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3A40F" w14:textId="77777777" w:rsidR="007F7293" w:rsidRDefault="007F7293" w:rsidP="007F7293">
      <w:pPr>
        <w:pStyle w:val="NormlnIMP2"/>
        <w:outlineLvl w:val="0"/>
        <w:rPr>
          <w:szCs w:val="24"/>
        </w:rPr>
      </w:pPr>
      <w:r>
        <w:rPr>
          <w:szCs w:val="24"/>
        </w:rPr>
        <w:t>Číslo smlouvy zhotovitele:</w:t>
      </w:r>
      <w:r>
        <w:rPr>
          <w:szCs w:val="24"/>
        </w:rPr>
        <w:tab/>
      </w:r>
    </w:p>
    <w:p w14:paraId="5909A08D" w14:textId="77777777" w:rsidR="007F7293" w:rsidRDefault="007F7293" w:rsidP="007F7293">
      <w:pPr>
        <w:pStyle w:val="NormlnIMP2"/>
        <w:rPr>
          <w:szCs w:val="24"/>
        </w:rPr>
      </w:pPr>
      <w:r>
        <w:rPr>
          <w:szCs w:val="24"/>
        </w:rPr>
        <w:t xml:space="preserve">Číslo smlouvy objednatele:  </w:t>
      </w:r>
    </w:p>
    <w:p w14:paraId="6161178A" w14:textId="77777777" w:rsidR="007F7293" w:rsidRDefault="007F7293" w:rsidP="007F7293">
      <w:pPr>
        <w:pStyle w:val="NormlnIMP2"/>
        <w:rPr>
          <w:szCs w:val="24"/>
        </w:rPr>
      </w:pPr>
    </w:p>
    <w:p w14:paraId="64D0EC90" w14:textId="77777777" w:rsidR="007F7293" w:rsidRDefault="007F7293" w:rsidP="007F7293">
      <w:pPr>
        <w:jc w:val="center"/>
        <w:rPr>
          <w:rFonts w:ascii="Times New Roman" w:hAnsi="Times New Roman"/>
          <w:b/>
          <w:bCs/>
          <w:sz w:val="36"/>
          <w:szCs w:val="36"/>
        </w:rPr>
      </w:pPr>
      <w:r>
        <w:rPr>
          <w:rFonts w:ascii="Times New Roman" w:hAnsi="Times New Roman"/>
          <w:b/>
          <w:bCs/>
          <w:sz w:val="36"/>
          <w:szCs w:val="36"/>
        </w:rPr>
        <w:t>SERVISNÍ SMLOUVA</w:t>
      </w:r>
    </w:p>
    <w:p w14:paraId="3E102B93" w14:textId="77777777" w:rsidR="007F7293" w:rsidRDefault="007F7293" w:rsidP="007F7293">
      <w:pPr>
        <w:jc w:val="center"/>
        <w:rPr>
          <w:rFonts w:ascii="Times New Roman" w:hAnsi="Times New Roman"/>
          <w:b/>
          <w:szCs w:val="24"/>
        </w:rPr>
      </w:pPr>
      <w:r>
        <w:rPr>
          <w:rFonts w:ascii="Times New Roman" w:hAnsi="Times New Roman"/>
          <w:b/>
          <w:szCs w:val="24"/>
        </w:rPr>
        <w:t>na realizaci veřejné zakázky s názvem:</w:t>
      </w:r>
    </w:p>
    <w:p w14:paraId="0D648963" w14:textId="1BB0F228" w:rsidR="007F7293" w:rsidRDefault="00D34EE5" w:rsidP="007F7293">
      <w:pPr>
        <w:spacing w:before="120" w:after="120"/>
        <w:jc w:val="center"/>
        <w:rPr>
          <w:rFonts w:ascii="Times New Roman" w:eastAsiaTheme="minorHAnsi" w:hAnsi="Times New Roman"/>
          <w:b/>
          <w:sz w:val="28"/>
          <w:szCs w:val="28"/>
          <w:lang w:eastAsia="en-US"/>
        </w:rPr>
      </w:pPr>
      <w:r w:rsidRPr="00D34EE5">
        <w:rPr>
          <w:rFonts w:ascii="Times New Roman" w:hAnsi="Times New Roman"/>
          <w:b/>
          <w:sz w:val="28"/>
          <w:szCs w:val="28"/>
        </w:rPr>
        <w:t>„</w:t>
      </w:r>
      <w:r w:rsidR="002100F3" w:rsidRPr="002100F3">
        <w:rPr>
          <w:rFonts w:ascii="Times New Roman" w:hAnsi="Times New Roman"/>
          <w:b/>
          <w:sz w:val="28"/>
          <w:szCs w:val="28"/>
        </w:rPr>
        <w:t>Dodávka digitálního stacionárního skiagrafického přístroje“</w:t>
      </w:r>
    </w:p>
    <w:p w14:paraId="64F74C6A" w14:textId="77777777" w:rsidR="007F7293" w:rsidRDefault="007F7293" w:rsidP="007F7293">
      <w:pPr>
        <w:jc w:val="center"/>
        <w:rPr>
          <w:rFonts w:ascii="Times New Roman" w:hAnsi="Times New Roman"/>
          <w:kern w:val="28"/>
          <w:sz w:val="22"/>
          <w:szCs w:val="22"/>
        </w:rPr>
      </w:pPr>
      <w:r>
        <w:rPr>
          <w:rFonts w:ascii="Times New Roman" w:hAnsi="Times New Roman"/>
          <w:kern w:val="28"/>
        </w:rPr>
        <w:t xml:space="preserve">uzavřená níže uvedeného dne, měsíce a roku v souladu s § 2586 </w:t>
      </w:r>
      <w:r>
        <w:rPr>
          <w:rFonts w:ascii="Times New Roman" w:hAnsi="Times New Roman"/>
          <w:snapToGrid w:val="0"/>
        </w:rPr>
        <w:t xml:space="preserve">a následujících ustanovení </w:t>
      </w:r>
      <w:r>
        <w:rPr>
          <w:rFonts w:ascii="Times New Roman" w:hAnsi="Times New Roman"/>
          <w:kern w:val="28"/>
        </w:rPr>
        <w:t>zákona č. 89/2012 Sb., občanský zákoník, ve znění pozdějších předpisů (dále jen „občanský zákoník“)</w:t>
      </w:r>
    </w:p>
    <w:p w14:paraId="7E3B7A36" w14:textId="77777777" w:rsidR="007F7293" w:rsidRDefault="007F7293" w:rsidP="007F7293">
      <w:pPr>
        <w:pStyle w:val="NormlnIMP2"/>
        <w:rPr>
          <w:szCs w:val="24"/>
        </w:rPr>
      </w:pPr>
    </w:p>
    <w:p w14:paraId="4ACC658C" w14:textId="77777777" w:rsidR="007F7293" w:rsidRDefault="007F7293" w:rsidP="00D439E6">
      <w:pPr>
        <w:pStyle w:val="NormlnIMP0"/>
        <w:numPr>
          <w:ilvl w:val="0"/>
          <w:numId w:val="17"/>
        </w:numPr>
        <w:spacing w:line="276" w:lineRule="auto"/>
        <w:ind w:left="0" w:firstLine="0"/>
        <w:jc w:val="center"/>
        <w:outlineLvl w:val="0"/>
        <w:rPr>
          <w:b/>
          <w:szCs w:val="24"/>
        </w:rPr>
      </w:pPr>
    </w:p>
    <w:p w14:paraId="1E60967C" w14:textId="77777777" w:rsidR="007F7293" w:rsidRDefault="007F7293" w:rsidP="007F7293">
      <w:pPr>
        <w:pStyle w:val="NormlnIMP0"/>
        <w:spacing w:line="276" w:lineRule="auto"/>
        <w:jc w:val="center"/>
        <w:outlineLvl w:val="0"/>
        <w:rPr>
          <w:b/>
          <w:szCs w:val="24"/>
        </w:rPr>
      </w:pPr>
      <w:r>
        <w:rPr>
          <w:b/>
          <w:szCs w:val="24"/>
        </w:rPr>
        <w:t>Smluvní strany</w:t>
      </w:r>
    </w:p>
    <w:p w14:paraId="7A79D8BA" w14:textId="77777777" w:rsidR="007F7293" w:rsidRDefault="007F7293" w:rsidP="007F7293">
      <w:pPr>
        <w:pStyle w:val="NormlnIMP0"/>
        <w:spacing w:line="276" w:lineRule="auto"/>
        <w:jc w:val="center"/>
        <w:outlineLvl w:val="0"/>
        <w:rPr>
          <w:b/>
          <w:szCs w:val="24"/>
        </w:rPr>
      </w:pPr>
    </w:p>
    <w:p w14:paraId="2F7C54ED" w14:textId="77777777" w:rsidR="007F7293" w:rsidRDefault="007F7293" w:rsidP="00CA392D">
      <w:pPr>
        <w:pStyle w:val="NormlnIMP2"/>
        <w:spacing w:line="336" w:lineRule="auto"/>
        <w:jc w:val="both"/>
        <w:rPr>
          <w:b/>
          <w:bCs/>
          <w:color w:val="000000"/>
        </w:rPr>
      </w:pPr>
      <w:r>
        <w:rPr>
          <w:color w:val="000000"/>
        </w:rPr>
        <w:t xml:space="preserve">objednatel: </w:t>
      </w:r>
      <w:r>
        <w:rPr>
          <w:b/>
          <w:bCs/>
          <w:color w:val="000000"/>
        </w:rPr>
        <w:tab/>
      </w:r>
      <w:r>
        <w:rPr>
          <w:b/>
          <w:bCs/>
          <w:color w:val="000000"/>
        </w:rPr>
        <w:tab/>
      </w:r>
      <w:r>
        <w:rPr>
          <w:b/>
          <w:bCs/>
          <w:color w:val="000000"/>
        </w:rPr>
        <w:tab/>
        <w:t>Nemocnice Znojmo, příspěvková organizace</w:t>
      </w:r>
    </w:p>
    <w:p w14:paraId="4FD2DD97" w14:textId="77777777" w:rsidR="007F7293" w:rsidRDefault="007F7293" w:rsidP="00CA392D">
      <w:pPr>
        <w:pStyle w:val="NormlnIMP2"/>
        <w:spacing w:line="336" w:lineRule="auto"/>
        <w:jc w:val="both"/>
        <w:rPr>
          <w:color w:val="000000"/>
        </w:rPr>
      </w:pPr>
      <w:r>
        <w:rPr>
          <w:color w:val="000000"/>
        </w:rPr>
        <w:t xml:space="preserve">se sídlem: </w:t>
      </w:r>
      <w:r>
        <w:rPr>
          <w:color w:val="000000"/>
        </w:rPr>
        <w:tab/>
      </w:r>
      <w:r>
        <w:rPr>
          <w:color w:val="000000"/>
        </w:rPr>
        <w:tab/>
      </w:r>
      <w:r>
        <w:rPr>
          <w:color w:val="000000"/>
        </w:rPr>
        <w:tab/>
      </w:r>
      <w:r>
        <w:rPr>
          <w:rFonts w:eastAsia="Calibri"/>
          <w:lang w:eastAsia="en-US"/>
        </w:rPr>
        <w:t>MUDr. Jana Janského 11, 669 02 Znojmo</w:t>
      </w:r>
    </w:p>
    <w:p w14:paraId="678BCD5C" w14:textId="77777777" w:rsidR="007F7293" w:rsidRDefault="007F7293" w:rsidP="00CA392D">
      <w:pPr>
        <w:pStyle w:val="NormlnIMP2"/>
        <w:spacing w:line="336" w:lineRule="auto"/>
        <w:jc w:val="both"/>
        <w:rPr>
          <w:color w:val="000000"/>
        </w:rPr>
      </w:pPr>
      <w:r>
        <w:rPr>
          <w:color w:val="000000"/>
        </w:rPr>
        <w:t>IČO:</w:t>
      </w:r>
      <w:r>
        <w:rPr>
          <w:color w:val="000000"/>
        </w:rPr>
        <w:tab/>
      </w:r>
      <w:r>
        <w:rPr>
          <w:color w:val="000000"/>
        </w:rPr>
        <w:tab/>
      </w:r>
      <w:r>
        <w:rPr>
          <w:color w:val="000000"/>
        </w:rPr>
        <w:tab/>
      </w:r>
      <w:r>
        <w:rPr>
          <w:color w:val="000000"/>
        </w:rPr>
        <w:tab/>
        <w:t>00092584</w:t>
      </w:r>
      <w:r>
        <w:rPr>
          <w:color w:val="000000"/>
        </w:rPr>
        <w:tab/>
      </w:r>
      <w:r>
        <w:rPr>
          <w:color w:val="000000"/>
        </w:rPr>
        <w:tab/>
      </w:r>
      <w:r>
        <w:rPr>
          <w:color w:val="000000"/>
        </w:rPr>
        <w:tab/>
      </w:r>
      <w:r>
        <w:rPr>
          <w:color w:val="000000"/>
        </w:rPr>
        <w:tab/>
      </w:r>
    </w:p>
    <w:p w14:paraId="795224A6" w14:textId="77777777" w:rsidR="007F7293" w:rsidRDefault="007F7293" w:rsidP="00CA392D">
      <w:pPr>
        <w:pStyle w:val="NormlnIMP2"/>
        <w:spacing w:line="336" w:lineRule="auto"/>
        <w:jc w:val="both"/>
        <w:rPr>
          <w:color w:val="000000"/>
        </w:rPr>
      </w:pPr>
      <w:r>
        <w:rPr>
          <w:color w:val="000000"/>
        </w:rPr>
        <w:t>DIČ:</w:t>
      </w:r>
      <w:r>
        <w:rPr>
          <w:color w:val="000000"/>
        </w:rPr>
        <w:tab/>
      </w:r>
      <w:r>
        <w:rPr>
          <w:color w:val="000000"/>
        </w:rPr>
        <w:tab/>
      </w:r>
      <w:r>
        <w:rPr>
          <w:color w:val="000000"/>
        </w:rPr>
        <w:tab/>
      </w:r>
      <w:r>
        <w:rPr>
          <w:color w:val="000000"/>
        </w:rPr>
        <w:tab/>
        <w:t>CZ00092584</w:t>
      </w:r>
    </w:p>
    <w:p w14:paraId="59F58862" w14:textId="18CF538B" w:rsidR="007F7293" w:rsidRDefault="007F7293" w:rsidP="00CA392D">
      <w:pPr>
        <w:pStyle w:val="NormlnIMP2"/>
        <w:spacing w:line="336" w:lineRule="auto"/>
        <w:jc w:val="both"/>
        <w:rPr>
          <w:color w:val="000000"/>
        </w:rPr>
      </w:pPr>
      <w:r>
        <w:rPr>
          <w:color w:val="000000"/>
        </w:rPr>
        <w:t>zástupce:</w:t>
      </w:r>
      <w:r>
        <w:rPr>
          <w:color w:val="000000"/>
        </w:rPr>
        <w:tab/>
      </w:r>
      <w:r>
        <w:rPr>
          <w:color w:val="000000"/>
        </w:rPr>
        <w:tab/>
      </w:r>
      <w:r>
        <w:rPr>
          <w:color w:val="000000"/>
        </w:rPr>
        <w:tab/>
        <w:t xml:space="preserve">MUDr. Martin Pavlík, Ph.D., EDIC, DESA, ředitel </w:t>
      </w:r>
      <w:r>
        <w:rPr>
          <w:color w:val="000000"/>
        </w:rPr>
        <w:tab/>
      </w:r>
    </w:p>
    <w:p w14:paraId="3B7DF75C" w14:textId="77777777" w:rsidR="007F7293" w:rsidRDefault="007F7293" w:rsidP="00CA392D">
      <w:pPr>
        <w:pStyle w:val="NormlnIMP2"/>
        <w:spacing w:line="336" w:lineRule="auto"/>
        <w:rPr>
          <w:color w:val="000000"/>
          <w:szCs w:val="24"/>
        </w:rPr>
      </w:pPr>
      <w:r>
        <w:rPr>
          <w:color w:val="000000"/>
          <w:szCs w:val="24"/>
        </w:rPr>
        <w:t>- ve věcech smluvních:</w:t>
      </w:r>
      <w:r>
        <w:rPr>
          <w:color w:val="000000"/>
          <w:szCs w:val="24"/>
        </w:rPr>
        <w:tab/>
      </w:r>
      <w:r>
        <w:rPr>
          <w:color w:val="000000"/>
        </w:rPr>
        <w:t>MUDr. Martin Pavlík, Ph.D., EDIC, DESA, ředitel</w:t>
      </w:r>
    </w:p>
    <w:p w14:paraId="6A876381" w14:textId="7BD7D468" w:rsidR="007F7293" w:rsidRDefault="007F7293" w:rsidP="00CA392D">
      <w:pPr>
        <w:pStyle w:val="NormlnIMP2"/>
        <w:spacing w:line="336" w:lineRule="auto"/>
        <w:rPr>
          <w:color w:val="000000"/>
          <w:szCs w:val="24"/>
        </w:rPr>
      </w:pPr>
      <w:r>
        <w:rPr>
          <w:color w:val="000000"/>
          <w:szCs w:val="24"/>
        </w:rPr>
        <w:t>- ve věcech technických:</w:t>
      </w:r>
      <w:r>
        <w:rPr>
          <w:color w:val="000000"/>
          <w:szCs w:val="24"/>
        </w:rPr>
        <w:tab/>
      </w:r>
      <w:r w:rsidR="000B1BFB" w:rsidRPr="00F66C16">
        <w:rPr>
          <w:color w:val="000000"/>
          <w:szCs w:val="24"/>
        </w:rPr>
        <w:t>Bc. Radim Dembiňák, Obchodní</w:t>
      </w:r>
      <w:r w:rsidR="000B1BFB" w:rsidRPr="00F66C16">
        <w:rPr>
          <w:strike/>
          <w:color w:val="000000"/>
          <w:szCs w:val="24"/>
        </w:rPr>
        <w:t xml:space="preserve"> </w:t>
      </w:r>
      <w:r w:rsidR="000B1BFB" w:rsidRPr="00F66C16">
        <w:rPr>
          <w:color w:val="000000"/>
          <w:szCs w:val="24"/>
        </w:rPr>
        <w:t>náměstek</w:t>
      </w:r>
    </w:p>
    <w:p w14:paraId="670138F5" w14:textId="77777777" w:rsidR="007F7293" w:rsidRDefault="007F7293" w:rsidP="00CA392D">
      <w:pPr>
        <w:pStyle w:val="NormlnIMP2"/>
        <w:spacing w:line="336" w:lineRule="auto"/>
        <w:rPr>
          <w:szCs w:val="24"/>
        </w:rPr>
      </w:pPr>
      <w:r>
        <w:rPr>
          <w:color w:val="000000"/>
          <w:szCs w:val="24"/>
        </w:rPr>
        <w:t>(dále jen „</w:t>
      </w:r>
      <w:r>
        <w:rPr>
          <w:b/>
          <w:bCs/>
          <w:color w:val="000000"/>
          <w:szCs w:val="24"/>
        </w:rPr>
        <w:t>objednatel</w:t>
      </w:r>
      <w:r>
        <w:rPr>
          <w:color w:val="000000"/>
          <w:szCs w:val="24"/>
        </w:rPr>
        <w:t>“)</w:t>
      </w:r>
    </w:p>
    <w:p w14:paraId="34F2FAD4" w14:textId="77777777" w:rsidR="007F7293" w:rsidRDefault="007F7293" w:rsidP="00CA392D">
      <w:pPr>
        <w:pStyle w:val="NormlnIMP2"/>
        <w:spacing w:line="336" w:lineRule="auto"/>
        <w:rPr>
          <w:szCs w:val="24"/>
        </w:rPr>
      </w:pPr>
    </w:p>
    <w:p w14:paraId="688D591A" w14:textId="77777777" w:rsidR="007F7293" w:rsidRDefault="007F7293" w:rsidP="00CA392D">
      <w:pPr>
        <w:pStyle w:val="NormlnIMP2"/>
        <w:spacing w:line="336" w:lineRule="auto"/>
        <w:rPr>
          <w:szCs w:val="24"/>
        </w:rPr>
      </w:pPr>
      <w:r>
        <w:rPr>
          <w:szCs w:val="24"/>
        </w:rPr>
        <w:t>a</w:t>
      </w:r>
    </w:p>
    <w:p w14:paraId="11A01C3B" w14:textId="77777777" w:rsidR="007F7293" w:rsidRDefault="007F7293" w:rsidP="00CA392D">
      <w:pPr>
        <w:pStyle w:val="NormlnIMP2"/>
        <w:spacing w:line="336" w:lineRule="auto"/>
        <w:rPr>
          <w:szCs w:val="24"/>
        </w:rPr>
      </w:pPr>
    </w:p>
    <w:p w14:paraId="4667B87C" w14:textId="77777777" w:rsidR="007F7293" w:rsidRDefault="007F7293" w:rsidP="00CA392D">
      <w:pPr>
        <w:widowControl w:val="0"/>
        <w:spacing w:line="336" w:lineRule="auto"/>
        <w:rPr>
          <w:rFonts w:ascii="Times New Roman" w:hAnsi="Times New Roman"/>
          <w:color w:val="000000"/>
          <w:szCs w:val="24"/>
        </w:rPr>
      </w:pPr>
      <w:r>
        <w:rPr>
          <w:rFonts w:ascii="Times New Roman" w:hAnsi="Times New Roman"/>
          <w:color w:val="000000"/>
          <w:szCs w:val="24"/>
        </w:rPr>
        <w:t>zhotovitel:</w:t>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b/>
          <w:color w:val="000000"/>
          <w:szCs w:val="24"/>
          <w:highlight w:val="yellow"/>
        </w:rPr>
        <w:t>……………………………</w:t>
      </w:r>
      <w:r>
        <w:rPr>
          <w:rFonts w:ascii="Times New Roman" w:hAnsi="Times New Roman"/>
          <w:b/>
          <w:color w:val="000000"/>
          <w:szCs w:val="24"/>
        </w:rPr>
        <w:tab/>
      </w:r>
      <w:r>
        <w:rPr>
          <w:rFonts w:ascii="Times New Roman" w:hAnsi="Times New Roman"/>
          <w:b/>
          <w:color w:val="000000"/>
          <w:szCs w:val="24"/>
        </w:rPr>
        <w:tab/>
      </w:r>
      <w:r>
        <w:rPr>
          <w:rFonts w:ascii="Times New Roman" w:hAnsi="Times New Roman"/>
          <w:b/>
          <w:color w:val="000000"/>
          <w:szCs w:val="24"/>
        </w:rPr>
        <w:tab/>
      </w:r>
      <w:r>
        <w:rPr>
          <w:rFonts w:ascii="Times New Roman" w:hAnsi="Times New Roman"/>
          <w:b/>
          <w:color w:val="000000"/>
          <w:szCs w:val="24"/>
        </w:rPr>
        <w:tab/>
      </w:r>
    </w:p>
    <w:p w14:paraId="141D379B" w14:textId="77777777" w:rsidR="007F7293" w:rsidRDefault="007F7293" w:rsidP="00CA392D">
      <w:pPr>
        <w:widowControl w:val="0"/>
        <w:spacing w:line="336" w:lineRule="auto"/>
        <w:rPr>
          <w:rFonts w:ascii="Times New Roman" w:hAnsi="Times New Roman"/>
          <w:szCs w:val="24"/>
        </w:rPr>
      </w:pPr>
      <w:r>
        <w:rPr>
          <w:rFonts w:ascii="Times New Roman" w:hAnsi="Times New Roman"/>
          <w:color w:val="000000"/>
          <w:szCs w:val="24"/>
        </w:rPr>
        <w:t>se sídlem:</w:t>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highlight w:val="yellow"/>
        </w:rPr>
        <w:t>……………………………</w:t>
      </w:r>
      <w:r>
        <w:rPr>
          <w:rFonts w:ascii="Times New Roman" w:hAnsi="Times New Roman"/>
          <w:szCs w:val="24"/>
        </w:rPr>
        <w:tab/>
      </w:r>
      <w:r>
        <w:rPr>
          <w:rFonts w:ascii="Times New Roman" w:hAnsi="Times New Roman"/>
          <w:szCs w:val="24"/>
        </w:rPr>
        <w:tab/>
      </w:r>
      <w:r>
        <w:rPr>
          <w:rFonts w:ascii="Times New Roman" w:hAnsi="Times New Roman"/>
          <w:color w:val="000000"/>
          <w:szCs w:val="24"/>
        </w:rPr>
        <w:tab/>
      </w:r>
    </w:p>
    <w:p w14:paraId="3FEADE85" w14:textId="77777777" w:rsidR="007F7293" w:rsidRDefault="007F7293" w:rsidP="00CA392D">
      <w:pPr>
        <w:widowControl w:val="0"/>
        <w:spacing w:line="336" w:lineRule="auto"/>
        <w:rPr>
          <w:rFonts w:ascii="Times New Roman" w:hAnsi="Times New Roman"/>
          <w:color w:val="000000"/>
          <w:szCs w:val="24"/>
        </w:rPr>
      </w:pPr>
      <w:r>
        <w:rPr>
          <w:rFonts w:ascii="Times New Roman" w:hAnsi="Times New Roman"/>
          <w:color w:val="000000"/>
          <w:szCs w:val="24"/>
        </w:rPr>
        <w:t>IČO:</w:t>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highlight w:val="yellow"/>
        </w:rPr>
        <w:t>……………………………</w:t>
      </w:r>
    </w:p>
    <w:p w14:paraId="30676A69" w14:textId="77777777" w:rsidR="007F7293" w:rsidRDefault="007F7293" w:rsidP="00CA392D">
      <w:pPr>
        <w:widowControl w:val="0"/>
        <w:spacing w:line="336" w:lineRule="auto"/>
        <w:rPr>
          <w:rFonts w:ascii="Times New Roman" w:hAnsi="Times New Roman"/>
          <w:color w:val="000000"/>
          <w:szCs w:val="24"/>
        </w:rPr>
      </w:pPr>
      <w:r>
        <w:rPr>
          <w:rFonts w:ascii="Times New Roman" w:hAnsi="Times New Roman"/>
          <w:color w:val="000000"/>
          <w:szCs w:val="24"/>
        </w:rPr>
        <w:t>DIČ:</w:t>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highlight w:val="yellow"/>
        </w:rPr>
        <w:t>……………………………</w:t>
      </w:r>
    </w:p>
    <w:p w14:paraId="0A6A0CAC" w14:textId="77777777" w:rsidR="007F7293" w:rsidRDefault="007F7293" w:rsidP="00CA392D">
      <w:pPr>
        <w:widowControl w:val="0"/>
        <w:spacing w:line="336" w:lineRule="auto"/>
        <w:rPr>
          <w:rFonts w:ascii="Times New Roman" w:hAnsi="Times New Roman"/>
        </w:rPr>
      </w:pPr>
      <w:r>
        <w:rPr>
          <w:rFonts w:ascii="Times New Roman" w:hAnsi="Times New Roman"/>
        </w:rPr>
        <w:t xml:space="preserve">zapsán v obchodním rejstříku vedeného u Krajského soudu </w:t>
      </w:r>
      <w:r>
        <w:rPr>
          <w:rFonts w:ascii="Times New Roman" w:hAnsi="Times New Roman"/>
          <w:highlight w:val="yellow"/>
        </w:rPr>
        <w:t>…</w:t>
      </w:r>
      <w:r>
        <w:rPr>
          <w:rFonts w:ascii="Times New Roman" w:hAnsi="Times New Roman"/>
        </w:rPr>
        <w:t xml:space="preserve">, oddíl </w:t>
      </w:r>
      <w:r>
        <w:rPr>
          <w:rFonts w:ascii="Times New Roman" w:hAnsi="Times New Roman"/>
          <w:highlight w:val="yellow"/>
        </w:rPr>
        <w:t>…</w:t>
      </w:r>
      <w:r>
        <w:rPr>
          <w:rFonts w:ascii="Times New Roman" w:hAnsi="Times New Roman"/>
        </w:rPr>
        <w:t xml:space="preserve">, vložka </w:t>
      </w:r>
      <w:r>
        <w:rPr>
          <w:rFonts w:ascii="Times New Roman" w:hAnsi="Times New Roman"/>
          <w:highlight w:val="yellow"/>
        </w:rPr>
        <w:t>…</w:t>
      </w:r>
    </w:p>
    <w:p w14:paraId="2174E3C0" w14:textId="77777777" w:rsidR="007F7293" w:rsidRDefault="007F7293" w:rsidP="00CA392D">
      <w:pPr>
        <w:widowControl w:val="0"/>
        <w:spacing w:line="336" w:lineRule="auto"/>
        <w:rPr>
          <w:rFonts w:ascii="Times New Roman" w:hAnsi="Times New Roman"/>
        </w:rPr>
      </w:pPr>
      <w:r>
        <w:rPr>
          <w:rFonts w:ascii="Times New Roman" w:hAnsi="Times New Roman"/>
        </w:rPr>
        <w:t>oprávněný zástupce</w:t>
      </w:r>
      <w:r>
        <w:rPr>
          <w:rFonts w:ascii="Times New Roman" w:hAnsi="Times New Roman"/>
        </w:rPr>
        <w:tab/>
      </w:r>
      <w:r>
        <w:rPr>
          <w:rFonts w:ascii="Times New Roman" w:hAnsi="Times New Roman"/>
        </w:rPr>
        <w:tab/>
      </w:r>
    </w:p>
    <w:p w14:paraId="1C51F83F" w14:textId="77777777" w:rsidR="007F7293" w:rsidRDefault="007F7293" w:rsidP="00CA392D">
      <w:pPr>
        <w:widowControl w:val="0"/>
        <w:spacing w:line="336" w:lineRule="auto"/>
        <w:rPr>
          <w:rFonts w:ascii="Times New Roman" w:hAnsi="Times New Roman"/>
        </w:rPr>
      </w:pPr>
      <w:r>
        <w:rPr>
          <w:rFonts w:ascii="Times New Roman" w:hAnsi="Times New Roman"/>
        </w:rPr>
        <w:t>- ve věcech smluvních:</w:t>
      </w:r>
      <w:r>
        <w:rPr>
          <w:rFonts w:ascii="Times New Roman" w:hAnsi="Times New Roman"/>
        </w:rPr>
        <w:tab/>
      </w:r>
      <w:r>
        <w:rPr>
          <w:rFonts w:ascii="Times New Roman" w:hAnsi="Times New Roman"/>
          <w:highlight w:val="yellow"/>
        </w:rPr>
        <w:t>………………………………….</w:t>
      </w:r>
      <w:r>
        <w:rPr>
          <w:rFonts w:ascii="Times New Roman" w:hAnsi="Times New Roman"/>
        </w:rPr>
        <w:tab/>
      </w:r>
      <w:r>
        <w:rPr>
          <w:rFonts w:ascii="Times New Roman" w:hAnsi="Times New Roman"/>
        </w:rPr>
        <w:tab/>
      </w:r>
    </w:p>
    <w:p w14:paraId="0FAD44E8" w14:textId="77777777" w:rsidR="007F7293" w:rsidRDefault="007F7293" w:rsidP="00CA392D">
      <w:pPr>
        <w:widowControl w:val="0"/>
        <w:spacing w:line="336" w:lineRule="auto"/>
        <w:rPr>
          <w:rFonts w:ascii="Times New Roman" w:hAnsi="Times New Roman"/>
          <w:color w:val="000000"/>
          <w:szCs w:val="24"/>
        </w:rPr>
      </w:pPr>
      <w:r>
        <w:rPr>
          <w:rFonts w:ascii="Times New Roman" w:hAnsi="Times New Roman"/>
        </w:rPr>
        <w:t>- ve věcech technických:</w:t>
      </w:r>
      <w:r>
        <w:rPr>
          <w:rFonts w:ascii="Times New Roman" w:hAnsi="Times New Roman"/>
        </w:rPr>
        <w:tab/>
      </w:r>
      <w:r>
        <w:rPr>
          <w:rFonts w:ascii="Times New Roman" w:hAnsi="Times New Roman"/>
          <w:highlight w:val="yellow"/>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05393EB8" w14:textId="77777777" w:rsidR="007F7293" w:rsidRDefault="007F7293" w:rsidP="00CA392D">
      <w:pPr>
        <w:widowControl w:val="0"/>
        <w:spacing w:line="336" w:lineRule="auto"/>
        <w:rPr>
          <w:rFonts w:ascii="Times New Roman" w:hAnsi="Times New Roman"/>
          <w:color w:val="000000"/>
          <w:szCs w:val="24"/>
        </w:rPr>
      </w:pPr>
      <w:r>
        <w:rPr>
          <w:rFonts w:ascii="Times New Roman" w:hAnsi="Times New Roman"/>
          <w:color w:val="000000"/>
          <w:szCs w:val="24"/>
        </w:rPr>
        <w:t>bankovní spojení:</w:t>
      </w:r>
      <w:r>
        <w:rPr>
          <w:rFonts w:ascii="Times New Roman" w:hAnsi="Times New Roman"/>
          <w:color w:val="000000"/>
          <w:szCs w:val="24"/>
        </w:rPr>
        <w:tab/>
      </w:r>
      <w:r>
        <w:rPr>
          <w:rFonts w:ascii="Times New Roman" w:hAnsi="Times New Roman"/>
          <w:color w:val="000000"/>
          <w:szCs w:val="24"/>
        </w:rPr>
        <w:tab/>
      </w:r>
      <w:r>
        <w:rPr>
          <w:rFonts w:ascii="Times New Roman" w:hAnsi="Times New Roman"/>
          <w:highlight w:val="yellow"/>
        </w:rPr>
        <w:t>………………………………….</w:t>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p>
    <w:p w14:paraId="0027C26F" w14:textId="77777777" w:rsidR="007F7293" w:rsidRDefault="007F7293" w:rsidP="00CA392D">
      <w:pPr>
        <w:widowControl w:val="0"/>
        <w:spacing w:line="336" w:lineRule="auto"/>
        <w:rPr>
          <w:rFonts w:ascii="Times New Roman" w:hAnsi="Times New Roman"/>
          <w:color w:val="000000"/>
          <w:szCs w:val="24"/>
        </w:rPr>
      </w:pPr>
      <w:r>
        <w:rPr>
          <w:rFonts w:ascii="Times New Roman" w:hAnsi="Times New Roman"/>
          <w:color w:val="000000"/>
          <w:szCs w:val="24"/>
        </w:rPr>
        <w:t>číslo účtu:</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highlight w:val="yellow"/>
        </w:rPr>
        <w:t>………………………………….</w:t>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p>
    <w:p w14:paraId="105AC889" w14:textId="32D09C0A" w:rsidR="007F7293" w:rsidRDefault="007F7293" w:rsidP="00CA392D">
      <w:pPr>
        <w:widowControl w:val="0"/>
        <w:spacing w:line="336" w:lineRule="auto"/>
        <w:rPr>
          <w:rFonts w:ascii="Times New Roman" w:hAnsi="Times New Roman"/>
          <w:color w:val="000000"/>
          <w:szCs w:val="24"/>
        </w:rPr>
      </w:pPr>
      <w:r>
        <w:rPr>
          <w:rFonts w:ascii="Times New Roman" w:hAnsi="Times New Roman"/>
          <w:color w:val="000000"/>
          <w:szCs w:val="24"/>
        </w:rPr>
        <w:t>(dále jen „</w:t>
      </w:r>
      <w:r w:rsidRPr="00746A4A">
        <w:rPr>
          <w:rFonts w:ascii="Times New Roman" w:hAnsi="Times New Roman"/>
          <w:b/>
          <w:bCs/>
          <w:color w:val="000000"/>
          <w:szCs w:val="24"/>
        </w:rPr>
        <w:t>zhotovitel</w:t>
      </w:r>
      <w:r>
        <w:rPr>
          <w:rFonts w:ascii="Times New Roman" w:hAnsi="Times New Roman"/>
          <w:color w:val="000000"/>
          <w:szCs w:val="24"/>
        </w:rPr>
        <w:t>“</w:t>
      </w:r>
      <w:r w:rsidR="00746A4A">
        <w:rPr>
          <w:rFonts w:ascii="Times New Roman" w:hAnsi="Times New Roman"/>
          <w:color w:val="000000"/>
          <w:szCs w:val="24"/>
        </w:rPr>
        <w:t xml:space="preserve"> nebo „</w:t>
      </w:r>
      <w:r w:rsidR="00746A4A" w:rsidRPr="00746A4A">
        <w:rPr>
          <w:rFonts w:ascii="Times New Roman" w:hAnsi="Times New Roman"/>
          <w:b/>
          <w:bCs/>
          <w:color w:val="000000"/>
          <w:szCs w:val="24"/>
        </w:rPr>
        <w:t>poskytovatel</w:t>
      </w:r>
      <w:r w:rsidR="00746A4A">
        <w:rPr>
          <w:rFonts w:ascii="Times New Roman" w:hAnsi="Times New Roman"/>
          <w:color w:val="000000"/>
          <w:szCs w:val="24"/>
        </w:rPr>
        <w:t>“</w:t>
      </w:r>
      <w:r>
        <w:rPr>
          <w:rFonts w:ascii="Times New Roman" w:hAnsi="Times New Roman"/>
          <w:color w:val="000000"/>
          <w:szCs w:val="24"/>
        </w:rPr>
        <w:t>)</w:t>
      </w:r>
    </w:p>
    <w:p w14:paraId="05CBE9B2" w14:textId="77777777" w:rsidR="007F7293" w:rsidRDefault="007F7293" w:rsidP="007F7293">
      <w:pPr>
        <w:widowControl w:val="0"/>
        <w:rPr>
          <w:rFonts w:ascii="Times New Roman" w:hAnsi="Times New Roman"/>
          <w:color w:val="000000"/>
          <w:szCs w:val="24"/>
        </w:rPr>
      </w:pPr>
    </w:p>
    <w:p w14:paraId="102767F8" w14:textId="64E93C13" w:rsidR="007F7293" w:rsidRPr="00CA392D" w:rsidRDefault="007F7293" w:rsidP="00CA392D">
      <w:pPr>
        <w:pStyle w:val="NormlnIMP2"/>
        <w:spacing w:before="120"/>
        <w:rPr>
          <w:szCs w:val="24"/>
        </w:rPr>
      </w:pPr>
      <w:r>
        <w:rPr>
          <w:szCs w:val="24"/>
        </w:rPr>
        <w:t>Dále také obecně jako „</w:t>
      </w:r>
      <w:r>
        <w:rPr>
          <w:b/>
          <w:szCs w:val="24"/>
        </w:rPr>
        <w:t>smluvní strany</w:t>
      </w:r>
      <w:r>
        <w:rPr>
          <w:szCs w:val="24"/>
        </w:rPr>
        <w:t>“</w:t>
      </w:r>
    </w:p>
    <w:p w14:paraId="05F129C9" w14:textId="62B293B8" w:rsidR="0080334C" w:rsidRDefault="00141FDA" w:rsidP="008257A0">
      <w:pPr>
        <w:pStyle w:val="Nzev"/>
        <w:widowControl/>
        <w:rPr>
          <w:rFonts w:asciiTheme="minorHAnsi" w:hAnsiTheme="minorHAnsi" w:cstheme="minorHAnsi"/>
          <w:caps/>
          <w:sz w:val="32"/>
        </w:rPr>
      </w:pPr>
      <w:r>
        <w:rPr>
          <w:rFonts w:asciiTheme="minorHAnsi" w:hAnsiTheme="minorHAnsi" w:cstheme="minorHAnsi"/>
          <w:caps/>
          <w:sz w:val="32"/>
        </w:rPr>
        <w:t>Požadavky na poskytování pozáručního servisu</w:t>
      </w:r>
    </w:p>
    <w:p w14:paraId="77D9EC7B" w14:textId="77777777" w:rsidR="00CA392D" w:rsidRPr="008257A0" w:rsidRDefault="00CA392D" w:rsidP="008257A0">
      <w:pPr>
        <w:pStyle w:val="Nzev"/>
        <w:widowControl/>
        <w:rPr>
          <w:rFonts w:asciiTheme="minorHAnsi" w:hAnsiTheme="minorHAnsi" w:cstheme="minorHAnsi"/>
          <w:b w:val="0"/>
          <w:sz w:val="22"/>
          <w:szCs w:val="28"/>
        </w:rPr>
      </w:pPr>
    </w:p>
    <w:p w14:paraId="6C92A7F9" w14:textId="7ABA6809" w:rsidR="00A9159C" w:rsidRPr="00A9159C" w:rsidRDefault="006561B2" w:rsidP="00A9159C">
      <w:pPr>
        <w:pStyle w:val="Nadpis2"/>
        <w:keepNext w:val="0"/>
        <w:spacing w:before="0"/>
        <w:jc w:val="center"/>
        <w:rPr>
          <w:rFonts w:asciiTheme="minorHAnsi" w:hAnsiTheme="minorHAnsi" w:cstheme="minorHAnsi"/>
          <w:sz w:val="22"/>
          <w:lang w:val="cs-CZ"/>
        </w:rPr>
      </w:pPr>
      <w:r>
        <w:rPr>
          <w:rFonts w:asciiTheme="minorHAnsi" w:hAnsiTheme="minorHAnsi" w:cstheme="minorHAnsi"/>
          <w:i w:val="0"/>
          <w:snapToGrid w:val="0"/>
          <w:sz w:val="22"/>
          <w:lang w:val="cs-CZ"/>
        </w:rPr>
        <w:t xml:space="preserve">1. </w:t>
      </w:r>
      <w:r w:rsidR="00A9159C" w:rsidRPr="00A9159C">
        <w:rPr>
          <w:rFonts w:asciiTheme="minorHAnsi" w:hAnsiTheme="minorHAnsi" w:cstheme="minorHAnsi"/>
          <w:i w:val="0"/>
          <w:snapToGrid w:val="0"/>
          <w:sz w:val="22"/>
        </w:rPr>
        <w:t>Předmět</w:t>
      </w:r>
      <w:r w:rsidR="00A9159C" w:rsidRPr="00A9159C">
        <w:rPr>
          <w:rFonts w:asciiTheme="minorHAnsi" w:hAnsiTheme="minorHAnsi" w:cstheme="minorHAnsi"/>
          <w:i w:val="0"/>
          <w:snapToGrid w:val="0"/>
          <w:sz w:val="22"/>
          <w:lang w:val="cs-CZ"/>
        </w:rPr>
        <w:t xml:space="preserve"> a účel</w:t>
      </w:r>
      <w:r w:rsidR="00A9159C" w:rsidRPr="00A9159C">
        <w:rPr>
          <w:rFonts w:asciiTheme="minorHAnsi" w:hAnsiTheme="minorHAnsi" w:cstheme="minorHAnsi"/>
          <w:i w:val="0"/>
          <w:snapToGrid w:val="0"/>
          <w:sz w:val="22"/>
          <w:szCs w:val="28"/>
        </w:rPr>
        <w:t xml:space="preserve"> smlouvy</w:t>
      </w:r>
    </w:p>
    <w:p w14:paraId="4FC43858" w14:textId="05AE792A" w:rsidR="008257A0" w:rsidRDefault="008257A0" w:rsidP="00CA392D">
      <w:pPr>
        <w:numPr>
          <w:ilvl w:val="0"/>
          <w:numId w:val="2"/>
        </w:numPr>
        <w:ind w:left="567" w:hanging="567"/>
        <w:jc w:val="both"/>
        <w:rPr>
          <w:rFonts w:asciiTheme="minorHAnsi" w:hAnsiTheme="minorHAnsi" w:cstheme="minorHAnsi"/>
          <w:sz w:val="22"/>
        </w:rPr>
      </w:pPr>
      <w:r>
        <w:rPr>
          <w:rFonts w:asciiTheme="minorHAnsi" w:hAnsiTheme="minorHAnsi" w:cstheme="minorHAnsi"/>
          <w:sz w:val="22"/>
        </w:rPr>
        <w:t xml:space="preserve">Objednatel </w:t>
      </w:r>
      <w:r w:rsidR="000B0500" w:rsidRPr="000B0500">
        <w:rPr>
          <w:rFonts w:asciiTheme="minorHAnsi" w:hAnsiTheme="minorHAnsi" w:cstheme="minorHAnsi"/>
          <w:sz w:val="22"/>
        </w:rPr>
        <w:t>je zadavatel zadávacího řízení na veřejnou zakázku „</w:t>
      </w:r>
      <w:r w:rsidR="007A2086" w:rsidRPr="007A2086">
        <w:rPr>
          <w:rFonts w:asciiTheme="minorHAnsi" w:hAnsiTheme="minorHAnsi" w:cstheme="minorHAnsi"/>
          <w:sz w:val="22"/>
        </w:rPr>
        <w:t>Dodávka digitálního stacionárního skiagrafického přístroje“</w:t>
      </w:r>
      <w:r w:rsidR="007A2086">
        <w:rPr>
          <w:rFonts w:asciiTheme="minorHAnsi" w:hAnsiTheme="minorHAnsi" w:cstheme="minorHAnsi"/>
          <w:sz w:val="22"/>
        </w:rPr>
        <w:t xml:space="preserve"> </w:t>
      </w:r>
      <w:r w:rsidR="003F7AD3">
        <w:rPr>
          <w:rFonts w:asciiTheme="minorHAnsi" w:hAnsiTheme="minorHAnsi" w:cstheme="minorHAnsi"/>
          <w:sz w:val="22"/>
        </w:rPr>
        <w:t>(</w:t>
      </w:r>
      <w:r w:rsidR="000B0500" w:rsidRPr="000B0500">
        <w:rPr>
          <w:rFonts w:asciiTheme="minorHAnsi" w:hAnsiTheme="minorHAnsi" w:cstheme="minorHAnsi"/>
          <w:sz w:val="22"/>
        </w:rPr>
        <w:t xml:space="preserve">dále jen „zadávací </w:t>
      </w:r>
      <w:r>
        <w:rPr>
          <w:rFonts w:asciiTheme="minorHAnsi" w:hAnsiTheme="minorHAnsi" w:cstheme="minorHAnsi"/>
          <w:sz w:val="22"/>
        </w:rPr>
        <w:t>řízení</w:t>
      </w:r>
      <w:r w:rsidR="000B0500">
        <w:rPr>
          <w:rFonts w:asciiTheme="minorHAnsi" w:hAnsiTheme="minorHAnsi" w:cstheme="minorHAnsi"/>
          <w:sz w:val="22"/>
        </w:rPr>
        <w:t>“</w:t>
      </w:r>
      <w:r w:rsidR="00ED4246">
        <w:rPr>
          <w:rFonts w:asciiTheme="minorHAnsi" w:hAnsiTheme="minorHAnsi" w:cstheme="minorHAnsi"/>
          <w:sz w:val="22"/>
        </w:rPr>
        <w:t xml:space="preserve"> či „veřejná zakázka“</w:t>
      </w:r>
      <w:r w:rsidR="000B0500">
        <w:rPr>
          <w:rFonts w:asciiTheme="minorHAnsi" w:hAnsiTheme="minorHAnsi" w:cstheme="minorHAnsi"/>
          <w:sz w:val="22"/>
        </w:rPr>
        <w:t>).</w:t>
      </w:r>
    </w:p>
    <w:p w14:paraId="3CF7F41F" w14:textId="77777777" w:rsidR="00D208CB" w:rsidRDefault="00D208CB" w:rsidP="00D208CB">
      <w:pPr>
        <w:ind w:left="567"/>
        <w:jc w:val="both"/>
        <w:rPr>
          <w:rFonts w:asciiTheme="minorHAnsi" w:hAnsiTheme="minorHAnsi" w:cstheme="minorHAnsi"/>
          <w:sz w:val="22"/>
        </w:rPr>
      </w:pPr>
    </w:p>
    <w:p w14:paraId="1AC71C1F" w14:textId="3B248CC4" w:rsidR="000B0500" w:rsidRDefault="000B0500" w:rsidP="00CA392D">
      <w:pPr>
        <w:numPr>
          <w:ilvl w:val="0"/>
          <w:numId w:val="2"/>
        </w:numPr>
        <w:ind w:left="567" w:hanging="567"/>
        <w:jc w:val="both"/>
        <w:rPr>
          <w:rFonts w:asciiTheme="minorHAnsi" w:hAnsiTheme="minorHAnsi" w:cstheme="minorHAnsi"/>
          <w:sz w:val="22"/>
        </w:rPr>
      </w:pPr>
      <w:r w:rsidRPr="000B0500">
        <w:rPr>
          <w:rFonts w:asciiTheme="minorHAnsi" w:hAnsiTheme="minorHAnsi" w:cstheme="minorHAnsi"/>
          <w:sz w:val="22"/>
        </w:rPr>
        <w:t>Zhotovitelem je dodavatel, který podal nabídku v rámci zadávacího řízení a se kterým byla na základě tohoto zadávacího řízení uzavřena smlouva</w:t>
      </w:r>
      <w:r w:rsidR="00447FA7">
        <w:rPr>
          <w:rFonts w:asciiTheme="minorHAnsi" w:hAnsiTheme="minorHAnsi" w:cstheme="minorHAnsi"/>
          <w:sz w:val="22"/>
        </w:rPr>
        <w:t xml:space="preserve">. </w:t>
      </w:r>
    </w:p>
    <w:p w14:paraId="1050C3FA" w14:textId="77777777" w:rsidR="00D208CB" w:rsidRDefault="00D208CB" w:rsidP="00D208CB">
      <w:pPr>
        <w:ind w:left="567"/>
        <w:jc w:val="both"/>
        <w:rPr>
          <w:rFonts w:asciiTheme="minorHAnsi" w:hAnsiTheme="minorHAnsi" w:cstheme="minorHAnsi"/>
          <w:sz w:val="22"/>
        </w:rPr>
      </w:pPr>
    </w:p>
    <w:p w14:paraId="0D6E1094" w14:textId="7333A566" w:rsidR="00D54788" w:rsidRDefault="00D54788" w:rsidP="00CA392D">
      <w:pPr>
        <w:pStyle w:val="Odstavecseseznamem"/>
        <w:numPr>
          <w:ilvl w:val="0"/>
          <w:numId w:val="2"/>
        </w:numPr>
        <w:ind w:left="567" w:hanging="567"/>
        <w:rPr>
          <w:rFonts w:asciiTheme="minorHAnsi" w:hAnsiTheme="minorHAnsi" w:cstheme="minorHAnsi"/>
          <w:sz w:val="22"/>
        </w:rPr>
      </w:pPr>
      <w:r w:rsidRPr="00D54788">
        <w:rPr>
          <w:rFonts w:asciiTheme="minorHAnsi" w:hAnsiTheme="minorHAnsi" w:cstheme="minorHAnsi"/>
          <w:sz w:val="22"/>
        </w:rPr>
        <w:t xml:space="preserve">Podzhotovitelem je subdodavatel (poddodavatel) po uzavření této smlouvy. </w:t>
      </w:r>
    </w:p>
    <w:p w14:paraId="1F5D4041" w14:textId="77777777" w:rsidR="00D208CB" w:rsidRPr="00D54788" w:rsidRDefault="00D208CB" w:rsidP="00D208CB">
      <w:pPr>
        <w:pStyle w:val="Odstavecseseznamem"/>
        <w:ind w:left="567"/>
        <w:rPr>
          <w:rFonts w:asciiTheme="minorHAnsi" w:hAnsiTheme="minorHAnsi" w:cstheme="minorHAnsi"/>
          <w:sz w:val="22"/>
        </w:rPr>
      </w:pPr>
    </w:p>
    <w:p w14:paraId="5142F5D0" w14:textId="79067206" w:rsidR="00A9159C" w:rsidRPr="00D208CB" w:rsidRDefault="00A9159C" w:rsidP="00CA392D">
      <w:pPr>
        <w:numPr>
          <w:ilvl w:val="0"/>
          <w:numId w:val="2"/>
        </w:numPr>
        <w:ind w:left="567" w:hanging="567"/>
        <w:jc w:val="both"/>
        <w:rPr>
          <w:rFonts w:asciiTheme="minorHAnsi" w:hAnsiTheme="minorHAnsi" w:cstheme="minorHAnsi"/>
          <w:sz w:val="22"/>
        </w:rPr>
      </w:pPr>
      <w:r w:rsidRPr="00A9159C">
        <w:rPr>
          <w:rFonts w:asciiTheme="minorHAnsi" w:hAnsiTheme="minorHAnsi" w:cstheme="minorHAnsi"/>
          <w:sz w:val="22"/>
          <w:szCs w:val="28"/>
        </w:rPr>
        <w:t xml:space="preserve">Předmětem smlouvy je úprava práv a povinností smluvních stran při plnění závazku poskytovatele poskytnout na svůj náklad a nebezpečí pro objednatele poskytování pozáručních servisních služeb k přístrojovému vybavení objednatele sloužícího k poskytování zdravotních služeb, jehož bližší specifikace tvoří </w:t>
      </w:r>
      <w:r w:rsidRPr="00A9159C">
        <w:rPr>
          <w:rFonts w:asciiTheme="minorHAnsi" w:hAnsiTheme="minorHAnsi" w:cstheme="minorHAnsi"/>
          <w:i/>
          <w:sz w:val="22"/>
          <w:szCs w:val="28"/>
          <w:u w:val="single"/>
        </w:rPr>
        <w:t xml:space="preserve">přílohu č. </w:t>
      </w:r>
      <w:r w:rsidR="007C3107">
        <w:rPr>
          <w:rFonts w:asciiTheme="minorHAnsi" w:hAnsiTheme="minorHAnsi" w:cstheme="minorHAnsi"/>
          <w:i/>
          <w:sz w:val="22"/>
          <w:szCs w:val="28"/>
          <w:u w:val="single"/>
        </w:rPr>
        <w:t>2</w:t>
      </w:r>
      <w:r w:rsidRPr="00A9159C">
        <w:rPr>
          <w:rFonts w:asciiTheme="minorHAnsi" w:hAnsiTheme="minorHAnsi" w:cstheme="minorHAnsi"/>
          <w:sz w:val="22"/>
          <w:szCs w:val="28"/>
        </w:rPr>
        <w:t xml:space="preserve"> smlouvy (dále jen „</w:t>
      </w:r>
      <w:r w:rsidRPr="00A9159C">
        <w:rPr>
          <w:rFonts w:asciiTheme="minorHAnsi" w:hAnsiTheme="minorHAnsi" w:cstheme="minorHAnsi"/>
          <w:b/>
          <w:sz w:val="22"/>
          <w:szCs w:val="28"/>
        </w:rPr>
        <w:t>přístrojové vybavení</w:t>
      </w:r>
      <w:r w:rsidRPr="00A9159C">
        <w:rPr>
          <w:rFonts w:asciiTheme="minorHAnsi" w:hAnsiTheme="minorHAnsi" w:cstheme="minorHAnsi"/>
          <w:sz w:val="22"/>
          <w:szCs w:val="28"/>
        </w:rPr>
        <w:t>“</w:t>
      </w:r>
      <w:r w:rsidR="004A3D16">
        <w:rPr>
          <w:rFonts w:asciiTheme="minorHAnsi" w:hAnsiTheme="minorHAnsi" w:cstheme="minorHAnsi"/>
          <w:sz w:val="22"/>
          <w:szCs w:val="28"/>
        </w:rPr>
        <w:t xml:space="preserve"> nebo „</w:t>
      </w:r>
      <w:r w:rsidR="004A3D16" w:rsidRPr="004A3D16">
        <w:rPr>
          <w:rFonts w:asciiTheme="minorHAnsi" w:hAnsiTheme="minorHAnsi" w:cstheme="minorHAnsi"/>
          <w:b/>
          <w:bCs/>
          <w:sz w:val="22"/>
          <w:szCs w:val="28"/>
        </w:rPr>
        <w:t>zařízení</w:t>
      </w:r>
      <w:r w:rsidR="004A3D16">
        <w:rPr>
          <w:rFonts w:asciiTheme="minorHAnsi" w:hAnsiTheme="minorHAnsi" w:cstheme="minorHAnsi"/>
          <w:sz w:val="22"/>
          <w:szCs w:val="28"/>
        </w:rPr>
        <w:t>“</w:t>
      </w:r>
      <w:r w:rsidRPr="00A9159C">
        <w:rPr>
          <w:rFonts w:asciiTheme="minorHAnsi" w:hAnsiTheme="minorHAnsi" w:cstheme="minorHAnsi"/>
          <w:sz w:val="22"/>
          <w:szCs w:val="28"/>
        </w:rPr>
        <w:t>), pořízeného na základě kupní smlouvy uzavřené ve veřejné zakázce (dále jen „</w:t>
      </w:r>
      <w:r w:rsidRPr="00A9159C">
        <w:rPr>
          <w:rFonts w:asciiTheme="minorHAnsi" w:hAnsiTheme="minorHAnsi" w:cstheme="minorHAnsi"/>
          <w:b/>
          <w:sz w:val="22"/>
          <w:szCs w:val="28"/>
        </w:rPr>
        <w:t>kupní smlouva</w:t>
      </w:r>
      <w:r w:rsidRPr="00A9159C">
        <w:rPr>
          <w:rFonts w:asciiTheme="minorHAnsi" w:hAnsiTheme="minorHAnsi" w:cstheme="minorHAnsi"/>
          <w:sz w:val="22"/>
          <w:szCs w:val="28"/>
        </w:rPr>
        <w:t xml:space="preserve">“), to vše v souladu se zadávací dokumentací k veřejné zakázce a nabídkou poskytovatele podanou do </w:t>
      </w:r>
      <w:r w:rsidR="003B55E6">
        <w:rPr>
          <w:rFonts w:asciiTheme="minorHAnsi" w:hAnsiTheme="minorHAnsi" w:cstheme="minorHAnsi"/>
          <w:sz w:val="22"/>
          <w:szCs w:val="28"/>
        </w:rPr>
        <w:t>zadávacího</w:t>
      </w:r>
      <w:r w:rsidRPr="00A9159C">
        <w:rPr>
          <w:rFonts w:asciiTheme="minorHAnsi" w:hAnsiTheme="minorHAnsi" w:cstheme="minorHAnsi"/>
          <w:sz w:val="22"/>
          <w:szCs w:val="28"/>
        </w:rPr>
        <w:t xml:space="preserve"> řízení veřejné zakázky. Smluvní strany prohlašují, že všechny podmínky kupní smlouvy jsou jim v době uzavření smlouvy známy. </w:t>
      </w:r>
      <w:r w:rsidRPr="00A9159C">
        <w:rPr>
          <w:rFonts w:asciiTheme="minorHAnsi" w:hAnsiTheme="minorHAnsi" w:cstheme="minorHAnsi"/>
          <w:sz w:val="22"/>
          <w:szCs w:val="24"/>
        </w:rPr>
        <w:t xml:space="preserve">Objednatel se zavazuje výsledek řádně a včas poskytnutých servisních služeb převzít a zaplatit za něj poskytovateli cenu dle čl. </w:t>
      </w:r>
      <w:r w:rsidR="0070622B">
        <w:rPr>
          <w:rFonts w:asciiTheme="minorHAnsi" w:hAnsiTheme="minorHAnsi" w:cstheme="minorHAnsi"/>
          <w:sz w:val="22"/>
          <w:szCs w:val="24"/>
        </w:rPr>
        <w:t>6 této</w:t>
      </w:r>
      <w:r w:rsidRPr="00A9159C">
        <w:rPr>
          <w:rFonts w:asciiTheme="minorHAnsi" w:hAnsiTheme="minorHAnsi" w:cstheme="minorHAnsi"/>
          <w:sz w:val="22"/>
          <w:szCs w:val="24"/>
        </w:rPr>
        <w:t xml:space="preserve"> smlouvy.</w:t>
      </w:r>
    </w:p>
    <w:p w14:paraId="26626F90" w14:textId="77777777" w:rsidR="00D208CB" w:rsidRPr="00A9159C" w:rsidRDefault="00D208CB" w:rsidP="00D208CB">
      <w:pPr>
        <w:ind w:left="567"/>
        <w:jc w:val="both"/>
        <w:rPr>
          <w:rFonts w:asciiTheme="minorHAnsi" w:hAnsiTheme="minorHAnsi" w:cstheme="minorHAnsi"/>
          <w:sz w:val="22"/>
        </w:rPr>
      </w:pPr>
    </w:p>
    <w:p w14:paraId="10DD1E3B" w14:textId="4C4A9E2F" w:rsidR="00A9159C" w:rsidRPr="00A9159C" w:rsidRDefault="00A9159C" w:rsidP="00CA392D">
      <w:pPr>
        <w:pStyle w:val="Nadpis2"/>
        <w:numPr>
          <w:ilvl w:val="0"/>
          <w:numId w:val="2"/>
        </w:numPr>
        <w:spacing w:before="0" w:after="0"/>
        <w:ind w:left="567" w:hanging="567"/>
        <w:jc w:val="both"/>
        <w:rPr>
          <w:rFonts w:asciiTheme="minorHAnsi" w:hAnsiTheme="minorHAnsi" w:cstheme="minorHAnsi"/>
          <w:b w:val="0"/>
          <w:i w:val="0"/>
          <w:sz w:val="22"/>
          <w:lang w:val="cs-CZ"/>
        </w:rPr>
      </w:pPr>
      <w:r w:rsidRPr="00A9159C">
        <w:rPr>
          <w:rFonts w:asciiTheme="minorHAnsi" w:hAnsiTheme="minorHAnsi" w:cstheme="minorHAnsi"/>
          <w:b w:val="0"/>
          <w:i w:val="0"/>
          <w:sz w:val="22"/>
          <w:lang w:val="cs-CZ"/>
        </w:rPr>
        <w:t xml:space="preserve">Účelem smlouvy je zajištění správné funkčnosti, bezpečnosti a neustálé provozuschopnosti přístrojového vybavení a splnění požadavků právních předpisů na provoz přístrojového vybavení </w:t>
      </w:r>
      <w:r w:rsidRPr="00A9159C">
        <w:rPr>
          <w:rFonts w:asciiTheme="minorHAnsi" w:hAnsiTheme="minorHAnsi" w:cstheme="minorHAnsi"/>
          <w:b w:val="0"/>
          <w:i w:val="0"/>
          <w:sz w:val="22"/>
        </w:rPr>
        <w:t>způsobem splňujícím medicínské a technické požadavky stanovené výrobcem</w:t>
      </w:r>
      <w:r w:rsidRPr="00A9159C">
        <w:rPr>
          <w:rFonts w:asciiTheme="minorHAnsi" w:hAnsiTheme="minorHAnsi" w:cstheme="minorHAnsi"/>
          <w:b w:val="0"/>
          <w:i w:val="0"/>
          <w:sz w:val="22"/>
          <w:lang w:val="cs-CZ"/>
        </w:rPr>
        <w:t xml:space="preserve"> přístrojového vybavení a</w:t>
      </w:r>
      <w:r w:rsidR="006D3B75">
        <w:rPr>
          <w:rFonts w:asciiTheme="minorHAnsi" w:hAnsiTheme="minorHAnsi" w:cstheme="minorHAnsi"/>
          <w:b w:val="0"/>
          <w:i w:val="0"/>
          <w:sz w:val="22"/>
          <w:lang w:val="cs-CZ"/>
        </w:rPr>
        <w:t> </w:t>
      </w:r>
      <w:r w:rsidRPr="00A9159C">
        <w:rPr>
          <w:rFonts w:asciiTheme="minorHAnsi" w:hAnsiTheme="minorHAnsi" w:cstheme="minorHAnsi"/>
          <w:b w:val="0"/>
          <w:i w:val="0"/>
          <w:sz w:val="22"/>
          <w:lang w:val="cs-CZ"/>
        </w:rPr>
        <w:t>právními předpisy</w:t>
      </w:r>
      <w:r w:rsidRPr="00A9159C">
        <w:rPr>
          <w:rFonts w:asciiTheme="minorHAnsi" w:hAnsiTheme="minorHAnsi" w:cstheme="minorHAnsi"/>
          <w:b w:val="0"/>
          <w:i w:val="0"/>
          <w:sz w:val="22"/>
        </w:rPr>
        <w:t>, spočívající zejména v</w:t>
      </w:r>
      <w:r w:rsidRPr="00A9159C">
        <w:rPr>
          <w:rFonts w:asciiTheme="minorHAnsi" w:hAnsiTheme="minorHAnsi" w:cstheme="minorHAnsi"/>
          <w:b w:val="0"/>
          <w:i w:val="0"/>
          <w:sz w:val="22"/>
          <w:lang w:val="cs-CZ"/>
        </w:rPr>
        <w:t> následujících úkonech:</w:t>
      </w:r>
    </w:p>
    <w:p w14:paraId="0DDD85F8" w14:textId="77777777" w:rsidR="00A9159C" w:rsidRPr="00A9159C" w:rsidRDefault="00A9159C" w:rsidP="00CA392D">
      <w:pPr>
        <w:ind w:left="567" w:hanging="567"/>
        <w:rPr>
          <w:rFonts w:asciiTheme="minorHAnsi" w:hAnsiTheme="minorHAnsi" w:cstheme="minorHAnsi"/>
          <w:sz w:val="6"/>
          <w:szCs w:val="6"/>
          <w:lang w:eastAsia="x-none"/>
        </w:rPr>
      </w:pPr>
    </w:p>
    <w:p w14:paraId="066927FB" w14:textId="07513BEE" w:rsidR="00A9159C" w:rsidRDefault="00A9159C" w:rsidP="004A3D16">
      <w:pPr>
        <w:pStyle w:val="Nadpis2"/>
        <w:numPr>
          <w:ilvl w:val="0"/>
          <w:numId w:val="13"/>
        </w:numPr>
        <w:spacing w:before="0" w:after="0"/>
        <w:ind w:left="567" w:hanging="567"/>
        <w:jc w:val="both"/>
        <w:rPr>
          <w:rFonts w:asciiTheme="minorHAnsi" w:hAnsiTheme="minorHAnsi" w:cstheme="minorHAnsi"/>
          <w:b w:val="0"/>
          <w:i w:val="0"/>
          <w:sz w:val="22"/>
        </w:rPr>
      </w:pPr>
      <w:r w:rsidRPr="00224E72">
        <w:rPr>
          <w:rFonts w:asciiTheme="minorHAnsi" w:hAnsiTheme="minorHAnsi" w:cstheme="minorHAnsi"/>
          <w:i w:val="0"/>
          <w:sz w:val="22"/>
        </w:rPr>
        <w:t>provádění pravidelných bezpečnostně technických kontrol a revizí</w:t>
      </w:r>
      <w:r w:rsidR="00356ECF">
        <w:rPr>
          <w:rFonts w:asciiTheme="minorHAnsi" w:hAnsiTheme="minorHAnsi" w:cstheme="minorHAnsi"/>
          <w:i w:val="0"/>
          <w:sz w:val="22"/>
          <w:lang w:val="cs-CZ"/>
        </w:rPr>
        <w:t xml:space="preserve"> </w:t>
      </w:r>
      <w:r w:rsidR="00356ECF" w:rsidRPr="00356ECF">
        <w:rPr>
          <w:rFonts w:asciiTheme="minorHAnsi" w:hAnsiTheme="minorHAnsi" w:cstheme="minorHAnsi"/>
          <w:i w:val="0"/>
          <w:sz w:val="22"/>
          <w:lang w:val="cs-CZ"/>
        </w:rPr>
        <w:t xml:space="preserve"> </w:t>
      </w:r>
      <w:r w:rsidR="00356ECF" w:rsidRPr="00356ECF">
        <w:rPr>
          <w:rFonts w:asciiTheme="minorHAnsi" w:hAnsiTheme="minorHAnsi" w:cstheme="minorHAnsi"/>
          <w:b w:val="0"/>
          <w:bCs/>
          <w:i w:val="0"/>
          <w:sz w:val="22"/>
          <w:lang w:val="cs-CZ"/>
        </w:rPr>
        <w:t xml:space="preserve">(včetně kontroly kvality zobrazení, kalibrace a nastavení) </w:t>
      </w:r>
      <w:r w:rsidRPr="00356ECF">
        <w:rPr>
          <w:rFonts w:asciiTheme="minorHAnsi" w:hAnsiTheme="minorHAnsi" w:cstheme="minorHAnsi"/>
          <w:b w:val="0"/>
          <w:bCs/>
          <w:i w:val="0"/>
          <w:sz w:val="22"/>
        </w:rPr>
        <w:t xml:space="preserve"> dle zákona č. </w:t>
      </w:r>
      <w:r w:rsidR="009F4494" w:rsidRPr="00356ECF">
        <w:rPr>
          <w:rFonts w:asciiTheme="minorHAnsi" w:hAnsiTheme="minorHAnsi" w:cstheme="minorHAnsi"/>
          <w:b w:val="0"/>
          <w:bCs/>
          <w:i w:val="0"/>
          <w:sz w:val="22"/>
          <w:lang w:val="cs-CZ"/>
        </w:rPr>
        <w:t>89/2021</w:t>
      </w:r>
      <w:r w:rsidR="003B55E6">
        <w:rPr>
          <w:rFonts w:asciiTheme="minorHAnsi" w:hAnsiTheme="minorHAnsi" w:cstheme="minorHAnsi"/>
          <w:b w:val="0"/>
          <w:bCs/>
          <w:i w:val="0"/>
          <w:sz w:val="22"/>
          <w:lang w:val="cs-CZ"/>
        </w:rPr>
        <w:t xml:space="preserve"> </w:t>
      </w:r>
      <w:r w:rsidR="009F4494" w:rsidRPr="00356ECF">
        <w:rPr>
          <w:rFonts w:asciiTheme="minorHAnsi" w:hAnsiTheme="minorHAnsi" w:cstheme="minorHAnsi"/>
          <w:b w:val="0"/>
          <w:bCs/>
          <w:i w:val="0"/>
          <w:sz w:val="22"/>
          <w:lang w:val="cs-CZ"/>
        </w:rPr>
        <w:t>Sb.</w:t>
      </w:r>
      <w:r w:rsidRPr="00356ECF">
        <w:rPr>
          <w:rFonts w:asciiTheme="minorHAnsi" w:hAnsiTheme="minorHAnsi" w:cstheme="minorHAnsi"/>
          <w:b w:val="0"/>
          <w:bCs/>
          <w:i w:val="0"/>
          <w:sz w:val="22"/>
        </w:rPr>
        <w:t>, o</w:t>
      </w:r>
      <w:r w:rsidR="006D3B75" w:rsidRPr="00356ECF">
        <w:rPr>
          <w:rFonts w:asciiTheme="minorHAnsi" w:hAnsiTheme="minorHAnsi" w:cstheme="minorHAnsi"/>
          <w:b w:val="0"/>
          <w:bCs/>
          <w:i w:val="0"/>
          <w:sz w:val="22"/>
          <w:lang w:val="cs-CZ"/>
        </w:rPr>
        <w:t> </w:t>
      </w:r>
      <w:r w:rsidRPr="00356ECF">
        <w:rPr>
          <w:rFonts w:asciiTheme="minorHAnsi" w:hAnsiTheme="minorHAnsi" w:cstheme="minorHAnsi"/>
          <w:b w:val="0"/>
          <w:bCs/>
          <w:i w:val="0"/>
          <w:sz w:val="22"/>
        </w:rPr>
        <w:t>zdravotnických prostředcích</w:t>
      </w:r>
      <w:r w:rsidRPr="00224E72">
        <w:rPr>
          <w:rFonts w:asciiTheme="minorHAnsi" w:hAnsiTheme="minorHAnsi" w:cstheme="minorHAnsi"/>
          <w:b w:val="0"/>
          <w:i w:val="0"/>
          <w:sz w:val="22"/>
        </w:rPr>
        <w:t xml:space="preserve"> </w:t>
      </w:r>
      <w:r w:rsidR="00150128" w:rsidRPr="00224E72">
        <w:rPr>
          <w:rFonts w:asciiTheme="minorHAnsi" w:hAnsiTheme="minorHAnsi" w:cstheme="minorHAnsi"/>
          <w:b w:val="0"/>
          <w:i w:val="0"/>
          <w:sz w:val="22"/>
          <w:lang w:val="cs-CZ"/>
        </w:rPr>
        <w:t xml:space="preserve">a </w:t>
      </w:r>
      <w:r w:rsidR="00150128" w:rsidRPr="00224E72">
        <w:rPr>
          <w:rFonts w:asciiTheme="minorHAnsi" w:hAnsiTheme="minorHAnsi" w:cstheme="minorHAnsi"/>
          <w:b w:val="0"/>
          <w:i w:val="0"/>
          <w:sz w:val="22"/>
        </w:rPr>
        <w:t>o změně zákona č.</w:t>
      </w:r>
      <w:r w:rsidR="002A4897">
        <w:rPr>
          <w:rFonts w:asciiTheme="minorHAnsi" w:hAnsiTheme="minorHAnsi" w:cstheme="minorHAnsi"/>
          <w:b w:val="0"/>
          <w:i w:val="0"/>
          <w:sz w:val="22"/>
          <w:lang w:val="cs-CZ"/>
        </w:rPr>
        <w:t> </w:t>
      </w:r>
      <w:r w:rsidR="00150128" w:rsidRPr="00224E72">
        <w:rPr>
          <w:rFonts w:asciiTheme="minorHAnsi" w:hAnsiTheme="minorHAnsi" w:cstheme="minorHAnsi"/>
          <w:b w:val="0"/>
          <w:i w:val="0"/>
          <w:sz w:val="22"/>
        </w:rPr>
        <w:t>634/2004 Sb., o správních poplatcích, ve znění pozdějších předpisů (dále jen „</w:t>
      </w:r>
      <w:r w:rsidR="00150128" w:rsidRPr="00224E72">
        <w:rPr>
          <w:rFonts w:asciiTheme="minorHAnsi" w:hAnsiTheme="minorHAnsi" w:cstheme="minorHAnsi"/>
          <w:i w:val="0"/>
          <w:sz w:val="22"/>
        </w:rPr>
        <w:t>ZZP</w:t>
      </w:r>
      <w:r w:rsidR="00150128" w:rsidRPr="00224E72">
        <w:rPr>
          <w:rFonts w:asciiTheme="minorHAnsi" w:hAnsiTheme="minorHAnsi" w:cstheme="minorHAnsi"/>
          <w:b w:val="0"/>
          <w:i w:val="0"/>
          <w:sz w:val="22"/>
        </w:rPr>
        <w:t>“)</w:t>
      </w:r>
      <w:r w:rsidR="00150128">
        <w:rPr>
          <w:rFonts w:asciiTheme="minorHAnsi" w:hAnsiTheme="minorHAnsi" w:cstheme="minorHAnsi"/>
          <w:b w:val="0"/>
          <w:i w:val="0"/>
          <w:sz w:val="22"/>
          <w:lang w:val="cs-CZ"/>
        </w:rPr>
        <w:t xml:space="preserve"> </w:t>
      </w:r>
      <w:r w:rsidR="00AE57B8">
        <w:rPr>
          <w:rFonts w:asciiTheme="minorHAnsi" w:hAnsiTheme="minorHAnsi" w:cstheme="minorHAnsi"/>
          <w:b w:val="0"/>
          <w:i w:val="0"/>
          <w:sz w:val="22"/>
          <w:lang w:val="cs-CZ"/>
        </w:rPr>
        <w:t>v i</w:t>
      </w:r>
      <w:r w:rsidR="00AE57B8" w:rsidRPr="00CF7BB6">
        <w:rPr>
          <w:rFonts w:asciiTheme="minorHAnsi" w:hAnsiTheme="minorHAnsi" w:cstheme="minorHAnsi"/>
          <w:b w:val="0"/>
          <w:i w:val="0"/>
          <w:sz w:val="22"/>
          <w:lang w:val="cs-CZ"/>
        </w:rPr>
        <w:t>ntervalech a</w:t>
      </w:r>
      <w:r w:rsidR="009F4494" w:rsidRPr="00CF7BB6">
        <w:rPr>
          <w:rFonts w:asciiTheme="minorHAnsi" w:hAnsiTheme="minorHAnsi" w:cstheme="minorHAnsi"/>
          <w:b w:val="0"/>
          <w:i w:val="0"/>
          <w:sz w:val="22"/>
          <w:lang w:val="cs-CZ"/>
        </w:rPr>
        <w:t xml:space="preserve"> dle pokynů výrobce</w:t>
      </w:r>
      <w:r w:rsidRPr="00CF7BB6">
        <w:rPr>
          <w:rFonts w:asciiTheme="minorHAnsi" w:hAnsiTheme="minorHAnsi" w:cstheme="minorHAnsi"/>
          <w:b w:val="0"/>
          <w:i w:val="0"/>
          <w:sz w:val="22"/>
        </w:rPr>
        <w:t xml:space="preserve">, provádění elektrických </w:t>
      </w:r>
      <w:r w:rsidR="00912169" w:rsidRPr="00CF7BB6">
        <w:rPr>
          <w:rFonts w:asciiTheme="minorHAnsi" w:hAnsiTheme="minorHAnsi" w:cstheme="minorHAnsi"/>
          <w:b w:val="0"/>
          <w:i w:val="0"/>
          <w:sz w:val="22"/>
          <w:lang w:val="cs-CZ"/>
        </w:rPr>
        <w:t xml:space="preserve">revizí, </w:t>
      </w:r>
      <w:r w:rsidRPr="00CF7BB6">
        <w:rPr>
          <w:rFonts w:asciiTheme="minorHAnsi" w:hAnsiTheme="minorHAnsi" w:cstheme="minorHAnsi"/>
          <w:b w:val="0"/>
          <w:i w:val="0"/>
          <w:sz w:val="22"/>
        </w:rPr>
        <w:t>validací či kalibrací dle platné legislativy, dále seřizování, provádění kontrol a dalších činností dle pokynů výrobce a právních předpisů, které se k zajištění bezpečnosti a funkčnosti přístrojového vybavení vztahují (dále jen „</w:t>
      </w:r>
      <w:r w:rsidRPr="00CF7BB6">
        <w:rPr>
          <w:rFonts w:asciiTheme="minorHAnsi" w:hAnsiTheme="minorHAnsi" w:cstheme="minorHAnsi"/>
          <w:i w:val="0"/>
          <w:sz w:val="22"/>
        </w:rPr>
        <w:t>BTK</w:t>
      </w:r>
      <w:r w:rsidRPr="00CF7BB6">
        <w:rPr>
          <w:rFonts w:asciiTheme="minorHAnsi" w:hAnsiTheme="minorHAnsi" w:cstheme="minorHAnsi"/>
          <w:b w:val="0"/>
          <w:i w:val="0"/>
          <w:sz w:val="22"/>
        </w:rPr>
        <w:t>“),</w:t>
      </w:r>
    </w:p>
    <w:p w14:paraId="75D0CACD" w14:textId="77777777" w:rsidR="00CF7BB6" w:rsidRPr="00CF7BB6" w:rsidRDefault="00CF7BB6" w:rsidP="004A3D16">
      <w:pPr>
        <w:ind w:left="567" w:hanging="567"/>
        <w:rPr>
          <w:lang w:val="x-none" w:eastAsia="x-none"/>
        </w:rPr>
      </w:pPr>
    </w:p>
    <w:p w14:paraId="610D8D5E" w14:textId="7C756C54" w:rsidR="00CF7BB6" w:rsidRPr="004A3D16" w:rsidRDefault="00CF7BB6" w:rsidP="004A3D16">
      <w:pPr>
        <w:pStyle w:val="Default"/>
        <w:keepNext/>
        <w:numPr>
          <w:ilvl w:val="0"/>
          <w:numId w:val="13"/>
        </w:numPr>
        <w:ind w:left="567" w:hanging="567"/>
        <w:jc w:val="both"/>
        <w:rPr>
          <w:color w:val="auto"/>
        </w:rPr>
      </w:pPr>
      <w:r w:rsidRPr="004A3D16">
        <w:rPr>
          <w:rFonts w:ascii="Calibri" w:hAnsi="Calibri" w:cs="Calibri"/>
          <w:b/>
          <w:bCs/>
          <w:color w:val="auto"/>
          <w:sz w:val="22"/>
          <w:szCs w:val="22"/>
          <w:lang w:eastAsia="en-US"/>
        </w:rPr>
        <w:t>provedení technických změn</w:t>
      </w:r>
      <w:r w:rsidRPr="004A3D16">
        <w:rPr>
          <w:rFonts w:ascii="Calibri" w:hAnsi="Calibri" w:cs="Calibri"/>
          <w:color w:val="auto"/>
          <w:sz w:val="22"/>
          <w:szCs w:val="22"/>
          <w:lang w:eastAsia="en-US"/>
        </w:rPr>
        <w:t>, které budou nezbytné nebo které jsou z bezpečnostních důvodů nutné</w:t>
      </w:r>
      <w:r w:rsidR="009D1589">
        <w:rPr>
          <w:rFonts w:ascii="Calibri" w:hAnsi="Calibri" w:cs="Calibri"/>
          <w:color w:val="auto"/>
          <w:sz w:val="22"/>
          <w:szCs w:val="22"/>
          <w:lang w:eastAsia="en-US"/>
        </w:rPr>
        <w:t>,</w:t>
      </w:r>
    </w:p>
    <w:p w14:paraId="0B2F7418" w14:textId="77777777" w:rsidR="00A9159C" w:rsidRPr="004A3D16" w:rsidRDefault="00A9159C" w:rsidP="004A3D16">
      <w:pPr>
        <w:ind w:left="567" w:hanging="567"/>
        <w:rPr>
          <w:rFonts w:asciiTheme="minorHAnsi" w:hAnsiTheme="minorHAnsi" w:cstheme="minorHAnsi"/>
          <w:sz w:val="6"/>
          <w:szCs w:val="6"/>
          <w:lang w:val="x-none" w:eastAsia="x-none"/>
        </w:rPr>
      </w:pPr>
    </w:p>
    <w:p w14:paraId="5F587821" w14:textId="77777777" w:rsidR="00A9159C" w:rsidRPr="004A3D16" w:rsidRDefault="00A9159C" w:rsidP="004A3D16">
      <w:pPr>
        <w:ind w:left="567" w:hanging="567"/>
        <w:rPr>
          <w:rFonts w:asciiTheme="minorHAnsi" w:hAnsiTheme="minorHAnsi" w:cstheme="minorHAnsi"/>
          <w:strike/>
          <w:sz w:val="6"/>
          <w:szCs w:val="6"/>
          <w:lang w:val="x-none" w:eastAsia="x-none"/>
        </w:rPr>
      </w:pPr>
    </w:p>
    <w:p w14:paraId="6005622D" w14:textId="3FC9DA5C" w:rsidR="00A9159C" w:rsidRPr="004A3D16" w:rsidRDefault="00A9159C" w:rsidP="004A3D16">
      <w:pPr>
        <w:pStyle w:val="Nadpis2"/>
        <w:numPr>
          <w:ilvl w:val="0"/>
          <w:numId w:val="13"/>
        </w:numPr>
        <w:spacing w:before="0" w:after="0"/>
        <w:ind w:left="567" w:hanging="567"/>
        <w:jc w:val="both"/>
        <w:rPr>
          <w:rFonts w:asciiTheme="minorHAnsi" w:hAnsiTheme="minorHAnsi" w:cstheme="minorHAnsi"/>
          <w:b w:val="0"/>
          <w:i w:val="0"/>
          <w:strike/>
          <w:sz w:val="22"/>
        </w:rPr>
      </w:pPr>
      <w:r w:rsidRPr="004A3D16">
        <w:rPr>
          <w:rFonts w:asciiTheme="minorHAnsi" w:hAnsiTheme="minorHAnsi" w:cstheme="minorHAnsi"/>
          <w:i w:val="0"/>
          <w:sz w:val="22"/>
        </w:rPr>
        <w:t xml:space="preserve">bezplatné pověření a proškolení </w:t>
      </w:r>
      <w:r w:rsidRPr="004A3D16">
        <w:rPr>
          <w:rFonts w:asciiTheme="minorHAnsi" w:hAnsiTheme="minorHAnsi" w:cstheme="minorHAnsi"/>
          <w:b w:val="0"/>
          <w:i w:val="0"/>
          <w:sz w:val="22"/>
        </w:rPr>
        <w:t xml:space="preserve">obsluhujícího personálu objednatele k provádění instruktáže/školení nově příchozích zaměstnanců objednatele, pokud to výrobce přístrojového vybavení umožní, nebo </w:t>
      </w:r>
      <w:r w:rsidRPr="004A3D16">
        <w:rPr>
          <w:rFonts w:asciiTheme="minorHAnsi" w:hAnsiTheme="minorHAnsi" w:cstheme="minorHAnsi"/>
          <w:i w:val="0"/>
          <w:sz w:val="22"/>
        </w:rPr>
        <w:t>poskytování bezplatné instruktáže</w:t>
      </w:r>
      <w:r w:rsidRPr="004A3D16">
        <w:rPr>
          <w:rFonts w:asciiTheme="minorHAnsi" w:hAnsiTheme="minorHAnsi" w:cstheme="minorHAnsi"/>
          <w:b w:val="0"/>
          <w:i w:val="0"/>
          <w:sz w:val="22"/>
        </w:rPr>
        <w:t xml:space="preserve"> obsluhujícího personálu dle ZZP při nástupu nových zaměstnanců objednatele autorizovanou osobou (max. 4x ročně), a to po celou dobu </w:t>
      </w:r>
      <w:r w:rsidR="00E36979" w:rsidRPr="004A3D16">
        <w:rPr>
          <w:rFonts w:asciiTheme="minorHAnsi" w:hAnsiTheme="minorHAnsi" w:cstheme="minorHAnsi"/>
          <w:b w:val="0"/>
          <w:i w:val="0"/>
          <w:sz w:val="22"/>
          <w:lang w:val="cs-CZ"/>
        </w:rPr>
        <w:t>trvání smlouvy</w:t>
      </w:r>
      <w:r w:rsidR="00864AA2">
        <w:rPr>
          <w:rFonts w:asciiTheme="minorHAnsi" w:hAnsiTheme="minorHAnsi" w:cstheme="minorHAnsi"/>
          <w:b w:val="0"/>
          <w:i w:val="0"/>
          <w:sz w:val="22"/>
          <w:lang w:val="cs-CZ"/>
        </w:rPr>
        <w:t>,</w:t>
      </w:r>
    </w:p>
    <w:p w14:paraId="49945088" w14:textId="77777777" w:rsidR="00A9159C" w:rsidRPr="004A3D16" w:rsidRDefault="00A9159C" w:rsidP="00EE1912">
      <w:pPr>
        <w:ind w:left="567" w:hanging="567"/>
        <w:rPr>
          <w:rFonts w:asciiTheme="minorHAnsi" w:hAnsiTheme="minorHAnsi" w:cstheme="minorHAnsi"/>
          <w:sz w:val="6"/>
          <w:szCs w:val="6"/>
          <w:lang w:val="x-none" w:eastAsia="x-none"/>
        </w:rPr>
      </w:pPr>
    </w:p>
    <w:p w14:paraId="59E258BB" w14:textId="617A2331" w:rsidR="00A9159C" w:rsidRDefault="00A9159C" w:rsidP="00EE1912">
      <w:pPr>
        <w:pStyle w:val="Nadpis2"/>
        <w:numPr>
          <w:ilvl w:val="0"/>
          <w:numId w:val="13"/>
        </w:numPr>
        <w:spacing w:before="0" w:after="0"/>
        <w:ind w:left="567" w:hanging="567"/>
        <w:jc w:val="both"/>
        <w:rPr>
          <w:rFonts w:asciiTheme="minorHAnsi" w:hAnsiTheme="minorHAnsi" w:cstheme="minorHAnsi"/>
          <w:b w:val="0"/>
          <w:i w:val="0"/>
          <w:sz w:val="22"/>
        </w:rPr>
      </w:pPr>
      <w:r w:rsidRPr="004A3D16">
        <w:rPr>
          <w:rFonts w:asciiTheme="minorHAnsi" w:hAnsiTheme="minorHAnsi" w:cstheme="minorHAnsi"/>
          <w:i w:val="0"/>
          <w:sz w:val="22"/>
        </w:rPr>
        <w:lastRenderedPageBreak/>
        <w:t>garance dodávek veškerých nových</w:t>
      </w:r>
      <w:r w:rsidRPr="00A9159C">
        <w:rPr>
          <w:rFonts w:asciiTheme="minorHAnsi" w:hAnsiTheme="minorHAnsi" w:cstheme="minorHAnsi"/>
          <w:i w:val="0"/>
          <w:sz w:val="22"/>
        </w:rPr>
        <w:t>, nepoužitých náhradních dílů</w:t>
      </w:r>
      <w:r w:rsidRPr="00A9159C">
        <w:rPr>
          <w:rFonts w:asciiTheme="minorHAnsi" w:hAnsiTheme="minorHAnsi" w:cstheme="minorHAnsi"/>
          <w:b w:val="0"/>
          <w:i w:val="0"/>
          <w:sz w:val="22"/>
        </w:rPr>
        <w:t xml:space="preserve">, autorizovaných výrobcem přístrojového vybavení, při </w:t>
      </w:r>
      <w:r w:rsidRPr="00A9159C">
        <w:rPr>
          <w:rFonts w:asciiTheme="minorHAnsi" w:hAnsiTheme="minorHAnsi" w:cstheme="minorHAnsi"/>
          <w:b w:val="0"/>
          <w:i w:val="0"/>
          <w:sz w:val="22"/>
          <w:lang w:val="cs-CZ"/>
        </w:rPr>
        <w:t>opravách</w:t>
      </w:r>
      <w:r w:rsidRPr="00A9159C">
        <w:rPr>
          <w:rFonts w:asciiTheme="minorHAnsi" w:hAnsiTheme="minorHAnsi" w:cstheme="minorHAnsi"/>
          <w:b w:val="0"/>
          <w:i w:val="0"/>
          <w:sz w:val="22"/>
        </w:rPr>
        <w:t xml:space="preserve"> přístrojového vybavení po dobu, kdy je poskytován pozáruční</w:t>
      </w:r>
      <w:r w:rsidR="006D3B75">
        <w:rPr>
          <w:rFonts w:asciiTheme="minorHAnsi" w:hAnsiTheme="minorHAnsi" w:cstheme="minorHAnsi"/>
          <w:b w:val="0"/>
          <w:i w:val="0"/>
          <w:sz w:val="22"/>
          <w:lang w:val="cs-CZ"/>
        </w:rPr>
        <w:t> </w:t>
      </w:r>
      <w:r w:rsidRPr="00A9159C">
        <w:rPr>
          <w:rFonts w:asciiTheme="minorHAnsi" w:hAnsiTheme="minorHAnsi" w:cstheme="minorHAnsi"/>
          <w:b w:val="0"/>
          <w:i w:val="0"/>
          <w:sz w:val="22"/>
        </w:rPr>
        <w:t>servis dle smlouvy</w:t>
      </w:r>
      <w:r w:rsidR="00C645D8">
        <w:rPr>
          <w:rFonts w:asciiTheme="minorHAnsi" w:hAnsiTheme="minorHAnsi" w:cstheme="minorHAnsi"/>
          <w:b w:val="0"/>
          <w:i w:val="0"/>
          <w:sz w:val="22"/>
          <w:lang w:val="cs-CZ"/>
        </w:rPr>
        <w:t xml:space="preserve">. </w:t>
      </w:r>
    </w:p>
    <w:p w14:paraId="58B62E9F" w14:textId="77777777" w:rsidR="0016632A" w:rsidRPr="00096A34" w:rsidRDefault="0016632A" w:rsidP="00EE1912">
      <w:pPr>
        <w:pStyle w:val="Default"/>
        <w:keepNext/>
        <w:numPr>
          <w:ilvl w:val="0"/>
          <w:numId w:val="13"/>
        </w:numPr>
        <w:ind w:left="567" w:hanging="567"/>
        <w:jc w:val="both"/>
        <w:rPr>
          <w:color w:val="auto"/>
        </w:rPr>
      </w:pPr>
      <w:r w:rsidRPr="007448A4">
        <w:rPr>
          <w:rFonts w:ascii="Calibri" w:hAnsi="Calibri" w:cs="Calibri"/>
          <w:b/>
          <w:bCs/>
          <w:color w:val="auto"/>
          <w:sz w:val="22"/>
          <w:szCs w:val="22"/>
          <w:lang w:eastAsia="en-US"/>
        </w:rPr>
        <w:t>provedení opatření k předcházení škod</w:t>
      </w:r>
      <w:r w:rsidRPr="00096A34">
        <w:rPr>
          <w:rFonts w:ascii="Calibri" w:hAnsi="Calibri" w:cs="Calibri"/>
          <w:color w:val="auto"/>
          <w:sz w:val="22"/>
          <w:szCs w:val="22"/>
          <w:lang w:eastAsia="en-US"/>
        </w:rPr>
        <w:t xml:space="preserve">, skládající se z: </w:t>
      </w:r>
    </w:p>
    <w:p w14:paraId="60277AFA" w14:textId="3DCAE166" w:rsidR="0016632A" w:rsidRPr="00096A34" w:rsidRDefault="0016632A" w:rsidP="00EE1912">
      <w:pPr>
        <w:pStyle w:val="Default"/>
        <w:keepNext/>
        <w:numPr>
          <w:ilvl w:val="0"/>
          <w:numId w:val="13"/>
        </w:numPr>
        <w:jc w:val="both"/>
        <w:rPr>
          <w:color w:val="auto"/>
        </w:rPr>
      </w:pPr>
      <w:r w:rsidRPr="00096A34">
        <w:rPr>
          <w:rFonts w:ascii="Calibri" w:hAnsi="Calibri" w:cs="Calibri"/>
          <w:color w:val="auto"/>
          <w:sz w:val="22"/>
          <w:szCs w:val="22"/>
          <w:lang w:eastAsia="en-US"/>
        </w:rPr>
        <w:t>čištění technických zařízení, mazání, seřizování</w:t>
      </w:r>
      <w:r w:rsidR="009818E5">
        <w:rPr>
          <w:rFonts w:ascii="Calibri" w:hAnsi="Calibri" w:cs="Calibri"/>
          <w:color w:val="auto"/>
          <w:sz w:val="22"/>
          <w:szCs w:val="22"/>
          <w:lang w:eastAsia="en-US"/>
        </w:rPr>
        <w:t>,</w:t>
      </w:r>
    </w:p>
    <w:p w14:paraId="65A5B444" w14:textId="2B35E810" w:rsidR="0016632A" w:rsidRPr="00096A34" w:rsidRDefault="0016632A" w:rsidP="007448A4">
      <w:pPr>
        <w:pStyle w:val="Default"/>
        <w:keepNext/>
        <w:numPr>
          <w:ilvl w:val="0"/>
          <w:numId w:val="13"/>
        </w:numPr>
        <w:jc w:val="both"/>
        <w:rPr>
          <w:color w:val="auto"/>
        </w:rPr>
      </w:pPr>
      <w:r w:rsidRPr="00096A34">
        <w:rPr>
          <w:rFonts w:ascii="Calibri" w:hAnsi="Calibri" w:cs="Calibri"/>
          <w:color w:val="auto"/>
          <w:sz w:val="22"/>
          <w:szCs w:val="22"/>
          <w:lang w:eastAsia="en-US"/>
        </w:rPr>
        <w:t>výměny opotřebených náhradních dílů</w:t>
      </w:r>
      <w:r w:rsidR="009818E5">
        <w:rPr>
          <w:rFonts w:ascii="Calibri" w:hAnsi="Calibri" w:cs="Calibri"/>
          <w:color w:val="auto"/>
          <w:sz w:val="22"/>
          <w:szCs w:val="22"/>
          <w:lang w:eastAsia="en-US"/>
        </w:rPr>
        <w:t>,</w:t>
      </w:r>
    </w:p>
    <w:p w14:paraId="210180AD" w14:textId="4E1477C4" w:rsidR="0016632A" w:rsidRPr="00096A34" w:rsidRDefault="0016632A" w:rsidP="00EE1912">
      <w:pPr>
        <w:pStyle w:val="Default"/>
        <w:keepNext/>
        <w:numPr>
          <w:ilvl w:val="0"/>
          <w:numId w:val="13"/>
        </w:numPr>
        <w:ind w:left="567" w:hanging="567"/>
        <w:jc w:val="both"/>
        <w:rPr>
          <w:color w:val="auto"/>
        </w:rPr>
      </w:pPr>
      <w:r w:rsidRPr="007448A4">
        <w:rPr>
          <w:rFonts w:ascii="Calibri" w:hAnsi="Calibri" w:cs="Calibri"/>
          <w:b/>
          <w:bCs/>
          <w:color w:val="auto"/>
          <w:sz w:val="22"/>
          <w:szCs w:val="22"/>
          <w:lang w:eastAsia="en-US"/>
        </w:rPr>
        <w:t>opravy poruch a závad Zařízení</w:t>
      </w:r>
      <w:r w:rsidRPr="00096A34">
        <w:rPr>
          <w:rFonts w:ascii="Calibri" w:hAnsi="Calibri" w:cs="Calibri"/>
          <w:color w:val="auto"/>
          <w:sz w:val="22"/>
          <w:szCs w:val="22"/>
          <w:lang w:eastAsia="en-US"/>
        </w:rPr>
        <w:t>, tj. uvedení přístroje do stavu plné využitelnosti</w:t>
      </w:r>
      <w:r w:rsidR="009818E5">
        <w:rPr>
          <w:rFonts w:ascii="Calibri" w:hAnsi="Calibri" w:cs="Calibri"/>
          <w:color w:val="auto"/>
          <w:sz w:val="22"/>
          <w:szCs w:val="22"/>
          <w:lang w:eastAsia="en-US"/>
        </w:rPr>
        <w:t>,</w:t>
      </w:r>
    </w:p>
    <w:p w14:paraId="51B23CDF" w14:textId="02437EC3" w:rsidR="0016632A" w:rsidRPr="00096A34" w:rsidRDefault="0016632A" w:rsidP="00EE1912">
      <w:pPr>
        <w:pStyle w:val="Default"/>
        <w:keepNext/>
        <w:numPr>
          <w:ilvl w:val="0"/>
          <w:numId w:val="13"/>
        </w:numPr>
        <w:ind w:left="567" w:hanging="567"/>
        <w:jc w:val="both"/>
        <w:rPr>
          <w:color w:val="auto"/>
        </w:rPr>
      </w:pPr>
      <w:r w:rsidRPr="00096A34">
        <w:rPr>
          <w:rFonts w:ascii="Calibri" w:hAnsi="Calibri" w:cs="Calibri"/>
          <w:color w:val="auto"/>
          <w:sz w:val="22"/>
          <w:szCs w:val="22"/>
          <w:lang w:eastAsia="en-US"/>
        </w:rPr>
        <w:t xml:space="preserve">dodávka a montáž potřebných náhradních dílů a dalších součástí nezbytných k opravě a údržbě Zařízení, </w:t>
      </w:r>
      <w:r w:rsidRPr="00096A34">
        <w:rPr>
          <w:rFonts w:ascii="Calibri" w:hAnsi="Calibri" w:cs="Calibri"/>
          <w:b/>
          <w:bCs/>
          <w:color w:val="auto"/>
          <w:sz w:val="22"/>
          <w:szCs w:val="22"/>
          <w:lang w:eastAsia="en-US"/>
        </w:rPr>
        <w:t>včetně strategických prvků</w:t>
      </w:r>
      <w:r w:rsidRPr="00096A34">
        <w:rPr>
          <w:rFonts w:ascii="Calibri" w:hAnsi="Calibri" w:cs="Calibri"/>
          <w:color w:val="auto"/>
          <w:sz w:val="22"/>
          <w:szCs w:val="22"/>
          <w:lang w:eastAsia="en-US"/>
        </w:rPr>
        <w:t xml:space="preserve"> (např. RTG lampa) a detekčních prvků</w:t>
      </w:r>
      <w:r>
        <w:rPr>
          <w:rFonts w:ascii="Calibri" w:hAnsi="Calibri" w:cs="Calibri"/>
          <w:color w:val="auto"/>
          <w:sz w:val="22"/>
          <w:szCs w:val="22"/>
          <w:lang w:eastAsia="en-US"/>
        </w:rPr>
        <w:t xml:space="preserve"> (detektory)</w:t>
      </w:r>
      <w:r w:rsidR="009818E5">
        <w:rPr>
          <w:rFonts w:ascii="Calibri" w:hAnsi="Calibri" w:cs="Calibri"/>
          <w:color w:val="auto"/>
          <w:sz w:val="22"/>
          <w:szCs w:val="22"/>
          <w:lang w:eastAsia="en-US"/>
        </w:rPr>
        <w:t>,</w:t>
      </w:r>
    </w:p>
    <w:p w14:paraId="3DD6108D" w14:textId="7262A92C" w:rsidR="0016632A" w:rsidRPr="00096A34" w:rsidRDefault="0016632A" w:rsidP="00EE1912">
      <w:pPr>
        <w:pStyle w:val="Default"/>
        <w:keepNext/>
        <w:numPr>
          <w:ilvl w:val="0"/>
          <w:numId w:val="13"/>
        </w:numPr>
        <w:ind w:left="567" w:hanging="567"/>
        <w:jc w:val="both"/>
        <w:rPr>
          <w:color w:val="auto"/>
        </w:rPr>
      </w:pPr>
      <w:r w:rsidRPr="00096A34">
        <w:rPr>
          <w:rFonts w:ascii="Calibri" w:hAnsi="Calibri" w:cs="Calibri"/>
          <w:color w:val="auto"/>
          <w:sz w:val="22"/>
          <w:szCs w:val="22"/>
          <w:lang w:eastAsia="en-US"/>
        </w:rPr>
        <w:t xml:space="preserve">provádění </w:t>
      </w:r>
      <w:r w:rsidRPr="007448A4">
        <w:rPr>
          <w:rFonts w:ascii="Calibri" w:hAnsi="Calibri" w:cs="Calibri"/>
          <w:b/>
          <w:bCs/>
          <w:color w:val="auto"/>
          <w:sz w:val="22"/>
          <w:szCs w:val="22"/>
          <w:lang w:eastAsia="en-US"/>
        </w:rPr>
        <w:t>aktualizací</w:t>
      </w:r>
      <w:r w:rsidRPr="00096A34">
        <w:rPr>
          <w:rFonts w:ascii="Calibri" w:hAnsi="Calibri" w:cs="Calibri"/>
          <w:color w:val="auto"/>
          <w:sz w:val="22"/>
          <w:szCs w:val="22"/>
          <w:lang w:eastAsia="en-US"/>
        </w:rPr>
        <w:t xml:space="preserve"> (Update) Zařízení výrobcem vydaných pro tento konkrétní přístroj</w:t>
      </w:r>
      <w:r w:rsidR="00E6745A">
        <w:rPr>
          <w:rFonts w:ascii="Calibri" w:hAnsi="Calibri" w:cs="Calibri"/>
          <w:color w:val="auto"/>
          <w:sz w:val="22"/>
          <w:szCs w:val="22"/>
          <w:lang w:eastAsia="en-US"/>
        </w:rPr>
        <w:t>,</w:t>
      </w:r>
    </w:p>
    <w:p w14:paraId="5845CD62" w14:textId="63441E9C" w:rsidR="0016632A" w:rsidRPr="00096A34" w:rsidRDefault="0016632A" w:rsidP="00EE1912">
      <w:pPr>
        <w:pStyle w:val="Default"/>
        <w:keepNext/>
        <w:numPr>
          <w:ilvl w:val="0"/>
          <w:numId w:val="13"/>
        </w:numPr>
        <w:ind w:left="567" w:hanging="567"/>
        <w:jc w:val="both"/>
        <w:rPr>
          <w:color w:val="auto"/>
        </w:rPr>
      </w:pPr>
      <w:r w:rsidRPr="007448A4">
        <w:rPr>
          <w:rFonts w:ascii="Calibri" w:hAnsi="Calibri" w:cs="Calibri"/>
          <w:b/>
          <w:bCs/>
          <w:color w:val="auto"/>
          <w:sz w:val="22"/>
          <w:szCs w:val="22"/>
          <w:lang w:eastAsia="en-US"/>
        </w:rPr>
        <w:t>kontrola elektrické bezpečnosti</w:t>
      </w:r>
      <w:r w:rsidRPr="00096A34">
        <w:rPr>
          <w:rFonts w:ascii="Calibri" w:hAnsi="Calibri" w:cs="Calibri"/>
          <w:color w:val="auto"/>
          <w:sz w:val="22"/>
          <w:szCs w:val="22"/>
          <w:lang w:eastAsia="en-US"/>
        </w:rPr>
        <w:t xml:space="preserve"> Zařízení dle ČSN EN 62</w:t>
      </w:r>
      <w:r w:rsidR="00E6745A">
        <w:rPr>
          <w:rFonts w:ascii="Calibri" w:hAnsi="Calibri" w:cs="Calibri"/>
          <w:color w:val="auto"/>
          <w:sz w:val="22"/>
          <w:szCs w:val="22"/>
          <w:lang w:eastAsia="en-US"/>
        </w:rPr>
        <w:t> </w:t>
      </w:r>
      <w:r w:rsidRPr="00096A34">
        <w:rPr>
          <w:rFonts w:ascii="Calibri" w:hAnsi="Calibri" w:cs="Calibri"/>
          <w:color w:val="auto"/>
          <w:sz w:val="22"/>
          <w:szCs w:val="22"/>
          <w:lang w:eastAsia="en-US"/>
        </w:rPr>
        <w:t>353</w:t>
      </w:r>
      <w:r w:rsidR="00E6745A">
        <w:rPr>
          <w:rFonts w:ascii="Calibri" w:hAnsi="Calibri" w:cs="Calibri"/>
          <w:color w:val="auto"/>
          <w:sz w:val="22"/>
          <w:szCs w:val="22"/>
          <w:lang w:eastAsia="en-US"/>
        </w:rPr>
        <w:t>,</w:t>
      </w:r>
    </w:p>
    <w:p w14:paraId="08E5127B" w14:textId="7C1E7582" w:rsidR="0016632A" w:rsidRPr="00F1258D" w:rsidRDefault="0016632A" w:rsidP="00EE1912">
      <w:pPr>
        <w:pStyle w:val="Default"/>
        <w:keepNext/>
        <w:numPr>
          <w:ilvl w:val="0"/>
          <w:numId w:val="13"/>
        </w:numPr>
        <w:ind w:left="567" w:hanging="567"/>
        <w:jc w:val="both"/>
        <w:rPr>
          <w:color w:val="auto"/>
        </w:rPr>
      </w:pPr>
      <w:r w:rsidRPr="00F1258D">
        <w:rPr>
          <w:rFonts w:ascii="Calibri" w:hAnsi="Calibri" w:cs="Calibri"/>
          <w:color w:val="auto"/>
          <w:sz w:val="22"/>
          <w:szCs w:val="22"/>
          <w:lang w:eastAsia="en-US"/>
        </w:rPr>
        <w:t xml:space="preserve">provádění </w:t>
      </w:r>
      <w:r w:rsidRPr="007448A4">
        <w:rPr>
          <w:rFonts w:ascii="Calibri" w:hAnsi="Calibri" w:cs="Calibri"/>
          <w:b/>
          <w:bCs/>
          <w:color w:val="auto"/>
          <w:sz w:val="22"/>
          <w:szCs w:val="22"/>
          <w:lang w:eastAsia="en-US"/>
        </w:rPr>
        <w:t>elektrické revize</w:t>
      </w:r>
      <w:r w:rsidRPr="00F1258D">
        <w:rPr>
          <w:rFonts w:ascii="Calibri" w:hAnsi="Calibri" w:cs="Calibri"/>
          <w:color w:val="auto"/>
          <w:sz w:val="22"/>
          <w:szCs w:val="22"/>
          <w:lang w:eastAsia="en-US"/>
        </w:rPr>
        <w:t xml:space="preserve"> v intervalech dle platných předpisů</w:t>
      </w:r>
      <w:r w:rsidR="00E6745A">
        <w:rPr>
          <w:rFonts w:ascii="Calibri" w:hAnsi="Calibri" w:cs="Calibri"/>
          <w:color w:val="auto"/>
          <w:sz w:val="22"/>
          <w:szCs w:val="22"/>
          <w:lang w:eastAsia="en-US"/>
        </w:rPr>
        <w:t>,</w:t>
      </w:r>
    </w:p>
    <w:p w14:paraId="19C3A44B" w14:textId="47573D22" w:rsidR="0016632A" w:rsidRPr="007448A4" w:rsidRDefault="0016632A" w:rsidP="007448A4">
      <w:pPr>
        <w:pStyle w:val="Default"/>
        <w:keepNext/>
        <w:numPr>
          <w:ilvl w:val="0"/>
          <w:numId w:val="13"/>
        </w:numPr>
        <w:ind w:left="567" w:hanging="567"/>
        <w:jc w:val="both"/>
        <w:rPr>
          <w:color w:val="auto"/>
        </w:rPr>
      </w:pPr>
      <w:r w:rsidRPr="007448A4">
        <w:rPr>
          <w:rFonts w:ascii="Calibri" w:hAnsi="Calibri" w:cs="Calibri"/>
          <w:b/>
          <w:bCs/>
          <w:color w:val="auto"/>
          <w:sz w:val="22"/>
          <w:szCs w:val="22"/>
          <w:lang w:eastAsia="en-US"/>
        </w:rPr>
        <w:t>provádění zkoušek dlouhodobé stability</w:t>
      </w:r>
      <w:r w:rsidRPr="00F1258D">
        <w:rPr>
          <w:rFonts w:ascii="Calibri" w:hAnsi="Calibri" w:cs="Calibri"/>
          <w:color w:val="auto"/>
          <w:sz w:val="22"/>
          <w:szCs w:val="22"/>
          <w:lang w:eastAsia="en-US"/>
        </w:rPr>
        <w:t xml:space="preserve"> dle zákona č. 263/2016 Sb., </w:t>
      </w:r>
      <w:r w:rsidR="00371504">
        <w:rPr>
          <w:rFonts w:ascii="Calibri" w:hAnsi="Calibri" w:cs="Calibri"/>
          <w:color w:val="auto"/>
          <w:sz w:val="22"/>
          <w:szCs w:val="22"/>
          <w:lang w:eastAsia="en-US"/>
        </w:rPr>
        <w:t>ve</w:t>
      </w:r>
      <w:r w:rsidRPr="00F1258D">
        <w:rPr>
          <w:rFonts w:ascii="Calibri" w:hAnsi="Calibri" w:cs="Calibri"/>
          <w:color w:val="auto"/>
          <w:sz w:val="22"/>
          <w:szCs w:val="22"/>
          <w:lang w:eastAsia="en-US"/>
        </w:rPr>
        <w:t xml:space="preserve"> znění </w:t>
      </w:r>
      <w:r w:rsidR="00371504">
        <w:rPr>
          <w:rFonts w:ascii="Calibri" w:hAnsi="Calibri" w:cs="Calibri"/>
          <w:color w:val="auto"/>
          <w:sz w:val="22"/>
          <w:szCs w:val="22"/>
          <w:lang w:eastAsia="en-US"/>
        </w:rPr>
        <w:t>pozdějších předpisů</w:t>
      </w:r>
      <w:r w:rsidR="00E6745A">
        <w:rPr>
          <w:rFonts w:ascii="Calibri" w:hAnsi="Calibri" w:cs="Calibri"/>
          <w:color w:val="auto"/>
          <w:sz w:val="22"/>
          <w:szCs w:val="22"/>
          <w:lang w:eastAsia="en-US"/>
        </w:rPr>
        <w:t>,</w:t>
      </w:r>
      <w:r w:rsidR="00371504">
        <w:rPr>
          <w:rFonts w:ascii="Calibri" w:hAnsi="Calibri" w:cs="Calibri"/>
          <w:color w:val="auto"/>
          <w:sz w:val="22"/>
          <w:szCs w:val="22"/>
          <w:lang w:eastAsia="en-US"/>
        </w:rPr>
        <w:t xml:space="preserve"> </w:t>
      </w:r>
      <w:r w:rsidRPr="00F1258D">
        <w:rPr>
          <w:rFonts w:ascii="Calibri" w:hAnsi="Calibri" w:cs="Calibri"/>
          <w:color w:val="auto"/>
          <w:sz w:val="22"/>
          <w:szCs w:val="22"/>
          <w:lang w:eastAsia="en-US"/>
        </w:rPr>
        <w:t>a dále vždy po výměně nebo zásadním servisním zásahu do vakuových komponentů a jejich příslušenství</w:t>
      </w:r>
      <w:r w:rsidR="00E6745A">
        <w:rPr>
          <w:rFonts w:ascii="Calibri" w:hAnsi="Calibri" w:cs="Calibri"/>
          <w:color w:val="auto"/>
          <w:sz w:val="22"/>
          <w:szCs w:val="22"/>
          <w:lang w:eastAsia="en-US"/>
        </w:rPr>
        <w:t>,</w:t>
      </w:r>
    </w:p>
    <w:p w14:paraId="5B72EA47" w14:textId="77777777" w:rsidR="00A9159C" w:rsidRPr="00A9159C" w:rsidRDefault="00A9159C" w:rsidP="00CA392D">
      <w:pPr>
        <w:ind w:left="567" w:hanging="567"/>
        <w:rPr>
          <w:rFonts w:asciiTheme="minorHAnsi" w:hAnsiTheme="minorHAnsi" w:cstheme="minorHAnsi"/>
          <w:sz w:val="6"/>
          <w:szCs w:val="6"/>
          <w:lang w:val="x-none" w:eastAsia="x-none"/>
        </w:rPr>
      </w:pPr>
    </w:p>
    <w:p w14:paraId="629298A8" w14:textId="49382DB5" w:rsidR="00A9159C" w:rsidRPr="00A9159C" w:rsidRDefault="00A9159C" w:rsidP="00EE1912">
      <w:pPr>
        <w:pStyle w:val="Nadpis2"/>
        <w:numPr>
          <w:ilvl w:val="0"/>
          <w:numId w:val="13"/>
        </w:numPr>
        <w:spacing w:before="0" w:after="0"/>
        <w:ind w:left="567" w:hanging="567"/>
        <w:jc w:val="both"/>
        <w:rPr>
          <w:rFonts w:asciiTheme="minorHAnsi" w:hAnsiTheme="minorHAnsi" w:cstheme="minorHAnsi"/>
          <w:b w:val="0"/>
          <w:i w:val="0"/>
          <w:sz w:val="22"/>
        </w:rPr>
      </w:pPr>
      <w:r w:rsidRPr="00A9159C">
        <w:rPr>
          <w:rFonts w:asciiTheme="minorHAnsi" w:hAnsiTheme="minorHAnsi" w:cstheme="minorHAnsi"/>
          <w:i w:val="0"/>
          <w:sz w:val="22"/>
        </w:rPr>
        <w:t>garance servisní odezvy</w:t>
      </w:r>
      <w:r w:rsidRPr="00A9159C">
        <w:rPr>
          <w:rFonts w:asciiTheme="minorHAnsi" w:hAnsiTheme="minorHAnsi" w:cstheme="minorHAnsi"/>
          <w:i w:val="0"/>
          <w:sz w:val="22"/>
          <w:lang w:val="cs-CZ"/>
        </w:rPr>
        <w:t xml:space="preserve"> ve smyslu čl. </w:t>
      </w:r>
      <w:r w:rsidR="006D5A9A">
        <w:rPr>
          <w:rFonts w:asciiTheme="minorHAnsi" w:hAnsiTheme="minorHAnsi" w:cstheme="minorHAnsi"/>
          <w:i w:val="0"/>
          <w:sz w:val="22"/>
          <w:lang w:val="cs-CZ"/>
        </w:rPr>
        <w:t>5</w:t>
      </w:r>
      <w:r w:rsidRPr="00A9159C">
        <w:rPr>
          <w:rFonts w:asciiTheme="minorHAnsi" w:hAnsiTheme="minorHAnsi" w:cstheme="minorHAnsi"/>
          <w:i w:val="0"/>
          <w:sz w:val="22"/>
          <w:lang w:val="cs-CZ"/>
        </w:rPr>
        <w:t xml:space="preserve"> smlouvy</w:t>
      </w:r>
      <w:r w:rsidR="001257C3">
        <w:rPr>
          <w:rFonts w:asciiTheme="minorHAnsi" w:hAnsiTheme="minorHAnsi" w:cstheme="minorHAnsi"/>
          <w:i w:val="0"/>
          <w:sz w:val="22"/>
          <w:lang w:val="cs-CZ"/>
        </w:rPr>
        <w:t>,</w:t>
      </w:r>
    </w:p>
    <w:p w14:paraId="2CF75054" w14:textId="77777777" w:rsidR="00A9159C" w:rsidRPr="00A9159C" w:rsidRDefault="00A9159C" w:rsidP="00EE1912">
      <w:pPr>
        <w:ind w:left="567" w:hanging="567"/>
        <w:rPr>
          <w:rFonts w:asciiTheme="minorHAnsi" w:hAnsiTheme="minorHAnsi" w:cstheme="minorHAnsi"/>
          <w:sz w:val="6"/>
          <w:szCs w:val="6"/>
          <w:lang w:val="x-none" w:eastAsia="x-none"/>
        </w:rPr>
      </w:pPr>
    </w:p>
    <w:p w14:paraId="26D1848D" w14:textId="77777777" w:rsidR="00A9159C" w:rsidRPr="00517BB7" w:rsidRDefault="00A9159C" w:rsidP="00EE1912">
      <w:pPr>
        <w:pStyle w:val="Nadpis2"/>
        <w:numPr>
          <w:ilvl w:val="0"/>
          <w:numId w:val="13"/>
        </w:numPr>
        <w:spacing w:before="0" w:after="0"/>
        <w:ind w:left="567" w:hanging="567"/>
        <w:jc w:val="both"/>
        <w:rPr>
          <w:rFonts w:asciiTheme="minorHAnsi" w:hAnsiTheme="minorHAnsi" w:cstheme="minorHAnsi"/>
          <w:b w:val="0"/>
          <w:i w:val="0"/>
          <w:sz w:val="22"/>
          <w:lang w:val="cs-CZ"/>
        </w:rPr>
      </w:pPr>
      <w:r w:rsidRPr="00517BB7">
        <w:rPr>
          <w:rFonts w:asciiTheme="minorHAnsi" w:hAnsiTheme="minorHAnsi" w:cstheme="minorHAnsi"/>
          <w:i w:val="0"/>
          <w:sz w:val="22"/>
        </w:rPr>
        <w:t>aktualizace</w:t>
      </w:r>
      <w:r w:rsidRPr="00517BB7">
        <w:rPr>
          <w:rFonts w:asciiTheme="minorHAnsi" w:hAnsiTheme="minorHAnsi" w:cstheme="minorHAnsi"/>
          <w:i w:val="0"/>
          <w:sz w:val="22"/>
          <w:lang w:val="cs-CZ"/>
        </w:rPr>
        <w:t xml:space="preserve"> a údržba</w:t>
      </w:r>
      <w:r w:rsidRPr="00517BB7">
        <w:rPr>
          <w:rFonts w:asciiTheme="minorHAnsi" w:hAnsiTheme="minorHAnsi" w:cstheme="minorHAnsi"/>
          <w:i w:val="0"/>
          <w:sz w:val="22"/>
        </w:rPr>
        <w:t xml:space="preserve"> systémového SW u přístrojového vybavení</w:t>
      </w:r>
      <w:r w:rsidRPr="00517BB7">
        <w:rPr>
          <w:rFonts w:asciiTheme="minorHAnsi" w:hAnsiTheme="minorHAnsi" w:cstheme="minorHAnsi"/>
          <w:b w:val="0"/>
          <w:i w:val="0"/>
          <w:sz w:val="22"/>
        </w:rPr>
        <w:t xml:space="preserve"> po dobu,</w:t>
      </w:r>
      <w:r w:rsidRPr="00517BB7">
        <w:rPr>
          <w:rFonts w:asciiTheme="minorHAnsi" w:hAnsiTheme="minorHAnsi" w:cstheme="minorHAnsi"/>
        </w:rPr>
        <w:t xml:space="preserve"> </w:t>
      </w:r>
      <w:r w:rsidRPr="00517BB7">
        <w:rPr>
          <w:rFonts w:asciiTheme="minorHAnsi" w:hAnsiTheme="minorHAnsi" w:cstheme="minorHAnsi"/>
          <w:b w:val="0"/>
          <w:i w:val="0"/>
          <w:sz w:val="22"/>
        </w:rPr>
        <w:t>kdy je poskytován pozáruční servis dle smlouvy.</w:t>
      </w:r>
    </w:p>
    <w:p w14:paraId="4ED6ED7D" w14:textId="77777777" w:rsidR="00A9159C" w:rsidRPr="00517BB7" w:rsidRDefault="00A9159C" w:rsidP="00EE1912">
      <w:pPr>
        <w:ind w:left="567" w:hanging="567"/>
        <w:rPr>
          <w:rFonts w:asciiTheme="minorHAnsi" w:hAnsiTheme="minorHAnsi" w:cstheme="minorHAnsi"/>
          <w:sz w:val="10"/>
          <w:szCs w:val="12"/>
          <w:lang w:val="x-none" w:eastAsia="x-none"/>
        </w:rPr>
      </w:pPr>
    </w:p>
    <w:p w14:paraId="2661AD34" w14:textId="71E5D495" w:rsidR="00A9159C" w:rsidRPr="00517BB7" w:rsidRDefault="00CA392D" w:rsidP="00517BB7">
      <w:pPr>
        <w:pStyle w:val="Nadpis2"/>
        <w:spacing w:before="0" w:after="0"/>
        <w:ind w:left="567" w:hanging="567"/>
        <w:jc w:val="both"/>
        <w:rPr>
          <w:rFonts w:asciiTheme="minorHAnsi" w:hAnsiTheme="minorHAnsi" w:cstheme="minorHAnsi"/>
          <w:b w:val="0"/>
          <w:i w:val="0"/>
          <w:sz w:val="22"/>
        </w:rPr>
      </w:pPr>
      <w:r w:rsidRPr="00517BB7">
        <w:rPr>
          <w:rFonts w:asciiTheme="minorHAnsi" w:hAnsiTheme="minorHAnsi" w:cstheme="minorHAnsi"/>
          <w:b w:val="0"/>
          <w:i w:val="0"/>
          <w:sz w:val="22"/>
        </w:rPr>
        <w:tab/>
      </w:r>
      <w:r w:rsidR="00A9159C" w:rsidRPr="00517BB7">
        <w:rPr>
          <w:rFonts w:asciiTheme="minorHAnsi" w:hAnsiTheme="minorHAnsi" w:cstheme="minorHAnsi"/>
          <w:b w:val="0"/>
          <w:i w:val="0"/>
          <w:sz w:val="22"/>
        </w:rPr>
        <w:t>Součástí předmětu smlouvy je i provádění oprav jakýchkoli vad, které se projeví či nastanou v době poskytování pozáručního servisu dle smlouvy, nestanoví-li</w:t>
      </w:r>
      <w:r w:rsidR="00517BB7" w:rsidRPr="00517BB7">
        <w:rPr>
          <w:rFonts w:asciiTheme="minorHAnsi" w:hAnsiTheme="minorHAnsi" w:cstheme="minorHAnsi"/>
          <w:b w:val="0"/>
          <w:i w:val="0"/>
          <w:sz w:val="22"/>
          <w:lang w:val="cs-CZ"/>
        </w:rPr>
        <w:t xml:space="preserve"> tato</w:t>
      </w:r>
      <w:r w:rsidR="00A9159C" w:rsidRPr="00517BB7">
        <w:rPr>
          <w:rFonts w:asciiTheme="minorHAnsi" w:hAnsiTheme="minorHAnsi" w:cstheme="minorHAnsi"/>
          <w:b w:val="0"/>
          <w:i w:val="0"/>
          <w:sz w:val="22"/>
        </w:rPr>
        <w:t xml:space="preserve"> smlouva jina</w:t>
      </w:r>
      <w:r w:rsidR="00517BB7" w:rsidRPr="00517BB7">
        <w:rPr>
          <w:rFonts w:asciiTheme="minorHAnsi" w:hAnsiTheme="minorHAnsi" w:cstheme="minorHAnsi"/>
          <w:b w:val="0"/>
          <w:i w:val="0"/>
          <w:sz w:val="22"/>
          <w:lang w:val="cs-CZ"/>
        </w:rPr>
        <w:t>k.</w:t>
      </w:r>
      <w:r w:rsidR="00A9159C" w:rsidRPr="00517BB7">
        <w:rPr>
          <w:rFonts w:asciiTheme="minorHAnsi" w:hAnsiTheme="minorHAnsi" w:cstheme="minorHAnsi"/>
          <w:b w:val="0"/>
          <w:i w:val="0"/>
          <w:sz w:val="22"/>
        </w:rPr>
        <w:t xml:space="preserve"> Vadou přístrojového vybavení se rozumí zejména jakékoli omezení funkčnosti, bezpečnosti, využitelnosti či uživatelského komfortu přístrojového vybavení bez ohledu na důvod tohoto omezení</w:t>
      </w:r>
      <w:r w:rsidR="00A9159C" w:rsidRPr="00517BB7" w:rsidDel="003B43E8">
        <w:rPr>
          <w:rFonts w:asciiTheme="minorHAnsi" w:hAnsiTheme="minorHAnsi" w:cstheme="minorHAnsi"/>
          <w:b w:val="0"/>
          <w:i w:val="0"/>
          <w:sz w:val="22"/>
        </w:rPr>
        <w:t xml:space="preserve"> </w:t>
      </w:r>
      <w:r w:rsidR="00A9159C" w:rsidRPr="00517BB7">
        <w:rPr>
          <w:rFonts w:asciiTheme="minorHAnsi" w:hAnsiTheme="minorHAnsi" w:cstheme="minorHAnsi"/>
          <w:b w:val="0"/>
          <w:i w:val="0"/>
          <w:sz w:val="22"/>
        </w:rPr>
        <w:t xml:space="preserve"> </w:t>
      </w:r>
    </w:p>
    <w:p w14:paraId="4BE85012" w14:textId="41FE8057" w:rsidR="00D208CB" w:rsidRDefault="00CA392D" w:rsidP="00D208CB">
      <w:pPr>
        <w:pStyle w:val="Nadpis2"/>
        <w:spacing w:before="0" w:after="0"/>
        <w:ind w:left="567" w:hanging="567"/>
        <w:jc w:val="both"/>
        <w:rPr>
          <w:rFonts w:asciiTheme="minorHAnsi" w:hAnsiTheme="minorHAnsi" w:cstheme="minorHAnsi"/>
          <w:b w:val="0"/>
          <w:i w:val="0"/>
          <w:sz w:val="22"/>
        </w:rPr>
      </w:pPr>
      <w:r w:rsidRPr="00517BB7">
        <w:rPr>
          <w:rFonts w:asciiTheme="minorHAnsi" w:hAnsiTheme="minorHAnsi" w:cstheme="minorHAnsi"/>
          <w:b w:val="0"/>
          <w:i w:val="0"/>
          <w:sz w:val="22"/>
        </w:rPr>
        <w:tab/>
      </w:r>
      <w:r w:rsidR="00A9159C" w:rsidRPr="00517BB7">
        <w:rPr>
          <w:rFonts w:asciiTheme="minorHAnsi" w:hAnsiTheme="minorHAnsi" w:cstheme="minorHAnsi"/>
          <w:b w:val="0"/>
          <w:i w:val="0"/>
          <w:sz w:val="22"/>
        </w:rPr>
        <w:t>(dále jen „</w:t>
      </w:r>
      <w:r w:rsidR="00A9159C" w:rsidRPr="00517BB7">
        <w:rPr>
          <w:rFonts w:asciiTheme="minorHAnsi" w:hAnsiTheme="minorHAnsi" w:cstheme="minorHAnsi"/>
          <w:i w:val="0"/>
          <w:sz w:val="22"/>
        </w:rPr>
        <w:t>pozáruční servis</w:t>
      </w:r>
      <w:r w:rsidR="00A9159C" w:rsidRPr="00517BB7">
        <w:rPr>
          <w:rFonts w:asciiTheme="minorHAnsi" w:hAnsiTheme="minorHAnsi" w:cstheme="minorHAnsi"/>
          <w:b w:val="0"/>
          <w:i w:val="0"/>
          <w:sz w:val="22"/>
        </w:rPr>
        <w:t>“ nebo „</w:t>
      </w:r>
      <w:r w:rsidR="00A9159C" w:rsidRPr="00517BB7">
        <w:rPr>
          <w:rFonts w:asciiTheme="minorHAnsi" w:hAnsiTheme="minorHAnsi" w:cstheme="minorHAnsi"/>
          <w:i w:val="0"/>
          <w:sz w:val="22"/>
        </w:rPr>
        <w:t>servis</w:t>
      </w:r>
      <w:r w:rsidR="00A9159C" w:rsidRPr="00517BB7">
        <w:rPr>
          <w:rFonts w:asciiTheme="minorHAnsi" w:hAnsiTheme="minorHAnsi" w:cstheme="minorHAnsi"/>
          <w:b w:val="0"/>
          <w:i w:val="0"/>
          <w:sz w:val="22"/>
        </w:rPr>
        <w:t>“).</w:t>
      </w:r>
    </w:p>
    <w:p w14:paraId="1D4369D2" w14:textId="77777777" w:rsidR="00563CD5" w:rsidRPr="00A662DF" w:rsidRDefault="00563CD5" w:rsidP="00614819">
      <w:pPr>
        <w:pStyle w:val="Default"/>
        <w:keepNext/>
        <w:jc w:val="both"/>
        <w:rPr>
          <w:rFonts w:asciiTheme="minorHAnsi" w:hAnsiTheme="minorHAnsi" w:cstheme="minorHAnsi"/>
          <w:color w:val="auto"/>
          <w:sz w:val="22"/>
          <w:szCs w:val="22"/>
        </w:rPr>
      </w:pPr>
    </w:p>
    <w:p w14:paraId="725F3E3D" w14:textId="3E3F6A9E" w:rsidR="00563CD5" w:rsidRDefault="00563CD5" w:rsidP="00563CD5">
      <w:pPr>
        <w:pStyle w:val="Default"/>
        <w:keepNext/>
        <w:numPr>
          <w:ilvl w:val="0"/>
          <w:numId w:val="2"/>
        </w:numPr>
        <w:ind w:left="567" w:hanging="567"/>
        <w:jc w:val="both"/>
        <w:rPr>
          <w:rFonts w:asciiTheme="minorHAnsi" w:hAnsiTheme="minorHAnsi" w:cstheme="minorHAnsi"/>
          <w:color w:val="auto"/>
          <w:sz w:val="22"/>
          <w:szCs w:val="22"/>
        </w:rPr>
      </w:pPr>
      <w:r w:rsidRPr="00563CD5">
        <w:rPr>
          <w:rFonts w:asciiTheme="minorHAnsi" w:hAnsiTheme="minorHAnsi" w:cstheme="minorHAnsi"/>
          <w:color w:val="auto"/>
          <w:sz w:val="22"/>
          <w:szCs w:val="22"/>
        </w:rPr>
        <w:t>Poskytovatel odpovídá za to, že přístrojové vybavení bude po celou dobu trvání závazku ze Servisní smlouvy způsobilé k řádnému užívání.</w:t>
      </w:r>
    </w:p>
    <w:p w14:paraId="21E9F442" w14:textId="77777777" w:rsidR="00563CD5" w:rsidRPr="00563CD5" w:rsidRDefault="00563CD5" w:rsidP="00563CD5">
      <w:pPr>
        <w:pStyle w:val="Default"/>
        <w:keepNext/>
        <w:ind w:left="567"/>
        <w:jc w:val="both"/>
        <w:rPr>
          <w:rFonts w:asciiTheme="minorHAnsi" w:hAnsiTheme="minorHAnsi" w:cstheme="minorHAnsi"/>
          <w:color w:val="auto"/>
          <w:sz w:val="22"/>
          <w:szCs w:val="22"/>
        </w:rPr>
      </w:pPr>
    </w:p>
    <w:p w14:paraId="1789B141" w14:textId="436330AA" w:rsidR="00563CD5" w:rsidRPr="00563CD5" w:rsidRDefault="00563CD5" w:rsidP="00563CD5">
      <w:pPr>
        <w:pStyle w:val="Default"/>
        <w:keepNext/>
        <w:numPr>
          <w:ilvl w:val="0"/>
          <w:numId w:val="2"/>
        </w:numPr>
        <w:ind w:left="567" w:hanging="567"/>
        <w:jc w:val="both"/>
        <w:rPr>
          <w:rFonts w:asciiTheme="minorHAnsi" w:hAnsiTheme="minorHAnsi" w:cstheme="minorHAnsi"/>
          <w:color w:val="auto"/>
          <w:sz w:val="22"/>
          <w:szCs w:val="22"/>
        </w:rPr>
      </w:pPr>
      <w:r w:rsidRPr="00563CD5">
        <w:rPr>
          <w:rFonts w:asciiTheme="minorHAnsi" w:hAnsiTheme="minorHAnsi" w:cstheme="minorHAnsi"/>
          <w:color w:val="auto"/>
          <w:sz w:val="22"/>
          <w:szCs w:val="22"/>
        </w:rPr>
        <w:t>Poskytovatel je povinen plnit povinnosti ze Servisní smlouvy na svůj náklad a nebezpečí řádně a včas.</w:t>
      </w:r>
    </w:p>
    <w:p w14:paraId="2021C073" w14:textId="77777777" w:rsidR="00517BB7" w:rsidRPr="00517BB7" w:rsidRDefault="00517BB7" w:rsidP="00517BB7">
      <w:pPr>
        <w:rPr>
          <w:lang w:val="x-none" w:eastAsia="x-none"/>
        </w:rPr>
      </w:pPr>
    </w:p>
    <w:p w14:paraId="46C7619D" w14:textId="77777777" w:rsidR="00D208CB" w:rsidRPr="00D208CB" w:rsidRDefault="00D208CB" w:rsidP="00D208CB">
      <w:pPr>
        <w:rPr>
          <w:lang w:val="x-none" w:eastAsia="x-none"/>
        </w:rPr>
      </w:pPr>
    </w:p>
    <w:p w14:paraId="56CB4003" w14:textId="77777777" w:rsidR="00A9159C" w:rsidRPr="00A9159C" w:rsidRDefault="00A9159C" w:rsidP="00A9159C">
      <w:pPr>
        <w:rPr>
          <w:rFonts w:asciiTheme="minorHAnsi" w:hAnsiTheme="minorHAnsi" w:cstheme="minorHAnsi"/>
          <w:sz w:val="12"/>
          <w:szCs w:val="12"/>
          <w:lang w:eastAsia="x-none"/>
        </w:rPr>
      </w:pPr>
    </w:p>
    <w:p w14:paraId="0FDCA691" w14:textId="77777777" w:rsidR="0080334C" w:rsidRDefault="0080334C" w:rsidP="00A9159C">
      <w:pPr>
        <w:pStyle w:val="Nadpis1"/>
        <w:spacing w:before="0"/>
        <w:jc w:val="center"/>
        <w:rPr>
          <w:rFonts w:asciiTheme="minorHAnsi" w:hAnsiTheme="minorHAnsi" w:cstheme="minorHAnsi"/>
          <w:snapToGrid w:val="0"/>
          <w:sz w:val="22"/>
          <w:lang w:val="cs-CZ"/>
        </w:rPr>
      </w:pPr>
    </w:p>
    <w:p w14:paraId="5BA99D90" w14:textId="147AED52" w:rsidR="00A9159C" w:rsidRPr="00A9159C" w:rsidRDefault="006561B2" w:rsidP="00A9159C">
      <w:pPr>
        <w:pStyle w:val="Nadpis1"/>
        <w:spacing w:before="0"/>
        <w:jc w:val="center"/>
        <w:rPr>
          <w:rFonts w:asciiTheme="minorHAnsi" w:hAnsiTheme="minorHAnsi" w:cstheme="minorHAnsi"/>
          <w:snapToGrid w:val="0"/>
          <w:sz w:val="22"/>
        </w:rPr>
      </w:pPr>
      <w:r>
        <w:rPr>
          <w:rFonts w:asciiTheme="minorHAnsi" w:hAnsiTheme="minorHAnsi" w:cstheme="minorHAnsi"/>
          <w:snapToGrid w:val="0"/>
          <w:sz w:val="22"/>
          <w:lang w:val="cs-CZ"/>
        </w:rPr>
        <w:t xml:space="preserve">2. </w:t>
      </w:r>
      <w:r w:rsidR="00A9159C" w:rsidRPr="00A9159C">
        <w:rPr>
          <w:rFonts w:asciiTheme="minorHAnsi" w:hAnsiTheme="minorHAnsi" w:cstheme="minorHAnsi"/>
          <w:snapToGrid w:val="0"/>
          <w:sz w:val="22"/>
          <w:lang w:val="cs-CZ"/>
        </w:rPr>
        <w:t>Rozsah servisu a místo plnění</w:t>
      </w:r>
    </w:p>
    <w:p w14:paraId="150E8A56" w14:textId="69F8A5E4" w:rsidR="00A9159C" w:rsidRPr="00D208CB" w:rsidRDefault="00A9159C" w:rsidP="00760746">
      <w:pPr>
        <w:pStyle w:val="Odstavecseseznamem"/>
        <w:numPr>
          <w:ilvl w:val="0"/>
          <w:numId w:val="3"/>
        </w:numPr>
        <w:ind w:left="567" w:hanging="567"/>
        <w:jc w:val="both"/>
        <w:rPr>
          <w:rFonts w:asciiTheme="minorHAnsi" w:hAnsiTheme="minorHAnsi" w:cstheme="minorHAnsi"/>
          <w:snapToGrid w:val="0"/>
          <w:sz w:val="22"/>
          <w:szCs w:val="22"/>
        </w:rPr>
      </w:pPr>
      <w:r w:rsidRPr="00D208CB">
        <w:rPr>
          <w:rFonts w:asciiTheme="minorHAnsi" w:hAnsiTheme="minorHAnsi" w:cstheme="minorHAnsi"/>
          <w:snapToGrid w:val="0"/>
          <w:sz w:val="22"/>
          <w:szCs w:val="22"/>
        </w:rPr>
        <w:t>Poskytovatel je povinen poskytovat servis přístrojového vybavení v rozsahu specifikovaném touto smlouvou. Pro vyloučení pochybností se uvádí, že poskytovaný servis zahrnuje přístrojové vybavení</w:t>
      </w:r>
      <w:r w:rsidRPr="00D208CB">
        <w:rPr>
          <w:rFonts w:asciiTheme="minorHAnsi" w:hAnsiTheme="minorHAnsi" w:cstheme="minorHAnsi"/>
          <w:sz w:val="22"/>
          <w:szCs w:val="22"/>
        </w:rPr>
        <w:t xml:space="preserve"> pořízené na základě kupní smlouvy bez ohledu na to, zda je poskytovatel výrobcem přístrojového vybavení.</w:t>
      </w:r>
      <w:r w:rsidRPr="00D208CB">
        <w:rPr>
          <w:rFonts w:asciiTheme="minorHAnsi" w:hAnsiTheme="minorHAnsi" w:cstheme="minorHAnsi"/>
          <w:snapToGrid w:val="0"/>
          <w:sz w:val="22"/>
          <w:szCs w:val="22"/>
        </w:rPr>
        <w:t xml:space="preserve"> Poskytovatel je povinen provádět i veškeré další činnosti a garantovat dodávky veškerých náhradních dílů, jichž je za účelem dosažení účelu smlouvy zapotřebí. </w:t>
      </w:r>
    </w:p>
    <w:p w14:paraId="0300FE37" w14:textId="77777777" w:rsidR="00D208CB" w:rsidRPr="00D208CB" w:rsidRDefault="00D208CB" w:rsidP="00D208CB">
      <w:pPr>
        <w:pStyle w:val="Odstavecseseznamem"/>
        <w:ind w:left="567"/>
        <w:jc w:val="both"/>
        <w:rPr>
          <w:rFonts w:asciiTheme="minorHAnsi" w:hAnsiTheme="minorHAnsi" w:cstheme="minorHAnsi"/>
          <w:snapToGrid w:val="0"/>
          <w:sz w:val="22"/>
          <w:szCs w:val="22"/>
        </w:rPr>
      </w:pPr>
    </w:p>
    <w:p w14:paraId="69DDC3BB" w14:textId="78834EF0" w:rsidR="00A9159C" w:rsidRPr="00E97C6F" w:rsidRDefault="00A9159C" w:rsidP="00760746">
      <w:pPr>
        <w:pStyle w:val="Odstavecseseznamem"/>
        <w:widowControl w:val="0"/>
        <w:numPr>
          <w:ilvl w:val="0"/>
          <w:numId w:val="3"/>
        </w:numPr>
        <w:ind w:left="567" w:hanging="567"/>
        <w:contextualSpacing w:val="0"/>
        <w:jc w:val="both"/>
        <w:rPr>
          <w:rFonts w:asciiTheme="minorHAnsi" w:hAnsiTheme="minorHAnsi" w:cstheme="minorHAnsi"/>
          <w:snapToGrid w:val="0"/>
          <w:sz w:val="22"/>
          <w:szCs w:val="22"/>
        </w:rPr>
      </w:pPr>
      <w:r w:rsidRPr="00D208CB">
        <w:rPr>
          <w:rFonts w:asciiTheme="minorHAnsi" w:hAnsiTheme="minorHAnsi" w:cstheme="minorHAnsi"/>
          <w:snapToGrid w:val="0"/>
          <w:sz w:val="22"/>
          <w:szCs w:val="22"/>
        </w:rPr>
        <w:t xml:space="preserve">Místem poskytování servisu jsou prostory </w:t>
      </w:r>
      <w:r w:rsidRPr="00D208CB">
        <w:rPr>
          <w:rFonts w:asciiTheme="minorHAnsi" w:hAnsiTheme="minorHAnsi" w:cstheme="minorHAnsi"/>
          <w:sz w:val="22"/>
          <w:szCs w:val="22"/>
        </w:rPr>
        <w:t xml:space="preserve">v sídle </w:t>
      </w:r>
      <w:r w:rsidRPr="00D208CB">
        <w:rPr>
          <w:rFonts w:asciiTheme="minorHAnsi" w:hAnsiTheme="minorHAnsi" w:cstheme="minorHAnsi"/>
          <w:snapToGrid w:val="0"/>
          <w:sz w:val="22"/>
          <w:szCs w:val="22"/>
        </w:rPr>
        <w:t>objednatele. V případě, že není možné poskytnout servis v těchto prostorách či to charakter vady přístrojového vybavení vyžaduje, je místem plnění pro účely poskytování servisu provozovna poskytovatele. Poskytovatel si v tomto případě přístrojové vybavení dop</w:t>
      </w:r>
      <w:r w:rsidRPr="00E97C6F">
        <w:rPr>
          <w:rFonts w:asciiTheme="minorHAnsi" w:hAnsiTheme="minorHAnsi" w:cstheme="minorHAnsi"/>
          <w:snapToGrid w:val="0"/>
          <w:sz w:val="22"/>
          <w:szCs w:val="22"/>
        </w:rPr>
        <w:t>raví do své provozovny a zpět k objednateli na vlastní náklady.</w:t>
      </w:r>
      <w:r w:rsidR="00637E67" w:rsidRPr="00E97C6F">
        <w:rPr>
          <w:rFonts w:asciiTheme="minorHAnsi" w:hAnsiTheme="minorHAnsi" w:cstheme="minorHAnsi"/>
          <w:snapToGrid w:val="0"/>
          <w:sz w:val="22"/>
          <w:szCs w:val="22"/>
        </w:rPr>
        <w:t xml:space="preserve"> Je-li to vhodné a účelné, je možné servisní zásahy realizovat rovněž prostřednictvím vzdálené správy systému přes počítačovou síť LAN.</w:t>
      </w:r>
      <w:r w:rsidR="00637E67" w:rsidRPr="00E97C6F">
        <w:rPr>
          <w:rFonts w:ascii="Arial" w:hAnsi="Arial" w:cs="Arial"/>
          <w:bCs/>
          <w:lang w:eastAsia="en-US"/>
        </w:rPr>
        <w:t xml:space="preserve"> </w:t>
      </w:r>
    </w:p>
    <w:p w14:paraId="23E4D6AD" w14:textId="77777777" w:rsidR="00D208CB" w:rsidRPr="00D208CB" w:rsidRDefault="00D208CB" w:rsidP="00D208CB">
      <w:pPr>
        <w:pStyle w:val="Odstavecseseznamem"/>
        <w:widowControl w:val="0"/>
        <w:ind w:left="567"/>
        <w:contextualSpacing w:val="0"/>
        <w:jc w:val="both"/>
        <w:rPr>
          <w:rFonts w:asciiTheme="minorHAnsi" w:hAnsiTheme="minorHAnsi" w:cstheme="minorHAnsi"/>
          <w:snapToGrid w:val="0"/>
          <w:sz w:val="22"/>
          <w:szCs w:val="22"/>
        </w:rPr>
      </w:pPr>
    </w:p>
    <w:p w14:paraId="7BAAC980" w14:textId="5AE1A162" w:rsidR="00A9159C" w:rsidRPr="00D208CB" w:rsidRDefault="00A9159C" w:rsidP="00760746">
      <w:pPr>
        <w:pStyle w:val="Odstavecseseznamem"/>
        <w:widowControl w:val="0"/>
        <w:numPr>
          <w:ilvl w:val="0"/>
          <w:numId w:val="3"/>
        </w:numPr>
        <w:ind w:left="567" w:hanging="567"/>
        <w:contextualSpacing w:val="0"/>
        <w:jc w:val="both"/>
        <w:rPr>
          <w:rFonts w:asciiTheme="minorHAnsi" w:hAnsiTheme="minorHAnsi" w:cstheme="minorHAnsi"/>
          <w:snapToGrid w:val="0"/>
          <w:sz w:val="22"/>
          <w:szCs w:val="22"/>
        </w:rPr>
      </w:pPr>
      <w:r w:rsidRPr="00D208CB">
        <w:rPr>
          <w:rFonts w:asciiTheme="minorHAnsi" w:hAnsiTheme="minorHAnsi" w:cstheme="minorHAnsi"/>
          <w:snapToGrid w:val="0"/>
          <w:sz w:val="22"/>
          <w:szCs w:val="22"/>
        </w:rPr>
        <w:lastRenderedPageBreak/>
        <w:t>Poskytovatel prohlašuje, že servis budou provádět pouze příslušně vyškolení pracovníci dle ZZP. Příslušná potvrzení, osvědčení, zápisy a jiné podobné listiny k prokázání splnění podmínek před kontrolními orgány, zejm. Státním ústavem pro kontrolu léčiv (dále jen „</w:t>
      </w:r>
      <w:r w:rsidRPr="00D208CB">
        <w:rPr>
          <w:rFonts w:asciiTheme="minorHAnsi" w:hAnsiTheme="minorHAnsi" w:cstheme="minorHAnsi"/>
          <w:b/>
          <w:snapToGrid w:val="0"/>
          <w:sz w:val="22"/>
          <w:szCs w:val="22"/>
        </w:rPr>
        <w:t>SÚKL</w:t>
      </w:r>
      <w:r w:rsidRPr="00D208CB">
        <w:rPr>
          <w:rFonts w:asciiTheme="minorHAnsi" w:hAnsiTheme="minorHAnsi" w:cstheme="minorHAnsi"/>
          <w:snapToGrid w:val="0"/>
          <w:sz w:val="22"/>
          <w:szCs w:val="22"/>
        </w:rPr>
        <w:t>“), předá poskytovatel bezodkladně objednateli. Zároveň poskytovatel prohlašuje, že se tito pracovníci podrobí školení bezpečnosti a ochrany zdraví při práci, a to před prvním zahájením poskytování servisu.</w:t>
      </w:r>
    </w:p>
    <w:p w14:paraId="1CF91DD2" w14:textId="77777777" w:rsidR="00D208CB" w:rsidRPr="00D208CB" w:rsidRDefault="00D208CB" w:rsidP="00D208CB">
      <w:pPr>
        <w:pStyle w:val="Odstavecseseznamem"/>
        <w:widowControl w:val="0"/>
        <w:ind w:left="567"/>
        <w:contextualSpacing w:val="0"/>
        <w:jc w:val="both"/>
        <w:rPr>
          <w:rFonts w:asciiTheme="minorHAnsi" w:hAnsiTheme="minorHAnsi" w:cstheme="minorHAnsi"/>
          <w:snapToGrid w:val="0"/>
          <w:sz w:val="22"/>
          <w:szCs w:val="22"/>
        </w:rPr>
      </w:pPr>
    </w:p>
    <w:p w14:paraId="62013B45" w14:textId="78D121DB" w:rsidR="00A9159C" w:rsidRPr="00D208CB" w:rsidRDefault="00A9159C" w:rsidP="00760746">
      <w:pPr>
        <w:pStyle w:val="Odstavecseseznamem"/>
        <w:widowControl w:val="0"/>
        <w:numPr>
          <w:ilvl w:val="0"/>
          <w:numId w:val="3"/>
        </w:numPr>
        <w:ind w:left="567" w:hanging="567"/>
        <w:contextualSpacing w:val="0"/>
        <w:jc w:val="both"/>
        <w:rPr>
          <w:rFonts w:asciiTheme="minorHAnsi" w:hAnsiTheme="minorHAnsi" w:cstheme="minorHAnsi"/>
          <w:snapToGrid w:val="0"/>
          <w:sz w:val="22"/>
          <w:szCs w:val="22"/>
        </w:rPr>
      </w:pPr>
      <w:r w:rsidRPr="00D208CB">
        <w:rPr>
          <w:rFonts w:asciiTheme="minorHAnsi" w:hAnsiTheme="minorHAnsi" w:cstheme="minorHAnsi"/>
          <w:snapToGrid w:val="0"/>
          <w:sz w:val="22"/>
          <w:szCs w:val="22"/>
        </w:rPr>
        <w:t>Poskytovatel se zavazuje, že v souladu s ustanovením §101 odst. 1 zákona č. 262/2006 Sb., zákoník práce, ve znění pozdějších předpisů, bude před zahájením prací písemně informovat Objednatele o</w:t>
      </w:r>
      <w:r w:rsidR="007F3F2D">
        <w:rPr>
          <w:rFonts w:asciiTheme="minorHAnsi" w:hAnsiTheme="minorHAnsi" w:cstheme="minorHAnsi"/>
          <w:snapToGrid w:val="0"/>
          <w:sz w:val="22"/>
          <w:szCs w:val="22"/>
        </w:rPr>
        <w:t> </w:t>
      </w:r>
      <w:r w:rsidRPr="00D208CB">
        <w:rPr>
          <w:rFonts w:asciiTheme="minorHAnsi" w:hAnsiTheme="minorHAnsi" w:cstheme="minorHAnsi"/>
          <w:snapToGrid w:val="0"/>
          <w:sz w:val="22"/>
          <w:szCs w:val="22"/>
        </w:rPr>
        <w:t>rizicích a přijatých opatřeních před jej</w:t>
      </w:r>
      <w:r w:rsidR="00216120">
        <w:rPr>
          <w:rFonts w:asciiTheme="minorHAnsi" w:hAnsiTheme="minorHAnsi" w:cstheme="minorHAnsi"/>
          <w:snapToGrid w:val="0"/>
          <w:sz w:val="22"/>
          <w:szCs w:val="22"/>
        </w:rPr>
        <w:t>i</w:t>
      </w:r>
      <w:r w:rsidRPr="00D208CB">
        <w:rPr>
          <w:rFonts w:asciiTheme="minorHAnsi" w:hAnsiTheme="minorHAnsi" w:cstheme="minorHAnsi"/>
          <w:snapToGrid w:val="0"/>
          <w:sz w:val="22"/>
          <w:szCs w:val="22"/>
        </w:rPr>
        <w:t>ch působením, která se budou týkat výkonu jeho práce a</w:t>
      </w:r>
      <w:r w:rsidR="007F3F2D">
        <w:rPr>
          <w:rFonts w:asciiTheme="minorHAnsi" w:hAnsiTheme="minorHAnsi" w:cstheme="minorHAnsi"/>
          <w:snapToGrid w:val="0"/>
          <w:sz w:val="22"/>
          <w:szCs w:val="22"/>
        </w:rPr>
        <w:t> </w:t>
      </w:r>
      <w:r w:rsidRPr="00D208CB">
        <w:rPr>
          <w:rFonts w:asciiTheme="minorHAnsi" w:hAnsiTheme="minorHAnsi" w:cstheme="minorHAnsi"/>
          <w:snapToGrid w:val="0"/>
          <w:sz w:val="22"/>
          <w:szCs w:val="22"/>
        </w:rPr>
        <w:t xml:space="preserve">pracoviště a spolupracovat při zajišťování bezpečnosti a ochrany zdraví při práci pro všechny zaměstnance na pracovišti. Poskytovatel se zavazuje informovat všechny své zaměstnance, včetně svých dodavatelů o rizicích a přijatých opatřeních, které obdrží od Objednatele a dodržovat je. Koordinátorem provádění opatření k ochraně bezpečnosti a zdraví zaměstnanců a postupů k jejich zajištění je určená osoba </w:t>
      </w:r>
      <w:r w:rsidR="00E22232" w:rsidRPr="001919C3">
        <w:rPr>
          <w:rFonts w:asciiTheme="minorHAnsi" w:hAnsiTheme="minorHAnsi" w:cstheme="minorHAnsi"/>
          <w:bCs/>
          <w:sz w:val="22"/>
          <w:szCs w:val="22"/>
          <w:highlight w:val="yellow"/>
        </w:rPr>
        <w:t>[</w:t>
      </w:r>
      <w:r w:rsidR="00E22232" w:rsidRPr="00084888">
        <w:rPr>
          <w:rFonts w:asciiTheme="minorHAnsi" w:hAnsiTheme="minorHAnsi" w:cstheme="minorHAnsi"/>
          <w:bCs/>
          <w:sz w:val="22"/>
          <w:szCs w:val="22"/>
          <w:highlight w:val="yellow"/>
        </w:rPr>
        <w:t xml:space="preserve">DOPLNÍ </w:t>
      </w:r>
      <w:r w:rsidR="00084888" w:rsidRPr="00084888">
        <w:rPr>
          <w:rFonts w:asciiTheme="minorHAnsi" w:hAnsiTheme="minorHAnsi" w:cstheme="minorHAnsi"/>
          <w:bCs/>
          <w:sz w:val="22"/>
          <w:szCs w:val="22"/>
          <w:highlight w:val="yellow"/>
        </w:rPr>
        <w:t>poskytovatel</w:t>
      </w:r>
      <w:r w:rsidR="00E22232" w:rsidRPr="00084888">
        <w:rPr>
          <w:rFonts w:asciiTheme="minorHAnsi" w:hAnsiTheme="minorHAnsi" w:cstheme="minorHAnsi"/>
          <w:bCs/>
          <w:sz w:val="22"/>
          <w:szCs w:val="22"/>
          <w:highlight w:val="yellow"/>
        </w:rPr>
        <w:t>]</w:t>
      </w:r>
      <w:r w:rsidR="00760746" w:rsidRPr="00084888">
        <w:rPr>
          <w:rFonts w:asciiTheme="minorHAnsi" w:hAnsiTheme="minorHAnsi" w:cstheme="minorHAnsi"/>
          <w:bCs/>
          <w:sz w:val="22"/>
          <w:szCs w:val="22"/>
          <w:highlight w:val="yellow"/>
        </w:rPr>
        <w:t>.</w:t>
      </w:r>
    </w:p>
    <w:p w14:paraId="644BA500" w14:textId="77777777" w:rsidR="00A9159C" w:rsidRPr="00A9159C" w:rsidRDefault="00A9159C" w:rsidP="00A9159C">
      <w:pPr>
        <w:widowControl w:val="0"/>
        <w:spacing w:before="120"/>
        <w:jc w:val="both"/>
        <w:rPr>
          <w:rFonts w:asciiTheme="minorHAnsi" w:hAnsiTheme="minorHAnsi" w:cstheme="minorHAnsi"/>
          <w:snapToGrid w:val="0"/>
          <w:sz w:val="12"/>
          <w:szCs w:val="12"/>
        </w:rPr>
      </w:pPr>
    </w:p>
    <w:p w14:paraId="4505D029" w14:textId="77777777" w:rsidR="00A9159C" w:rsidRPr="00A9159C" w:rsidRDefault="00A9159C" w:rsidP="00A9159C">
      <w:pPr>
        <w:pStyle w:val="Odstavecseseznamem"/>
        <w:widowControl w:val="0"/>
        <w:spacing w:before="120"/>
        <w:ind w:left="567"/>
        <w:contextualSpacing w:val="0"/>
        <w:jc w:val="both"/>
        <w:rPr>
          <w:rFonts w:asciiTheme="minorHAnsi" w:hAnsiTheme="minorHAnsi" w:cstheme="minorHAnsi"/>
          <w:snapToGrid w:val="0"/>
          <w:sz w:val="12"/>
          <w:szCs w:val="12"/>
        </w:rPr>
      </w:pPr>
    </w:p>
    <w:p w14:paraId="6D11E8EB" w14:textId="26C9CD53" w:rsidR="00A9159C" w:rsidRPr="00A9159C" w:rsidRDefault="006561B2" w:rsidP="00A9159C">
      <w:pPr>
        <w:pStyle w:val="Nadpis1"/>
        <w:spacing w:before="0"/>
        <w:jc w:val="center"/>
        <w:rPr>
          <w:rFonts w:asciiTheme="minorHAnsi" w:hAnsiTheme="minorHAnsi" w:cstheme="minorHAnsi"/>
          <w:snapToGrid w:val="0"/>
          <w:sz w:val="22"/>
        </w:rPr>
      </w:pPr>
      <w:r>
        <w:rPr>
          <w:rFonts w:asciiTheme="minorHAnsi" w:hAnsiTheme="minorHAnsi" w:cstheme="minorHAnsi"/>
          <w:snapToGrid w:val="0"/>
          <w:sz w:val="22"/>
          <w:lang w:val="cs-CZ"/>
        </w:rPr>
        <w:t xml:space="preserve">3. </w:t>
      </w:r>
      <w:r w:rsidR="00A9159C" w:rsidRPr="00A9159C">
        <w:rPr>
          <w:rFonts w:asciiTheme="minorHAnsi" w:hAnsiTheme="minorHAnsi" w:cstheme="minorHAnsi"/>
          <w:snapToGrid w:val="0"/>
          <w:sz w:val="22"/>
          <w:lang w:val="cs-CZ"/>
        </w:rPr>
        <w:t>Poskytování servisu</w:t>
      </w:r>
    </w:p>
    <w:p w14:paraId="37E70562" w14:textId="363AAEFD" w:rsidR="00563CD5" w:rsidRPr="004B260A" w:rsidRDefault="00563CD5" w:rsidP="004B260A">
      <w:pPr>
        <w:pStyle w:val="Nadpis1"/>
        <w:widowControl w:val="0"/>
        <w:numPr>
          <w:ilvl w:val="0"/>
          <w:numId w:val="23"/>
        </w:numPr>
        <w:spacing w:before="0" w:after="0"/>
        <w:ind w:left="567" w:hanging="567"/>
        <w:jc w:val="both"/>
        <w:rPr>
          <w:rFonts w:asciiTheme="minorHAnsi" w:hAnsiTheme="minorHAnsi" w:cstheme="minorHAnsi"/>
          <w:b w:val="0"/>
          <w:sz w:val="22"/>
          <w:szCs w:val="22"/>
        </w:rPr>
      </w:pPr>
      <w:r w:rsidRPr="00563CD5">
        <w:rPr>
          <w:rFonts w:asciiTheme="minorHAnsi" w:hAnsiTheme="minorHAnsi" w:cstheme="minorHAnsi"/>
          <w:b w:val="0"/>
          <w:sz w:val="22"/>
          <w:szCs w:val="22"/>
        </w:rPr>
        <w:t xml:space="preserve">Poskytovatel je povinen provádět pravidelné a jiné předepsané servisní úkony, jež jsou předmětem Servisu, ve lhůtách stanovených pokyny výrobce, dovozce nebo distributora </w:t>
      </w:r>
      <w:r>
        <w:rPr>
          <w:rFonts w:asciiTheme="minorHAnsi" w:hAnsiTheme="minorHAnsi" w:cstheme="minorHAnsi"/>
          <w:b w:val="0"/>
          <w:sz w:val="22"/>
          <w:szCs w:val="22"/>
          <w:lang w:val="cs-CZ"/>
        </w:rPr>
        <w:t>přístrojového vybavení</w:t>
      </w:r>
      <w:r w:rsidRPr="00563CD5">
        <w:rPr>
          <w:rFonts w:asciiTheme="minorHAnsi" w:hAnsiTheme="minorHAnsi" w:cstheme="minorHAnsi"/>
          <w:b w:val="0"/>
          <w:sz w:val="22"/>
          <w:szCs w:val="22"/>
        </w:rPr>
        <w:t>, nebo příslušnými právními předpisy nebo technickými normami (dále jen „</w:t>
      </w:r>
      <w:r w:rsidRPr="00563CD5">
        <w:rPr>
          <w:rFonts w:asciiTheme="minorHAnsi" w:hAnsiTheme="minorHAnsi" w:cstheme="minorHAnsi"/>
          <w:bCs/>
          <w:sz w:val="22"/>
          <w:szCs w:val="22"/>
        </w:rPr>
        <w:t>Plánovaný servis</w:t>
      </w:r>
      <w:r w:rsidRPr="00563CD5">
        <w:rPr>
          <w:rFonts w:asciiTheme="minorHAnsi" w:hAnsiTheme="minorHAnsi" w:cstheme="minorHAnsi"/>
          <w:b w:val="0"/>
          <w:sz w:val="22"/>
          <w:szCs w:val="22"/>
        </w:rPr>
        <w:t>“), a to i bez pokynu Objednatele.</w:t>
      </w:r>
      <w:r w:rsidR="00955D8B">
        <w:rPr>
          <w:rFonts w:asciiTheme="minorHAnsi" w:hAnsiTheme="minorHAnsi" w:cstheme="minorHAnsi"/>
          <w:b w:val="0"/>
          <w:sz w:val="22"/>
          <w:szCs w:val="22"/>
          <w:lang w:val="cs-CZ"/>
        </w:rPr>
        <w:t xml:space="preserve"> Plánovaný servis spočívá v pravidelné činnosti poskytovatele směřující k zajištění provozuschopnosti přístrojového vybavení.</w:t>
      </w:r>
    </w:p>
    <w:p w14:paraId="096E8057" w14:textId="6F3E5129" w:rsidR="00563CD5" w:rsidRPr="004B260A" w:rsidRDefault="00563CD5" w:rsidP="004B260A">
      <w:pPr>
        <w:ind w:left="567" w:hanging="567"/>
        <w:jc w:val="both"/>
        <w:rPr>
          <w:rFonts w:asciiTheme="minorHAnsi" w:hAnsiTheme="minorHAnsi" w:cstheme="minorHAnsi"/>
          <w:sz w:val="22"/>
          <w:szCs w:val="22"/>
          <w:lang w:val="x-none" w:eastAsia="x-none"/>
        </w:rPr>
      </w:pPr>
    </w:p>
    <w:p w14:paraId="091B4044" w14:textId="798E6356" w:rsidR="00563CD5" w:rsidRPr="004B260A" w:rsidRDefault="00563CD5" w:rsidP="004B260A">
      <w:pPr>
        <w:pStyle w:val="Odstavecseseznamem"/>
        <w:numPr>
          <w:ilvl w:val="0"/>
          <w:numId w:val="23"/>
        </w:numPr>
        <w:ind w:left="567" w:hanging="567"/>
        <w:jc w:val="both"/>
        <w:rPr>
          <w:rFonts w:asciiTheme="minorHAnsi" w:hAnsiTheme="minorHAnsi" w:cstheme="minorHAnsi"/>
          <w:sz w:val="22"/>
          <w:szCs w:val="22"/>
          <w:lang w:val="x-none" w:eastAsia="x-none"/>
        </w:rPr>
      </w:pPr>
      <w:r w:rsidRPr="004B260A">
        <w:rPr>
          <w:rFonts w:asciiTheme="minorHAnsi" w:hAnsiTheme="minorHAnsi" w:cstheme="minorHAnsi"/>
          <w:sz w:val="22"/>
          <w:szCs w:val="22"/>
          <w:lang w:eastAsia="x-none"/>
        </w:rPr>
        <w:t>Poskytovatel</w:t>
      </w:r>
      <w:r w:rsidRPr="004B260A">
        <w:rPr>
          <w:rFonts w:asciiTheme="minorHAnsi" w:hAnsiTheme="minorHAnsi" w:cstheme="minorHAnsi"/>
          <w:sz w:val="22"/>
          <w:szCs w:val="22"/>
          <w:lang w:val="x-none" w:eastAsia="x-none"/>
        </w:rPr>
        <w:t xml:space="preserve"> je povinen písemně upozornit Objednatele na potřebu provést Plánovaný servis, a to nejméně 15 pracovních dnů před termínem pro provedení Plánovaného servisu. Plánovaný servis je Poskytovatel povinen provést v termínu oznámeném Objednateli podle předchozí věty, nebo v jiném termínu písemně dohodnutém s Objednatelem.</w:t>
      </w:r>
    </w:p>
    <w:p w14:paraId="38B83220" w14:textId="77777777" w:rsidR="004B260A" w:rsidRPr="004B260A" w:rsidRDefault="004B260A" w:rsidP="004B260A">
      <w:pPr>
        <w:pStyle w:val="Odstavecseseznamem"/>
        <w:ind w:left="567" w:hanging="567"/>
        <w:jc w:val="both"/>
        <w:rPr>
          <w:rFonts w:asciiTheme="minorHAnsi" w:hAnsiTheme="minorHAnsi" w:cstheme="minorHAnsi"/>
          <w:sz w:val="22"/>
          <w:szCs w:val="22"/>
          <w:lang w:val="x-none" w:eastAsia="x-none"/>
        </w:rPr>
      </w:pPr>
    </w:p>
    <w:p w14:paraId="366B84B4" w14:textId="42EB8DA9" w:rsidR="00563CD5" w:rsidRPr="004B260A" w:rsidRDefault="004B260A" w:rsidP="004B260A">
      <w:pPr>
        <w:pStyle w:val="Odstavecseseznamem"/>
        <w:numPr>
          <w:ilvl w:val="0"/>
          <w:numId w:val="23"/>
        </w:numPr>
        <w:ind w:left="567" w:hanging="567"/>
        <w:jc w:val="both"/>
        <w:rPr>
          <w:rFonts w:asciiTheme="minorHAnsi" w:hAnsiTheme="minorHAnsi" w:cstheme="minorHAnsi"/>
          <w:sz w:val="22"/>
          <w:szCs w:val="22"/>
          <w:lang w:val="x-none" w:eastAsia="x-none"/>
        </w:rPr>
      </w:pPr>
      <w:r w:rsidRPr="004B260A">
        <w:rPr>
          <w:rFonts w:asciiTheme="minorHAnsi" w:hAnsiTheme="minorHAnsi" w:cstheme="minorHAnsi"/>
          <w:sz w:val="22"/>
          <w:szCs w:val="22"/>
          <w:lang w:eastAsia="x-none"/>
        </w:rPr>
        <w:t>Poskytovatel</w:t>
      </w:r>
      <w:r w:rsidR="00563CD5" w:rsidRPr="004B260A">
        <w:rPr>
          <w:rFonts w:asciiTheme="minorHAnsi" w:hAnsiTheme="minorHAnsi" w:cstheme="minorHAnsi"/>
          <w:sz w:val="22"/>
          <w:szCs w:val="22"/>
          <w:lang w:val="x-none" w:eastAsia="x-none"/>
        </w:rPr>
        <w:t xml:space="preserve"> je povinen provádět nepravidelné a jiné servisní úkony,</w:t>
      </w:r>
      <w:r w:rsidRPr="004B260A">
        <w:rPr>
          <w:rFonts w:asciiTheme="minorHAnsi" w:hAnsiTheme="minorHAnsi" w:cstheme="minorHAnsi"/>
          <w:sz w:val="22"/>
          <w:szCs w:val="22"/>
          <w:lang w:eastAsia="x-none"/>
        </w:rPr>
        <w:t xml:space="preserve"> jež jsou předmětem Servisu, na základě pokynu Objednatele (dále jen „</w:t>
      </w:r>
      <w:r w:rsidRPr="004B260A">
        <w:rPr>
          <w:rFonts w:asciiTheme="minorHAnsi" w:hAnsiTheme="minorHAnsi" w:cstheme="minorHAnsi"/>
          <w:b/>
          <w:bCs/>
          <w:sz w:val="22"/>
          <w:szCs w:val="22"/>
          <w:lang w:eastAsia="x-none"/>
        </w:rPr>
        <w:t>Neplánovaný servis</w:t>
      </w:r>
      <w:r w:rsidRPr="004B260A">
        <w:rPr>
          <w:rFonts w:asciiTheme="minorHAnsi" w:hAnsiTheme="minorHAnsi" w:cstheme="minorHAnsi"/>
          <w:sz w:val="22"/>
          <w:szCs w:val="22"/>
          <w:lang w:eastAsia="x-none"/>
        </w:rPr>
        <w:t>“).</w:t>
      </w:r>
    </w:p>
    <w:p w14:paraId="61A66435" w14:textId="77777777" w:rsidR="004B260A" w:rsidRPr="004B260A" w:rsidRDefault="004B260A" w:rsidP="004B260A">
      <w:pPr>
        <w:pStyle w:val="Odstavecseseznamem"/>
        <w:ind w:left="567"/>
        <w:jc w:val="both"/>
        <w:rPr>
          <w:rFonts w:asciiTheme="minorHAnsi" w:hAnsiTheme="minorHAnsi" w:cstheme="minorHAnsi"/>
          <w:sz w:val="22"/>
          <w:szCs w:val="22"/>
          <w:lang w:val="x-none" w:eastAsia="x-none"/>
        </w:rPr>
      </w:pPr>
    </w:p>
    <w:p w14:paraId="63216832" w14:textId="0A0CCCF7" w:rsidR="00A9159C" w:rsidRDefault="00A9159C" w:rsidP="00517BB7">
      <w:pPr>
        <w:pStyle w:val="Nadpis1"/>
        <w:widowControl w:val="0"/>
        <w:numPr>
          <w:ilvl w:val="0"/>
          <w:numId w:val="23"/>
        </w:numPr>
        <w:spacing w:before="0" w:after="0"/>
        <w:ind w:left="567" w:hanging="567"/>
        <w:jc w:val="both"/>
        <w:rPr>
          <w:rFonts w:asciiTheme="minorHAnsi" w:hAnsiTheme="minorHAnsi" w:cstheme="minorHAnsi"/>
          <w:b w:val="0"/>
          <w:sz w:val="22"/>
          <w:szCs w:val="22"/>
        </w:rPr>
      </w:pPr>
      <w:r w:rsidRPr="00493CC6">
        <w:rPr>
          <w:rFonts w:asciiTheme="minorHAnsi" w:hAnsiTheme="minorHAnsi" w:cstheme="minorHAnsi"/>
          <w:b w:val="0"/>
          <w:sz w:val="22"/>
          <w:szCs w:val="22"/>
          <w:lang w:val="cs-CZ"/>
        </w:rPr>
        <w:t xml:space="preserve">Požadavky objednatele na poskytování </w:t>
      </w:r>
      <w:r w:rsidR="004B260A">
        <w:rPr>
          <w:rFonts w:asciiTheme="minorHAnsi" w:hAnsiTheme="minorHAnsi" w:cstheme="minorHAnsi"/>
          <w:b w:val="0"/>
          <w:sz w:val="22"/>
          <w:szCs w:val="22"/>
          <w:lang w:val="cs-CZ"/>
        </w:rPr>
        <w:t xml:space="preserve">neplánovaného </w:t>
      </w:r>
      <w:r w:rsidRPr="00493CC6">
        <w:rPr>
          <w:rFonts w:asciiTheme="minorHAnsi" w:hAnsiTheme="minorHAnsi" w:cstheme="minorHAnsi"/>
          <w:b w:val="0"/>
          <w:sz w:val="22"/>
          <w:szCs w:val="22"/>
          <w:lang w:val="cs-CZ"/>
        </w:rPr>
        <w:t>servisu budou vznášeny prostřednictvím písemných objednávek zasílaných poskytovateli (dále jen „</w:t>
      </w:r>
      <w:r w:rsidRPr="00493CC6">
        <w:rPr>
          <w:rFonts w:asciiTheme="minorHAnsi" w:hAnsiTheme="minorHAnsi" w:cstheme="minorHAnsi"/>
          <w:sz w:val="22"/>
          <w:szCs w:val="22"/>
          <w:lang w:val="cs-CZ"/>
        </w:rPr>
        <w:t>objednávka</w:t>
      </w:r>
      <w:r w:rsidRPr="00493CC6">
        <w:rPr>
          <w:rFonts w:asciiTheme="minorHAnsi" w:hAnsiTheme="minorHAnsi" w:cstheme="minorHAnsi"/>
          <w:b w:val="0"/>
          <w:sz w:val="22"/>
          <w:szCs w:val="22"/>
          <w:lang w:val="cs-CZ"/>
        </w:rPr>
        <w:t xml:space="preserve">“), a to v pracovních dnech v čase od </w:t>
      </w:r>
      <w:r w:rsidR="000E6EEC">
        <w:rPr>
          <w:rFonts w:asciiTheme="minorHAnsi" w:hAnsiTheme="minorHAnsi" w:cstheme="minorHAnsi"/>
          <w:sz w:val="22"/>
          <w:szCs w:val="22"/>
          <w:highlight w:val="yellow"/>
          <w:lang w:val="cs-CZ"/>
        </w:rPr>
        <w:t>8</w:t>
      </w:r>
      <w:r w:rsidRPr="00493CC6">
        <w:rPr>
          <w:rFonts w:asciiTheme="minorHAnsi" w:hAnsiTheme="minorHAnsi" w:cstheme="minorHAnsi"/>
          <w:sz w:val="22"/>
          <w:szCs w:val="22"/>
          <w:highlight w:val="yellow"/>
          <w:lang w:val="cs-CZ"/>
        </w:rPr>
        <w:t xml:space="preserve">:00 do </w:t>
      </w:r>
      <w:r w:rsidR="003C4DBE">
        <w:rPr>
          <w:rFonts w:asciiTheme="minorHAnsi" w:hAnsiTheme="minorHAnsi" w:cstheme="minorHAnsi"/>
          <w:sz w:val="22"/>
          <w:szCs w:val="22"/>
          <w:highlight w:val="yellow"/>
          <w:lang w:val="cs-CZ"/>
        </w:rPr>
        <w:t>1</w:t>
      </w:r>
      <w:r w:rsidR="000E6EEC">
        <w:rPr>
          <w:rFonts w:asciiTheme="minorHAnsi" w:hAnsiTheme="minorHAnsi" w:cstheme="minorHAnsi"/>
          <w:sz w:val="22"/>
          <w:szCs w:val="22"/>
          <w:highlight w:val="yellow"/>
          <w:lang w:val="cs-CZ"/>
        </w:rPr>
        <w:t>7</w:t>
      </w:r>
      <w:r w:rsidR="003C4DBE">
        <w:rPr>
          <w:rFonts w:asciiTheme="minorHAnsi" w:hAnsiTheme="minorHAnsi" w:cstheme="minorHAnsi"/>
          <w:sz w:val="22"/>
          <w:szCs w:val="22"/>
          <w:highlight w:val="yellow"/>
          <w:lang w:val="cs-CZ"/>
        </w:rPr>
        <w:t xml:space="preserve">:00 </w:t>
      </w:r>
      <w:r w:rsidRPr="00493CC6">
        <w:rPr>
          <w:rFonts w:asciiTheme="minorHAnsi" w:hAnsiTheme="minorHAnsi" w:cstheme="minorHAnsi"/>
          <w:sz w:val="22"/>
          <w:szCs w:val="22"/>
          <w:highlight w:val="yellow"/>
          <w:lang w:val="cs-CZ"/>
        </w:rPr>
        <w:t>hodin</w:t>
      </w:r>
      <w:r w:rsidRPr="00493CC6">
        <w:rPr>
          <w:rFonts w:asciiTheme="minorHAnsi" w:hAnsiTheme="minorHAnsi" w:cstheme="minorHAnsi"/>
          <w:b w:val="0"/>
          <w:sz w:val="22"/>
          <w:szCs w:val="22"/>
          <w:lang w:val="cs-CZ"/>
        </w:rPr>
        <w:t xml:space="preserve"> (dále jen „</w:t>
      </w:r>
      <w:r w:rsidRPr="00493CC6">
        <w:rPr>
          <w:rFonts w:asciiTheme="minorHAnsi" w:hAnsiTheme="minorHAnsi" w:cstheme="minorHAnsi"/>
          <w:sz w:val="22"/>
          <w:szCs w:val="22"/>
          <w:lang w:val="cs-CZ"/>
        </w:rPr>
        <w:t>pracovní doba</w:t>
      </w:r>
      <w:r w:rsidRPr="00493CC6">
        <w:rPr>
          <w:rFonts w:asciiTheme="minorHAnsi" w:hAnsiTheme="minorHAnsi" w:cstheme="minorHAnsi"/>
          <w:b w:val="0"/>
          <w:sz w:val="22"/>
          <w:szCs w:val="22"/>
          <w:lang w:val="cs-CZ"/>
        </w:rPr>
        <w:t xml:space="preserve"> </w:t>
      </w:r>
      <w:r w:rsidRPr="00493CC6">
        <w:rPr>
          <w:rFonts w:asciiTheme="minorHAnsi" w:hAnsiTheme="minorHAnsi" w:cstheme="minorHAnsi"/>
          <w:sz w:val="22"/>
          <w:szCs w:val="22"/>
          <w:lang w:val="cs-CZ"/>
        </w:rPr>
        <w:t>poskytovatele</w:t>
      </w:r>
      <w:r w:rsidRPr="00493CC6">
        <w:rPr>
          <w:rFonts w:asciiTheme="minorHAnsi" w:hAnsiTheme="minorHAnsi" w:cstheme="minorHAnsi"/>
          <w:b w:val="0"/>
          <w:sz w:val="22"/>
          <w:szCs w:val="22"/>
          <w:lang w:val="cs-CZ"/>
        </w:rPr>
        <w:t>“) na adresu sídla poskytovatele</w:t>
      </w:r>
      <w:r w:rsidRPr="00493CC6">
        <w:rPr>
          <w:rFonts w:asciiTheme="minorHAnsi" w:hAnsiTheme="minorHAnsi" w:cstheme="minorHAnsi"/>
          <w:b w:val="0"/>
          <w:sz w:val="22"/>
          <w:szCs w:val="22"/>
        </w:rPr>
        <w:t xml:space="preserve"> nebo elektronicky na e-mailovou adresu </w:t>
      </w:r>
      <w:r w:rsidR="00084888" w:rsidRPr="00084888">
        <w:rPr>
          <w:rFonts w:asciiTheme="minorHAnsi" w:hAnsiTheme="minorHAnsi" w:cstheme="minorHAnsi"/>
          <w:b w:val="0"/>
          <w:sz w:val="22"/>
          <w:szCs w:val="22"/>
          <w:highlight w:val="yellow"/>
        </w:rPr>
        <w:t xml:space="preserve">[DOPLNÍ </w:t>
      </w:r>
      <w:r w:rsidR="00084888" w:rsidRPr="00084888">
        <w:rPr>
          <w:rFonts w:asciiTheme="minorHAnsi" w:hAnsiTheme="minorHAnsi" w:cstheme="minorHAnsi"/>
          <w:b w:val="0"/>
          <w:sz w:val="22"/>
          <w:szCs w:val="22"/>
          <w:highlight w:val="yellow"/>
          <w:lang w:val="cs-CZ"/>
        </w:rPr>
        <w:t>poskytovatel</w:t>
      </w:r>
      <w:r w:rsidR="00084888" w:rsidRPr="00084888">
        <w:rPr>
          <w:rFonts w:asciiTheme="minorHAnsi" w:hAnsiTheme="minorHAnsi" w:cstheme="minorHAnsi"/>
          <w:b w:val="0"/>
          <w:sz w:val="22"/>
          <w:szCs w:val="22"/>
          <w:highlight w:val="yellow"/>
        </w:rPr>
        <w:t>].</w:t>
      </w:r>
      <w:r w:rsidR="000E6EEC">
        <w:rPr>
          <w:rFonts w:asciiTheme="minorHAnsi" w:hAnsiTheme="minorHAnsi" w:cstheme="minorHAnsi"/>
          <w:b w:val="0"/>
          <w:sz w:val="22"/>
          <w:szCs w:val="22"/>
          <w:lang w:val="cs-CZ"/>
        </w:rPr>
        <w:t xml:space="preserve"> Poskytovatel se rovněž zavazuje provádět opravy a veškeré činnosti související s pozáručním servisem v pracovní době a s</w:t>
      </w:r>
      <w:r w:rsidR="00E7199E">
        <w:rPr>
          <w:rFonts w:asciiTheme="minorHAnsi" w:hAnsiTheme="minorHAnsi" w:cstheme="minorHAnsi"/>
          <w:b w:val="0"/>
          <w:sz w:val="22"/>
          <w:szCs w:val="22"/>
          <w:lang w:val="cs-CZ"/>
        </w:rPr>
        <w:t> respektem ke zvláštní povaze objednatelova pracoviště -</w:t>
      </w:r>
      <w:r w:rsidR="006C0549">
        <w:rPr>
          <w:rFonts w:asciiTheme="minorHAnsi" w:hAnsiTheme="minorHAnsi" w:cstheme="minorHAnsi"/>
          <w:b w:val="0"/>
          <w:sz w:val="22"/>
          <w:szCs w:val="22"/>
          <w:lang w:val="cs-CZ"/>
        </w:rPr>
        <w:t xml:space="preserve"> </w:t>
      </w:r>
      <w:r w:rsidR="00E7199E">
        <w:rPr>
          <w:rFonts w:asciiTheme="minorHAnsi" w:hAnsiTheme="minorHAnsi" w:cstheme="minorHAnsi"/>
          <w:b w:val="0"/>
          <w:sz w:val="22"/>
          <w:szCs w:val="22"/>
          <w:lang w:val="cs-CZ"/>
        </w:rPr>
        <w:t>zdravotnické zařízení.</w:t>
      </w:r>
    </w:p>
    <w:p w14:paraId="38C3C844" w14:textId="77777777" w:rsidR="00084888" w:rsidRPr="00084888" w:rsidRDefault="00084888" w:rsidP="00517BB7">
      <w:pPr>
        <w:ind w:left="567" w:hanging="567"/>
        <w:rPr>
          <w:lang w:val="x-none" w:eastAsia="x-none"/>
        </w:rPr>
      </w:pPr>
    </w:p>
    <w:p w14:paraId="13A72480" w14:textId="77777777" w:rsidR="00A9159C" w:rsidRPr="00493CC6" w:rsidRDefault="00A9159C" w:rsidP="00517BB7">
      <w:pPr>
        <w:pStyle w:val="Nadpis1"/>
        <w:widowControl w:val="0"/>
        <w:numPr>
          <w:ilvl w:val="0"/>
          <w:numId w:val="23"/>
        </w:numPr>
        <w:spacing w:before="0" w:after="0"/>
        <w:ind w:left="567" w:hanging="567"/>
        <w:jc w:val="both"/>
        <w:rPr>
          <w:rFonts w:asciiTheme="minorHAnsi" w:hAnsiTheme="minorHAnsi" w:cstheme="minorHAnsi"/>
          <w:sz w:val="22"/>
          <w:szCs w:val="22"/>
        </w:rPr>
      </w:pPr>
      <w:r w:rsidRPr="00493CC6">
        <w:rPr>
          <w:rFonts w:asciiTheme="minorHAnsi" w:hAnsiTheme="minorHAnsi" w:cstheme="minorHAnsi"/>
          <w:b w:val="0"/>
          <w:sz w:val="22"/>
          <w:szCs w:val="22"/>
          <w:lang w:val="cs-CZ"/>
        </w:rPr>
        <w:t>Objednávka musí obsahovat minimálně tyto náležitosti:</w:t>
      </w:r>
    </w:p>
    <w:p w14:paraId="0E301047" w14:textId="77777777" w:rsidR="00A9159C" w:rsidRPr="00493CC6" w:rsidRDefault="00A9159C" w:rsidP="00517BB7">
      <w:pPr>
        <w:numPr>
          <w:ilvl w:val="0"/>
          <w:numId w:val="14"/>
        </w:numPr>
        <w:tabs>
          <w:tab w:val="left" w:pos="708"/>
        </w:tabs>
        <w:ind w:left="567" w:hanging="567"/>
        <w:jc w:val="both"/>
        <w:outlineLvl w:val="3"/>
        <w:rPr>
          <w:rFonts w:asciiTheme="minorHAnsi" w:hAnsiTheme="minorHAnsi" w:cstheme="minorHAnsi"/>
          <w:sz w:val="22"/>
          <w:szCs w:val="22"/>
        </w:rPr>
      </w:pPr>
      <w:r w:rsidRPr="00493CC6">
        <w:rPr>
          <w:rFonts w:asciiTheme="minorHAnsi" w:hAnsiTheme="minorHAnsi" w:cstheme="minorHAnsi"/>
          <w:sz w:val="22"/>
          <w:szCs w:val="22"/>
        </w:rPr>
        <w:t>identifikační údaje smluvních stran (název, sídlo, IČO, DIČ),</w:t>
      </w:r>
    </w:p>
    <w:p w14:paraId="64ED3C19" w14:textId="77777777" w:rsidR="00A9159C" w:rsidRPr="00493CC6" w:rsidRDefault="00A9159C" w:rsidP="00517BB7">
      <w:pPr>
        <w:numPr>
          <w:ilvl w:val="0"/>
          <w:numId w:val="14"/>
        </w:numPr>
        <w:tabs>
          <w:tab w:val="left" w:pos="708"/>
        </w:tabs>
        <w:ind w:left="567" w:hanging="567"/>
        <w:jc w:val="both"/>
        <w:outlineLvl w:val="3"/>
        <w:rPr>
          <w:rFonts w:asciiTheme="minorHAnsi" w:hAnsiTheme="minorHAnsi" w:cstheme="minorHAnsi"/>
          <w:sz w:val="22"/>
          <w:szCs w:val="22"/>
        </w:rPr>
      </w:pPr>
      <w:r w:rsidRPr="00493CC6">
        <w:rPr>
          <w:rFonts w:asciiTheme="minorHAnsi" w:hAnsiTheme="minorHAnsi" w:cstheme="minorHAnsi"/>
          <w:sz w:val="22"/>
          <w:szCs w:val="22"/>
        </w:rPr>
        <w:t>jméno a podpis oprávněné osoby objednatele,</w:t>
      </w:r>
    </w:p>
    <w:p w14:paraId="7C276FC8" w14:textId="77777777" w:rsidR="00A9159C" w:rsidRPr="00493CC6" w:rsidRDefault="00A9159C" w:rsidP="00517BB7">
      <w:pPr>
        <w:numPr>
          <w:ilvl w:val="0"/>
          <w:numId w:val="14"/>
        </w:numPr>
        <w:tabs>
          <w:tab w:val="left" w:pos="708"/>
        </w:tabs>
        <w:ind w:left="567" w:hanging="567"/>
        <w:jc w:val="both"/>
        <w:outlineLvl w:val="3"/>
        <w:rPr>
          <w:rFonts w:asciiTheme="minorHAnsi" w:hAnsiTheme="minorHAnsi" w:cstheme="minorHAnsi"/>
          <w:sz w:val="22"/>
          <w:szCs w:val="22"/>
        </w:rPr>
      </w:pPr>
      <w:r w:rsidRPr="00493CC6">
        <w:rPr>
          <w:rFonts w:asciiTheme="minorHAnsi" w:hAnsiTheme="minorHAnsi" w:cstheme="minorHAnsi"/>
          <w:sz w:val="22"/>
          <w:szCs w:val="22"/>
        </w:rPr>
        <w:t>určení požadovaného plnění a rozsah servisu, včetně případných pokynů objednatele k provedení servisu,</w:t>
      </w:r>
    </w:p>
    <w:p w14:paraId="0FF850A8" w14:textId="77777777" w:rsidR="00A9159C" w:rsidRPr="00493CC6" w:rsidRDefault="00A9159C" w:rsidP="00517BB7">
      <w:pPr>
        <w:numPr>
          <w:ilvl w:val="0"/>
          <w:numId w:val="14"/>
        </w:numPr>
        <w:tabs>
          <w:tab w:val="left" w:pos="708"/>
        </w:tabs>
        <w:ind w:left="567" w:hanging="567"/>
        <w:jc w:val="both"/>
        <w:outlineLvl w:val="3"/>
        <w:rPr>
          <w:rFonts w:asciiTheme="minorHAnsi" w:hAnsiTheme="minorHAnsi" w:cstheme="minorHAnsi"/>
          <w:sz w:val="22"/>
          <w:szCs w:val="22"/>
        </w:rPr>
      </w:pPr>
      <w:r w:rsidRPr="00493CC6">
        <w:rPr>
          <w:rFonts w:asciiTheme="minorHAnsi" w:hAnsiTheme="minorHAnsi" w:cstheme="minorHAnsi"/>
          <w:sz w:val="22"/>
          <w:szCs w:val="22"/>
        </w:rPr>
        <w:t>určení termínu provedení servisu,</w:t>
      </w:r>
    </w:p>
    <w:p w14:paraId="443B0064" w14:textId="281FE3B1" w:rsidR="00A9159C" w:rsidRPr="00493CC6" w:rsidRDefault="00A9159C" w:rsidP="00517BB7">
      <w:pPr>
        <w:numPr>
          <w:ilvl w:val="0"/>
          <w:numId w:val="14"/>
        </w:numPr>
        <w:tabs>
          <w:tab w:val="left" w:pos="708"/>
        </w:tabs>
        <w:ind w:left="567" w:hanging="567"/>
        <w:jc w:val="both"/>
        <w:outlineLvl w:val="3"/>
        <w:rPr>
          <w:rFonts w:asciiTheme="minorHAnsi" w:hAnsiTheme="minorHAnsi" w:cstheme="minorHAnsi"/>
          <w:sz w:val="22"/>
          <w:szCs w:val="22"/>
        </w:rPr>
      </w:pPr>
      <w:r w:rsidRPr="00493CC6">
        <w:rPr>
          <w:rFonts w:asciiTheme="minorHAnsi" w:hAnsiTheme="minorHAnsi" w:cstheme="minorHAnsi"/>
          <w:sz w:val="22"/>
          <w:szCs w:val="22"/>
        </w:rPr>
        <w:t>kontaktní osoba objednatele</w:t>
      </w:r>
      <w:r w:rsidR="006C0549">
        <w:rPr>
          <w:rFonts w:asciiTheme="minorHAnsi" w:hAnsiTheme="minorHAnsi" w:cstheme="minorHAnsi"/>
          <w:sz w:val="22"/>
          <w:szCs w:val="22"/>
        </w:rPr>
        <w:t>.</w:t>
      </w:r>
    </w:p>
    <w:p w14:paraId="4630E74C" w14:textId="77777777" w:rsidR="0080334C" w:rsidRPr="00493CC6" w:rsidRDefault="0080334C" w:rsidP="00517BB7">
      <w:pPr>
        <w:tabs>
          <w:tab w:val="left" w:pos="708"/>
        </w:tabs>
        <w:ind w:left="567" w:hanging="567"/>
        <w:jc w:val="both"/>
        <w:outlineLvl w:val="3"/>
        <w:rPr>
          <w:rFonts w:asciiTheme="minorHAnsi" w:hAnsiTheme="minorHAnsi" w:cstheme="minorHAnsi"/>
          <w:sz w:val="22"/>
          <w:szCs w:val="22"/>
        </w:rPr>
      </w:pPr>
    </w:p>
    <w:p w14:paraId="4591E920" w14:textId="6A6ECD79" w:rsidR="00A9159C" w:rsidRPr="00084888" w:rsidRDefault="00A9159C" w:rsidP="00517BB7">
      <w:pPr>
        <w:pStyle w:val="Odstavecseseznamem"/>
        <w:numPr>
          <w:ilvl w:val="0"/>
          <w:numId w:val="23"/>
        </w:numPr>
        <w:ind w:left="567" w:hanging="567"/>
        <w:jc w:val="both"/>
        <w:rPr>
          <w:rFonts w:asciiTheme="minorHAnsi" w:hAnsiTheme="minorHAnsi" w:cstheme="minorHAnsi"/>
          <w:sz w:val="22"/>
          <w:szCs w:val="22"/>
          <w:lang w:val="x-none" w:eastAsia="x-none"/>
        </w:rPr>
      </w:pPr>
      <w:r w:rsidRPr="00493CC6">
        <w:rPr>
          <w:rFonts w:asciiTheme="minorHAnsi" w:hAnsiTheme="minorHAnsi" w:cstheme="minorHAnsi"/>
          <w:sz w:val="22"/>
          <w:szCs w:val="22"/>
          <w:lang w:eastAsia="x-none"/>
        </w:rPr>
        <w:lastRenderedPageBreak/>
        <w:t xml:space="preserve">Poskytovatel je povinen v pracovní době poskytovatele neprodleně, nejpozději však do </w:t>
      </w:r>
      <w:r w:rsidR="00E264AA">
        <w:rPr>
          <w:rFonts w:asciiTheme="minorHAnsi" w:hAnsiTheme="minorHAnsi" w:cstheme="minorHAnsi"/>
          <w:b/>
          <w:sz w:val="22"/>
          <w:szCs w:val="22"/>
          <w:lang w:eastAsia="x-none"/>
        </w:rPr>
        <w:t>8</w:t>
      </w:r>
      <w:r w:rsidRPr="00493CC6">
        <w:rPr>
          <w:rFonts w:asciiTheme="minorHAnsi" w:hAnsiTheme="minorHAnsi" w:cstheme="minorHAnsi"/>
          <w:b/>
          <w:sz w:val="22"/>
          <w:szCs w:val="22"/>
          <w:lang w:eastAsia="x-none"/>
        </w:rPr>
        <w:t xml:space="preserve"> hodin</w:t>
      </w:r>
      <w:r w:rsidRPr="00493CC6">
        <w:rPr>
          <w:rFonts w:asciiTheme="minorHAnsi" w:hAnsiTheme="minorHAnsi" w:cstheme="minorHAnsi"/>
          <w:sz w:val="22"/>
          <w:szCs w:val="22"/>
          <w:lang w:eastAsia="x-none"/>
        </w:rPr>
        <w:t xml:space="preserve"> od doručení objednávky</w:t>
      </w:r>
      <w:r w:rsidR="008F3CDF">
        <w:rPr>
          <w:rFonts w:asciiTheme="minorHAnsi" w:hAnsiTheme="minorHAnsi" w:cstheme="minorHAnsi"/>
          <w:sz w:val="22"/>
          <w:szCs w:val="22"/>
          <w:lang w:eastAsia="x-none"/>
        </w:rPr>
        <w:t>,</w:t>
      </w:r>
      <w:r w:rsidRPr="00493CC6">
        <w:rPr>
          <w:rFonts w:asciiTheme="minorHAnsi" w:hAnsiTheme="minorHAnsi" w:cstheme="minorHAnsi"/>
          <w:sz w:val="22"/>
          <w:szCs w:val="22"/>
          <w:lang w:eastAsia="x-none"/>
        </w:rPr>
        <w:t xml:space="preserve"> tuto </w:t>
      </w:r>
      <w:r w:rsidRPr="00614819">
        <w:rPr>
          <w:rFonts w:asciiTheme="minorHAnsi" w:hAnsiTheme="minorHAnsi" w:cstheme="minorHAnsi"/>
          <w:sz w:val="22"/>
          <w:szCs w:val="22"/>
          <w:lang w:eastAsia="x-none"/>
        </w:rPr>
        <w:t>skutečnost objednateli (resp. odpovědné osobě objednatele) potvrdit, a to na e mailovou adresu</w:t>
      </w:r>
      <w:r w:rsidR="00FC2370" w:rsidRPr="00614819">
        <w:rPr>
          <w:rFonts w:asciiTheme="minorHAnsi" w:hAnsiTheme="minorHAnsi" w:cstheme="minorHAnsi"/>
          <w:sz w:val="22"/>
          <w:szCs w:val="22"/>
          <w:lang w:eastAsia="x-none"/>
        </w:rPr>
        <w:t>,</w:t>
      </w:r>
      <w:r w:rsidR="008C4FA1" w:rsidRPr="00614819">
        <w:rPr>
          <w:rFonts w:asciiTheme="minorHAnsi" w:hAnsiTheme="minorHAnsi" w:cstheme="minorHAnsi"/>
          <w:sz w:val="22"/>
          <w:szCs w:val="22"/>
          <w:lang w:eastAsia="x-none"/>
        </w:rPr>
        <w:t xml:space="preserve"> ze které byla odeslána</w:t>
      </w:r>
      <w:r w:rsidR="008F3CDF">
        <w:rPr>
          <w:rFonts w:asciiTheme="minorHAnsi" w:hAnsiTheme="minorHAnsi" w:cstheme="minorHAnsi"/>
          <w:sz w:val="22"/>
          <w:szCs w:val="22"/>
          <w:lang w:eastAsia="x-none"/>
        </w:rPr>
        <w:t>,</w:t>
      </w:r>
      <w:r w:rsidR="00FC2370" w:rsidRPr="00614819">
        <w:rPr>
          <w:rFonts w:asciiTheme="minorHAnsi" w:hAnsiTheme="minorHAnsi" w:cstheme="minorHAnsi"/>
          <w:sz w:val="22"/>
          <w:szCs w:val="22"/>
          <w:lang w:eastAsia="x-none"/>
        </w:rPr>
        <w:t xml:space="preserve"> </w:t>
      </w:r>
      <w:r w:rsidRPr="00614819">
        <w:rPr>
          <w:rFonts w:asciiTheme="minorHAnsi" w:hAnsiTheme="minorHAnsi" w:cstheme="minorHAnsi"/>
          <w:sz w:val="22"/>
          <w:szCs w:val="22"/>
          <w:lang w:eastAsia="x-none"/>
        </w:rPr>
        <w:t>včetně vymezení časové a cenové náročnosti na provedení požadavku dle objednávky</w:t>
      </w:r>
      <w:r w:rsidRPr="00493CC6">
        <w:rPr>
          <w:rFonts w:asciiTheme="minorHAnsi" w:hAnsiTheme="minorHAnsi" w:cstheme="minorHAnsi"/>
          <w:sz w:val="22"/>
          <w:szCs w:val="22"/>
          <w:lang w:eastAsia="x-none"/>
        </w:rPr>
        <w:t xml:space="preserve">, popř. si vyžádat od objednatele doplňující informace, které nezbytně potřebuje ke splnění svých povinností. </w:t>
      </w:r>
    </w:p>
    <w:p w14:paraId="12D8EF10" w14:textId="77777777" w:rsidR="00084888" w:rsidRPr="00493CC6" w:rsidRDefault="00084888" w:rsidP="00517BB7">
      <w:pPr>
        <w:pStyle w:val="Odstavecseseznamem"/>
        <w:ind w:left="567" w:hanging="567"/>
        <w:jc w:val="both"/>
        <w:rPr>
          <w:rFonts w:asciiTheme="minorHAnsi" w:hAnsiTheme="minorHAnsi" w:cstheme="minorHAnsi"/>
          <w:sz w:val="22"/>
          <w:szCs w:val="22"/>
          <w:lang w:val="x-none" w:eastAsia="x-none"/>
        </w:rPr>
      </w:pPr>
    </w:p>
    <w:p w14:paraId="75653158" w14:textId="04EF4B87" w:rsidR="00D8759D" w:rsidRDefault="00A9159C" w:rsidP="00517BB7">
      <w:pPr>
        <w:pStyle w:val="Nadpis1"/>
        <w:widowControl w:val="0"/>
        <w:numPr>
          <w:ilvl w:val="0"/>
          <w:numId w:val="23"/>
        </w:numPr>
        <w:spacing w:before="0" w:after="0"/>
        <w:ind w:left="567" w:hanging="567"/>
        <w:jc w:val="both"/>
        <w:rPr>
          <w:rFonts w:asciiTheme="minorHAnsi" w:hAnsiTheme="minorHAnsi" w:cstheme="minorHAnsi"/>
          <w:sz w:val="22"/>
          <w:szCs w:val="22"/>
        </w:rPr>
      </w:pPr>
      <w:r w:rsidRPr="00493CC6">
        <w:rPr>
          <w:rFonts w:asciiTheme="minorHAnsi" w:hAnsiTheme="minorHAnsi" w:cstheme="minorHAnsi"/>
          <w:b w:val="0"/>
          <w:sz w:val="22"/>
          <w:szCs w:val="22"/>
          <w:lang w:val="cs-CZ"/>
        </w:rPr>
        <w:t xml:space="preserve">V případě, že poskytovatel připojí k objednávce protinávrh, může poskytovatel provést servis až po potvrzení protinávrhu objednatelem. Poskytovatel není oprávněn připojit k objednávce protinávrhy, které podmínky smlouvy nepředpokládají. V případě, </w:t>
      </w:r>
      <w:r w:rsidRPr="00493CC6">
        <w:rPr>
          <w:rFonts w:asciiTheme="minorHAnsi" w:hAnsiTheme="minorHAnsi" w:cstheme="minorHAnsi"/>
          <w:sz w:val="22"/>
          <w:szCs w:val="22"/>
          <w:lang w:val="cs-CZ"/>
        </w:rPr>
        <w:t xml:space="preserve">že poskytovatel objednateli nezašle potvrzení objednávky ve lhůtě dle odst. </w:t>
      </w:r>
      <w:r w:rsidR="008C4FA1" w:rsidRPr="00614819">
        <w:rPr>
          <w:rFonts w:asciiTheme="minorHAnsi" w:hAnsiTheme="minorHAnsi" w:cstheme="minorHAnsi"/>
          <w:sz w:val="22"/>
          <w:szCs w:val="22"/>
          <w:lang w:val="cs-CZ"/>
        </w:rPr>
        <w:t xml:space="preserve">6 </w:t>
      </w:r>
      <w:r w:rsidRPr="00493CC6">
        <w:rPr>
          <w:rFonts w:asciiTheme="minorHAnsi" w:hAnsiTheme="minorHAnsi" w:cstheme="minorHAnsi"/>
          <w:sz w:val="22"/>
          <w:szCs w:val="22"/>
          <w:lang w:val="cs-CZ"/>
        </w:rPr>
        <w:t>tohoto článku, má se objednávka za potvrzenou uplynutím 24 hodin od okamžiku doručení objednávky poskytovateli.</w:t>
      </w:r>
      <w:r w:rsidRPr="00493CC6">
        <w:rPr>
          <w:rFonts w:asciiTheme="minorHAnsi" w:hAnsiTheme="minorHAnsi" w:cstheme="minorHAnsi"/>
          <w:sz w:val="22"/>
          <w:szCs w:val="22"/>
        </w:rPr>
        <w:t xml:space="preserve"> </w:t>
      </w:r>
    </w:p>
    <w:p w14:paraId="3C973A59" w14:textId="77777777" w:rsidR="004438FE" w:rsidRPr="00557E60" w:rsidRDefault="004438FE" w:rsidP="00517BB7">
      <w:pPr>
        <w:pStyle w:val="Odstavecseseznamem"/>
        <w:ind w:left="567" w:hanging="567"/>
        <w:rPr>
          <w:lang w:eastAsia="x-none"/>
        </w:rPr>
      </w:pPr>
    </w:p>
    <w:p w14:paraId="3F977D86" w14:textId="6211B03E" w:rsidR="00A9159C" w:rsidRDefault="00A9159C" w:rsidP="00517BB7">
      <w:pPr>
        <w:pStyle w:val="Nadpis1"/>
        <w:widowControl w:val="0"/>
        <w:numPr>
          <w:ilvl w:val="0"/>
          <w:numId w:val="23"/>
        </w:numPr>
        <w:spacing w:before="0" w:after="0"/>
        <w:ind w:left="567" w:hanging="567"/>
        <w:jc w:val="both"/>
        <w:rPr>
          <w:rFonts w:asciiTheme="minorHAnsi" w:hAnsiTheme="minorHAnsi" w:cstheme="minorHAnsi"/>
          <w:b w:val="0"/>
          <w:sz w:val="22"/>
          <w:szCs w:val="22"/>
          <w:lang w:val="cs-CZ"/>
        </w:rPr>
      </w:pPr>
      <w:r w:rsidRPr="00493CC6">
        <w:rPr>
          <w:rFonts w:asciiTheme="minorHAnsi" w:hAnsiTheme="minorHAnsi" w:cstheme="minorHAnsi"/>
          <w:b w:val="0"/>
          <w:sz w:val="22"/>
          <w:szCs w:val="22"/>
        </w:rPr>
        <w:t xml:space="preserve">Bez ohledu na jiná ustanovení smlouvy je </w:t>
      </w:r>
      <w:r w:rsidRPr="00493CC6">
        <w:rPr>
          <w:rFonts w:asciiTheme="minorHAnsi" w:hAnsiTheme="minorHAnsi" w:cstheme="minorHAnsi"/>
          <w:b w:val="0"/>
          <w:sz w:val="22"/>
          <w:szCs w:val="22"/>
          <w:lang w:val="cs-CZ"/>
        </w:rPr>
        <w:t>poskytovatel</w:t>
      </w:r>
      <w:r w:rsidRPr="00493CC6">
        <w:rPr>
          <w:rFonts w:asciiTheme="minorHAnsi" w:hAnsiTheme="minorHAnsi" w:cstheme="minorHAnsi"/>
          <w:b w:val="0"/>
          <w:sz w:val="22"/>
          <w:szCs w:val="22"/>
        </w:rPr>
        <w:t xml:space="preserve"> povinen provádět </w:t>
      </w:r>
      <w:r w:rsidRPr="00493CC6">
        <w:rPr>
          <w:rFonts w:asciiTheme="minorHAnsi" w:hAnsiTheme="minorHAnsi" w:cstheme="minorHAnsi"/>
          <w:b w:val="0"/>
          <w:sz w:val="22"/>
          <w:szCs w:val="22"/>
          <w:lang w:val="cs-CZ"/>
        </w:rPr>
        <w:t xml:space="preserve">BTK v rozsahu a za </w:t>
      </w:r>
      <w:r w:rsidRPr="00493CC6">
        <w:rPr>
          <w:rFonts w:asciiTheme="minorHAnsi" w:hAnsiTheme="minorHAnsi" w:cstheme="minorHAnsi"/>
          <w:b w:val="0"/>
          <w:sz w:val="22"/>
          <w:szCs w:val="22"/>
        </w:rPr>
        <w:t xml:space="preserve">podmínek </w:t>
      </w:r>
      <w:r w:rsidRPr="00493CC6">
        <w:rPr>
          <w:rFonts w:asciiTheme="minorHAnsi" w:hAnsiTheme="minorHAnsi" w:cstheme="minorHAnsi"/>
          <w:b w:val="0"/>
          <w:sz w:val="22"/>
          <w:szCs w:val="22"/>
          <w:lang w:val="cs-CZ"/>
        </w:rPr>
        <w:t>stanovených ZZP</w:t>
      </w:r>
      <w:r w:rsidRPr="00493CC6">
        <w:rPr>
          <w:rFonts w:asciiTheme="minorHAnsi" w:hAnsiTheme="minorHAnsi" w:cstheme="minorHAnsi"/>
          <w:b w:val="0"/>
          <w:sz w:val="22"/>
          <w:szCs w:val="22"/>
        </w:rPr>
        <w:t xml:space="preserve"> a výrobcem</w:t>
      </w:r>
      <w:r w:rsidRPr="00493CC6">
        <w:rPr>
          <w:rFonts w:asciiTheme="minorHAnsi" w:hAnsiTheme="minorHAnsi" w:cstheme="minorHAnsi"/>
          <w:b w:val="0"/>
          <w:sz w:val="22"/>
          <w:szCs w:val="22"/>
          <w:lang w:val="cs-CZ"/>
        </w:rPr>
        <w:t>, provádět veškeré kontroly, kalibrace, validace či podobné úkony vyžadované k provozu přístrojového vybavení platnými právními předpisy či doporučeními a pokyny výrobce, zejm. pak BTK, kontrolu elektrické bezpečnosti, elektro revize</w:t>
      </w:r>
      <w:r w:rsidR="0080334C" w:rsidRPr="00493CC6">
        <w:rPr>
          <w:rFonts w:asciiTheme="minorHAnsi" w:hAnsiTheme="minorHAnsi" w:cstheme="minorHAnsi"/>
          <w:b w:val="0"/>
          <w:sz w:val="22"/>
          <w:szCs w:val="22"/>
          <w:lang w:val="cs-CZ"/>
        </w:rPr>
        <w:t xml:space="preserve">. </w:t>
      </w:r>
      <w:r w:rsidRPr="00493CC6">
        <w:rPr>
          <w:rFonts w:asciiTheme="minorHAnsi" w:hAnsiTheme="minorHAnsi" w:cstheme="minorHAnsi"/>
          <w:b w:val="0"/>
          <w:sz w:val="22"/>
          <w:szCs w:val="22"/>
          <w:lang w:val="cs-CZ"/>
        </w:rPr>
        <w:t xml:space="preserve">Servis dle věty první tohoto odstavce </w:t>
      </w:r>
      <w:r w:rsidRPr="00493CC6">
        <w:rPr>
          <w:rFonts w:asciiTheme="minorHAnsi" w:hAnsiTheme="minorHAnsi" w:cstheme="minorHAnsi"/>
          <w:b w:val="0"/>
          <w:sz w:val="22"/>
          <w:szCs w:val="22"/>
        </w:rPr>
        <w:t xml:space="preserve">provádí </w:t>
      </w:r>
      <w:r w:rsidRPr="00493CC6">
        <w:rPr>
          <w:rFonts w:asciiTheme="minorHAnsi" w:hAnsiTheme="minorHAnsi" w:cstheme="minorHAnsi"/>
          <w:b w:val="0"/>
          <w:sz w:val="22"/>
          <w:szCs w:val="22"/>
          <w:lang w:val="cs-CZ"/>
        </w:rPr>
        <w:t>poskytovatel</w:t>
      </w:r>
      <w:r w:rsidRPr="00493CC6">
        <w:rPr>
          <w:rFonts w:asciiTheme="minorHAnsi" w:hAnsiTheme="minorHAnsi" w:cstheme="minorHAnsi"/>
          <w:b w:val="0"/>
          <w:sz w:val="22"/>
          <w:szCs w:val="22"/>
        </w:rPr>
        <w:t xml:space="preserve"> </w:t>
      </w:r>
      <w:r w:rsidRPr="00493CC6">
        <w:rPr>
          <w:rFonts w:asciiTheme="minorHAnsi" w:hAnsiTheme="minorHAnsi" w:cstheme="minorHAnsi"/>
          <w:sz w:val="22"/>
          <w:szCs w:val="22"/>
        </w:rPr>
        <w:t>bez vyzvání</w:t>
      </w:r>
      <w:r w:rsidRPr="00493CC6">
        <w:rPr>
          <w:rFonts w:asciiTheme="minorHAnsi" w:hAnsiTheme="minorHAnsi" w:cstheme="minorHAnsi"/>
          <w:b w:val="0"/>
          <w:sz w:val="22"/>
          <w:szCs w:val="22"/>
          <w:lang w:val="cs-CZ"/>
        </w:rPr>
        <w:t xml:space="preserve"> dle požadavků výrobce přístrojového vybavení a v souladu s platnými právními předpisy</w:t>
      </w:r>
      <w:r w:rsidRPr="00493CC6">
        <w:rPr>
          <w:rFonts w:asciiTheme="minorHAnsi" w:hAnsiTheme="minorHAnsi" w:cstheme="minorHAnsi"/>
          <w:b w:val="0"/>
          <w:sz w:val="22"/>
          <w:szCs w:val="22"/>
        </w:rPr>
        <w:t xml:space="preserve">. </w:t>
      </w:r>
      <w:r w:rsidRPr="00493CC6">
        <w:rPr>
          <w:rFonts w:asciiTheme="minorHAnsi" w:hAnsiTheme="minorHAnsi" w:cstheme="minorHAnsi"/>
          <w:b w:val="0"/>
          <w:sz w:val="22"/>
          <w:szCs w:val="22"/>
          <w:lang w:val="cs-CZ"/>
        </w:rPr>
        <w:t>Termín provedení</w:t>
      </w:r>
      <w:r w:rsidRPr="00493CC6">
        <w:rPr>
          <w:rFonts w:asciiTheme="minorHAnsi" w:hAnsiTheme="minorHAnsi" w:cstheme="minorHAnsi"/>
          <w:b w:val="0"/>
          <w:sz w:val="22"/>
          <w:szCs w:val="22"/>
        </w:rPr>
        <w:t xml:space="preserve"> je </w:t>
      </w:r>
      <w:r w:rsidRPr="00493CC6">
        <w:rPr>
          <w:rFonts w:asciiTheme="minorHAnsi" w:hAnsiTheme="minorHAnsi" w:cstheme="minorHAnsi"/>
          <w:b w:val="0"/>
          <w:sz w:val="22"/>
          <w:szCs w:val="22"/>
          <w:lang w:val="cs-CZ"/>
        </w:rPr>
        <w:t>poskytovatel</w:t>
      </w:r>
      <w:r w:rsidRPr="00493CC6">
        <w:rPr>
          <w:rFonts w:asciiTheme="minorHAnsi" w:hAnsiTheme="minorHAnsi" w:cstheme="minorHAnsi"/>
          <w:b w:val="0"/>
          <w:sz w:val="22"/>
          <w:szCs w:val="22"/>
        </w:rPr>
        <w:t xml:space="preserve"> povinen dohodnout s </w:t>
      </w:r>
      <w:r w:rsidRPr="00493CC6">
        <w:rPr>
          <w:rFonts w:asciiTheme="minorHAnsi" w:hAnsiTheme="minorHAnsi" w:cstheme="minorHAnsi"/>
          <w:b w:val="0"/>
          <w:sz w:val="22"/>
          <w:szCs w:val="22"/>
          <w:lang w:val="cs-CZ"/>
        </w:rPr>
        <w:t>objednatelem</w:t>
      </w:r>
      <w:r w:rsidRPr="00493CC6">
        <w:rPr>
          <w:rFonts w:asciiTheme="minorHAnsi" w:hAnsiTheme="minorHAnsi" w:cstheme="minorHAnsi"/>
          <w:b w:val="0"/>
          <w:sz w:val="22"/>
          <w:szCs w:val="22"/>
        </w:rPr>
        <w:t xml:space="preserve"> nejméně </w:t>
      </w:r>
      <w:r w:rsidRPr="00493CC6">
        <w:rPr>
          <w:rFonts w:asciiTheme="minorHAnsi" w:hAnsiTheme="minorHAnsi" w:cstheme="minorHAnsi"/>
          <w:sz w:val="22"/>
          <w:szCs w:val="22"/>
          <w:lang w:val="cs-CZ"/>
        </w:rPr>
        <w:t xml:space="preserve">30 </w:t>
      </w:r>
      <w:r w:rsidRPr="00493CC6">
        <w:rPr>
          <w:rFonts w:asciiTheme="minorHAnsi" w:hAnsiTheme="minorHAnsi" w:cstheme="minorHAnsi"/>
          <w:sz w:val="22"/>
          <w:szCs w:val="22"/>
        </w:rPr>
        <w:t>dn</w:t>
      </w:r>
      <w:r w:rsidRPr="00493CC6">
        <w:rPr>
          <w:rFonts w:asciiTheme="minorHAnsi" w:hAnsiTheme="minorHAnsi" w:cstheme="minorHAnsi"/>
          <w:sz w:val="22"/>
          <w:szCs w:val="22"/>
          <w:lang w:val="cs-CZ"/>
        </w:rPr>
        <w:t>ů</w:t>
      </w:r>
      <w:r w:rsidRPr="00493CC6">
        <w:rPr>
          <w:rFonts w:asciiTheme="minorHAnsi" w:hAnsiTheme="minorHAnsi" w:cstheme="minorHAnsi"/>
          <w:b w:val="0"/>
          <w:sz w:val="22"/>
          <w:szCs w:val="22"/>
        </w:rPr>
        <w:t xml:space="preserve"> předem</w:t>
      </w:r>
      <w:r w:rsidRPr="00493CC6">
        <w:rPr>
          <w:rFonts w:asciiTheme="minorHAnsi" w:hAnsiTheme="minorHAnsi" w:cstheme="minorHAnsi"/>
          <w:b w:val="0"/>
          <w:sz w:val="22"/>
          <w:szCs w:val="22"/>
          <w:lang w:val="cs-CZ"/>
        </w:rPr>
        <w:t xml:space="preserve">. </w:t>
      </w:r>
      <w:r w:rsidRPr="00493CC6">
        <w:rPr>
          <w:rFonts w:asciiTheme="minorHAnsi" w:hAnsiTheme="minorHAnsi" w:cstheme="minorHAnsi"/>
          <w:sz w:val="22"/>
          <w:szCs w:val="22"/>
          <w:lang w:val="cs-CZ"/>
        </w:rPr>
        <w:t>Pokud poskytovatel neplní řádně a včas tuto povinnost, tak případné sankce a postihy od kontrolních orgánů jdou k jeho tíži a nese za ně plnou odpovědnost, příp. bude povinen objednateli nahradit škodu takto vzniklou, a to bez ohledu na sjednané smluvní pokuty.</w:t>
      </w:r>
      <w:r w:rsidRPr="00493CC6">
        <w:rPr>
          <w:rFonts w:asciiTheme="minorHAnsi" w:hAnsiTheme="minorHAnsi" w:cstheme="minorHAnsi"/>
          <w:b w:val="0"/>
          <w:sz w:val="22"/>
          <w:szCs w:val="22"/>
          <w:lang w:val="cs-CZ"/>
        </w:rPr>
        <w:t xml:space="preserve"> Plánované odstávky přístrojového vybavení nezbytné pro zajištění BTK, kalibrací, validací, nezbytných bezpečnostně technických kontrol apod. ze strany poskytovatele nepřesáhnou </w:t>
      </w:r>
      <w:r w:rsidRPr="00493CC6">
        <w:rPr>
          <w:rFonts w:asciiTheme="minorHAnsi" w:hAnsiTheme="minorHAnsi" w:cstheme="minorHAnsi"/>
          <w:sz w:val="22"/>
          <w:szCs w:val="22"/>
          <w:lang w:val="cs-CZ"/>
        </w:rPr>
        <w:t>5</w:t>
      </w:r>
      <w:r w:rsidRPr="00493CC6">
        <w:rPr>
          <w:rFonts w:asciiTheme="minorHAnsi" w:hAnsiTheme="minorHAnsi" w:cstheme="minorHAnsi"/>
          <w:b w:val="0"/>
          <w:sz w:val="22"/>
          <w:szCs w:val="22"/>
          <w:lang w:val="cs-CZ"/>
        </w:rPr>
        <w:t xml:space="preserve"> </w:t>
      </w:r>
      <w:r w:rsidRPr="00493CC6">
        <w:rPr>
          <w:rFonts w:asciiTheme="minorHAnsi" w:hAnsiTheme="minorHAnsi" w:cstheme="minorHAnsi"/>
          <w:sz w:val="22"/>
          <w:szCs w:val="22"/>
          <w:lang w:val="cs-CZ"/>
        </w:rPr>
        <w:t>pracovních dnů</w:t>
      </w:r>
      <w:r w:rsidRPr="00493CC6">
        <w:rPr>
          <w:rFonts w:asciiTheme="minorHAnsi" w:hAnsiTheme="minorHAnsi" w:cstheme="minorHAnsi"/>
          <w:b w:val="0"/>
          <w:sz w:val="22"/>
          <w:szCs w:val="22"/>
          <w:lang w:val="cs-CZ"/>
        </w:rPr>
        <w:t xml:space="preserve"> v</w:t>
      </w:r>
      <w:r w:rsidR="006D3B75">
        <w:rPr>
          <w:rFonts w:asciiTheme="minorHAnsi" w:hAnsiTheme="minorHAnsi" w:cstheme="minorHAnsi"/>
          <w:b w:val="0"/>
          <w:sz w:val="22"/>
          <w:szCs w:val="22"/>
          <w:lang w:val="cs-CZ"/>
        </w:rPr>
        <w:t> </w:t>
      </w:r>
      <w:r w:rsidRPr="00493CC6">
        <w:rPr>
          <w:rFonts w:asciiTheme="minorHAnsi" w:hAnsiTheme="minorHAnsi" w:cstheme="minorHAnsi"/>
          <w:b w:val="0"/>
          <w:sz w:val="22"/>
          <w:szCs w:val="22"/>
          <w:lang w:val="cs-CZ"/>
        </w:rPr>
        <w:t>kalendářním roce.</w:t>
      </w:r>
      <w:r w:rsidRPr="00493CC6">
        <w:rPr>
          <w:rFonts w:asciiTheme="minorHAnsi" w:hAnsiTheme="minorHAnsi" w:cstheme="minorHAnsi"/>
          <w:b w:val="0"/>
          <w:sz w:val="22"/>
          <w:szCs w:val="22"/>
        </w:rPr>
        <w:t xml:space="preserve"> V ostatním platí pro </w:t>
      </w:r>
      <w:r w:rsidRPr="00493CC6">
        <w:rPr>
          <w:rFonts w:asciiTheme="minorHAnsi" w:hAnsiTheme="minorHAnsi" w:cstheme="minorHAnsi"/>
          <w:b w:val="0"/>
          <w:sz w:val="22"/>
          <w:szCs w:val="22"/>
          <w:lang w:val="cs-CZ"/>
        </w:rPr>
        <w:t>poskytování</w:t>
      </w:r>
      <w:r w:rsidRPr="00493CC6">
        <w:rPr>
          <w:rFonts w:asciiTheme="minorHAnsi" w:hAnsiTheme="minorHAnsi" w:cstheme="minorHAnsi"/>
          <w:b w:val="0"/>
          <w:sz w:val="22"/>
          <w:szCs w:val="22"/>
        </w:rPr>
        <w:t xml:space="preserve"> </w:t>
      </w:r>
      <w:r w:rsidRPr="00493CC6">
        <w:rPr>
          <w:rFonts w:asciiTheme="minorHAnsi" w:hAnsiTheme="minorHAnsi" w:cstheme="minorHAnsi"/>
          <w:b w:val="0"/>
          <w:sz w:val="22"/>
          <w:szCs w:val="22"/>
          <w:lang w:val="cs-CZ"/>
        </w:rPr>
        <w:t>servisu dle tohoto odstavce</w:t>
      </w:r>
      <w:r w:rsidRPr="00493CC6">
        <w:rPr>
          <w:rFonts w:asciiTheme="minorHAnsi" w:hAnsiTheme="minorHAnsi" w:cstheme="minorHAnsi"/>
          <w:b w:val="0"/>
          <w:sz w:val="22"/>
          <w:szCs w:val="22"/>
        </w:rPr>
        <w:t xml:space="preserve"> stejné podmínky jako pro ostatní případy poskytování </w:t>
      </w:r>
      <w:r w:rsidRPr="00493CC6">
        <w:rPr>
          <w:rFonts w:asciiTheme="minorHAnsi" w:hAnsiTheme="minorHAnsi" w:cstheme="minorHAnsi"/>
          <w:b w:val="0"/>
          <w:sz w:val="22"/>
          <w:szCs w:val="22"/>
          <w:lang w:val="cs-CZ"/>
        </w:rPr>
        <w:t>servisu.</w:t>
      </w:r>
    </w:p>
    <w:p w14:paraId="15846245" w14:textId="77777777" w:rsidR="00D8759D" w:rsidRPr="00D8759D" w:rsidRDefault="00D8759D" w:rsidP="00517BB7">
      <w:pPr>
        <w:ind w:left="567" w:hanging="567"/>
        <w:rPr>
          <w:lang w:eastAsia="x-none"/>
        </w:rPr>
      </w:pPr>
    </w:p>
    <w:p w14:paraId="31B745B0" w14:textId="12BAB687" w:rsidR="00A9159C" w:rsidRDefault="00A9159C" w:rsidP="00517BB7">
      <w:pPr>
        <w:pStyle w:val="Nadpis1"/>
        <w:keepNext w:val="0"/>
        <w:widowControl w:val="0"/>
        <w:numPr>
          <w:ilvl w:val="0"/>
          <w:numId w:val="23"/>
        </w:numPr>
        <w:spacing w:before="0" w:after="0"/>
        <w:ind w:left="567" w:hanging="567"/>
        <w:jc w:val="both"/>
        <w:rPr>
          <w:rFonts w:asciiTheme="minorHAnsi" w:hAnsiTheme="minorHAnsi" w:cstheme="minorHAnsi"/>
          <w:sz w:val="22"/>
          <w:szCs w:val="22"/>
          <w:lang w:val="cs-CZ"/>
        </w:rPr>
      </w:pPr>
      <w:r w:rsidRPr="00493CC6">
        <w:rPr>
          <w:rFonts w:asciiTheme="minorHAnsi" w:hAnsiTheme="minorHAnsi" w:cstheme="minorHAnsi"/>
          <w:b w:val="0"/>
          <w:sz w:val="22"/>
          <w:szCs w:val="22"/>
          <w:lang w:val="cs-CZ"/>
        </w:rPr>
        <w:t>S poskytováním servisu přístrojového vybavení je poskytovatel povinen započít, nebude-li smluvními stranami dohodnuto jinak, do </w:t>
      </w:r>
      <w:r w:rsidRPr="00493CC6">
        <w:rPr>
          <w:rFonts w:asciiTheme="minorHAnsi" w:hAnsiTheme="minorHAnsi" w:cstheme="minorHAnsi"/>
          <w:sz w:val="22"/>
          <w:szCs w:val="22"/>
          <w:lang w:val="cs-CZ"/>
        </w:rPr>
        <w:t>24 hodin</w:t>
      </w:r>
      <w:r w:rsidRPr="00493CC6">
        <w:rPr>
          <w:rFonts w:asciiTheme="minorHAnsi" w:hAnsiTheme="minorHAnsi" w:cstheme="minorHAnsi"/>
          <w:b w:val="0"/>
          <w:sz w:val="22"/>
          <w:szCs w:val="22"/>
          <w:lang w:val="cs-CZ"/>
        </w:rPr>
        <w:t xml:space="preserve"> od doručení objednávky poskytovateli, pokud se nebude jednat o složitou závadu, která bude vyžadovat delší čas na přípravu opravy. V</w:t>
      </w:r>
      <w:r w:rsidRPr="00493CC6">
        <w:rPr>
          <w:rFonts w:asciiTheme="minorHAnsi" w:hAnsiTheme="minorHAnsi" w:cstheme="minorHAnsi"/>
          <w:b w:val="0"/>
          <w:sz w:val="22"/>
          <w:szCs w:val="22"/>
        </w:rPr>
        <w:t> takovém případě bude dohodnut jiný termín plnění.</w:t>
      </w:r>
      <w:r w:rsidRPr="00493CC6">
        <w:rPr>
          <w:rFonts w:asciiTheme="minorHAnsi" w:hAnsiTheme="minorHAnsi" w:cstheme="minorHAnsi"/>
          <w:b w:val="0"/>
          <w:sz w:val="22"/>
          <w:szCs w:val="22"/>
          <w:lang w:val="cs-CZ"/>
        </w:rPr>
        <w:t xml:space="preserve"> Do této lhůty se nezapočítávají dny pracovního klidu (tj. sobota, neděle a svátek). Poskytovatel je však povinen odstranit závadu a provést opravu přístrojového vybavení, </w:t>
      </w:r>
      <w:r w:rsidRPr="00493CC6">
        <w:rPr>
          <w:rFonts w:asciiTheme="minorHAnsi" w:hAnsiTheme="minorHAnsi" w:cstheme="minorHAnsi"/>
          <w:b w:val="0"/>
          <w:sz w:val="22"/>
          <w:szCs w:val="22"/>
        </w:rPr>
        <w:t xml:space="preserve">k jejímuž </w:t>
      </w:r>
      <w:r w:rsidRPr="00493CC6">
        <w:rPr>
          <w:rFonts w:asciiTheme="minorHAnsi" w:hAnsiTheme="minorHAnsi" w:cstheme="minorHAnsi"/>
          <w:b w:val="0"/>
          <w:sz w:val="22"/>
          <w:szCs w:val="22"/>
          <w:lang w:val="cs-CZ"/>
        </w:rPr>
        <w:t>proveden</w:t>
      </w:r>
      <w:r w:rsidRPr="00493CC6">
        <w:rPr>
          <w:rFonts w:asciiTheme="minorHAnsi" w:hAnsiTheme="minorHAnsi" w:cstheme="minorHAnsi"/>
          <w:b w:val="0"/>
          <w:sz w:val="22"/>
          <w:szCs w:val="22"/>
        </w:rPr>
        <w:t>í není třeba použít náhradní díly</w:t>
      </w:r>
      <w:r w:rsidRPr="00493CC6">
        <w:rPr>
          <w:rFonts w:asciiTheme="minorHAnsi" w:hAnsiTheme="minorHAnsi" w:cstheme="minorHAnsi"/>
          <w:b w:val="0"/>
          <w:sz w:val="22"/>
          <w:szCs w:val="22"/>
          <w:lang w:val="cs-CZ"/>
        </w:rPr>
        <w:t>,</w:t>
      </w:r>
      <w:r w:rsidRPr="00493CC6">
        <w:rPr>
          <w:rFonts w:asciiTheme="minorHAnsi" w:hAnsiTheme="minorHAnsi" w:cstheme="minorHAnsi"/>
          <w:b w:val="0"/>
          <w:sz w:val="22"/>
          <w:szCs w:val="22"/>
        </w:rPr>
        <w:t xml:space="preserve"> nejpozději </w:t>
      </w:r>
      <w:r w:rsidRPr="00493CC6">
        <w:rPr>
          <w:rFonts w:asciiTheme="minorHAnsi" w:hAnsiTheme="minorHAnsi" w:cstheme="minorHAnsi"/>
          <w:sz w:val="22"/>
          <w:szCs w:val="22"/>
        </w:rPr>
        <w:t>do 2 pracovních dnů</w:t>
      </w:r>
      <w:r w:rsidRPr="00493CC6">
        <w:rPr>
          <w:rFonts w:asciiTheme="minorHAnsi" w:hAnsiTheme="minorHAnsi" w:cstheme="minorHAnsi"/>
          <w:b w:val="0"/>
          <w:sz w:val="22"/>
          <w:szCs w:val="22"/>
        </w:rPr>
        <w:t xml:space="preserve"> a </w:t>
      </w:r>
      <w:r w:rsidRPr="00493CC6">
        <w:rPr>
          <w:rFonts w:asciiTheme="minorHAnsi" w:hAnsiTheme="minorHAnsi" w:cstheme="minorHAnsi"/>
          <w:b w:val="0"/>
          <w:sz w:val="22"/>
          <w:szCs w:val="22"/>
          <w:lang w:val="cs-CZ"/>
        </w:rPr>
        <w:t>opravu</w:t>
      </w:r>
      <w:r w:rsidRPr="00493CC6">
        <w:rPr>
          <w:rFonts w:asciiTheme="minorHAnsi" w:hAnsiTheme="minorHAnsi" w:cstheme="minorHAnsi"/>
          <w:b w:val="0"/>
          <w:sz w:val="22"/>
          <w:szCs w:val="22"/>
        </w:rPr>
        <w:t>, k jejímuž odstranění je třeba použít náhradní díly</w:t>
      </w:r>
      <w:r w:rsidRPr="00493CC6">
        <w:rPr>
          <w:rFonts w:asciiTheme="minorHAnsi" w:hAnsiTheme="minorHAnsi" w:cstheme="minorHAnsi"/>
          <w:b w:val="0"/>
          <w:sz w:val="22"/>
          <w:szCs w:val="22"/>
          <w:lang w:val="cs-CZ"/>
        </w:rPr>
        <w:t>,</w:t>
      </w:r>
      <w:r w:rsidRPr="00493CC6" w:rsidDel="0058341A">
        <w:rPr>
          <w:rFonts w:asciiTheme="minorHAnsi" w:hAnsiTheme="minorHAnsi" w:cstheme="minorHAnsi"/>
          <w:b w:val="0"/>
          <w:sz w:val="22"/>
          <w:szCs w:val="22"/>
          <w:lang w:val="cs-CZ"/>
        </w:rPr>
        <w:t xml:space="preserve"> </w:t>
      </w:r>
      <w:r w:rsidRPr="00493CC6">
        <w:rPr>
          <w:rFonts w:asciiTheme="minorHAnsi" w:hAnsiTheme="minorHAnsi" w:cstheme="minorHAnsi"/>
          <w:b w:val="0"/>
          <w:sz w:val="22"/>
          <w:szCs w:val="22"/>
          <w:lang w:val="cs-CZ"/>
        </w:rPr>
        <w:t xml:space="preserve">nejpozději </w:t>
      </w:r>
      <w:r w:rsidRPr="00493CC6">
        <w:rPr>
          <w:rFonts w:asciiTheme="minorHAnsi" w:hAnsiTheme="minorHAnsi" w:cstheme="minorHAnsi"/>
          <w:sz w:val="22"/>
          <w:szCs w:val="22"/>
          <w:lang w:val="cs-CZ"/>
        </w:rPr>
        <w:t>do 5 pracovních dnů ode dne doručení objednávky, nebude-li mezi smluvními stranami s ohledem na náročnost provedení servisu písemně nebo elektronicky sjednáno jinak.</w:t>
      </w:r>
    </w:p>
    <w:p w14:paraId="7A516CF7" w14:textId="77777777" w:rsidR="007E4F5F" w:rsidRPr="007E4F5F" w:rsidRDefault="007E4F5F" w:rsidP="00517BB7">
      <w:pPr>
        <w:ind w:left="567" w:hanging="567"/>
        <w:rPr>
          <w:lang w:eastAsia="x-none"/>
        </w:rPr>
      </w:pPr>
    </w:p>
    <w:p w14:paraId="1A2A0353" w14:textId="3292A2C5" w:rsidR="00A9159C" w:rsidRDefault="00A9159C" w:rsidP="00517BB7">
      <w:pPr>
        <w:pStyle w:val="Nadpis1"/>
        <w:keepNext w:val="0"/>
        <w:widowControl w:val="0"/>
        <w:numPr>
          <w:ilvl w:val="0"/>
          <w:numId w:val="23"/>
        </w:numPr>
        <w:spacing w:before="0" w:after="0"/>
        <w:ind w:left="567" w:hanging="567"/>
        <w:jc w:val="both"/>
        <w:rPr>
          <w:rFonts w:asciiTheme="minorHAnsi" w:hAnsiTheme="minorHAnsi" w:cstheme="minorHAnsi"/>
          <w:b w:val="0"/>
          <w:sz w:val="22"/>
          <w:szCs w:val="22"/>
          <w:lang w:val="cs-CZ"/>
        </w:rPr>
      </w:pPr>
      <w:r w:rsidRPr="00493CC6">
        <w:rPr>
          <w:rFonts w:asciiTheme="minorHAnsi" w:hAnsiTheme="minorHAnsi" w:cstheme="minorHAnsi"/>
          <w:b w:val="0"/>
          <w:sz w:val="22"/>
          <w:szCs w:val="22"/>
        </w:rPr>
        <w:t xml:space="preserve">Na základě provedení pravidelné údržby nebo opravy bude smluvními stranami (společně) proveden zápis v </w:t>
      </w:r>
      <w:r w:rsidRPr="00493CC6">
        <w:rPr>
          <w:rFonts w:asciiTheme="minorHAnsi" w:hAnsiTheme="minorHAnsi" w:cstheme="minorHAnsi"/>
          <w:b w:val="0"/>
          <w:sz w:val="22"/>
          <w:szCs w:val="22"/>
          <w:lang w:val="cs-CZ"/>
        </w:rPr>
        <w:t>deníku</w:t>
      </w:r>
      <w:r w:rsidRPr="00493CC6">
        <w:rPr>
          <w:rFonts w:asciiTheme="minorHAnsi" w:hAnsiTheme="minorHAnsi" w:cstheme="minorHAnsi"/>
          <w:b w:val="0"/>
          <w:sz w:val="22"/>
          <w:szCs w:val="22"/>
        </w:rPr>
        <w:t xml:space="preserve"> oprav a kontrol </w:t>
      </w:r>
      <w:r w:rsidRPr="00493CC6">
        <w:rPr>
          <w:rFonts w:asciiTheme="minorHAnsi" w:hAnsiTheme="minorHAnsi" w:cstheme="minorHAnsi"/>
          <w:b w:val="0"/>
          <w:sz w:val="22"/>
          <w:szCs w:val="22"/>
          <w:lang w:val="cs-CZ"/>
        </w:rPr>
        <w:t>přístrojového vybavení</w:t>
      </w:r>
      <w:r w:rsidR="0080334C" w:rsidRPr="00493CC6">
        <w:rPr>
          <w:rFonts w:asciiTheme="minorHAnsi" w:hAnsiTheme="minorHAnsi" w:cstheme="minorHAnsi"/>
          <w:b w:val="0"/>
          <w:sz w:val="22"/>
          <w:szCs w:val="22"/>
          <w:lang w:val="cs-CZ"/>
        </w:rPr>
        <w:t xml:space="preserve">. </w:t>
      </w:r>
    </w:p>
    <w:p w14:paraId="3E7B3AFB" w14:textId="77777777" w:rsidR="00D8759D" w:rsidRPr="00D8759D" w:rsidRDefault="00D8759D" w:rsidP="00517BB7">
      <w:pPr>
        <w:ind w:left="567" w:hanging="567"/>
        <w:rPr>
          <w:lang w:eastAsia="x-none"/>
        </w:rPr>
      </w:pPr>
    </w:p>
    <w:p w14:paraId="58CE48F0" w14:textId="0EC7D584" w:rsidR="00A9159C" w:rsidRDefault="00A9159C" w:rsidP="00517BB7">
      <w:pPr>
        <w:pStyle w:val="Nadpis1"/>
        <w:keepNext w:val="0"/>
        <w:widowControl w:val="0"/>
        <w:numPr>
          <w:ilvl w:val="0"/>
          <w:numId w:val="23"/>
        </w:numPr>
        <w:spacing w:before="0" w:after="0"/>
        <w:ind w:left="567" w:hanging="567"/>
        <w:jc w:val="both"/>
        <w:rPr>
          <w:rFonts w:asciiTheme="minorHAnsi" w:hAnsiTheme="minorHAnsi" w:cstheme="minorHAnsi"/>
          <w:bCs/>
          <w:sz w:val="22"/>
          <w:szCs w:val="22"/>
        </w:rPr>
      </w:pPr>
      <w:r w:rsidRPr="00493CC6">
        <w:rPr>
          <w:rFonts w:asciiTheme="minorHAnsi" w:hAnsiTheme="minorHAnsi" w:cstheme="minorHAnsi"/>
          <w:b w:val="0"/>
          <w:sz w:val="22"/>
          <w:szCs w:val="22"/>
        </w:rPr>
        <w:t xml:space="preserve">O </w:t>
      </w:r>
      <w:r w:rsidRPr="00493CC6">
        <w:rPr>
          <w:rFonts w:asciiTheme="minorHAnsi" w:hAnsiTheme="minorHAnsi" w:cstheme="minorHAnsi"/>
          <w:b w:val="0"/>
          <w:sz w:val="22"/>
          <w:szCs w:val="22"/>
          <w:lang w:val="cs-CZ"/>
        </w:rPr>
        <w:t>poskytnutí</w:t>
      </w:r>
      <w:r w:rsidRPr="00493CC6">
        <w:rPr>
          <w:rFonts w:asciiTheme="minorHAnsi" w:hAnsiTheme="minorHAnsi" w:cstheme="minorHAnsi"/>
          <w:b w:val="0"/>
          <w:sz w:val="22"/>
          <w:szCs w:val="22"/>
        </w:rPr>
        <w:t xml:space="preserve"> </w:t>
      </w:r>
      <w:r w:rsidRPr="00493CC6">
        <w:rPr>
          <w:rFonts w:asciiTheme="minorHAnsi" w:hAnsiTheme="minorHAnsi" w:cstheme="minorHAnsi"/>
          <w:b w:val="0"/>
          <w:sz w:val="22"/>
          <w:szCs w:val="22"/>
          <w:lang w:val="cs-CZ"/>
        </w:rPr>
        <w:t>servisu</w:t>
      </w:r>
      <w:r w:rsidRPr="00493CC6">
        <w:rPr>
          <w:rFonts w:asciiTheme="minorHAnsi" w:hAnsiTheme="minorHAnsi" w:cstheme="minorHAnsi"/>
          <w:sz w:val="22"/>
          <w:szCs w:val="22"/>
          <w:lang w:val="cs-CZ"/>
        </w:rPr>
        <w:t xml:space="preserve"> </w:t>
      </w:r>
      <w:r w:rsidRPr="00493CC6">
        <w:rPr>
          <w:rFonts w:asciiTheme="minorHAnsi" w:hAnsiTheme="minorHAnsi" w:cstheme="minorHAnsi"/>
          <w:b w:val="0"/>
          <w:sz w:val="22"/>
          <w:szCs w:val="22"/>
          <w:lang w:val="cs-CZ"/>
        </w:rPr>
        <w:t>poskytovatelem</w:t>
      </w:r>
      <w:r w:rsidRPr="00493CC6">
        <w:rPr>
          <w:rFonts w:asciiTheme="minorHAnsi" w:hAnsiTheme="minorHAnsi" w:cstheme="minorHAnsi"/>
          <w:b w:val="0"/>
          <w:sz w:val="22"/>
          <w:szCs w:val="22"/>
        </w:rPr>
        <w:t xml:space="preserve"> bude </w:t>
      </w:r>
      <w:r w:rsidRPr="00493CC6">
        <w:rPr>
          <w:rFonts w:asciiTheme="minorHAnsi" w:hAnsiTheme="minorHAnsi" w:cstheme="minorHAnsi"/>
          <w:b w:val="0"/>
          <w:sz w:val="22"/>
          <w:szCs w:val="22"/>
          <w:lang w:val="cs-CZ"/>
        </w:rPr>
        <w:t>vždy poskytovatelem</w:t>
      </w:r>
      <w:r w:rsidRPr="00493CC6">
        <w:rPr>
          <w:rFonts w:asciiTheme="minorHAnsi" w:hAnsiTheme="minorHAnsi" w:cstheme="minorHAnsi"/>
          <w:b w:val="0"/>
          <w:sz w:val="22"/>
          <w:szCs w:val="22"/>
        </w:rPr>
        <w:t xml:space="preserve"> </w:t>
      </w:r>
      <w:r w:rsidRPr="00493CC6">
        <w:rPr>
          <w:rFonts w:asciiTheme="minorHAnsi" w:hAnsiTheme="minorHAnsi" w:cstheme="minorHAnsi"/>
          <w:sz w:val="22"/>
          <w:szCs w:val="22"/>
        </w:rPr>
        <w:t>sepsán</w:t>
      </w:r>
      <w:r w:rsidRPr="00493CC6">
        <w:rPr>
          <w:rFonts w:asciiTheme="minorHAnsi" w:hAnsiTheme="minorHAnsi" w:cstheme="minorHAnsi"/>
          <w:sz w:val="22"/>
          <w:szCs w:val="22"/>
          <w:lang w:val="cs-CZ"/>
        </w:rPr>
        <w:t>o</w:t>
      </w:r>
      <w:r w:rsidRPr="00493CC6">
        <w:rPr>
          <w:rFonts w:asciiTheme="minorHAnsi" w:hAnsiTheme="minorHAnsi" w:cstheme="minorHAnsi"/>
          <w:sz w:val="22"/>
          <w:szCs w:val="22"/>
        </w:rPr>
        <w:t xml:space="preserve"> </w:t>
      </w:r>
      <w:r w:rsidRPr="00493CC6">
        <w:rPr>
          <w:rFonts w:asciiTheme="minorHAnsi" w:hAnsiTheme="minorHAnsi" w:cstheme="minorHAnsi"/>
          <w:sz w:val="22"/>
          <w:szCs w:val="22"/>
          <w:lang w:val="cs-CZ"/>
        </w:rPr>
        <w:t>písemné potvrzení</w:t>
      </w:r>
      <w:r w:rsidRPr="00493CC6">
        <w:rPr>
          <w:rFonts w:asciiTheme="minorHAnsi" w:hAnsiTheme="minorHAnsi" w:cstheme="minorHAnsi"/>
          <w:sz w:val="22"/>
          <w:szCs w:val="22"/>
        </w:rPr>
        <w:t xml:space="preserve"> podepsan</w:t>
      </w:r>
      <w:r w:rsidRPr="00493CC6">
        <w:rPr>
          <w:rFonts w:asciiTheme="minorHAnsi" w:hAnsiTheme="minorHAnsi" w:cstheme="minorHAnsi"/>
          <w:sz w:val="22"/>
          <w:szCs w:val="22"/>
          <w:lang w:val="cs-CZ"/>
        </w:rPr>
        <w:t>é</w:t>
      </w:r>
      <w:r w:rsidRPr="00493CC6">
        <w:rPr>
          <w:rFonts w:asciiTheme="minorHAnsi" w:hAnsiTheme="minorHAnsi" w:cstheme="minorHAnsi"/>
          <w:sz w:val="22"/>
          <w:szCs w:val="22"/>
        </w:rPr>
        <w:t xml:space="preserve"> oběma smluvními stranami</w:t>
      </w:r>
      <w:r w:rsidRPr="00493CC6">
        <w:rPr>
          <w:rFonts w:asciiTheme="minorHAnsi" w:hAnsiTheme="minorHAnsi" w:cstheme="minorHAnsi"/>
          <w:sz w:val="22"/>
          <w:szCs w:val="22"/>
          <w:lang w:val="cs-CZ"/>
        </w:rPr>
        <w:t xml:space="preserve"> </w:t>
      </w:r>
      <w:r w:rsidRPr="00493CC6">
        <w:rPr>
          <w:rFonts w:asciiTheme="minorHAnsi" w:hAnsiTheme="minorHAnsi" w:cstheme="minorHAnsi"/>
          <w:b w:val="0"/>
          <w:sz w:val="22"/>
          <w:szCs w:val="22"/>
          <w:lang w:val="cs-CZ"/>
        </w:rPr>
        <w:t xml:space="preserve">(dle typu poskytnutého servisu – protokol BTK, pracovní list, dodací list, atd.), za objednatele podepisuje </w:t>
      </w:r>
      <w:r w:rsidR="003C4DBE">
        <w:rPr>
          <w:rFonts w:asciiTheme="minorHAnsi" w:hAnsiTheme="minorHAnsi" w:cstheme="minorHAnsi"/>
          <w:sz w:val="22"/>
          <w:szCs w:val="22"/>
          <w:lang w:val="cs-CZ"/>
        </w:rPr>
        <w:t>službu</w:t>
      </w:r>
      <w:r w:rsidR="00752707">
        <w:rPr>
          <w:rFonts w:asciiTheme="minorHAnsi" w:hAnsiTheme="minorHAnsi" w:cstheme="minorHAnsi"/>
          <w:sz w:val="22"/>
          <w:szCs w:val="22"/>
          <w:lang w:val="cs-CZ"/>
        </w:rPr>
        <w:t xml:space="preserve"> konající</w:t>
      </w:r>
      <w:r w:rsidR="00F66C16">
        <w:rPr>
          <w:rFonts w:asciiTheme="minorHAnsi" w:hAnsiTheme="minorHAnsi" w:cstheme="minorHAnsi"/>
          <w:sz w:val="22"/>
          <w:szCs w:val="22"/>
          <w:lang w:val="cs-CZ"/>
        </w:rPr>
        <w:t xml:space="preserve"> </w:t>
      </w:r>
      <w:r w:rsidR="00F66C16" w:rsidRPr="001257C3">
        <w:rPr>
          <w:rFonts w:asciiTheme="minorHAnsi" w:hAnsiTheme="minorHAnsi" w:cstheme="minorHAnsi"/>
          <w:sz w:val="22"/>
          <w:szCs w:val="22"/>
          <w:lang w:val="cs-CZ"/>
        </w:rPr>
        <w:t>radiologický laborant (laborantka</w:t>
      </w:r>
      <w:r w:rsidR="001257C3" w:rsidRPr="001257C3">
        <w:rPr>
          <w:rFonts w:asciiTheme="minorHAnsi" w:hAnsiTheme="minorHAnsi" w:cstheme="minorHAnsi"/>
          <w:sz w:val="22"/>
          <w:szCs w:val="22"/>
          <w:lang w:val="cs-CZ"/>
        </w:rPr>
        <w:t>)</w:t>
      </w:r>
      <w:r w:rsidR="001257C3" w:rsidRPr="001257C3">
        <w:rPr>
          <w:rFonts w:asciiTheme="minorHAnsi" w:hAnsiTheme="minorHAnsi" w:cstheme="minorHAnsi"/>
          <w:b w:val="0"/>
          <w:sz w:val="22"/>
          <w:szCs w:val="22"/>
        </w:rPr>
        <w:t xml:space="preserve"> </w:t>
      </w:r>
      <w:r w:rsidRPr="00493CC6">
        <w:rPr>
          <w:rFonts w:asciiTheme="minorHAnsi" w:hAnsiTheme="minorHAnsi" w:cstheme="minorHAnsi"/>
          <w:b w:val="0"/>
          <w:sz w:val="22"/>
          <w:szCs w:val="22"/>
        </w:rPr>
        <w:t xml:space="preserve">(dále jen </w:t>
      </w:r>
      <w:r w:rsidRPr="00493CC6">
        <w:rPr>
          <w:rFonts w:asciiTheme="minorHAnsi" w:hAnsiTheme="minorHAnsi" w:cstheme="minorHAnsi"/>
          <w:b w:val="0"/>
          <w:sz w:val="22"/>
          <w:szCs w:val="22"/>
          <w:lang w:val="cs-CZ"/>
        </w:rPr>
        <w:t>„</w:t>
      </w:r>
      <w:r w:rsidRPr="00493CC6">
        <w:rPr>
          <w:rFonts w:asciiTheme="minorHAnsi" w:hAnsiTheme="minorHAnsi" w:cstheme="minorHAnsi"/>
          <w:sz w:val="22"/>
          <w:szCs w:val="22"/>
          <w:lang w:val="cs-CZ"/>
        </w:rPr>
        <w:t>servisní</w:t>
      </w:r>
      <w:r w:rsidRPr="00493CC6">
        <w:rPr>
          <w:rFonts w:asciiTheme="minorHAnsi" w:hAnsiTheme="minorHAnsi" w:cstheme="minorHAnsi"/>
          <w:sz w:val="22"/>
          <w:szCs w:val="22"/>
        </w:rPr>
        <w:t xml:space="preserve"> výkaz</w:t>
      </w:r>
      <w:r w:rsidRPr="00493CC6">
        <w:rPr>
          <w:rFonts w:asciiTheme="minorHAnsi" w:hAnsiTheme="minorHAnsi" w:cstheme="minorHAnsi"/>
          <w:b w:val="0"/>
          <w:sz w:val="22"/>
          <w:szCs w:val="22"/>
          <w:lang w:val="cs-CZ"/>
        </w:rPr>
        <w:t>“</w:t>
      </w:r>
      <w:r w:rsidRPr="00493CC6">
        <w:rPr>
          <w:rFonts w:asciiTheme="minorHAnsi" w:hAnsiTheme="minorHAnsi" w:cstheme="minorHAnsi"/>
          <w:b w:val="0"/>
          <w:sz w:val="22"/>
          <w:szCs w:val="22"/>
        </w:rPr>
        <w:t>).</w:t>
      </w:r>
      <w:r w:rsidRPr="00493CC6">
        <w:rPr>
          <w:rFonts w:asciiTheme="minorHAnsi" w:hAnsiTheme="minorHAnsi" w:cstheme="minorHAnsi"/>
          <w:b w:val="0"/>
          <w:sz w:val="22"/>
          <w:szCs w:val="22"/>
          <w:lang w:val="cs-CZ"/>
        </w:rPr>
        <w:t xml:space="preserve"> Servisní výkaz musí obsahovat zejména specifikaci přístrojového vybavení (min. název, typ, výrobní číslo a evidenční číslo objednatele), k němuž byl poskytován servis, popis, co bylo obsahem servisu</w:t>
      </w:r>
      <w:r w:rsidR="008E6291">
        <w:rPr>
          <w:rFonts w:asciiTheme="minorHAnsi" w:hAnsiTheme="minorHAnsi" w:cstheme="minorHAnsi"/>
          <w:b w:val="0"/>
          <w:sz w:val="22"/>
          <w:szCs w:val="22"/>
          <w:lang w:val="cs-CZ"/>
        </w:rPr>
        <w:t>,</w:t>
      </w:r>
      <w:r w:rsidRPr="00493CC6">
        <w:rPr>
          <w:rFonts w:asciiTheme="minorHAnsi" w:hAnsiTheme="minorHAnsi" w:cstheme="minorHAnsi"/>
          <w:b w:val="0"/>
          <w:sz w:val="22"/>
          <w:szCs w:val="22"/>
          <w:lang w:val="cs-CZ"/>
        </w:rPr>
        <w:t xml:space="preserve"> a datum jeho provedení. Servisní výkaz poskytovatel předá objednateli nejpozději do jednoho týdne od poskytnutí servisu na e-mail </w:t>
      </w:r>
      <w:r w:rsidR="00DD1127" w:rsidRPr="00493CC6">
        <w:rPr>
          <w:rFonts w:asciiTheme="minorHAnsi" w:hAnsiTheme="minorHAnsi" w:cstheme="minorHAnsi"/>
          <w:bCs/>
          <w:sz w:val="22"/>
          <w:szCs w:val="22"/>
        </w:rPr>
        <w:t>[</w:t>
      </w:r>
      <w:r w:rsidR="00752707" w:rsidRPr="00F66C16">
        <w:rPr>
          <w:rFonts w:asciiTheme="minorHAnsi" w:hAnsiTheme="minorHAnsi" w:cstheme="minorHAnsi"/>
          <w:sz w:val="22"/>
          <w:szCs w:val="22"/>
        </w:rPr>
        <w:t>miloslav.skandera@nemzm.cz (v kopii petr.matula@nemzn.cz</w:t>
      </w:r>
      <w:r w:rsidR="00E8790E">
        <w:rPr>
          <w:rFonts w:asciiTheme="minorHAnsi" w:hAnsiTheme="minorHAnsi" w:cstheme="minorHAnsi"/>
          <w:sz w:val="22"/>
          <w:szCs w:val="22"/>
          <w:lang w:val="cs-CZ"/>
        </w:rPr>
        <w:t>)</w:t>
      </w:r>
      <w:r w:rsidR="00DD1127" w:rsidRPr="00F66C16">
        <w:rPr>
          <w:rFonts w:asciiTheme="minorHAnsi" w:hAnsiTheme="minorHAnsi" w:cstheme="minorHAnsi"/>
          <w:bCs/>
          <w:sz w:val="22"/>
          <w:szCs w:val="22"/>
        </w:rPr>
        <w:t>]</w:t>
      </w:r>
      <w:r w:rsidR="00D8759D" w:rsidRPr="00F66C16">
        <w:rPr>
          <w:rFonts w:asciiTheme="minorHAnsi" w:hAnsiTheme="minorHAnsi" w:cstheme="minorHAnsi"/>
          <w:bCs/>
          <w:sz w:val="22"/>
          <w:szCs w:val="22"/>
          <w:lang w:val="cs-CZ"/>
        </w:rPr>
        <w:t>.</w:t>
      </w:r>
      <w:r w:rsidR="00A57806" w:rsidRPr="00F66C16">
        <w:rPr>
          <w:rFonts w:asciiTheme="minorHAnsi" w:hAnsiTheme="minorHAnsi" w:cstheme="minorHAnsi"/>
          <w:bCs/>
          <w:sz w:val="22"/>
          <w:szCs w:val="22"/>
          <w:lang w:val="cs-CZ"/>
        </w:rPr>
        <w:t xml:space="preserve"> </w:t>
      </w:r>
      <w:r w:rsidR="00EF568A" w:rsidRPr="00F66C16">
        <w:rPr>
          <w:rFonts w:asciiTheme="minorHAnsi" w:hAnsiTheme="minorHAnsi" w:cstheme="minorHAnsi"/>
          <w:b w:val="0"/>
          <w:sz w:val="22"/>
          <w:szCs w:val="22"/>
          <w:lang w:val="cs-CZ"/>
        </w:rPr>
        <w:t>Předáním</w:t>
      </w:r>
      <w:r w:rsidR="00A57806" w:rsidRPr="00F66C16">
        <w:rPr>
          <w:rFonts w:asciiTheme="minorHAnsi" w:hAnsiTheme="minorHAnsi" w:cstheme="minorHAnsi"/>
          <w:b w:val="0"/>
          <w:sz w:val="22"/>
          <w:szCs w:val="22"/>
          <w:lang w:val="cs-CZ"/>
        </w:rPr>
        <w:t xml:space="preserve"> servisního</w:t>
      </w:r>
      <w:r w:rsidR="00EF568A" w:rsidRPr="00F66C16">
        <w:rPr>
          <w:rFonts w:asciiTheme="minorHAnsi" w:hAnsiTheme="minorHAnsi" w:cstheme="minorHAnsi"/>
          <w:b w:val="0"/>
          <w:sz w:val="22"/>
          <w:szCs w:val="22"/>
          <w:lang w:val="cs-CZ"/>
        </w:rPr>
        <w:t xml:space="preserve"> výkazu obje</w:t>
      </w:r>
      <w:r w:rsidR="00EF568A" w:rsidRPr="008C49EB">
        <w:rPr>
          <w:rFonts w:asciiTheme="minorHAnsi" w:hAnsiTheme="minorHAnsi" w:cstheme="minorHAnsi"/>
          <w:b w:val="0"/>
          <w:sz w:val="22"/>
          <w:szCs w:val="22"/>
          <w:lang w:val="cs-CZ"/>
        </w:rPr>
        <w:t xml:space="preserve">dnateli a jeho bezvýhradným převzetím ze </w:t>
      </w:r>
      <w:r w:rsidR="00EF568A" w:rsidRPr="008C49EB">
        <w:rPr>
          <w:rFonts w:asciiTheme="minorHAnsi" w:hAnsiTheme="minorHAnsi" w:cstheme="minorHAnsi"/>
          <w:b w:val="0"/>
          <w:sz w:val="22"/>
          <w:szCs w:val="22"/>
          <w:lang w:val="cs-CZ"/>
        </w:rPr>
        <w:lastRenderedPageBreak/>
        <w:t xml:space="preserve">strany </w:t>
      </w:r>
      <w:r w:rsidR="008C49EB" w:rsidRPr="008C49EB">
        <w:rPr>
          <w:rFonts w:asciiTheme="minorHAnsi" w:hAnsiTheme="minorHAnsi" w:cstheme="minorHAnsi"/>
          <w:b w:val="0"/>
          <w:sz w:val="22"/>
          <w:szCs w:val="22"/>
          <w:lang w:val="cs-CZ"/>
        </w:rPr>
        <w:t>objednatele dochází k předání a převzetí servisu.</w:t>
      </w:r>
    </w:p>
    <w:p w14:paraId="4655173C" w14:textId="77777777" w:rsidR="00D8759D" w:rsidRPr="00D8759D" w:rsidRDefault="00D8759D" w:rsidP="00517BB7">
      <w:pPr>
        <w:ind w:left="567" w:hanging="567"/>
        <w:rPr>
          <w:lang w:val="x-none" w:eastAsia="x-none"/>
        </w:rPr>
      </w:pPr>
    </w:p>
    <w:p w14:paraId="303BE6A6" w14:textId="10E47A8D" w:rsidR="00D8759D" w:rsidRDefault="00A9159C" w:rsidP="00517BB7">
      <w:pPr>
        <w:pStyle w:val="Nadpis1"/>
        <w:keepNext w:val="0"/>
        <w:widowControl w:val="0"/>
        <w:numPr>
          <w:ilvl w:val="0"/>
          <w:numId w:val="23"/>
        </w:numPr>
        <w:spacing w:before="0" w:after="0"/>
        <w:ind w:left="567" w:hanging="567"/>
        <w:jc w:val="both"/>
        <w:rPr>
          <w:rFonts w:asciiTheme="minorHAnsi" w:hAnsiTheme="minorHAnsi" w:cstheme="minorHAnsi"/>
          <w:b w:val="0"/>
          <w:sz w:val="22"/>
          <w:szCs w:val="22"/>
          <w:lang w:val="cs-CZ"/>
        </w:rPr>
      </w:pPr>
      <w:r w:rsidRPr="00493CC6">
        <w:rPr>
          <w:rFonts w:asciiTheme="minorHAnsi" w:hAnsiTheme="minorHAnsi" w:cstheme="minorHAnsi"/>
          <w:b w:val="0"/>
          <w:sz w:val="22"/>
          <w:szCs w:val="22"/>
        </w:rPr>
        <w:t xml:space="preserve">Poskytovatel je povinen v případě potřeby použití náhradních dílů při </w:t>
      </w:r>
      <w:r w:rsidRPr="00493CC6">
        <w:rPr>
          <w:rFonts w:asciiTheme="minorHAnsi" w:hAnsiTheme="minorHAnsi" w:cstheme="minorHAnsi"/>
          <w:b w:val="0"/>
          <w:sz w:val="22"/>
          <w:szCs w:val="22"/>
          <w:lang w:val="cs-CZ"/>
        </w:rPr>
        <w:t>poskytování</w:t>
      </w:r>
      <w:r w:rsidRPr="00493CC6">
        <w:rPr>
          <w:rFonts w:asciiTheme="minorHAnsi" w:hAnsiTheme="minorHAnsi" w:cstheme="minorHAnsi"/>
          <w:b w:val="0"/>
          <w:sz w:val="22"/>
          <w:szCs w:val="22"/>
        </w:rPr>
        <w:t xml:space="preserve"> servisu </w:t>
      </w:r>
      <w:r w:rsidRPr="00493CC6">
        <w:rPr>
          <w:rFonts w:asciiTheme="minorHAnsi" w:hAnsiTheme="minorHAnsi" w:cstheme="minorHAnsi"/>
          <w:b w:val="0"/>
          <w:sz w:val="22"/>
          <w:szCs w:val="22"/>
          <w:lang w:val="cs-CZ"/>
        </w:rPr>
        <w:t>přístrojového vybavení</w:t>
      </w:r>
      <w:r w:rsidRPr="00493CC6">
        <w:rPr>
          <w:rFonts w:asciiTheme="minorHAnsi" w:hAnsiTheme="minorHAnsi" w:cstheme="minorHAnsi"/>
          <w:b w:val="0"/>
          <w:sz w:val="22"/>
          <w:szCs w:val="22"/>
        </w:rPr>
        <w:t xml:space="preserve"> </w:t>
      </w:r>
      <w:r w:rsidRPr="00493CC6">
        <w:rPr>
          <w:rFonts w:asciiTheme="minorHAnsi" w:hAnsiTheme="minorHAnsi" w:cstheme="minorHAnsi"/>
          <w:b w:val="0"/>
          <w:sz w:val="22"/>
          <w:szCs w:val="22"/>
          <w:lang w:val="cs-CZ"/>
        </w:rPr>
        <w:t xml:space="preserve">pořídit a </w:t>
      </w:r>
      <w:r w:rsidRPr="00493CC6">
        <w:rPr>
          <w:rFonts w:asciiTheme="minorHAnsi" w:hAnsiTheme="minorHAnsi" w:cstheme="minorHAnsi"/>
          <w:b w:val="0"/>
          <w:sz w:val="22"/>
          <w:szCs w:val="22"/>
        </w:rPr>
        <w:t xml:space="preserve">použít pouze nové náhradní díly doporučené pro tyto účely výrobcem. V případě, že dojde k porušení této povinnosti, odpovídá </w:t>
      </w:r>
      <w:r w:rsidRPr="00493CC6">
        <w:rPr>
          <w:rFonts w:asciiTheme="minorHAnsi" w:hAnsiTheme="minorHAnsi" w:cstheme="minorHAnsi"/>
          <w:b w:val="0"/>
          <w:sz w:val="22"/>
          <w:szCs w:val="22"/>
          <w:lang w:val="cs-CZ"/>
        </w:rPr>
        <w:t>poskytovatel</w:t>
      </w:r>
      <w:r w:rsidRPr="00493CC6">
        <w:rPr>
          <w:rFonts w:asciiTheme="minorHAnsi" w:hAnsiTheme="minorHAnsi" w:cstheme="minorHAnsi"/>
          <w:b w:val="0"/>
          <w:sz w:val="22"/>
          <w:szCs w:val="22"/>
        </w:rPr>
        <w:t xml:space="preserve"> </w:t>
      </w:r>
      <w:r w:rsidRPr="00493CC6">
        <w:rPr>
          <w:rFonts w:asciiTheme="minorHAnsi" w:hAnsiTheme="minorHAnsi" w:cstheme="minorHAnsi"/>
          <w:b w:val="0"/>
          <w:sz w:val="22"/>
          <w:szCs w:val="22"/>
          <w:lang w:val="cs-CZ"/>
        </w:rPr>
        <w:t>objednateli</w:t>
      </w:r>
      <w:r w:rsidRPr="00493CC6">
        <w:rPr>
          <w:rFonts w:asciiTheme="minorHAnsi" w:hAnsiTheme="minorHAnsi" w:cstheme="minorHAnsi"/>
          <w:b w:val="0"/>
          <w:sz w:val="22"/>
          <w:szCs w:val="22"/>
        </w:rPr>
        <w:t xml:space="preserve"> za veškeré škody vzniklé </w:t>
      </w:r>
      <w:r w:rsidRPr="00493CC6">
        <w:rPr>
          <w:rFonts w:asciiTheme="minorHAnsi" w:hAnsiTheme="minorHAnsi" w:cstheme="minorHAnsi"/>
          <w:b w:val="0"/>
          <w:sz w:val="22"/>
          <w:szCs w:val="22"/>
          <w:lang w:val="cs-CZ"/>
        </w:rPr>
        <w:t>objednateli</w:t>
      </w:r>
      <w:r w:rsidRPr="00493CC6">
        <w:rPr>
          <w:rFonts w:asciiTheme="minorHAnsi" w:hAnsiTheme="minorHAnsi" w:cstheme="minorHAnsi"/>
          <w:b w:val="0"/>
          <w:sz w:val="22"/>
          <w:szCs w:val="22"/>
        </w:rPr>
        <w:t xml:space="preserve"> v souvislosti s použitím </w:t>
      </w:r>
      <w:r w:rsidRPr="00493CC6">
        <w:rPr>
          <w:rFonts w:asciiTheme="minorHAnsi" w:hAnsiTheme="minorHAnsi" w:cstheme="minorHAnsi"/>
          <w:b w:val="0"/>
          <w:sz w:val="22"/>
          <w:szCs w:val="22"/>
          <w:lang w:val="cs-CZ"/>
        </w:rPr>
        <w:t>přístrojového vybavení</w:t>
      </w:r>
      <w:r w:rsidRPr="00493CC6">
        <w:rPr>
          <w:rFonts w:asciiTheme="minorHAnsi" w:hAnsiTheme="minorHAnsi" w:cstheme="minorHAnsi"/>
          <w:b w:val="0"/>
          <w:sz w:val="22"/>
          <w:szCs w:val="22"/>
        </w:rPr>
        <w:t xml:space="preserve"> poté, co tuto svoji povinnost porušil</w:t>
      </w:r>
      <w:r w:rsidRPr="00493CC6">
        <w:rPr>
          <w:rFonts w:asciiTheme="minorHAnsi" w:hAnsiTheme="minorHAnsi" w:cstheme="minorHAnsi"/>
          <w:b w:val="0"/>
          <w:sz w:val="22"/>
          <w:szCs w:val="22"/>
          <w:lang w:val="cs-CZ"/>
        </w:rPr>
        <w:t>, tím není dotčena jeho povinnost k nápravě, ani nároky objednatele vyplývající z jiných ustanovení smlouvy.</w:t>
      </w:r>
    </w:p>
    <w:p w14:paraId="283E31A4" w14:textId="77777777" w:rsidR="00D8759D" w:rsidRPr="00D8759D" w:rsidRDefault="00D8759D" w:rsidP="00517BB7">
      <w:pPr>
        <w:ind w:left="567" w:hanging="567"/>
        <w:rPr>
          <w:lang w:eastAsia="x-none"/>
        </w:rPr>
      </w:pPr>
    </w:p>
    <w:p w14:paraId="7AB17366" w14:textId="75031FD1" w:rsidR="00A9159C" w:rsidRPr="00D8759D" w:rsidRDefault="00AC2DFC" w:rsidP="00517BB7">
      <w:pPr>
        <w:pStyle w:val="Odstavecseseznamem"/>
        <w:numPr>
          <w:ilvl w:val="0"/>
          <w:numId w:val="23"/>
        </w:numPr>
        <w:ind w:left="567" w:hanging="567"/>
        <w:contextualSpacing w:val="0"/>
        <w:jc w:val="both"/>
        <w:rPr>
          <w:rFonts w:asciiTheme="minorHAnsi" w:hAnsiTheme="minorHAnsi" w:cstheme="minorHAnsi"/>
          <w:sz w:val="22"/>
          <w:szCs w:val="22"/>
          <w:lang w:val="x-none" w:eastAsia="x-none"/>
        </w:rPr>
      </w:pPr>
      <w:r w:rsidRPr="00493CC6">
        <w:rPr>
          <w:rFonts w:asciiTheme="minorHAnsi" w:hAnsiTheme="minorHAnsi" w:cstheme="minorHAnsi"/>
          <w:sz w:val="22"/>
          <w:szCs w:val="22"/>
          <w:lang w:eastAsia="x-none"/>
        </w:rPr>
        <w:t>P</w:t>
      </w:r>
      <w:r w:rsidR="00A9159C" w:rsidRPr="00493CC6">
        <w:rPr>
          <w:rFonts w:asciiTheme="minorHAnsi" w:hAnsiTheme="minorHAnsi" w:cstheme="minorHAnsi"/>
          <w:sz w:val="22"/>
          <w:szCs w:val="22"/>
          <w:lang w:eastAsia="x-none"/>
        </w:rPr>
        <w:t>oskytovatel se při poskytování servisu zavazuje dodržovat předpisy bezpečnosti a ochrany zdraví při práci, požární, hygienické a ostatní aplikovatelné právní předpisy či jiné normy, jakož i podmínky ostrahy objednatele a jeho provozního areálu, tj. povinnost zaměstnanců poskytovatele a jím pověřených osob k realizaci smlouvy nosit v areálu objednatele viditelně identifikační kartičky, které objednatel bezplatně vystaví pracovníkům poskytovatele.</w:t>
      </w:r>
    </w:p>
    <w:p w14:paraId="13E87A75" w14:textId="77777777" w:rsidR="00D8759D" w:rsidRPr="00493CC6" w:rsidRDefault="00D8759D" w:rsidP="00517BB7">
      <w:pPr>
        <w:pStyle w:val="Odstavecseseznamem"/>
        <w:ind w:left="567" w:hanging="567"/>
        <w:contextualSpacing w:val="0"/>
        <w:jc w:val="both"/>
        <w:rPr>
          <w:rFonts w:asciiTheme="minorHAnsi" w:hAnsiTheme="minorHAnsi" w:cstheme="minorHAnsi"/>
          <w:sz w:val="22"/>
          <w:szCs w:val="22"/>
          <w:lang w:val="x-none" w:eastAsia="x-none"/>
        </w:rPr>
      </w:pPr>
    </w:p>
    <w:p w14:paraId="04A4FF7A" w14:textId="40688556" w:rsidR="00A9159C" w:rsidRPr="00456800" w:rsidRDefault="00A9159C" w:rsidP="00517BB7">
      <w:pPr>
        <w:pStyle w:val="Odstavecseseznamem"/>
        <w:numPr>
          <w:ilvl w:val="0"/>
          <w:numId w:val="23"/>
        </w:numPr>
        <w:ind w:left="567" w:hanging="567"/>
        <w:contextualSpacing w:val="0"/>
        <w:jc w:val="both"/>
        <w:rPr>
          <w:rFonts w:asciiTheme="minorHAnsi" w:hAnsiTheme="minorHAnsi" w:cstheme="minorHAnsi"/>
          <w:sz w:val="22"/>
          <w:szCs w:val="22"/>
          <w:lang w:val="x-none" w:eastAsia="x-none"/>
        </w:rPr>
      </w:pPr>
      <w:r w:rsidRPr="00493CC6">
        <w:rPr>
          <w:rFonts w:asciiTheme="minorHAnsi" w:hAnsiTheme="minorHAnsi" w:cstheme="minorHAnsi"/>
          <w:sz w:val="22"/>
          <w:szCs w:val="22"/>
          <w:lang w:eastAsia="x-none"/>
        </w:rPr>
        <w:t>O</w:t>
      </w:r>
      <w:r w:rsidRPr="00493CC6">
        <w:rPr>
          <w:rFonts w:asciiTheme="minorHAnsi" w:hAnsiTheme="minorHAnsi" w:cstheme="minorHAnsi"/>
          <w:sz w:val="22"/>
          <w:szCs w:val="22"/>
        </w:rPr>
        <w:t>bjednatel v případě proškolení k instruktážím obsluhujícího personálu objednatele může zajistit provedení instruktáže pracovníků, kteří jsou určeni k používání a obsluze přístrojového vybavení.</w:t>
      </w:r>
      <w:r w:rsidRPr="00493CC6">
        <w:rPr>
          <w:rFonts w:asciiTheme="minorHAnsi" w:hAnsiTheme="minorHAnsi" w:cstheme="minorHAnsi"/>
          <w:sz w:val="22"/>
          <w:szCs w:val="22"/>
        </w:rPr>
        <w:tab/>
      </w:r>
    </w:p>
    <w:p w14:paraId="67CE3CF3" w14:textId="77777777" w:rsidR="00456800" w:rsidRPr="00456800" w:rsidRDefault="00456800" w:rsidP="00517BB7">
      <w:pPr>
        <w:pStyle w:val="Odstavecseseznamem"/>
        <w:ind w:left="567" w:hanging="567"/>
        <w:rPr>
          <w:rFonts w:asciiTheme="minorHAnsi" w:hAnsiTheme="minorHAnsi" w:cstheme="minorHAnsi"/>
          <w:sz w:val="22"/>
          <w:szCs w:val="22"/>
          <w:lang w:val="x-none" w:eastAsia="x-none"/>
        </w:rPr>
      </w:pPr>
    </w:p>
    <w:p w14:paraId="19FE0165" w14:textId="77777777" w:rsidR="00F27330" w:rsidRPr="00F27330" w:rsidRDefault="00F27330" w:rsidP="00F27330">
      <w:pPr>
        <w:pStyle w:val="Default"/>
        <w:keepNext/>
        <w:ind w:left="927"/>
        <w:jc w:val="both"/>
        <w:rPr>
          <w:color w:val="auto"/>
        </w:rPr>
      </w:pPr>
    </w:p>
    <w:p w14:paraId="3CCB5358" w14:textId="77777777" w:rsidR="0080334C" w:rsidRDefault="0080334C" w:rsidP="00A9159C">
      <w:pPr>
        <w:pStyle w:val="Nadpis1"/>
        <w:spacing w:before="0"/>
        <w:jc w:val="center"/>
        <w:rPr>
          <w:rFonts w:asciiTheme="minorHAnsi" w:hAnsiTheme="minorHAnsi" w:cstheme="minorHAnsi"/>
          <w:snapToGrid w:val="0"/>
          <w:sz w:val="22"/>
          <w:lang w:val="cs-CZ"/>
        </w:rPr>
      </w:pPr>
    </w:p>
    <w:p w14:paraId="6C00595C" w14:textId="2970F477" w:rsidR="00A9159C" w:rsidRPr="00A9159C" w:rsidRDefault="006561B2" w:rsidP="00A9159C">
      <w:pPr>
        <w:pStyle w:val="Nadpis1"/>
        <w:spacing w:before="0"/>
        <w:jc w:val="center"/>
        <w:rPr>
          <w:rFonts w:asciiTheme="minorHAnsi" w:hAnsiTheme="minorHAnsi" w:cstheme="minorHAnsi"/>
          <w:snapToGrid w:val="0"/>
          <w:sz w:val="22"/>
          <w:lang w:val="cs-CZ"/>
        </w:rPr>
      </w:pPr>
      <w:r>
        <w:rPr>
          <w:rFonts w:asciiTheme="minorHAnsi" w:hAnsiTheme="minorHAnsi" w:cstheme="minorHAnsi"/>
          <w:snapToGrid w:val="0"/>
          <w:sz w:val="22"/>
          <w:lang w:val="cs-CZ"/>
        </w:rPr>
        <w:t xml:space="preserve">4. </w:t>
      </w:r>
      <w:r w:rsidR="00A9159C" w:rsidRPr="00A9159C">
        <w:rPr>
          <w:rFonts w:asciiTheme="minorHAnsi" w:hAnsiTheme="minorHAnsi" w:cstheme="minorHAnsi"/>
          <w:snapToGrid w:val="0"/>
          <w:sz w:val="22"/>
          <w:lang w:val="cs-CZ"/>
        </w:rPr>
        <w:t>Prohlášení poskytovatele</w:t>
      </w:r>
    </w:p>
    <w:p w14:paraId="64710020" w14:textId="541D2A36" w:rsidR="00A9159C" w:rsidRDefault="00A9159C" w:rsidP="00493CC6">
      <w:pPr>
        <w:pStyle w:val="Odstavecseseznamem"/>
        <w:numPr>
          <w:ilvl w:val="0"/>
          <w:numId w:val="5"/>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t xml:space="preserve">Poskytovatel podpisem smlouvy prohlašuje, že je dle ZZP oprávněn poskytovat servis dle smlouvy. </w:t>
      </w:r>
      <w:r w:rsidRPr="00A9159C">
        <w:rPr>
          <w:rFonts w:asciiTheme="minorHAnsi" w:hAnsiTheme="minorHAnsi" w:cstheme="minorHAnsi"/>
          <w:b/>
          <w:bCs/>
          <w:sz w:val="22"/>
          <w:szCs w:val="24"/>
        </w:rPr>
        <w:t xml:space="preserve">Výpis z registru zdravotnických prostředků </w:t>
      </w:r>
      <w:r w:rsidRPr="00A9159C">
        <w:rPr>
          <w:rFonts w:asciiTheme="minorHAnsi" w:hAnsiTheme="minorHAnsi" w:cstheme="minorHAnsi"/>
          <w:bCs/>
          <w:sz w:val="22"/>
          <w:szCs w:val="24"/>
        </w:rPr>
        <w:t xml:space="preserve">(dále jen </w:t>
      </w:r>
      <w:r w:rsidRPr="00A9159C">
        <w:rPr>
          <w:rFonts w:asciiTheme="minorHAnsi" w:hAnsiTheme="minorHAnsi" w:cstheme="minorHAnsi"/>
          <w:b/>
          <w:bCs/>
          <w:sz w:val="22"/>
          <w:szCs w:val="24"/>
        </w:rPr>
        <w:t>„RZPRO“</w:t>
      </w:r>
      <w:r w:rsidRPr="00A9159C">
        <w:rPr>
          <w:rFonts w:asciiTheme="minorHAnsi" w:hAnsiTheme="minorHAnsi" w:cstheme="minorHAnsi"/>
          <w:bCs/>
          <w:sz w:val="22"/>
          <w:szCs w:val="24"/>
        </w:rPr>
        <w:t xml:space="preserve">) </w:t>
      </w:r>
      <w:r w:rsidRPr="00A9159C">
        <w:rPr>
          <w:rFonts w:asciiTheme="minorHAnsi" w:hAnsiTheme="minorHAnsi" w:cstheme="minorHAnsi"/>
          <w:b/>
          <w:bCs/>
          <w:sz w:val="22"/>
          <w:szCs w:val="24"/>
        </w:rPr>
        <w:t>o registraci osoby provádějící servis přístrojového vybavení tvořící předmět veřejné zakázky či jiný doklad, ze kterého bude zřejmá registrace této osoby v RZPRO spravovaném SÚKL,</w:t>
      </w:r>
      <w:r w:rsidRPr="00A9159C">
        <w:rPr>
          <w:rFonts w:asciiTheme="minorHAnsi" w:hAnsiTheme="minorHAnsi" w:cstheme="minorHAnsi"/>
          <w:sz w:val="22"/>
          <w:szCs w:val="24"/>
        </w:rPr>
        <w:t xml:space="preserve"> tvoří </w:t>
      </w:r>
      <w:r w:rsidRPr="00A9159C">
        <w:rPr>
          <w:rFonts w:asciiTheme="minorHAnsi" w:hAnsiTheme="minorHAnsi" w:cstheme="minorHAnsi"/>
          <w:i/>
          <w:sz w:val="22"/>
          <w:szCs w:val="24"/>
          <w:u w:val="single"/>
        </w:rPr>
        <w:t xml:space="preserve">přílohu č. </w:t>
      </w:r>
      <w:r w:rsidR="007C3107">
        <w:rPr>
          <w:rFonts w:asciiTheme="minorHAnsi" w:hAnsiTheme="minorHAnsi" w:cstheme="minorHAnsi"/>
          <w:i/>
          <w:sz w:val="22"/>
          <w:szCs w:val="24"/>
          <w:u w:val="single"/>
        </w:rPr>
        <w:t>4</w:t>
      </w:r>
      <w:r w:rsidRPr="00A9159C">
        <w:rPr>
          <w:rFonts w:asciiTheme="minorHAnsi" w:hAnsiTheme="minorHAnsi" w:cstheme="minorHAnsi"/>
          <w:sz w:val="22"/>
          <w:szCs w:val="24"/>
        </w:rPr>
        <w:t xml:space="preserve"> smlouvy. Poskytovatel je povinen objednatele informovat o jakékoliv změně registrace v Registru zdravotnických prostředků, která vznikne vydáním potvrzení o splnění ohlašovací povinnosti, a to neprodleně, nejdéle však do 1 měsíce od nastalé změny. Pokud poskytovatel tuto svou povinnost nesplní, je objednatel oprávněn od smlouvy odstoupit.</w:t>
      </w:r>
    </w:p>
    <w:p w14:paraId="7DE9388C" w14:textId="77777777" w:rsidR="00D8759D" w:rsidRPr="00A9159C" w:rsidRDefault="00D8759D" w:rsidP="00D8759D">
      <w:pPr>
        <w:pStyle w:val="Odstavecseseznamem"/>
        <w:ind w:left="567"/>
        <w:contextualSpacing w:val="0"/>
        <w:jc w:val="both"/>
        <w:rPr>
          <w:rFonts w:asciiTheme="minorHAnsi" w:hAnsiTheme="minorHAnsi" w:cstheme="minorHAnsi"/>
          <w:sz w:val="22"/>
          <w:szCs w:val="24"/>
        </w:rPr>
      </w:pPr>
    </w:p>
    <w:p w14:paraId="5E1EC66E" w14:textId="772B5861" w:rsidR="00A9159C" w:rsidRDefault="00A9159C" w:rsidP="00493CC6">
      <w:pPr>
        <w:pStyle w:val="Odstavecseseznamem"/>
        <w:numPr>
          <w:ilvl w:val="0"/>
          <w:numId w:val="5"/>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t>Poskytovatel prohlašuje, že má k dispozici veškeré návody k obsluze přístrojového vybavení, jeho technickou specifikaci a veškerou dokumentaci, která je za účelem poskytování servisu zapotřebí.</w:t>
      </w:r>
    </w:p>
    <w:p w14:paraId="54EA7573" w14:textId="77777777" w:rsidR="00D8759D" w:rsidRPr="00A9159C" w:rsidRDefault="00D8759D" w:rsidP="00D8759D">
      <w:pPr>
        <w:pStyle w:val="Odstavecseseznamem"/>
        <w:ind w:left="567"/>
        <w:contextualSpacing w:val="0"/>
        <w:jc w:val="both"/>
        <w:rPr>
          <w:rFonts w:asciiTheme="minorHAnsi" w:hAnsiTheme="minorHAnsi" w:cstheme="minorHAnsi"/>
          <w:sz w:val="22"/>
          <w:szCs w:val="24"/>
        </w:rPr>
      </w:pPr>
    </w:p>
    <w:p w14:paraId="5DAF5EFF" w14:textId="6C20DA40" w:rsidR="00A9159C" w:rsidRDefault="00A9159C" w:rsidP="00493CC6">
      <w:pPr>
        <w:pStyle w:val="Odstavecseseznamem"/>
        <w:numPr>
          <w:ilvl w:val="0"/>
          <w:numId w:val="5"/>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t>Poskytovatel se zavazuje zajistit utajování důvěrných a utajovaných informací všemi pracovníky a rovněž i dalšími osobami, které pověří dílčími úkoly v souvislosti s realizací smlouvy. Za důvěrné informace se považují veškeré informace, které jsou jako důvěrné označeny anebo jsou takového charakteru, že mohou v případě zveřejnění přivodit kterékoliv smluvní straně újmu, bez ohledu na to, zda mají povahu osobních, obchodních či jiných informací.</w:t>
      </w:r>
    </w:p>
    <w:p w14:paraId="0AA190D6" w14:textId="77777777" w:rsidR="00D8759D" w:rsidRPr="00A9159C" w:rsidRDefault="00D8759D" w:rsidP="00D8759D">
      <w:pPr>
        <w:pStyle w:val="Odstavecseseznamem"/>
        <w:ind w:left="567"/>
        <w:contextualSpacing w:val="0"/>
        <w:jc w:val="both"/>
        <w:rPr>
          <w:rFonts w:asciiTheme="minorHAnsi" w:hAnsiTheme="minorHAnsi" w:cstheme="minorHAnsi"/>
          <w:sz w:val="22"/>
          <w:szCs w:val="24"/>
        </w:rPr>
      </w:pPr>
    </w:p>
    <w:p w14:paraId="2BDC5233" w14:textId="333EA3C4" w:rsidR="00A9159C" w:rsidRDefault="00A9159C" w:rsidP="00493CC6">
      <w:pPr>
        <w:pStyle w:val="Odstavecseseznamem"/>
        <w:numPr>
          <w:ilvl w:val="0"/>
          <w:numId w:val="5"/>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t>Poskytovatel se zavazuje přijmout taková technická, personální a jiná potřebná opatření, aby nemohlo dojít k neoprávněnému nebo nahodilému přístupu k osobním údajům, k jejich změně, zničení, či ztrátě, neoprávněným přenosům, k jejich jinému neoprávněnému zpracování, jakož i k jinému zneužití osobních údajů. Poskytovatel se dále zavazuje vydáním vlastních vnitřních předpisů, příp. prostřednictvím zvláštních smluvních ujednání, zajistit, že jeho zaměstnanci a jiné osoby podílející se na poskytování servisu, budou zachovávat mlčenlivost o osobních údajích, se kterými mohli přijít nahodile do styku a o bezpečnostních opatřeních, jejichž zveřejnění by ohrozilo zabezpečení osobních údajů, a to i po skončení zaměstnání nebo příslušných prací u poskytovatele.</w:t>
      </w:r>
    </w:p>
    <w:p w14:paraId="051D59F1" w14:textId="77777777" w:rsidR="00D8759D" w:rsidRPr="00A9159C" w:rsidRDefault="00D8759D" w:rsidP="00D8759D">
      <w:pPr>
        <w:pStyle w:val="Odstavecseseznamem"/>
        <w:ind w:left="567"/>
        <w:contextualSpacing w:val="0"/>
        <w:jc w:val="both"/>
        <w:rPr>
          <w:rFonts w:asciiTheme="minorHAnsi" w:hAnsiTheme="minorHAnsi" w:cstheme="minorHAnsi"/>
          <w:sz w:val="22"/>
          <w:szCs w:val="24"/>
        </w:rPr>
      </w:pPr>
    </w:p>
    <w:p w14:paraId="3E4A4824" w14:textId="5BA32525" w:rsidR="00A9159C" w:rsidRPr="00A9159C" w:rsidRDefault="00A9159C" w:rsidP="00493CC6">
      <w:pPr>
        <w:pStyle w:val="Odstavecseseznamem"/>
        <w:numPr>
          <w:ilvl w:val="0"/>
          <w:numId w:val="5"/>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lastRenderedPageBreak/>
        <w:t>Ustanovení odst. 3 a 4. tohoto článku se vztahují jak na období trvání smlouvy, tak na období po jejím ukončení.</w:t>
      </w:r>
    </w:p>
    <w:p w14:paraId="42BE7035" w14:textId="77777777" w:rsidR="00A9159C" w:rsidRPr="00A9159C" w:rsidRDefault="00A9159C" w:rsidP="00493CC6">
      <w:pPr>
        <w:pStyle w:val="Odstavecseseznamem"/>
        <w:ind w:left="567" w:hanging="567"/>
        <w:contextualSpacing w:val="0"/>
        <w:jc w:val="both"/>
        <w:rPr>
          <w:rFonts w:asciiTheme="minorHAnsi" w:hAnsiTheme="minorHAnsi" w:cstheme="minorHAnsi"/>
          <w:sz w:val="12"/>
          <w:szCs w:val="12"/>
        </w:rPr>
      </w:pPr>
    </w:p>
    <w:p w14:paraId="5F4926D7" w14:textId="77777777" w:rsidR="0080334C" w:rsidRDefault="0080334C" w:rsidP="00A9159C">
      <w:pPr>
        <w:pStyle w:val="Nadpis1"/>
        <w:spacing w:before="0"/>
        <w:jc w:val="center"/>
        <w:rPr>
          <w:rFonts w:asciiTheme="minorHAnsi" w:hAnsiTheme="minorHAnsi" w:cstheme="minorHAnsi"/>
          <w:snapToGrid w:val="0"/>
          <w:sz w:val="22"/>
          <w:lang w:val="cs-CZ"/>
        </w:rPr>
      </w:pPr>
    </w:p>
    <w:p w14:paraId="19BF24D5" w14:textId="644C7600" w:rsidR="00A9159C" w:rsidRPr="00A9159C" w:rsidRDefault="006561B2" w:rsidP="00A9159C">
      <w:pPr>
        <w:pStyle w:val="Nadpis1"/>
        <w:spacing w:before="0"/>
        <w:jc w:val="center"/>
        <w:rPr>
          <w:rFonts w:asciiTheme="minorHAnsi" w:hAnsiTheme="minorHAnsi" w:cstheme="minorHAnsi"/>
          <w:snapToGrid w:val="0"/>
          <w:sz w:val="22"/>
          <w:lang w:val="cs-CZ"/>
        </w:rPr>
      </w:pPr>
      <w:r>
        <w:rPr>
          <w:rFonts w:asciiTheme="minorHAnsi" w:hAnsiTheme="minorHAnsi" w:cstheme="minorHAnsi"/>
          <w:snapToGrid w:val="0"/>
          <w:sz w:val="22"/>
          <w:lang w:val="cs-CZ"/>
        </w:rPr>
        <w:t xml:space="preserve">5. </w:t>
      </w:r>
      <w:r w:rsidR="00A9159C" w:rsidRPr="00A9159C">
        <w:rPr>
          <w:rFonts w:asciiTheme="minorHAnsi" w:hAnsiTheme="minorHAnsi" w:cstheme="minorHAnsi"/>
          <w:snapToGrid w:val="0"/>
          <w:sz w:val="22"/>
          <w:lang w:val="cs-CZ"/>
        </w:rPr>
        <w:t>Další práva a povinnosti smluvních stran</w:t>
      </w:r>
    </w:p>
    <w:p w14:paraId="54F4AF55" w14:textId="2174F1CE" w:rsidR="00A9159C" w:rsidRDefault="00A9159C" w:rsidP="00F001E5">
      <w:pPr>
        <w:pStyle w:val="Zkladntextodsazen3"/>
        <w:widowControl w:val="0"/>
        <w:numPr>
          <w:ilvl w:val="0"/>
          <w:numId w:val="6"/>
        </w:numPr>
        <w:spacing w:after="0"/>
        <w:ind w:left="567" w:hanging="567"/>
        <w:jc w:val="both"/>
        <w:rPr>
          <w:rFonts w:asciiTheme="minorHAnsi" w:hAnsiTheme="minorHAnsi" w:cstheme="minorHAnsi"/>
          <w:sz w:val="22"/>
          <w:szCs w:val="24"/>
        </w:rPr>
      </w:pPr>
      <w:r w:rsidRPr="00A9159C">
        <w:rPr>
          <w:rFonts w:asciiTheme="minorHAnsi" w:hAnsiTheme="minorHAnsi" w:cstheme="minorHAnsi"/>
          <w:sz w:val="22"/>
          <w:szCs w:val="24"/>
        </w:rPr>
        <w:t>Poskytovatel je povinen poskytovat servis, k němuž je zavázán, poctivě, s vynaložením</w:t>
      </w:r>
      <w:r w:rsidRPr="00A9159C">
        <w:rPr>
          <w:rFonts w:asciiTheme="minorHAnsi" w:hAnsiTheme="minorHAnsi" w:cstheme="minorHAnsi"/>
          <w:sz w:val="22"/>
          <w:szCs w:val="24"/>
          <w:lang w:val="cs-CZ"/>
        </w:rPr>
        <w:t xml:space="preserve"> veškeré pečlivosti, znalostí a </w:t>
      </w:r>
      <w:r w:rsidRPr="00A9159C">
        <w:rPr>
          <w:rFonts w:asciiTheme="minorHAnsi" w:hAnsiTheme="minorHAnsi" w:cstheme="minorHAnsi"/>
          <w:sz w:val="22"/>
          <w:szCs w:val="24"/>
        </w:rPr>
        <w:t>odbornou péčí</w:t>
      </w:r>
      <w:r w:rsidRPr="00A9159C">
        <w:rPr>
          <w:rFonts w:asciiTheme="minorHAnsi" w:hAnsiTheme="minorHAnsi" w:cstheme="minorHAnsi"/>
          <w:sz w:val="22"/>
          <w:szCs w:val="24"/>
          <w:lang w:val="cs-CZ"/>
        </w:rPr>
        <w:t>, které jsou s jeho povoláním spojeny</w:t>
      </w:r>
      <w:r w:rsidRPr="00A9159C">
        <w:rPr>
          <w:rFonts w:asciiTheme="minorHAnsi" w:hAnsiTheme="minorHAnsi" w:cstheme="minorHAnsi"/>
          <w:sz w:val="22"/>
          <w:szCs w:val="24"/>
        </w:rPr>
        <w:t>. Je přitom povinen dbát zájmů objednatele a chránit jeho dobrou pověst.</w:t>
      </w:r>
    </w:p>
    <w:p w14:paraId="1E6D1F8A" w14:textId="77777777" w:rsidR="00D8759D" w:rsidRPr="00A9159C" w:rsidRDefault="00D8759D" w:rsidP="00D8759D">
      <w:pPr>
        <w:pStyle w:val="Zkladntextodsazen3"/>
        <w:widowControl w:val="0"/>
        <w:spacing w:after="0"/>
        <w:ind w:left="567"/>
        <w:jc w:val="both"/>
        <w:rPr>
          <w:rFonts w:asciiTheme="minorHAnsi" w:hAnsiTheme="minorHAnsi" w:cstheme="minorHAnsi"/>
          <w:sz w:val="22"/>
          <w:szCs w:val="24"/>
        </w:rPr>
      </w:pPr>
    </w:p>
    <w:p w14:paraId="49F7334F" w14:textId="1CD4E87E" w:rsidR="00A9159C" w:rsidRDefault="00A9159C" w:rsidP="00F001E5">
      <w:pPr>
        <w:pStyle w:val="Zkladntextodsazen3"/>
        <w:widowControl w:val="0"/>
        <w:numPr>
          <w:ilvl w:val="0"/>
          <w:numId w:val="6"/>
        </w:numPr>
        <w:spacing w:after="0"/>
        <w:ind w:left="567" w:hanging="567"/>
        <w:jc w:val="both"/>
        <w:rPr>
          <w:rFonts w:asciiTheme="minorHAnsi" w:hAnsiTheme="minorHAnsi" w:cstheme="minorHAnsi"/>
          <w:sz w:val="22"/>
          <w:szCs w:val="24"/>
        </w:rPr>
      </w:pPr>
      <w:r w:rsidRPr="00A9159C">
        <w:rPr>
          <w:rFonts w:asciiTheme="minorHAnsi" w:hAnsiTheme="minorHAnsi" w:cstheme="minorHAnsi"/>
          <w:sz w:val="22"/>
          <w:szCs w:val="24"/>
        </w:rPr>
        <w:t>Poskytovatel zajistí v pracovní době poskytovatele bezplatnou možnost přímé telefonické konzultace technického problému s přístrojovým vybavením, a to osobou k tomu odborně příslušnou, na tel. č. +420 </w:t>
      </w:r>
      <w:r w:rsidR="00F001E5" w:rsidRPr="00F001E5">
        <w:rPr>
          <w:rFonts w:asciiTheme="minorHAnsi" w:hAnsiTheme="minorHAnsi" w:cstheme="minorHAnsi"/>
          <w:sz w:val="22"/>
          <w:szCs w:val="24"/>
        </w:rPr>
        <w:t>[</w:t>
      </w:r>
      <w:r w:rsidR="00F001E5" w:rsidRPr="00F001E5">
        <w:rPr>
          <w:rFonts w:asciiTheme="minorHAnsi" w:hAnsiTheme="minorHAnsi" w:cstheme="minorHAnsi"/>
          <w:sz w:val="22"/>
          <w:szCs w:val="24"/>
          <w:highlight w:val="yellow"/>
        </w:rPr>
        <w:t xml:space="preserve">DOPLNÍ </w:t>
      </w:r>
      <w:r w:rsidR="00F001E5" w:rsidRPr="00F001E5">
        <w:rPr>
          <w:rFonts w:asciiTheme="minorHAnsi" w:hAnsiTheme="minorHAnsi" w:cstheme="minorHAnsi"/>
          <w:sz w:val="22"/>
          <w:szCs w:val="24"/>
          <w:highlight w:val="yellow"/>
          <w:lang w:val="cs-CZ"/>
        </w:rPr>
        <w:t>poskytovatel</w:t>
      </w:r>
      <w:r w:rsidR="00F001E5" w:rsidRPr="00F001E5">
        <w:rPr>
          <w:rFonts w:asciiTheme="minorHAnsi" w:hAnsiTheme="minorHAnsi" w:cstheme="minorHAnsi"/>
          <w:sz w:val="22"/>
          <w:szCs w:val="24"/>
        </w:rPr>
        <w:t>],</w:t>
      </w:r>
      <w:r w:rsidR="00F001E5">
        <w:rPr>
          <w:rFonts w:asciiTheme="minorHAnsi" w:hAnsiTheme="minorHAnsi" w:cstheme="minorHAnsi"/>
          <w:sz w:val="22"/>
          <w:szCs w:val="24"/>
          <w:lang w:val="cs-CZ"/>
        </w:rPr>
        <w:t xml:space="preserve"> </w:t>
      </w:r>
      <w:r w:rsidRPr="00A9159C">
        <w:rPr>
          <w:rFonts w:asciiTheme="minorHAnsi" w:hAnsiTheme="minorHAnsi" w:cstheme="minorHAnsi"/>
          <w:sz w:val="22"/>
          <w:szCs w:val="24"/>
        </w:rPr>
        <w:t xml:space="preserve">či elektronicky na e-mailové adrese </w:t>
      </w:r>
      <w:r w:rsidR="00F001E5" w:rsidRPr="00F001E5">
        <w:rPr>
          <w:rFonts w:asciiTheme="minorHAnsi" w:hAnsiTheme="minorHAnsi" w:cstheme="minorHAnsi"/>
          <w:sz w:val="22"/>
          <w:szCs w:val="24"/>
        </w:rPr>
        <w:t>[</w:t>
      </w:r>
      <w:r w:rsidR="00F001E5" w:rsidRPr="00F001E5">
        <w:rPr>
          <w:rFonts w:asciiTheme="minorHAnsi" w:hAnsiTheme="minorHAnsi" w:cstheme="minorHAnsi"/>
          <w:sz w:val="22"/>
          <w:szCs w:val="24"/>
          <w:highlight w:val="yellow"/>
        </w:rPr>
        <w:t xml:space="preserve">DOPLNÍ </w:t>
      </w:r>
      <w:r w:rsidR="00F001E5" w:rsidRPr="00F001E5">
        <w:rPr>
          <w:rFonts w:asciiTheme="minorHAnsi" w:hAnsiTheme="minorHAnsi" w:cstheme="minorHAnsi"/>
          <w:sz w:val="22"/>
          <w:szCs w:val="24"/>
          <w:highlight w:val="yellow"/>
          <w:lang w:val="cs-CZ"/>
        </w:rPr>
        <w:t>poskytovatel</w:t>
      </w:r>
      <w:r w:rsidR="00F001E5" w:rsidRPr="00F001E5">
        <w:rPr>
          <w:rFonts w:asciiTheme="minorHAnsi" w:hAnsiTheme="minorHAnsi" w:cstheme="minorHAnsi"/>
          <w:sz w:val="22"/>
          <w:szCs w:val="24"/>
        </w:rPr>
        <w:t>]</w:t>
      </w:r>
      <w:r w:rsidR="00382203">
        <w:rPr>
          <w:rFonts w:asciiTheme="minorHAnsi" w:hAnsiTheme="minorHAnsi" w:cstheme="minorHAnsi"/>
          <w:sz w:val="22"/>
          <w:szCs w:val="24"/>
          <w:lang w:val="cs-CZ"/>
        </w:rPr>
        <w:t>.</w:t>
      </w:r>
      <w:r w:rsidR="00F001E5">
        <w:rPr>
          <w:rFonts w:asciiTheme="minorHAnsi" w:hAnsiTheme="minorHAnsi" w:cstheme="minorHAnsi"/>
          <w:sz w:val="22"/>
          <w:szCs w:val="24"/>
          <w:lang w:val="cs-CZ"/>
        </w:rPr>
        <w:t xml:space="preserve"> </w:t>
      </w:r>
      <w:r w:rsidRPr="00A9159C">
        <w:rPr>
          <w:rFonts w:asciiTheme="minorHAnsi" w:hAnsiTheme="minorHAnsi" w:cstheme="minorHAnsi"/>
          <w:sz w:val="22"/>
          <w:szCs w:val="24"/>
        </w:rPr>
        <w:t>Odezva</w:t>
      </w:r>
      <w:r w:rsidRPr="00A9159C">
        <w:rPr>
          <w:rFonts w:asciiTheme="minorHAnsi" w:hAnsiTheme="minorHAnsi" w:cstheme="minorHAnsi"/>
          <w:snapToGrid w:val="0"/>
          <w:sz w:val="14"/>
          <w:szCs w:val="24"/>
        </w:rPr>
        <w:t xml:space="preserve"> </w:t>
      </w:r>
      <w:r w:rsidRPr="00A9159C">
        <w:rPr>
          <w:rFonts w:asciiTheme="minorHAnsi" w:hAnsiTheme="minorHAnsi" w:cstheme="minorHAnsi"/>
          <w:sz w:val="22"/>
          <w:szCs w:val="24"/>
        </w:rPr>
        <w:t xml:space="preserve">poskytovatele musí být nejpozději </w:t>
      </w:r>
      <w:r w:rsidRPr="00A9159C">
        <w:rPr>
          <w:rFonts w:asciiTheme="minorHAnsi" w:hAnsiTheme="minorHAnsi" w:cstheme="minorHAnsi"/>
          <w:b/>
          <w:sz w:val="22"/>
          <w:szCs w:val="24"/>
        </w:rPr>
        <w:t>do 24 hodin</w:t>
      </w:r>
      <w:r w:rsidRPr="00A9159C">
        <w:rPr>
          <w:rFonts w:asciiTheme="minorHAnsi" w:hAnsiTheme="minorHAnsi" w:cstheme="minorHAnsi"/>
          <w:sz w:val="22"/>
          <w:szCs w:val="24"/>
        </w:rPr>
        <w:t xml:space="preserve"> od nahlášení problému.</w:t>
      </w:r>
    </w:p>
    <w:p w14:paraId="0123705D" w14:textId="77777777" w:rsidR="00D8759D" w:rsidRPr="00A9159C" w:rsidRDefault="00D8759D" w:rsidP="00D8759D">
      <w:pPr>
        <w:pStyle w:val="Zkladntextodsazen3"/>
        <w:widowControl w:val="0"/>
        <w:spacing w:after="0"/>
        <w:ind w:left="567"/>
        <w:jc w:val="both"/>
        <w:rPr>
          <w:rFonts w:asciiTheme="minorHAnsi" w:hAnsiTheme="minorHAnsi" w:cstheme="minorHAnsi"/>
          <w:sz w:val="22"/>
          <w:szCs w:val="24"/>
        </w:rPr>
      </w:pPr>
    </w:p>
    <w:p w14:paraId="2B7838F7" w14:textId="457223BC" w:rsidR="00A9159C" w:rsidRDefault="00A9159C" w:rsidP="00F001E5">
      <w:pPr>
        <w:pStyle w:val="Zkladntextodsazen3"/>
        <w:widowControl w:val="0"/>
        <w:numPr>
          <w:ilvl w:val="0"/>
          <w:numId w:val="6"/>
        </w:numPr>
        <w:spacing w:after="0"/>
        <w:ind w:left="567" w:hanging="567"/>
        <w:jc w:val="both"/>
        <w:rPr>
          <w:rFonts w:asciiTheme="minorHAnsi" w:hAnsiTheme="minorHAnsi" w:cstheme="minorHAnsi"/>
          <w:sz w:val="22"/>
          <w:szCs w:val="24"/>
        </w:rPr>
      </w:pPr>
      <w:r w:rsidRPr="00A9159C">
        <w:rPr>
          <w:rFonts w:asciiTheme="minorHAnsi" w:hAnsiTheme="minorHAnsi" w:cstheme="minorHAnsi"/>
          <w:sz w:val="22"/>
          <w:szCs w:val="24"/>
        </w:rPr>
        <w:t xml:space="preserve">Poskytovatel se zavazuje při poskytování servisu dle podmínek smlouvy postupovat způsobem, který minimalizuje dopady poskytovaného servisu na provoz objednatele. </w:t>
      </w:r>
    </w:p>
    <w:p w14:paraId="46D1BF02" w14:textId="77777777" w:rsidR="00D8759D" w:rsidRPr="00A9159C" w:rsidRDefault="00D8759D" w:rsidP="00D8759D">
      <w:pPr>
        <w:pStyle w:val="Zkladntextodsazen3"/>
        <w:widowControl w:val="0"/>
        <w:spacing w:after="0"/>
        <w:ind w:left="567"/>
        <w:jc w:val="both"/>
        <w:rPr>
          <w:rFonts w:asciiTheme="minorHAnsi" w:hAnsiTheme="minorHAnsi" w:cstheme="minorHAnsi"/>
          <w:sz w:val="22"/>
          <w:szCs w:val="24"/>
        </w:rPr>
      </w:pPr>
    </w:p>
    <w:p w14:paraId="3E2E1859" w14:textId="7843953C" w:rsidR="00A9159C" w:rsidRDefault="00A9159C" w:rsidP="00F001E5">
      <w:pPr>
        <w:pStyle w:val="Zkladntextodsazen3"/>
        <w:widowControl w:val="0"/>
        <w:numPr>
          <w:ilvl w:val="0"/>
          <w:numId w:val="6"/>
        </w:numPr>
        <w:spacing w:after="0"/>
        <w:ind w:left="567" w:hanging="567"/>
        <w:jc w:val="both"/>
        <w:rPr>
          <w:rFonts w:asciiTheme="minorHAnsi" w:hAnsiTheme="minorHAnsi" w:cstheme="minorHAnsi"/>
          <w:sz w:val="22"/>
          <w:szCs w:val="24"/>
        </w:rPr>
      </w:pPr>
      <w:r w:rsidRPr="00A9159C">
        <w:rPr>
          <w:rFonts w:asciiTheme="minorHAnsi" w:hAnsiTheme="minorHAnsi" w:cstheme="minorHAnsi"/>
          <w:sz w:val="22"/>
          <w:szCs w:val="24"/>
        </w:rPr>
        <w:t>Poskytovatel se zavazuje být během plnění závazků dle smlouvy v potřebném spojení s objednatelem a pravidelně jej informovat o výsledcích plnění svých povinností.</w:t>
      </w:r>
    </w:p>
    <w:p w14:paraId="53C11F00" w14:textId="77777777" w:rsidR="00D8759D" w:rsidRPr="00A9159C" w:rsidRDefault="00D8759D" w:rsidP="00D8759D">
      <w:pPr>
        <w:pStyle w:val="Zkladntextodsazen3"/>
        <w:widowControl w:val="0"/>
        <w:spacing w:after="0"/>
        <w:ind w:left="567"/>
        <w:jc w:val="both"/>
        <w:rPr>
          <w:rFonts w:asciiTheme="minorHAnsi" w:hAnsiTheme="minorHAnsi" w:cstheme="minorHAnsi"/>
          <w:sz w:val="22"/>
          <w:szCs w:val="24"/>
        </w:rPr>
      </w:pPr>
    </w:p>
    <w:p w14:paraId="0968E627" w14:textId="17C3EDE7" w:rsidR="00A9159C" w:rsidRPr="00D8759D" w:rsidRDefault="00A9159C" w:rsidP="00F001E5">
      <w:pPr>
        <w:pStyle w:val="Zkladntextodsazen3"/>
        <w:widowControl w:val="0"/>
        <w:numPr>
          <w:ilvl w:val="0"/>
          <w:numId w:val="6"/>
        </w:numPr>
        <w:spacing w:after="0"/>
        <w:ind w:left="567" w:hanging="567"/>
        <w:jc w:val="both"/>
        <w:rPr>
          <w:rFonts w:asciiTheme="minorHAnsi" w:hAnsiTheme="minorHAnsi" w:cstheme="minorHAnsi"/>
          <w:snapToGrid w:val="0"/>
          <w:sz w:val="14"/>
          <w:szCs w:val="24"/>
        </w:rPr>
      </w:pPr>
      <w:r w:rsidRPr="00A9159C">
        <w:rPr>
          <w:rFonts w:asciiTheme="minorHAnsi" w:hAnsiTheme="minorHAnsi" w:cstheme="minorHAnsi"/>
          <w:sz w:val="22"/>
          <w:szCs w:val="24"/>
        </w:rPr>
        <w:t>Objednatel je povinen v rámci poskytování součinnosti umožnit poskytovateli plný přístup k přístrojovému vybavení. Objednatel se dále zavazuje provozovat přístrojové vybavení v souladu</w:t>
      </w:r>
      <w:r w:rsidRPr="00A9159C">
        <w:rPr>
          <w:rFonts w:asciiTheme="minorHAnsi" w:hAnsiTheme="minorHAnsi" w:cstheme="minorHAnsi"/>
          <w:sz w:val="22"/>
          <w:szCs w:val="24"/>
          <w:lang w:val="cs-CZ"/>
        </w:rPr>
        <w:t xml:space="preserve"> s návodem k obsluze, instruktáží a v souladu s odborným školením provedeným techniky poskytovatele.</w:t>
      </w:r>
    </w:p>
    <w:p w14:paraId="528A7F5F" w14:textId="77777777" w:rsidR="00D8759D" w:rsidRPr="00A9159C" w:rsidRDefault="00D8759D" w:rsidP="00D8759D">
      <w:pPr>
        <w:pStyle w:val="Zkladntextodsazen3"/>
        <w:widowControl w:val="0"/>
        <w:spacing w:after="0"/>
        <w:ind w:left="567"/>
        <w:jc w:val="both"/>
        <w:rPr>
          <w:rFonts w:asciiTheme="minorHAnsi" w:hAnsiTheme="minorHAnsi" w:cstheme="minorHAnsi"/>
          <w:snapToGrid w:val="0"/>
          <w:sz w:val="14"/>
          <w:szCs w:val="24"/>
        </w:rPr>
      </w:pPr>
    </w:p>
    <w:p w14:paraId="18521527" w14:textId="6B2F5D79" w:rsidR="00A9159C" w:rsidRPr="00D8759D" w:rsidRDefault="00A9159C" w:rsidP="00F001E5">
      <w:pPr>
        <w:pStyle w:val="Zkladntextodsazen3"/>
        <w:widowControl w:val="0"/>
        <w:numPr>
          <w:ilvl w:val="0"/>
          <w:numId w:val="6"/>
        </w:numPr>
        <w:spacing w:after="0"/>
        <w:ind w:left="567" w:hanging="567"/>
        <w:jc w:val="both"/>
        <w:rPr>
          <w:rFonts w:asciiTheme="minorHAnsi" w:hAnsiTheme="minorHAnsi" w:cstheme="minorHAnsi"/>
          <w:snapToGrid w:val="0"/>
          <w:sz w:val="14"/>
          <w:szCs w:val="24"/>
        </w:rPr>
      </w:pPr>
      <w:r w:rsidRPr="00A9159C">
        <w:rPr>
          <w:rFonts w:asciiTheme="minorHAnsi" w:hAnsiTheme="minorHAnsi" w:cstheme="minorHAnsi"/>
          <w:sz w:val="22"/>
        </w:rPr>
        <w:t>Smluvní strany se pro případ zpracování osobních údajů vycházejícího z plnění povinností dle smlouvy zavazují zavést vhodná technická a organizační opatření tak, aby dané zpracování splňovalo požadavky Nařízení (EU) č. 2016/679 (GDPR) a aby byla zajištěna ochrana práv subjektů údajů.</w:t>
      </w:r>
    </w:p>
    <w:p w14:paraId="1321CE51" w14:textId="77777777" w:rsidR="00D8759D" w:rsidRPr="00A9159C" w:rsidRDefault="00D8759D" w:rsidP="00D8759D">
      <w:pPr>
        <w:pStyle w:val="Zkladntextodsazen3"/>
        <w:widowControl w:val="0"/>
        <w:spacing w:after="0"/>
        <w:ind w:left="567"/>
        <w:jc w:val="both"/>
        <w:rPr>
          <w:rFonts w:asciiTheme="minorHAnsi" w:hAnsiTheme="minorHAnsi" w:cstheme="minorHAnsi"/>
          <w:snapToGrid w:val="0"/>
          <w:sz w:val="14"/>
          <w:szCs w:val="24"/>
        </w:rPr>
      </w:pPr>
    </w:p>
    <w:p w14:paraId="20022860" w14:textId="2EE7DA67" w:rsidR="00A9159C" w:rsidRPr="00A9159C" w:rsidRDefault="00A9159C" w:rsidP="00F001E5">
      <w:pPr>
        <w:pStyle w:val="Zkladntextodsazen3"/>
        <w:widowControl w:val="0"/>
        <w:numPr>
          <w:ilvl w:val="0"/>
          <w:numId w:val="6"/>
        </w:numPr>
        <w:spacing w:after="0"/>
        <w:ind w:left="567" w:hanging="567"/>
        <w:jc w:val="both"/>
        <w:rPr>
          <w:rFonts w:asciiTheme="minorHAnsi" w:hAnsiTheme="minorHAnsi" w:cstheme="minorHAnsi"/>
          <w:sz w:val="22"/>
          <w:lang w:val="cs-CZ"/>
        </w:rPr>
      </w:pPr>
      <w:r w:rsidRPr="00A9159C">
        <w:rPr>
          <w:rFonts w:asciiTheme="minorHAnsi" w:hAnsiTheme="minorHAnsi" w:cstheme="minorHAnsi"/>
          <w:sz w:val="22"/>
          <w:lang w:val="cs-CZ"/>
        </w:rPr>
        <w:t xml:space="preserve">Veškeré změny, jež mají vliv na plnění závazků ze smlouvy (zejména změna obchodní firmy, sídla, statutárních orgánů oprávněných jménem společnosti jednat, odpovědných zástupců, přihlášení či odhlášení DPH, pověřeného pracovníka, místa dodávky, bankovního spojení apod.), budou oznámeny písemným doporučeným dopisem poskytovatelem objednateli nejpozději </w:t>
      </w:r>
      <w:r w:rsidRPr="00A9159C">
        <w:rPr>
          <w:rFonts w:asciiTheme="minorHAnsi" w:hAnsiTheme="minorHAnsi" w:cstheme="minorHAnsi"/>
          <w:b/>
          <w:sz w:val="22"/>
          <w:lang w:val="cs-CZ"/>
        </w:rPr>
        <w:t>do 5 pracovních dnů</w:t>
      </w:r>
      <w:r w:rsidRPr="00A9159C">
        <w:rPr>
          <w:rFonts w:asciiTheme="minorHAnsi" w:hAnsiTheme="minorHAnsi" w:cstheme="minorHAnsi"/>
          <w:sz w:val="22"/>
          <w:lang w:val="cs-CZ"/>
        </w:rPr>
        <w:t xml:space="preserve"> ode dne, kdy ke změně došlo. </w:t>
      </w:r>
    </w:p>
    <w:p w14:paraId="0DD3AEFD" w14:textId="77777777" w:rsidR="00A9159C" w:rsidRPr="00A9159C" w:rsidRDefault="00A9159C" w:rsidP="00A9159C">
      <w:pPr>
        <w:pStyle w:val="Zkladntextodsazen3"/>
        <w:widowControl w:val="0"/>
        <w:spacing w:after="0"/>
        <w:ind w:left="567"/>
        <w:jc w:val="both"/>
        <w:rPr>
          <w:rFonts w:asciiTheme="minorHAnsi" w:hAnsiTheme="minorHAnsi" w:cstheme="minorHAnsi"/>
          <w:snapToGrid w:val="0"/>
          <w:sz w:val="12"/>
          <w:szCs w:val="12"/>
        </w:rPr>
      </w:pPr>
    </w:p>
    <w:p w14:paraId="1463F813" w14:textId="77777777" w:rsidR="0080334C" w:rsidRDefault="0080334C" w:rsidP="00A9159C">
      <w:pPr>
        <w:pStyle w:val="Nadpis1"/>
        <w:keepNext w:val="0"/>
        <w:spacing w:before="0"/>
        <w:jc w:val="center"/>
        <w:rPr>
          <w:rFonts w:asciiTheme="minorHAnsi" w:hAnsiTheme="minorHAnsi" w:cstheme="minorHAnsi"/>
          <w:snapToGrid w:val="0"/>
          <w:sz w:val="22"/>
          <w:lang w:val="cs-CZ"/>
        </w:rPr>
      </w:pPr>
    </w:p>
    <w:p w14:paraId="751A2743" w14:textId="4CAA6C29" w:rsidR="00A9159C" w:rsidRPr="00A9159C" w:rsidRDefault="006561B2" w:rsidP="00A9159C">
      <w:pPr>
        <w:pStyle w:val="Nadpis1"/>
        <w:keepNext w:val="0"/>
        <w:spacing w:before="0"/>
        <w:jc w:val="center"/>
        <w:rPr>
          <w:rFonts w:asciiTheme="minorHAnsi" w:hAnsiTheme="minorHAnsi" w:cstheme="minorHAnsi"/>
          <w:snapToGrid w:val="0"/>
          <w:sz w:val="22"/>
        </w:rPr>
      </w:pPr>
      <w:r>
        <w:rPr>
          <w:rFonts w:asciiTheme="minorHAnsi" w:hAnsiTheme="minorHAnsi" w:cstheme="minorHAnsi"/>
          <w:snapToGrid w:val="0"/>
          <w:sz w:val="22"/>
          <w:lang w:val="cs-CZ"/>
        </w:rPr>
        <w:t xml:space="preserve">6. </w:t>
      </w:r>
      <w:r w:rsidR="001442C7">
        <w:rPr>
          <w:rFonts w:asciiTheme="minorHAnsi" w:hAnsiTheme="minorHAnsi" w:cstheme="minorHAnsi"/>
          <w:snapToGrid w:val="0"/>
          <w:sz w:val="22"/>
          <w:lang w:val="cs-CZ"/>
        </w:rPr>
        <w:t xml:space="preserve">Cena a </w:t>
      </w:r>
      <w:r w:rsidR="00A9159C" w:rsidRPr="00A9159C">
        <w:rPr>
          <w:rFonts w:asciiTheme="minorHAnsi" w:hAnsiTheme="minorHAnsi" w:cstheme="minorHAnsi"/>
          <w:snapToGrid w:val="0"/>
          <w:sz w:val="22"/>
          <w:lang w:val="cs-CZ"/>
        </w:rPr>
        <w:t>platební podmínky</w:t>
      </w:r>
      <w:r w:rsidR="00A9159C" w:rsidRPr="00A9159C">
        <w:rPr>
          <w:rFonts w:asciiTheme="minorHAnsi" w:hAnsiTheme="minorHAnsi" w:cstheme="minorHAnsi"/>
          <w:snapToGrid w:val="0"/>
          <w:sz w:val="22"/>
        </w:rPr>
        <w:t xml:space="preserve"> </w:t>
      </w:r>
    </w:p>
    <w:p w14:paraId="032EBDEA" w14:textId="3DC9DB00" w:rsidR="00942EDE" w:rsidRPr="00614819" w:rsidRDefault="004B0D61" w:rsidP="00092807">
      <w:pPr>
        <w:pStyle w:val="Nadpis2"/>
        <w:widowControl w:val="0"/>
        <w:numPr>
          <w:ilvl w:val="0"/>
          <w:numId w:val="7"/>
        </w:numPr>
        <w:ind w:left="567" w:hanging="567"/>
        <w:jc w:val="both"/>
        <w:rPr>
          <w:rFonts w:asciiTheme="minorHAnsi" w:hAnsiTheme="minorHAnsi" w:cstheme="minorHAnsi"/>
          <w:b w:val="0"/>
          <w:i w:val="0"/>
          <w:snapToGrid w:val="0"/>
          <w:sz w:val="22"/>
          <w:lang w:val="cs-CZ"/>
        </w:rPr>
      </w:pPr>
      <w:r w:rsidRPr="004B0D61">
        <w:rPr>
          <w:rFonts w:asciiTheme="minorHAnsi" w:hAnsiTheme="minorHAnsi" w:cstheme="minorHAnsi"/>
          <w:b w:val="0"/>
          <w:i w:val="0"/>
          <w:snapToGrid w:val="0"/>
          <w:sz w:val="22"/>
          <w:lang w:val="cs-CZ"/>
        </w:rPr>
        <w:t>Cenu za servis tvoří paušál</w:t>
      </w:r>
      <w:r w:rsidR="00385BD6">
        <w:rPr>
          <w:rFonts w:asciiTheme="minorHAnsi" w:hAnsiTheme="minorHAnsi" w:cstheme="minorHAnsi"/>
          <w:b w:val="0"/>
          <w:i w:val="0"/>
          <w:snapToGrid w:val="0"/>
          <w:sz w:val="22"/>
          <w:lang w:val="cs-CZ"/>
        </w:rPr>
        <w:t>ní částka</w:t>
      </w:r>
      <w:r>
        <w:rPr>
          <w:rFonts w:asciiTheme="minorHAnsi" w:hAnsiTheme="minorHAnsi" w:cstheme="minorHAnsi"/>
          <w:b w:val="0"/>
          <w:i w:val="0"/>
          <w:snapToGrid w:val="0"/>
          <w:sz w:val="22"/>
          <w:lang w:val="cs-CZ"/>
        </w:rPr>
        <w:t xml:space="preserve"> </w:t>
      </w:r>
      <w:r w:rsidR="0028040E">
        <w:rPr>
          <w:rFonts w:asciiTheme="minorHAnsi" w:hAnsiTheme="minorHAnsi" w:cstheme="minorHAnsi"/>
          <w:b w:val="0"/>
          <w:i w:val="0"/>
          <w:snapToGrid w:val="0"/>
          <w:sz w:val="22"/>
          <w:lang w:val="cs-CZ"/>
        </w:rPr>
        <w:t>za 36 měsíců</w:t>
      </w:r>
      <w:r w:rsidR="00193DE6">
        <w:rPr>
          <w:rFonts w:asciiTheme="minorHAnsi" w:hAnsiTheme="minorHAnsi" w:cstheme="minorHAnsi"/>
          <w:b w:val="0"/>
          <w:i w:val="0"/>
          <w:snapToGrid w:val="0"/>
          <w:sz w:val="22"/>
          <w:lang w:val="cs-CZ"/>
        </w:rPr>
        <w:t xml:space="preserve">, </w:t>
      </w:r>
      <w:r w:rsidR="00193DE6" w:rsidRPr="00193DE6">
        <w:rPr>
          <w:rFonts w:asciiTheme="minorHAnsi" w:hAnsiTheme="minorHAnsi" w:cstheme="minorHAnsi"/>
          <w:b w:val="0"/>
          <w:i w:val="0"/>
          <w:snapToGrid w:val="0"/>
          <w:sz w:val="22"/>
          <w:lang w:val="cs-CZ"/>
        </w:rPr>
        <w:t>kter</w:t>
      </w:r>
      <w:r w:rsidR="00CE4E96">
        <w:rPr>
          <w:rFonts w:asciiTheme="minorHAnsi" w:hAnsiTheme="minorHAnsi" w:cstheme="minorHAnsi"/>
          <w:b w:val="0"/>
          <w:i w:val="0"/>
          <w:snapToGrid w:val="0"/>
          <w:sz w:val="22"/>
          <w:lang w:val="cs-CZ"/>
        </w:rPr>
        <w:t>á</w:t>
      </w:r>
      <w:r w:rsidR="00193DE6" w:rsidRPr="00193DE6">
        <w:rPr>
          <w:rFonts w:asciiTheme="minorHAnsi" w:hAnsiTheme="minorHAnsi" w:cstheme="minorHAnsi"/>
          <w:b w:val="0"/>
          <w:i w:val="0"/>
          <w:snapToGrid w:val="0"/>
          <w:sz w:val="22"/>
          <w:lang w:val="cs-CZ"/>
        </w:rPr>
        <w:t xml:space="preserve"> byla stanovena na základě nabídky zhotovitele</w:t>
      </w:r>
      <w:r w:rsidR="00EB161A">
        <w:rPr>
          <w:rFonts w:asciiTheme="minorHAnsi" w:hAnsiTheme="minorHAnsi" w:cstheme="minorHAnsi"/>
          <w:b w:val="0"/>
          <w:i w:val="0"/>
          <w:snapToGrid w:val="0"/>
          <w:sz w:val="22"/>
          <w:lang w:val="cs-CZ"/>
        </w:rPr>
        <w:t xml:space="preserve"> a </w:t>
      </w:r>
      <w:r w:rsidR="00172C7A">
        <w:rPr>
          <w:rFonts w:asciiTheme="minorHAnsi" w:hAnsiTheme="minorHAnsi" w:cstheme="minorHAnsi"/>
          <w:b w:val="0"/>
          <w:i w:val="0"/>
          <w:snapToGrid w:val="0"/>
          <w:sz w:val="22"/>
          <w:lang w:val="cs-CZ"/>
        </w:rPr>
        <w:t xml:space="preserve">je uvedena </w:t>
      </w:r>
      <w:r w:rsidR="00F863F1">
        <w:rPr>
          <w:rFonts w:asciiTheme="minorHAnsi" w:hAnsiTheme="minorHAnsi" w:cstheme="minorHAnsi"/>
          <w:b w:val="0"/>
          <w:i w:val="0"/>
          <w:snapToGrid w:val="0"/>
          <w:sz w:val="22"/>
          <w:lang w:val="cs-CZ"/>
        </w:rPr>
        <w:t xml:space="preserve">v </w:t>
      </w:r>
      <w:r w:rsidR="00CE4E96">
        <w:rPr>
          <w:rFonts w:asciiTheme="minorHAnsi" w:hAnsiTheme="minorHAnsi" w:cstheme="minorHAnsi"/>
          <w:b w:val="0"/>
          <w:i w:val="0"/>
          <w:snapToGrid w:val="0"/>
          <w:sz w:val="22"/>
          <w:lang w:val="cs-CZ"/>
        </w:rPr>
        <w:t>Rekapitulaci nabídkové ceny</w:t>
      </w:r>
      <w:r w:rsidR="00193DE6" w:rsidRPr="00193DE6">
        <w:rPr>
          <w:rFonts w:asciiTheme="minorHAnsi" w:hAnsiTheme="minorHAnsi" w:cstheme="minorHAnsi"/>
          <w:b w:val="0"/>
          <w:i w:val="0"/>
          <w:snapToGrid w:val="0"/>
          <w:sz w:val="22"/>
          <w:lang w:val="cs-CZ"/>
        </w:rPr>
        <w:t xml:space="preserve"> (příloha č. 1 smlouvy)</w:t>
      </w:r>
      <w:r w:rsidR="00F863F1">
        <w:rPr>
          <w:rFonts w:asciiTheme="minorHAnsi" w:hAnsiTheme="minorHAnsi" w:cstheme="minorHAnsi"/>
          <w:b w:val="0"/>
          <w:i w:val="0"/>
          <w:snapToGrid w:val="0"/>
          <w:sz w:val="22"/>
          <w:lang w:val="cs-CZ"/>
        </w:rPr>
        <w:t xml:space="preserve">, řádek č. </w:t>
      </w:r>
      <w:r w:rsidR="009D4721">
        <w:rPr>
          <w:rFonts w:asciiTheme="minorHAnsi" w:hAnsiTheme="minorHAnsi" w:cstheme="minorHAnsi"/>
          <w:b w:val="0"/>
          <w:i w:val="0"/>
          <w:snapToGrid w:val="0"/>
          <w:sz w:val="22"/>
          <w:lang w:val="cs-CZ"/>
        </w:rPr>
        <w:t>8</w:t>
      </w:r>
      <w:r w:rsidR="00F863F1">
        <w:rPr>
          <w:rFonts w:asciiTheme="minorHAnsi" w:hAnsiTheme="minorHAnsi" w:cstheme="minorHAnsi"/>
          <w:b w:val="0"/>
          <w:i w:val="0"/>
          <w:snapToGrid w:val="0"/>
          <w:sz w:val="22"/>
          <w:lang w:val="cs-CZ"/>
        </w:rPr>
        <w:t xml:space="preserve"> </w:t>
      </w:r>
      <w:r w:rsidR="00DE0C45">
        <w:rPr>
          <w:rFonts w:asciiTheme="minorHAnsi" w:hAnsiTheme="minorHAnsi" w:cstheme="minorHAnsi"/>
          <w:b w:val="0"/>
          <w:i w:val="0"/>
          <w:snapToGrid w:val="0"/>
          <w:sz w:val="22"/>
          <w:lang w:val="cs-CZ"/>
        </w:rPr>
        <w:t xml:space="preserve">– Náklady za 3 roky </w:t>
      </w:r>
      <w:r w:rsidR="00292ABE">
        <w:rPr>
          <w:rFonts w:asciiTheme="minorHAnsi" w:hAnsiTheme="minorHAnsi" w:cstheme="minorHAnsi"/>
          <w:b w:val="0"/>
          <w:i w:val="0"/>
          <w:snapToGrid w:val="0"/>
          <w:sz w:val="22"/>
          <w:lang w:val="cs-CZ"/>
        </w:rPr>
        <w:t>pozáručního servisu zařízení po uplynutí záruční doby</w:t>
      </w:r>
      <w:r w:rsidR="00EB161A">
        <w:rPr>
          <w:rFonts w:asciiTheme="minorHAnsi" w:hAnsiTheme="minorHAnsi" w:cstheme="minorHAnsi"/>
          <w:b w:val="0"/>
          <w:i w:val="0"/>
          <w:snapToGrid w:val="0"/>
          <w:sz w:val="22"/>
          <w:lang w:val="cs-CZ"/>
        </w:rPr>
        <w:t xml:space="preserve"> </w:t>
      </w:r>
      <w:r w:rsidR="00EB161A" w:rsidRPr="00193DE6">
        <w:rPr>
          <w:rFonts w:asciiTheme="minorHAnsi" w:hAnsiTheme="minorHAnsi" w:cstheme="minorHAnsi"/>
          <w:b w:val="0"/>
          <w:i w:val="0"/>
          <w:snapToGrid w:val="0"/>
          <w:sz w:val="22"/>
          <w:lang w:val="cs-CZ"/>
        </w:rPr>
        <w:t>(dále jen „paušální cena“</w:t>
      </w:r>
      <w:r w:rsidR="00FB2EF4">
        <w:rPr>
          <w:rFonts w:asciiTheme="minorHAnsi" w:hAnsiTheme="minorHAnsi" w:cstheme="minorHAnsi"/>
          <w:b w:val="0"/>
          <w:i w:val="0"/>
          <w:snapToGrid w:val="0"/>
          <w:sz w:val="22"/>
          <w:lang w:val="cs-CZ"/>
        </w:rPr>
        <w:t xml:space="preserve"> či „cena za </w:t>
      </w:r>
      <w:r w:rsidR="00C8280D">
        <w:rPr>
          <w:rFonts w:asciiTheme="minorHAnsi" w:hAnsiTheme="minorHAnsi" w:cstheme="minorHAnsi"/>
          <w:b w:val="0"/>
          <w:i w:val="0"/>
          <w:snapToGrid w:val="0"/>
          <w:sz w:val="22"/>
          <w:lang w:val="cs-CZ"/>
        </w:rPr>
        <w:t>S</w:t>
      </w:r>
      <w:r w:rsidR="00FB2EF4">
        <w:rPr>
          <w:rFonts w:asciiTheme="minorHAnsi" w:hAnsiTheme="minorHAnsi" w:cstheme="minorHAnsi"/>
          <w:b w:val="0"/>
          <w:i w:val="0"/>
          <w:snapToGrid w:val="0"/>
          <w:sz w:val="22"/>
          <w:lang w:val="cs-CZ"/>
        </w:rPr>
        <w:t>ervis“</w:t>
      </w:r>
      <w:r w:rsidR="00EB161A" w:rsidRPr="00193DE6">
        <w:rPr>
          <w:rFonts w:asciiTheme="minorHAnsi" w:hAnsiTheme="minorHAnsi" w:cstheme="minorHAnsi"/>
          <w:b w:val="0"/>
          <w:i w:val="0"/>
          <w:snapToGrid w:val="0"/>
          <w:sz w:val="22"/>
          <w:lang w:val="cs-CZ"/>
        </w:rPr>
        <w:t>)</w:t>
      </w:r>
      <w:r w:rsidR="00193DE6" w:rsidRPr="00193DE6">
        <w:rPr>
          <w:rFonts w:asciiTheme="minorHAnsi" w:hAnsiTheme="minorHAnsi" w:cstheme="minorHAnsi"/>
          <w:b w:val="0"/>
          <w:i w:val="0"/>
          <w:snapToGrid w:val="0"/>
          <w:sz w:val="22"/>
          <w:lang w:val="cs-CZ"/>
        </w:rPr>
        <w:t>.</w:t>
      </w:r>
      <w:r w:rsidR="00124FA8">
        <w:rPr>
          <w:rFonts w:asciiTheme="minorHAnsi" w:hAnsiTheme="minorHAnsi" w:cstheme="minorHAnsi"/>
          <w:b w:val="0"/>
          <w:i w:val="0"/>
          <w:snapToGrid w:val="0"/>
          <w:sz w:val="22"/>
          <w:lang w:val="cs-CZ"/>
        </w:rPr>
        <w:t xml:space="preserve"> </w:t>
      </w:r>
      <w:r w:rsidR="00B45C37">
        <w:rPr>
          <w:rFonts w:asciiTheme="minorHAnsi" w:hAnsiTheme="minorHAnsi" w:cstheme="minorHAnsi"/>
          <w:b w:val="0"/>
          <w:i w:val="0"/>
          <w:snapToGrid w:val="0"/>
          <w:sz w:val="22"/>
          <w:lang w:val="cs-CZ"/>
        </w:rPr>
        <w:t>Objednatel se zavazuje hradit paušální cenu</w:t>
      </w:r>
      <w:r w:rsidR="004E18C5">
        <w:rPr>
          <w:rFonts w:asciiTheme="minorHAnsi" w:hAnsiTheme="minorHAnsi" w:cstheme="minorHAnsi"/>
          <w:b w:val="0"/>
          <w:i w:val="0"/>
          <w:snapToGrid w:val="0"/>
          <w:sz w:val="22"/>
          <w:lang w:val="cs-CZ"/>
        </w:rPr>
        <w:t>, která předst</w:t>
      </w:r>
      <w:r w:rsidR="001740F5">
        <w:rPr>
          <w:rFonts w:asciiTheme="minorHAnsi" w:hAnsiTheme="minorHAnsi" w:cstheme="minorHAnsi"/>
          <w:b w:val="0"/>
          <w:i w:val="0"/>
          <w:snapToGrid w:val="0"/>
          <w:sz w:val="22"/>
          <w:lang w:val="cs-CZ"/>
        </w:rPr>
        <w:t>avuje maximální cenu a je platná po celou dobu trvání závazku z této servisní smlouvy</w:t>
      </w:r>
      <w:r w:rsidR="00092807">
        <w:rPr>
          <w:rFonts w:asciiTheme="minorHAnsi" w:hAnsiTheme="minorHAnsi" w:cstheme="minorHAnsi"/>
          <w:b w:val="0"/>
          <w:i w:val="0"/>
          <w:snapToGrid w:val="0"/>
          <w:sz w:val="22"/>
          <w:lang w:val="cs-CZ"/>
        </w:rPr>
        <w:t xml:space="preserve">, </w:t>
      </w:r>
      <w:r w:rsidR="00092807" w:rsidRPr="00092807">
        <w:rPr>
          <w:rFonts w:asciiTheme="minorHAnsi" w:hAnsiTheme="minorHAnsi" w:cstheme="minorHAnsi"/>
          <w:b w:val="0"/>
          <w:i w:val="0"/>
          <w:snapToGrid w:val="0"/>
          <w:sz w:val="22"/>
          <w:lang w:val="cs-CZ"/>
        </w:rPr>
        <w:t xml:space="preserve">přičemž </w:t>
      </w:r>
      <w:r w:rsidR="00FB2EF4">
        <w:rPr>
          <w:rFonts w:asciiTheme="minorHAnsi" w:hAnsiTheme="minorHAnsi" w:cstheme="minorHAnsi"/>
          <w:b w:val="0"/>
          <w:i w:val="0"/>
          <w:snapToGrid w:val="0"/>
          <w:sz w:val="22"/>
          <w:lang w:val="cs-CZ"/>
        </w:rPr>
        <w:t>c</w:t>
      </w:r>
      <w:r w:rsidR="00092807" w:rsidRPr="00092807">
        <w:rPr>
          <w:rFonts w:asciiTheme="minorHAnsi" w:hAnsiTheme="minorHAnsi" w:cstheme="minorHAnsi"/>
          <w:b w:val="0"/>
          <w:i w:val="0"/>
          <w:snapToGrid w:val="0"/>
          <w:sz w:val="22"/>
          <w:lang w:val="cs-CZ"/>
        </w:rPr>
        <w:t xml:space="preserve">ena za </w:t>
      </w:r>
      <w:r w:rsidR="00C8280D">
        <w:rPr>
          <w:rFonts w:asciiTheme="minorHAnsi" w:hAnsiTheme="minorHAnsi" w:cstheme="minorHAnsi"/>
          <w:b w:val="0"/>
          <w:i w:val="0"/>
          <w:snapToGrid w:val="0"/>
          <w:sz w:val="22"/>
          <w:lang w:val="cs-CZ"/>
        </w:rPr>
        <w:t>S</w:t>
      </w:r>
      <w:r w:rsidR="00092807" w:rsidRPr="00092807">
        <w:rPr>
          <w:rFonts w:asciiTheme="minorHAnsi" w:hAnsiTheme="minorHAnsi" w:cstheme="minorHAnsi"/>
          <w:b w:val="0"/>
          <w:i w:val="0"/>
          <w:snapToGrid w:val="0"/>
          <w:sz w:val="22"/>
          <w:lang w:val="cs-CZ"/>
        </w:rPr>
        <w:t>ervis je cenou konečnou a zahrnuje veškeré náklady, které Poskytovateli vzniknou v souvislosti se Servisem, tj. zejména náklady na náhradní díly, materiál, média a další komponenty, náklady na potřebné nástroje, měřící a zkušební</w:t>
      </w:r>
      <w:r w:rsidR="00092807">
        <w:rPr>
          <w:rFonts w:asciiTheme="minorHAnsi" w:hAnsiTheme="minorHAnsi" w:cstheme="minorHAnsi"/>
          <w:b w:val="0"/>
          <w:i w:val="0"/>
          <w:snapToGrid w:val="0"/>
          <w:sz w:val="22"/>
          <w:lang w:val="cs-CZ"/>
        </w:rPr>
        <w:t xml:space="preserve"> </w:t>
      </w:r>
      <w:r w:rsidR="00092807" w:rsidRPr="00092807">
        <w:rPr>
          <w:rFonts w:asciiTheme="minorHAnsi" w:hAnsiTheme="minorHAnsi" w:cstheme="minorHAnsi"/>
          <w:b w:val="0"/>
          <w:i w:val="0"/>
          <w:snapToGrid w:val="0"/>
          <w:sz w:val="22"/>
          <w:lang w:val="cs-CZ"/>
        </w:rPr>
        <w:t xml:space="preserve">pomůcky, mzdové a cestovní náklady servisních techniků Poskytovatele a veškeré další náklady, které </w:t>
      </w:r>
      <w:r w:rsidR="00092807" w:rsidRPr="00517BB7">
        <w:rPr>
          <w:rFonts w:asciiTheme="minorHAnsi" w:hAnsiTheme="minorHAnsi" w:cstheme="minorHAnsi"/>
          <w:b w:val="0"/>
          <w:i w:val="0"/>
          <w:snapToGrid w:val="0"/>
          <w:sz w:val="22"/>
          <w:lang w:val="cs-CZ"/>
        </w:rPr>
        <w:t>Poskytovateli vzniknou v souvislosti se Servisem dle čl. 3 této smlouvy</w:t>
      </w:r>
      <w:r w:rsidR="00092807" w:rsidRPr="00036550">
        <w:rPr>
          <w:rFonts w:asciiTheme="minorHAnsi" w:hAnsiTheme="minorHAnsi" w:cstheme="minorHAnsi"/>
          <w:b w:val="0"/>
          <w:i w:val="0"/>
          <w:snapToGrid w:val="0"/>
          <w:sz w:val="22"/>
          <w:lang w:val="cs-CZ"/>
        </w:rPr>
        <w:t>.</w:t>
      </w:r>
    </w:p>
    <w:p w14:paraId="678E8E48" w14:textId="77777777" w:rsidR="00B93445" w:rsidRPr="00517BB7" w:rsidRDefault="00B93445" w:rsidP="00B93445">
      <w:pPr>
        <w:rPr>
          <w:lang w:eastAsia="x-none"/>
        </w:rPr>
      </w:pPr>
    </w:p>
    <w:p w14:paraId="16505C72" w14:textId="47F7D513" w:rsidR="009B1726" w:rsidRDefault="009B1726" w:rsidP="00211348">
      <w:pPr>
        <w:pStyle w:val="Nadpis2"/>
        <w:keepNext w:val="0"/>
        <w:widowControl w:val="0"/>
        <w:numPr>
          <w:ilvl w:val="0"/>
          <w:numId w:val="7"/>
        </w:numPr>
        <w:spacing w:before="0" w:after="0"/>
        <w:ind w:left="567" w:hanging="567"/>
        <w:jc w:val="both"/>
        <w:rPr>
          <w:rFonts w:ascii="Calibri" w:hAnsi="Calibri" w:cs="Calibri"/>
          <w:b w:val="0"/>
          <w:i w:val="0"/>
          <w:sz w:val="22"/>
          <w:szCs w:val="22"/>
          <w:lang w:val="cs-CZ" w:eastAsia="en-US"/>
        </w:rPr>
      </w:pPr>
      <w:r w:rsidRPr="00660B2F">
        <w:rPr>
          <w:rFonts w:asciiTheme="minorHAnsi" w:hAnsiTheme="minorHAnsi" w:cstheme="minorHAnsi"/>
          <w:b w:val="0"/>
          <w:i w:val="0"/>
          <w:snapToGrid w:val="0"/>
          <w:sz w:val="22"/>
          <w:lang w:val="cs-CZ"/>
        </w:rPr>
        <w:t xml:space="preserve">Pro odstranění pochybností se výslovně sjednává, že </w:t>
      </w:r>
      <w:r w:rsidRPr="00660B2F">
        <w:rPr>
          <w:rFonts w:ascii="Calibri" w:hAnsi="Calibri" w:cs="Calibri"/>
          <w:b w:val="0"/>
          <w:i w:val="0"/>
          <w:sz w:val="22"/>
          <w:szCs w:val="22"/>
          <w:lang w:eastAsia="en-US"/>
        </w:rPr>
        <w:t xml:space="preserve">odstranění poruch, které byly způsobeny </w:t>
      </w:r>
      <w:r w:rsidRPr="00660B2F">
        <w:rPr>
          <w:rFonts w:ascii="Calibri" w:hAnsi="Calibri" w:cs="Calibri"/>
          <w:b w:val="0"/>
          <w:i w:val="0"/>
          <w:sz w:val="22"/>
          <w:szCs w:val="22"/>
          <w:lang w:val="cs-CZ" w:eastAsia="en-US"/>
        </w:rPr>
        <w:lastRenderedPageBreak/>
        <w:t xml:space="preserve">neodbornou </w:t>
      </w:r>
      <w:r w:rsidRPr="00660B2F">
        <w:rPr>
          <w:rFonts w:ascii="Calibri" w:hAnsi="Calibri" w:cs="Calibri"/>
          <w:b w:val="0"/>
          <w:i w:val="0"/>
          <w:sz w:val="22"/>
          <w:szCs w:val="22"/>
          <w:lang w:eastAsia="en-US"/>
        </w:rPr>
        <w:t xml:space="preserve">manipulací, zásahy </w:t>
      </w:r>
      <w:r w:rsidRPr="00660B2F">
        <w:rPr>
          <w:rFonts w:ascii="Calibri" w:hAnsi="Calibri" w:cs="Calibri"/>
          <w:b w:val="0"/>
          <w:i w:val="0"/>
          <w:sz w:val="22"/>
          <w:szCs w:val="22"/>
          <w:lang w:eastAsia="en-US"/>
        </w:rPr>
        <w:tab/>
        <w:t>třetích osob, vyšší moc</w:t>
      </w:r>
      <w:r w:rsidRPr="00660B2F">
        <w:rPr>
          <w:rFonts w:ascii="Calibri" w:hAnsi="Calibri" w:cs="Calibri"/>
          <w:b w:val="0"/>
          <w:i w:val="0"/>
          <w:sz w:val="22"/>
          <w:szCs w:val="22"/>
          <w:lang w:val="cs-CZ" w:eastAsia="en-US"/>
        </w:rPr>
        <w:t>í</w:t>
      </w:r>
      <w:r w:rsidRPr="00660B2F">
        <w:rPr>
          <w:rFonts w:ascii="Calibri" w:hAnsi="Calibri" w:cs="Calibri"/>
          <w:b w:val="0"/>
          <w:i w:val="0"/>
          <w:sz w:val="22"/>
          <w:szCs w:val="22"/>
          <w:lang w:eastAsia="en-US"/>
        </w:rPr>
        <w:t xml:space="preserve"> nebo vnějšími okolnostmi </w:t>
      </w:r>
      <w:r w:rsidRPr="00660B2F">
        <w:rPr>
          <w:rFonts w:ascii="Calibri" w:hAnsi="Calibri" w:cs="Calibri"/>
          <w:b w:val="0"/>
          <w:i w:val="0"/>
          <w:sz w:val="22"/>
          <w:szCs w:val="22"/>
          <w:lang w:val="cs-CZ" w:eastAsia="en-US"/>
        </w:rPr>
        <w:t xml:space="preserve">nemajícími původ v servisovaném zařízení </w:t>
      </w:r>
      <w:r w:rsidR="00660B2F" w:rsidRPr="00660B2F">
        <w:rPr>
          <w:rFonts w:ascii="Calibri" w:hAnsi="Calibri" w:cs="Calibri"/>
          <w:b w:val="0"/>
          <w:i w:val="0"/>
          <w:sz w:val="22"/>
          <w:szCs w:val="22"/>
          <w:lang w:val="cs-CZ" w:eastAsia="en-US"/>
        </w:rPr>
        <w:t xml:space="preserve">nespadají do ceny ze Servis dle odst. 1 tohoto článku. Cena za servis dle tohoto odstavce bude kalkulována poskytovatelem samostatně s ohledem na rozsah servisních prací a náhradních dílů. </w:t>
      </w:r>
    </w:p>
    <w:p w14:paraId="09B609A1" w14:textId="77777777" w:rsidR="00614819" w:rsidRPr="00614819" w:rsidRDefault="00614819" w:rsidP="00614819">
      <w:pPr>
        <w:rPr>
          <w:lang w:eastAsia="en-US"/>
        </w:rPr>
      </w:pPr>
    </w:p>
    <w:p w14:paraId="636E981F" w14:textId="08C8B18E" w:rsidR="00A9159C" w:rsidRPr="0024135E" w:rsidRDefault="00343D80" w:rsidP="00211348">
      <w:pPr>
        <w:pStyle w:val="Nadpis2"/>
        <w:keepNext w:val="0"/>
        <w:widowControl w:val="0"/>
        <w:numPr>
          <w:ilvl w:val="0"/>
          <w:numId w:val="7"/>
        </w:numPr>
        <w:spacing w:before="0" w:after="0"/>
        <w:ind w:left="567" w:hanging="567"/>
        <w:jc w:val="both"/>
        <w:rPr>
          <w:rFonts w:asciiTheme="minorHAnsi" w:hAnsiTheme="minorHAnsi" w:cstheme="minorHAnsi"/>
          <w:b w:val="0"/>
          <w:i w:val="0"/>
          <w:snapToGrid w:val="0"/>
          <w:sz w:val="22"/>
          <w:lang w:val="cs-CZ"/>
        </w:rPr>
      </w:pPr>
      <w:r>
        <w:rPr>
          <w:rFonts w:asciiTheme="minorHAnsi" w:hAnsiTheme="minorHAnsi" w:cstheme="minorHAnsi"/>
          <w:b w:val="0"/>
          <w:i w:val="0"/>
          <w:snapToGrid w:val="0"/>
          <w:sz w:val="22"/>
          <w:lang w:val="cs-CZ"/>
        </w:rPr>
        <w:t>C</w:t>
      </w:r>
      <w:r w:rsidR="00903021" w:rsidRPr="00517BB7">
        <w:rPr>
          <w:rFonts w:asciiTheme="minorHAnsi" w:hAnsiTheme="minorHAnsi" w:cstheme="minorHAnsi"/>
          <w:b w:val="0"/>
          <w:i w:val="0"/>
          <w:snapToGrid w:val="0"/>
          <w:sz w:val="22"/>
          <w:lang w:val="cs-CZ"/>
        </w:rPr>
        <w:t>ena</w:t>
      </w:r>
      <w:r w:rsidR="00894753" w:rsidRPr="00517BB7">
        <w:rPr>
          <w:rFonts w:asciiTheme="minorHAnsi" w:hAnsiTheme="minorHAnsi" w:cstheme="minorHAnsi"/>
          <w:b w:val="0"/>
          <w:i w:val="0"/>
          <w:snapToGrid w:val="0"/>
          <w:sz w:val="22"/>
          <w:lang w:val="cs-CZ"/>
        </w:rPr>
        <w:t xml:space="preserve"> za Servis</w:t>
      </w:r>
      <w:r w:rsidR="00903021" w:rsidRPr="00517BB7">
        <w:rPr>
          <w:rFonts w:asciiTheme="minorHAnsi" w:hAnsiTheme="minorHAnsi" w:cstheme="minorHAnsi"/>
          <w:b w:val="0"/>
          <w:i w:val="0"/>
          <w:snapToGrid w:val="0"/>
          <w:sz w:val="22"/>
          <w:lang w:val="cs-CZ"/>
        </w:rPr>
        <w:t xml:space="preserve"> </w:t>
      </w:r>
      <w:r w:rsidR="00894753" w:rsidRPr="00E80720">
        <w:rPr>
          <w:rFonts w:asciiTheme="minorHAnsi" w:hAnsiTheme="minorHAnsi" w:cstheme="minorHAnsi"/>
          <w:b w:val="0"/>
          <w:i w:val="0"/>
          <w:snapToGrid w:val="0"/>
          <w:sz w:val="22"/>
          <w:lang w:val="cs-CZ"/>
        </w:rPr>
        <w:t>je stanovena jako cena za 36 měsíců</w:t>
      </w:r>
      <w:r w:rsidR="00903021">
        <w:rPr>
          <w:rFonts w:asciiTheme="minorHAnsi" w:hAnsiTheme="minorHAnsi" w:cstheme="minorHAnsi"/>
          <w:b w:val="0"/>
          <w:i w:val="0"/>
          <w:snapToGrid w:val="0"/>
          <w:sz w:val="22"/>
          <w:lang w:val="cs-CZ"/>
        </w:rPr>
        <w:t xml:space="preserve"> pozáručního s</w:t>
      </w:r>
      <w:r w:rsidR="00C736C1">
        <w:rPr>
          <w:rFonts w:asciiTheme="minorHAnsi" w:hAnsiTheme="minorHAnsi" w:cstheme="minorHAnsi"/>
          <w:b w:val="0"/>
          <w:i w:val="0"/>
          <w:snapToGrid w:val="0"/>
          <w:sz w:val="22"/>
          <w:lang w:val="cs-CZ"/>
        </w:rPr>
        <w:t>ervisu</w:t>
      </w:r>
      <w:r w:rsidR="00894753" w:rsidRPr="00E80720">
        <w:rPr>
          <w:rFonts w:asciiTheme="minorHAnsi" w:hAnsiTheme="minorHAnsi" w:cstheme="minorHAnsi"/>
          <w:b w:val="0"/>
          <w:i w:val="0"/>
          <w:snapToGrid w:val="0"/>
          <w:sz w:val="22"/>
          <w:lang w:val="cs-CZ"/>
        </w:rPr>
        <w:t>. Cena za Servis bude účtována po jednotlivých kalendářních měsících, přičemž výše měsíční ceny za Servis bude stanovena jako 1/36 Ceny za Servis</w:t>
      </w:r>
      <w:r w:rsidR="00D8533B">
        <w:rPr>
          <w:rFonts w:asciiTheme="minorHAnsi" w:hAnsiTheme="minorHAnsi" w:cstheme="minorHAnsi"/>
          <w:b w:val="0"/>
          <w:i w:val="0"/>
          <w:snapToGrid w:val="0"/>
          <w:sz w:val="22"/>
          <w:lang w:val="cs-CZ"/>
        </w:rPr>
        <w:t xml:space="preserve"> uvedené v příloze č. 1 této smlouvy</w:t>
      </w:r>
      <w:r w:rsidR="00894753" w:rsidRPr="00E80720">
        <w:rPr>
          <w:rFonts w:asciiTheme="minorHAnsi" w:hAnsiTheme="minorHAnsi" w:cstheme="minorHAnsi"/>
          <w:b w:val="0"/>
          <w:i w:val="0"/>
          <w:snapToGrid w:val="0"/>
          <w:sz w:val="22"/>
          <w:lang w:val="cs-CZ"/>
        </w:rPr>
        <w:t>.</w:t>
      </w:r>
      <w:r w:rsidR="00F60410">
        <w:rPr>
          <w:rFonts w:asciiTheme="minorHAnsi" w:hAnsiTheme="minorHAnsi" w:cstheme="minorHAnsi"/>
          <w:b w:val="0"/>
          <w:i w:val="0"/>
          <w:snapToGrid w:val="0"/>
          <w:sz w:val="22"/>
          <w:lang w:val="cs-CZ"/>
        </w:rPr>
        <w:t xml:space="preserve"> </w:t>
      </w:r>
      <w:r w:rsidR="00894753" w:rsidRPr="00E80720">
        <w:rPr>
          <w:rFonts w:asciiTheme="minorHAnsi" w:hAnsiTheme="minorHAnsi" w:cstheme="minorHAnsi"/>
          <w:b w:val="0"/>
          <w:i w:val="0"/>
          <w:snapToGrid w:val="0"/>
          <w:sz w:val="22"/>
          <w:lang w:val="cs-CZ"/>
        </w:rPr>
        <w:t xml:space="preserve">Objednatel se zavazuje hradit měsíční cenu za Servis za každý kalendářní měsíc, v němž byl prováděn Servis. Poskytovatel je oprávněn účtovat měsíční cenu za Servis nejdříve za kalendářní měsíc, v němž byl zahájen Servis podle </w:t>
      </w:r>
      <w:r w:rsidR="00E80720" w:rsidRPr="00E80720">
        <w:rPr>
          <w:rFonts w:asciiTheme="minorHAnsi" w:hAnsiTheme="minorHAnsi" w:cstheme="minorHAnsi"/>
          <w:b w:val="0"/>
          <w:i w:val="0"/>
          <w:snapToGrid w:val="0"/>
          <w:sz w:val="22"/>
          <w:lang w:val="cs-CZ"/>
        </w:rPr>
        <w:t>čl.</w:t>
      </w:r>
      <w:r w:rsidR="00894753" w:rsidRPr="00E80720">
        <w:rPr>
          <w:rFonts w:asciiTheme="minorHAnsi" w:hAnsiTheme="minorHAnsi" w:cstheme="minorHAnsi"/>
          <w:b w:val="0"/>
          <w:i w:val="0"/>
          <w:snapToGrid w:val="0"/>
          <w:sz w:val="22"/>
          <w:lang w:val="cs-CZ"/>
        </w:rPr>
        <w:t xml:space="preserve"> </w:t>
      </w:r>
      <w:r w:rsidR="00E80720" w:rsidRPr="00E80720">
        <w:rPr>
          <w:rFonts w:asciiTheme="minorHAnsi" w:hAnsiTheme="minorHAnsi" w:cstheme="minorHAnsi"/>
          <w:b w:val="0"/>
          <w:i w:val="0"/>
          <w:snapToGrid w:val="0"/>
          <w:sz w:val="22"/>
          <w:lang w:val="cs-CZ"/>
        </w:rPr>
        <w:t>3 této</w:t>
      </w:r>
      <w:r w:rsidR="00894753" w:rsidRPr="00E80720">
        <w:rPr>
          <w:rFonts w:asciiTheme="minorHAnsi" w:hAnsiTheme="minorHAnsi" w:cstheme="minorHAnsi"/>
          <w:b w:val="0"/>
          <w:i w:val="0"/>
          <w:snapToGrid w:val="0"/>
          <w:sz w:val="22"/>
          <w:lang w:val="cs-CZ"/>
        </w:rPr>
        <w:t xml:space="preserve"> Servisní smlouvy.</w:t>
      </w:r>
    </w:p>
    <w:p w14:paraId="624F38B9" w14:textId="77777777" w:rsidR="00822A85" w:rsidRPr="00AC23EF" w:rsidRDefault="00822A85" w:rsidP="00822A85">
      <w:pPr>
        <w:rPr>
          <w:lang w:eastAsia="x-none"/>
        </w:rPr>
      </w:pPr>
    </w:p>
    <w:p w14:paraId="73375C62" w14:textId="180C454E" w:rsidR="00822A85" w:rsidRPr="00385BD6" w:rsidRDefault="007E2D65" w:rsidP="00F001E5">
      <w:pPr>
        <w:pStyle w:val="Nadpis2"/>
        <w:keepNext w:val="0"/>
        <w:widowControl w:val="0"/>
        <w:numPr>
          <w:ilvl w:val="0"/>
          <w:numId w:val="7"/>
        </w:numPr>
        <w:spacing w:before="0" w:after="0"/>
        <w:ind w:left="567" w:hanging="567"/>
        <w:jc w:val="both"/>
        <w:rPr>
          <w:rFonts w:asciiTheme="minorHAnsi" w:hAnsiTheme="minorHAnsi" w:cstheme="minorHAnsi"/>
          <w:b w:val="0"/>
          <w:i w:val="0"/>
          <w:snapToGrid w:val="0"/>
          <w:sz w:val="22"/>
          <w:lang w:val="cs-CZ"/>
        </w:rPr>
      </w:pPr>
      <w:r w:rsidRPr="00AC23EF">
        <w:rPr>
          <w:rFonts w:asciiTheme="minorHAnsi" w:hAnsiTheme="minorHAnsi" w:cstheme="minorHAnsi"/>
          <w:b w:val="0"/>
          <w:i w:val="0"/>
          <w:snapToGrid w:val="0"/>
          <w:sz w:val="22"/>
          <w:lang w:val="cs-CZ"/>
        </w:rPr>
        <w:t xml:space="preserve">Odměna za předplacené servisní služby podle </w:t>
      </w:r>
      <w:r w:rsidR="00FC4334" w:rsidRPr="00AC23EF">
        <w:rPr>
          <w:rFonts w:asciiTheme="minorHAnsi" w:hAnsiTheme="minorHAnsi" w:cstheme="minorHAnsi"/>
          <w:b w:val="0"/>
          <w:i w:val="0"/>
          <w:snapToGrid w:val="0"/>
          <w:sz w:val="22"/>
          <w:lang w:val="cs-CZ"/>
        </w:rPr>
        <w:t>čl. 3 této smlouvy se sjednává jako pevná a nepřekročitelná, která zahrnuje veškeré náklady Poskytovatele vč. veškerých rizik a vlivů (včetně inflačních) během realizace, zejména náklady provádění</w:t>
      </w:r>
      <w:r w:rsidR="00AC23EF" w:rsidRPr="00AC23EF">
        <w:rPr>
          <w:rFonts w:asciiTheme="minorHAnsi" w:hAnsiTheme="minorHAnsi" w:cstheme="minorHAnsi"/>
          <w:b w:val="0"/>
          <w:i w:val="0"/>
          <w:snapToGrid w:val="0"/>
          <w:sz w:val="22"/>
          <w:lang w:val="cs-CZ"/>
        </w:rPr>
        <w:t xml:space="preserve"> servisních služeb vč. nákladů za práci servisního technika a jeho dopravu a cenu náhradních dílů vč. jejich dopravy a instalace, náklady na vyhotovení požadovaných dokladů, provedení požadovaných zkoušek a testů, provozní náklady, náklady na </w:t>
      </w:r>
      <w:r w:rsidR="00AC23EF" w:rsidRPr="00385BD6">
        <w:rPr>
          <w:rFonts w:asciiTheme="minorHAnsi" w:hAnsiTheme="minorHAnsi" w:cstheme="minorHAnsi"/>
          <w:b w:val="0"/>
          <w:i w:val="0"/>
          <w:snapToGrid w:val="0"/>
          <w:sz w:val="22"/>
          <w:lang w:val="cs-CZ"/>
        </w:rPr>
        <w:t>autorská práva, pojištění, daně, cla a jakékoliv další výdaje spojené s realizací servisních služeb.</w:t>
      </w:r>
    </w:p>
    <w:p w14:paraId="5B3C3306" w14:textId="77777777" w:rsidR="00D8759D" w:rsidRPr="00385BD6" w:rsidRDefault="00D8759D" w:rsidP="00385BD6">
      <w:pPr>
        <w:pStyle w:val="Nadpis2"/>
        <w:keepNext w:val="0"/>
        <w:widowControl w:val="0"/>
        <w:spacing w:before="0" w:after="0"/>
        <w:ind w:left="567"/>
        <w:jc w:val="both"/>
        <w:rPr>
          <w:rFonts w:asciiTheme="minorHAnsi" w:hAnsiTheme="minorHAnsi" w:cstheme="minorHAnsi"/>
          <w:b w:val="0"/>
          <w:i w:val="0"/>
          <w:snapToGrid w:val="0"/>
          <w:sz w:val="22"/>
          <w:lang w:val="cs-CZ"/>
        </w:rPr>
      </w:pPr>
    </w:p>
    <w:p w14:paraId="2A4D46DE" w14:textId="2F7E50C3" w:rsidR="00A9159C" w:rsidRPr="00385BD6" w:rsidRDefault="00A9159C" w:rsidP="00F001E5">
      <w:pPr>
        <w:pStyle w:val="Odstavecseseznamem"/>
        <w:numPr>
          <w:ilvl w:val="0"/>
          <w:numId w:val="7"/>
        </w:numPr>
        <w:autoSpaceDE w:val="0"/>
        <w:autoSpaceDN w:val="0"/>
        <w:adjustRightInd w:val="0"/>
        <w:ind w:left="567" w:hanging="567"/>
        <w:contextualSpacing w:val="0"/>
        <w:jc w:val="both"/>
        <w:rPr>
          <w:rFonts w:asciiTheme="minorHAnsi" w:hAnsiTheme="minorHAnsi" w:cstheme="minorHAnsi"/>
          <w:sz w:val="22"/>
        </w:rPr>
      </w:pPr>
      <w:r w:rsidRPr="00385BD6">
        <w:rPr>
          <w:rFonts w:asciiTheme="minorHAnsi" w:hAnsiTheme="minorHAnsi" w:cstheme="minorHAnsi"/>
          <w:sz w:val="22"/>
        </w:rPr>
        <w:t>Poskytovatel může navrhnout zvýšení ceny pouze v souvislosti se</w:t>
      </w:r>
      <w:r w:rsidRPr="00385BD6">
        <w:rPr>
          <w:rFonts w:asciiTheme="minorHAnsi" w:hAnsiTheme="minorHAnsi" w:cstheme="minorHAnsi"/>
          <w:b/>
          <w:sz w:val="22"/>
        </w:rPr>
        <w:t xml:space="preserve"> </w:t>
      </w:r>
      <w:r w:rsidRPr="00385BD6">
        <w:rPr>
          <w:rFonts w:asciiTheme="minorHAnsi" w:hAnsiTheme="minorHAnsi" w:cstheme="minorHAnsi"/>
          <w:sz w:val="22"/>
        </w:rPr>
        <w:t>změnou</w:t>
      </w:r>
      <w:r w:rsidRPr="00385BD6">
        <w:rPr>
          <w:rFonts w:asciiTheme="minorHAnsi" w:hAnsiTheme="minorHAnsi" w:cstheme="minorHAnsi"/>
          <w:b/>
          <w:sz w:val="22"/>
        </w:rPr>
        <w:t xml:space="preserve"> </w:t>
      </w:r>
      <w:r w:rsidRPr="00385BD6">
        <w:rPr>
          <w:rFonts w:asciiTheme="minorHAnsi" w:hAnsiTheme="minorHAnsi" w:cstheme="minorHAnsi"/>
          <w:sz w:val="22"/>
        </w:rPr>
        <w:t>zákona č. 235/2004 Sb., o</w:t>
      </w:r>
      <w:r w:rsidR="0099253C" w:rsidRPr="00385BD6">
        <w:rPr>
          <w:rFonts w:asciiTheme="minorHAnsi" w:hAnsiTheme="minorHAnsi" w:cstheme="minorHAnsi"/>
          <w:sz w:val="22"/>
        </w:rPr>
        <w:t> </w:t>
      </w:r>
      <w:r w:rsidRPr="00385BD6">
        <w:rPr>
          <w:rFonts w:asciiTheme="minorHAnsi" w:hAnsiTheme="minorHAnsi" w:cstheme="minorHAnsi"/>
          <w:sz w:val="22"/>
        </w:rPr>
        <w:t xml:space="preserve">dani z přidané hodnoty, a to nejvýše o částku odpovídající této legislativní změně, nebo </w:t>
      </w:r>
      <w:r w:rsidRPr="00385BD6">
        <w:rPr>
          <w:rFonts w:asciiTheme="minorHAnsi" w:hAnsiTheme="minorHAnsi" w:cstheme="minorHAnsi"/>
          <w:color w:val="000000"/>
          <w:sz w:val="22"/>
          <w:szCs w:val="24"/>
        </w:rPr>
        <w:t>na základě písemné dohody smluvních stran.</w:t>
      </w:r>
      <w:r w:rsidRPr="00385BD6">
        <w:rPr>
          <w:rFonts w:asciiTheme="minorHAnsi" w:hAnsiTheme="minorHAnsi" w:cstheme="minorHAnsi"/>
          <w:sz w:val="22"/>
        </w:rPr>
        <w:t xml:space="preserve"> </w:t>
      </w:r>
    </w:p>
    <w:p w14:paraId="0679D0FB" w14:textId="77777777" w:rsidR="00D8759D" w:rsidRPr="00385BD6" w:rsidRDefault="00D8759D" w:rsidP="00D8759D">
      <w:pPr>
        <w:pStyle w:val="Odstavec"/>
        <w:numPr>
          <w:ilvl w:val="0"/>
          <w:numId w:val="0"/>
        </w:numPr>
        <w:spacing w:before="0"/>
        <w:ind w:left="567"/>
        <w:rPr>
          <w:rFonts w:asciiTheme="minorHAnsi" w:hAnsiTheme="minorHAnsi" w:cstheme="minorHAnsi"/>
          <w:snapToGrid w:val="0"/>
          <w:sz w:val="22"/>
        </w:rPr>
      </w:pPr>
    </w:p>
    <w:p w14:paraId="4EA060C0" w14:textId="44AF6DBB" w:rsidR="00A9159C" w:rsidRPr="00385BD6" w:rsidRDefault="00A9159C" w:rsidP="00F001E5">
      <w:pPr>
        <w:pStyle w:val="Odstavec"/>
        <w:numPr>
          <w:ilvl w:val="0"/>
          <w:numId w:val="7"/>
        </w:numPr>
        <w:spacing w:before="0"/>
        <w:ind w:left="567" w:hanging="567"/>
        <w:rPr>
          <w:rFonts w:asciiTheme="minorHAnsi" w:hAnsiTheme="minorHAnsi" w:cstheme="minorHAnsi"/>
          <w:snapToGrid w:val="0"/>
          <w:sz w:val="22"/>
        </w:rPr>
      </w:pPr>
      <w:r w:rsidRPr="00385BD6">
        <w:rPr>
          <w:rFonts w:asciiTheme="minorHAnsi" w:hAnsiTheme="minorHAnsi" w:cstheme="minorHAnsi"/>
          <w:snapToGrid w:val="0"/>
          <w:sz w:val="22"/>
        </w:rPr>
        <w:t>Daňový doklad (dále jen „</w:t>
      </w:r>
      <w:r w:rsidRPr="00385BD6">
        <w:rPr>
          <w:rFonts w:asciiTheme="minorHAnsi" w:hAnsiTheme="minorHAnsi" w:cstheme="minorHAnsi"/>
          <w:b/>
          <w:snapToGrid w:val="0"/>
          <w:sz w:val="22"/>
        </w:rPr>
        <w:t>faktura</w:t>
      </w:r>
      <w:r w:rsidRPr="00385BD6">
        <w:rPr>
          <w:rFonts w:asciiTheme="minorHAnsi" w:hAnsiTheme="minorHAnsi" w:cstheme="minorHAnsi"/>
          <w:snapToGrid w:val="0"/>
          <w:sz w:val="22"/>
        </w:rPr>
        <w:t xml:space="preserve">“) je splatný ve lhůtě </w:t>
      </w:r>
      <w:r w:rsidRPr="00385BD6">
        <w:rPr>
          <w:rFonts w:asciiTheme="minorHAnsi" w:hAnsiTheme="minorHAnsi" w:cstheme="minorHAnsi"/>
          <w:b/>
          <w:snapToGrid w:val="0"/>
          <w:sz w:val="22"/>
        </w:rPr>
        <w:t>60 (šedesát) dní</w:t>
      </w:r>
      <w:r w:rsidRPr="00385BD6">
        <w:rPr>
          <w:rFonts w:asciiTheme="minorHAnsi" w:hAnsiTheme="minorHAnsi" w:cstheme="minorHAnsi"/>
          <w:snapToGrid w:val="0"/>
          <w:sz w:val="22"/>
        </w:rPr>
        <w:t xml:space="preserve"> ode dne jeho doručení objednateli. Doba splatnosti je sjednána v souladu s ustanovením § 1963 odst. 2 občanského zákoníku s ohledem na povahu plnění předmětu smlouvy, s čímž smluvní strany podpisem smlouvy výslovně souhlasí.</w:t>
      </w:r>
    </w:p>
    <w:p w14:paraId="19116CDD" w14:textId="77777777" w:rsidR="006D3B75" w:rsidRPr="00385BD6" w:rsidRDefault="006D3B75" w:rsidP="006D3B75">
      <w:pPr>
        <w:pStyle w:val="Odstavec"/>
        <w:numPr>
          <w:ilvl w:val="0"/>
          <w:numId w:val="0"/>
        </w:numPr>
        <w:spacing w:before="0"/>
        <w:ind w:left="567"/>
        <w:rPr>
          <w:rFonts w:asciiTheme="minorHAnsi" w:hAnsiTheme="minorHAnsi" w:cstheme="minorHAnsi"/>
          <w:snapToGrid w:val="0"/>
          <w:sz w:val="22"/>
        </w:rPr>
      </w:pPr>
    </w:p>
    <w:p w14:paraId="79AC7219" w14:textId="43FAA625" w:rsidR="00A9159C" w:rsidRPr="00385BD6" w:rsidRDefault="00A9159C" w:rsidP="00F001E5">
      <w:pPr>
        <w:pStyle w:val="Odstavec"/>
        <w:numPr>
          <w:ilvl w:val="0"/>
          <w:numId w:val="7"/>
        </w:numPr>
        <w:spacing w:before="0"/>
        <w:ind w:left="567" w:hanging="567"/>
        <w:rPr>
          <w:rFonts w:asciiTheme="minorHAnsi" w:hAnsiTheme="minorHAnsi" w:cstheme="minorHAnsi"/>
          <w:snapToGrid w:val="0"/>
          <w:sz w:val="12"/>
          <w:szCs w:val="12"/>
        </w:rPr>
      </w:pPr>
      <w:r w:rsidRPr="00385BD6">
        <w:rPr>
          <w:rFonts w:asciiTheme="minorHAnsi" w:hAnsiTheme="minorHAnsi" w:cstheme="minorHAnsi"/>
          <w:sz w:val="22"/>
        </w:rPr>
        <w:t>Faktura musí obsahovat specifikaci přístrojového vybavení (min. název, typ, výrobní číslo, evidenční číslo objednatele), k němuž je poskytován servis, popis servisní činnosti, číslo smlouvy objednatele a příp. objednávky, podpis osoby oprávněné k vystavení faktury poskytovatele, je-li to technicky možné. K faktuře budou doloženy kopie příslušných podepsaných servisních výkazů jako její nedílná příloha.</w:t>
      </w:r>
      <w:r w:rsidRPr="00385BD6">
        <w:rPr>
          <w:rFonts w:asciiTheme="minorHAnsi" w:hAnsiTheme="minorHAnsi" w:cstheme="minorHAnsi"/>
          <w:sz w:val="22"/>
        </w:rPr>
        <w:tab/>
      </w:r>
    </w:p>
    <w:p w14:paraId="18B43CAE" w14:textId="77777777" w:rsidR="0080334C" w:rsidRDefault="0080334C" w:rsidP="00A9159C">
      <w:pPr>
        <w:pStyle w:val="Nadpis1"/>
        <w:keepNext w:val="0"/>
        <w:spacing w:before="0"/>
        <w:jc w:val="center"/>
        <w:rPr>
          <w:rFonts w:asciiTheme="minorHAnsi" w:hAnsiTheme="minorHAnsi" w:cstheme="minorHAnsi"/>
          <w:snapToGrid w:val="0"/>
          <w:sz w:val="22"/>
          <w:lang w:val="cs-CZ"/>
        </w:rPr>
      </w:pPr>
    </w:p>
    <w:p w14:paraId="539DC143" w14:textId="38E5D4E3" w:rsidR="00A9159C" w:rsidRPr="00A9159C" w:rsidRDefault="006561B2" w:rsidP="00A9159C">
      <w:pPr>
        <w:pStyle w:val="Nadpis1"/>
        <w:keepNext w:val="0"/>
        <w:spacing w:before="0"/>
        <w:jc w:val="center"/>
        <w:rPr>
          <w:rFonts w:asciiTheme="minorHAnsi" w:hAnsiTheme="minorHAnsi" w:cstheme="minorHAnsi"/>
          <w:snapToGrid w:val="0"/>
          <w:sz w:val="22"/>
        </w:rPr>
      </w:pPr>
      <w:r>
        <w:rPr>
          <w:rFonts w:asciiTheme="minorHAnsi" w:hAnsiTheme="minorHAnsi" w:cstheme="minorHAnsi"/>
          <w:snapToGrid w:val="0"/>
          <w:sz w:val="22"/>
          <w:lang w:val="cs-CZ"/>
        </w:rPr>
        <w:t xml:space="preserve">7. </w:t>
      </w:r>
      <w:r w:rsidR="00A9159C" w:rsidRPr="00A9159C">
        <w:rPr>
          <w:rFonts w:asciiTheme="minorHAnsi" w:hAnsiTheme="minorHAnsi" w:cstheme="minorHAnsi"/>
          <w:snapToGrid w:val="0"/>
          <w:sz w:val="22"/>
        </w:rPr>
        <w:t>Záruka</w:t>
      </w:r>
      <w:r w:rsidR="00A9159C" w:rsidRPr="00A9159C">
        <w:rPr>
          <w:rFonts w:asciiTheme="minorHAnsi" w:hAnsiTheme="minorHAnsi" w:cstheme="minorHAnsi"/>
          <w:snapToGrid w:val="0"/>
          <w:sz w:val="22"/>
          <w:lang w:val="cs-CZ"/>
        </w:rPr>
        <w:t xml:space="preserve"> a práva z vadného plnění </w:t>
      </w:r>
    </w:p>
    <w:p w14:paraId="660C0CCA" w14:textId="3A71B590" w:rsidR="00A9159C" w:rsidRDefault="00A9159C" w:rsidP="0099253C">
      <w:pPr>
        <w:pStyle w:val="Nadpis2"/>
        <w:widowControl w:val="0"/>
        <w:numPr>
          <w:ilvl w:val="0"/>
          <w:numId w:val="8"/>
        </w:numPr>
        <w:spacing w:before="0" w:after="0"/>
        <w:ind w:left="567" w:hanging="567"/>
        <w:jc w:val="both"/>
        <w:rPr>
          <w:rFonts w:asciiTheme="minorHAnsi" w:hAnsiTheme="minorHAnsi" w:cstheme="minorHAnsi"/>
          <w:b w:val="0"/>
          <w:i w:val="0"/>
          <w:sz w:val="22"/>
          <w:lang w:val="cs-CZ"/>
        </w:rPr>
      </w:pPr>
      <w:r w:rsidRPr="00A9159C">
        <w:rPr>
          <w:rFonts w:asciiTheme="minorHAnsi" w:hAnsiTheme="minorHAnsi" w:cstheme="minorHAnsi"/>
          <w:b w:val="0"/>
          <w:i w:val="0"/>
          <w:sz w:val="22"/>
          <w:lang w:val="cs-CZ"/>
        </w:rPr>
        <w:t xml:space="preserve">Poskytovatel poskytuje </w:t>
      </w:r>
      <w:r w:rsidRPr="00A9159C">
        <w:rPr>
          <w:rFonts w:asciiTheme="minorHAnsi" w:hAnsiTheme="minorHAnsi" w:cstheme="minorHAnsi"/>
          <w:i w:val="0"/>
          <w:sz w:val="22"/>
        </w:rPr>
        <w:t>záruku</w:t>
      </w:r>
      <w:r w:rsidRPr="00A9159C">
        <w:rPr>
          <w:rFonts w:asciiTheme="minorHAnsi" w:hAnsiTheme="minorHAnsi" w:cstheme="minorHAnsi"/>
          <w:i w:val="0"/>
          <w:sz w:val="22"/>
          <w:lang w:val="cs-CZ"/>
        </w:rPr>
        <w:t xml:space="preserve"> za jakost</w:t>
      </w:r>
      <w:r w:rsidRPr="00A9159C">
        <w:rPr>
          <w:rFonts w:asciiTheme="minorHAnsi" w:hAnsiTheme="minorHAnsi" w:cstheme="minorHAnsi"/>
          <w:i w:val="0"/>
          <w:sz w:val="22"/>
        </w:rPr>
        <w:t xml:space="preserve"> </w:t>
      </w:r>
      <w:r w:rsidRPr="00A9159C">
        <w:rPr>
          <w:rFonts w:asciiTheme="minorHAnsi" w:hAnsiTheme="minorHAnsi" w:cstheme="minorHAnsi"/>
          <w:i w:val="0"/>
          <w:sz w:val="22"/>
          <w:lang w:val="cs-CZ"/>
        </w:rPr>
        <w:t xml:space="preserve">na poskytnutý servis </w:t>
      </w:r>
      <w:r w:rsidRPr="00A9159C">
        <w:rPr>
          <w:rFonts w:asciiTheme="minorHAnsi" w:hAnsiTheme="minorHAnsi" w:cstheme="minorHAnsi"/>
          <w:i w:val="0"/>
          <w:sz w:val="22"/>
        </w:rPr>
        <w:t>v délce trvání 6 měsíců</w:t>
      </w:r>
      <w:r w:rsidRPr="00A9159C">
        <w:rPr>
          <w:rFonts w:asciiTheme="minorHAnsi" w:hAnsiTheme="minorHAnsi" w:cstheme="minorHAnsi"/>
          <w:i w:val="0"/>
          <w:sz w:val="22"/>
          <w:lang w:val="cs-CZ"/>
        </w:rPr>
        <w:t xml:space="preserve"> a na dodané náhradní díly záruku za jakost v délce trvání 2 let</w:t>
      </w:r>
      <w:r w:rsidR="00C612BB">
        <w:rPr>
          <w:rFonts w:asciiTheme="minorHAnsi" w:hAnsiTheme="minorHAnsi" w:cstheme="minorHAnsi"/>
          <w:i w:val="0"/>
          <w:sz w:val="22"/>
          <w:lang w:val="cs-CZ"/>
        </w:rPr>
        <w:t>,</w:t>
      </w:r>
      <w:r w:rsidRPr="00A9159C">
        <w:rPr>
          <w:rFonts w:asciiTheme="minorHAnsi" w:hAnsiTheme="minorHAnsi" w:cstheme="minorHAnsi"/>
          <w:b w:val="0"/>
          <w:i w:val="0"/>
          <w:sz w:val="22"/>
          <w:lang w:val="cs-CZ"/>
        </w:rPr>
        <w:t xml:space="preserve"> a to ode dne převzetí výsledku servisu objednatelem dle </w:t>
      </w:r>
      <w:r w:rsidRPr="00614819">
        <w:rPr>
          <w:rFonts w:asciiTheme="minorHAnsi" w:hAnsiTheme="minorHAnsi" w:cstheme="minorHAnsi"/>
          <w:b w:val="0"/>
          <w:i w:val="0"/>
          <w:sz w:val="22"/>
          <w:lang w:val="cs-CZ"/>
        </w:rPr>
        <w:t xml:space="preserve">čl. </w:t>
      </w:r>
      <w:r w:rsidR="00646CD6" w:rsidRPr="00614819">
        <w:rPr>
          <w:rFonts w:asciiTheme="minorHAnsi" w:hAnsiTheme="minorHAnsi" w:cstheme="minorHAnsi"/>
          <w:b w:val="0"/>
          <w:i w:val="0"/>
          <w:sz w:val="22"/>
          <w:lang w:val="cs-CZ"/>
        </w:rPr>
        <w:t xml:space="preserve">3 odst. </w:t>
      </w:r>
      <w:r w:rsidR="009C63D3" w:rsidRPr="00614819">
        <w:rPr>
          <w:rFonts w:asciiTheme="minorHAnsi" w:hAnsiTheme="minorHAnsi" w:cstheme="minorHAnsi"/>
          <w:b w:val="0"/>
          <w:i w:val="0"/>
          <w:sz w:val="22"/>
          <w:lang w:val="cs-CZ"/>
        </w:rPr>
        <w:t>11</w:t>
      </w:r>
      <w:r w:rsidR="00646CD6" w:rsidRPr="00614819">
        <w:rPr>
          <w:rFonts w:asciiTheme="minorHAnsi" w:hAnsiTheme="minorHAnsi" w:cstheme="minorHAnsi"/>
          <w:b w:val="0"/>
          <w:i w:val="0"/>
          <w:sz w:val="22"/>
          <w:lang w:val="cs-CZ"/>
        </w:rPr>
        <w:t xml:space="preserve"> této</w:t>
      </w:r>
      <w:r w:rsidRPr="00614819">
        <w:rPr>
          <w:rFonts w:asciiTheme="minorHAnsi" w:hAnsiTheme="minorHAnsi" w:cstheme="minorHAnsi"/>
          <w:b w:val="0"/>
          <w:i w:val="0"/>
          <w:sz w:val="22"/>
          <w:lang w:val="cs-CZ"/>
        </w:rPr>
        <w:t xml:space="preserve"> smlouvy </w:t>
      </w:r>
      <w:r w:rsidRPr="00A9159C">
        <w:rPr>
          <w:rFonts w:asciiTheme="minorHAnsi" w:hAnsiTheme="minorHAnsi" w:cstheme="minorHAnsi"/>
          <w:b w:val="0"/>
          <w:i w:val="0"/>
          <w:sz w:val="22"/>
          <w:lang w:val="cs-CZ"/>
        </w:rPr>
        <w:t>(dále jen</w:t>
      </w:r>
      <w:r w:rsidRPr="00A9159C">
        <w:rPr>
          <w:rFonts w:asciiTheme="minorHAnsi" w:hAnsiTheme="minorHAnsi" w:cstheme="minorHAnsi"/>
          <w:sz w:val="22"/>
          <w:lang w:val="cs-CZ"/>
        </w:rPr>
        <w:t xml:space="preserve"> </w:t>
      </w:r>
      <w:r w:rsidRPr="00A9159C">
        <w:rPr>
          <w:rFonts w:asciiTheme="minorHAnsi" w:hAnsiTheme="minorHAnsi" w:cstheme="minorHAnsi"/>
          <w:i w:val="0"/>
          <w:sz w:val="22"/>
          <w:lang w:val="cs-CZ"/>
        </w:rPr>
        <w:t>„záruka“</w:t>
      </w:r>
      <w:r w:rsidRPr="00A9159C">
        <w:rPr>
          <w:rFonts w:asciiTheme="minorHAnsi" w:hAnsiTheme="minorHAnsi" w:cstheme="minorHAnsi"/>
          <w:b w:val="0"/>
          <w:i w:val="0"/>
          <w:sz w:val="22"/>
          <w:lang w:val="cs-CZ"/>
        </w:rPr>
        <w:t>). Záruka trvá i po ukončení smlouvy.</w:t>
      </w:r>
    </w:p>
    <w:p w14:paraId="319429D5" w14:textId="77777777" w:rsidR="00D8759D" w:rsidRPr="00D8759D" w:rsidRDefault="00D8759D" w:rsidP="00D8759D">
      <w:pPr>
        <w:rPr>
          <w:lang w:eastAsia="x-none"/>
        </w:rPr>
      </w:pPr>
    </w:p>
    <w:p w14:paraId="77539F56" w14:textId="1C15AA4C" w:rsidR="00A9159C" w:rsidRDefault="00A9159C" w:rsidP="0099253C">
      <w:pPr>
        <w:pStyle w:val="Nadpis2"/>
        <w:widowControl w:val="0"/>
        <w:numPr>
          <w:ilvl w:val="0"/>
          <w:numId w:val="8"/>
        </w:numPr>
        <w:spacing w:before="0" w:after="0"/>
        <w:ind w:left="567" w:hanging="567"/>
        <w:jc w:val="both"/>
        <w:rPr>
          <w:rFonts w:asciiTheme="minorHAnsi" w:hAnsiTheme="minorHAnsi" w:cstheme="minorHAnsi"/>
          <w:b w:val="0"/>
          <w:i w:val="0"/>
          <w:sz w:val="22"/>
          <w:lang w:val="cs-CZ"/>
        </w:rPr>
      </w:pPr>
      <w:r w:rsidRPr="00A9159C">
        <w:rPr>
          <w:rFonts w:asciiTheme="minorHAnsi" w:hAnsiTheme="minorHAnsi" w:cstheme="minorHAnsi"/>
          <w:b w:val="0"/>
          <w:i w:val="0"/>
          <w:sz w:val="22"/>
          <w:lang w:val="cs-CZ"/>
        </w:rPr>
        <w:t>Poskytovatel odpovídá za vady servisu, které jsou přítomny v době převzetí výsledku servisu objednatelem, a dále poskytovatel přebírá závazek a odpovědnost za vady, které se vyskytnou na servisu v průběhu záruky. Poskytovatel neodpovídá za vady, které byly po převzetí výsledku servisu způsobeny objednatelem nebo zásahem vyšší moci. Poskytovaná záruka se tak nevztahuje zejména na vady, jež vzniknou neoprávněným zásahem do přístrojového vybavení objednatelem, škodní událostí nemající původ v přístrojovém vybavení, nesprávným skladováním po jeho předání objednateli, neplněním technických podmínek pro jeho provoz, běžným opotřebením (není-li níže uvedeno jinak).</w:t>
      </w:r>
    </w:p>
    <w:p w14:paraId="0632D7E4" w14:textId="77777777" w:rsidR="00D8759D" w:rsidRPr="00D8759D" w:rsidRDefault="00D8759D" w:rsidP="00D8759D">
      <w:pPr>
        <w:rPr>
          <w:lang w:eastAsia="x-none"/>
        </w:rPr>
      </w:pPr>
    </w:p>
    <w:p w14:paraId="5E148D0B" w14:textId="6790F4BB" w:rsidR="00A9159C" w:rsidRPr="00D8759D" w:rsidRDefault="00A9159C" w:rsidP="0099253C">
      <w:pPr>
        <w:pStyle w:val="Odstavecseseznamem"/>
        <w:numPr>
          <w:ilvl w:val="0"/>
          <w:numId w:val="8"/>
        </w:numPr>
        <w:ind w:left="567" w:hanging="567"/>
        <w:contextualSpacing w:val="0"/>
        <w:jc w:val="both"/>
        <w:rPr>
          <w:rFonts w:asciiTheme="minorHAnsi" w:hAnsiTheme="minorHAnsi" w:cstheme="minorHAnsi"/>
          <w:sz w:val="22"/>
          <w:lang w:val="x-none" w:eastAsia="x-none"/>
        </w:rPr>
      </w:pPr>
      <w:r w:rsidRPr="00A9159C">
        <w:rPr>
          <w:rFonts w:asciiTheme="minorHAnsi" w:hAnsiTheme="minorHAnsi" w:cstheme="minorHAnsi"/>
          <w:sz w:val="22"/>
          <w:lang w:eastAsia="x-none"/>
        </w:rPr>
        <w:lastRenderedPageBreak/>
        <w:t>Objednatel je povinen písemně nebo elektronicky na emailovou adresu kontaktní osoby poskytovatele uvedenou v hlavičce smlouvy vytknout vady poskytnutého servisu, a to bez zbytečného odkladu poté, kdy je zjistil (dále jen „</w:t>
      </w:r>
      <w:r w:rsidRPr="00A9159C">
        <w:rPr>
          <w:rFonts w:asciiTheme="minorHAnsi" w:hAnsiTheme="minorHAnsi" w:cstheme="minorHAnsi"/>
          <w:b/>
          <w:sz w:val="22"/>
          <w:lang w:eastAsia="x-none"/>
        </w:rPr>
        <w:t>oznámení</w:t>
      </w:r>
      <w:r w:rsidRPr="00A9159C">
        <w:rPr>
          <w:rFonts w:asciiTheme="minorHAnsi" w:hAnsiTheme="minorHAnsi" w:cstheme="minorHAnsi"/>
          <w:sz w:val="22"/>
          <w:lang w:eastAsia="x-none"/>
        </w:rPr>
        <w:t>“). Objednatel je v oznámení povinen uvést odkaz na smlouvu, uvést popis servisu, typ přístrojového vybavení, den provedení servisu a podrobný popis vady servisu.</w:t>
      </w:r>
    </w:p>
    <w:p w14:paraId="3F099EE6" w14:textId="77777777" w:rsidR="00D8759D" w:rsidRPr="00A9159C" w:rsidRDefault="00D8759D" w:rsidP="00D8759D">
      <w:pPr>
        <w:pStyle w:val="Odstavecseseznamem"/>
        <w:ind w:left="567"/>
        <w:contextualSpacing w:val="0"/>
        <w:jc w:val="both"/>
        <w:rPr>
          <w:rFonts w:asciiTheme="minorHAnsi" w:hAnsiTheme="minorHAnsi" w:cstheme="minorHAnsi"/>
          <w:sz w:val="22"/>
          <w:lang w:val="x-none" w:eastAsia="x-none"/>
        </w:rPr>
      </w:pPr>
    </w:p>
    <w:p w14:paraId="5573C0ED" w14:textId="284D6384" w:rsidR="00A9159C" w:rsidRPr="00D8759D" w:rsidRDefault="00A9159C" w:rsidP="0099253C">
      <w:pPr>
        <w:pStyle w:val="Odstavecseseznamem"/>
        <w:numPr>
          <w:ilvl w:val="0"/>
          <w:numId w:val="8"/>
        </w:numPr>
        <w:ind w:left="567" w:hanging="567"/>
        <w:contextualSpacing w:val="0"/>
        <w:jc w:val="both"/>
        <w:rPr>
          <w:rFonts w:asciiTheme="minorHAnsi" w:hAnsiTheme="minorHAnsi" w:cstheme="minorHAnsi"/>
          <w:sz w:val="22"/>
          <w:lang w:val="x-none" w:eastAsia="x-none"/>
        </w:rPr>
      </w:pPr>
      <w:r w:rsidRPr="00A9159C">
        <w:rPr>
          <w:rFonts w:asciiTheme="minorHAnsi" w:hAnsiTheme="minorHAnsi" w:cstheme="minorHAnsi"/>
          <w:sz w:val="22"/>
        </w:rPr>
        <w:t>Poskytovatel</w:t>
      </w:r>
      <w:r w:rsidRPr="00A9159C">
        <w:rPr>
          <w:rFonts w:asciiTheme="minorHAnsi" w:hAnsiTheme="minorHAnsi" w:cstheme="minorHAnsi"/>
          <w:sz w:val="22"/>
          <w:lang w:eastAsia="x-none"/>
        </w:rPr>
        <w:t xml:space="preserve"> musí mít možnost oprávněnost reklamace ověřit a vadu v přiměřené lhůtě odstranit. V případě řádného včasného vytčení vady</w:t>
      </w:r>
      <w:r w:rsidRPr="00A9159C">
        <w:rPr>
          <w:rFonts w:asciiTheme="minorHAnsi" w:hAnsiTheme="minorHAnsi" w:cstheme="minorHAnsi"/>
          <w:b/>
          <w:i/>
          <w:sz w:val="22"/>
        </w:rPr>
        <w:t xml:space="preserve"> </w:t>
      </w:r>
      <w:r w:rsidRPr="00A9159C">
        <w:rPr>
          <w:rFonts w:asciiTheme="minorHAnsi" w:hAnsiTheme="minorHAnsi" w:cstheme="minorHAnsi"/>
          <w:sz w:val="22"/>
        </w:rPr>
        <w:t>výsledku servisu</w:t>
      </w:r>
      <w:r w:rsidRPr="00A9159C">
        <w:rPr>
          <w:rFonts w:asciiTheme="minorHAnsi" w:hAnsiTheme="minorHAnsi" w:cstheme="minorHAnsi"/>
          <w:sz w:val="22"/>
          <w:lang w:eastAsia="x-none"/>
        </w:rPr>
        <w:t xml:space="preserve"> se běh záruky staví a počíná znovu běžet ode dne, kdy poskytovatel a objednatel vystaví písemné potvrzení o vyřízení reklamace způsobem, na kterém se poskytovatel a objednatel písemně dohodnou.</w:t>
      </w:r>
      <w:r w:rsidRPr="00A9159C">
        <w:rPr>
          <w:rFonts w:asciiTheme="minorHAnsi" w:hAnsiTheme="minorHAnsi" w:cstheme="minorHAnsi"/>
          <w:b/>
          <w:i/>
          <w:sz w:val="22"/>
        </w:rPr>
        <w:t xml:space="preserve"> </w:t>
      </w:r>
    </w:p>
    <w:p w14:paraId="3BEF9259" w14:textId="77777777" w:rsidR="00D8759D" w:rsidRPr="00A9159C" w:rsidRDefault="00D8759D" w:rsidP="00D8759D">
      <w:pPr>
        <w:pStyle w:val="Odstavecseseznamem"/>
        <w:ind w:left="567"/>
        <w:contextualSpacing w:val="0"/>
        <w:jc w:val="both"/>
        <w:rPr>
          <w:rFonts w:asciiTheme="minorHAnsi" w:hAnsiTheme="minorHAnsi" w:cstheme="minorHAnsi"/>
          <w:sz w:val="22"/>
          <w:lang w:val="x-none" w:eastAsia="x-none"/>
        </w:rPr>
      </w:pPr>
    </w:p>
    <w:p w14:paraId="54BD2D72" w14:textId="77777777" w:rsidR="00A9159C" w:rsidRPr="00A9159C" w:rsidRDefault="00A9159C" w:rsidP="0099253C">
      <w:pPr>
        <w:pStyle w:val="Nadpis2"/>
        <w:widowControl w:val="0"/>
        <w:numPr>
          <w:ilvl w:val="0"/>
          <w:numId w:val="8"/>
        </w:numPr>
        <w:spacing w:before="0" w:after="0"/>
        <w:ind w:left="567" w:hanging="567"/>
        <w:jc w:val="both"/>
        <w:rPr>
          <w:rFonts w:asciiTheme="minorHAnsi" w:hAnsiTheme="minorHAnsi" w:cstheme="minorHAnsi"/>
          <w:b w:val="0"/>
          <w:i w:val="0"/>
          <w:sz w:val="22"/>
          <w:lang w:val="cs-CZ"/>
        </w:rPr>
      </w:pPr>
      <w:r w:rsidRPr="00A9159C">
        <w:rPr>
          <w:rFonts w:asciiTheme="minorHAnsi" w:hAnsiTheme="minorHAnsi" w:cstheme="minorHAnsi"/>
          <w:b w:val="0"/>
          <w:i w:val="0"/>
          <w:sz w:val="22"/>
          <w:lang w:val="cs-CZ"/>
        </w:rPr>
        <w:t>Poskytovatel se v případě vytknutí vady výsledku servisu objednatelem zavazuje:</w:t>
      </w:r>
    </w:p>
    <w:p w14:paraId="78855716" w14:textId="77777777" w:rsidR="00A9159C" w:rsidRPr="00A9159C" w:rsidRDefault="00A9159C" w:rsidP="0099253C">
      <w:pPr>
        <w:numPr>
          <w:ilvl w:val="0"/>
          <w:numId w:val="16"/>
        </w:numPr>
        <w:tabs>
          <w:tab w:val="left" w:pos="708"/>
        </w:tabs>
        <w:ind w:left="567" w:hanging="567"/>
        <w:jc w:val="both"/>
        <w:outlineLvl w:val="3"/>
        <w:rPr>
          <w:rFonts w:asciiTheme="minorHAnsi" w:hAnsiTheme="minorHAnsi" w:cstheme="minorHAnsi"/>
          <w:sz w:val="22"/>
          <w:szCs w:val="22"/>
        </w:rPr>
      </w:pPr>
      <w:r w:rsidRPr="00A9159C">
        <w:rPr>
          <w:rFonts w:asciiTheme="minorHAnsi" w:hAnsiTheme="minorHAnsi" w:cstheme="minorHAnsi"/>
          <w:sz w:val="22"/>
          <w:szCs w:val="22"/>
        </w:rPr>
        <w:t xml:space="preserve">potvrdit objednateli bezodkladně telefonicky či prostřednictví e-mailu kontaktní osoby objednatele přijetí oznámení s uvedením termínu uskutečnění prověrky vady,  </w:t>
      </w:r>
    </w:p>
    <w:p w14:paraId="2E6ADDAE" w14:textId="59814AEA" w:rsidR="00A9159C" w:rsidRPr="00A9159C" w:rsidRDefault="00A9159C" w:rsidP="0099253C">
      <w:pPr>
        <w:numPr>
          <w:ilvl w:val="0"/>
          <w:numId w:val="16"/>
        </w:numPr>
        <w:tabs>
          <w:tab w:val="left" w:pos="708"/>
        </w:tabs>
        <w:ind w:left="567" w:hanging="567"/>
        <w:jc w:val="both"/>
        <w:outlineLvl w:val="3"/>
        <w:rPr>
          <w:rFonts w:asciiTheme="minorHAnsi" w:hAnsiTheme="minorHAnsi" w:cstheme="minorHAnsi"/>
          <w:sz w:val="22"/>
          <w:szCs w:val="22"/>
        </w:rPr>
      </w:pPr>
      <w:r w:rsidRPr="00A9159C">
        <w:rPr>
          <w:rFonts w:asciiTheme="minorHAnsi" w:hAnsiTheme="minorHAnsi" w:cstheme="minorHAnsi"/>
          <w:sz w:val="22"/>
          <w:szCs w:val="22"/>
        </w:rPr>
        <w:t xml:space="preserve">uskutečnit prověrku k zjištění důvodnosti a charakteru vady a zahájit bezodkladně práce na odstraňování vady, nejpozději však ve lhůtě </w:t>
      </w:r>
      <w:r w:rsidRPr="00A9159C">
        <w:rPr>
          <w:rFonts w:asciiTheme="minorHAnsi" w:hAnsiTheme="minorHAnsi" w:cstheme="minorHAnsi"/>
          <w:b/>
          <w:sz w:val="22"/>
          <w:szCs w:val="22"/>
        </w:rPr>
        <w:t>24 hodin</w:t>
      </w:r>
      <w:r w:rsidRPr="00A9159C">
        <w:rPr>
          <w:rFonts w:asciiTheme="minorHAnsi" w:hAnsiTheme="minorHAnsi" w:cstheme="minorHAnsi"/>
          <w:sz w:val="22"/>
          <w:szCs w:val="22"/>
        </w:rPr>
        <w:t xml:space="preserve"> od vytknutí</w:t>
      </w:r>
      <w:r w:rsidR="00213267">
        <w:rPr>
          <w:rFonts w:asciiTheme="minorHAnsi" w:hAnsiTheme="minorHAnsi" w:cstheme="minorHAnsi"/>
          <w:sz w:val="22"/>
          <w:szCs w:val="22"/>
        </w:rPr>
        <w:t>;</w:t>
      </w:r>
      <w:r w:rsidRPr="00A9159C">
        <w:rPr>
          <w:rFonts w:asciiTheme="minorHAnsi" w:hAnsiTheme="minorHAnsi" w:cstheme="minorHAnsi"/>
          <w:sz w:val="22"/>
          <w:szCs w:val="22"/>
        </w:rPr>
        <w:t xml:space="preserve"> d</w:t>
      </w:r>
      <w:r w:rsidRPr="00A9159C">
        <w:rPr>
          <w:rFonts w:asciiTheme="minorHAnsi" w:hAnsiTheme="minorHAnsi" w:cstheme="minorHAnsi"/>
          <w:sz w:val="22"/>
          <w:szCs w:val="24"/>
        </w:rPr>
        <w:t>o této lhůty se nezapočítávají dny pracovního klidu (tj. sobota, neděle a svátek)</w:t>
      </w:r>
      <w:r w:rsidRPr="00A9159C">
        <w:rPr>
          <w:rFonts w:asciiTheme="minorHAnsi" w:hAnsiTheme="minorHAnsi" w:cstheme="minorHAnsi"/>
          <w:sz w:val="22"/>
          <w:szCs w:val="22"/>
        </w:rPr>
        <w:t>, pokud se smluvní strany nedohodnou jinak,</w:t>
      </w:r>
    </w:p>
    <w:p w14:paraId="54C72B42" w14:textId="77777777" w:rsidR="00A9159C" w:rsidRPr="00A9159C" w:rsidRDefault="00A9159C" w:rsidP="0099253C">
      <w:pPr>
        <w:numPr>
          <w:ilvl w:val="0"/>
          <w:numId w:val="16"/>
        </w:numPr>
        <w:tabs>
          <w:tab w:val="left" w:pos="708"/>
        </w:tabs>
        <w:ind w:left="567" w:hanging="567"/>
        <w:jc w:val="both"/>
        <w:outlineLvl w:val="3"/>
        <w:rPr>
          <w:rFonts w:asciiTheme="minorHAnsi" w:hAnsiTheme="minorHAnsi" w:cstheme="minorHAnsi"/>
          <w:sz w:val="22"/>
          <w:szCs w:val="22"/>
        </w:rPr>
      </w:pPr>
      <w:r w:rsidRPr="00A9159C">
        <w:rPr>
          <w:rFonts w:asciiTheme="minorHAnsi" w:hAnsiTheme="minorHAnsi" w:cstheme="minorHAnsi"/>
          <w:sz w:val="22"/>
          <w:szCs w:val="22"/>
        </w:rPr>
        <w:t xml:space="preserve">odstranit běžnou vadu bezodkladně, nejpozději však ve lhůtě </w:t>
      </w:r>
      <w:r w:rsidRPr="00A9159C">
        <w:rPr>
          <w:rFonts w:asciiTheme="minorHAnsi" w:hAnsiTheme="minorHAnsi" w:cstheme="minorHAnsi"/>
          <w:b/>
          <w:sz w:val="22"/>
          <w:szCs w:val="22"/>
        </w:rPr>
        <w:t>5 pracovních</w:t>
      </w:r>
      <w:r w:rsidRPr="00A9159C">
        <w:rPr>
          <w:rFonts w:asciiTheme="minorHAnsi" w:hAnsiTheme="minorHAnsi" w:cstheme="minorHAnsi"/>
          <w:sz w:val="22"/>
          <w:szCs w:val="22"/>
        </w:rPr>
        <w:t xml:space="preserve"> </w:t>
      </w:r>
      <w:r w:rsidRPr="00A9159C">
        <w:rPr>
          <w:rFonts w:asciiTheme="minorHAnsi" w:hAnsiTheme="minorHAnsi" w:cstheme="minorHAnsi"/>
          <w:b/>
          <w:sz w:val="22"/>
          <w:szCs w:val="22"/>
        </w:rPr>
        <w:t>dnů</w:t>
      </w:r>
      <w:r w:rsidRPr="00A9159C">
        <w:rPr>
          <w:rFonts w:asciiTheme="minorHAnsi" w:hAnsiTheme="minorHAnsi" w:cstheme="minorHAnsi"/>
          <w:sz w:val="22"/>
          <w:szCs w:val="22"/>
        </w:rPr>
        <w:t xml:space="preserve"> od vytknutí vady, </w:t>
      </w:r>
      <w:r w:rsidRPr="00A9159C">
        <w:rPr>
          <w:rFonts w:asciiTheme="minorHAnsi" w:hAnsiTheme="minorHAnsi" w:cstheme="minorHAnsi"/>
          <w:sz w:val="22"/>
          <w:szCs w:val="24"/>
        </w:rPr>
        <w:t>nebude-li mezi smluvními stranami s ohledem na náročnost odstranění vady písemně nebo elektronicky sjednáno jinak</w:t>
      </w:r>
      <w:r w:rsidRPr="00A9159C">
        <w:rPr>
          <w:rFonts w:asciiTheme="minorHAnsi" w:hAnsiTheme="minorHAnsi" w:cstheme="minorHAnsi"/>
          <w:sz w:val="22"/>
          <w:szCs w:val="22"/>
        </w:rPr>
        <w:t>,</w:t>
      </w:r>
    </w:p>
    <w:p w14:paraId="77D37504" w14:textId="000B9E26" w:rsidR="00A9159C" w:rsidRDefault="00A9159C" w:rsidP="0099253C">
      <w:pPr>
        <w:numPr>
          <w:ilvl w:val="0"/>
          <w:numId w:val="16"/>
        </w:numPr>
        <w:tabs>
          <w:tab w:val="left" w:pos="708"/>
        </w:tabs>
        <w:ind w:left="567" w:hanging="567"/>
        <w:jc w:val="both"/>
        <w:outlineLvl w:val="3"/>
        <w:rPr>
          <w:rFonts w:asciiTheme="minorHAnsi" w:hAnsiTheme="minorHAnsi" w:cstheme="minorHAnsi"/>
          <w:sz w:val="22"/>
          <w:szCs w:val="22"/>
        </w:rPr>
      </w:pPr>
      <w:r w:rsidRPr="00A9159C">
        <w:rPr>
          <w:rFonts w:asciiTheme="minorHAnsi" w:hAnsiTheme="minorHAnsi" w:cstheme="minorHAnsi"/>
          <w:sz w:val="22"/>
          <w:szCs w:val="22"/>
        </w:rPr>
        <w:t xml:space="preserve">odstranit vadu bránící užívání servisovaného přístrojového vybavení nebo jeho části bezodkladně v technicky nejkratším možném termínu, nejpozději však ve lhůtě </w:t>
      </w:r>
      <w:r w:rsidRPr="00A9159C">
        <w:rPr>
          <w:rFonts w:asciiTheme="minorHAnsi" w:hAnsiTheme="minorHAnsi" w:cstheme="minorHAnsi"/>
          <w:b/>
          <w:sz w:val="22"/>
          <w:szCs w:val="22"/>
        </w:rPr>
        <w:t>5 pracovních dnů</w:t>
      </w:r>
      <w:r w:rsidRPr="00A9159C">
        <w:rPr>
          <w:rFonts w:asciiTheme="minorHAnsi" w:hAnsiTheme="minorHAnsi" w:cstheme="minorHAnsi"/>
          <w:sz w:val="22"/>
          <w:szCs w:val="22"/>
        </w:rPr>
        <w:t xml:space="preserve"> od vytknutí vady,</w:t>
      </w:r>
      <w:r w:rsidRPr="00A9159C">
        <w:rPr>
          <w:rFonts w:asciiTheme="minorHAnsi" w:hAnsiTheme="minorHAnsi" w:cstheme="minorHAnsi"/>
          <w:sz w:val="22"/>
          <w:szCs w:val="24"/>
        </w:rPr>
        <w:t xml:space="preserve"> nebude-li mezi smluvními stranami s ohledem na náročnost odstranění vady písemně nebo elektronicky sjednáno jinak</w:t>
      </w:r>
      <w:r w:rsidRPr="00A9159C">
        <w:rPr>
          <w:rFonts w:asciiTheme="minorHAnsi" w:hAnsiTheme="minorHAnsi" w:cstheme="minorHAnsi"/>
          <w:sz w:val="22"/>
          <w:szCs w:val="22"/>
        </w:rPr>
        <w:t>.</w:t>
      </w:r>
    </w:p>
    <w:p w14:paraId="58BEC5A9" w14:textId="77777777" w:rsidR="00D8759D" w:rsidRPr="00A9159C" w:rsidRDefault="00D8759D" w:rsidP="00D8759D">
      <w:pPr>
        <w:tabs>
          <w:tab w:val="left" w:pos="708"/>
        </w:tabs>
        <w:ind w:left="567"/>
        <w:jc w:val="both"/>
        <w:outlineLvl w:val="3"/>
        <w:rPr>
          <w:rFonts w:asciiTheme="minorHAnsi" w:hAnsiTheme="minorHAnsi" w:cstheme="minorHAnsi"/>
          <w:sz w:val="22"/>
          <w:szCs w:val="22"/>
        </w:rPr>
      </w:pPr>
    </w:p>
    <w:p w14:paraId="063D05D4" w14:textId="77777777" w:rsidR="00A9159C" w:rsidRPr="00A9159C" w:rsidRDefault="00A9159C" w:rsidP="0099253C">
      <w:pPr>
        <w:pStyle w:val="Nadpis2"/>
        <w:widowControl w:val="0"/>
        <w:numPr>
          <w:ilvl w:val="0"/>
          <w:numId w:val="8"/>
        </w:numPr>
        <w:spacing w:before="0" w:after="0"/>
        <w:ind w:left="567" w:hanging="567"/>
        <w:jc w:val="both"/>
        <w:rPr>
          <w:rFonts w:asciiTheme="minorHAnsi" w:hAnsiTheme="minorHAnsi" w:cstheme="minorHAnsi"/>
          <w:b w:val="0"/>
          <w:i w:val="0"/>
          <w:sz w:val="22"/>
          <w:lang w:val="cs-CZ"/>
        </w:rPr>
      </w:pPr>
      <w:r w:rsidRPr="00A9159C">
        <w:rPr>
          <w:rFonts w:asciiTheme="minorHAnsi" w:hAnsiTheme="minorHAnsi" w:cstheme="minorHAnsi"/>
          <w:b w:val="0"/>
          <w:i w:val="0"/>
          <w:sz w:val="22"/>
          <w:lang w:val="cs-CZ"/>
        </w:rPr>
        <w:t>Poskytovatel se zavazuje, že v případě vady výsledku servisu v záruce poskytne objednateli níže uvedené plnění plynoucí z odpovědnosti poskytovatele za vady:</w:t>
      </w:r>
    </w:p>
    <w:p w14:paraId="6E1554BA" w14:textId="77777777" w:rsidR="00A9159C" w:rsidRPr="00A9159C" w:rsidRDefault="00A9159C" w:rsidP="0099253C">
      <w:pPr>
        <w:numPr>
          <w:ilvl w:val="0"/>
          <w:numId w:val="15"/>
        </w:numPr>
        <w:tabs>
          <w:tab w:val="left" w:pos="708"/>
        </w:tabs>
        <w:ind w:left="567" w:hanging="567"/>
        <w:jc w:val="both"/>
        <w:outlineLvl w:val="3"/>
        <w:rPr>
          <w:rFonts w:asciiTheme="minorHAnsi" w:hAnsiTheme="minorHAnsi" w:cstheme="minorHAnsi"/>
          <w:sz w:val="22"/>
          <w:szCs w:val="22"/>
        </w:rPr>
      </w:pPr>
      <w:r w:rsidRPr="00A9159C">
        <w:rPr>
          <w:rFonts w:asciiTheme="minorHAnsi" w:hAnsiTheme="minorHAnsi" w:cstheme="minorHAnsi"/>
          <w:sz w:val="22"/>
          <w:szCs w:val="22"/>
        </w:rPr>
        <w:t>bezplatně odstraní vytknuté vady,</w:t>
      </w:r>
    </w:p>
    <w:p w14:paraId="4360650C" w14:textId="77777777" w:rsidR="00A9159C" w:rsidRPr="00A9159C" w:rsidRDefault="00A9159C" w:rsidP="0099253C">
      <w:pPr>
        <w:numPr>
          <w:ilvl w:val="0"/>
          <w:numId w:val="15"/>
        </w:numPr>
        <w:tabs>
          <w:tab w:val="left" w:pos="708"/>
        </w:tabs>
        <w:ind w:left="567" w:hanging="567"/>
        <w:jc w:val="both"/>
        <w:outlineLvl w:val="3"/>
        <w:rPr>
          <w:rFonts w:asciiTheme="minorHAnsi" w:hAnsiTheme="minorHAnsi" w:cstheme="minorHAnsi"/>
          <w:sz w:val="22"/>
          <w:szCs w:val="22"/>
        </w:rPr>
      </w:pPr>
      <w:r w:rsidRPr="00A9159C">
        <w:rPr>
          <w:rFonts w:asciiTheme="minorHAnsi" w:hAnsiTheme="minorHAnsi" w:cstheme="minorHAnsi"/>
          <w:sz w:val="22"/>
          <w:szCs w:val="22"/>
        </w:rPr>
        <w:t>uhradí náklady objednatele na odstranění vytknutých vad v případě, kdy tyto vady neodstraní poskytovatel ve stanovené lhůtě sám,</w:t>
      </w:r>
    </w:p>
    <w:p w14:paraId="64115267" w14:textId="77777777" w:rsidR="00A9159C" w:rsidRPr="00A9159C" w:rsidRDefault="00A9159C" w:rsidP="0099253C">
      <w:pPr>
        <w:numPr>
          <w:ilvl w:val="0"/>
          <w:numId w:val="15"/>
        </w:numPr>
        <w:tabs>
          <w:tab w:val="left" w:pos="708"/>
        </w:tabs>
        <w:ind w:left="567" w:hanging="567"/>
        <w:jc w:val="both"/>
        <w:outlineLvl w:val="3"/>
        <w:rPr>
          <w:rFonts w:asciiTheme="minorHAnsi" w:hAnsiTheme="minorHAnsi" w:cstheme="minorHAnsi"/>
          <w:sz w:val="22"/>
          <w:szCs w:val="22"/>
        </w:rPr>
      </w:pPr>
      <w:r w:rsidRPr="00A9159C">
        <w:rPr>
          <w:rFonts w:asciiTheme="minorHAnsi" w:hAnsiTheme="minorHAnsi" w:cstheme="minorHAnsi"/>
          <w:sz w:val="22"/>
          <w:szCs w:val="22"/>
        </w:rPr>
        <w:t>uhradí objednateli veškeré z vady vzniklé i následné škody,</w:t>
      </w:r>
    </w:p>
    <w:p w14:paraId="0793197B" w14:textId="29B1C488" w:rsidR="00A9159C" w:rsidRDefault="00A9159C" w:rsidP="0099253C">
      <w:pPr>
        <w:numPr>
          <w:ilvl w:val="0"/>
          <w:numId w:val="15"/>
        </w:numPr>
        <w:tabs>
          <w:tab w:val="left" w:pos="708"/>
        </w:tabs>
        <w:ind w:left="567" w:hanging="567"/>
        <w:jc w:val="both"/>
        <w:outlineLvl w:val="3"/>
        <w:rPr>
          <w:rFonts w:asciiTheme="minorHAnsi" w:hAnsiTheme="minorHAnsi" w:cstheme="minorHAnsi"/>
          <w:sz w:val="22"/>
          <w:szCs w:val="22"/>
        </w:rPr>
      </w:pPr>
      <w:r w:rsidRPr="00A9159C">
        <w:rPr>
          <w:rFonts w:asciiTheme="minorHAnsi" w:hAnsiTheme="minorHAnsi" w:cstheme="minorHAnsi"/>
          <w:sz w:val="22"/>
          <w:szCs w:val="22"/>
        </w:rPr>
        <w:t>poskytne objednateli přiměřenou slevu z celkové ceny servisu odpovídající rozsahu uplatněných škod v případě neodstranitelné vady nebo v jiných případech na základě dohody smluvních stran.</w:t>
      </w:r>
    </w:p>
    <w:p w14:paraId="23CD583F" w14:textId="77777777" w:rsidR="00D8759D" w:rsidRPr="00A9159C" w:rsidRDefault="00D8759D" w:rsidP="00D8759D">
      <w:pPr>
        <w:tabs>
          <w:tab w:val="left" w:pos="708"/>
        </w:tabs>
        <w:ind w:left="567"/>
        <w:jc w:val="both"/>
        <w:outlineLvl w:val="3"/>
        <w:rPr>
          <w:rFonts w:asciiTheme="minorHAnsi" w:hAnsiTheme="minorHAnsi" w:cstheme="minorHAnsi"/>
          <w:sz w:val="22"/>
          <w:szCs w:val="22"/>
        </w:rPr>
      </w:pPr>
    </w:p>
    <w:p w14:paraId="19D26BE8" w14:textId="7991435D" w:rsidR="00D8759D" w:rsidRDefault="00A9159C" w:rsidP="00D8759D">
      <w:pPr>
        <w:pStyle w:val="Nadpis2"/>
        <w:widowControl w:val="0"/>
        <w:numPr>
          <w:ilvl w:val="0"/>
          <w:numId w:val="8"/>
        </w:numPr>
        <w:spacing w:before="0" w:after="0"/>
        <w:ind w:left="567" w:hanging="567"/>
        <w:jc w:val="both"/>
        <w:rPr>
          <w:rFonts w:asciiTheme="minorHAnsi" w:hAnsiTheme="minorHAnsi" w:cstheme="minorHAnsi"/>
          <w:b w:val="0"/>
          <w:i w:val="0"/>
          <w:sz w:val="22"/>
          <w:lang w:val="cs-CZ"/>
        </w:rPr>
      </w:pPr>
      <w:r w:rsidRPr="00A9159C">
        <w:rPr>
          <w:rFonts w:asciiTheme="minorHAnsi" w:hAnsiTheme="minorHAnsi" w:cstheme="minorHAnsi"/>
          <w:b w:val="0"/>
          <w:i w:val="0"/>
          <w:sz w:val="22"/>
          <w:lang w:val="cs-CZ"/>
        </w:rPr>
        <w:t>Pokud mezi smluvními stranami vzniknou nepřekonatelné rozpory o příčině vady, shodnou se na nezávislém znalci a pověří jej posouzením vady a její příčiny. Smluvní strany budou považovat výsledek znalcova posudku za závazný. Poplatky za posudek ponese ta ze smluvních stran, která je odpovědná za závadu podle posudku znalce.</w:t>
      </w:r>
    </w:p>
    <w:p w14:paraId="54D2427E" w14:textId="77777777" w:rsidR="00D8759D" w:rsidRPr="00D8759D" w:rsidRDefault="00D8759D" w:rsidP="00D8759D">
      <w:pPr>
        <w:rPr>
          <w:lang w:eastAsia="x-none"/>
        </w:rPr>
      </w:pPr>
    </w:p>
    <w:p w14:paraId="4698BA9E" w14:textId="214DB16B" w:rsidR="00A9159C" w:rsidRPr="00D8759D" w:rsidRDefault="00A9159C" w:rsidP="0099253C">
      <w:pPr>
        <w:pStyle w:val="Odstavecseseznamem"/>
        <w:numPr>
          <w:ilvl w:val="0"/>
          <w:numId w:val="8"/>
        </w:numPr>
        <w:ind w:left="567" w:hanging="567"/>
        <w:contextualSpacing w:val="0"/>
        <w:jc w:val="both"/>
        <w:rPr>
          <w:rFonts w:asciiTheme="minorHAnsi" w:hAnsiTheme="minorHAnsi" w:cstheme="minorHAnsi"/>
          <w:sz w:val="22"/>
          <w:lang w:val="x-none" w:eastAsia="x-none"/>
        </w:rPr>
      </w:pPr>
      <w:r w:rsidRPr="00A9159C">
        <w:rPr>
          <w:rFonts w:asciiTheme="minorHAnsi" w:hAnsiTheme="minorHAnsi" w:cstheme="minorHAnsi"/>
          <w:sz w:val="22"/>
          <w:lang w:eastAsia="x-none"/>
        </w:rPr>
        <w:t xml:space="preserve">Pokud objednatel nemůže přístrojové vybavení řádně užívat pro </w:t>
      </w:r>
      <w:r w:rsidRPr="00A9159C">
        <w:rPr>
          <w:rFonts w:asciiTheme="minorHAnsi" w:hAnsiTheme="minorHAnsi" w:cstheme="minorHAnsi"/>
          <w:b/>
          <w:sz w:val="22"/>
          <w:lang w:eastAsia="x-none"/>
        </w:rPr>
        <w:t>opakovaný výskyt odstranitelné vady</w:t>
      </w:r>
      <w:r w:rsidRPr="00A9159C">
        <w:rPr>
          <w:rFonts w:asciiTheme="minorHAnsi" w:hAnsiTheme="minorHAnsi" w:cstheme="minorHAnsi"/>
          <w:sz w:val="22"/>
          <w:lang w:eastAsia="x-none"/>
        </w:rPr>
        <w:t xml:space="preserve"> (pro účely smlouvy se za opakovaný výskyt vady považuje stav, kdy se stejná vada vyskytne podruhé) má právo na přiměřenou slevu z ceny servisu nebo na odstoupení od smlouvy, přičemž si může zvolit a uplatnit kombinaci těchto práv. Smluvní strany se mohou písemně dohodnout na jiném způsobu řešení reklamace.  </w:t>
      </w:r>
    </w:p>
    <w:p w14:paraId="3D892047" w14:textId="77777777" w:rsidR="00D8759D" w:rsidRPr="00A9159C" w:rsidRDefault="00D8759D" w:rsidP="00D8759D">
      <w:pPr>
        <w:pStyle w:val="Odstavecseseznamem"/>
        <w:ind w:left="567"/>
        <w:contextualSpacing w:val="0"/>
        <w:jc w:val="both"/>
        <w:rPr>
          <w:rFonts w:asciiTheme="minorHAnsi" w:hAnsiTheme="minorHAnsi" w:cstheme="minorHAnsi"/>
          <w:sz w:val="22"/>
          <w:lang w:val="x-none" w:eastAsia="x-none"/>
        </w:rPr>
      </w:pPr>
    </w:p>
    <w:p w14:paraId="5B8C6935" w14:textId="77777777" w:rsidR="00A9159C" w:rsidRPr="00A9159C" w:rsidRDefault="00A9159C" w:rsidP="0099253C">
      <w:pPr>
        <w:pStyle w:val="Nadpis2"/>
        <w:widowControl w:val="0"/>
        <w:numPr>
          <w:ilvl w:val="0"/>
          <w:numId w:val="8"/>
        </w:numPr>
        <w:spacing w:before="0" w:after="0"/>
        <w:ind w:left="567" w:hanging="567"/>
        <w:jc w:val="both"/>
        <w:rPr>
          <w:rFonts w:asciiTheme="minorHAnsi" w:hAnsiTheme="minorHAnsi" w:cstheme="minorHAnsi"/>
          <w:sz w:val="12"/>
          <w:szCs w:val="12"/>
        </w:rPr>
      </w:pPr>
      <w:r w:rsidRPr="00A9159C">
        <w:rPr>
          <w:rFonts w:asciiTheme="minorHAnsi" w:hAnsiTheme="minorHAnsi" w:cstheme="minorHAnsi"/>
          <w:b w:val="0"/>
          <w:i w:val="0"/>
          <w:sz w:val="22"/>
          <w:lang w:val="cs-CZ"/>
        </w:rPr>
        <w:t>Pokud smlouva nestanoví jinak, nároky z vad se řídí obecnou úpravou občanského zákoníku. Nároky z vad se nedotýkají nároku na náhradu škody nebo nároku na smluvní pokutu.</w:t>
      </w:r>
      <w:r w:rsidRPr="00A9159C">
        <w:rPr>
          <w:rFonts w:asciiTheme="minorHAnsi" w:hAnsiTheme="minorHAnsi" w:cstheme="minorHAnsi"/>
          <w:b w:val="0"/>
          <w:i w:val="0"/>
          <w:sz w:val="22"/>
          <w:lang w:val="cs-CZ"/>
        </w:rPr>
        <w:tab/>
      </w:r>
      <w:r w:rsidRPr="00A9159C">
        <w:rPr>
          <w:rFonts w:asciiTheme="minorHAnsi" w:hAnsiTheme="minorHAnsi" w:cstheme="minorHAnsi"/>
          <w:b w:val="0"/>
          <w:i w:val="0"/>
          <w:sz w:val="22"/>
          <w:lang w:val="cs-CZ"/>
        </w:rPr>
        <w:br/>
      </w:r>
    </w:p>
    <w:p w14:paraId="55888C9E" w14:textId="77777777" w:rsidR="0080334C" w:rsidRDefault="0080334C" w:rsidP="00A9159C">
      <w:pPr>
        <w:jc w:val="center"/>
        <w:rPr>
          <w:rFonts w:asciiTheme="minorHAnsi" w:hAnsiTheme="minorHAnsi" w:cstheme="minorHAnsi"/>
          <w:b/>
          <w:sz w:val="22"/>
          <w:lang w:eastAsia="x-none"/>
        </w:rPr>
      </w:pPr>
    </w:p>
    <w:p w14:paraId="72876615" w14:textId="77777777" w:rsidR="0080334C" w:rsidRDefault="0080334C" w:rsidP="00A9159C">
      <w:pPr>
        <w:jc w:val="center"/>
        <w:rPr>
          <w:rFonts w:asciiTheme="minorHAnsi" w:hAnsiTheme="minorHAnsi" w:cstheme="minorHAnsi"/>
          <w:b/>
          <w:sz w:val="22"/>
          <w:lang w:eastAsia="x-none"/>
        </w:rPr>
      </w:pPr>
    </w:p>
    <w:p w14:paraId="69DF9640" w14:textId="675D3E9A" w:rsidR="00A9159C" w:rsidRPr="00A9159C" w:rsidRDefault="006561B2" w:rsidP="00A9159C">
      <w:pPr>
        <w:jc w:val="center"/>
        <w:rPr>
          <w:rFonts w:asciiTheme="minorHAnsi" w:hAnsiTheme="minorHAnsi" w:cstheme="minorHAnsi"/>
          <w:b/>
          <w:sz w:val="22"/>
          <w:lang w:eastAsia="x-none"/>
        </w:rPr>
      </w:pPr>
      <w:r>
        <w:rPr>
          <w:rFonts w:asciiTheme="minorHAnsi" w:hAnsiTheme="minorHAnsi" w:cstheme="minorHAnsi"/>
          <w:b/>
          <w:sz w:val="22"/>
          <w:lang w:eastAsia="x-none"/>
        </w:rPr>
        <w:t xml:space="preserve">8. </w:t>
      </w:r>
      <w:r w:rsidR="00A9159C" w:rsidRPr="00A9159C">
        <w:rPr>
          <w:rFonts w:asciiTheme="minorHAnsi" w:hAnsiTheme="minorHAnsi" w:cstheme="minorHAnsi"/>
          <w:b/>
          <w:sz w:val="22"/>
          <w:lang w:eastAsia="x-none"/>
        </w:rPr>
        <w:t>Pojištění</w:t>
      </w:r>
    </w:p>
    <w:p w14:paraId="41940438" w14:textId="5F3DABD4" w:rsidR="00A9159C" w:rsidRDefault="00A9159C" w:rsidP="006724D8">
      <w:pPr>
        <w:pStyle w:val="Odstavecseseznamem"/>
        <w:numPr>
          <w:ilvl w:val="0"/>
          <w:numId w:val="9"/>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t xml:space="preserve">Poskytovatel prohlašuje, že má uzavřenu pojistnou smlouvu o pojištění odpovědnosti za škodu způsobenou objednateli či třetí osobě </w:t>
      </w:r>
      <w:r w:rsidRPr="00A9159C">
        <w:rPr>
          <w:rFonts w:asciiTheme="minorHAnsi" w:hAnsiTheme="minorHAnsi" w:cstheme="minorHAnsi"/>
          <w:sz w:val="22"/>
        </w:rPr>
        <w:t>při výkonu podnikatelské činnosti,</w:t>
      </w:r>
      <w:r w:rsidRPr="00A9159C">
        <w:rPr>
          <w:rFonts w:asciiTheme="minorHAnsi" w:hAnsiTheme="minorHAnsi" w:cstheme="minorHAnsi"/>
          <w:sz w:val="22"/>
          <w:szCs w:val="24"/>
        </w:rPr>
        <w:t xml:space="preserve"> a to ve výši minimálně </w:t>
      </w:r>
      <w:r w:rsidRPr="009B11B6">
        <w:rPr>
          <w:rFonts w:asciiTheme="minorHAnsi" w:hAnsiTheme="minorHAnsi" w:cstheme="minorHAnsi"/>
          <w:b/>
          <w:sz w:val="22"/>
          <w:szCs w:val="24"/>
        </w:rPr>
        <w:t>5.000.000,- Kč</w:t>
      </w:r>
      <w:r w:rsidR="009E4C8D" w:rsidRPr="009B11B6">
        <w:rPr>
          <w:rFonts w:asciiTheme="minorHAnsi" w:hAnsiTheme="minorHAnsi" w:cstheme="minorHAnsi"/>
          <w:b/>
          <w:sz w:val="22"/>
          <w:szCs w:val="24"/>
        </w:rPr>
        <w:t xml:space="preserve"> bez DPH</w:t>
      </w:r>
      <w:r w:rsidRPr="009B11B6">
        <w:rPr>
          <w:rFonts w:asciiTheme="minorHAnsi" w:hAnsiTheme="minorHAnsi" w:cstheme="minorHAnsi"/>
          <w:sz w:val="22"/>
          <w:szCs w:val="24"/>
        </w:rPr>
        <w:t xml:space="preserve"> (slovy: pět milionů korun českých). Kopie dokumentu potvrzující takové pojištění tvoří </w:t>
      </w:r>
      <w:r w:rsidRPr="009B11B6">
        <w:rPr>
          <w:rFonts w:asciiTheme="minorHAnsi" w:hAnsiTheme="minorHAnsi" w:cstheme="minorHAnsi"/>
          <w:i/>
          <w:sz w:val="22"/>
          <w:szCs w:val="24"/>
          <w:u w:val="single"/>
        </w:rPr>
        <w:t xml:space="preserve">přílohu č. </w:t>
      </w:r>
      <w:r w:rsidR="00BF6D8B" w:rsidRPr="009B11B6">
        <w:rPr>
          <w:rFonts w:asciiTheme="minorHAnsi" w:hAnsiTheme="minorHAnsi" w:cstheme="minorHAnsi"/>
          <w:i/>
          <w:sz w:val="22"/>
          <w:szCs w:val="24"/>
          <w:u w:val="single"/>
        </w:rPr>
        <w:t>3</w:t>
      </w:r>
      <w:r w:rsidRPr="009B11B6">
        <w:rPr>
          <w:rFonts w:asciiTheme="minorHAnsi" w:hAnsiTheme="minorHAnsi" w:cstheme="minorHAnsi"/>
          <w:sz w:val="22"/>
          <w:szCs w:val="24"/>
        </w:rPr>
        <w:t xml:space="preserve"> smlouvy. Poskytovatel</w:t>
      </w:r>
      <w:r w:rsidRPr="00A9159C">
        <w:rPr>
          <w:rFonts w:asciiTheme="minorHAnsi" w:hAnsiTheme="minorHAnsi" w:cstheme="minorHAnsi"/>
          <w:sz w:val="22"/>
          <w:szCs w:val="24"/>
        </w:rPr>
        <w:t xml:space="preserve"> se zavazuje mít uzavřenou pojistnou smlouvu po celou dobu platnosti smlouvy.</w:t>
      </w:r>
    </w:p>
    <w:p w14:paraId="5BF5C80B" w14:textId="77777777" w:rsidR="00D8759D" w:rsidRPr="00A9159C" w:rsidRDefault="00D8759D" w:rsidP="00D8759D">
      <w:pPr>
        <w:pStyle w:val="Odstavecseseznamem"/>
        <w:ind w:left="567"/>
        <w:contextualSpacing w:val="0"/>
        <w:jc w:val="both"/>
        <w:rPr>
          <w:rFonts w:asciiTheme="minorHAnsi" w:hAnsiTheme="minorHAnsi" w:cstheme="minorHAnsi"/>
          <w:sz w:val="22"/>
          <w:szCs w:val="24"/>
        </w:rPr>
      </w:pPr>
    </w:p>
    <w:p w14:paraId="6672B28E" w14:textId="7F083AA3" w:rsidR="00A9159C" w:rsidRPr="00D8759D" w:rsidRDefault="00A9159C" w:rsidP="006724D8">
      <w:pPr>
        <w:pStyle w:val="Odstavecseseznamem"/>
        <w:numPr>
          <w:ilvl w:val="0"/>
          <w:numId w:val="9"/>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t>Poskytovatel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poskytovatel povinen předložit bez zbytečného odkladu objednateli doklad o změně pojistné smlouvy a o zaplacení pojistného</w:t>
      </w:r>
      <w:r w:rsidRPr="00A9159C">
        <w:rPr>
          <w:rFonts w:asciiTheme="minorHAnsi" w:hAnsiTheme="minorHAnsi" w:cstheme="minorHAnsi"/>
          <w:sz w:val="22"/>
        </w:rPr>
        <w:t>.</w:t>
      </w:r>
    </w:p>
    <w:p w14:paraId="79BE8DF3" w14:textId="77777777" w:rsidR="00D8759D" w:rsidRPr="00A9159C" w:rsidRDefault="00D8759D" w:rsidP="00D8759D">
      <w:pPr>
        <w:pStyle w:val="Odstavecseseznamem"/>
        <w:ind w:left="567"/>
        <w:contextualSpacing w:val="0"/>
        <w:jc w:val="both"/>
        <w:rPr>
          <w:rFonts w:asciiTheme="minorHAnsi" w:hAnsiTheme="minorHAnsi" w:cstheme="minorHAnsi"/>
          <w:sz w:val="22"/>
          <w:szCs w:val="24"/>
        </w:rPr>
      </w:pPr>
    </w:p>
    <w:p w14:paraId="5938E619" w14:textId="1D24C920" w:rsidR="00A9159C" w:rsidRDefault="00A9159C" w:rsidP="006724D8">
      <w:pPr>
        <w:pStyle w:val="Odstavecseseznamem"/>
        <w:numPr>
          <w:ilvl w:val="0"/>
          <w:numId w:val="9"/>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t>Jakékoliv škody z plnění vzniklé objednateli, tedy i škody, které nebudou kryty pojištěním dle tohoto článku, budou hrazeny poskytovatelem.</w:t>
      </w:r>
    </w:p>
    <w:p w14:paraId="27448A8C" w14:textId="77777777" w:rsidR="00D8759D" w:rsidRPr="00A9159C" w:rsidRDefault="00D8759D" w:rsidP="00D8759D">
      <w:pPr>
        <w:pStyle w:val="Odstavecseseznamem"/>
        <w:ind w:left="567"/>
        <w:contextualSpacing w:val="0"/>
        <w:jc w:val="both"/>
        <w:rPr>
          <w:rFonts w:asciiTheme="minorHAnsi" w:hAnsiTheme="minorHAnsi" w:cstheme="minorHAnsi"/>
          <w:sz w:val="22"/>
          <w:szCs w:val="24"/>
        </w:rPr>
      </w:pPr>
    </w:p>
    <w:p w14:paraId="76E0383A" w14:textId="1F76F642" w:rsidR="00A9159C" w:rsidRDefault="00A9159C" w:rsidP="006724D8">
      <w:pPr>
        <w:pStyle w:val="Odstavecseseznamem"/>
        <w:numPr>
          <w:ilvl w:val="0"/>
          <w:numId w:val="9"/>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t>V případě, že poskytovatel bude postupovat v rozporu s podmínkami stanovenými pojistnou smlouvou, je povinen objednatele odškodnit za jakékoliv ztráty nebo nároky vyplývající z nedodržení pojistných podmínek.</w:t>
      </w:r>
    </w:p>
    <w:p w14:paraId="31D20E08" w14:textId="77777777" w:rsidR="00D8759D" w:rsidRPr="00A9159C" w:rsidRDefault="00D8759D" w:rsidP="00D8759D">
      <w:pPr>
        <w:pStyle w:val="Odstavecseseznamem"/>
        <w:ind w:left="567"/>
        <w:contextualSpacing w:val="0"/>
        <w:jc w:val="both"/>
        <w:rPr>
          <w:rFonts w:asciiTheme="minorHAnsi" w:hAnsiTheme="minorHAnsi" w:cstheme="minorHAnsi"/>
          <w:sz w:val="22"/>
          <w:szCs w:val="24"/>
        </w:rPr>
      </w:pPr>
    </w:p>
    <w:p w14:paraId="12D9FF89" w14:textId="6F5025EF" w:rsidR="00A9159C" w:rsidRDefault="00A9159C" w:rsidP="006724D8">
      <w:pPr>
        <w:pStyle w:val="Odstavecseseznamem"/>
        <w:numPr>
          <w:ilvl w:val="0"/>
          <w:numId w:val="9"/>
        </w:numPr>
        <w:ind w:left="567" w:hanging="567"/>
        <w:contextualSpacing w:val="0"/>
        <w:jc w:val="both"/>
        <w:rPr>
          <w:rFonts w:asciiTheme="minorHAnsi" w:hAnsiTheme="minorHAnsi" w:cstheme="minorHAnsi"/>
          <w:sz w:val="22"/>
          <w:szCs w:val="24"/>
        </w:rPr>
      </w:pPr>
      <w:r w:rsidRPr="00A9159C">
        <w:rPr>
          <w:rFonts w:asciiTheme="minorHAnsi" w:hAnsiTheme="minorHAnsi" w:cstheme="minorHAnsi"/>
          <w:sz w:val="22"/>
          <w:szCs w:val="24"/>
        </w:rPr>
        <w:t>V případě, že poskytovatel poruší povinnost uvedenou v odst. 1 tohoto článku, je objednatel oprávněn od smlouvy odstoupit.</w:t>
      </w:r>
    </w:p>
    <w:p w14:paraId="672A96FF" w14:textId="77777777" w:rsidR="00EC6F66" w:rsidRPr="00EC6F66" w:rsidRDefault="00EC6F66" w:rsidP="00EC6F66">
      <w:pPr>
        <w:pStyle w:val="Odstavecseseznamem"/>
        <w:rPr>
          <w:rFonts w:asciiTheme="minorHAnsi" w:hAnsiTheme="minorHAnsi" w:cstheme="minorHAnsi"/>
          <w:sz w:val="22"/>
          <w:szCs w:val="24"/>
        </w:rPr>
      </w:pPr>
    </w:p>
    <w:p w14:paraId="70CC42C6" w14:textId="77777777" w:rsidR="00EC6F66" w:rsidRPr="00A9159C" w:rsidRDefault="00EC6F66" w:rsidP="00EC6F66">
      <w:pPr>
        <w:pStyle w:val="Odstavecseseznamem"/>
        <w:ind w:left="567"/>
        <w:contextualSpacing w:val="0"/>
        <w:jc w:val="both"/>
        <w:rPr>
          <w:rFonts w:asciiTheme="minorHAnsi" w:hAnsiTheme="minorHAnsi" w:cstheme="minorHAnsi"/>
          <w:sz w:val="22"/>
          <w:szCs w:val="24"/>
        </w:rPr>
      </w:pPr>
    </w:p>
    <w:p w14:paraId="39E5C980" w14:textId="030DD433" w:rsidR="00A9159C" w:rsidRPr="00A9159C" w:rsidRDefault="006561B2" w:rsidP="00A9159C">
      <w:pPr>
        <w:pStyle w:val="Nadpis1"/>
        <w:keepNext w:val="0"/>
        <w:spacing w:before="0"/>
        <w:jc w:val="center"/>
        <w:rPr>
          <w:rFonts w:asciiTheme="minorHAnsi" w:hAnsiTheme="minorHAnsi" w:cstheme="minorHAnsi"/>
          <w:sz w:val="22"/>
          <w:szCs w:val="24"/>
          <w:lang w:val="cs-CZ"/>
        </w:rPr>
      </w:pPr>
      <w:r>
        <w:rPr>
          <w:rFonts w:asciiTheme="minorHAnsi" w:hAnsiTheme="minorHAnsi" w:cstheme="minorHAnsi"/>
          <w:sz w:val="22"/>
          <w:szCs w:val="24"/>
          <w:lang w:val="cs-CZ"/>
        </w:rPr>
        <w:t xml:space="preserve">9. </w:t>
      </w:r>
      <w:r w:rsidR="00A9159C" w:rsidRPr="00A9159C">
        <w:rPr>
          <w:rFonts w:asciiTheme="minorHAnsi" w:hAnsiTheme="minorHAnsi" w:cstheme="minorHAnsi"/>
          <w:sz w:val="22"/>
          <w:szCs w:val="24"/>
          <w:lang w:val="cs-CZ"/>
        </w:rPr>
        <w:t>Doba trvání a zánik smlouvy, pozastavení poskytování servisu</w:t>
      </w:r>
    </w:p>
    <w:p w14:paraId="3F6FFD14" w14:textId="0DE23583" w:rsidR="00A9159C" w:rsidRPr="00A9159C" w:rsidRDefault="00A9159C" w:rsidP="006724D8">
      <w:pPr>
        <w:pStyle w:val="Nadpis2"/>
        <w:numPr>
          <w:ilvl w:val="0"/>
          <w:numId w:val="12"/>
        </w:numPr>
        <w:spacing w:before="0" w:after="0"/>
        <w:ind w:left="567" w:hanging="567"/>
        <w:jc w:val="both"/>
        <w:rPr>
          <w:rFonts w:asciiTheme="minorHAnsi" w:hAnsiTheme="minorHAnsi" w:cstheme="minorHAnsi"/>
          <w:b w:val="0"/>
          <w:i w:val="0"/>
          <w:sz w:val="22"/>
          <w:lang w:val="cs-CZ"/>
        </w:rPr>
      </w:pPr>
      <w:r w:rsidRPr="00A9159C">
        <w:rPr>
          <w:rFonts w:asciiTheme="minorHAnsi" w:hAnsiTheme="minorHAnsi" w:cstheme="minorHAnsi"/>
          <w:b w:val="0"/>
          <w:i w:val="0"/>
          <w:snapToGrid w:val="0"/>
          <w:sz w:val="22"/>
          <w:lang w:val="cs-CZ"/>
        </w:rPr>
        <w:t>Smlouva</w:t>
      </w:r>
      <w:r w:rsidRPr="00A9159C">
        <w:rPr>
          <w:rFonts w:asciiTheme="minorHAnsi" w:hAnsiTheme="minorHAnsi" w:cstheme="minorHAnsi"/>
          <w:b w:val="0"/>
          <w:i w:val="0"/>
          <w:snapToGrid w:val="0"/>
          <w:sz w:val="22"/>
        </w:rPr>
        <w:t xml:space="preserve"> se uzavírá na dobu</w:t>
      </w:r>
      <w:r w:rsidRPr="00A9159C">
        <w:rPr>
          <w:rFonts w:asciiTheme="minorHAnsi" w:hAnsiTheme="minorHAnsi" w:cstheme="minorHAnsi"/>
          <w:b w:val="0"/>
          <w:i w:val="0"/>
          <w:sz w:val="22"/>
          <w:lang w:val="cs-CZ"/>
        </w:rPr>
        <w:t xml:space="preserve"> určitou, a to </w:t>
      </w:r>
      <w:r w:rsidRPr="00A9159C">
        <w:rPr>
          <w:rFonts w:asciiTheme="minorHAnsi" w:hAnsiTheme="minorHAnsi" w:cstheme="minorHAnsi"/>
          <w:i w:val="0"/>
          <w:sz w:val="22"/>
          <w:lang w:val="cs-CZ"/>
        </w:rPr>
        <w:t xml:space="preserve">na dobu </w:t>
      </w:r>
      <w:r w:rsidR="007102AD">
        <w:rPr>
          <w:rFonts w:asciiTheme="minorHAnsi" w:hAnsiTheme="minorHAnsi" w:cstheme="minorHAnsi"/>
          <w:i w:val="0"/>
          <w:sz w:val="22"/>
          <w:lang w:val="cs-CZ"/>
        </w:rPr>
        <w:t>36 kalendářních měsíců</w:t>
      </w:r>
      <w:r w:rsidRPr="00A9159C">
        <w:rPr>
          <w:rFonts w:asciiTheme="minorHAnsi" w:hAnsiTheme="minorHAnsi" w:cstheme="minorHAnsi"/>
          <w:b w:val="0"/>
          <w:i w:val="0"/>
          <w:sz w:val="22"/>
          <w:lang w:val="cs-CZ"/>
        </w:rPr>
        <w:t xml:space="preserve">. Servis bude poskytován po ukončení záručního servisu dle kupní smlouvy na přístrojové vybavení, a to v přímé návaznosti na ukončení záručního servisu. </w:t>
      </w:r>
    </w:p>
    <w:p w14:paraId="5B115FFB" w14:textId="77777777" w:rsidR="009929CA" w:rsidRDefault="009929CA" w:rsidP="00A9159C">
      <w:pPr>
        <w:pStyle w:val="Odstavec"/>
        <w:numPr>
          <w:ilvl w:val="0"/>
          <w:numId w:val="0"/>
        </w:numPr>
        <w:spacing w:before="0"/>
        <w:jc w:val="center"/>
        <w:rPr>
          <w:rFonts w:asciiTheme="minorHAnsi" w:hAnsiTheme="minorHAnsi" w:cstheme="minorHAnsi"/>
          <w:b/>
          <w:sz w:val="22"/>
        </w:rPr>
      </w:pPr>
    </w:p>
    <w:p w14:paraId="449C075C" w14:textId="77777777" w:rsidR="009929CA" w:rsidRDefault="009929CA" w:rsidP="00A9159C">
      <w:pPr>
        <w:pStyle w:val="Nadpis1"/>
        <w:keepNext w:val="0"/>
        <w:widowControl w:val="0"/>
        <w:spacing w:before="0"/>
        <w:jc w:val="center"/>
        <w:rPr>
          <w:rFonts w:asciiTheme="minorHAnsi" w:hAnsiTheme="minorHAnsi" w:cstheme="minorHAnsi"/>
          <w:sz w:val="22"/>
          <w:szCs w:val="28"/>
          <w:lang w:val="cs-CZ"/>
        </w:rPr>
      </w:pPr>
    </w:p>
    <w:p w14:paraId="24B1D13C" w14:textId="1FBD37FD" w:rsidR="00A9159C" w:rsidRPr="00A9159C" w:rsidRDefault="006561B2" w:rsidP="00A9159C">
      <w:pPr>
        <w:pStyle w:val="Nadpis1"/>
        <w:keepNext w:val="0"/>
        <w:widowControl w:val="0"/>
        <w:spacing w:before="0"/>
        <w:jc w:val="center"/>
        <w:rPr>
          <w:rFonts w:asciiTheme="minorHAnsi" w:hAnsiTheme="minorHAnsi" w:cstheme="minorHAnsi"/>
          <w:sz w:val="22"/>
          <w:szCs w:val="28"/>
          <w:lang w:val="cs-CZ"/>
        </w:rPr>
      </w:pPr>
      <w:r>
        <w:rPr>
          <w:rFonts w:asciiTheme="minorHAnsi" w:hAnsiTheme="minorHAnsi" w:cstheme="minorHAnsi"/>
          <w:sz w:val="22"/>
          <w:szCs w:val="28"/>
          <w:lang w:val="cs-CZ"/>
        </w:rPr>
        <w:t xml:space="preserve">10. </w:t>
      </w:r>
      <w:r w:rsidR="00A9159C" w:rsidRPr="00A9159C">
        <w:rPr>
          <w:rFonts w:asciiTheme="minorHAnsi" w:hAnsiTheme="minorHAnsi" w:cstheme="minorHAnsi"/>
          <w:sz w:val="22"/>
          <w:szCs w:val="28"/>
          <w:lang w:val="cs-CZ"/>
        </w:rPr>
        <w:t>Sankce</w:t>
      </w:r>
    </w:p>
    <w:p w14:paraId="7AD8D6AF" w14:textId="79203564" w:rsidR="00D8759D" w:rsidRDefault="00A9159C" w:rsidP="00D8759D">
      <w:pPr>
        <w:pStyle w:val="Nadpis2"/>
        <w:keepNext w:val="0"/>
        <w:widowControl w:val="0"/>
        <w:numPr>
          <w:ilvl w:val="0"/>
          <w:numId w:val="10"/>
        </w:numPr>
        <w:spacing w:before="0" w:after="0"/>
        <w:ind w:left="567" w:hanging="567"/>
        <w:jc w:val="both"/>
        <w:rPr>
          <w:rFonts w:asciiTheme="minorHAnsi" w:hAnsiTheme="minorHAnsi" w:cstheme="minorHAnsi"/>
          <w:b w:val="0"/>
          <w:i w:val="0"/>
          <w:sz w:val="22"/>
          <w:lang w:val="cs-CZ"/>
        </w:rPr>
      </w:pPr>
      <w:r w:rsidRPr="00A9159C">
        <w:rPr>
          <w:rFonts w:asciiTheme="minorHAnsi" w:hAnsiTheme="minorHAnsi" w:cstheme="minorHAnsi"/>
          <w:i w:val="0"/>
          <w:sz w:val="22"/>
          <w:lang w:val="cs-CZ"/>
        </w:rPr>
        <w:t>V případě prodlení poskytovatele s termínem poskytnutí servisu</w:t>
      </w:r>
      <w:r w:rsidRPr="00A9159C">
        <w:rPr>
          <w:rFonts w:asciiTheme="minorHAnsi" w:hAnsiTheme="minorHAnsi" w:cstheme="minorHAnsi"/>
          <w:b w:val="0"/>
          <w:i w:val="0"/>
          <w:sz w:val="22"/>
          <w:lang w:val="cs-CZ"/>
        </w:rPr>
        <w:t xml:space="preserve"> ve lhůtě </w:t>
      </w:r>
      <w:r w:rsidR="005D267C">
        <w:rPr>
          <w:rFonts w:asciiTheme="minorHAnsi" w:hAnsiTheme="minorHAnsi" w:cstheme="minorHAnsi"/>
          <w:b w:val="0"/>
          <w:i w:val="0"/>
          <w:sz w:val="22"/>
          <w:lang w:val="cs-CZ"/>
        </w:rPr>
        <w:t>podle</w:t>
      </w:r>
      <w:r w:rsidRPr="00A9159C">
        <w:rPr>
          <w:rFonts w:asciiTheme="minorHAnsi" w:hAnsiTheme="minorHAnsi" w:cstheme="minorHAnsi"/>
          <w:b w:val="0"/>
          <w:i w:val="0"/>
          <w:sz w:val="22"/>
          <w:lang w:val="cs-CZ"/>
        </w:rPr>
        <w:t xml:space="preserve"> smlouvy zaplatí poskytovatel objednateli smluvní pokutu ve výši </w:t>
      </w:r>
      <w:r w:rsidRPr="00A9159C">
        <w:rPr>
          <w:rFonts w:asciiTheme="minorHAnsi" w:hAnsiTheme="minorHAnsi" w:cstheme="minorHAnsi"/>
          <w:i w:val="0"/>
          <w:sz w:val="22"/>
          <w:lang w:val="cs-CZ"/>
        </w:rPr>
        <w:t>5.000,- Kč</w:t>
      </w:r>
      <w:r w:rsidRPr="00A9159C">
        <w:rPr>
          <w:rFonts w:asciiTheme="minorHAnsi" w:hAnsiTheme="minorHAnsi" w:cstheme="minorHAnsi"/>
          <w:b w:val="0"/>
          <w:i w:val="0"/>
          <w:sz w:val="22"/>
          <w:lang w:val="cs-CZ"/>
        </w:rPr>
        <w:t xml:space="preserve"> (slovy: pět tisíc korun českých) za každý započatý den prodlení poskytovatele</w:t>
      </w:r>
      <w:r w:rsidR="009267E5">
        <w:rPr>
          <w:rFonts w:asciiTheme="minorHAnsi" w:hAnsiTheme="minorHAnsi" w:cstheme="minorHAnsi"/>
          <w:b w:val="0"/>
          <w:i w:val="0"/>
          <w:sz w:val="22"/>
          <w:lang w:val="cs-CZ"/>
        </w:rPr>
        <w:t>.</w:t>
      </w:r>
    </w:p>
    <w:p w14:paraId="3862AEAE" w14:textId="77777777" w:rsidR="00D8759D" w:rsidRPr="00D8759D" w:rsidRDefault="00D8759D" w:rsidP="00D8759D">
      <w:pPr>
        <w:rPr>
          <w:lang w:eastAsia="x-none"/>
        </w:rPr>
      </w:pPr>
    </w:p>
    <w:p w14:paraId="6161B54F" w14:textId="3CD42E37" w:rsidR="00A9159C" w:rsidRDefault="00A9159C" w:rsidP="00D208CB">
      <w:pPr>
        <w:pStyle w:val="Odstavecseseznamem"/>
        <w:numPr>
          <w:ilvl w:val="0"/>
          <w:numId w:val="10"/>
        </w:numPr>
        <w:autoSpaceDE w:val="0"/>
        <w:autoSpaceDN w:val="0"/>
        <w:adjustRightInd w:val="0"/>
        <w:ind w:left="567" w:hanging="567"/>
        <w:contextualSpacing w:val="0"/>
        <w:jc w:val="both"/>
        <w:rPr>
          <w:rFonts w:asciiTheme="minorHAnsi" w:hAnsiTheme="minorHAnsi" w:cstheme="minorHAnsi"/>
          <w:color w:val="000000"/>
          <w:sz w:val="22"/>
          <w:szCs w:val="24"/>
        </w:rPr>
      </w:pPr>
      <w:r w:rsidRPr="00A9159C">
        <w:rPr>
          <w:rFonts w:asciiTheme="minorHAnsi" w:hAnsiTheme="minorHAnsi" w:cstheme="minorHAnsi"/>
          <w:b/>
          <w:color w:val="000000"/>
          <w:sz w:val="22"/>
          <w:szCs w:val="24"/>
        </w:rPr>
        <w:t xml:space="preserve">V případě porušení povinnosti provádět </w:t>
      </w:r>
      <w:r w:rsidRPr="00A9159C">
        <w:rPr>
          <w:rFonts w:asciiTheme="minorHAnsi" w:hAnsiTheme="minorHAnsi" w:cstheme="minorHAnsi"/>
          <w:b/>
          <w:sz w:val="22"/>
        </w:rPr>
        <w:t>BTK, opravy a instruktáž pouze vyškolenými pracovníky dle ZZP</w:t>
      </w:r>
      <w:r w:rsidRPr="00A9159C">
        <w:rPr>
          <w:rFonts w:asciiTheme="minorHAnsi" w:hAnsiTheme="minorHAnsi" w:cstheme="minorHAnsi"/>
          <w:sz w:val="22"/>
          <w:lang w:eastAsia="x-none"/>
        </w:rPr>
        <w:t xml:space="preserve">, je poskytovatel povinen zaplatit objednateli smluvní pokutu ve výši </w:t>
      </w:r>
      <w:r w:rsidRPr="00A9159C">
        <w:rPr>
          <w:rFonts w:asciiTheme="minorHAnsi" w:hAnsiTheme="minorHAnsi" w:cstheme="minorHAnsi"/>
          <w:b/>
          <w:sz w:val="22"/>
          <w:lang w:eastAsia="x-none"/>
        </w:rPr>
        <w:t>20.000,- Kč</w:t>
      </w:r>
      <w:r w:rsidRPr="00A9159C">
        <w:rPr>
          <w:rFonts w:asciiTheme="minorHAnsi" w:hAnsiTheme="minorHAnsi" w:cstheme="minorHAnsi"/>
          <w:sz w:val="22"/>
          <w:lang w:eastAsia="x-none"/>
        </w:rPr>
        <w:t xml:space="preserve"> (slovy: dvacet tisíc korun českých) za každé jednotlivé porušení</w:t>
      </w:r>
      <w:r w:rsidRPr="00A9159C">
        <w:rPr>
          <w:rFonts w:asciiTheme="minorHAnsi" w:hAnsiTheme="minorHAnsi" w:cstheme="minorHAnsi"/>
          <w:color w:val="000000"/>
          <w:sz w:val="22"/>
          <w:szCs w:val="24"/>
        </w:rPr>
        <w:t xml:space="preserve"> této povinnosti.</w:t>
      </w:r>
    </w:p>
    <w:p w14:paraId="32FDC820" w14:textId="77777777" w:rsidR="00D8759D" w:rsidRPr="00A9159C" w:rsidRDefault="00D8759D" w:rsidP="00D8759D">
      <w:pPr>
        <w:pStyle w:val="Odstavecseseznamem"/>
        <w:autoSpaceDE w:val="0"/>
        <w:autoSpaceDN w:val="0"/>
        <w:adjustRightInd w:val="0"/>
        <w:ind w:left="567"/>
        <w:contextualSpacing w:val="0"/>
        <w:jc w:val="both"/>
        <w:rPr>
          <w:rFonts w:asciiTheme="minorHAnsi" w:hAnsiTheme="minorHAnsi" w:cstheme="minorHAnsi"/>
          <w:color w:val="000000"/>
          <w:sz w:val="22"/>
          <w:szCs w:val="24"/>
        </w:rPr>
      </w:pPr>
    </w:p>
    <w:p w14:paraId="7C758CBC" w14:textId="1885D016" w:rsidR="00A9159C" w:rsidRDefault="00A9159C" w:rsidP="00D208CB">
      <w:pPr>
        <w:pStyle w:val="Odstavecseseznamem"/>
        <w:numPr>
          <w:ilvl w:val="0"/>
          <w:numId w:val="10"/>
        </w:numPr>
        <w:autoSpaceDE w:val="0"/>
        <w:autoSpaceDN w:val="0"/>
        <w:adjustRightInd w:val="0"/>
        <w:ind w:left="567" w:hanging="567"/>
        <w:contextualSpacing w:val="0"/>
        <w:jc w:val="both"/>
        <w:rPr>
          <w:rFonts w:asciiTheme="minorHAnsi" w:hAnsiTheme="minorHAnsi" w:cstheme="minorHAnsi"/>
          <w:color w:val="000000"/>
          <w:sz w:val="22"/>
          <w:szCs w:val="24"/>
        </w:rPr>
      </w:pPr>
      <w:r w:rsidRPr="00A9159C">
        <w:rPr>
          <w:rFonts w:asciiTheme="minorHAnsi" w:hAnsiTheme="minorHAnsi" w:cstheme="minorHAnsi"/>
          <w:b/>
          <w:color w:val="000000"/>
          <w:sz w:val="22"/>
          <w:szCs w:val="24"/>
        </w:rPr>
        <w:t>Pro případ porušení povinnosti použít při poskytování servisu přístrojového vybavení pouze nové náhradní díly doporučené pro tyto účely výrobcem</w:t>
      </w:r>
      <w:r w:rsidRPr="00A9159C">
        <w:rPr>
          <w:rFonts w:asciiTheme="minorHAnsi" w:hAnsiTheme="minorHAnsi" w:cstheme="minorHAnsi"/>
          <w:color w:val="000000"/>
          <w:sz w:val="22"/>
          <w:szCs w:val="24"/>
        </w:rPr>
        <w:t xml:space="preserve">, je poskytovatel povinen zaplatit objednateli smluvní pokutu ve výši </w:t>
      </w:r>
      <w:r w:rsidRPr="00A9159C">
        <w:rPr>
          <w:rFonts w:asciiTheme="minorHAnsi" w:hAnsiTheme="minorHAnsi" w:cstheme="minorHAnsi"/>
          <w:b/>
          <w:color w:val="000000"/>
          <w:sz w:val="22"/>
          <w:szCs w:val="24"/>
        </w:rPr>
        <w:t>20.000,- Kč</w:t>
      </w:r>
      <w:r w:rsidRPr="00A9159C">
        <w:rPr>
          <w:rFonts w:asciiTheme="minorHAnsi" w:hAnsiTheme="minorHAnsi" w:cstheme="minorHAnsi"/>
          <w:color w:val="000000"/>
          <w:sz w:val="22"/>
          <w:szCs w:val="24"/>
        </w:rPr>
        <w:t xml:space="preserve"> (slovy: dvacet tisíc korun českých) za každé jednotlivé porušení povinnosti.</w:t>
      </w:r>
    </w:p>
    <w:p w14:paraId="608C9F80" w14:textId="77777777" w:rsidR="00D8759D" w:rsidRPr="00A9159C" w:rsidRDefault="00D8759D" w:rsidP="00D8759D">
      <w:pPr>
        <w:pStyle w:val="Odstavecseseznamem"/>
        <w:autoSpaceDE w:val="0"/>
        <w:autoSpaceDN w:val="0"/>
        <w:adjustRightInd w:val="0"/>
        <w:ind w:left="567"/>
        <w:contextualSpacing w:val="0"/>
        <w:jc w:val="both"/>
        <w:rPr>
          <w:rFonts w:asciiTheme="minorHAnsi" w:hAnsiTheme="minorHAnsi" w:cstheme="minorHAnsi"/>
          <w:color w:val="000000"/>
          <w:sz w:val="22"/>
          <w:szCs w:val="24"/>
        </w:rPr>
      </w:pPr>
    </w:p>
    <w:p w14:paraId="44A4FDDC" w14:textId="4380201E" w:rsidR="00A9159C" w:rsidRDefault="00A9159C" w:rsidP="00D208CB">
      <w:pPr>
        <w:pStyle w:val="Odstavecseseznamem"/>
        <w:numPr>
          <w:ilvl w:val="0"/>
          <w:numId w:val="10"/>
        </w:numPr>
        <w:autoSpaceDE w:val="0"/>
        <w:autoSpaceDN w:val="0"/>
        <w:adjustRightInd w:val="0"/>
        <w:ind w:left="567" w:hanging="567"/>
        <w:contextualSpacing w:val="0"/>
        <w:jc w:val="both"/>
        <w:rPr>
          <w:rFonts w:asciiTheme="minorHAnsi" w:hAnsiTheme="minorHAnsi" w:cstheme="minorHAnsi"/>
          <w:color w:val="000000"/>
          <w:sz w:val="22"/>
          <w:szCs w:val="24"/>
        </w:rPr>
      </w:pPr>
      <w:r w:rsidRPr="00A9159C">
        <w:rPr>
          <w:rFonts w:asciiTheme="minorHAnsi" w:hAnsiTheme="minorHAnsi" w:cstheme="minorHAnsi"/>
          <w:b/>
          <w:color w:val="000000"/>
          <w:sz w:val="22"/>
          <w:szCs w:val="24"/>
        </w:rPr>
        <w:t>Pro případ porušení povinnosti mlčenlivosti</w:t>
      </w:r>
      <w:r w:rsidRPr="00A9159C">
        <w:rPr>
          <w:rFonts w:asciiTheme="minorHAnsi" w:hAnsiTheme="minorHAnsi" w:cstheme="minorHAnsi"/>
          <w:color w:val="000000"/>
          <w:sz w:val="22"/>
          <w:szCs w:val="24"/>
        </w:rPr>
        <w:t xml:space="preserve"> je poskytovatel povinen zaplatit objednateli smluvní pokutu ve výši </w:t>
      </w:r>
      <w:r w:rsidRPr="00A9159C">
        <w:rPr>
          <w:rFonts w:asciiTheme="minorHAnsi" w:hAnsiTheme="minorHAnsi" w:cstheme="minorHAnsi"/>
          <w:b/>
          <w:color w:val="000000"/>
          <w:sz w:val="22"/>
          <w:szCs w:val="24"/>
        </w:rPr>
        <w:t>20.000,- Kč</w:t>
      </w:r>
      <w:r w:rsidRPr="00A9159C">
        <w:rPr>
          <w:rFonts w:asciiTheme="minorHAnsi" w:hAnsiTheme="minorHAnsi" w:cstheme="minorHAnsi"/>
          <w:color w:val="000000"/>
          <w:sz w:val="22"/>
          <w:szCs w:val="24"/>
        </w:rPr>
        <w:t xml:space="preserve"> (slovy: dvacet tisíc korun českých) za každé jednotlivé porušení této povinnosti.</w:t>
      </w:r>
    </w:p>
    <w:p w14:paraId="255CF1B2" w14:textId="77777777" w:rsidR="00D8759D" w:rsidRPr="00A9159C" w:rsidRDefault="00D8759D" w:rsidP="00D8759D">
      <w:pPr>
        <w:pStyle w:val="Odstavecseseznamem"/>
        <w:autoSpaceDE w:val="0"/>
        <w:autoSpaceDN w:val="0"/>
        <w:adjustRightInd w:val="0"/>
        <w:ind w:left="567"/>
        <w:contextualSpacing w:val="0"/>
        <w:jc w:val="both"/>
        <w:rPr>
          <w:rFonts w:asciiTheme="minorHAnsi" w:hAnsiTheme="minorHAnsi" w:cstheme="minorHAnsi"/>
          <w:color w:val="000000"/>
          <w:sz w:val="22"/>
          <w:szCs w:val="24"/>
        </w:rPr>
      </w:pPr>
    </w:p>
    <w:p w14:paraId="214DB5B4" w14:textId="77777777" w:rsidR="00D8759D" w:rsidRPr="00A9159C" w:rsidRDefault="00D8759D" w:rsidP="00D8759D">
      <w:pPr>
        <w:pStyle w:val="Odstavecseseznamem"/>
        <w:autoSpaceDE w:val="0"/>
        <w:autoSpaceDN w:val="0"/>
        <w:adjustRightInd w:val="0"/>
        <w:ind w:left="567"/>
        <w:contextualSpacing w:val="0"/>
        <w:jc w:val="both"/>
        <w:rPr>
          <w:rFonts w:asciiTheme="minorHAnsi" w:hAnsiTheme="minorHAnsi" w:cstheme="minorHAnsi"/>
          <w:color w:val="000000"/>
          <w:sz w:val="22"/>
          <w:szCs w:val="24"/>
        </w:rPr>
      </w:pPr>
    </w:p>
    <w:p w14:paraId="3F22DCC5" w14:textId="704D11C4" w:rsidR="00A9159C" w:rsidRDefault="00A9159C" w:rsidP="00D208CB">
      <w:pPr>
        <w:pStyle w:val="Odstavecseseznamem"/>
        <w:numPr>
          <w:ilvl w:val="0"/>
          <w:numId w:val="10"/>
        </w:numPr>
        <w:autoSpaceDE w:val="0"/>
        <w:autoSpaceDN w:val="0"/>
        <w:adjustRightInd w:val="0"/>
        <w:ind w:left="567" w:hanging="567"/>
        <w:contextualSpacing w:val="0"/>
        <w:jc w:val="both"/>
        <w:rPr>
          <w:rFonts w:asciiTheme="minorHAnsi" w:hAnsiTheme="minorHAnsi" w:cstheme="minorHAnsi"/>
          <w:sz w:val="22"/>
          <w:szCs w:val="24"/>
        </w:rPr>
      </w:pPr>
      <w:r w:rsidRPr="00A9159C">
        <w:rPr>
          <w:rFonts w:asciiTheme="minorHAnsi" w:hAnsiTheme="minorHAnsi" w:cstheme="minorHAnsi"/>
          <w:b/>
          <w:sz w:val="22"/>
          <w:szCs w:val="24"/>
        </w:rPr>
        <w:t>V případě prodlení poskytovatele s odstraněním vad vytknutých objednatelem v záruce</w:t>
      </w:r>
      <w:r w:rsidRPr="00A9159C">
        <w:rPr>
          <w:rFonts w:asciiTheme="minorHAnsi" w:hAnsiTheme="minorHAnsi" w:cstheme="minorHAnsi"/>
          <w:sz w:val="22"/>
          <w:szCs w:val="24"/>
        </w:rPr>
        <w:t xml:space="preserve"> je poskytovatel povinen zaplatit objednateli smluvní pokutu ve výši </w:t>
      </w:r>
      <w:r w:rsidRPr="00A9159C">
        <w:rPr>
          <w:rFonts w:asciiTheme="minorHAnsi" w:hAnsiTheme="minorHAnsi" w:cstheme="minorHAnsi"/>
          <w:b/>
          <w:sz w:val="22"/>
          <w:szCs w:val="24"/>
        </w:rPr>
        <w:t>5.000,- Kč</w:t>
      </w:r>
      <w:r w:rsidRPr="00A9159C">
        <w:rPr>
          <w:rFonts w:asciiTheme="minorHAnsi" w:hAnsiTheme="minorHAnsi" w:cstheme="minorHAnsi"/>
          <w:sz w:val="22"/>
          <w:szCs w:val="24"/>
        </w:rPr>
        <w:t xml:space="preserve"> (slovy: pět tisíc korun českých) za každou vadu a každý i započatý den prodlení.</w:t>
      </w:r>
    </w:p>
    <w:p w14:paraId="57AF90AD" w14:textId="77777777" w:rsidR="00D8759D" w:rsidRPr="00A9159C" w:rsidRDefault="00D8759D" w:rsidP="00D8759D">
      <w:pPr>
        <w:pStyle w:val="Odstavecseseznamem"/>
        <w:autoSpaceDE w:val="0"/>
        <w:autoSpaceDN w:val="0"/>
        <w:adjustRightInd w:val="0"/>
        <w:ind w:left="567"/>
        <w:contextualSpacing w:val="0"/>
        <w:jc w:val="both"/>
        <w:rPr>
          <w:rFonts w:asciiTheme="minorHAnsi" w:hAnsiTheme="minorHAnsi" w:cstheme="minorHAnsi"/>
          <w:sz w:val="22"/>
          <w:szCs w:val="24"/>
        </w:rPr>
      </w:pPr>
    </w:p>
    <w:p w14:paraId="6CB20B3F" w14:textId="01C4B7EE" w:rsidR="00D8759D" w:rsidRPr="00D8759D" w:rsidRDefault="00A9159C" w:rsidP="00D208CB">
      <w:pPr>
        <w:pStyle w:val="Nadpis2"/>
        <w:keepNext w:val="0"/>
        <w:numPr>
          <w:ilvl w:val="0"/>
          <w:numId w:val="10"/>
        </w:numPr>
        <w:spacing w:before="0" w:after="0"/>
        <w:ind w:left="567" w:hanging="567"/>
        <w:jc w:val="both"/>
        <w:rPr>
          <w:rFonts w:asciiTheme="minorHAnsi" w:hAnsiTheme="minorHAnsi" w:cstheme="minorHAnsi"/>
          <w:b w:val="0"/>
          <w:i w:val="0"/>
          <w:sz w:val="22"/>
          <w:szCs w:val="24"/>
        </w:rPr>
      </w:pPr>
      <w:r w:rsidRPr="00A9159C">
        <w:rPr>
          <w:rFonts w:asciiTheme="minorHAnsi" w:hAnsiTheme="minorHAnsi" w:cstheme="minorHAnsi"/>
          <w:b w:val="0"/>
          <w:i w:val="0"/>
          <w:sz w:val="22"/>
          <w:szCs w:val="24"/>
          <w:lang w:val="cs-CZ"/>
        </w:rPr>
        <w:t>Smluvní pokuta dle smlouvy je splatná po porušení uvedené povinnosti, na n</w:t>
      </w:r>
      <w:r w:rsidR="00C0785C">
        <w:rPr>
          <w:rFonts w:asciiTheme="minorHAnsi" w:hAnsiTheme="minorHAnsi" w:cstheme="minorHAnsi"/>
          <w:b w:val="0"/>
          <w:i w:val="0"/>
          <w:sz w:val="22"/>
          <w:szCs w:val="24"/>
          <w:lang w:val="cs-CZ"/>
        </w:rPr>
        <w:t>i</w:t>
      </w:r>
      <w:r w:rsidRPr="00A9159C">
        <w:rPr>
          <w:rFonts w:asciiTheme="minorHAnsi" w:hAnsiTheme="minorHAnsi" w:cstheme="minorHAnsi"/>
          <w:b w:val="0"/>
          <w:i w:val="0"/>
          <w:sz w:val="22"/>
          <w:szCs w:val="24"/>
          <w:lang w:val="cs-CZ"/>
        </w:rPr>
        <w:t xml:space="preserve">ž se vztahuje, </w:t>
      </w:r>
      <w:r w:rsidRPr="00A9159C">
        <w:rPr>
          <w:rFonts w:asciiTheme="minorHAnsi" w:hAnsiTheme="minorHAnsi" w:cstheme="minorHAnsi"/>
          <w:i w:val="0"/>
          <w:sz w:val="22"/>
          <w:szCs w:val="24"/>
          <w:lang w:val="cs-CZ"/>
        </w:rPr>
        <w:t>do 10 dnů ode dne doručení písemné výzvy oprávněné smluvní strany</w:t>
      </w:r>
      <w:r w:rsidRPr="00A9159C">
        <w:rPr>
          <w:rFonts w:asciiTheme="minorHAnsi" w:hAnsiTheme="minorHAnsi" w:cstheme="minorHAnsi"/>
          <w:b w:val="0"/>
          <w:i w:val="0"/>
          <w:sz w:val="22"/>
          <w:szCs w:val="24"/>
          <w:lang w:val="cs-CZ"/>
        </w:rPr>
        <w:t xml:space="preserve"> k její úhradě straně povinné, a to bezhotovostním převodem na bankovní účet oprávněné smluvní strany, uvedený v hlavičce smlouvy.  </w:t>
      </w:r>
    </w:p>
    <w:p w14:paraId="377C5333" w14:textId="1128FE57" w:rsidR="00A9159C" w:rsidRPr="00A9159C" w:rsidRDefault="00A9159C" w:rsidP="00D8759D">
      <w:pPr>
        <w:pStyle w:val="Nadpis2"/>
        <w:keepNext w:val="0"/>
        <w:spacing w:before="0" w:after="0"/>
        <w:ind w:left="567"/>
        <w:jc w:val="both"/>
        <w:rPr>
          <w:rFonts w:asciiTheme="minorHAnsi" w:hAnsiTheme="minorHAnsi" w:cstheme="minorHAnsi"/>
          <w:b w:val="0"/>
          <w:i w:val="0"/>
          <w:sz w:val="22"/>
          <w:szCs w:val="24"/>
        </w:rPr>
      </w:pPr>
      <w:r w:rsidRPr="00A9159C">
        <w:rPr>
          <w:rFonts w:asciiTheme="minorHAnsi" w:hAnsiTheme="minorHAnsi" w:cstheme="minorHAnsi"/>
          <w:b w:val="0"/>
          <w:i w:val="0"/>
          <w:sz w:val="22"/>
          <w:szCs w:val="24"/>
          <w:lang w:val="cs-CZ"/>
        </w:rPr>
        <w:t xml:space="preserve"> </w:t>
      </w:r>
    </w:p>
    <w:p w14:paraId="37909901" w14:textId="77777777" w:rsidR="00A9159C" w:rsidRPr="00A9159C" w:rsidRDefault="00A9159C" w:rsidP="00D208CB">
      <w:pPr>
        <w:pStyle w:val="Odstavecseseznamem"/>
        <w:numPr>
          <w:ilvl w:val="0"/>
          <w:numId w:val="10"/>
        </w:numPr>
        <w:ind w:left="567" w:hanging="567"/>
        <w:jc w:val="both"/>
        <w:rPr>
          <w:rFonts w:asciiTheme="minorHAnsi" w:hAnsiTheme="minorHAnsi" w:cstheme="minorHAnsi"/>
          <w:sz w:val="22"/>
          <w:szCs w:val="24"/>
        </w:rPr>
      </w:pPr>
      <w:r w:rsidRPr="00A9159C">
        <w:rPr>
          <w:rFonts w:asciiTheme="minorHAnsi" w:hAnsiTheme="minorHAnsi" w:cstheme="minorHAnsi"/>
          <w:sz w:val="22"/>
          <w:szCs w:val="24"/>
        </w:rPr>
        <w:t>Povinností zaplatit smluvní pokutu není dotčeno právo oprávněné smluvní strany domáhat se náhrady škody způsobené porušením povinnosti, na kterou se vztahuje smluvní pokuta, a to i ve výši přesahující výši smluvní pokuty (smluvní strany vylučují aplikaci ustanovení § 2050 občanského zákoníku). Zaplacením smluvní pokuty není dotčena povinnost poskytovatele splnit závazky vyplývající ze smlouvy.</w:t>
      </w:r>
    </w:p>
    <w:p w14:paraId="414A8E29" w14:textId="61E9763C" w:rsidR="00A9159C" w:rsidRDefault="00A9159C" w:rsidP="00A9159C">
      <w:pPr>
        <w:pStyle w:val="Odstavecseseznamem"/>
        <w:ind w:left="567"/>
        <w:jc w:val="both"/>
        <w:rPr>
          <w:rFonts w:asciiTheme="minorHAnsi" w:hAnsiTheme="minorHAnsi" w:cstheme="minorHAnsi"/>
          <w:sz w:val="22"/>
          <w:szCs w:val="24"/>
        </w:rPr>
      </w:pPr>
    </w:p>
    <w:p w14:paraId="5469CFC9" w14:textId="77777777" w:rsidR="00D208CB" w:rsidRPr="00A9159C" w:rsidRDefault="00D208CB" w:rsidP="00A9159C">
      <w:pPr>
        <w:pStyle w:val="Odstavecseseznamem"/>
        <w:ind w:left="567"/>
        <w:jc w:val="both"/>
        <w:rPr>
          <w:rFonts w:asciiTheme="minorHAnsi" w:hAnsiTheme="minorHAnsi" w:cstheme="minorHAnsi"/>
          <w:sz w:val="22"/>
          <w:szCs w:val="24"/>
        </w:rPr>
      </w:pPr>
    </w:p>
    <w:p w14:paraId="753C2FBB" w14:textId="395196DE" w:rsidR="003F4A4C" w:rsidRPr="00A9159C" w:rsidRDefault="003F4A4C" w:rsidP="003F4A4C">
      <w:pPr>
        <w:pStyle w:val="Nadpis1"/>
        <w:keepNext w:val="0"/>
        <w:widowControl w:val="0"/>
        <w:spacing w:before="0"/>
        <w:jc w:val="center"/>
        <w:rPr>
          <w:rFonts w:asciiTheme="minorHAnsi" w:hAnsiTheme="minorHAnsi" w:cstheme="minorHAnsi"/>
          <w:snapToGrid w:val="0"/>
          <w:sz w:val="22"/>
          <w:lang w:val="cs-CZ"/>
        </w:rPr>
      </w:pPr>
      <w:r>
        <w:rPr>
          <w:rFonts w:asciiTheme="minorHAnsi" w:hAnsiTheme="minorHAnsi" w:cstheme="minorHAnsi"/>
          <w:snapToGrid w:val="0"/>
          <w:sz w:val="22"/>
          <w:lang w:val="cs-CZ"/>
        </w:rPr>
        <w:t xml:space="preserve">11. </w:t>
      </w:r>
      <w:r w:rsidRPr="003F4A4C">
        <w:rPr>
          <w:rFonts w:asciiTheme="minorHAnsi" w:hAnsiTheme="minorHAnsi" w:cstheme="minorHAnsi"/>
          <w:snapToGrid w:val="0"/>
          <w:sz w:val="22"/>
          <w:lang w:val="cs-CZ"/>
        </w:rPr>
        <w:t>Sociální a environmentální odpovědnost, inovace</w:t>
      </w:r>
    </w:p>
    <w:p w14:paraId="0AF73592" w14:textId="23748C1E" w:rsidR="00D439E6" w:rsidRDefault="00D439E6" w:rsidP="00D208CB">
      <w:pPr>
        <w:pStyle w:val="NormlnIMP0"/>
        <w:numPr>
          <w:ilvl w:val="0"/>
          <w:numId w:val="18"/>
        </w:numPr>
        <w:suppressAutoHyphens w:val="0"/>
        <w:adjustRightInd/>
        <w:spacing w:line="240" w:lineRule="auto"/>
        <w:ind w:left="567" w:hanging="567"/>
        <w:jc w:val="both"/>
        <w:rPr>
          <w:rFonts w:asciiTheme="minorHAnsi" w:eastAsia="Batang" w:hAnsiTheme="minorHAnsi" w:cstheme="minorHAnsi"/>
          <w:sz w:val="22"/>
          <w:szCs w:val="22"/>
        </w:rPr>
      </w:pPr>
      <w:r w:rsidRPr="00D439E6">
        <w:rPr>
          <w:rFonts w:asciiTheme="minorHAnsi" w:eastAsia="Batang" w:hAnsiTheme="minorHAnsi" w:cstheme="minorHAnsi"/>
          <w:sz w:val="22"/>
          <w:szCs w:val="22"/>
        </w:rPr>
        <w:t xml:space="preserve">Objednatel požaduje, aby Zhotovitel a jeho poddodavatelé prováděli </w:t>
      </w:r>
      <w:r w:rsidR="00C827A1">
        <w:rPr>
          <w:rFonts w:asciiTheme="minorHAnsi" w:eastAsia="Batang" w:hAnsiTheme="minorHAnsi" w:cstheme="minorHAnsi"/>
          <w:sz w:val="22"/>
          <w:szCs w:val="22"/>
        </w:rPr>
        <w:t>servis</w:t>
      </w:r>
      <w:r w:rsidRPr="00D439E6">
        <w:rPr>
          <w:rFonts w:asciiTheme="minorHAnsi" w:eastAsia="Batang" w:hAnsiTheme="minorHAnsi" w:cstheme="minorHAnsi"/>
          <w:sz w:val="22"/>
          <w:szCs w:val="22"/>
        </w:rPr>
        <w:t xml:space="preserve"> v souladu s mezinárodními úmluvami týkajících se organizace práce (ILO) přijatými Českou republikou.</w:t>
      </w:r>
    </w:p>
    <w:p w14:paraId="43858F85" w14:textId="77777777" w:rsidR="00D8759D" w:rsidRPr="00D439E6" w:rsidRDefault="00D8759D" w:rsidP="00D8759D">
      <w:pPr>
        <w:pStyle w:val="NormlnIMP0"/>
        <w:suppressAutoHyphens w:val="0"/>
        <w:adjustRightInd/>
        <w:spacing w:line="240" w:lineRule="auto"/>
        <w:ind w:left="567"/>
        <w:jc w:val="both"/>
        <w:rPr>
          <w:rFonts w:asciiTheme="minorHAnsi" w:eastAsia="Batang" w:hAnsiTheme="minorHAnsi" w:cstheme="minorHAnsi"/>
          <w:sz w:val="22"/>
          <w:szCs w:val="22"/>
        </w:rPr>
      </w:pPr>
    </w:p>
    <w:p w14:paraId="24379745" w14:textId="77777777" w:rsidR="00D439E6" w:rsidRPr="00D439E6" w:rsidRDefault="00D439E6" w:rsidP="00D208CB">
      <w:pPr>
        <w:pStyle w:val="NormlnIMP0"/>
        <w:numPr>
          <w:ilvl w:val="0"/>
          <w:numId w:val="18"/>
        </w:numPr>
        <w:suppressAutoHyphens w:val="0"/>
        <w:adjustRightInd/>
        <w:spacing w:line="240" w:lineRule="auto"/>
        <w:ind w:left="567" w:hanging="567"/>
        <w:rPr>
          <w:rFonts w:asciiTheme="minorHAnsi" w:hAnsiTheme="minorHAnsi" w:cstheme="minorHAnsi"/>
          <w:sz w:val="22"/>
          <w:szCs w:val="22"/>
        </w:rPr>
      </w:pPr>
      <w:r w:rsidRPr="00D439E6">
        <w:rPr>
          <w:rFonts w:asciiTheme="minorHAnsi" w:hAnsiTheme="minorHAnsi" w:cstheme="minorHAnsi"/>
          <w:sz w:val="22"/>
          <w:szCs w:val="22"/>
        </w:rPr>
        <w:t>Zhotovitel se zavazuje dodržovat minimálně následující základní pracovní standardy:</w:t>
      </w:r>
    </w:p>
    <w:p w14:paraId="03B2FEDF" w14:textId="6963677C" w:rsidR="00D439E6" w:rsidRPr="00EC6F66" w:rsidRDefault="00D439E6" w:rsidP="00EC6F66">
      <w:pPr>
        <w:pStyle w:val="Odstavecseseznamem"/>
        <w:numPr>
          <w:ilvl w:val="0"/>
          <w:numId w:val="20"/>
        </w:numPr>
        <w:autoSpaceDN w:val="0"/>
        <w:rPr>
          <w:rFonts w:asciiTheme="minorHAnsi" w:hAnsiTheme="minorHAnsi" w:cstheme="minorHAnsi"/>
          <w:sz w:val="22"/>
          <w:szCs w:val="22"/>
        </w:rPr>
      </w:pPr>
      <w:r w:rsidRPr="00EC6F66">
        <w:rPr>
          <w:rFonts w:asciiTheme="minorHAnsi" w:hAnsiTheme="minorHAnsi" w:cstheme="minorHAnsi"/>
          <w:sz w:val="22"/>
          <w:szCs w:val="22"/>
        </w:rPr>
        <w:t>Úmluva č. 87 o svobodě sdružování a ochraně práva organizovat se</w:t>
      </w:r>
    </w:p>
    <w:p w14:paraId="04E86B76" w14:textId="3F679DAD" w:rsidR="00D439E6" w:rsidRPr="00D439E6" w:rsidRDefault="00D439E6" w:rsidP="00EC6F66">
      <w:pPr>
        <w:pStyle w:val="Odstavecseseznamem"/>
        <w:numPr>
          <w:ilvl w:val="0"/>
          <w:numId w:val="20"/>
        </w:numPr>
        <w:autoSpaceDN w:val="0"/>
        <w:rPr>
          <w:rFonts w:asciiTheme="minorHAnsi" w:hAnsiTheme="minorHAnsi" w:cstheme="minorHAnsi"/>
          <w:sz w:val="22"/>
          <w:szCs w:val="22"/>
        </w:rPr>
      </w:pPr>
      <w:r w:rsidRPr="00D439E6">
        <w:rPr>
          <w:rFonts w:asciiTheme="minorHAnsi" w:hAnsiTheme="minorHAnsi" w:cstheme="minorHAnsi"/>
          <w:sz w:val="22"/>
          <w:szCs w:val="22"/>
        </w:rPr>
        <w:t>Úmluva č. 98 o právu organizovat se a kolektivně vyjednávat</w:t>
      </w:r>
    </w:p>
    <w:p w14:paraId="636F350E" w14:textId="7BBDDD56" w:rsidR="00D439E6" w:rsidRPr="00D439E6" w:rsidRDefault="00D439E6" w:rsidP="00EC6F66">
      <w:pPr>
        <w:pStyle w:val="Odstavecseseznamem"/>
        <w:numPr>
          <w:ilvl w:val="0"/>
          <w:numId w:val="20"/>
        </w:numPr>
        <w:autoSpaceDN w:val="0"/>
        <w:rPr>
          <w:rFonts w:asciiTheme="minorHAnsi" w:hAnsiTheme="minorHAnsi" w:cstheme="minorHAnsi"/>
          <w:sz w:val="22"/>
          <w:szCs w:val="22"/>
        </w:rPr>
      </w:pPr>
      <w:r w:rsidRPr="00D439E6">
        <w:rPr>
          <w:rFonts w:asciiTheme="minorHAnsi" w:hAnsiTheme="minorHAnsi" w:cstheme="minorHAnsi"/>
          <w:sz w:val="22"/>
          <w:szCs w:val="22"/>
        </w:rPr>
        <w:t>Úmluva č. 29 o nucené práci</w:t>
      </w:r>
    </w:p>
    <w:p w14:paraId="3C5333DA" w14:textId="4C21FD26" w:rsidR="00D439E6" w:rsidRPr="00D439E6" w:rsidRDefault="00D439E6" w:rsidP="00EC6F66">
      <w:pPr>
        <w:pStyle w:val="Odstavecseseznamem"/>
        <w:numPr>
          <w:ilvl w:val="0"/>
          <w:numId w:val="20"/>
        </w:numPr>
        <w:autoSpaceDN w:val="0"/>
        <w:rPr>
          <w:rFonts w:asciiTheme="minorHAnsi" w:hAnsiTheme="minorHAnsi" w:cstheme="minorHAnsi"/>
          <w:sz w:val="22"/>
          <w:szCs w:val="22"/>
        </w:rPr>
      </w:pPr>
      <w:r w:rsidRPr="00D439E6">
        <w:rPr>
          <w:rFonts w:asciiTheme="minorHAnsi" w:hAnsiTheme="minorHAnsi" w:cstheme="minorHAnsi"/>
          <w:sz w:val="22"/>
          <w:szCs w:val="22"/>
        </w:rPr>
        <w:t>Úmluva č. 105 o odstranění nucené práce</w:t>
      </w:r>
    </w:p>
    <w:p w14:paraId="5EF8FCE6" w14:textId="164B0ECA" w:rsidR="00D439E6" w:rsidRPr="00D439E6" w:rsidRDefault="00D439E6" w:rsidP="00EC6F66">
      <w:pPr>
        <w:pStyle w:val="Odstavecseseznamem"/>
        <w:numPr>
          <w:ilvl w:val="0"/>
          <w:numId w:val="20"/>
        </w:numPr>
        <w:autoSpaceDN w:val="0"/>
        <w:rPr>
          <w:rFonts w:asciiTheme="minorHAnsi" w:hAnsiTheme="minorHAnsi" w:cstheme="minorHAnsi"/>
          <w:sz w:val="22"/>
          <w:szCs w:val="22"/>
        </w:rPr>
      </w:pPr>
      <w:r w:rsidRPr="00D439E6">
        <w:rPr>
          <w:rFonts w:asciiTheme="minorHAnsi" w:hAnsiTheme="minorHAnsi" w:cstheme="minorHAnsi"/>
          <w:sz w:val="22"/>
          <w:szCs w:val="22"/>
        </w:rPr>
        <w:t>Úmluva č. 138 o minimálním věku</w:t>
      </w:r>
    </w:p>
    <w:p w14:paraId="110AE112" w14:textId="5E80676E" w:rsidR="00D439E6" w:rsidRPr="00D439E6" w:rsidRDefault="00D439E6" w:rsidP="00EC6F66">
      <w:pPr>
        <w:pStyle w:val="Odstavecseseznamem"/>
        <w:numPr>
          <w:ilvl w:val="0"/>
          <w:numId w:val="20"/>
        </w:numPr>
        <w:autoSpaceDN w:val="0"/>
        <w:rPr>
          <w:rFonts w:asciiTheme="minorHAnsi" w:hAnsiTheme="minorHAnsi" w:cstheme="minorHAnsi"/>
          <w:sz w:val="22"/>
          <w:szCs w:val="22"/>
        </w:rPr>
      </w:pPr>
      <w:r w:rsidRPr="00D439E6">
        <w:rPr>
          <w:rFonts w:asciiTheme="minorHAnsi" w:hAnsiTheme="minorHAnsi" w:cstheme="minorHAnsi"/>
          <w:sz w:val="22"/>
          <w:szCs w:val="22"/>
        </w:rPr>
        <w:t>Úmluva č. 182 o nejhorších formách dětské práce</w:t>
      </w:r>
    </w:p>
    <w:p w14:paraId="69691706" w14:textId="3975ACDD" w:rsidR="00D439E6" w:rsidRPr="00D439E6" w:rsidRDefault="00D439E6" w:rsidP="00EC6F66">
      <w:pPr>
        <w:pStyle w:val="Odstavecseseznamem"/>
        <w:numPr>
          <w:ilvl w:val="0"/>
          <w:numId w:val="20"/>
        </w:numPr>
        <w:autoSpaceDN w:val="0"/>
        <w:rPr>
          <w:rFonts w:asciiTheme="minorHAnsi" w:hAnsiTheme="minorHAnsi" w:cstheme="minorHAnsi"/>
          <w:sz w:val="22"/>
          <w:szCs w:val="22"/>
        </w:rPr>
      </w:pPr>
      <w:r w:rsidRPr="00D439E6">
        <w:rPr>
          <w:rFonts w:asciiTheme="minorHAnsi" w:hAnsiTheme="minorHAnsi" w:cstheme="minorHAnsi"/>
          <w:sz w:val="22"/>
          <w:szCs w:val="22"/>
        </w:rPr>
        <w:t>Úmluva č. 100 o rovnosti v odměňování</w:t>
      </w:r>
    </w:p>
    <w:p w14:paraId="7FA536D0" w14:textId="1831C27A" w:rsidR="00D439E6" w:rsidRPr="00D439E6" w:rsidRDefault="00D439E6" w:rsidP="00EC6F66">
      <w:pPr>
        <w:pStyle w:val="Odstavecseseznamem"/>
        <w:numPr>
          <w:ilvl w:val="0"/>
          <w:numId w:val="20"/>
        </w:numPr>
        <w:autoSpaceDN w:val="0"/>
        <w:rPr>
          <w:rFonts w:asciiTheme="minorHAnsi" w:hAnsiTheme="minorHAnsi" w:cstheme="minorHAnsi"/>
          <w:sz w:val="22"/>
          <w:szCs w:val="22"/>
        </w:rPr>
      </w:pPr>
      <w:r w:rsidRPr="00D439E6">
        <w:rPr>
          <w:rFonts w:asciiTheme="minorHAnsi" w:hAnsiTheme="minorHAnsi" w:cstheme="minorHAnsi"/>
          <w:sz w:val="22"/>
          <w:szCs w:val="22"/>
        </w:rPr>
        <w:t>Úmluva č. 111 o diskriminaci v zaměstnání a povolání</w:t>
      </w:r>
    </w:p>
    <w:p w14:paraId="0034D083" w14:textId="18F9355F" w:rsidR="00D439E6" w:rsidRPr="00D439E6" w:rsidRDefault="00D439E6" w:rsidP="00EC6F66">
      <w:pPr>
        <w:pStyle w:val="Odstavecseseznamem"/>
        <w:numPr>
          <w:ilvl w:val="0"/>
          <w:numId w:val="20"/>
        </w:numPr>
        <w:autoSpaceDN w:val="0"/>
        <w:rPr>
          <w:rFonts w:asciiTheme="minorHAnsi" w:hAnsiTheme="minorHAnsi" w:cstheme="minorHAnsi"/>
          <w:sz w:val="22"/>
          <w:szCs w:val="22"/>
        </w:rPr>
      </w:pPr>
      <w:r w:rsidRPr="00D439E6">
        <w:rPr>
          <w:rFonts w:asciiTheme="minorHAnsi" w:hAnsiTheme="minorHAnsi" w:cstheme="minorHAnsi"/>
          <w:sz w:val="22"/>
          <w:szCs w:val="22"/>
        </w:rPr>
        <w:t>Úmluva č. 155 o bezpečnosti a zdraví pracovníků a pracovním prostředí.</w:t>
      </w:r>
    </w:p>
    <w:p w14:paraId="052FEA51" w14:textId="77777777" w:rsidR="00D439E6" w:rsidRPr="00D439E6" w:rsidRDefault="00D439E6" w:rsidP="00D208CB">
      <w:pPr>
        <w:pStyle w:val="Odstavecseseznamem"/>
        <w:autoSpaceDN w:val="0"/>
        <w:ind w:left="567" w:hanging="567"/>
        <w:rPr>
          <w:rFonts w:asciiTheme="minorHAnsi" w:hAnsiTheme="minorHAnsi" w:cstheme="minorHAnsi"/>
          <w:sz w:val="22"/>
          <w:szCs w:val="22"/>
        </w:rPr>
      </w:pPr>
    </w:p>
    <w:p w14:paraId="1A3CC5CD" w14:textId="77777777" w:rsidR="00D439E6" w:rsidRPr="00D439E6" w:rsidRDefault="00D439E6" w:rsidP="00D208CB">
      <w:pPr>
        <w:numPr>
          <w:ilvl w:val="0"/>
          <w:numId w:val="18"/>
        </w:numPr>
        <w:ind w:left="567" w:hanging="567"/>
        <w:jc w:val="both"/>
        <w:rPr>
          <w:rFonts w:asciiTheme="minorHAnsi" w:hAnsiTheme="minorHAnsi" w:cstheme="minorHAnsi"/>
          <w:sz w:val="22"/>
          <w:szCs w:val="22"/>
        </w:rPr>
      </w:pPr>
      <w:r w:rsidRPr="00D439E6">
        <w:rPr>
          <w:rFonts w:asciiTheme="minorHAnsi" w:hAnsiTheme="minorHAnsi" w:cstheme="minorHAnsi"/>
          <w:sz w:val="22"/>
          <w:szCs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287CF6F1" w14:textId="77777777" w:rsidR="00D439E6" w:rsidRPr="00D439E6" w:rsidRDefault="00D439E6" w:rsidP="00D208CB">
      <w:pPr>
        <w:ind w:left="567" w:hanging="567"/>
        <w:rPr>
          <w:rFonts w:asciiTheme="minorHAnsi" w:hAnsiTheme="minorHAnsi" w:cstheme="minorHAnsi"/>
          <w:sz w:val="22"/>
          <w:szCs w:val="22"/>
        </w:rPr>
      </w:pPr>
    </w:p>
    <w:p w14:paraId="5D1A4850" w14:textId="77777777" w:rsidR="00D439E6" w:rsidRPr="00D439E6" w:rsidRDefault="00D439E6" w:rsidP="00D208CB">
      <w:pPr>
        <w:numPr>
          <w:ilvl w:val="0"/>
          <w:numId w:val="18"/>
        </w:numPr>
        <w:ind w:left="567" w:hanging="567"/>
        <w:jc w:val="both"/>
        <w:rPr>
          <w:rFonts w:asciiTheme="minorHAnsi" w:hAnsiTheme="minorHAnsi" w:cstheme="minorHAnsi"/>
          <w:sz w:val="22"/>
          <w:szCs w:val="22"/>
        </w:rPr>
      </w:pPr>
      <w:r w:rsidRPr="00D439E6">
        <w:rPr>
          <w:rFonts w:asciiTheme="minorHAnsi" w:hAnsiTheme="minorHAnsi" w:cstheme="minorHAnsi"/>
          <w:sz w:val="22"/>
          <w:szCs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4551591" w14:textId="77777777" w:rsidR="00D439E6" w:rsidRPr="00D439E6" w:rsidRDefault="00D439E6" w:rsidP="00D208CB">
      <w:pPr>
        <w:ind w:left="567" w:hanging="567"/>
        <w:jc w:val="both"/>
        <w:rPr>
          <w:rFonts w:asciiTheme="minorHAnsi" w:hAnsiTheme="minorHAnsi" w:cstheme="minorHAnsi"/>
          <w:sz w:val="22"/>
          <w:szCs w:val="22"/>
        </w:rPr>
      </w:pPr>
    </w:p>
    <w:p w14:paraId="5F293E6E" w14:textId="77777777" w:rsidR="00D439E6" w:rsidRPr="00D439E6" w:rsidRDefault="00D439E6" w:rsidP="00D208CB">
      <w:pPr>
        <w:numPr>
          <w:ilvl w:val="0"/>
          <w:numId w:val="18"/>
        </w:numPr>
        <w:ind w:left="567" w:hanging="567"/>
        <w:jc w:val="both"/>
        <w:rPr>
          <w:rFonts w:asciiTheme="minorHAnsi" w:hAnsiTheme="minorHAnsi" w:cstheme="minorHAnsi"/>
          <w:sz w:val="22"/>
          <w:szCs w:val="22"/>
        </w:rPr>
      </w:pPr>
      <w:r w:rsidRPr="00D439E6">
        <w:rPr>
          <w:rFonts w:asciiTheme="minorHAnsi" w:hAnsiTheme="minorHAnsi" w:cstheme="minorHAnsi"/>
          <w:sz w:val="22"/>
          <w:szCs w:val="22"/>
        </w:rPr>
        <w:t xml:space="preserve">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w:t>
      </w:r>
      <w:r w:rsidRPr="00D439E6">
        <w:rPr>
          <w:rFonts w:asciiTheme="minorHAnsi" w:hAnsiTheme="minorHAnsi" w:cstheme="minorHAnsi"/>
          <w:sz w:val="22"/>
          <w:szCs w:val="22"/>
        </w:rPr>
        <w:lastRenderedPageBreak/>
        <w:t>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4C4CEB3C" w14:textId="77777777" w:rsidR="00D439E6" w:rsidRPr="00D439E6" w:rsidRDefault="00D439E6" w:rsidP="00D208CB">
      <w:pPr>
        <w:ind w:left="567" w:hanging="567"/>
        <w:jc w:val="both"/>
        <w:rPr>
          <w:rFonts w:asciiTheme="minorHAnsi" w:hAnsiTheme="minorHAnsi" w:cstheme="minorHAnsi"/>
          <w:sz w:val="22"/>
          <w:szCs w:val="22"/>
        </w:rPr>
      </w:pPr>
    </w:p>
    <w:p w14:paraId="3DE93E81" w14:textId="17AAA2F5" w:rsidR="00D439E6" w:rsidRDefault="00D439E6" w:rsidP="00D208CB">
      <w:pPr>
        <w:pStyle w:val="NormlnIMP2"/>
        <w:widowControl/>
        <w:numPr>
          <w:ilvl w:val="0"/>
          <w:numId w:val="18"/>
        </w:numPr>
        <w:spacing w:line="240" w:lineRule="auto"/>
        <w:ind w:left="567" w:hanging="567"/>
        <w:jc w:val="both"/>
        <w:rPr>
          <w:rFonts w:asciiTheme="minorHAnsi" w:hAnsiTheme="minorHAnsi" w:cstheme="minorHAnsi"/>
          <w:sz w:val="22"/>
          <w:szCs w:val="22"/>
        </w:rPr>
      </w:pPr>
      <w:r w:rsidRPr="00D439E6">
        <w:rPr>
          <w:rFonts w:asciiTheme="minorHAnsi" w:hAnsiTheme="minorHAnsi" w:cstheme="minorHAnsi"/>
          <w:sz w:val="22"/>
          <w:szCs w:val="22"/>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42CE8167" w14:textId="77777777" w:rsidR="00D439E6" w:rsidRDefault="00D439E6" w:rsidP="00D208CB">
      <w:pPr>
        <w:pStyle w:val="Odstavecseseznamem"/>
        <w:ind w:left="567" w:hanging="567"/>
        <w:rPr>
          <w:rFonts w:asciiTheme="minorHAnsi" w:hAnsiTheme="minorHAnsi" w:cstheme="minorHAnsi"/>
          <w:sz w:val="22"/>
          <w:szCs w:val="22"/>
        </w:rPr>
      </w:pPr>
    </w:p>
    <w:p w14:paraId="30D332D5" w14:textId="57828686" w:rsidR="009929CA" w:rsidRPr="00D439E6" w:rsidRDefault="00D439E6" w:rsidP="00D208CB">
      <w:pPr>
        <w:pStyle w:val="NormlnIMP2"/>
        <w:widowControl/>
        <w:numPr>
          <w:ilvl w:val="0"/>
          <w:numId w:val="18"/>
        </w:numPr>
        <w:spacing w:line="240" w:lineRule="auto"/>
        <w:ind w:left="567" w:hanging="567"/>
        <w:jc w:val="both"/>
        <w:rPr>
          <w:rFonts w:asciiTheme="minorHAnsi" w:hAnsiTheme="minorHAnsi" w:cstheme="minorHAnsi"/>
          <w:sz w:val="22"/>
          <w:szCs w:val="22"/>
        </w:rPr>
      </w:pPr>
      <w:r w:rsidRPr="00D439E6">
        <w:rPr>
          <w:rFonts w:asciiTheme="minorHAnsi" w:hAnsiTheme="minorHAnsi" w:cstheme="minorHAnsi"/>
          <w:sz w:val="22"/>
          <w:szCs w:val="22"/>
        </w:rPr>
        <w:t>Zhotovitel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ve výši 50.000,- Kč, a to za každý jednotlivý případ takovéhoto porušení.</w:t>
      </w:r>
    </w:p>
    <w:p w14:paraId="2E8F91D0" w14:textId="77777777" w:rsidR="009929CA" w:rsidRDefault="009929CA" w:rsidP="00A9159C">
      <w:pPr>
        <w:pStyle w:val="Nadpis1"/>
        <w:keepNext w:val="0"/>
        <w:widowControl w:val="0"/>
        <w:spacing w:before="0" w:after="0"/>
        <w:jc w:val="center"/>
        <w:rPr>
          <w:rFonts w:asciiTheme="minorHAnsi" w:hAnsiTheme="minorHAnsi" w:cstheme="minorHAnsi"/>
          <w:snapToGrid w:val="0"/>
          <w:sz w:val="22"/>
          <w:lang w:val="cs-CZ"/>
        </w:rPr>
      </w:pPr>
    </w:p>
    <w:p w14:paraId="54D99747" w14:textId="77777777" w:rsidR="009929CA" w:rsidRDefault="009929CA" w:rsidP="00A9159C">
      <w:pPr>
        <w:pStyle w:val="Nadpis1"/>
        <w:keepNext w:val="0"/>
        <w:widowControl w:val="0"/>
        <w:spacing w:before="0"/>
        <w:jc w:val="center"/>
        <w:rPr>
          <w:rFonts w:asciiTheme="minorHAnsi" w:hAnsiTheme="minorHAnsi" w:cstheme="minorHAnsi"/>
          <w:snapToGrid w:val="0"/>
          <w:sz w:val="22"/>
          <w:lang w:val="cs-CZ"/>
        </w:rPr>
      </w:pPr>
    </w:p>
    <w:p w14:paraId="700DD8E5" w14:textId="42D0F2FD" w:rsidR="00A9159C" w:rsidRPr="00A9159C" w:rsidRDefault="006561B2" w:rsidP="00A9159C">
      <w:pPr>
        <w:pStyle w:val="Nadpis1"/>
        <w:keepNext w:val="0"/>
        <w:widowControl w:val="0"/>
        <w:spacing w:before="0"/>
        <w:jc w:val="center"/>
        <w:rPr>
          <w:rFonts w:asciiTheme="minorHAnsi" w:hAnsiTheme="minorHAnsi" w:cstheme="minorHAnsi"/>
          <w:snapToGrid w:val="0"/>
          <w:sz w:val="22"/>
          <w:lang w:val="cs-CZ"/>
        </w:rPr>
      </w:pPr>
      <w:r>
        <w:rPr>
          <w:rFonts w:asciiTheme="minorHAnsi" w:hAnsiTheme="minorHAnsi" w:cstheme="minorHAnsi"/>
          <w:snapToGrid w:val="0"/>
          <w:sz w:val="22"/>
          <w:lang w:val="cs-CZ"/>
        </w:rPr>
        <w:t>1</w:t>
      </w:r>
      <w:r w:rsidR="003F4A4C">
        <w:rPr>
          <w:rFonts w:asciiTheme="minorHAnsi" w:hAnsiTheme="minorHAnsi" w:cstheme="minorHAnsi"/>
          <w:snapToGrid w:val="0"/>
          <w:sz w:val="22"/>
          <w:lang w:val="cs-CZ"/>
        </w:rPr>
        <w:t>2</w:t>
      </w:r>
      <w:r>
        <w:rPr>
          <w:rFonts w:asciiTheme="minorHAnsi" w:hAnsiTheme="minorHAnsi" w:cstheme="minorHAnsi"/>
          <w:snapToGrid w:val="0"/>
          <w:sz w:val="22"/>
          <w:lang w:val="cs-CZ"/>
        </w:rPr>
        <w:t xml:space="preserve">. </w:t>
      </w:r>
      <w:r w:rsidR="00A9159C" w:rsidRPr="00A9159C">
        <w:rPr>
          <w:rFonts w:asciiTheme="minorHAnsi" w:hAnsiTheme="minorHAnsi" w:cstheme="minorHAnsi"/>
          <w:snapToGrid w:val="0"/>
          <w:sz w:val="22"/>
          <w:lang w:val="cs-CZ"/>
        </w:rPr>
        <w:t>Přílohy</w:t>
      </w:r>
    </w:p>
    <w:p w14:paraId="65E51B2A" w14:textId="2AF1FA6D" w:rsidR="00531E36" w:rsidRPr="003F2AD3" w:rsidRDefault="00A9159C" w:rsidP="00A9159C">
      <w:pPr>
        <w:pStyle w:val="Nadpis2"/>
        <w:keepNext w:val="0"/>
        <w:widowControl w:val="0"/>
        <w:spacing w:before="0" w:after="0"/>
        <w:ind w:left="567"/>
        <w:jc w:val="both"/>
        <w:rPr>
          <w:rFonts w:asciiTheme="minorHAnsi" w:hAnsiTheme="minorHAnsi" w:cstheme="minorHAnsi"/>
          <w:b w:val="0"/>
          <w:i w:val="0"/>
          <w:sz w:val="22"/>
          <w:szCs w:val="24"/>
          <w:lang w:val="cs-CZ"/>
        </w:rPr>
      </w:pPr>
      <w:r w:rsidRPr="003F2AD3">
        <w:rPr>
          <w:rFonts w:asciiTheme="minorHAnsi" w:hAnsiTheme="minorHAnsi" w:cstheme="minorHAnsi"/>
          <w:b w:val="0"/>
          <w:i w:val="0"/>
          <w:sz w:val="22"/>
          <w:szCs w:val="24"/>
        </w:rPr>
        <w:t xml:space="preserve">Příloha č. </w:t>
      </w:r>
      <w:r w:rsidRPr="003F2AD3">
        <w:rPr>
          <w:rFonts w:asciiTheme="minorHAnsi" w:hAnsiTheme="minorHAnsi" w:cstheme="minorHAnsi"/>
          <w:b w:val="0"/>
          <w:i w:val="0"/>
          <w:sz w:val="22"/>
          <w:szCs w:val="24"/>
          <w:lang w:val="cs-CZ"/>
        </w:rPr>
        <w:t>1</w:t>
      </w:r>
      <w:r w:rsidRPr="003F2AD3">
        <w:rPr>
          <w:rFonts w:asciiTheme="minorHAnsi" w:hAnsiTheme="minorHAnsi" w:cstheme="minorHAnsi"/>
          <w:b w:val="0"/>
          <w:i w:val="0"/>
          <w:sz w:val="22"/>
          <w:szCs w:val="24"/>
        </w:rPr>
        <w:t xml:space="preserve">: </w:t>
      </w:r>
      <w:r w:rsidRPr="003F2AD3">
        <w:rPr>
          <w:rFonts w:asciiTheme="minorHAnsi" w:hAnsiTheme="minorHAnsi" w:cstheme="minorHAnsi"/>
          <w:b w:val="0"/>
          <w:i w:val="0"/>
          <w:sz w:val="22"/>
          <w:szCs w:val="24"/>
        </w:rPr>
        <w:tab/>
      </w:r>
      <w:r w:rsidR="007C3107" w:rsidRPr="003F2AD3">
        <w:rPr>
          <w:rFonts w:asciiTheme="minorHAnsi" w:hAnsiTheme="minorHAnsi" w:cstheme="minorHAnsi"/>
          <w:b w:val="0"/>
          <w:i w:val="0"/>
          <w:sz w:val="22"/>
          <w:szCs w:val="24"/>
          <w:lang w:val="cs-CZ"/>
        </w:rPr>
        <w:t xml:space="preserve">Rekapitulace </w:t>
      </w:r>
      <w:r w:rsidR="004C0FFB" w:rsidRPr="003F2AD3">
        <w:rPr>
          <w:rFonts w:asciiTheme="minorHAnsi" w:hAnsiTheme="minorHAnsi" w:cstheme="minorHAnsi"/>
          <w:b w:val="0"/>
          <w:i w:val="0"/>
          <w:sz w:val="22"/>
          <w:szCs w:val="24"/>
          <w:lang w:val="cs-CZ"/>
        </w:rPr>
        <w:t xml:space="preserve">nabídkové ceny (příloha č. 6 </w:t>
      </w:r>
      <w:r w:rsidR="008B3093">
        <w:rPr>
          <w:rFonts w:asciiTheme="minorHAnsi" w:hAnsiTheme="minorHAnsi" w:cstheme="minorHAnsi"/>
          <w:b w:val="0"/>
          <w:i w:val="0"/>
          <w:sz w:val="22"/>
          <w:szCs w:val="24"/>
          <w:lang w:val="cs-CZ"/>
        </w:rPr>
        <w:t>ZD</w:t>
      </w:r>
      <w:r w:rsidR="004C0FFB" w:rsidRPr="003F2AD3">
        <w:rPr>
          <w:rFonts w:asciiTheme="minorHAnsi" w:hAnsiTheme="minorHAnsi" w:cstheme="minorHAnsi"/>
          <w:b w:val="0"/>
          <w:i w:val="0"/>
          <w:sz w:val="22"/>
          <w:szCs w:val="24"/>
          <w:lang w:val="cs-CZ"/>
        </w:rPr>
        <w:t>)</w:t>
      </w:r>
    </w:p>
    <w:p w14:paraId="5E46BEC1" w14:textId="64BB37AE" w:rsidR="00A9159C" w:rsidRPr="003F2AD3" w:rsidRDefault="00C762CE" w:rsidP="00A9159C">
      <w:pPr>
        <w:pStyle w:val="Nadpis2"/>
        <w:keepNext w:val="0"/>
        <w:widowControl w:val="0"/>
        <w:spacing w:before="0" w:after="0"/>
        <w:ind w:left="567"/>
        <w:jc w:val="both"/>
        <w:rPr>
          <w:rFonts w:asciiTheme="minorHAnsi" w:hAnsiTheme="minorHAnsi" w:cstheme="minorHAnsi"/>
          <w:b w:val="0"/>
          <w:i w:val="0"/>
          <w:sz w:val="22"/>
          <w:szCs w:val="24"/>
          <w:lang w:val="cs-CZ"/>
        </w:rPr>
      </w:pPr>
      <w:r w:rsidRPr="003F2AD3">
        <w:rPr>
          <w:rFonts w:asciiTheme="minorHAnsi" w:hAnsiTheme="minorHAnsi" w:cstheme="minorHAnsi"/>
          <w:b w:val="0"/>
          <w:i w:val="0"/>
          <w:sz w:val="22"/>
          <w:szCs w:val="24"/>
          <w:lang w:val="cs-CZ"/>
        </w:rPr>
        <w:t>Příloha č. 2:</w:t>
      </w:r>
      <w:r w:rsidRPr="003F2AD3">
        <w:rPr>
          <w:rFonts w:asciiTheme="minorHAnsi" w:hAnsiTheme="minorHAnsi" w:cstheme="minorHAnsi"/>
          <w:b w:val="0"/>
          <w:i w:val="0"/>
          <w:sz w:val="22"/>
          <w:szCs w:val="24"/>
          <w:lang w:val="cs-CZ"/>
        </w:rPr>
        <w:tab/>
      </w:r>
      <w:r w:rsidR="00227E61" w:rsidRPr="003F2AD3">
        <w:rPr>
          <w:rFonts w:asciiTheme="minorHAnsi" w:hAnsiTheme="minorHAnsi" w:cstheme="minorHAnsi"/>
          <w:b w:val="0"/>
          <w:i w:val="0"/>
          <w:sz w:val="22"/>
          <w:szCs w:val="24"/>
          <w:lang w:val="cs-CZ"/>
        </w:rPr>
        <w:t>Technická sp</w:t>
      </w:r>
      <w:r w:rsidR="00A9159C" w:rsidRPr="003F2AD3">
        <w:rPr>
          <w:rFonts w:asciiTheme="minorHAnsi" w:hAnsiTheme="minorHAnsi" w:cstheme="minorHAnsi"/>
          <w:b w:val="0"/>
          <w:i w:val="0"/>
          <w:sz w:val="22"/>
          <w:szCs w:val="24"/>
          <w:lang w:val="cs-CZ"/>
        </w:rPr>
        <w:t xml:space="preserve">ecifikace </w:t>
      </w:r>
      <w:r w:rsidR="009B760D" w:rsidRPr="009B760D">
        <w:rPr>
          <w:rFonts w:asciiTheme="minorHAnsi" w:hAnsiTheme="minorHAnsi" w:cstheme="minorHAnsi"/>
          <w:b w:val="0"/>
          <w:i w:val="0"/>
          <w:sz w:val="22"/>
          <w:szCs w:val="24"/>
          <w:lang w:val="cs-CZ"/>
        </w:rPr>
        <w:t>dodávky - parametry nabízeného stroje</w:t>
      </w:r>
      <w:r w:rsidR="009B760D">
        <w:rPr>
          <w:rFonts w:asciiTheme="minorHAnsi" w:hAnsiTheme="minorHAnsi" w:cstheme="minorHAnsi"/>
          <w:b w:val="0"/>
          <w:i w:val="0"/>
          <w:sz w:val="22"/>
          <w:szCs w:val="24"/>
          <w:lang w:val="cs-CZ"/>
        </w:rPr>
        <w:t xml:space="preserve"> (příloha č. 7 ZD)</w:t>
      </w:r>
    </w:p>
    <w:p w14:paraId="5B10CBCD" w14:textId="1E48B9D5" w:rsidR="00A9159C" w:rsidRPr="003F2AD3" w:rsidRDefault="00A9159C" w:rsidP="00A9159C">
      <w:pPr>
        <w:pStyle w:val="Odstavecseseznamem"/>
        <w:ind w:left="567"/>
        <w:contextualSpacing w:val="0"/>
        <w:jc w:val="both"/>
        <w:rPr>
          <w:rFonts w:asciiTheme="minorHAnsi" w:hAnsiTheme="minorHAnsi" w:cstheme="minorHAnsi"/>
          <w:sz w:val="22"/>
          <w:szCs w:val="24"/>
        </w:rPr>
      </w:pPr>
      <w:r w:rsidRPr="003F2AD3">
        <w:rPr>
          <w:rFonts w:asciiTheme="minorHAnsi" w:hAnsiTheme="minorHAnsi" w:cstheme="minorHAnsi"/>
          <w:sz w:val="22"/>
          <w:szCs w:val="24"/>
        </w:rPr>
        <w:t xml:space="preserve">Příloha č. </w:t>
      </w:r>
      <w:r w:rsidR="00BF6D8B" w:rsidRPr="003F2AD3">
        <w:rPr>
          <w:rFonts w:asciiTheme="minorHAnsi" w:hAnsiTheme="minorHAnsi" w:cstheme="minorHAnsi"/>
          <w:sz w:val="22"/>
          <w:szCs w:val="24"/>
        </w:rPr>
        <w:t>3</w:t>
      </w:r>
      <w:r w:rsidRPr="003F2AD3">
        <w:rPr>
          <w:rFonts w:asciiTheme="minorHAnsi" w:hAnsiTheme="minorHAnsi" w:cstheme="minorHAnsi"/>
          <w:sz w:val="22"/>
          <w:szCs w:val="24"/>
        </w:rPr>
        <w:t xml:space="preserve">: </w:t>
      </w:r>
      <w:r w:rsidRPr="003F2AD3">
        <w:rPr>
          <w:rFonts w:asciiTheme="minorHAnsi" w:hAnsiTheme="minorHAnsi" w:cstheme="minorHAnsi"/>
          <w:sz w:val="22"/>
          <w:szCs w:val="24"/>
        </w:rPr>
        <w:tab/>
        <w:t>Doklad o pojištění odpovědnosti za škodu způsobenou třetí osobě</w:t>
      </w:r>
      <w:r w:rsidRPr="003F2AD3" w:rsidDel="00EB2036">
        <w:rPr>
          <w:rStyle w:val="Znakapoznpodarou"/>
          <w:rFonts w:asciiTheme="minorHAnsi" w:hAnsiTheme="minorHAnsi" w:cstheme="minorHAnsi"/>
          <w:snapToGrid w:val="0"/>
          <w:sz w:val="22"/>
          <w:szCs w:val="24"/>
        </w:rPr>
        <w:t xml:space="preserve"> </w:t>
      </w:r>
    </w:p>
    <w:p w14:paraId="3DB0795E" w14:textId="348C0B35" w:rsidR="00BF6D8B" w:rsidRPr="003F2AD3" w:rsidRDefault="00A9159C" w:rsidP="00097D62">
      <w:pPr>
        <w:pStyle w:val="Odstavecseseznamem"/>
        <w:ind w:left="2127" w:hanging="1560"/>
        <w:contextualSpacing w:val="0"/>
        <w:jc w:val="both"/>
        <w:rPr>
          <w:rFonts w:asciiTheme="minorHAnsi" w:hAnsiTheme="minorHAnsi" w:cstheme="minorHAnsi"/>
          <w:sz w:val="22"/>
          <w:szCs w:val="24"/>
        </w:rPr>
      </w:pPr>
      <w:r w:rsidRPr="003F2AD3">
        <w:rPr>
          <w:rFonts w:asciiTheme="minorHAnsi" w:hAnsiTheme="minorHAnsi" w:cstheme="minorHAnsi"/>
          <w:sz w:val="22"/>
          <w:szCs w:val="24"/>
        </w:rPr>
        <w:t xml:space="preserve">Příloha č. </w:t>
      </w:r>
      <w:r w:rsidR="00BF6D8B" w:rsidRPr="003F2AD3">
        <w:rPr>
          <w:rFonts w:asciiTheme="minorHAnsi" w:hAnsiTheme="minorHAnsi" w:cstheme="minorHAnsi"/>
          <w:sz w:val="22"/>
          <w:szCs w:val="24"/>
        </w:rPr>
        <w:t>4</w:t>
      </w:r>
      <w:r w:rsidRPr="003F2AD3">
        <w:rPr>
          <w:rFonts w:asciiTheme="minorHAnsi" w:hAnsiTheme="minorHAnsi" w:cstheme="minorHAnsi"/>
          <w:sz w:val="22"/>
          <w:szCs w:val="24"/>
        </w:rPr>
        <w:t xml:space="preserve">: </w:t>
      </w:r>
      <w:r w:rsidRPr="003F2AD3">
        <w:rPr>
          <w:rFonts w:asciiTheme="minorHAnsi" w:hAnsiTheme="minorHAnsi" w:cstheme="minorHAnsi"/>
          <w:sz w:val="22"/>
          <w:szCs w:val="24"/>
        </w:rPr>
        <w:tab/>
        <w:t>Doklad osvědčující způsobilost k servisu zdravotnických prostředků (</w:t>
      </w:r>
      <w:r w:rsidRPr="003F2AD3">
        <w:rPr>
          <w:rFonts w:asciiTheme="minorHAnsi" w:hAnsiTheme="minorHAnsi" w:cstheme="minorHAnsi"/>
          <w:bCs/>
          <w:sz w:val="22"/>
          <w:szCs w:val="24"/>
        </w:rPr>
        <w:t>Výpis z registru zdravotnických prostředků o registraci osoby provádějí servis obecných zdravotnických prostředků tvořících předmět VZ či jiný doklad, ze kterého bude zřejmá registrace této osoby na SÚKL</w:t>
      </w:r>
      <w:r w:rsidRPr="003F2AD3">
        <w:rPr>
          <w:rFonts w:asciiTheme="minorHAnsi" w:hAnsiTheme="minorHAnsi" w:cstheme="minorHAnsi"/>
          <w:sz w:val="22"/>
          <w:szCs w:val="24"/>
        </w:rPr>
        <w:t>)</w:t>
      </w:r>
    </w:p>
    <w:p w14:paraId="04BB7016" w14:textId="77777777" w:rsidR="00A9159C" w:rsidRPr="00A9159C" w:rsidRDefault="00A9159C" w:rsidP="00A9159C">
      <w:pPr>
        <w:pStyle w:val="Odstavecseseznamem"/>
        <w:ind w:left="567"/>
        <w:contextualSpacing w:val="0"/>
        <w:jc w:val="both"/>
        <w:rPr>
          <w:rFonts w:asciiTheme="minorHAnsi" w:hAnsiTheme="minorHAnsi" w:cstheme="minorHAnsi"/>
          <w:sz w:val="10"/>
          <w:szCs w:val="12"/>
        </w:rPr>
      </w:pPr>
    </w:p>
    <w:p w14:paraId="652F31F0" w14:textId="77777777" w:rsidR="00A9159C" w:rsidRPr="00A9159C" w:rsidRDefault="00A9159C" w:rsidP="00A9159C">
      <w:pPr>
        <w:rPr>
          <w:rFonts w:asciiTheme="minorHAnsi" w:hAnsiTheme="minorHAnsi" w:cstheme="minorHAnsi"/>
          <w:lang w:val="x-none" w:eastAsia="x-none"/>
        </w:rPr>
      </w:pPr>
    </w:p>
    <w:p w14:paraId="0F1A01F7" w14:textId="4E1EBB15" w:rsidR="00A9159C" w:rsidRPr="00A9159C" w:rsidRDefault="006561B2" w:rsidP="00A9159C">
      <w:pPr>
        <w:pStyle w:val="Nadpis1"/>
        <w:keepNext w:val="0"/>
        <w:widowControl w:val="0"/>
        <w:spacing w:before="0"/>
        <w:jc w:val="center"/>
        <w:rPr>
          <w:rFonts w:asciiTheme="minorHAnsi" w:hAnsiTheme="minorHAnsi" w:cstheme="minorHAnsi"/>
          <w:snapToGrid w:val="0"/>
          <w:sz w:val="22"/>
        </w:rPr>
      </w:pPr>
      <w:r>
        <w:rPr>
          <w:rFonts w:asciiTheme="minorHAnsi" w:hAnsiTheme="minorHAnsi" w:cstheme="minorHAnsi"/>
          <w:snapToGrid w:val="0"/>
          <w:sz w:val="22"/>
          <w:lang w:val="cs-CZ"/>
        </w:rPr>
        <w:t>1</w:t>
      </w:r>
      <w:r w:rsidR="003F4A4C">
        <w:rPr>
          <w:rFonts w:asciiTheme="minorHAnsi" w:hAnsiTheme="minorHAnsi" w:cstheme="minorHAnsi"/>
          <w:snapToGrid w:val="0"/>
          <w:sz w:val="22"/>
          <w:lang w:val="cs-CZ"/>
        </w:rPr>
        <w:t>3</w:t>
      </w:r>
      <w:r>
        <w:rPr>
          <w:rFonts w:asciiTheme="minorHAnsi" w:hAnsiTheme="minorHAnsi" w:cstheme="minorHAnsi"/>
          <w:snapToGrid w:val="0"/>
          <w:sz w:val="22"/>
          <w:lang w:val="cs-CZ"/>
        </w:rPr>
        <w:t xml:space="preserve">. </w:t>
      </w:r>
      <w:r w:rsidR="00A9159C" w:rsidRPr="00A9159C">
        <w:rPr>
          <w:rFonts w:asciiTheme="minorHAnsi" w:hAnsiTheme="minorHAnsi" w:cstheme="minorHAnsi"/>
          <w:snapToGrid w:val="0"/>
          <w:sz w:val="22"/>
        </w:rPr>
        <w:t>Závěrečná ustanovení</w:t>
      </w:r>
    </w:p>
    <w:p w14:paraId="72DC96B3" w14:textId="21BDA916" w:rsidR="00E22EDA" w:rsidRDefault="00E22EDA" w:rsidP="00D208CB">
      <w:pPr>
        <w:pStyle w:val="Odstavecseseznamem"/>
        <w:numPr>
          <w:ilvl w:val="0"/>
          <w:numId w:val="11"/>
        </w:numPr>
        <w:ind w:left="567" w:hanging="567"/>
        <w:jc w:val="both"/>
        <w:rPr>
          <w:rFonts w:asciiTheme="minorHAnsi" w:hAnsiTheme="minorHAnsi" w:cstheme="minorHAnsi"/>
          <w:sz w:val="22"/>
          <w:lang w:eastAsia="x-none"/>
        </w:rPr>
      </w:pPr>
      <w:r>
        <w:rPr>
          <w:rFonts w:asciiTheme="minorHAnsi" w:hAnsiTheme="minorHAnsi" w:cstheme="minorHAnsi"/>
          <w:sz w:val="22"/>
          <w:lang w:eastAsia="x-none"/>
        </w:rPr>
        <w:t>S</w:t>
      </w:r>
      <w:r w:rsidRPr="00E22EDA">
        <w:rPr>
          <w:rFonts w:asciiTheme="minorHAnsi" w:hAnsiTheme="minorHAnsi" w:cstheme="minorHAnsi"/>
          <w:sz w:val="22"/>
          <w:lang w:eastAsia="x-none"/>
        </w:rPr>
        <w:t>mlouva nabývá platnosti dnem podpisu obou smluvních stran. Podléhá-li tato smlouva povinnému uveřejnění v registru smluv podle zákona č. 340/2015 Sb., o zvláštních podmínkách účinnosti některých smluv, uveřejňování těchto smluv a o registru smluv (zákon o registru smluv), ve znění pozdějších předpisů, nabude účinnosti nejdříve okamžikem takového uveřejnění. Zhotovitel výslovně souhlasí s</w:t>
      </w:r>
      <w:r w:rsidR="00D8759D">
        <w:rPr>
          <w:rFonts w:asciiTheme="minorHAnsi" w:hAnsiTheme="minorHAnsi" w:cstheme="minorHAnsi"/>
          <w:sz w:val="22"/>
          <w:lang w:eastAsia="x-none"/>
        </w:rPr>
        <w:t> </w:t>
      </w:r>
      <w:r w:rsidRPr="00E22EDA">
        <w:rPr>
          <w:rFonts w:asciiTheme="minorHAnsi" w:hAnsiTheme="minorHAnsi" w:cstheme="minorHAnsi"/>
          <w:sz w:val="22"/>
          <w:lang w:eastAsia="x-none"/>
        </w:rPr>
        <w:t>případným uveřejněním celého textu této smlouvy v registru smluv.</w:t>
      </w:r>
    </w:p>
    <w:p w14:paraId="22C862F5" w14:textId="77777777" w:rsidR="00D8759D" w:rsidRPr="00E22EDA" w:rsidRDefault="00D8759D" w:rsidP="00D8759D">
      <w:pPr>
        <w:pStyle w:val="Odstavecseseznamem"/>
        <w:ind w:left="567"/>
        <w:jc w:val="both"/>
        <w:rPr>
          <w:rFonts w:asciiTheme="minorHAnsi" w:hAnsiTheme="minorHAnsi" w:cstheme="minorHAnsi"/>
          <w:sz w:val="22"/>
          <w:lang w:eastAsia="x-none"/>
        </w:rPr>
      </w:pPr>
    </w:p>
    <w:p w14:paraId="76F814C7" w14:textId="7C890886" w:rsidR="00CF52A7" w:rsidRDefault="00B71734" w:rsidP="00D208CB">
      <w:pPr>
        <w:pStyle w:val="Nadpis2"/>
        <w:numPr>
          <w:ilvl w:val="0"/>
          <w:numId w:val="11"/>
        </w:numPr>
        <w:spacing w:before="0" w:after="0"/>
        <w:ind w:left="567" w:hanging="567"/>
        <w:jc w:val="both"/>
        <w:rPr>
          <w:rFonts w:asciiTheme="minorHAnsi" w:hAnsiTheme="minorHAnsi" w:cstheme="minorHAnsi"/>
          <w:b w:val="0"/>
          <w:i w:val="0"/>
          <w:sz w:val="22"/>
          <w:lang w:val="cs-CZ"/>
        </w:rPr>
      </w:pPr>
      <w:r>
        <w:rPr>
          <w:rFonts w:asciiTheme="minorHAnsi" w:hAnsiTheme="minorHAnsi" w:cstheme="minorHAnsi"/>
          <w:b w:val="0"/>
          <w:i w:val="0"/>
          <w:sz w:val="22"/>
          <w:lang w:val="cs-CZ"/>
        </w:rPr>
        <w:t>Smlouva nabývá</w:t>
      </w:r>
      <w:r w:rsidR="00CF52A7" w:rsidRPr="00A9159C">
        <w:rPr>
          <w:rFonts w:asciiTheme="minorHAnsi" w:hAnsiTheme="minorHAnsi" w:cstheme="minorHAnsi"/>
          <w:b w:val="0"/>
          <w:i w:val="0"/>
          <w:sz w:val="22"/>
        </w:rPr>
        <w:t xml:space="preserve"> účinnosti</w:t>
      </w:r>
      <w:r w:rsidR="00CF52A7" w:rsidRPr="00A9159C">
        <w:rPr>
          <w:rFonts w:asciiTheme="minorHAnsi" w:hAnsiTheme="minorHAnsi" w:cstheme="minorHAnsi"/>
          <w:b w:val="0"/>
          <w:i w:val="0"/>
          <w:sz w:val="22"/>
          <w:lang w:val="cs-CZ"/>
        </w:rPr>
        <w:t xml:space="preserve"> dnem následujícím po dni, kdy uplynula záruční doba dle kupní smlouvy, v souvislosti s níž se smlouva uzavírá.</w:t>
      </w:r>
    </w:p>
    <w:p w14:paraId="3018ED60" w14:textId="77777777" w:rsidR="00D8759D" w:rsidRPr="00D8759D" w:rsidRDefault="00D8759D" w:rsidP="00D8759D">
      <w:pPr>
        <w:rPr>
          <w:lang w:eastAsia="x-none"/>
        </w:rPr>
      </w:pPr>
    </w:p>
    <w:p w14:paraId="2DC320E8" w14:textId="53AB8BE6" w:rsidR="00A9159C" w:rsidRDefault="00A9159C" w:rsidP="00D208CB">
      <w:pPr>
        <w:pStyle w:val="Nadpis2"/>
        <w:keepNext w:val="0"/>
        <w:widowControl w:val="0"/>
        <w:numPr>
          <w:ilvl w:val="0"/>
          <w:numId w:val="11"/>
        </w:numPr>
        <w:spacing w:before="0" w:after="0"/>
        <w:ind w:left="567" w:hanging="567"/>
        <w:jc w:val="both"/>
        <w:rPr>
          <w:rFonts w:asciiTheme="minorHAnsi" w:hAnsiTheme="minorHAnsi" w:cstheme="minorHAnsi"/>
          <w:b w:val="0"/>
          <w:i w:val="0"/>
          <w:sz w:val="22"/>
          <w:szCs w:val="24"/>
          <w:lang w:val="cs-CZ"/>
        </w:rPr>
      </w:pPr>
      <w:r w:rsidRPr="00A9159C">
        <w:rPr>
          <w:rFonts w:asciiTheme="minorHAnsi" w:hAnsiTheme="minorHAnsi" w:cstheme="minorHAnsi"/>
          <w:b w:val="0"/>
          <w:i w:val="0"/>
          <w:sz w:val="22"/>
          <w:szCs w:val="24"/>
        </w:rPr>
        <w:t xml:space="preserve">Smluvní strany jsou oprávněny provádět zápočty pohledávek pouze na základě </w:t>
      </w:r>
      <w:r w:rsidRPr="00A9159C">
        <w:rPr>
          <w:rFonts w:asciiTheme="minorHAnsi" w:hAnsiTheme="minorHAnsi" w:cstheme="minorHAnsi"/>
          <w:b w:val="0"/>
          <w:i w:val="0"/>
          <w:sz w:val="22"/>
          <w:szCs w:val="24"/>
          <w:lang w:val="cs-CZ"/>
        </w:rPr>
        <w:t xml:space="preserve">jejich vzájemné </w:t>
      </w:r>
      <w:r w:rsidRPr="00A9159C">
        <w:rPr>
          <w:rFonts w:asciiTheme="minorHAnsi" w:hAnsiTheme="minorHAnsi" w:cstheme="minorHAnsi"/>
          <w:b w:val="0"/>
          <w:i w:val="0"/>
          <w:sz w:val="22"/>
          <w:szCs w:val="24"/>
        </w:rPr>
        <w:t>dohody</w:t>
      </w:r>
      <w:r w:rsidR="00D8759D">
        <w:rPr>
          <w:rFonts w:asciiTheme="minorHAnsi" w:hAnsiTheme="minorHAnsi" w:cstheme="minorHAnsi"/>
          <w:b w:val="0"/>
          <w:i w:val="0"/>
          <w:sz w:val="22"/>
          <w:szCs w:val="24"/>
          <w:lang w:val="cs-CZ"/>
        </w:rPr>
        <w:t>.</w:t>
      </w:r>
    </w:p>
    <w:p w14:paraId="7722D077" w14:textId="77777777" w:rsidR="00D8759D" w:rsidRPr="00D8759D" w:rsidRDefault="00D8759D" w:rsidP="00D8759D">
      <w:pPr>
        <w:rPr>
          <w:lang w:eastAsia="x-none"/>
        </w:rPr>
      </w:pPr>
    </w:p>
    <w:p w14:paraId="31D22758" w14:textId="5F3865A5" w:rsidR="00A9159C" w:rsidRDefault="00A9159C" w:rsidP="00D208CB">
      <w:pPr>
        <w:pStyle w:val="Nadpis2"/>
        <w:keepNext w:val="0"/>
        <w:widowControl w:val="0"/>
        <w:numPr>
          <w:ilvl w:val="0"/>
          <w:numId w:val="11"/>
        </w:numPr>
        <w:spacing w:before="0" w:after="0"/>
        <w:ind w:left="567" w:hanging="567"/>
        <w:jc w:val="both"/>
        <w:rPr>
          <w:rFonts w:asciiTheme="minorHAnsi" w:hAnsiTheme="minorHAnsi" w:cstheme="minorHAnsi"/>
          <w:b w:val="0"/>
          <w:i w:val="0"/>
          <w:sz w:val="22"/>
          <w:lang w:val="cs-CZ"/>
        </w:rPr>
      </w:pPr>
      <w:r w:rsidRPr="00A9159C">
        <w:rPr>
          <w:rFonts w:asciiTheme="minorHAnsi" w:hAnsiTheme="minorHAnsi" w:cstheme="minorHAnsi"/>
          <w:b w:val="0"/>
          <w:i w:val="0"/>
          <w:sz w:val="22"/>
        </w:rPr>
        <w:t>Smluvní strany prohlašují, že si smlouvu před jejím podpisem přečetly, a shledaly, že její obsah přesně odpovídá jejich pravé a svobodné vůli a zakládá právní následky, jejichž dosažení svým jednáním sledovaly, a proto ji níže, prosty omylu, lsti a tísně, jako správnou podepisují</w:t>
      </w:r>
      <w:r w:rsidR="00D8759D">
        <w:rPr>
          <w:rFonts w:asciiTheme="minorHAnsi" w:hAnsiTheme="minorHAnsi" w:cstheme="minorHAnsi"/>
          <w:b w:val="0"/>
          <w:i w:val="0"/>
          <w:sz w:val="22"/>
          <w:lang w:val="cs-CZ"/>
        </w:rPr>
        <w:t>.</w:t>
      </w:r>
    </w:p>
    <w:p w14:paraId="11A05591" w14:textId="77777777" w:rsidR="00D8759D" w:rsidRPr="00D8759D" w:rsidRDefault="00D8759D" w:rsidP="00D8759D">
      <w:pPr>
        <w:rPr>
          <w:lang w:eastAsia="x-none"/>
        </w:rPr>
      </w:pPr>
    </w:p>
    <w:p w14:paraId="663C243F" w14:textId="4EFF615C" w:rsidR="00A9159C" w:rsidRDefault="00A9159C" w:rsidP="00D208CB">
      <w:pPr>
        <w:pStyle w:val="Odstavecseseznamem"/>
        <w:numPr>
          <w:ilvl w:val="0"/>
          <w:numId w:val="11"/>
        </w:numPr>
        <w:ind w:left="567" w:hanging="567"/>
        <w:contextualSpacing w:val="0"/>
        <w:jc w:val="both"/>
        <w:rPr>
          <w:rFonts w:asciiTheme="minorHAnsi" w:hAnsiTheme="minorHAnsi" w:cstheme="minorHAnsi"/>
          <w:color w:val="000000"/>
          <w:sz w:val="22"/>
          <w:szCs w:val="24"/>
        </w:rPr>
      </w:pPr>
      <w:r w:rsidRPr="00A9159C">
        <w:rPr>
          <w:rFonts w:asciiTheme="minorHAnsi" w:hAnsiTheme="minorHAnsi" w:cstheme="minorHAnsi"/>
          <w:color w:val="000000"/>
          <w:sz w:val="22"/>
          <w:szCs w:val="24"/>
        </w:rPr>
        <w:t>Smlouva představuje úplnou dohodu smluvních stran ohledně předmětu plnění a nahrazuje veškeré předchozí smlouvy, dohody a jiná ujednání učiněná ve vztahu k jejímu předmětu plnění smluvními stranami v minulosti, ať již v písemné, ústní či jiné formě.</w:t>
      </w:r>
    </w:p>
    <w:p w14:paraId="3646DD6A" w14:textId="77777777" w:rsidR="00D8759D" w:rsidRDefault="00D8759D" w:rsidP="00D8759D">
      <w:pPr>
        <w:pStyle w:val="Odstavecseseznamem"/>
        <w:ind w:left="567"/>
        <w:contextualSpacing w:val="0"/>
        <w:jc w:val="both"/>
        <w:rPr>
          <w:rFonts w:asciiTheme="minorHAnsi" w:hAnsiTheme="minorHAnsi" w:cstheme="minorHAnsi"/>
          <w:color w:val="000000"/>
          <w:sz w:val="22"/>
          <w:szCs w:val="24"/>
        </w:rPr>
      </w:pPr>
    </w:p>
    <w:p w14:paraId="3E4C7FC8" w14:textId="2DEA556C" w:rsidR="00FA36D0" w:rsidRPr="00EC6F66" w:rsidRDefault="00AD4A78" w:rsidP="00FA36D0">
      <w:pPr>
        <w:pStyle w:val="Odstavecseseznamem"/>
        <w:numPr>
          <w:ilvl w:val="0"/>
          <w:numId w:val="11"/>
        </w:numPr>
        <w:ind w:left="567" w:hanging="567"/>
        <w:contextualSpacing w:val="0"/>
        <w:jc w:val="both"/>
        <w:rPr>
          <w:rFonts w:asciiTheme="minorHAnsi" w:hAnsiTheme="minorHAnsi" w:cstheme="minorHAnsi"/>
          <w:color w:val="000000"/>
          <w:sz w:val="22"/>
          <w:szCs w:val="24"/>
        </w:rPr>
      </w:pPr>
      <w:r>
        <w:rPr>
          <w:rFonts w:asciiTheme="minorHAnsi" w:hAnsiTheme="minorHAnsi" w:cstheme="minorHAnsi"/>
          <w:color w:val="000000"/>
          <w:sz w:val="22"/>
          <w:szCs w:val="24"/>
        </w:rPr>
        <w:lastRenderedPageBreak/>
        <w:t xml:space="preserve">Pokud </w:t>
      </w:r>
      <w:r w:rsidRPr="00AD4A78">
        <w:rPr>
          <w:rFonts w:asciiTheme="minorHAnsi" w:hAnsiTheme="minorHAnsi" w:cstheme="minorHAnsi"/>
          <w:color w:val="000000"/>
          <w:sz w:val="22"/>
          <w:szCs w:val="24"/>
        </w:rPr>
        <w:t>bude Smlouva vyhotovena v elektronické formě, musí být vyhotovena ve formátu PDF/A a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ve 4 stejnopisech podepsaných oprávněnými zástupci smluvních stran, přičemž Objednatel obdrží dvě a Zhotovitel dvě vyhotovení</w:t>
      </w:r>
      <w:r>
        <w:rPr>
          <w:rFonts w:asciiTheme="minorHAnsi" w:hAnsiTheme="minorHAnsi" w:cstheme="minorHAnsi"/>
          <w:color w:val="000000"/>
          <w:sz w:val="22"/>
          <w:szCs w:val="24"/>
        </w:rPr>
        <w:t>.</w:t>
      </w:r>
    </w:p>
    <w:p w14:paraId="17CEEFCE" w14:textId="77777777" w:rsidR="00FA36D0" w:rsidRDefault="00FA36D0" w:rsidP="00FA36D0">
      <w:pPr>
        <w:rPr>
          <w:rFonts w:ascii="Arial" w:hAnsi="Arial" w:cs="Arial"/>
          <w:sz w:val="20"/>
        </w:rPr>
      </w:pPr>
    </w:p>
    <w:p w14:paraId="78D264A2" w14:textId="77777777" w:rsidR="00FA36D0" w:rsidRDefault="00FA36D0" w:rsidP="00FA36D0">
      <w:pPr>
        <w:rPr>
          <w:rFonts w:ascii="Arial" w:hAnsi="Arial" w:cs="Arial"/>
          <w:sz w:val="20"/>
        </w:rPr>
      </w:pPr>
    </w:p>
    <w:p w14:paraId="3A6BA0E6" w14:textId="77777777" w:rsidR="00FA36D0" w:rsidRDefault="00FA36D0" w:rsidP="00FA36D0">
      <w:pPr>
        <w:rPr>
          <w:rFonts w:ascii="Arial" w:hAnsi="Arial" w:cs="Arial"/>
          <w:sz w:val="20"/>
        </w:rPr>
      </w:pPr>
    </w:p>
    <w:p w14:paraId="4E086FBF" w14:textId="67E247F6" w:rsidR="00FA36D0" w:rsidRPr="00467C50" w:rsidRDefault="00FA36D0" w:rsidP="00FA36D0">
      <w:pPr>
        <w:rPr>
          <w:rFonts w:ascii="Arial" w:hAnsi="Arial" w:cs="Arial"/>
          <w:sz w:val="20"/>
        </w:rPr>
      </w:pPr>
      <w:r w:rsidRPr="00467C50">
        <w:rPr>
          <w:rFonts w:ascii="Arial" w:hAnsi="Arial" w:cs="Arial"/>
          <w:sz w:val="20"/>
        </w:rPr>
        <w:t>V ……………….. dne ………………….</w:t>
      </w:r>
      <w:r w:rsidRPr="00467C50">
        <w:rPr>
          <w:rFonts w:ascii="Arial" w:hAnsi="Arial" w:cs="Arial"/>
          <w:sz w:val="20"/>
        </w:rPr>
        <w:tab/>
      </w:r>
      <w:r w:rsidRPr="00467C50">
        <w:rPr>
          <w:rFonts w:ascii="Arial" w:hAnsi="Arial" w:cs="Arial"/>
          <w:sz w:val="20"/>
        </w:rPr>
        <w:tab/>
      </w:r>
      <w:r w:rsidR="00EC6F66">
        <w:rPr>
          <w:rFonts w:ascii="Arial" w:hAnsi="Arial" w:cs="Arial"/>
          <w:sz w:val="20"/>
        </w:rPr>
        <w:tab/>
      </w:r>
      <w:r w:rsidRPr="00467C50">
        <w:rPr>
          <w:rFonts w:ascii="Arial" w:hAnsi="Arial" w:cs="Arial"/>
          <w:sz w:val="20"/>
        </w:rPr>
        <w:t>V …………. dne ………………….</w:t>
      </w:r>
    </w:p>
    <w:p w14:paraId="34B3C436" w14:textId="77777777" w:rsidR="00FA36D0" w:rsidRPr="00467C50" w:rsidRDefault="00FA36D0" w:rsidP="00FA36D0">
      <w:pPr>
        <w:spacing w:line="336" w:lineRule="auto"/>
        <w:rPr>
          <w:rFonts w:ascii="Arial" w:hAnsi="Arial" w:cs="Arial"/>
          <w:b/>
          <w:u w:val="single"/>
        </w:rPr>
      </w:pPr>
    </w:p>
    <w:p w14:paraId="6F7B0C94" w14:textId="77777777" w:rsidR="00FA36D0" w:rsidRPr="00467C50" w:rsidRDefault="00FA36D0" w:rsidP="00FA36D0">
      <w:pPr>
        <w:spacing w:line="336" w:lineRule="auto"/>
        <w:rPr>
          <w:rFonts w:ascii="Arial" w:hAnsi="Arial" w:cs="Arial"/>
          <w:sz w:val="20"/>
        </w:rPr>
      </w:pPr>
    </w:p>
    <w:p w14:paraId="5E9E761C" w14:textId="6EEF8A98" w:rsidR="00FA36D0" w:rsidRPr="00467C50" w:rsidRDefault="00FA36D0" w:rsidP="00FA36D0">
      <w:pPr>
        <w:spacing w:line="336" w:lineRule="auto"/>
        <w:rPr>
          <w:rFonts w:ascii="Arial" w:hAnsi="Arial" w:cs="Arial"/>
          <w:sz w:val="20"/>
        </w:rPr>
      </w:pPr>
      <w:r>
        <w:rPr>
          <w:rFonts w:ascii="Arial" w:hAnsi="Arial" w:cs="Arial"/>
          <w:sz w:val="20"/>
        </w:rPr>
        <w:t>Poskytovatel</w:t>
      </w:r>
      <w:r w:rsidRPr="00467C50">
        <w:rPr>
          <w:rFonts w:ascii="Arial" w:hAnsi="Arial" w:cs="Arial"/>
          <w:sz w:val="20"/>
        </w:rPr>
        <w:tab/>
      </w:r>
      <w:r w:rsidRPr="00467C50">
        <w:rPr>
          <w:rFonts w:ascii="Arial" w:hAnsi="Arial" w:cs="Arial"/>
          <w:sz w:val="20"/>
        </w:rPr>
        <w:tab/>
      </w:r>
      <w:r w:rsidRPr="00467C50">
        <w:rPr>
          <w:rFonts w:ascii="Arial" w:hAnsi="Arial" w:cs="Arial"/>
          <w:sz w:val="20"/>
        </w:rPr>
        <w:tab/>
      </w:r>
      <w:r w:rsidRPr="00467C50">
        <w:rPr>
          <w:rFonts w:ascii="Arial" w:hAnsi="Arial" w:cs="Arial"/>
          <w:sz w:val="20"/>
        </w:rPr>
        <w:tab/>
      </w:r>
      <w:r w:rsidRPr="00467C50">
        <w:rPr>
          <w:rFonts w:ascii="Arial" w:hAnsi="Arial" w:cs="Arial"/>
          <w:sz w:val="20"/>
        </w:rPr>
        <w:tab/>
      </w:r>
      <w:r w:rsidR="00EC6F66">
        <w:rPr>
          <w:rFonts w:ascii="Arial" w:hAnsi="Arial" w:cs="Arial"/>
          <w:sz w:val="20"/>
        </w:rPr>
        <w:tab/>
      </w:r>
      <w:r>
        <w:rPr>
          <w:rFonts w:ascii="Arial" w:hAnsi="Arial" w:cs="Arial"/>
          <w:sz w:val="20"/>
        </w:rPr>
        <w:t>Objednatel</w:t>
      </w:r>
    </w:p>
    <w:p w14:paraId="00260331" w14:textId="77777777" w:rsidR="00FA36D0" w:rsidRDefault="00FA36D0" w:rsidP="00FA36D0">
      <w:pPr>
        <w:spacing w:line="336" w:lineRule="auto"/>
        <w:rPr>
          <w:rFonts w:ascii="Arial" w:hAnsi="Arial" w:cs="Arial"/>
          <w:sz w:val="20"/>
        </w:rPr>
      </w:pPr>
    </w:p>
    <w:p w14:paraId="4D551B4F" w14:textId="77777777" w:rsidR="00FA36D0" w:rsidRDefault="00FA36D0" w:rsidP="00FA36D0">
      <w:pPr>
        <w:spacing w:line="336" w:lineRule="auto"/>
        <w:rPr>
          <w:rFonts w:ascii="Arial" w:hAnsi="Arial" w:cs="Arial"/>
          <w:sz w:val="20"/>
        </w:rPr>
      </w:pPr>
    </w:p>
    <w:p w14:paraId="55057B7E" w14:textId="305C3D64" w:rsidR="00FA36D0" w:rsidRDefault="00FA36D0" w:rsidP="00FA36D0">
      <w:pPr>
        <w:spacing w:line="336" w:lineRule="auto"/>
        <w:rPr>
          <w:rFonts w:ascii="Arial" w:hAnsi="Arial" w:cs="Arial"/>
          <w:sz w:val="20"/>
        </w:rPr>
      </w:pPr>
      <w:r w:rsidRPr="00467C50">
        <w:rPr>
          <w:rFonts w:ascii="Arial" w:hAnsi="Arial" w:cs="Arial"/>
          <w:sz w:val="20"/>
        </w:rPr>
        <w:t>…………………………</w:t>
      </w:r>
      <w:r w:rsidRPr="00467C50">
        <w:rPr>
          <w:rFonts w:ascii="Arial" w:hAnsi="Arial" w:cs="Arial"/>
          <w:sz w:val="20"/>
        </w:rPr>
        <w:tab/>
      </w:r>
      <w:r w:rsidRPr="00467C50">
        <w:rPr>
          <w:rFonts w:ascii="Arial" w:hAnsi="Arial" w:cs="Arial"/>
          <w:sz w:val="20"/>
        </w:rPr>
        <w:tab/>
      </w:r>
      <w:r w:rsidRPr="00467C50">
        <w:rPr>
          <w:rFonts w:ascii="Arial" w:hAnsi="Arial" w:cs="Arial"/>
          <w:sz w:val="20"/>
        </w:rPr>
        <w:tab/>
      </w:r>
      <w:r w:rsidR="00EC6F66">
        <w:rPr>
          <w:rFonts w:ascii="Arial" w:hAnsi="Arial" w:cs="Arial"/>
          <w:sz w:val="20"/>
        </w:rPr>
        <w:tab/>
      </w:r>
      <w:r w:rsidR="00EC6F66">
        <w:rPr>
          <w:rFonts w:ascii="Arial" w:hAnsi="Arial" w:cs="Arial"/>
          <w:sz w:val="20"/>
        </w:rPr>
        <w:tab/>
      </w:r>
      <w:r w:rsidRPr="00467C50">
        <w:rPr>
          <w:rFonts w:ascii="Arial" w:hAnsi="Arial" w:cs="Arial"/>
          <w:sz w:val="20"/>
        </w:rPr>
        <w:tab/>
        <w:t>…………………………</w:t>
      </w:r>
      <w:r w:rsidRPr="00C52169">
        <w:rPr>
          <w:rFonts w:ascii="Arial" w:hAnsi="Arial" w:cs="Arial"/>
          <w:sz w:val="20"/>
        </w:rPr>
        <w:tab/>
      </w:r>
      <w:r w:rsidRPr="00C52169">
        <w:rPr>
          <w:rFonts w:ascii="Arial" w:hAnsi="Arial" w:cs="Arial"/>
          <w:sz w:val="20"/>
        </w:rPr>
        <w:tab/>
      </w:r>
      <w:r w:rsidRPr="00C52169">
        <w:rPr>
          <w:rFonts w:ascii="Arial" w:hAnsi="Arial" w:cs="Arial"/>
          <w:sz w:val="20"/>
        </w:rPr>
        <w:tab/>
      </w:r>
      <w:r w:rsidRPr="00C52169">
        <w:rPr>
          <w:rFonts w:ascii="Arial" w:hAnsi="Arial" w:cs="Arial"/>
          <w:sz w:val="20"/>
        </w:rPr>
        <w:tab/>
      </w:r>
      <w:r w:rsidRPr="00C52169">
        <w:rPr>
          <w:rFonts w:ascii="Arial" w:hAnsi="Arial" w:cs="Arial"/>
          <w:sz w:val="20"/>
        </w:rPr>
        <w:tab/>
      </w:r>
      <w:r w:rsidRPr="00C52169">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C759A6">
        <w:rPr>
          <w:rFonts w:ascii="Arial" w:hAnsi="Arial" w:cs="Arial"/>
          <w:sz w:val="20"/>
        </w:rPr>
        <w:t>MUDr. Martin Pavlík, Ph.D., DESA, EDIC</w:t>
      </w:r>
    </w:p>
    <w:p w14:paraId="3C9E7A01" w14:textId="2B4EDBF3" w:rsidR="00B80D99" w:rsidRPr="00A9159C" w:rsidRDefault="00FA36D0" w:rsidP="00EC6F66">
      <w:pPr>
        <w:spacing w:line="336" w:lineRule="auto"/>
        <w:rPr>
          <w:rFonts w:asciiTheme="minorHAnsi" w:hAnsiTheme="minorHAnsi" w:cstheme="minorHAnsi"/>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C6F66">
        <w:rPr>
          <w:rFonts w:ascii="Arial" w:hAnsi="Arial" w:cs="Arial"/>
          <w:sz w:val="20"/>
        </w:rPr>
        <w:tab/>
      </w:r>
      <w:r w:rsidR="00EC6F66">
        <w:rPr>
          <w:rFonts w:ascii="Arial" w:hAnsi="Arial" w:cs="Arial"/>
          <w:sz w:val="20"/>
        </w:rPr>
        <w:tab/>
      </w:r>
      <w:r>
        <w:rPr>
          <w:rFonts w:ascii="Arial" w:hAnsi="Arial" w:cs="Arial"/>
          <w:sz w:val="20"/>
        </w:rPr>
        <w:t>ředitel nemocnice</w:t>
      </w:r>
    </w:p>
    <w:sectPr w:rsidR="00B80D99" w:rsidRPr="00A9159C" w:rsidSect="00196FAF">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9F6C4" w14:textId="77777777" w:rsidR="008C5BDF" w:rsidRDefault="008C5BDF" w:rsidP="00A9159C">
      <w:r>
        <w:separator/>
      </w:r>
    </w:p>
  </w:endnote>
  <w:endnote w:type="continuationSeparator" w:id="0">
    <w:p w14:paraId="1DA99D38" w14:textId="77777777" w:rsidR="008C5BDF" w:rsidRDefault="008C5BDF" w:rsidP="00A9159C">
      <w:r>
        <w:continuationSeparator/>
      </w:r>
    </w:p>
  </w:endnote>
  <w:endnote w:type="continuationNotice" w:id="1">
    <w:p w14:paraId="3B3AB41B" w14:textId="77777777" w:rsidR="008C5BDF" w:rsidRDefault="008C5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G Times">
    <w:altName w:val="Times New Roman"/>
    <w:charset w:val="EE"/>
    <w:family w:val="roman"/>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7656" w14:textId="77777777" w:rsidR="002F3D57" w:rsidRPr="002F3D57" w:rsidRDefault="008C5BDF">
    <w:pPr>
      <w:pStyle w:val="Zpat"/>
    </w:pPr>
  </w:p>
  <w:p w14:paraId="74DFA618" w14:textId="77777777" w:rsidR="00010535" w:rsidRPr="002F3D57" w:rsidRDefault="008C5BDF">
    <w:pP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DD34" w14:textId="77777777" w:rsidR="003A7557" w:rsidRDefault="003A75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0AD2E" w14:textId="77777777" w:rsidR="003A7557" w:rsidRDefault="003A75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123CA" w14:textId="77777777" w:rsidR="008C5BDF" w:rsidRDefault="008C5BDF" w:rsidP="00A9159C">
      <w:r>
        <w:separator/>
      </w:r>
    </w:p>
  </w:footnote>
  <w:footnote w:type="continuationSeparator" w:id="0">
    <w:p w14:paraId="7B42AC7B" w14:textId="77777777" w:rsidR="008C5BDF" w:rsidRDefault="008C5BDF" w:rsidP="00A9159C">
      <w:r>
        <w:continuationSeparator/>
      </w:r>
    </w:p>
  </w:footnote>
  <w:footnote w:type="continuationNotice" w:id="1">
    <w:p w14:paraId="746B1666" w14:textId="77777777" w:rsidR="008C5BDF" w:rsidRDefault="008C5B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B0D5" w14:textId="77777777" w:rsidR="003A7557" w:rsidRDefault="003A75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387A7" w14:textId="214EA45F" w:rsidR="00147716" w:rsidRDefault="00147716" w:rsidP="00D34EE5">
    <w:pPr>
      <w:pStyle w:val="Zhlav"/>
      <w:tabs>
        <w:tab w:val="clear" w:pos="4536"/>
        <w:tab w:val="clear" w:pos="9072"/>
        <w:tab w:val="left" w:pos="5532"/>
      </w:tabs>
      <w:rPr>
        <w:rFonts w:cstheme="minorHAnsi"/>
        <w:b/>
      </w:rPr>
    </w:pPr>
    <w:r>
      <w:rPr>
        <w:noProof/>
      </w:rPr>
      <w:drawing>
        <wp:anchor distT="0" distB="0" distL="114300" distR="114300" simplePos="0" relativeHeight="251658240" behindDoc="1" locked="0" layoutInCell="1" allowOverlap="1" wp14:anchorId="4289690B" wp14:editId="214DC255">
          <wp:simplePos x="0" y="0"/>
          <wp:positionH relativeFrom="margin">
            <wp:align>left</wp:align>
          </wp:positionH>
          <wp:positionV relativeFrom="paragraph">
            <wp:posOffset>-563880</wp:posOffset>
          </wp:positionV>
          <wp:extent cx="5341620" cy="1022985"/>
          <wp:effectExtent l="0" t="0" r="0" b="571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162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D34EE5">
      <w:rPr>
        <w:rFonts w:cstheme="minorHAnsi"/>
        <w:b/>
      </w:rPr>
      <w:tab/>
    </w:r>
  </w:p>
  <w:p w14:paraId="0A8AF828" w14:textId="57DA146C" w:rsidR="00147716" w:rsidRDefault="00482209" w:rsidP="00482209">
    <w:pPr>
      <w:pStyle w:val="Zhlav"/>
      <w:tabs>
        <w:tab w:val="clear" w:pos="4536"/>
        <w:tab w:val="clear" w:pos="9072"/>
        <w:tab w:val="left" w:pos="1452"/>
      </w:tabs>
      <w:rPr>
        <w:rFonts w:cstheme="minorHAnsi"/>
        <w:b/>
      </w:rPr>
    </w:pPr>
    <w:r>
      <w:rPr>
        <w:rFonts w:cstheme="minorHAnsi"/>
        <w:b/>
      </w:rPr>
      <w:tab/>
    </w:r>
  </w:p>
  <w:p w14:paraId="1EE5E6FF" w14:textId="77777777" w:rsidR="00147716" w:rsidRDefault="00147716" w:rsidP="00147716">
    <w:pPr>
      <w:pStyle w:val="Zhlav"/>
      <w:rPr>
        <w:rFonts w:cstheme="minorHAnsi"/>
        <w:b/>
      </w:rPr>
    </w:pPr>
  </w:p>
  <w:p w14:paraId="03271B9C" w14:textId="77777777" w:rsidR="005E7E1E" w:rsidRDefault="005E7E1E" w:rsidP="00147716">
    <w:pPr>
      <w:pStyle w:val="Zhlav"/>
      <w:rPr>
        <w:rFonts w:ascii="Calibri" w:hAnsi="Calibri" w:cs="Calibri"/>
        <w:color w:val="000000"/>
        <w:sz w:val="22"/>
        <w:szCs w:val="22"/>
      </w:rPr>
    </w:pPr>
  </w:p>
  <w:p w14:paraId="00A07F81" w14:textId="77777777" w:rsidR="003A7557" w:rsidRDefault="003A7557" w:rsidP="00147716">
    <w:pPr>
      <w:pStyle w:val="Zhlav"/>
      <w:rPr>
        <w:rFonts w:cstheme="minorHAnsi"/>
        <w:b/>
      </w:rPr>
    </w:pPr>
  </w:p>
  <w:p w14:paraId="32C14CE2" w14:textId="1443ABEB" w:rsidR="00147716" w:rsidRDefault="00147716" w:rsidP="00147716">
    <w:pPr>
      <w:pStyle w:val="Zhlav"/>
      <w:rPr>
        <w:rFonts w:asciiTheme="minorHAnsi" w:hAnsiTheme="minorHAnsi"/>
        <w:sz w:val="22"/>
      </w:rPr>
    </w:pPr>
    <w:r>
      <w:rPr>
        <w:rFonts w:cstheme="minorHAnsi"/>
        <w:b/>
      </w:rPr>
      <w:t xml:space="preserve">Příloha zadávací dokumentace č. </w:t>
    </w:r>
    <w:r w:rsidR="00D17881">
      <w:rPr>
        <w:rFonts w:cstheme="minorHAnsi"/>
        <w:b/>
      </w:rPr>
      <w:t>3</w:t>
    </w:r>
    <w:r>
      <w:rPr>
        <w:rFonts w:cstheme="minorHAnsi"/>
        <w:b/>
      </w:rPr>
      <w:t xml:space="preserve"> - Návrh servisní smlouvy</w:t>
    </w:r>
  </w:p>
  <w:p w14:paraId="6FE55A22" w14:textId="783F1894" w:rsidR="00147716" w:rsidRDefault="0014771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9054" w14:textId="77777777" w:rsidR="003A7557" w:rsidRDefault="003A75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23925"/>
    <w:multiLevelType w:val="hybridMultilevel"/>
    <w:tmpl w:val="D31ED732"/>
    <w:lvl w:ilvl="0" w:tplc="FCFCEFDE">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 w15:restartNumberingAfterBreak="0">
    <w:nsid w:val="0E59156D"/>
    <w:multiLevelType w:val="hybridMultilevel"/>
    <w:tmpl w:val="26BC48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ED5A6D"/>
    <w:multiLevelType w:val="hybridMultilevel"/>
    <w:tmpl w:val="D46CD4A0"/>
    <w:lvl w:ilvl="0" w:tplc="A4865AE6">
      <w:start w:val="1"/>
      <w:numFmt w:val="decimal"/>
      <w:lvlText w:val="%1."/>
      <w:lvlJc w:val="left"/>
      <w:pPr>
        <w:ind w:left="1065" w:hanging="705"/>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BB4C03"/>
    <w:multiLevelType w:val="hybridMultilevel"/>
    <w:tmpl w:val="9A10DE28"/>
    <w:lvl w:ilvl="0" w:tplc="5066F040">
      <w:start w:val="1"/>
      <w:numFmt w:val="decimal"/>
      <w:lvlText w:val="%1."/>
      <w:lvlJc w:val="left"/>
      <w:pPr>
        <w:ind w:left="705" w:hanging="705"/>
      </w:pPr>
      <w:rPr>
        <w:rFonts w:asciiTheme="minorHAnsi" w:hAnsiTheme="minorHAnsi" w:cstheme="minorHAnsi" w:hint="default"/>
        <w:b w:val="0"/>
        <w:strike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C047B2A"/>
    <w:multiLevelType w:val="hybridMultilevel"/>
    <w:tmpl w:val="059219A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E8E5430"/>
    <w:multiLevelType w:val="hybridMultilevel"/>
    <w:tmpl w:val="AFF84522"/>
    <w:lvl w:ilvl="0" w:tplc="9C7CEA4A">
      <w:start w:val="1"/>
      <w:numFmt w:val="lowerLetter"/>
      <w:lvlText w:val="%1)"/>
      <w:lvlJc w:val="left"/>
      <w:pPr>
        <w:ind w:left="4611" w:hanging="360"/>
      </w:pPr>
      <w:rPr>
        <w:rFonts w:asciiTheme="minorHAnsi" w:hAnsiTheme="minorHAnsi" w:cstheme="minorHAnsi" w:hint="default"/>
        <w:sz w:val="22"/>
        <w:szCs w:val="22"/>
      </w:rPr>
    </w:lvl>
    <w:lvl w:ilvl="1" w:tplc="04050019" w:tentative="1">
      <w:start w:val="1"/>
      <w:numFmt w:val="lowerLetter"/>
      <w:lvlText w:val="%2."/>
      <w:lvlJc w:val="left"/>
      <w:pPr>
        <w:ind w:left="5331" w:hanging="360"/>
      </w:pPr>
    </w:lvl>
    <w:lvl w:ilvl="2" w:tplc="0405001B" w:tentative="1">
      <w:start w:val="1"/>
      <w:numFmt w:val="lowerRoman"/>
      <w:lvlText w:val="%3."/>
      <w:lvlJc w:val="right"/>
      <w:pPr>
        <w:ind w:left="6051" w:hanging="180"/>
      </w:pPr>
    </w:lvl>
    <w:lvl w:ilvl="3" w:tplc="0405000F" w:tentative="1">
      <w:start w:val="1"/>
      <w:numFmt w:val="decimal"/>
      <w:lvlText w:val="%4."/>
      <w:lvlJc w:val="left"/>
      <w:pPr>
        <w:ind w:left="6771" w:hanging="360"/>
      </w:pPr>
    </w:lvl>
    <w:lvl w:ilvl="4" w:tplc="04050019" w:tentative="1">
      <w:start w:val="1"/>
      <w:numFmt w:val="lowerLetter"/>
      <w:lvlText w:val="%5."/>
      <w:lvlJc w:val="left"/>
      <w:pPr>
        <w:ind w:left="7491" w:hanging="360"/>
      </w:pPr>
    </w:lvl>
    <w:lvl w:ilvl="5" w:tplc="0405001B" w:tentative="1">
      <w:start w:val="1"/>
      <w:numFmt w:val="lowerRoman"/>
      <w:lvlText w:val="%6."/>
      <w:lvlJc w:val="right"/>
      <w:pPr>
        <w:ind w:left="8211" w:hanging="180"/>
      </w:pPr>
    </w:lvl>
    <w:lvl w:ilvl="6" w:tplc="0405000F" w:tentative="1">
      <w:start w:val="1"/>
      <w:numFmt w:val="decimal"/>
      <w:lvlText w:val="%7."/>
      <w:lvlJc w:val="left"/>
      <w:pPr>
        <w:ind w:left="8931" w:hanging="360"/>
      </w:pPr>
    </w:lvl>
    <w:lvl w:ilvl="7" w:tplc="04050019" w:tentative="1">
      <w:start w:val="1"/>
      <w:numFmt w:val="lowerLetter"/>
      <w:lvlText w:val="%8."/>
      <w:lvlJc w:val="left"/>
      <w:pPr>
        <w:ind w:left="9651" w:hanging="360"/>
      </w:pPr>
    </w:lvl>
    <w:lvl w:ilvl="8" w:tplc="0405001B" w:tentative="1">
      <w:start w:val="1"/>
      <w:numFmt w:val="lowerRoman"/>
      <w:lvlText w:val="%9."/>
      <w:lvlJc w:val="right"/>
      <w:pPr>
        <w:ind w:left="10371" w:hanging="180"/>
      </w:pPr>
    </w:lvl>
  </w:abstractNum>
  <w:abstractNum w:abstractNumId="7" w15:restartNumberingAfterBreak="0">
    <w:nsid w:val="204F2A2F"/>
    <w:multiLevelType w:val="hybridMultilevel"/>
    <w:tmpl w:val="BE8EE474"/>
    <w:lvl w:ilvl="0" w:tplc="CE624032">
      <w:start w:val="1"/>
      <w:numFmt w:val="decimal"/>
      <w:lvlText w:val="%1."/>
      <w:lvlJc w:val="left"/>
      <w:pPr>
        <w:ind w:left="1065" w:hanging="705"/>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1B0D44"/>
    <w:multiLevelType w:val="hybridMultilevel"/>
    <w:tmpl w:val="64E4EAF6"/>
    <w:lvl w:ilvl="0" w:tplc="98DA4CFA">
      <w:start w:val="1"/>
      <w:numFmt w:val="decimal"/>
      <w:lvlText w:val="%1."/>
      <w:lvlJc w:val="left"/>
      <w:pPr>
        <w:ind w:left="1065" w:hanging="705"/>
      </w:pPr>
      <w:rPr>
        <w:rFonts w:asciiTheme="minorHAnsi" w:hAnsiTheme="minorHAnsi" w:cstheme="minorHAnsi" w:hint="default"/>
        <w:b w:val="0"/>
        <w:i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6B1608"/>
    <w:multiLevelType w:val="multilevel"/>
    <w:tmpl w:val="D960B20E"/>
    <w:lvl w:ilvl="0">
      <w:start w:val="1"/>
      <w:numFmt w:val="decimal"/>
      <w:pStyle w:val="st"/>
      <w:isLgl/>
      <w:suff w:val="nothing"/>
      <w:lvlText w:val="ČÁST %1"/>
      <w:lvlJc w:val="center"/>
      <w:pPr>
        <w:ind w:left="0" w:firstLine="284"/>
      </w:pPr>
      <w:rPr>
        <w:rFonts w:hint="default"/>
        <w:b/>
        <w:i w:val="0"/>
      </w:rPr>
    </w:lvl>
    <w:lvl w:ilvl="1">
      <w:start w:val="1"/>
      <w:numFmt w:val="decimal"/>
      <w:pStyle w:val="Oddl"/>
      <w:isLgl/>
      <w:suff w:val="nothing"/>
      <w:lvlText w:val="Oddíl %2"/>
      <w:lvlJc w:val="center"/>
      <w:pPr>
        <w:ind w:left="0" w:firstLine="284"/>
      </w:pPr>
      <w:rPr>
        <w:rFonts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hint="default"/>
        <w:b/>
        <w:i w:val="0"/>
      </w:rPr>
    </w:lvl>
    <w:lvl w:ilvl="3">
      <w:start w:val="1"/>
      <w:numFmt w:val="decimal"/>
      <w:pStyle w:val="Odstavec"/>
      <w:isLgl/>
      <w:lvlText w:val="(%4)"/>
      <w:lvlJc w:val="left"/>
      <w:pPr>
        <w:tabs>
          <w:tab w:val="num" w:pos="2921"/>
        </w:tabs>
        <w:ind w:left="2014" w:firstLine="397"/>
      </w:pPr>
      <w:rPr>
        <w:rFonts w:hint="default"/>
        <w:b w:val="0"/>
      </w:rPr>
    </w:lvl>
    <w:lvl w:ilvl="4">
      <w:start w:val="1"/>
      <w:numFmt w:val="lowerLetter"/>
      <w:pStyle w:val="Psmeno"/>
      <w:lvlText w:val="%5)"/>
      <w:lvlJc w:val="left"/>
      <w:pPr>
        <w:tabs>
          <w:tab w:val="num" w:pos="425"/>
        </w:tabs>
        <w:ind w:left="425" w:hanging="425"/>
      </w:pPr>
      <w:rPr>
        <w:rFonts w:hint="default"/>
      </w:rPr>
    </w:lvl>
    <w:lvl w:ilvl="5">
      <w:start w:val="1"/>
      <w:numFmt w:val="decimal"/>
      <w:pStyle w:val="Bod"/>
      <w:isLgl/>
      <w:lvlText w:val="%6."/>
      <w:lvlJc w:val="right"/>
      <w:pPr>
        <w:tabs>
          <w:tab w:val="num" w:pos="851"/>
        </w:tabs>
        <w:ind w:left="851" w:hanging="17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B8E19CD"/>
    <w:multiLevelType w:val="hybridMultilevel"/>
    <w:tmpl w:val="F2F2F144"/>
    <w:lvl w:ilvl="0" w:tplc="FFFFFFFF">
      <w:start w:val="1"/>
      <w:numFmt w:val="decimal"/>
      <w:lvlText w:val="%1."/>
      <w:lvlJc w:val="left"/>
      <w:pPr>
        <w:ind w:left="1065" w:hanging="705"/>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AA63D1"/>
    <w:multiLevelType w:val="hybridMultilevel"/>
    <w:tmpl w:val="31D4D7F4"/>
    <w:lvl w:ilvl="0" w:tplc="4ADAFF30">
      <w:start w:val="1"/>
      <w:numFmt w:val="decimal"/>
      <w:lvlText w:val="%1."/>
      <w:lvlJc w:val="left"/>
      <w:pPr>
        <w:ind w:left="705" w:hanging="705"/>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6751D0"/>
    <w:multiLevelType w:val="hybridMultilevel"/>
    <w:tmpl w:val="C17E83EC"/>
    <w:lvl w:ilvl="0" w:tplc="8F00651E">
      <w:start w:val="1"/>
      <w:numFmt w:val="bullet"/>
      <w:lvlText w:val="-"/>
      <w:lvlJc w:val="left"/>
      <w:pPr>
        <w:ind w:left="720" w:hanging="360"/>
      </w:pPr>
      <w:rPr>
        <w:rFonts w:ascii="Garamond" w:eastAsia="Times New Roman" w:hAnsi="Garamond"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C35794C"/>
    <w:multiLevelType w:val="hybridMultilevel"/>
    <w:tmpl w:val="9A0661EE"/>
    <w:lvl w:ilvl="0" w:tplc="0405000F">
      <w:start w:val="1"/>
      <w:numFmt w:val="decimal"/>
      <w:lvlText w:val="%1."/>
      <w:lvlJc w:val="left"/>
      <w:pPr>
        <w:ind w:left="846" w:hanging="705"/>
      </w:pPr>
      <w:rPr>
        <w:rFonts w:hint="default"/>
      </w:rPr>
    </w:lvl>
    <w:lvl w:ilvl="1" w:tplc="04050019" w:tentative="1">
      <w:start w:val="1"/>
      <w:numFmt w:val="lowerLetter"/>
      <w:lvlText w:val="%2."/>
      <w:lvlJc w:val="left"/>
      <w:pPr>
        <w:ind w:left="-2388" w:hanging="360"/>
      </w:pPr>
    </w:lvl>
    <w:lvl w:ilvl="2" w:tplc="0405001B" w:tentative="1">
      <w:start w:val="1"/>
      <w:numFmt w:val="lowerRoman"/>
      <w:lvlText w:val="%3."/>
      <w:lvlJc w:val="right"/>
      <w:pPr>
        <w:ind w:left="-1668" w:hanging="180"/>
      </w:pPr>
    </w:lvl>
    <w:lvl w:ilvl="3" w:tplc="0405000F" w:tentative="1">
      <w:start w:val="1"/>
      <w:numFmt w:val="decimal"/>
      <w:lvlText w:val="%4."/>
      <w:lvlJc w:val="left"/>
      <w:pPr>
        <w:ind w:left="-948" w:hanging="360"/>
      </w:pPr>
    </w:lvl>
    <w:lvl w:ilvl="4" w:tplc="04050019" w:tentative="1">
      <w:start w:val="1"/>
      <w:numFmt w:val="lowerLetter"/>
      <w:lvlText w:val="%5."/>
      <w:lvlJc w:val="left"/>
      <w:pPr>
        <w:ind w:left="-228" w:hanging="360"/>
      </w:pPr>
    </w:lvl>
    <w:lvl w:ilvl="5" w:tplc="0405001B" w:tentative="1">
      <w:start w:val="1"/>
      <w:numFmt w:val="lowerRoman"/>
      <w:lvlText w:val="%6."/>
      <w:lvlJc w:val="right"/>
      <w:pPr>
        <w:ind w:left="492" w:hanging="180"/>
      </w:pPr>
    </w:lvl>
    <w:lvl w:ilvl="6" w:tplc="0405000F" w:tentative="1">
      <w:start w:val="1"/>
      <w:numFmt w:val="decimal"/>
      <w:lvlText w:val="%7."/>
      <w:lvlJc w:val="left"/>
      <w:pPr>
        <w:ind w:left="1212" w:hanging="360"/>
      </w:pPr>
    </w:lvl>
    <w:lvl w:ilvl="7" w:tplc="04050019" w:tentative="1">
      <w:start w:val="1"/>
      <w:numFmt w:val="lowerLetter"/>
      <w:lvlText w:val="%8."/>
      <w:lvlJc w:val="left"/>
      <w:pPr>
        <w:ind w:left="1932" w:hanging="360"/>
      </w:pPr>
    </w:lvl>
    <w:lvl w:ilvl="8" w:tplc="0405001B" w:tentative="1">
      <w:start w:val="1"/>
      <w:numFmt w:val="lowerRoman"/>
      <w:lvlText w:val="%9."/>
      <w:lvlJc w:val="right"/>
      <w:pPr>
        <w:ind w:left="2652" w:hanging="180"/>
      </w:pPr>
    </w:lvl>
  </w:abstractNum>
  <w:abstractNum w:abstractNumId="14" w15:restartNumberingAfterBreak="0">
    <w:nsid w:val="632428F9"/>
    <w:multiLevelType w:val="hybridMultilevel"/>
    <w:tmpl w:val="605C36E6"/>
    <w:lvl w:ilvl="0" w:tplc="0D5CC3DC">
      <w:start w:val="30"/>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63700DD6"/>
    <w:multiLevelType w:val="hybridMultilevel"/>
    <w:tmpl w:val="63DC8F92"/>
    <w:lvl w:ilvl="0" w:tplc="0405000F">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22359B"/>
    <w:multiLevelType w:val="hybridMultilevel"/>
    <w:tmpl w:val="BE0C7376"/>
    <w:lvl w:ilvl="0" w:tplc="CFDA79D8">
      <w:start w:val="1"/>
      <w:numFmt w:val="upperRoman"/>
      <w:lvlText w:val="%1."/>
      <w:lvlJc w:val="right"/>
      <w:pPr>
        <w:ind w:left="4965" w:hanging="360"/>
      </w:pPr>
      <w:rPr>
        <w:b/>
        <w:bCs/>
      </w:rPr>
    </w:lvl>
    <w:lvl w:ilvl="1" w:tplc="04050019">
      <w:start w:val="1"/>
      <w:numFmt w:val="lowerLetter"/>
      <w:lvlText w:val="%2."/>
      <w:lvlJc w:val="left"/>
      <w:pPr>
        <w:ind w:left="5685" w:hanging="360"/>
      </w:pPr>
    </w:lvl>
    <w:lvl w:ilvl="2" w:tplc="0405001B">
      <w:start w:val="1"/>
      <w:numFmt w:val="lowerRoman"/>
      <w:lvlText w:val="%3."/>
      <w:lvlJc w:val="right"/>
      <w:pPr>
        <w:ind w:left="6405" w:hanging="180"/>
      </w:pPr>
    </w:lvl>
    <w:lvl w:ilvl="3" w:tplc="0405000F">
      <w:start w:val="1"/>
      <w:numFmt w:val="decimal"/>
      <w:lvlText w:val="%4."/>
      <w:lvlJc w:val="left"/>
      <w:pPr>
        <w:ind w:left="7125" w:hanging="360"/>
      </w:pPr>
    </w:lvl>
    <w:lvl w:ilvl="4" w:tplc="04050019">
      <w:start w:val="1"/>
      <w:numFmt w:val="lowerLetter"/>
      <w:lvlText w:val="%5."/>
      <w:lvlJc w:val="left"/>
      <w:pPr>
        <w:ind w:left="7845" w:hanging="360"/>
      </w:pPr>
    </w:lvl>
    <w:lvl w:ilvl="5" w:tplc="0405001B">
      <w:start w:val="1"/>
      <w:numFmt w:val="lowerRoman"/>
      <w:lvlText w:val="%6."/>
      <w:lvlJc w:val="right"/>
      <w:pPr>
        <w:ind w:left="8565" w:hanging="180"/>
      </w:pPr>
    </w:lvl>
    <w:lvl w:ilvl="6" w:tplc="0405000F">
      <w:start w:val="1"/>
      <w:numFmt w:val="decimal"/>
      <w:lvlText w:val="%7."/>
      <w:lvlJc w:val="left"/>
      <w:pPr>
        <w:ind w:left="9285" w:hanging="360"/>
      </w:pPr>
    </w:lvl>
    <w:lvl w:ilvl="7" w:tplc="04050019">
      <w:start w:val="1"/>
      <w:numFmt w:val="lowerLetter"/>
      <w:lvlText w:val="%8."/>
      <w:lvlJc w:val="left"/>
      <w:pPr>
        <w:ind w:left="10005" w:hanging="360"/>
      </w:pPr>
    </w:lvl>
    <w:lvl w:ilvl="8" w:tplc="0405001B">
      <w:start w:val="1"/>
      <w:numFmt w:val="lowerRoman"/>
      <w:lvlText w:val="%9."/>
      <w:lvlJc w:val="right"/>
      <w:pPr>
        <w:ind w:left="10725" w:hanging="180"/>
      </w:pPr>
    </w:lvl>
  </w:abstractNum>
  <w:abstractNum w:abstractNumId="17" w15:restartNumberingAfterBreak="0">
    <w:nsid w:val="665106C0"/>
    <w:multiLevelType w:val="hybridMultilevel"/>
    <w:tmpl w:val="EECCB928"/>
    <w:lvl w:ilvl="0" w:tplc="D8A0251E">
      <w:start w:val="1"/>
      <w:numFmt w:val="decimal"/>
      <w:lvlText w:val="%1."/>
      <w:lvlJc w:val="left"/>
      <w:pPr>
        <w:ind w:left="705" w:hanging="705"/>
      </w:pPr>
      <w:rPr>
        <w:rFonts w:hint="default"/>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6C31129"/>
    <w:multiLevelType w:val="hybridMultilevel"/>
    <w:tmpl w:val="D31ED732"/>
    <w:lvl w:ilvl="0" w:tplc="FCFCEFDE">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9" w15:restartNumberingAfterBreak="0">
    <w:nsid w:val="69761101"/>
    <w:multiLevelType w:val="hybridMultilevel"/>
    <w:tmpl w:val="D31ED732"/>
    <w:lvl w:ilvl="0" w:tplc="FCFCEFDE">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0" w15:restartNumberingAfterBreak="0">
    <w:nsid w:val="737341EF"/>
    <w:multiLevelType w:val="hybridMultilevel"/>
    <w:tmpl w:val="A2982558"/>
    <w:lvl w:ilvl="0" w:tplc="0405000F">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1F2C20"/>
    <w:multiLevelType w:val="hybridMultilevel"/>
    <w:tmpl w:val="190C6B3E"/>
    <w:lvl w:ilvl="0" w:tplc="94226770">
      <w:start w:val="1"/>
      <w:numFmt w:val="decimal"/>
      <w:lvlText w:val="%1."/>
      <w:lvlJc w:val="left"/>
      <w:pPr>
        <w:ind w:left="1065" w:hanging="705"/>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5A6364"/>
    <w:multiLevelType w:val="hybridMultilevel"/>
    <w:tmpl w:val="F2F2F144"/>
    <w:lvl w:ilvl="0" w:tplc="D8A0251E">
      <w:start w:val="1"/>
      <w:numFmt w:val="decimal"/>
      <w:lvlText w:val="%1."/>
      <w:lvlJc w:val="left"/>
      <w:pPr>
        <w:ind w:left="1065" w:hanging="705"/>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2"/>
  </w:num>
  <w:num w:numId="3">
    <w:abstractNumId w:val="7"/>
  </w:num>
  <w:num w:numId="4">
    <w:abstractNumId w:val="3"/>
  </w:num>
  <w:num w:numId="5">
    <w:abstractNumId w:val="2"/>
  </w:num>
  <w:num w:numId="6">
    <w:abstractNumId w:val="11"/>
  </w:num>
  <w:num w:numId="7">
    <w:abstractNumId w:val="21"/>
  </w:num>
  <w:num w:numId="8">
    <w:abstractNumId w:val="8"/>
  </w:num>
  <w:num w:numId="9">
    <w:abstractNumId w:val="1"/>
  </w:num>
  <w:num w:numId="10">
    <w:abstractNumId w:val="15"/>
  </w:num>
  <w:num w:numId="11">
    <w:abstractNumId w:val="13"/>
  </w:num>
  <w:num w:numId="12">
    <w:abstractNumId w:val="17"/>
  </w:num>
  <w:num w:numId="13">
    <w:abstractNumId w:val="14"/>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4"/>
  </w:num>
  <w:num w:numId="20">
    <w:abstractNumId w:val="5"/>
  </w:num>
  <w:num w:numId="21">
    <w:abstractNumId w:val="12"/>
  </w:num>
  <w:num w:numId="22">
    <w:abstractNumId w:val="6"/>
  </w:num>
  <w:num w:numId="23">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36"/>
    <w:rsid w:val="00002D51"/>
    <w:rsid w:val="00003992"/>
    <w:rsid w:val="00014272"/>
    <w:rsid w:val="00026DE5"/>
    <w:rsid w:val="0003511C"/>
    <w:rsid w:val="00036550"/>
    <w:rsid w:val="00062E13"/>
    <w:rsid w:val="00084888"/>
    <w:rsid w:val="00086E9A"/>
    <w:rsid w:val="00092807"/>
    <w:rsid w:val="00097D62"/>
    <w:rsid w:val="000B0500"/>
    <w:rsid w:val="000B1BFB"/>
    <w:rsid w:val="000B27B7"/>
    <w:rsid w:val="000E6EEC"/>
    <w:rsid w:val="000E7E7E"/>
    <w:rsid w:val="00114B87"/>
    <w:rsid w:val="00124FA8"/>
    <w:rsid w:val="001257C3"/>
    <w:rsid w:val="00141FDA"/>
    <w:rsid w:val="001442C7"/>
    <w:rsid w:val="00147716"/>
    <w:rsid w:val="00150128"/>
    <w:rsid w:val="00154569"/>
    <w:rsid w:val="00157FD5"/>
    <w:rsid w:val="0016632A"/>
    <w:rsid w:val="00172C7A"/>
    <w:rsid w:val="00173466"/>
    <w:rsid w:val="001740F5"/>
    <w:rsid w:val="0017532B"/>
    <w:rsid w:val="00191155"/>
    <w:rsid w:val="0019147E"/>
    <w:rsid w:val="001919C3"/>
    <w:rsid w:val="00193DE6"/>
    <w:rsid w:val="00193EEA"/>
    <w:rsid w:val="001C0B89"/>
    <w:rsid w:val="001C48CE"/>
    <w:rsid w:val="00204635"/>
    <w:rsid w:val="002100F3"/>
    <w:rsid w:val="00211348"/>
    <w:rsid w:val="00213267"/>
    <w:rsid w:val="00214864"/>
    <w:rsid w:val="00216120"/>
    <w:rsid w:val="00224E72"/>
    <w:rsid w:val="00227324"/>
    <w:rsid w:val="00227E61"/>
    <w:rsid w:val="0024135E"/>
    <w:rsid w:val="0028040E"/>
    <w:rsid w:val="00292ABE"/>
    <w:rsid w:val="002A4897"/>
    <w:rsid w:val="002C51E8"/>
    <w:rsid w:val="002E542A"/>
    <w:rsid w:val="002E5813"/>
    <w:rsid w:val="00321089"/>
    <w:rsid w:val="00323D47"/>
    <w:rsid w:val="00323E2F"/>
    <w:rsid w:val="00326E32"/>
    <w:rsid w:val="00327DEF"/>
    <w:rsid w:val="003368C1"/>
    <w:rsid w:val="00343D80"/>
    <w:rsid w:val="00352FB1"/>
    <w:rsid w:val="00356ECF"/>
    <w:rsid w:val="00365007"/>
    <w:rsid w:val="00371504"/>
    <w:rsid w:val="00382203"/>
    <w:rsid w:val="00385BD6"/>
    <w:rsid w:val="003A6F2D"/>
    <w:rsid w:val="003A7557"/>
    <w:rsid w:val="003B55E6"/>
    <w:rsid w:val="003C4DBE"/>
    <w:rsid w:val="003D135D"/>
    <w:rsid w:val="003F2AD3"/>
    <w:rsid w:val="003F3F94"/>
    <w:rsid w:val="003F4A4C"/>
    <w:rsid w:val="003F567F"/>
    <w:rsid w:val="003F7AD3"/>
    <w:rsid w:val="004148F2"/>
    <w:rsid w:val="0042146C"/>
    <w:rsid w:val="004438FE"/>
    <w:rsid w:val="00443B2C"/>
    <w:rsid w:val="00447FA7"/>
    <w:rsid w:val="00450145"/>
    <w:rsid w:val="00456800"/>
    <w:rsid w:val="00473E9F"/>
    <w:rsid w:val="00482209"/>
    <w:rsid w:val="00487736"/>
    <w:rsid w:val="00493CC6"/>
    <w:rsid w:val="00496253"/>
    <w:rsid w:val="004A3D16"/>
    <w:rsid w:val="004B0D61"/>
    <w:rsid w:val="004B260A"/>
    <w:rsid w:val="004B2D5A"/>
    <w:rsid w:val="004C0FFB"/>
    <w:rsid w:val="004C33E7"/>
    <w:rsid w:val="004C3D41"/>
    <w:rsid w:val="004D308C"/>
    <w:rsid w:val="004E18C5"/>
    <w:rsid w:val="00516563"/>
    <w:rsid w:val="00517BB7"/>
    <w:rsid w:val="005257A6"/>
    <w:rsid w:val="00530359"/>
    <w:rsid w:val="00531E36"/>
    <w:rsid w:val="00542C02"/>
    <w:rsid w:val="00550A91"/>
    <w:rsid w:val="00553366"/>
    <w:rsid w:val="00557E60"/>
    <w:rsid w:val="00563CD5"/>
    <w:rsid w:val="00571575"/>
    <w:rsid w:val="00592277"/>
    <w:rsid w:val="005D267C"/>
    <w:rsid w:val="005D55E7"/>
    <w:rsid w:val="005E7E1E"/>
    <w:rsid w:val="005F5408"/>
    <w:rsid w:val="00614819"/>
    <w:rsid w:val="006159B2"/>
    <w:rsid w:val="00636A62"/>
    <w:rsid w:val="00637E67"/>
    <w:rsid w:val="00644E39"/>
    <w:rsid w:val="00646CD6"/>
    <w:rsid w:val="006561B2"/>
    <w:rsid w:val="00656588"/>
    <w:rsid w:val="00660B2F"/>
    <w:rsid w:val="006724D8"/>
    <w:rsid w:val="00675D5E"/>
    <w:rsid w:val="0069228F"/>
    <w:rsid w:val="006C0549"/>
    <w:rsid w:val="006D3B75"/>
    <w:rsid w:val="006D410E"/>
    <w:rsid w:val="006D5A9A"/>
    <w:rsid w:val="006E3081"/>
    <w:rsid w:val="0070622B"/>
    <w:rsid w:val="00706F68"/>
    <w:rsid w:val="007102AD"/>
    <w:rsid w:val="007448A4"/>
    <w:rsid w:val="00746A4A"/>
    <w:rsid w:val="00752707"/>
    <w:rsid w:val="00753938"/>
    <w:rsid w:val="00760746"/>
    <w:rsid w:val="00762C1B"/>
    <w:rsid w:val="007A2086"/>
    <w:rsid w:val="007C3107"/>
    <w:rsid w:val="007D7283"/>
    <w:rsid w:val="007E2D65"/>
    <w:rsid w:val="007E4F5F"/>
    <w:rsid w:val="007F3F2D"/>
    <w:rsid w:val="007F5EC9"/>
    <w:rsid w:val="007F7293"/>
    <w:rsid w:val="0080072F"/>
    <w:rsid w:val="0080334C"/>
    <w:rsid w:val="0080627F"/>
    <w:rsid w:val="00822A85"/>
    <w:rsid w:val="00824BE9"/>
    <w:rsid w:val="008257A0"/>
    <w:rsid w:val="0084393A"/>
    <w:rsid w:val="00864AA2"/>
    <w:rsid w:val="008866AD"/>
    <w:rsid w:val="00894753"/>
    <w:rsid w:val="00896AFA"/>
    <w:rsid w:val="008A12AF"/>
    <w:rsid w:val="008A39E2"/>
    <w:rsid w:val="008B3093"/>
    <w:rsid w:val="008B3D28"/>
    <w:rsid w:val="008B7224"/>
    <w:rsid w:val="008C05A2"/>
    <w:rsid w:val="008C49EB"/>
    <w:rsid w:val="008C4FA1"/>
    <w:rsid w:val="008C5BDF"/>
    <w:rsid w:val="008D7D99"/>
    <w:rsid w:val="008E6291"/>
    <w:rsid w:val="008F3CDF"/>
    <w:rsid w:val="00901757"/>
    <w:rsid w:val="00903021"/>
    <w:rsid w:val="00912169"/>
    <w:rsid w:val="009130AC"/>
    <w:rsid w:val="00913337"/>
    <w:rsid w:val="009267E5"/>
    <w:rsid w:val="00936BE1"/>
    <w:rsid w:val="00942EDE"/>
    <w:rsid w:val="009447D6"/>
    <w:rsid w:val="0094510C"/>
    <w:rsid w:val="00955D8B"/>
    <w:rsid w:val="00975F0D"/>
    <w:rsid w:val="009818E5"/>
    <w:rsid w:val="0099253C"/>
    <w:rsid w:val="009929CA"/>
    <w:rsid w:val="009B11B6"/>
    <w:rsid w:val="009B1726"/>
    <w:rsid w:val="009B760D"/>
    <w:rsid w:val="009C5172"/>
    <w:rsid w:val="009C63D3"/>
    <w:rsid w:val="009D1589"/>
    <w:rsid w:val="009D4721"/>
    <w:rsid w:val="009E4C8D"/>
    <w:rsid w:val="009F4494"/>
    <w:rsid w:val="009F7B72"/>
    <w:rsid w:val="00A05517"/>
    <w:rsid w:val="00A15B73"/>
    <w:rsid w:val="00A35AEB"/>
    <w:rsid w:val="00A403A5"/>
    <w:rsid w:val="00A436FF"/>
    <w:rsid w:val="00A444AA"/>
    <w:rsid w:val="00A57806"/>
    <w:rsid w:val="00A662DF"/>
    <w:rsid w:val="00A9159C"/>
    <w:rsid w:val="00AC23EF"/>
    <w:rsid w:val="00AC2DFC"/>
    <w:rsid w:val="00AD4A78"/>
    <w:rsid w:val="00AE57B8"/>
    <w:rsid w:val="00AF126B"/>
    <w:rsid w:val="00B456BB"/>
    <w:rsid w:val="00B45C37"/>
    <w:rsid w:val="00B61BE2"/>
    <w:rsid w:val="00B71734"/>
    <w:rsid w:val="00B80D99"/>
    <w:rsid w:val="00B84FBF"/>
    <w:rsid w:val="00B90F8C"/>
    <w:rsid w:val="00B93445"/>
    <w:rsid w:val="00B93A4E"/>
    <w:rsid w:val="00BA08D6"/>
    <w:rsid w:val="00BB256F"/>
    <w:rsid w:val="00BB6C4D"/>
    <w:rsid w:val="00BC796E"/>
    <w:rsid w:val="00BD7120"/>
    <w:rsid w:val="00BE115C"/>
    <w:rsid w:val="00BF0CE6"/>
    <w:rsid w:val="00BF509C"/>
    <w:rsid w:val="00BF6D8B"/>
    <w:rsid w:val="00C06344"/>
    <w:rsid w:val="00C0785C"/>
    <w:rsid w:val="00C541D0"/>
    <w:rsid w:val="00C612BB"/>
    <w:rsid w:val="00C62B08"/>
    <w:rsid w:val="00C645D8"/>
    <w:rsid w:val="00C736C1"/>
    <w:rsid w:val="00C762CE"/>
    <w:rsid w:val="00C827A1"/>
    <w:rsid w:val="00C8280D"/>
    <w:rsid w:val="00C87EEF"/>
    <w:rsid w:val="00C901DE"/>
    <w:rsid w:val="00CA392D"/>
    <w:rsid w:val="00CC3EDE"/>
    <w:rsid w:val="00CD5791"/>
    <w:rsid w:val="00CE4E96"/>
    <w:rsid w:val="00CF52A7"/>
    <w:rsid w:val="00CF758A"/>
    <w:rsid w:val="00CF7BB6"/>
    <w:rsid w:val="00D101CA"/>
    <w:rsid w:val="00D17881"/>
    <w:rsid w:val="00D208CB"/>
    <w:rsid w:val="00D278DB"/>
    <w:rsid w:val="00D32618"/>
    <w:rsid w:val="00D34EE5"/>
    <w:rsid w:val="00D439E6"/>
    <w:rsid w:val="00D5228B"/>
    <w:rsid w:val="00D54788"/>
    <w:rsid w:val="00D57B19"/>
    <w:rsid w:val="00D75C0A"/>
    <w:rsid w:val="00D8533B"/>
    <w:rsid w:val="00D8759D"/>
    <w:rsid w:val="00DA17F6"/>
    <w:rsid w:val="00DA30B1"/>
    <w:rsid w:val="00DC4845"/>
    <w:rsid w:val="00DD1127"/>
    <w:rsid w:val="00DE0C45"/>
    <w:rsid w:val="00E02F5D"/>
    <w:rsid w:val="00E22232"/>
    <w:rsid w:val="00E22EDA"/>
    <w:rsid w:val="00E24D37"/>
    <w:rsid w:val="00E264AA"/>
    <w:rsid w:val="00E31405"/>
    <w:rsid w:val="00E36979"/>
    <w:rsid w:val="00E42197"/>
    <w:rsid w:val="00E617A7"/>
    <w:rsid w:val="00E6745A"/>
    <w:rsid w:val="00E7199E"/>
    <w:rsid w:val="00E80720"/>
    <w:rsid w:val="00E82EA9"/>
    <w:rsid w:val="00E8790E"/>
    <w:rsid w:val="00E97C6F"/>
    <w:rsid w:val="00EA5F7A"/>
    <w:rsid w:val="00EB161A"/>
    <w:rsid w:val="00EC02DD"/>
    <w:rsid w:val="00EC6F66"/>
    <w:rsid w:val="00ED4246"/>
    <w:rsid w:val="00EE1912"/>
    <w:rsid w:val="00EF568A"/>
    <w:rsid w:val="00F001E5"/>
    <w:rsid w:val="00F10F3B"/>
    <w:rsid w:val="00F206FE"/>
    <w:rsid w:val="00F22811"/>
    <w:rsid w:val="00F27330"/>
    <w:rsid w:val="00F3001D"/>
    <w:rsid w:val="00F60410"/>
    <w:rsid w:val="00F66C16"/>
    <w:rsid w:val="00F67021"/>
    <w:rsid w:val="00F863F1"/>
    <w:rsid w:val="00F86869"/>
    <w:rsid w:val="00FA36D0"/>
    <w:rsid w:val="00FB0658"/>
    <w:rsid w:val="00FB2EF4"/>
    <w:rsid w:val="00FC2370"/>
    <w:rsid w:val="00FC4334"/>
    <w:rsid w:val="00FE2307"/>
    <w:rsid w:val="00FE46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FF6C6"/>
  <w15:chartTrackingRefBased/>
  <w15:docId w15:val="{26A98E56-7D68-4B7A-BEA5-30EB05989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159C"/>
    <w:pPr>
      <w:spacing w:after="0" w:line="240" w:lineRule="auto"/>
    </w:pPr>
    <w:rPr>
      <w:rFonts w:ascii="CG Times" w:eastAsia="Times New Roman" w:hAnsi="CG Times" w:cs="Times New Roman"/>
      <w:sz w:val="24"/>
      <w:szCs w:val="20"/>
      <w:lang w:eastAsia="cs-CZ"/>
    </w:rPr>
  </w:style>
  <w:style w:type="paragraph" w:styleId="Nadpis1">
    <w:name w:val="heading 1"/>
    <w:basedOn w:val="Normln"/>
    <w:next w:val="Normln"/>
    <w:link w:val="Nadpis1Char"/>
    <w:uiPriority w:val="9"/>
    <w:qFormat/>
    <w:rsid w:val="00A9159C"/>
    <w:pPr>
      <w:keepNext/>
      <w:spacing w:before="240" w:after="60"/>
      <w:outlineLvl w:val="0"/>
    </w:pPr>
    <w:rPr>
      <w:rFonts w:ascii="Arial" w:hAnsi="Arial"/>
      <w:b/>
      <w:kern w:val="28"/>
      <w:sz w:val="28"/>
      <w:lang w:val="x-none" w:eastAsia="x-none"/>
    </w:rPr>
  </w:style>
  <w:style w:type="paragraph" w:styleId="Nadpis2">
    <w:name w:val="heading 2"/>
    <w:basedOn w:val="Normln"/>
    <w:next w:val="Normln"/>
    <w:link w:val="Nadpis2Char"/>
    <w:uiPriority w:val="99"/>
    <w:qFormat/>
    <w:rsid w:val="00A9159C"/>
    <w:pPr>
      <w:keepNext/>
      <w:spacing w:before="240" w:after="60"/>
      <w:outlineLvl w:val="1"/>
    </w:pPr>
    <w:rPr>
      <w:rFonts w:ascii="Arial" w:hAnsi="Arial"/>
      <w:b/>
      <w:i/>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9159C"/>
    <w:rPr>
      <w:rFonts w:ascii="Arial" w:eastAsia="Times New Roman" w:hAnsi="Arial" w:cs="Times New Roman"/>
      <w:b/>
      <w:kern w:val="28"/>
      <w:sz w:val="28"/>
      <w:szCs w:val="20"/>
      <w:lang w:val="x-none" w:eastAsia="x-none"/>
    </w:rPr>
  </w:style>
  <w:style w:type="character" w:customStyle="1" w:styleId="Nadpis2Char">
    <w:name w:val="Nadpis 2 Char"/>
    <w:basedOn w:val="Standardnpsmoodstavce"/>
    <w:link w:val="Nadpis2"/>
    <w:uiPriority w:val="99"/>
    <w:rsid w:val="00A9159C"/>
    <w:rPr>
      <w:rFonts w:ascii="Arial" w:eastAsia="Times New Roman" w:hAnsi="Arial" w:cs="Times New Roman"/>
      <w:b/>
      <w:i/>
      <w:sz w:val="24"/>
      <w:szCs w:val="20"/>
      <w:lang w:val="x-none" w:eastAsia="x-none"/>
    </w:rPr>
  </w:style>
  <w:style w:type="paragraph" w:styleId="Nzev">
    <w:name w:val="Title"/>
    <w:basedOn w:val="Normln"/>
    <w:link w:val="NzevChar"/>
    <w:qFormat/>
    <w:rsid w:val="00A9159C"/>
    <w:pPr>
      <w:widowControl w:val="0"/>
      <w:ind w:left="567"/>
      <w:jc w:val="center"/>
    </w:pPr>
    <w:rPr>
      <w:rFonts w:ascii="Times New Roman" w:hAnsi="Times New Roman"/>
      <w:b/>
      <w:snapToGrid w:val="0"/>
      <w:sz w:val="36"/>
    </w:rPr>
  </w:style>
  <w:style w:type="character" w:customStyle="1" w:styleId="NzevChar">
    <w:name w:val="Název Char"/>
    <w:basedOn w:val="Standardnpsmoodstavce"/>
    <w:link w:val="Nzev"/>
    <w:rsid w:val="00A9159C"/>
    <w:rPr>
      <w:rFonts w:ascii="Times New Roman" w:eastAsia="Times New Roman" w:hAnsi="Times New Roman" w:cs="Times New Roman"/>
      <w:b/>
      <w:snapToGrid w:val="0"/>
      <w:sz w:val="36"/>
      <w:szCs w:val="20"/>
      <w:lang w:eastAsia="cs-CZ"/>
    </w:rPr>
  </w:style>
  <w:style w:type="paragraph" w:styleId="Zkladntext2">
    <w:name w:val="Body Text 2"/>
    <w:basedOn w:val="Normln"/>
    <w:link w:val="Zkladntext2Char"/>
    <w:rsid w:val="00A9159C"/>
    <w:pPr>
      <w:ind w:left="567"/>
      <w:jc w:val="center"/>
    </w:pPr>
    <w:rPr>
      <w:rFonts w:ascii="Times New Roman" w:hAnsi="Times New Roman"/>
      <w:snapToGrid w:val="0"/>
    </w:rPr>
  </w:style>
  <w:style w:type="character" w:customStyle="1" w:styleId="Zkladntext2Char">
    <w:name w:val="Základní text 2 Char"/>
    <w:basedOn w:val="Standardnpsmoodstavce"/>
    <w:link w:val="Zkladntext2"/>
    <w:rsid w:val="00A9159C"/>
    <w:rPr>
      <w:rFonts w:ascii="Times New Roman" w:eastAsia="Times New Roman" w:hAnsi="Times New Roman" w:cs="Times New Roman"/>
      <w:snapToGrid w:val="0"/>
      <w:sz w:val="24"/>
      <w:szCs w:val="20"/>
      <w:lang w:eastAsia="cs-CZ"/>
    </w:rPr>
  </w:style>
  <w:style w:type="character" w:styleId="Odkaznakoment">
    <w:name w:val="annotation reference"/>
    <w:uiPriority w:val="99"/>
    <w:rsid w:val="00A9159C"/>
    <w:rPr>
      <w:sz w:val="16"/>
    </w:rPr>
  </w:style>
  <w:style w:type="paragraph" w:styleId="Zpat">
    <w:name w:val="footer"/>
    <w:basedOn w:val="Normln"/>
    <w:link w:val="ZpatChar"/>
    <w:rsid w:val="00A9159C"/>
    <w:pPr>
      <w:tabs>
        <w:tab w:val="center" w:pos="4536"/>
        <w:tab w:val="right" w:pos="9072"/>
      </w:tabs>
      <w:ind w:left="567"/>
      <w:jc w:val="both"/>
    </w:pPr>
    <w:rPr>
      <w:rFonts w:ascii="Times New Roman" w:hAnsi="Times New Roman"/>
    </w:rPr>
  </w:style>
  <w:style w:type="character" w:customStyle="1" w:styleId="ZpatChar">
    <w:name w:val="Zápatí Char"/>
    <w:basedOn w:val="Standardnpsmoodstavce"/>
    <w:link w:val="Zpat"/>
    <w:rsid w:val="00A9159C"/>
    <w:rPr>
      <w:rFonts w:ascii="Times New Roman" w:eastAsia="Times New Roman" w:hAnsi="Times New Roman" w:cs="Times New Roman"/>
      <w:sz w:val="24"/>
      <w:szCs w:val="20"/>
      <w:lang w:eastAsia="cs-CZ"/>
    </w:rPr>
  </w:style>
  <w:style w:type="paragraph" w:styleId="Textkomente">
    <w:name w:val="annotation text"/>
    <w:basedOn w:val="Normln"/>
    <w:link w:val="TextkomenteChar"/>
    <w:uiPriority w:val="99"/>
    <w:rsid w:val="00A9159C"/>
    <w:pPr>
      <w:ind w:left="567"/>
      <w:jc w:val="both"/>
    </w:pPr>
    <w:rPr>
      <w:rFonts w:ascii="Times New Roman" w:hAnsi="Times New Roman"/>
      <w:sz w:val="20"/>
    </w:rPr>
  </w:style>
  <w:style w:type="character" w:customStyle="1" w:styleId="TextkomenteChar">
    <w:name w:val="Text komentáře Char"/>
    <w:basedOn w:val="Standardnpsmoodstavce"/>
    <w:link w:val="Textkomente"/>
    <w:uiPriority w:val="99"/>
    <w:rsid w:val="00A9159C"/>
    <w:rPr>
      <w:rFonts w:ascii="Times New Roman" w:eastAsia="Times New Roman" w:hAnsi="Times New Roman" w:cs="Times New Roman"/>
      <w:sz w:val="20"/>
      <w:szCs w:val="20"/>
      <w:lang w:eastAsia="cs-CZ"/>
    </w:rPr>
  </w:style>
  <w:style w:type="character" w:customStyle="1" w:styleId="platne1">
    <w:name w:val="platne1"/>
    <w:basedOn w:val="Standardnpsmoodstavce"/>
    <w:rsid w:val="00A9159C"/>
  </w:style>
  <w:style w:type="character" w:styleId="slostrnky">
    <w:name w:val="page number"/>
    <w:basedOn w:val="Standardnpsmoodstavce"/>
    <w:rsid w:val="00A9159C"/>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9159C"/>
    <w:rPr>
      <w:sz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9159C"/>
    <w:rPr>
      <w:rFonts w:ascii="CG Times" w:eastAsia="Times New Roman" w:hAnsi="CG Times" w:cs="Times New Roman"/>
      <w:sz w:val="20"/>
      <w:szCs w:val="20"/>
      <w:lang w:val="x-none" w:eastAsia="x-none"/>
    </w:rPr>
  </w:style>
  <w:style w:type="character" w:styleId="Znakapoznpodarou">
    <w:name w:val="footnote reference"/>
    <w:aliases w:val="PGI Fußnote Ziffer + Times New Roman,12 b.,Zúžené o ...,PGI Fußnote Ziffer"/>
    <w:uiPriority w:val="99"/>
    <w:rsid w:val="00A9159C"/>
    <w:rPr>
      <w:vertAlign w:val="superscript"/>
    </w:rPr>
  </w:style>
  <w:style w:type="paragraph" w:customStyle="1" w:styleId="st">
    <w:name w:val="Část"/>
    <w:basedOn w:val="Normln"/>
    <w:next w:val="Oddl"/>
    <w:rsid w:val="00A9159C"/>
    <w:pPr>
      <w:keepNext/>
      <w:keepLines/>
      <w:numPr>
        <w:numId w:val="1"/>
      </w:numPr>
      <w:spacing w:before="240" w:after="120"/>
      <w:ind w:right="113"/>
      <w:jc w:val="center"/>
      <w:outlineLvl w:val="0"/>
    </w:pPr>
    <w:rPr>
      <w:rFonts w:ascii="Times New Roman" w:hAnsi="Times New Roman"/>
      <w:b/>
      <w:caps/>
      <w:szCs w:val="24"/>
    </w:rPr>
  </w:style>
  <w:style w:type="paragraph" w:customStyle="1" w:styleId="Oddl">
    <w:name w:val="Oddíl"/>
    <w:basedOn w:val="Normln"/>
    <w:next w:val="lnek"/>
    <w:rsid w:val="00A9159C"/>
    <w:pPr>
      <w:keepNext/>
      <w:keepLines/>
      <w:numPr>
        <w:ilvl w:val="1"/>
        <w:numId w:val="1"/>
      </w:numPr>
      <w:spacing w:before="240"/>
      <w:ind w:right="113"/>
      <w:jc w:val="center"/>
      <w:outlineLvl w:val="1"/>
    </w:pPr>
    <w:rPr>
      <w:rFonts w:ascii="Times New Roman" w:hAnsi="Times New Roman"/>
      <w:caps/>
      <w:szCs w:val="24"/>
    </w:rPr>
  </w:style>
  <w:style w:type="paragraph" w:customStyle="1" w:styleId="lnek">
    <w:name w:val="Článek"/>
    <w:basedOn w:val="Normln"/>
    <w:next w:val="Normln"/>
    <w:rsid w:val="00A9159C"/>
    <w:pPr>
      <w:keepNext/>
      <w:keepLines/>
      <w:numPr>
        <w:ilvl w:val="2"/>
        <w:numId w:val="1"/>
      </w:numPr>
      <w:spacing w:before="240"/>
      <w:ind w:right="113"/>
      <w:jc w:val="center"/>
      <w:outlineLvl w:val="2"/>
    </w:pPr>
    <w:rPr>
      <w:rFonts w:ascii="Times New Roman" w:hAnsi="Times New Roman"/>
      <w:b/>
      <w:szCs w:val="24"/>
    </w:rPr>
  </w:style>
  <w:style w:type="paragraph" w:customStyle="1" w:styleId="Odstavec">
    <w:name w:val="Odstavec"/>
    <w:basedOn w:val="Normln"/>
    <w:rsid w:val="00A9159C"/>
    <w:pPr>
      <w:numPr>
        <w:ilvl w:val="3"/>
        <w:numId w:val="1"/>
      </w:numPr>
      <w:spacing w:before="120"/>
      <w:jc w:val="both"/>
      <w:outlineLvl w:val="3"/>
    </w:pPr>
    <w:rPr>
      <w:rFonts w:ascii="Times New Roman" w:hAnsi="Times New Roman"/>
      <w:szCs w:val="24"/>
    </w:rPr>
  </w:style>
  <w:style w:type="paragraph" w:customStyle="1" w:styleId="Psmeno">
    <w:name w:val="Písmeno"/>
    <w:basedOn w:val="Normln"/>
    <w:rsid w:val="00A9159C"/>
    <w:pPr>
      <w:numPr>
        <w:ilvl w:val="4"/>
        <w:numId w:val="1"/>
      </w:numPr>
      <w:jc w:val="both"/>
      <w:outlineLvl w:val="4"/>
    </w:pPr>
    <w:rPr>
      <w:rFonts w:ascii="Times New Roman" w:hAnsi="Times New Roman"/>
      <w:szCs w:val="24"/>
    </w:rPr>
  </w:style>
  <w:style w:type="paragraph" w:customStyle="1" w:styleId="Bod">
    <w:name w:val="Bod"/>
    <w:basedOn w:val="Normln"/>
    <w:rsid w:val="00A9159C"/>
    <w:pPr>
      <w:numPr>
        <w:ilvl w:val="5"/>
        <w:numId w:val="1"/>
      </w:numPr>
      <w:jc w:val="both"/>
    </w:pPr>
    <w:rPr>
      <w:rFonts w:ascii="Times New Roman" w:hAnsi="Times New Roman"/>
      <w:szCs w:val="24"/>
    </w:rPr>
  </w:style>
  <w:style w:type="paragraph" w:styleId="Zkladntextodsazen3">
    <w:name w:val="Body Text Indent 3"/>
    <w:basedOn w:val="Normln"/>
    <w:link w:val="Zkladntextodsazen3Char"/>
    <w:rsid w:val="00A9159C"/>
    <w:pPr>
      <w:spacing w:after="120"/>
      <w:ind w:left="283"/>
    </w:pPr>
    <w:rPr>
      <w:sz w:val="16"/>
      <w:szCs w:val="16"/>
      <w:lang w:val="x-none" w:eastAsia="x-none"/>
    </w:rPr>
  </w:style>
  <w:style w:type="character" w:customStyle="1" w:styleId="Zkladntextodsazen3Char">
    <w:name w:val="Základní text odsazený 3 Char"/>
    <w:basedOn w:val="Standardnpsmoodstavce"/>
    <w:link w:val="Zkladntextodsazen3"/>
    <w:rsid w:val="00A9159C"/>
    <w:rPr>
      <w:rFonts w:ascii="CG Times" w:eastAsia="Times New Roman" w:hAnsi="CG Times" w:cs="Times New Roman"/>
      <w:sz w:val="16"/>
      <w:szCs w:val="16"/>
      <w:lang w:val="x-none" w:eastAsia="x-none"/>
    </w:rPr>
  </w:style>
  <w:style w:type="paragraph" w:styleId="Textbubliny">
    <w:name w:val="Balloon Text"/>
    <w:basedOn w:val="Normln"/>
    <w:link w:val="TextbublinyChar"/>
    <w:uiPriority w:val="99"/>
    <w:semiHidden/>
    <w:unhideWhenUsed/>
    <w:rsid w:val="00A915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159C"/>
    <w:rPr>
      <w:rFonts w:ascii="Segoe UI" w:eastAsia="Times New Roman" w:hAnsi="Segoe UI" w:cs="Segoe UI"/>
      <w:sz w:val="18"/>
      <w:szCs w:val="18"/>
      <w:lang w:eastAsia="cs-CZ"/>
    </w:rPr>
  </w:style>
  <w:style w:type="paragraph" w:styleId="Odstavecseseznamem">
    <w:name w:val="List Paragraph"/>
    <w:basedOn w:val="Normln"/>
    <w:uiPriority w:val="34"/>
    <w:qFormat/>
    <w:rsid w:val="00A9159C"/>
    <w:pPr>
      <w:ind w:left="720"/>
      <w:contextualSpacing/>
    </w:pPr>
  </w:style>
  <w:style w:type="paragraph" w:styleId="Pedmtkomente">
    <w:name w:val="annotation subject"/>
    <w:basedOn w:val="Textkomente"/>
    <w:next w:val="Textkomente"/>
    <w:link w:val="PedmtkomenteChar"/>
    <w:uiPriority w:val="99"/>
    <w:semiHidden/>
    <w:unhideWhenUsed/>
    <w:rsid w:val="00A9159C"/>
    <w:pPr>
      <w:ind w:left="0"/>
      <w:jc w:val="left"/>
    </w:pPr>
    <w:rPr>
      <w:rFonts w:ascii="CG Times" w:hAnsi="CG Times"/>
      <w:b/>
      <w:bCs/>
    </w:rPr>
  </w:style>
  <w:style w:type="character" w:customStyle="1" w:styleId="PedmtkomenteChar">
    <w:name w:val="Předmět komentáře Char"/>
    <w:basedOn w:val="TextkomenteChar"/>
    <w:link w:val="Pedmtkomente"/>
    <w:uiPriority w:val="99"/>
    <w:semiHidden/>
    <w:rsid w:val="00A9159C"/>
    <w:rPr>
      <w:rFonts w:ascii="CG Times" w:eastAsia="Times New Roman" w:hAnsi="CG Times" w:cs="Times New Roman"/>
      <w:b/>
      <w:bCs/>
      <w:sz w:val="20"/>
      <w:szCs w:val="20"/>
      <w:lang w:eastAsia="cs-CZ"/>
    </w:rPr>
  </w:style>
  <w:style w:type="paragraph" w:styleId="Zhlav">
    <w:name w:val="header"/>
    <w:basedOn w:val="Normln"/>
    <w:link w:val="ZhlavChar"/>
    <w:uiPriority w:val="99"/>
    <w:rsid w:val="00A9159C"/>
    <w:pPr>
      <w:tabs>
        <w:tab w:val="center" w:pos="4536"/>
        <w:tab w:val="right" w:pos="9072"/>
      </w:tabs>
    </w:pPr>
    <w:rPr>
      <w:rFonts w:ascii="Times New Roman" w:hAnsi="Times New Roman"/>
      <w:szCs w:val="24"/>
    </w:rPr>
  </w:style>
  <w:style w:type="character" w:customStyle="1" w:styleId="ZhlavChar">
    <w:name w:val="Záhlaví Char"/>
    <w:basedOn w:val="Standardnpsmoodstavce"/>
    <w:link w:val="Zhlav"/>
    <w:uiPriority w:val="99"/>
    <w:rsid w:val="00A9159C"/>
    <w:rPr>
      <w:rFonts w:ascii="Times New Roman" w:eastAsia="Times New Roman" w:hAnsi="Times New Roman" w:cs="Times New Roman"/>
      <w:sz w:val="24"/>
      <w:szCs w:val="24"/>
      <w:lang w:eastAsia="cs-CZ"/>
    </w:rPr>
  </w:style>
  <w:style w:type="paragraph" w:styleId="Revize">
    <w:name w:val="Revision"/>
    <w:hidden/>
    <w:uiPriority w:val="99"/>
    <w:semiHidden/>
    <w:rsid w:val="00A9159C"/>
    <w:pPr>
      <w:spacing w:after="0" w:line="240" w:lineRule="auto"/>
    </w:pPr>
    <w:rPr>
      <w:rFonts w:ascii="CG Times" w:eastAsia="Times New Roman" w:hAnsi="CG Times" w:cs="Times New Roman"/>
      <w:sz w:val="24"/>
      <w:szCs w:val="20"/>
      <w:lang w:eastAsia="cs-CZ"/>
    </w:rPr>
  </w:style>
  <w:style w:type="character" w:styleId="Hypertextovodkaz">
    <w:name w:val="Hyperlink"/>
    <w:basedOn w:val="Standardnpsmoodstavce"/>
    <w:uiPriority w:val="99"/>
    <w:unhideWhenUsed/>
    <w:rsid w:val="00A9159C"/>
    <w:rPr>
      <w:color w:val="0563C1" w:themeColor="hyperlink"/>
      <w:u w:val="single"/>
    </w:rPr>
  </w:style>
  <w:style w:type="numbering" w:customStyle="1" w:styleId="Osn">
    <w:name w:val="Osn"/>
    <w:basedOn w:val="Bezseznamu"/>
    <w:rsid w:val="00A9159C"/>
  </w:style>
  <w:style w:type="character" w:customStyle="1" w:styleId="Nevyeenzmnka1">
    <w:name w:val="Nevyřešená zmínka1"/>
    <w:basedOn w:val="Standardnpsmoodstavce"/>
    <w:uiPriority w:val="99"/>
    <w:semiHidden/>
    <w:unhideWhenUsed/>
    <w:rsid w:val="00A9159C"/>
    <w:rPr>
      <w:color w:val="605E5C"/>
      <w:shd w:val="clear" w:color="auto" w:fill="E1DFDD"/>
    </w:rPr>
  </w:style>
  <w:style w:type="paragraph" w:customStyle="1" w:styleId="NormlnIMP2">
    <w:name w:val="Normální_IMP~2"/>
    <w:basedOn w:val="Normln"/>
    <w:rsid w:val="007F7293"/>
    <w:pPr>
      <w:widowControl w:val="0"/>
      <w:spacing w:line="276" w:lineRule="auto"/>
    </w:pPr>
    <w:rPr>
      <w:rFonts w:ascii="Times New Roman" w:hAnsi="Times New Roman"/>
    </w:rPr>
  </w:style>
  <w:style w:type="paragraph" w:customStyle="1" w:styleId="NormlnIMP0">
    <w:name w:val="Normální_IMP~0"/>
    <w:basedOn w:val="Normln"/>
    <w:rsid w:val="007F7293"/>
    <w:pPr>
      <w:suppressAutoHyphens/>
      <w:overflowPunct w:val="0"/>
      <w:autoSpaceDE w:val="0"/>
      <w:autoSpaceDN w:val="0"/>
      <w:adjustRightInd w:val="0"/>
      <w:spacing w:line="187" w:lineRule="auto"/>
    </w:pPr>
    <w:rPr>
      <w:rFonts w:ascii="Times New Roman" w:hAnsi="Times New Roman"/>
    </w:rPr>
  </w:style>
  <w:style w:type="paragraph" w:customStyle="1" w:styleId="Default">
    <w:name w:val="Default"/>
    <w:basedOn w:val="Normln"/>
    <w:rsid w:val="00CF7BB6"/>
    <w:pPr>
      <w:autoSpaceDE w:val="0"/>
      <w:autoSpaceDN w:val="0"/>
    </w:pPr>
    <w:rPr>
      <w:rFonts w:ascii="Arial" w:eastAsiaTheme="minorHAnsi"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412049">
      <w:bodyDiv w:val="1"/>
      <w:marLeft w:val="0"/>
      <w:marRight w:val="0"/>
      <w:marTop w:val="0"/>
      <w:marBottom w:val="0"/>
      <w:divBdr>
        <w:top w:val="none" w:sz="0" w:space="0" w:color="auto"/>
        <w:left w:val="none" w:sz="0" w:space="0" w:color="auto"/>
        <w:bottom w:val="none" w:sz="0" w:space="0" w:color="auto"/>
        <w:right w:val="none" w:sz="0" w:space="0" w:color="auto"/>
      </w:divBdr>
    </w:div>
    <w:div w:id="466320317">
      <w:bodyDiv w:val="1"/>
      <w:marLeft w:val="0"/>
      <w:marRight w:val="0"/>
      <w:marTop w:val="0"/>
      <w:marBottom w:val="0"/>
      <w:divBdr>
        <w:top w:val="none" w:sz="0" w:space="0" w:color="auto"/>
        <w:left w:val="none" w:sz="0" w:space="0" w:color="auto"/>
        <w:bottom w:val="none" w:sz="0" w:space="0" w:color="auto"/>
        <w:right w:val="none" w:sz="0" w:space="0" w:color="auto"/>
      </w:divBdr>
    </w:div>
    <w:div w:id="1208223342">
      <w:bodyDiv w:val="1"/>
      <w:marLeft w:val="0"/>
      <w:marRight w:val="0"/>
      <w:marTop w:val="0"/>
      <w:marBottom w:val="0"/>
      <w:divBdr>
        <w:top w:val="none" w:sz="0" w:space="0" w:color="auto"/>
        <w:left w:val="none" w:sz="0" w:space="0" w:color="auto"/>
        <w:bottom w:val="none" w:sz="0" w:space="0" w:color="auto"/>
        <w:right w:val="none" w:sz="0" w:space="0" w:color="auto"/>
      </w:divBdr>
    </w:div>
    <w:div w:id="1564944387">
      <w:bodyDiv w:val="1"/>
      <w:marLeft w:val="0"/>
      <w:marRight w:val="0"/>
      <w:marTop w:val="0"/>
      <w:marBottom w:val="0"/>
      <w:divBdr>
        <w:top w:val="none" w:sz="0" w:space="0" w:color="auto"/>
        <w:left w:val="none" w:sz="0" w:space="0" w:color="auto"/>
        <w:bottom w:val="none" w:sz="0" w:space="0" w:color="auto"/>
        <w:right w:val="none" w:sz="0" w:space="0" w:color="auto"/>
      </w:divBdr>
    </w:div>
    <w:div w:id="1948124231">
      <w:bodyDiv w:val="1"/>
      <w:marLeft w:val="0"/>
      <w:marRight w:val="0"/>
      <w:marTop w:val="0"/>
      <w:marBottom w:val="0"/>
      <w:divBdr>
        <w:top w:val="none" w:sz="0" w:space="0" w:color="auto"/>
        <w:left w:val="none" w:sz="0" w:space="0" w:color="auto"/>
        <w:bottom w:val="none" w:sz="0" w:space="0" w:color="auto"/>
        <w:right w:val="none" w:sz="0" w:space="0" w:color="auto"/>
      </w:divBdr>
    </w:div>
    <w:div w:id="206012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2E9287-BE57-4493-B8DD-94A7C542DB56}">
  <ds:schemaRefs>
    <ds:schemaRef ds:uri="http://schemas.microsoft.com/sharepoint/v3/contenttype/forms"/>
  </ds:schemaRefs>
</ds:datastoreItem>
</file>

<file path=customXml/itemProps2.xml><?xml version="1.0" encoding="utf-8"?>
<ds:datastoreItem xmlns:ds="http://schemas.openxmlformats.org/officeDocument/2006/customXml" ds:itemID="{E45C1308-9D9B-4E92-B4CE-EF078019AA67}">
  <ds:schemaRefs>
    <ds:schemaRef ds:uri="http://schemas.openxmlformats.org/officeDocument/2006/bibliography"/>
  </ds:schemaRefs>
</ds:datastoreItem>
</file>

<file path=customXml/itemProps3.xml><?xml version="1.0" encoding="utf-8"?>
<ds:datastoreItem xmlns:ds="http://schemas.openxmlformats.org/officeDocument/2006/customXml" ds:itemID="{755AB5E1-8AF9-4D6C-AF09-90860593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13</Pages>
  <Words>5139</Words>
  <Characters>30321</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František Patočka, Ing. MBA</dc:creator>
  <cp:keywords/>
  <dc:description/>
  <cp:lastModifiedBy>Mgr. Michaela Filipiecová | VIA Consult a.s.</cp:lastModifiedBy>
  <cp:revision>9</cp:revision>
  <dcterms:created xsi:type="dcterms:W3CDTF">2021-12-16T08:56:00Z</dcterms:created>
  <dcterms:modified xsi:type="dcterms:W3CDTF">2021-12-20T13:06:00Z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