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B085" w14:textId="77777777" w:rsidR="00666188" w:rsidRPr="00207FD5" w:rsidRDefault="00666188" w:rsidP="00666188">
      <w:pPr>
        <w:pStyle w:val="Nadpis1"/>
        <w:rPr>
          <w:rFonts w:ascii="Segoe UI" w:hAnsi="Segoe UI" w:cs="Segoe UI"/>
          <w:caps/>
          <w:szCs w:val="28"/>
        </w:rPr>
      </w:pPr>
      <w:bookmarkStart w:id="0" w:name="_Hlk86762120"/>
    </w:p>
    <w:p w14:paraId="3455AD71" w14:textId="56359168" w:rsidR="00666188" w:rsidRPr="00207FD5" w:rsidRDefault="00666188" w:rsidP="00666188">
      <w:pPr>
        <w:pStyle w:val="Nadpis1"/>
        <w:rPr>
          <w:rFonts w:ascii="Segoe UI" w:hAnsi="Segoe UI" w:cs="Segoe UI"/>
          <w:szCs w:val="28"/>
        </w:rPr>
      </w:pPr>
      <w:r w:rsidRPr="00207FD5">
        <w:rPr>
          <w:rFonts w:ascii="Segoe UI" w:hAnsi="Segoe UI" w:cs="Segoe UI"/>
          <w:caps/>
          <w:szCs w:val="28"/>
        </w:rPr>
        <w:t xml:space="preserve">Smlouva </w:t>
      </w:r>
      <w:r w:rsidRPr="00207FD5">
        <w:rPr>
          <w:rFonts w:ascii="Segoe UI" w:hAnsi="Segoe UI" w:cs="Segoe UI"/>
          <w:caps/>
          <w:szCs w:val="28"/>
        </w:rPr>
        <w:br/>
        <w:t>na pořízení A KONSOLIDACI dat pro IS digitální technickÉ mapy JIHOMORAVSkého kraje</w:t>
      </w:r>
    </w:p>
    <w:p w14:paraId="55EB9AB2"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I.</w:t>
      </w:r>
      <w:r w:rsidRPr="00207FD5">
        <w:rPr>
          <w:rFonts w:ascii="Segoe UI" w:hAnsi="Segoe UI" w:cs="Segoe UI"/>
          <w:sz w:val="22"/>
          <w:szCs w:val="22"/>
        </w:rPr>
        <w:br/>
        <w:t xml:space="preserve">Smluvní strany </w:t>
      </w:r>
    </w:p>
    <w:p w14:paraId="4A9A85EA" w14:textId="43499C8E" w:rsidR="00666188" w:rsidRPr="00207FD5" w:rsidRDefault="00666188" w:rsidP="00666188">
      <w:pPr>
        <w:pStyle w:val="Zkladntext"/>
        <w:widowControl w:val="0"/>
        <w:tabs>
          <w:tab w:val="clear" w:pos="540"/>
          <w:tab w:val="left" w:pos="708"/>
        </w:tabs>
        <w:autoSpaceDE w:val="0"/>
        <w:autoSpaceDN w:val="0"/>
        <w:spacing w:before="240"/>
        <w:rPr>
          <w:rFonts w:ascii="Segoe UI" w:hAnsi="Segoe UI" w:cs="Segoe UI"/>
          <w:b/>
          <w:bCs/>
          <w:sz w:val="22"/>
          <w:szCs w:val="22"/>
        </w:rPr>
      </w:pPr>
      <w:r w:rsidRPr="00207FD5">
        <w:rPr>
          <w:rFonts w:ascii="Segoe UI" w:hAnsi="Segoe UI" w:cs="Segoe UI"/>
          <w:b/>
          <w:bCs/>
          <w:sz w:val="22"/>
          <w:szCs w:val="22"/>
        </w:rPr>
        <w:t>1</w:t>
      </w:r>
      <w:r w:rsidRPr="00207FD5">
        <w:rPr>
          <w:rFonts w:ascii="Segoe UI" w:hAnsi="Segoe UI" w:cs="Segoe UI"/>
          <w:b/>
          <w:sz w:val="22"/>
          <w:szCs w:val="22"/>
        </w:rPr>
        <w:t>. Jihomoravský kraj</w:t>
      </w:r>
    </w:p>
    <w:p w14:paraId="25104763" w14:textId="216D0924"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se sídlem:</w:t>
      </w:r>
      <w:r w:rsidRPr="00207FD5">
        <w:rPr>
          <w:rFonts w:ascii="Segoe UI" w:hAnsi="Segoe UI" w:cs="Segoe UI"/>
          <w:sz w:val="22"/>
          <w:szCs w:val="22"/>
        </w:rPr>
        <w:tab/>
        <w:t>Žerotínovo nám. 3, 601 82 Brno</w:t>
      </w:r>
    </w:p>
    <w:p w14:paraId="7C8F7196" w14:textId="31B6CDE3"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zastoupen:</w:t>
      </w:r>
      <w:r w:rsidRPr="00207FD5">
        <w:rPr>
          <w:rFonts w:ascii="Segoe UI" w:hAnsi="Segoe UI" w:cs="Segoe UI"/>
          <w:sz w:val="22"/>
          <w:szCs w:val="22"/>
        </w:rPr>
        <w:tab/>
      </w:r>
      <w:r w:rsidR="00815FAE" w:rsidRPr="00207FD5">
        <w:rPr>
          <w:rFonts w:ascii="Segoe UI" w:hAnsi="Segoe UI" w:cs="Segoe UI"/>
          <w:sz w:val="22"/>
          <w:szCs w:val="22"/>
          <w:highlight w:val="cyan"/>
        </w:rPr>
        <w:t>[BUDE DOPLNĚNO PŘED PODPISEM SMLOUVY]</w:t>
      </w:r>
    </w:p>
    <w:p w14:paraId="2605726B" w14:textId="09F6DDF5"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IČO:</w:t>
      </w:r>
      <w:r w:rsidRPr="00207FD5">
        <w:rPr>
          <w:rFonts w:ascii="Segoe UI" w:hAnsi="Segoe UI" w:cs="Segoe UI"/>
          <w:sz w:val="22"/>
          <w:szCs w:val="22"/>
        </w:rPr>
        <w:tab/>
        <w:t>70888337</w:t>
      </w:r>
    </w:p>
    <w:p w14:paraId="3A032E24" w14:textId="59D0EEF2"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DIČ:</w:t>
      </w:r>
      <w:r w:rsidRPr="00207FD5">
        <w:rPr>
          <w:rFonts w:ascii="Segoe UI" w:hAnsi="Segoe UI" w:cs="Segoe UI"/>
          <w:sz w:val="22"/>
          <w:szCs w:val="22"/>
        </w:rPr>
        <w:tab/>
        <w:t>CZ70888337</w:t>
      </w:r>
    </w:p>
    <w:p w14:paraId="270DE88E" w14:textId="2CE45C89"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bankovní spojení:</w:t>
      </w:r>
      <w:r w:rsidRPr="00207FD5">
        <w:rPr>
          <w:rFonts w:ascii="Segoe UI" w:hAnsi="Segoe UI" w:cs="Segoe UI"/>
          <w:sz w:val="22"/>
          <w:szCs w:val="22"/>
        </w:rPr>
        <w:tab/>
      </w:r>
      <w:r w:rsidRPr="00207FD5">
        <w:rPr>
          <w:rFonts w:ascii="Segoe UI" w:hAnsi="Segoe UI" w:cs="Segoe UI"/>
          <w:sz w:val="22"/>
          <w:szCs w:val="22"/>
          <w:highlight w:val="cyan"/>
        </w:rPr>
        <w:t>[</w:t>
      </w:r>
      <w:r w:rsidR="00815FAE" w:rsidRPr="00207FD5">
        <w:rPr>
          <w:rFonts w:ascii="Segoe UI" w:hAnsi="Segoe UI" w:cs="Segoe UI"/>
          <w:sz w:val="22"/>
          <w:szCs w:val="22"/>
          <w:highlight w:val="cyan"/>
        </w:rPr>
        <w:t>BUDE DOPLNĚNO PŘED PODPISEM SMLOUVY]</w:t>
      </w:r>
    </w:p>
    <w:p w14:paraId="5B9F6261" w14:textId="61FA5859"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číslo účtu:</w:t>
      </w:r>
      <w:r w:rsidRPr="00207FD5">
        <w:rPr>
          <w:rFonts w:ascii="Segoe UI" w:hAnsi="Segoe UI" w:cs="Segoe UI"/>
          <w:sz w:val="22"/>
          <w:szCs w:val="22"/>
        </w:rPr>
        <w:tab/>
      </w:r>
      <w:r w:rsidR="00815FAE" w:rsidRPr="00207FD5">
        <w:rPr>
          <w:rFonts w:ascii="Segoe UI" w:hAnsi="Segoe UI" w:cs="Segoe UI"/>
          <w:sz w:val="22"/>
          <w:szCs w:val="22"/>
          <w:highlight w:val="cyan"/>
        </w:rPr>
        <w:t>[BUDE DOPLNĚNO PŘED PODPISEM SMLOUVY]</w:t>
      </w:r>
      <w:r w:rsidRPr="00207FD5">
        <w:rPr>
          <w:rFonts w:ascii="Segoe UI" w:hAnsi="Segoe UI" w:cs="Segoe UI"/>
          <w:sz w:val="22"/>
          <w:szCs w:val="22"/>
        </w:rPr>
        <w:t xml:space="preserve"> </w:t>
      </w:r>
    </w:p>
    <w:p w14:paraId="0C8E186E" w14:textId="66FDB20D" w:rsidR="00666188" w:rsidRPr="00207FD5" w:rsidRDefault="00666188" w:rsidP="00666188">
      <w:pPr>
        <w:pStyle w:val="Zpat"/>
        <w:spacing w:before="240" w:after="240"/>
        <w:jc w:val="both"/>
        <w:rPr>
          <w:rFonts w:ascii="Segoe UI" w:hAnsi="Segoe UI" w:cs="Segoe UI"/>
          <w:sz w:val="22"/>
          <w:szCs w:val="22"/>
        </w:rPr>
      </w:pPr>
      <w:r w:rsidRPr="00207FD5">
        <w:rPr>
          <w:rFonts w:ascii="Segoe UI" w:hAnsi="Segoe UI" w:cs="Segoe UI"/>
          <w:sz w:val="22"/>
          <w:szCs w:val="22"/>
        </w:rPr>
        <w:t xml:space="preserve">Osoba oprávněná jednat ve věcech technických: </w:t>
      </w:r>
    </w:p>
    <w:p w14:paraId="424BEABC" w14:textId="7B15912A" w:rsidR="00666188" w:rsidRPr="00207FD5" w:rsidRDefault="00666188" w:rsidP="00820F18">
      <w:pPr>
        <w:numPr>
          <w:ilvl w:val="12"/>
          <w:numId w:val="0"/>
        </w:numPr>
        <w:tabs>
          <w:tab w:val="left" w:pos="3119"/>
        </w:tabs>
        <w:jc w:val="both"/>
        <w:rPr>
          <w:rFonts w:ascii="Segoe UI" w:hAnsi="Segoe UI" w:cs="Segoe UI"/>
          <w:sz w:val="22"/>
          <w:szCs w:val="22"/>
          <w:highlight w:val="cyan"/>
        </w:rPr>
      </w:pPr>
      <w:r w:rsidRPr="00207FD5">
        <w:rPr>
          <w:rFonts w:ascii="Segoe UI" w:hAnsi="Segoe UI" w:cs="Segoe UI"/>
          <w:sz w:val="22"/>
          <w:szCs w:val="22"/>
          <w:highlight w:val="cyan"/>
        </w:rPr>
        <w:t>[BUDE DOPLNĚNO PŘED PODPISEM SMLOUVY]</w:t>
      </w:r>
    </w:p>
    <w:p w14:paraId="7578FFAB" w14:textId="77777777" w:rsidR="00666188" w:rsidRPr="00207FD5" w:rsidRDefault="00666188" w:rsidP="00666188">
      <w:pPr>
        <w:numPr>
          <w:ilvl w:val="12"/>
          <w:numId w:val="0"/>
        </w:numPr>
        <w:tabs>
          <w:tab w:val="left" w:pos="3119"/>
        </w:tabs>
        <w:jc w:val="both"/>
        <w:rPr>
          <w:rFonts w:ascii="Segoe UI" w:hAnsi="Segoe UI" w:cs="Segoe UI"/>
          <w:sz w:val="22"/>
          <w:szCs w:val="22"/>
        </w:rPr>
      </w:pPr>
    </w:p>
    <w:p w14:paraId="3DF52700" w14:textId="77777777" w:rsidR="00666188" w:rsidRPr="00207FD5" w:rsidRDefault="00666188" w:rsidP="00666188">
      <w:pPr>
        <w:numPr>
          <w:ilvl w:val="12"/>
          <w:numId w:val="0"/>
        </w:numPr>
        <w:tabs>
          <w:tab w:val="left" w:pos="3119"/>
        </w:tabs>
        <w:ind w:left="357"/>
        <w:jc w:val="both"/>
        <w:rPr>
          <w:rFonts w:ascii="Segoe UI" w:hAnsi="Segoe UI" w:cs="Segoe UI"/>
          <w:i/>
          <w:iCs/>
          <w:sz w:val="22"/>
          <w:szCs w:val="22"/>
        </w:rPr>
      </w:pPr>
    </w:p>
    <w:p w14:paraId="00E609CA" w14:textId="77777777" w:rsidR="00666188" w:rsidRPr="00207FD5" w:rsidRDefault="00666188" w:rsidP="00666188">
      <w:pPr>
        <w:numPr>
          <w:ilvl w:val="12"/>
          <w:numId w:val="0"/>
        </w:numPr>
        <w:tabs>
          <w:tab w:val="left" w:pos="3119"/>
        </w:tabs>
        <w:jc w:val="both"/>
        <w:rPr>
          <w:rFonts w:ascii="Segoe UI" w:hAnsi="Segoe UI" w:cs="Segoe UI"/>
          <w:i/>
          <w:iCs/>
          <w:sz w:val="22"/>
          <w:szCs w:val="22"/>
        </w:rPr>
      </w:pPr>
      <w:r w:rsidRPr="00207FD5">
        <w:rPr>
          <w:rFonts w:ascii="Segoe UI" w:hAnsi="Segoe UI" w:cs="Segoe UI"/>
          <w:sz w:val="22"/>
          <w:szCs w:val="22"/>
        </w:rPr>
        <w:t>(dále jen</w:t>
      </w:r>
      <w:r w:rsidRPr="00207FD5">
        <w:rPr>
          <w:rFonts w:ascii="Segoe UI" w:hAnsi="Segoe UI" w:cs="Segoe UI"/>
          <w:i/>
          <w:iCs/>
          <w:sz w:val="22"/>
          <w:szCs w:val="22"/>
        </w:rPr>
        <w:t xml:space="preserve"> „objednatel“ </w:t>
      </w:r>
      <w:r w:rsidRPr="00207FD5">
        <w:rPr>
          <w:rFonts w:ascii="Segoe UI" w:hAnsi="Segoe UI" w:cs="Segoe UI"/>
          <w:sz w:val="22"/>
          <w:szCs w:val="22"/>
        </w:rPr>
        <w:t>nebo též v přílohách této smlouvy jako</w:t>
      </w:r>
      <w:r w:rsidRPr="00207FD5">
        <w:rPr>
          <w:rFonts w:ascii="Segoe UI" w:hAnsi="Segoe UI" w:cs="Segoe UI"/>
          <w:i/>
          <w:iCs/>
          <w:sz w:val="22"/>
          <w:szCs w:val="22"/>
        </w:rPr>
        <w:t xml:space="preserve"> „zadavatel“)</w:t>
      </w:r>
    </w:p>
    <w:p w14:paraId="1412353F" w14:textId="77777777" w:rsidR="00666188" w:rsidRPr="00207FD5" w:rsidRDefault="00666188" w:rsidP="00666188">
      <w:pPr>
        <w:pStyle w:val="Zpat"/>
        <w:tabs>
          <w:tab w:val="left" w:pos="708"/>
        </w:tabs>
        <w:spacing w:before="240" w:after="240"/>
        <w:rPr>
          <w:rFonts w:ascii="Segoe UI" w:hAnsi="Segoe UI" w:cs="Segoe UI"/>
          <w:sz w:val="22"/>
          <w:szCs w:val="22"/>
        </w:rPr>
      </w:pPr>
      <w:r w:rsidRPr="00207FD5">
        <w:rPr>
          <w:rFonts w:ascii="Segoe UI" w:hAnsi="Segoe UI" w:cs="Segoe UI"/>
          <w:sz w:val="22"/>
          <w:szCs w:val="22"/>
        </w:rPr>
        <w:t>a</w:t>
      </w:r>
    </w:p>
    <w:p w14:paraId="19916178" w14:textId="77777777" w:rsidR="00666188" w:rsidRPr="00207FD5" w:rsidRDefault="00666188" w:rsidP="00666188">
      <w:pPr>
        <w:pStyle w:val="Zkladntext"/>
        <w:widowControl w:val="0"/>
        <w:numPr>
          <w:ilvl w:val="0"/>
          <w:numId w:val="8"/>
        </w:numPr>
        <w:tabs>
          <w:tab w:val="clear" w:pos="540"/>
          <w:tab w:val="left" w:pos="708"/>
        </w:tabs>
        <w:autoSpaceDE w:val="0"/>
        <w:autoSpaceDN w:val="0"/>
        <w:spacing w:before="240"/>
        <w:ind w:left="284" w:hanging="284"/>
        <w:rPr>
          <w:rFonts w:ascii="Segoe UI" w:hAnsi="Segoe UI" w:cs="Segoe UI"/>
          <w:b/>
          <w:sz w:val="22"/>
          <w:szCs w:val="22"/>
        </w:rPr>
      </w:pPr>
      <w:r w:rsidRPr="00207FD5">
        <w:rPr>
          <w:rFonts w:ascii="Segoe UI" w:hAnsi="Segoe UI" w:cs="Segoe UI"/>
          <w:b/>
          <w:sz w:val="22"/>
          <w:szCs w:val="22"/>
        </w:rPr>
        <w:t xml:space="preserve">Obchodní </w:t>
      </w:r>
      <w:r w:rsidRPr="00207FD5">
        <w:rPr>
          <w:rFonts w:ascii="Segoe UI" w:hAnsi="Segoe UI" w:cs="Segoe UI"/>
          <w:b/>
          <w:bCs/>
          <w:sz w:val="22"/>
          <w:szCs w:val="22"/>
        </w:rPr>
        <w:t>firma</w:t>
      </w:r>
    </w:p>
    <w:p w14:paraId="795504AE" w14:textId="68EF655A" w:rsidR="00666188" w:rsidRPr="00207FD5" w:rsidRDefault="00666188" w:rsidP="00666188">
      <w:pPr>
        <w:tabs>
          <w:tab w:val="left" w:pos="3119"/>
        </w:tabs>
        <w:jc w:val="both"/>
        <w:rPr>
          <w:rFonts w:ascii="Segoe UI" w:hAnsi="Segoe UI" w:cs="Segoe UI"/>
          <w:sz w:val="22"/>
          <w:szCs w:val="22"/>
        </w:rPr>
      </w:pPr>
      <w:r w:rsidRPr="00207FD5">
        <w:rPr>
          <w:rFonts w:ascii="Segoe UI" w:hAnsi="Segoe UI" w:cs="Segoe UI"/>
          <w:sz w:val="22"/>
          <w:szCs w:val="22"/>
        </w:rPr>
        <w:t>se sídlem:</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r w:rsidRPr="00207FD5">
        <w:rPr>
          <w:rFonts w:ascii="Segoe UI" w:hAnsi="Segoe UI" w:cs="Segoe UI"/>
          <w:sz w:val="22"/>
          <w:szCs w:val="22"/>
        </w:rPr>
        <w:tab/>
      </w:r>
    </w:p>
    <w:p w14:paraId="4DA185BA" w14:textId="0B479D83" w:rsidR="00666188" w:rsidRPr="00207FD5" w:rsidRDefault="00666188" w:rsidP="00666188">
      <w:pPr>
        <w:numPr>
          <w:ilvl w:val="12"/>
          <w:numId w:val="0"/>
        </w:numPr>
        <w:tabs>
          <w:tab w:val="left" w:pos="3119"/>
          <w:tab w:val="left" w:pos="6075"/>
        </w:tabs>
        <w:jc w:val="both"/>
        <w:rPr>
          <w:rFonts w:ascii="Segoe UI" w:hAnsi="Segoe UI" w:cs="Segoe UI"/>
          <w:sz w:val="22"/>
          <w:szCs w:val="22"/>
        </w:rPr>
      </w:pPr>
      <w:r w:rsidRPr="00207FD5">
        <w:rPr>
          <w:rFonts w:ascii="Segoe UI" w:hAnsi="Segoe UI" w:cs="Segoe UI"/>
          <w:sz w:val="22"/>
          <w:szCs w:val="22"/>
        </w:rPr>
        <w:t>zastoupena:</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r w:rsidRPr="00207FD5">
        <w:rPr>
          <w:rFonts w:ascii="Segoe UI" w:hAnsi="Segoe UI" w:cs="Segoe UI"/>
          <w:sz w:val="22"/>
          <w:szCs w:val="22"/>
        </w:rPr>
        <w:tab/>
      </w:r>
    </w:p>
    <w:p w14:paraId="48941234" w14:textId="54151739"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IČO:</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738B225D" w14:textId="5EFFA2EF"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DIČ:</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3BB242F2" w14:textId="357B43AC"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bankovní spojení:</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40BF0CD0" w14:textId="22B27236" w:rsidR="00666188" w:rsidRPr="00207FD5" w:rsidRDefault="00666188" w:rsidP="00666188">
      <w:pPr>
        <w:numPr>
          <w:ilvl w:val="12"/>
          <w:numId w:val="0"/>
        </w:numPr>
        <w:tabs>
          <w:tab w:val="left" w:pos="3119"/>
        </w:tabs>
        <w:jc w:val="both"/>
        <w:rPr>
          <w:rFonts w:ascii="Segoe UI" w:hAnsi="Segoe UI" w:cs="Segoe UI"/>
          <w:sz w:val="22"/>
          <w:szCs w:val="22"/>
        </w:rPr>
      </w:pPr>
      <w:r w:rsidRPr="00207FD5">
        <w:rPr>
          <w:rFonts w:ascii="Segoe UI" w:hAnsi="Segoe UI" w:cs="Segoe UI"/>
          <w:sz w:val="22"/>
          <w:szCs w:val="22"/>
        </w:rPr>
        <w:t>číslo účtu:</w:t>
      </w:r>
      <w:r w:rsidRPr="00207FD5">
        <w:rPr>
          <w:rFonts w:ascii="Segoe UI" w:hAnsi="Segoe UI" w:cs="Segoe UI"/>
          <w:sz w:val="22"/>
          <w:szCs w:val="22"/>
        </w:rPr>
        <w:tab/>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7C5B6BAA" w14:textId="5B49483C" w:rsidR="00666188" w:rsidRPr="00207FD5" w:rsidRDefault="00666188" w:rsidP="00666188">
      <w:pPr>
        <w:numPr>
          <w:ilvl w:val="12"/>
          <w:numId w:val="0"/>
        </w:numPr>
        <w:spacing w:before="120"/>
        <w:jc w:val="both"/>
        <w:rPr>
          <w:rFonts w:ascii="Segoe UI" w:hAnsi="Segoe UI" w:cs="Segoe UI"/>
          <w:sz w:val="22"/>
          <w:szCs w:val="22"/>
        </w:rPr>
      </w:pPr>
      <w:r w:rsidRPr="00207FD5">
        <w:rPr>
          <w:rFonts w:ascii="Segoe UI" w:hAnsi="Segoe UI" w:cs="Segoe UI"/>
          <w:sz w:val="22"/>
          <w:szCs w:val="22"/>
        </w:rPr>
        <w:t xml:space="preserve">Zapsána v obchodním rejstříku vedeném </w:t>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r w:rsidRPr="00207FD5">
        <w:rPr>
          <w:rFonts w:ascii="Segoe UI" w:hAnsi="Segoe UI" w:cs="Segoe UI"/>
          <w:sz w:val="22"/>
          <w:szCs w:val="22"/>
        </w:rPr>
        <w:t xml:space="preserve"> soudem v </w:t>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r w:rsidRPr="00207FD5">
        <w:rPr>
          <w:rFonts w:ascii="Segoe UI" w:hAnsi="Segoe UI" w:cs="Segoe UI"/>
          <w:sz w:val="22"/>
          <w:szCs w:val="22"/>
        </w:rPr>
        <w:t xml:space="preserve">, </w:t>
      </w:r>
      <w:r w:rsidR="00820F18" w:rsidRPr="00207FD5">
        <w:rPr>
          <w:rFonts w:ascii="Segoe UI" w:hAnsi="Segoe UI" w:cs="Segoe UI"/>
          <w:sz w:val="22"/>
          <w:szCs w:val="22"/>
        </w:rPr>
        <w:t xml:space="preserve">sp. zn. </w:t>
      </w: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2304BCD8" w14:textId="2DA48E9D" w:rsidR="00666188" w:rsidRPr="00207FD5" w:rsidRDefault="00666188" w:rsidP="00666188">
      <w:pPr>
        <w:pStyle w:val="Zpat"/>
        <w:spacing w:before="240" w:after="240"/>
        <w:jc w:val="both"/>
        <w:rPr>
          <w:rFonts w:ascii="Segoe UI" w:hAnsi="Segoe UI" w:cs="Segoe UI"/>
          <w:sz w:val="22"/>
          <w:szCs w:val="22"/>
        </w:rPr>
      </w:pPr>
      <w:r w:rsidRPr="00207FD5">
        <w:rPr>
          <w:rFonts w:ascii="Segoe UI" w:hAnsi="Segoe UI" w:cs="Segoe UI"/>
          <w:sz w:val="22"/>
          <w:szCs w:val="22"/>
        </w:rPr>
        <w:t xml:space="preserve">Osoba oprávněná jednat ve věcech technických: </w:t>
      </w:r>
    </w:p>
    <w:p w14:paraId="07CD6644" w14:textId="1DE676B8" w:rsidR="00666188" w:rsidRPr="00207FD5" w:rsidRDefault="00666188" w:rsidP="00666188">
      <w:pPr>
        <w:pStyle w:val="Zkladntext"/>
        <w:numPr>
          <w:ilvl w:val="12"/>
          <w:numId w:val="0"/>
        </w:numPr>
        <w:tabs>
          <w:tab w:val="clear" w:pos="540"/>
          <w:tab w:val="left" w:pos="708"/>
        </w:tabs>
        <w:spacing w:before="120"/>
        <w:ind w:left="357"/>
        <w:rPr>
          <w:rFonts w:ascii="Segoe UI" w:hAnsi="Segoe UI" w:cs="Segoe UI"/>
          <w:i/>
          <w:iCs/>
          <w:sz w:val="22"/>
          <w:szCs w:val="22"/>
        </w:rPr>
      </w:pPr>
      <w:r w:rsidRPr="00207FD5">
        <w:rPr>
          <w:rFonts w:ascii="Segoe UI" w:hAnsi="Segoe UI" w:cs="Segoe UI"/>
          <w:color w:val="FF0000"/>
          <w:sz w:val="22"/>
          <w:szCs w:val="22"/>
        </w:rPr>
        <w:t xml:space="preserve">[DOPLNÍ </w:t>
      </w:r>
      <w:r w:rsidR="009D6BEE" w:rsidRPr="00207FD5">
        <w:rPr>
          <w:rFonts w:ascii="Segoe UI" w:hAnsi="Segoe UI" w:cs="Segoe UI"/>
          <w:color w:val="FF0000"/>
          <w:sz w:val="22"/>
          <w:szCs w:val="22"/>
        </w:rPr>
        <w:t>DODAVATEL</w:t>
      </w:r>
      <w:r w:rsidRPr="00207FD5">
        <w:rPr>
          <w:rFonts w:ascii="Segoe UI" w:hAnsi="Segoe UI" w:cs="Segoe UI"/>
          <w:color w:val="FF0000"/>
          <w:sz w:val="22"/>
          <w:szCs w:val="22"/>
        </w:rPr>
        <w:t>]</w:t>
      </w:r>
    </w:p>
    <w:p w14:paraId="6DD8F03A" w14:textId="63296D64" w:rsidR="00666188" w:rsidRPr="00207FD5" w:rsidRDefault="00666188" w:rsidP="00666188">
      <w:pPr>
        <w:pStyle w:val="Zkladntext"/>
        <w:numPr>
          <w:ilvl w:val="12"/>
          <w:numId w:val="0"/>
        </w:numPr>
        <w:tabs>
          <w:tab w:val="clear" w:pos="540"/>
          <w:tab w:val="left" w:pos="708"/>
        </w:tabs>
        <w:spacing w:before="120"/>
        <w:rPr>
          <w:rFonts w:ascii="Segoe UI" w:hAnsi="Segoe UI" w:cs="Segoe UI"/>
          <w:i/>
          <w:iCs/>
          <w:sz w:val="22"/>
          <w:szCs w:val="22"/>
        </w:rPr>
      </w:pPr>
      <w:r w:rsidRPr="00207FD5">
        <w:rPr>
          <w:rFonts w:ascii="Segoe UI" w:hAnsi="Segoe UI" w:cs="Segoe UI"/>
          <w:sz w:val="22"/>
          <w:szCs w:val="22"/>
        </w:rPr>
        <w:t>(dále jen</w:t>
      </w:r>
      <w:r w:rsidRPr="00207FD5">
        <w:rPr>
          <w:rFonts w:ascii="Segoe UI" w:hAnsi="Segoe UI" w:cs="Segoe UI"/>
          <w:i/>
          <w:iCs/>
          <w:sz w:val="22"/>
          <w:szCs w:val="22"/>
        </w:rPr>
        <w:t xml:space="preserve"> „zhotovitel“ </w:t>
      </w:r>
      <w:r w:rsidRPr="00207FD5">
        <w:rPr>
          <w:rFonts w:ascii="Segoe UI" w:hAnsi="Segoe UI" w:cs="Segoe UI"/>
          <w:sz w:val="22"/>
          <w:szCs w:val="22"/>
        </w:rPr>
        <w:t>nebo též v přílohách této smlouvy jako</w:t>
      </w:r>
      <w:r w:rsidRPr="00207FD5">
        <w:rPr>
          <w:rFonts w:ascii="Segoe UI" w:hAnsi="Segoe UI" w:cs="Segoe UI"/>
          <w:i/>
          <w:iCs/>
          <w:sz w:val="22"/>
          <w:szCs w:val="22"/>
        </w:rPr>
        <w:t xml:space="preserve"> „dodavatel“)</w:t>
      </w:r>
    </w:p>
    <w:p w14:paraId="2DB69ED0" w14:textId="77777777" w:rsidR="0090652C" w:rsidRPr="00207FD5" w:rsidRDefault="0090652C">
      <w:pPr>
        <w:spacing w:after="160" w:line="259" w:lineRule="auto"/>
        <w:rPr>
          <w:rFonts w:ascii="Segoe UI" w:hAnsi="Segoe UI" w:cs="Segoe UI"/>
          <w:sz w:val="22"/>
          <w:szCs w:val="22"/>
        </w:rPr>
      </w:pPr>
    </w:p>
    <w:p w14:paraId="50C73D15" w14:textId="021D00DC" w:rsidR="00666188" w:rsidRPr="00207FD5" w:rsidRDefault="00666188">
      <w:pPr>
        <w:spacing w:after="160" w:line="259" w:lineRule="auto"/>
        <w:rPr>
          <w:rFonts w:ascii="Segoe UI" w:hAnsi="Segoe UI" w:cs="Segoe UI"/>
          <w:b/>
          <w:sz w:val="22"/>
          <w:szCs w:val="22"/>
        </w:rPr>
      </w:pPr>
      <w:r w:rsidRPr="00207FD5">
        <w:rPr>
          <w:rFonts w:ascii="Segoe UI" w:hAnsi="Segoe UI" w:cs="Segoe UI"/>
          <w:sz w:val="22"/>
          <w:szCs w:val="22"/>
        </w:rPr>
        <w:br w:type="page"/>
      </w:r>
    </w:p>
    <w:p w14:paraId="3684E3BF" w14:textId="64775365"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lastRenderedPageBreak/>
        <w:t>II.</w:t>
      </w:r>
      <w:r w:rsidRPr="00207FD5">
        <w:rPr>
          <w:rFonts w:ascii="Segoe UI" w:hAnsi="Segoe UI" w:cs="Segoe UI"/>
          <w:sz w:val="22"/>
          <w:szCs w:val="22"/>
        </w:rPr>
        <w:br/>
        <w:t>Základní ustanovení</w:t>
      </w:r>
    </w:p>
    <w:p w14:paraId="2321E7D6" w14:textId="10D99202"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b/>
          <w:caps/>
          <w:sz w:val="22"/>
        </w:rPr>
      </w:pPr>
      <w:r w:rsidRPr="00207FD5">
        <w:rPr>
          <w:rFonts w:ascii="Segoe UI" w:hAnsi="Segoe UI" w:cs="Segoe UI"/>
          <w:sz w:val="22"/>
        </w:rPr>
        <w:t>Tato smlouva je uzavřena dle § 2586 a násl. zákona č. 89/2012 Sb., občanský zákoník, ve znění pozdějších předpisů (dále jen „</w:t>
      </w:r>
      <w:r w:rsidRPr="00207FD5">
        <w:rPr>
          <w:rFonts w:ascii="Segoe UI" w:hAnsi="Segoe UI" w:cs="Segoe UI"/>
          <w:i/>
          <w:iCs/>
          <w:sz w:val="22"/>
        </w:rPr>
        <w:t>občanský zákoník</w:t>
      </w:r>
      <w:r w:rsidRPr="00207FD5">
        <w:rPr>
          <w:rFonts w:ascii="Segoe UI" w:hAnsi="Segoe UI" w:cs="Segoe UI"/>
          <w:sz w:val="22"/>
        </w:rPr>
        <w:t>“</w:t>
      </w:r>
      <w:r w:rsidR="00BF346A" w:rsidRPr="00207FD5">
        <w:rPr>
          <w:rFonts w:ascii="Segoe UI" w:hAnsi="Segoe UI" w:cs="Segoe UI"/>
          <w:sz w:val="22"/>
        </w:rPr>
        <w:t xml:space="preserve"> nebo „</w:t>
      </w:r>
      <w:r w:rsidR="00BF346A" w:rsidRPr="00207FD5">
        <w:rPr>
          <w:rFonts w:ascii="Segoe UI" w:hAnsi="Segoe UI" w:cs="Segoe UI"/>
          <w:i/>
          <w:iCs/>
          <w:sz w:val="22"/>
        </w:rPr>
        <w:t>OZ</w:t>
      </w:r>
      <w:r w:rsidR="00BF346A" w:rsidRPr="00207FD5">
        <w:rPr>
          <w:rFonts w:ascii="Segoe UI" w:hAnsi="Segoe UI" w:cs="Segoe UI"/>
          <w:sz w:val="22"/>
        </w:rPr>
        <w:t>“</w:t>
      </w:r>
      <w:r w:rsidRPr="00207FD5">
        <w:rPr>
          <w:rFonts w:ascii="Segoe UI" w:hAnsi="Segoe UI" w:cs="Segoe UI"/>
          <w:sz w:val="22"/>
        </w:rPr>
        <w:t>); práva a povinnosti stran touto smlouvou neupravená se řídí příslušnými ustanoveními občanského zákoníku.</w:t>
      </w:r>
    </w:p>
    <w:p w14:paraId="66C7C139" w14:textId="49A4815A"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sz w:val="22"/>
        </w:rPr>
      </w:pPr>
      <w:r w:rsidRPr="00207FD5">
        <w:rPr>
          <w:rFonts w:ascii="Segoe UI" w:hAnsi="Segoe UI" w:cs="Segoe UI"/>
          <w:sz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w:t>
      </w:r>
      <w:r w:rsidR="00846732" w:rsidRPr="004A50D2">
        <w:rPr>
          <w:rFonts w:ascii="Segoe UI" w:hAnsi="Segoe UI" w:cs="Segoe UI"/>
          <w:sz w:val="22"/>
        </w:rPr>
        <w:t>,</w:t>
      </w:r>
      <w:r w:rsidRPr="00207FD5">
        <w:rPr>
          <w:rFonts w:ascii="Segoe UI" w:hAnsi="Segoe UI" w:cs="Segoe UI"/>
          <w:sz w:val="22"/>
        </w:rPr>
        <w:t xml:space="preserve"> včetně změny účtu</w:t>
      </w:r>
      <w:r w:rsidR="00846732" w:rsidRPr="00207FD5">
        <w:rPr>
          <w:rFonts w:ascii="Segoe UI" w:hAnsi="Segoe UI" w:cs="Segoe UI"/>
          <w:sz w:val="22"/>
        </w:rPr>
        <w:t>,</w:t>
      </w:r>
      <w:r w:rsidRPr="00207FD5">
        <w:rPr>
          <w:rFonts w:ascii="Segoe UI" w:hAnsi="Segoe UI" w:cs="Segoe UI"/>
          <w:sz w:val="22"/>
        </w:rPr>
        <w:t xml:space="preserve"> není nutné uzavírat ke smlouvě dodatek.</w:t>
      </w:r>
    </w:p>
    <w:p w14:paraId="184CA8A9" w14:textId="77777777"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sz w:val="22"/>
        </w:rPr>
      </w:pPr>
      <w:r w:rsidRPr="00207FD5">
        <w:rPr>
          <w:rFonts w:ascii="Segoe UI" w:hAnsi="Segoe UI" w:cs="Segoe UI"/>
          <w:sz w:val="22"/>
        </w:rPr>
        <w:t>Je</w:t>
      </w:r>
      <w:r w:rsidRPr="00207FD5">
        <w:rPr>
          <w:rFonts w:ascii="Segoe UI" w:hAnsi="Segoe UI" w:cs="Segoe UI"/>
          <w:sz w:val="22"/>
        </w:rPr>
        <w:noBreakHyphen/>
        <w:t>li zhotovitel plátcem DPH, prohlašuje, že bankovní účet uvedený v čl. I odst. 2 této smlouvy je bankovním účtem zveřejněným ve smyslu zákona č. 235/2004 Sb., o dani z přidané hodnoty, ve znění pozdějších předpisů (dále jen „</w:t>
      </w:r>
      <w:r w:rsidRPr="00207FD5">
        <w:rPr>
          <w:rFonts w:ascii="Segoe UI" w:hAnsi="Segoe UI" w:cs="Segoe UI"/>
          <w:i/>
          <w:iCs/>
          <w:sz w:val="22"/>
        </w:rPr>
        <w:t>zákon o DPH</w:t>
      </w:r>
      <w:r w:rsidRPr="00207FD5">
        <w:rPr>
          <w:rFonts w:ascii="Segoe UI" w:hAnsi="Segoe UI" w:cs="Segoe UI"/>
          <w:sz w:val="22"/>
        </w:rPr>
        <w:t>“). V případě změny účtu zhotovitele je zhotovitel povinen doložit vlastnictví k novému účtu, a to kopií příslušné smlouvy nebo potvrzením peněžního ústavu; je</w:t>
      </w:r>
      <w:r w:rsidRPr="00207FD5">
        <w:rPr>
          <w:rFonts w:ascii="Segoe UI" w:hAnsi="Segoe UI" w:cs="Segoe UI"/>
          <w:sz w:val="22"/>
        </w:rPr>
        <w:noBreakHyphen/>
        <w:t>li zhotovitel plátcem DPH, musí být nový účet zveřejněným účtem ve smyslu předchozí věty.</w:t>
      </w:r>
    </w:p>
    <w:p w14:paraId="4FEF2606" w14:textId="77777777"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sz w:val="22"/>
        </w:rPr>
      </w:pPr>
      <w:r w:rsidRPr="00207FD5">
        <w:rPr>
          <w:rFonts w:ascii="Segoe UI" w:hAnsi="Segoe UI" w:cs="Segoe UI"/>
          <w:sz w:val="22"/>
        </w:rPr>
        <w:t>Smluvní strany prohlašují, že osoby podepisující tuto smlouvu jsou k tomuto jednání oprávněny.</w:t>
      </w:r>
    </w:p>
    <w:p w14:paraId="24928AB9" w14:textId="2056BDDC"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sz w:val="22"/>
        </w:rPr>
      </w:pPr>
      <w:r w:rsidRPr="00207FD5">
        <w:rPr>
          <w:rFonts w:ascii="Segoe UI" w:hAnsi="Segoe UI" w:cs="Segoe UI"/>
          <w:sz w:val="22"/>
        </w:rPr>
        <w:t>Zhotovitel potvrzuje, že si prostudoval a detailně se seznámil se zadávacími podmínkami a jsou mu známy veškeré technické, kvalitativní a jiné podmínky nezbytné k realizaci díla a že disponuje takovými kapacitami a odbornými znalostmi, které jsou nezbytné k realizaci díla za dohodnutou smluvní cenu uvedenou v článku IV</w:t>
      </w:r>
      <w:r w:rsidR="00B776D4" w:rsidRPr="00207FD5">
        <w:rPr>
          <w:rFonts w:ascii="Segoe UI" w:hAnsi="Segoe UI" w:cs="Segoe UI"/>
          <w:sz w:val="22"/>
        </w:rPr>
        <w:t>.</w:t>
      </w:r>
      <w:r w:rsidRPr="00207FD5">
        <w:rPr>
          <w:rFonts w:ascii="Segoe UI" w:hAnsi="Segoe UI" w:cs="Segoe UI"/>
          <w:sz w:val="22"/>
        </w:rPr>
        <w:t xml:space="preserve"> odst. 1 této smlouvy.</w:t>
      </w:r>
    </w:p>
    <w:p w14:paraId="24E0AD2E" w14:textId="12BE545D" w:rsidR="00666188" w:rsidRPr="00207FD5" w:rsidRDefault="63214A50" w:rsidP="00666188">
      <w:pPr>
        <w:pStyle w:val="OdstavecSmlouvy"/>
        <w:numPr>
          <w:ilvl w:val="0"/>
          <w:numId w:val="9"/>
        </w:numPr>
        <w:tabs>
          <w:tab w:val="clear" w:pos="360"/>
          <w:tab w:val="clear" w:pos="426"/>
          <w:tab w:val="left" w:pos="708"/>
        </w:tabs>
        <w:spacing w:before="120" w:after="0"/>
        <w:ind w:left="357" w:hanging="357"/>
        <w:rPr>
          <w:rFonts w:ascii="Segoe UI" w:hAnsi="Segoe UI" w:cs="Segoe UI"/>
        </w:rPr>
      </w:pPr>
      <w:r w:rsidRPr="00207FD5">
        <w:rPr>
          <w:rFonts w:ascii="Segoe UI" w:hAnsi="Segoe UI" w:cs="Segoe UI"/>
          <w:sz w:val="22"/>
        </w:rPr>
        <w:t>Smluvní strany berou na vědomí, že předmět této smlouvy bude spolufinancován ze strukturálních fondů Evropské unie z Operačního programu Podnikání a inovace pro konkurenceschopnost (dále jen „</w:t>
      </w:r>
      <w:r w:rsidRPr="00207FD5">
        <w:rPr>
          <w:rFonts w:ascii="Segoe UI" w:hAnsi="Segoe UI" w:cs="Segoe UI"/>
          <w:i/>
          <w:iCs/>
          <w:sz w:val="22"/>
        </w:rPr>
        <w:t>OP PIK</w:t>
      </w:r>
      <w:r w:rsidRPr="00207FD5">
        <w:rPr>
          <w:rFonts w:ascii="Segoe UI" w:hAnsi="Segoe UI" w:cs="Segoe UI"/>
          <w:sz w:val="22"/>
        </w:rPr>
        <w:t xml:space="preserve">“), v rámci projektu </w:t>
      </w:r>
      <w:bookmarkStart w:id="1" w:name="_Hlk80708062"/>
      <w:r w:rsidRPr="00207FD5">
        <w:rPr>
          <w:rFonts w:ascii="Segoe UI" w:hAnsi="Segoe UI" w:cs="Segoe UI"/>
          <w:sz w:val="22"/>
        </w:rPr>
        <w:t xml:space="preserve">„Digitální technická mapa </w:t>
      </w:r>
      <w:r w:rsidR="11B4C12D" w:rsidRPr="00207FD5">
        <w:rPr>
          <w:rFonts w:ascii="Segoe UI" w:hAnsi="Segoe UI" w:cs="Segoe UI"/>
          <w:sz w:val="22"/>
        </w:rPr>
        <w:t>Jihomoravského</w:t>
      </w:r>
      <w:r w:rsidRPr="00207FD5">
        <w:rPr>
          <w:rFonts w:ascii="Segoe UI" w:hAnsi="Segoe UI" w:cs="Segoe UI"/>
          <w:sz w:val="22"/>
        </w:rPr>
        <w:t xml:space="preserve"> kraje,“ registrační číslo projektu </w:t>
      </w:r>
      <w:r w:rsidR="11B4C12D" w:rsidRPr="00207FD5">
        <w:rPr>
          <w:rFonts w:ascii="Segoe UI" w:hAnsi="Segoe UI" w:cs="Segoe UI"/>
          <w:sz w:val="22"/>
        </w:rPr>
        <w:t>CZ.01.4.03/0.0/0.0/19_259/0025671</w:t>
      </w:r>
      <w:r w:rsidRPr="00207FD5">
        <w:rPr>
          <w:rFonts w:ascii="Segoe UI" w:hAnsi="Segoe UI" w:cs="Segoe UI"/>
          <w:sz w:val="22"/>
        </w:rPr>
        <w:t xml:space="preserve">“ </w:t>
      </w:r>
      <w:bookmarkEnd w:id="1"/>
      <w:r w:rsidRPr="00207FD5">
        <w:rPr>
          <w:rFonts w:ascii="Segoe UI" w:hAnsi="Segoe UI" w:cs="Segoe UI"/>
          <w:sz w:val="22"/>
        </w:rPr>
        <w:t>(dále jen „</w:t>
      </w:r>
      <w:r w:rsidRPr="00207FD5">
        <w:rPr>
          <w:rFonts w:ascii="Segoe UI" w:hAnsi="Segoe UI" w:cs="Segoe UI"/>
          <w:i/>
          <w:iCs/>
          <w:sz w:val="22"/>
        </w:rPr>
        <w:t>projekt</w:t>
      </w:r>
      <w:r w:rsidRPr="00207FD5">
        <w:rPr>
          <w:rFonts w:ascii="Segoe UI" w:hAnsi="Segoe UI" w:cs="Segoe UI"/>
          <w:sz w:val="22"/>
        </w:rPr>
        <w:t xml:space="preserve">“). Zhotovitel bere na vědomí, že předmětem této smlouvy jsou aktivity a výstupy, které budou tvořit součást projektu spolufinancovaného Evropskou unií v rámci OP PIK. </w:t>
      </w:r>
    </w:p>
    <w:p w14:paraId="5A608C9C" w14:textId="7C3B1B4A" w:rsidR="00666188" w:rsidRPr="00207FD5" w:rsidRDefault="00666188" w:rsidP="00666188">
      <w:pPr>
        <w:pStyle w:val="OdstavecSmlouvy"/>
        <w:numPr>
          <w:ilvl w:val="0"/>
          <w:numId w:val="9"/>
        </w:numPr>
        <w:tabs>
          <w:tab w:val="clear" w:pos="360"/>
          <w:tab w:val="clear" w:pos="426"/>
          <w:tab w:val="left" w:pos="708"/>
        </w:tabs>
        <w:spacing w:before="120" w:after="0"/>
        <w:ind w:left="357" w:hanging="357"/>
        <w:rPr>
          <w:rFonts w:ascii="Segoe UI" w:hAnsi="Segoe UI" w:cs="Segoe UI"/>
        </w:rPr>
      </w:pPr>
      <w:r w:rsidRPr="00207FD5">
        <w:rPr>
          <w:rFonts w:ascii="Segoe UI" w:hAnsi="Segoe UI" w:cs="Segoe UI"/>
          <w:sz w:val="22"/>
        </w:rPr>
        <w:t>Zhotovitel dále bere na vědomí, že v souvislosti s projektem objednatel zahájí či již zahájil zadávací řízení k výběru dodavatele dalšího plnění, které bude nutné zrealizovat, aby byl projekt naplněn. Toto plnění bude zajištěno na základě smlouvy uzavřené mezi objednatelem a dodavatelem</w:t>
      </w:r>
      <w:r w:rsidR="00B776D4" w:rsidRPr="00207FD5">
        <w:rPr>
          <w:rFonts w:ascii="Segoe UI" w:hAnsi="Segoe UI" w:cs="Segoe UI"/>
          <w:sz w:val="22"/>
        </w:rPr>
        <w:t xml:space="preserve"> (dodavateli)</w:t>
      </w:r>
      <w:r w:rsidRPr="00207FD5">
        <w:rPr>
          <w:rFonts w:ascii="Segoe UI" w:hAnsi="Segoe UI" w:cs="Segoe UI"/>
          <w:sz w:val="22"/>
        </w:rPr>
        <w:t xml:space="preserve"> tohoto dalšího plnění, přičemž předmětem takové smlouvy</w:t>
      </w:r>
      <w:r w:rsidR="00B776D4" w:rsidRPr="00207FD5">
        <w:rPr>
          <w:rFonts w:ascii="Segoe UI" w:hAnsi="Segoe UI" w:cs="Segoe UI"/>
          <w:sz w:val="22"/>
        </w:rPr>
        <w:t>/smluv</w:t>
      </w:r>
      <w:r w:rsidRPr="00207FD5">
        <w:rPr>
          <w:rFonts w:ascii="Segoe UI" w:hAnsi="Segoe UI" w:cs="Segoe UI"/>
          <w:sz w:val="22"/>
        </w:rPr>
        <w:t xml:space="preserve"> je zavedení informačního systému </w:t>
      </w:r>
      <w:r w:rsidR="00B776D4" w:rsidRPr="00207FD5">
        <w:rPr>
          <w:rFonts w:ascii="Segoe UI" w:hAnsi="Segoe UI" w:cs="Segoe UI"/>
          <w:sz w:val="22"/>
        </w:rPr>
        <w:t xml:space="preserve">a dodávka nezbytné HW infrastruktury pro </w:t>
      </w:r>
      <w:r w:rsidRPr="00207FD5">
        <w:rPr>
          <w:rFonts w:ascii="Segoe UI" w:hAnsi="Segoe UI" w:cs="Segoe UI"/>
          <w:sz w:val="22"/>
        </w:rPr>
        <w:t>Digitální technick</w:t>
      </w:r>
      <w:r w:rsidR="00B776D4" w:rsidRPr="00207FD5">
        <w:rPr>
          <w:rFonts w:ascii="Segoe UI" w:hAnsi="Segoe UI" w:cs="Segoe UI"/>
          <w:sz w:val="22"/>
        </w:rPr>
        <w:t>ou</w:t>
      </w:r>
      <w:r w:rsidRPr="00207FD5">
        <w:rPr>
          <w:rFonts w:ascii="Segoe UI" w:hAnsi="Segoe UI" w:cs="Segoe UI"/>
          <w:sz w:val="22"/>
        </w:rPr>
        <w:t xml:space="preserve"> map</w:t>
      </w:r>
      <w:r w:rsidR="00B776D4" w:rsidRPr="00207FD5">
        <w:rPr>
          <w:rFonts w:ascii="Segoe UI" w:hAnsi="Segoe UI" w:cs="Segoe UI"/>
          <w:sz w:val="22"/>
        </w:rPr>
        <w:t>u</w:t>
      </w:r>
      <w:r w:rsidRPr="00207FD5">
        <w:rPr>
          <w:rFonts w:ascii="Segoe UI" w:hAnsi="Segoe UI" w:cs="Segoe UI"/>
          <w:sz w:val="22"/>
        </w:rPr>
        <w:t xml:space="preserve"> </w:t>
      </w:r>
      <w:r w:rsidR="00D12A6E" w:rsidRPr="00207FD5">
        <w:rPr>
          <w:rFonts w:ascii="Segoe UI" w:hAnsi="Segoe UI" w:cs="Segoe UI"/>
          <w:sz w:val="22"/>
        </w:rPr>
        <w:t>Jihomoravského</w:t>
      </w:r>
      <w:r w:rsidRPr="00207FD5">
        <w:rPr>
          <w:rFonts w:ascii="Segoe UI" w:hAnsi="Segoe UI" w:cs="Segoe UI"/>
          <w:sz w:val="22"/>
        </w:rPr>
        <w:t xml:space="preserve"> kraje.</w:t>
      </w:r>
      <w:r w:rsidRPr="00207FD5">
        <w:rPr>
          <w:rFonts w:ascii="Segoe UI" w:hAnsi="Segoe UI" w:cs="Segoe UI"/>
          <w:i/>
          <w:sz w:val="22"/>
        </w:rPr>
        <w:t xml:space="preserve"> </w:t>
      </w:r>
      <w:r w:rsidRPr="00207FD5">
        <w:rPr>
          <w:rFonts w:ascii="Segoe UI" w:hAnsi="Segoe UI" w:cs="Segoe UI"/>
          <w:sz w:val="22"/>
        </w:rPr>
        <w:t>Zhotovitel se zavazuje, že bude s</w:t>
      </w:r>
      <w:r w:rsidR="00B776D4" w:rsidRPr="00207FD5">
        <w:rPr>
          <w:rFonts w:ascii="Segoe UI" w:hAnsi="Segoe UI" w:cs="Segoe UI"/>
          <w:sz w:val="22"/>
        </w:rPr>
        <w:t> </w:t>
      </w:r>
      <w:r w:rsidRPr="00207FD5">
        <w:rPr>
          <w:rFonts w:ascii="Segoe UI" w:hAnsi="Segoe UI" w:cs="Segoe UI"/>
          <w:sz w:val="22"/>
        </w:rPr>
        <w:t>dodavatelem</w:t>
      </w:r>
      <w:r w:rsidR="00B776D4" w:rsidRPr="00207FD5">
        <w:rPr>
          <w:rFonts w:ascii="Segoe UI" w:hAnsi="Segoe UI" w:cs="Segoe UI"/>
          <w:sz w:val="22"/>
        </w:rPr>
        <w:t>/dodavateli</w:t>
      </w:r>
      <w:r w:rsidRPr="00207FD5">
        <w:rPr>
          <w:rFonts w:ascii="Segoe UI" w:hAnsi="Segoe UI" w:cs="Segoe UI"/>
          <w:sz w:val="22"/>
        </w:rPr>
        <w:t xml:space="preserve"> plnění dle předchozí věty spolupracovat, aby tak mohlo ze strany objednatele dojít k úspěšnému naplnění projektu (zejména poskytování součinnosti, zajištění vzájemné komunikace apod). Zhotovitel prohlašuje, že si je vědom své případné odpovědnosti za škodu vzniklou v důsledku neplnění jeho povinností v návaznosti na jeho součinnost s</w:t>
      </w:r>
      <w:r w:rsidR="00B776D4" w:rsidRPr="00207FD5">
        <w:rPr>
          <w:rFonts w:ascii="Segoe UI" w:hAnsi="Segoe UI" w:cs="Segoe UI"/>
          <w:sz w:val="22"/>
        </w:rPr>
        <w:t> </w:t>
      </w:r>
      <w:r w:rsidRPr="00207FD5">
        <w:rPr>
          <w:rFonts w:ascii="Segoe UI" w:hAnsi="Segoe UI" w:cs="Segoe UI"/>
          <w:sz w:val="22"/>
        </w:rPr>
        <w:t>dodavatelem</w:t>
      </w:r>
      <w:r w:rsidR="00B776D4" w:rsidRPr="00207FD5">
        <w:rPr>
          <w:rFonts w:ascii="Segoe UI" w:hAnsi="Segoe UI" w:cs="Segoe UI"/>
          <w:sz w:val="22"/>
        </w:rPr>
        <w:t>/dodavateli</w:t>
      </w:r>
      <w:r w:rsidRPr="00207FD5">
        <w:rPr>
          <w:rFonts w:ascii="Segoe UI" w:hAnsi="Segoe UI" w:cs="Segoe UI"/>
          <w:sz w:val="22"/>
        </w:rPr>
        <w:t xml:space="preserve"> dalšího plnění dle předchozí věty.</w:t>
      </w:r>
    </w:p>
    <w:p w14:paraId="44FF20C7"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lastRenderedPageBreak/>
        <w:t>III.</w:t>
      </w:r>
      <w:r w:rsidRPr="00207FD5">
        <w:rPr>
          <w:rFonts w:ascii="Segoe UI" w:hAnsi="Segoe UI" w:cs="Segoe UI"/>
          <w:sz w:val="22"/>
          <w:szCs w:val="22"/>
        </w:rPr>
        <w:br/>
        <w:t>Předmět smlouvy</w:t>
      </w:r>
    </w:p>
    <w:p w14:paraId="0A57FF3C" w14:textId="499B8C01" w:rsidR="001C707D" w:rsidRPr="00207FD5" w:rsidRDefault="00666188" w:rsidP="001C707D">
      <w:pPr>
        <w:numPr>
          <w:ilvl w:val="0"/>
          <w:numId w:val="10"/>
        </w:numPr>
        <w:shd w:val="clear" w:color="auto" w:fill="FFFFFF" w:themeFill="background1"/>
        <w:spacing w:before="120"/>
        <w:jc w:val="both"/>
        <w:rPr>
          <w:rFonts w:ascii="Segoe UI" w:hAnsi="Segoe UI" w:cs="Segoe UI"/>
          <w:sz w:val="22"/>
          <w:szCs w:val="22"/>
        </w:rPr>
      </w:pPr>
      <w:r w:rsidRPr="00207FD5">
        <w:rPr>
          <w:rFonts w:ascii="Segoe UI" w:hAnsi="Segoe UI" w:cs="Segoe UI"/>
          <w:sz w:val="22"/>
          <w:szCs w:val="22"/>
        </w:rPr>
        <w:t>Zhotovitel se zavazuje provést na svůj náklad a nebezpečí pro objednatele dílo, spočívající v </w:t>
      </w:r>
      <w:r w:rsidR="001C707D" w:rsidRPr="00207FD5">
        <w:rPr>
          <w:rFonts w:ascii="Segoe UI" w:hAnsi="Segoe UI" w:cs="Segoe UI"/>
          <w:sz w:val="22"/>
          <w:szCs w:val="22"/>
        </w:rPr>
        <w:t>pořízení a implementaci dat</w:t>
      </w:r>
      <w:r w:rsidR="001C707D" w:rsidRPr="00207FD5">
        <w:rPr>
          <w:rFonts w:ascii="Segoe UI" w:hAnsi="Segoe UI" w:cs="Segoe UI"/>
          <w:b/>
          <w:bCs/>
          <w:sz w:val="22"/>
          <w:szCs w:val="22"/>
        </w:rPr>
        <w:t xml:space="preserve"> </w:t>
      </w:r>
      <w:r w:rsidR="001C707D" w:rsidRPr="00207FD5">
        <w:rPr>
          <w:rFonts w:ascii="Segoe UI" w:hAnsi="Segoe UI" w:cs="Segoe UI"/>
          <w:sz w:val="22"/>
          <w:szCs w:val="22"/>
        </w:rPr>
        <w:t>základní prostorové situace (dále jen “</w:t>
      </w:r>
      <w:r w:rsidR="001C707D" w:rsidRPr="00207FD5">
        <w:rPr>
          <w:rFonts w:ascii="Segoe UI" w:hAnsi="Segoe UI" w:cs="Segoe UI"/>
          <w:i/>
          <w:iCs/>
          <w:sz w:val="22"/>
          <w:szCs w:val="22"/>
        </w:rPr>
        <w:t>ZPS</w:t>
      </w:r>
      <w:r w:rsidR="001C707D" w:rsidRPr="00207FD5">
        <w:rPr>
          <w:rFonts w:ascii="Segoe UI" w:hAnsi="Segoe UI" w:cs="Segoe UI"/>
          <w:sz w:val="22"/>
          <w:szCs w:val="22"/>
        </w:rPr>
        <w:t>“</w:t>
      </w:r>
      <w:r w:rsidR="00846732" w:rsidRPr="00207FD5">
        <w:rPr>
          <w:rFonts w:ascii="Segoe UI" w:hAnsi="Segoe UI" w:cs="Segoe UI"/>
          <w:sz w:val="22"/>
          <w:szCs w:val="22"/>
        </w:rPr>
        <w:t>)</w:t>
      </w:r>
      <w:r w:rsidR="001C707D" w:rsidRPr="00207FD5">
        <w:rPr>
          <w:rFonts w:ascii="Segoe UI" w:hAnsi="Segoe UI" w:cs="Segoe UI"/>
          <w:sz w:val="22"/>
          <w:szCs w:val="22"/>
        </w:rPr>
        <w:t>, dopravní infrastruktury (dále jen „</w:t>
      </w:r>
      <w:r w:rsidR="001C707D" w:rsidRPr="00207FD5">
        <w:rPr>
          <w:rFonts w:ascii="Segoe UI" w:hAnsi="Segoe UI" w:cs="Segoe UI"/>
          <w:i/>
          <w:iCs/>
          <w:sz w:val="22"/>
          <w:szCs w:val="22"/>
        </w:rPr>
        <w:t>DI</w:t>
      </w:r>
      <w:r w:rsidR="001C707D" w:rsidRPr="00207FD5">
        <w:rPr>
          <w:rFonts w:ascii="Segoe UI" w:hAnsi="Segoe UI" w:cs="Segoe UI"/>
          <w:sz w:val="22"/>
          <w:szCs w:val="22"/>
        </w:rPr>
        <w:t>“) a technické infrastruktury (dále jen „</w:t>
      </w:r>
      <w:r w:rsidR="001C707D" w:rsidRPr="00207FD5">
        <w:rPr>
          <w:rFonts w:ascii="Segoe UI" w:hAnsi="Segoe UI" w:cs="Segoe UI"/>
          <w:i/>
          <w:iCs/>
          <w:sz w:val="22"/>
          <w:szCs w:val="22"/>
        </w:rPr>
        <w:t>TI</w:t>
      </w:r>
      <w:r w:rsidR="001C707D" w:rsidRPr="00207FD5">
        <w:rPr>
          <w:rFonts w:ascii="Segoe UI" w:hAnsi="Segoe UI" w:cs="Segoe UI"/>
          <w:sz w:val="22"/>
          <w:szCs w:val="22"/>
        </w:rPr>
        <w:t>“) pro Digitální technickou mapu Jihomoravského kraje a dalším souvisejícím plnění, a to včetně nedílně souvisejících požadavků typu dodání prováděcí dokumentace, technické zprávy a poskytnutí odborných konzultací. Součástí díla je zejména provedení následujících činností:</w:t>
      </w:r>
    </w:p>
    <w:p w14:paraId="505DD8C1"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Mapování DI komunikací II. a III. třídy;</w:t>
      </w:r>
    </w:p>
    <w:p w14:paraId="3B5143A6"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Mapování ZPS komunikací II. a III. třídy;</w:t>
      </w:r>
    </w:p>
    <w:p w14:paraId="379D017C"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Mapování dat ZPS vybraných areálů;</w:t>
      </w:r>
    </w:p>
    <w:p w14:paraId="1D4EC525"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Mapování dat TI vybraných areálů;</w:t>
      </w:r>
    </w:p>
    <w:p w14:paraId="71EDE0C6"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Konsolidace dat ZPS od třetích osob;</w:t>
      </w:r>
    </w:p>
    <w:p w14:paraId="4DD4FEF2"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Konsolidace dat DI od třetích osob;</w:t>
      </w:r>
    </w:p>
    <w:p w14:paraId="7F455CDB"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z w:val="22"/>
          <w:szCs w:val="22"/>
        </w:rPr>
        <w:t>Konsolidace dat TI od třetích osob;</w:t>
      </w:r>
    </w:p>
    <w:p w14:paraId="230840AF" w14:textId="2BACEAC4"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eastAsia="Calibri" w:hAnsi="Segoe UI" w:cs="Segoe UI"/>
          <w:sz w:val="22"/>
          <w:szCs w:val="22"/>
        </w:rPr>
        <w:t>Mobilní laserové skenování silnic II. a III. tř.</w:t>
      </w:r>
      <w:r w:rsidR="00B55FFC" w:rsidRPr="00207FD5">
        <w:rPr>
          <w:rFonts w:ascii="Segoe UI" w:eastAsia="Calibri" w:hAnsi="Segoe UI" w:cs="Segoe UI"/>
          <w:sz w:val="22"/>
          <w:szCs w:val="22"/>
        </w:rPr>
        <w:t>;</w:t>
      </w:r>
    </w:p>
    <w:p w14:paraId="0EA64E9F" w14:textId="742DE1C0"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eastAsia="Calibri" w:hAnsi="Segoe UI" w:cs="Segoe UI"/>
          <w:sz w:val="22"/>
          <w:szCs w:val="22"/>
        </w:rPr>
        <w:t>Letecké měřické snímky</w:t>
      </w:r>
      <w:r w:rsidR="00B55FFC" w:rsidRPr="00207FD5">
        <w:rPr>
          <w:rFonts w:ascii="Segoe UI" w:eastAsia="Calibri" w:hAnsi="Segoe UI" w:cs="Segoe UI"/>
          <w:sz w:val="22"/>
          <w:szCs w:val="22"/>
        </w:rPr>
        <w:t>;</w:t>
      </w:r>
    </w:p>
    <w:p w14:paraId="1D22E375"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napToGrid w:val="0"/>
          <w:sz w:val="22"/>
          <w:szCs w:val="22"/>
        </w:rPr>
        <w:t>Postupné zavádění pořízených dat do informačního systému DTM JMK a do úložiště primárních dat pro DTM JMK</w:t>
      </w:r>
      <w:r w:rsidRPr="00207FD5">
        <w:rPr>
          <w:rFonts w:ascii="Segoe UI" w:hAnsi="Segoe UI" w:cs="Segoe UI"/>
          <w:sz w:val="22"/>
          <w:szCs w:val="22"/>
        </w:rPr>
        <w:t>;</w:t>
      </w:r>
    </w:p>
    <w:p w14:paraId="5E7CD419" w14:textId="77777777" w:rsidR="006759E0" w:rsidRPr="00207FD5" w:rsidRDefault="006759E0" w:rsidP="006759E0">
      <w:pPr>
        <w:numPr>
          <w:ilvl w:val="0"/>
          <w:numId w:val="43"/>
        </w:numPr>
        <w:shd w:val="clear" w:color="auto" w:fill="FFFFFF" w:themeFill="background1"/>
        <w:tabs>
          <w:tab w:val="clear" w:pos="360"/>
        </w:tabs>
        <w:spacing w:before="120"/>
        <w:ind w:left="1418"/>
        <w:jc w:val="both"/>
        <w:rPr>
          <w:rFonts w:ascii="Segoe UI" w:hAnsi="Segoe UI" w:cs="Segoe UI"/>
          <w:sz w:val="22"/>
          <w:szCs w:val="22"/>
        </w:rPr>
      </w:pPr>
      <w:r w:rsidRPr="00207FD5">
        <w:rPr>
          <w:rFonts w:ascii="Segoe UI" w:hAnsi="Segoe UI" w:cs="Segoe UI"/>
          <w:snapToGrid w:val="0"/>
          <w:sz w:val="22"/>
          <w:szCs w:val="22"/>
        </w:rPr>
        <w:t>Vypracování dokumentace související s pořízením dat (s plněním díla), a to Technické zprávy (zprávy), prováděcí dokumentaci</w:t>
      </w:r>
      <w:r w:rsidRPr="00207FD5">
        <w:rPr>
          <w:rFonts w:ascii="Segoe UI" w:hAnsi="Segoe UI" w:cs="Segoe UI"/>
          <w:sz w:val="22"/>
          <w:szCs w:val="22"/>
        </w:rPr>
        <w:t>.</w:t>
      </w:r>
    </w:p>
    <w:p w14:paraId="4824E00A" w14:textId="2B122F93" w:rsidR="00666188" w:rsidRPr="00207FD5" w:rsidRDefault="006759E0" w:rsidP="00B776D4">
      <w:pPr>
        <w:shd w:val="clear" w:color="auto" w:fill="FFFFFF" w:themeFill="background1"/>
        <w:spacing w:before="120"/>
        <w:ind w:left="357" w:firstLine="351"/>
        <w:jc w:val="both"/>
        <w:rPr>
          <w:rFonts w:ascii="Segoe UI" w:hAnsi="Segoe UI" w:cs="Segoe UI"/>
          <w:sz w:val="22"/>
          <w:szCs w:val="22"/>
        </w:rPr>
      </w:pPr>
      <w:r w:rsidRPr="00207FD5" w:rsidDel="006759E0">
        <w:rPr>
          <w:rFonts w:ascii="Segoe UI" w:hAnsi="Segoe UI" w:cs="Segoe UI"/>
          <w:sz w:val="22"/>
          <w:szCs w:val="22"/>
        </w:rPr>
        <w:t xml:space="preserve"> </w:t>
      </w:r>
      <w:r w:rsidR="00B776D4" w:rsidRPr="00207FD5">
        <w:rPr>
          <w:rFonts w:ascii="Segoe UI" w:hAnsi="Segoe UI" w:cs="Segoe UI"/>
          <w:sz w:val="22"/>
          <w:szCs w:val="22"/>
        </w:rPr>
        <w:t>(</w:t>
      </w:r>
      <w:r w:rsidR="00820F18" w:rsidRPr="00207FD5">
        <w:rPr>
          <w:rFonts w:ascii="Segoe UI" w:hAnsi="Segoe UI" w:cs="Segoe UI"/>
          <w:sz w:val="22"/>
          <w:szCs w:val="22"/>
        </w:rPr>
        <w:t>d</w:t>
      </w:r>
      <w:r w:rsidR="00666188" w:rsidRPr="00207FD5">
        <w:rPr>
          <w:rFonts w:ascii="Segoe UI" w:hAnsi="Segoe UI" w:cs="Segoe UI"/>
          <w:sz w:val="22"/>
          <w:szCs w:val="22"/>
        </w:rPr>
        <w:t>ále jen „</w:t>
      </w:r>
      <w:r w:rsidR="00666188" w:rsidRPr="00207FD5">
        <w:rPr>
          <w:rFonts w:ascii="Segoe UI" w:hAnsi="Segoe UI" w:cs="Segoe UI"/>
          <w:i/>
          <w:iCs/>
          <w:sz w:val="22"/>
          <w:szCs w:val="22"/>
        </w:rPr>
        <w:t>dílo</w:t>
      </w:r>
      <w:r w:rsidR="00666188" w:rsidRPr="00207FD5">
        <w:rPr>
          <w:rFonts w:ascii="Segoe UI" w:hAnsi="Segoe UI" w:cs="Segoe UI"/>
          <w:sz w:val="22"/>
          <w:szCs w:val="22"/>
        </w:rPr>
        <w:t xml:space="preserve">“). </w:t>
      </w:r>
    </w:p>
    <w:p w14:paraId="246AC25D" w14:textId="5DF38329" w:rsidR="00E70BD5" w:rsidRPr="00207FD5" w:rsidRDefault="00E70BD5" w:rsidP="00666188">
      <w:pPr>
        <w:numPr>
          <w:ilvl w:val="0"/>
          <w:numId w:val="10"/>
        </w:numPr>
        <w:shd w:val="clear" w:color="auto" w:fill="FFFFFF" w:themeFill="background1"/>
        <w:spacing w:before="120"/>
        <w:jc w:val="both"/>
        <w:rPr>
          <w:rFonts w:ascii="Segoe UI" w:hAnsi="Segoe UI" w:cs="Segoe UI"/>
          <w:sz w:val="22"/>
          <w:szCs w:val="22"/>
        </w:rPr>
      </w:pPr>
      <w:r w:rsidRPr="00207FD5">
        <w:rPr>
          <w:rFonts w:ascii="Segoe UI" w:hAnsi="Segoe UI" w:cs="Segoe UI"/>
          <w:sz w:val="22"/>
          <w:szCs w:val="22"/>
        </w:rPr>
        <w:t>Zhotovitel prohlašuje, že má veškeré právní, technické a personální předpoklady, kapacity a odborné znalosti, jichž je třeba k provedení díla.</w:t>
      </w:r>
    </w:p>
    <w:p w14:paraId="49B3B4D3" w14:textId="2AA41C77" w:rsidR="00666188" w:rsidRPr="00207FD5" w:rsidRDefault="63214A50" w:rsidP="00666188">
      <w:pPr>
        <w:numPr>
          <w:ilvl w:val="0"/>
          <w:numId w:val="10"/>
        </w:numPr>
        <w:shd w:val="clear" w:color="auto" w:fill="FFFFFF" w:themeFill="background1"/>
        <w:spacing w:before="120"/>
        <w:jc w:val="both"/>
        <w:rPr>
          <w:rFonts w:ascii="Segoe UI" w:hAnsi="Segoe UI" w:cs="Segoe UI"/>
          <w:sz w:val="22"/>
          <w:szCs w:val="22"/>
        </w:rPr>
      </w:pPr>
      <w:r w:rsidRPr="00207FD5">
        <w:rPr>
          <w:rFonts w:ascii="Segoe UI" w:hAnsi="Segoe UI" w:cs="Segoe UI"/>
          <w:sz w:val="22"/>
          <w:szCs w:val="22"/>
        </w:rPr>
        <w:t>Bližší specifikace díla je uvedena v technické specifikaci, která tvoří přílohu č. </w:t>
      </w:r>
      <w:r w:rsidR="5843C7A6" w:rsidRPr="00207FD5">
        <w:rPr>
          <w:rFonts w:ascii="Segoe UI" w:hAnsi="Segoe UI" w:cs="Segoe UI"/>
          <w:sz w:val="22"/>
          <w:szCs w:val="22"/>
        </w:rPr>
        <w:t>1</w:t>
      </w:r>
      <w:r w:rsidRPr="00207FD5">
        <w:rPr>
          <w:rFonts w:ascii="Segoe UI" w:hAnsi="Segoe UI" w:cs="Segoe UI"/>
          <w:sz w:val="22"/>
          <w:szCs w:val="22"/>
        </w:rPr>
        <w:t xml:space="preserve"> této smlouvy (dále jen „</w:t>
      </w:r>
      <w:r w:rsidRPr="00207FD5">
        <w:rPr>
          <w:rFonts w:ascii="Segoe UI" w:hAnsi="Segoe UI" w:cs="Segoe UI"/>
          <w:i/>
          <w:iCs/>
          <w:sz w:val="22"/>
          <w:szCs w:val="22"/>
        </w:rPr>
        <w:t>technická specifikace“</w:t>
      </w:r>
      <w:r w:rsidRPr="00207FD5">
        <w:rPr>
          <w:rFonts w:ascii="Segoe UI" w:hAnsi="Segoe UI" w:cs="Segoe UI"/>
          <w:sz w:val="22"/>
          <w:szCs w:val="22"/>
        </w:rPr>
        <w:t>). Zhotovitel je při plnění této smlouvy vázán návrhem řešení díla, které předložil v rámci své nabídky v rámci zadávacího postupu, který předcházel uzavření této smlouvy.</w:t>
      </w:r>
    </w:p>
    <w:p w14:paraId="0E2CF0A7" w14:textId="5777336A" w:rsidR="00666188" w:rsidRPr="00207FD5" w:rsidRDefault="00666188" w:rsidP="00666188">
      <w:pPr>
        <w:numPr>
          <w:ilvl w:val="0"/>
          <w:numId w:val="10"/>
        </w:numPr>
        <w:spacing w:before="120"/>
        <w:jc w:val="both"/>
        <w:rPr>
          <w:rFonts w:ascii="Segoe UI" w:hAnsi="Segoe UI" w:cs="Segoe UI"/>
          <w:sz w:val="22"/>
          <w:szCs w:val="22"/>
        </w:rPr>
      </w:pPr>
      <w:r w:rsidRPr="00207FD5">
        <w:rPr>
          <w:rFonts w:ascii="Segoe UI" w:hAnsi="Segoe UI" w:cs="Segoe UI"/>
          <w:sz w:val="22"/>
          <w:szCs w:val="22"/>
        </w:rPr>
        <w:t xml:space="preserve">Dílo je rozděleno na následující </w:t>
      </w:r>
      <w:r w:rsidR="008237C7" w:rsidRPr="00207FD5">
        <w:rPr>
          <w:rFonts w:ascii="Segoe UI" w:hAnsi="Segoe UI" w:cs="Segoe UI"/>
          <w:sz w:val="22"/>
          <w:szCs w:val="22"/>
        </w:rPr>
        <w:t>dílčí plnění</w:t>
      </w:r>
      <w:r w:rsidRPr="00207FD5">
        <w:rPr>
          <w:rFonts w:ascii="Segoe UI" w:hAnsi="Segoe UI" w:cs="Segoe UI"/>
          <w:sz w:val="22"/>
          <w:szCs w:val="22"/>
        </w:rPr>
        <w:t>:</w:t>
      </w:r>
    </w:p>
    <w:tbl>
      <w:tblPr>
        <w:tblStyle w:val="Deloittetable31"/>
        <w:tblW w:w="8784" w:type="dxa"/>
        <w:tblInd w:w="0" w:type="dxa"/>
        <w:tblCellMar>
          <w:top w:w="91" w:type="dxa"/>
          <w:left w:w="91" w:type="dxa"/>
          <w:bottom w:w="91" w:type="dxa"/>
          <w:right w:w="91" w:type="dxa"/>
        </w:tblCellMar>
        <w:tblLook w:val="04A0" w:firstRow="1" w:lastRow="0" w:firstColumn="1" w:lastColumn="0" w:noHBand="0" w:noVBand="1"/>
      </w:tblPr>
      <w:tblGrid>
        <w:gridCol w:w="562"/>
        <w:gridCol w:w="8222"/>
      </w:tblGrid>
      <w:tr w:rsidR="00666188" w:rsidRPr="00207FD5" w14:paraId="445A40C1" w14:textId="77777777" w:rsidTr="3EEA38AE">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8DCA7" w14:textId="77777777" w:rsidR="00666188" w:rsidRPr="00207FD5" w:rsidRDefault="00666188">
            <w:pPr>
              <w:pStyle w:val="Bezmezer"/>
              <w:rPr>
                <w:rFonts w:ascii="Segoe UI" w:hAnsi="Segoe UI" w:cs="Segoe UI"/>
                <w:b/>
                <w:bCs/>
              </w:rPr>
            </w:pPr>
            <w:r w:rsidRPr="00207FD5">
              <w:rPr>
                <w:rFonts w:ascii="Segoe UI" w:hAnsi="Segoe UI" w:cs="Segoe UI"/>
                <w:b/>
                <w:bCs/>
              </w:rPr>
              <w:t>Č.</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5F664" w14:textId="363B7BAD" w:rsidR="00666188" w:rsidRPr="00207FD5" w:rsidRDefault="3AFF4353">
            <w:pPr>
              <w:pStyle w:val="Bezmezer"/>
              <w:jc w:val="both"/>
              <w:rPr>
                <w:rFonts w:ascii="Segoe UI" w:hAnsi="Segoe UI" w:cs="Segoe UI"/>
                <w:b/>
                <w:bCs/>
              </w:rPr>
            </w:pPr>
            <w:r w:rsidRPr="00207FD5">
              <w:rPr>
                <w:rFonts w:ascii="Segoe UI" w:hAnsi="Segoe UI" w:cs="Segoe UI"/>
                <w:b/>
                <w:bCs/>
              </w:rPr>
              <w:t>Dílčí plnění</w:t>
            </w:r>
          </w:p>
        </w:tc>
      </w:tr>
      <w:tr w:rsidR="5B3A8254" w:rsidRPr="00BE016F" w14:paraId="71190F58" w14:textId="77777777" w:rsidTr="00B55FF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B1541A5" w14:textId="2DDDBB08" w:rsidR="65CA8C69" w:rsidRPr="00207FD5" w:rsidRDefault="65CA8C69" w:rsidP="00F01F60">
            <w:pPr>
              <w:pStyle w:val="Bezmezer"/>
              <w:rPr>
                <w:rFonts w:ascii="Segoe UI" w:hAnsi="Segoe UI" w:cs="Segoe UI"/>
                <w:b/>
                <w:bCs/>
              </w:rPr>
            </w:pPr>
            <w:r w:rsidRPr="00207FD5">
              <w:rPr>
                <w:rFonts w:ascii="Segoe UI" w:hAnsi="Segoe UI" w:cs="Segoe UI"/>
                <w:b/>
                <w:bC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6595B4C1" w14:textId="3AD43056" w:rsidR="65CA8C69" w:rsidRPr="00BE016F" w:rsidRDefault="65CA8C69" w:rsidP="5B3A8254">
            <w:pPr>
              <w:pStyle w:val="Bezmezer"/>
              <w:jc w:val="both"/>
              <w:rPr>
                <w:rFonts w:ascii="Segoe UI" w:eastAsia="Tahoma" w:hAnsi="Segoe UI" w:cs="Segoe UI"/>
                <w:sz w:val="24"/>
                <w:szCs w:val="24"/>
              </w:rPr>
            </w:pPr>
            <w:r w:rsidRPr="00207FD5">
              <w:rPr>
                <w:rFonts w:ascii="Segoe UI" w:eastAsia="Segoe UI" w:hAnsi="Segoe UI" w:cs="Segoe UI"/>
                <w:b/>
                <w:bCs/>
              </w:rPr>
              <w:t xml:space="preserve">Prováděcí dokumentace </w:t>
            </w:r>
            <w:r w:rsidRPr="00207FD5">
              <w:rPr>
                <w:rFonts w:ascii="Segoe UI" w:eastAsia="Segoe UI" w:hAnsi="Segoe UI" w:cs="Segoe UI"/>
              </w:rPr>
              <w:t>včetně připomínkování, vypořádání připomínek, finalizace dokumentu</w:t>
            </w:r>
          </w:p>
        </w:tc>
      </w:tr>
      <w:tr w:rsidR="00666188" w:rsidRPr="00BE016F" w14:paraId="38AFD900" w14:textId="77777777" w:rsidTr="3EEA38AE">
        <w:trPr>
          <w:trHeight w:val="1430"/>
        </w:trPr>
        <w:tc>
          <w:tcPr>
            <w:tcW w:w="562" w:type="dxa"/>
            <w:tcBorders>
              <w:top w:val="single" w:sz="4" w:space="0" w:color="auto"/>
              <w:left w:val="single" w:sz="4" w:space="0" w:color="auto"/>
              <w:bottom w:val="single" w:sz="4" w:space="0" w:color="auto"/>
              <w:right w:val="single" w:sz="4" w:space="0" w:color="auto"/>
            </w:tcBorders>
            <w:hideMark/>
          </w:tcPr>
          <w:p w14:paraId="557311A4" w14:textId="2B0E831F" w:rsidR="00666188" w:rsidRPr="00207FD5" w:rsidRDefault="68B136BD">
            <w:pPr>
              <w:pStyle w:val="Bezmezer"/>
              <w:spacing w:after="120"/>
              <w:rPr>
                <w:rFonts w:ascii="Segoe UI" w:hAnsi="Segoe UI" w:cs="Segoe UI"/>
                <w:b/>
                <w:bCs/>
              </w:rPr>
            </w:pPr>
            <w:r w:rsidRPr="00207FD5">
              <w:rPr>
                <w:rFonts w:ascii="Segoe UI" w:hAnsi="Segoe UI" w:cs="Segoe UI"/>
                <w:b/>
                <w:bCs/>
              </w:rPr>
              <w:t>2</w:t>
            </w:r>
          </w:p>
        </w:tc>
        <w:tc>
          <w:tcPr>
            <w:tcW w:w="8222" w:type="dxa"/>
            <w:tcBorders>
              <w:top w:val="single" w:sz="4" w:space="0" w:color="auto"/>
              <w:left w:val="single" w:sz="4" w:space="0" w:color="auto"/>
              <w:bottom w:val="single" w:sz="4" w:space="0" w:color="auto"/>
              <w:right w:val="single" w:sz="4" w:space="0" w:color="auto"/>
            </w:tcBorders>
            <w:hideMark/>
          </w:tcPr>
          <w:p w14:paraId="746B6037" w14:textId="51B3758A" w:rsidR="00666188" w:rsidRPr="00207FD5" w:rsidRDefault="4733B7F3" w:rsidP="3EEA38AE">
            <w:pPr>
              <w:jc w:val="both"/>
              <w:rPr>
                <w:rFonts w:ascii="Segoe UI" w:eastAsia="Segoe UI" w:hAnsi="Segoe UI" w:cs="Segoe UI"/>
                <w:b/>
                <w:bCs/>
                <w:sz w:val="22"/>
                <w:szCs w:val="22"/>
              </w:rPr>
            </w:pPr>
            <w:r w:rsidRPr="00207FD5">
              <w:rPr>
                <w:rFonts w:ascii="Segoe UI" w:eastAsia="Segoe UI" w:hAnsi="Segoe UI" w:cs="Segoe UI"/>
                <w:b/>
                <w:bCs/>
                <w:sz w:val="22"/>
                <w:szCs w:val="22"/>
              </w:rPr>
              <w:t>Pořízení dat</w:t>
            </w:r>
            <w:r w:rsidRPr="00BE016F">
              <w:rPr>
                <w:rFonts w:ascii="Segoe UI" w:eastAsia="Calibri" w:hAnsi="Segoe UI" w:cs="Segoe UI"/>
                <w:b/>
                <w:bCs/>
                <w:sz w:val="22"/>
                <w:szCs w:val="22"/>
              </w:rPr>
              <w:t xml:space="preserve"> </w:t>
            </w:r>
            <w:r w:rsidRPr="00207FD5">
              <w:rPr>
                <w:rFonts w:ascii="Segoe UI" w:eastAsia="Segoe UI" w:hAnsi="Segoe UI" w:cs="Segoe UI"/>
                <w:b/>
                <w:bCs/>
                <w:sz w:val="22"/>
                <w:szCs w:val="22"/>
              </w:rPr>
              <w:t>ZPS a TI v okresech Znojmo, Břeclav – oblast I</w:t>
            </w:r>
          </w:p>
          <w:p w14:paraId="0813425C" w14:textId="28C8F573"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1EFD1DC6" w14:textId="38E95B03"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791A1CE8" w14:textId="72D9EE2B"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771FB24D" w14:textId="25A569CB"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2734CEA6" w14:textId="66F23397"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4C3986E2" w14:textId="2F7D1FA3"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lastRenderedPageBreak/>
              <w:t>Zavedení konsolidovaných a mapovaných dat ZPS, DI a TI do datového skladu</w:t>
            </w:r>
          </w:p>
          <w:p w14:paraId="5BB56F4B" w14:textId="12BEB80C"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24587752" w14:textId="65DBC365" w:rsidR="00666188" w:rsidRPr="00207FD5" w:rsidRDefault="4733B7F3" w:rsidP="00F01F60">
            <w:pPr>
              <w:pStyle w:val="Odstavecseseznamem"/>
              <w:numPr>
                <w:ilvl w:val="0"/>
                <w:numId w:val="4"/>
              </w:numPr>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407DE465" w14:textId="6D83A3F7" w:rsidR="00666188" w:rsidRPr="00BE016F" w:rsidRDefault="4733B7F3" w:rsidP="009355CC">
            <w:pPr>
              <w:numPr>
                <w:ilvl w:val="0"/>
                <w:numId w:val="4"/>
              </w:numPr>
              <w:rPr>
                <w:rFonts w:ascii="Segoe UI" w:eastAsia="Calibri" w:hAnsi="Segoe UI" w:cs="Segoe UI"/>
                <w:sz w:val="22"/>
                <w:szCs w:val="22"/>
              </w:rPr>
            </w:pPr>
            <w:r w:rsidRPr="00BE016F">
              <w:rPr>
                <w:rFonts w:ascii="Segoe UI" w:eastAsia="Segoe UI" w:hAnsi="Segoe UI" w:cs="Segoe UI"/>
                <w:sz w:val="22"/>
                <w:szCs w:val="22"/>
                <w:lang w:eastAsia="en-US"/>
              </w:rPr>
              <w:t>Zpracování dokumentace z konsolidace a mapování dat ZPS, DI a TI – technická zpráva, dokumentace provedených kontrol, provedených činností ze strany Objednatele</w:t>
            </w:r>
            <w:r w:rsidRPr="00BE016F">
              <w:rPr>
                <w:rFonts w:ascii="Segoe UI" w:eastAsia="Calibri" w:hAnsi="Segoe UI" w:cs="Segoe UI"/>
                <w:sz w:val="22"/>
                <w:szCs w:val="22"/>
              </w:rPr>
              <w:t>,</w:t>
            </w:r>
          </w:p>
        </w:tc>
      </w:tr>
      <w:tr w:rsidR="007E7C11" w:rsidRPr="00207FD5" w14:paraId="34850B8F" w14:textId="77777777" w:rsidTr="3EEA38AE">
        <w:tc>
          <w:tcPr>
            <w:tcW w:w="562" w:type="dxa"/>
            <w:tcBorders>
              <w:top w:val="single" w:sz="4" w:space="0" w:color="auto"/>
              <w:left w:val="single" w:sz="4" w:space="0" w:color="auto"/>
              <w:bottom w:val="single" w:sz="4" w:space="0" w:color="auto"/>
              <w:right w:val="single" w:sz="4" w:space="0" w:color="auto"/>
            </w:tcBorders>
          </w:tcPr>
          <w:p w14:paraId="15A53205" w14:textId="39353D5B" w:rsidR="007E7C11" w:rsidRPr="00207FD5" w:rsidRDefault="244CF6B3">
            <w:pPr>
              <w:pStyle w:val="Bezmezer"/>
              <w:spacing w:after="120"/>
              <w:rPr>
                <w:rFonts w:ascii="Segoe UI" w:hAnsi="Segoe UI" w:cs="Segoe UI"/>
                <w:b/>
                <w:bCs/>
              </w:rPr>
            </w:pPr>
            <w:r w:rsidRPr="00207FD5">
              <w:rPr>
                <w:rFonts w:ascii="Segoe UI" w:hAnsi="Segoe UI" w:cs="Segoe UI"/>
                <w:b/>
                <w:bCs/>
              </w:rPr>
              <w:lastRenderedPageBreak/>
              <w:t>3</w:t>
            </w:r>
          </w:p>
        </w:tc>
        <w:tc>
          <w:tcPr>
            <w:tcW w:w="8222" w:type="dxa"/>
            <w:tcBorders>
              <w:top w:val="single" w:sz="4" w:space="0" w:color="auto"/>
              <w:left w:val="single" w:sz="4" w:space="0" w:color="auto"/>
              <w:bottom w:val="single" w:sz="4" w:space="0" w:color="auto"/>
              <w:right w:val="single" w:sz="4" w:space="0" w:color="auto"/>
            </w:tcBorders>
          </w:tcPr>
          <w:p w14:paraId="739AD6F7" w14:textId="7CDF5CC4" w:rsidR="007E7C11" w:rsidRPr="00207FD5" w:rsidRDefault="6B0D73FF" w:rsidP="3EEA38AE">
            <w:pPr>
              <w:spacing w:after="120"/>
              <w:jc w:val="both"/>
              <w:rPr>
                <w:rFonts w:ascii="Segoe UI" w:eastAsia="Segoe UI" w:hAnsi="Segoe UI" w:cs="Segoe UI"/>
                <w:b/>
                <w:bCs/>
                <w:sz w:val="22"/>
                <w:szCs w:val="22"/>
              </w:rPr>
            </w:pPr>
            <w:r w:rsidRPr="00207FD5">
              <w:rPr>
                <w:rFonts w:ascii="Segoe UI" w:eastAsia="Segoe UI" w:hAnsi="Segoe UI" w:cs="Segoe UI"/>
                <w:b/>
                <w:bCs/>
                <w:sz w:val="22"/>
                <w:szCs w:val="22"/>
              </w:rPr>
              <w:t>Pořízení dat ZPS a TI v okresech Hodonín, Brno-venkov, Brno-město – oblast II</w:t>
            </w:r>
          </w:p>
          <w:p w14:paraId="7A6BD783" w14:textId="215D2179"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176FAFD1" w14:textId="4F1E3BAB"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5D91767B" w14:textId="04E7DB51"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31BBA14B" w14:textId="79123C89"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53291AC0" w14:textId="1B6CA678"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191E8C97" w14:textId="798F79A6"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Zavedení konsolidovaných a mapovaných dat ZPS, DI a TI do datového skladu</w:t>
            </w:r>
          </w:p>
          <w:p w14:paraId="0C91291F" w14:textId="53DE7B48"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22D5BAC1" w14:textId="38E47F95" w:rsidR="007E7C11" w:rsidRPr="00207FD5" w:rsidRDefault="6B0D73FF" w:rsidP="009355CC">
            <w:pPr>
              <w:pStyle w:val="Odstavecseseznamem"/>
              <w:numPr>
                <w:ilvl w:val="0"/>
                <w:numId w:val="3"/>
              </w:numPr>
              <w:spacing w:after="120"/>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7D7CB6FD" w14:textId="17D4C731" w:rsidR="007E7C11" w:rsidRPr="00207FD5" w:rsidRDefault="6B0D73FF" w:rsidP="009355CC">
            <w:pPr>
              <w:pStyle w:val="Odstavecseseznamem"/>
              <w:numPr>
                <w:ilvl w:val="0"/>
                <w:numId w:val="3"/>
              </w:numPr>
              <w:spacing w:after="120"/>
              <w:jc w:val="both"/>
              <w:rPr>
                <w:rFonts w:ascii="Segoe UI" w:eastAsia="Segoe UI" w:hAnsi="Segoe UI" w:cs="Segoe UI"/>
                <w:sz w:val="22"/>
                <w:szCs w:val="22"/>
                <w:lang w:eastAsia="en-US"/>
              </w:rPr>
            </w:pPr>
            <w:r w:rsidRPr="00207FD5">
              <w:rPr>
                <w:rFonts w:ascii="Segoe UI" w:eastAsia="Segoe UI" w:hAnsi="Segoe UI" w:cs="Segoe UI"/>
                <w:sz w:val="22"/>
                <w:szCs w:val="22"/>
              </w:rPr>
              <w:t>Zpracování dokumentace z konsolidace a mapování dat ZPS, DI a TI – technická zpráva, dokumentace provedených kontrol, provedených činností ze strany Objednatele</w:t>
            </w:r>
          </w:p>
        </w:tc>
      </w:tr>
      <w:tr w:rsidR="00666188" w:rsidRPr="00207FD5" w14:paraId="4F8DC763"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4D249477" w14:textId="008AFF26" w:rsidR="00666188" w:rsidRPr="00207FD5" w:rsidRDefault="4A5FE698">
            <w:pPr>
              <w:pStyle w:val="Bezmezer"/>
              <w:spacing w:after="120"/>
              <w:rPr>
                <w:rFonts w:ascii="Segoe UI" w:hAnsi="Segoe UI" w:cs="Segoe UI"/>
                <w:b/>
                <w:bCs/>
              </w:rPr>
            </w:pPr>
            <w:r w:rsidRPr="00207FD5">
              <w:rPr>
                <w:rFonts w:ascii="Segoe UI" w:hAnsi="Segoe UI" w:cs="Segoe UI"/>
                <w:b/>
                <w:bCs/>
              </w:rPr>
              <w:t>4</w:t>
            </w:r>
          </w:p>
        </w:tc>
        <w:tc>
          <w:tcPr>
            <w:tcW w:w="8222" w:type="dxa"/>
            <w:tcBorders>
              <w:top w:val="single" w:sz="4" w:space="0" w:color="auto"/>
              <w:left w:val="single" w:sz="4" w:space="0" w:color="auto"/>
              <w:bottom w:val="single" w:sz="4" w:space="0" w:color="auto"/>
              <w:right w:val="single" w:sz="4" w:space="0" w:color="auto"/>
            </w:tcBorders>
            <w:hideMark/>
          </w:tcPr>
          <w:p w14:paraId="7A2DF10C" w14:textId="7FAC9DF2" w:rsidR="00666188" w:rsidRPr="00207FD5" w:rsidRDefault="447D8256" w:rsidP="3EEA38AE">
            <w:pPr>
              <w:jc w:val="both"/>
              <w:rPr>
                <w:rFonts w:ascii="Segoe UI" w:eastAsia="Segoe UI" w:hAnsi="Segoe UI" w:cs="Segoe UI"/>
                <w:b/>
                <w:bCs/>
                <w:sz w:val="22"/>
                <w:szCs w:val="22"/>
              </w:rPr>
            </w:pPr>
            <w:r w:rsidRPr="00207FD5">
              <w:rPr>
                <w:rFonts w:ascii="Segoe UI" w:eastAsia="Segoe UI" w:hAnsi="Segoe UI" w:cs="Segoe UI"/>
                <w:b/>
                <w:bCs/>
                <w:sz w:val="22"/>
                <w:szCs w:val="22"/>
              </w:rPr>
              <w:t>Pořízení dat ZPS a TI v okresech Blansko, Vyškov – oblast III</w:t>
            </w:r>
          </w:p>
          <w:p w14:paraId="7B4BAADC" w14:textId="372E0A88"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2553BDBB" w14:textId="71382B8C"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768E3EB7" w14:textId="79B230A0"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61034679" w14:textId="1AB6E928"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028DC045" w14:textId="12666F0F"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4432D954" w14:textId="489D68C8"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Zavedení konsolidovaných a mapovaných dat ZPS, DI a TI do datového skladu</w:t>
            </w:r>
          </w:p>
          <w:p w14:paraId="4178635C" w14:textId="01064BA1"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678B2CDF" w14:textId="3FE3D527" w:rsidR="00666188" w:rsidRPr="00207FD5" w:rsidRDefault="447D8256" w:rsidP="009355CC">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71E73FF6" w14:textId="73D1E2A3" w:rsidR="00666188" w:rsidRPr="00207FD5" w:rsidRDefault="447D8256" w:rsidP="009355CC">
            <w:pPr>
              <w:pStyle w:val="Odstavecseseznamem"/>
              <w:numPr>
                <w:ilvl w:val="0"/>
                <w:numId w:val="2"/>
              </w:numPr>
              <w:jc w:val="both"/>
              <w:rPr>
                <w:rFonts w:ascii="Segoe UI" w:eastAsia="Segoe UI" w:hAnsi="Segoe UI" w:cs="Segoe UI"/>
                <w:sz w:val="22"/>
                <w:szCs w:val="22"/>
                <w:lang w:eastAsia="en-US"/>
              </w:rPr>
            </w:pPr>
            <w:r w:rsidRPr="00207FD5">
              <w:rPr>
                <w:rFonts w:ascii="Segoe UI" w:eastAsia="Segoe UI" w:hAnsi="Segoe UI" w:cs="Segoe UI"/>
                <w:sz w:val="22"/>
                <w:szCs w:val="22"/>
              </w:rPr>
              <w:t>Zpracování dokumentace z konsolidace a mapování dat ZPS, DI a TI – technická zpráva, dokumentace provedených kontrol, provedených činností ze strany Objednatele</w:t>
            </w:r>
          </w:p>
        </w:tc>
      </w:tr>
      <w:tr w:rsidR="00666188" w:rsidRPr="00207FD5" w14:paraId="773A194D"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0D270718" w14:textId="3E815064" w:rsidR="00666188" w:rsidRPr="00207FD5" w:rsidRDefault="455AD1A9" w:rsidP="3EEA38AE">
            <w:pPr>
              <w:pStyle w:val="Bezmezer"/>
              <w:spacing w:after="120"/>
              <w:rPr>
                <w:rFonts w:ascii="Segoe UI" w:hAnsi="Segoe UI" w:cs="Segoe UI"/>
                <w:b/>
                <w:bCs/>
              </w:rPr>
            </w:pPr>
            <w:r w:rsidRPr="00207FD5">
              <w:rPr>
                <w:rFonts w:ascii="Segoe UI" w:hAnsi="Segoe UI" w:cs="Segoe UI"/>
                <w:b/>
                <w:bCs/>
              </w:rPr>
              <w:t>5</w:t>
            </w:r>
          </w:p>
        </w:tc>
        <w:tc>
          <w:tcPr>
            <w:tcW w:w="8222" w:type="dxa"/>
            <w:tcBorders>
              <w:top w:val="single" w:sz="4" w:space="0" w:color="auto"/>
              <w:left w:val="single" w:sz="4" w:space="0" w:color="auto"/>
              <w:bottom w:val="single" w:sz="4" w:space="0" w:color="auto"/>
              <w:right w:val="single" w:sz="4" w:space="0" w:color="auto"/>
            </w:tcBorders>
            <w:hideMark/>
          </w:tcPr>
          <w:p w14:paraId="542ADE7B" w14:textId="6EC8E45D" w:rsidR="00666188" w:rsidRPr="00207FD5" w:rsidRDefault="48AAE4E1" w:rsidP="3EEA38AE">
            <w:pPr>
              <w:jc w:val="both"/>
              <w:rPr>
                <w:rFonts w:ascii="Segoe UI" w:eastAsia="Segoe UI" w:hAnsi="Segoe UI" w:cs="Segoe UI"/>
                <w:b/>
                <w:bCs/>
                <w:sz w:val="22"/>
                <w:szCs w:val="22"/>
              </w:rPr>
            </w:pPr>
            <w:r w:rsidRPr="00207FD5">
              <w:rPr>
                <w:rFonts w:ascii="Segoe UI" w:eastAsia="Segoe UI" w:hAnsi="Segoe UI" w:cs="Segoe UI"/>
                <w:b/>
                <w:bCs/>
                <w:sz w:val="22"/>
                <w:szCs w:val="22"/>
              </w:rPr>
              <w:t>Pořízení dat DI v rozsahu celého kraje</w:t>
            </w:r>
          </w:p>
          <w:p w14:paraId="25920180" w14:textId="37230AD6" w:rsidR="00666188" w:rsidRPr="00207FD5" w:rsidRDefault="48AAE4E1" w:rsidP="009355CC">
            <w:pPr>
              <w:pStyle w:val="Odstavecseseznamem"/>
              <w:numPr>
                <w:ilvl w:val="0"/>
                <w:numId w:val="1"/>
              </w:numPr>
              <w:jc w:val="both"/>
              <w:rPr>
                <w:rFonts w:ascii="Segoe UI" w:eastAsia="Segoe UI" w:hAnsi="Segoe UI" w:cs="Segoe UI"/>
                <w:sz w:val="22"/>
                <w:szCs w:val="22"/>
              </w:rPr>
            </w:pPr>
            <w:r w:rsidRPr="00207FD5">
              <w:rPr>
                <w:rFonts w:ascii="Segoe UI" w:eastAsia="Segoe UI" w:hAnsi="Segoe UI" w:cs="Segoe UI"/>
                <w:sz w:val="22"/>
                <w:szCs w:val="22"/>
              </w:rPr>
              <w:t>Konsolidace a mapování dat DI</w:t>
            </w:r>
          </w:p>
          <w:p w14:paraId="36ED5273" w14:textId="1CBC8F4A" w:rsidR="00666188" w:rsidRPr="00207FD5" w:rsidRDefault="48AAE4E1" w:rsidP="009355CC">
            <w:pPr>
              <w:pStyle w:val="Odstavecseseznamem"/>
              <w:numPr>
                <w:ilvl w:val="0"/>
                <w:numId w:val="1"/>
              </w:numPr>
              <w:jc w:val="both"/>
              <w:rPr>
                <w:rFonts w:ascii="Segoe UI" w:eastAsia="Segoe UI" w:hAnsi="Segoe UI" w:cs="Segoe UI"/>
                <w:sz w:val="22"/>
                <w:szCs w:val="22"/>
              </w:rPr>
            </w:pPr>
            <w:r w:rsidRPr="00207FD5">
              <w:rPr>
                <w:rFonts w:ascii="Segoe UI" w:eastAsia="Segoe UI" w:hAnsi="Segoe UI" w:cs="Segoe UI"/>
                <w:sz w:val="22"/>
                <w:szCs w:val="22"/>
              </w:rPr>
              <w:t>Zavedení pořízených dat DI do datového skladu</w:t>
            </w:r>
          </w:p>
          <w:p w14:paraId="67C0D862" w14:textId="5DAE4B72" w:rsidR="00666188" w:rsidRPr="00207FD5" w:rsidRDefault="48AAE4E1" w:rsidP="009355CC">
            <w:pPr>
              <w:pStyle w:val="Odstavecseseznamem"/>
              <w:numPr>
                <w:ilvl w:val="0"/>
                <w:numId w:val="1"/>
              </w:numPr>
              <w:jc w:val="both"/>
              <w:rPr>
                <w:rFonts w:ascii="Segoe UI" w:eastAsia="Segoe UI" w:hAnsi="Segoe UI" w:cs="Segoe UI"/>
                <w:sz w:val="22"/>
                <w:szCs w:val="22"/>
              </w:rPr>
            </w:pPr>
            <w:r w:rsidRPr="00207FD5">
              <w:rPr>
                <w:rFonts w:ascii="Segoe UI" w:eastAsia="Segoe UI" w:hAnsi="Segoe UI" w:cs="Segoe UI"/>
                <w:sz w:val="22"/>
                <w:szCs w:val="22"/>
              </w:rPr>
              <w:t>Předání pořízených dat DI</w:t>
            </w:r>
          </w:p>
          <w:p w14:paraId="5E346464" w14:textId="3D7C2A90" w:rsidR="00666188" w:rsidRPr="00207FD5" w:rsidRDefault="48AAE4E1" w:rsidP="009355CC">
            <w:pPr>
              <w:pStyle w:val="Odstavecseseznamem"/>
              <w:numPr>
                <w:ilvl w:val="0"/>
                <w:numId w:val="1"/>
              </w:numPr>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564D86D2" w14:textId="3E26DE17" w:rsidR="00666188" w:rsidRPr="00207FD5" w:rsidRDefault="48AAE4E1" w:rsidP="009355CC">
            <w:pPr>
              <w:numPr>
                <w:ilvl w:val="0"/>
                <w:numId w:val="1"/>
              </w:numPr>
              <w:rPr>
                <w:rFonts w:ascii="Segoe UI" w:eastAsia="Segoe UI" w:hAnsi="Segoe UI" w:cs="Segoe UI"/>
                <w:sz w:val="22"/>
                <w:szCs w:val="22"/>
                <w:lang w:eastAsia="en-US"/>
              </w:rPr>
            </w:pPr>
            <w:r w:rsidRPr="00BE016F">
              <w:rPr>
                <w:rFonts w:ascii="Segoe UI" w:eastAsia="Segoe UI" w:hAnsi="Segoe UI" w:cs="Segoe UI"/>
                <w:sz w:val="22"/>
                <w:szCs w:val="22"/>
                <w:lang w:eastAsia="en-US"/>
              </w:rPr>
              <w:t>Zpracování dokumentace z pořízení dat DI – technická zpráva</w:t>
            </w:r>
          </w:p>
        </w:tc>
      </w:tr>
      <w:tr w:rsidR="3EEA38AE" w:rsidRPr="00207FD5" w14:paraId="41B6A9B8"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77CE9DD7" w14:textId="174DF0C7" w:rsidR="603BA647" w:rsidRPr="00207FD5" w:rsidRDefault="603BA647" w:rsidP="009355CC">
            <w:pPr>
              <w:pStyle w:val="Bezmezer"/>
              <w:rPr>
                <w:rFonts w:ascii="Segoe UI" w:hAnsi="Segoe UI" w:cs="Segoe UI"/>
                <w:b/>
                <w:bCs/>
              </w:rPr>
            </w:pPr>
            <w:r w:rsidRPr="00207FD5">
              <w:rPr>
                <w:rFonts w:ascii="Segoe UI" w:hAnsi="Segoe UI" w:cs="Segoe UI"/>
                <w:b/>
                <w:bCs/>
              </w:rPr>
              <w:t>6</w:t>
            </w:r>
          </w:p>
        </w:tc>
        <w:tc>
          <w:tcPr>
            <w:tcW w:w="8222" w:type="dxa"/>
            <w:tcBorders>
              <w:top w:val="single" w:sz="4" w:space="0" w:color="auto"/>
              <w:left w:val="single" w:sz="4" w:space="0" w:color="auto"/>
              <w:bottom w:val="single" w:sz="4" w:space="0" w:color="auto"/>
              <w:right w:val="single" w:sz="4" w:space="0" w:color="auto"/>
            </w:tcBorders>
            <w:hideMark/>
          </w:tcPr>
          <w:p w14:paraId="36CF4789" w14:textId="7C0F6620" w:rsidR="603BA647" w:rsidRPr="00207FD5" w:rsidRDefault="603BA647" w:rsidP="009355CC">
            <w:pPr>
              <w:pStyle w:val="Bezmezer"/>
              <w:jc w:val="both"/>
              <w:rPr>
                <w:rFonts w:ascii="Segoe UI" w:hAnsi="Segoe UI" w:cs="Segoe UI"/>
                <w:b/>
                <w:bCs/>
              </w:rPr>
            </w:pPr>
            <w:r w:rsidRPr="00207FD5">
              <w:rPr>
                <w:rFonts w:ascii="Segoe UI" w:hAnsi="Segoe UI" w:cs="Segoe UI"/>
                <w:b/>
                <w:bCs/>
              </w:rPr>
              <w:t>Souhrnné akceptační řízení</w:t>
            </w:r>
          </w:p>
        </w:tc>
      </w:tr>
    </w:tbl>
    <w:p w14:paraId="701CA60B" w14:textId="07FBB808" w:rsidR="007E7C11" w:rsidRPr="00207FD5" w:rsidRDefault="007E7C11" w:rsidP="00666188">
      <w:pPr>
        <w:numPr>
          <w:ilvl w:val="0"/>
          <w:numId w:val="10"/>
        </w:numPr>
        <w:spacing w:before="120"/>
        <w:jc w:val="both"/>
        <w:rPr>
          <w:rFonts w:ascii="Segoe UI" w:hAnsi="Segoe UI" w:cs="Segoe UI"/>
          <w:sz w:val="22"/>
          <w:szCs w:val="22"/>
        </w:rPr>
      </w:pPr>
      <w:r w:rsidRPr="00207FD5">
        <w:rPr>
          <w:rFonts w:ascii="Segoe UI" w:hAnsi="Segoe UI" w:cs="Segoe UI"/>
          <w:sz w:val="22"/>
          <w:szCs w:val="22"/>
        </w:rPr>
        <w:lastRenderedPageBreak/>
        <w:t xml:space="preserve">Veškeré práce, činnosti a postupy vykonávané v rámci této smlouvy se řídí platnou </w:t>
      </w:r>
      <w:r w:rsidR="00923D93" w:rsidRPr="00207FD5">
        <w:rPr>
          <w:rFonts w:ascii="Segoe UI" w:hAnsi="Segoe UI" w:cs="Segoe UI"/>
          <w:sz w:val="22"/>
          <w:szCs w:val="22"/>
        </w:rPr>
        <w:t xml:space="preserve">a účinnou </w:t>
      </w:r>
      <w:r w:rsidRPr="00207FD5">
        <w:rPr>
          <w:rFonts w:ascii="Segoe UI" w:hAnsi="Segoe UI" w:cs="Segoe UI"/>
          <w:sz w:val="22"/>
          <w:szCs w:val="22"/>
        </w:rPr>
        <w:t>legislativou a dokumenty v rámci O</w:t>
      </w:r>
      <w:r w:rsidR="00923D93" w:rsidRPr="00207FD5">
        <w:rPr>
          <w:rFonts w:ascii="Segoe UI" w:hAnsi="Segoe UI" w:cs="Segoe UI"/>
          <w:sz w:val="22"/>
          <w:szCs w:val="22"/>
        </w:rPr>
        <w:t>P PIK</w:t>
      </w:r>
      <w:r w:rsidRPr="00207FD5">
        <w:rPr>
          <w:rFonts w:ascii="Segoe UI" w:hAnsi="Segoe UI" w:cs="Segoe UI"/>
          <w:sz w:val="22"/>
          <w:szCs w:val="22"/>
        </w:rPr>
        <w:t>.</w:t>
      </w:r>
    </w:p>
    <w:p w14:paraId="0F8D7585" w14:textId="43174E1E" w:rsidR="00666188" w:rsidRPr="00207FD5" w:rsidRDefault="00666188" w:rsidP="00666188">
      <w:pPr>
        <w:numPr>
          <w:ilvl w:val="0"/>
          <w:numId w:val="10"/>
        </w:numPr>
        <w:spacing w:before="120"/>
        <w:jc w:val="both"/>
        <w:rPr>
          <w:rFonts w:ascii="Segoe UI" w:hAnsi="Segoe UI" w:cs="Segoe UI"/>
          <w:sz w:val="22"/>
          <w:szCs w:val="22"/>
        </w:rPr>
      </w:pPr>
      <w:r w:rsidRPr="00207FD5">
        <w:rPr>
          <w:rFonts w:ascii="Segoe UI" w:hAnsi="Segoe UI" w:cs="Segoe UI"/>
          <w:sz w:val="22"/>
          <w:szCs w:val="22"/>
        </w:rPr>
        <w:t>Objednatel se zavazuje provedené dílo bez vad a nedodělků převzít a zaplatit za ně zhotoviteli cenu podle čl. IV této smlouvy.</w:t>
      </w:r>
    </w:p>
    <w:p w14:paraId="40E22497" w14:textId="411BC808" w:rsidR="00666188" w:rsidRPr="00207FD5" w:rsidRDefault="00666188" w:rsidP="00666188">
      <w:pPr>
        <w:numPr>
          <w:ilvl w:val="0"/>
          <w:numId w:val="10"/>
        </w:numPr>
        <w:spacing w:before="120"/>
        <w:jc w:val="both"/>
        <w:rPr>
          <w:rFonts w:ascii="Segoe UI" w:hAnsi="Segoe UI" w:cs="Segoe UI"/>
          <w:sz w:val="22"/>
          <w:szCs w:val="22"/>
        </w:rPr>
      </w:pPr>
      <w:r w:rsidRPr="00207FD5">
        <w:rPr>
          <w:rFonts w:ascii="Segoe UI" w:hAnsi="Segoe UI" w:cs="Segoe UI"/>
          <w:sz w:val="22"/>
          <w:szCs w:val="22"/>
        </w:rPr>
        <w:t xml:space="preserve">Účelem této smlouvy je zajištění provozu Informačního systému Digitální technické mapy </w:t>
      </w:r>
      <w:r w:rsidR="009D6BEE" w:rsidRPr="00207FD5">
        <w:rPr>
          <w:rFonts w:ascii="Segoe UI" w:hAnsi="Segoe UI" w:cs="Segoe UI"/>
          <w:sz w:val="22"/>
          <w:szCs w:val="22"/>
        </w:rPr>
        <w:t>Jihomoravského</w:t>
      </w:r>
      <w:r w:rsidRPr="00207FD5">
        <w:rPr>
          <w:rFonts w:ascii="Segoe UI" w:hAnsi="Segoe UI" w:cs="Segoe UI"/>
          <w:sz w:val="22"/>
          <w:szCs w:val="22"/>
        </w:rPr>
        <w:t xml:space="preserve"> kraje (dále jen „</w:t>
      </w:r>
      <w:r w:rsidRPr="00207FD5">
        <w:rPr>
          <w:rFonts w:ascii="Segoe UI" w:hAnsi="Segoe UI" w:cs="Segoe UI"/>
          <w:i/>
          <w:iCs/>
          <w:sz w:val="22"/>
          <w:szCs w:val="22"/>
        </w:rPr>
        <w:t xml:space="preserve">IS DTM </w:t>
      </w:r>
      <w:r w:rsidR="009D6BEE" w:rsidRPr="00207FD5">
        <w:rPr>
          <w:rFonts w:ascii="Segoe UI" w:hAnsi="Segoe UI" w:cs="Segoe UI"/>
          <w:i/>
          <w:iCs/>
          <w:sz w:val="22"/>
          <w:szCs w:val="22"/>
        </w:rPr>
        <w:t>J</w:t>
      </w:r>
      <w:r w:rsidRPr="00207FD5">
        <w:rPr>
          <w:rFonts w:ascii="Segoe UI" w:hAnsi="Segoe UI" w:cs="Segoe UI"/>
          <w:i/>
          <w:iCs/>
          <w:sz w:val="22"/>
          <w:szCs w:val="22"/>
        </w:rPr>
        <w:t>MK</w:t>
      </w:r>
      <w:r w:rsidRPr="00207FD5">
        <w:rPr>
          <w:rFonts w:ascii="Segoe UI" w:hAnsi="Segoe UI" w:cs="Segoe UI"/>
          <w:sz w:val="22"/>
          <w:szCs w:val="22"/>
        </w:rPr>
        <w:t>“) prostřednictvím pořízení a implementace primárních dat pro tento informační systém.</w:t>
      </w:r>
    </w:p>
    <w:p w14:paraId="7E20AAA2"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IV.</w:t>
      </w:r>
      <w:r w:rsidRPr="00BE016F">
        <w:rPr>
          <w:rFonts w:ascii="Segoe UI" w:hAnsi="Segoe UI" w:cs="Segoe UI"/>
        </w:rPr>
        <w:br/>
      </w:r>
      <w:r w:rsidRPr="00207FD5">
        <w:rPr>
          <w:rFonts w:ascii="Segoe UI" w:hAnsi="Segoe UI" w:cs="Segoe UI"/>
          <w:sz w:val="22"/>
          <w:szCs w:val="22"/>
        </w:rPr>
        <w:t>Cena za dílo</w:t>
      </w:r>
    </w:p>
    <w:p w14:paraId="17B00756" w14:textId="172FA366" w:rsidR="0090652C" w:rsidRPr="00207FD5" w:rsidRDefault="0090652C" w:rsidP="00637369">
      <w:pPr>
        <w:pStyle w:val="Normln-slo"/>
        <w:numPr>
          <w:ilvl w:val="0"/>
          <w:numId w:val="13"/>
        </w:numPr>
        <w:shd w:val="clear" w:color="auto" w:fill="FFFFFF" w:themeFill="background1"/>
        <w:spacing w:after="120"/>
        <w:ind w:left="357" w:hanging="357"/>
        <w:rPr>
          <w:rFonts w:ascii="Segoe UI" w:hAnsi="Segoe UI" w:cs="Segoe UI"/>
          <w:i/>
          <w:iCs/>
          <w:color w:val="2F5496" w:themeColor="accent1" w:themeShade="BF"/>
          <w:szCs w:val="20"/>
        </w:rPr>
      </w:pPr>
      <w:r w:rsidRPr="00207FD5">
        <w:rPr>
          <w:rFonts w:ascii="Segoe UI" w:hAnsi="Segoe UI" w:cs="Segoe UI"/>
          <w:snapToGrid w:val="0"/>
          <w:lang w:val="cs-CZ"/>
        </w:rPr>
        <w:t>Cena za zhotovení předmětu této smlouvy (cena díla) v rozsahu dle čl. II</w:t>
      </w:r>
      <w:r w:rsidR="00406600">
        <w:rPr>
          <w:rFonts w:ascii="Segoe UI" w:hAnsi="Segoe UI" w:cs="Segoe UI"/>
          <w:snapToGrid w:val="0"/>
          <w:lang w:val="cs-CZ"/>
        </w:rPr>
        <w:t>I</w:t>
      </w:r>
      <w:r w:rsidRPr="00207FD5">
        <w:rPr>
          <w:rFonts w:ascii="Segoe UI" w:hAnsi="Segoe UI" w:cs="Segoe UI"/>
          <w:snapToGrid w:val="0"/>
          <w:lang w:val="cs-CZ"/>
        </w:rPr>
        <w:t xml:space="preserve"> této smlouvy je stanovena dohodou smluvních stran v souladu s platnými cenovými předpisy. Smluvní strany se dohodly na jednotkových cenách provádění díla (jednotlivých druhů činností) tak, jak je uvedeno v </w:t>
      </w:r>
      <w:r w:rsidR="00637369" w:rsidRPr="00207FD5">
        <w:rPr>
          <w:rFonts w:ascii="Segoe UI" w:hAnsi="Segoe UI" w:cs="Segoe UI"/>
          <w:snapToGrid w:val="0"/>
          <w:lang w:val="cs-CZ"/>
        </w:rPr>
        <w:t>příloze č.</w:t>
      </w:r>
      <w:r w:rsidRPr="00207FD5">
        <w:rPr>
          <w:rFonts w:ascii="Segoe UI" w:hAnsi="Segoe UI" w:cs="Segoe UI"/>
          <w:snapToGrid w:val="0"/>
          <w:lang w:val="cs-CZ"/>
        </w:rPr>
        <w:t xml:space="preserve"> 2 </w:t>
      </w:r>
      <w:r w:rsidR="00637369" w:rsidRPr="00207FD5">
        <w:rPr>
          <w:rFonts w:ascii="Segoe UI" w:hAnsi="Segoe UI" w:cs="Segoe UI"/>
          <w:snapToGrid w:val="0"/>
          <w:lang w:val="cs-CZ"/>
        </w:rPr>
        <w:t>této smlouvy</w:t>
      </w:r>
      <w:r w:rsidRPr="00207FD5">
        <w:rPr>
          <w:rFonts w:ascii="Segoe UI" w:hAnsi="Segoe UI" w:cs="Segoe UI"/>
          <w:snapToGrid w:val="0"/>
          <w:lang w:val="cs-CZ"/>
        </w:rPr>
        <w:t>, a to při předpokládaném celkovém množství jednotlivých druhů činností uvedeném v odst. 2 tohoto článku smlouvy</w:t>
      </w:r>
      <w:r w:rsidR="00D919C3">
        <w:rPr>
          <w:rFonts w:ascii="Segoe UI" w:hAnsi="Segoe UI" w:cs="Segoe UI"/>
          <w:snapToGrid w:val="0"/>
          <w:lang w:val="cs-CZ"/>
        </w:rPr>
        <w:t>.</w:t>
      </w:r>
      <w:r w:rsidRPr="00207FD5">
        <w:rPr>
          <w:rFonts w:ascii="Segoe UI" w:hAnsi="Segoe UI" w:cs="Segoe UI"/>
          <w:snapToGrid w:val="0"/>
          <w:lang w:val="cs-CZ"/>
        </w:rPr>
        <w:t xml:space="preserve"> Celková cena díla </w:t>
      </w:r>
      <w:r w:rsidR="00637369" w:rsidRPr="00207FD5">
        <w:rPr>
          <w:rFonts w:ascii="Segoe UI" w:hAnsi="Segoe UI" w:cs="Segoe UI"/>
          <w:snapToGrid w:val="0"/>
          <w:lang w:val="cs-CZ"/>
        </w:rPr>
        <w:t xml:space="preserve">činí </w:t>
      </w:r>
      <w:r w:rsidR="00637369" w:rsidRPr="00207FD5">
        <w:rPr>
          <w:rFonts w:ascii="Segoe UI" w:hAnsi="Segoe UI" w:cs="Segoe UI"/>
          <w:snapToGrid w:val="0"/>
          <w:color w:val="FF0000"/>
          <w:lang w:val="cs-CZ"/>
        </w:rPr>
        <w:t>[DOPLNÍ DODAVATEL]</w:t>
      </w:r>
      <w:r w:rsidR="00637369" w:rsidRPr="00207FD5">
        <w:rPr>
          <w:rFonts w:ascii="Segoe UI" w:hAnsi="Segoe UI" w:cs="Segoe UI"/>
          <w:snapToGrid w:val="0"/>
          <w:lang w:val="cs-CZ"/>
        </w:rPr>
        <w:t xml:space="preserve"> Kč bez DPH</w:t>
      </w:r>
      <w:r w:rsidRPr="00207FD5">
        <w:rPr>
          <w:rFonts w:ascii="Segoe UI" w:hAnsi="Segoe UI" w:cs="Segoe UI"/>
          <w:snapToGrid w:val="0"/>
          <w:lang w:val="cs-CZ"/>
        </w:rPr>
        <w:t>.</w:t>
      </w:r>
    </w:p>
    <w:p w14:paraId="6737A307" w14:textId="79A74365" w:rsidR="00666188" w:rsidRPr="00207FD5" w:rsidRDefault="63214A50" w:rsidP="00486E4F">
      <w:pPr>
        <w:pStyle w:val="Normln-slo"/>
        <w:numPr>
          <w:ilvl w:val="0"/>
          <w:numId w:val="13"/>
        </w:numPr>
        <w:shd w:val="clear" w:color="auto" w:fill="FFFFFF" w:themeFill="background1"/>
        <w:spacing w:after="120"/>
        <w:ind w:left="357" w:hanging="357"/>
        <w:rPr>
          <w:rFonts w:ascii="Segoe UI" w:hAnsi="Segoe UI" w:cs="Segoe UI"/>
          <w:lang w:val="cs-CZ"/>
        </w:rPr>
      </w:pPr>
      <w:r w:rsidRPr="00207FD5">
        <w:rPr>
          <w:rFonts w:ascii="Segoe UI" w:hAnsi="Segoe UI" w:cs="Segoe UI"/>
          <w:lang w:val="cs-CZ"/>
        </w:rPr>
        <w:t>Objednatel upozorňuje, že objem plnění v</w:t>
      </w:r>
      <w:r w:rsidR="00B86336" w:rsidRPr="00207FD5">
        <w:rPr>
          <w:rFonts w:ascii="Segoe UI" w:hAnsi="Segoe UI" w:cs="Segoe UI"/>
          <w:lang w:val="cs-CZ"/>
        </w:rPr>
        <w:t> </w:t>
      </w:r>
      <w:r w:rsidRPr="00207FD5">
        <w:rPr>
          <w:rFonts w:ascii="Segoe UI" w:hAnsi="Segoe UI" w:cs="Segoe UI"/>
          <w:lang w:val="cs-CZ"/>
        </w:rPr>
        <w:t>ha</w:t>
      </w:r>
      <w:r w:rsidR="00B86336" w:rsidRPr="00207FD5">
        <w:rPr>
          <w:rFonts w:ascii="Segoe UI" w:hAnsi="Segoe UI" w:cs="Segoe UI"/>
          <w:lang w:val="cs-CZ"/>
        </w:rPr>
        <w:t>,</w:t>
      </w:r>
      <w:r w:rsidRPr="00207FD5">
        <w:rPr>
          <w:rFonts w:ascii="Segoe UI" w:hAnsi="Segoe UI" w:cs="Segoe UI"/>
          <w:lang w:val="cs-CZ"/>
        </w:rPr>
        <w:t xml:space="preserve"> km </w:t>
      </w:r>
      <w:r w:rsidR="00B86336" w:rsidRPr="00207FD5">
        <w:rPr>
          <w:rFonts w:ascii="Segoe UI" w:hAnsi="Segoe UI" w:cs="Segoe UI"/>
          <w:lang w:val="cs-CZ"/>
        </w:rPr>
        <w:t xml:space="preserve">či </w:t>
      </w:r>
      <w:r w:rsidR="00B86336" w:rsidRPr="00BE016F">
        <w:rPr>
          <w:rFonts w:ascii="Segoe UI" w:eastAsia="Calibri" w:hAnsi="Segoe UI" w:cs="Segoe UI"/>
          <w:lang w:val="cs-CZ"/>
        </w:rPr>
        <w:t>km</w:t>
      </w:r>
      <w:r w:rsidR="00B86336" w:rsidRPr="00BE016F">
        <w:rPr>
          <w:rFonts w:ascii="Segoe UI" w:eastAsia="Calibri" w:hAnsi="Segoe UI" w:cs="Segoe UI"/>
          <w:vertAlign w:val="superscript"/>
          <w:lang w:val="cs-CZ"/>
        </w:rPr>
        <w:t xml:space="preserve">2 </w:t>
      </w:r>
      <w:r w:rsidRPr="00207FD5">
        <w:rPr>
          <w:rFonts w:ascii="Segoe UI" w:hAnsi="Segoe UI" w:cs="Segoe UI"/>
          <w:lang w:val="cs-CZ"/>
        </w:rPr>
        <w:t>uvedený v</w:t>
      </w:r>
      <w:r w:rsidR="00C01AE5" w:rsidRPr="00207FD5">
        <w:rPr>
          <w:rFonts w:ascii="Segoe UI" w:hAnsi="Segoe UI" w:cs="Segoe UI"/>
          <w:lang w:val="cs-CZ"/>
        </w:rPr>
        <w:t xml:space="preserve"> příloze č. 2 </w:t>
      </w:r>
      <w:r w:rsidRPr="00207FD5">
        <w:rPr>
          <w:rFonts w:ascii="Segoe UI" w:hAnsi="Segoe UI" w:cs="Segoe UI"/>
          <w:lang w:val="cs-CZ"/>
        </w:rPr>
        <w:t>této smlouvy představuje kvalifikovaný odhad objednatele vycházející z dostupných podkladů a informací, přičemž skutečný objem plnění může být odlišný. Skutečně provedený objem plnění tak bude uhrazen podle jednotkové ceny. V případě, že cena za skutečný objem plnění dosáhne nebo překročí předpokládanou cenu za dílo, vyhrazuje si objednatel právo zastavit provádění prací.</w:t>
      </w:r>
    </w:p>
    <w:p w14:paraId="4908F83E" w14:textId="0DED7BFA" w:rsidR="00486E4F" w:rsidRPr="00207FD5" w:rsidRDefault="00486E4F" w:rsidP="00486E4F">
      <w:pPr>
        <w:pStyle w:val="Normln-slo"/>
        <w:numPr>
          <w:ilvl w:val="0"/>
          <w:numId w:val="13"/>
        </w:numPr>
        <w:shd w:val="clear" w:color="auto" w:fill="FFFFFF" w:themeFill="background1"/>
        <w:spacing w:after="120"/>
        <w:ind w:left="357" w:hanging="357"/>
        <w:rPr>
          <w:rFonts w:ascii="Segoe UI" w:hAnsi="Segoe UI" w:cs="Segoe UI"/>
          <w:lang w:val="cs-CZ"/>
        </w:rPr>
      </w:pPr>
      <w:r w:rsidRPr="00207FD5">
        <w:rPr>
          <w:rFonts w:ascii="Segoe UI" w:hAnsi="Segoe UI" w:cs="Segoe UI"/>
          <w:lang w:val="cs-CZ"/>
        </w:rPr>
        <w:t>Celková nabídková cena vypočtená na základě nabízených jednotkových cen a předpokládaného množství činností v zadávacím řízení je modelová, sloužící k hodnocení cenových nabídek účastníků zadávacího řízení.</w:t>
      </w:r>
    </w:p>
    <w:p w14:paraId="5C762CE4" w14:textId="2444F64C" w:rsidR="00666188" w:rsidRPr="00207FD5" w:rsidRDefault="63214A50" w:rsidP="007E1DF2">
      <w:pPr>
        <w:pStyle w:val="Normln-slo"/>
        <w:numPr>
          <w:ilvl w:val="0"/>
          <w:numId w:val="13"/>
        </w:numPr>
        <w:shd w:val="clear" w:color="auto" w:fill="FFFFFF" w:themeFill="background1"/>
        <w:spacing w:after="120"/>
        <w:ind w:left="357" w:hanging="357"/>
        <w:rPr>
          <w:rFonts w:ascii="Segoe UI" w:hAnsi="Segoe UI" w:cs="Segoe UI"/>
          <w:lang w:val="cs-CZ"/>
        </w:rPr>
      </w:pPr>
      <w:r w:rsidRPr="00207FD5">
        <w:rPr>
          <w:rFonts w:ascii="Segoe UI" w:hAnsi="Segoe UI" w:cs="Segoe UI"/>
          <w:lang w:val="cs-CZ"/>
        </w:rPr>
        <w:t xml:space="preserve">Objednatel zhotoviteli uhradí cenu za dílo dle skutečně provedených prací a činností. Cena za dílo podle odst. 1 tohoto článku smlouvy zahrnuje veškeré náklady zhotovitele spojené se splněním jeho závazku z této smlouvy. Jednotková cena této smlouvy je stanovena jako nejvýše přípustná a není ji možno překročit. </w:t>
      </w:r>
    </w:p>
    <w:p w14:paraId="3CA50F81" w14:textId="77777777" w:rsidR="00666188" w:rsidRPr="00207FD5" w:rsidRDefault="00666188" w:rsidP="007E1DF2">
      <w:pPr>
        <w:pStyle w:val="Normln-slo"/>
        <w:numPr>
          <w:ilvl w:val="0"/>
          <w:numId w:val="13"/>
        </w:numPr>
        <w:shd w:val="clear" w:color="auto" w:fill="FFFFFF" w:themeFill="background1"/>
        <w:spacing w:after="120"/>
        <w:ind w:left="357" w:hanging="357"/>
        <w:rPr>
          <w:rFonts w:ascii="Segoe UI" w:hAnsi="Segoe UI" w:cs="Segoe UI"/>
          <w:lang w:val="cs-CZ"/>
        </w:rPr>
      </w:pPr>
      <w:r w:rsidRPr="00207FD5">
        <w:rPr>
          <w:rFonts w:ascii="Segoe UI" w:hAnsi="Segoe UI" w:cs="Segoe UI"/>
          <w:lang w:val="cs-CZ"/>
        </w:rPr>
        <w:t>Je</w:t>
      </w:r>
      <w:r w:rsidRPr="00207FD5">
        <w:rPr>
          <w:rFonts w:ascii="Segoe UI" w:hAnsi="Segoe UI" w:cs="Segoe UI"/>
          <w:lang w:val="cs-CZ"/>
        </w:rPr>
        <w:noBreakHyphen/>
        <w:t>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p>
    <w:p w14:paraId="23509830"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V.</w:t>
      </w:r>
      <w:r w:rsidRPr="00207FD5">
        <w:rPr>
          <w:rFonts w:ascii="Segoe UI" w:hAnsi="Segoe UI" w:cs="Segoe UI"/>
          <w:sz w:val="22"/>
          <w:szCs w:val="22"/>
        </w:rPr>
        <w:br/>
        <w:t>Místo a doba plnění</w:t>
      </w:r>
    </w:p>
    <w:p w14:paraId="65EB387C" w14:textId="55F77C02" w:rsidR="00666188" w:rsidRPr="00BE016F" w:rsidRDefault="63214A50" w:rsidP="506CFDB1">
      <w:pPr>
        <w:numPr>
          <w:ilvl w:val="0"/>
          <w:numId w:val="15"/>
        </w:numPr>
        <w:spacing w:before="120"/>
        <w:jc w:val="both"/>
        <w:rPr>
          <w:rFonts w:ascii="Segoe UI" w:eastAsiaTheme="minorEastAsia" w:hAnsi="Segoe UI" w:cs="Segoe UI"/>
          <w:sz w:val="22"/>
          <w:szCs w:val="22"/>
        </w:rPr>
      </w:pPr>
      <w:r w:rsidRPr="00207FD5">
        <w:rPr>
          <w:rFonts w:ascii="Segoe UI" w:hAnsi="Segoe UI" w:cs="Segoe UI"/>
          <w:sz w:val="22"/>
          <w:szCs w:val="22"/>
        </w:rPr>
        <w:t>Zhotovitel je povinen provést a předat objednateli dílo v místě plnění, kterým je</w:t>
      </w:r>
      <w:r w:rsidR="27ADA5D5" w:rsidRPr="00BE016F">
        <w:rPr>
          <w:rFonts w:ascii="Segoe UI" w:eastAsia="Calibri" w:hAnsi="Segoe UI" w:cs="Segoe UI"/>
          <w:sz w:val="22"/>
          <w:szCs w:val="22"/>
        </w:rPr>
        <w:t xml:space="preserve"> </w:t>
      </w:r>
      <w:r w:rsidR="27ADA5D5" w:rsidRPr="00207FD5">
        <w:rPr>
          <w:rFonts w:ascii="Segoe UI" w:eastAsia="Segoe UI" w:hAnsi="Segoe UI" w:cs="Segoe UI"/>
          <w:sz w:val="22"/>
          <w:szCs w:val="22"/>
        </w:rPr>
        <w:t>sídlo objednatel</w:t>
      </w:r>
      <w:r w:rsidR="00406600">
        <w:rPr>
          <w:rFonts w:ascii="Segoe UI" w:eastAsia="Segoe UI" w:hAnsi="Segoe UI" w:cs="Segoe UI"/>
          <w:sz w:val="22"/>
          <w:szCs w:val="22"/>
        </w:rPr>
        <w:t>e</w:t>
      </w:r>
      <w:r w:rsidR="27ADA5D5" w:rsidRPr="00207FD5">
        <w:rPr>
          <w:rFonts w:ascii="Segoe UI" w:eastAsia="Segoe UI" w:hAnsi="Segoe UI" w:cs="Segoe UI"/>
          <w:sz w:val="22"/>
          <w:szCs w:val="22"/>
        </w:rPr>
        <w:t>, budova Krajského úřadu Jihomoravského kraje, Žerotínovo nám. 449/3, 601 82 Brno</w:t>
      </w:r>
      <w:r w:rsidRPr="00207FD5">
        <w:rPr>
          <w:rFonts w:ascii="Segoe UI" w:eastAsia="Segoe UI" w:hAnsi="Segoe UI" w:cs="Segoe UI"/>
          <w:sz w:val="22"/>
          <w:szCs w:val="22"/>
        </w:rPr>
        <w:t>.</w:t>
      </w:r>
      <w:r w:rsidRPr="00207FD5">
        <w:rPr>
          <w:rFonts w:ascii="Segoe UI" w:hAnsi="Segoe UI" w:cs="Segoe UI"/>
          <w:sz w:val="22"/>
          <w:szCs w:val="22"/>
        </w:rPr>
        <w:t xml:space="preserve"> </w:t>
      </w:r>
      <w:r w:rsidR="6E9EE34E" w:rsidRPr="00207FD5">
        <w:rPr>
          <w:rFonts w:ascii="Segoe UI" w:hAnsi="Segoe UI" w:cs="Segoe UI"/>
          <w:sz w:val="22"/>
          <w:szCs w:val="22"/>
        </w:rPr>
        <w:t>M</w:t>
      </w:r>
      <w:r w:rsidRPr="00207FD5">
        <w:rPr>
          <w:rFonts w:ascii="Segoe UI" w:hAnsi="Segoe UI" w:cs="Segoe UI"/>
          <w:sz w:val="22"/>
          <w:szCs w:val="22"/>
        </w:rPr>
        <w:t>apování, kter</w:t>
      </w:r>
      <w:r w:rsidR="6E9EE34E" w:rsidRPr="00207FD5">
        <w:rPr>
          <w:rFonts w:ascii="Segoe UI" w:hAnsi="Segoe UI" w:cs="Segoe UI"/>
          <w:sz w:val="22"/>
          <w:szCs w:val="22"/>
        </w:rPr>
        <w:t>é</w:t>
      </w:r>
      <w:r w:rsidRPr="00207FD5">
        <w:rPr>
          <w:rFonts w:ascii="Segoe UI" w:hAnsi="Segoe UI" w:cs="Segoe UI"/>
          <w:sz w:val="22"/>
          <w:szCs w:val="22"/>
        </w:rPr>
        <w:t xml:space="preserve"> j</w:t>
      </w:r>
      <w:r w:rsidR="6E9EE34E" w:rsidRPr="00207FD5">
        <w:rPr>
          <w:rFonts w:ascii="Segoe UI" w:hAnsi="Segoe UI" w:cs="Segoe UI"/>
          <w:sz w:val="22"/>
          <w:szCs w:val="22"/>
        </w:rPr>
        <w:t>e</w:t>
      </w:r>
      <w:r w:rsidRPr="00207FD5">
        <w:rPr>
          <w:rFonts w:ascii="Segoe UI" w:hAnsi="Segoe UI" w:cs="Segoe UI"/>
          <w:sz w:val="22"/>
          <w:szCs w:val="22"/>
        </w:rPr>
        <w:t xml:space="preserve"> součástí díla bude prováděno na území </w:t>
      </w:r>
      <w:r w:rsidR="6E9EE34E" w:rsidRPr="00207FD5">
        <w:rPr>
          <w:rFonts w:ascii="Segoe UI" w:hAnsi="Segoe UI" w:cs="Segoe UI"/>
          <w:sz w:val="22"/>
          <w:szCs w:val="22"/>
        </w:rPr>
        <w:t>Jihomoravského</w:t>
      </w:r>
      <w:r w:rsidRPr="00207FD5">
        <w:rPr>
          <w:rFonts w:ascii="Segoe UI" w:hAnsi="Segoe UI" w:cs="Segoe UI"/>
          <w:sz w:val="22"/>
          <w:szCs w:val="22"/>
        </w:rPr>
        <w:t xml:space="preserve"> kraje.</w:t>
      </w:r>
    </w:p>
    <w:p w14:paraId="363D5118" w14:textId="3A7186DD" w:rsidR="009A7D16" w:rsidRPr="00207FD5" w:rsidRDefault="63214A50" w:rsidP="009A7D16">
      <w:pPr>
        <w:numPr>
          <w:ilvl w:val="0"/>
          <w:numId w:val="15"/>
        </w:numPr>
        <w:spacing w:before="120"/>
        <w:ind w:left="357" w:hanging="357"/>
        <w:jc w:val="both"/>
        <w:rPr>
          <w:rFonts w:ascii="Segoe UI" w:hAnsi="Segoe UI" w:cs="Segoe UI"/>
          <w:sz w:val="22"/>
          <w:szCs w:val="22"/>
        </w:rPr>
      </w:pPr>
      <w:r w:rsidRPr="00207FD5">
        <w:rPr>
          <w:rFonts w:ascii="Segoe UI" w:hAnsi="Segoe UI" w:cs="Segoe UI"/>
          <w:sz w:val="22"/>
          <w:szCs w:val="22"/>
        </w:rPr>
        <w:t xml:space="preserve">Zhotovitel je povinen provést dílo nejpozději </w:t>
      </w:r>
      <w:r w:rsidRPr="00207FD5">
        <w:rPr>
          <w:rFonts w:ascii="Segoe UI" w:hAnsi="Segoe UI" w:cs="Segoe UI"/>
          <w:b/>
          <w:bCs/>
          <w:sz w:val="22"/>
          <w:szCs w:val="22"/>
        </w:rPr>
        <w:t>do 31. 3. 2023.</w:t>
      </w:r>
    </w:p>
    <w:p w14:paraId="0CECE6CB" w14:textId="29AC682C" w:rsidR="00666188" w:rsidRPr="00207FD5" w:rsidRDefault="63214A50" w:rsidP="009A7D16">
      <w:pPr>
        <w:numPr>
          <w:ilvl w:val="0"/>
          <w:numId w:val="15"/>
        </w:numPr>
        <w:spacing w:before="120"/>
        <w:ind w:left="357" w:hanging="357"/>
        <w:jc w:val="both"/>
        <w:rPr>
          <w:rFonts w:ascii="Segoe UI" w:hAnsi="Segoe UI" w:cs="Segoe UI"/>
          <w:sz w:val="22"/>
          <w:szCs w:val="22"/>
        </w:rPr>
      </w:pPr>
      <w:r w:rsidRPr="00207FD5">
        <w:rPr>
          <w:rFonts w:ascii="Segoe UI" w:hAnsi="Segoe UI" w:cs="Segoe UI"/>
          <w:sz w:val="22"/>
          <w:szCs w:val="22"/>
        </w:rPr>
        <w:lastRenderedPageBreak/>
        <w:t>Zhotovitel je povinen provést jednotliv</w:t>
      </w:r>
      <w:r w:rsidR="36238A46" w:rsidRPr="00207FD5">
        <w:rPr>
          <w:rFonts w:ascii="Segoe UI" w:hAnsi="Segoe UI" w:cs="Segoe UI"/>
          <w:sz w:val="22"/>
          <w:szCs w:val="22"/>
        </w:rPr>
        <w:t>á dílčí plnění</w:t>
      </w:r>
      <w:r w:rsidRPr="00207FD5">
        <w:rPr>
          <w:rFonts w:ascii="Segoe UI" w:hAnsi="Segoe UI" w:cs="Segoe UI"/>
          <w:sz w:val="22"/>
          <w:szCs w:val="22"/>
        </w:rPr>
        <w:t xml:space="preserve"> v následujících etapách</w:t>
      </w:r>
      <w:r w:rsidR="00B855BD" w:rsidRPr="00207FD5">
        <w:rPr>
          <w:rFonts w:ascii="Segoe UI" w:hAnsi="Segoe UI" w:cs="Segoe UI"/>
          <w:sz w:val="22"/>
          <w:szCs w:val="22"/>
        </w:rPr>
        <w:t xml:space="preserve">: </w:t>
      </w:r>
    </w:p>
    <w:tbl>
      <w:tblPr>
        <w:tblStyle w:val="Deloittetable31"/>
        <w:tblW w:w="9906" w:type="dxa"/>
        <w:tblInd w:w="0" w:type="dxa"/>
        <w:tblCellMar>
          <w:top w:w="91" w:type="dxa"/>
          <w:left w:w="91" w:type="dxa"/>
          <w:bottom w:w="91" w:type="dxa"/>
          <w:right w:w="91" w:type="dxa"/>
        </w:tblCellMar>
        <w:tblLook w:val="04A0" w:firstRow="1" w:lastRow="0" w:firstColumn="1" w:lastColumn="0" w:noHBand="0" w:noVBand="1"/>
      </w:tblPr>
      <w:tblGrid>
        <w:gridCol w:w="562"/>
        <w:gridCol w:w="7371"/>
        <w:gridCol w:w="1973"/>
      </w:tblGrid>
      <w:tr w:rsidR="00666188" w:rsidRPr="00207FD5" w14:paraId="19B4160C" w14:textId="77777777" w:rsidTr="3EEA38AE">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EA786" w14:textId="77777777" w:rsidR="00666188" w:rsidRPr="00207FD5" w:rsidRDefault="00666188">
            <w:pPr>
              <w:pStyle w:val="Bezmezer"/>
              <w:rPr>
                <w:rFonts w:ascii="Segoe UI" w:hAnsi="Segoe UI" w:cs="Segoe UI"/>
                <w:b/>
                <w:bCs/>
              </w:rPr>
            </w:pPr>
            <w:r w:rsidRPr="00207FD5">
              <w:rPr>
                <w:rFonts w:ascii="Segoe UI" w:hAnsi="Segoe UI" w:cs="Segoe UI"/>
                <w:b/>
                <w:bCs/>
              </w:rPr>
              <w:t>Č.</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DBF36" w14:textId="20C7F935" w:rsidR="00666188" w:rsidRPr="00207FD5" w:rsidRDefault="001E57D4">
            <w:pPr>
              <w:pStyle w:val="Bezmezer"/>
              <w:rPr>
                <w:rFonts w:ascii="Segoe UI" w:hAnsi="Segoe UI" w:cs="Segoe UI"/>
                <w:b/>
                <w:bCs/>
              </w:rPr>
            </w:pPr>
            <w:r w:rsidRPr="00207FD5">
              <w:rPr>
                <w:rFonts w:ascii="Segoe UI" w:hAnsi="Segoe UI" w:cs="Segoe UI"/>
                <w:b/>
                <w:bCs/>
              </w:rPr>
              <w:t>Dílčí plnění</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AD3417" w14:textId="77777777" w:rsidR="00666188" w:rsidRPr="00207FD5" w:rsidRDefault="00666188">
            <w:pPr>
              <w:pStyle w:val="Bezmezer"/>
              <w:jc w:val="center"/>
              <w:rPr>
                <w:rFonts w:ascii="Segoe UI" w:hAnsi="Segoe UI" w:cs="Segoe UI"/>
                <w:b/>
                <w:bCs/>
              </w:rPr>
            </w:pPr>
            <w:r w:rsidRPr="00207FD5">
              <w:rPr>
                <w:rFonts w:ascii="Segoe UI" w:hAnsi="Segoe UI" w:cs="Segoe UI"/>
                <w:b/>
                <w:bCs/>
              </w:rPr>
              <w:t>Termín</w:t>
            </w:r>
          </w:p>
        </w:tc>
      </w:tr>
      <w:tr w:rsidR="001E57D4" w:rsidRPr="00207FD5" w14:paraId="3D2414F2"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2CBE8CF9" w14:textId="77777777" w:rsidR="001E57D4" w:rsidRPr="00207FD5" w:rsidRDefault="001E57D4" w:rsidP="001E57D4">
            <w:pPr>
              <w:pStyle w:val="Bezmezer"/>
              <w:spacing w:after="120"/>
              <w:rPr>
                <w:rFonts w:ascii="Segoe UI" w:hAnsi="Segoe UI" w:cs="Segoe UI"/>
              </w:rPr>
            </w:pPr>
            <w:r w:rsidRPr="00207FD5">
              <w:rPr>
                <w:rFonts w:ascii="Segoe UI" w:hAnsi="Segoe UI" w:cs="Segoe UI"/>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E85E5D0" w14:textId="5DEE80BB" w:rsidR="001E57D4" w:rsidRPr="00BE016F" w:rsidRDefault="04536B48" w:rsidP="3EEA38AE">
            <w:pPr>
              <w:pStyle w:val="Bezmezer"/>
              <w:jc w:val="both"/>
              <w:rPr>
                <w:rFonts w:ascii="Segoe UI" w:eastAsia="Tahoma" w:hAnsi="Segoe UI" w:cs="Segoe UI"/>
                <w:sz w:val="24"/>
                <w:szCs w:val="24"/>
              </w:rPr>
            </w:pPr>
            <w:r w:rsidRPr="00207FD5">
              <w:rPr>
                <w:rFonts w:ascii="Segoe UI" w:eastAsia="Segoe UI" w:hAnsi="Segoe UI" w:cs="Segoe UI"/>
                <w:b/>
                <w:bCs/>
              </w:rPr>
              <w:t xml:space="preserve">Prováděcí dokumentace </w:t>
            </w:r>
            <w:r w:rsidRPr="00207FD5">
              <w:rPr>
                <w:rFonts w:ascii="Segoe UI" w:eastAsia="Segoe UI" w:hAnsi="Segoe UI" w:cs="Segoe UI"/>
              </w:rPr>
              <w:t>včetně připomínkování, vypořádání připomínek, finalizace dokumentu</w:t>
            </w:r>
          </w:p>
        </w:tc>
        <w:tc>
          <w:tcPr>
            <w:tcW w:w="1973" w:type="dxa"/>
            <w:tcBorders>
              <w:top w:val="single" w:sz="4" w:space="0" w:color="auto"/>
              <w:left w:val="single" w:sz="4" w:space="0" w:color="auto"/>
              <w:bottom w:val="single" w:sz="4" w:space="0" w:color="auto"/>
              <w:right w:val="single" w:sz="4" w:space="0" w:color="auto"/>
            </w:tcBorders>
            <w:vAlign w:val="center"/>
            <w:hideMark/>
          </w:tcPr>
          <w:p w14:paraId="61CE29BD" w14:textId="025A71B8" w:rsidR="008B7D89" w:rsidRPr="00207FD5" w:rsidRDefault="008B7D89" w:rsidP="001E57D4">
            <w:pPr>
              <w:pStyle w:val="Bezmezer"/>
              <w:jc w:val="center"/>
              <w:rPr>
                <w:rFonts w:ascii="Segoe UI" w:hAnsi="Segoe UI" w:cs="Segoe UI"/>
              </w:rPr>
            </w:pPr>
            <w:r w:rsidRPr="00207FD5">
              <w:rPr>
                <w:rFonts w:ascii="Segoe UI" w:hAnsi="Segoe UI" w:cs="Segoe UI"/>
              </w:rPr>
              <w:t xml:space="preserve">Do </w:t>
            </w:r>
            <w:r w:rsidR="002C34A3" w:rsidRPr="00207FD5">
              <w:rPr>
                <w:rFonts w:ascii="Segoe UI" w:hAnsi="Segoe UI" w:cs="Segoe UI"/>
                <w:b/>
              </w:rPr>
              <w:t>5</w:t>
            </w:r>
            <w:r w:rsidRPr="00207FD5">
              <w:rPr>
                <w:rFonts w:ascii="Segoe UI" w:hAnsi="Segoe UI" w:cs="Segoe UI"/>
                <w:b/>
              </w:rPr>
              <w:t xml:space="preserve"> týdnů</w:t>
            </w:r>
            <w:r w:rsidRPr="00207FD5">
              <w:rPr>
                <w:rFonts w:ascii="Segoe UI" w:hAnsi="Segoe UI" w:cs="Segoe UI"/>
              </w:rPr>
              <w:t xml:space="preserve"> od nabytí účinnosti smlouvy</w:t>
            </w:r>
          </w:p>
        </w:tc>
      </w:tr>
      <w:tr w:rsidR="00E70BD5" w:rsidRPr="00207FD5" w14:paraId="46CFD7B1" w14:textId="77777777" w:rsidTr="3EEA38AE">
        <w:tc>
          <w:tcPr>
            <w:tcW w:w="562" w:type="dxa"/>
            <w:tcBorders>
              <w:top w:val="single" w:sz="4" w:space="0" w:color="auto"/>
              <w:left w:val="single" w:sz="4" w:space="0" w:color="auto"/>
              <w:bottom w:val="single" w:sz="4" w:space="0" w:color="auto"/>
              <w:right w:val="single" w:sz="4" w:space="0" w:color="auto"/>
            </w:tcBorders>
          </w:tcPr>
          <w:p w14:paraId="14819FCC" w14:textId="1B78226E" w:rsidR="00E70BD5" w:rsidRPr="00207FD5" w:rsidRDefault="00E70BD5" w:rsidP="001E57D4">
            <w:pPr>
              <w:pStyle w:val="Bezmezer"/>
              <w:spacing w:after="120"/>
              <w:rPr>
                <w:rFonts w:ascii="Segoe UI" w:hAnsi="Segoe UI" w:cs="Segoe UI"/>
              </w:rPr>
            </w:pPr>
            <w:r w:rsidRPr="00207FD5">
              <w:rPr>
                <w:rFonts w:ascii="Segoe UI" w:hAnsi="Segoe UI" w:cs="Segoe UI"/>
              </w:rPr>
              <w:t>2</w:t>
            </w:r>
          </w:p>
        </w:tc>
        <w:tc>
          <w:tcPr>
            <w:tcW w:w="7371" w:type="dxa"/>
            <w:tcBorders>
              <w:top w:val="single" w:sz="4" w:space="0" w:color="auto"/>
              <w:left w:val="single" w:sz="4" w:space="0" w:color="auto"/>
              <w:bottom w:val="single" w:sz="4" w:space="0" w:color="auto"/>
              <w:right w:val="single" w:sz="4" w:space="0" w:color="auto"/>
            </w:tcBorders>
            <w:vAlign w:val="center"/>
          </w:tcPr>
          <w:p w14:paraId="544C570D" w14:textId="4537F2CD" w:rsidR="00E70BD5" w:rsidRPr="00207FD5" w:rsidRDefault="7140B488" w:rsidP="3EEA38AE">
            <w:pPr>
              <w:spacing w:after="120"/>
              <w:jc w:val="both"/>
              <w:rPr>
                <w:rFonts w:ascii="Segoe UI" w:eastAsia="Segoe UI" w:hAnsi="Segoe UI" w:cs="Segoe UI"/>
                <w:b/>
                <w:bCs/>
                <w:sz w:val="22"/>
                <w:szCs w:val="22"/>
              </w:rPr>
            </w:pPr>
            <w:r w:rsidRPr="00207FD5">
              <w:rPr>
                <w:rFonts w:ascii="Segoe UI" w:eastAsia="Segoe UI" w:hAnsi="Segoe UI" w:cs="Segoe UI"/>
                <w:b/>
                <w:bCs/>
                <w:sz w:val="22"/>
                <w:szCs w:val="22"/>
              </w:rPr>
              <w:t>Pořízení dat</w:t>
            </w:r>
            <w:r w:rsidRPr="00BE016F">
              <w:rPr>
                <w:rFonts w:ascii="Segoe UI" w:eastAsia="Calibri" w:hAnsi="Segoe UI" w:cs="Segoe UI"/>
                <w:b/>
                <w:bCs/>
                <w:sz w:val="22"/>
                <w:szCs w:val="22"/>
              </w:rPr>
              <w:t xml:space="preserve"> </w:t>
            </w:r>
            <w:r w:rsidRPr="00207FD5">
              <w:rPr>
                <w:rFonts w:ascii="Segoe UI" w:eastAsia="Segoe UI" w:hAnsi="Segoe UI" w:cs="Segoe UI"/>
                <w:b/>
                <w:bCs/>
                <w:sz w:val="22"/>
                <w:szCs w:val="22"/>
              </w:rPr>
              <w:t>ZPS a TI v okresech Znojmo, Břeclav – oblast I</w:t>
            </w:r>
          </w:p>
          <w:p w14:paraId="15AF704B" w14:textId="28C8F573"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3E6C3D66" w14:textId="38E95B03"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0B312F02" w14:textId="72D9EE2B"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701B8E31" w14:textId="25A569CB"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050859A8" w14:textId="66F23397"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34C886A2" w14:textId="2F7D1FA3"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Zavedení konsolidovaných a mapovaných dat ZPS, DI a TI do datového skladu</w:t>
            </w:r>
          </w:p>
          <w:p w14:paraId="5306CC8A" w14:textId="12BEB80C"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1B50217B" w14:textId="65DBC365" w:rsidR="00E70BD5" w:rsidRPr="00207FD5" w:rsidRDefault="7140B488" w:rsidP="3EEA38AE">
            <w:pPr>
              <w:pStyle w:val="Odstavecseseznamem"/>
              <w:numPr>
                <w:ilvl w:val="0"/>
                <w:numId w:val="4"/>
              </w:numPr>
              <w:spacing w:after="120"/>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4BDC21E9" w14:textId="3522C34E" w:rsidR="00E70BD5" w:rsidRPr="00BE016F" w:rsidRDefault="7140B488" w:rsidP="3EEA38AE">
            <w:pPr>
              <w:pStyle w:val="Bezmezer"/>
              <w:spacing w:after="120"/>
              <w:rPr>
                <w:rFonts w:ascii="Segoe UI" w:eastAsia="Calibri" w:hAnsi="Segoe UI" w:cs="Segoe UI"/>
              </w:rPr>
            </w:pPr>
            <w:r w:rsidRPr="00207FD5">
              <w:rPr>
                <w:rFonts w:ascii="Segoe UI" w:eastAsia="Segoe UI" w:hAnsi="Segoe UI" w:cs="Segoe UI"/>
              </w:rPr>
              <w:t>Zpracování dokumentace z konsolidace a mapování dat ZPS, DI a TI – technická zpráva, dokumentace provedených kontrol, provedených činností ze strany Objednatele</w:t>
            </w:r>
          </w:p>
        </w:tc>
        <w:tc>
          <w:tcPr>
            <w:tcW w:w="1973" w:type="dxa"/>
            <w:tcBorders>
              <w:top w:val="single" w:sz="4" w:space="0" w:color="auto"/>
              <w:left w:val="single" w:sz="4" w:space="0" w:color="auto"/>
              <w:bottom w:val="single" w:sz="4" w:space="0" w:color="auto"/>
              <w:right w:val="single" w:sz="4" w:space="0" w:color="auto"/>
            </w:tcBorders>
            <w:vAlign w:val="center"/>
          </w:tcPr>
          <w:p w14:paraId="570DC873" w14:textId="111D4968" w:rsidR="00857D9D" w:rsidRPr="00207FD5" w:rsidRDefault="00AD4862" w:rsidP="001E57D4">
            <w:pPr>
              <w:pStyle w:val="Bezmezer"/>
              <w:jc w:val="center"/>
              <w:rPr>
                <w:rFonts w:ascii="Segoe UI" w:hAnsi="Segoe UI" w:cs="Segoe UI"/>
              </w:rPr>
            </w:pPr>
            <w:r w:rsidRPr="00207FD5">
              <w:rPr>
                <w:rFonts w:ascii="Segoe UI" w:hAnsi="Segoe UI" w:cs="Segoe UI"/>
                <w:bCs/>
              </w:rPr>
              <w:t xml:space="preserve">Do </w:t>
            </w:r>
            <w:r w:rsidR="00857D9D" w:rsidRPr="00207FD5">
              <w:rPr>
                <w:rFonts w:ascii="Segoe UI" w:hAnsi="Segoe UI" w:cs="Segoe UI"/>
                <w:b/>
              </w:rPr>
              <w:t>2</w:t>
            </w:r>
            <w:r w:rsidR="00CC5CCB" w:rsidRPr="00207FD5">
              <w:rPr>
                <w:rFonts w:ascii="Segoe UI" w:hAnsi="Segoe UI" w:cs="Segoe UI"/>
                <w:b/>
              </w:rPr>
              <w:t>0</w:t>
            </w:r>
            <w:r w:rsidR="00857D9D" w:rsidRPr="00207FD5">
              <w:rPr>
                <w:rFonts w:ascii="Segoe UI" w:hAnsi="Segoe UI" w:cs="Segoe UI"/>
                <w:b/>
              </w:rPr>
              <w:t xml:space="preserve"> týdnů</w:t>
            </w:r>
            <w:r w:rsidR="003602D0" w:rsidRPr="00207FD5">
              <w:rPr>
                <w:rFonts w:ascii="Segoe UI" w:hAnsi="Segoe UI" w:cs="Segoe UI"/>
                <w:bCs/>
              </w:rPr>
              <w:t xml:space="preserve"> </w:t>
            </w:r>
            <w:r w:rsidR="00C60F26" w:rsidRPr="00207FD5">
              <w:rPr>
                <w:rFonts w:ascii="Segoe UI" w:hAnsi="Segoe UI" w:cs="Segoe UI"/>
              </w:rPr>
              <w:t>od nabytí účinnosti smlouvy</w:t>
            </w:r>
          </w:p>
        </w:tc>
      </w:tr>
      <w:tr w:rsidR="001E57D4" w:rsidRPr="00207FD5" w14:paraId="1CB5F773"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2C446739" w14:textId="6AE4B66F" w:rsidR="001E57D4" w:rsidRPr="00207FD5" w:rsidRDefault="00E70BD5" w:rsidP="001E57D4">
            <w:pPr>
              <w:pStyle w:val="Bezmezer"/>
              <w:spacing w:after="120"/>
              <w:rPr>
                <w:rFonts w:ascii="Segoe UI" w:hAnsi="Segoe UI" w:cs="Segoe UI"/>
              </w:rPr>
            </w:pPr>
            <w:r w:rsidRPr="00207FD5">
              <w:rPr>
                <w:rFonts w:ascii="Segoe UI" w:hAnsi="Segoe UI" w:cs="Segoe UI"/>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C870232" w14:textId="4B340FA2" w:rsidR="001E57D4" w:rsidRPr="00207FD5" w:rsidRDefault="5E2DFDC9" w:rsidP="3EEA38AE">
            <w:pPr>
              <w:jc w:val="both"/>
              <w:rPr>
                <w:rFonts w:ascii="Segoe UI" w:eastAsia="Segoe UI" w:hAnsi="Segoe UI" w:cs="Segoe UI"/>
                <w:b/>
                <w:bCs/>
                <w:sz w:val="22"/>
                <w:szCs w:val="22"/>
              </w:rPr>
            </w:pPr>
            <w:r w:rsidRPr="00207FD5">
              <w:rPr>
                <w:rFonts w:ascii="Segoe UI" w:eastAsia="Segoe UI" w:hAnsi="Segoe UI" w:cs="Segoe UI"/>
                <w:b/>
                <w:bCs/>
                <w:sz w:val="22"/>
                <w:szCs w:val="22"/>
              </w:rPr>
              <w:t>Pořízení dat ZPS a TI v okresech Hodonín, Brno-venkov, Brno-město – oblast II</w:t>
            </w:r>
          </w:p>
          <w:p w14:paraId="794C972E" w14:textId="215D2179"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4EE98744" w14:textId="4F1E3BAB"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17B66808" w14:textId="04E7DB51"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6395112C" w14:textId="79123C89"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0F6E5048" w14:textId="1B6CA678"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17D4B736" w14:textId="798F79A6"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Zavedení konsolidovaných a mapovaných dat ZPS, DI a TI do datového skladu</w:t>
            </w:r>
          </w:p>
          <w:p w14:paraId="2BEBEAE6" w14:textId="53DE7B48"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45CEB7BA" w14:textId="38E47F95" w:rsidR="001E57D4" w:rsidRPr="00207FD5" w:rsidRDefault="5E2DFDC9" w:rsidP="3EEA38AE">
            <w:pPr>
              <w:pStyle w:val="Odstavecseseznamem"/>
              <w:numPr>
                <w:ilvl w:val="0"/>
                <w:numId w:val="3"/>
              </w:numPr>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451D9E0B" w14:textId="19383A9E" w:rsidR="001E57D4" w:rsidRPr="00207FD5" w:rsidRDefault="5E2DFDC9" w:rsidP="3EEA38AE">
            <w:pPr>
              <w:pStyle w:val="Bezmezer"/>
              <w:rPr>
                <w:rFonts w:ascii="Segoe UI" w:eastAsia="Segoe UI" w:hAnsi="Segoe UI" w:cs="Segoe UI"/>
              </w:rPr>
            </w:pPr>
            <w:r w:rsidRPr="00207FD5">
              <w:rPr>
                <w:rFonts w:ascii="Segoe UI" w:eastAsia="Segoe UI" w:hAnsi="Segoe UI" w:cs="Segoe UI"/>
              </w:rPr>
              <w:t>Zpracování dokumentace z konsolidace a mapování dat ZPS, DI a TI – technická zpráva, dokumentace provedených kontrol, provedených činností ze strany Objednatele</w:t>
            </w:r>
          </w:p>
        </w:tc>
        <w:tc>
          <w:tcPr>
            <w:tcW w:w="1973" w:type="dxa"/>
            <w:tcBorders>
              <w:top w:val="single" w:sz="4" w:space="0" w:color="auto"/>
              <w:left w:val="single" w:sz="4" w:space="0" w:color="auto"/>
              <w:bottom w:val="single" w:sz="4" w:space="0" w:color="auto"/>
              <w:right w:val="single" w:sz="4" w:space="0" w:color="auto"/>
            </w:tcBorders>
            <w:vAlign w:val="center"/>
            <w:hideMark/>
          </w:tcPr>
          <w:p w14:paraId="1C44F69F" w14:textId="0EED4E52" w:rsidR="00857D9D" w:rsidRPr="00207FD5" w:rsidRDefault="00AD4862" w:rsidP="001E57D4">
            <w:pPr>
              <w:pStyle w:val="Bezmezer"/>
              <w:jc w:val="center"/>
              <w:rPr>
                <w:rFonts w:ascii="Segoe UI" w:hAnsi="Segoe UI" w:cs="Segoe UI"/>
              </w:rPr>
            </w:pPr>
            <w:r w:rsidRPr="00207FD5">
              <w:rPr>
                <w:rFonts w:ascii="Segoe UI" w:hAnsi="Segoe UI" w:cs="Segoe UI"/>
                <w:bCs/>
              </w:rPr>
              <w:t xml:space="preserve">Do </w:t>
            </w:r>
            <w:r w:rsidR="009F6630" w:rsidRPr="00207FD5">
              <w:rPr>
                <w:rFonts w:ascii="Segoe UI" w:hAnsi="Segoe UI" w:cs="Segoe UI"/>
                <w:b/>
              </w:rPr>
              <w:t>3</w:t>
            </w:r>
            <w:r w:rsidR="00042DE4" w:rsidRPr="00207FD5">
              <w:rPr>
                <w:rFonts w:ascii="Segoe UI" w:hAnsi="Segoe UI" w:cs="Segoe UI"/>
                <w:b/>
              </w:rPr>
              <w:t>7</w:t>
            </w:r>
            <w:r w:rsidR="00BD7BDB" w:rsidRPr="00207FD5">
              <w:rPr>
                <w:rFonts w:ascii="Segoe UI" w:hAnsi="Segoe UI" w:cs="Segoe UI"/>
                <w:b/>
              </w:rPr>
              <w:t xml:space="preserve"> týdnů</w:t>
            </w:r>
            <w:r w:rsidR="00C60F26" w:rsidRPr="00207FD5">
              <w:rPr>
                <w:rFonts w:ascii="Segoe UI" w:hAnsi="Segoe UI" w:cs="Segoe UI"/>
                <w:bCs/>
              </w:rPr>
              <w:t xml:space="preserve"> </w:t>
            </w:r>
            <w:r w:rsidR="00C60F26" w:rsidRPr="00207FD5">
              <w:rPr>
                <w:rFonts w:ascii="Segoe UI" w:hAnsi="Segoe UI" w:cs="Segoe UI"/>
              </w:rPr>
              <w:t>od nabytí účinnosti smlouvy</w:t>
            </w:r>
          </w:p>
        </w:tc>
      </w:tr>
      <w:tr w:rsidR="001E57D4" w:rsidRPr="00207FD5" w14:paraId="49993A29"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0BE2A769" w14:textId="6A74E8B9" w:rsidR="001E57D4" w:rsidRPr="00207FD5" w:rsidRDefault="00E70BD5" w:rsidP="001E57D4">
            <w:pPr>
              <w:pStyle w:val="Bezmezer"/>
              <w:spacing w:after="120"/>
              <w:rPr>
                <w:rFonts w:ascii="Segoe UI" w:hAnsi="Segoe UI" w:cs="Segoe UI"/>
                <w:bCs/>
              </w:rPr>
            </w:pPr>
            <w:r w:rsidRPr="00207FD5">
              <w:rPr>
                <w:rFonts w:ascii="Segoe UI" w:hAnsi="Segoe UI" w:cs="Segoe UI"/>
                <w:bCs/>
              </w:rPr>
              <w:t>4</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BAB901D" w14:textId="4F7F263B" w:rsidR="001E57D4" w:rsidRPr="00207FD5" w:rsidRDefault="00DFF1A9" w:rsidP="3EEA38AE">
            <w:pPr>
              <w:jc w:val="both"/>
              <w:rPr>
                <w:rFonts w:ascii="Segoe UI" w:eastAsia="Segoe UI" w:hAnsi="Segoe UI" w:cs="Segoe UI"/>
                <w:b/>
                <w:bCs/>
                <w:sz w:val="22"/>
                <w:szCs w:val="22"/>
              </w:rPr>
            </w:pPr>
            <w:r w:rsidRPr="00207FD5">
              <w:rPr>
                <w:rFonts w:ascii="Segoe UI" w:eastAsia="Segoe UI" w:hAnsi="Segoe UI" w:cs="Segoe UI"/>
                <w:b/>
                <w:bCs/>
                <w:sz w:val="22"/>
                <w:szCs w:val="22"/>
              </w:rPr>
              <w:t>Pořízení dat ZPS a TI v okresech Blansko, Vyškov – oblast III</w:t>
            </w:r>
          </w:p>
          <w:p w14:paraId="07DB05BC" w14:textId="372E0A88"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leteckého měřického snímkování</w:t>
            </w:r>
          </w:p>
          <w:p w14:paraId="17AFF0B1" w14:textId="71382B8C"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Pořízení a zpracování dat z mobilního mapování silnic II. a III. tř.</w:t>
            </w:r>
          </w:p>
          <w:p w14:paraId="0DA3012F" w14:textId="79B230A0"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Předání zdrojových referenčních dat</w:t>
            </w:r>
          </w:p>
          <w:p w14:paraId="68143569" w14:textId="1AB6E928"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Zpracování dokumentace k pořízení zdrojových referenčních dat – technická zpráva, dokumentace provedených kontrol</w:t>
            </w:r>
          </w:p>
          <w:p w14:paraId="28FA274E" w14:textId="12666F0F"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Konsolidace a mapování dat ZPS, DI a TI</w:t>
            </w:r>
          </w:p>
          <w:p w14:paraId="053C1AB4" w14:textId="489D68C8"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lastRenderedPageBreak/>
              <w:t>Zavedení konsolidovaných a mapovaných dat ZPS, DI a TI do datového skladu</w:t>
            </w:r>
          </w:p>
          <w:p w14:paraId="0222AFDE" w14:textId="01064BA1"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Předání konsolidovaných a mapovaných dat ZPS, DI a TI</w:t>
            </w:r>
          </w:p>
          <w:p w14:paraId="556E7A19" w14:textId="3FE3D527" w:rsidR="001E57D4" w:rsidRPr="00207FD5" w:rsidRDefault="00DFF1A9" w:rsidP="3EEA38AE">
            <w:pPr>
              <w:pStyle w:val="Odstavecseseznamem"/>
              <w:numPr>
                <w:ilvl w:val="0"/>
                <w:numId w:val="2"/>
              </w:numPr>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3CD192BA" w14:textId="73D1E2A3" w:rsidR="001E57D4" w:rsidRPr="00207FD5" w:rsidRDefault="00DFF1A9" w:rsidP="3EEA38AE">
            <w:pPr>
              <w:pStyle w:val="Bezmezer"/>
              <w:jc w:val="both"/>
              <w:rPr>
                <w:rFonts w:ascii="Segoe UI" w:eastAsia="Segoe UI" w:hAnsi="Segoe UI" w:cs="Segoe UI"/>
              </w:rPr>
            </w:pPr>
            <w:r w:rsidRPr="00207FD5">
              <w:rPr>
                <w:rFonts w:ascii="Segoe UI" w:eastAsia="Segoe UI" w:hAnsi="Segoe UI" w:cs="Segoe UI"/>
              </w:rPr>
              <w:t>Zpracování dokumentace z konsolidace a mapování dat ZPS, DI a TI – technická zpráva, dokumentace provedených kontrol, provedených činností ze strany Objednatele</w:t>
            </w:r>
          </w:p>
          <w:p w14:paraId="31D72911" w14:textId="40545E08" w:rsidR="001E57D4" w:rsidRPr="00207FD5" w:rsidRDefault="001E57D4" w:rsidP="3EEA38AE">
            <w:pPr>
              <w:pStyle w:val="Bezmezer"/>
              <w:jc w:val="both"/>
              <w:rPr>
                <w:rFonts w:ascii="Segoe UI" w:hAnsi="Segoe UI" w:cs="Segoe UI"/>
                <w:highlight w:val="cyan"/>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264F41BA" w14:textId="5DEA8928" w:rsidR="00BD7BDB" w:rsidRPr="00207FD5" w:rsidRDefault="00AD4862" w:rsidP="001E57D4">
            <w:pPr>
              <w:pStyle w:val="Bezmezer"/>
              <w:jc w:val="center"/>
              <w:rPr>
                <w:rFonts w:ascii="Segoe UI" w:hAnsi="Segoe UI" w:cs="Segoe UI"/>
              </w:rPr>
            </w:pPr>
            <w:r w:rsidRPr="00207FD5">
              <w:rPr>
                <w:rFonts w:ascii="Segoe UI" w:hAnsi="Segoe UI" w:cs="Segoe UI"/>
                <w:bCs/>
              </w:rPr>
              <w:lastRenderedPageBreak/>
              <w:t xml:space="preserve">Do </w:t>
            </w:r>
            <w:r w:rsidR="00B959B2" w:rsidRPr="00207FD5">
              <w:rPr>
                <w:rFonts w:ascii="Segoe UI" w:hAnsi="Segoe UI" w:cs="Segoe UI"/>
                <w:b/>
              </w:rPr>
              <w:t>5</w:t>
            </w:r>
            <w:r w:rsidR="00BF68AB" w:rsidRPr="00207FD5">
              <w:rPr>
                <w:rFonts w:ascii="Segoe UI" w:hAnsi="Segoe UI" w:cs="Segoe UI"/>
                <w:b/>
              </w:rPr>
              <w:t>0</w:t>
            </w:r>
            <w:r w:rsidR="00BD7BDB" w:rsidRPr="00207FD5">
              <w:rPr>
                <w:rFonts w:ascii="Segoe UI" w:hAnsi="Segoe UI" w:cs="Segoe UI"/>
                <w:b/>
              </w:rPr>
              <w:t xml:space="preserve"> týdnů</w:t>
            </w:r>
            <w:r w:rsidR="00C60F26" w:rsidRPr="00207FD5">
              <w:rPr>
                <w:rFonts w:ascii="Segoe UI" w:hAnsi="Segoe UI" w:cs="Segoe UI"/>
                <w:bCs/>
              </w:rPr>
              <w:t xml:space="preserve"> </w:t>
            </w:r>
            <w:r w:rsidR="00C60F26" w:rsidRPr="00207FD5">
              <w:rPr>
                <w:rFonts w:ascii="Segoe UI" w:hAnsi="Segoe UI" w:cs="Segoe UI"/>
              </w:rPr>
              <w:t>od nabytí účinnosti smlouvy</w:t>
            </w:r>
            <w:r w:rsidR="00F93B0C">
              <w:rPr>
                <w:rFonts w:ascii="Segoe UI" w:hAnsi="Segoe UI" w:cs="Segoe UI"/>
              </w:rPr>
              <w:t xml:space="preserve">, </w:t>
            </w:r>
            <w:r w:rsidR="00F93B0C">
              <w:rPr>
                <w:rFonts w:ascii="Segoe UI" w:hAnsi="Segoe UI" w:cs="Segoe UI"/>
                <w:b/>
                <w:bCs/>
              </w:rPr>
              <w:t>N</w:t>
            </w:r>
            <w:r w:rsidR="00F93B0C" w:rsidRPr="00207FD5">
              <w:rPr>
                <w:rFonts w:ascii="Segoe UI" w:hAnsi="Segoe UI" w:cs="Segoe UI"/>
                <w:b/>
                <w:bCs/>
              </w:rPr>
              <w:t xml:space="preserve">ejpozději </w:t>
            </w:r>
            <w:r w:rsidR="00F93B0C">
              <w:rPr>
                <w:rFonts w:ascii="Segoe UI" w:hAnsi="Segoe UI" w:cs="Segoe UI"/>
                <w:b/>
                <w:bCs/>
              </w:rPr>
              <w:t xml:space="preserve">však </w:t>
            </w:r>
            <w:r w:rsidR="00F93B0C" w:rsidRPr="00207FD5">
              <w:rPr>
                <w:rFonts w:ascii="Segoe UI" w:hAnsi="Segoe UI" w:cs="Segoe UI"/>
                <w:b/>
                <w:bCs/>
              </w:rPr>
              <w:t>do 31. 3. 2023</w:t>
            </w:r>
          </w:p>
        </w:tc>
      </w:tr>
      <w:tr w:rsidR="001E57D4" w:rsidRPr="00207FD5" w14:paraId="733ABDA6"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16591C93" w14:textId="7DD53454" w:rsidR="001E57D4" w:rsidRPr="00207FD5" w:rsidRDefault="00E70BD5" w:rsidP="001E57D4">
            <w:pPr>
              <w:pStyle w:val="Bezmezer"/>
              <w:spacing w:after="120"/>
              <w:rPr>
                <w:rFonts w:ascii="Segoe UI" w:hAnsi="Segoe UI" w:cs="Segoe UI"/>
                <w:bCs/>
              </w:rPr>
            </w:pPr>
            <w:r w:rsidRPr="00207FD5">
              <w:rPr>
                <w:rFonts w:ascii="Segoe UI" w:hAnsi="Segoe UI" w:cs="Segoe UI"/>
                <w:bCs/>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44A6B1E" w14:textId="5A2D5168" w:rsidR="001E57D4" w:rsidRPr="00207FD5" w:rsidRDefault="64A6882A" w:rsidP="3EEA38AE">
            <w:pPr>
              <w:spacing w:after="120"/>
              <w:jc w:val="both"/>
              <w:rPr>
                <w:rFonts w:ascii="Segoe UI" w:eastAsia="Segoe UI" w:hAnsi="Segoe UI" w:cs="Segoe UI"/>
                <w:b/>
                <w:bCs/>
                <w:sz w:val="22"/>
                <w:szCs w:val="22"/>
              </w:rPr>
            </w:pPr>
            <w:r w:rsidRPr="00207FD5">
              <w:rPr>
                <w:rFonts w:ascii="Segoe UI" w:eastAsia="Segoe UI" w:hAnsi="Segoe UI" w:cs="Segoe UI"/>
                <w:b/>
                <w:bCs/>
                <w:sz w:val="22"/>
                <w:szCs w:val="22"/>
              </w:rPr>
              <w:t>Pořízení dat DI v rozsahu celého kraje</w:t>
            </w:r>
          </w:p>
          <w:p w14:paraId="6414BB1E" w14:textId="37230AD6" w:rsidR="001E57D4" w:rsidRPr="00207FD5" w:rsidRDefault="64A6882A" w:rsidP="3EEA38AE">
            <w:pPr>
              <w:pStyle w:val="Odstavecseseznamem"/>
              <w:numPr>
                <w:ilvl w:val="0"/>
                <w:numId w:val="1"/>
              </w:numPr>
              <w:spacing w:after="120"/>
              <w:jc w:val="both"/>
              <w:rPr>
                <w:rFonts w:ascii="Segoe UI" w:eastAsia="Segoe UI" w:hAnsi="Segoe UI" w:cs="Segoe UI"/>
                <w:sz w:val="22"/>
                <w:szCs w:val="22"/>
              </w:rPr>
            </w:pPr>
            <w:r w:rsidRPr="00207FD5">
              <w:rPr>
                <w:rFonts w:ascii="Segoe UI" w:eastAsia="Segoe UI" w:hAnsi="Segoe UI" w:cs="Segoe UI"/>
                <w:sz w:val="22"/>
                <w:szCs w:val="22"/>
              </w:rPr>
              <w:t>Konsolidace a mapování dat DI</w:t>
            </w:r>
          </w:p>
          <w:p w14:paraId="2DC49D3A" w14:textId="1CBC8F4A" w:rsidR="001E57D4" w:rsidRPr="00207FD5" w:rsidRDefault="64A6882A" w:rsidP="3EEA38AE">
            <w:pPr>
              <w:pStyle w:val="Odstavecseseznamem"/>
              <w:numPr>
                <w:ilvl w:val="0"/>
                <w:numId w:val="1"/>
              </w:numPr>
              <w:spacing w:after="120"/>
              <w:jc w:val="both"/>
              <w:rPr>
                <w:rFonts w:ascii="Segoe UI" w:eastAsia="Segoe UI" w:hAnsi="Segoe UI" w:cs="Segoe UI"/>
                <w:sz w:val="22"/>
                <w:szCs w:val="22"/>
              </w:rPr>
            </w:pPr>
            <w:r w:rsidRPr="00207FD5">
              <w:rPr>
                <w:rFonts w:ascii="Segoe UI" w:eastAsia="Segoe UI" w:hAnsi="Segoe UI" w:cs="Segoe UI"/>
                <w:sz w:val="22"/>
                <w:szCs w:val="22"/>
              </w:rPr>
              <w:t>Zavedení pořízených dat DI do datového skladu</w:t>
            </w:r>
          </w:p>
          <w:p w14:paraId="0E4108D6" w14:textId="5DAE4B72" w:rsidR="001E57D4" w:rsidRPr="00207FD5" w:rsidRDefault="64A6882A" w:rsidP="3EEA38AE">
            <w:pPr>
              <w:pStyle w:val="Odstavecseseznamem"/>
              <w:numPr>
                <w:ilvl w:val="0"/>
                <w:numId w:val="1"/>
              </w:numPr>
              <w:spacing w:after="120"/>
              <w:jc w:val="both"/>
              <w:rPr>
                <w:rFonts w:ascii="Segoe UI" w:eastAsia="Segoe UI" w:hAnsi="Segoe UI" w:cs="Segoe UI"/>
                <w:sz w:val="22"/>
                <w:szCs w:val="22"/>
              </w:rPr>
            </w:pPr>
            <w:r w:rsidRPr="00207FD5">
              <w:rPr>
                <w:rFonts w:ascii="Segoe UI" w:eastAsia="Segoe UI" w:hAnsi="Segoe UI" w:cs="Segoe UI"/>
                <w:sz w:val="22"/>
                <w:szCs w:val="22"/>
              </w:rPr>
              <w:t>Předání pořízených dat DI</w:t>
            </w:r>
          </w:p>
          <w:p w14:paraId="2C86B23D" w14:textId="3D7C2A90" w:rsidR="001E57D4" w:rsidRPr="00207FD5" w:rsidRDefault="64A6882A" w:rsidP="3EEA38AE">
            <w:pPr>
              <w:pStyle w:val="Odstavecseseznamem"/>
              <w:numPr>
                <w:ilvl w:val="0"/>
                <w:numId w:val="1"/>
              </w:numPr>
              <w:spacing w:after="120"/>
              <w:jc w:val="both"/>
              <w:rPr>
                <w:rFonts w:ascii="Segoe UI" w:eastAsia="Segoe UI" w:hAnsi="Segoe UI" w:cs="Segoe UI"/>
                <w:sz w:val="22"/>
                <w:szCs w:val="22"/>
              </w:rPr>
            </w:pPr>
            <w:r w:rsidRPr="00207FD5">
              <w:rPr>
                <w:rFonts w:ascii="Segoe UI" w:eastAsia="Segoe UI" w:hAnsi="Segoe UI" w:cs="Segoe UI"/>
                <w:sz w:val="22"/>
                <w:szCs w:val="22"/>
              </w:rPr>
              <w:t>Průběžné aktualizace a zapracování dat DTM v rámci celého území JMK</w:t>
            </w:r>
          </w:p>
          <w:p w14:paraId="7C0C4984" w14:textId="3E26DE17" w:rsidR="001E57D4" w:rsidRPr="00207FD5" w:rsidRDefault="64A6882A" w:rsidP="3EEA38AE">
            <w:pPr>
              <w:pStyle w:val="Bezmezer"/>
              <w:spacing w:after="120"/>
              <w:jc w:val="both"/>
              <w:rPr>
                <w:rFonts w:ascii="Segoe UI" w:eastAsia="Segoe UI" w:hAnsi="Segoe UI" w:cs="Segoe UI"/>
              </w:rPr>
            </w:pPr>
            <w:r w:rsidRPr="00207FD5">
              <w:rPr>
                <w:rFonts w:ascii="Segoe UI" w:eastAsia="Segoe UI" w:hAnsi="Segoe UI" w:cs="Segoe UI"/>
              </w:rPr>
              <w:t>Zpracování dokumentace z pořízení dat DI – technická zpráva</w:t>
            </w:r>
          </w:p>
          <w:p w14:paraId="0FDDA208" w14:textId="14574F7D" w:rsidR="001E57D4" w:rsidRPr="00207FD5" w:rsidRDefault="001E57D4" w:rsidP="3EEA38AE">
            <w:pPr>
              <w:pStyle w:val="Bezmezer"/>
              <w:spacing w:after="120"/>
              <w:rPr>
                <w:rFonts w:ascii="Segoe UI" w:hAnsi="Segoe UI" w:cs="Segoe UI"/>
                <w:highlight w:val="cyan"/>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449DC27B" w14:textId="0901631F" w:rsidR="008B2EAF" w:rsidRPr="00207FD5" w:rsidRDefault="00AD4862" w:rsidP="001E57D4">
            <w:pPr>
              <w:pStyle w:val="Bezmezer"/>
              <w:jc w:val="center"/>
              <w:rPr>
                <w:rFonts w:ascii="Segoe UI" w:hAnsi="Segoe UI" w:cs="Segoe UI"/>
              </w:rPr>
            </w:pPr>
            <w:r w:rsidRPr="00207FD5">
              <w:rPr>
                <w:rFonts w:ascii="Segoe UI" w:hAnsi="Segoe UI" w:cs="Segoe UI"/>
                <w:bCs/>
              </w:rPr>
              <w:t xml:space="preserve">Do </w:t>
            </w:r>
            <w:r w:rsidR="00B959B2" w:rsidRPr="00207FD5">
              <w:rPr>
                <w:rFonts w:ascii="Segoe UI" w:hAnsi="Segoe UI" w:cs="Segoe UI"/>
                <w:b/>
              </w:rPr>
              <w:t>5</w:t>
            </w:r>
            <w:r w:rsidR="00BF68AB" w:rsidRPr="00207FD5">
              <w:rPr>
                <w:rFonts w:ascii="Segoe UI" w:hAnsi="Segoe UI" w:cs="Segoe UI"/>
                <w:b/>
              </w:rPr>
              <w:t>0</w:t>
            </w:r>
            <w:r w:rsidR="008B2EAF" w:rsidRPr="00207FD5">
              <w:rPr>
                <w:rFonts w:ascii="Segoe UI" w:hAnsi="Segoe UI" w:cs="Segoe UI"/>
                <w:b/>
              </w:rPr>
              <w:t xml:space="preserve"> týdnů</w:t>
            </w:r>
            <w:r w:rsidR="007E2105" w:rsidRPr="00207FD5">
              <w:rPr>
                <w:rFonts w:ascii="Segoe UI" w:hAnsi="Segoe UI" w:cs="Segoe UI"/>
                <w:b/>
              </w:rPr>
              <w:t xml:space="preserve"> </w:t>
            </w:r>
            <w:r w:rsidR="00C60F26" w:rsidRPr="00207FD5">
              <w:rPr>
                <w:rFonts w:ascii="Segoe UI" w:hAnsi="Segoe UI" w:cs="Segoe UI"/>
              </w:rPr>
              <w:t>od nabytí účinnosti smlouvy</w:t>
            </w:r>
            <w:r w:rsidR="00F93B0C">
              <w:rPr>
                <w:rFonts w:ascii="Segoe UI" w:hAnsi="Segoe UI" w:cs="Segoe UI"/>
              </w:rPr>
              <w:t xml:space="preserve">, </w:t>
            </w:r>
            <w:r w:rsidR="00F93B0C" w:rsidRPr="00F93B0C">
              <w:rPr>
                <w:rFonts w:ascii="Segoe UI" w:hAnsi="Segoe UI" w:cs="Segoe UI"/>
                <w:b/>
                <w:bCs/>
              </w:rPr>
              <w:t>Nejpozději však do 31. 3. 2023</w:t>
            </w:r>
          </w:p>
        </w:tc>
      </w:tr>
      <w:tr w:rsidR="001E57D4" w:rsidRPr="00207FD5" w14:paraId="22B9039E" w14:textId="77777777" w:rsidTr="3EEA38AE">
        <w:tc>
          <w:tcPr>
            <w:tcW w:w="562" w:type="dxa"/>
            <w:tcBorders>
              <w:top w:val="single" w:sz="4" w:space="0" w:color="auto"/>
              <w:left w:val="single" w:sz="4" w:space="0" w:color="auto"/>
              <w:bottom w:val="single" w:sz="4" w:space="0" w:color="auto"/>
              <w:right w:val="single" w:sz="4" w:space="0" w:color="auto"/>
            </w:tcBorders>
            <w:hideMark/>
          </w:tcPr>
          <w:p w14:paraId="54459232" w14:textId="26FD9549" w:rsidR="001E57D4" w:rsidRPr="00207FD5" w:rsidRDefault="78BCED88" w:rsidP="3EEA38AE">
            <w:pPr>
              <w:pStyle w:val="Bezmezer"/>
              <w:spacing w:after="120"/>
              <w:rPr>
                <w:rFonts w:ascii="Segoe UI" w:hAnsi="Segoe UI" w:cs="Segoe UI"/>
              </w:rPr>
            </w:pPr>
            <w:r w:rsidRPr="00207FD5">
              <w:rPr>
                <w:rFonts w:ascii="Segoe UI" w:hAnsi="Segoe UI" w:cs="Segoe UI"/>
              </w:rPr>
              <w:t>6</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C066993" w14:textId="77777777" w:rsidR="001E57D4" w:rsidRPr="00207FD5" w:rsidRDefault="001E57D4" w:rsidP="00E70BD5">
            <w:pPr>
              <w:pStyle w:val="Bezmezer"/>
              <w:rPr>
                <w:rFonts w:ascii="Segoe UI" w:hAnsi="Segoe UI" w:cs="Segoe UI"/>
                <w:highlight w:val="darkCyan"/>
              </w:rPr>
            </w:pPr>
            <w:r w:rsidRPr="00207FD5">
              <w:rPr>
                <w:rFonts w:ascii="Segoe UI" w:hAnsi="Segoe UI" w:cs="Segoe UI"/>
              </w:rPr>
              <w:t xml:space="preserve">Akceptace kompletního díla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6D0CE4F9" w14:textId="279A03E6" w:rsidR="001E57D4" w:rsidRPr="00207FD5" w:rsidRDefault="00FE101E" w:rsidP="001E57D4">
            <w:pPr>
              <w:pStyle w:val="Bezmezer"/>
              <w:jc w:val="center"/>
              <w:rPr>
                <w:rFonts w:ascii="Segoe UI" w:hAnsi="Segoe UI" w:cs="Segoe UI"/>
                <w:b/>
                <w:bCs/>
              </w:rPr>
            </w:pPr>
            <w:r>
              <w:rPr>
                <w:rFonts w:ascii="Segoe UI" w:hAnsi="Segoe UI" w:cs="Segoe UI"/>
                <w:b/>
                <w:bCs/>
              </w:rPr>
              <w:t>N</w:t>
            </w:r>
            <w:r w:rsidR="36238A46" w:rsidRPr="00207FD5">
              <w:rPr>
                <w:rFonts w:ascii="Segoe UI" w:hAnsi="Segoe UI" w:cs="Segoe UI"/>
                <w:b/>
                <w:bCs/>
              </w:rPr>
              <w:t>ejpozději do 31. 3. 2023</w:t>
            </w:r>
          </w:p>
        </w:tc>
      </w:tr>
    </w:tbl>
    <w:p w14:paraId="79137085" w14:textId="77777777" w:rsidR="00666188" w:rsidRPr="00207FD5" w:rsidRDefault="63214A50" w:rsidP="00666188">
      <w:pPr>
        <w:pStyle w:val="Normln-slo"/>
        <w:numPr>
          <w:ilvl w:val="0"/>
          <w:numId w:val="15"/>
        </w:numPr>
        <w:rPr>
          <w:rFonts w:ascii="Segoe UI" w:hAnsi="Segoe UI" w:cs="Segoe UI"/>
        </w:rPr>
      </w:pPr>
      <w:r w:rsidRPr="00207FD5">
        <w:rPr>
          <w:rFonts w:ascii="Segoe UI" w:hAnsi="Segoe UI" w:cs="Segoe UI"/>
          <w:lang w:val="cs-CZ"/>
        </w:rPr>
        <w:t>Objednatel výslovně prohlašuje, že zhotovitel je oprávněn provádět více částí díla současně.</w:t>
      </w:r>
    </w:p>
    <w:p w14:paraId="79D0A542" w14:textId="77777777" w:rsidR="00666188" w:rsidRPr="00207FD5" w:rsidRDefault="63214A50" w:rsidP="00666188">
      <w:pPr>
        <w:pStyle w:val="Normln-slo"/>
        <w:numPr>
          <w:ilvl w:val="0"/>
          <w:numId w:val="15"/>
        </w:numPr>
        <w:rPr>
          <w:rFonts w:ascii="Segoe UI" w:hAnsi="Segoe UI" w:cs="Segoe UI"/>
        </w:rPr>
      </w:pPr>
      <w:r w:rsidRPr="00207FD5">
        <w:rPr>
          <w:rFonts w:ascii="Segoe UI" w:hAnsi="Segoe UI" w:cs="Segoe UI"/>
        </w:rPr>
        <w:t>Dílo je provedeno, jeli dokončeno a předáno objednateli. Smluvní strany se dohodly, že</w:t>
      </w:r>
      <w:r w:rsidRPr="00207FD5">
        <w:rPr>
          <w:rFonts w:ascii="Segoe UI" w:hAnsi="Segoe UI" w:cs="Segoe UI"/>
          <w:lang w:val="cs-CZ"/>
        </w:rPr>
        <w:t> </w:t>
      </w:r>
      <w:r w:rsidRPr="00207FD5">
        <w:rPr>
          <w:rFonts w:ascii="Segoe UI" w:hAnsi="Segoe UI" w:cs="Segoe UI"/>
        </w:rPr>
        <w:t>objednatel není povinen dílo</w:t>
      </w:r>
      <w:r w:rsidRPr="00207FD5">
        <w:rPr>
          <w:rFonts w:ascii="Segoe UI" w:hAnsi="Segoe UI" w:cs="Segoe UI"/>
          <w:lang w:val="cs-CZ"/>
        </w:rPr>
        <w:t xml:space="preserve"> ani jakoukoliv jeho část</w:t>
      </w:r>
      <w:r w:rsidRPr="00207FD5">
        <w:rPr>
          <w:rFonts w:ascii="Segoe UI" w:hAnsi="Segoe UI" w:cs="Segoe UI"/>
        </w:rPr>
        <w:t xml:space="preserve"> převzít, pokud </w:t>
      </w:r>
      <w:r w:rsidRPr="00207FD5">
        <w:rPr>
          <w:rFonts w:ascii="Segoe UI" w:hAnsi="Segoe UI" w:cs="Segoe UI"/>
          <w:lang w:val="cs-CZ"/>
        </w:rPr>
        <w:t>dílo či jeho část</w:t>
      </w:r>
      <w:r w:rsidRPr="00207FD5">
        <w:rPr>
          <w:rFonts w:ascii="Segoe UI" w:hAnsi="Segoe UI" w:cs="Segoe UI"/>
        </w:rPr>
        <w:t xml:space="preserve"> vykazuje vady či nedodělky. </w:t>
      </w:r>
    </w:p>
    <w:p w14:paraId="5460DA6C"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VI.</w:t>
      </w:r>
      <w:r w:rsidRPr="00207FD5">
        <w:rPr>
          <w:rFonts w:ascii="Segoe UI" w:hAnsi="Segoe UI" w:cs="Segoe UI"/>
          <w:sz w:val="22"/>
          <w:szCs w:val="22"/>
        </w:rPr>
        <w:br/>
        <w:t>Práva a povinnosti smluvních stran</w:t>
      </w:r>
    </w:p>
    <w:p w14:paraId="22A84E68" w14:textId="77777777" w:rsidR="00666188" w:rsidRPr="00207FD5" w:rsidRDefault="00666188" w:rsidP="00666188">
      <w:pPr>
        <w:pStyle w:val="Zkladntextodsazen"/>
        <w:numPr>
          <w:ilvl w:val="0"/>
          <w:numId w:val="16"/>
        </w:numPr>
        <w:tabs>
          <w:tab w:val="clear" w:pos="357"/>
          <w:tab w:val="clear" w:pos="540"/>
          <w:tab w:val="clear" w:pos="720"/>
          <w:tab w:val="left" w:pos="708"/>
        </w:tabs>
        <w:spacing w:before="120"/>
        <w:ind w:left="357" w:hanging="357"/>
        <w:rPr>
          <w:rFonts w:ascii="Segoe UI" w:hAnsi="Segoe UI" w:cs="Segoe UI"/>
          <w:sz w:val="22"/>
          <w:szCs w:val="22"/>
        </w:rPr>
      </w:pPr>
      <w:r w:rsidRPr="00207FD5">
        <w:rPr>
          <w:rFonts w:ascii="Segoe UI" w:hAnsi="Segoe UI" w:cs="Segoe UI"/>
          <w:sz w:val="22"/>
          <w:szCs w:val="22"/>
        </w:rPr>
        <w:t>Není</w:t>
      </w:r>
      <w:r w:rsidRPr="00207FD5">
        <w:rPr>
          <w:rFonts w:ascii="Segoe UI" w:hAnsi="Segoe UI" w:cs="Segoe UI"/>
          <w:sz w:val="22"/>
          <w:szCs w:val="22"/>
        </w:rPr>
        <w:noBreakHyphen/>
        <w:t>li stanoveno touto smlouvou výslovně jinak, řídí se vzájemná práva a povinnosti smluvních stran ustanoveními § 2586 a následujícími občanského zákoníku.</w:t>
      </w:r>
    </w:p>
    <w:p w14:paraId="2DD4B836" w14:textId="77777777" w:rsidR="00666188" w:rsidRPr="00207FD5" w:rsidRDefault="00666188" w:rsidP="00666188">
      <w:pPr>
        <w:pStyle w:val="Zkladntextodsazen"/>
        <w:numPr>
          <w:ilvl w:val="0"/>
          <w:numId w:val="16"/>
        </w:numPr>
        <w:tabs>
          <w:tab w:val="clear" w:pos="357"/>
          <w:tab w:val="clear" w:pos="540"/>
          <w:tab w:val="clear" w:pos="720"/>
          <w:tab w:val="left" w:pos="708"/>
        </w:tabs>
        <w:spacing w:before="120"/>
        <w:ind w:left="357" w:hanging="357"/>
        <w:rPr>
          <w:rFonts w:ascii="Segoe UI" w:hAnsi="Segoe UI" w:cs="Segoe UI"/>
          <w:sz w:val="22"/>
          <w:szCs w:val="22"/>
        </w:rPr>
      </w:pPr>
      <w:r w:rsidRPr="00207FD5">
        <w:rPr>
          <w:rFonts w:ascii="Segoe UI" w:hAnsi="Segoe UI" w:cs="Segoe UI"/>
          <w:sz w:val="22"/>
          <w:szCs w:val="22"/>
        </w:rPr>
        <w:t>Zhotovitel je zejména povinen:</w:t>
      </w:r>
    </w:p>
    <w:p w14:paraId="54ABAD95" w14:textId="767DFDE5"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Provést dílo řádně a včas za použití materiálu a postupů odpovídajících právním předpisům a technickým normám ČR. Dílo musí odpovídat příslušným právním předpisům, normám nebo jiné dokumentaci vztahující se k provedení díla a umožňovat užívání, k němuž bylo určeno a zhotoveno</w:t>
      </w:r>
      <w:r w:rsidR="005F5561" w:rsidRPr="00207FD5">
        <w:rPr>
          <w:rFonts w:ascii="Segoe UI" w:hAnsi="Segoe UI" w:cs="Segoe UI"/>
          <w:sz w:val="22"/>
          <w:szCs w:val="22"/>
        </w:rPr>
        <w:t>;</w:t>
      </w:r>
    </w:p>
    <w:p w14:paraId="592F0F49" w14:textId="0AB87B2E"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Řídit se při provádění díla pokyny objednatele</w:t>
      </w:r>
      <w:r w:rsidR="005F5561" w:rsidRPr="00207FD5">
        <w:rPr>
          <w:rFonts w:ascii="Segoe UI" w:hAnsi="Segoe UI" w:cs="Segoe UI"/>
          <w:sz w:val="22"/>
          <w:szCs w:val="22"/>
        </w:rPr>
        <w:t>;</w:t>
      </w:r>
    </w:p>
    <w:p w14:paraId="7D6A3B68" w14:textId="643D6B40"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 xml:space="preserve">Umožnit objednateli kontrolu provádění díla. Pokud objednatel zjistí, že zhotovitel neprovádí dílo řádně či jinak porušuje svou povinnost, poskytne zhotoviteli </w:t>
      </w:r>
      <w:r w:rsidR="00B94E07" w:rsidRPr="00207FD5">
        <w:rPr>
          <w:rFonts w:ascii="Segoe UI" w:hAnsi="Segoe UI" w:cs="Segoe UI"/>
          <w:sz w:val="22"/>
          <w:szCs w:val="22"/>
        </w:rPr>
        <w:t xml:space="preserve">přiměřenou </w:t>
      </w:r>
      <w:r w:rsidRPr="00207FD5">
        <w:rPr>
          <w:rFonts w:ascii="Segoe UI" w:hAnsi="Segoe UI" w:cs="Segoe UI"/>
          <w:sz w:val="22"/>
          <w:szCs w:val="22"/>
        </w:rPr>
        <w:t>lhůtu k nápravě; neučiní-li tak zhotovitel ve stanovené lhůtě, je objednatel oprávněn od smlouvy odstoupit</w:t>
      </w:r>
      <w:r w:rsidR="005F5561" w:rsidRPr="00207FD5">
        <w:rPr>
          <w:rFonts w:ascii="Segoe UI" w:hAnsi="Segoe UI" w:cs="Segoe UI"/>
          <w:sz w:val="22"/>
          <w:szCs w:val="22"/>
        </w:rPr>
        <w:t>;</w:t>
      </w:r>
    </w:p>
    <w:p w14:paraId="6F760774" w14:textId="1A7B2E1A"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Odstranit zjištěné vady a nedodělky na své náklady</w:t>
      </w:r>
      <w:r w:rsidR="005F5561" w:rsidRPr="00207FD5">
        <w:rPr>
          <w:rFonts w:ascii="Segoe UI" w:hAnsi="Segoe UI" w:cs="Segoe UI"/>
          <w:sz w:val="22"/>
          <w:szCs w:val="22"/>
        </w:rPr>
        <w:t>;</w:t>
      </w:r>
    </w:p>
    <w:p w14:paraId="1E08E4F4" w14:textId="777CA27C"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5F5561" w:rsidRPr="00207FD5">
        <w:rPr>
          <w:rFonts w:ascii="Segoe UI" w:hAnsi="Segoe UI" w:cs="Segoe UI"/>
          <w:sz w:val="22"/>
          <w:szCs w:val="22"/>
        </w:rPr>
        <w:t>;</w:t>
      </w:r>
    </w:p>
    <w:p w14:paraId="56442933" w14:textId="580BD3F5"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lastRenderedPageBreak/>
        <w:t>Zajistit, aby veškerá komunikace související s předmětem plnění této smlouvy probíhala v českém, případně slovenském jazyce. Veškerá dokumentace k dílu však musí být v českém jazyce</w:t>
      </w:r>
      <w:r w:rsidR="005F5561" w:rsidRPr="00207FD5">
        <w:rPr>
          <w:rFonts w:ascii="Segoe UI" w:hAnsi="Segoe UI" w:cs="Segoe UI"/>
          <w:sz w:val="22"/>
          <w:szCs w:val="22"/>
        </w:rPr>
        <w:t>;</w:t>
      </w:r>
    </w:p>
    <w:p w14:paraId="0FED6B16" w14:textId="23485184"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Vytvořit zaměstnancům nebo zmocněncům zhotovitele dotace, tj. Ministerstvu průmyslu a obchodu, Ministerstvu financí, auditnímu orgánu či pověřenému auditnímu subjektu, Evropské komisi, Evropskému účetnímu dvoru, Nejvyššímu kontrolnímu úřadu a dalším oprávněným orgánům státní správy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umožnit vstup na pozemky dotčené projektem a jeho realizací</w:t>
      </w:r>
      <w:r w:rsidR="005F5561" w:rsidRPr="00207FD5">
        <w:rPr>
          <w:rFonts w:ascii="Segoe UI" w:hAnsi="Segoe UI" w:cs="Segoe UI"/>
          <w:sz w:val="22"/>
          <w:szCs w:val="22"/>
        </w:rPr>
        <w:t>;</w:t>
      </w:r>
    </w:p>
    <w:p w14:paraId="2231F180" w14:textId="4E1BB87D"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 xml:space="preserve">Minimálně do konce roku </w:t>
      </w:r>
      <w:r w:rsidR="00C106D9" w:rsidRPr="00207FD5">
        <w:rPr>
          <w:rFonts w:ascii="Segoe UI" w:hAnsi="Segoe UI" w:cs="Segoe UI"/>
          <w:sz w:val="22"/>
          <w:szCs w:val="22"/>
        </w:rPr>
        <w:t>20</w:t>
      </w:r>
      <w:r w:rsidR="00CF0868" w:rsidRPr="00207FD5">
        <w:rPr>
          <w:rFonts w:ascii="Segoe UI" w:hAnsi="Segoe UI" w:cs="Segoe UI"/>
          <w:sz w:val="22"/>
          <w:szCs w:val="22"/>
        </w:rPr>
        <w:t>33</w:t>
      </w:r>
      <w:r w:rsidR="00C106D9" w:rsidRPr="00207FD5">
        <w:rPr>
          <w:rFonts w:ascii="Segoe UI" w:hAnsi="Segoe UI" w:cs="Segoe UI"/>
          <w:sz w:val="22"/>
          <w:szCs w:val="22"/>
        </w:rPr>
        <w:t xml:space="preserve"> </w:t>
      </w:r>
      <w:r w:rsidRPr="00207FD5">
        <w:rPr>
          <w:rFonts w:ascii="Segoe UI" w:hAnsi="Segoe UI" w:cs="Segoe UI"/>
          <w:sz w:val="22"/>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5F5561" w:rsidRPr="00207FD5">
        <w:rPr>
          <w:rFonts w:ascii="Segoe UI" w:hAnsi="Segoe UI" w:cs="Segoe UI"/>
          <w:sz w:val="22"/>
          <w:szCs w:val="22"/>
        </w:rPr>
        <w:t>;</w:t>
      </w:r>
    </w:p>
    <w:p w14:paraId="3D9FE152" w14:textId="10261AC4" w:rsidR="00666188" w:rsidRPr="00B3623C" w:rsidRDefault="00666188" w:rsidP="00B3623C">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operačního programu dle čl. 88 a násl. Nařízení Rady (ES) č. 1083/2006</w:t>
      </w:r>
      <w:r w:rsidRPr="00207FD5">
        <w:rPr>
          <w:rFonts w:ascii="Segoe UI" w:hAnsi="Segoe UI" w:cs="Segoe UI"/>
        </w:rPr>
        <w:t xml:space="preserve">, </w:t>
      </w:r>
      <w:r w:rsidRPr="00BE016F">
        <w:rPr>
          <w:rFonts w:ascii="Segoe UI" w:hAnsi="Segoe UI" w:cs="Segoe UI"/>
          <w:sz w:val="22"/>
          <w:szCs w:val="22"/>
        </w:rPr>
        <w:t xml:space="preserve">o </w:t>
      </w:r>
      <w:r w:rsidRPr="00207FD5">
        <w:rPr>
          <w:rFonts w:ascii="Segoe UI" w:hAnsi="Segoe UI" w:cs="Segoe UI"/>
          <w:sz w:val="22"/>
          <w:szCs w:val="22"/>
        </w:rPr>
        <w:t xml:space="preserve">obecných ustanoveních o Evropském fondu pro regionální rozvoj, Evropském sociálním fondu a Fondu soudržnosti a o zrušení nařízení (ES) č. 1260/1999, minimálně však do konce roku </w:t>
      </w:r>
      <w:r w:rsidR="00CF0868" w:rsidRPr="00207FD5">
        <w:rPr>
          <w:rFonts w:ascii="Segoe UI" w:hAnsi="Segoe UI" w:cs="Segoe UI"/>
          <w:sz w:val="22"/>
          <w:szCs w:val="22"/>
        </w:rPr>
        <w:t>2033</w:t>
      </w:r>
      <w:r w:rsidRPr="00207FD5">
        <w:rPr>
          <w:rFonts w:ascii="Segoe UI" w:hAnsi="Segoe UI" w:cs="Segoe UI"/>
          <w:sz w:val="22"/>
          <w:szCs w:val="22"/>
        </w:rPr>
        <w:t>, veškeré originály, tuto smlouvu včetně jejích dodatků a další originály dokumentů, vztahujících se k projektu, přičemž běh lhůty se začne počítat od 1. ledna kalendářního roku následujícího poté, kdy byla provedena poslední platba na projekt. Finančním ukončením projektu se rozumí den, ke kterému je uskutečněna poslední platba spojená s realizací projektu ze strany řídícího orgánu a veškeré finanční prostředky/dotace jsou proplaceny na účet příjemce (tj. objednatele).</w:t>
      </w:r>
      <w:r w:rsidR="00B3623C">
        <w:rPr>
          <w:rFonts w:ascii="Segoe UI" w:hAnsi="Segoe UI" w:cs="Segoe UI"/>
          <w:sz w:val="22"/>
          <w:szCs w:val="22"/>
        </w:rPr>
        <w:t xml:space="preserve"> </w:t>
      </w:r>
      <w:r w:rsidRPr="00B3623C">
        <w:rPr>
          <w:rFonts w:ascii="Segoe UI" w:hAnsi="Segoe UI" w:cs="Segoe UI"/>
          <w:sz w:val="22"/>
          <w:szCs w:val="22"/>
        </w:rPr>
        <w:t>Pokud je v českých právních předpisech stanovena lhůta delší, musí ji žadatel/příjemce použít</w:t>
      </w:r>
      <w:r w:rsidR="005F5561" w:rsidRPr="00B3623C">
        <w:rPr>
          <w:rFonts w:ascii="Segoe UI" w:hAnsi="Segoe UI" w:cs="Segoe UI"/>
          <w:sz w:val="22"/>
          <w:szCs w:val="22"/>
        </w:rPr>
        <w:t>;</w:t>
      </w:r>
    </w:p>
    <w:p w14:paraId="3993E786" w14:textId="5A0F2B82"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bookmarkStart w:id="2" w:name="_Hlk31636479"/>
      <w:r w:rsidRPr="00207FD5">
        <w:rPr>
          <w:rFonts w:ascii="Segoe UI" w:hAnsi="Segoe UI" w:cs="Segoe UI"/>
          <w:sz w:val="22"/>
          <w:szCs w:val="22"/>
        </w:rPr>
        <w:t>Zhotovitel se zavazuje realizovat předmět smlouvy osobami, kterými prokázal splnění technické kvalifikace a jejichž zkušenosti byly předmětem hodnocení v zadávacím řízení na veřejnou zakázku „</w:t>
      </w:r>
      <w:r w:rsidR="00A67764" w:rsidRPr="00207FD5">
        <w:rPr>
          <w:rFonts w:ascii="Segoe UI" w:hAnsi="Segoe UI" w:cs="Segoe UI"/>
          <w:sz w:val="22"/>
          <w:szCs w:val="22"/>
        </w:rPr>
        <w:t xml:space="preserve">Pořízení a konsolidace dat pro IS </w:t>
      </w:r>
      <w:r w:rsidR="0089568E" w:rsidRPr="00207FD5">
        <w:rPr>
          <w:rFonts w:ascii="Segoe UI" w:hAnsi="Segoe UI" w:cs="Segoe UI"/>
          <w:sz w:val="22"/>
          <w:szCs w:val="22"/>
        </w:rPr>
        <w:t>digitální</w:t>
      </w:r>
      <w:r w:rsidR="00A67764" w:rsidRPr="00207FD5">
        <w:rPr>
          <w:rFonts w:ascii="Segoe UI" w:hAnsi="Segoe UI" w:cs="Segoe UI"/>
          <w:sz w:val="22"/>
          <w:szCs w:val="22"/>
        </w:rPr>
        <w:t xml:space="preserve"> technické mapy Jihomoravského kraje</w:t>
      </w:r>
      <w:r w:rsidRPr="00207FD5">
        <w:rPr>
          <w:rFonts w:ascii="Segoe UI" w:hAnsi="Segoe UI" w:cs="Segoe UI"/>
          <w:sz w:val="22"/>
          <w:szCs w:val="22"/>
        </w:rPr>
        <w:t>“ dle zákona č. 134/2016 Sb., o zadávání veřejných zakázek, ve znění pozdějších předpisů, (dále jen „ZZVZ“) které předcházelo uzavření této smlouvy (dále jen „</w:t>
      </w:r>
      <w:r w:rsidRPr="00207FD5">
        <w:rPr>
          <w:rFonts w:ascii="Segoe UI" w:hAnsi="Segoe UI" w:cs="Segoe UI"/>
          <w:i/>
          <w:iCs/>
          <w:sz w:val="22"/>
          <w:szCs w:val="22"/>
        </w:rPr>
        <w:t>projektový tým</w:t>
      </w:r>
      <w:r w:rsidRPr="00207FD5">
        <w:rPr>
          <w:rFonts w:ascii="Segoe UI" w:hAnsi="Segoe UI" w:cs="Segoe UI"/>
          <w:sz w:val="22"/>
          <w:szCs w:val="22"/>
        </w:rPr>
        <w:t xml:space="preserve">“). Zhotovitel se zavazuje, že po celou dobu platnosti této smlouvy dodrží složení projektového týmu v takovém složení, v jakém jej popsal v nabídce. Ke změně ve složení projektového týmu může dojít pouze v odůvodněných případech a po předchozím souhlasu objednatele, pokud zhotovitel zároveň sdělí informace o novém členovi týmu a tento člen bude z hlediska své odbornosti na stejné, případně vyšší úrovni než člen, který projektový tým opustil. Zhotovitel bere na vědomí, </w:t>
      </w:r>
      <w:r w:rsidRPr="00207FD5">
        <w:rPr>
          <w:rFonts w:ascii="Segoe UI" w:hAnsi="Segoe UI" w:cs="Segoe UI"/>
          <w:sz w:val="22"/>
          <w:szCs w:val="22"/>
        </w:rPr>
        <w:lastRenderedPageBreak/>
        <w:t>že složení projektového týmu z hlediska jeho odbornosti je pro objednatele klíčové a je garancí kvality plnění předmětu této smlouvy</w:t>
      </w:r>
      <w:r w:rsidR="005F5561" w:rsidRPr="00207FD5">
        <w:rPr>
          <w:rFonts w:ascii="Segoe UI" w:hAnsi="Segoe UI" w:cs="Segoe UI"/>
          <w:sz w:val="22"/>
          <w:szCs w:val="22"/>
        </w:rPr>
        <w:t>;</w:t>
      </w:r>
    </w:p>
    <w:p w14:paraId="7A25C642" w14:textId="27C51BCD" w:rsidR="00666188" w:rsidRPr="00207FD5" w:rsidRDefault="63214A50" w:rsidP="00666188">
      <w:pPr>
        <w:pStyle w:val="Zkladntext"/>
        <w:numPr>
          <w:ilvl w:val="0"/>
          <w:numId w:val="17"/>
        </w:numPr>
        <w:tabs>
          <w:tab w:val="clear" w:pos="540"/>
          <w:tab w:val="left" w:pos="714"/>
        </w:tabs>
        <w:spacing w:before="60"/>
        <w:ind w:left="714" w:hanging="357"/>
        <w:rPr>
          <w:rFonts w:ascii="Segoe UI" w:hAnsi="Segoe UI" w:cs="Segoe UI"/>
          <w:sz w:val="22"/>
          <w:szCs w:val="22"/>
        </w:rPr>
      </w:pPr>
      <w:bookmarkStart w:id="3" w:name="_Hlk31636489"/>
      <w:bookmarkEnd w:id="2"/>
      <w:r w:rsidRPr="00207FD5">
        <w:rPr>
          <w:rFonts w:ascii="Segoe UI" w:hAnsi="Segoe UI" w:cs="Segoe UI"/>
          <w:sz w:val="22"/>
          <w:szCs w:val="22"/>
        </w:rPr>
        <w:t xml:space="preserve">Zhotovitel se zavazuje realizovat předmět smlouvy </w:t>
      </w:r>
      <w:r w:rsidR="7231CDF9" w:rsidRPr="00207FD5">
        <w:rPr>
          <w:rFonts w:ascii="Segoe UI" w:hAnsi="Segoe UI" w:cs="Segoe UI"/>
          <w:sz w:val="22"/>
          <w:szCs w:val="22"/>
        </w:rPr>
        <w:t xml:space="preserve">s využitím adekvátního </w:t>
      </w:r>
      <w:r w:rsidRPr="00207FD5">
        <w:rPr>
          <w:rFonts w:ascii="Segoe UI" w:hAnsi="Segoe UI" w:cs="Segoe UI"/>
          <w:sz w:val="22"/>
          <w:szCs w:val="22"/>
        </w:rPr>
        <w:t>technick</w:t>
      </w:r>
      <w:r w:rsidR="7231CDF9" w:rsidRPr="00207FD5">
        <w:rPr>
          <w:rFonts w:ascii="Segoe UI" w:hAnsi="Segoe UI" w:cs="Segoe UI"/>
          <w:sz w:val="22"/>
          <w:szCs w:val="22"/>
        </w:rPr>
        <w:t xml:space="preserve">ého </w:t>
      </w:r>
      <w:r w:rsidRPr="00207FD5">
        <w:rPr>
          <w:rFonts w:ascii="Segoe UI" w:hAnsi="Segoe UI" w:cs="Segoe UI"/>
          <w:sz w:val="22"/>
          <w:szCs w:val="22"/>
        </w:rPr>
        <w:t>vybavení v souladu s přílohou č. 1 této smlouvy (technická specifikace) a způsobem, jak uvedl v nabídce v rámci zadávacího řízení, které předcházelo uzavření této smlouvy. Ke změně ve způsobu realizace díla může dojít pouze v odůvodněných případech a po předchozím souhlasu objednatele, pokud zhotovitel zároveň sdělí informace o novém způsobu řešení a tento způsob bude na stejné, případně vyšší úrovni než původní způsob. Zhotovitel bere na vědomí, že způsob realizace předmětu smlouvy a použité technické vybavení jsou pro objednatele klíčové a jsou garancí kvality plnění předmětu této smlouvy</w:t>
      </w:r>
      <w:r w:rsidR="166F26E9" w:rsidRPr="00207FD5">
        <w:rPr>
          <w:rFonts w:ascii="Segoe UI" w:hAnsi="Segoe UI" w:cs="Segoe UI"/>
          <w:sz w:val="22"/>
          <w:szCs w:val="22"/>
        </w:rPr>
        <w:t>;</w:t>
      </w:r>
    </w:p>
    <w:bookmarkEnd w:id="3"/>
    <w:p w14:paraId="1633D63A" w14:textId="322EF9BF"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Zhotovitel se zavazuje, že bez písemného souhlasu objednatele neumožní třetím osobám přístup k žádným informacím, které mu byly svěřeny v rámci plnění předmětu smlouvy. Současně se zavazuje, že veškeré informace, podklady a poskytnutá data nepoužije pro jiné účely než pro plnění předmětu této smlouvy</w:t>
      </w:r>
      <w:r w:rsidR="005F5561" w:rsidRPr="00207FD5">
        <w:rPr>
          <w:rFonts w:ascii="Segoe UI" w:hAnsi="Segoe UI" w:cs="Segoe UI"/>
          <w:sz w:val="22"/>
          <w:szCs w:val="22"/>
        </w:rPr>
        <w:t>;</w:t>
      </w:r>
      <w:r w:rsidRPr="00207FD5">
        <w:rPr>
          <w:rFonts w:ascii="Segoe UI" w:hAnsi="Segoe UI" w:cs="Segoe UI"/>
          <w:sz w:val="22"/>
          <w:szCs w:val="22"/>
        </w:rPr>
        <w:t xml:space="preserve"> </w:t>
      </w:r>
    </w:p>
    <w:p w14:paraId="5DAE3979" w14:textId="7B63094B" w:rsidR="00666188" w:rsidRPr="00207FD5" w:rsidRDefault="00666188" w:rsidP="5B3A8254">
      <w:pPr>
        <w:pStyle w:val="Zkladntext"/>
        <w:numPr>
          <w:ilvl w:val="0"/>
          <w:numId w:val="17"/>
        </w:numPr>
        <w:tabs>
          <w:tab w:val="clear" w:pos="540"/>
          <w:tab w:val="left" w:pos="714"/>
        </w:tabs>
        <w:spacing w:before="60"/>
        <w:ind w:left="714" w:hanging="357"/>
        <w:rPr>
          <w:rFonts w:ascii="Segoe UI" w:hAnsi="Segoe UI" w:cs="Segoe UI"/>
        </w:rPr>
      </w:pPr>
      <w:r w:rsidRPr="00207FD5">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50 mil. Kč, s maximální spoluúčastí 1 mil. Kč. Pojištění musí obsahovat krytí škod způsobené na majetku, zdraví třetích osob včetně krytí odpovědnosti za finanční škody. Zhotovitel je povinen mít pojištění dle tohoto odstavce po celou dobu plnění této smlouvy, přičemž lze v tomto období provést změnu pojišťovatele, či jinak pojištění přepojistit</w:t>
      </w:r>
      <w:r w:rsidR="005F5561" w:rsidRPr="00207FD5">
        <w:rPr>
          <w:rFonts w:ascii="Segoe UI" w:hAnsi="Segoe UI" w:cs="Segoe UI"/>
          <w:sz w:val="22"/>
          <w:szCs w:val="22"/>
        </w:rPr>
        <w:t>;</w:t>
      </w:r>
    </w:p>
    <w:p w14:paraId="7FDFBEF4" w14:textId="4CCC1072" w:rsidR="00666188" w:rsidRPr="00207FD5" w:rsidRDefault="00666188"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Zhotovitel předal objednateli před uzavřením této smlouvy kopii pojistné</w:t>
      </w:r>
      <w:r w:rsidR="00FD4722" w:rsidRPr="00207FD5">
        <w:rPr>
          <w:rFonts w:ascii="Segoe UI" w:hAnsi="Segoe UI" w:cs="Segoe UI"/>
          <w:sz w:val="22"/>
          <w:szCs w:val="22"/>
        </w:rPr>
        <w:t>ho</w:t>
      </w:r>
      <w:r w:rsidRPr="00207FD5">
        <w:rPr>
          <w:rFonts w:ascii="Segoe UI" w:hAnsi="Segoe UI" w:cs="Segoe UI"/>
          <w:sz w:val="22"/>
          <w:szCs w:val="22"/>
        </w:rPr>
        <w:t xml:space="preserve"> </w:t>
      </w:r>
      <w:r w:rsidR="00FD4722" w:rsidRPr="00207FD5">
        <w:rPr>
          <w:rFonts w:ascii="Segoe UI" w:hAnsi="Segoe UI" w:cs="Segoe UI"/>
          <w:sz w:val="22"/>
          <w:szCs w:val="22"/>
        </w:rPr>
        <w:t xml:space="preserve">dokladu </w:t>
      </w:r>
      <w:r w:rsidRPr="00207FD5">
        <w:rPr>
          <w:rFonts w:ascii="Segoe UI" w:hAnsi="Segoe UI" w:cs="Segoe UI"/>
          <w:sz w:val="22"/>
          <w:szCs w:val="22"/>
        </w:rPr>
        <w:t>dle předchozího písmene tohoto odstavce smlouvy včetně všech dodatků nebo certifikátu příslušné pojišťovny prokazující existenci pojištění, přičemž zhotovitel je povinen udržovat pojištění v platnosti po celou dobu plnění dle této smlouvy (dobu trvání pojištění, jeho rozsah, pojištěná rizika, pojistné částky, roční limity a sublimity plnění a výši spoluúčasti). Certifikát dle předchozí věty nesmí být starší 1 měsíce. Zhotovitel je povinen předložit opakovaně, po celou dobu plnění této smlouvy, do 5 pracovních dnů od vyžádání objednatelem, kopie pojistných smluv či certifikát prokazující existenci pojištění dle tohoto odstavce</w:t>
      </w:r>
      <w:r w:rsidR="005F5561" w:rsidRPr="00207FD5">
        <w:rPr>
          <w:rFonts w:ascii="Segoe UI" w:hAnsi="Segoe UI" w:cs="Segoe UI"/>
          <w:sz w:val="22"/>
          <w:szCs w:val="22"/>
        </w:rPr>
        <w:t>;</w:t>
      </w:r>
    </w:p>
    <w:p w14:paraId="45AD9B57" w14:textId="0C972ABC" w:rsidR="00666188" w:rsidRPr="00207FD5" w:rsidRDefault="63214A50" w:rsidP="00666188">
      <w:pPr>
        <w:pStyle w:val="Zkladntext"/>
        <w:numPr>
          <w:ilvl w:val="0"/>
          <w:numId w:val="17"/>
        </w:numPr>
        <w:tabs>
          <w:tab w:val="clear" w:pos="540"/>
          <w:tab w:val="left" w:pos="714"/>
        </w:tabs>
        <w:spacing w:before="60"/>
        <w:ind w:left="714" w:hanging="357"/>
        <w:rPr>
          <w:rFonts w:ascii="Segoe UI" w:hAnsi="Segoe UI" w:cs="Segoe UI"/>
          <w:sz w:val="22"/>
          <w:szCs w:val="22"/>
        </w:rPr>
      </w:pPr>
      <w:bookmarkStart w:id="4" w:name="_Hlk31636522"/>
      <w:r w:rsidRPr="00207FD5">
        <w:rPr>
          <w:rFonts w:ascii="Segoe UI" w:hAnsi="Segoe UI" w:cs="Segoe UI"/>
          <w:sz w:val="22"/>
          <w:szCs w:val="22"/>
        </w:rPr>
        <w:t>Zhotovitel prohlašuje, že disponuje programovým vybavením Office 365 případě účtem Microsoft, který je bezplatný (případně si neprodleně po nabytí účinnosti této smlouvy účet Microsoft zřídí). Objednatel pro plnění této smlouvy vyžaduje mj. i komunikaci prostřednictvím aplikací obsažených v Office 365 (např. aplikace Teams) a je tak nezbytné, aby zhotovitel byl schopen i této komunikace, podrobnosti smluvní strany dohodnou na úvodní informační schůzce dle čl. VIII odst. 1 této smlouvy</w:t>
      </w:r>
      <w:r w:rsidR="166F26E9" w:rsidRPr="00207FD5">
        <w:rPr>
          <w:rFonts w:ascii="Segoe UI" w:hAnsi="Segoe UI" w:cs="Segoe UI"/>
          <w:sz w:val="22"/>
          <w:szCs w:val="22"/>
        </w:rPr>
        <w:t>;</w:t>
      </w:r>
      <w:r w:rsidRPr="00207FD5">
        <w:rPr>
          <w:rFonts w:ascii="Segoe UI" w:hAnsi="Segoe UI" w:cs="Segoe UI"/>
          <w:sz w:val="22"/>
          <w:szCs w:val="22"/>
        </w:rPr>
        <w:t xml:space="preserve">   </w:t>
      </w:r>
    </w:p>
    <w:p w14:paraId="302D2675" w14:textId="304E2157" w:rsidR="00666188" w:rsidRPr="00207FD5" w:rsidRDefault="63214A50" w:rsidP="506CFDB1">
      <w:pPr>
        <w:pStyle w:val="Zkladntext"/>
        <w:numPr>
          <w:ilvl w:val="0"/>
          <w:numId w:val="17"/>
        </w:numPr>
        <w:tabs>
          <w:tab w:val="clear" w:pos="540"/>
          <w:tab w:val="left" w:pos="714"/>
        </w:tabs>
        <w:spacing w:before="60"/>
        <w:ind w:left="714" w:hanging="357"/>
        <w:rPr>
          <w:rFonts w:ascii="Segoe UI" w:eastAsiaTheme="minorEastAsia" w:hAnsi="Segoe UI" w:cs="Segoe UI"/>
          <w:strike/>
          <w:sz w:val="22"/>
          <w:szCs w:val="22"/>
        </w:rPr>
      </w:pPr>
      <w:r w:rsidRPr="00207FD5">
        <w:rPr>
          <w:rFonts w:ascii="Segoe UI" w:hAnsi="Segoe UI" w:cs="Segoe UI"/>
          <w:sz w:val="22"/>
          <w:szCs w:val="22"/>
        </w:rPr>
        <w:t xml:space="preserve">Zhotovitel je povinen při plnění této smlouvy dodržovat manuál jednotného vizuálního stylu </w:t>
      </w:r>
      <w:r w:rsidR="4A7A766D" w:rsidRPr="00207FD5">
        <w:rPr>
          <w:rFonts w:ascii="Segoe UI" w:hAnsi="Segoe UI" w:cs="Segoe UI"/>
          <w:sz w:val="22"/>
          <w:szCs w:val="22"/>
        </w:rPr>
        <w:t>Jihomoravského</w:t>
      </w:r>
      <w:r w:rsidRPr="00207FD5">
        <w:rPr>
          <w:rFonts w:ascii="Segoe UI" w:hAnsi="Segoe UI" w:cs="Segoe UI"/>
          <w:sz w:val="22"/>
          <w:szCs w:val="22"/>
        </w:rPr>
        <w:t xml:space="preserve"> kraje, který je dostupný zde: </w:t>
      </w:r>
      <w:hyperlink r:id="rId11">
        <w:r w:rsidR="4A7A766D" w:rsidRPr="00207FD5">
          <w:rPr>
            <w:rStyle w:val="Hypertextovodkaz"/>
            <w:rFonts w:ascii="Segoe UI" w:hAnsi="Segoe UI" w:cs="Segoe UI"/>
            <w:sz w:val="22"/>
            <w:szCs w:val="22"/>
          </w:rPr>
          <w:t>_</w:t>
        </w:r>
      </w:hyperlink>
      <w:hyperlink r:id="rId12">
        <w:r w:rsidR="18F356E0" w:rsidRPr="00207FD5">
          <w:rPr>
            <w:rStyle w:val="Hypertextovodkaz"/>
            <w:rFonts w:ascii="Segoe UI" w:hAnsi="Segoe UI" w:cs="Segoe UI"/>
            <w:sz w:val="22"/>
            <w:szCs w:val="22"/>
          </w:rPr>
          <w:t>Jihomoravský kraj (jmk.cz)</w:t>
        </w:r>
      </w:hyperlink>
      <w:r w:rsidRPr="00207FD5">
        <w:rPr>
          <w:rFonts w:ascii="Segoe UI" w:hAnsi="Segoe UI" w:cs="Segoe UI"/>
          <w:sz w:val="22"/>
          <w:szCs w:val="22"/>
        </w:rPr>
        <w:t xml:space="preserve">. Dokumenty, které v rámci plnění této smlouvy zhotovitel vytvoří, musí odpovídat jednotnému vizuálnímu stylu dle výše uvedeného manuálu. Způsob použití manuálu jednotného vizuálního stylu </w:t>
      </w:r>
      <w:r w:rsidR="4A7A766D" w:rsidRPr="00207FD5">
        <w:rPr>
          <w:rFonts w:ascii="Segoe UI" w:hAnsi="Segoe UI" w:cs="Segoe UI"/>
          <w:sz w:val="22"/>
          <w:szCs w:val="22"/>
        </w:rPr>
        <w:t>Jihomorav</w:t>
      </w:r>
      <w:r w:rsidRPr="00207FD5">
        <w:rPr>
          <w:rFonts w:ascii="Segoe UI" w:hAnsi="Segoe UI" w:cs="Segoe UI"/>
          <w:sz w:val="22"/>
          <w:szCs w:val="22"/>
        </w:rPr>
        <w:t>ského kraje na jednotlivé dokumenty, které budou v rámci díla vytvoří určí objednatel na jednáních se zhotovitelem dle čl. VII této smlouvy anebo jiným způsobem.</w:t>
      </w:r>
    </w:p>
    <w:p w14:paraId="4F2925C7" w14:textId="2CF59985" w:rsidR="00666188" w:rsidRPr="00207FD5" w:rsidRDefault="63214A50"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 xml:space="preserve">Zhotovitel </w:t>
      </w:r>
      <w:r w:rsidR="00D276B4" w:rsidRPr="00207FD5">
        <w:rPr>
          <w:rFonts w:ascii="Segoe UI" w:hAnsi="Segoe UI" w:cs="Segoe UI"/>
          <w:sz w:val="22"/>
          <w:szCs w:val="22"/>
        </w:rPr>
        <w:t xml:space="preserve">je povinen zajistit po celou dobu plnění smlouvy dodržování veškerých právních předpisů České republiky s důrazem na legální zaměstnávání, spravedlivé </w:t>
      </w:r>
      <w:r w:rsidR="00D276B4" w:rsidRPr="00207FD5">
        <w:rPr>
          <w:rFonts w:ascii="Segoe UI" w:hAnsi="Segoe UI" w:cs="Segoe UI"/>
          <w:sz w:val="22"/>
          <w:szCs w:val="22"/>
        </w:rPr>
        <w:lastRenderedPageBreak/>
        <w:t xml:space="preserve">odměňování a dodržování bezpečnosti a ochrany zdraví při práci, přičemž uvedené je Zhotovitel povinen zajistit i u svých poddodavatelů, kdy vůči takovým poddodavatelům je Zhotovitel povinen zajistit srovnatelnou úroveň Objednatelem určených smluvních podmínek s podmínkami smlouvy a řádné a včasné uhrazení svých finančních závazků; </w:t>
      </w:r>
    </w:p>
    <w:p w14:paraId="789B23DF" w14:textId="4C2F7127" w:rsidR="00666188" w:rsidRPr="00207FD5" w:rsidRDefault="63214A50"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Zhotovitel je povinen poskytovat součinnost osobě, která bude objednatelem pověřena ke kontrole kvality díla</w:t>
      </w:r>
      <w:r w:rsidR="166F26E9" w:rsidRPr="00207FD5">
        <w:rPr>
          <w:rFonts w:ascii="Segoe UI" w:hAnsi="Segoe UI" w:cs="Segoe UI"/>
          <w:sz w:val="22"/>
          <w:szCs w:val="22"/>
        </w:rPr>
        <w:t>;</w:t>
      </w:r>
    </w:p>
    <w:p w14:paraId="72BC2762" w14:textId="03E85BB6" w:rsidR="00666188" w:rsidRPr="00207FD5" w:rsidRDefault="63214A50" w:rsidP="00666188">
      <w:pPr>
        <w:pStyle w:val="Zkladntext"/>
        <w:numPr>
          <w:ilvl w:val="0"/>
          <w:numId w:val="17"/>
        </w:numPr>
        <w:tabs>
          <w:tab w:val="clear" w:pos="540"/>
          <w:tab w:val="left" w:pos="714"/>
        </w:tabs>
        <w:spacing w:before="60"/>
        <w:ind w:left="714" w:hanging="357"/>
        <w:rPr>
          <w:rFonts w:ascii="Segoe UI" w:hAnsi="Segoe UI" w:cs="Segoe UI"/>
          <w:sz w:val="22"/>
          <w:szCs w:val="22"/>
        </w:rPr>
      </w:pPr>
      <w:r w:rsidRPr="00207FD5">
        <w:rPr>
          <w:rFonts w:ascii="Segoe UI" w:hAnsi="Segoe UI" w:cs="Segoe UI"/>
          <w:sz w:val="22"/>
          <w:szCs w:val="22"/>
        </w:rPr>
        <w:t>Zhotovitel je povinen poskytovat součinnost osobě, která bude objednatelem pověřena k importu všech dat do IS DTM</w:t>
      </w:r>
      <w:r w:rsidR="166F26E9" w:rsidRPr="00207FD5">
        <w:rPr>
          <w:rFonts w:ascii="Segoe UI" w:hAnsi="Segoe UI" w:cs="Segoe UI"/>
          <w:sz w:val="22"/>
          <w:szCs w:val="22"/>
        </w:rPr>
        <w:t>.</w:t>
      </w:r>
    </w:p>
    <w:p w14:paraId="373FC0BB" w14:textId="77777777" w:rsidR="00666188" w:rsidRPr="00207FD5" w:rsidRDefault="00666188" w:rsidP="00666188">
      <w:pPr>
        <w:pStyle w:val="Zkladntext"/>
        <w:tabs>
          <w:tab w:val="clear" w:pos="540"/>
          <w:tab w:val="left" w:pos="714"/>
        </w:tabs>
        <w:spacing w:before="60"/>
        <w:ind w:left="714"/>
        <w:rPr>
          <w:rFonts w:ascii="Segoe UI" w:hAnsi="Segoe UI" w:cs="Segoe UI"/>
          <w:sz w:val="22"/>
          <w:szCs w:val="22"/>
        </w:rPr>
      </w:pPr>
    </w:p>
    <w:bookmarkEnd w:id="4"/>
    <w:p w14:paraId="23D18F97" w14:textId="77777777" w:rsidR="00666188" w:rsidRPr="00207FD5" w:rsidRDefault="00666188" w:rsidP="00666188">
      <w:pPr>
        <w:pStyle w:val="Zkladntext"/>
        <w:numPr>
          <w:ilvl w:val="0"/>
          <w:numId w:val="16"/>
        </w:numPr>
        <w:tabs>
          <w:tab w:val="num" w:pos="426"/>
        </w:tabs>
        <w:spacing w:before="60"/>
        <w:ind w:hanging="720"/>
        <w:rPr>
          <w:rFonts w:ascii="Segoe UI" w:hAnsi="Segoe UI" w:cs="Segoe UI"/>
          <w:sz w:val="22"/>
          <w:szCs w:val="22"/>
        </w:rPr>
      </w:pPr>
      <w:r w:rsidRPr="00207FD5">
        <w:rPr>
          <w:rFonts w:ascii="Segoe UI" w:hAnsi="Segoe UI" w:cs="Segoe UI"/>
          <w:sz w:val="22"/>
          <w:szCs w:val="22"/>
        </w:rPr>
        <w:t>Objednatel je povinen poskytnout zhotoviteli součinnost nutnou k provedení díla.</w:t>
      </w:r>
    </w:p>
    <w:p w14:paraId="397E5C89"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VII.</w:t>
      </w:r>
      <w:r w:rsidRPr="00207FD5">
        <w:rPr>
          <w:rFonts w:ascii="Segoe UI" w:hAnsi="Segoe UI" w:cs="Segoe UI"/>
          <w:sz w:val="22"/>
          <w:szCs w:val="22"/>
        </w:rPr>
        <w:br/>
        <w:t>Využití poddodavatelů</w:t>
      </w:r>
    </w:p>
    <w:p w14:paraId="3FB0D4F4" w14:textId="26BC218C" w:rsidR="00666188" w:rsidRPr="00207FD5" w:rsidRDefault="00666188" w:rsidP="00666188">
      <w:pPr>
        <w:numPr>
          <w:ilvl w:val="0"/>
          <w:numId w:val="18"/>
        </w:numPr>
        <w:spacing w:before="120"/>
        <w:jc w:val="both"/>
        <w:rPr>
          <w:rFonts w:ascii="Segoe UI" w:hAnsi="Segoe UI" w:cs="Segoe UI"/>
          <w:sz w:val="22"/>
          <w:szCs w:val="22"/>
        </w:rPr>
      </w:pPr>
      <w:r w:rsidRPr="00207FD5">
        <w:rPr>
          <w:rFonts w:ascii="Segoe UI" w:hAnsi="Segoe UI" w:cs="Segoe UI"/>
          <w:sz w:val="22"/>
          <w:szCs w:val="22"/>
        </w:rPr>
        <w:t xml:space="preserve">Zhotovitel se zavazuje provádět dílo sám nebo pouze prostřednictvím poddodavatelů uvedených v seznamu poddodavatelů, který je přílohou č. </w:t>
      </w:r>
      <w:r w:rsidR="007A41E0" w:rsidRPr="00207FD5">
        <w:rPr>
          <w:rFonts w:ascii="Segoe UI" w:hAnsi="Segoe UI" w:cs="Segoe UI"/>
          <w:sz w:val="22"/>
          <w:szCs w:val="22"/>
        </w:rPr>
        <w:t xml:space="preserve">3 </w:t>
      </w:r>
      <w:r w:rsidRPr="00207FD5">
        <w:rPr>
          <w:rFonts w:ascii="Segoe UI" w:hAnsi="Segoe UI" w:cs="Segoe UI"/>
          <w:sz w:val="22"/>
          <w:szCs w:val="22"/>
        </w:rPr>
        <w:t>této smlouvy.</w:t>
      </w:r>
    </w:p>
    <w:p w14:paraId="7DE65EAB" w14:textId="77777777" w:rsidR="00666188" w:rsidRPr="00207FD5" w:rsidRDefault="00666188" w:rsidP="00666188">
      <w:pPr>
        <w:numPr>
          <w:ilvl w:val="0"/>
          <w:numId w:val="18"/>
        </w:numPr>
        <w:spacing w:before="120"/>
        <w:jc w:val="both"/>
        <w:rPr>
          <w:rFonts w:ascii="Segoe UI" w:hAnsi="Segoe UI" w:cs="Segoe UI"/>
          <w:sz w:val="22"/>
          <w:szCs w:val="22"/>
        </w:rPr>
      </w:pPr>
      <w:r w:rsidRPr="00207FD5">
        <w:rPr>
          <w:rFonts w:ascii="Segoe UI" w:hAnsi="Segoe UI" w:cs="Segoe UI"/>
          <w:sz w:val="22"/>
          <w:szCs w:val="22"/>
        </w:rPr>
        <w:t xml:space="preserve">Zhotovitel je oprávněn realizovat dílo prostřednictvím poddodavatelů pouze v rozsahu uvedeném v seznamu poddodavatelů. </w:t>
      </w:r>
    </w:p>
    <w:p w14:paraId="09CAB1A6" w14:textId="77777777" w:rsidR="00666188" w:rsidRPr="00207FD5" w:rsidRDefault="00666188" w:rsidP="00666188">
      <w:pPr>
        <w:numPr>
          <w:ilvl w:val="0"/>
          <w:numId w:val="18"/>
        </w:numPr>
        <w:spacing w:before="120"/>
        <w:jc w:val="both"/>
        <w:rPr>
          <w:rFonts w:ascii="Segoe UI" w:hAnsi="Segoe UI" w:cs="Segoe UI"/>
          <w:sz w:val="22"/>
          <w:szCs w:val="22"/>
        </w:rPr>
      </w:pPr>
      <w:r w:rsidRPr="00207FD5">
        <w:rPr>
          <w:rFonts w:ascii="Segoe UI" w:hAnsi="Segoe UI" w:cs="Segoe UI"/>
          <w:sz w:val="22"/>
          <w:szCs w:val="22"/>
        </w:rPr>
        <w:t>Zhotovitel je oprávněn změnit poddodavatele, pomocí něhož prokázal část splnění kvalifikace či jehož zkušenosti byly předmětem hodnocení v rámci zadávacího řízení, na jehož základě byla uzavřena tato smlouva, jen z vážných objektivních důvodů, přičemž nový poddodavatel musí disponovat kvalifikací, resp. zkušenostmi, které byly předmětem hodnocení, ve stejném či větším rozsahu, který původní poddodavatel prokázal za zhotovitele.</w:t>
      </w:r>
    </w:p>
    <w:p w14:paraId="400DD398" w14:textId="77777777" w:rsidR="00666188" w:rsidRPr="00207FD5" w:rsidRDefault="00666188" w:rsidP="00666188">
      <w:pPr>
        <w:numPr>
          <w:ilvl w:val="0"/>
          <w:numId w:val="18"/>
        </w:numPr>
        <w:spacing w:before="120"/>
        <w:jc w:val="both"/>
        <w:rPr>
          <w:rFonts w:ascii="Segoe UI" w:hAnsi="Segoe UI" w:cs="Segoe UI"/>
          <w:sz w:val="22"/>
          <w:szCs w:val="22"/>
        </w:rPr>
      </w:pPr>
      <w:r w:rsidRPr="00207FD5">
        <w:rPr>
          <w:rFonts w:ascii="Segoe UI" w:hAnsi="Segoe UI" w:cs="Segoe UI"/>
          <w:sz w:val="22"/>
          <w:szCs w:val="22"/>
        </w:rPr>
        <w:t xml:space="preserve">Zhotovitel je oprávněn změnit poddodavatele pouze s předchozím písemným souhlasem objednatele. </w:t>
      </w:r>
    </w:p>
    <w:p w14:paraId="6D7B4116" w14:textId="77777777" w:rsidR="00666188" w:rsidRPr="00207FD5" w:rsidRDefault="00666188" w:rsidP="00666188">
      <w:pPr>
        <w:numPr>
          <w:ilvl w:val="0"/>
          <w:numId w:val="18"/>
        </w:numPr>
        <w:spacing w:before="120"/>
        <w:jc w:val="both"/>
        <w:rPr>
          <w:rFonts w:ascii="Segoe UI" w:hAnsi="Segoe UI" w:cs="Segoe UI"/>
          <w:sz w:val="22"/>
          <w:szCs w:val="22"/>
        </w:rPr>
      </w:pPr>
      <w:r w:rsidRPr="00207FD5">
        <w:rPr>
          <w:rFonts w:ascii="Segoe UI" w:hAnsi="Segoe UI" w:cs="Segoe UI"/>
          <w:sz w:val="22"/>
          <w:szCs w:val="22"/>
        </w:rPr>
        <w:t xml:space="preserve">Každá změna poddodavatele, která nebude projednána a předem písemně schválena objednatelem, bude považována za závažné porušení smluvních povinností zhotovitele. </w:t>
      </w:r>
    </w:p>
    <w:p w14:paraId="2C7CE526" w14:textId="77777777" w:rsidR="00666188" w:rsidRPr="00207FD5" w:rsidRDefault="63214A50" w:rsidP="00666188">
      <w:pPr>
        <w:pStyle w:val="slolnkuSmlouvy"/>
        <w:spacing w:before="360"/>
        <w:rPr>
          <w:rFonts w:ascii="Segoe UI" w:hAnsi="Segoe UI" w:cs="Segoe UI"/>
          <w:sz w:val="22"/>
          <w:szCs w:val="22"/>
        </w:rPr>
      </w:pPr>
      <w:r w:rsidRPr="00207FD5">
        <w:rPr>
          <w:rFonts w:ascii="Segoe UI" w:hAnsi="Segoe UI" w:cs="Segoe UI"/>
          <w:sz w:val="22"/>
          <w:szCs w:val="22"/>
        </w:rPr>
        <w:t>VIII.</w:t>
      </w:r>
      <w:r w:rsidR="00666188" w:rsidRPr="00B3623C">
        <w:rPr>
          <w:rFonts w:ascii="Segoe UI" w:hAnsi="Segoe UI" w:cs="Segoe UI"/>
        </w:rPr>
        <w:br/>
      </w:r>
      <w:r w:rsidRPr="00207FD5">
        <w:rPr>
          <w:rFonts w:ascii="Segoe UI" w:hAnsi="Segoe UI" w:cs="Segoe UI"/>
          <w:sz w:val="22"/>
          <w:szCs w:val="22"/>
        </w:rPr>
        <w:t>Kontrolní dny a jednání</w:t>
      </w:r>
    </w:p>
    <w:p w14:paraId="4E6FBBE5" w14:textId="77777777" w:rsidR="00666188" w:rsidRPr="00207FD5" w:rsidRDefault="00666188"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t xml:space="preserve">Objednatel se zavazuje po uzavření této smlouvy svolat do svého sídla </w:t>
      </w:r>
      <w:r w:rsidRPr="00B3623C">
        <w:rPr>
          <w:rFonts w:ascii="Segoe UI" w:hAnsi="Segoe UI" w:cs="Segoe UI"/>
          <w:sz w:val="22"/>
          <w:szCs w:val="22"/>
        </w:rPr>
        <w:t>úvodní kontrolní den</w:t>
      </w:r>
      <w:r w:rsidRPr="001D55E4">
        <w:rPr>
          <w:rFonts w:ascii="Segoe UI" w:hAnsi="Segoe UI" w:cs="Segoe UI"/>
          <w:sz w:val="22"/>
          <w:szCs w:val="22"/>
        </w:rPr>
        <w:t>,</w:t>
      </w:r>
      <w:r w:rsidRPr="00207FD5">
        <w:rPr>
          <w:rFonts w:ascii="Segoe UI" w:hAnsi="Segoe UI" w:cs="Segoe UI"/>
          <w:sz w:val="22"/>
          <w:szCs w:val="22"/>
        </w:rPr>
        <w:t xml:space="preserve"> kde bude dohodnut zejména postup a způsob realizace díla a objednatel zhotoviteli předá nezbytné informace pro provedení díla včetně interních pravidel, které se vztahují k plnění této smlouvy. Zhotovitel je povinen se úvodního kontrolního dne zúčastnit. Úvodní kontrolní den bude realizován na základě pozvánky objednatele. Zhotovitel se zavazuje pořídit z úvodního kontrolního dne zápis, ve kterém budou uvedeny všechny podstatné informace zejména související s plněním této smlouvy včetně rámcového časového harmonogramu plnění díla.</w:t>
      </w:r>
    </w:p>
    <w:p w14:paraId="2F8818E8" w14:textId="77777777" w:rsidR="00666188" w:rsidRPr="00207FD5" w:rsidRDefault="00666188" w:rsidP="00666188">
      <w:pPr>
        <w:numPr>
          <w:ilvl w:val="0"/>
          <w:numId w:val="19"/>
        </w:numPr>
        <w:spacing w:before="120"/>
        <w:jc w:val="both"/>
        <w:rPr>
          <w:rFonts w:ascii="Segoe UI" w:hAnsi="Segoe UI" w:cs="Segoe UI"/>
          <w:sz w:val="22"/>
          <w:szCs w:val="22"/>
        </w:rPr>
      </w:pPr>
      <w:bookmarkStart w:id="5" w:name="_Hlk31636812"/>
      <w:r w:rsidRPr="00B3623C">
        <w:rPr>
          <w:rFonts w:ascii="Segoe UI" w:hAnsi="Segoe UI" w:cs="Segoe UI"/>
          <w:sz w:val="22"/>
          <w:szCs w:val="22"/>
        </w:rPr>
        <w:t>Kontrolní dny</w:t>
      </w:r>
      <w:r w:rsidRPr="00207FD5">
        <w:rPr>
          <w:rFonts w:ascii="Segoe UI" w:hAnsi="Segoe UI" w:cs="Segoe UI"/>
          <w:sz w:val="22"/>
          <w:szCs w:val="22"/>
        </w:rPr>
        <w:t xml:space="preserve"> budou probíhat v sídle objednatele nebo videokonferenčně, a to ve frekvenci 2x za měsíc (neurčí-li objednatel výslovně jinak). Objednatel může dle aktuální potřeby frekvenci konání těchto kontrolních dní upravit.</w:t>
      </w:r>
    </w:p>
    <w:bookmarkEnd w:id="5"/>
    <w:p w14:paraId="13305885" w14:textId="77777777" w:rsidR="00666188" w:rsidRPr="00207FD5" w:rsidRDefault="00666188"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t>Kontrolní dny organizuje a svolává objednatel, nedohodnou-li se strany jinak, zhotovitel poskytne za tímto účelem objednateli nezbytnou součinnost.</w:t>
      </w:r>
    </w:p>
    <w:p w14:paraId="40C0B0CC" w14:textId="77777777" w:rsidR="00666188" w:rsidRPr="00207FD5" w:rsidRDefault="00666188"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lastRenderedPageBreak/>
        <w:t>Kontrolních dní se za zhotovitele musí účastnit min. dva členové projektového týmu zhotovitele.</w:t>
      </w:r>
    </w:p>
    <w:p w14:paraId="3B4B4AB7" w14:textId="77777777" w:rsidR="00666188" w:rsidRPr="00207FD5" w:rsidRDefault="00666188"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t>Objednatel je oprávněn svolat jednání týkající se předmětu smlouvy. Zhotovitel je povinen účastnit se na základě pozvánky těchto jednání. Účast na těchto jednáních není považována za technickou podporu, údržbu, poradenství ani konzultaci a zhotoviteli za takové jednání nenáleží odměna.</w:t>
      </w:r>
    </w:p>
    <w:p w14:paraId="527E28B1" w14:textId="77777777" w:rsidR="00666188" w:rsidRPr="00207FD5" w:rsidRDefault="00666188" w:rsidP="00666188">
      <w:pPr>
        <w:numPr>
          <w:ilvl w:val="0"/>
          <w:numId w:val="19"/>
        </w:numPr>
        <w:spacing w:before="120"/>
        <w:jc w:val="both"/>
        <w:rPr>
          <w:rFonts w:ascii="Segoe UI" w:hAnsi="Segoe UI" w:cs="Segoe UI"/>
          <w:sz w:val="22"/>
          <w:szCs w:val="22"/>
        </w:rPr>
      </w:pPr>
      <w:bookmarkStart w:id="6" w:name="_Hlk31636926"/>
      <w:r w:rsidRPr="00207FD5">
        <w:rPr>
          <w:rFonts w:ascii="Segoe UI" w:hAnsi="Segoe UI" w:cs="Segoe UI"/>
          <w:sz w:val="22"/>
          <w:szCs w:val="22"/>
        </w:rPr>
        <w:t xml:space="preserve">Zhotovitel je povinen z každého jednání týkajícího se plnění této smlouvy a z každého kontrolního dle vyhotovit </w:t>
      </w:r>
      <w:r w:rsidRPr="00B3623C">
        <w:rPr>
          <w:rFonts w:ascii="Segoe UI" w:hAnsi="Segoe UI" w:cs="Segoe UI"/>
          <w:sz w:val="22"/>
          <w:szCs w:val="22"/>
        </w:rPr>
        <w:t>zápis</w:t>
      </w:r>
      <w:r w:rsidRPr="00207FD5">
        <w:rPr>
          <w:rFonts w:ascii="Segoe UI" w:hAnsi="Segoe UI" w:cs="Segoe UI"/>
          <w:sz w:val="22"/>
          <w:szCs w:val="22"/>
        </w:rPr>
        <w:t xml:space="preserve"> o průběhu a závěrech jednání či kontrolního dne (dále jen „</w:t>
      </w:r>
      <w:r w:rsidRPr="00207FD5">
        <w:rPr>
          <w:rFonts w:ascii="Segoe UI" w:hAnsi="Segoe UI" w:cs="Segoe UI"/>
          <w:i/>
          <w:iCs/>
          <w:sz w:val="22"/>
          <w:szCs w:val="22"/>
        </w:rPr>
        <w:t>zápis</w:t>
      </w:r>
      <w:r w:rsidRPr="00207FD5">
        <w:rPr>
          <w:rFonts w:ascii="Segoe UI" w:hAnsi="Segoe UI" w:cs="Segoe UI"/>
          <w:sz w:val="22"/>
          <w:szCs w:val="22"/>
        </w:rPr>
        <w:t xml:space="preserve">“) a zaslat jej objednateli k odsouhlasení do 2 pracovních dnů ode dne, kdy se příslušný kontrolní den či jednání konalo. </w:t>
      </w:r>
    </w:p>
    <w:p w14:paraId="4CEC02D0" w14:textId="77777777" w:rsidR="00666188" w:rsidRPr="00207FD5" w:rsidRDefault="00666188"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t>Zhotovitel je povinen objednateli předat seznam konkrétních osob, které se na vyhotovení díla budou podílet, vč. jejich kontaktních údajů.</w:t>
      </w:r>
    </w:p>
    <w:p w14:paraId="1534D0B7" w14:textId="77777777" w:rsidR="00666188" w:rsidRPr="00207FD5" w:rsidRDefault="63214A50" w:rsidP="00666188">
      <w:pPr>
        <w:numPr>
          <w:ilvl w:val="0"/>
          <w:numId w:val="19"/>
        </w:numPr>
        <w:spacing w:before="120"/>
        <w:jc w:val="both"/>
        <w:rPr>
          <w:rFonts w:ascii="Segoe UI" w:hAnsi="Segoe UI" w:cs="Segoe UI"/>
          <w:sz w:val="22"/>
          <w:szCs w:val="22"/>
        </w:rPr>
      </w:pPr>
      <w:r w:rsidRPr="00207FD5">
        <w:rPr>
          <w:rFonts w:ascii="Segoe UI" w:hAnsi="Segoe UI" w:cs="Segoe UI"/>
          <w:sz w:val="22"/>
          <w:szCs w:val="22"/>
        </w:rPr>
        <w:t>Další podrobnosti ohledně způsobu kontroly provádění díla jsou uvedeny v příloze č. 1 této smlouvy.</w:t>
      </w:r>
    </w:p>
    <w:bookmarkEnd w:id="6"/>
    <w:p w14:paraId="2637A638"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IX.</w:t>
      </w:r>
      <w:r w:rsidRPr="00207FD5">
        <w:rPr>
          <w:rFonts w:ascii="Segoe UI" w:hAnsi="Segoe UI" w:cs="Segoe UI"/>
          <w:sz w:val="22"/>
          <w:szCs w:val="22"/>
        </w:rPr>
        <w:br/>
        <w:t>Předání díla, vlastnické právo k předmětu díla a nebezpečí škody</w:t>
      </w:r>
    </w:p>
    <w:p w14:paraId="3FF06C7D" w14:textId="17E47CD2" w:rsidR="00666188" w:rsidRPr="00207FD5" w:rsidRDefault="00666188" w:rsidP="00666188">
      <w:pPr>
        <w:pStyle w:val="Normln-slo"/>
        <w:keepLines w:val="0"/>
        <w:numPr>
          <w:ilvl w:val="0"/>
          <w:numId w:val="20"/>
        </w:numPr>
        <w:rPr>
          <w:rFonts w:ascii="Segoe UI" w:hAnsi="Segoe UI" w:cs="Segoe UI"/>
        </w:rPr>
      </w:pPr>
      <w:bookmarkStart w:id="7" w:name="_Hlk31636959"/>
      <w:r w:rsidRPr="00207FD5">
        <w:rPr>
          <w:rFonts w:ascii="Segoe UI" w:hAnsi="Segoe UI" w:cs="Segoe UI"/>
          <w:lang w:val="cs-CZ"/>
        </w:rPr>
        <w:t xml:space="preserve">Dílo bude předáno po </w:t>
      </w:r>
      <w:r w:rsidR="001E57D4" w:rsidRPr="00207FD5">
        <w:rPr>
          <w:rFonts w:ascii="Segoe UI" w:hAnsi="Segoe UI" w:cs="Segoe UI"/>
          <w:lang w:val="cs-CZ"/>
        </w:rPr>
        <w:t>dílčích plněních</w:t>
      </w:r>
      <w:r w:rsidRPr="00207FD5">
        <w:rPr>
          <w:rFonts w:ascii="Segoe UI" w:hAnsi="Segoe UI" w:cs="Segoe UI"/>
          <w:lang w:val="cs-CZ"/>
        </w:rPr>
        <w:t>, kdy jednotliv</w:t>
      </w:r>
      <w:r w:rsidR="001E57D4" w:rsidRPr="00207FD5">
        <w:rPr>
          <w:rFonts w:ascii="Segoe UI" w:hAnsi="Segoe UI" w:cs="Segoe UI"/>
          <w:lang w:val="cs-CZ"/>
        </w:rPr>
        <w:t xml:space="preserve">á dílčí plnění </w:t>
      </w:r>
      <w:r w:rsidRPr="00207FD5">
        <w:rPr>
          <w:rFonts w:ascii="Segoe UI" w:hAnsi="Segoe UI" w:cs="Segoe UI"/>
          <w:lang w:val="cs-CZ"/>
        </w:rPr>
        <w:t xml:space="preserve">i kompletní dílo budou předávány a přebírány v termínech v souladu s čl. V odst. 2 </w:t>
      </w:r>
      <w:r w:rsidR="00CD7841" w:rsidRPr="00207FD5">
        <w:rPr>
          <w:rFonts w:ascii="Segoe UI" w:hAnsi="Segoe UI" w:cs="Segoe UI"/>
          <w:lang w:val="cs-CZ"/>
        </w:rPr>
        <w:t>a 3</w:t>
      </w:r>
      <w:r w:rsidRPr="00207FD5">
        <w:rPr>
          <w:rFonts w:ascii="Segoe UI" w:hAnsi="Segoe UI" w:cs="Segoe UI"/>
          <w:lang w:val="cs-CZ"/>
        </w:rPr>
        <w:t xml:space="preserve"> této smlouvy (resp. v souladu s harmonogramem). </w:t>
      </w:r>
      <w:r w:rsidRPr="00207FD5">
        <w:rPr>
          <w:rFonts w:ascii="Segoe UI" w:hAnsi="Segoe UI" w:cs="Segoe UI"/>
        </w:rPr>
        <w:t>Objednatel se zavazuje</w:t>
      </w:r>
      <w:r w:rsidRPr="00207FD5">
        <w:rPr>
          <w:rFonts w:ascii="Segoe UI" w:hAnsi="Segoe UI" w:cs="Segoe UI"/>
          <w:lang w:val="cs-CZ"/>
        </w:rPr>
        <w:t xml:space="preserve"> jednotlivé</w:t>
      </w:r>
      <w:r w:rsidRPr="00207FD5">
        <w:rPr>
          <w:rFonts w:ascii="Segoe UI" w:hAnsi="Segoe UI" w:cs="Segoe UI"/>
        </w:rPr>
        <w:t xml:space="preserve"> část</w:t>
      </w:r>
      <w:r w:rsidRPr="00207FD5">
        <w:rPr>
          <w:rFonts w:ascii="Segoe UI" w:hAnsi="Segoe UI" w:cs="Segoe UI"/>
          <w:lang w:val="cs-CZ"/>
        </w:rPr>
        <w:t>i díla a kompletní dílo</w:t>
      </w:r>
      <w:r w:rsidRPr="00207FD5">
        <w:rPr>
          <w:rFonts w:ascii="Segoe UI" w:hAnsi="Segoe UI" w:cs="Segoe UI"/>
        </w:rPr>
        <w:t xml:space="preserve"> převzít v případě, že bu</w:t>
      </w:r>
      <w:r w:rsidRPr="00207FD5">
        <w:rPr>
          <w:rFonts w:ascii="Segoe UI" w:hAnsi="Segoe UI" w:cs="Segoe UI"/>
          <w:lang w:val="cs-CZ"/>
        </w:rPr>
        <w:t>dou</w:t>
      </w:r>
      <w:r w:rsidRPr="00207FD5">
        <w:rPr>
          <w:rFonts w:ascii="Segoe UI" w:hAnsi="Segoe UI" w:cs="Segoe UI"/>
        </w:rPr>
        <w:t xml:space="preserve"> předán</w:t>
      </w:r>
      <w:r w:rsidRPr="00207FD5">
        <w:rPr>
          <w:rFonts w:ascii="Segoe UI" w:hAnsi="Segoe UI" w:cs="Segoe UI"/>
          <w:lang w:val="cs-CZ"/>
        </w:rPr>
        <w:t>y</w:t>
      </w:r>
      <w:r w:rsidRPr="00207FD5">
        <w:rPr>
          <w:rFonts w:ascii="Segoe UI" w:hAnsi="Segoe UI" w:cs="Segoe UI"/>
        </w:rPr>
        <w:t xml:space="preserve"> bez vad a nedodělků. </w:t>
      </w:r>
      <w:r w:rsidR="007A2BBB" w:rsidRPr="00207FD5">
        <w:rPr>
          <w:rFonts w:ascii="Segoe UI" w:hAnsi="Segoe UI" w:cs="Segoe UI"/>
          <w:lang w:val="cs-CZ"/>
        </w:rPr>
        <w:t xml:space="preserve">Zadavatel si vyhrazuje možnost převzít i část dílčího plnění, bude-li v daném termínu vyhotovena bez vad. </w:t>
      </w:r>
      <w:r w:rsidRPr="00207FD5">
        <w:rPr>
          <w:rFonts w:ascii="Segoe UI" w:hAnsi="Segoe UI" w:cs="Segoe UI"/>
        </w:rPr>
        <w:t>O předání a převzetí</w:t>
      </w:r>
      <w:r w:rsidRPr="00207FD5">
        <w:rPr>
          <w:rFonts w:ascii="Segoe UI" w:hAnsi="Segoe UI" w:cs="Segoe UI"/>
          <w:lang w:val="cs-CZ"/>
        </w:rPr>
        <w:t xml:space="preserve"> jednotlivých</w:t>
      </w:r>
      <w:r w:rsidRPr="00207FD5">
        <w:rPr>
          <w:rFonts w:ascii="Segoe UI" w:hAnsi="Segoe UI" w:cs="Segoe UI"/>
        </w:rPr>
        <w:t xml:space="preserve"> </w:t>
      </w:r>
      <w:r w:rsidR="001E57D4" w:rsidRPr="00207FD5">
        <w:rPr>
          <w:rFonts w:ascii="Segoe UI" w:hAnsi="Segoe UI" w:cs="Segoe UI"/>
          <w:lang w:val="cs-CZ"/>
        </w:rPr>
        <w:t>dílčích plnění</w:t>
      </w:r>
      <w:r w:rsidRPr="00207FD5">
        <w:rPr>
          <w:rFonts w:ascii="Segoe UI" w:hAnsi="Segoe UI" w:cs="Segoe UI"/>
        </w:rPr>
        <w:t xml:space="preserve"> zhotovitel sepíše </w:t>
      </w:r>
      <w:r w:rsidRPr="00207FD5">
        <w:rPr>
          <w:rFonts w:ascii="Segoe UI" w:hAnsi="Segoe UI" w:cs="Segoe UI"/>
          <w:lang w:val="cs-CZ"/>
        </w:rPr>
        <w:t>protokol</w:t>
      </w:r>
      <w:r w:rsidRPr="00207FD5">
        <w:rPr>
          <w:rFonts w:ascii="Segoe UI" w:hAnsi="Segoe UI" w:cs="Segoe UI"/>
        </w:rPr>
        <w:t xml:space="preserve"> o</w:t>
      </w:r>
      <w:r w:rsidRPr="00207FD5">
        <w:rPr>
          <w:rFonts w:ascii="Segoe UI" w:hAnsi="Segoe UI" w:cs="Segoe UI"/>
          <w:lang w:val="cs-CZ"/>
        </w:rPr>
        <w:t xml:space="preserve"> jejich</w:t>
      </w:r>
      <w:r w:rsidRPr="00207FD5">
        <w:rPr>
          <w:rFonts w:ascii="Segoe UI" w:hAnsi="Segoe UI" w:cs="Segoe UI"/>
        </w:rPr>
        <w:t> předání a</w:t>
      </w:r>
      <w:r w:rsidRPr="00207FD5">
        <w:rPr>
          <w:rFonts w:ascii="Segoe UI" w:hAnsi="Segoe UI" w:cs="Segoe UI"/>
          <w:lang w:val="cs-CZ"/>
        </w:rPr>
        <w:t xml:space="preserve"> převzetí (dále jen „</w:t>
      </w:r>
      <w:r w:rsidRPr="00207FD5">
        <w:rPr>
          <w:rFonts w:ascii="Segoe UI" w:hAnsi="Segoe UI" w:cs="Segoe UI"/>
          <w:i/>
          <w:iCs/>
          <w:lang w:val="cs-CZ"/>
        </w:rPr>
        <w:t>dílčí předávací protokol</w:t>
      </w:r>
      <w:r w:rsidRPr="00207FD5">
        <w:rPr>
          <w:rFonts w:ascii="Segoe UI" w:hAnsi="Segoe UI" w:cs="Segoe UI"/>
          <w:lang w:val="cs-CZ"/>
        </w:rPr>
        <w:t xml:space="preserve">“). Po předání a převzetí všech </w:t>
      </w:r>
      <w:r w:rsidR="001E57D4" w:rsidRPr="00207FD5">
        <w:rPr>
          <w:rFonts w:ascii="Segoe UI" w:hAnsi="Segoe UI" w:cs="Segoe UI"/>
          <w:lang w:val="cs-CZ"/>
        </w:rPr>
        <w:t>dílčích plnění</w:t>
      </w:r>
      <w:r w:rsidRPr="00207FD5">
        <w:rPr>
          <w:rFonts w:ascii="Segoe UI" w:hAnsi="Segoe UI" w:cs="Segoe UI"/>
          <w:lang w:val="cs-CZ"/>
        </w:rPr>
        <w:t xml:space="preserve"> </w:t>
      </w:r>
      <w:r w:rsidRPr="00207FD5">
        <w:rPr>
          <w:rFonts w:ascii="Segoe UI" w:hAnsi="Segoe UI" w:cs="Segoe UI"/>
        </w:rPr>
        <w:t>zhotovitel sepíše</w:t>
      </w:r>
      <w:r w:rsidRPr="00207FD5">
        <w:rPr>
          <w:rFonts w:ascii="Segoe UI" w:hAnsi="Segoe UI" w:cs="Segoe UI"/>
          <w:lang w:val="cs-CZ"/>
        </w:rPr>
        <w:t xml:space="preserve"> protokol o předání a převzetí kompletního díla (dále jen „</w:t>
      </w:r>
      <w:r w:rsidRPr="00207FD5">
        <w:rPr>
          <w:rFonts w:ascii="Segoe UI" w:hAnsi="Segoe UI" w:cs="Segoe UI"/>
          <w:i/>
          <w:iCs/>
          <w:lang w:val="cs-CZ"/>
        </w:rPr>
        <w:t>závěrečný předávací protokol</w:t>
      </w:r>
      <w:r w:rsidRPr="00207FD5">
        <w:rPr>
          <w:rFonts w:ascii="Segoe UI" w:hAnsi="Segoe UI" w:cs="Segoe UI"/>
          <w:lang w:val="cs-CZ"/>
        </w:rPr>
        <w:t>“). V </w:t>
      </w:r>
      <w:bookmarkStart w:id="8" w:name="_Hlk32578414"/>
      <w:r w:rsidRPr="00207FD5">
        <w:rPr>
          <w:rFonts w:ascii="Segoe UI" w:hAnsi="Segoe UI" w:cs="Segoe UI"/>
          <w:lang w:val="cs-CZ"/>
        </w:rPr>
        <w:t>dílčích předávacích protokolech i závěrečném předávacím protokolu</w:t>
      </w:r>
      <w:r w:rsidRPr="00207FD5">
        <w:rPr>
          <w:rFonts w:ascii="Segoe UI" w:hAnsi="Segoe UI" w:cs="Segoe UI"/>
        </w:rPr>
        <w:t xml:space="preserve"> </w:t>
      </w:r>
      <w:bookmarkEnd w:id="8"/>
      <w:r w:rsidRPr="00207FD5">
        <w:rPr>
          <w:rFonts w:ascii="Segoe UI" w:hAnsi="Segoe UI" w:cs="Segoe UI"/>
        </w:rPr>
        <w:t>objednatel prohlásí, zda</w:t>
      </w:r>
      <w:r w:rsidRPr="00207FD5">
        <w:rPr>
          <w:rFonts w:ascii="Segoe UI" w:hAnsi="Segoe UI" w:cs="Segoe UI"/>
          <w:lang w:val="cs-CZ"/>
        </w:rPr>
        <w:t xml:space="preserve"> </w:t>
      </w:r>
      <w:r w:rsidR="001E57D4" w:rsidRPr="00207FD5">
        <w:rPr>
          <w:rFonts w:ascii="Segoe UI" w:hAnsi="Segoe UI" w:cs="Segoe UI"/>
          <w:lang w:val="cs-CZ"/>
        </w:rPr>
        <w:t>dílčí plnění</w:t>
      </w:r>
      <w:r w:rsidRPr="00207FD5">
        <w:rPr>
          <w:rFonts w:ascii="Segoe UI" w:hAnsi="Segoe UI" w:cs="Segoe UI"/>
        </w:rPr>
        <w:t xml:space="preserve"> </w:t>
      </w:r>
      <w:r w:rsidRPr="00207FD5">
        <w:rPr>
          <w:rFonts w:ascii="Segoe UI" w:hAnsi="Segoe UI" w:cs="Segoe UI"/>
          <w:lang w:val="cs-CZ"/>
        </w:rPr>
        <w:t xml:space="preserve">nebo kompletní dílo </w:t>
      </w:r>
      <w:r w:rsidRPr="00207FD5">
        <w:rPr>
          <w:rFonts w:ascii="Segoe UI" w:hAnsi="Segoe UI" w:cs="Segoe UI"/>
        </w:rPr>
        <w:t xml:space="preserve">přejímá či nikoli. </w:t>
      </w:r>
      <w:r w:rsidRPr="00207FD5">
        <w:rPr>
          <w:rFonts w:ascii="Segoe UI" w:hAnsi="Segoe UI" w:cs="Segoe UI"/>
          <w:lang w:val="cs-CZ"/>
        </w:rPr>
        <w:t>Dílčí předávací protokoly i závěrečný předávací protokol</w:t>
      </w:r>
      <w:r w:rsidRPr="00207FD5">
        <w:rPr>
          <w:rFonts w:ascii="Segoe UI" w:hAnsi="Segoe UI" w:cs="Segoe UI"/>
        </w:rPr>
        <w:t xml:space="preserve"> bud</w:t>
      </w:r>
      <w:r w:rsidRPr="00207FD5">
        <w:rPr>
          <w:rFonts w:ascii="Segoe UI" w:hAnsi="Segoe UI" w:cs="Segoe UI"/>
          <w:lang w:val="cs-CZ"/>
        </w:rPr>
        <w:t>ou</w:t>
      </w:r>
      <w:r w:rsidRPr="00207FD5">
        <w:rPr>
          <w:rFonts w:ascii="Segoe UI" w:hAnsi="Segoe UI" w:cs="Segoe UI"/>
        </w:rPr>
        <w:t xml:space="preserve"> podepsán</w:t>
      </w:r>
      <w:r w:rsidRPr="00207FD5">
        <w:rPr>
          <w:rFonts w:ascii="Segoe UI" w:hAnsi="Segoe UI" w:cs="Segoe UI"/>
          <w:lang w:val="cs-CZ"/>
        </w:rPr>
        <w:t>y</w:t>
      </w:r>
      <w:r w:rsidRPr="00207FD5">
        <w:rPr>
          <w:rFonts w:ascii="Segoe UI" w:hAnsi="Segoe UI" w:cs="Segoe UI"/>
        </w:rPr>
        <w:t xml:space="preserve"> oprávněným zástupcem zhotovitele a objednatele. </w:t>
      </w:r>
      <w:r w:rsidRPr="00207FD5">
        <w:rPr>
          <w:rFonts w:ascii="Segoe UI" w:hAnsi="Segoe UI" w:cs="Segoe UI"/>
          <w:lang w:val="cs-CZ"/>
        </w:rPr>
        <w:t xml:space="preserve">Dílčí předávací protokoly i závěrečný předávací protokol </w:t>
      </w:r>
      <w:r w:rsidRPr="00207FD5">
        <w:rPr>
          <w:rFonts w:ascii="Segoe UI" w:hAnsi="Segoe UI" w:cs="Segoe UI"/>
        </w:rPr>
        <w:t>bud</w:t>
      </w:r>
      <w:r w:rsidRPr="00207FD5">
        <w:rPr>
          <w:rFonts w:ascii="Segoe UI" w:hAnsi="Segoe UI" w:cs="Segoe UI"/>
          <w:lang w:val="cs-CZ"/>
        </w:rPr>
        <w:t>ou</w:t>
      </w:r>
      <w:r w:rsidRPr="00207FD5">
        <w:rPr>
          <w:rFonts w:ascii="Segoe UI" w:hAnsi="Segoe UI" w:cs="Segoe UI"/>
        </w:rPr>
        <w:t xml:space="preserve"> vyhotoven</w:t>
      </w:r>
      <w:r w:rsidRPr="00207FD5">
        <w:rPr>
          <w:rFonts w:ascii="Segoe UI" w:hAnsi="Segoe UI" w:cs="Segoe UI"/>
          <w:lang w:val="cs-CZ"/>
        </w:rPr>
        <w:t>y</w:t>
      </w:r>
      <w:r w:rsidRPr="00207FD5">
        <w:rPr>
          <w:rFonts w:ascii="Segoe UI" w:hAnsi="Segoe UI" w:cs="Segoe UI"/>
        </w:rPr>
        <w:t xml:space="preserve"> ve dvou stejnopisech, přičemž jedno vyhotovení bude určeno pro objednatele a jedno pro zhotovitele.</w:t>
      </w:r>
      <w:bookmarkStart w:id="9" w:name="_Hlk32917822"/>
      <w:bookmarkEnd w:id="7"/>
    </w:p>
    <w:p w14:paraId="057ECF74" w14:textId="77777777" w:rsidR="00666188" w:rsidRPr="00207FD5" w:rsidRDefault="00666188" w:rsidP="00666188">
      <w:pPr>
        <w:pStyle w:val="Normln-slo"/>
        <w:keepLines w:val="0"/>
        <w:numPr>
          <w:ilvl w:val="0"/>
          <w:numId w:val="20"/>
        </w:numPr>
        <w:rPr>
          <w:rFonts w:ascii="Segoe UI" w:hAnsi="Segoe UI" w:cs="Segoe UI"/>
        </w:rPr>
      </w:pPr>
      <w:r w:rsidRPr="00207FD5">
        <w:rPr>
          <w:rFonts w:ascii="Segoe UI" w:hAnsi="Segoe UI" w:cs="Segoe UI"/>
          <w:lang w:val="cs-CZ"/>
        </w:rPr>
        <w:t>Dílčí předávací protokol i závěrečný protokol</w:t>
      </w:r>
      <w:r w:rsidRPr="00207FD5">
        <w:rPr>
          <w:rFonts w:ascii="Segoe UI" w:hAnsi="Segoe UI" w:cs="Segoe UI"/>
        </w:rPr>
        <w:t xml:space="preserve"> bude obsahovat:</w:t>
      </w:r>
    </w:p>
    <w:p w14:paraId="6CE95906" w14:textId="7777777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bookmarkStart w:id="10" w:name="_Hlk32917900"/>
      <w:bookmarkEnd w:id="9"/>
      <w:r w:rsidRPr="00207FD5">
        <w:rPr>
          <w:rFonts w:ascii="Segoe UI" w:hAnsi="Segoe UI" w:cs="Segoe UI"/>
          <w:sz w:val="22"/>
          <w:szCs w:val="22"/>
        </w:rPr>
        <w:t>číslo a datum vyhotovení dílčího nebo závěrečného předávacího protokolu,</w:t>
      </w:r>
    </w:p>
    <w:p w14:paraId="4F092ABF" w14:textId="5381B64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 xml:space="preserve">označení objednatele a zhotovitele, </w:t>
      </w:r>
    </w:p>
    <w:bookmarkEnd w:id="10"/>
    <w:p w14:paraId="2DB9CD0F" w14:textId="137CCB2D"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 xml:space="preserve">označení předmětu díla v souladu s čl. III odst. 3 této smlouvy, bude-li předáváno více </w:t>
      </w:r>
      <w:r w:rsidR="0041263D" w:rsidRPr="00207FD5">
        <w:rPr>
          <w:rFonts w:ascii="Segoe UI" w:hAnsi="Segoe UI" w:cs="Segoe UI"/>
          <w:sz w:val="22"/>
          <w:szCs w:val="22"/>
        </w:rPr>
        <w:t>dílčích plnění</w:t>
      </w:r>
      <w:r w:rsidRPr="00207FD5">
        <w:rPr>
          <w:rFonts w:ascii="Segoe UI" w:hAnsi="Segoe UI" w:cs="Segoe UI"/>
          <w:sz w:val="22"/>
          <w:szCs w:val="22"/>
        </w:rPr>
        <w:t>, musí být vždy každ</w:t>
      </w:r>
      <w:r w:rsidR="0041263D" w:rsidRPr="00207FD5">
        <w:rPr>
          <w:rFonts w:ascii="Segoe UI" w:hAnsi="Segoe UI" w:cs="Segoe UI"/>
          <w:sz w:val="22"/>
          <w:szCs w:val="22"/>
        </w:rPr>
        <w:t xml:space="preserve">é dílčí plnění </w:t>
      </w:r>
      <w:r w:rsidRPr="00207FD5">
        <w:rPr>
          <w:rFonts w:ascii="Segoe UI" w:hAnsi="Segoe UI" w:cs="Segoe UI"/>
          <w:sz w:val="22"/>
          <w:szCs w:val="22"/>
        </w:rPr>
        <w:t>jasně přiřazen</w:t>
      </w:r>
      <w:r w:rsidR="0041263D" w:rsidRPr="00207FD5">
        <w:rPr>
          <w:rFonts w:ascii="Segoe UI" w:hAnsi="Segoe UI" w:cs="Segoe UI"/>
          <w:sz w:val="22"/>
          <w:szCs w:val="22"/>
        </w:rPr>
        <w:t>o</w:t>
      </w:r>
      <w:r w:rsidRPr="00207FD5">
        <w:rPr>
          <w:rFonts w:ascii="Segoe UI" w:hAnsi="Segoe UI" w:cs="Segoe UI"/>
          <w:sz w:val="22"/>
          <w:szCs w:val="22"/>
        </w:rPr>
        <w:t xml:space="preserve"> k předmětu smlouvy dle čl. III odst. 3 této smlouvy,</w:t>
      </w:r>
    </w:p>
    <w:p w14:paraId="4BFC92F6" w14:textId="0E88310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skutečně provedené činnosti na dané</w:t>
      </w:r>
      <w:r w:rsidR="0041263D" w:rsidRPr="00207FD5">
        <w:rPr>
          <w:rFonts w:ascii="Segoe UI" w:hAnsi="Segoe UI" w:cs="Segoe UI"/>
          <w:sz w:val="22"/>
          <w:szCs w:val="22"/>
        </w:rPr>
        <w:t xml:space="preserve">m dílčím plnění </w:t>
      </w:r>
      <w:r w:rsidRPr="00207FD5">
        <w:rPr>
          <w:rFonts w:ascii="Segoe UI" w:hAnsi="Segoe UI" w:cs="Segoe UI"/>
          <w:sz w:val="22"/>
          <w:szCs w:val="22"/>
        </w:rPr>
        <w:t>(např. dle výměry snímkování v ha),</w:t>
      </w:r>
    </w:p>
    <w:p w14:paraId="339ED164" w14:textId="323A9C62"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číslo této smlouvy, včetně čísel a dat uzavření jejích případných dodatků,</w:t>
      </w:r>
    </w:p>
    <w:p w14:paraId="6ED3C3FD" w14:textId="415C42A6"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 xml:space="preserve">název projektu: </w:t>
      </w:r>
      <w:r w:rsidR="001C707D" w:rsidRPr="00207FD5">
        <w:rPr>
          <w:rFonts w:ascii="Segoe UI" w:hAnsi="Segoe UI" w:cs="Segoe UI"/>
          <w:sz w:val="22"/>
          <w:szCs w:val="22"/>
        </w:rPr>
        <w:t>„Digitální technická mapa Jihomoravského kraje,“ registrační číslo projektu CZ.01.4.03/0.0/0.0/19_259/0025671“</w:t>
      </w:r>
      <w:r w:rsidRPr="00207FD5">
        <w:rPr>
          <w:rFonts w:ascii="Segoe UI" w:hAnsi="Segoe UI" w:cs="Segoe UI"/>
          <w:sz w:val="22"/>
          <w:szCs w:val="22"/>
        </w:rPr>
        <w:t>,</w:t>
      </w:r>
    </w:p>
    <w:p w14:paraId="624B1582" w14:textId="7777777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lastRenderedPageBreak/>
        <w:t>předávané položky díla (jeho částí) dle přílohy č. 1 této smlouvy vč. finančního vyjádření ceny za jednotlivé položky (cena bez DPH, výše DPH, cena s DPH),</w:t>
      </w:r>
    </w:p>
    <w:p w14:paraId="7584F58A" w14:textId="7777777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bookmarkStart w:id="11" w:name="_Hlk32918097"/>
      <w:r w:rsidRPr="00207FD5">
        <w:rPr>
          <w:rFonts w:ascii="Segoe UI" w:hAnsi="Segoe UI" w:cs="Segoe UI"/>
          <w:sz w:val="22"/>
          <w:szCs w:val="22"/>
        </w:rPr>
        <w:t xml:space="preserve">datum zahájení a dokončení prací na příslušné části díla; u závěrečného předávacího protokolu pak datum zahájení a dokončení prací na díle jako celku, </w:t>
      </w:r>
    </w:p>
    <w:p w14:paraId="08CC9CC2" w14:textId="436F6E7B"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prohlášení objednatele, že příslušn</w:t>
      </w:r>
      <w:r w:rsidR="0041263D" w:rsidRPr="00207FD5">
        <w:rPr>
          <w:rFonts w:ascii="Segoe UI" w:hAnsi="Segoe UI" w:cs="Segoe UI"/>
          <w:sz w:val="22"/>
          <w:szCs w:val="22"/>
        </w:rPr>
        <w:t>é dílčí plnění</w:t>
      </w:r>
      <w:r w:rsidRPr="00207FD5">
        <w:rPr>
          <w:rFonts w:ascii="Segoe UI" w:hAnsi="Segoe UI" w:cs="Segoe UI"/>
          <w:sz w:val="22"/>
          <w:szCs w:val="22"/>
        </w:rPr>
        <w:t xml:space="preserve"> přejímá/nepřejímá; u závěrečného předávacího protokolu pak prohlášení objednatele, že kompletní dílo přejímá/nepřejímá,</w:t>
      </w:r>
    </w:p>
    <w:p w14:paraId="2CA66810" w14:textId="7777777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datum a místo předání příslušné části díla; u závěrečného předávacího protokolu pak datum a místo předání kompletního díla,</w:t>
      </w:r>
    </w:p>
    <w:bookmarkEnd w:id="11"/>
    <w:p w14:paraId="06F30063" w14:textId="77777777" w:rsidR="00666188" w:rsidRPr="00207FD5" w:rsidRDefault="00666188" w:rsidP="00666188">
      <w:pPr>
        <w:pStyle w:val="Smlouva-eslo"/>
        <w:widowControl/>
        <w:numPr>
          <w:ilvl w:val="0"/>
          <w:numId w:val="21"/>
        </w:numPr>
        <w:tabs>
          <w:tab w:val="clear" w:pos="473"/>
          <w:tab w:val="left" w:pos="720"/>
        </w:tabs>
        <w:spacing w:before="60" w:line="240" w:lineRule="auto"/>
        <w:ind w:left="714" w:hanging="357"/>
        <w:rPr>
          <w:rFonts w:ascii="Segoe UI" w:hAnsi="Segoe UI" w:cs="Segoe UI"/>
          <w:sz w:val="22"/>
          <w:szCs w:val="22"/>
        </w:rPr>
      </w:pPr>
      <w:r w:rsidRPr="00207FD5">
        <w:rPr>
          <w:rFonts w:ascii="Segoe UI" w:hAnsi="Segoe UI" w:cs="Segoe UI"/>
          <w:sz w:val="22"/>
          <w:szCs w:val="22"/>
        </w:rPr>
        <w:t>jména a podpisy oprávněných osob objednatele a zhotovitele.</w:t>
      </w:r>
    </w:p>
    <w:p w14:paraId="33628FE3" w14:textId="77777777" w:rsidR="00666188" w:rsidRPr="00207FD5" w:rsidRDefault="00666188" w:rsidP="00666188">
      <w:pPr>
        <w:pStyle w:val="Normln-slo"/>
        <w:keepLines w:val="0"/>
        <w:numPr>
          <w:ilvl w:val="0"/>
          <w:numId w:val="20"/>
        </w:numPr>
        <w:rPr>
          <w:rFonts w:ascii="Segoe UI" w:hAnsi="Segoe UI" w:cs="Segoe UI"/>
          <w:szCs w:val="20"/>
          <w:lang w:val="cs-CZ"/>
        </w:rPr>
      </w:pPr>
      <w:bookmarkStart w:id="12" w:name="_Hlk32918127"/>
      <w:r w:rsidRPr="00207FD5">
        <w:rPr>
          <w:rFonts w:ascii="Segoe UI" w:hAnsi="Segoe UI" w:cs="Segoe UI"/>
          <w:lang w:val="cs-CZ"/>
        </w:rPr>
        <w:t>Zhotovitel odpovídá za to, že informace uvedené v dílčích předávacích protokolech i závěrečném předávacím protokolu budou v souladu se skutečným stavem. Zhotovitel a objednatel jsou oprávněni vedle předepsaných náležitostí uvést v dílčích předávacích protokolech i závěrečném předávacím protokolu cokoliv, co budou považovat za nutné.</w:t>
      </w:r>
    </w:p>
    <w:bookmarkEnd w:id="12"/>
    <w:p w14:paraId="6736BA99" w14:textId="77777777" w:rsidR="00666188" w:rsidRPr="00207FD5" w:rsidRDefault="63214A50" w:rsidP="00666188">
      <w:pPr>
        <w:pStyle w:val="Normln-slo"/>
        <w:keepLines w:val="0"/>
        <w:numPr>
          <w:ilvl w:val="0"/>
          <w:numId w:val="20"/>
        </w:numPr>
        <w:rPr>
          <w:rFonts w:ascii="Segoe UI" w:hAnsi="Segoe UI" w:cs="Segoe UI"/>
        </w:rPr>
      </w:pPr>
      <w:r w:rsidRPr="00207FD5">
        <w:rPr>
          <w:rFonts w:ascii="Segoe UI" w:hAnsi="Segoe UI" w:cs="Segoe UI"/>
          <w:lang w:val="cs-CZ"/>
        </w:rPr>
        <w:t xml:space="preserve">Kompletní dílo, tj. dílo připravené k předání objednateli po provedení všech částí díla, bude objednatelem převzato na základě výsledku akceptačního řízení. Akceptační </w:t>
      </w:r>
      <w:r w:rsidRPr="00207FD5">
        <w:rPr>
          <w:rFonts w:ascii="Segoe UI" w:hAnsi="Segoe UI" w:cs="Segoe UI"/>
        </w:rPr>
        <w:t>řízení</w:t>
      </w:r>
      <w:r w:rsidRPr="00207FD5">
        <w:rPr>
          <w:rFonts w:ascii="Segoe UI" w:hAnsi="Segoe UI" w:cs="Segoe UI"/>
          <w:lang w:val="cs-CZ"/>
        </w:rPr>
        <w:t xml:space="preserve"> kompletního díla</w:t>
      </w:r>
      <w:r w:rsidRPr="00207FD5">
        <w:rPr>
          <w:rFonts w:ascii="Segoe UI" w:hAnsi="Segoe UI" w:cs="Segoe UI"/>
        </w:rPr>
        <w:t xml:space="preserve"> bude objednatelem zahájeno po obdržení písemné výzvy zhotovitele. </w:t>
      </w:r>
      <w:r w:rsidRPr="00207FD5">
        <w:rPr>
          <w:rFonts w:ascii="Segoe UI" w:hAnsi="Segoe UI" w:cs="Segoe UI"/>
          <w:lang w:val="cs-CZ"/>
        </w:rPr>
        <w:t xml:space="preserve">Délka akceptačního řízení bude 7 dnů ode dne obdržení písemné výzvy dle předchozí věty. </w:t>
      </w:r>
      <w:r w:rsidRPr="00207FD5">
        <w:rPr>
          <w:rFonts w:ascii="Segoe UI" w:hAnsi="Segoe UI" w:cs="Segoe UI"/>
        </w:rPr>
        <w:t xml:space="preserve">Doba od zahájení </w:t>
      </w:r>
      <w:r w:rsidRPr="00207FD5">
        <w:rPr>
          <w:rFonts w:ascii="Segoe UI" w:hAnsi="Segoe UI" w:cs="Segoe UI"/>
          <w:lang w:val="cs-CZ"/>
        </w:rPr>
        <w:t>akceptačního</w:t>
      </w:r>
      <w:r w:rsidRPr="00207FD5">
        <w:rPr>
          <w:rFonts w:ascii="Segoe UI" w:hAnsi="Segoe UI" w:cs="Segoe UI"/>
        </w:rPr>
        <w:t xml:space="preserve"> řízení do jeho ukončení (převzetím nebo nepřevzetím díla ve smyslu odst. 1 tohoto článku) se počítá do doby plnění dle čl. V odst. </w:t>
      </w:r>
      <w:r w:rsidRPr="00207FD5">
        <w:rPr>
          <w:rFonts w:ascii="Segoe UI" w:hAnsi="Segoe UI" w:cs="Segoe UI"/>
          <w:lang w:val="cs-CZ"/>
        </w:rPr>
        <w:t>2</w:t>
      </w:r>
      <w:r w:rsidRPr="00207FD5">
        <w:rPr>
          <w:rFonts w:ascii="Segoe UI" w:hAnsi="Segoe UI" w:cs="Segoe UI"/>
        </w:rPr>
        <w:t xml:space="preserve"> této smlouvy.</w:t>
      </w:r>
    </w:p>
    <w:p w14:paraId="39A17632" w14:textId="77777777" w:rsidR="00666188" w:rsidRPr="00207FD5" w:rsidRDefault="00666188" w:rsidP="00666188">
      <w:pPr>
        <w:pStyle w:val="Normln-slo"/>
        <w:keepLines w:val="0"/>
        <w:numPr>
          <w:ilvl w:val="0"/>
          <w:numId w:val="20"/>
        </w:numPr>
        <w:rPr>
          <w:rFonts w:ascii="Segoe UI" w:hAnsi="Segoe UI" w:cs="Segoe UI"/>
        </w:rPr>
      </w:pPr>
      <w:r w:rsidRPr="00207FD5">
        <w:rPr>
          <w:rFonts w:ascii="Segoe UI" w:hAnsi="Segoe UI" w:cs="Segoe UI"/>
        </w:rPr>
        <w:t>Vlastnické právo k věci, která je předmětem díla, a nebezpečí škody na ní přechází na objednatele dnem převzetí díla (jeho části) objednatelem.</w:t>
      </w:r>
    </w:p>
    <w:p w14:paraId="02402440" w14:textId="77777777" w:rsidR="00666188" w:rsidRPr="00207FD5" w:rsidRDefault="00666188" w:rsidP="00666188">
      <w:pPr>
        <w:pStyle w:val="Normln-slo"/>
        <w:keepLines w:val="0"/>
        <w:numPr>
          <w:ilvl w:val="0"/>
          <w:numId w:val="20"/>
        </w:numPr>
        <w:rPr>
          <w:rFonts w:ascii="Segoe UI" w:hAnsi="Segoe UI" w:cs="Segoe UI"/>
        </w:rPr>
      </w:pPr>
      <w:r w:rsidRPr="00207FD5">
        <w:rPr>
          <w:rFonts w:ascii="Segoe UI" w:hAnsi="Segoe UI" w:cs="Segoe UI"/>
        </w:rPr>
        <w:t xml:space="preserve">Součástí předání díla (jeho části) dle tohoto článku je rovněž předání dokladů, které se k dílu vztahují (příručky, </w:t>
      </w:r>
      <w:r w:rsidRPr="00207FD5">
        <w:rPr>
          <w:rFonts w:ascii="Segoe UI" w:hAnsi="Segoe UI" w:cs="Segoe UI"/>
          <w:lang w:val="cs-CZ"/>
        </w:rPr>
        <w:t>návody</w:t>
      </w:r>
      <w:r w:rsidRPr="00207FD5">
        <w:rPr>
          <w:rFonts w:ascii="Segoe UI" w:hAnsi="Segoe UI" w:cs="Segoe UI"/>
        </w:rPr>
        <w:t xml:space="preserve">, prohlášení o shodě apod.) v českém jazyce. </w:t>
      </w:r>
    </w:p>
    <w:p w14:paraId="71BB54AF" w14:textId="77777777" w:rsidR="00666188" w:rsidRPr="00207FD5" w:rsidRDefault="00666188" w:rsidP="00666188">
      <w:pPr>
        <w:pStyle w:val="Normln-slo"/>
        <w:keepLines w:val="0"/>
        <w:numPr>
          <w:ilvl w:val="0"/>
          <w:numId w:val="20"/>
        </w:numPr>
        <w:rPr>
          <w:rFonts w:ascii="Segoe UI" w:hAnsi="Segoe UI" w:cs="Segoe UI"/>
        </w:rPr>
      </w:pPr>
      <w:r w:rsidRPr="00207FD5">
        <w:rPr>
          <w:rFonts w:ascii="Segoe UI" w:hAnsi="Segoe UI" w:cs="Segoe UI"/>
        </w:rPr>
        <w:t xml:space="preserve">Pokud objednatel dílo (jeho část) nepřevezme z důvodů jeho vad či nedodělků, je povinen tyto vady či nedodělky specifikovat a tuto specifikaci předat zhotoviteli. Specifikace vad a nedodělků vyhotovená objednatelem se tímto stane přílohou a nedílnou součástí </w:t>
      </w:r>
      <w:bookmarkStart w:id="13" w:name="_Hlk32918167"/>
      <w:r w:rsidRPr="00207FD5">
        <w:rPr>
          <w:rFonts w:ascii="Segoe UI" w:hAnsi="Segoe UI" w:cs="Segoe UI"/>
          <w:lang w:val="cs-CZ"/>
        </w:rPr>
        <w:t>dílčího anebo závěrečného</w:t>
      </w:r>
      <w:bookmarkEnd w:id="13"/>
      <w:r w:rsidRPr="00207FD5">
        <w:rPr>
          <w:rFonts w:ascii="Segoe UI" w:hAnsi="Segoe UI" w:cs="Segoe UI"/>
          <w:lang w:val="cs-CZ"/>
        </w:rPr>
        <w:t xml:space="preserve"> </w:t>
      </w:r>
      <w:r w:rsidRPr="00207FD5">
        <w:rPr>
          <w:rFonts w:ascii="Segoe UI" w:hAnsi="Segoe UI" w:cs="Segoe UI"/>
        </w:rPr>
        <w:t>předávacího protokolu. K vypracování specifikace vad a nedodělků je zhotovitel povinen poskytnout objednateli součinnost.</w:t>
      </w:r>
    </w:p>
    <w:p w14:paraId="3AACA893" w14:textId="0758A6ED" w:rsidR="00666188" w:rsidRPr="00207FD5" w:rsidRDefault="00666188" w:rsidP="00666188">
      <w:pPr>
        <w:pStyle w:val="Normln-slo"/>
        <w:keepLines w:val="0"/>
        <w:numPr>
          <w:ilvl w:val="0"/>
          <w:numId w:val="20"/>
        </w:numPr>
        <w:rPr>
          <w:rFonts w:ascii="Segoe UI" w:hAnsi="Segoe UI" w:cs="Segoe UI"/>
        </w:rPr>
      </w:pPr>
      <w:r w:rsidRPr="00207FD5">
        <w:rPr>
          <w:rFonts w:ascii="Segoe UI" w:hAnsi="Segoe UI" w:cs="Segoe UI"/>
          <w:lang w:val="cs-CZ"/>
        </w:rPr>
        <w:t xml:space="preserve">Dílčí </w:t>
      </w:r>
      <w:r w:rsidR="0012634C" w:rsidRPr="00207FD5">
        <w:rPr>
          <w:rFonts w:ascii="Segoe UI" w:hAnsi="Segoe UI" w:cs="Segoe UI"/>
        </w:rPr>
        <w:t>předávací</w:t>
      </w:r>
      <w:r w:rsidRPr="00207FD5">
        <w:rPr>
          <w:rFonts w:ascii="Segoe UI" w:hAnsi="Segoe UI" w:cs="Segoe UI"/>
        </w:rPr>
        <w:t xml:space="preserve"> protokol</w:t>
      </w:r>
      <w:r w:rsidRPr="00207FD5">
        <w:rPr>
          <w:rFonts w:ascii="Segoe UI" w:hAnsi="Segoe UI" w:cs="Segoe UI"/>
          <w:lang w:val="cs-CZ"/>
        </w:rPr>
        <w:t xml:space="preserve">y </w:t>
      </w:r>
      <w:bookmarkStart w:id="14" w:name="_Hlk32918186"/>
      <w:r w:rsidRPr="00207FD5">
        <w:rPr>
          <w:rFonts w:ascii="Segoe UI" w:hAnsi="Segoe UI" w:cs="Segoe UI"/>
          <w:lang w:val="cs-CZ"/>
        </w:rPr>
        <w:t>a závěrečný předávací protokol</w:t>
      </w:r>
      <w:r w:rsidRPr="00207FD5">
        <w:rPr>
          <w:rFonts w:ascii="Segoe UI" w:hAnsi="Segoe UI" w:cs="Segoe UI"/>
        </w:rPr>
        <w:t xml:space="preserve"> </w:t>
      </w:r>
      <w:bookmarkEnd w:id="14"/>
      <w:r w:rsidRPr="00207FD5">
        <w:rPr>
          <w:rFonts w:ascii="Segoe UI" w:hAnsi="Segoe UI" w:cs="Segoe UI"/>
        </w:rPr>
        <w:t>bud</w:t>
      </w:r>
      <w:r w:rsidRPr="00207FD5">
        <w:rPr>
          <w:rFonts w:ascii="Segoe UI" w:hAnsi="Segoe UI" w:cs="Segoe UI"/>
          <w:lang w:val="cs-CZ"/>
        </w:rPr>
        <w:t>ou</w:t>
      </w:r>
      <w:r w:rsidRPr="00207FD5">
        <w:rPr>
          <w:rFonts w:ascii="Segoe UI" w:hAnsi="Segoe UI" w:cs="Segoe UI"/>
        </w:rPr>
        <w:t xml:space="preserve"> doručen</w:t>
      </w:r>
      <w:r w:rsidRPr="00207FD5">
        <w:rPr>
          <w:rFonts w:ascii="Segoe UI" w:hAnsi="Segoe UI" w:cs="Segoe UI"/>
          <w:lang w:val="cs-CZ"/>
        </w:rPr>
        <w:t>y</w:t>
      </w:r>
      <w:r w:rsidRPr="00207FD5">
        <w:rPr>
          <w:rFonts w:ascii="Segoe UI" w:hAnsi="Segoe UI" w:cs="Segoe UI"/>
        </w:rPr>
        <w:t xml:space="preserve"> doporučeně prostřednictvím provozovatele poštovních služeb, datovou schránkou nebo osobně pověřenému zaměstnanci objednatele proti písemnému potvrzení.</w:t>
      </w:r>
    </w:p>
    <w:p w14:paraId="0CCBE8A5"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w:t>
      </w:r>
      <w:r w:rsidRPr="00207FD5">
        <w:rPr>
          <w:rFonts w:ascii="Segoe UI" w:hAnsi="Segoe UI" w:cs="Segoe UI"/>
          <w:sz w:val="22"/>
          <w:szCs w:val="22"/>
        </w:rPr>
        <w:br/>
        <w:t>Platební a fakturační podmínky</w:t>
      </w:r>
    </w:p>
    <w:p w14:paraId="05A8C23C" w14:textId="77777777" w:rsidR="00666188" w:rsidRPr="00207FD5" w:rsidRDefault="00666188" w:rsidP="00666188">
      <w:pPr>
        <w:pStyle w:val="Normln-slo"/>
        <w:keepLines w:val="0"/>
        <w:numPr>
          <w:ilvl w:val="0"/>
          <w:numId w:val="22"/>
        </w:numPr>
        <w:rPr>
          <w:rFonts w:ascii="Segoe UI" w:hAnsi="Segoe UI" w:cs="Segoe UI"/>
        </w:rPr>
      </w:pPr>
      <w:r w:rsidRPr="00207FD5">
        <w:rPr>
          <w:rFonts w:ascii="Segoe UI" w:hAnsi="Segoe UI" w:cs="Segoe UI"/>
        </w:rPr>
        <w:t>Zálohy nejsou sjednány.</w:t>
      </w:r>
    </w:p>
    <w:p w14:paraId="3630256E" w14:textId="32FACB2F" w:rsidR="00666188" w:rsidRPr="00207FD5" w:rsidRDefault="005F1387" w:rsidP="00666188">
      <w:pPr>
        <w:pStyle w:val="Normln-slo"/>
        <w:numPr>
          <w:ilvl w:val="0"/>
          <w:numId w:val="22"/>
        </w:numPr>
        <w:rPr>
          <w:rFonts w:ascii="Segoe UI" w:hAnsi="Segoe UI" w:cs="Segoe UI"/>
          <w:szCs w:val="20"/>
        </w:rPr>
      </w:pPr>
      <w:r w:rsidRPr="00207FD5">
        <w:rPr>
          <w:rFonts w:ascii="Segoe UI" w:hAnsi="Segoe UI" w:cs="Segoe UI"/>
          <w:lang w:val="cs-CZ"/>
        </w:rPr>
        <w:t>S</w:t>
      </w:r>
      <w:r w:rsidR="00666188" w:rsidRPr="00207FD5">
        <w:rPr>
          <w:rFonts w:ascii="Segoe UI" w:hAnsi="Segoe UI" w:cs="Segoe UI"/>
        </w:rPr>
        <w:t xml:space="preserve">mluvní strany </w:t>
      </w:r>
      <w:r w:rsidRPr="00207FD5">
        <w:rPr>
          <w:rFonts w:ascii="Segoe UI" w:hAnsi="Segoe UI" w:cs="Segoe UI"/>
          <w:lang w:val="cs-CZ"/>
        </w:rPr>
        <w:t xml:space="preserve">sjednávají možnost </w:t>
      </w:r>
      <w:r w:rsidR="00666188" w:rsidRPr="00207FD5">
        <w:rPr>
          <w:rFonts w:ascii="Segoe UI" w:hAnsi="Segoe UI" w:cs="Segoe UI"/>
        </w:rPr>
        <w:t>dílčí</w:t>
      </w:r>
      <w:r w:rsidRPr="00207FD5">
        <w:rPr>
          <w:rFonts w:ascii="Segoe UI" w:hAnsi="Segoe UI" w:cs="Segoe UI"/>
          <w:lang w:val="cs-CZ"/>
        </w:rPr>
        <w:t>ch</w:t>
      </w:r>
      <w:r w:rsidR="00666188" w:rsidRPr="00207FD5">
        <w:rPr>
          <w:rFonts w:ascii="Segoe UI" w:hAnsi="Segoe UI" w:cs="Segoe UI"/>
        </w:rPr>
        <w:t xml:space="preserve"> plnění.</w:t>
      </w:r>
    </w:p>
    <w:p w14:paraId="6B219BED" w14:textId="2C02EEF1" w:rsidR="00583CFA" w:rsidRPr="00FD51BE" w:rsidRDefault="00F92087" w:rsidP="00666188">
      <w:pPr>
        <w:pStyle w:val="Normln-slo"/>
        <w:numPr>
          <w:ilvl w:val="0"/>
          <w:numId w:val="22"/>
        </w:numPr>
        <w:rPr>
          <w:rFonts w:ascii="Segoe UI" w:hAnsi="Segoe UI" w:cs="Segoe UI"/>
        </w:rPr>
      </w:pPr>
      <w:r w:rsidRPr="00207FD5">
        <w:rPr>
          <w:rFonts w:ascii="Segoe UI" w:hAnsi="Segoe UI" w:cs="Segoe UI"/>
          <w:lang w:val="cs-CZ"/>
        </w:rPr>
        <w:t>Není-li sjednáno jinak, c</w:t>
      </w:r>
      <w:r w:rsidR="00666188" w:rsidRPr="00207FD5">
        <w:rPr>
          <w:rFonts w:ascii="Segoe UI" w:hAnsi="Segoe UI" w:cs="Segoe UI"/>
        </w:rPr>
        <w:t>ena za dílo</w:t>
      </w:r>
      <w:r w:rsidR="003C6B69" w:rsidRPr="00207FD5">
        <w:rPr>
          <w:rFonts w:ascii="Segoe UI" w:hAnsi="Segoe UI" w:cs="Segoe UI"/>
          <w:lang w:val="cs-CZ"/>
        </w:rPr>
        <w:t xml:space="preserve"> </w:t>
      </w:r>
      <w:r w:rsidR="00666188" w:rsidRPr="00207FD5">
        <w:rPr>
          <w:rFonts w:ascii="Segoe UI" w:hAnsi="Segoe UI" w:cs="Segoe UI"/>
        </w:rPr>
        <w:t xml:space="preserve">bude uhrazena </w:t>
      </w:r>
      <w:r w:rsidR="002F0A40" w:rsidRPr="00207FD5">
        <w:rPr>
          <w:rFonts w:ascii="Segoe UI" w:hAnsi="Segoe UI" w:cs="Segoe UI"/>
          <w:lang w:val="cs-CZ"/>
        </w:rPr>
        <w:t xml:space="preserve">na základě </w:t>
      </w:r>
      <w:r w:rsidR="000052A0" w:rsidRPr="00207FD5">
        <w:rPr>
          <w:rFonts w:ascii="Segoe UI" w:hAnsi="Segoe UI" w:cs="Segoe UI"/>
          <w:lang w:val="cs-CZ"/>
        </w:rPr>
        <w:t>čtvrtletních vyúčtování</w:t>
      </w:r>
      <w:r w:rsidR="003C6B69" w:rsidRPr="00207FD5">
        <w:rPr>
          <w:rFonts w:ascii="Segoe UI" w:hAnsi="Segoe UI" w:cs="Segoe UI"/>
          <w:lang w:val="cs-CZ"/>
        </w:rPr>
        <w:t xml:space="preserve"> (počítaných od účinnosti smlouvy)</w:t>
      </w:r>
      <w:r w:rsidR="000052A0" w:rsidRPr="00207FD5">
        <w:rPr>
          <w:rFonts w:ascii="Segoe UI" w:hAnsi="Segoe UI" w:cs="Segoe UI"/>
          <w:lang w:val="cs-CZ"/>
        </w:rPr>
        <w:t xml:space="preserve">, a to za </w:t>
      </w:r>
      <w:r w:rsidR="002F0A40" w:rsidRPr="00207FD5">
        <w:rPr>
          <w:rFonts w:ascii="Segoe UI" w:hAnsi="Segoe UI" w:cs="Segoe UI"/>
          <w:lang w:val="cs-CZ"/>
        </w:rPr>
        <w:t>skutečně proveden</w:t>
      </w:r>
      <w:r w:rsidR="000052A0" w:rsidRPr="00207FD5">
        <w:rPr>
          <w:rFonts w:ascii="Segoe UI" w:hAnsi="Segoe UI" w:cs="Segoe UI"/>
          <w:lang w:val="cs-CZ"/>
        </w:rPr>
        <w:t>é</w:t>
      </w:r>
      <w:r w:rsidR="002F0A40" w:rsidRPr="00207FD5">
        <w:rPr>
          <w:rFonts w:ascii="Segoe UI" w:hAnsi="Segoe UI" w:cs="Segoe UI"/>
          <w:lang w:val="cs-CZ"/>
        </w:rPr>
        <w:t xml:space="preserve"> pr</w:t>
      </w:r>
      <w:r w:rsidR="000052A0" w:rsidRPr="00207FD5">
        <w:rPr>
          <w:rFonts w:ascii="Segoe UI" w:hAnsi="Segoe UI" w:cs="Segoe UI"/>
          <w:lang w:val="cs-CZ"/>
        </w:rPr>
        <w:t>á</w:t>
      </w:r>
      <w:r w:rsidR="002F0A40" w:rsidRPr="00207FD5">
        <w:rPr>
          <w:rFonts w:ascii="Segoe UI" w:hAnsi="Segoe UI" w:cs="Segoe UI"/>
          <w:lang w:val="cs-CZ"/>
        </w:rPr>
        <w:t>c</w:t>
      </w:r>
      <w:r w:rsidR="000052A0" w:rsidRPr="00207FD5">
        <w:rPr>
          <w:rFonts w:ascii="Segoe UI" w:hAnsi="Segoe UI" w:cs="Segoe UI"/>
          <w:lang w:val="cs-CZ"/>
        </w:rPr>
        <w:t>e</w:t>
      </w:r>
      <w:r w:rsidR="002F0A40" w:rsidRPr="00207FD5">
        <w:rPr>
          <w:rFonts w:ascii="Segoe UI" w:hAnsi="Segoe UI" w:cs="Segoe UI"/>
          <w:lang w:val="cs-CZ"/>
        </w:rPr>
        <w:t xml:space="preserve"> vykázan</w:t>
      </w:r>
      <w:r w:rsidR="000052A0" w:rsidRPr="00207FD5">
        <w:rPr>
          <w:rFonts w:ascii="Segoe UI" w:hAnsi="Segoe UI" w:cs="Segoe UI"/>
          <w:lang w:val="cs-CZ"/>
        </w:rPr>
        <w:t>é</w:t>
      </w:r>
      <w:r w:rsidR="007A2BBB" w:rsidRPr="00207FD5">
        <w:rPr>
          <w:rFonts w:ascii="Segoe UI" w:hAnsi="Segoe UI" w:cs="Segoe UI"/>
          <w:lang w:val="cs-CZ"/>
        </w:rPr>
        <w:t xml:space="preserve"> </w:t>
      </w:r>
      <w:r w:rsidR="005F1387" w:rsidRPr="00207FD5">
        <w:rPr>
          <w:rFonts w:ascii="Segoe UI" w:hAnsi="Segoe UI" w:cs="Segoe UI"/>
          <w:lang w:val="cs-CZ"/>
        </w:rPr>
        <w:t>z</w:t>
      </w:r>
      <w:r w:rsidR="007A2BBB" w:rsidRPr="00207FD5">
        <w:rPr>
          <w:rFonts w:ascii="Segoe UI" w:hAnsi="Segoe UI" w:cs="Segoe UI"/>
          <w:lang w:val="cs-CZ"/>
        </w:rPr>
        <w:t>hotovitelem</w:t>
      </w:r>
      <w:r w:rsidR="002F0A40" w:rsidRPr="00207FD5">
        <w:rPr>
          <w:rFonts w:ascii="Segoe UI" w:hAnsi="Segoe UI" w:cs="Segoe UI"/>
          <w:lang w:val="cs-CZ"/>
        </w:rPr>
        <w:t xml:space="preserve">, </w:t>
      </w:r>
      <w:r w:rsidR="007E1DF2" w:rsidRPr="00207FD5">
        <w:rPr>
          <w:rFonts w:ascii="Segoe UI" w:hAnsi="Segoe UI" w:cs="Segoe UI"/>
          <w:lang w:val="cs-CZ"/>
        </w:rPr>
        <w:t>a dle jednotkových cen uvedených v</w:t>
      </w:r>
      <w:r w:rsidR="00594EC7" w:rsidRPr="00207FD5">
        <w:rPr>
          <w:rFonts w:ascii="Segoe UI" w:hAnsi="Segoe UI" w:cs="Segoe UI"/>
          <w:lang w:val="cs-CZ"/>
        </w:rPr>
        <w:t> </w:t>
      </w:r>
      <w:r w:rsidR="007E1DF2" w:rsidRPr="00207FD5">
        <w:rPr>
          <w:rFonts w:ascii="Segoe UI" w:hAnsi="Segoe UI" w:cs="Segoe UI"/>
          <w:lang w:val="cs-CZ"/>
        </w:rPr>
        <w:t>příloze č. 2 této smlouv</w:t>
      </w:r>
      <w:r w:rsidR="00583CFA" w:rsidRPr="00207FD5">
        <w:rPr>
          <w:rFonts w:ascii="Segoe UI" w:hAnsi="Segoe UI" w:cs="Segoe UI"/>
          <w:lang w:val="cs-CZ"/>
        </w:rPr>
        <w:t>y.</w:t>
      </w:r>
      <w:r w:rsidR="00532594" w:rsidRPr="00207FD5">
        <w:rPr>
          <w:rFonts w:ascii="Segoe UI" w:hAnsi="Segoe UI" w:cs="Segoe UI"/>
          <w:lang w:val="cs-CZ"/>
        </w:rPr>
        <w:t xml:space="preserve"> Závěrečné vyúčtování (</w:t>
      </w:r>
      <w:r w:rsidRPr="00207FD5">
        <w:rPr>
          <w:rFonts w:ascii="Segoe UI" w:hAnsi="Segoe UI" w:cs="Segoe UI"/>
          <w:lang w:val="cs-CZ"/>
        </w:rPr>
        <w:t xml:space="preserve">poslední </w:t>
      </w:r>
      <w:r w:rsidR="00532594" w:rsidRPr="00207FD5">
        <w:rPr>
          <w:rFonts w:ascii="Segoe UI" w:hAnsi="Segoe UI" w:cs="Segoe UI"/>
          <w:lang w:val="cs-CZ"/>
        </w:rPr>
        <w:t xml:space="preserve">faktura) bude provedeno po </w:t>
      </w:r>
      <w:r w:rsidRPr="00207FD5">
        <w:rPr>
          <w:rFonts w:ascii="Segoe UI" w:hAnsi="Segoe UI" w:cs="Segoe UI"/>
          <w:lang w:val="cs-CZ"/>
        </w:rPr>
        <w:t xml:space="preserve">akceptaci </w:t>
      </w:r>
      <w:r w:rsidR="00532594" w:rsidRPr="00207FD5">
        <w:rPr>
          <w:rFonts w:ascii="Segoe UI" w:hAnsi="Segoe UI" w:cs="Segoe UI"/>
          <w:lang w:val="cs-CZ"/>
        </w:rPr>
        <w:t>kompletního díla</w:t>
      </w:r>
      <w:r w:rsidRPr="00207FD5">
        <w:rPr>
          <w:rFonts w:ascii="Segoe UI" w:hAnsi="Segoe UI" w:cs="Segoe UI"/>
          <w:lang w:val="cs-CZ"/>
        </w:rPr>
        <w:t>.</w:t>
      </w:r>
    </w:p>
    <w:p w14:paraId="243C2F25" w14:textId="5C08FCFC" w:rsidR="00991579" w:rsidRPr="00207FD5" w:rsidRDefault="00991579" w:rsidP="00666188">
      <w:pPr>
        <w:pStyle w:val="Normln-slo"/>
        <w:numPr>
          <w:ilvl w:val="0"/>
          <w:numId w:val="22"/>
        </w:numPr>
        <w:rPr>
          <w:rFonts w:ascii="Segoe UI" w:hAnsi="Segoe UI" w:cs="Segoe UI"/>
        </w:rPr>
      </w:pPr>
      <w:r>
        <w:rPr>
          <w:rFonts w:ascii="Segoe UI" w:hAnsi="Segoe UI" w:cs="Segoe UI"/>
          <w:lang w:val="cs-CZ"/>
        </w:rPr>
        <w:lastRenderedPageBreak/>
        <w:t xml:space="preserve">Cena za </w:t>
      </w:r>
      <w:r w:rsidRPr="00991579">
        <w:rPr>
          <w:rFonts w:ascii="Segoe UI" w:hAnsi="Segoe UI" w:cs="Segoe UI"/>
          <w:lang w:val="cs-CZ"/>
        </w:rPr>
        <w:t xml:space="preserve">vypracování dokumentace související s pořízením dat, tj. Technické zprávy </w:t>
      </w:r>
      <w:r>
        <w:rPr>
          <w:rFonts w:ascii="Segoe UI" w:hAnsi="Segoe UI" w:cs="Segoe UI"/>
          <w:lang w:val="cs-CZ"/>
        </w:rPr>
        <w:t>(</w:t>
      </w:r>
      <w:r w:rsidRPr="00991579">
        <w:rPr>
          <w:rFonts w:ascii="Segoe UI" w:hAnsi="Segoe UI" w:cs="Segoe UI"/>
          <w:lang w:val="cs-CZ"/>
        </w:rPr>
        <w:t>zpráv</w:t>
      </w:r>
      <w:r>
        <w:rPr>
          <w:rFonts w:ascii="Segoe UI" w:hAnsi="Segoe UI" w:cs="Segoe UI"/>
          <w:lang w:val="cs-CZ"/>
        </w:rPr>
        <w:t>)</w:t>
      </w:r>
      <w:r w:rsidRPr="00991579">
        <w:rPr>
          <w:rFonts w:ascii="Segoe UI" w:hAnsi="Segoe UI" w:cs="Segoe UI"/>
          <w:lang w:val="cs-CZ"/>
        </w:rPr>
        <w:t xml:space="preserve"> a prováděcí dokumentace</w:t>
      </w:r>
      <w:r>
        <w:rPr>
          <w:rFonts w:ascii="Segoe UI" w:hAnsi="Segoe UI" w:cs="Segoe UI"/>
          <w:lang w:val="cs-CZ"/>
        </w:rPr>
        <w:t xml:space="preserve"> a cena za </w:t>
      </w:r>
      <w:r w:rsidR="00FD51BE">
        <w:rPr>
          <w:rFonts w:ascii="Segoe UI" w:hAnsi="Segoe UI" w:cs="Segoe UI"/>
          <w:lang w:val="cs-CZ"/>
        </w:rPr>
        <w:t>z</w:t>
      </w:r>
      <w:r w:rsidR="00FD51BE" w:rsidRPr="00FD51BE">
        <w:rPr>
          <w:rFonts w:ascii="Segoe UI" w:hAnsi="Segoe UI" w:cs="Segoe UI"/>
          <w:lang w:val="cs-CZ"/>
        </w:rPr>
        <w:t xml:space="preserve">avedení pořízených dat do informačního systému DTM JMK a do úložiště primárních dat pro DTM JMK </w:t>
      </w:r>
      <w:r w:rsidR="00FD51BE">
        <w:rPr>
          <w:rFonts w:ascii="Segoe UI" w:hAnsi="Segoe UI" w:cs="Segoe UI"/>
          <w:lang w:val="cs-CZ"/>
        </w:rPr>
        <w:t xml:space="preserve">dle přílohy č. 2 této smlouvy </w:t>
      </w:r>
      <w:r w:rsidRPr="00991579">
        <w:rPr>
          <w:rFonts w:ascii="Segoe UI" w:hAnsi="Segoe UI" w:cs="Segoe UI"/>
          <w:lang w:val="cs-CZ"/>
        </w:rPr>
        <w:t>bud</w:t>
      </w:r>
      <w:r w:rsidR="00FD51BE">
        <w:rPr>
          <w:rFonts w:ascii="Segoe UI" w:hAnsi="Segoe UI" w:cs="Segoe UI"/>
          <w:lang w:val="cs-CZ"/>
        </w:rPr>
        <w:t>ou</w:t>
      </w:r>
      <w:r w:rsidRPr="00991579">
        <w:rPr>
          <w:rFonts w:ascii="Segoe UI" w:hAnsi="Segoe UI" w:cs="Segoe UI"/>
          <w:lang w:val="cs-CZ"/>
        </w:rPr>
        <w:t xml:space="preserve"> uhrazen</w:t>
      </w:r>
      <w:r w:rsidR="00FD51BE">
        <w:rPr>
          <w:rFonts w:ascii="Segoe UI" w:hAnsi="Segoe UI" w:cs="Segoe UI"/>
          <w:lang w:val="cs-CZ"/>
        </w:rPr>
        <w:t>y jednorázově po úplném</w:t>
      </w:r>
      <w:r w:rsidR="00E27C0A">
        <w:rPr>
          <w:rFonts w:ascii="Segoe UI" w:hAnsi="Segoe UI" w:cs="Segoe UI"/>
          <w:lang w:val="cs-CZ"/>
        </w:rPr>
        <w:t xml:space="preserve"> a kompletním</w:t>
      </w:r>
      <w:r w:rsidR="00FD51BE">
        <w:rPr>
          <w:rFonts w:ascii="Segoe UI" w:hAnsi="Segoe UI" w:cs="Segoe UI"/>
          <w:lang w:val="cs-CZ"/>
        </w:rPr>
        <w:t xml:space="preserve"> dokončení </w:t>
      </w:r>
      <w:r w:rsidR="00E27C0A">
        <w:rPr>
          <w:rFonts w:ascii="Segoe UI" w:hAnsi="Segoe UI" w:cs="Segoe UI"/>
          <w:lang w:val="cs-CZ"/>
        </w:rPr>
        <w:t>příslušných</w:t>
      </w:r>
      <w:r w:rsidR="00FD51BE">
        <w:rPr>
          <w:rFonts w:ascii="Segoe UI" w:hAnsi="Segoe UI" w:cs="Segoe UI"/>
          <w:lang w:val="cs-CZ"/>
        </w:rPr>
        <w:t xml:space="preserve"> </w:t>
      </w:r>
      <w:r w:rsidR="00E27C0A">
        <w:rPr>
          <w:rFonts w:ascii="Segoe UI" w:hAnsi="Segoe UI" w:cs="Segoe UI"/>
          <w:lang w:val="cs-CZ"/>
        </w:rPr>
        <w:t>plnění</w:t>
      </w:r>
      <w:r w:rsidR="00FD51BE">
        <w:rPr>
          <w:rFonts w:ascii="Segoe UI" w:hAnsi="Segoe UI" w:cs="Segoe UI"/>
          <w:lang w:val="cs-CZ"/>
        </w:rPr>
        <w:t xml:space="preserve">, tj. včetně </w:t>
      </w:r>
      <w:r w:rsidR="00F253DA">
        <w:rPr>
          <w:rFonts w:ascii="Segoe UI" w:hAnsi="Segoe UI" w:cs="Segoe UI"/>
          <w:lang w:val="cs-CZ"/>
        </w:rPr>
        <w:t>odstranění</w:t>
      </w:r>
      <w:r w:rsidR="00FD51BE">
        <w:rPr>
          <w:rFonts w:ascii="Segoe UI" w:hAnsi="Segoe UI" w:cs="Segoe UI"/>
          <w:lang w:val="cs-CZ"/>
        </w:rPr>
        <w:t xml:space="preserve"> objednatelem vytknutých vad</w:t>
      </w:r>
      <w:r w:rsidR="00F253DA">
        <w:rPr>
          <w:rFonts w:ascii="Segoe UI" w:hAnsi="Segoe UI" w:cs="Segoe UI"/>
          <w:lang w:val="cs-CZ"/>
        </w:rPr>
        <w:t xml:space="preserve"> a převzetí objednatelem na základě dílčího předávacího protokolu ve smyslu čl. IX odst. 1 této smlouvy</w:t>
      </w:r>
      <w:r w:rsidR="00FD51BE">
        <w:rPr>
          <w:rFonts w:ascii="Segoe UI" w:hAnsi="Segoe UI" w:cs="Segoe UI"/>
          <w:lang w:val="cs-CZ"/>
        </w:rPr>
        <w:t>.</w:t>
      </w:r>
    </w:p>
    <w:p w14:paraId="1BAB35C3" w14:textId="0F4C6D4A" w:rsidR="00666188" w:rsidRPr="00207FD5" w:rsidRDefault="63214A50" w:rsidP="00666188">
      <w:pPr>
        <w:pStyle w:val="Normln-slo"/>
        <w:numPr>
          <w:ilvl w:val="0"/>
          <w:numId w:val="22"/>
        </w:numPr>
        <w:rPr>
          <w:rFonts w:ascii="Segoe UI" w:hAnsi="Segoe UI" w:cs="Segoe UI"/>
        </w:rPr>
      </w:pPr>
      <w:r w:rsidRPr="00207FD5">
        <w:rPr>
          <w:rFonts w:ascii="Segoe UI" w:hAnsi="Segoe UI" w:cs="Segoe UI"/>
        </w:rPr>
        <w:t>Je</w:t>
      </w:r>
      <w:r w:rsidR="00CA2B6C">
        <w:rPr>
          <w:rFonts w:ascii="Segoe UI" w:hAnsi="Segoe UI" w:cs="Segoe UI"/>
          <w:lang w:val="cs-CZ"/>
        </w:rPr>
        <w:t>-</w:t>
      </w:r>
      <w:r w:rsidRPr="00207FD5">
        <w:rPr>
          <w:rFonts w:ascii="Segoe UI" w:hAnsi="Segoe UI" w:cs="Segoe UI"/>
        </w:rPr>
        <w:t>li zhotovitel plátcem DPH, podkladem pro úhradu ceny za dílo budou faktury, které budou mít náležitosti daňového dokladu dle zákona o DPH</w:t>
      </w:r>
      <w:r w:rsidR="00CA2B6C">
        <w:rPr>
          <w:rFonts w:ascii="Segoe UI" w:hAnsi="Segoe UI" w:cs="Segoe UI"/>
          <w:lang w:val="cs-CZ"/>
        </w:rPr>
        <w:t>,</w:t>
      </w:r>
      <w:r w:rsidRPr="00207FD5">
        <w:rPr>
          <w:rFonts w:ascii="Segoe UI" w:hAnsi="Segoe UI" w:cs="Segoe UI"/>
        </w:rPr>
        <w:t xml:space="preserve"> a náležitosti stanovené dalšími obecně závaznými právními předpisy (dále jen </w:t>
      </w:r>
      <w:r w:rsidR="4925A089" w:rsidRPr="00207FD5">
        <w:rPr>
          <w:rFonts w:ascii="Segoe UI" w:hAnsi="Segoe UI" w:cs="Segoe UI"/>
          <w:lang w:val="cs-CZ"/>
        </w:rPr>
        <w:t>„</w:t>
      </w:r>
      <w:r w:rsidRPr="00207FD5">
        <w:rPr>
          <w:rFonts w:ascii="Segoe UI" w:hAnsi="Segoe UI" w:cs="Segoe UI"/>
          <w:i/>
          <w:iCs/>
        </w:rPr>
        <w:t>faktura</w:t>
      </w:r>
      <w:r w:rsidR="00594EC7" w:rsidRPr="00207FD5">
        <w:rPr>
          <w:rFonts w:ascii="Segoe UI" w:hAnsi="Segoe UI" w:cs="Segoe UI"/>
        </w:rPr>
        <w:t>”</w:t>
      </w:r>
      <w:r w:rsidRPr="00207FD5">
        <w:rPr>
          <w:rFonts w:ascii="Segoe UI" w:hAnsi="Segoe UI" w:cs="Segoe UI"/>
        </w:rPr>
        <w:t>). Není</w:t>
      </w:r>
      <w:r w:rsidR="00D276B4" w:rsidRPr="00207FD5">
        <w:rPr>
          <w:rFonts w:ascii="Segoe UI" w:hAnsi="Segoe UI" w:cs="Segoe UI"/>
          <w:lang w:val="cs-CZ"/>
        </w:rPr>
        <w:t>-</w:t>
      </w:r>
      <w:r w:rsidRPr="00207FD5">
        <w:rPr>
          <w:rFonts w:ascii="Segoe UI" w:hAnsi="Segoe UI" w:cs="Segoe UI"/>
        </w:rPr>
        <w:t>li zhotovitel plátcem DPH, podkladem pro úhradu ceny za dílo budou faktury, které budou mít náležitosti účetního dokladu dle zákona č. 563/1991 Sb., o účetnictví, ve znění pozdějších předpisů a náležitosti stanovené dalšími obecně závaznými právními předpisy. Kromě náležitostí stanovených platnými právními předpisy pro daňový doklad/účetní doklad bude zhotovitel povinen ve faktuře uvést i tyto údaje:</w:t>
      </w:r>
    </w:p>
    <w:p w14:paraId="123A3171" w14:textId="4C367A9B" w:rsidR="00666188" w:rsidRPr="00207FD5" w:rsidRDefault="00666188" w:rsidP="00666188">
      <w:pPr>
        <w:widowControl w:val="0"/>
        <w:numPr>
          <w:ilvl w:val="2"/>
          <w:numId w:val="24"/>
        </w:numPr>
        <w:tabs>
          <w:tab w:val="clear" w:pos="737"/>
          <w:tab w:val="left" w:pos="714"/>
        </w:tabs>
        <w:snapToGrid w:val="0"/>
        <w:spacing w:before="60"/>
        <w:ind w:left="714" w:hanging="357"/>
        <w:jc w:val="both"/>
        <w:rPr>
          <w:rFonts w:ascii="Segoe UI" w:hAnsi="Segoe UI" w:cs="Segoe UI"/>
          <w:sz w:val="22"/>
          <w:szCs w:val="22"/>
        </w:rPr>
      </w:pPr>
      <w:r w:rsidRPr="00207FD5">
        <w:rPr>
          <w:rFonts w:ascii="Segoe UI" w:hAnsi="Segoe UI" w:cs="Segoe UI"/>
          <w:sz w:val="22"/>
          <w:szCs w:val="22"/>
        </w:rPr>
        <w:t>číslo smlouvy objednatele, IČO objednatele,</w:t>
      </w:r>
    </w:p>
    <w:p w14:paraId="5D8766FC" w14:textId="7FCE7226" w:rsidR="00666188" w:rsidRPr="00207FD5" w:rsidRDefault="00666188" w:rsidP="00666188">
      <w:pPr>
        <w:widowControl w:val="0"/>
        <w:numPr>
          <w:ilvl w:val="2"/>
          <w:numId w:val="24"/>
        </w:numPr>
        <w:tabs>
          <w:tab w:val="left" w:pos="709"/>
        </w:tabs>
        <w:snapToGrid w:val="0"/>
        <w:spacing w:before="60"/>
        <w:rPr>
          <w:rFonts w:ascii="Segoe UI" w:hAnsi="Segoe UI" w:cs="Segoe UI"/>
          <w:sz w:val="22"/>
          <w:szCs w:val="22"/>
        </w:rPr>
      </w:pPr>
      <w:r w:rsidRPr="00207FD5">
        <w:rPr>
          <w:rFonts w:ascii="Segoe UI" w:hAnsi="Segoe UI" w:cs="Segoe UI"/>
          <w:sz w:val="22"/>
          <w:szCs w:val="22"/>
        </w:rPr>
        <w:t xml:space="preserve">předmět smlouvy, tj. text: </w:t>
      </w:r>
      <w:r w:rsidRPr="00207FD5">
        <w:rPr>
          <w:rFonts w:ascii="Segoe UI" w:hAnsi="Segoe UI" w:cs="Segoe UI"/>
          <w:i/>
          <w:iCs/>
          <w:sz w:val="22"/>
          <w:szCs w:val="22"/>
        </w:rPr>
        <w:t xml:space="preserve">Digitální technická mapa </w:t>
      </w:r>
      <w:r w:rsidR="00A73EAB" w:rsidRPr="00207FD5">
        <w:rPr>
          <w:rFonts w:ascii="Segoe UI" w:hAnsi="Segoe UI" w:cs="Segoe UI"/>
          <w:i/>
          <w:iCs/>
          <w:sz w:val="22"/>
          <w:szCs w:val="22"/>
        </w:rPr>
        <w:t>Jihomoravského</w:t>
      </w:r>
      <w:r w:rsidRPr="00207FD5">
        <w:rPr>
          <w:rFonts w:ascii="Segoe UI" w:hAnsi="Segoe UI" w:cs="Segoe UI"/>
          <w:i/>
          <w:iCs/>
          <w:sz w:val="22"/>
          <w:szCs w:val="22"/>
        </w:rPr>
        <w:t xml:space="preserve"> </w:t>
      </w:r>
      <w:r w:rsidR="00A73EAB" w:rsidRPr="00207FD5">
        <w:rPr>
          <w:rFonts w:ascii="Segoe UI" w:hAnsi="Segoe UI" w:cs="Segoe UI"/>
          <w:i/>
          <w:iCs/>
          <w:sz w:val="22"/>
          <w:szCs w:val="22"/>
        </w:rPr>
        <w:t xml:space="preserve">kraje – </w:t>
      </w:r>
      <w:r w:rsidR="0012634C" w:rsidRPr="00207FD5">
        <w:rPr>
          <w:rFonts w:ascii="Segoe UI" w:hAnsi="Segoe UI" w:cs="Segoe UI"/>
          <w:i/>
          <w:iCs/>
          <w:sz w:val="22"/>
          <w:szCs w:val="22"/>
        </w:rPr>
        <w:t>Mapování</w:t>
      </w:r>
      <w:r w:rsidR="00A73EAB" w:rsidRPr="00207FD5">
        <w:rPr>
          <w:rFonts w:ascii="Segoe UI" w:hAnsi="Segoe UI" w:cs="Segoe UI"/>
          <w:i/>
          <w:iCs/>
          <w:sz w:val="22"/>
          <w:szCs w:val="22"/>
        </w:rPr>
        <w:t xml:space="preserve"> a konsolidace dat pro IS </w:t>
      </w:r>
      <w:r w:rsidR="00AA5A96" w:rsidRPr="00207FD5">
        <w:rPr>
          <w:rFonts w:ascii="Segoe UI" w:hAnsi="Segoe UI" w:cs="Segoe UI"/>
          <w:i/>
          <w:iCs/>
          <w:sz w:val="22"/>
          <w:szCs w:val="22"/>
        </w:rPr>
        <w:t>digitální</w:t>
      </w:r>
      <w:r w:rsidR="00A73EAB" w:rsidRPr="00207FD5">
        <w:rPr>
          <w:rFonts w:ascii="Segoe UI" w:hAnsi="Segoe UI" w:cs="Segoe UI"/>
          <w:i/>
          <w:iCs/>
          <w:sz w:val="22"/>
          <w:szCs w:val="22"/>
        </w:rPr>
        <w:t xml:space="preserve"> technické mapy Jihomoravského kraje</w:t>
      </w:r>
      <w:r w:rsidRPr="00207FD5">
        <w:rPr>
          <w:rFonts w:ascii="Segoe UI" w:hAnsi="Segoe UI" w:cs="Segoe UI"/>
          <w:sz w:val="22"/>
          <w:szCs w:val="22"/>
        </w:rPr>
        <w:t>,</w:t>
      </w:r>
    </w:p>
    <w:p w14:paraId="2E86AE76" w14:textId="0B97BE70" w:rsidR="00666188" w:rsidRPr="00207FD5" w:rsidRDefault="00666188" w:rsidP="0012634C">
      <w:pPr>
        <w:widowControl w:val="0"/>
        <w:numPr>
          <w:ilvl w:val="2"/>
          <w:numId w:val="24"/>
        </w:numPr>
        <w:snapToGrid w:val="0"/>
        <w:spacing w:before="60"/>
        <w:jc w:val="both"/>
        <w:rPr>
          <w:rFonts w:ascii="Segoe UI" w:hAnsi="Segoe UI" w:cs="Segoe UI"/>
          <w:sz w:val="22"/>
          <w:szCs w:val="22"/>
        </w:rPr>
      </w:pPr>
      <w:r w:rsidRPr="00207FD5">
        <w:rPr>
          <w:rFonts w:ascii="Segoe UI" w:hAnsi="Segoe UI" w:cs="Segoe UI"/>
          <w:sz w:val="22"/>
          <w:szCs w:val="22"/>
        </w:rPr>
        <w:t xml:space="preserve">označení </w:t>
      </w:r>
      <w:r w:rsidR="000052A0" w:rsidRPr="00207FD5">
        <w:rPr>
          <w:rFonts w:ascii="Segoe UI" w:hAnsi="Segoe UI" w:cs="Segoe UI"/>
          <w:sz w:val="22"/>
          <w:szCs w:val="22"/>
        </w:rPr>
        <w:t>skutečně provedených činností</w:t>
      </w:r>
      <w:r w:rsidRPr="00207FD5">
        <w:rPr>
          <w:rFonts w:ascii="Segoe UI" w:hAnsi="Segoe UI" w:cs="Segoe UI"/>
          <w:sz w:val="22"/>
          <w:szCs w:val="22"/>
        </w:rPr>
        <w:t>, za kter</w:t>
      </w:r>
      <w:r w:rsidR="0012634C" w:rsidRPr="00207FD5">
        <w:rPr>
          <w:rFonts w:ascii="Segoe UI" w:hAnsi="Segoe UI" w:cs="Segoe UI"/>
          <w:sz w:val="22"/>
          <w:szCs w:val="22"/>
        </w:rPr>
        <w:t>é</w:t>
      </w:r>
      <w:r w:rsidRPr="00207FD5">
        <w:rPr>
          <w:rFonts w:ascii="Segoe UI" w:hAnsi="Segoe UI" w:cs="Segoe UI"/>
          <w:sz w:val="22"/>
          <w:szCs w:val="22"/>
        </w:rPr>
        <w:t xml:space="preserve"> je faktura vystavena,  </w:t>
      </w:r>
    </w:p>
    <w:p w14:paraId="7FDFA155" w14:textId="67AF20FD" w:rsidR="00666188" w:rsidRPr="00207FD5" w:rsidRDefault="00666188" w:rsidP="0012634C">
      <w:pPr>
        <w:widowControl w:val="0"/>
        <w:numPr>
          <w:ilvl w:val="2"/>
          <w:numId w:val="24"/>
        </w:numPr>
        <w:tabs>
          <w:tab w:val="left" w:pos="709"/>
        </w:tabs>
        <w:snapToGrid w:val="0"/>
        <w:spacing w:before="60"/>
        <w:ind w:left="714" w:hanging="357"/>
        <w:jc w:val="both"/>
        <w:rPr>
          <w:rFonts w:ascii="Segoe UI" w:hAnsi="Segoe UI" w:cs="Segoe UI"/>
          <w:sz w:val="22"/>
          <w:szCs w:val="22"/>
        </w:rPr>
      </w:pPr>
      <w:bookmarkStart w:id="15" w:name="_Hlk86649434"/>
      <w:r w:rsidRPr="00207FD5">
        <w:rPr>
          <w:rFonts w:ascii="Segoe UI" w:hAnsi="Segoe UI" w:cs="Segoe UI"/>
          <w:sz w:val="22"/>
          <w:szCs w:val="22"/>
        </w:rPr>
        <w:t>název projektu: „</w:t>
      </w:r>
      <w:r w:rsidRPr="00207FD5">
        <w:rPr>
          <w:rFonts w:ascii="Segoe UI" w:hAnsi="Segoe UI" w:cs="Segoe UI"/>
          <w:i/>
          <w:iCs/>
          <w:sz w:val="22"/>
          <w:szCs w:val="22"/>
        </w:rPr>
        <w:t xml:space="preserve">Digitální technická mapa </w:t>
      </w:r>
      <w:r w:rsidR="0089568E" w:rsidRPr="00207FD5">
        <w:rPr>
          <w:rFonts w:ascii="Segoe UI" w:hAnsi="Segoe UI" w:cs="Segoe UI"/>
          <w:i/>
          <w:iCs/>
          <w:sz w:val="22"/>
          <w:szCs w:val="22"/>
        </w:rPr>
        <w:t>Jihomoravského</w:t>
      </w:r>
      <w:r w:rsidRPr="00207FD5">
        <w:rPr>
          <w:rFonts w:ascii="Segoe UI" w:hAnsi="Segoe UI" w:cs="Segoe UI"/>
          <w:i/>
          <w:iCs/>
          <w:sz w:val="22"/>
          <w:szCs w:val="22"/>
        </w:rPr>
        <w:t xml:space="preserve"> kraje</w:t>
      </w:r>
      <w:r w:rsidRPr="00207FD5">
        <w:rPr>
          <w:rFonts w:ascii="Segoe UI" w:hAnsi="Segoe UI" w:cs="Segoe UI"/>
          <w:sz w:val="22"/>
          <w:szCs w:val="22"/>
        </w:rPr>
        <w:t xml:space="preserve">“, registrační číslo projektu: </w:t>
      </w:r>
      <w:r w:rsidR="0089568E" w:rsidRPr="00207FD5">
        <w:rPr>
          <w:rFonts w:ascii="Segoe UI" w:hAnsi="Segoe UI" w:cs="Segoe UI"/>
          <w:i/>
          <w:iCs/>
          <w:sz w:val="22"/>
        </w:rPr>
        <w:t>CZ.01.4.03/0.0/0.0/19_259/0025671</w:t>
      </w:r>
      <w:r w:rsidRPr="00207FD5">
        <w:rPr>
          <w:rFonts w:ascii="Segoe UI" w:hAnsi="Segoe UI" w:cs="Segoe UI"/>
          <w:sz w:val="22"/>
          <w:szCs w:val="22"/>
        </w:rPr>
        <w:t xml:space="preserve">, a text </w:t>
      </w:r>
      <w:r w:rsidRPr="00207FD5">
        <w:rPr>
          <w:rFonts w:ascii="Segoe UI" w:hAnsi="Segoe UI" w:cs="Segoe UI"/>
          <w:i/>
          <w:iCs/>
          <w:sz w:val="22"/>
          <w:szCs w:val="22"/>
        </w:rPr>
        <w:t>„Spolufinancováno prostřednictvím OP PIK“</w:t>
      </w:r>
      <w:r w:rsidRPr="00207FD5">
        <w:rPr>
          <w:rFonts w:ascii="Segoe UI" w:hAnsi="Segoe UI" w:cs="Segoe UI"/>
          <w:sz w:val="22"/>
          <w:szCs w:val="22"/>
        </w:rPr>
        <w:t>,</w:t>
      </w:r>
    </w:p>
    <w:bookmarkEnd w:id="15"/>
    <w:p w14:paraId="413D2A1F" w14:textId="2CA39496" w:rsidR="00666188" w:rsidRPr="00207FD5" w:rsidRDefault="00666188" w:rsidP="0012634C">
      <w:pPr>
        <w:widowControl w:val="0"/>
        <w:numPr>
          <w:ilvl w:val="2"/>
          <w:numId w:val="24"/>
        </w:numPr>
        <w:tabs>
          <w:tab w:val="left" w:pos="709"/>
        </w:tabs>
        <w:snapToGrid w:val="0"/>
        <w:spacing w:before="60"/>
        <w:ind w:left="714" w:hanging="357"/>
        <w:jc w:val="both"/>
        <w:rPr>
          <w:rFonts w:ascii="Segoe UI" w:hAnsi="Segoe UI" w:cs="Segoe UI"/>
          <w:sz w:val="22"/>
          <w:szCs w:val="22"/>
        </w:rPr>
      </w:pPr>
      <w:r w:rsidRPr="00207FD5">
        <w:rPr>
          <w:rFonts w:ascii="Segoe UI" w:hAnsi="Segoe UI" w:cs="Segoe UI"/>
          <w:sz w:val="22"/>
          <w:szCs w:val="22"/>
        </w:rPr>
        <w:t>označení banky a číslo účtu, na který musí být zaplaceno (pokud je číslo účtu odlišné od čísla uvedeného v</w:t>
      </w:r>
      <w:r w:rsidR="00594EC7" w:rsidRPr="00207FD5">
        <w:rPr>
          <w:rFonts w:ascii="Segoe UI" w:hAnsi="Segoe UI" w:cs="Segoe UI"/>
          <w:sz w:val="22"/>
          <w:szCs w:val="22"/>
        </w:rPr>
        <w:t> </w:t>
      </w:r>
      <w:r w:rsidRPr="00207FD5">
        <w:rPr>
          <w:rFonts w:ascii="Segoe UI" w:hAnsi="Segoe UI" w:cs="Segoe UI"/>
          <w:sz w:val="22"/>
          <w:szCs w:val="22"/>
        </w:rPr>
        <w:t>čl. I odst. 2, je zhotovitel povinen o této skutečnosti v</w:t>
      </w:r>
      <w:r w:rsidR="00594EC7" w:rsidRPr="00207FD5">
        <w:rPr>
          <w:rFonts w:ascii="Segoe UI" w:hAnsi="Segoe UI" w:cs="Segoe UI"/>
          <w:sz w:val="22"/>
          <w:szCs w:val="22"/>
        </w:rPr>
        <w:t> </w:t>
      </w:r>
      <w:r w:rsidRPr="00207FD5">
        <w:rPr>
          <w:rFonts w:ascii="Segoe UI" w:hAnsi="Segoe UI" w:cs="Segoe UI"/>
          <w:sz w:val="22"/>
          <w:szCs w:val="22"/>
        </w:rPr>
        <w:t>souladu s</w:t>
      </w:r>
      <w:r w:rsidR="00594EC7" w:rsidRPr="00207FD5">
        <w:rPr>
          <w:rFonts w:ascii="Segoe UI" w:hAnsi="Segoe UI" w:cs="Segoe UI"/>
          <w:sz w:val="22"/>
          <w:szCs w:val="22"/>
        </w:rPr>
        <w:t> </w:t>
      </w:r>
      <w:r w:rsidRPr="00207FD5">
        <w:rPr>
          <w:rFonts w:ascii="Segoe UI" w:hAnsi="Segoe UI" w:cs="Segoe UI"/>
          <w:sz w:val="22"/>
          <w:szCs w:val="22"/>
        </w:rPr>
        <w:t>čl.</w:t>
      </w:r>
      <w:r w:rsidR="00594EC7" w:rsidRPr="00207FD5">
        <w:rPr>
          <w:rFonts w:ascii="Segoe UI" w:hAnsi="Segoe UI" w:cs="Segoe UI"/>
          <w:sz w:val="22"/>
          <w:szCs w:val="22"/>
        </w:rPr>
        <w:t> </w:t>
      </w:r>
      <w:r w:rsidRPr="00207FD5">
        <w:rPr>
          <w:rFonts w:ascii="Segoe UI" w:hAnsi="Segoe UI" w:cs="Segoe UI"/>
          <w:sz w:val="22"/>
          <w:szCs w:val="22"/>
        </w:rPr>
        <w:t>II odst. 3 této smlouvy informovat objednatele),</w:t>
      </w:r>
    </w:p>
    <w:p w14:paraId="6285C4FF" w14:textId="77777777" w:rsidR="00666188" w:rsidRPr="00207FD5" w:rsidRDefault="00666188" w:rsidP="0012634C">
      <w:pPr>
        <w:widowControl w:val="0"/>
        <w:numPr>
          <w:ilvl w:val="2"/>
          <w:numId w:val="24"/>
        </w:numPr>
        <w:tabs>
          <w:tab w:val="left" w:pos="709"/>
        </w:tabs>
        <w:snapToGrid w:val="0"/>
        <w:spacing w:before="60"/>
        <w:ind w:left="714" w:hanging="357"/>
        <w:jc w:val="both"/>
        <w:rPr>
          <w:rFonts w:ascii="Segoe UI" w:hAnsi="Segoe UI" w:cs="Segoe UI"/>
          <w:sz w:val="22"/>
          <w:szCs w:val="22"/>
        </w:rPr>
      </w:pPr>
      <w:r w:rsidRPr="00207FD5">
        <w:rPr>
          <w:rFonts w:ascii="Segoe UI" w:hAnsi="Segoe UI" w:cs="Segoe UI"/>
          <w:sz w:val="22"/>
          <w:szCs w:val="22"/>
        </w:rPr>
        <w:t>lhůtu splatnosti faktury,</w:t>
      </w:r>
    </w:p>
    <w:p w14:paraId="40E34D64" w14:textId="77777777" w:rsidR="00666188" w:rsidRPr="00207FD5" w:rsidRDefault="00666188" w:rsidP="0012634C">
      <w:pPr>
        <w:widowControl w:val="0"/>
        <w:numPr>
          <w:ilvl w:val="2"/>
          <w:numId w:val="24"/>
        </w:numPr>
        <w:tabs>
          <w:tab w:val="left" w:pos="709"/>
        </w:tabs>
        <w:snapToGrid w:val="0"/>
        <w:spacing w:before="60"/>
        <w:ind w:left="714" w:hanging="357"/>
        <w:jc w:val="both"/>
        <w:rPr>
          <w:rFonts w:ascii="Segoe UI" w:hAnsi="Segoe UI" w:cs="Segoe UI"/>
          <w:sz w:val="22"/>
          <w:szCs w:val="22"/>
        </w:rPr>
      </w:pPr>
      <w:r w:rsidRPr="00207FD5">
        <w:rPr>
          <w:rFonts w:ascii="Segoe UI" w:hAnsi="Segoe UI" w:cs="Segoe UI"/>
          <w:sz w:val="22"/>
          <w:szCs w:val="22"/>
        </w:rPr>
        <w:t>označení osoby, která fakturu vyhotovila, včetně jejího podpisu, kontaktního telefonu a e-mailu,</w:t>
      </w:r>
    </w:p>
    <w:p w14:paraId="59242A1C" w14:textId="1B5CFF7B" w:rsidR="00666188" w:rsidRPr="00207FD5" w:rsidRDefault="00666188" w:rsidP="0012634C">
      <w:pPr>
        <w:widowControl w:val="0"/>
        <w:numPr>
          <w:ilvl w:val="2"/>
          <w:numId w:val="24"/>
        </w:numPr>
        <w:snapToGrid w:val="0"/>
        <w:spacing w:before="60"/>
        <w:jc w:val="both"/>
        <w:rPr>
          <w:rFonts w:ascii="Segoe UI" w:hAnsi="Segoe UI" w:cs="Segoe UI"/>
          <w:sz w:val="22"/>
          <w:szCs w:val="22"/>
        </w:rPr>
      </w:pPr>
      <w:bookmarkStart w:id="16" w:name="_Hlk32918408"/>
      <w:r w:rsidRPr="00207FD5">
        <w:rPr>
          <w:rFonts w:ascii="Segoe UI" w:hAnsi="Segoe UI" w:cs="Segoe UI"/>
          <w:sz w:val="22"/>
          <w:szCs w:val="22"/>
        </w:rPr>
        <w:t>číslo dílčího předávacího protokolu a datum jeho podpisu. Kopie dílčích předávacích protokolů díla budou přílohami faktur,</w:t>
      </w:r>
    </w:p>
    <w:p w14:paraId="2BAF2A8B" w14:textId="539C8C1A" w:rsidR="00666188" w:rsidRPr="00207FD5" w:rsidRDefault="00666188" w:rsidP="0012634C">
      <w:pPr>
        <w:widowControl w:val="0"/>
        <w:numPr>
          <w:ilvl w:val="2"/>
          <w:numId w:val="24"/>
        </w:numPr>
        <w:snapToGrid w:val="0"/>
        <w:spacing w:before="60"/>
        <w:jc w:val="both"/>
        <w:rPr>
          <w:rFonts w:ascii="Segoe UI" w:hAnsi="Segoe UI" w:cs="Segoe UI"/>
          <w:sz w:val="22"/>
          <w:szCs w:val="22"/>
        </w:rPr>
      </w:pPr>
      <w:bookmarkStart w:id="17" w:name="_Hlk31638142"/>
      <w:bookmarkEnd w:id="16"/>
      <w:r w:rsidRPr="00207FD5">
        <w:rPr>
          <w:rFonts w:ascii="Segoe UI" w:hAnsi="Segoe UI" w:cs="Segoe UI"/>
          <w:sz w:val="22"/>
          <w:szCs w:val="22"/>
        </w:rPr>
        <w:t xml:space="preserve">přílohou poslední faktury bude rekapitulace </w:t>
      </w:r>
      <w:bookmarkStart w:id="18" w:name="_Hlk32918446"/>
      <w:r w:rsidRPr="00207FD5">
        <w:rPr>
          <w:rFonts w:ascii="Segoe UI" w:hAnsi="Segoe UI" w:cs="Segoe UI"/>
          <w:sz w:val="22"/>
          <w:szCs w:val="22"/>
        </w:rPr>
        <w:t>dílčích předávacích protokolů</w:t>
      </w:r>
      <w:bookmarkEnd w:id="18"/>
      <w:r w:rsidRPr="00207FD5">
        <w:rPr>
          <w:rFonts w:ascii="Segoe UI" w:hAnsi="Segoe UI" w:cs="Segoe UI"/>
          <w:sz w:val="22"/>
          <w:szCs w:val="22"/>
        </w:rPr>
        <w:t xml:space="preserve"> vč. </w:t>
      </w:r>
      <w:r w:rsidR="00594EC7" w:rsidRPr="00207FD5">
        <w:rPr>
          <w:rFonts w:ascii="Segoe UI" w:hAnsi="Segoe UI" w:cs="Segoe UI"/>
          <w:sz w:val="22"/>
          <w:szCs w:val="22"/>
        </w:rPr>
        <w:t>F</w:t>
      </w:r>
      <w:r w:rsidRPr="00207FD5">
        <w:rPr>
          <w:rFonts w:ascii="Segoe UI" w:hAnsi="Segoe UI" w:cs="Segoe UI"/>
          <w:sz w:val="22"/>
          <w:szCs w:val="22"/>
        </w:rPr>
        <w:t>inančního vyjádření a rekapitulace vystavených faktur.</w:t>
      </w:r>
    </w:p>
    <w:bookmarkEnd w:id="17"/>
    <w:p w14:paraId="731BB930" w14:textId="5CF0E170" w:rsidR="00666188" w:rsidRPr="00207FD5" w:rsidRDefault="00666188" w:rsidP="00666188">
      <w:pPr>
        <w:pStyle w:val="Zkladntext"/>
        <w:numPr>
          <w:ilvl w:val="0"/>
          <w:numId w:val="25"/>
        </w:numPr>
        <w:spacing w:before="120"/>
        <w:rPr>
          <w:rFonts w:ascii="Segoe UI" w:eastAsia="Times New Roman" w:hAnsi="Segoe UI" w:cs="Segoe UI"/>
          <w:sz w:val="22"/>
          <w:szCs w:val="22"/>
          <w:lang w:eastAsia="cs-CZ"/>
        </w:rPr>
      </w:pPr>
      <w:r w:rsidRPr="00207FD5">
        <w:rPr>
          <w:rFonts w:ascii="Segoe UI" w:hAnsi="Segoe UI" w:cs="Segoe UI"/>
          <w:sz w:val="22"/>
          <w:szCs w:val="22"/>
        </w:rPr>
        <w:t>Povinnost zaplatit cenu za dílo (jeho část) je splněna dnem odepsání příslušné částky z</w:t>
      </w:r>
      <w:r w:rsidR="00594EC7" w:rsidRPr="00207FD5">
        <w:rPr>
          <w:rFonts w:ascii="Segoe UI" w:hAnsi="Segoe UI" w:cs="Segoe UI"/>
          <w:sz w:val="22"/>
          <w:szCs w:val="22"/>
        </w:rPr>
        <w:t> </w:t>
      </w:r>
      <w:r w:rsidRPr="00207FD5">
        <w:rPr>
          <w:rFonts w:ascii="Segoe UI" w:hAnsi="Segoe UI" w:cs="Segoe UI"/>
          <w:sz w:val="22"/>
          <w:szCs w:val="22"/>
        </w:rPr>
        <w:t>účtu objednatele.</w:t>
      </w:r>
    </w:p>
    <w:p w14:paraId="099C6AEA" w14:textId="18FFE36F" w:rsidR="00666188" w:rsidRPr="00207FD5" w:rsidRDefault="00666188" w:rsidP="00666188">
      <w:pPr>
        <w:pStyle w:val="Zkladntext"/>
        <w:numPr>
          <w:ilvl w:val="0"/>
          <w:numId w:val="25"/>
        </w:numPr>
        <w:spacing w:before="120"/>
        <w:rPr>
          <w:rFonts w:ascii="Segoe UI" w:hAnsi="Segoe UI" w:cs="Segoe UI"/>
          <w:sz w:val="22"/>
          <w:szCs w:val="22"/>
        </w:rPr>
      </w:pPr>
      <w:r w:rsidRPr="00207FD5">
        <w:rPr>
          <w:rFonts w:ascii="Segoe UI" w:hAnsi="Segoe UI" w:cs="Segoe UI"/>
          <w:sz w:val="22"/>
          <w:szCs w:val="22"/>
        </w:rPr>
        <w:t xml:space="preserve">Lhůta splatnosti faktury činí 30 kalendářních dnů, ode dne jejího doručení objednateli. Doručení faktury se provede osobně oproti podpisu zmocněné osoby objednatele, doručenkou prostřednictvím provozovatele poštovních služeb </w:t>
      </w:r>
      <w:bookmarkStart w:id="19" w:name="_Hlk31638443"/>
      <w:r w:rsidRPr="00207FD5">
        <w:rPr>
          <w:rFonts w:ascii="Segoe UI" w:hAnsi="Segoe UI" w:cs="Segoe UI"/>
          <w:sz w:val="22"/>
          <w:szCs w:val="22"/>
        </w:rPr>
        <w:t xml:space="preserve">případně prostřednictvím e-mailu na adresu </w:t>
      </w:r>
      <w:hyperlink r:id="rId13" w:history="1">
        <w:r w:rsidR="00594EC7" w:rsidRPr="00207FD5">
          <w:rPr>
            <w:rStyle w:val="Hypertextovodkaz"/>
            <w:rFonts w:ascii="Segoe UI" w:hAnsi="Segoe UI" w:cs="Segoe UI"/>
            <w:sz w:val="22"/>
            <w:szCs w:val="22"/>
          </w:rPr>
          <w:t>turkova.jovanka@kr-jihomoravsky.cz</w:t>
        </w:r>
      </w:hyperlink>
      <w:r w:rsidR="00D2777E">
        <w:rPr>
          <w:rFonts w:ascii="Segoe UI" w:hAnsi="Segoe UI" w:cs="Segoe UI"/>
          <w:sz w:val="22"/>
          <w:szCs w:val="22"/>
        </w:rPr>
        <w:t xml:space="preserve"> a posta</w:t>
      </w:r>
      <w:r w:rsidR="00D2777E" w:rsidRPr="00D2777E">
        <w:rPr>
          <w:rFonts w:ascii="Segoe UI" w:hAnsi="Segoe UI" w:cs="Segoe UI"/>
          <w:sz w:val="22"/>
          <w:szCs w:val="22"/>
        </w:rPr>
        <w:t>@kr-jihomoravsky.cz</w:t>
      </w:r>
      <w:r w:rsidR="00594EC7" w:rsidRPr="00207FD5">
        <w:rPr>
          <w:rFonts w:ascii="Segoe UI" w:hAnsi="Segoe UI" w:cs="Segoe UI"/>
          <w:sz w:val="22"/>
          <w:szCs w:val="22"/>
        </w:rPr>
        <w:t>.</w:t>
      </w:r>
      <w:r w:rsidRPr="00207FD5">
        <w:rPr>
          <w:rFonts w:ascii="Segoe UI" w:hAnsi="Segoe UI" w:cs="Segoe UI"/>
          <w:sz w:val="22"/>
          <w:szCs w:val="22"/>
        </w:rPr>
        <w:t xml:space="preserve"> </w:t>
      </w:r>
    </w:p>
    <w:bookmarkEnd w:id="19"/>
    <w:p w14:paraId="50BE4BE1" w14:textId="1333E625" w:rsidR="00666188" w:rsidRPr="00207FD5" w:rsidRDefault="00666188" w:rsidP="00666188">
      <w:pPr>
        <w:pStyle w:val="Zkladntext"/>
        <w:numPr>
          <w:ilvl w:val="0"/>
          <w:numId w:val="25"/>
        </w:numPr>
        <w:spacing w:before="120"/>
        <w:rPr>
          <w:rFonts w:ascii="Segoe UI" w:hAnsi="Segoe UI" w:cs="Segoe UI"/>
          <w:sz w:val="22"/>
          <w:szCs w:val="22"/>
        </w:rPr>
      </w:pPr>
      <w:r w:rsidRPr="00207FD5">
        <w:rPr>
          <w:rFonts w:ascii="Segoe UI" w:hAnsi="Segoe UI" w:cs="Segoe UI"/>
          <w:sz w:val="22"/>
          <w:szCs w:val="22"/>
        </w:rPr>
        <w:t>Nebude</w:t>
      </w:r>
      <w:r w:rsidRPr="00207FD5">
        <w:rPr>
          <w:rFonts w:ascii="Segoe UI" w:hAnsi="Segoe UI" w:cs="Segoe UI"/>
          <w:sz w:val="22"/>
          <w:szCs w:val="22"/>
        </w:rPr>
        <w:noBreakHyphen/>
        <w:t>li faktura obsahovat některou povinnou nebo dohodnutou náležitost</w:t>
      </w:r>
      <w:r w:rsidR="00CA2B6C">
        <w:rPr>
          <w:rFonts w:ascii="Segoe UI" w:hAnsi="Segoe UI" w:cs="Segoe UI"/>
          <w:sz w:val="22"/>
          <w:szCs w:val="22"/>
        </w:rPr>
        <w:t>,</w:t>
      </w:r>
      <w:r w:rsidRPr="00207FD5">
        <w:rPr>
          <w:rFonts w:ascii="Segoe UI" w:hAnsi="Segoe UI" w:cs="Segoe UI"/>
          <w:sz w:val="22"/>
          <w:szCs w:val="22"/>
        </w:rPr>
        <w:t xml:space="preserve"> nebo bude</w:t>
      </w:r>
      <w:r w:rsidRPr="00207FD5">
        <w:rPr>
          <w:rFonts w:ascii="Segoe UI" w:hAnsi="Segoe UI" w:cs="Segoe UI"/>
          <w:sz w:val="22"/>
          <w:szCs w:val="22"/>
        </w:rPr>
        <w:noBreakHyphen/>
        <w:t>li chybně vyúčtována cena nebo DPH, je objednatel oprávněn fakturu před uplynutím lhůty splatnosti vrátit druhé smluvní straně k provedení opravy s vyznačením důvodu vrácení. Zhotovitel provede opravu faktury. Odesláním vadné faktury zhotoviteli přestává běžet původní lhůta splatnosti. Nová lhůta splatnosti běží ode dne doručení opravené faktury objednateli.</w:t>
      </w:r>
    </w:p>
    <w:p w14:paraId="2F71CB69" w14:textId="77777777" w:rsidR="00666188" w:rsidRPr="00207FD5" w:rsidRDefault="00666188" w:rsidP="00666188">
      <w:pPr>
        <w:pStyle w:val="Zkladntext"/>
        <w:numPr>
          <w:ilvl w:val="0"/>
          <w:numId w:val="25"/>
        </w:numPr>
        <w:spacing w:before="120"/>
        <w:rPr>
          <w:rFonts w:ascii="Segoe UI" w:hAnsi="Segoe UI" w:cs="Segoe UI"/>
          <w:sz w:val="22"/>
          <w:szCs w:val="22"/>
        </w:rPr>
      </w:pPr>
      <w:r w:rsidRPr="00207FD5">
        <w:rPr>
          <w:rFonts w:ascii="Segoe UI" w:hAnsi="Segoe UI" w:cs="Segoe UI"/>
          <w:sz w:val="22"/>
          <w:szCs w:val="22"/>
        </w:rPr>
        <w:lastRenderedPageBreak/>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plnění, podléhá-li režimu přenesení daňové povinnosti dle příslušných ustanovení uvedeného zákona, tento daňový režim nevztahuje a zhotovitelem, je-li plátcem DPH, bude vystavena faktura za zdanitelné plnění včetně daně z přidané hodnoty.</w:t>
      </w:r>
    </w:p>
    <w:p w14:paraId="3B95385D" w14:textId="77777777" w:rsidR="00666188" w:rsidRPr="00207FD5" w:rsidRDefault="00666188" w:rsidP="00666188">
      <w:pPr>
        <w:pStyle w:val="Zkladntext"/>
        <w:numPr>
          <w:ilvl w:val="0"/>
          <w:numId w:val="25"/>
        </w:numPr>
        <w:spacing w:before="120"/>
        <w:rPr>
          <w:rFonts w:ascii="Segoe UI" w:hAnsi="Segoe UI" w:cs="Segoe UI"/>
          <w:sz w:val="22"/>
          <w:szCs w:val="22"/>
        </w:rPr>
      </w:pPr>
      <w:r w:rsidRPr="00207FD5">
        <w:rPr>
          <w:rFonts w:ascii="Segoe UI" w:hAnsi="Segoe UI" w:cs="Segoe UI"/>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66A00A9F" w14:textId="77777777" w:rsidR="00666188" w:rsidRPr="00207FD5" w:rsidRDefault="00666188" w:rsidP="00666188">
      <w:pPr>
        <w:numPr>
          <w:ilvl w:val="0"/>
          <w:numId w:val="26"/>
        </w:numPr>
        <w:spacing w:before="60"/>
        <w:ind w:left="714" w:hanging="357"/>
        <w:jc w:val="both"/>
        <w:rPr>
          <w:rFonts w:ascii="Segoe UI" w:hAnsi="Segoe UI" w:cs="Segoe UI"/>
          <w:sz w:val="22"/>
          <w:szCs w:val="22"/>
        </w:rPr>
      </w:pPr>
      <w:r w:rsidRPr="00207FD5">
        <w:rPr>
          <w:rFonts w:ascii="Segoe UI" w:hAnsi="Segoe UI" w:cs="Segoe UI"/>
          <w:sz w:val="22"/>
          <w:szCs w:val="22"/>
        </w:rPr>
        <w:t>zhotovitel bude ke dni poskytnutí úplaty nebo ke dni uskutečnění zdanitelného plnění zveřejněn v aplikaci „Registr DPH“ jako nespolehlivý plátce, nebo</w:t>
      </w:r>
    </w:p>
    <w:p w14:paraId="24C45080" w14:textId="77777777" w:rsidR="00666188" w:rsidRPr="00207FD5" w:rsidRDefault="00666188" w:rsidP="00666188">
      <w:pPr>
        <w:numPr>
          <w:ilvl w:val="0"/>
          <w:numId w:val="26"/>
        </w:numPr>
        <w:spacing w:before="60"/>
        <w:ind w:left="714" w:hanging="357"/>
        <w:jc w:val="both"/>
        <w:rPr>
          <w:rFonts w:ascii="Segoe UI" w:hAnsi="Segoe UI" w:cs="Segoe UI"/>
          <w:sz w:val="22"/>
          <w:szCs w:val="22"/>
        </w:rPr>
      </w:pPr>
      <w:r w:rsidRPr="00207FD5">
        <w:rPr>
          <w:rFonts w:ascii="Segoe UI" w:hAnsi="Segoe UI" w:cs="Segoe UI"/>
          <w:sz w:val="22"/>
          <w:szCs w:val="22"/>
        </w:rPr>
        <w:t>zhotovitel bude ke dni poskytnutí úplaty nebo ke dni uskutečnění zdanitelného plnění v insolvenčním řízení, nebo</w:t>
      </w:r>
    </w:p>
    <w:p w14:paraId="1A511711" w14:textId="77777777" w:rsidR="00666188" w:rsidRPr="00207FD5" w:rsidRDefault="00666188" w:rsidP="00666188">
      <w:pPr>
        <w:numPr>
          <w:ilvl w:val="0"/>
          <w:numId w:val="26"/>
        </w:numPr>
        <w:spacing w:before="60"/>
        <w:ind w:left="714" w:hanging="357"/>
        <w:jc w:val="both"/>
        <w:rPr>
          <w:rFonts w:ascii="Segoe UI" w:hAnsi="Segoe UI" w:cs="Segoe UI"/>
          <w:sz w:val="22"/>
          <w:szCs w:val="22"/>
        </w:rPr>
      </w:pPr>
      <w:r w:rsidRPr="00207FD5">
        <w:rPr>
          <w:rFonts w:ascii="Segoe UI" w:hAnsi="Segoe UI" w:cs="Segoe UI"/>
          <w:sz w:val="22"/>
          <w:szCs w:val="22"/>
        </w:rPr>
        <w:t>bankovní účet zhotovitele určený k úhradě plnění uvedený na faktuře nebude správcem daně zveřejněn v aplikaci „Registr DPH“.</w:t>
      </w:r>
    </w:p>
    <w:p w14:paraId="33EEB57A" w14:textId="77777777" w:rsidR="00666188" w:rsidRPr="00207FD5" w:rsidRDefault="00666188" w:rsidP="00666188">
      <w:pPr>
        <w:spacing w:before="120"/>
        <w:ind w:left="357"/>
        <w:jc w:val="both"/>
        <w:rPr>
          <w:rFonts w:ascii="Segoe UI" w:hAnsi="Segoe UI" w:cs="Segoe UI"/>
          <w:sz w:val="22"/>
          <w:szCs w:val="22"/>
        </w:rPr>
      </w:pPr>
      <w:r w:rsidRPr="00207FD5">
        <w:rPr>
          <w:rFonts w:ascii="Segoe UI" w:hAnsi="Segoe UI" w:cs="Segoe UI"/>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67B4DC0A"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XI.</w:t>
      </w:r>
      <w:r w:rsidRPr="00207FD5">
        <w:rPr>
          <w:rFonts w:ascii="Segoe UI" w:hAnsi="Segoe UI" w:cs="Segoe UI"/>
          <w:sz w:val="22"/>
          <w:szCs w:val="22"/>
        </w:rPr>
        <w:br/>
        <w:t>Práva z vadného plnění, záruka za jakost</w:t>
      </w:r>
    </w:p>
    <w:p w14:paraId="206A59DB"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Dílo má vadu, jestliže neodpovídá požadavkům uvedeným v této smlouvě.</w:t>
      </w:r>
    </w:p>
    <w:p w14:paraId="2B05E174"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207FD5">
        <w:rPr>
          <w:rFonts w:ascii="Segoe UI" w:hAnsi="Segoe UI" w:cs="Segoe UI"/>
          <w:sz w:val="22"/>
          <w:szCs w:val="22"/>
        </w:rPr>
        <w:noBreakHyphen/>
        <w:t>li se vada v průběhu 6 měsíců od převzetí díla objednatelem, má se zato, že dílo bylo vadné již při převzetí, neprokáže-li zhotovitel opak.</w:t>
      </w:r>
    </w:p>
    <w:p w14:paraId="1BA6F024" w14:textId="1CBDFDC4"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 xml:space="preserve">Zhotovitel poskytuje objednateli na provedené dílo záruku za jakost ve smyslu § 2619 a § 2113 a násl. občanského zákoníku, a to v délce </w:t>
      </w:r>
      <w:r w:rsidR="00CE57C6" w:rsidRPr="00207FD5">
        <w:rPr>
          <w:rFonts w:ascii="Segoe UI" w:hAnsi="Segoe UI" w:cs="Segoe UI"/>
          <w:sz w:val="22"/>
          <w:szCs w:val="22"/>
        </w:rPr>
        <w:t xml:space="preserve">min. </w:t>
      </w:r>
      <w:r w:rsidRPr="00207FD5">
        <w:rPr>
          <w:rFonts w:ascii="Segoe UI" w:hAnsi="Segoe UI" w:cs="Segoe UI"/>
          <w:sz w:val="22"/>
          <w:szCs w:val="22"/>
        </w:rPr>
        <w:t>24 měsíců.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6E57561D"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Vady díla dle odst. 2 tohoto článku smlouvy a vady, které se projeví během záruční doby, budou zhotovitelem odstraněny bezplatně.</w:t>
      </w:r>
    </w:p>
    <w:p w14:paraId="278F89DA" w14:textId="7CCE5522" w:rsidR="00666188" w:rsidRPr="00207FD5" w:rsidRDefault="63214A50"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Veškeré vady díla je objednatel povinen uplatnit u zhotovitele bez zbytečného odkladu poté, kdy vadu zjistil, a to formou písemného oznámení (popř. e-mailem), obsahujícím specifikaci zjištěné vady. Objednatel bude vady díla oznamovat:</w:t>
      </w:r>
    </w:p>
    <w:p w14:paraId="48A838A7" w14:textId="77777777" w:rsidR="00666188" w:rsidRPr="00207FD5" w:rsidRDefault="63214A50" w:rsidP="00666188">
      <w:pPr>
        <w:pStyle w:val="Zkladntextodsazen2"/>
        <w:numPr>
          <w:ilvl w:val="0"/>
          <w:numId w:val="28"/>
        </w:numPr>
        <w:tabs>
          <w:tab w:val="left" w:pos="993"/>
          <w:tab w:val="left" w:pos="3686"/>
        </w:tabs>
        <w:ind w:left="828" w:hanging="414"/>
        <w:rPr>
          <w:rFonts w:ascii="Segoe UI" w:hAnsi="Segoe UI" w:cs="Segoe UI"/>
          <w:sz w:val="22"/>
          <w:szCs w:val="22"/>
        </w:rPr>
      </w:pPr>
      <w:r w:rsidRPr="00207FD5">
        <w:rPr>
          <w:rFonts w:ascii="Segoe UI" w:hAnsi="Segoe UI" w:cs="Segoe UI"/>
          <w:sz w:val="22"/>
          <w:szCs w:val="22"/>
        </w:rPr>
        <w:t xml:space="preserve">prostřednictvím Service Desku objednatele, kam bude mít zhotovitel zřízen přístup, případně na: </w:t>
      </w:r>
    </w:p>
    <w:p w14:paraId="78922AF1" w14:textId="7C5DC339" w:rsidR="00666188" w:rsidRPr="00207FD5" w:rsidRDefault="00666188" w:rsidP="00666188">
      <w:pPr>
        <w:pStyle w:val="Zkladntextodsazen2"/>
        <w:numPr>
          <w:ilvl w:val="0"/>
          <w:numId w:val="28"/>
        </w:numPr>
        <w:tabs>
          <w:tab w:val="left" w:pos="993"/>
          <w:tab w:val="left" w:pos="3686"/>
        </w:tabs>
        <w:ind w:left="828" w:hanging="414"/>
        <w:rPr>
          <w:rFonts w:ascii="Segoe UI" w:hAnsi="Segoe UI" w:cs="Segoe UI"/>
          <w:sz w:val="22"/>
          <w:szCs w:val="22"/>
        </w:rPr>
      </w:pPr>
      <w:r w:rsidRPr="00207FD5">
        <w:rPr>
          <w:rFonts w:ascii="Segoe UI" w:hAnsi="Segoe UI" w:cs="Segoe UI"/>
          <w:sz w:val="22"/>
          <w:szCs w:val="22"/>
        </w:rPr>
        <w:t>e-mail:</w:t>
      </w:r>
      <w:r w:rsidRPr="00207FD5">
        <w:rPr>
          <w:rFonts w:ascii="Segoe UI" w:hAnsi="Segoe UI" w:cs="Segoe UI"/>
          <w:sz w:val="22"/>
          <w:szCs w:val="22"/>
        </w:rPr>
        <w:tab/>
      </w:r>
      <w:r w:rsidR="00CE4374" w:rsidRPr="00207FD5">
        <w:rPr>
          <w:rFonts w:ascii="Segoe UI" w:hAnsi="Segoe UI" w:cs="Segoe UI"/>
          <w:color w:val="FF0000"/>
          <w:sz w:val="22"/>
          <w:szCs w:val="22"/>
        </w:rPr>
        <w:t xml:space="preserve">[DOPLNÍ </w:t>
      </w:r>
      <w:r w:rsidR="0089568E" w:rsidRPr="00207FD5">
        <w:rPr>
          <w:rFonts w:ascii="Segoe UI" w:hAnsi="Segoe UI" w:cs="Segoe UI"/>
          <w:color w:val="FF0000"/>
          <w:sz w:val="22"/>
          <w:szCs w:val="22"/>
        </w:rPr>
        <w:t>DODAVATEL</w:t>
      </w:r>
      <w:r w:rsidR="00CE4374" w:rsidRPr="00207FD5">
        <w:rPr>
          <w:rFonts w:ascii="Segoe UI" w:hAnsi="Segoe UI" w:cs="Segoe UI"/>
          <w:color w:val="FF0000"/>
          <w:sz w:val="22"/>
          <w:szCs w:val="22"/>
        </w:rPr>
        <w:t>]</w:t>
      </w:r>
    </w:p>
    <w:p w14:paraId="1A865C4F" w14:textId="4BB70FF8" w:rsidR="00666188" w:rsidRPr="00207FD5" w:rsidRDefault="00666188" w:rsidP="00666188">
      <w:pPr>
        <w:pStyle w:val="Zkladntextodsazen2"/>
        <w:numPr>
          <w:ilvl w:val="0"/>
          <w:numId w:val="28"/>
        </w:numPr>
        <w:tabs>
          <w:tab w:val="left" w:pos="993"/>
          <w:tab w:val="left" w:pos="3686"/>
        </w:tabs>
        <w:ind w:left="828" w:hanging="414"/>
        <w:rPr>
          <w:rFonts w:ascii="Segoe UI" w:hAnsi="Segoe UI" w:cs="Segoe UI"/>
          <w:sz w:val="22"/>
          <w:szCs w:val="22"/>
        </w:rPr>
      </w:pPr>
      <w:r w:rsidRPr="00207FD5">
        <w:rPr>
          <w:rFonts w:ascii="Segoe UI" w:hAnsi="Segoe UI" w:cs="Segoe UI"/>
          <w:sz w:val="22"/>
          <w:szCs w:val="22"/>
        </w:rPr>
        <w:lastRenderedPageBreak/>
        <w:t>adresu:</w:t>
      </w:r>
      <w:r w:rsidRPr="00207FD5">
        <w:rPr>
          <w:rFonts w:ascii="Segoe UI" w:hAnsi="Segoe UI" w:cs="Segoe UI"/>
          <w:sz w:val="22"/>
          <w:szCs w:val="22"/>
        </w:rPr>
        <w:tab/>
      </w:r>
      <w:r w:rsidR="00CE4374" w:rsidRPr="00207FD5">
        <w:rPr>
          <w:rFonts w:ascii="Segoe UI" w:hAnsi="Segoe UI" w:cs="Segoe UI"/>
          <w:color w:val="FF0000"/>
          <w:sz w:val="22"/>
          <w:szCs w:val="22"/>
        </w:rPr>
        <w:t xml:space="preserve">[DOPLNÍ </w:t>
      </w:r>
      <w:r w:rsidR="0089568E" w:rsidRPr="00207FD5">
        <w:rPr>
          <w:rFonts w:ascii="Segoe UI" w:hAnsi="Segoe UI" w:cs="Segoe UI"/>
          <w:color w:val="FF0000"/>
          <w:sz w:val="22"/>
          <w:szCs w:val="22"/>
        </w:rPr>
        <w:t>DODAVATEL</w:t>
      </w:r>
      <w:r w:rsidR="00CE4374" w:rsidRPr="00207FD5">
        <w:rPr>
          <w:rFonts w:ascii="Segoe UI" w:hAnsi="Segoe UI" w:cs="Segoe UI"/>
          <w:color w:val="FF0000"/>
          <w:sz w:val="22"/>
          <w:szCs w:val="22"/>
        </w:rPr>
        <w:t>]</w:t>
      </w:r>
    </w:p>
    <w:p w14:paraId="2F9006CF" w14:textId="7B45CB72" w:rsidR="00666188" w:rsidRPr="00207FD5" w:rsidRDefault="00666188" w:rsidP="00666188">
      <w:pPr>
        <w:pStyle w:val="Zkladntextodsazen2"/>
        <w:numPr>
          <w:ilvl w:val="0"/>
          <w:numId w:val="28"/>
        </w:numPr>
        <w:tabs>
          <w:tab w:val="left" w:pos="993"/>
          <w:tab w:val="left" w:pos="3686"/>
        </w:tabs>
        <w:ind w:left="828" w:hanging="414"/>
        <w:rPr>
          <w:rFonts w:ascii="Segoe UI" w:hAnsi="Segoe UI" w:cs="Segoe UI"/>
          <w:sz w:val="22"/>
          <w:szCs w:val="22"/>
        </w:rPr>
      </w:pPr>
      <w:r w:rsidRPr="00207FD5">
        <w:rPr>
          <w:rFonts w:ascii="Segoe UI" w:hAnsi="Segoe UI" w:cs="Segoe UI"/>
          <w:sz w:val="22"/>
          <w:szCs w:val="22"/>
        </w:rPr>
        <w:t>do datové schránky:</w:t>
      </w:r>
      <w:r w:rsidRPr="00207FD5">
        <w:rPr>
          <w:rFonts w:ascii="Segoe UI" w:hAnsi="Segoe UI" w:cs="Segoe UI"/>
          <w:sz w:val="22"/>
          <w:szCs w:val="22"/>
        </w:rPr>
        <w:tab/>
      </w:r>
      <w:r w:rsidR="00CE4374" w:rsidRPr="00207FD5">
        <w:rPr>
          <w:rFonts w:ascii="Segoe UI" w:hAnsi="Segoe UI" w:cs="Segoe UI"/>
          <w:color w:val="FF0000"/>
          <w:sz w:val="22"/>
          <w:szCs w:val="22"/>
        </w:rPr>
        <w:t xml:space="preserve">[DOPLNÍ </w:t>
      </w:r>
      <w:r w:rsidR="0089568E" w:rsidRPr="00207FD5">
        <w:rPr>
          <w:rFonts w:ascii="Segoe UI" w:hAnsi="Segoe UI" w:cs="Segoe UI"/>
          <w:color w:val="FF0000"/>
          <w:sz w:val="22"/>
          <w:szCs w:val="22"/>
        </w:rPr>
        <w:t>DODAVATEL</w:t>
      </w:r>
      <w:r w:rsidR="00CE4374" w:rsidRPr="00207FD5">
        <w:rPr>
          <w:rFonts w:ascii="Segoe UI" w:hAnsi="Segoe UI" w:cs="Segoe UI"/>
          <w:color w:val="FF0000"/>
          <w:sz w:val="22"/>
          <w:szCs w:val="22"/>
        </w:rPr>
        <w:t>]</w:t>
      </w:r>
    </w:p>
    <w:p w14:paraId="4362114F" w14:textId="77777777" w:rsidR="00666188" w:rsidRPr="00207FD5" w:rsidRDefault="00666188" w:rsidP="00666188">
      <w:pPr>
        <w:numPr>
          <w:ilvl w:val="0"/>
          <w:numId w:val="27"/>
        </w:numPr>
        <w:spacing w:before="120"/>
        <w:jc w:val="both"/>
        <w:rPr>
          <w:rFonts w:ascii="Segoe UI" w:hAnsi="Segoe UI" w:cs="Segoe UI"/>
          <w:iCs/>
          <w:sz w:val="22"/>
          <w:szCs w:val="22"/>
        </w:rPr>
      </w:pPr>
      <w:r w:rsidRPr="00207FD5">
        <w:rPr>
          <w:rFonts w:ascii="Segoe UI" w:hAnsi="Segoe UI" w:cs="Segoe UI"/>
          <w:sz w:val="22"/>
          <w:szCs w:val="22"/>
        </w:rPr>
        <w:t>Objednatel má právo na odstranění vady dodáním nové věci nebo opravou; je-li vadné plnění podstatným porušením smlouvy, má také právo od smlouvy odstoupit. Právo volby plnění má objednatel.</w:t>
      </w:r>
    </w:p>
    <w:p w14:paraId="243EE2EF"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Zhotovitel je povinen odstranit vadu díla nejpozději do 30 dnů</w:t>
      </w:r>
      <w:r w:rsidRPr="00207FD5">
        <w:rPr>
          <w:rFonts w:ascii="Segoe UI" w:hAnsi="Segoe UI" w:cs="Segoe UI"/>
          <w:i/>
          <w:sz w:val="22"/>
          <w:szCs w:val="22"/>
        </w:rPr>
        <w:t xml:space="preserve"> </w:t>
      </w:r>
      <w:r w:rsidRPr="00207FD5">
        <w:rPr>
          <w:rFonts w:ascii="Segoe UI" w:hAnsi="Segoe UI" w:cs="Segoe UI"/>
          <w:sz w:val="22"/>
          <w:szCs w:val="22"/>
        </w:rPr>
        <w:t>od jejího oznámení objednatelem, pokud se smluvní strany v konkrétním případě nedohodnou písemně jinak.</w:t>
      </w:r>
    </w:p>
    <w:p w14:paraId="1B94BF7F" w14:textId="77777777" w:rsidR="00666188" w:rsidRPr="00207FD5" w:rsidRDefault="00666188" w:rsidP="00666188">
      <w:pPr>
        <w:numPr>
          <w:ilvl w:val="0"/>
          <w:numId w:val="27"/>
        </w:numPr>
        <w:spacing w:before="120"/>
        <w:jc w:val="both"/>
        <w:rPr>
          <w:rFonts w:ascii="Segoe UI" w:hAnsi="Segoe UI" w:cs="Segoe UI"/>
          <w:b/>
          <w:sz w:val="22"/>
          <w:szCs w:val="22"/>
        </w:rPr>
      </w:pPr>
      <w:r w:rsidRPr="00207FD5">
        <w:rPr>
          <w:rFonts w:ascii="Segoe UI" w:hAnsi="Segoe UI" w:cs="Segoe UI"/>
          <w:sz w:val="22"/>
          <w:szCs w:val="22"/>
        </w:rPr>
        <w:t>Provedenou opravu vady díla zhotovitel objednateli předá písemným protokolem,</w:t>
      </w:r>
      <w:r w:rsidRPr="00207FD5">
        <w:rPr>
          <w:rFonts w:ascii="Segoe UI" w:hAnsi="Segoe UI" w:cs="Segoe UI"/>
        </w:rPr>
        <w:t xml:space="preserve"> </w:t>
      </w:r>
      <w:r w:rsidRPr="00207FD5">
        <w:rPr>
          <w:rFonts w:ascii="Segoe UI" w:hAnsi="Segoe UI" w:cs="Segoe UI"/>
          <w:sz w:val="22"/>
          <w:szCs w:val="22"/>
        </w:rPr>
        <w:t>ve lhůtě 5 pracovních dnů ode dne odstranění vady.</w:t>
      </w:r>
    </w:p>
    <w:p w14:paraId="3483285B"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Na provedenou opravu poskytne zhotovitel záruku v délce 24 měsíců.</w:t>
      </w:r>
    </w:p>
    <w:p w14:paraId="26AFEDE6" w14:textId="77777777" w:rsidR="00666188" w:rsidRPr="00207FD5" w:rsidRDefault="00666188" w:rsidP="00666188">
      <w:pPr>
        <w:widowControl w:val="0"/>
        <w:numPr>
          <w:ilvl w:val="0"/>
          <w:numId w:val="27"/>
        </w:numPr>
        <w:snapToGrid w:val="0"/>
        <w:spacing w:before="120"/>
        <w:jc w:val="both"/>
        <w:rPr>
          <w:rFonts w:ascii="Segoe UI" w:hAnsi="Segoe UI" w:cs="Segoe UI"/>
          <w:sz w:val="22"/>
          <w:szCs w:val="22"/>
        </w:rPr>
      </w:pPr>
      <w:r w:rsidRPr="00207FD5">
        <w:rPr>
          <w:rFonts w:ascii="Segoe UI" w:hAnsi="Segoe UI" w:cs="Segoe UI"/>
          <w:sz w:val="22"/>
          <w:szCs w:val="22"/>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 Při výběru této třetí osoby bude objednatel postupovat přiměřeně s péčí řádného hospodáře a takovým způsobem, který je pro odstranění vady díla obvyklý a běžný.</w:t>
      </w:r>
    </w:p>
    <w:p w14:paraId="464644EE" w14:textId="77777777" w:rsidR="00666188" w:rsidRPr="00207FD5" w:rsidRDefault="00666188" w:rsidP="00666188">
      <w:pPr>
        <w:numPr>
          <w:ilvl w:val="0"/>
          <w:numId w:val="27"/>
        </w:numPr>
        <w:spacing w:before="120"/>
        <w:jc w:val="both"/>
        <w:rPr>
          <w:rFonts w:ascii="Segoe UI" w:hAnsi="Segoe UI" w:cs="Segoe UI"/>
          <w:sz w:val="22"/>
          <w:szCs w:val="22"/>
        </w:rPr>
      </w:pPr>
      <w:r w:rsidRPr="00207FD5">
        <w:rPr>
          <w:rFonts w:ascii="Segoe UI" w:hAnsi="Segoe UI" w:cs="Segoe UI"/>
          <w:sz w:val="22"/>
          <w:szCs w:val="22"/>
        </w:rPr>
        <w:t>Zhotovitel je povinen uhradit objednateli škodu, která mu vznikla vadným plněním, a to v plné výši. Zhotovitel rovněž objednateli uhradí náklady vzniklé při uplatňování práv z vadného plnění.</w:t>
      </w:r>
    </w:p>
    <w:p w14:paraId="10CF3708"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XII.</w:t>
      </w:r>
      <w:r w:rsidRPr="00207FD5">
        <w:rPr>
          <w:rFonts w:ascii="Segoe UI" w:hAnsi="Segoe UI" w:cs="Segoe UI"/>
          <w:sz w:val="22"/>
          <w:szCs w:val="22"/>
        </w:rPr>
        <w:br/>
        <w:t>Práva duševního vlastnictví</w:t>
      </w:r>
    </w:p>
    <w:p w14:paraId="77BCFF87" w14:textId="77777777" w:rsidR="00DC0286"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 xml:space="preserve">Zhotovitel poskytuje objednateli a objednatel přijímá </w:t>
      </w:r>
      <w:r w:rsidR="00F66296" w:rsidRPr="00207FD5">
        <w:rPr>
          <w:rFonts w:ascii="Segoe UI" w:hAnsi="Segoe UI" w:cs="Segoe UI"/>
          <w:sz w:val="22"/>
          <w:szCs w:val="22"/>
        </w:rPr>
        <w:t>v souladu s ustanovením § 2358 a násl. občanského zákoníku výhradní, množstevně a územně neomezenou licenci, tj. oprávnění k výkonu práva užit jakékoliv dílo, které má charakter autorského díla ve smyslu zákona č. 121/2000 Sb., autorský zákon, ve znění pozdějších předpisů (dále jen „</w:t>
      </w:r>
      <w:r w:rsidR="00F66296" w:rsidRPr="00207FD5">
        <w:rPr>
          <w:rFonts w:ascii="Segoe UI" w:hAnsi="Segoe UI" w:cs="Segoe UI"/>
          <w:i/>
          <w:iCs/>
          <w:sz w:val="22"/>
          <w:szCs w:val="22"/>
        </w:rPr>
        <w:t>autorský zákon</w:t>
      </w:r>
      <w:r w:rsidR="00F66296" w:rsidRPr="00207FD5">
        <w:rPr>
          <w:rFonts w:ascii="Segoe UI" w:hAnsi="Segoe UI" w:cs="Segoe UI"/>
          <w:sz w:val="22"/>
          <w:szCs w:val="22"/>
        </w:rPr>
        <w:t xml:space="preserve">“), které bylo vytvořeno </w:t>
      </w:r>
      <w:r w:rsidR="00DC0286" w:rsidRPr="00207FD5">
        <w:rPr>
          <w:rFonts w:ascii="Segoe UI" w:hAnsi="Segoe UI" w:cs="Segoe UI"/>
          <w:sz w:val="22"/>
          <w:szCs w:val="22"/>
        </w:rPr>
        <w:t>z</w:t>
      </w:r>
      <w:r w:rsidR="00F66296" w:rsidRPr="00207FD5">
        <w:rPr>
          <w:rFonts w:ascii="Segoe UI" w:hAnsi="Segoe UI" w:cs="Segoe UI"/>
          <w:sz w:val="22"/>
          <w:szCs w:val="22"/>
        </w:rPr>
        <w:t xml:space="preserve">hotovitelem na základě této smlouvy nebo v souvislosti s ní, a to ke všem způsobům užití autorského díla ve smyslu </w:t>
      </w:r>
      <w:r w:rsidR="00DC0286" w:rsidRPr="00207FD5">
        <w:rPr>
          <w:rFonts w:ascii="Segoe UI" w:hAnsi="Segoe UI" w:cs="Segoe UI"/>
          <w:sz w:val="22"/>
          <w:szCs w:val="22"/>
        </w:rPr>
        <w:t>občanského zákoníku</w:t>
      </w:r>
      <w:r w:rsidR="00F66296" w:rsidRPr="00207FD5">
        <w:rPr>
          <w:rFonts w:ascii="Segoe UI" w:hAnsi="Segoe UI" w:cs="Segoe UI"/>
          <w:sz w:val="22"/>
          <w:szCs w:val="22"/>
        </w:rPr>
        <w:t xml:space="preserve"> a autorského zákona. Objednateli z poskytnuté licence vyplývají mimo jiné tato oprávnění a závazky:</w:t>
      </w:r>
    </w:p>
    <w:p w14:paraId="5939D7B6" w14:textId="77777777" w:rsidR="00DC0286" w:rsidRPr="00207FD5" w:rsidRDefault="00F66296" w:rsidP="00DC0286">
      <w:pPr>
        <w:pStyle w:val="Odstavecseseznamem"/>
        <w:numPr>
          <w:ilvl w:val="3"/>
          <w:numId w:val="45"/>
        </w:numPr>
        <w:tabs>
          <w:tab w:val="clear" w:pos="360"/>
          <w:tab w:val="num" w:pos="851"/>
        </w:tabs>
        <w:spacing w:before="120"/>
        <w:ind w:left="1418"/>
        <w:jc w:val="both"/>
        <w:rPr>
          <w:rFonts w:ascii="Segoe UI" w:hAnsi="Segoe UI" w:cs="Segoe UI"/>
          <w:sz w:val="22"/>
          <w:szCs w:val="22"/>
        </w:rPr>
      </w:pPr>
      <w:r w:rsidRPr="00207FD5">
        <w:rPr>
          <w:rFonts w:ascii="Segoe UI" w:hAnsi="Segoe UI" w:cs="Segoe UI"/>
          <w:sz w:val="22"/>
          <w:szCs w:val="22"/>
        </w:rPr>
        <w:t xml:space="preserve">užívat autorské dílo pro vnitřní potřeby (intranet) bez omezení, </w:t>
      </w:r>
    </w:p>
    <w:p w14:paraId="27D3B672" w14:textId="77777777" w:rsidR="00DC0286" w:rsidRPr="00207FD5" w:rsidRDefault="00F66296" w:rsidP="00DC0286">
      <w:pPr>
        <w:pStyle w:val="Odstavecseseznamem"/>
        <w:numPr>
          <w:ilvl w:val="3"/>
          <w:numId w:val="45"/>
        </w:numPr>
        <w:tabs>
          <w:tab w:val="clear" w:pos="360"/>
          <w:tab w:val="num" w:pos="851"/>
        </w:tabs>
        <w:spacing w:before="120"/>
        <w:ind w:left="1418"/>
        <w:jc w:val="both"/>
        <w:rPr>
          <w:rFonts w:ascii="Segoe UI" w:hAnsi="Segoe UI" w:cs="Segoe UI"/>
          <w:sz w:val="22"/>
          <w:szCs w:val="22"/>
        </w:rPr>
      </w:pPr>
      <w:r w:rsidRPr="00207FD5">
        <w:rPr>
          <w:rFonts w:ascii="Segoe UI" w:hAnsi="Segoe UI" w:cs="Segoe UI"/>
          <w:sz w:val="22"/>
          <w:szCs w:val="22"/>
        </w:rPr>
        <w:t xml:space="preserve">zobrazit na internetu vybrané části autorského díla společně s údajem o autorství autora (tento údaj bude uveden ve formě © název autora např. obchodní firma </w:t>
      </w:r>
      <w:r w:rsidR="00DC0286" w:rsidRPr="00207FD5">
        <w:rPr>
          <w:rFonts w:ascii="Segoe UI" w:hAnsi="Segoe UI" w:cs="Segoe UI"/>
          <w:sz w:val="22"/>
          <w:szCs w:val="22"/>
        </w:rPr>
        <w:t>z</w:t>
      </w:r>
      <w:r w:rsidRPr="00207FD5">
        <w:rPr>
          <w:rFonts w:ascii="Segoe UI" w:hAnsi="Segoe UI" w:cs="Segoe UI"/>
          <w:sz w:val="22"/>
          <w:szCs w:val="22"/>
        </w:rPr>
        <w:t>hotovitele),</w:t>
      </w:r>
    </w:p>
    <w:p w14:paraId="5B5522D0" w14:textId="73247637" w:rsidR="00DC0286" w:rsidRPr="00207FD5" w:rsidRDefault="00F66296" w:rsidP="00DC0286">
      <w:pPr>
        <w:pStyle w:val="Odstavecseseznamem"/>
        <w:numPr>
          <w:ilvl w:val="3"/>
          <w:numId w:val="45"/>
        </w:numPr>
        <w:tabs>
          <w:tab w:val="clear" w:pos="360"/>
          <w:tab w:val="num" w:pos="851"/>
        </w:tabs>
        <w:spacing w:before="120"/>
        <w:ind w:left="1418"/>
        <w:jc w:val="both"/>
        <w:rPr>
          <w:rFonts w:ascii="Segoe UI" w:hAnsi="Segoe UI" w:cs="Segoe UI"/>
          <w:sz w:val="22"/>
          <w:szCs w:val="22"/>
        </w:rPr>
      </w:pPr>
      <w:r w:rsidRPr="00207FD5">
        <w:rPr>
          <w:rFonts w:ascii="Segoe UI" w:hAnsi="Segoe UI" w:cs="Segoe UI"/>
          <w:sz w:val="22"/>
          <w:szCs w:val="22"/>
        </w:rPr>
        <w:t xml:space="preserve">poskytnout autorské dílo jako podklad pro zpracování třetím osobám, které budou na základě smlouvy s </w:t>
      </w:r>
      <w:r w:rsidR="00DC0286" w:rsidRPr="00207FD5">
        <w:rPr>
          <w:rFonts w:ascii="Segoe UI" w:hAnsi="Segoe UI" w:cs="Segoe UI"/>
          <w:sz w:val="22"/>
          <w:szCs w:val="22"/>
        </w:rPr>
        <w:t>o</w:t>
      </w:r>
      <w:r w:rsidRPr="00207FD5">
        <w:rPr>
          <w:rFonts w:ascii="Segoe UI" w:hAnsi="Segoe UI" w:cs="Segoe UI"/>
          <w:sz w:val="22"/>
          <w:szCs w:val="22"/>
        </w:rPr>
        <w:t xml:space="preserve">bjednatelem zpracovávat zakázky pro objednatele. </w:t>
      </w:r>
    </w:p>
    <w:p w14:paraId="6641FD88" w14:textId="5FA308EB" w:rsidR="69FB34FE" w:rsidRPr="00B3623C" w:rsidRDefault="69FB34FE" w:rsidP="7B78E388">
      <w:pPr>
        <w:pStyle w:val="Odstavecseseznamem"/>
        <w:numPr>
          <w:ilvl w:val="3"/>
          <w:numId w:val="45"/>
        </w:numPr>
        <w:tabs>
          <w:tab w:val="clear" w:pos="360"/>
          <w:tab w:val="num" w:pos="851"/>
        </w:tabs>
        <w:spacing w:before="120"/>
        <w:ind w:left="1418"/>
        <w:jc w:val="both"/>
        <w:rPr>
          <w:rFonts w:ascii="Segoe UI" w:eastAsiaTheme="minorEastAsia" w:hAnsi="Segoe UI" w:cs="Segoe UI"/>
          <w:sz w:val="22"/>
          <w:szCs w:val="22"/>
        </w:rPr>
      </w:pPr>
      <w:r w:rsidRPr="00207FD5">
        <w:rPr>
          <w:rFonts w:ascii="Segoe UI" w:eastAsia="Segoe UI" w:hAnsi="Segoe UI" w:cs="Segoe UI"/>
          <w:sz w:val="22"/>
          <w:szCs w:val="22"/>
        </w:rPr>
        <w:t>užití díla k vytvoření kartografického díla pro vlastní potřebu a pro třetí osoby</w:t>
      </w:r>
      <w:r w:rsidR="00FA47B3" w:rsidRPr="00207FD5">
        <w:rPr>
          <w:rFonts w:ascii="Segoe UI" w:eastAsia="Segoe UI" w:hAnsi="Segoe UI" w:cs="Segoe UI"/>
          <w:sz w:val="22"/>
          <w:szCs w:val="22"/>
        </w:rPr>
        <w:t>.</w:t>
      </w:r>
    </w:p>
    <w:p w14:paraId="787ED5D7" w14:textId="43570DFE" w:rsidR="00666188" w:rsidRPr="00207FD5" w:rsidRDefault="00F66296"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 xml:space="preserve">Zhotovitel uděluje tímto </w:t>
      </w:r>
      <w:r w:rsidR="00DC0286" w:rsidRPr="00207FD5">
        <w:rPr>
          <w:rFonts w:ascii="Segoe UI" w:hAnsi="Segoe UI" w:cs="Segoe UI"/>
          <w:sz w:val="22"/>
          <w:szCs w:val="22"/>
        </w:rPr>
        <w:t>o</w:t>
      </w:r>
      <w:r w:rsidRPr="00207FD5">
        <w:rPr>
          <w:rFonts w:ascii="Segoe UI" w:hAnsi="Segoe UI" w:cs="Segoe UI"/>
          <w:sz w:val="22"/>
          <w:szCs w:val="22"/>
        </w:rPr>
        <w:t xml:space="preserve">bjednateli rovněž oprávnění autorské dílo (nebo jeho dílčí část), které podléhá ochraně podle autorského zákona, upravovat, zpracovávat, měnit jeho název, a rovněž oprávnění autorské dílo spojit s dílem jiným a zařadit jej do díla souborného. 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w:t>
      </w:r>
      <w:r w:rsidR="00DC0286" w:rsidRPr="00207FD5">
        <w:rPr>
          <w:rFonts w:ascii="Segoe UI" w:hAnsi="Segoe UI" w:cs="Segoe UI"/>
          <w:sz w:val="22"/>
          <w:szCs w:val="22"/>
        </w:rPr>
        <w:t>z</w:t>
      </w:r>
      <w:r w:rsidRPr="00207FD5">
        <w:rPr>
          <w:rFonts w:ascii="Segoe UI" w:hAnsi="Segoe UI" w:cs="Segoe UI"/>
          <w:sz w:val="22"/>
          <w:szCs w:val="22"/>
        </w:rPr>
        <w:t xml:space="preserve">hotovitel (autor) poskytuje tímto výslovný souhlas. Objednatel může taktéž bezplatně oprávnění </w:t>
      </w:r>
      <w:r w:rsidRPr="00207FD5">
        <w:rPr>
          <w:rFonts w:ascii="Segoe UI" w:hAnsi="Segoe UI" w:cs="Segoe UI"/>
          <w:sz w:val="22"/>
          <w:szCs w:val="22"/>
        </w:rPr>
        <w:lastRenderedPageBreak/>
        <w:t xml:space="preserve">tvořící součást licence postoupit jakýmkoliv třetím osobám, přičemž třetí osoba může bezplatně oprávnění tvořící součást licence postoupit jakýmkoliv dalším osobám, k čemuž </w:t>
      </w:r>
      <w:r w:rsidR="00DC0286" w:rsidRPr="00207FD5">
        <w:rPr>
          <w:rFonts w:ascii="Segoe UI" w:hAnsi="Segoe UI" w:cs="Segoe UI"/>
          <w:sz w:val="22"/>
          <w:szCs w:val="22"/>
        </w:rPr>
        <w:t>z</w:t>
      </w:r>
      <w:r w:rsidRPr="00207FD5">
        <w:rPr>
          <w:rFonts w:ascii="Segoe UI" w:hAnsi="Segoe UI" w:cs="Segoe UI"/>
          <w:sz w:val="22"/>
          <w:szCs w:val="22"/>
        </w:rPr>
        <w:t xml:space="preserve">hotovitel (autor) poskytuje tímto výslovný souhlas. V případě postoupení licence je </w:t>
      </w:r>
      <w:r w:rsidR="00DC0286" w:rsidRPr="00207FD5">
        <w:rPr>
          <w:rFonts w:ascii="Segoe UI" w:hAnsi="Segoe UI" w:cs="Segoe UI"/>
          <w:sz w:val="22"/>
          <w:szCs w:val="22"/>
        </w:rPr>
        <w:t>o</w:t>
      </w:r>
      <w:r w:rsidRPr="00207FD5">
        <w:rPr>
          <w:rFonts w:ascii="Segoe UI" w:hAnsi="Segoe UI" w:cs="Segoe UI"/>
          <w:sz w:val="22"/>
          <w:szCs w:val="22"/>
        </w:rPr>
        <w:t xml:space="preserve">bjednatel povinen informovat </w:t>
      </w:r>
      <w:r w:rsidR="00DC0286" w:rsidRPr="00207FD5">
        <w:rPr>
          <w:rFonts w:ascii="Segoe UI" w:hAnsi="Segoe UI" w:cs="Segoe UI"/>
          <w:sz w:val="22"/>
          <w:szCs w:val="22"/>
        </w:rPr>
        <w:t>z</w:t>
      </w:r>
      <w:r w:rsidRPr="00207FD5">
        <w:rPr>
          <w:rFonts w:ascii="Segoe UI" w:hAnsi="Segoe UI" w:cs="Segoe UI"/>
          <w:sz w:val="22"/>
          <w:szCs w:val="22"/>
        </w:rPr>
        <w:t>hotovitele (autora) o osobě postupníka bez zbytečného odkladu. Licence dle tohoto odstavce se sjednává na dobu určitou, a to po celou dobu trvání majetkových práv autora k autorskému dílu</w:t>
      </w:r>
      <w:r w:rsidR="00666188" w:rsidRPr="00207FD5">
        <w:rPr>
          <w:rFonts w:ascii="Segoe UI" w:hAnsi="Segoe UI" w:cs="Segoe UI"/>
          <w:sz w:val="22"/>
          <w:szCs w:val="22"/>
        </w:rPr>
        <w:t>.</w:t>
      </w:r>
    </w:p>
    <w:p w14:paraId="34DE9231"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Dojde-li v rámci plnění předmětu smlouvy k pořízení databáze, je objednatel od okamžiku pořízení databáze oprávněn databázi užívat.</w:t>
      </w:r>
    </w:p>
    <w:p w14:paraId="599B29A8" w14:textId="231A57F8"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 xml:space="preserve">Zhotovitel poskytuje objednateli licenci k užívání autorského díla s účinností od okamžiku předání díla (předmětu plnění dle této smlouvy), jehož je autorské dílo součástí. Pro vyloučení všech pochybností to znamená, že: </w:t>
      </w:r>
    </w:p>
    <w:p w14:paraId="3099F34A" w14:textId="1D23E95C"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licence</w:t>
      </w:r>
      <w:r w:rsidR="00666188" w:rsidRPr="00207FD5">
        <w:rPr>
          <w:rFonts w:ascii="Segoe UI" w:hAnsi="Segoe UI" w:cs="Segoe UI"/>
        </w:rPr>
        <w:t xml:space="preserve"> je výhradní a neomezená, a to zejména ke splnění celého předmětu </w:t>
      </w:r>
      <w:r w:rsidRPr="00207FD5">
        <w:rPr>
          <w:rFonts w:ascii="Segoe UI" w:hAnsi="Segoe UI" w:cs="Segoe UI"/>
          <w:lang w:val="cs-CZ"/>
        </w:rPr>
        <w:t>smlouvy</w:t>
      </w:r>
      <w:r w:rsidR="00666188" w:rsidRPr="00207FD5">
        <w:rPr>
          <w:rFonts w:ascii="Segoe UI" w:hAnsi="Segoe UI" w:cs="Segoe UI"/>
          <w:lang w:val="cs-CZ"/>
        </w:rPr>
        <w:t>,</w:t>
      </w:r>
      <w:r w:rsidR="00666188" w:rsidRPr="00207FD5">
        <w:rPr>
          <w:rFonts w:ascii="Segoe UI" w:hAnsi="Segoe UI" w:cs="Segoe UI"/>
        </w:rPr>
        <w:t xml:space="preserve"> </w:t>
      </w:r>
    </w:p>
    <w:p w14:paraId="1D172EE2" w14:textId="785D841E"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licence</w:t>
      </w:r>
      <w:r w:rsidR="00666188" w:rsidRPr="00207FD5">
        <w:rPr>
          <w:rFonts w:ascii="Segoe UI" w:hAnsi="Segoe UI" w:cs="Segoe UI"/>
        </w:rPr>
        <w:t xml:space="preserve"> je bez časového omezení (trvá po celou dobu trvání majetkových práv autorských k příslušným </w:t>
      </w:r>
      <w:r w:rsidRPr="00207FD5">
        <w:rPr>
          <w:rFonts w:ascii="Segoe UI" w:hAnsi="Segoe UI" w:cs="Segoe UI"/>
        </w:rPr>
        <w:t>autorským</w:t>
      </w:r>
      <w:r w:rsidR="00666188" w:rsidRPr="00207FD5">
        <w:rPr>
          <w:rFonts w:ascii="Segoe UI" w:hAnsi="Segoe UI" w:cs="Segoe UI"/>
        </w:rPr>
        <w:t xml:space="preserve"> dílům), územního omezení a množstevního omezení a pro všechny způsoby užití</w:t>
      </w:r>
      <w:r w:rsidR="00666188" w:rsidRPr="00207FD5">
        <w:rPr>
          <w:rFonts w:ascii="Segoe UI" w:hAnsi="Segoe UI" w:cs="Segoe UI"/>
          <w:lang w:val="cs-CZ"/>
        </w:rPr>
        <w:t>,</w:t>
      </w:r>
    </w:p>
    <w:p w14:paraId="1D6E5524" w14:textId="09AA0118"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licence</w:t>
      </w:r>
      <w:r w:rsidR="00666188" w:rsidRPr="00207FD5">
        <w:rPr>
          <w:rFonts w:ascii="Segoe UI" w:hAnsi="Segoe UI" w:cs="Segoe UI"/>
        </w:rPr>
        <w:t xml:space="preserve"> je převoditelná a postupitelná, tzn. je bez jakéhokoliv dalšího svolení zhotovitele udělena objednateli s právem udělení bezúplatné podlicence a je </w:t>
      </w:r>
      <w:r w:rsidR="00666188" w:rsidRPr="00207FD5">
        <w:rPr>
          <w:rFonts w:ascii="Segoe UI" w:hAnsi="Segoe UI" w:cs="Segoe UI"/>
          <w:lang w:val="cs-CZ"/>
        </w:rPr>
        <w:t xml:space="preserve">objednatelem </w:t>
      </w:r>
      <w:r w:rsidR="00666188" w:rsidRPr="00207FD5">
        <w:rPr>
          <w:rFonts w:ascii="Segoe UI" w:hAnsi="Segoe UI" w:cs="Segoe UI"/>
        </w:rPr>
        <w:t>rovněž dále postupitelná jakékoliv třetí osobě</w:t>
      </w:r>
      <w:r w:rsidR="00666188" w:rsidRPr="00207FD5">
        <w:rPr>
          <w:rFonts w:ascii="Segoe UI" w:hAnsi="Segoe UI" w:cs="Segoe UI"/>
          <w:lang w:val="cs-CZ"/>
        </w:rPr>
        <w:t>,</w:t>
      </w:r>
    </w:p>
    <w:p w14:paraId="2CC51308" w14:textId="2D05FA89"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objednatel</w:t>
      </w:r>
      <w:r w:rsidR="00666188" w:rsidRPr="00207FD5">
        <w:rPr>
          <w:rFonts w:ascii="Segoe UI" w:hAnsi="Segoe UI" w:cs="Segoe UI"/>
        </w:rPr>
        <w:t xml:space="preserve"> je oprávněn výsledky činnosti</w:t>
      </w:r>
      <w:r w:rsidR="00666188" w:rsidRPr="00207FD5">
        <w:rPr>
          <w:rFonts w:ascii="Segoe UI" w:hAnsi="Segoe UI" w:cs="Segoe UI"/>
          <w:lang w:val="cs-CZ"/>
        </w:rPr>
        <w:t>, vzniklých</w:t>
      </w:r>
      <w:r w:rsidR="00666188" w:rsidRPr="00207FD5">
        <w:rPr>
          <w:rFonts w:ascii="Segoe UI" w:hAnsi="Segoe UI" w:cs="Segoe UI"/>
        </w:rPr>
        <w:t xml:space="preserve"> dle této smlouvy (</w:t>
      </w:r>
      <w:r w:rsidR="00666188" w:rsidRPr="00207FD5">
        <w:rPr>
          <w:rFonts w:ascii="Segoe UI" w:hAnsi="Segoe UI" w:cs="Segoe UI"/>
          <w:lang w:val="cs-CZ"/>
        </w:rPr>
        <w:t xml:space="preserve">tj. </w:t>
      </w:r>
      <w:r w:rsidRPr="00207FD5">
        <w:rPr>
          <w:rFonts w:ascii="Segoe UI" w:hAnsi="Segoe UI" w:cs="Segoe UI"/>
        </w:rPr>
        <w:t>autorská</w:t>
      </w:r>
      <w:r w:rsidR="00666188" w:rsidRPr="00207FD5">
        <w:rPr>
          <w:rFonts w:ascii="Segoe UI" w:hAnsi="Segoe UI" w:cs="Segoe UI"/>
        </w:rPr>
        <w:t xml:space="preserve"> díla) užít v původní nebo jiným zpracované či jinak změněné podobě, samostatně nebo v souboru anebo ve spojení s jiným dílem či prvky</w:t>
      </w:r>
      <w:r w:rsidR="00666188" w:rsidRPr="00207FD5">
        <w:rPr>
          <w:rFonts w:ascii="Segoe UI" w:hAnsi="Segoe UI" w:cs="Segoe UI"/>
          <w:lang w:val="cs-CZ"/>
        </w:rPr>
        <w:t>,</w:t>
      </w:r>
      <w:r w:rsidR="00666188" w:rsidRPr="00207FD5">
        <w:rPr>
          <w:rFonts w:ascii="Segoe UI" w:hAnsi="Segoe UI" w:cs="Segoe UI"/>
        </w:rPr>
        <w:t xml:space="preserve"> </w:t>
      </w:r>
    </w:p>
    <w:p w14:paraId="1F77E24A" w14:textId="0E9221E2"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licence</w:t>
      </w:r>
      <w:r w:rsidR="00666188" w:rsidRPr="00207FD5">
        <w:rPr>
          <w:rFonts w:ascii="Segoe UI" w:hAnsi="Segoe UI" w:cs="Segoe UI"/>
        </w:rPr>
        <w:t xml:space="preserve"> se vztahuje automaticky i na všechny nové verze, úpravy a překlady příslušného </w:t>
      </w:r>
      <w:r w:rsidRPr="00207FD5">
        <w:rPr>
          <w:rFonts w:ascii="Segoe UI" w:hAnsi="Segoe UI" w:cs="Segoe UI"/>
        </w:rPr>
        <w:t>autorského</w:t>
      </w:r>
      <w:r w:rsidR="00666188" w:rsidRPr="00207FD5">
        <w:rPr>
          <w:rFonts w:ascii="Segoe UI" w:hAnsi="Segoe UI" w:cs="Segoe UI"/>
        </w:rPr>
        <w:t xml:space="preserve"> díla</w:t>
      </w:r>
      <w:r w:rsidR="00666188" w:rsidRPr="00207FD5">
        <w:rPr>
          <w:rFonts w:ascii="Segoe UI" w:hAnsi="Segoe UI" w:cs="Segoe UI"/>
          <w:lang w:val="cs-CZ"/>
        </w:rPr>
        <w:t>,</w:t>
      </w:r>
      <w:r w:rsidR="00972D58" w:rsidRPr="00207FD5">
        <w:rPr>
          <w:rFonts w:ascii="Segoe UI" w:hAnsi="Segoe UI" w:cs="Segoe UI"/>
          <w:lang w:val="cs-CZ"/>
        </w:rPr>
        <w:t xml:space="preserve"> pokud vzniknou,</w:t>
      </w:r>
    </w:p>
    <w:p w14:paraId="5530F631" w14:textId="298B57AE" w:rsidR="00666188" w:rsidRPr="00207FD5" w:rsidRDefault="00666188"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lang w:val="cs-CZ"/>
        </w:rPr>
        <w:t>z</w:t>
      </w:r>
      <w:r w:rsidRPr="00207FD5">
        <w:rPr>
          <w:rFonts w:ascii="Segoe UI" w:hAnsi="Segoe UI" w:cs="Segoe UI"/>
        </w:rPr>
        <w:t xml:space="preserve">hotovitel společně s </w:t>
      </w:r>
      <w:r w:rsidR="0044027F" w:rsidRPr="00207FD5">
        <w:rPr>
          <w:rFonts w:ascii="Segoe UI" w:hAnsi="Segoe UI" w:cs="Segoe UI"/>
        </w:rPr>
        <w:t>licencí</w:t>
      </w:r>
      <w:r w:rsidRPr="00207FD5">
        <w:rPr>
          <w:rFonts w:ascii="Segoe UI" w:hAnsi="Segoe UI" w:cs="Segoe UI"/>
        </w:rPr>
        <w:t xml:space="preserve"> poskytuje objednateli právo provádět jakékoliv modifikace, úpravy, změny </w:t>
      </w:r>
      <w:r w:rsidR="0044027F" w:rsidRPr="00207FD5">
        <w:rPr>
          <w:rFonts w:ascii="Segoe UI" w:hAnsi="Segoe UI" w:cs="Segoe UI"/>
        </w:rPr>
        <w:t>autorského</w:t>
      </w:r>
      <w:r w:rsidRPr="00207FD5">
        <w:rPr>
          <w:rFonts w:ascii="Segoe UI" w:hAnsi="Segoe UI" w:cs="Segoe UI"/>
        </w:rPr>
        <w:t xml:space="preserve"> díla a dle svého uvážení do něj zasahovat, zapracovávat ho do dalších </w:t>
      </w:r>
      <w:r w:rsidR="0044027F" w:rsidRPr="00207FD5">
        <w:rPr>
          <w:rFonts w:ascii="Segoe UI" w:hAnsi="Segoe UI" w:cs="Segoe UI"/>
        </w:rPr>
        <w:t>autorských</w:t>
      </w:r>
      <w:r w:rsidRPr="00207FD5">
        <w:rPr>
          <w:rFonts w:ascii="Segoe UI" w:hAnsi="Segoe UI" w:cs="Segoe UI"/>
        </w:rPr>
        <w:t xml:space="preserve"> děl, zařazovat ho do děl souborných či do databází apod., a to i prostřednictvím třetích osob</w:t>
      </w:r>
      <w:r w:rsidRPr="00207FD5">
        <w:rPr>
          <w:rFonts w:ascii="Segoe UI" w:hAnsi="Segoe UI" w:cs="Segoe UI"/>
          <w:lang w:val="cs-CZ"/>
        </w:rPr>
        <w:t>,</w:t>
      </w:r>
      <w:r w:rsidRPr="00207FD5">
        <w:rPr>
          <w:rFonts w:ascii="Segoe UI" w:hAnsi="Segoe UI" w:cs="Segoe UI"/>
        </w:rPr>
        <w:t xml:space="preserve"> </w:t>
      </w:r>
    </w:p>
    <w:p w14:paraId="52619050" w14:textId="5FB1A82F" w:rsidR="00666188" w:rsidRPr="00207FD5" w:rsidRDefault="0044027F"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rPr>
        <w:t>licenci</w:t>
      </w:r>
      <w:r w:rsidR="00666188" w:rsidRPr="00207FD5">
        <w:rPr>
          <w:rFonts w:ascii="Segoe UI" w:hAnsi="Segoe UI" w:cs="Segoe UI"/>
        </w:rPr>
        <w:t xml:space="preserve"> není objednatel povinen využít, a to a ani zčásti</w:t>
      </w:r>
      <w:r w:rsidR="00666188" w:rsidRPr="00207FD5">
        <w:rPr>
          <w:rFonts w:ascii="Segoe UI" w:hAnsi="Segoe UI" w:cs="Segoe UI"/>
          <w:lang w:val="cs-CZ"/>
        </w:rPr>
        <w:t>,</w:t>
      </w:r>
      <w:r w:rsidR="00666188" w:rsidRPr="00207FD5">
        <w:rPr>
          <w:rFonts w:ascii="Segoe UI" w:hAnsi="Segoe UI" w:cs="Segoe UI"/>
        </w:rPr>
        <w:t xml:space="preserve"> </w:t>
      </w:r>
    </w:p>
    <w:p w14:paraId="03EA3717" w14:textId="43879474" w:rsidR="00666188" w:rsidRPr="00207FD5" w:rsidRDefault="00666188" w:rsidP="00666188">
      <w:pPr>
        <w:pStyle w:val="Normln-slo"/>
        <w:numPr>
          <w:ilvl w:val="0"/>
          <w:numId w:val="29"/>
        </w:numPr>
        <w:tabs>
          <w:tab w:val="clear" w:pos="426"/>
          <w:tab w:val="left" w:pos="709"/>
        </w:tabs>
        <w:ind w:left="709"/>
        <w:rPr>
          <w:rFonts w:ascii="Segoe UI" w:hAnsi="Segoe UI" w:cs="Segoe UI"/>
        </w:rPr>
      </w:pPr>
      <w:r w:rsidRPr="00207FD5">
        <w:rPr>
          <w:rFonts w:ascii="Segoe UI" w:hAnsi="Segoe UI" w:cs="Segoe UI"/>
          <w:lang w:val="cs-CZ"/>
        </w:rPr>
        <w:t>v</w:t>
      </w:r>
      <w:r w:rsidRPr="00207FD5">
        <w:rPr>
          <w:rFonts w:ascii="Segoe UI" w:hAnsi="Segoe UI" w:cs="Segoe UI"/>
        </w:rPr>
        <w:t xml:space="preserve"> případě, že výsledkem </w:t>
      </w:r>
      <w:r w:rsidRPr="00207FD5">
        <w:rPr>
          <w:rFonts w:ascii="Segoe UI" w:hAnsi="Segoe UI" w:cs="Segoe UI"/>
          <w:lang w:val="cs-CZ"/>
        </w:rPr>
        <w:t>provedené</w:t>
      </w:r>
      <w:r w:rsidRPr="00207FD5">
        <w:rPr>
          <w:rFonts w:ascii="Segoe UI" w:hAnsi="Segoe UI" w:cs="Segoe UI"/>
        </w:rPr>
        <w:t xml:space="preserve">ho díla na bude plnění mající charakter průmyslového vlastnictví (patent, užitný vzor, průmyslový vzor atd.), zavazuje se zhotovitel poskytnout objednateli k takovému plnění ke dni </w:t>
      </w:r>
      <w:r w:rsidRPr="00207FD5">
        <w:rPr>
          <w:rFonts w:ascii="Segoe UI" w:hAnsi="Segoe UI" w:cs="Segoe UI"/>
          <w:lang w:val="cs-CZ"/>
        </w:rPr>
        <w:t>poskytnutí tohoto plnění</w:t>
      </w:r>
      <w:r w:rsidRPr="00207FD5">
        <w:rPr>
          <w:rFonts w:ascii="Segoe UI" w:hAnsi="Segoe UI" w:cs="Segoe UI"/>
        </w:rPr>
        <w:t xml:space="preserve"> </w:t>
      </w:r>
      <w:r w:rsidR="0044027F" w:rsidRPr="00207FD5">
        <w:rPr>
          <w:rFonts w:ascii="Segoe UI" w:hAnsi="Segoe UI" w:cs="Segoe UI"/>
        </w:rPr>
        <w:t>licenci</w:t>
      </w:r>
      <w:r w:rsidRPr="00207FD5">
        <w:rPr>
          <w:rFonts w:ascii="Segoe UI" w:hAnsi="Segoe UI" w:cs="Segoe UI"/>
        </w:rPr>
        <w:t xml:space="preserve"> k užití průmyslového vlastnictví v rozsahu potřebném vzhledem k předmětu této smlouvy. Smluvní strany sjednávají, že úplata za poskytnutí takové </w:t>
      </w:r>
      <w:r w:rsidR="0044027F" w:rsidRPr="00207FD5">
        <w:rPr>
          <w:rFonts w:ascii="Segoe UI" w:hAnsi="Segoe UI" w:cs="Segoe UI"/>
        </w:rPr>
        <w:t>licence</w:t>
      </w:r>
      <w:r w:rsidRPr="00207FD5">
        <w:rPr>
          <w:rFonts w:ascii="Segoe UI" w:hAnsi="Segoe UI" w:cs="Segoe UI"/>
        </w:rPr>
        <w:t xml:space="preserve"> (licenční odměna) je již zahrnuta v ceně</w:t>
      </w:r>
      <w:r w:rsidRPr="00207FD5">
        <w:rPr>
          <w:rFonts w:ascii="Segoe UI" w:hAnsi="Segoe UI" w:cs="Segoe UI"/>
          <w:lang w:val="cs-CZ"/>
        </w:rPr>
        <w:t xml:space="preserve"> za dílo</w:t>
      </w:r>
      <w:r w:rsidRPr="00207FD5">
        <w:rPr>
          <w:rFonts w:ascii="Segoe UI" w:hAnsi="Segoe UI" w:cs="Segoe UI"/>
        </w:rPr>
        <w:t xml:space="preserve">. </w:t>
      </w:r>
    </w:p>
    <w:p w14:paraId="4B5021A8"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Udělení veškerých práv dle tohoto článku smlouvy nelze ze strany zhotovitele vypovědět a na jejich udělení nemá vliv ukončení účinnosti této smlouvy.</w:t>
      </w:r>
    </w:p>
    <w:p w14:paraId="5C27FBA0"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Zhotovitel prohlašuje, že veškeré části jím dodaného díla budou prosté právních vad a zavazuje se odškodnit v plné výši objednatele v případě, že třetí osoba úspěšně uplatní vůči objednateli autorskoprávní nebo jiný nárok plynoucí z právní vady poskytnutého plnění dle této smlouvy.</w:t>
      </w:r>
    </w:p>
    <w:p w14:paraId="04ED21EA"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Zhotovitel je povinen uzavřít s vlastníky práv duševního vlastnictví vzniklého v souvislosti s dodaným dílem dohody zajišťující objednateli možnost užívaní všech částí dodaného díla v souladu s touto smlouvou.</w:t>
      </w:r>
    </w:p>
    <w:p w14:paraId="183AB9FE"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lastRenderedPageBreak/>
        <w:t>S daty vytvořenými v rámci díla objednatel nakládá dle svého uvážení a může je zpracovávat v jakýchkoliv dalších informačních systémech, nestanoví-li tato smlouva či platné právní předpisy jinak.</w:t>
      </w:r>
    </w:p>
    <w:p w14:paraId="1FFE10A7"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Data vytvořená v rámci díla nejsou daty zhotovitele.</w:t>
      </w:r>
    </w:p>
    <w:p w14:paraId="70D1A62A"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Zhotovitel výslovně prohlašuje, že odměna za veškerá oprávnění poskytnutá objednateli dle tohoto článku smlouvy je již zahrnuta v ceně za dílo.</w:t>
      </w:r>
    </w:p>
    <w:p w14:paraId="35E08EBF" w14:textId="77777777" w:rsidR="00666188" w:rsidRPr="00207FD5" w:rsidRDefault="00666188" w:rsidP="00666188">
      <w:pPr>
        <w:pStyle w:val="Odstavecseseznamem"/>
        <w:numPr>
          <w:ilvl w:val="3"/>
          <w:numId w:val="24"/>
        </w:numPr>
        <w:spacing w:before="120"/>
        <w:jc w:val="both"/>
        <w:rPr>
          <w:rFonts w:ascii="Segoe UI" w:hAnsi="Segoe UI" w:cs="Segoe UI"/>
          <w:sz w:val="22"/>
          <w:szCs w:val="22"/>
        </w:rPr>
      </w:pPr>
      <w:r w:rsidRPr="00207FD5">
        <w:rPr>
          <w:rFonts w:ascii="Segoe UI" w:hAnsi="Segoe UI" w:cs="Segoe UI"/>
          <w:sz w:val="22"/>
          <w:szCs w:val="22"/>
        </w:rPr>
        <w:t>Povinnosti týkající se licence platí pro zhotovitele i v případě zhotovení části díla poddodavatelem.</w:t>
      </w:r>
    </w:p>
    <w:p w14:paraId="02D10809" w14:textId="77777777" w:rsidR="00666188" w:rsidRPr="00207FD5" w:rsidRDefault="00666188" w:rsidP="5B3A8254">
      <w:pPr>
        <w:spacing w:before="360"/>
        <w:jc w:val="center"/>
        <w:rPr>
          <w:rFonts w:ascii="Segoe UI" w:hAnsi="Segoe UI" w:cs="Segoe UI"/>
          <w:b/>
          <w:bCs/>
          <w:sz w:val="22"/>
          <w:szCs w:val="22"/>
        </w:rPr>
      </w:pPr>
      <w:r w:rsidRPr="00207FD5">
        <w:rPr>
          <w:rFonts w:ascii="Segoe UI" w:hAnsi="Segoe UI" w:cs="Segoe UI"/>
          <w:b/>
          <w:bCs/>
          <w:sz w:val="22"/>
          <w:szCs w:val="22"/>
        </w:rPr>
        <w:t>XIII.</w:t>
      </w:r>
    </w:p>
    <w:p w14:paraId="282E0229" w14:textId="77777777" w:rsidR="00666188" w:rsidRPr="00207FD5" w:rsidRDefault="00666188" w:rsidP="5B3A8254">
      <w:pPr>
        <w:jc w:val="center"/>
        <w:rPr>
          <w:rFonts w:ascii="Segoe UI" w:hAnsi="Segoe UI" w:cs="Segoe UI"/>
          <w:b/>
          <w:bCs/>
          <w:sz w:val="22"/>
          <w:szCs w:val="22"/>
        </w:rPr>
      </w:pPr>
      <w:r w:rsidRPr="00207FD5">
        <w:rPr>
          <w:rFonts w:ascii="Segoe UI" w:hAnsi="Segoe UI" w:cs="Segoe UI"/>
          <w:b/>
          <w:bCs/>
          <w:sz w:val="22"/>
          <w:szCs w:val="22"/>
        </w:rPr>
        <w:t>Klasifikace a ochrana informací, ochrana osobních údajů</w:t>
      </w:r>
    </w:p>
    <w:p w14:paraId="08159DEA" w14:textId="430568BB" w:rsidR="00666188" w:rsidRPr="00207FD5" w:rsidRDefault="00666188" w:rsidP="00B3623C">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 xml:space="preserve">Není-li stanoveno touto smlouvou výslovně jinak, je ustanoveními tohoto článku smlouvy mezi smluvními stranami upravena zejména bezpečnost informací, ochrana osobních údajů a bezpečnostní procesy a postupy objednatele, které souvisejí s plněním této smlouvy, zejména </w:t>
      </w:r>
      <w:r w:rsidR="00FA47B3" w:rsidRPr="00207FD5">
        <w:rPr>
          <w:rFonts w:ascii="Segoe UI" w:hAnsi="Segoe UI" w:cs="Segoe UI"/>
          <w:sz w:val="22"/>
          <w:szCs w:val="22"/>
        </w:rPr>
        <w:t>interním normativním aktem Objednatele č.</w:t>
      </w:r>
      <w:r w:rsidR="00FA47B3" w:rsidRPr="00B3623C">
        <w:rPr>
          <w:rFonts w:ascii="Segoe UI" w:hAnsi="Segoe UI" w:cs="Segoe UI"/>
          <w:sz w:val="22"/>
          <w:szCs w:val="22"/>
        </w:rPr>
        <w:t xml:space="preserve"> </w:t>
      </w:r>
      <w:r w:rsidR="00FA47B3" w:rsidRPr="00207FD5">
        <w:rPr>
          <w:rFonts w:ascii="Segoe UI" w:hAnsi="Segoe UI" w:cs="Segoe UI"/>
          <w:sz w:val="22"/>
          <w:szCs w:val="22"/>
        </w:rPr>
        <w:t xml:space="preserve">62/INA – KrÚ Bezpečnost informací a směrnicí Objednatele č. 28/INA – KrÚ Ochrana osobních údajů </w:t>
      </w:r>
      <w:r w:rsidRPr="00207FD5">
        <w:rPr>
          <w:rFonts w:ascii="Segoe UI" w:hAnsi="Segoe UI" w:cs="Segoe UI"/>
          <w:sz w:val="22"/>
          <w:szCs w:val="22"/>
        </w:rPr>
        <w:t>se kter</w:t>
      </w:r>
      <w:r w:rsidR="00FA47B3" w:rsidRPr="00207FD5">
        <w:rPr>
          <w:rFonts w:ascii="Segoe UI" w:hAnsi="Segoe UI" w:cs="Segoe UI"/>
          <w:sz w:val="22"/>
          <w:szCs w:val="22"/>
        </w:rPr>
        <w:t>ými</w:t>
      </w:r>
      <w:r w:rsidRPr="00207FD5">
        <w:rPr>
          <w:rFonts w:ascii="Segoe UI" w:hAnsi="Segoe UI" w:cs="Segoe UI"/>
          <w:sz w:val="22"/>
          <w:szCs w:val="22"/>
        </w:rPr>
        <w:t xml:space="preserve"> bude zhotovitel seznámen po nabytí účinnosti této smlouvy.</w:t>
      </w:r>
    </w:p>
    <w:p w14:paraId="4057DB45" w14:textId="77777777" w:rsidR="00666188" w:rsidRPr="00207FD5" w:rsidRDefault="00666188" w:rsidP="00666188">
      <w:pPr>
        <w:numPr>
          <w:ilvl w:val="0"/>
          <w:numId w:val="30"/>
        </w:numPr>
        <w:spacing w:before="120"/>
        <w:ind w:left="357" w:hanging="357"/>
        <w:jc w:val="both"/>
        <w:rPr>
          <w:rFonts w:ascii="Segoe UI" w:hAnsi="Segoe UI" w:cs="Segoe UI"/>
        </w:rPr>
      </w:pPr>
      <w:r w:rsidRPr="00207FD5">
        <w:rPr>
          <w:rFonts w:ascii="Segoe UI" w:hAnsi="Segoe UI" w:cs="Segoe UI"/>
          <w:sz w:val="22"/>
          <w:szCs w:val="22"/>
        </w:rPr>
        <w:t xml:space="preserve">Zhotovitel objednateli odpovídá za to, že dokumenty a soubory dat, které mu v poskytování služeb předá: </w:t>
      </w:r>
    </w:p>
    <w:p w14:paraId="0583C7ED" w14:textId="77777777" w:rsidR="00666188" w:rsidRPr="00207FD5" w:rsidRDefault="00666188" w:rsidP="00666188">
      <w:pPr>
        <w:numPr>
          <w:ilvl w:val="0"/>
          <w:numId w:val="31"/>
        </w:numPr>
        <w:spacing w:before="120"/>
        <w:ind w:left="1066" w:hanging="357"/>
        <w:jc w:val="both"/>
        <w:rPr>
          <w:rFonts w:ascii="Segoe UI" w:hAnsi="Segoe UI" w:cs="Segoe UI"/>
          <w:sz w:val="22"/>
          <w:szCs w:val="22"/>
        </w:rPr>
      </w:pPr>
      <w:r w:rsidRPr="00207FD5">
        <w:rPr>
          <w:rFonts w:ascii="Segoe UI" w:hAnsi="Segoe UI" w:cs="Segoe UI"/>
          <w:sz w:val="22"/>
          <w:szCs w:val="22"/>
        </w:rPr>
        <w:t>jsou kopiemi originálů příslušných dokumentů a souborů dat zhotovitele,</w:t>
      </w:r>
    </w:p>
    <w:p w14:paraId="2B998B1E" w14:textId="77777777" w:rsidR="00666188" w:rsidRPr="00207FD5" w:rsidRDefault="00666188" w:rsidP="00666188">
      <w:pPr>
        <w:numPr>
          <w:ilvl w:val="0"/>
          <w:numId w:val="31"/>
        </w:numPr>
        <w:spacing w:before="120"/>
        <w:ind w:left="1066" w:hanging="357"/>
        <w:jc w:val="both"/>
        <w:rPr>
          <w:rFonts w:ascii="Segoe UI" w:hAnsi="Segoe UI" w:cs="Segoe UI"/>
          <w:sz w:val="22"/>
          <w:szCs w:val="22"/>
        </w:rPr>
      </w:pPr>
      <w:r w:rsidRPr="00207FD5">
        <w:rPr>
          <w:rFonts w:ascii="Segoe UI" w:hAnsi="Segoe UI" w:cs="Segoe UI"/>
          <w:sz w:val="22"/>
          <w:szCs w:val="22"/>
        </w:rPr>
        <w:t>neobsahují žádné infiltrační prostředky,</w:t>
      </w:r>
    </w:p>
    <w:p w14:paraId="3C7AC455" w14:textId="77777777" w:rsidR="00666188" w:rsidRPr="00207FD5" w:rsidRDefault="00666188" w:rsidP="00666188">
      <w:pPr>
        <w:numPr>
          <w:ilvl w:val="0"/>
          <w:numId w:val="31"/>
        </w:numPr>
        <w:spacing w:before="120"/>
        <w:ind w:left="1066" w:hanging="357"/>
        <w:jc w:val="both"/>
        <w:rPr>
          <w:rFonts w:ascii="Segoe UI" w:hAnsi="Segoe UI" w:cs="Segoe UI"/>
          <w:sz w:val="22"/>
          <w:szCs w:val="22"/>
        </w:rPr>
      </w:pPr>
      <w:r w:rsidRPr="00207FD5">
        <w:rPr>
          <w:rFonts w:ascii="Segoe UI" w:hAnsi="Segoe UI" w:cs="Segoe UI"/>
          <w:sz w:val="22"/>
          <w:szCs w:val="22"/>
        </w:rPr>
        <w:t>že k nim má práva na jejich šíření, instalaci, konfiguraci a správu, která mu umožňují s nimi nakládat a dále je poskytovat tak, jak je sjednáno v této smlouvě.</w:t>
      </w:r>
    </w:p>
    <w:p w14:paraId="4CCAC0D4"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 xml:space="preserve">Zhotovitel bere na vědomí, že jeho aktivity prováděné na zařízeních kraje prostřednictvím vzdáleného přístupu, budou monitorovány a uchovávány. </w:t>
      </w:r>
    </w:p>
    <w:p w14:paraId="19545797"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Pro zajištění dostatečné ochrany informačních aktiv, kterými objednatel disponuje, klasifikuje objednatel data do klasifikačních skupin:</w:t>
      </w:r>
    </w:p>
    <w:p w14:paraId="53B0F5C6" w14:textId="77777777" w:rsidR="00666188" w:rsidRPr="00207FD5" w:rsidRDefault="00666188" w:rsidP="00666188">
      <w:pPr>
        <w:numPr>
          <w:ilvl w:val="0"/>
          <w:numId w:val="32"/>
        </w:numPr>
        <w:spacing w:before="120"/>
        <w:ind w:left="1066" w:hanging="357"/>
        <w:jc w:val="both"/>
        <w:rPr>
          <w:rFonts w:ascii="Segoe UI" w:hAnsi="Segoe UI" w:cs="Segoe UI"/>
          <w:sz w:val="22"/>
          <w:szCs w:val="22"/>
        </w:rPr>
      </w:pPr>
      <w:r w:rsidRPr="00207FD5">
        <w:rPr>
          <w:rFonts w:ascii="Segoe UI" w:hAnsi="Segoe UI" w:cs="Segoe UI"/>
          <w:sz w:val="22"/>
          <w:szCs w:val="22"/>
        </w:rPr>
        <w:t>veřejné, které jsou označeny písmenem "W",</w:t>
      </w:r>
    </w:p>
    <w:p w14:paraId="46D1966E" w14:textId="77777777" w:rsidR="00666188" w:rsidRPr="00207FD5" w:rsidRDefault="00666188" w:rsidP="00666188">
      <w:pPr>
        <w:numPr>
          <w:ilvl w:val="0"/>
          <w:numId w:val="32"/>
        </w:numPr>
        <w:spacing w:before="120"/>
        <w:ind w:left="1066" w:hanging="357"/>
        <w:jc w:val="both"/>
        <w:rPr>
          <w:rFonts w:ascii="Segoe UI" w:hAnsi="Segoe UI" w:cs="Segoe UI"/>
          <w:sz w:val="22"/>
          <w:szCs w:val="22"/>
        </w:rPr>
      </w:pPr>
      <w:r w:rsidRPr="00207FD5">
        <w:rPr>
          <w:rFonts w:ascii="Segoe UI" w:hAnsi="Segoe UI" w:cs="Segoe UI"/>
          <w:sz w:val="22"/>
          <w:szCs w:val="22"/>
        </w:rPr>
        <w:t>neveřejné, které jsou označeny písmenem "N",</w:t>
      </w:r>
    </w:p>
    <w:p w14:paraId="7184CA35" w14:textId="77777777" w:rsidR="00666188" w:rsidRPr="00207FD5" w:rsidRDefault="00666188" w:rsidP="00666188">
      <w:pPr>
        <w:numPr>
          <w:ilvl w:val="0"/>
          <w:numId w:val="32"/>
        </w:numPr>
        <w:spacing w:before="120"/>
        <w:ind w:left="1066" w:hanging="357"/>
        <w:jc w:val="both"/>
        <w:rPr>
          <w:rFonts w:ascii="Segoe UI" w:hAnsi="Segoe UI" w:cs="Segoe UI"/>
          <w:sz w:val="22"/>
          <w:szCs w:val="22"/>
        </w:rPr>
      </w:pPr>
      <w:r w:rsidRPr="00207FD5">
        <w:rPr>
          <w:rFonts w:ascii="Segoe UI" w:hAnsi="Segoe UI" w:cs="Segoe UI"/>
          <w:sz w:val="22"/>
          <w:szCs w:val="22"/>
        </w:rPr>
        <w:t>chráněné, které jsou označeny písmenem "CH".</w:t>
      </w:r>
    </w:p>
    <w:p w14:paraId="0E4E41B4"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Veškeré skutečnosti obchodní, ekonomické a technické povahy související se smluvními stranami, které nejsou běžně dostupné v obchodních kruzích a se kterými se smluvní strany seznámí při realizaci předmětu smlouvy nebo v souvislosti s touto smlouvou, jsou klasifikovány jako neveřejné. V případě, že budou zhotoviteli zpřístupněny osobní údaje, jsou pro účely této smlouvy považovány za neveřejné či chráněné informace.</w:t>
      </w:r>
    </w:p>
    <w:p w14:paraId="6B3B3FF9" w14:textId="074CD39E"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Zhotovitel se zavazuje, že neveřejné či chráněné informace nesdělí</w:t>
      </w:r>
      <w:r w:rsidR="00625BA0" w:rsidRPr="00207FD5">
        <w:rPr>
          <w:rFonts w:ascii="Segoe UI" w:hAnsi="Segoe UI" w:cs="Segoe UI"/>
          <w:sz w:val="22"/>
          <w:szCs w:val="22"/>
        </w:rPr>
        <w:t xml:space="preserve"> jiným osobám</w:t>
      </w:r>
      <w:r w:rsidRPr="00207FD5">
        <w:rPr>
          <w:rFonts w:ascii="Segoe UI" w:hAnsi="Segoe UI" w:cs="Segoe UI"/>
          <w:sz w:val="22"/>
          <w:szCs w:val="22"/>
        </w:rPr>
        <w:t>, nezpřístupní, nezkopíruje a neumožní jejich zkopírování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w:t>
      </w:r>
    </w:p>
    <w:p w14:paraId="5B122C64"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lastRenderedPageBreak/>
        <w:t>Povinnost plnit ustanovení tohoto článku smlouvy ohledně neveřejných či chráněných informací se nevztahuje na informace, které:</w:t>
      </w:r>
    </w:p>
    <w:p w14:paraId="633DD8C2"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mohou být zveřejněny bez porušení této smlouvy,</w:t>
      </w:r>
    </w:p>
    <w:p w14:paraId="56B181E9"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byly písemným souhlasem obou smluvních stran zproštěny těchto omezení,</w:t>
      </w:r>
    </w:p>
    <w:p w14:paraId="72D1B603"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jsou známé nebo byly zveřejněny jinak než následkem porušení povinnosti jedné ze smluvních stran,</w:t>
      </w:r>
    </w:p>
    <w:p w14:paraId="72408048"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příjemce je zná dříve, než je sdělí smluvní strana,</w:t>
      </w:r>
    </w:p>
    <w:p w14:paraId="2F863947"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jsou vyžádány soudem, státním zastupitelstvím nebo příslušným správním orgánem na základě zákona, popřípadě, jejichž uveřejnění je stanoveno zákonem,</w:t>
      </w:r>
    </w:p>
    <w:p w14:paraId="4B501AA8" w14:textId="77777777" w:rsidR="00666188" w:rsidRPr="00207FD5" w:rsidRDefault="00666188" w:rsidP="00666188">
      <w:pPr>
        <w:numPr>
          <w:ilvl w:val="1"/>
          <w:numId w:val="33"/>
        </w:numPr>
        <w:tabs>
          <w:tab w:val="num" w:pos="851"/>
        </w:tabs>
        <w:ind w:left="850" w:hanging="357"/>
        <w:jc w:val="both"/>
        <w:rPr>
          <w:rFonts w:ascii="Segoe UI" w:hAnsi="Segoe UI" w:cs="Segoe UI"/>
          <w:sz w:val="22"/>
          <w:szCs w:val="22"/>
        </w:rPr>
      </w:pPr>
      <w:r w:rsidRPr="00207FD5">
        <w:rPr>
          <w:rFonts w:ascii="Segoe UI" w:hAnsi="Segoe UI" w:cs="Segoe UI"/>
          <w:sz w:val="22"/>
          <w:szCs w:val="22"/>
        </w:rPr>
        <w:t>smluvní strana sdělí osobě vázané zákonnou povinností mlčenlivosti (např. advokátovi nebo daňovému poradci) za účelem uplatňování svých práv.</w:t>
      </w:r>
    </w:p>
    <w:p w14:paraId="5B1B6BE8"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Zhotovitel je povinen zlikvidovat veškeré neveřejné či chráněné informace, které se dověděl v průběhu plnění této smlouvy poté, co bude plnění z této smlouvy ukončeno, ať už splněním anebo jiným způsobem zániku této smlouvy.</w:t>
      </w:r>
    </w:p>
    <w:p w14:paraId="46078B0F"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Zhotovitel je povinen veškeré neveřejné nebo chráněné informace získané v průběhu plnění této smlouvy přenášet přes veřejné přenosové linky zabezpečené šifrováním, přičemž musí být použitý silný šifrovací algoritmus (šifrování AES-256, heslo min. 17 znaků a kombinace znaků ze všech kategorií – velká písmena, malá písmena, číslice a speciální znaky).</w:t>
      </w:r>
    </w:p>
    <w:p w14:paraId="2A6E87E1"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 xml:space="preserve">Zhotovitel je povinen přijmout veškerá potřebná opatření, která jsou nutné k zajištění plnění předmětu této smlouvy a která vyplývají z této smlouvy anebo z vnitřních předpisů a postupů objednatele, se kterými bude zhotovitel seznámen. </w:t>
      </w:r>
    </w:p>
    <w:p w14:paraId="6D5F9CE0"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 xml:space="preserve">Zhotovitel je povinen v souladu s touto smlouvou písemně (např. e-mailem) informovat objednatele o kybernetických bezpečnostních incidentech dle zákona č. 181/2014 Sb., o kybernetické bezpečnosti a o změně souvisejících zákonů (zákon o kybernetické bezpečnosti), ve znění pozdějších předpisů, souvisejících s plněním této smlouvy, a to neprodleně, nejpozději do konce dne, kdy byl kybernetický bezpečnostní incident zjištěn. O kybernetický bezpečnostní incident se jedná zejména, dojde-li ke ztrátě dat nebo neoprávněnému přístupu k datům. Zhotovitel je zároveň povinen ve lhůtě do 48 hodin od zjištění kybernetického bezpečnostního incidentu písemně (např. e-mailem) informovat o způsobu nápravy takovéto incidentu, a není-li možné v dané lhůtě nápravu zajistit, informovat rovněž o nejbližším možném termínu nápravy, který musí být objednatelem odsouhlasen. Stejnou informační povinnost dle tohoto odstavce smlouvy má zhotovitel v případě, kdy dojde při plnění této smlouvy k situaci, která může mít pro objednatele významné dopady, které by mohly být srovnatelné s kybernetickým bezpečnostním incidentem. </w:t>
      </w:r>
    </w:p>
    <w:p w14:paraId="08122AED" w14:textId="77777777" w:rsidR="00666188" w:rsidRPr="00207FD5" w:rsidRDefault="00666188" w:rsidP="00666188">
      <w:pPr>
        <w:numPr>
          <w:ilvl w:val="0"/>
          <w:numId w:val="30"/>
        </w:numPr>
        <w:spacing w:before="120"/>
        <w:ind w:left="357" w:hanging="357"/>
        <w:jc w:val="both"/>
        <w:rPr>
          <w:rFonts w:ascii="Segoe UI" w:hAnsi="Segoe UI" w:cs="Segoe UI"/>
          <w:sz w:val="22"/>
          <w:szCs w:val="22"/>
        </w:rPr>
      </w:pPr>
      <w:r w:rsidRPr="00207FD5">
        <w:rPr>
          <w:rFonts w:ascii="Segoe UI" w:hAnsi="Segoe UI" w:cs="Segoe UI"/>
          <w:sz w:val="22"/>
          <w:szCs w:val="22"/>
        </w:rPr>
        <w:t>Povinnost ochrany neveřejných a chráněných informací trvá bez ohledu na ukončení účinnosti této smlouvy. Neveřejné a chráněné informace jsou považovány za důvěrné údaje ve smyslu § 1730 odst. 2 občanského zákoníku.</w:t>
      </w:r>
    </w:p>
    <w:p w14:paraId="3C0568CA"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XIV.</w:t>
      </w:r>
      <w:r w:rsidRPr="00B3623C">
        <w:rPr>
          <w:rFonts w:ascii="Segoe UI" w:hAnsi="Segoe UI" w:cs="Segoe UI"/>
        </w:rPr>
        <w:br/>
      </w:r>
      <w:r w:rsidRPr="00207FD5">
        <w:rPr>
          <w:rFonts w:ascii="Segoe UI" w:hAnsi="Segoe UI" w:cs="Segoe UI"/>
          <w:sz w:val="22"/>
          <w:szCs w:val="22"/>
        </w:rPr>
        <w:t>Sankce</w:t>
      </w:r>
    </w:p>
    <w:p w14:paraId="3691EB0B"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že zhotovitel neprovede dílo či jeho část včas, je povinen zaplatit objednateli smluvní pokutu ve výši 0,1</w:t>
      </w:r>
      <w:r w:rsidRPr="00207FD5">
        <w:rPr>
          <w:rFonts w:ascii="Segoe UI" w:hAnsi="Segoe UI" w:cs="Segoe UI"/>
          <w:iCs/>
          <w:sz w:val="22"/>
          <w:szCs w:val="22"/>
        </w:rPr>
        <w:t> % z předpokládané ceny za dílo bez DPH dle čl. IV odst. 1 této smlouvy</w:t>
      </w:r>
      <w:r w:rsidRPr="00207FD5">
        <w:rPr>
          <w:rFonts w:ascii="Segoe UI" w:hAnsi="Segoe UI" w:cs="Segoe UI"/>
          <w:sz w:val="22"/>
          <w:szCs w:val="22"/>
        </w:rPr>
        <w:t>, a to za každý započatý den prodlení.</w:t>
      </w:r>
    </w:p>
    <w:p w14:paraId="16F2E0C9"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lastRenderedPageBreak/>
        <w:t xml:space="preserve">Pokud zhotovitel neodstraní vadu díla ve lhůtě uvedené v čl. XI odst. 7 této smlouvy, je povinen zaplatit objednateli smluvní pokutu ve výši </w:t>
      </w:r>
      <w:r w:rsidRPr="00207FD5">
        <w:rPr>
          <w:rFonts w:ascii="Segoe UI" w:hAnsi="Segoe UI" w:cs="Segoe UI"/>
          <w:iCs/>
          <w:sz w:val="22"/>
          <w:szCs w:val="22"/>
        </w:rPr>
        <w:t>0,02 % z předpokládané ceny za dílo bez DPH dle čl. IV odst. 1 této smlouvy</w:t>
      </w:r>
      <w:r w:rsidRPr="00207FD5">
        <w:rPr>
          <w:rFonts w:ascii="Segoe UI" w:hAnsi="Segoe UI" w:cs="Segoe UI"/>
          <w:sz w:val="22"/>
          <w:szCs w:val="22"/>
        </w:rPr>
        <w:t>, a to za každý započatý den prodlení.</w:t>
      </w:r>
    </w:p>
    <w:p w14:paraId="7EA6460C" w14:textId="1D8F922B"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porušení povinnosti dle části čl. VI odst. 2 písm. j) nebo q) této smlouvy, je zhotovitel povinen zaplatit objednateli smluvní pokutu ve výši 50.000 Kč za každý případ porušení této povinnosti.</w:t>
      </w:r>
    </w:p>
    <w:p w14:paraId="4BDA420E" w14:textId="531F6E72"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 xml:space="preserve">V případě porušení povinnosti dle čl. VI odst. 2 písm. m) </w:t>
      </w:r>
      <w:r w:rsidR="003931B6" w:rsidRPr="00207FD5">
        <w:rPr>
          <w:rFonts w:ascii="Segoe UI" w:hAnsi="Segoe UI" w:cs="Segoe UI"/>
          <w:sz w:val="22"/>
          <w:szCs w:val="22"/>
        </w:rPr>
        <w:t>nebo n) t</w:t>
      </w:r>
      <w:r w:rsidRPr="00207FD5">
        <w:rPr>
          <w:rFonts w:ascii="Segoe UI" w:hAnsi="Segoe UI" w:cs="Segoe UI"/>
          <w:sz w:val="22"/>
          <w:szCs w:val="22"/>
        </w:rPr>
        <w:t>éto smlouvy, tj. povinnosti mít po celou dobu platnosti této smlouvy sjednanou pojistnou smlouvu pro případ způsobení škody třetí osobě, je zhotovitel povinen zaplatit objednateli smluvní pokutu ve výši 30.000 Kč za každý i započatý měsíc, v němž nebude mít sjednanou pojistnou smlouvu dle čl. VI odst. 2 písm. m) této smlouvy.</w:t>
      </w:r>
    </w:p>
    <w:p w14:paraId="165D14E0"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že po druhé výzvě objednatele bude zhotovitel porušovat své povinnosti dle čl. VI odst. 2 písm. o) této smlouvy, tj. disponovat alespoň bezplatným účtem Microsoft je zhotovitel povinen zaplatit objednateli smluvní pokutu ve výši 10.000 Kč za každý den, kdy porušuje tuto povinnost.</w:t>
      </w:r>
    </w:p>
    <w:p w14:paraId="0BF69E95"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porušení povinností zhotovitele uvedených v článku VII této smlouvy, je zhotovitel povinen zaplatit objednateli smluvní pokutu ve výši 20.000 Kč za každý jednotlivý zjištěný případ, není-li jinými ustanoveními této smlouvy výslovně uvedeno jinak.</w:t>
      </w:r>
    </w:p>
    <w:p w14:paraId="0F2E7F5E"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neúčasti zástupců zhotovitele na kontrolních dnech nebo jednáních týkajících se této smlouvy v rozporu s čl. VIII odst. 1, 3 nebo 4 této smlouvy, je zhotovitel povinen zaplatit objednateli smluvní pokutu ve výši 20.000 Kč za každý případ porušení této povinnosti.</w:t>
      </w:r>
    </w:p>
    <w:p w14:paraId="05D8E656"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nepořízení zápisu z kontrolního dne či jednání týkajícího se této smlouvy v rozporu s čl. VIII odst. 5 této smlouvy, je zhotovitel povinen zaplatit objednateli smluvní pokutu ve výši 20.000 Kč za každý případ porušení této povinnosti.</w:t>
      </w:r>
    </w:p>
    <w:p w14:paraId="6D0912A8"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V případě porušení povinností zhotovitele uvedených v článku XII nebo XIII této smlouvy, je zhotovitel povinen zaplatit objednateli smluvní pokutu ve výši 20.000 Kč za každý jednotlivý zjištěný případ, není-li jinými ustanoveními této smlouvy výslovně uvedeno jinak.</w:t>
      </w:r>
    </w:p>
    <w:p w14:paraId="101DB7B0"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Pro případ prodlení se zaplacením ceny za dílo sjednávají smluvní strany úrok z prodlení ve výši stanovené občanskoprávními předpisy.</w:t>
      </w:r>
    </w:p>
    <w:p w14:paraId="5F1C89C4" w14:textId="77777777" w:rsidR="00666188" w:rsidRPr="00207FD5" w:rsidRDefault="00666188" w:rsidP="00666188">
      <w:pPr>
        <w:pStyle w:val="Zkladntext"/>
        <w:numPr>
          <w:ilvl w:val="1"/>
          <w:numId w:val="34"/>
        </w:numPr>
        <w:tabs>
          <w:tab w:val="clear" w:pos="540"/>
          <w:tab w:val="left" w:pos="708"/>
        </w:tabs>
        <w:spacing w:before="120"/>
        <w:ind w:left="357" w:hanging="357"/>
        <w:rPr>
          <w:rFonts w:ascii="Segoe UI" w:hAnsi="Segoe UI" w:cs="Segoe UI"/>
          <w:sz w:val="22"/>
          <w:szCs w:val="22"/>
        </w:rPr>
      </w:pPr>
      <w:r w:rsidRPr="00207FD5">
        <w:rPr>
          <w:rFonts w:ascii="Segoe UI" w:hAnsi="Segoe UI" w:cs="Segoe UI"/>
          <w:sz w:val="22"/>
          <w:szCs w:val="22"/>
        </w:rPr>
        <w:t>Smluvní pokuty se nezapočítávají na náhradu případně vzniklé škody, kterou lze vymáhat samostatně vedle smluvní pokuty, a to v plné výši.</w:t>
      </w:r>
    </w:p>
    <w:p w14:paraId="64DE1232"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XV.</w:t>
      </w:r>
      <w:r w:rsidRPr="00207FD5">
        <w:rPr>
          <w:rFonts w:ascii="Segoe UI" w:hAnsi="Segoe UI" w:cs="Segoe UI"/>
          <w:sz w:val="22"/>
          <w:szCs w:val="22"/>
        </w:rPr>
        <w:br/>
        <w:t>Zánik smlouvy</w:t>
      </w:r>
    </w:p>
    <w:p w14:paraId="366CFAE1" w14:textId="77777777" w:rsidR="00666188" w:rsidRPr="00207FD5" w:rsidRDefault="00666188" w:rsidP="00666188">
      <w:pPr>
        <w:numPr>
          <w:ilvl w:val="0"/>
          <w:numId w:val="35"/>
        </w:numPr>
        <w:spacing w:before="120"/>
        <w:ind w:left="357" w:hanging="357"/>
        <w:jc w:val="both"/>
        <w:rPr>
          <w:rFonts w:ascii="Segoe UI" w:hAnsi="Segoe UI" w:cs="Segoe UI"/>
          <w:sz w:val="22"/>
          <w:szCs w:val="22"/>
        </w:rPr>
      </w:pPr>
      <w:r w:rsidRPr="00207FD5">
        <w:rPr>
          <w:rFonts w:ascii="Segoe UI" w:hAnsi="Segoe UI" w:cs="Segoe UI"/>
          <w:sz w:val="22"/>
          <w:szCs w:val="22"/>
        </w:rPr>
        <w:t>Smluvní strany se dohodly, že smlouva zaniká:</w:t>
      </w:r>
    </w:p>
    <w:p w14:paraId="0DE1671A" w14:textId="77777777" w:rsidR="00666188" w:rsidRPr="00207FD5" w:rsidRDefault="00666188" w:rsidP="00666188">
      <w:pPr>
        <w:numPr>
          <w:ilvl w:val="1"/>
          <w:numId w:val="35"/>
        </w:numPr>
        <w:tabs>
          <w:tab w:val="num" w:pos="714"/>
        </w:tabs>
        <w:spacing w:before="120"/>
        <w:ind w:left="714" w:hanging="357"/>
        <w:jc w:val="both"/>
        <w:rPr>
          <w:rFonts w:ascii="Segoe UI" w:hAnsi="Segoe UI" w:cs="Segoe UI"/>
          <w:sz w:val="22"/>
          <w:szCs w:val="22"/>
        </w:rPr>
      </w:pPr>
      <w:r w:rsidRPr="00207FD5">
        <w:rPr>
          <w:rFonts w:ascii="Segoe UI" w:hAnsi="Segoe UI" w:cs="Segoe UI"/>
          <w:sz w:val="22"/>
          <w:szCs w:val="22"/>
        </w:rPr>
        <w:t>dohodou smluvních stran.</w:t>
      </w:r>
    </w:p>
    <w:p w14:paraId="1B3D105D" w14:textId="77777777" w:rsidR="00666188" w:rsidRPr="00207FD5" w:rsidRDefault="00666188" w:rsidP="00666188">
      <w:pPr>
        <w:numPr>
          <w:ilvl w:val="1"/>
          <w:numId w:val="35"/>
        </w:numPr>
        <w:tabs>
          <w:tab w:val="num" w:pos="714"/>
        </w:tabs>
        <w:spacing w:before="120"/>
        <w:ind w:left="714" w:hanging="357"/>
        <w:jc w:val="both"/>
        <w:rPr>
          <w:rFonts w:ascii="Segoe UI" w:hAnsi="Segoe UI" w:cs="Segoe UI"/>
          <w:sz w:val="22"/>
          <w:szCs w:val="22"/>
        </w:rPr>
      </w:pPr>
      <w:r w:rsidRPr="00207FD5">
        <w:rPr>
          <w:rFonts w:ascii="Segoe UI" w:hAnsi="Segoe UI" w:cs="Segoe UI"/>
          <w:sz w:val="22"/>
          <w:szCs w:val="22"/>
        </w:rPr>
        <w:t>jednostranným odstoupením od smlouvy pro její podstatné porušení druhou smluvní stranou, přičemž podstatným porušením smlouvy se rozumí zejména:</w:t>
      </w:r>
    </w:p>
    <w:p w14:paraId="10A970F1"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sz w:val="22"/>
          <w:szCs w:val="22"/>
        </w:rPr>
      </w:pPr>
      <w:r w:rsidRPr="00207FD5">
        <w:rPr>
          <w:rFonts w:ascii="Segoe UI" w:hAnsi="Segoe UI" w:cs="Segoe UI"/>
          <w:sz w:val="22"/>
          <w:szCs w:val="22"/>
        </w:rPr>
        <w:t>neprovedení díla v době plnění dle čl. V odst. 2 této smlouvy,</w:t>
      </w:r>
    </w:p>
    <w:p w14:paraId="4F5E8705"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sz w:val="22"/>
          <w:szCs w:val="22"/>
        </w:rPr>
      </w:pPr>
      <w:r w:rsidRPr="00207FD5">
        <w:rPr>
          <w:rFonts w:ascii="Segoe UI" w:hAnsi="Segoe UI" w:cs="Segoe UI"/>
          <w:sz w:val="22"/>
          <w:szCs w:val="22"/>
        </w:rPr>
        <w:t>nedodržení pokynů objednatele, právních předpisů nebo technických norem, které se týkají provádění díla,</w:t>
      </w:r>
    </w:p>
    <w:p w14:paraId="786EB0DE"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sz w:val="22"/>
          <w:szCs w:val="22"/>
        </w:rPr>
      </w:pPr>
      <w:r w:rsidRPr="00207FD5">
        <w:rPr>
          <w:rFonts w:ascii="Segoe UI" w:hAnsi="Segoe UI" w:cs="Segoe UI"/>
          <w:sz w:val="22"/>
          <w:szCs w:val="22"/>
        </w:rPr>
        <w:t>nedodržení smluvních ujednání o záruce za jakost nebo o právech z vadného plnění,</w:t>
      </w:r>
    </w:p>
    <w:p w14:paraId="49841D9F"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sz w:val="22"/>
          <w:szCs w:val="22"/>
        </w:rPr>
      </w:pPr>
      <w:r w:rsidRPr="00207FD5">
        <w:rPr>
          <w:rFonts w:ascii="Segoe UI" w:hAnsi="Segoe UI" w:cs="Segoe UI"/>
          <w:sz w:val="22"/>
          <w:szCs w:val="22"/>
        </w:rPr>
        <w:lastRenderedPageBreak/>
        <w:t>opakovaného nepředložení dokladů (minimálně 2x) prokazující existenci pojištění zhotovitele dle čl. VI odst. 2 písm. n) této smlouvy,</w:t>
      </w:r>
    </w:p>
    <w:p w14:paraId="6C714908"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sz w:val="22"/>
          <w:szCs w:val="22"/>
        </w:rPr>
      </w:pPr>
      <w:r w:rsidRPr="00207FD5">
        <w:rPr>
          <w:rFonts w:ascii="Segoe UI" w:hAnsi="Segoe UI" w:cs="Segoe UI"/>
          <w:sz w:val="22"/>
          <w:szCs w:val="22"/>
        </w:rPr>
        <w:t xml:space="preserve">opakovaného porušení povinností dle (minimálně 2x) povinností zhotovitele dle čl. XII nebo XIII této smlouvy, </w:t>
      </w:r>
    </w:p>
    <w:p w14:paraId="510BA3CD" w14:textId="77777777" w:rsidR="00666188" w:rsidRPr="00207FD5" w:rsidRDefault="00666188" w:rsidP="00666188">
      <w:pPr>
        <w:pStyle w:val="Import5"/>
        <w:numPr>
          <w:ilvl w:val="0"/>
          <w:numId w:val="36"/>
        </w:numPr>
        <w:tabs>
          <w:tab w:val="clear" w:pos="720"/>
          <w:tab w:val="num" w:pos="1072"/>
        </w:tabs>
        <w:spacing w:before="60"/>
        <w:ind w:left="1071" w:hanging="357"/>
        <w:jc w:val="both"/>
        <w:rPr>
          <w:rFonts w:ascii="Segoe UI" w:hAnsi="Segoe UI" w:cs="Segoe UI"/>
        </w:rPr>
      </w:pPr>
      <w:r w:rsidRPr="00207FD5">
        <w:rPr>
          <w:rFonts w:ascii="Segoe UI" w:hAnsi="Segoe UI" w:cs="Segoe UI"/>
          <w:sz w:val="22"/>
          <w:szCs w:val="22"/>
        </w:rPr>
        <w:t>neuhrazení ceny za dílo objednatelem po druhé výzvě zhotovitele k uhrazení dlužné částky, přičemž druhá výzva nesmí následovat dříve než 30 dnů po doručení první výzvy.</w:t>
      </w:r>
    </w:p>
    <w:p w14:paraId="4B4EAE7D" w14:textId="498C16F3" w:rsidR="00666188" w:rsidRPr="00207FD5" w:rsidRDefault="00666188" w:rsidP="00666188">
      <w:pPr>
        <w:numPr>
          <w:ilvl w:val="1"/>
          <w:numId w:val="35"/>
        </w:numPr>
        <w:tabs>
          <w:tab w:val="num" w:pos="714"/>
        </w:tabs>
        <w:spacing w:before="120"/>
        <w:ind w:left="714" w:hanging="357"/>
        <w:jc w:val="both"/>
        <w:rPr>
          <w:rFonts w:ascii="Segoe UI" w:hAnsi="Segoe UI" w:cs="Segoe UI"/>
          <w:sz w:val="22"/>
          <w:szCs w:val="22"/>
        </w:rPr>
      </w:pPr>
      <w:bookmarkStart w:id="20" w:name="_Hlk31646694"/>
      <w:r w:rsidRPr="00207FD5">
        <w:rPr>
          <w:rFonts w:ascii="Segoe UI" w:hAnsi="Segoe UI" w:cs="Segoe UI"/>
          <w:sz w:val="22"/>
          <w:szCs w:val="22"/>
        </w:rPr>
        <w:t xml:space="preserve">v případě, že objednatel neakceptuje převzetí 1. </w:t>
      </w:r>
      <w:r w:rsidR="002C1469" w:rsidRPr="00207FD5">
        <w:rPr>
          <w:rFonts w:ascii="Segoe UI" w:hAnsi="Segoe UI" w:cs="Segoe UI"/>
          <w:sz w:val="22"/>
          <w:szCs w:val="22"/>
        </w:rPr>
        <w:t>dílčího plnění</w:t>
      </w:r>
      <w:r w:rsidRPr="00207FD5">
        <w:rPr>
          <w:rFonts w:ascii="Segoe UI" w:hAnsi="Segoe UI" w:cs="Segoe UI"/>
          <w:sz w:val="22"/>
          <w:szCs w:val="22"/>
        </w:rPr>
        <w:t xml:space="preserve"> a zhotovitel nebude schopen jeho připomínky k této části díla zapracovat zejména z důvodů formy, způsobu a rozsahu nasazení díla do prostředí objednatele.</w:t>
      </w:r>
    </w:p>
    <w:bookmarkEnd w:id="20"/>
    <w:p w14:paraId="2488CD33" w14:textId="77777777" w:rsidR="00666188" w:rsidRPr="00207FD5" w:rsidRDefault="00666188" w:rsidP="00666188">
      <w:pPr>
        <w:numPr>
          <w:ilvl w:val="1"/>
          <w:numId w:val="35"/>
        </w:numPr>
        <w:tabs>
          <w:tab w:val="num" w:pos="714"/>
        </w:tabs>
        <w:spacing w:before="120"/>
        <w:ind w:left="714" w:hanging="357"/>
        <w:jc w:val="both"/>
        <w:rPr>
          <w:rFonts w:ascii="Segoe UI" w:hAnsi="Segoe UI" w:cs="Segoe UI"/>
          <w:sz w:val="22"/>
          <w:szCs w:val="22"/>
        </w:rPr>
      </w:pPr>
      <w:r w:rsidRPr="00207FD5">
        <w:rPr>
          <w:rFonts w:ascii="Segoe UI" w:hAnsi="Segoe UI" w:cs="Segoe UI"/>
          <w:sz w:val="22"/>
          <w:szCs w:val="22"/>
        </w:rPr>
        <w:t>jednostrannou výpovědí ze strany objednatele, a to i bez uvedení důvodu, s výpovědní dobou v délce jednoho měsíce, která začne běžet prvního dne měsíce, který následuje po měsíci, ve kterém byla doručena výpověď zhotoviteli</w:t>
      </w:r>
      <w:r w:rsidRPr="00207FD5">
        <w:rPr>
          <w:rFonts w:ascii="Segoe UI" w:hAnsi="Segoe UI" w:cs="Segoe UI"/>
        </w:rPr>
        <w:t xml:space="preserve">.  </w:t>
      </w:r>
    </w:p>
    <w:p w14:paraId="2F34E490" w14:textId="77777777" w:rsidR="00666188" w:rsidRPr="00207FD5" w:rsidRDefault="00666188" w:rsidP="00666188">
      <w:pPr>
        <w:numPr>
          <w:ilvl w:val="0"/>
          <w:numId w:val="35"/>
        </w:numPr>
        <w:spacing w:before="120"/>
        <w:ind w:left="357" w:hanging="357"/>
        <w:jc w:val="both"/>
        <w:rPr>
          <w:rFonts w:ascii="Segoe UI" w:hAnsi="Segoe UI" w:cs="Segoe UI"/>
          <w:sz w:val="22"/>
          <w:szCs w:val="22"/>
        </w:rPr>
      </w:pPr>
      <w:r w:rsidRPr="00207FD5">
        <w:rPr>
          <w:rFonts w:ascii="Segoe UI" w:hAnsi="Segoe UI" w:cs="Segoe UI"/>
          <w:sz w:val="22"/>
          <w:szCs w:val="22"/>
        </w:rPr>
        <w:t>Objednatel je dále oprávněn od této smlouvy odstoupit v těchto případech:</w:t>
      </w:r>
    </w:p>
    <w:p w14:paraId="1B312349" w14:textId="77777777" w:rsidR="00666188" w:rsidRPr="00207FD5" w:rsidRDefault="00666188" w:rsidP="00666188">
      <w:pPr>
        <w:numPr>
          <w:ilvl w:val="1"/>
          <w:numId w:val="35"/>
        </w:numPr>
        <w:tabs>
          <w:tab w:val="left" w:pos="714"/>
        </w:tabs>
        <w:spacing w:before="120"/>
        <w:ind w:left="714" w:hanging="357"/>
        <w:jc w:val="both"/>
        <w:rPr>
          <w:rFonts w:ascii="Segoe UI" w:hAnsi="Segoe UI" w:cs="Segoe UI"/>
          <w:color w:val="000000"/>
          <w:sz w:val="22"/>
          <w:szCs w:val="22"/>
        </w:rPr>
      </w:pPr>
      <w:r w:rsidRPr="00207FD5">
        <w:rPr>
          <w:rFonts w:ascii="Segoe UI" w:hAnsi="Segoe UI" w:cs="Segoe UI"/>
          <w:color w:val="000000"/>
          <w:sz w:val="22"/>
          <w:szCs w:val="22"/>
        </w:rPr>
        <w:t>bylo</w:t>
      </w:r>
      <w:r w:rsidRPr="00207FD5">
        <w:rPr>
          <w:rFonts w:ascii="Segoe UI" w:hAnsi="Segoe UI" w:cs="Segoe UI"/>
          <w:color w:val="000000"/>
          <w:sz w:val="22"/>
          <w:szCs w:val="22"/>
        </w:rPr>
        <w:noBreakHyphen/>
        <w:t>li proti zhotoviteli zahájeno insolvenční řízení, jehož předmětem bude úpadek nebo hrozící úpadek zhotovitele, ledaže bude insolvenční návrh odmítnut pro zjevnou bezdůvodnost. Objednatel je rovněž oprávněn odstoupit od této smlouvy v případě, že zhotovitel vstoupí do likvidace;</w:t>
      </w:r>
    </w:p>
    <w:p w14:paraId="4723591F" w14:textId="77777777" w:rsidR="00666188" w:rsidRPr="00207FD5" w:rsidRDefault="00666188" w:rsidP="00666188">
      <w:pPr>
        <w:numPr>
          <w:ilvl w:val="1"/>
          <w:numId w:val="35"/>
        </w:numPr>
        <w:tabs>
          <w:tab w:val="left" w:pos="714"/>
        </w:tabs>
        <w:spacing w:before="120"/>
        <w:ind w:left="714" w:hanging="357"/>
        <w:jc w:val="both"/>
        <w:rPr>
          <w:rFonts w:ascii="Segoe UI" w:hAnsi="Segoe UI" w:cs="Segoe UI"/>
          <w:color w:val="000000"/>
          <w:sz w:val="22"/>
          <w:szCs w:val="22"/>
        </w:rPr>
      </w:pPr>
      <w:r w:rsidRPr="00207FD5">
        <w:rPr>
          <w:rFonts w:ascii="Segoe UI" w:hAnsi="Segoe UI" w:cs="Segoe UI"/>
          <w:color w:val="000000"/>
          <w:sz w:val="22"/>
          <w:szCs w:val="22"/>
        </w:rPr>
        <w:t>podá-li zhotovitel sám na sebe insolvenční návrh.</w:t>
      </w:r>
    </w:p>
    <w:p w14:paraId="321EDD8B" w14:textId="77777777" w:rsidR="00666188" w:rsidRPr="00207FD5" w:rsidRDefault="00666188" w:rsidP="00666188">
      <w:pPr>
        <w:pStyle w:val="Normln-slo"/>
        <w:numPr>
          <w:ilvl w:val="0"/>
          <w:numId w:val="35"/>
        </w:numPr>
        <w:rPr>
          <w:rFonts w:ascii="Segoe UI" w:hAnsi="Segoe UI" w:cs="Segoe UI"/>
          <w:szCs w:val="20"/>
        </w:rPr>
      </w:pPr>
      <w:r w:rsidRPr="00207FD5">
        <w:rPr>
          <w:rFonts w:ascii="Segoe UI" w:hAnsi="Segoe UI" w:cs="Segoe UI"/>
        </w:rPr>
        <w:t xml:space="preserve">Odstoupení </w:t>
      </w:r>
      <w:r w:rsidRPr="00207FD5">
        <w:rPr>
          <w:rFonts w:ascii="Segoe UI" w:hAnsi="Segoe UI" w:cs="Segoe UI"/>
          <w:lang w:val="cs-CZ"/>
        </w:rPr>
        <w:t xml:space="preserve">či výpověď </w:t>
      </w:r>
      <w:r w:rsidRPr="00207FD5">
        <w:rPr>
          <w:rFonts w:ascii="Segoe UI" w:hAnsi="Segoe UI" w:cs="Segoe UI"/>
        </w:rPr>
        <w:t>od této smlouvy musí být písemně oznámeno druhé smluvní straně a je účinné dnem doručení tohoto oznámení druhé smluvní straně.</w:t>
      </w:r>
    </w:p>
    <w:p w14:paraId="6525EAD2" w14:textId="77777777" w:rsidR="00666188" w:rsidRPr="00207FD5" w:rsidRDefault="00666188" w:rsidP="00666188">
      <w:pPr>
        <w:pStyle w:val="Normln-slo"/>
        <w:numPr>
          <w:ilvl w:val="0"/>
          <w:numId w:val="35"/>
        </w:numPr>
        <w:rPr>
          <w:rFonts w:ascii="Segoe UI" w:hAnsi="Segoe UI" w:cs="Segoe UI"/>
        </w:rPr>
      </w:pPr>
      <w:r w:rsidRPr="00207FD5">
        <w:rPr>
          <w:rFonts w:ascii="Segoe UI" w:hAnsi="Segoe UI" w:cs="Segoe UI"/>
          <w:lang w:val="cs-CZ"/>
        </w:rPr>
        <w:t>Smluvní strany se v případě ukončení smlouvy odstoupením či výpovědí dle tohoto článku této časti smlouvy, zavazují uzavřít dohodu, kterou budou vypořádány jejich vzájemné nároky, zejména finančního charakteru.</w:t>
      </w:r>
    </w:p>
    <w:p w14:paraId="7AAE6582" w14:textId="77777777" w:rsidR="00666188" w:rsidRPr="00207FD5" w:rsidRDefault="00666188" w:rsidP="00666188">
      <w:pPr>
        <w:pStyle w:val="Normln-slo"/>
        <w:numPr>
          <w:ilvl w:val="0"/>
          <w:numId w:val="35"/>
        </w:numPr>
        <w:rPr>
          <w:rFonts w:ascii="Segoe UI" w:hAnsi="Segoe UI" w:cs="Segoe UI"/>
        </w:rPr>
      </w:pPr>
      <w:r w:rsidRPr="00207FD5">
        <w:rPr>
          <w:rFonts w:ascii="Segoe UI" w:hAnsi="Segoe UI" w:cs="Segoe UI"/>
        </w:rPr>
        <w:t xml:space="preserve">Odstoupením </w:t>
      </w:r>
      <w:r w:rsidRPr="00207FD5">
        <w:rPr>
          <w:rFonts w:ascii="Segoe UI" w:hAnsi="Segoe UI" w:cs="Segoe UI"/>
          <w:lang w:val="cs-CZ"/>
        </w:rPr>
        <w:t>či výpovědí</w:t>
      </w:r>
      <w:r w:rsidRPr="00207FD5">
        <w:rPr>
          <w:rFonts w:ascii="Segoe UI" w:hAnsi="Segoe UI" w:cs="Segoe UI"/>
        </w:rPr>
        <w:t xml:space="preserve"> této smlouvy nezaniká nárok oprávněné strany na zaplacení smluvních pokut a náhradu škody.</w:t>
      </w:r>
    </w:p>
    <w:p w14:paraId="0F7929A9" w14:textId="77777777" w:rsidR="00666188" w:rsidRPr="00207FD5" w:rsidRDefault="00666188" w:rsidP="00666188">
      <w:pPr>
        <w:numPr>
          <w:ilvl w:val="0"/>
          <w:numId w:val="35"/>
        </w:numPr>
        <w:spacing w:before="120"/>
        <w:ind w:left="357" w:hanging="357"/>
        <w:jc w:val="both"/>
        <w:rPr>
          <w:rFonts w:ascii="Segoe UI" w:hAnsi="Segoe UI" w:cs="Segoe UI"/>
          <w:sz w:val="22"/>
          <w:szCs w:val="22"/>
        </w:rPr>
      </w:pPr>
      <w:r w:rsidRPr="00207FD5">
        <w:rPr>
          <w:rFonts w:ascii="Segoe UI" w:hAnsi="Segoe UI" w:cs="Segoe UI"/>
          <w:sz w:val="22"/>
          <w:szCs w:val="22"/>
        </w:rPr>
        <w:t>Pro účely této smlouvy se pod pojmem „bez zbytečného odkladu“ dle § 2002 občanského zákoníku rozumí „nejpozději do 3 týdnů“.</w:t>
      </w:r>
    </w:p>
    <w:p w14:paraId="363FEE92" w14:textId="77777777" w:rsidR="00666188" w:rsidRPr="00207FD5" w:rsidRDefault="00666188" w:rsidP="00666188">
      <w:pPr>
        <w:pStyle w:val="slolnkuSmlouvy"/>
        <w:spacing w:before="360"/>
        <w:rPr>
          <w:rFonts w:ascii="Segoe UI" w:hAnsi="Segoe UI" w:cs="Segoe UI"/>
          <w:sz w:val="22"/>
          <w:szCs w:val="22"/>
        </w:rPr>
      </w:pPr>
      <w:r w:rsidRPr="00207FD5">
        <w:rPr>
          <w:rFonts w:ascii="Segoe UI" w:hAnsi="Segoe UI" w:cs="Segoe UI"/>
          <w:sz w:val="22"/>
          <w:szCs w:val="22"/>
        </w:rPr>
        <w:t>XVI.</w:t>
      </w:r>
      <w:r w:rsidRPr="00207FD5">
        <w:rPr>
          <w:rFonts w:ascii="Segoe UI" w:hAnsi="Segoe UI" w:cs="Segoe UI"/>
          <w:sz w:val="22"/>
          <w:szCs w:val="22"/>
        </w:rPr>
        <w:br/>
        <w:t>Závěrečná ustanovení</w:t>
      </w:r>
    </w:p>
    <w:p w14:paraId="309940D7" w14:textId="644ADE8B"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Smluvní strany si podpisem </w:t>
      </w:r>
      <w:r w:rsidR="00815FAE" w:rsidRPr="00207FD5">
        <w:rPr>
          <w:rFonts w:ascii="Segoe UI" w:hAnsi="Segoe UI" w:cs="Segoe UI"/>
          <w:sz w:val="22"/>
          <w:szCs w:val="22"/>
        </w:rPr>
        <w:t>s</w:t>
      </w:r>
      <w:r w:rsidRPr="00207FD5">
        <w:rPr>
          <w:rFonts w:ascii="Segoe UI" w:hAnsi="Segoe UI" w:cs="Segoe UI"/>
          <w:sz w:val="22"/>
          <w:szCs w:val="22"/>
        </w:rPr>
        <w:t xml:space="preserve">mlouvy sjednávají (pokud </w:t>
      </w:r>
      <w:r w:rsidR="00815FAE" w:rsidRPr="00207FD5">
        <w:rPr>
          <w:rFonts w:ascii="Segoe UI" w:hAnsi="Segoe UI" w:cs="Segoe UI"/>
          <w:sz w:val="22"/>
          <w:szCs w:val="22"/>
        </w:rPr>
        <w:t>s</w:t>
      </w:r>
      <w:r w:rsidRPr="00207FD5">
        <w:rPr>
          <w:rFonts w:ascii="Segoe UI" w:hAnsi="Segoe UI" w:cs="Segoe UI"/>
          <w:sz w:val="22"/>
          <w:szCs w:val="22"/>
        </w:rPr>
        <w:t xml:space="preserve">mlouva nestanoví jinak), že závazky </w:t>
      </w:r>
      <w:r w:rsidR="00815FAE" w:rsidRPr="00207FD5">
        <w:rPr>
          <w:rFonts w:ascii="Segoe UI" w:hAnsi="Segoe UI" w:cs="Segoe UI"/>
          <w:sz w:val="22"/>
          <w:szCs w:val="22"/>
        </w:rPr>
        <w:t>s</w:t>
      </w:r>
      <w:r w:rsidRPr="00207FD5">
        <w:rPr>
          <w:rFonts w:ascii="Segoe UI" w:hAnsi="Segoe UI" w:cs="Segoe UI"/>
          <w:sz w:val="22"/>
          <w:szCs w:val="22"/>
        </w:rPr>
        <w:t xml:space="preserve">mlouvou založené budou vykládány výhradně podle obsahu </w:t>
      </w:r>
      <w:r w:rsidR="00815FAE" w:rsidRPr="00207FD5">
        <w:rPr>
          <w:rFonts w:ascii="Segoe UI" w:hAnsi="Segoe UI" w:cs="Segoe UI"/>
          <w:sz w:val="22"/>
          <w:szCs w:val="22"/>
        </w:rPr>
        <w:t>s</w:t>
      </w:r>
      <w:r w:rsidRPr="00207FD5">
        <w:rPr>
          <w:rFonts w:ascii="Segoe UI" w:hAnsi="Segoe UI" w:cs="Segoe UI"/>
          <w:sz w:val="22"/>
          <w:szCs w:val="22"/>
        </w:rPr>
        <w:t xml:space="preserve">mlouvy, bez přihlédnutí k jakékoli skutečnosti, která nastala a/nebo byla sdělena, jednou stranou druhé straně před uzavřením </w:t>
      </w:r>
      <w:r w:rsidR="00815FAE" w:rsidRPr="00207FD5">
        <w:rPr>
          <w:rFonts w:ascii="Segoe UI" w:hAnsi="Segoe UI" w:cs="Segoe UI"/>
          <w:sz w:val="22"/>
          <w:szCs w:val="22"/>
        </w:rPr>
        <w:t>s</w:t>
      </w:r>
      <w:r w:rsidRPr="00207FD5">
        <w:rPr>
          <w:rFonts w:ascii="Segoe UI" w:hAnsi="Segoe UI" w:cs="Segoe UI"/>
          <w:sz w:val="22"/>
          <w:szCs w:val="22"/>
        </w:rPr>
        <w:t>mlouvy.</w:t>
      </w:r>
    </w:p>
    <w:p w14:paraId="025937A6" w14:textId="2910D61D"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Smlouva představuje úplnou dohodu </w:t>
      </w:r>
      <w:r w:rsidR="00815FAE" w:rsidRPr="00207FD5">
        <w:rPr>
          <w:rFonts w:ascii="Segoe UI" w:hAnsi="Segoe UI" w:cs="Segoe UI"/>
          <w:sz w:val="22"/>
          <w:szCs w:val="22"/>
        </w:rPr>
        <w:t>s</w:t>
      </w:r>
      <w:r w:rsidRPr="00207FD5">
        <w:rPr>
          <w:rFonts w:ascii="Segoe UI" w:hAnsi="Segoe UI" w:cs="Segoe UI"/>
          <w:sz w:val="22"/>
          <w:szCs w:val="22"/>
        </w:rPr>
        <w:t xml:space="preserve">mluvních stran o předmětu </w:t>
      </w:r>
      <w:r w:rsidR="00815FAE" w:rsidRPr="00207FD5">
        <w:rPr>
          <w:rFonts w:ascii="Segoe UI" w:hAnsi="Segoe UI" w:cs="Segoe UI"/>
          <w:sz w:val="22"/>
          <w:szCs w:val="22"/>
        </w:rPr>
        <w:t>s</w:t>
      </w:r>
      <w:r w:rsidRPr="00207FD5">
        <w:rPr>
          <w:rFonts w:ascii="Segoe UI" w:hAnsi="Segoe UI" w:cs="Segoe UI"/>
          <w:sz w:val="22"/>
          <w:szCs w:val="22"/>
        </w:rPr>
        <w:t xml:space="preserve">mlouvy a všech náležitostech, které </w:t>
      </w:r>
      <w:r w:rsidR="00815FAE" w:rsidRPr="00207FD5">
        <w:rPr>
          <w:rFonts w:ascii="Segoe UI" w:hAnsi="Segoe UI" w:cs="Segoe UI"/>
          <w:sz w:val="22"/>
          <w:szCs w:val="22"/>
        </w:rPr>
        <w:t>s</w:t>
      </w:r>
      <w:r w:rsidRPr="00207FD5">
        <w:rPr>
          <w:rFonts w:ascii="Segoe UI" w:hAnsi="Segoe UI" w:cs="Segoe UI"/>
          <w:sz w:val="22"/>
          <w:szCs w:val="22"/>
        </w:rPr>
        <w:t xml:space="preserve">mluvní strany měly a chtěly ve </w:t>
      </w:r>
      <w:r w:rsidR="00815FAE" w:rsidRPr="00207FD5">
        <w:rPr>
          <w:rFonts w:ascii="Segoe UI" w:hAnsi="Segoe UI" w:cs="Segoe UI"/>
          <w:sz w:val="22"/>
          <w:szCs w:val="22"/>
        </w:rPr>
        <w:t>s</w:t>
      </w:r>
      <w:r w:rsidRPr="00207FD5">
        <w:rPr>
          <w:rFonts w:ascii="Segoe UI" w:hAnsi="Segoe UI" w:cs="Segoe UI"/>
          <w:sz w:val="22"/>
          <w:szCs w:val="22"/>
        </w:rPr>
        <w:t xml:space="preserve">mlouvě ujednat, a které považují za důležité pro závaznost </w:t>
      </w:r>
      <w:r w:rsidR="00815FAE" w:rsidRPr="00207FD5">
        <w:rPr>
          <w:rFonts w:ascii="Segoe UI" w:hAnsi="Segoe UI" w:cs="Segoe UI"/>
          <w:sz w:val="22"/>
          <w:szCs w:val="22"/>
        </w:rPr>
        <w:t>s</w:t>
      </w:r>
      <w:r w:rsidRPr="00207FD5">
        <w:rPr>
          <w:rFonts w:ascii="Segoe UI" w:hAnsi="Segoe UI" w:cs="Segoe UI"/>
          <w:sz w:val="22"/>
          <w:szCs w:val="22"/>
        </w:rPr>
        <w:t xml:space="preserve">mlouvy. Žádný projev stran učiněný po uzavření </w:t>
      </w:r>
      <w:r w:rsidR="00815FAE" w:rsidRPr="00207FD5">
        <w:rPr>
          <w:rFonts w:ascii="Segoe UI" w:hAnsi="Segoe UI" w:cs="Segoe UI"/>
          <w:sz w:val="22"/>
          <w:szCs w:val="22"/>
        </w:rPr>
        <w:t>s</w:t>
      </w:r>
      <w:r w:rsidRPr="00207FD5">
        <w:rPr>
          <w:rFonts w:ascii="Segoe UI" w:hAnsi="Segoe UI" w:cs="Segoe UI"/>
          <w:sz w:val="22"/>
          <w:szCs w:val="22"/>
        </w:rPr>
        <w:t xml:space="preserve">mlouvy nesmí být vykládán v rozporu s výslovnými ustanoveními </w:t>
      </w:r>
      <w:r w:rsidR="00815FAE" w:rsidRPr="00207FD5">
        <w:rPr>
          <w:rFonts w:ascii="Segoe UI" w:hAnsi="Segoe UI" w:cs="Segoe UI"/>
          <w:sz w:val="22"/>
          <w:szCs w:val="22"/>
        </w:rPr>
        <w:t>s</w:t>
      </w:r>
      <w:r w:rsidRPr="00207FD5">
        <w:rPr>
          <w:rFonts w:ascii="Segoe UI" w:hAnsi="Segoe UI" w:cs="Segoe UI"/>
          <w:sz w:val="22"/>
          <w:szCs w:val="22"/>
        </w:rPr>
        <w:t>mlouvy a nezakládá žádný závazek žádné ze</w:t>
      </w:r>
      <w:r w:rsidR="00815FAE" w:rsidRPr="00207FD5">
        <w:rPr>
          <w:rFonts w:ascii="Segoe UI" w:hAnsi="Segoe UI" w:cs="Segoe UI"/>
          <w:sz w:val="22"/>
          <w:szCs w:val="22"/>
        </w:rPr>
        <w:t xml:space="preserve"> s</w:t>
      </w:r>
      <w:r w:rsidRPr="00207FD5">
        <w:rPr>
          <w:rFonts w:ascii="Segoe UI" w:hAnsi="Segoe UI" w:cs="Segoe UI"/>
          <w:sz w:val="22"/>
          <w:szCs w:val="22"/>
        </w:rPr>
        <w:t xml:space="preserve">mluvních stran. Smlouvu je možné měnit pouze písemnou dohodou </w:t>
      </w:r>
      <w:r w:rsidR="00815FAE" w:rsidRPr="00207FD5">
        <w:rPr>
          <w:rFonts w:ascii="Segoe UI" w:hAnsi="Segoe UI" w:cs="Segoe UI"/>
          <w:sz w:val="22"/>
          <w:szCs w:val="22"/>
        </w:rPr>
        <w:t>s</w:t>
      </w:r>
      <w:r w:rsidRPr="00207FD5">
        <w:rPr>
          <w:rFonts w:ascii="Segoe UI" w:hAnsi="Segoe UI" w:cs="Segoe UI"/>
          <w:sz w:val="22"/>
          <w:szCs w:val="22"/>
        </w:rPr>
        <w:t xml:space="preserve">mluvních stran ve </w:t>
      </w:r>
      <w:r w:rsidRPr="00207FD5">
        <w:rPr>
          <w:rFonts w:ascii="Segoe UI" w:hAnsi="Segoe UI" w:cs="Segoe UI"/>
          <w:sz w:val="22"/>
          <w:szCs w:val="22"/>
        </w:rPr>
        <w:lastRenderedPageBreak/>
        <w:t xml:space="preserve">formě číslovaných dodatků </w:t>
      </w:r>
      <w:r w:rsidR="00815FAE" w:rsidRPr="00207FD5">
        <w:rPr>
          <w:rFonts w:ascii="Segoe UI" w:hAnsi="Segoe UI" w:cs="Segoe UI"/>
          <w:sz w:val="22"/>
          <w:szCs w:val="22"/>
        </w:rPr>
        <w:t>s</w:t>
      </w:r>
      <w:r w:rsidRPr="00207FD5">
        <w:rPr>
          <w:rFonts w:ascii="Segoe UI" w:hAnsi="Segoe UI" w:cs="Segoe UI"/>
          <w:sz w:val="22"/>
          <w:szCs w:val="22"/>
        </w:rPr>
        <w:t xml:space="preserve">mlouvy, podepsaných oprávněnými zástupci obou </w:t>
      </w:r>
      <w:r w:rsidR="00815FAE" w:rsidRPr="00207FD5">
        <w:rPr>
          <w:rFonts w:ascii="Segoe UI" w:hAnsi="Segoe UI" w:cs="Segoe UI"/>
          <w:sz w:val="22"/>
          <w:szCs w:val="22"/>
        </w:rPr>
        <w:t>s</w:t>
      </w:r>
      <w:r w:rsidRPr="00207FD5">
        <w:rPr>
          <w:rFonts w:ascii="Segoe UI" w:hAnsi="Segoe UI" w:cs="Segoe UI"/>
          <w:sz w:val="22"/>
          <w:szCs w:val="22"/>
        </w:rPr>
        <w:t>mluvních stran.</w:t>
      </w:r>
    </w:p>
    <w:p w14:paraId="33B88FFB" w14:textId="4FF752D8"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Smluvní strany se podpisem </w:t>
      </w:r>
      <w:r w:rsidR="00815FAE" w:rsidRPr="00207FD5">
        <w:rPr>
          <w:rFonts w:ascii="Segoe UI" w:hAnsi="Segoe UI" w:cs="Segoe UI"/>
          <w:sz w:val="22"/>
          <w:szCs w:val="22"/>
        </w:rPr>
        <w:t>s</w:t>
      </w:r>
      <w:r w:rsidRPr="00207FD5">
        <w:rPr>
          <w:rFonts w:ascii="Segoe UI" w:hAnsi="Segoe UI" w:cs="Segoe UI"/>
          <w:sz w:val="22"/>
          <w:szCs w:val="22"/>
        </w:rPr>
        <w:t>mlouvy dohodly, že vylučují aplikaci ustanovení § 557 OZ.</w:t>
      </w:r>
    </w:p>
    <w:p w14:paraId="4A785E43" w14:textId="671FB2CF"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Smluvní strany si nepřejí, aby nad rámec výslovných ustanovení </w:t>
      </w:r>
      <w:r w:rsidR="00815FAE" w:rsidRPr="00207FD5">
        <w:rPr>
          <w:rFonts w:ascii="Segoe UI" w:hAnsi="Segoe UI" w:cs="Segoe UI"/>
          <w:sz w:val="22"/>
          <w:szCs w:val="22"/>
        </w:rPr>
        <w:t>s</w:t>
      </w:r>
      <w:r w:rsidRPr="00207FD5">
        <w:rPr>
          <w:rFonts w:ascii="Segoe UI" w:hAnsi="Segoe UI" w:cs="Segoe UI"/>
          <w:sz w:val="22"/>
          <w:szCs w:val="22"/>
        </w:rPr>
        <w:t xml:space="preserve">mlouvy byla jakákoliv práva a povinnosti dovozovány z dosavadní či budoucí praxe zavedené mezi smluvními stranami či zvyklostí zachovávaných obecně či v odvětví týkajícím se předmětu plnění </w:t>
      </w:r>
      <w:r w:rsidR="00815FAE" w:rsidRPr="00207FD5">
        <w:rPr>
          <w:rFonts w:ascii="Segoe UI" w:hAnsi="Segoe UI" w:cs="Segoe UI"/>
          <w:sz w:val="22"/>
          <w:szCs w:val="22"/>
        </w:rPr>
        <w:t>s</w:t>
      </w:r>
      <w:r w:rsidRPr="00207FD5">
        <w:rPr>
          <w:rFonts w:ascii="Segoe UI" w:hAnsi="Segoe UI" w:cs="Segoe UI"/>
          <w:sz w:val="22"/>
          <w:szCs w:val="22"/>
        </w:rPr>
        <w:t xml:space="preserve">mlouvy, ledaže je ve </w:t>
      </w:r>
      <w:r w:rsidR="00815FAE" w:rsidRPr="00207FD5">
        <w:rPr>
          <w:rFonts w:ascii="Segoe UI" w:hAnsi="Segoe UI" w:cs="Segoe UI"/>
          <w:sz w:val="22"/>
          <w:szCs w:val="22"/>
        </w:rPr>
        <w:t>s</w:t>
      </w:r>
      <w:r w:rsidRPr="00207FD5">
        <w:rPr>
          <w:rFonts w:ascii="Segoe UI" w:hAnsi="Segoe UI" w:cs="Segoe UI"/>
          <w:sz w:val="22"/>
          <w:szCs w:val="22"/>
        </w:rPr>
        <w:t xml:space="preserve">mlouvě výslovně sjednáno jinak. </w:t>
      </w:r>
    </w:p>
    <w:p w14:paraId="06C5052A" w14:textId="394F79A5"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Smluvní strany si sdělily všechny skutkové a právní okolnosti, o nichž k datu podpisu </w:t>
      </w:r>
      <w:r w:rsidR="00815FAE" w:rsidRPr="00207FD5">
        <w:rPr>
          <w:rFonts w:ascii="Segoe UI" w:hAnsi="Segoe UI" w:cs="Segoe UI"/>
          <w:sz w:val="22"/>
          <w:szCs w:val="22"/>
        </w:rPr>
        <w:t>s</w:t>
      </w:r>
      <w:r w:rsidRPr="00207FD5">
        <w:rPr>
          <w:rFonts w:ascii="Segoe UI" w:hAnsi="Segoe UI" w:cs="Segoe UI"/>
          <w:sz w:val="22"/>
          <w:szCs w:val="22"/>
        </w:rPr>
        <w:t xml:space="preserve">mlouvy věděly nebo vědět musely, a které jsou relevantní ve vztahu k uzavření </w:t>
      </w:r>
      <w:r w:rsidR="00815FAE" w:rsidRPr="00207FD5">
        <w:rPr>
          <w:rFonts w:ascii="Segoe UI" w:hAnsi="Segoe UI" w:cs="Segoe UI"/>
          <w:sz w:val="22"/>
          <w:szCs w:val="22"/>
        </w:rPr>
        <w:t>s</w:t>
      </w:r>
      <w:r w:rsidRPr="00207FD5">
        <w:rPr>
          <w:rFonts w:ascii="Segoe UI" w:hAnsi="Segoe UI" w:cs="Segoe UI"/>
          <w:sz w:val="22"/>
          <w:szCs w:val="22"/>
        </w:rPr>
        <w:t xml:space="preserve">mlouvy. </w:t>
      </w:r>
    </w:p>
    <w:p w14:paraId="4F63C10C" w14:textId="5288899E"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Pro vyloučení pochybností </w:t>
      </w:r>
      <w:r w:rsidR="00815FAE" w:rsidRPr="00207FD5">
        <w:rPr>
          <w:rFonts w:ascii="Segoe UI" w:hAnsi="Segoe UI" w:cs="Segoe UI"/>
          <w:sz w:val="22"/>
          <w:szCs w:val="22"/>
        </w:rPr>
        <w:t xml:space="preserve">zhotovitel </w:t>
      </w:r>
      <w:r w:rsidRPr="00207FD5">
        <w:rPr>
          <w:rFonts w:ascii="Segoe UI" w:hAnsi="Segoe UI" w:cs="Segoe UI"/>
          <w:sz w:val="22"/>
          <w:szCs w:val="22"/>
        </w:rPr>
        <w:t xml:space="preserve">výslovně potvrzuje, že je podnikatelem, uzavírá </w:t>
      </w:r>
      <w:r w:rsidR="00815FAE" w:rsidRPr="00207FD5">
        <w:rPr>
          <w:rFonts w:ascii="Segoe UI" w:hAnsi="Segoe UI" w:cs="Segoe UI"/>
          <w:sz w:val="22"/>
          <w:szCs w:val="22"/>
        </w:rPr>
        <w:t>s</w:t>
      </w:r>
      <w:r w:rsidRPr="00207FD5">
        <w:rPr>
          <w:rFonts w:ascii="Segoe UI" w:hAnsi="Segoe UI" w:cs="Segoe UI"/>
          <w:sz w:val="22"/>
          <w:szCs w:val="22"/>
        </w:rPr>
        <w:t xml:space="preserve">mlouvu při svém podnikání, a na </w:t>
      </w:r>
      <w:r w:rsidR="00815FAE" w:rsidRPr="00207FD5">
        <w:rPr>
          <w:rFonts w:ascii="Segoe UI" w:hAnsi="Segoe UI" w:cs="Segoe UI"/>
          <w:sz w:val="22"/>
          <w:szCs w:val="22"/>
        </w:rPr>
        <w:t>s</w:t>
      </w:r>
      <w:r w:rsidRPr="00207FD5">
        <w:rPr>
          <w:rFonts w:ascii="Segoe UI" w:hAnsi="Segoe UI" w:cs="Segoe UI"/>
          <w:sz w:val="22"/>
          <w:szCs w:val="22"/>
        </w:rPr>
        <w:t>mlouvu se tudíž neuplatní ustanovení § 1793 OZ.</w:t>
      </w:r>
    </w:p>
    <w:p w14:paraId="40F1CA51" w14:textId="69049969" w:rsidR="00BF346A" w:rsidRPr="00207FD5" w:rsidRDefault="00815FAE"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Zhotovitel </w:t>
      </w:r>
      <w:r w:rsidR="00BF346A" w:rsidRPr="00207FD5">
        <w:rPr>
          <w:rFonts w:ascii="Segoe UI" w:hAnsi="Segoe UI" w:cs="Segoe UI"/>
          <w:sz w:val="22"/>
          <w:szCs w:val="22"/>
        </w:rPr>
        <w:t xml:space="preserve">na sebe v souladu s ustanovením § 1765 odst. 2 OZ přebírá nebezpečí změny okolností. Tímto však nejsou nikterak dotčena práva </w:t>
      </w:r>
      <w:r w:rsidRPr="00207FD5">
        <w:rPr>
          <w:rFonts w:ascii="Segoe UI" w:hAnsi="Segoe UI" w:cs="Segoe UI"/>
          <w:sz w:val="22"/>
          <w:szCs w:val="22"/>
        </w:rPr>
        <w:t>s</w:t>
      </w:r>
      <w:r w:rsidR="00BF346A" w:rsidRPr="00207FD5">
        <w:rPr>
          <w:rFonts w:ascii="Segoe UI" w:hAnsi="Segoe UI" w:cs="Segoe UI"/>
          <w:sz w:val="22"/>
          <w:szCs w:val="22"/>
        </w:rPr>
        <w:t xml:space="preserve">mluvních stran upravená ve </w:t>
      </w:r>
      <w:r w:rsidRPr="00207FD5">
        <w:rPr>
          <w:rFonts w:ascii="Segoe UI" w:hAnsi="Segoe UI" w:cs="Segoe UI"/>
          <w:sz w:val="22"/>
          <w:szCs w:val="22"/>
        </w:rPr>
        <w:t>s</w:t>
      </w:r>
      <w:r w:rsidR="00BF346A" w:rsidRPr="00207FD5">
        <w:rPr>
          <w:rFonts w:ascii="Segoe UI" w:hAnsi="Segoe UI" w:cs="Segoe UI"/>
          <w:sz w:val="22"/>
          <w:szCs w:val="22"/>
        </w:rPr>
        <w:t>mlouvě.</w:t>
      </w:r>
    </w:p>
    <w:p w14:paraId="16EB60EB" w14:textId="3426ED01"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Práva vyplývající ze </w:t>
      </w:r>
      <w:r w:rsidR="00815FAE" w:rsidRPr="00207FD5">
        <w:rPr>
          <w:rFonts w:ascii="Segoe UI" w:hAnsi="Segoe UI" w:cs="Segoe UI"/>
          <w:sz w:val="22"/>
          <w:szCs w:val="22"/>
        </w:rPr>
        <w:t>s</w:t>
      </w:r>
      <w:r w:rsidRPr="00207FD5">
        <w:rPr>
          <w:rFonts w:ascii="Segoe UI" w:hAnsi="Segoe UI" w:cs="Segoe UI"/>
          <w:sz w:val="22"/>
          <w:szCs w:val="22"/>
        </w:rPr>
        <w:t xml:space="preserve">mlouvy či jejího porušení se promlčují ve </w:t>
      </w:r>
      <w:r w:rsidRPr="00207FD5">
        <w:rPr>
          <w:rFonts w:ascii="Segoe UI" w:hAnsi="Segoe UI" w:cs="Segoe UI"/>
          <w:sz w:val="22"/>
        </w:rPr>
        <w:t>lhůtě 5 let ode</w:t>
      </w:r>
      <w:r w:rsidRPr="00207FD5">
        <w:rPr>
          <w:rFonts w:ascii="Segoe UI" w:hAnsi="Segoe UI" w:cs="Segoe UI"/>
          <w:sz w:val="22"/>
          <w:szCs w:val="22"/>
        </w:rPr>
        <w:t xml:space="preserve"> dne, kdy právo mohlo být uplatněno poprvé.</w:t>
      </w:r>
    </w:p>
    <w:p w14:paraId="5EF1C287" w14:textId="53ABA250"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Není-li stanoveno jinak, jednacím jazykem mezi </w:t>
      </w:r>
      <w:r w:rsidR="00815FAE" w:rsidRPr="00207FD5">
        <w:rPr>
          <w:rFonts w:ascii="Segoe UI" w:hAnsi="Segoe UI" w:cs="Segoe UI"/>
          <w:sz w:val="22"/>
          <w:szCs w:val="22"/>
        </w:rPr>
        <w:t>o</w:t>
      </w:r>
      <w:r w:rsidRPr="00207FD5">
        <w:rPr>
          <w:rFonts w:ascii="Segoe UI" w:hAnsi="Segoe UI" w:cs="Segoe UI"/>
          <w:sz w:val="22"/>
          <w:szCs w:val="22"/>
        </w:rPr>
        <w:t xml:space="preserve">bjednatelem a </w:t>
      </w:r>
      <w:r w:rsidR="00815FAE" w:rsidRPr="00207FD5">
        <w:rPr>
          <w:rFonts w:ascii="Segoe UI" w:hAnsi="Segoe UI" w:cs="Segoe UI"/>
          <w:sz w:val="22"/>
          <w:szCs w:val="22"/>
        </w:rPr>
        <w:t xml:space="preserve">zhotovitelem </w:t>
      </w:r>
      <w:r w:rsidRPr="00207FD5">
        <w:rPr>
          <w:rFonts w:ascii="Segoe UI" w:hAnsi="Segoe UI" w:cs="Segoe UI"/>
          <w:sz w:val="22"/>
          <w:szCs w:val="22"/>
        </w:rPr>
        <w:t xml:space="preserve">bude pro veškerá plnění vyplývající ze </w:t>
      </w:r>
      <w:r w:rsidR="00815FAE" w:rsidRPr="00207FD5">
        <w:rPr>
          <w:rFonts w:ascii="Segoe UI" w:hAnsi="Segoe UI" w:cs="Segoe UI"/>
          <w:sz w:val="22"/>
          <w:szCs w:val="22"/>
        </w:rPr>
        <w:t>s</w:t>
      </w:r>
      <w:r w:rsidRPr="00207FD5">
        <w:rPr>
          <w:rFonts w:ascii="Segoe UI" w:hAnsi="Segoe UI" w:cs="Segoe UI"/>
          <w:sz w:val="22"/>
          <w:szCs w:val="22"/>
        </w:rPr>
        <w:t xml:space="preserve">mlouvy výhradně jazyk český, případně slovenský, a to včetně veškeré dokumentace vztahující se k předmětu </w:t>
      </w:r>
      <w:r w:rsidR="00815FAE" w:rsidRPr="00207FD5">
        <w:rPr>
          <w:rFonts w:ascii="Segoe UI" w:hAnsi="Segoe UI" w:cs="Segoe UI"/>
          <w:sz w:val="22"/>
          <w:szCs w:val="22"/>
        </w:rPr>
        <w:t>s</w:t>
      </w:r>
      <w:r w:rsidRPr="00207FD5">
        <w:rPr>
          <w:rFonts w:ascii="Segoe UI" w:hAnsi="Segoe UI" w:cs="Segoe UI"/>
          <w:sz w:val="22"/>
          <w:szCs w:val="22"/>
        </w:rPr>
        <w:t>mlouvy.</w:t>
      </w:r>
    </w:p>
    <w:p w14:paraId="7BC0A6DB" w14:textId="47967F62"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Stane-li se jakékoli ustanovení </w:t>
      </w:r>
      <w:r w:rsidR="00815FAE" w:rsidRPr="00207FD5">
        <w:rPr>
          <w:rFonts w:ascii="Segoe UI" w:hAnsi="Segoe UI" w:cs="Segoe UI"/>
          <w:sz w:val="22"/>
          <w:szCs w:val="22"/>
        </w:rPr>
        <w:t>s</w:t>
      </w:r>
      <w:r w:rsidRPr="00207FD5">
        <w:rPr>
          <w:rFonts w:ascii="Segoe UI" w:hAnsi="Segoe UI" w:cs="Segoe UI"/>
          <w:sz w:val="22"/>
          <w:szCs w:val="22"/>
        </w:rPr>
        <w:t xml:space="preserve">mlouvy neplatným, nezákonným nebo nevynutitelným, netýká se tato neplatnost a nevynutitelnost zbývajících ustanovení </w:t>
      </w:r>
      <w:r w:rsidR="00815FAE" w:rsidRPr="00207FD5">
        <w:rPr>
          <w:rFonts w:ascii="Segoe UI" w:hAnsi="Segoe UI" w:cs="Segoe UI"/>
          <w:sz w:val="22"/>
          <w:szCs w:val="22"/>
        </w:rPr>
        <w:t>s</w:t>
      </w:r>
      <w:r w:rsidRPr="00207FD5">
        <w:rPr>
          <w:rFonts w:ascii="Segoe UI" w:hAnsi="Segoe UI" w:cs="Segoe UI"/>
          <w:sz w:val="22"/>
          <w:szCs w:val="22"/>
        </w:rPr>
        <w:t xml:space="preserve">mlouvy. Smluvní strany se tímto zavazují nahradit do 5 pracovních dnů po doručení výzvy druhé </w:t>
      </w:r>
      <w:r w:rsidR="00815FAE" w:rsidRPr="00207FD5">
        <w:rPr>
          <w:rFonts w:ascii="Segoe UI" w:hAnsi="Segoe UI" w:cs="Segoe UI"/>
          <w:sz w:val="22"/>
          <w:szCs w:val="22"/>
        </w:rPr>
        <w:t>s</w:t>
      </w:r>
      <w:r w:rsidRPr="00207FD5">
        <w:rPr>
          <w:rFonts w:ascii="Segoe UI" w:hAnsi="Segoe UI" w:cs="Segoe UI"/>
          <w:sz w:val="22"/>
          <w:szCs w:val="22"/>
        </w:rPr>
        <w:t>mluvní strany jakékoli takové neplatné, nezákonné nebo nevynutitelné ustanovení ustanovením, které je platné, zákonné a vynutitelné a má stejný nebo alespoň podobný obchodní a právní význam.</w:t>
      </w:r>
    </w:p>
    <w:p w14:paraId="28CE1C64" w14:textId="540F6155"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eastAsia="Batang" w:hAnsi="Segoe UI" w:cs="Segoe UI"/>
          <w:sz w:val="22"/>
          <w:szCs w:val="22"/>
        </w:rPr>
        <w:t xml:space="preserve">Vztahy </w:t>
      </w:r>
      <w:r w:rsidR="00815FAE" w:rsidRPr="00207FD5">
        <w:rPr>
          <w:rFonts w:ascii="Segoe UI" w:eastAsia="Batang" w:hAnsi="Segoe UI" w:cs="Segoe UI"/>
          <w:sz w:val="22"/>
          <w:szCs w:val="22"/>
        </w:rPr>
        <w:t>s</w:t>
      </w:r>
      <w:r w:rsidRPr="00207FD5">
        <w:rPr>
          <w:rFonts w:ascii="Segoe UI" w:eastAsia="Batang" w:hAnsi="Segoe UI" w:cs="Segoe UI"/>
          <w:sz w:val="22"/>
          <w:szCs w:val="22"/>
        </w:rPr>
        <w:t xml:space="preserve">mluvních stran </w:t>
      </w:r>
      <w:r w:rsidR="00815FAE" w:rsidRPr="00207FD5">
        <w:rPr>
          <w:rFonts w:ascii="Segoe UI" w:eastAsia="Batang" w:hAnsi="Segoe UI" w:cs="Segoe UI"/>
          <w:sz w:val="22"/>
          <w:szCs w:val="22"/>
        </w:rPr>
        <w:t>s</w:t>
      </w:r>
      <w:r w:rsidRPr="00207FD5">
        <w:rPr>
          <w:rFonts w:ascii="Segoe UI" w:eastAsia="Batang" w:hAnsi="Segoe UI" w:cs="Segoe UI"/>
          <w:sz w:val="22"/>
          <w:szCs w:val="22"/>
        </w:rPr>
        <w:t xml:space="preserve">mlouvou výslovně neupravené </w:t>
      </w:r>
      <w:r w:rsidRPr="00207FD5">
        <w:rPr>
          <w:rFonts w:ascii="Segoe UI" w:hAnsi="Segoe UI" w:cs="Segoe UI"/>
          <w:sz w:val="22"/>
          <w:szCs w:val="22"/>
        </w:rPr>
        <w:t>se řídí českým právním řádem, zejména OZ. Veškeré případné spory ze </w:t>
      </w:r>
      <w:r w:rsidR="00815FAE" w:rsidRPr="00207FD5">
        <w:rPr>
          <w:rFonts w:ascii="Segoe UI" w:hAnsi="Segoe UI" w:cs="Segoe UI"/>
          <w:sz w:val="22"/>
          <w:szCs w:val="22"/>
        </w:rPr>
        <w:t>s</w:t>
      </w:r>
      <w:r w:rsidRPr="00207FD5">
        <w:rPr>
          <w:rFonts w:ascii="Segoe UI" w:hAnsi="Segoe UI" w:cs="Segoe UI"/>
          <w:sz w:val="22"/>
          <w:szCs w:val="22"/>
        </w:rPr>
        <w:t xml:space="preserve">mlouvy budou v prvé řadě řešeny smírem. Pokud smíru nebude dosaženo během 30 dnů, všechny spory ze </w:t>
      </w:r>
      <w:r w:rsidR="00815FAE" w:rsidRPr="00207FD5">
        <w:rPr>
          <w:rFonts w:ascii="Segoe UI" w:hAnsi="Segoe UI" w:cs="Segoe UI"/>
          <w:sz w:val="22"/>
          <w:szCs w:val="22"/>
        </w:rPr>
        <w:t>s</w:t>
      </w:r>
      <w:r w:rsidRPr="00207FD5">
        <w:rPr>
          <w:rFonts w:ascii="Segoe UI" w:hAnsi="Segoe UI" w:cs="Segoe UI"/>
          <w:sz w:val="22"/>
          <w:szCs w:val="22"/>
        </w:rPr>
        <w:t>mlouvy a v souvislosti s ní budou řešeny věcně a místně příslušným soudem v České republice podle právního řádu ČR.</w:t>
      </w:r>
    </w:p>
    <w:p w14:paraId="0623F37C" w14:textId="076E1CFF"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Žádné ustanovení </w:t>
      </w:r>
      <w:r w:rsidR="00815FAE" w:rsidRPr="00207FD5">
        <w:rPr>
          <w:rFonts w:ascii="Segoe UI" w:hAnsi="Segoe UI" w:cs="Segoe UI"/>
          <w:sz w:val="22"/>
          <w:szCs w:val="22"/>
        </w:rPr>
        <w:t>s</w:t>
      </w:r>
      <w:r w:rsidRPr="00207FD5">
        <w:rPr>
          <w:rFonts w:ascii="Segoe UI" w:hAnsi="Segoe UI" w:cs="Segoe UI"/>
          <w:sz w:val="22"/>
          <w:szCs w:val="22"/>
        </w:rPr>
        <w:t xml:space="preserve">mlouvy nesmí být vykládáno tak, aby omezovalo oprávnění </w:t>
      </w:r>
      <w:r w:rsidR="00815FAE" w:rsidRPr="00207FD5">
        <w:rPr>
          <w:rFonts w:ascii="Segoe UI" w:hAnsi="Segoe UI" w:cs="Segoe UI"/>
          <w:sz w:val="22"/>
          <w:szCs w:val="22"/>
        </w:rPr>
        <w:t>o</w:t>
      </w:r>
      <w:r w:rsidRPr="00207FD5">
        <w:rPr>
          <w:rFonts w:ascii="Segoe UI" w:hAnsi="Segoe UI" w:cs="Segoe UI"/>
          <w:sz w:val="22"/>
          <w:szCs w:val="22"/>
        </w:rPr>
        <w:t>bjednatele uvedená v </w:t>
      </w:r>
      <w:r w:rsidR="00815FAE" w:rsidRPr="00207FD5">
        <w:rPr>
          <w:rFonts w:ascii="Segoe UI" w:hAnsi="Segoe UI" w:cs="Segoe UI"/>
          <w:sz w:val="22"/>
          <w:szCs w:val="22"/>
        </w:rPr>
        <w:t>z</w:t>
      </w:r>
      <w:r w:rsidRPr="00207FD5">
        <w:rPr>
          <w:rFonts w:ascii="Segoe UI" w:hAnsi="Segoe UI" w:cs="Segoe UI"/>
          <w:sz w:val="22"/>
          <w:szCs w:val="22"/>
        </w:rPr>
        <w:t xml:space="preserve">adávací dokumentaci </w:t>
      </w:r>
      <w:r w:rsidR="00815FAE" w:rsidRPr="00207FD5">
        <w:rPr>
          <w:rFonts w:ascii="Segoe UI" w:hAnsi="Segoe UI" w:cs="Segoe UI"/>
          <w:sz w:val="22"/>
          <w:szCs w:val="22"/>
        </w:rPr>
        <w:t>v</w:t>
      </w:r>
      <w:r w:rsidRPr="00207FD5">
        <w:rPr>
          <w:rFonts w:ascii="Segoe UI" w:hAnsi="Segoe UI" w:cs="Segoe UI"/>
          <w:sz w:val="22"/>
          <w:szCs w:val="22"/>
        </w:rPr>
        <w:t>eřejné zakázky.</w:t>
      </w:r>
    </w:p>
    <w:p w14:paraId="2C4096A4" w14:textId="54AD52EC" w:rsidR="00BF346A" w:rsidRPr="00207FD5" w:rsidRDefault="00BF346A" w:rsidP="00BF346A">
      <w:pPr>
        <w:numPr>
          <w:ilvl w:val="0"/>
          <w:numId w:val="37"/>
        </w:numPr>
        <w:spacing w:line="276" w:lineRule="auto"/>
        <w:jc w:val="both"/>
        <w:rPr>
          <w:rFonts w:ascii="Segoe UI" w:hAnsi="Segoe UI" w:cs="Segoe UI"/>
          <w:sz w:val="22"/>
          <w:szCs w:val="22"/>
        </w:rPr>
      </w:pPr>
      <w:r w:rsidRPr="00207FD5">
        <w:rPr>
          <w:rFonts w:ascii="Segoe UI" w:hAnsi="Segoe UI" w:cs="Segoe UI"/>
          <w:sz w:val="22"/>
          <w:szCs w:val="22"/>
        </w:rPr>
        <w:t xml:space="preserve">Smlouva </w:t>
      </w:r>
      <w:r w:rsidR="00815FAE" w:rsidRPr="00207FD5">
        <w:rPr>
          <w:rFonts w:ascii="Segoe UI" w:hAnsi="Segoe UI" w:cs="Segoe UI"/>
          <w:sz w:val="22"/>
          <w:szCs w:val="22"/>
        </w:rPr>
        <w:t xml:space="preserve">je </w:t>
      </w:r>
      <w:r w:rsidRPr="00207FD5">
        <w:rPr>
          <w:rFonts w:ascii="Segoe UI" w:hAnsi="Segoe UI" w:cs="Segoe UI"/>
          <w:sz w:val="22"/>
          <w:szCs w:val="22"/>
        </w:rPr>
        <w:t>uzavřena v elektronické podobě.</w:t>
      </w:r>
    </w:p>
    <w:p w14:paraId="69D99464" w14:textId="70451208" w:rsidR="00666188" w:rsidRPr="00207FD5" w:rsidRDefault="00BF346A" w:rsidP="00BF346A">
      <w:pPr>
        <w:pStyle w:val="Normln-slo"/>
        <w:numPr>
          <w:ilvl w:val="0"/>
          <w:numId w:val="37"/>
        </w:numPr>
        <w:rPr>
          <w:rFonts w:ascii="Segoe UI" w:hAnsi="Segoe UI" w:cs="Segoe UI"/>
        </w:rPr>
      </w:pPr>
      <w:r w:rsidRPr="00207FD5">
        <w:rPr>
          <w:rFonts w:ascii="Segoe UI" w:hAnsi="Segoe UI" w:cs="Segoe UI"/>
        </w:rPr>
        <w:t xml:space="preserve">Pokud </w:t>
      </w:r>
      <w:r w:rsidR="00815FAE" w:rsidRPr="00207FD5">
        <w:rPr>
          <w:rFonts w:ascii="Segoe UI" w:hAnsi="Segoe UI" w:cs="Segoe UI"/>
          <w:lang w:val="cs-CZ"/>
        </w:rPr>
        <w:t xml:space="preserve">smlouva </w:t>
      </w:r>
      <w:r w:rsidRPr="00207FD5">
        <w:rPr>
          <w:rFonts w:ascii="Segoe UI" w:hAnsi="Segoe UI" w:cs="Segoe UI"/>
        </w:rPr>
        <w:t xml:space="preserve">podléhá uveřejnění v registru smluv dle zákona č. zákona č. 340/2015 Sb., o zvláštních podmínkách účinnosti některých smluv, uveřejňování těchto smluv a o registru smluv (zákon o registru smluv), </w:t>
      </w:r>
      <w:r w:rsidR="00815FAE" w:rsidRPr="00207FD5">
        <w:rPr>
          <w:rFonts w:ascii="Segoe UI" w:hAnsi="Segoe UI" w:cs="Segoe UI"/>
          <w:lang w:val="cs-CZ"/>
        </w:rPr>
        <w:t>s</w:t>
      </w:r>
      <w:r w:rsidRPr="00207FD5">
        <w:rPr>
          <w:rFonts w:ascii="Segoe UI" w:hAnsi="Segoe UI" w:cs="Segoe UI"/>
        </w:rPr>
        <w:t xml:space="preserve">mluvní strany se dohodly, že </w:t>
      </w:r>
      <w:r w:rsidR="00815FAE" w:rsidRPr="00207FD5">
        <w:rPr>
          <w:rFonts w:ascii="Segoe UI" w:hAnsi="Segoe UI" w:cs="Segoe UI"/>
          <w:lang w:val="cs-CZ"/>
        </w:rPr>
        <w:t xml:space="preserve">smlouvu </w:t>
      </w:r>
      <w:r w:rsidRPr="00207FD5">
        <w:rPr>
          <w:rFonts w:ascii="Segoe UI" w:hAnsi="Segoe UI" w:cs="Segoe UI"/>
        </w:rPr>
        <w:t xml:space="preserve">zašle k uveřejnění v registru smluv </w:t>
      </w:r>
      <w:r w:rsidR="00815FAE" w:rsidRPr="00207FD5">
        <w:rPr>
          <w:rFonts w:ascii="Segoe UI" w:hAnsi="Segoe UI" w:cs="Segoe UI"/>
          <w:lang w:val="cs-CZ"/>
        </w:rPr>
        <w:t>objednatel</w:t>
      </w:r>
      <w:r w:rsidRPr="00207FD5">
        <w:rPr>
          <w:rFonts w:ascii="Segoe UI" w:hAnsi="Segoe UI" w:cs="Segoe UI"/>
        </w:rPr>
        <w:t>.</w:t>
      </w:r>
      <w:r w:rsidR="00666188" w:rsidRPr="00207FD5">
        <w:rPr>
          <w:rFonts w:ascii="Segoe UI" w:hAnsi="Segoe UI" w:cs="Segoe UI"/>
        </w:rPr>
        <w:t xml:space="preserve"> </w:t>
      </w:r>
    </w:p>
    <w:p w14:paraId="5B1EA9AD" w14:textId="77777777" w:rsidR="00666188" w:rsidRPr="00207FD5" w:rsidRDefault="00666188" w:rsidP="00666188">
      <w:pPr>
        <w:pStyle w:val="Normln-slo"/>
        <w:numPr>
          <w:ilvl w:val="0"/>
          <w:numId w:val="37"/>
        </w:numPr>
        <w:tabs>
          <w:tab w:val="clear" w:pos="360"/>
        </w:tabs>
        <w:ind w:left="357" w:hanging="357"/>
        <w:rPr>
          <w:rFonts w:ascii="Segoe UI" w:hAnsi="Segoe UI" w:cs="Segoe UI"/>
          <w:i/>
        </w:rPr>
      </w:pPr>
      <w:r w:rsidRPr="00207FD5">
        <w:rPr>
          <w:rFonts w:ascii="Segoe UI" w:hAnsi="Segoe UI" w:cs="Segoe UI"/>
        </w:rPr>
        <w:t>Nedílnou součástí této smlouvy jsou následující přílohy:</w:t>
      </w:r>
    </w:p>
    <w:p w14:paraId="42603A86" w14:textId="60D5F1A1" w:rsidR="00666188" w:rsidRPr="00207FD5" w:rsidRDefault="00666188" w:rsidP="00666188">
      <w:pPr>
        <w:spacing w:before="60"/>
        <w:ind w:left="357"/>
        <w:jc w:val="both"/>
        <w:rPr>
          <w:rFonts w:ascii="Segoe UI" w:hAnsi="Segoe UI" w:cs="Segoe UI"/>
          <w:sz w:val="22"/>
          <w:szCs w:val="22"/>
        </w:rPr>
      </w:pPr>
      <w:r w:rsidRPr="00207FD5">
        <w:rPr>
          <w:rFonts w:ascii="Segoe UI" w:hAnsi="Segoe UI" w:cs="Segoe UI"/>
          <w:sz w:val="22"/>
          <w:szCs w:val="22"/>
        </w:rPr>
        <w:t>Příloha č. 1: Technická specifikace zadavatele</w:t>
      </w:r>
      <w:r w:rsidR="00C10F63" w:rsidRPr="00207FD5">
        <w:rPr>
          <w:rFonts w:ascii="Segoe UI" w:hAnsi="Segoe UI" w:cs="Segoe UI"/>
          <w:sz w:val="22"/>
          <w:szCs w:val="22"/>
        </w:rPr>
        <w:t xml:space="preserve"> </w:t>
      </w:r>
      <w:r w:rsidR="00C10F63" w:rsidRPr="00207FD5">
        <w:rPr>
          <w:rFonts w:ascii="Segoe UI" w:hAnsi="Segoe UI" w:cs="Segoe UI"/>
          <w:i/>
          <w:iCs/>
          <w:color w:val="FF0000"/>
          <w:sz w:val="22"/>
          <w:szCs w:val="22"/>
        </w:rPr>
        <w:t>(příloha bude převzata jako příloha č. 2 zadávací dokumentace, aniž by v ní účastník prováděl úpravy)</w:t>
      </w:r>
    </w:p>
    <w:p w14:paraId="00B1F702" w14:textId="12E51DE0" w:rsidR="00666188" w:rsidRPr="00207FD5" w:rsidRDefault="00666188" w:rsidP="00666188">
      <w:pPr>
        <w:spacing w:before="60"/>
        <w:ind w:left="357"/>
        <w:jc w:val="both"/>
        <w:rPr>
          <w:rFonts w:ascii="Segoe UI" w:hAnsi="Segoe UI" w:cs="Segoe UI"/>
          <w:sz w:val="22"/>
          <w:szCs w:val="22"/>
        </w:rPr>
      </w:pPr>
      <w:r w:rsidRPr="00207FD5">
        <w:rPr>
          <w:rFonts w:ascii="Segoe UI" w:hAnsi="Segoe UI" w:cs="Segoe UI"/>
          <w:sz w:val="22"/>
          <w:szCs w:val="22"/>
        </w:rPr>
        <w:t>Příloha č. 2: Podrobný rozpis ceny díla</w:t>
      </w:r>
      <w:r w:rsidR="00C10F63" w:rsidRPr="00207FD5">
        <w:rPr>
          <w:rFonts w:ascii="Segoe UI" w:hAnsi="Segoe UI" w:cs="Segoe UI"/>
          <w:sz w:val="22"/>
          <w:szCs w:val="22"/>
        </w:rPr>
        <w:t xml:space="preserve"> </w:t>
      </w:r>
      <w:r w:rsidR="00C10F63" w:rsidRPr="00207FD5">
        <w:rPr>
          <w:rFonts w:ascii="Segoe UI" w:hAnsi="Segoe UI" w:cs="Segoe UI"/>
          <w:i/>
          <w:iCs/>
          <w:color w:val="FF0000"/>
          <w:sz w:val="22"/>
          <w:szCs w:val="22"/>
        </w:rPr>
        <w:t>(tuto přílohu smlouvy účastník vytvoří tak, že doplní cenové údaje v zadavatelem požadované struktuře)</w:t>
      </w:r>
    </w:p>
    <w:p w14:paraId="465DB06A" w14:textId="43E05BAB" w:rsidR="00666188" w:rsidRPr="00207FD5" w:rsidRDefault="00666188" w:rsidP="00666188">
      <w:pPr>
        <w:spacing w:before="60"/>
        <w:ind w:left="357"/>
        <w:jc w:val="both"/>
        <w:rPr>
          <w:rFonts w:ascii="Segoe UI" w:hAnsi="Segoe UI" w:cs="Segoe UI"/>
          <w:sz w:val="22"/>
          <w:szCs w:val="22"/>
        </w:rPr>
      </w:pPr>
      <w:r w:rsidRPr="00207FD5">
        <w:rPr>
          <w:rFonts w:ascii="Segoe UI" w:hAnsi="Segoe UI" w:cs="Segoe UI"/>
          <w:sz w:val="22"/>
          <w:szCs w:val="22"/>
        </w:rPr>
        <w:lastRenderedPageBreak/>
        <w:t>Příloha č. 3: Seznam poddodavatelů</w:t>
      </w:r>
      <w:r w:rsidR="00C10F63" w:rsidRPr="00207FD5">
        <w:rPr>
          <w:rFonts w:ascii="Segoe UI" w:hAnsi="Segoe UI" w:cs="Segoe UI"/>
          <w:sz w:val="22"/>
          <w:szCs w:val="22"/>
        </w:rPr>
        <w:t xml:space="preserve"> </w:t>
      </w:r>
      <w:r w:rsidR="00C10F63" w:rsidRPr="00207FD5">
        <w:rPr>
          <w:rFonts w:ascii="Segoe UI" w:hAnsi="Segoe UI" w:cs="Segoe UI"/>
          <w:i/>
          <w:iCs/>
          <w:color w:val="FF0000"/>
          <w:sz w:val="22"/>
          <w:szCs w:val="22"/>
        </w:rPr>
        <w:t>(tuto přílohu smlouvy účastník vytvoří tak, že uvede seznam poddodavatelů s tím, že bude vycházet z minimálních požadavků zadavatele uvedených v zadávací dokumentaci a v této smlouvě, jsou-li zadavatelem stanoveny; v případě, že poddodavatele mít nebude, tuto skutečnost v této příloze uvede)</w:t>
      </w:r>
    </w:p>
    <w:p w14:paraId="70D267E8" w14:textId="4EA3F2B5" w:rsidR="00666188" w:rsidRPr="00207FD5" w:rsidRDefault="00666188" w:rsidP="00666188">
      <w:pPr>
        <w:spacing w:before="60"/>
        <w:ind w:left="357"/>
        <w:jc w:val="both"/>
        <w:rPr>
          <w:rFonts w:ascii="Segoe UI" w:hAnsi="Segoe UI" w:cs="Segoe UI"/>
          <w:sz w:val="22"/>
          <w:szCs w:val="22"/>
        </w:rPr>
      </w:pPr>
      <w:r w:rsidRPr="00207FD5">
        <w:rPr>
          <w:rFonts w:ascii="Segoe UI" w:hAnsi="Segoe UI" w:cs="Segoe UI"/>
          <w:sz w:val="22"/>
          <w:szCs w:val="22"/>
        </w:rPr>
        <w:t xml:space="preserve">Příloha č. </w:t>
      </w:r>
      <w:r w:rsidR="006D0603" w:rsidRPr="00207FD5">
        <w:rPr>
          <w:rFonts w:ascii="Segoe UI" w:hAnsi="Segoe UI" w:cs="Segoe UI"/>
          <w:sz w:val="22"/>
          <w:szCs w:val="22"/>
        </w:rPr>
        <w:t>4</w:t>
      </w:r>
      <w:r w:rsidRPr="00207FD5">
        <w:rPr>
          <w:rFonts w:ascii="Segoe UI" w:hAnsi="Segoe UI" w:cs="Segoe UI"/>
          <w:sz w:val="22"/>
          <w:szCs w:val="22"/>
        </w:rPr>
        <w:t>: Návrh řešení díla (technická specifikace řešení dodavatele)</w:t>
      </w:r>
      <w:r w:rsidR="00C10F63" w:rsidRPr="00207FD5">
        <w:rPr>
          <w:rFonts w:ascii="Segoe UI" w:hAnsi="Segoe UI" w:cs="Segoe UI"/>
          <w:sz w:val="22"/>
          <w:szCs w:val="22"/>
        </w:rPr>
        <w:t xml:space="preserve"> </w:t>
      </w:r>
      <w:r w:rsidR="00C10F63" w:rsidRPr="00207FD5">
        <w:rPr>
          <w:rFonts w:ascii="Segoe UI" w:hAnsi="Segoe UI" w:cs="Segoe UI"/>
          <w:i/>
          <w:iCs/>
          <w:color w:val="FF0000"/>
          <w:sz w:val="22"/>
          <w:szCs w:val="22"/>
        </w:rPr>
        <w:t>(tuto přílohu smlouvy účastník vytvoří tak, že doplní navrhované řešení)</w:t>
      </w:r>
    </w:p>
    <w:p w14:paraId="52E932A1" w14:textId="77777777" w:rsidR="00666188" w:rsidRPr="00207FD5" w:rsidRDefault="00666188" w:rsidP="00B776D4">
      <w:pPr>
        <w:spacing w:before="120"/>
        <w:jc w:val="both"/>
        <w:rPr>
          <w:rFonts w:ascii="Segoe UI" w:hAnsi="Segoe UI" w:cs="Segoe UI"/>
          <w:sz w:val="22"/>
          <w:szCs w:val="22"/>
        </w:rPr>
      </w:pPr>
      <w:bookmarkStart w:id="21" w:name="_Hlk86649600"/>
      <w:r w:rsidRPr="00207FD5">
        <w:rPr>
          <w:rFonts w:ascii="Segoe UI" w:hAnsi="Segoe UI" w:cs="Segoe UI"/>
          <w:sz w:val="22"/>
          <w:szCs w:val="22"/>
        </w:rPr>
        <w:t>Doložka platnosti právního jednání dle § 23 zákona č. 129/2000 Sb., o krajích (krajské zřízení), ve znění pozdějších předpisů:</w:t>
      </w:r>
    </w:p>
    <w:p w14:paraId="5748345C" w14:textId="782DF218" w:rsidR="00666188" w:rsidRPr="00207FD5" w:rsidRDefault="00666188" w:rsidP="00666188">
      <w:pPr>
        <w:spacing w:before="120"/>
        <w:ind w:left="357"/>
        <w:jc w:val="both"/>
        <w:rPr>
          <w:rFonts w:ascii="Segoe UI" w:hAnsi="Segoe UI" w:cs="Segoe UI"/>
          <w:sz w:val="22"/>
          <w:szCs w:val="22"/>
        </w:rPr>
      </w:pPr>
      <w:r w:rsidRPr="00207FD5">
        <w:rPr>
          <w:rFonts w:ascii="Segoe UI" w:hAnsi="Segoe UI" w:cs="Segoe UI"/>
          <w:sz w:val="22"/>
          <w:szCs w:val="22"/>
        </w:rPr>
        <w:t xml:space="preserve">K uzavření této smlouvy má objednatel souhlas </w:t>
      </w:r>
      <w:r w:rsidR="002C1469" w:rsidRPr="00207FD5">
        <w:rPr>
          <w:rFonts w:ascii="Segoe UI" w:hAnsi="Segoe UI" w:cs="Segoe UI"/>
          <w:sz w:val="22"/>
          <w:szCs w:val="22"/>
          <w:highlight w:val="cyan"/>
        </w:rPr>
        <w:t>[BUDE DOPLNĚNO]</w:t>
      </w:r>
      <w:r w:rsidRPr="00207FD5">
        <w:rPr>
          <w:rFonts w:ascii="Segoe UI" w:hAnsi="Segoe UI" w:cs="Segoe UI"/>
          <w:sz w:val="22"/>
          <w:szCs w:val="22"/>
        </w:rPr>
        <w:t xml:space="preserve"> udělený usnesením č. </w:t>
      </w:r>
      <w:r w:rsidR="002C1469" w:rsidRPr="00207FD5">
        <w:rPr>
          <w:rFonts w:ascii="Segoe UI" w:hAnsi="Segoe UI" w:cs="Segoe UI"/>
          <w:sz w:val="22"/>
          <w:szCs w:val="22"/>
          <w:highlight w:val="cyan"/>
        </w:rPr>
        <w:t>[BUDE DOPLNĚNO]</w:t>
      </w:r>
      <w:r w:rsidRPr="00207FD5">
        <w:rPr>
          <w:rFonts w:ascii="Segoe UI" w:hAnsi="Segoe UI" w:cs="Segoe UI"/>
          <w:sz w:val="22"/>
          <w:szCs w:val="22"/>
        </w:rPr>
        <w:t xml:space="preserve"> ze dne </w:t>
      </w:r>
      <w:r w:rsidR="002C1469" w:rsidRPr="00207FD5">
        <w:rPr>
          <w:rFonts w:ascii="Segoe UI" w:hAnsi="Segoe UI" w:cs="Segoe UI"/>
          <w:sz w:val="22"/>
          <w:szCs w:val="22"/>
          <w:highlight w:val="cyan"/>
        </w:rPr>
        <w:t>[BUDE DOPLNĚNO]</w:t>
      </w:r>
    </w:p>
    <w:bookmarkEnd w:id="21"/>
    <w:tbl>
      <w:tblPr>
        <w:tblW w:w="0" w:type="auto"/>
        <w:tblInd w:w="430" w:type="dxa"/>
        <w:tblCellMar>
          <w:left w:w="70" w:type="dxa"/>
          <w:right w:w="70" w:type="dxa"/>
        </w:tblCellMar>
        <w:tblLook w:val="04A0" w:firstRow="1" w:lastRow="0" w:firstColumn="1" w:lastColumn="0" w:noHBand="0" w:noVBand="1"/>
      </w:tblPr>
      <w:tblGrid>
        <w:gridCol w:w="3395"/>
        <w:gridCol w:w="1137"/>
        <w:gridCol w:w="4110"/>
      </w:tblGrid>
      <w:tr w:rsidR="00666188" w:rsidRPr="00207FD5" w14:paraId="07CBCC3F" w14:textId="77777777" w:rsidTr="002C1469">
        <w:tc>
          <w:tcPr>
            <w:tcW w:w="3395" w:type="dxa"/>
            <w:hideMark/>
          </w:tcPr>
          <w:p w14:paraId="1CFA70CD" w14:textId="77777777" w:rsidR="00815FAE" w:rsidRPr="00207FD5" w:rsidRDefault="00815FAE">
            <w:pPr>
              <w:pStyle w:val="Zhlav"/>
              <w:tabs>
                <w:tab w:val="left" w:pos="708"/>
              </w:tabs>
              <w:spacing w:before="240"/>
              <w:rPr>
                <w:rFonts w:ascii="Segoe UI" w:hAnsi="Segoe UI" w:cs="Segoe UI"/>
                <w:sz w:val="22"/>
                <w:szCs w:val="22"/>
              </w:rPr>
            </w:pPr>
          </w:p>
          <w:p w14:paraId="080DA084" w14:textId="24D1BADD" w:rsidR="00666188" w:rsidRPr="00207FD5" w:rsidRDefault="00666188">
            <w:pPr>
              <w:pStyle w:val="Zhlav"/>
              <w:tabs>
                <w:tab w:val="left" w:pos="708"/>
              </w:tabs>
              <w:spacing w:before="240"/>
              <w:rPr>
                <w:rFonts w:ascii="Segoe UI" w:hAnsi="Segoe UI" w:cs="Segoe UI"/>
                <w:sz w:val="22"/>
                <w:szCs w:val="22"/>
              </w:rPr>
            </w:pPr>
            <w:r w:rsidRPr="00207FD5">
              <w:rPr>
                <w:rFonts w:ascii="Segoe UI" w:hAnsi="Segoe UI" w:cs="Segoe UI"/>
                <w:sz w:val="22"/>
                <w:szCs w:val="22"/>
              </w:rPr>
              <w:t>V </w:t>
            </w:r>
            <w:r w:rsidR="002C1469" w:rsidRPr="00207FD5">
              <w:rPr>
                <w:rFonts w:ascii="Segoe UI" w:hAnsi="Segoe UI" w:cs="Segoe UI"/>
                <w:sz w:val="22"/>
                <w:szCs w:val="22"/>
              </w:rPr>
              <w:t>Brně</w:t>
            </w:r>
            <w:r w:rsidRPr="00207FD5">
              <w:rPr>
                <w:rFonts w:ascii="Segoe UI" w:hAnsi="Segoe UI" w:cs="Segoe UI"/>
                <w:sz w:val="22"/>
                <w:szCs w:val="22"/>
              </w:rPr>
              <w:t xml:space="preserve"> dne: </w:t>
            </w:r>
            <w:r w:rsidR="002C1469" w:rsidRPr="00207FD5">
              <w:rPr>
                <w:rFonts w:ascii="Segoe UI" w:hAnsi="Segoe UI" w:cs="Segoe UI"/>
                <w:sz w:val="22"/>
                <w:szCs w:val="22"/>
                <w:highlight w:val="cyan"/>
              </w:rPr>
              <w:t>[BUDE DOPLNĚNO]</w:t>
            </w:r>
          </w:p>
        </w:tc>
        <w:tc>
          <w:tcPr>
            <w:tcW w:w="1137" w:type="dxa"/>
          </w:tcPr>
          <w:p w14:paraId="0DD39B6F" w14:textId="77777777" w:rsidR="00666188" w:rsidRPr="00207FD5" w:rsidRDefault="00666188">
            <w:pPr>
              <w:rPr>
                <w:rFonts w:ascii="Segoe UI" w:hAnsi="Segoe UI" w:cs="Segoe UI"/>
                <w:sz w:val="22"/>
                <w:szCs w:val="22"/>
              </w:rPr>
            </w:pPr>
          </w:p>
        </w:tc>
        <w:tc>
          <w:tcPr>
            <w:tcW w:w="4110" w:type="dxa"/>
            <w:hideMark/>
          </w:tcPr>
          <w:p w14:paraId="236CD0F5" w14:textId="77777777" w:rsidR="00815FAE" w:rsidRPr="00207FD5" w:rsidRDefault="00815FAE">
            <w:pPr>
              <w:pStyle w:val="Zhlav"/>
              <w:tabs>
                <w:tab w:val="left" w:pos="708"/>
              </w:tabs>
              <w:spacing w:before="240"/>
              <w:rPr>
                <w:rFonts w:ascii="Segoe UI" w:hAnsi="Segoe UI" w:cs="Segoe UI"/>
                <w:sz w:val="22"/>
                <w:szCs w:val="22"/>
              </w:rPr>
            </w:pPr>
          </w:p>
          <w:p w14:paraId="09FE9CA3" w14:textId="4EC62B02" w:rsidR="00666188" w:rsidRPr="00207FD5" w:rsidRDefault="00666188">
            <w:pPr>
              <w:pStyle w:val="Zhlav"/>
              <w:tabs>
                <w:tab w:val="left" w:pos="708"/>
              </w:tabs>
              <w:spacing w:before="240"/>
              <w:rPr>
                <w:rFonts w:ascii="Segoe UI" w:hAnsi="Segoe UI" w:cs="Segoe UI"/>
                <w:sz w:val="22"/>
                <w:szCs w:val="22"/>
              </w:rPr>
            </w:pPr>
            <w:r w:rsidRPr="00207FD5">
              <w:rPr>
                <w:rFonts w:ascii="Segoe UI" w:hAnsi="Segoe UI" w:cs="Segoe UI"/>
                <w:sz w:val="22"/>
                <w:szCs w:val="22"/>
              </w:rPr>
              <w:t>V </w:t>
            </w:r>
            <w:r w:rsidR="002C1469" w:rsidRPr="0072615F">
              <w:rPr>
                <w:rFonts w:ascii="Segoe UI" w:hAnsi="Segoe UI" w:cs="Segoe UI"/>
                <w:color w:val="FF0000"/>
                <w:sz w:val="22"/>
                <w:szCs w:val="22"/>
              </w:rPr>
              <w:t>[BUDE DOPLNĚNO]</w:t>
            </w:r>
            <w:r w:rsidRPr="00207FD5">
              <w:rPr>
                <w:rFonts w:ascii="Segoe UI" w:hAnsi="Segoe UI" w:cs="Segoe UI"/>
                <w:sz w:val="22"/>
                <w:szCs w:val="22"/>
              </w:rPr>
              <w:t xml:space="preserve"> </w:t>
            </w:r>
            <w:r w:rsidR="002C1469" w:rsidRPr="00207FD5">
              <w:rPr>
                <w:rFonts w:ascii="Segoe UI" w:hAnsi="Segoe UI" w:cs="Segoe UI"/>
                <w:sz w:val="22"/>
                <w:szCs w:val="22"/>
              </w:rPr>
              <w:t xml:space="preserve">dne: </w:t>
            </w:r>
            <w:r w:rsidR="002C1469" w:rsidRPr="0072615F">
              <w:rPr>
                <w:rFonts w:ascii="Segoe UI" w:hAnsi="Segoe UI" w:cs="Segoe UI"/>
                <w:color w:val="FF0000"/>
                <w:sz w:val="22"/>
                <w:szCs w:val="22"/>
              </w:rPr>
              <w:t>[BUDE DOPLNĚNO]</w:t>
            </w:r>
          </w:p>
        </w:tc>
      </w:tr>
      <w:tr w:rsidR="00666188" w:rsidRPr="00207FD5" w14:paraId="5BEC95FD" w14:textId="77777777" w:rsidTr="002C1469">
        <w:trPr>
          <w:cantSplit/>
          <w:trHeight w:val="1015"/>
        </w:trPr>
        <w:tc>
          <w:tcPr>
            <w:tcW w:w="3395" w:type="dxa"/>
            <w:tcBorders>
              <w:top w:val="nil"/>
              <w:left w:val="nil"/>
              <w:bottom w:val="single" w:sz="4" w:space="0" w:color="auto"/>
              <w:right w:val="nil"/>
            </w:tcBorders>
            <w:vAlign w:val="center"/>
          </w:tcPr>
          <w:p w14:paraId="306734C0" w14:textId="77777777" w:rsidR="00666188" w:rsidRPr="00207FD5" w:rsidRDefault="00666188">
            <w:pPr>
              <w:rPr>
                <w:rFonts w:ascii="Segoe UI" w:hAnsi="Segoe UI" w:cs="Segoe UI"/>
                <w:sz w:val="22"/>
                <w:szCs w:val="22"/>
              </w:rPr>
            </w:pPr>
          </w:p>
        </w:tc>
        <w:tc>
          <w:tcPr>
            <w:tcW w:w="1137" w:type="dxa"/>
            <w:vAlign w:val="center"/>
          </w:tcPr>
          <w:p w14:paraId="025F7582" w14:textId="77777777" w:rsidR="00666188" w:rsidRPr="00207FD5" w:rsidRDefault="00666188">
            <w:pPr>
              <w:jc w:val="center"/>
              <w:rPr>
                <w:rFonts w:ascii="Segoe UI" w:hAnsi="Segoe UI" w:cs="Segoe UI"/>
                <w:sz w:val="22"/>
                <w:szCs w:val="22"/>
              </w:rPr>
            </w:pPr>
          </w:p>
        </w:tc>
        <w:tc>
          <w:tcPr>
            <w:tcW w:w="4110" w:type="dxa"/>
            <w:tcBorders>
              <w:top w:val="nil"/>
              <w:left w:val="nil"/>
              <w:bottom w:val="single" w:sz="4" w:space="0" w:color="auto"/>
              <w:right w:val="nil"/>
            </w:tcBorders>
            <w:vAlign w:val="center"/>
          </w:tcPr>
          <w:p w14:paraId="232BA1D8" w14:textId="77777777" w:rsidR="00666188" w:rsidRPr="00207FD5" w:rsidRDefault="00666188">
            <w:pPr>
              <w:jc w:val="center"/>
              <w:rPr>
                <w:rFonts w:ascii="Segoe UI" w:hAnsi="Segoe UI" w:cs="Segoe UI"/>
                <w:sz w:val="22"/>
                <w:szCs w:val="22"/>
              </w:rPr>
            </w:pPr>
          </w:p>
        </w:tc>
      </w:tr>
      <w:tr w:rsidR="00666188" w:rsidRPr="00207FD5" w14:paraId="7A0C68AC" w14:textId="77777777" w:rsidTr="002C1469">
        <w:trPr>
          <w:trHeight w:val="694"/>
        </w:trPr>
        <w:tc>
          <w:tcPr>
            <w:tcW w:w="3395" w:type="dxa"/>
            <w:tcBorders>
              <w:top w:val="single" w:sz="4" w:space="0" w:color="auto"/>
              <w:left w:val="nil"/>
              <w:bottom w:val="nil"/>
              <w:right w:val="nil"/>
            </w:tcBorders>
          </w:tcPr>
          <w:p w14:paraId="1E42F66F" w14:textId="77777777" w:rsidR="00666188" w:rsidRPr="00207FD5" w:rsidRDefault="00666188">
            <w:pPr>
              <w:jc w:val="center"/>
              <w:rPr>
                <w:rFonts w:ascii="Segoe UI" w:hAnsi="Segoe UI" w:cs="Segoe UI"/>
                <w:sz w:val="22"/>
                <w:szCs w:val="22"/>
              </w:rPr>
            </w:pPr>
            <w:r w:rsidRPr="00207FD5">
              <w:rPr>
                <w:rFonts w:ascii="Segoe UI" w:hAnsi="Segoe UI" w:cs="Segoe UI"/>
                <w:sz w:val="22"/>
                <w:szCs w:val="22"/>
              </w:rPr>
              <w:t>za objednatele</w:t>
            </w:r>
          </w:p>
          <w:p w14:paraId="09F4CCE8" w14:textId="77777777" w:rsidR="00666188" w:rsidRPr="00207FD5" w:rsidRDefault="00666188">
            <w:pPr>
              <w:jc w:val="center"/>
              <w:rPr>
                <w:rFonts w:ascii="Segoe UI" w:hAnsi="Segoe UI" w:cs="Segoe UI"/>
                <w:i/>
                <w:sz w:val="22"/>
                <w:szCs w:val="22"/>
              </w:rPr>
            </w:pPr>
          </w:p>
        </w:tc>
        <w:tc>
          <w:tcPr>
            <w:tcW w:w="1137" w:type="dxa"/>
            <w:vAlign w:val="center"/>
          </w:tcPr>
          <w:p w14:paraId="0F6585D3" w14:textId="77777777" w:rsidR="00666188" w:rsidRPr="00207FD5" w:rsidRDefault="00666188">
            <w:pPr>
              <w:jc w:val="center"/>
              <w:rPr>
                <w:rFonts w:ascii="Segoe UI" w:hAnsi="Segoe UI" w:cs="Segoe UI"/>
                <w:sz w:val="22"/>
                <w:szCs w:val="22"/>
              </w:rPr>
            </w:pPr>
          </w:p>
        </w:tc>
        <w:tc>
          <w:tcPr>
            <w:tcW w:w="4110" w:type="dxa"/>
            <w:tcBorders>
              <w:top w:val="single" w:sz="4" w:space="0" w:color="auto"/>
              <w:left w:val="nil"/>
              <w:bottom w:val="nil"/>
              <w:right w:val="nil"/>
            </w:tcBorders>
          </w:tcPr>
          <w:p w14:paraId="44CBA334" w14:textId="77777777" w:rsidR="00666188" w:rsidRPr="00207FD5" w:rsidRDefault="00666188">
            <w:pPr>
              <w:jc w:val="center"/>
              <w:rPr>
                <w:rFonts w:ascii="Segoe UI" w:hAnsi="Segoe UI" w:cs="Segoe UI"/>
                <w:sz w:val="22"/>
                <w:szCs w:val="22"/>
              </w:rPr>
            </w:pPr>
            <w:r w:rsidRPr="00207FD5">
              <w:rPr>
                <w:rFonts w:ascii="Segoe UI" w:hAnsi="Segoe UI" w:cs="Segoe UI"/>
                <w:sz w:val="22"/>
                <w:szCs w:val="22"/>
              </w:rPr>
              <w:t>za zhotovitele</w:t>
            </w:r>
          </w:p>
          <w:p w14:paraId="5340DA88" w14:textId="77777777" w:rsidR="00666188" w:rsidRPr="00207FD5" w:rsidRDefault="00666188">
            <w:pPr>
              <w:pStyle w:val="Zhlav"/>
              <w:tabs>
                <w:tab w:val="clear" w:pos="4536"/>
                <w:tab w:val="center" w:pos="1985"/>
                <w:tab w:val="center" w:pos="6804"/>
              </w:tabs>
              <w:jc w:val="center"/>
              <w:rPr>
                <w:rFonts w:ascii="Segoe UI" w:hAnsi="Segoe UI" w:cs="Segoe UI"/>
                <w:sz w:val="22"/>
                <w:szCs w:val="22"/>
              </w:rPr>
            </w:pPr>
          </w:p>
        </w:tc>
      </w:tr>
    </w:tbl>
    <w:p w14:paraId="49188372" w14:textId="77777777" w:rsidR="00666188" w:rsidRPr="00207FD5" w:rsidRDefault="00666188" w:rsidP="00666188">
      <w:pPr>
        <w:tabs>
          <w:tab w:val="left" w:pos="567"/>
          <w:tab w:val="left" w:pos="1701"/>
        </w:tabs>
        <w:rPr>
          <w:rFonts w:ascii="Segoe UI" w:hAnsi="Segoe UI" w:cs="Segoe UI"/>
          <w:sz w:val="22"/>
          <w:szCs w:val="22"/>
        </w:rPr>
      </w:pPr>
    </w:p>
    <w:p w14:paraId="4C779B15" w14:textId="77777777" w:rsidR="00666188" w:rsidRPr="00207FD5" w:rsidRDefault="00666188" w:rsidP="00666188">
      <w:pPr>
        <w:tabs>
          <w:tab w:val="left" w:pos="567"/>
          <w:tab w:val="left" w:pos="1701"/>
        </w:tabs>
        <w:rPr>
          <w:rFonts w:ascii="Segoe UI" w:hAnsi="Segoe UI" w:cs="Segoe UI"/>
          <w:sz w:val="22"/>
          <w:szCs w:val="22"/>
        </w:rPr>
      </w:pPr>
    </w:p>
    <w:p w14:paraId="23855956" w14:textId="77777777" w:rsidR="00666188" w:rsidRPr="00207FD5" w:rsidRDefault="00666188" w:rsidP="00666188">
      <w:pPr>
        <w:tabs>
          <w:tab w:val="left" w:pos="567"/>
          <w:tab w:val="left" w:pos="1701"/>
        </w:tabs>
        <w:rPr>
          <w:rFonts w:ascii="Segoe UI" w:hAnsi="Segoe UI" w:cs="Segoe UI"/>
          <w:sz w:val="22"/>
          <w:szCs w:val="22"/>
        </w:rPr>
      </w:pPr>
    </w:p>
    <w:p w14:paraId="4DC0F083" w14:textId="77777777" w:rsidR="00666188" w:rsidRPr="00207FD5" w:rsidRDefault="00666188" w:rsidP="00666188">
      <w:pPr>
        <w:tabs>
          <w:tab w:val="left" w:pos="567"/>
          <w:tab w:val="left" w:pos="1701"/>
        </w:tabs>
        <w:rPr>
          <w:rFonts w:ascii="Segoe UI" w:hAnsi="Segoe UI" w:cs="Segoe UI"/>
          <w:sz w:val="22"/>
          <w:szCs w:val="22"/>
        </w:rPr>
      </w:pPr>
    </w:p>
    <w:p w14:paraId="6E6AF346" w14:textId="77777777" w:rsidR="00590196" w:rsidRPr="00207FD5" w:rsidRDefault="00590196">
      <w:pPr>
        <w:spacing w:after="160" w:line="259" w:lineRule="auto"/>
        <w:rPr>
          <w:rFonts w:ascii="Segoe UI" w:hAnsi="Segoe UI" w:cs="Segoe UI"/>
          <w:b/>
          <w:bCs/>
          <w:sz w:val="22"/>
          <w:szCs w:val="22"/>
        </w:rPr>
      </w:pPr>
      <w:r w:rsidRPr="00207FD5">
        <w:rPr>
          <w:rFonts w:ascii="Segoe UI" w:hAnsi="Segoe UI" w:cs="Segoe UI"/>
          <w:b/>
          <w:bCs/>
          <w:sz w:val="22"/>
          <w:szCs w:val="22"/>
        </w:rPr>
        <w:br w:type="page"/>
      </w:r>
    </w:p>
    <w:p w14:paraId="242342E0" w14:textId="27F49E55" w:rsidR="00666188" w:rsidRPr="00207FD5" w:rsidRDefault="00666188" w:rsidP="000052A0">
      <w:pPr>
        <w:spacing w:after="160" w:line="259" w:lineRule="auto"/>
        <w:rPr>
          <w:rFonts w:ascii="Segoe UI" w:hAnsi="Segoe UI" w:cs="Segoe UI"/>
          <w:sz w:val="22"/>
          <w:szCs w:val="22"/>
        </w:rPr>
      </w:pPr>
      <w:r w:rsidRPr="00207FD5">
        <w:rPr>
          <w:rFonts w:ascii="Segoe UI" w:hAnsi="Segoe UI" w:cs="Segoe UI"/>
          <w:b/>
          <w:bCs/>
          <w:sz w:val="22"/>
          <w:szCs w:val="22"/>
        </w:rPr>
        <w:lastRenderedPageBreak/>
        <w:t>Příloha č. 2: Podrobný rozpis ceny díla</w:t>
      </w:r>
    </w:p>
    <w:p w14:paraId="77C94631" w14:textId="77777777" w:rsidR="00666188" w:rsidRPr="00207FD5" w:rsidRDefault="00666188" w:rsidP="00666188">
      <w:pPr>
        <w:tabs>
          <w:tab w:val="left" w:pos="567"/>
          <w:tab w:val="left" w:pos="1701"/>
        </w:tabs>
        <w:rPr>
          <w:rFonts w:ascii="Segoe UI" w:hAnsi="Segoe UI" w:cs="Segoe UI"/>
          <w:sz w:val="22"/>
          <w:szCs w:val="22"/>
        </w:rPr>
      </w:pPr>
    </w:p>
    <w:tbl>
      <w:tblPr>
        <w:tblStyle w:val="Mkatabulky"/>
        <w:tblW w:w="9067" w:type="dxa"/>
        <w:tblLayout w:type="fixed"/>
        <w:tblLook w:val="04A0" w:firstRow="1" w:lastRow="0" w:firstColumn="1" w:lastColumn="0" w:noHBand="0" w:noVBand="1"/>
      </w:tblPr>
      <w:tblGrid>
        <w:gridCol w:w="1555"/>
        <w:gridCol w:w="1134"/>
        <w:gridCol w:w="1701"/>
        <w:gridCol w:w="1559"/>
        <w:gridCol w:w="1559"/>
        <w:gridCol w:w="1559"/>
      </w:tblGrid>
      <w:tr w:rsidR="00637369" w:rsidRPr="00207FD5" w14:paraId="10DA0269" w14:textId="77777777" w:rsidTr="008572A1">
        <w:tc>
          <w:tcPr>
            <w:tcW w:w="1555" w:type="dxa"/>
          </w:tcPr>
          <w:p w14:paraId="5B2FF89A"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207FD5">
              <w:rPr>
                <w:rFonts w:ascii="Segoe UI" w:hAnsi="Segoe UI" w:cs="Segoe UI"/>
                <w:snapToGrid w:val="0"/>
                <w:lang w:val="cs-CZ"/>
              </w:rPr>
              <w:t>Činnosti při realizaci díla</w:t>
            </w:r>
          </w:p>
        </w:tc>
        <w:tc>
          <w:tcPr>
            <w:tcW w:w="1134" w:type="dxa"/>
          </w:tcPr>
          <w:p w14:paraId="5A6120C2"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207FD5">
              <w:rPr>
                <w:rFonts w:ascii="Segoe UI" w:hAnsi="Segoe UI" w:cs="Segoe UI"/>
                <w:snapToGrid w:val="0"/>
                <w:lang w:val="cs-CZ"/>
              </w:rPr>
              <w:t>Měrná jednotka</w:t>
            </w:r>
          </w:p>
        </w:tc>
        <w:tc>
          <w:tcPr>
            <w:tcW w:w="1701" w:type="dxa"/>
          </w:tcPr>
          <w:p w14:paraId="5B329322"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207FD5">
              <w:rPr>
                <w:rFonts w:ascii="Segoe UI" w:hAnsi="Segoe UI" w:cs="Segoe UI"/>
                <w:snapToGrid w:val="0"/>
                <w:lang w:val="cs-CZ"/>
              </w:rPr>
              <w:t>Předpokládaný počet jednotek</w:t>
            </w:r>
          </w:p>
        </w:tc>
        <w:tc>
          <w:tcPr>
            <w:tcW w:w="1559" w:type="dxa"/>
          </w:tcPr>
          <w:p w14:paraId="3E436554"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B3623C">
              <w:rPr>
                <w:rFonts w:ascii="Segoe UI" w:eastAsia="Arial" w:hAnsi="Segoe UI" w:cs="Segoe UI"/>
              </w:rPr>
              <w:t>Jednotková cena v Kč bez DPH</w:t>
            </w:r>
          </w:p>
        </w:tc>
        <w:tc>
          <w:tcPr>
            <w:tcW w:w="1559" w:type="dxa"/>
          </w:tcPr>
          <w:p w14:paraId="3A932986"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B3623C">
              <w:rPr>
                <w:rFonts w:ascii="Segoe UI" w:eastAsia="Arial" w:hAnsi="Segoe UI" w:cs="Segoe UI"/>
              </w:rPr>
              <w:t>DPH v Kč 21 %</w:t>
            </w:r>
          </w:p>
        </w:tc>
        <w:tc>
          <w:tcPr>
            <w:tcW w:w="1559" w:type="dxa"/>
          </w:tcPr>
          <w:p w14:paraId="3AACC3A2" w14:textId="77777777" w:rsidR="00637369" w:rsidRPr="00207FD5" w:rsidRDefault="00637369" w:rsidP="00E66544">
            <w:pPr>
              <w:pStyle w:val="Normln-slo"/>
              <w:tabs>
                <w:tab w:val="clear" w:pos="360"/>
              </w:tabs>
              <w:spacing w:after="120"/>
              <w:ind w:left="0" w:firstLine="0"/>
              <w:jc w:val="center"/>
              <w:rPr>
                <w:rFonts w:ascii="Segoe UI" w:hAnsi="Segoe UI" w:cs="Segoe UI"/>
                <w:snapToGrid w:val="0"/>
                <w:lang w:val="cs-CZ"/>
              </w:rPr>
            </w:pPr>
            <w:r w:rsidRPr="00B3623C">
              <w:rPr>
                <w:rFonts w:ascii="Segoe UI" w:eastAsia="Arial" w:hAnsi="Segoe UI" w:cs="Segoe UI"/>
              </w:rPr>
              <w:t>Jednotková cena v Kč vč. DPH</w:t>
            </w:r>
          </w:p>
        </w:tc>
      </w:tr>
      <w:tr w:rsidR="00637369" w:rsidRPr="00207FD5" w14:paraId="1E82B5EE" w14:textId="77777777" w:rsidTr="008572A1">
        <w:tc>
          <w:tcPr>
            <w:tcW w:w="1555" w:type="dxa"/>
          </w:tcPr>
          <w:p w14:paraId="169B207B"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Mapování DI komunikací II. a III. třídy</w:t>
            </w:r>
          </w:p>
        </w:tc>
        <w:tc>
          <w:tcPr>
            <w:tcW w:w="1134" w:type="dxa"/>
          </w:tcPr>
          <w:p w14:paraId="5839DA36" w14:textId="77777777" w:rsidR="00637369" w:rsidRPr="00207FD5" w:rsidRDefault="00637369" w:rsidP="00E66544">
            <w:pPr>
              <w:pStyle w:val="Normln-slo"/>
              <w:tabs>
                <w:tab w:val="clear" w:pos="360"/>
              </w:tabs>
              <w:spacing w:after="120"/>
              <w:ind w:left="0" w:firstLine="0"/>
              <w:jc w:val="left"/>
              <w:rPr>
                <w:rFonts w:ascii="Segoe UI" w:hAnsi="Segoe UI" w:cs="Segoe UI"/>
                <w:snapToGrid w:val="0"/>
                <w:lang w:val="cs-CZ"/>
              </w:rPr>
            </w:pPr>
            <w:r w:rsidRPr="00207FD5">
              <w:rPr>
                <w:rFonts w:ascii="Segoe UI" w:hAnsi="Segoe UI" w:cs="Segoe UI"/>
                <w:lang w:val="cs-CZ"/>
              </w:rPr>
              <w:t>km</w:t>
            </w:r>
          </w:p>
        </w:tc>
        <w:tc>
          <w:tcPr>
            <w:tcW w:w="1701" w:type="dxa"/>
          </w:tcPr>
          <w:p w14:paraId="3E75270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3860</w:t>
            </w:r>
          </w:p>
        </w:tc>
        <w:tc>
          <w:tcPr>
            <w:tcW w:w="1559" w:type="dxa"/>
          </w:tcPr>
          <w:p w14:paraId="2F680AF8"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45799F7D"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65E85E9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14B8917E" w14:textId="77777777" w:rsidTr="008572A1">
        <w:tc>
          <w:tcPr>
            <w:tcW w:w="1555" w:type="dxa"/>
          </w:tcPr>
          <w:p w14:paraId="178A3FD5"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Mapování ZPS komunikací II. a III. třídy</w:t>
            </w:r>
          </w:p>
        </w:tc>
        <w:tc>
          <w:tcPr>
            <w:tcW w:w="1134" w:type="dxa"/>
          </w:tcPr>
          <w:p w14:paraId="2DBF9616"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km</w:t>
            </w:r>
          </w:p>
        </w:tc>
        <w:tc>
          <w:tcPr>
            <w:tcW w:w="1701" w:type="dxa"/>
          </w:tcPr>
          <w:p w14:paraId="29ED9D50"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3860</w:t>
            </w:r>
          </w:p>
        </w:tc>
        <w:tc>
          <w:tcPr>
            <w:tcW w:w="1559" w:type="dxa"/>
          </w:tcPr>
          <w:p w14:paraId="1BB8DF4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1E5B73A0"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356F951F"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108C9D89" w14:textId="77777777" w:rsidTr="008572A1">
        <w:tc>
          <w:tcPr>
            <w:tcW w:w="1555" w:type="dxa"/>
          </w:tcPr>
          <w:p w14:paraId="07B25057"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Mapování dat ZPS vybraných areálů</w:t>
            </w:r>
          </w:p>
        </w:tc>
        <w:tc>
          <w:tcPr>
            <w:tcW w:w="1134" w:type="dxa"/>
          </w:tcPr>
          <w:p w14:paraId="5EC0CA9B"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ha</w:t>
            </w:r>
          </w:p>
        </w:tc>
        <w:tc>
          <w:tcPr>
            <w:tcW w:w="1701" w:type="dxa"/>
          </w:tcPr>
          <w:p w14:paraId="25299492"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136</w:t>
            </w:r>
          </w:p>
        </w:tc>
        <w:tc>
          <w:tcPr>
            <w:tcW w:w="1559" w:type="dxa"/>
          </w:tcPr>
          <w:p w14:paraId="47356CF8"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67A24E51"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58A36CAA"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734CA705" w14:textId="77777777" w:rsidTr="008572A1">
        <w:tc>
          <w:tcPr>
            <w:tcW w:w="1555" w:type="dxa"/>
          </w:tcPr>
          <w:p w14:paraId="7D845A32"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Mapování dat TI vybraných areálů</w:t>
            </w:r>
          </w:p>
        </w:tc>
        <w:tc>
          <w:tcPr>
            <w:tcW w:w="1134" w:type="dxa"/>
          </w:tcPr>
          <w:p w14:paraId="598530AA"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km</w:t>
            </w:r>
          </w:p>
        </w:tc>
        <w:tc>
          <w:tcPr>
            <w:tcW w:w="1701" w:type="dxa"/>
          </w:tcPr>
          <w:p w14:paraId="65A8D760"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170</w:t>
            </w:r>
          </w:p>
        </w:tc>
        <w:tc>
          <w:tcPr>
            <w:tcW w:w="1559" w:type="dxa"/>
          </w:tcPr>
          <w:p w14:paraId="195B741D"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64824823"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75164B1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2984C249" w14:textId="77777777" w:rsidTr="008572A1">
        <w:tc>
          <w:tcPr>
            <w:tcW w:w="1555" w:type="dxa"/>
          </w:tcPr>
          <w:p w14:paraId="5EB06506"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Konsolidace dat ZPS od třetích osob</w:t>
            </w:r>
          </w:p>
        </w:tc>
        <w:tc>
          <w:tcPr>
            <w:tcW w:w="1134" w:type="dxa"/>
          </w:tcPr>
          <w:p w14:paraId="30207AE9"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ha</w:t>
            </w:r>
          </w:p>
        </w:tc>
        <w:tc>
          <w:tcPr>
            <w:tcW w:w="1701" w:type="dxa"/>
          </w:tcPr>
          <w:p w14:paraId="69180D6A"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lang w:val="cs-CZ"/>
              </w:rPr>
              <w:t>45 000</w:t>
            </w:r>
          </w:p>
        </w:tc>
        <w:tc>
          <w:tcPr>
            <w:tcW w:w="1559" w:type="dxa"/>
          </w:tcPr>
          <w:p w14:paraId="5AC7945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3593B377"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7E58A37C"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13E15832" w14:textId="77777777" w:rsidTr="008572A1">
        <w:tc>
          <w:tcPr>
            <w:tcW w:w="1555" w:type="dxa"/>
          </w:tcPr>
          <w:p w14:paraId="651E3645"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Konsolidace dat TI od třetích osob</w:t>
            </w:r>
          </w:p>
        </w:tc>
        <w:tc>
          <w:tcPr>
            <w:tcW w:w="1134" w:type="dxa"/>
          </w:tcPr>
          <w:p w14:paraId="5314E768"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km</w:t>
            </w:r>
          </w:p>
        </w:tc>
        <w:tc>
          <w:tcPr>
            <w:tcW w:w="1701" w:type="dxa"/>
          </w:tcPr>
          <w:p w14:paraId="63FE61A9"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300</w:t>
            </w:r>
          </w:p>
        </w:tc>
        <w:tc>
          <w:tcPr>
            <w:tcW w:w="1559" w:type="dxa"/>
          </w:tcPr>
          <w:p w14:paraId="30F58B47"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56ECF86F"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5C03ABC4"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r>
      <w:tr w:rsidR="00637369" w:rsidRPr="00207FD5" w14:paraId="6437253A" w14:textId="77777777" w:rsidTr="008572A1">
        <w:tc>
          <w:tcPr>
            <w:tcW w:w="1555" w:type="dxa"/>
          </w:tcPr>
          <w:p w14:paraId="47012F69"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Konsolidace dat DI od třetích osob</w:t>
            </w:r>
          </w:p>
        </w:tc>
        <w:tc>
          <w:tcPr>
            <w:tcW w:w="1134" w:type="dxa"/>
          </w:tcPr>
          <w:p w14:paraId="1384A04B"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km</w:t>
            </w:r>
          </w:p>
        </w:tc>
        <w:tc>
          <w:tcPr>
            <w:tcW w:w="1701" w:type="dxa"/>
          </w:tcPr>
          <w:p w14:paraId="62062C38"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lang w:val="cs-CZ"/>
              </w:rPr>
              <w:t>300</w:t>
            </w:r>
          </w:p>
        </w:tc>
        <w:tc>
          <w:tcPr>
            <w:tcW w:w="1559" w:type="dxa"/>
          </w:tcPr>
          <w:p w14:paraId="21DB4B6B"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74E91100"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2C3E11A1"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r>
      <w:tr w:rsidR="00637369" w:rsidRPr="00207FD5" w14:paraId="7FE26972" w14:textId="77777777" w:rsidTr="008572A1">
        <w:trPr>
          <w:trHeight w:val="1175"/>
        </w:trPr>
        <w:tc>
          <w:tcPr>
            <w:tcW w:w="1555" w:type="dxa"/>
          </w:tcPr>
          <w:p w14:paraId="329C16CF" w14:textId="3FAF8D54" w:rsidR="00637369" w:rsidRPr="009F6A0D" w:rsidRDefault="00637369" w:rsidP="00570F32">
            <w:pPr>
              <w:pStyle w:val="Normln-slo"/>
              <w:rPr>
                <w:rFonts w:ascii="Segoe UI" w:eastAsia="Calibri" w:hAnsi="Segoe UI" w:cs="Segoe UI"/>
              </w:rPr>
            </w:pPr>
            <w:r w:rsidRPr="009F6A0D">
              <w:rPr>
                <w:rFonts w:ascii="Segoe UI" w:eastAsia="Calibri" w:hAnsi="Segoe UI" w:cs="Segoe UI"/>
                <w:lang w:val="cs-CZ"/>
              </w:rPr>
              <w:t xml:space="preserve">Mobilní laserové skenování silnic II. </w:t>
            </w:r>
            <w:r w:rsidR="00686063" w:rsidRPr="009F6A0D">
              <w:rPr>
                <w:rFonts w:ascii="Segoe UI" w:eastAsia="Calibri" w:hAnsi="Segoe UI" w:cs="Segoe UI"/>
                <w:lang w:val="cs-CZ"/>
              </w:rPr>
              <w:t>a</w:t>
            </w:r>
            <w:r w:rsidRPr="009F6A0D">
              <w:rPr>
                <w:rFonts w:ascii="Segoe UI" w:eastAsia="Calibri" w:hAnsi="Segoe UI" w:cs="Segoe UI"/>
                <w:lang w:val="cs-CZ"/>
              </w:rPr>
              <w:t xml:space="preserve"> III. </w:t>
            </w:r>
            <w:r w:rsidR="00686063" w:rsidRPr="009F6A0D">
              <w:rPr>
                <w:rFonts w:ascii="Segoe UI" w:eastAsia="Calibri" w:hAnsi="Segoe UI" w:cs="Segoe UI"/>
                <w:lang w:val="cs-CZ"/>
              </w:rPr>
              <w:t>t</w:t>
            </w:r>
            <w:r w:rsidRPr="009F6A0D">
              <w:rPr>
                <w:rFonts w:ascii="Segoe UI" w:eastAsia="Calibri" w:hAnsi="Segoe UI" w:cs="Segoe UI"/>
                <w:lang w:val="cs-CZ"/>
              </w:rPr>
              <w:t>ř.</w:t>
            </w:r>
          </w:p>
        </w:tc>
        <w:tc>
          <w:tcPr>
            <w:tcW w:w="1134" w:type="dxa"/>
          </w:tcPr>
          <w:p w14:paraId="2923DCE4" w14:textId="77777777" w:rsidR="00637369" w:rsidRPr="009F6A0D" w:rsidRDefault="00637369" w:rsidP="00E66544">
            <w:pPr>
              <w:pStyle w:val="Normln-slo"/>
              <w:rPr>
                <w:rFonts w:ascii="Segoe UI" w:eastAsia="Calibri" w:hAnsi="Segoe UI" w:cs="Segoe UI"/>
              </w:rPr>
            </w:pPr>
            <w:r w:rsidRPr="009F6A0D">
              <w:rPr>
                <w:rFonts w:ascii="Segoe UI" w:eastAsia="Calibri" w:hAnsi="Segoe UI" w:cs="Segoe UI"/>
                <w:lang w:val="cs-CZ"/>
              </w:rPr>
              <w:t>km</w:t>
            </w:r>
          </w:p>
        </w:tc>
        <w:tc>
          <w:tcPr>
            <w:tcW w:w="1701" w:type="dxa"/>
          </w:tcPr>
          <w:p w14:paraId="5FDDDA90" w14:textId="77777777" w:rsidR="00637369" w:rsidRPr="009F6A0D" w:rsidRDefault="00637369" w:rsidP="00E66544">
            <w:pPr>
              <w:pStyle w:val="Normln-slo"/>
              <w:rPr>
                <w:rFonts w:ascii="Segoe UI" w:eastAsia="Calibri" w:hAnsi="Segoe UI" w:cs="Segoe UI"/>
              </w:rPr>
            </w:pPr>
            <w:r w:rsidRPr="009F6A0D">
              <w:rPr>
                <w:rFonts w:ascii="Segoe UI" w:eastAsia="Calibri" w:hAnsi="Segoe UI" w:cs="Segoe UI"/>
                <w:lang w:val="cs-CZ"/>
              </w:rPr>
              <w:t>3860</w:t>
            </w:r>
          </w:p>
        </w:tc>
        <w:tc>
          <w:tcPr>
            <w:tcW w:w="1559" w:type="dxa"/>
          </w:tcPr>
          <w:p w14:paraId="5D16A7F1"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4935BC64"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2D891B20"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r>
      <w:tr w:rsidR="00637369" w:rsidRPr="00207FD5" w14:paraId="20A0D545" w14:textId="77777777" w:rsidTr="008572A1">
        <w:tc>
          <w:tcPr>
            <w:tcW w:w="1555" w:type="dxa"/>
          </w:tcPr>
          <w:p w14:paraId="2BF43DEA" w14:textId="4D678DDF" w:rsidR="00637369" w:rsidRPr="009F6A0D" w:rsidRDefault="00637369" w:rsidP="00570F32">
            <w:pPr>
              <w:pStyle w:val="Normln-slo"/>
              <w:rPr>
                <w:rFonts w:ascii="Segoe UI" w:eastAsia="Calibri" w:hAnsi="Segoe UI" w:cs="Segoe UI"/>
              </w:rPr>
            </w:pPr>
            <w:r w:rsidRPr="009F6A0D">
              <w:rPr>
                <w:rFonts w:ascii="Segoe UI" w:eastAsia="Calibri" w:hAnsi="Segoe UI" w:cs="Segoe UI"/>
                <w:lang w:val="cs-CZ"/>
              </w:rPr>
              <w:t>Letecké</w:t>
            </w:r>
            <w:r w:rsidR="00570F32" w:rsidRPr="009F6A0D">
              <w:rPr>
                <w:rFonts w:ascii="Segoe UI" w:eastAsia="Calibri" w:hAnsi="Segoe UI" w:cs="Segoe UI"/>
                <w:lang w:val="cs-CZ"/>
              </w:rPr>
              <w:t xml:space="preserve"> </w:t>
            </w:r>
            <w:r w:rsidRPr="009F6A0D">
              <w:rPr>
                <w:rFonts w:ascii="Segoe UI" w:eastAsia="Calibri" w:hAnsi="Segoe UI" w:cs="Segoe UI"/>
                <w:lang w:val="cs-CZ"/>
              </w:rPr>
              <w:t>měřické snímky</w:t>
            </w:r>
          </w:p>
        </w:tc>
        <w:tc>
          <w:tcPr>
            <w:tcW w:w="1134" w:type="dxa"/>
          </w:tcPr>
          <w:p w14:paraId="53F80B74" w14:textId="77777777" w:rsidR="00637369" w:rsidRPr="009F6A0D" w:rsidRDefault="00637369" w:rsidP="00E66544">
            <w:pPr>
              <w:pStyle w:val="Normln-slo"/>
              <w:rPr>
                <w:rFonts w:ascii="Segoe UI" w:eastAsia="Calibri" w:hAnsi="Segoe UI" w:cs="Segoe UI"/>
              </w:rPr>
            </w:pPr>
            <w:r w:rsidRPr="009F6A0D">
              <w:rPr>
                <w:rFonts w:ascii="Segoe UI" w:eastAsia="Calibri" w:hAnsi="Segoe UI" w:cs="Segoe UI"/>
                <w:lang w:val="cs-CZ"/>
              </w:rPr>
              <w:t>km</w:t>
            </w:r>
            <w:r w:rsidRPr="009F6A0D">
              <w:rPr>
                <w:rFonts w:ascii="Segoe UI" w:eastAsia="Calibri" w:hAnsi="Segoe UI" w:cs="Segoe UI"/>
                <w:vertAlign w:val="superscript"/>
                <w:lang w:val="cs-CZ"/>
              </w:rPr>
              <w:t>2</w:t>
            </w:r>
          </w:p>
        </w:tc>
        <w:tc>
          <w:tcPr>
            <w:tcW w:w="1701" w:type="dxa"/>
          </w:tcPr>
          <w:p w14:paraId="6DDC4BFC" w14:textId="77777777" w:rsidR="00637369" w:rsidRPr="009F6A0D" w:rsidRDefault="00637369" w:rsidP="00E66544">
            <w:pPr>
              <w:pStyle w:val="Normln-slo"/>
              <w:rPr>
                <w:rFonts w:ascii="Segoe UI" w:eastAsia="Calibri" w:hAnsi="Segoe UI" w:cs="Segoe UI"/>
              </w:rPr>
            </w:pPr>
            <w:r w:rsidRPr="009F6A0D">
              <w:rPr>
                <w:rFonts w:ascii="Segoe UI" w:eastAsia="Calibri" w:hAnsi="Segoe UI" w:cs="Segoe UI"/>
                <w:lang w:val="cs-CZ"/>
              </w:rPr>
              <w:t>7194</w:t>
            </w:r>
          </w:p>
        </w:tc>
        <w:tc>
          <w:tcPr>
            <w:tcW w:w="1559" w:type="dxa"/>
          </w:tcPr>
          <w:p w14:paraId="375C0380"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5FFF1034"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c>
          <w:tcPr>
            <w:tcW w:w="1559" w:type="dxa"/>
          </w:tcPr>
          <w:p w14:paraId="571D7866" w14:textId="77777777" w:rsidR="00637369" w:rsidRPr="00207FD5" w:rsidRDefault="00637369" w:rsidP="00E66544">
            <w:pPr>
              <w:pStyle w:val="Normln-slo"/>
              <w:tabs>
                <w:tab w:val="clear" w:pos="360"/>
              </w:tabs>
              <w:spacing w:after="120"/>
              <w:ind w:left="0" w:firstLine="0"/>
              <w:rPr>
                <w:rFonts w:ascii="Segoe UI" w:hAnsi="Segoe UI" w:cs="Segoe UI"/>
                <w:lang w:val="cs-CZ"/>
              </w:rPr>
            </w:pPr>
            <w:r w:rsidRPr="00207FD5">
              <w:rPr>
                <w:rFonts w:ascii="Segoe UI" w:hAnsi="Segoe UI" w:cs="Segoe UI"/>
                <w:color w:val="FF0000"/>
              </w:rPr>
              <w:t>[DOPLNÍ DODAVATEL]</w:t>
            </w:r>
          </w:p>
        </w:tc>
      </w:tr>
      <w:tr w:rsidR="00637369" w:rsidRPr="00207FD5" w14:paraId="75D9F21F" w14:textId="77777777" w:rsidTr="008572A1">
        <w:tc>
          <w:tcPr>
            <w:tcW w:w="1555" w:type="dxa"/>
          </w:tcPr>
          <w:p w14:paraId="55228757"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134" w:type="dxa"/>
          </w:tcPr>
          <w:p w14:paraId="28AEF531"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701" w:type="dxa"/>
          </w:tcPr>
          <w:p w14:paraId="5B011172"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559" w:type="dxa"/>
          </w:tcPr>
          <w:p w14:paraId="5307288A"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559" w:type="dxa"/>
          </w:tcPr>
          <w:p w14:paraId="54AB2613"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559" w:type="dxa"/>
          </w:tcPr>
          <w:p w14:paraId="44E08EFA"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r>
      <w:tr w:rsidR="00637369" w:rsidRPr="00207FD5" w14:paraId="4D42DC7C" w14:textId="77777777" w:rsidTr="008572A1">
        <w:tc>
          <w:tcPr>
            <w:tcW w:w="1555" w:type="dxa"/>
          </w:tcPr>
          <w:p w14:paraId="452A7F48" w14:textId="621CAD63" w:rsidR="00637369" w:rsidRPr="00207FD5" w:rsidRDefault="00B86336" w:rsidP="00E66544">
            <w:pPr>
              <w:pStyle w:val="Normln-slo"/>
              <w:tabs>
                <w:tab w:val="clear" w:pos="360"/>
              </w:tabs>
              <w:spacing w:after="120"/>
              <w:ind w:left="0" w:firstLine="0"/>
              <w:rPr>
                <w:rFonts w:ascii="Segoe UI" w:hAnsi="Segoe UI" w:cs="Segoe UI"/>
                <w:snapToGrid w:val="0"/>
                <w:lang w:val="cs-CZ"/>
              </w:rPr>
            </w:pPr>
            <w:bookmarkStart w:id="22" w:name="_Hlk92283973"/>
            <w:r w:rsidRPr="00207FD5">
              <w:rPr>
                <w:rFonts w:ascii="Segoe UI" w:hAnsi="Segoe UI" w:cs="Segoe UI"/>
                <w:snapToGrid w:val="0"/>
                <w:lang w:val="cs-CZ"/>
              </w:rPr>
              <w:lastRenderedPageBreak/>
              <w:t>Z</w:t>
            </w:r>
            <w:r w:rsidR="00637369" w:rsidRPr="00207FD5">
              <w:rPr>
                <w:rFonts w:ascii="Segoe UI" w:hAnsi="Segoe UI" w:cs="Segoe UI"/>
                <w:snapToGrid w:val="0"/>
                <w:lang w:val="cs-CZ"/>
              </w:rPr>
              <w:t>av</w:t>
            </w:r>
            <w:r w:rsidRPr="00207FD5">
              <w:rPr>
                <w:rFonts w:ascii="Segoe UI" w:hAnsi="Segoe UI" w:cs="Segoe UI"/>
                <w:snapToGrid w:val="0"/>
                <w:lang w:val="cs-CZ"/>
              </w:rPr>
              <w:t>e</w:t>
            </w:r>
            <w:r w:rsidR="00637369" w:rsidRPr="00207FD5">
              <w:rPr>
                <w:rFonts w:ascii="Segoe UI" w:hAnsi="Segoe UI" w:cs="Segoe UI"/>
                <w:snapToGrid w:val="0"/>
                <w:lang w:val="cs-CZ"/>
              </w:rPr>
              <w:t>d</w:t>
            </w:r>
            <w:r w:rsidRPr="00207FD5">
              <w:rPr>
                <w:rFonts w:ascii="Segoe UI" w:hAnsi="Segoe UI" w:cs="Segoe UI"/>
                <w:snapToGrid w:val="0"/>
                <w:lang w:val="cs-CZ"/>
              </w:rPr>
              <w:t>e</w:t>
            </w:r>
            <w:r w:rsidR="00637369" w:rsidRPr="00207FD5">
              <w:rPr>
                <w:rFonts w:ascii="Segoe UI" w:hAnsi="Segoe UI" w:cs="Segoe UI"/>
                <w:snapToGrid w:val="0"/>
                <w:lang w:val="cs-CZ"/>
              </w:rPr>
              <w:t>ní pořízených dat do informačního systému DTM JMK a do úložiště primárních dat pro DTM JMK</w:t>
            </w:r>
            <w:bookmarkEnd w:id="22"/>
          </w:p>
        </w:tc>
        <w:tc>
          <w:tcPr>
            <w:tcW w:w="1134" w:type="dxa"/>
          </w:tcPr>
          <w:p w14:paraId="0A61B5EA" w14:textId="6BB7B514" w:rsidR="00637369" w:rsidRPr="00207FD5" w:rsidRDefault="0080275D" w:rsidP="00E66544">
            <w:pPr>
              <w:pStyle w:val="Normln-slo"/>
              <w:tabs>
                <w:tab w:val="clear" w:pos="360"/>
              </w:tabs>
              <w:spacing w:after="120"/>
              <w:ind w:left="0" w:firstLine="0"/>
              <w:rPr>
                <w:rFonts w:ascii="Segoe UI" w:hAnsi="Segoe UI" w:cs="Segoe UI"/>
                <w:snapToGrid w:val="0"/>
                <w:lang w:val="cs-CZ"/>
              </w:rPr>
            </w:pPr>
            <w:r>
              <w:rPr>
                <w:rFonts w:ascii="Segoe UI" w:hAnsi="Segoe UI" w:cs="Segoe UI"/>
                <w:snapToGrid w:val="0"/>
                <w:lang w:val="cs-CZ"/>
              </w:rPr>
              <w:t>komplet</w:t>
            </w:r>
          </w:p>
        </w:tc>
        <w:tc>
          <w:tcPr>
            <w:tcW w:w="1701" w:type="dxa"/>
          </w:tcPr>
          <w:p w14:paraId="618C93CB" w14:textId="0DCDE65E" w:rsidR="00637369" w:rsidRPr="00207FD5" w:rsidRDefault="0080275D" w:rsidP="00E66544">
            <w:pPr>
              <w:pStyle w:val="Normln-slo"/>
              <w:tabs>
                <w:tab w:val="clear" w:pos="360"/>
              </w:tabs>
              <w:spacing w:after="120"/>
              <w:ind w:left="0" w:firstLine="0"/>
              <w:rPr>
                <w:rFonts w:ascii="Segoe UI" w:hAnsi="Segoe UI" w:cs="Segoe UI"/>
                <w:snapToGrid w:val="0"/>
                <w:lang w:val="cs-CZ"/>
              </w:rPr>
            </w:pPr>
            <w:r>
              <w:rPr>
                <w:rFonts w:ascii="Segoe UI" w:hAnsi="Segoe UI" w:cs="Segoe UI"/>
                <w:snapToGrid w:val="0"/>
                <w:lang w:val="cs-CZ"/>
              </w:rPr>
              <w:t>1</w:t>
            </w:r>
          </w:p>
        </w:tc>
        <w:tc>
          <w:tcPr>
            <w:tcW w:w="1559" w:type="dxa"/>
          </w:tcPr>
          <w:p w14:paraId="690EBF04"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75C2E859"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c>
          <w:tcPr>
            <w:tcW w:w="1559" w:type="dxa"/>
          </w:tcPr>
          <w:p w14:paraId="51588DC0"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color w:val="FF0000"/>
              </w:rPr>
              <w:t>[DOPLNÍ DODAVATEL]</w:t>
            </w:r>
          </w:p>
        </w:tc>
      </w:tr>
      <w:tr w:rsidR="00637369" w:rsidRPr="00207FD5" w14:paraId="0AF76A8A" w14:textId="77777777" w:rsidTr="008572A1">
        <w:tc>
          <w:tcPr>
            <w:tcW w:w="1555" w:type="dxa"/>
          </w:tcPr>
          <w:p w14:paraId="191163CE"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r w:rsidRPr="00207FD5">
              <w:rPr>
                <w:rFonts w:ascii="Segoe UI" w:hAnsi="Segoe UI" w:cs="Segoe UI"/>
                <w:snapToGrid w:val="0"/>
                <w:lang w:val="cs-CZ"/>
              </w:rPr>
              <w:t>Vypracování dokumentace související s pořízením dat (s plněním díla), a to Technické zprávy (zprávy), prováděcí dokumentaci</w:t>
            </w:r>
          </w:p>
        </w:tc>
        <w:tc>
          <w:tcPr>
            <w:tcW w:w="1134" w:type="dxa"/>
          </w:tcPr>
          <w:p w14:paraId="4B2E98BF" w14:textId="11C19462" w:rsidR="00637369" w:rsidRPr="00207FD5" w:rsidRDefault="0080275D" w:rsidP="00E66544">
            <w:pPr>
              <w:pStyle w:val="Normln-slo"/>
              <w:tabs>
                <w:tab w:val="clear" w:pos="360"/>
              </w:tabs>
              <w:spacing w:after="120"/>
              <w:ind w:left="0" w:firstLine="0"/>
              <w:rPr>
                <w:rFonts w:ascii="Segoe UI" w:hAnsi="Segoe UI" w:cs="Segoe UI"/>
                <w:snapToGrid w:val="0"/>
                <w:lang w:val="cs-CZ"/>
              </w:rPr>
            </w:pPr>
            <w:r>
              <w:rPr>
                <w:rFonts w:ascii="Segoe UI" w:hAnsi="Segoe UI" w:cs="Segoe UI"/>
                <w:snapToGrid w:val="0"/>
                <w:lang w:val="cs-CZ"/>
              </w:rPr>
              <w:t>komplet</w:t>
            </w:r>
          </w:p>
        </w:tc>
        <w:tc>
          <w:tcPr>
            <w:tcW w:w="1701" w:type="dxa"/>
          </w:tcPr>
          <w:p w14:paraId="55A6B918" w14:textId="3709C920" w:rsidR="00637369" w:rsidRPr="00207FD5" w:rsidRDefault="0080275D" w:rsidP="00E66544">
            <w:pPr>
              <w:pStyle w:val="Normln-slo"/>
              <w:tabs>
                <w:tab w:val="clear" w:pos="360"/>
              </w:tabs>
              <w:spacing w:after="120"/>
              <w:ind w:left="0" w:firstLine="0"/>
              <w:rPr>
                <w:rFonts w:ascii="Segoe UI" w:hAnsi="Segoe UI" w:cs="Segoe UI"/>
                <w:snapToGrid w:val="0"/>
                <w:lang w:val="cs-CZ"/>
              </w:rPr>
            </w:pPr>
            <w:r>
              <w:rPr>
                <w:rFonts w:ascii="Segoe UI" w:hAnsi="Segoe UI" w:cs="Segoe UI"/>
                <w:snapToGrid w:val="0"/>
                <w:lang w:val="cs-CZ"/>
              </w:rPr>
              <w:t>1</w:t>
            </w:r>
          </w:p>
        </w:tc>
        <w:tc>
          <w:tcPr>
            <w:tcW w:w="1559" w:type="dxa"/>
          </w:tcPr>
          <w:p w14:paraId="7817A229" w14:textId="77777777" w:rsidR="00637369" w:rsidRPr="00207FD5" w:rsidRDefault="00637369" w:rsidP="00E66544">
            <w:pPr>
              <w:pStyle w:val="Normln-slo"/>
              <w:tabs>
                <w:tab w:val="clear" w:pos="360"/>
              </w:tabs>
              <w:spacing w:after="120"/>
              <w:ind w:left="0" w:firstLine="0"/>
              <w:rPr>
                <w:rFonts w:ascii="Segoe UI" w:hAnsi="Segoe UI" w:cs="Segoe UI"/>
                <w:color w:val="FF0000"/>
              </w:rPr>
            </w:pPr>
            <w:r w:rsidRPr="00207FD5">
              <w:rPr>
                <w:rFonts w:ascii="Segoe UI" w:hAnsi="Segoe UI" w:cs="Segoe UI"/>
                <w:color w:val="FF0000"/>
              </w:rPr>
              <w:t>[DOPLNÍ DODAVATEL]</w:t>
            </w:r>
          </w:p>
        </w:tc>
        <w:tc>
          <w:tcPr>
            <w:tcW w:w="1559" w:type="dxa"/>
          </w:tcPr>
          <w:p w14:paraId="3DB4F3EF" w14:textId="77777777" w:rsidR="00637369" w:rsidRPr="00207FD5" w:rsidRDefault="00637369" w:rsidP="00E66544">
            <w:pPr>
              <w:pStyle w:val="Normln-slo"/>
              <w:tabs>
                <w:tab w:val="clear" w:pos="360"/>
              </w:tabs>
              <w:spacing w:after="120"/>
              <w:ind w:left="0" w:firstLine="0"/>
              <w:rPr>
                <w:rFonts w:ascii="Segoe UI" w:hAnsi="Segoe UI" w:cs="Segoe UI"/>
                <w:color w:val="FF0000"/>
              </w:rPr>
            </w:pPr>
            <w:r w:rsidRPr="00207FD5">
              <w:rPr>
                <w:rFonts w:ascii="Segoe UI" w:hAnsi="Segoe UI" w:cs="Segoe UI"/>
                <w:color w:val="FF0000"/>
              </w:rPr>
              <w:t>[DOPLNÍ DODAVATEL]</w:t>
            </w:r>
          </w:p>
        </w:tc>
        <w:tc>
          <w:tcPr>
            <w:tcW w:w="1559" w:type="dxa"/>
          </w:tcPr>
          <w:p w14:paraId="61FEE72C" w14:textId="77777777" w:rsidR="00637369" w:rsidRPr="00207FD5" w:rsidRDefault="00637369" w:rsidP="00E66544">
            <w:pPr>
              <w:pStyle w:val="Normln-slo"/>
              <w:tabs>
                <w:tab w:val="clear" w:pos="360"/>
              </w:tabs>
              <w:spacing w:after="120"/>
              <w:ind w:left="0" w:firstLine="0"/>
              <w:rPr>
                <w:rFonts w:ascii="Segoe UI" w:hAnsi="Segoe UI" w:cs="Segoe UI"/>
                <w:color w:val="FF0000"/>
              </w:rPr>
            </w:pPr>
            <w:r w:rsidRPr="00207FD5">
              <w:rPr>
                <w:rFonts w:ascii="Segoe UI" w:hAnsi="Segoe UI" w:cs="Segoe UI"/>
                <w:color w:val="FF0000"/>
              </w:rPr>
              <w:t>[DOPLNÍ DODAVATEL]</w:t>
            </w:r>
          </w:p>
        </w:tc>
      </w:tr>
      <w:tr w:rsidR="00637369" w:rsidRPr="00207FD5" w14:paraId="2137063F" w14:textId="77777777" w:rsidTr="008572A1">
        <w:tc>
          <w:tcPr>
            <w:tcW w:w="1555" w:type="dxa"/>
          </w:tcPr>
          <w:p w14:paraId="50BEE4A8" w14:textId="0713280A" w:rsidR="00637369" w:rsidRPr="00207FD5" w:rsidRDefault="00637369" w:rsidP="00E66544">
            <w:pPr>
              <w:pStyle w:val="Normln-slo"/>
              <w:tabs>
                <w:tab w:val="clear" w:pos="360"/>
              </w:tabs>
              <w:spacing w:after="120"/>
              <w:ind w:left="0" w:firstLine="0"/>
              <w:rPr>
                <w:rFonts w:ascii="Segoe UI" w:hAnsi="Segoe UI" w:cs="Segoe UI"/>
                <w:b/>
                <w:bCs/>
                <w:snapToGrid w:val="0"/>
                <w:lang w:val="cs-CZ"/>
              </w:rPr>
            </w:pPr>
            <w:r w:rsidRPr="00207FD5">
              <w:rPr>
                <w:rFonts w:ascii="Segoe UI" w:hAnsi="Segoe UI" w:cs="Segoe UI"/>
                <w:b/>
                <w:bCs/>
                <w:snapToGrid w:val="0"/>
                <w:lang w:val="cs-CZ"/>
              </w:rPr>
              <w:t xml:space="preserve">Celková </w:t>
            </w:r>
            <w:r w:rsidR="00314663" w:rsidRPr="00207FD5">
              <w:rPr>
                <w:rFonts w:ascii="Segoe UI" w:hAnsi="Segoe UI" w:cs="Segoe UI"/>
                <w:b/>
                <w:bCs/>
                <w:snapToGrid w:val="0"/>
                <w:lang w:val="cs-CZ"/>
              </w:rPr>
              <w:t xml:space="preserve">(předpokládaná) </w:t>
            </w:r>
            <w:r w:rsidRPr="00207FD5">
              <w:rPr>
                <w:rFonts w:ascii="Segoe UI" w:hAnsi="Segoe UI" w:cs="Segoe UI"/>
                <w:b/>
                <w:bCs/>
                <w:snapToGrid w:val="0"/>
                <w:lang w:val="cs-CZ"/>
              </w:rPr>
              <w:t>cena</w:t>
            </w:r>
          </w:p>
        </w:tc>
        <w:tc>
          <w:tcPr>
            <w:tcW w:w="1134" w:type="dxa"/>
          </w:tcPr>
          <w:p w14:paraId="4656E788"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701" w:type="dxa"/>
          </w:tcPr>
          <w:p w14:paraId="0EFD38D5" w14:textId="77777777" w:rsidR="00637369" w:rsidRPr="00207FD5" w:rsidRDefault="00637369" w:rsidP="00E66544">
            <w:pPr>
              <w:pStyle w:val="Normln-slo"/>
              <w:tabs>
                <w:tab w:val="clear" w:pos="360"/>
              </w:tabs>
              <w:spacing w:after="120"/>
              <w:ind w:left="0" w:firstLine="0"/>
              <w:rPr>
                <w:rFonts w:ascii="Segoe UI" w:hAnsi="Segoe UI" w:cs="Segoe UI"/>
                <w:snapToGrid w:val="0"/>
                <w:lang w:val="cs-CZ"/>
              </w:rPr>
            </w:pPr>
          </w:p>
        </w:tc>
        <w:tc>
          <w:tcPr>
            <w:tcW w:w="1559" w:type="dxa"/>
          </w:tcPr>
          <w:p w14:paraId="2379F07D" w14:textId="77777777" w:rsidR="00637369" w:rsidRPr="00207FD5" w:rsidRDefault="00637369" w:rsidP="00E66544">
            <w:pPr>
              <w:pStyle w:val="Normln-slo"/>
              <w:tabs>
                <w:tab w:val="clear" w:pos="360"/>
              </w:tabs>
              <w:spacing w:after="120"/>
              <w:ind w:left="0" w:firstLine="0"/>
              <w:jc w:val="center"/>
              <w:rPr>
                <w:rFonts w:ascii="Segoe UI" w:hAnsi="Segoe UI" w:cs="Segoe UI"/>
                <w:b/>
                <w:bCs/>
              </w:rPr>
            </w:pPr>
            <w:r w:rsidRPr="00207FD5">
              <w:rPr>
                <w:rFonts w:ascii="Segoe UI" w:hAnsi="Segoe UI" w:cs="Segoe UI"/>
                <w:b/>
                <w:bCs/>
                <w:lang w:val="cs-CZ"/>
              </w:rPr>
              <w:t>C</w:t>
            </w:r>
            <w:r w:rsidRPr="00207FD5">
              <w:rPr>
                <w:rFonts w:ascii="Segoe UI" w:hAnsi="Segoe UI" w:cs="Segoe UI"/>
                <w:b/>
                <w:bCs/>
              </w:rPr>
              <w:t>elkem Kč bez DPH</w:t>
            </w:r>
          </w:p>
          <w:p w14:paraId="180BAC3A" w14:textId="77777777" w:rsidR="00637369" w:rsidRPr="00207FD5" w:rsidRDefault="00637369" w:rsidP="00E66544">
            <w:pPr>
              <w:pStyle w:val="Normln-slo"/>
              <w:tabs>
                <w:tab w:val="clear" w:pos="360"/>
              </w:tabs>
              <w:spacing w:after="120"/>
              <w:ind w:left="0" w:firstLine="0"/>
              <w:jc w:val="center"/>
              <w:rPr>
                <w:rFonts w:ascii="Segoe UI" w:hAnsi="Segoe UI" w:cs="Segoe UI"/>
                <w:color w:val="FF0000"/>
              </w:rPr>
            </w:pPr>
            <w:r w:rsidRPr="00207FD5">
              <w:rPr>
                <w:rFonts w:ascii="Segoe UI" w:hAnsi="Segoe UI" w:cs="Segoe UI"/>
                <w:color w:val="FF0000"/>
              </w:rPr>
              <w:t>[DOPLNÍ DODAVATEL]</w:t>
            </w:r>
          </w:p>
        </w:tc>
        <w:tc>
          <w:tcPr>
            <w:tcW w:w="1559" w:type="dxa"/>
          </w:tcPr>
          <w:p w14:paraId="12DAE51F" w14:textId="77777777" w:rsidR="00637369" w:rsidRPr="00207FD5" w:rsidRDefault="00637369" w:rsidP="00E66544">
            <w:pPr>
              <w:pStyle w:val="Normln-slo"/>
              <w:tabs>
                <w:tab w:val="clear" w:pos="360"/>
              </w:tabs>
              <w:spacing w:after="120"/>
              <w:ind w:left="0" w:firstLine="0"/>
              <w:jc w:val="center"/>
              <w:rPr>
                <w:rFonts w:ascii="Segoe UI" w:hAnsi="Segoe UI" w:cs="Segoe UI"/>
                <w:b/>
                <w:bCs/>
                <w:lang w:val="cs-CZ"/>
              </w:rPr>
            </w:pPr>
            <w:r w:rsidRPr="00207FD5">
              <w:rPr>
                <w:rFonts w:ascii="Segoe UI" w:hAnsi="Segoe UI" w:cs="Segoe UI"/>
                <w:b/>
                <w:bCs/>
                <w:lang w:val="cs-CZ"/>
              </w:rPr>
              <w:t>Celkem DPH</w:t>
            </w:r>
          </w:p>
          <w:p w14:paraId="729484A4" w14:textId="77777777" w:rsidR="00637369" w:rsidRPr="00207FD5" w:rsidRDefault="00637369" w:rsidP="00E66544">
            <w:pPr>
              <w:pStyle w:val="Normln-slo"/>
              <w:tabs>
                <w:tab w:val="clear" w:pos="360"/>
              </w:tabs>
              <w:spacing w:after="120"/>
              <w:ind w:left="0" w:firstLine="0"/>
              <w:jc w:val="center"/>
              <w:rPr>
                <w:rFonts w:ascii="Segoe UI" w:hAnsi="Segoe UI" w:cs="Segoe UI"/>
                <w:color w:val="FF0000"/>
                <w:lang w:val="cs-CZ"/>
              </w:rPr>
            </w:pPr>
            <w:r w:rsidRPr="00207FD5">
              <w:rPr>
                <w:rFonts w:ascii="Segoe UI" w:hAnsi="Segoe UI" w:cs="Segoe UI"/>
                <w:color w:val="FF0000"/>
              </w:rPr>
              <w:t>[DOPLNÍ DODAVATEL]</w:t>
            </w:r>
          </w:p>
        </w:tc>
        <w:tc>
          <w:tcPr>
            <w:tcW w:w="1559" w:type="dxa"/>
          </w:tcPr>
          <w:p w14:paraId="46B17220" w14:textId="77777777" w:rsidR="00637369" w:rsidRPr="009F6A0D" w:rsidRDefault="00637369" w:rsidP="00E66544">
            <w:pPr>
              <w:pStyle w:val="Normln-slo"/>
              <w:tabs>
                <w:tab w:val="clear" w:pos="360"/>
              </w:tabs>
              <w:spacing w:after="120"/>
              <w:ind w:left="0" w:firstLine="0"/>
              <w:jc w:val="center"/>
              <w:rPr>
                <w:rFonts w:ascii="Segoe UI" w:hAnsi="Segoe UI" w:cs="Segoe UI"/>
                <w:b/>
                <w:bCs/>
              </w:rPr>
            </w:pPr>
            <w:r w:rsidRPr="009F6A0D">
              <w:rPr>
                <w:rFonts w:ascii="Segoe UI" w:hAnsi="Segoe UI" w:cs="Segoe UI"/>
                <w:b/>
                <w:bCs/>
                <w:lang w:val="cs-CZ"/>
              </w:rPr>
              <w:t>C</w:t>
            </w:r>
            <w:r w:rsidRPr="009F6A0D">
              <w:rPr>
                <w:rFonts w:ascii="Segoe UI" w:hAnsi="Segoe UI" w:cs="Segoe UI"/>
                <w:b/>
                <w:bCs/>
              </w:rPr>
              <w:t xml:space="preserve">elkem Kč </w:t>
            </w:r>
            <w:r w:rsidRPr="009F6A0D">
              <w:rPr>
                <w:rFonts w:ascii="Segoe UI" w:hAnsi="Segoe UI" w:cs="Segoe UI"/>
                <w:b/>
                <w:bCs/>
                <w:lang w:val="cs-CZ"/>
              </w:rPr>
              <w:t>vč.</w:t>
            </w:r>
            <w:r w:rsidRPr="009F6A0D">
              <w:rPr>
                <w:rFonts w:ascii="Segoe UI" w:hAnsi="Segoe UI" w:cs="Segoe UI"/>
                <w:b/>
                <w:bCs/>
              </w:rPr>
              <w:t xml:space="preserve"> DPH</w:t>
            </w:r>
          </w:p>
          <w:p w14:paraId="20741ADB" w14:textId="77777777" w:rsidR="00637369" w:rsidRPr="00207FD5" w:rsidRDefault="00637369" w:rsidP="00E66544">
            <w:pPr>
              <w:pStyle w:val="Normln-slo"/>
              <w:tabs>
                <w:tab w:val="clear" w:pos="360"/>
              </w:tabs>
              <w:spacing w:after="120"/>
              <w:ind w:left="0" w:firstLine="0"/>
              <w:jc w:val="center"/>
              <w:rPr>
                <w:rFonts w:ascii="Segoe UI" w:hAnsi="Segoe UI" w:cs="Segoe UI"/>
                <w:color w:val="FF0000"/>
              </w:rPr>
            </w:pPr>
            <w:r w:rsidRPr="00207FD5">
              <w:rPr>
                <w:rFonts w:ascii="Segoe UI" w:hAnsi="Segoe UI" w:cs="Segoe UI"/>
                <w:color w:val="FF0000"/>
              </w:rPr>
              <w:t>[DOPLNÍ DODAVATEL]</w:t>
            </w:r>
          </w:p>
        </w:tc>
      </w:tr>
    </w:tbl>
    <w:p w14:paraId="7F96B631" w14:textId="77777777" w:rsidR="00666188" w:rsidRPr="00207FD5" w:rsidRDefault="00666188" w:rsidP="00666188">
      <w:pPr>
        <w:tabs>
          <w:tab w:val="left" w:pos="567"/>
          <w:tab w:val="left" w:pos="1701"/>
        </w:tabs>
        <w:rPr>
          <w:rFonts w:ascii="Segoe UI" w:hAnsi="Segoe UI" w:cs="Segoe UI"/>
          <w:sz w:val="22"/>
          <w:szCs w:val="22"/>
        </w:rPr>
      </w:pPr>
    </w:p>
    <w:p w14:paraId="53D86152" w14:textId="77777777" w:rsidR="00666188" w:rsidRPr="00207FD5" w:rsidRDefault="00666188" w:rsidP="00666188">
      <w:pPr>
        <w:tabs>
          <w:tab w:val="left" w:pos="567"/>
          <w:tab w:val="left" w:pos="1701"/>
        </w:tabs>
        <w:rPr>
          <w:rFonts w:ascii="Segoe UI" w:hAnsi="Segoe UI" w:cs="Segoe UI"/>
          <w:sz w:val="22"/>
          <w:szCs w:val="22"/>
        </w:rPr>
      </w:pPr>
    </w:p>
    <w:p w14:paraId="2F1A79CE" w14:textId="77777777" w:rsidR="00666188" w:rsidRPr="00207FD5" w:rsidRDefault="00666188" w:rsidP="00666188">
      <w:pPr>
        <w:tabs>
          <w:tab w:val="left" w:pos="567"/>
          <w:tab w:val="left" w:pos="1701"/>
        </w:tabs>
        <w:rPr>
          <w:rFonts w:ascii="Segoe UI" w:hAnsi="Segoe UI" w:cs="Segoe UI"/>
          <w:sz w:val="22"/>
          <w:szCs w:val="22"/>
        </w:rPr>
      </w:pPr>
    </w:p>
    <w:p w14:paraId="25BFA6B5" w14:textId="77777777" w:rsidR="00666188" w:rsidRPr="00207FD5" w:rsidRDefault="00666188" w:rsidP="00666188">
      <w:pPr>
        <w:tabs>
          <w:tab w:val="left" w:pos="567"/>
          <w:tab w:val="left" w:pos="1701"/>
        </w:tabs>
        <w:rPr>
          <w:rFonts w:ascii="Segoe UI" w:hAnsi="Segoe UI" w:cs="Segoe UI"/>
          <w:sz w:val="22"/>
          <w:szCs w:val="22"/>
        </w:rPr>
      </w:pPr>
    </w:p>
    <w:p w14:paraId="446B438C" w14:textId="77777777" w:rsidR="00666188" w:rsidRPr="00207FD5" w:rsidRDefault="00666188" w:rsidP="00666188">
      <w:pPr>
        <w:tabs>
          <w:tab w:val="left" w:pos="567"/>
          <w:tab w:val="left" w:pos="1701"/>
        </w:tabs>
        <w:rPr>
          <w:rFonts w:ascii="Segoe UI" w:hAnsi="Segoe UI" w:cs="Segoe UI"/>
          <w:sz w:val="22"/>
          <w:szCs w:val="22"/>
        </w:rPr>
      </w:pPr>
    </w:p>
    <w:p w14:paraId="620B2ADF" w14:textId="77777777" w:rsidR="00666188" w:rsidRPr="00207FD5" w:rsidRDefault="00666188" w:rsidP="00666188">
      <w:pPr>
        <w:tabs>
          <w:tab w:val="left" w:pos="567"/>
          <w:tab w:val="left" w:pos="1701"/>
        </w:tabs>
        <w:rPr>
          <w:rFonts w:ascii="Segoe UI" w:hAnsi="Segoe UI" w:cs="Segoe UI"/>
          <w:sz w:val="22"/>
          <w:szCs w:val="22"/>
        </w:rPr>
      </w:pPr>
    </w:p>
    <w:p w14:paraId="6178A51F" w14:textId="77777777" w:rsidR="00666188" w:rsidRPr="00207FD5" w:rsidRDefault="00666188" w:rsidP="00666188">
      <w:pPr>
        <w:tabs>
          <w:tab w:val="left" w:pos="567"/>
          <w:tab w:val="left" w:pos="1701"/>
        </w:tabs>
        <w:rPr>
          <w:rFonts w:ascii="Segoe UI" w:hAnsi="Segoe UI" w:cs="Segoe UI"/>
          <w:sz w:val="22"/>
          <w:szCs w:val="22"/>
        </w:rPr>
      </w:pPr>
    </w:p>
    <w:p w14:paraId="6C63769E" w14:textId="77777777" w:rsidR="00666188" w:rsidRPr="00207FD5" w:rsidRDefault="00666188" w:rsidP="00666188">
      <w:pPr>
        <w:tabs>
          <w:tab w:val="left" w:pos="567"/>
          <w:tab w:val="left" w:pos="1701"/>
        </w:tabs>
        <w:rPr>
          <w:rFonts w:ascii="Segoe UI" w:hAnsi="Segoe UI" w:cs="Segoe UI"/>
          <w:sz w:val="22"/>
          <w:szCs w:val="22"/>
        </w:rPr>
      </w:pPr>
    </w:p>
    <w:p w14:paraId="3ECA7BDE" w14:textId="77777777" w:rsidR="00666188" w:rsidRPr="00207FD5" w:rsidRDefault="00666188" w:rsidP="00666188">
      <w:pPr>
        <w:tabs>
          <w:tab w:val="left" w:pos="567"/>
          <w:tab w:val="left" w:pos="1701"/>
        </w:tabs>
        <w:rPr>
          <w:rFonts w:ascii="Segoe UI" w:hAnsi="Segoe UI" w:cs="Segoe UI"/>
          <w:sz w:val="22"/>
          <w:szCs w:val="22"/>
        </w:rPr>
      </w:pPr>
    </w:p>
    <w:p w14:paraId="78FEBFD9" w14:textId="77777777" w:rsidR="00666188" w:rsidRPr="00207FD5" w:rsidRDefault="00666188" w:rsidP="00666188">
      <w:pPr>
        <w:tabs>
          <w:tab w:val="left" w:pos="567"/>
          <w:tab w:val="left" w:pos="1701"/>
        </w:tabs>
        <w:rPr>
          <w:rFonts w:ascii="Segoe UI" w:hAnsi="Segoe UI" w:cs="Segoe UI"/>
          <w:sz w:val="22"/>
          <w:szCs w:val="22"/>
        </w:rPr>
      </w:pPr>
    </w:p>
    <w:p w14:paraId="6012DD9E" w14:textId="77777777" w:rsidR="00666188" w:rsidRPr="00207FD5" w:rsidRDefault="00666188" w:rsidP="00666188">
      <w:pPr>
        <w:tabs>
          <w:tab w:val="left" w:pos="567"/>
          <w:tab w:val="left" w:pos="1701"/>
        </w:tabs>
        <w:rPr>
          <w:rFonts w:ascii="Segoe UI" w:hAnsi="Segoe UI" w:cs="Segoe UI"/>
          <w:sz w:val="22"/>
          <w:szCs w:val="22"/>
        </w:rPr>
      </w:pPr>
    </w:p>
    <w:p w14:paraId="4ECCE4EB" w14:textId="77777777" w:rsidR="00666188" w:rsidRPr="00207FD5" w:rsidRDefault="00666188" w:rsidP="00666188">
      <w:pPr>
        <w:tabs>
          <w:tab w:val="left" w:pos="567"/>
          <w:tab w:val="left" w:pos="1701"/>
        </w:tabs>
        <w:rPr>
          <w:rFonts w:ascii="Segoe UI" w:hAnsi="Segoe UI" w:cs="Segoe UI"/>
          <w:sz w:val="22"/>
          <w:szCs w:val="22"/>
        </w:rPr>
      </w:pPr>
    </w:p>
    <w:p w14:paraId="2576E224" w14:textId="77777777" w:rsidR="00666188" w:rsidRPr="00207FD5" w:rsidRDefault="00666188" w:rsidP="00666188">
      <w:pPr>
        <w:tabs>
          <w:tab w:val="left" w:pos="567"/>
          <w:tab w:val="left" w:pos="1701"/>
        </w:tabs>
        <w:rPr>
          <w:rFonts w:ascii="Segoe UI" w:hAnsi="Segoe UI" w:cs="Segoe UI"/>
          <w:sz w:val="22"/>
          <w:szCs w:val="22"/>
        </w:rPr>
      </w:pPr>
    </w:p>
    <w:p w14:paraId="5CCE3F97" w14:textId="77777777" w:rsidR="00666188" w:rsidRPr="00207FD5" w:rsidRDefault="00666188" w:rsidP="00666188">
      <w:pPr>
        <w:tabs>
          <w:tab w:val="left" w:pos="567"/>
          <w:tab w:val="left" w:pos="1701"/>
        </w:tabs>
        <w:rPr>
          <w:rFonts w:ascii="Segoe UI" w:hAnsi="Segoe UI" w:cs="Segoe UI"/>
          <w:sz w:val="22"/>
          <w:szCs w:val="22"/>
        </w:rPr>
      </w:pPr>
    </w:p>
    <w:p w14:paraId="6F6A6CC1" w14:textId="77777777" w:rsidR="00666188" w:rsidRPr="00207FD5" w:rsidRDefault="00666188" w:rsidP="00666188">
      <w:pPr>
        <w:tabs>
          <w:tab w:val="left" w:pos="567"/>
          <w:tab w:val="left" w:pos="1701"/>
        </w:tabs>
        <w:rPr>
          <w:rFonts w:ascii="Segoe UI" w:hAnsi="Segoe UI" w:cs="Segoe UI"/>
          <w:sz w:val="22"/>
          <w:szCs w:val="22"/>
        </w:rPr>
      </w:pPr>
    </w:p>
    <w:p w14:paraId="60DB0D57" w14:textId="77777777" w:rsidR="00666188" w:rsidRPr="00207FD5" w:rsidRDefault="00666188" w:rsidP="00666188">
      <w:pPr>
        <w:tabs>
          <w:tab w:val="left" w:pos="567"/>
          <w:tab w:val="left" w:pos="1701"/>
        </w:tabs>
        <w:rPr>
          <w:rFonts w:ascii="Segoe UI" w:hAnsi="Segoe UI" w:cs="Segoe UI"/>
          <w:sz w:val="22"/>
          <w:szCs w:val="22"/>
        </w:rPr>
      </w:pPr>
    </w:p>
    <w:p w14:paraId="4E9BABBB" w14:textId="77777777" w:rsidR="00666188" w:rsidRPr="00207FD5" w:rsidRDefault="00666188" w:rsidP="00666188">
      <w:pPr>
        <w:tabs>
          <w:tab w:val="left" w:pos="567"/>
          <w:tab w:val="left" w:pos="1701"/>
        </w:tabs>
        <w:rPr>
          <w:rFonts w:ascii="Segoe UI" w:hAnsi="Segoe UI" w:cs="Segoe UI"/>
          <w:sz w:val="22"/>
          <w:szCs w:val="22"/>
        </w:rPr>
      </w:pPr>
    </w:p>
    <w:p w14:paraId="4517F8B4" w14:textId="77777777" w:rsidR="00666188" w:rsidRPr="00207FD5" w:rsidRDefault="00666188" w:rsidP="00666188">
      <w:pPr>
        <w:tabs>
          <w:tab w:val="left" w:pos="567"/>
          <w:tab w:val="left" w:pos="1701"/>
        </w:tabs>
        <w:rPr>
          <w:rFonts w:ascii="Segoe UI" w:hAnsi="Segoe UI" w:cs="Segoe UI"/>
          <w:b/>
          <w:bCs/>
          <w:sz w:val="22"/>
          <w:szCs w:val="22"/>
        </w:rPr>
      </w:pPr>
      <w:r w:rsidRPr="00207FD5">
        <w:rPr>
          <w:rFonts w:ascii="Segoe UI" w:hAnsi="Segoe UI" w:cs="Segoe UI"/>
          <w:b/>
          <w:bCs/>
          <w:sz w:val="22"/>
          <w:szCs w:val="22"/>
        </w:rPr>
        <w:br w:type="page"/>
      </w:r>
    </w:p>
    <w:p w14:paraId="43ACEE14" w14:textId="77777777" w:rsidR="00666188" w:rsidRPr="00207FD5" w:rsidRDefault="00666188" w:rsidP="00666188">
      <w:pPr>
        <w:tabs>
          <w:tab w:val="left" w:pos="567"/>
          <w:tab w:val="left" w:pos="1701"/>
        </w:tabs>
        <w:rPr>
          <w:rFonts w:ascii="Segoe UI" w:hAnsi="Segoe UI" w:cs="Segoe UI"/>
          <w:b/>
          <w:bCs/>
          <w:sz w:val="22"/>
          <w:szCs w:val="22"/>
        </w:rPr>
      </w:pPr>
    </w:p>
    <w:p w14:paraId="5C364331" w14:textId="77777777" w:rsidR="00666188" w:rsidRPr="00207FD5" w:rsidRDefault="00666188" w:rsidP="00666188">
      <w:pPr>
        <w:tabs>
          <w:tab w:val="left" w:pos="567"/>
          <w:tab w:val="left" w:pos="1701"/>
        </w:tabs>
        <w:rPr>
          <w:rFonts w:ascii="Segoe UI" w:hAnsi="Segoe UI" w:cs="Segoe UI"/>
          <w:b/>
          <w:bCs/>
          <w:sz w:val="22"/>
          <w:szCs w:val="22"/>
        </w:rPr>
      </w:pPr>
      <w:r w:rsidRPr="00207FD5">
        <w:rPr>
          <w:rFonts w:ascii="Segoe UI" w:hAnsi="Segoe UI" w:cs="Segoe UI"/>
          <w:b/>
          <w:bCs/>
          <w:sz w:val="22"/>
          <w:szCs w:val="22"/>
        </w:rPr>
        <w:t>Příloha č. 3: Seznam poddodavatelů</w:t>
      </w:r>
    </w:p>
    <w:p w14:paraId="459176E0" w14:textId="77777777" w:rsidR="00666188" w:rsidRPr="00207FD5" w:rsidRDefault="00666188" w:rsidP="00666188">
      <w:pPr>
        <w:tabs>
          <w:tab w:val="left" w:pos="567"/>
          <w:tab w:val="left" w:pos="1701"/>
        </w:tabs>
        <w:rPr>
          <w:rFonts w:ascii="Segoe UI" w:hAnsi="Segoe UI" w:cs="Segoe UI"/>
          <w:b/>
          <w:bCs/>
          <w:sz w:val="22"/>
          <w:szCs w:val="22"/>
        </w:rPr>
      </w:pPr>
      <w:r w:rsidRPr="00207FD5">
        <w:rPr>
          <w:rFonts w:ascii="Segoe UI" w:hAnsi="Segoe UI" w:cs="Segoe UI"/>
          <w:b/>
          <w:bCs/>
          <w:sz w:val="22"/>
          <w:szCs w:val="22"/>
        </w:rPr>
        <w:br w:type="page"/>
      </w:r>
    </w:p>
    <w:p w14:paraId="70BC6BD7" w14:textId="05C322C8" w:rsidR="00666188" w:rsidRPr="00207FD5" w:rsidRDefault="00666188" w:rsidP="00666188">
      <w:pPr>
        <w:tabs>
          <w:tab w:val="left" w:pos="567"/>
          <w:tab w:val="left" w:pos="1701"/>
        </w:tabs>
        <w:rPr>
          <w:rFonts w:ascii="Segoe UI" w:hAnsi="Segoe UI" w:cs="Segoe UI"/>
          <w:i/>
          <w:iCs/>
          <w:sz w:val="22"/>
          <w:szCs w:val="22"/>
        </w:rPr>
      </w:pPr>
    </w:p>
    <w:p w14:paraId="07820EC5" w14:textId="45839FD7" w:rsidR="00666188" w:rsidRPr="00207FD5" w:rsidRDefault="00666188" w:rsidP="00666188">
      <w:pPr>
        <w:tabs>
          <w:tab w:val="left" w:pos="567"/>
          <w:tab w:val="left" w:pos="1701"/>
        </w:tabs>
        <w:rPr>
          <w:rFonts w:ascii="Segoe UI" w:hAnsi="Segoe UI" w:cs="Segoe UI"/>
          <w:sz w:val="22"/>
          <w:szCs w:val="22"/>
        </w:rPr>
      </w:pPr>
      <w:r w:rsidRPr="00207FD5">
        <w:rPr>
          <w:rFonts w:ascii="Segoe UI" w:hAnsi="Segoe UI" w:cs="Segoe UI"/>
          <w:b/>
          <w:bCs/>
          <w:sz w:val="22"/>
          <w:szCs w:val="22"/>
        </w:rPr>
        <w:t xml:space="preserve">Příloha č. </w:t>
      </w:r>
      <w:r w:rsidR="00BF346A" w:rsidRPr="00207FD5">
        <w:rPr>
          <w:rFonts w:ascii="Segoe UI" w:hAnsi="Segoe UI" w:cs="Segoe UI"/>
          <w:b/>
          <w:bCs/>
          <w:sz w:val="22"/>
          <w:szCs w:val="22"/>
        </w:rPr>
        <w:t>4</w:t>
      </w:r>
      <w:r w:rsidRPr="00207FD5">
        <w:rPr>
          <w:rFonts w:ascii="Segoe UI" w:hAnsi="Segoe UI" w:cs="Segoe UI"/>
          <w:b/>
          <w:bCs/>
          <w:sz w:val="22"/>
          <w:szCs w:val="22"/>
        </w:rPr>
        <w:t>: Návrh řešení díla (technická specifikace řešení dodavatele)</w:t>
      </w:r>
    </w:p>
    <w:p w14:paraId="237D5231" w14:textId="77777777" w:rsidR="00666188" w:rsidRPr="00207FD5" w:rsidRDefault="00666188" w:rsidP="00666188">
      <w:pPr>
        <w:tabs>
          <w:tab w:val="left" w:pos="567"/>
          <w:tab w:val="left" w:pos="1701"/>
        </w:tabs>
        <w:rPr>
          <w:rFonts w:ascii="Segoe UI" w:hAnsi="Segoe UI" w:cs="Segoe UI"/>
          <w:i/>
          <w:iCs/>
          <w:sz w:val="22"/>
          <w:szCs w:val="22"/>
        </w:rPr>
      </w:pPr>
    </w:p>
    <w:bookmarkEnd w:id="0"/>
    <w:p w14:paraId="3E784CBE" w14:textId="77777777" w:rsidR="00A27590" w:rsidRPr="00207FD5" w:rsidRDefault="00A27590">
      <w:pPr>
        <w:rPr>
          <w:rFonts w:ascii="Segoe UI" w:hAnsi="Segoe UI" w:cs="Segoe UI"/>
        </w:rPr>
      </w:pPr>
    </w:p>
    <w:sectPr w:rsidR="00A27590" w:rsidRPr="00207FD5" w:rsidSect="00466DF6">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4408" w14:textId="77777777" w:rsidR="002532DC" w:rsidRDefault="002532DC" w:rsidP="00666188">
      <w:r>
        <w:separator/>
      </w:r>
    </w:p>
  </w:endnote>
  <w:endnote w:type="continuationSeparator" w:id="0">
    <w:p w14:paraId="581A1F5B" w14:textId="77777777" w:rsidR="002532DC" w:rsidRDefault="002532DC" w:rsidP="0066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234318158"/>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463A0CE6" w14:textId="3CA8C4D7" w:rsidR="00BF346A" w:rsidRPr="00466DF6" w:rsidRDefault="00BF346A" w:rsidP="00466DF6">
            <w:pPr>
              <w:pStyle w:val="Zpat"/>
              <w:jc w:val="center"/>
              <w:rPr>
                <w:rFonts w:ascii="Segoe UI" w:hAnsi="Segoe UI" w:cs="Segoe UI"/>
                <w:b/>
                <w:bCs/>
                <w:sz w:val="20"/>
                <w:szCs w:val="20"/>
              </w:rPr>
            </w:pPr>
            <w:r w:rsidRPr="00BF346A">
              <w:rPr>
                <w:rFonts w:ascii="Segoe UI" w:hAnsi="Segoe UI" w:cs="Segoe UI"/>
                <w:sz w:val="20"/>
                <w:szCs w:val="20"/>
                <w:lang w:val="cs-CZ"/>
              </w:rPr>
              <w:t xml:space="preserve">Stránka </w:t>
            </w:r>
            <w:r w:rsidRPr="00BF346A">
              <w:rPr>
                <w:rFonts w:ascii="Segoe UI" w:hAnsi="Segoe UI" w:cs="Segoe UI"/>
                <w:b/>
                <w:bCs/>
                <w:sz w:val="20"/>
                <w:szCs w:val="20"/>
              </w:rPr>
              <w:fldChar w:fldCharType="begin"/>
            </w:r>
            <w:r w:rsidRPr="00BF346A">
              <w:rPr>
                <w:rFonts w:ascii="Segoe UI" w:hAnsi="Segoe UI" w:cs="Segoe UI"/>
                <w:b/>
                <w:bCs/>
                <w:sz w:val="20"/>
                <w:szCs w:val="20"/>
              </w:rPr>
              <w:instrText>PAGE</w:instrText>
            </w:r>
            <w:r w:rsidRPr="00BF346A">
              <w:rPr>
                <w:rFonts w:ascii="Segoe UI" w:hAnsi="Segoe UI" w:cs="Segoe UI"/>
                <w:b/>
                <w:bCs/>
                <w:sz w:val="20"/>
                <w:szCs w:val="20"/>
              </w:rPr>
              <w:fldChar w:fldCharType="separate"/>
            </w:r>
            <w:r w:rsidRPr="00BF346A">
              <w:rPr>
                <w:rFonts w:ascii="Segoe UI" w:hAnsi="Segoe UI" w:cs="Segoe UI"/>
                <w:b/>
                <w:bCs/>
                <w:sz w:val="20"/>
                <w:szCs w:val="20"/>
                <w:lang w:val="cs-CZ"/>
              </w:rPr>
              <w:t>2</w:t>
            </w:r>
            <w:r w:rsidRPr="00BF346A">
              <w:rPr>
                <w:rFonts w:ascii="Segoe UI" w:hAnsi="Segoe UI" w:cs="Segoe UI"/>
                <w:b/>
                <w:bCs/>
                <w:sz w:val="20"/>
                <w:szCs w:val="20"/>
              </w:rPr>
              <w:fldChar w:fldCharType="end"/>
            </w:r>
            <w:r w:rsidRPr="00BF346A">
              <w:rPr>
                <w:rFonts w:ascii="Segoe UI" w:hAnsi="Segoe UI" w:cs="Segoe UI"/>
                <w:sz w:val="20"/>
                <w:szCs w:val="20"/>
                <w:lang w:val="cs-CZ"/>
              </w:rPr>
              <w:t xml:space="preserve"> z </w:t>
            </w:r>
            <w:r w:rsidRPr="00BF346A">
              <w:rPr>
                <w:rFonts w:ascii="Segoe UI" w:hAnsi="Segoe UI" w:cs="Segoe UI"/>
                <w:b/>
                <w:bCs/>
                <w:sz w:val="20"/>
                <w:szCs w:val="20"/>
              </w:rPr>
              <w:fldChar w:fldCharType="begin"/>
            </w:r>
            <w:r w:rsidRPr="00BF346A">
              <w:rPr>
                <w:rFonts w:ascii="Segoe UI" w:hAnsi="Segoe UI" w:cs="Segoe UI"/>
                <w:b/>
                <w:bCs/>
                <w:sz w:val="20"/>
                <w:szCs w:val="20"/>
              </w:rPr>
              <w:instrText>NUMPAGES</w:instrText>
            </w:r>
            <w:r w:rsidRPr="00BF346A">
              <w:rPr>
                <w:rFonts w:ascii="Segoe UI" w:hAnsi="Segoe UI" w:cs="Segoe UI"/>
                <w:b/>
                <w:bCs/>
                <w:sz w:val="20"/>
                <w:szCs w:val="20"/>
              </w:rPr>
              <w:fldChar w:fldCharType="separate"/>
            </w:r>
            <w:r w:rsidRPr="00BF346A">
              <w:rPr>
                <w:rFonts w:ascii="Segoe UI" w:hAnsi="Segoe UI" w:cs="Segoe UI"/>
                <w:b/>
                <w:bCs/>
                <w:sz w:val="20"/>
                <w:szCs w:val="20"/>
                <w:lang w:val="cs-CZ"/>
              </w:rPr>
              <w:t>2</w:t>
            </w:r>
            <w:r w:rsidRPr="00BF346A">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3B55" w14:textId="77777777" w:rsidR="002532DC" w:rsidRDefault="002532DC" w:rsidP="00666188">
      <w:r>
        <w:separator/>
      </w:r>
    </w:p>
  </w:footnote>
  <w:footnote w:type="continuationSeparator" w:id="0">
    <w:p w14:paraId="692B4525" w14:textId="77777777" w:rsidR="002532DC" w:rsidRDefault="002532DC" w:rsidP="0066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3A64" w14:textId="6B4857D9" w:rsidR="00666188" w:rsidRDefault="00466DF6">
    <w:pPr>
      <w:pStyle w:val="Zhlav"/>
    </w:pPr>
    <w:r>
      <w:rPr>
        <w:noProof/>
      </w:rPr>
      <w:drawing>
        <wp:anchor distT="0" distB="0" distL="114300" distR="114300" simplePos="0" relativeHeight="251659264" behindDoc="1" locked="0" layoutInCell="1" allowOverlap="1" wp14:anchorId="601A75EC" wp14:editId="4ED89166">
          <wp:simplePos x="0" y="0"/>
          <wp:positionH relativeFrom="margin">
            <wp:align>right</wp:align>
          </wp:positionH>
          <wp:positionV relativeFrom="paragraph">
            <wp:posOffset>-297180</wp:posOffset>
          </wp:positionV>
          <wp:extent cx="1057275" cy="564515"/>
          <wp:effectExtent l="0" t="0" r="9525" b="6985"/>
          <wp:wrapTight wrapText="bothSides">
            <wp:wrapPolygon edited="0">
              <wp:start x="0" y="0"/>
              <wp:lineTo x="0" y="21138"/>
              <wp:lineTo x="21405" y="21138"/>
              <wp:lineTo x="214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7275" cy="564515"/>
                  </a:xfrm>
                  <a:prstGeom prst="rect">
                    <a:avLst/>
                  </a:prstGeom>
                </pic:spPr>
              </pic:pic>
            </a:graphicData>
          </a:graphic>
        </wp:anchor>
      </w:drawing>
    </w:r>
    <w:r>
      <w:rPr>
        <w:noProof/>
      </w:rPr>
      <w:drawing>
        <wp:anchor distT="0" distB="0" distL="114300" distR="114300" simplePos="0" relativeHeight="251660288" behindDoc="1" locked="0" layoutInCell="1" allowOverlap="1" wp14:anchorId="0764D2B4" wp14:editId="3C1DC3A8">
          <wp:simplePos x="0" y="0"/>
          <wp:positionH relativeFrom="margin">
            <wp:align>left</wp:align>
          </wp:positionH>
          <wp:positionV relativeFrom="paragraph">
            <wp:posOffset>-297180</wp:posOffset>
          </wp:positionV>
          <wp:extent cx="1777365" cy="555625"/>
          <wp:effectExtent l="0" t="0" r="0" b="0"/>
          <wp:wrapTight wrapText="bothSides">
            <wp:wrapPolygon edited="0">
              <wp:start x="0" y="0"/>
              <wp:lineTo x="0" y="20736"/>
              <wp:lineTo x="21299" y="20736"/>
              <wp:lineTo x="21299"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5556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4E9D" w14:textId="71B951A8" w:rsidR="00466DF6" w:rsidRDefault="00466DF6">
    <w:pPr>
      <w:pStyle w:val="Zhlav"/>
    </w:pPr>
    <w:r>
      <w:rPr>
        <w:noProof/>
      </w:rPr>
      <w:drawing>
        <wp:anchor distT="0" distB="0" distL="114300" distR="114300" simplePos="0" relativeHeight="251664384" behindDoc="1" locked="0" layoutInCell="1" allowOverlap="1" wp14:anchorId="6D7E9A75" wp14:editId="1BB75CAE">
          <wp:simplePos x="0" y="0"/>
          <wp:positionH relativeFrom="margin">
            <wp:align>right</wp:align>
          </wp:positionH>
          <wp:positionV relativeFrom="paragraph">
            <wp:posOffset>-276860</wp:posOffset>
          </wp:positionV>
          <wp:extent cx="1057275" cy="564515"/>
          <wp:effectExtent l="0" t="0" r="9525" b="6985"/>
          <wp:wrapTight wrapText="bothSides">
            <wp:wrapPolygon edited="0">
              <wp:start x="0" y="0"/>
              <wp:lineTo x="0" y="21138"/>
              <wp:lineTo x="21405" y="21138"/>
              <wp:lineTo x="2140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7275" cy="564515"/>
                  </a:xfrm>
                  <a:prstGeom prst="rect">
                    <a:avLst/>
                  </a:prstGeom>
                </pic:spPr>
              </pic:pic>
            </a:graphicData>
          </a:graphic>
        </wp:anchor>
      </w:drawing>
    </w:r>
    <w:r>
      <w:rPr>
        <w:noProof/>
      </w:rPr>
      <w:drawing>
        <wp:anchor distT="0" distB="0" distL="114300" distR="114300" simplePos="0" relativeHeight="251662336" behindDoc="1" locked="0" layoutInCell="1" allowOverlap="1" wp14:anchorId="1EE8099B" wp14:editId="6FE1091F">
          <wp:simplePos x="0" y="0"/>
          <wp:positionH relativeFrom="margin">
            <wp:align>left</wp:align>
          </wp:positionH>
          <wp:positionV relativeFrom="paragraph">
            <wp:posOffset>-276860</wp:posOffset>
          </wp:positionV>
          <wp:extent cx="1777365" cy="555625"/>
          <wp:effectExtent l="0" t="0" r="0" b="0"/>
          <wp:wrapTight wrapText="bothSides">
            <wp:wrapPolygon edited="0">
              <wp:start x="0" y="0"/>
              <wp:lineTo x="0" y="20736"/>
              <wp:lineTo x="21299" y="20736"/>
              <wp:lineTo x="21299"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555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D3"/>
    <w:multiLevelType w:val="hybridMultilevel"/>
    <w:tmpl w:val="5E32FACA"/>
    <w:lvl w:ilvl="0" w:tplc="9568654E">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1623C64"/>
    <w:multiLevelType w:val="hybridMultilevel"/>
    <w:tmpl w:val="2E32BE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B96C01"/>
    <w:multiLevelType w:val="hybridMultilevel"/>
    <w:tmpl w:val="A5C875BC"/>
    <w:lvl w:ilvl="0" w:tplc="1D6CFFE8">
      <w:start w:val="1"/>
      <w:numFmt w:val="decimal"/>
      <w:lvlText w:val="%1. "/>
      <w:lvlJc w:val="left"/>
      <w:pPr>
        <w:tabs>
          <w:tab w:val="num" w:pos="360"/>
        </w:tabs>
        <w:ind w:left="357" w:hanging="357"/>
      </w:pPr>
      <w:rPr>
        <w:rFonts w:ascii="Tahoma" w:hAnsi="Tahoma" w:cs="Tahoma" w:hint="default"/>
        <w:b w:val="0"/>
        <w:i w:val="0"/>
        <w:strike w:val="0"/>
        <w:dstrike w:val="0"/>
        <w:sz w:val="22"/>
        <w:szCs w:val="22"/>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D384A86"/>
    <w:multiLevelType w:val="hybridMultilevel"/>
    <w:tmpl w:val="92D44942"/>
    <w:lvl w:ilvl="0" w:tplc="FFFFFFFF">
      <w:start w:val="4"/>
      <w:numFmt w:val="bullet"/>
      <w:lvlText w:val=""/>
      <w:lvlJc w:val="left"/>
      <w:pPr>
        <w:tabs>
          <w:tab w:val="num" w:pos="1107"/>
        </w:tabs>
        <w:ind w:left="1107"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15:restartNumberingAfterBreak="0">
    <w:nsid w:val="12156633"/>
    <w:multiLevelType w:val="multilevel"/>
    <w:tmpl w:val="1D800A30"/>
    <w:lvl w:ilvl="0">
      <w:start w:val="1"/>
      <w:numFmt w:val="upperRoman"/>
      <w:lvlText w:val="%1."/>
      <w:lvlJc w:val="left"/>
      <w:pPr>
        <w:ind w:left="862" w:hanging="720"/>
      </w:pPr>
      <w:rPr>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 w15:restartNumberingAfterBreak="0">
    <w:nsid w:val="14D740DF"/>
    <w:multiLevelType w:val="hybridMultilevel"/>
    <w:tmpl w:val="C090CFCC"/>
    <w:lvl w:ilvl="0" w:tplc="9568654E">
      <w:start w:val="1"/>
      <w:numFmt w:val="decimal"/>
      <w:lvlText w:val="%1."/>
      <w:lvlJc w:val="left"/>
      <w:pPr>
        <w:tabs>
          <w:tab w:val="num" w:pos="360"/>
        </w:tabs>
        <w:ind w:left="340" w:hanging="340"/>
      </w:pPr>
    </w:lvl>
    <w:lvl w:ilvl="1" w:tplc="5DD646EA">
      <w:start w:val="1"/>
      <w:numFmt w:val="lowerLetter"/>
      <w:lvlText w:val="%2)"/>
      <w:lvlJc w:val="left"/>
      <w:pPr>
        <w:tabs>
          <w:tab w:val="num" w:pos="1440"/>
        </w:tabs>
        <w:ind w:left="1440" w:hanging="360"/>
      </w:pPr>
      <w:rPr>
        <w:rFonts w:ascii="Tahoma" w:hAnsi="Tahoma" w:cs="Tahoma"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5F47610"/>
    <w:multiLevelType w:val="hybridMultilevel"/>
    <w:tmpl w:val="5E32FACA"/>
    <w:lvl w:ilvl="0" w:tplc="9568654E">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A432BA2"/>
    <w:multiLevelType w:val="hybridMultilevel"/>
    <w:tmpl w:val="3A74C588"/>
    <w:lvl w:ilvl="0" w:tplc="7996E012">
      <w:start w:val="1"/>
      <w:numFmt w:val="bullet"/>
      <w:lvlText w:val="·"/>
      <w:lvlJc w:val="left"/>
      <w:pPr>
        <w:ind w:left="720" w:hanging="360"/>
      </w:pPr>
      <w:rPr>
        <w:rFonts w:ascii="Symbol" w:hAnsi="Symbol" w:hint="default"/>
      </w:rPr>
    </w:lvl>
    <w:lvl w:ilvl="1" w:tplc="8F10BB4E">
      <w:start w:val="1"/>
      <w:numFmt w:val="bullet"/>
      <w:lvlText w:val="o"/>
      <w:lvlJc w:val="left"/>
      <w:pPr>
        <w:ind w:left="1440" w:hanging="360"/>
      </w:pPr>
      <w:rPr>
        <w:rFonts w:ascii="Courier New" w:hAnsi="Courier New" w:hint="default"/>
      </w:rPr>
    </w:lvl>
    <w:lvl w:ilvl="2" w:tplc="34C6F50A">
      <w:start w:val="1"/>
      <w:numFmt w:val="bullet"/>
      <w:lvlText w:val=""/>
      <w:lvlJc w:val="left"/>
      <w:pPr>
        <w:ind w:left="2160" w:hanging="360"/>
      </w:pPr>
      <w:rPr>
        <w:rFonts w:ascii="Wingdings" w:hAnsi="Wingdings" w:hint="default"/>
      </w:rPr>
    </w:lvl>
    <w:lvl w:ilvl="3" w:tplc="0BDAFDC4">
      <w:start w:val="1"/>
      <w:numFmt w:val="bullet"/>
      <w:lvlText w:val=""/>
      <w:lvlJc w:val="left"/>
      <w:pPr>
        <w:ind w:left="2880" w:hanging="360"/>
      </w:pPr>
      <w:rPr>
        <w:rFonts w:ascii="Symbol" w:hAnsi="Symbol" w:hint="default"/>
      </w:rPr>
    </w:lvl>
    <w:lvl w:ilvl="4" w:tplc="0CBA948C">
      <w:start w:val="1"/>
      <w:numFmt w:val="bullet"/>
      <w:lvlText w:val="o"/>
      <w:lvlJc w:val="left"/>
      <w:pPr>
        <w:ind w:left="3600" w:hanging="360"/>
      </w:pPr>
      <w:rPr>
        <w:rFonts w:ascii="Courier New" w:hAnsi="Courier New" w:hint="default"/>
      </w:rPr>
    </w:lvl>
    <w:lvl w:ilvl="5" w:tplc="463850B2">
      <w:start w:val="1"/>
      <w:numFmt w:val="bullet"/>
      <w:lvlText w:val=""/>
      <w:lvlJc w:val="left"/>
      <w:pPr>
        <w:ind w:left="4320" w:hanging="360"/>
      </w:pPr>
      <w:rPr>
        <w:rFonts w:ascii="Wingdings" w:hAnsi="Wingdings" w:hint="default"/>
      </w:rPr>
    </w:lvl>
    <w:lvl w:ilvl="6" w:tplc="1BD4EB70">
      <w:start w:val="1"/>
      <w:numFmt w:val="bullet"/>
      <w:lvlText w:val=""/>
      <w:lvlJc w:val="left"/>
      <w:pPr>
        <w:ind w:left="5040" w:hanging="360"/>
      </w:pPr>
      <w:rPr>
        <w:rFonts w:ascii="Symbol" w:hAnsi="Symbol" w:hint="default"/>
      </w:rPr>
    </w:lvl>
    <w:lvl w:ilvl="7" w:tplc="C9B6E618">
      <w:start w:val="1"/>
      <w:numFmt w:val="bullet"/>
      <w:lvlText w:val="o"/>
      <w:lvlJc w:val="left"/>
      <w:pPr>
        <w:ind w:left="5760" w:hanging="360"/>
      </w:pPr>
      <w:rPr>
        <w:rFonts w:ascii="Courier New" w:hAnsi="Courier New" w:hint="default"/>
      </w:rPr>
    </w:lvl>
    <w:lvl w:ilvl="8" w:tplc="D5406FBA">
      <w:start w:val="1"/>
      <w:numFmt w:val="bullet"/>
      <w:lvlText w:val=""/>
      <w:lvlJc w:val="left"/>
      <w:pPr>
        <w:ind w:left="6480" w:hanging="360"/>
      </w:pPr>
      <w:rPr>
        <w:rFonts w:ascii="Wingdings" w:hAnsi="Wingdings" w:hint="default"/>
      </w:rPr>
    </w:lvl>
  </w:abstractNum>
  <w:abstractNum w:abstractNumId="9" w15:restartNumberingAfterBreak="0">
    <w:nsid w:val="21980CBF"/>
    <w:multiLevelType w:val="hybridMultilevel"/>
    <w:tmpl w:val="1A0A6BB2"/>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344301D"/>
    <w:multiLevelType w:val="hybridMultilevel"/>
    <w:tmpl w:val="00D4FF94"/>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04050001">
      <w:start w:val="1"/>
      <w:numFmt w:val="bullet"/>
      <w:lvlText w:val=""/>
      <w:lvlJc w:val="left"/>
      <w:pPr>
        <w:tabs>
          <w:tab w:val="num" w:pos="360"/>
        </w:tabs>
        <w:ind w:left="357" w:hanging="357"/>
      </w:pPr>
      <w:rPr>
        <w:rFonts w:ascii="Symbol" w:hAnsi="Symbol"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C1E47A6"/>
    <w:multiLevelType w:val="hybridMultilevel"/>
    <w:tmpl w:val="74124138"/>
    <w:lvl w:ilvl="0" w:tplc="62F82EC4">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2EC80E64"/>
    <w:lvl w:ilvl="0" w:tplc="742E7290">
      <w:start w:val="1"/>
      <w:numFmt w:val="lowerLetter"/>
      <w:lvlText w:val="%1)"/>
      <w:lvlJc w:val="left"/>
      <w:pPr>
        <w:tabs>
          <w:tab w:val="num" w:pos="360"/>
        </w:tabs>
        <w:ind w:left="360" w:hanging="360"/>
      </w:pPr>
      <w:rPr>
        <w:rFonts w:ascii="Segoe UI" w:hAnsi="Segoe UI" w:cs="Segoe UI" w:hint="default"/>
        <w:strike w:val="0"/>
        <w:sz w:val="22"/>
        <w:szCs w:val="22"/>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3" w15:restartNumberingAfterBreak="0">
    <w:nsid w:val="34222E52"/>
    <w:multiLevelType w:val="hybridMultilevel"/>
    <w:tmpl w:val="787235B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6A51AE1"/>
    <w:multiLevelType w:val="singleLevel"/>
    <w:tmpl w:val="7C9E3E7C"/>
    <w:lvl w:ilvl="0">
      <w:start w:val="1"/>
      <w:numFmt w:val="decimal"/>
      <w:lvlText w:val="%1."/>
      <w:lvlJc w:val="left"/>
      <w:pPr>
        <w:tabs>
          <w:tab w:val="num" w:pos="360"/>
        </w:tabs>
        <w:ind w:left="360" w:hanging="360"/>
      </w:pPr>
      <w:rPr>
        <w:i w:val="0"/>
      </w:rPr>
    </w:lvl>
  </w:abstractNum>
  <w:abstractNum w:abstractNumId="15"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38D62157"/>
    <w:multiLevelType w:val="hybridMultilevel"/>
    <w:tmpl w:val="07AE2098"/>
    <w:lvl w:ilvl="0" w:tplc="0405000F">
      <w:start w:val="1"/>
      <w:numFmt w:val="decimal"/>
      <w:lvlText w:val="%1."/>
      <w:lvlJc w:val="left"/>
      <w:pPr>
        <w:tabs>
          <w:tab w:val="num" w:pos="360"/>
        </w:tabs>
        <w:ind w:left="340" w:hanging="340"/>
      </w:pPr>
      <w:rPr>
        <w:rFonts w:cs="Times New Roman"/>
      </w:rPr>
    </w:lvl>
    <w:lvl w:ilvl="1" w:tplc="C4020808">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DFB7A96"/>
    <w:multiLevelType w:val="hybridMultilevel"/>
    <w:tmpl w:val="2752FAEC"/>
    <w:lvl w:ilvl="0" w:tplc="E612E0AA">
      <w:start w:val="1"/>
      <w:numFmt w:val="bullet"/>
      <w:lvlText w:val="·"/>
      <w:lvlJc w:val="left"/>
      <w:pPr>
        <w:ind w:left="720" w:hanging="360"/>
      </w:pPr>
      <w:rPr>
        <w:rFonts w:ascii="Symbol" w:hAnsi="Symbol" w:hint="default"/>
      </w:rPr>
    </w:lvl>
    <w:lvl w:ilvl="1" w:tplc="657232A0">
      <w:start w:val="1"/>
      <w:numFmt w:val="bullet"/>
      <w:lvlText w:val="o"/>
      <w:lvlJc w:val="left"/>
      <w:pPr>
        <w:ind w:left="1440" w:hanging="360"/>
      </w:pPr>
      <w:rPr>
        <w:rFonts w:ascii="Courier New" w:hAnsi="Courier New" w:hint="default"/>
      </w:rPr>
    </w:lvl>
    <w:lvl w:ilvl="2" w:tplc="AFEEBBC6">
      <w:start w:val="1"/>
      <w:numFmt w:val="bullet"/>
      <w:lvlText w:val=""/>
      <w:lvlJc w:val="left"/>
      <w:pPr>
        <w:ind w:left="2160" w:hanging="360"/>
      </w:pPr>
      <w:rPr>
        <w:rFonts w:ascii="Wingdings" w:hAnsi="Wingdings" w:hint="default"/>
      </w:rPr>
    </w:lvl>
    <w:lvl w:ilvl="3" w:tplc="19820820">
      <w:start w:val="1"/>
      <w:numFmt w:val="bullet"/>
      <w:lvlText w:val=""/>
      <w:lvlJc w:val="left"/>
      <w:pPr>
        <w:ind w:left="2880" w:hanging="360"/>
      </w:pPr>
      <w:rPr>
        <w:rFonts w:ascii="Symbol" w:hAnsi="Symbol" w:hint="default"/>
      </w:rPr>
    </w:lvl>
    <w:lvl w:ilvl="4" w:tplc="328A3F82">
      <w:start w:val="1"/>
      <w:numFmt w:val="bullet"/>
      <w:lvlText w:val="o"/>
      <w:lvlJc w:val="left"/>
      <w:pPr>
        <w:ind w:left="3600" w:hanging="360"/>
      </w:pPr>
      <w:rPr>
        <w:rFonts w:ascii="Courier New" w:hAnsi="Courier New" w:hint="default"/>
      </w:rPr>
    </w:lvl>
    <w:lvl w:ilvl="5" w:tplc="D5C445F4">
      <w:start w:val="1"/>
      <w:numFmt w:val="bullet"/>
      <w:lvlText w:val=""/>
      <w:lvlJc w:val="left"/>
      <w:pPr>
        <w:ind w:left="4320" w:hanging="360"/>
      </w:pPr>
      <w:rPr>
        <w:rFonts w:ascii="Wingdings" w:hAnsi="Wingdings" w:hint="default"/>
      </w:rPr>
    </w:lvl>
    <w:lvl w:ilvl="6" w:tplc="385A2AD6">
      <w:start w:val="1"/>
      <w:numFmt w:val="bullet"/>
      <w:lvlText w:val=""/>
      <w:lvlJc w:val="left"/>
      <w:pPr>
        <w:ind w:left="5040" w:hanging="360"/>
      </w:pPr>
      <w:rPr>
        <w:rFonts w:ascii="Symbol" w:hAnsi="Symbol" w:hint="default"/>
      </w:rPr>
    </w:lvl>
    <w:lvl w:ilvl="7" w:tplc="9BCA3FA6">
      <w:start w:val="1"/>
      <w:numFmt w:val="bullet"/>
      <w:lvlText w:val="o"/>
      <w:lvlJc w:val="left"/>
      <w:pPr>
        <w:ind w:left="5760" w:hanging="360"/>
      </w:pPr>
      <w:rPr>
        <w:rFonts w:ascii="Courier New" w:hAnsi="Courier New" w:hint="default"/>
      </w:rPr>
    </w:lvl>
    <w:lvl w:ilvl="8" w:tplc="4F049A5A">
      <w:start w:val="1"/>
      <w:numFmt w:val="bullet"/>
      <w:lvlText w:val=""/>
      <w:lvlJc w:val="left"/>
      <w:pPr>
        <w:ind w:left="6480" w:hanging="360"/>
      </w:pPr>
      <w:rPr>
        <w:rFonts w:ascii="Wingdings" w:hAnsi="Wingdings" w:hint="default"/>
      </w:rPr>
    </w:lvl>
  </w:abstractNum>
  <w:abstractNum w:abstractNumId="18" w15:restartNumberingAfterBreak="0">
    <w:nsid w:val="43571F17"/>
    <w:multiLevelType w:val="hybridMultilevel"/>
    <w:tmpl w:val="0FB84ECA"/>
    <w:lvl w:ilvl="0" w:tplc="FFFFFFFF">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 w15:restartNumberingAfterBreak="0">
    <w:nsid w:val="45D95084"/>
    <w:multiLevelType w:val="hybridMultilevel"/>
    <w:tmpl w:val="2E32BE16"/>
    <w:lvl w:ilvl="0" w:tplc="C9AC52D0">
      <w:start w:val="1"/>
      <w:numFmt w:val="decimal"/>
      <w:lvlText w:val="%1."/>
      <w:lvlJc w:val="left"/>
      <w:pPr>
        <w:tabs>
          <w:tab w:val="num" w:pos="360"/>
        </w:tabs>
        <w:ind w:left="340" w:hanging="340"/>
      </w:pPr>
      <w:rPr>
        <w:rFonts w:ascii="Segoe UI" w:hAnsi="Segoe UI" w:cs="Segoe U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96E43B6"/>
    <w:multiLevelType w:val="hybridMultilevel"/>
    <w:tmpl w:val="9C982248"/>
    <w:lvl w:ilvl="0" w:tplc="A738A8DE">
      <w:start w:val="1"/>
      <w:numFmt w:val="bullet"/>
      <w:lvlText w:val="·"/>
      <w:lvlJc w:val="left"/>
      <w:pPr>
        <w:ind w:left="720" w:hanging="360"/>
      </w:pPr>
      <w:rPr>
        <w:rFonts w:ascii="Symbol" w:hAnsi="Symbol" w:hint="default"/>
      </w:rPr>
    </w:lvl>
    <w:lvl w:ilvl="1" w:tplc="E0720A8A">
      <w:start w:val="1"/>
      <w:numFmt w:val="bullet"/>
      <w:lvlText w:val="o"/>
      <w:lvlJc w:val="left"/>
      <w:pPr>
        <w:ind w:left="1440" w:hanging="360"/>
      </w:pPr>
      <w:rPr>
        <w:rFonts w:ascii="Courier New" w:hAnsi="Courier New" w:hint="default"/>
      </w:rPr>
    </w:lvl>
    <w:lvl w:ilvl="2" w:tplc="D20EEF98">
      <w:start w:val="1"/>
      <w:numFmt w:val="bullet"/>
      <w:lvlText w:val=""/>
      <w:lvlJc w:val="left"/>
      <w:pPr>
        <w:ind w:left="2160" w:hanging="360"/>
      </w:pPr>
      <w:rPr>
        <w:rFonts w:ascii="Wingdings" w:hAnsi="Wingdings" w:hint="default"/>
      </w:rPr>
    </w:lvl>
    <w:lvl w:ilvl="3" w:tplc="60E4658E">
      <w:start w:val="1"/>
      <w:numFmt w:val="bullet"/>
      <w:lvlText w:val=""/>
      <w:lvlJc w:val="left"/>
      <w:pPr>
        <w:ind w:left="2880" w:hanging="360"/>
      </w:pPr>
      <w:rPr>
        <w:rFonts w:ascii="Symbol" w:hAnsi="Symbol" w:hint="default"/>
      </w:rPr>
    </w:lvl>
    <w:lvl w:ilvl="4" w:tplc="7B16651E">
      <w:start w:val="1"/>
      <w:numFmt w:val="bullet"/>
      <w:lvlText w:val="o"/>
      <w:lvlJc w:val="left"/>
      <w:pPr>
        <w:ind w:left="3600" w:hanging="360"/>
      </w:pPr>
      <w:rPr>
        <w:rFonts w:ascii="Courier New" w:hAnsi="Courier New" w:hint="default"/>
      </w:rPr>
    </w:lvl>
    <w:lvl w:ilvl="5" w:tplc="A416547E">
      <w:start w:val="1"/>
      <w:numFmt w:val="bullet"/>
      <w:lvlText w:val=""/>
      <w:lvlJc w:val="left"/>
      <w:pPr>
        <w:ind w:left="4320" w:hanging="360"/>
      </w:pPr>
      <w:rPr>
        <w:rFonts w:ascii="Wingdings" w:hAnsi="Wingdings" w:hint="default"/>
      </w:rPr>
    </w:lvl>
    <w:lvl w:ilvl="6" w:tplc="B6AC795C">
      <w:start w:val="1"/>
      <w:numFmt w:val="bullet"/>
      <w:lvlText w:val=""/>
      <w:lvlJc w:val="left"/>
      <w:pPr>
        <w:ind w:left="5040" w:hanging="360"/>
      </w:pPr>
      <w:rPr>
        <w:rFonts w:ascii="Symbol" w:hAnsi="Symbol" w:hint="default"/>
      </w:rPr>
    </w:lvl>
    <w:lvl w:ilvl="7" w:tplc="299A71C2">
      <w:start w:val="1"/>
      <w:numFmt w:val="bullet"/>
      <w:lvlText w:val="o"/>
      <w:lvlJc w:val="left"/>
      <w:pPr>
        <w:ind w:left="5760" w:hanging="360"/>
      </w:pPr>
      <w:rPr>
        <w:rFonts w:ascii="Courier New" w:hAnsi="Courier New" w:hint="default"/>
      </w:rPr>
    </w:lvl>
    <w:lvl w:ilvl="8" w:tplc="94DC4B6A">
      <w:start w:val="1"/>
      <w:numFmt w:val="bullet"/>
      <w:lvlText w:val=""/>
      <w:lvlJc w:val="left"/>
      <w:pPr>
        <w:ind w:left="6480" w:hanging="360"/>
      </w:pPr>
      <w:rPr>
        <w:rFonts w:ascii="Wingdings" w:hAnsi="Wingdings" w:hint="default"/>
      </w:rPr>
    </w:lvl>
  </w:abstractNum>
  <w:abstractNum w:abstractNumId="2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B8C7B72"/>
    <w:multiLevelType w:val="hybridMultilevel"/>
    <w:tmpl w:val="1A0A6BB2"/>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D527AA0"/>
    <w:multiLevelType w:val="hybridMultilevel"/>
    <w:tmpl w:val="11207206"/>
    <w:lvl w:ilvl="0" w:tplc="FFFFFFFF">
      <w:start w:val="1"/>
      <w:numFmt w:val="lowerLetter"/>
      <w:lvlText w:val="%1)"/>
      <w:lvlJc w:val="left"/>
      <w:pPr>
        <w:tabs>
          <w:tab w:val="num" w:pos="1429"/>
        </w:tabs>
        <w:ind w:left="1429" w:hanging="360"/>
      </w:pPr>
      <w:rPr>
        <w:b w:val="0"/>
        <w:i w:val="0"/>
        <w:sz w:val="24"/>
      </w:rPr>
    </w:lvl>
    <w:lvl w:ilvl="1" w:tplc="A89274E4">
      <w:start w:val="1"/>
      <w:numFmt w:val="decimal"/>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4"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start w:val="1"/>
      <w:numFmt w:val="lowerLetter"/>
      <w:lvlText w:val="%2."/>
      <w:lvlJc w:val="left"/>
      <w:pPr>
        <w:tabs>
          <w:tab w:val="num" w:pos="1193"/>
        </w:tabs>
        <w:ind w:left="1193" w:hanging="360"/>
      </w:pPr>
    </w:lvl>
    <w:lvl w:ilvl="2" w:tplc="0405001B">
      <w:start w:val="1"/>
      <w:numFmt w:val="lowerRoman"/>
      <w:lvlText w:val="%3."/>
      <w:lvlJc w:val="right"/>
      <w:pPr>
        <w:tabs>
          <w:tab w:val="num" w:pos="1913"/>
        </w:tabs>
        <w:ind w:left="1913" w:hanging="180"/>
      </w:pPr>
    </w:lvl>
    <w:lvl w:ilvl="3" w:tplc="0405000F">
      <w:start w:val="1"/>
      <w:numFmt w:val="decimal"/>
      <w:lvlText w:val="%4."/>
      <w:lvlJc w:val="left"/>
      <w:pPr>
        <w:tabs>
          <w:tab w:val="num" w:pos="2633"/>
        </w:tabs>
        <w:ind w:left="2633" w:hanging="360"/>
      </w:pPr>
    </w:lvl>
    <w:lvl w:ilvl="4" w:tplc="04050019">
      <w:start w:val="1"/>
      <w:numFmt w:val="lowerLetter"/>
      <w:lvlText w:val="%5."/>
      <w:lvlJc w:val="left"/>
      <w:pPr>
        <w:tabs>
          <w:tab w:val="num" w:pos="3353"/>
        </w:tabs>
        <w:ind w:left="3353" w:hanging="360"/>
      </w:pPr>
    </w:lvl>
    <w:lvl w:ilvl="5" w:tplc="0405001B">
      <w:start w:val="1"/>
      <w:numFmt w:val="lowerRoman"/>
      <w:lvlText w:val="%6."/>
      <w:lvlJc w:val="right"/>
      <w:pPr>
        <w:tabs>
          <w:tab w:val="num" w:pos="4073"/>
        </w:tabs>
        <w:ind w:left="4073" w:hanging="180"/>
      </w:pPr>
    </w:lvl>
    <w:lvl w:ilvl="6" w:tplc="0405000F">
      <w:start w:val="1"/>
      <w:numFmt w:val="decimal"/>
      <w:lvlText w:val="%7."/>
      <w:lvlJc w:val="left"/>
      <w:pPr>
        <w:tabs>
          <w:tab w:val="num" w:pos="4793"/>
        </w:tabs>
        <w:ind w:left="4793" w:hanging="360"/>
      </w:pPr>
    </w:lvl>
    <w:lvl w:ilvl="7" w:tplc="04050019">
      <w:start w:val="1"/>
      <w:numFmt w:val="lowerLetter"/>
      <w:lvlText w:val="%8."/>
      <w:lvlJc w:val="left"/>
      <w:pPr>
        <w:tabs>
          <w:tab w:val="num" w:pos="5513"/>
        </w:tabs>
        <w:ind w:left="5513" w:hanging="360"/>
      </w:pPr>
    </w:lvl>
    <w:lvl w:ilvl="8" w:tplc="0405001B">
      <w:start w:val="1"/>
      <w:numFmt w:val="lowerRoman"/>
      <w:lvlText w:val="%9."/>
      <w:lvlJc w:val="right"/>
      <w:pPr>
        <w:tabs>
          <w:tab w:val="num" w:pos="6233"/>
        </w:tabs>
        <w:ind w:left="6233" w:hanging="180"/>
      </w:pPr>
    </w:lvl>
  </w:abstractNum>
  <w:abstractNum w:abstractNumId="25" w15:restartNumberingAfterBreak="0">
    <w:nsid w:val="53C03DDF"/>
    <w:multiLevelType w:val="hybridMultilevel"/>
    <w:tmpl w:val="2A9AA082"/>
    <w:lvl w:ilvl="0" w:tplc="66EA98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8" w15:restartNumberingAfterBreak="0">
    <w:nsid w:val="61537F65"/>
    <w:multiLevelType w:val="hybridMultilevel"/>
    <w:tmpl w:val="27E4C342"/>
    <w:lvl w:ilvl="0" w:tplc="04050017">
      <w:start w:val="1"/>
      <w:numFmt w:val="lowerLetter"/>
      <w:lvlText w:val="%1)"/>
      <w:lvlJc w:val="left"/>
      <w:pPr>
        <w:tabs>
          <w:tab w:val="num" w:pos="360"/>
        </w:tabs>
        <w:ind w:left="357" w:hanging="357"/>
      </w:pPr>
      <w:rPr>
        <w:rFonts w:hint="default"/>
        <w:b w:val="0"/>
        <w:i w:val="0"/>
        <w:strike w:val="0"/>
        <w:dstrike w:val="0"/>
        <w:sz w:val="22"/>
        <w:szCs w:val="22"/>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1F71D3B"/>
    <w:multiLevelType w:val="hybridMultilevel"/>
    <w:tmpl w:val="33267ED4"/>
    <w:lvl w:ilvl="0" w:tplc="06068480">
      <w:start w:val="2"/>
      <w:numFmt w:val="decimal"/>
      <w:lvlText w:val="%1."/>
      <w:lvlJc w:val="left"/>
      <w:pPr>
        <w:tabs>
          <w:tab w:val="num" w:pos="927"/>
        </w:tabs>
        <w:ind w:left="907" w:hanging="34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A76053B"/>
    <w:multiLevelType w:val="hybridMultilevel"/>
    <w:tmpl w:val="1D26A370"/>
    <w:lvl w:ilvl="0" w:tplc="7B74B5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2" w15:restartNumberingAfterBreak="0">
    <w:nsid w:val="7036294E"/>
    <w:multiLevelType w:val="singleLevel"/>
    <w:tmpl w:val="8DBE5A80"/>
    <w:lvl w:ilvl="0">
      <w:start w:val="5"/>
      <w:numFmt w:val="decimal"/>
      <w:lvlText w:val="%1."/>
      <w:lvlJc w:val="left"/>
      <w:pPr>
        <w:tabs>
          <w:tab w:val="num" w:pos="360"/>
        </w:tabs>
        <w:ind w:left="360" w:hanging="360"/>
      </w:pPr>
    </w:lvl>
  </w:abstractNum>
  <w:abstractNum w:abstractNumId="33" w15:restartNumberingAfterBreak="0">
    <w:nsid w:val="7A7D5586"/>
    <w:multiLevelType w:val="hybridMultilevel"/>
    <w:tmpl w:val="62908E9A"/>
    <w:lvl w:ilvl="0" w:tplc="6B8EC4C6">
      <w:start w:val="1"/>
      <w:numFmt w:val="lowerLetter"/>
      <w:lvlText w:val="%1)"/>
      <w:lvlJc w:val="left"/>
      <w:pPr>
        <w:ind w:left="720" w:hanging="360"/>
      </w:pPr>
      <w:rPr>
        <w:rFonts w:ascii="Tahoma" w:hAnsi="Tahoma" w:cs="Tahoma"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D63108F"/>
    <w:multiLevelType w:val="hybridMultilevel"/>
    <w:tmpl w:val="F1B407D8"/>
    <w:lvl w:ilvl="0" w:tplc="2B3ABFCE">
      <w:start w:val="1"/>
      <w:numFmt w:val="bullet"/>
      <w:lvlText w:val="·"/>
      <w:lvlJc w:val="left"/>
      <w:pPr>
        <w:ind w:left="720" w:hanging="360"/>
      </w:pPr>
      <w:rPr>
        <w:rFonts w:ascii="Symbol" w:hAnsi="Symbol" w:hint="default"/>
      </w:rPr>
    </w:lvl>
    <w:lvl w:ilvl="1" w:tplc="F51496AA">
      <w:start w:val="1"/>
      <w:numFmt w:val="bullet"/>
      <w:lvlText w:val="o"/>
      <w:lvlJc w:val="left"/>
      <w:pPr>
        <w:ind w:left="1440" w:hanging="360"/>
      </w:pPr>
      <w:rPr>
        <w:rFonts w:ascii="Courier New" w:hAnsi="Courier New" w:hint="default"/>
      </w:rPr>
    </w:lvl>
    <w:lvl w:ilvl="2" w:tplc="63D6711E">
      <w:start w:val="1"/>
      <w:numFmt w:val="bullet"/>
      <w:lvlText w:val=""/>
      <w:lvlJc w:val="left"/>
      <w:pPr>
        <w:ind w:left="2160" w:hanging="360"/>
      </w:pPr>
      <w:rPr>
        <w:rFonts w:ascii="Wingdings" w:hAnsi="Wingdings" w:hint="default"/>
      </w:rPr>
    </w:lvl>
    <w:lvl w:ilvl="3" w:tplc="EE829714">
      <w:start w:val="1"/>
      <w:numFmt w:val="bullet"/>
      <w:lvlText w:val=""/>
      <w:lvlJc w:val="left"/>
      <w:pPr>
        <w:ind w:left="2880" w:hanging="360"/>
      </w:pPr>
      <w:rPr>
        <w:rFonts w:ascii="Symbol" w:hAnsi="Symbol" w:hint="default"/>
      </w:rPr>
    </w:lvl>
    <w:lvl w:ilvl="4" w:tplc="51DA91A0">
      <w:start w:val="1"/>
      <w:numFmt w:val="bullet"/>
      <w:lvlText w:val="o"/>
      <w:lvlJc w:val="left"/>
      <w:pPr>
        <w:ind w:left="3600" w:hanging="360"/>
      </w:pPr>
      <w:rPr>
        <w:rFonts w:ascii="Courier New" w:hAnsi="Courier New" w:hint="default"/>
      </w:rPr>
    </w:lvl>
    <w:lvl w:ilvl="5" w:tplc="416077BE">
      <w:start w:val="1"/>
      <w:numFmt w:val="bullet"/>
      <w:lvlText w:val=""/>
      <w:lvlJc w:val="left"/>
      <w:pPr>
        <w:ind w:left="4320" w:hanging="360"/>
      </w:pPr>
      <w:rPr>
        <w:rFonts w:ascii="Wingdings" w:hAnsi="Wingdings" w:hint="default"/>
      </w:rPr>
    </w:lvl>
    <w:lvl w:ilvl="6" w:tplc="2B4A1980">
      <w:start w:val="1"/>
      <w:numFmt w:val="bullet"/>
      <w:lvlText w:val=""/>
      <w:lvlJc w:val="left"/>
      <w:pPr>
        <w:ind w:left="5040" w:hanging="360"/>
      </w:pPr>
      <w:rPr>
        <w:rFonts w:ascii="Symbol" w:hAnsi="Symbol" w:hint="default"/>
      </w:rPr>
    </w:lvl>
    <w:lvl w:ilvl="7" w:tplc="CB10E1AA">
      <w:start w:val="1"/>
      <w:numFmt w:val="bullet"/>
      <w:lvlText w:val="o"/>
      <w:lvlJc w:val="left"/>
      <w:pPr>
        <w:ind w:left="5760" w:hanging="360"/>
      </w:pPr>
      <w:rPr>
        <w:rFonts w:ascii="Courier New" w:hAnsi="Courier New" w:hint="default"/>
      </w:rPr>
    </w:lvl>
    <w:lvl w:ilvl="8" w:tplc="D698394A">
      <w:start w:val="1"/>
      <w:numFmt w:val="bullet"/>
      <w:lvlText w:val=""/>
      <w:lvlJc w:val="left"/>
      <w:pPr>
        <w:ind w:left="6480" w:hanging="360"/>
      </w:pPr>
      <w:rPr>
        <w:rFonts w:ascii="Wingdings" w:hAnsi="Wingdings" w:hint="default"/>
      </w:rPr>
    </w:lvl>
  </w:abstractNum>
  <w:abstractNum w:abstractNumId="35" w15:restartNumberingAfterBreak="0">
    <w:nsid w:val="7D6E3A2E"/>
    <w:multiLevelType w:val="multilevel"/>
    <w:tmpl w:val="D5C6BB52"/>
    <w:styleLink w:val="slovn"/>
    <w:lvl w:ilvl="0">
      <w:start w:val="1"/>
      <w:numFmt w:val="upperRoman"/>
      <w:lvlText w:val="Č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7E776DF3"/>
    <w:multiLevelType w:val="hybridMultilevel"/>
    <w:tmpl w:val="BAD62F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8" w15:restartNumberingAfterBreak="0">
    <w:nsid w:val="7FE9710E"/>
    <w:multiLevelType w:val="hybridMultilevel"/>
    <w:tmpl w:val="F83A7AE6"/>
    <w:lvl w:ilvl="0" w:tplc="BF78D390">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34"/>
  </w:num>
  <w:num w:numId="3">
    <w:abstractNumId w:val="8"/>
  </w:num>
  <w:num w:numId="4">
    <w:abstractNumId w:val="20"/>
  </w:num>
  <w:num w:numId="5">
    <w:abstractNumId w:val="35"/>
  </w:num>
  <w:num w:numId="6">
    <w:abstractNumId w:val="35"/>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3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5"/>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3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4"/>
    <w:lvlOverride w:ilvl="0">
      <w:startOverride w:val="1"/>
    </w:lvlOverride>
  </w:num>
  <w:num w:numId="38">
    <w:abstractNumId w:val="2"/>
  </w:num>
  <w:num w:numId="39">
    <w:abstractNumId w:val="13"/>
  </w:num>
  <w:num w:numId="40">
    <w:abstractNumId w:val="33"/>
  </w:num>
  <w:num w:numId="41">
    <w:abstractNumId w:val="1"/>
  </w:num>
  <w:num w:numId="42">
    <w:abstractNumId w:val="0"/>
  </w:num>
  <w:num w:numId="43">
    <w:abstractNumId w:val="28"/>
  </w:num>
  <w:num w:numId="44">
    <w:abstractNumId w:val="21"/>
  </w:num>
  <w:num w:numId="45">
    <w:abstractNumId w:val="10"/>
  </w:num>
  <w:num w:numId="4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88"/>
    <w:rsid w:val="00000870"/>
    <w:rsid w:val="000052A0"/>
    <w:rsid w:val="00042DE4"/>
    <w:rsid w:val="0005109B"/>
    <w:rsid w:val="0006365B"/>
    <w:rsid w:val="00071678"/>
    <w:rsid w:val="00073CE3"/>
    <w:rsid w:val="000A0B51"/>
    <w:rsid w:val="000A23D2"/>
    <w:rsid w:val="000B2E48"/>
    <w:rsid w:val="000C6B17"/>
    <w:rsid w:val="000C6C6E"/>
    <w:rsid w:val="000D683F"/>
    <w:rsid w:val="000E0EB3"/>
    <w:rsid w:val="001044B4"/>
    <w:rsid w:val="001152BA"/>
    <w:rsid w:val="0012634C"/>
    <w:rsid w:val="001351AF"/>
    <w:rsid w:val="001542F3"/>
    <w:rsid w:val="001717D6"/>
    <w:rsid w:val="00176971"/>
    <w:rsid w:val="00190287"/>
    <w:rsid w:val="00192AAB"/>
    <w:rsid w:val="00194F1C"/>
    <w:rsid w:val="001A65C9"/>
    <w:rsid w:val="001B533E"/>
    <w:rsid w:val="001C707D"/>
    <w:rsid w:val="001D55E4"/>
    <w:rsid w:val="001D78BA"/>
    <w:rsid w:val="001E57D4"/>
    <w:rsid w:val="001F6887"/>
    <w:rsid w:val="00202C4A"/>
    <w:rsid w:val="00207FD5"/>
    <w:rsid w:val="002207A6"/>
    <w:rsid w:val="0022272A"/>
    <w:rsid w:val="00227510"/>
    <w:rsid w:val="00231186"/>
    <w:rsid w:val="002532DC"/>
    <w:rsid w:val="002626F6"/>
    <w:rsid w:val="00263BE9"/>
    <w:rsid w:val="00271E5D"/>
    <w:rsid w:val="00272EBD"/>
    <w:rsid w:val="00276A27"/>
    <w:rsid w:val="002B1ECE"/>
    <w:rsid w:val="002B3DA7"/>
    <w:rsid w:val="002C0203"/>
    <w:rsid w:val="002C1469"/>
    <w:rsid w:val="002C34A3"/>
    <w:rsid w:val="002C6AEA"/>
    <w:rsid w:val="002C7026"/>
    <w:rsid w:val="002F0A40"/>
    <w:rsid w:val="002F615B"/>
    <w:rsid w:val="0030663C"/>
    <w:rsid w:val="003113DA"/>
    <w:rsid w:val="003125CB"/>
    <w:rsid w:val="00314663"/>
    <w:rsid w:val="00317B40"/>
    <w:rsid w:val="00331BAE"/>
    <w:rsid w:val="0034020B"/>
    <w:rsid w:val="003517D3"/>
    <w:rsid w:val="003602D0"/>
    <w:rsid w:val="003710BA"/>
    <w:rsid w:val="00371748"/>
    <w:rsid w:val="00376AB0"/>
    <w:rsid w:val="00391659"/>
    <w:rsid w:val="003931B6"/>
    <w:rsid w:val="003A2ABE"/>
    <w:rsid w:val="003B74D6"/>
    <w:rsid w:val="003C09B4"/>
    <w:rsid w:val="003C116C"/>
    <w:rsid w:val="003C6B69"/>
    <w:rsid w:val="003D76A5"/>
    <w:rsid w:val="003E037F"/>
    <w:rsid w:val="003F2BB5"/>
    <w:rsid w:val="00401A00"/>
    <w:rsid w:val="00403882"/>
    <w:rsid w:val="00406600"/>
    <w:rsid w:val="0041263D"/>
    <w:rsid w:val="004306FE"/>
    <w:rsid w:val="0044027F"/>
    <w:rsid w:val="00440E23"/>
    <w:rsid w:val="004521BF"/>
    <w:rsid w:val="004624BE"/>
    <w:rsid w:val="00466DF6"/>
    <w:rsid w:val="00473B1F"/>
    <w:rsid w:val="004766AC"/>
    <w:rsid w:val="0047771C"/>
    <w:rsid w:val="00481CDD"/>
    <w:rsid w:val="00485F7E"/>
    <w:rsid w:val="00486E4F"/>
    <w:rsid w:val="004C1B95"/>
    <w:rsid w:val="004C4DD6"/>
    <w:rsid w:val="004E0742"/>
    <w:rsid w:val="004E4DBF"/>
    <w:rsid w:val="004F00C2"/>
    <w:rsid w:val="00504D69"/>
    <w:rsid w:val="005054DC"/>
    <w:rsid w:val="005105DA"/>
    <w:rsid w:val="005174FA"/>
    <w:rsid w:val="00520371"/>
    <w:rsid w:val="00520654"/>
    <w:rsid w:val="00522E32"/>
    <w:rsid w:val="0052469B"/>
    <w:rsid w:val="00527E6B"/>
    <w:rsid w:val="00532594"/>
    <w:rsid w:val="0054381C"/>
    <w:rsid w:val="00570F32"/>
    <w:rsid w:val="00583CFA"/>
    <w:rsid w:val="00587783"/>
    <w:rsid w:val="00590196"/>
    <w:rsid w:val="0059037A"/>
    <w:rsid w:val="00593DD9"/>
    <w:rsid w:val="00594EC7"/>
    <w:rsid w:val="005B5C83"/>
    <w:rsid w:val="005C0D12"/>
    <w:rsid w:val="005C1E56"/>
    <w:rsid w:val="005C2787"/>
    <w:rsid w:val="005C291D"/>
    <w:rsid w:val="005E7733"/>
    <w:rsid w:val="005F1387"/>
    <w:rsid w:val="005F5561"/>
    <w:rsid w:val="005F71F7"/>
    <w:rsid w:val="006055D0"/>
    <w:rsid w:val="0062007D"/>
    <w:rsid w:val="00625BA0"/>
    <w:rsid w:val="006364E2"/>
    <w:rsid w:val="00637369"/>
    <w:rsid w:val="00642384"/>
    <w:rsid w:val="00662B51"/>
    <w:rsid w:val="00666188"/>
    <w:rsid w:val="006759E0"/>
    <w:rsid w:val="00682813"/>
    <w:rsid w:val="00685275"/>
    <w:rsid w:val="00686063"/>
    <w:rsid w:val="00697784"/>
    <w:rsid w:val="006A4865"/>
    <w:rsid w:val="006D0603"/>
    <w:rsid w:val="006E1035"/>
    <w:rsid w:val="006E16C2"/>
    <w:rsid w:val="006F1721"/>
    <w:rsid w:val="006F4A47"/>
    <w:rsid w:val="006F6C72"/>
    <w:rsid w:val="0072615F"/>
    <w:rsid w:val="00746A54"/>
    <w:rsid w:val="00749958"/>
    <w:rsid w:val="00750B64"/>
    <w:rsid w:val="00752669"/>
    <w:rsid w:val="0075501F"/>
    <w:rsid w:val="007641E9"/>
    <w:rsid w:val="00787218"/>
    <w:rsid w:val="007A2BBB"/>
    <w:rsid w:val="007A41E0"/>
    <w:rsid w:val="007A49A0"/>
    <w:rsid w:val="007BBE27"/>
    <w:rsid w:val="007C65C4"/>
    <w:rsid w:val="007E1DF2"/>
    <w:rsid w:val="007E2105"/>
    <w:rsid w:val="007E7C11"/>
    <w:rsid w:val="007F02B5"/>
    <w:rsid w:val="007F0A7C"/>
    <w:rsid w:val="007F4BEC"/>
    <w:rsid w:val="0080275D"/>
    <w:rsid w:val="00807605"/>
    <w:rsid w:val="00815FAE"/>
    <w:rsid w:val="00820F18"/>
    <w:rsid w:val="008237C7"/>
    <w:rsid w:val="00824463"/>
    <w:rsid w:val="0082455F"/>
    <w:rsid w:val="00846732"/>
    <w:rsid w:val="008524BC"/>
    <w:rsid w:val="0085550B"/>
    <w:rsid w:val="008572A1"/>
    <w:rsid w:val="00857D9D"/>
    <w:rsid w:val="00860FAE"/>
    <w:rsid w:val="00871ABE"/>
    <w:rsid w:val="00887563"/>
    <w:rsid w:val="00894650"/>
    <w:rsid w:val="0089568E"/>
    <w:rsid w:val="008B2EAF"/>
    <w:rsid w:val="008B5DD1"/>
    <w:rsid w:val="008B7D89"/>
    <w:rsid w:val="008E1EFA"/>
    <w:rsid w:val="008F0A8A"/>
    <w:rsid w:val="008F573B"/>
    <w:rsid w:val="008FBDE9"/>
    <w:rsid w:val="0090652C"/>
    <w:rsid w:val="00922DC1"/>
    <w:rsid w:val="00923D93"/>
    <w:rsid w:val="009355CC"/>
    <w:rsid w:val="00936ADE"/>
    <w:rsid w:val="00937808"/>
    <w:rsid w:val="00943A8A"/>
    <w:rsid w:val="009622B5"/>
    <w:rsid w:val="00971BCB"/>
    <w:rsid w:val="00972D58"/>
    <w:rsid w:val="00973319"/>
    <w:rsid w:val="00982626"/>
    <w:rsid w:val="00984D8C"/>
    <w:rsid w:val="00991579"/>
    <w:rsid w:val="009A55A5"/>
    <w:rsid w:val="009A7D16"/>
    <w:rsid w:val="009B7703"/>
    <w:rsid w:val="009C1058"/>
    <w:rsid w:val="009C1F23"/>
    <w:rsid w:val="009D02C8"/>
    <w:rsid w:val="009D6BEE"/>
    <w:rsid w:val="009F5C07"/>
    <w:rsid w:val="009F6630"/>
    <w:rsid w:val="009F6839"/>
    <w:rsid w:val="009F6A0D"/>
    <w:rsid w:val="00A00A51"/>
    <w:rsid w:val="00A00B81"/>
    <w:rsid w:val="00A062E9"/>
    <w:rsid w:val="00A27590"/>
    <w:rsid w:val="00A37BA4"/>
    <w:rsid w:val="00A43605"/>
    <w:rsid w:val="00A67764"/>
    <w:rsid w:val="00A713F7"/>
    <w:rsid w:val="00A73525"/>
    <w:rsid w:val="00A73EAB"/>
    <w:rsid w:val="00A8094A"/>
    <w:rsid w:val="00A850A9"/>
    <w:rsid w:val="00AA56D4"/>
    <w:rsid w:val="00AA5A96"/>
    <w:rsid w:val="00AB3CA6"/>
    <w:rsid w:val="00AD4862"/>
    <w:rsid w:val="00AD6FD5"/>
    <w:rsid w:val="00AE7062"/>
    <w:rsid w:val="00AF2805"/>
    <w:rsid w:val="00AF6BAE"/>
    <w:rsid w:val="00B30CB6"/>
    <w:rsid w:val="00B35515"/>
    <w:rsid w:val="00B3564D"/>
    <w:rsid w:val="00B3623C"/>
    <w:rsid w:val="00B55FFC"/>
    <w:rsid w:val="00B67061"/>
    <w:rsid w:val="00B73EB4"/>
    <w:rsid w:val="00B776D4"/>
    <w:rsid w:val="00B8355A"/>
    <w:rsid w:val="00B855BD"/>
    <w:rsid w:val="00B86336"/>
    <w:rsid w:val="00B94E07"/>
    <w:rsid w:val="00B959B2"/>
    <w:rsid w:val="00B960FC"/>
    <w:rsid w:val="00BB1875"/>
    <w:rsid w:val="00BD7BDB"/>
    <w:rsid w:val="00BE016F"/>
    <w:rsid w:val="00BE540B"/>
    <w:rsid w:val="00BF346A"/>
    <w:rsid w:val="00BF4287"/>
    <w:rsid w:val="00BF68AB"/>
    <w:rsid w:val="00C01AE5"/>
    <w:rsid w:val="00C106D9"/>
    <w:rsid w:val="00C10F63"/>
    <w:rsid w:val="00C24C5F"/>
    <w:rsid w:val="00C60F26"/>
    <w:rsid w:val="00C67861"/>
    <w:rsid w:val="00C75425"/>
    <w:rsid w:val="00C8074D"/>
    <w:rsid w:val="00C852E0"/>
    <w:rsid w:val="00CA2B6C"/>
    <w:rsid w:val="00CA3BC7"/>
    <w:rsid w:val="00CA771C"/>
    <w:rsid w:val="00CB1CC7"/>
    <w:rsid w:val="00CB2BC9"/>
    <w:rsid w:val="00CC195C"/>
    <w:rsid w:val="00CC496C"/>
    <w:rsid w:val="00CC5CCB"/>
    <w:rsid w:val="00CC6C94"/>
    <w:rsid w:val="00CD5C6B"/>
    <w:rsid w:val="00CD7841"/>
    <w:rsid w:val="00CE4374"/>
    <w:rsid w:val="00CE4BAF"/>
    <w:rsid w:val="00CE57C6"/>
    <w:rsid w:val="00CE7FD1"/>
    <w:rsid w:val="00CF0868"/>
    <w:rsid w:val="00CF369F"/>
    <w:rsid w:val="00CF526B"/>
    <w:rsid w:val="00D12A6E"/>
    <w:rsid w:val="00D14CDB"/>
    <w:rsid w:val="00D16E03"/>
    <w:rsid w:val="00D20EB2"/>
    <w:rsid w:val="00D276B4"/>
    <w:rsid w:val="00D2777E"/>
    <w:rsid w:val="00D44B59"/>
    <w:rsid w:val="00D46C53"/>
    <w:rsid w:val="00D51044"/>
    <w:rsid w:val="00D53E50"/>
    <w:rsid w:val="00D66529"/>
    <w:rsid w:val="00D919C3"/>
    <w:rsid w:val="00D95369"/>
    <w:rsid w:val="00DC0286"/>
    <w:rsid w:val="00DD7DEC"/>
    <w:rsid w:val="00DE2DA2"/>
    <w:rsid w:val="00DE369A"/>
    <w:rsid w:val="00DFF1A9"/>
    <w:rsid w:val="00E0191E"/>
    <w:rsid w:val="00E042A6"/>
    <w:rsid w:val="00E04852"/>
    <w:rsid w:val="00E063DA"/>
    <w:rsid w:val="00E145CA"/>
    <w:rsid w:val="00E15501"/>
    <w:rsid w:val="00E27C0A"/>
    <w:rsid w:val="00E41B15"/>
    <w:rsid w:val="00E428C0"/>
    <w:rsid w:val="00E54B34"/>
    <w:rsid w:val="00E70BD5"/>
    <w:rsid w:val="00E766E3"/>
    <w:rsid w:val="00E77603"/>
    <w:rsid w:val="00E80F1B"/>
    <w:rsid w:val="00E85C8A"/>
    <w:rsid w:val="00E96D0B"/>
    <w:rsid w:val="00EB6D82"/>
    <w:rsid w:val="00EE5593"/>
    <w:rsid w:val="00EF37E6"/>
    <w:rsid w:val="00EF49C2"/>
    <w:rsid w:val="00EF7E72"/>
    <w:rsid w:val="00F003EE"/>
    <w:rsid w:val="00F01F60"/>
    <w:rsid w:val="00F0377E"/>
    <w:rsid w:val="00F1052A"/>
    <w:rsid w:val="00F11B02"/>
    <w:rsid w:val="00F13589"/>
    <w:rsid w:val="00F1404F"/>
    <w:rsid w:val="00F253DA"/>
    <w:rsid w:val="00F35731"/>
    <w:rsid w:val="00F42E29"/>
    <w:rsid w:val="00F45195"/>
    <w:rsid w:val="00F4A304"/>
    <w:rsid w:val="00F6063A"/>
    <w:rsid w:val="00F66296"/>
    <w:rsid w:val="00F7359E"/>
    <w:rsid w:val="00F74372"/>
    <w:rsid w:val="00F743A0"/>
    <w:rsid w:val="00F8431F"/>
    <w:rsid w:val="00F849CE"/>
    <w:rsid w:val="00F854C3"/>
    <w:rsid w:val="00F868F6"/>
    <w:rsid w:val="00F9148D"/>
    <w:rsid w:val="00F92087"/>
    <w:rsid w:val="00F93B0C"/>
    <w:rsid w:val="00FA47B3"/>
    <w:rsid w:val="00FB727B"/>
    <w:rsid w:val="00FD4722"/>
    <w:rsid w:val="00FD51BE"/>
    <w:rsid w:val="00FE101E"/>
    <w:rsid w:val="00FE27C1"/>
    <w:rsid w:val="00FE4032"/>
    <w:rsid w:val="0205B88F"/>
    <w:rsid w:val="0233F231"/>
    <w:rsid w:val="027E1A2D"/>
    <w:rsid w:val="0347572B"/>
    <w:rsid w:val="039DD70D"/>
    <w:rsid w:val="03F180E7"/>
    <w:rsid w:val="03FFF3B9"/>
    <w:rsid w:val="0439A7F6"/>
    <w:rsid w:val="04536B48"/>
    <w:rsid w:val="05069D72"/>
    <w:rsid w:val="0573E096"/>
    <w:rsid w:val="059C9292"/>
    <w:rsid w:val="05D276AD"/>
    <w:rsid w:val="0642D445"/>
    <w:rsid w:val="069BB8B5"/>
    <w:rsid w:val="06A567B8"/>
    <w:rsid w:val="06A6888A"/>
    <w:rsid w:val="06EA5089"/>
    <w:rsid w:val="06FB065D"/>
    <w:rsid w:val="07656519"/>
    <w:rsid w:val="077989F0"/>
    <w:rsid w:val="07E4401A"/>
    <w:rsid w:val="08124649"/>
    <w:rsid w:val="084258EB"/>
    <w:rsid w:val="0872ED1F"/>
    <w:rsid w:val="097184F0"/>
    <w:rsid w:val="097A8D4B"/>
    <w:rsid w:val="09C30796"/>
    <w:rsid w:val="09D1FB3C"/>
    <w:rsid w:val="09FACDEA"/>
    <w:rsid w:val="0A34713D"/>
    <w:rsid w:val="0A4DB344"/>
    <w:rsid w:val="0AB2A388"/>
    <w:rsid w:val="0ADE4E59"/>
    <w:rsid w:val="0AF5172A"/>
    <w:rsid w:val="0AF67EB8"/>
    <w:rsid w:val="0B00BE6C"/>
    <w:rsid w:val="0B267747"/>
    <w:rsid w:val="0B3E232D"/>
    <w:rsid w:val="0BD5F13A"/>
    <w:rsid w:val="0C0DEF91"/>
    <w:rsid w:val="0C310179"/>
    <w:rsid w:val="0C6A16D9"/>
    <w:rsid w:val="0C81D6A4"/>
    <w:rsid w:val="0D15B6FE"/>
    <w:rsid w:val="0D3BCF9F"/>
    <w:rsid w:val="0D9E820E"/>
    <w:rsid w:val="0DCA3BFC"/>
    <w:rsid w:val="0DDF83DC"/>
    <w:rsid w:val="0E2F9CB5"/>
    <w:rsid w:val="0E4E620D"/>
    <w:rsid w:val="105CB6B6"/>
    <w:rsid w:val="10658B7B"/>
    <w:rsid w:val="10A09499"/>
    <w:rsid w:val="1100FBA8"/>
    <w:rsid w:val="112778E2"/>
    <w:rsid w:val="1141A99A"/>
    <w:rsid w:val="11B4C12D"/>
    <w:rsid w:val="12165559"/>
    <w:rsid w:val="12270D24"/>
    <w:rsid w:val="123CB07C"/>
    <w:rsid w:val="12495C01"/>
    <w:rsid w:val="1287E7EE"/>
    <w:rsid w:val="1345CB87"/>
    <w:rsid w:val="141DADD7"/>
    <w:rsid w:val="142303FB"/>
    <w:rsid w:val="142BC14D"/>
    <w:rsid w:val="144D9D47"/>
    <w:rsid w:val="151BC454"/>
    <w:rsid w:val="15428853"/>
    <w:rsid w:val="15EB99C9"/>
    <w:rsid w:val="1600FA92"/>
    <w:rsid w:val="166F26E9"/>
    <w:rsid w:val="16A56B38"/>
    <w:rsid w:val="16A894CA"/>
    <w:rsid w:val="1837FEB8"/>
    <w:rsid w:val="18918076"/>
    <w:rsid w:val="18EEEACF"/>
    <w:rsid w:val="18F356E0"/>
    <w:rsid w:val="19AB513B"/>
    <w:rsid w:val="1A1F058A"/>
    <w:rsid w:val="1A545386"/>
    <w:rsid w:val="1AACA4CF"/>
    <w:rsid w:val="1AEA445E"/>
    <w:rsid w:val="1B10A65A"/>
    <w:rsid w:val="1B435C3F"/>
    <w:rsid w:val="1BBFDD80"/>
    <w:rsid w:val="1CC1E2AA"/>
    <w:rsid w:val="1CCFF298"/>
    <w:rsid w:val="1CDEB03E"/>
    <w:rsid w:val="1CDFDA10"/>
    <w:rsid w:val="1D06B49F"/>
    <w:rsid w:val="1D20B95C"/>
    <w:rsid w:val="1DCA002B"/>
    <w:rsid w:val="1DEFCB33"/>
    <w:rsid w:val="1E4A45D5"/>
    <w:rsid w:val="1EA07B61"/>
    <w:rsid w:val="1EB38244"/>
    <w:rsid w:val="1EBC80E4"/>
    <w:rsid w:val="1F8DB57D"/>
    <w:rsid w:val="1FEBF107"/>
    <w:rsid w:val="20961BC2"/>
    <w:rsid w:val="20A9332C"/>
    <w:rsid w:val="210A9055"/>
    <w:rsid w:val="21714156"/>
    <w:rsid w:val="21947121"/>
    <w:rsid w:val="21AEFF9E"/>
    <w:rsid w:val="21E97DF8"/>
    <w:rsid w:val="21EAAFF9"/>
    <w:rsid w:val="22193E41"/>
    <w:rsid w:val="22460627"/>
    <w:rsid w:val="22B5C194"/>
    <w:rsid w:val="22CE1815"/>
    <w:rsid w:val="244CF6B3"/>
    <w:rsid w:val="249EA0FB"/>
    <w:rsid w:val="2502FE6F"/>
    <w:rsid w:val="250495D2"/>
    <w:rsid w:val="2525C4E6"/>
    <w:rsid w:val="259ABF75"/>
    <w:rsid w:val="25C23E4C"/>
    <w:rsid w:val="25D9CAAD"/>
    <w:rsid w:val="2608A711"/>
    <w:rsid w:val="268DFC6C"/>
    <w:rsid w:val="26A59037"/>
    <w:rsid w:val="27735FE9"/>
    <w:rsid w:val="279A131A"/>
    <w:rsid w:val="27ADA5D5"/>
    <w:rsid w:val="2817B958"/>
    <w:rsid w:val="283A9F31"/>
    <w:rsid w:val="28C97836"/>
    <w:rsid w:val="29330810"/>
    <w:rsid w:val="29A884FB"/>
    <w:rsid w:val="29BC04C3"/>
    <w:rsid w:val="29E479F5"/>
    <w:rsid w:val="2AB1729B"/>
    <w:rsid w:val="2AC2EFD7"/>
    <w:rsid w:val="2AED683B"/>
    <w:rsid w:val="2BB4EBAE"/>
    <w:rsid w:val="2C3F3A37"/>
    <w:rsid w:val="2C46D77E"/>
    <w:rsid w:val="2CFD3DF0"/>
    <w:rsid w:val="2D9E245E"/>
    <w:rsid w:val="2DA26421"/>
    <w:rsid w:val="2E7791A2"/>
    <w:rsid w:val="2EE4C7D7"/>
    <w:rsid w:val="2FF6EB02"/>
    <w:rsid w:val="30017699"/>
    <w:rsid w:val="3039DD57"/>
    <w:rsid w:val="3052F93F"/>
    <w:rsid w:val="30A9AE84"/>
    <w:rsid w:val="318B81E5"/>
    <w:rsid w:val="3310176D"/>
    <w:rsid w:val="33A4F26F"/>
    <w:rsid w:val="33AE18A6"/>
    <w:rsid w:val="33B171F3"/>
    <w:rsid w:val="34B346E2"/>
    <w:rsid w:val="34D5BB76"/>
    <w:rsid w:val="34DCE270"/>
    <w:rsid w:val="35110FC2"/>
    <w:rsid w:val="3527D126"/>
    <w:rsid w:val="35445069"/>
    <w:rsid w:val="35480803"/>
    <w:rsid w:val="358AA444"/>
    <w:rsid w:val="35FD8E5D"/>
    <w:rsid w:val="36238A46"/>
    <w:rsid w:val="368D27E4"/>
    <w:rsid w:val="36DE99E6"/>
    <w:rsid w:val="36E01066"/>
    <w:rsid w:val="3758A0A4"/>
    <w:rsid w:val="38AF34E0"/>
    <w:rsid w:val="38F47105"/>
    <w:rsid w:val="3942538B"/>
    <w:rsid w:val="3968E09C"/>
    <w:rsid w:val="3A767A99"/>
    <w:rsid w:val="3A7DB6DC"/>
    <w:rsid w:val="3AFF4353"/>
    <w:rsid w:val="3B186B56"/>
    <w:rsid w:val="3CFD93CB"/>
    <w:rsid w:val="3D6A6C0A"/>
    <w:rsid w:val="3D8C3DA5"/>
    <w:rsid w:val="3E8851C2"/>
    <w:rsid w:val="3ED46AA4"/>
    <w:rsid w:val="3EEA38AE"/>
    <w:rsid w:val="3FC8F7F9"/>
    <w:rsid w:val="410D5551"/>
    <w:rsid w:val="414371D0"/>
    <w:rsid w:val="4189DCE5"/>
    <w:rsid w:val="419DA464"/>
    <w:rsid w:val="4273BCE9"/>
    <w:rsid w:val="42980F5F"/>
    <w:rsid w:val="42B8CDBC"/>
    <w:rsid w:val="43634F82"/>
    <w:rsid w:val="43A7A306"/>
    <w:rsid w:val="441C232D"/>
    <w:rsid w:val="442474C7"/>
    <w:rsid w:val="444A4191"/>
    <w:rsid w:val="445B0A5F"/>
    <w:rsid w:val="4461A651"/>
    <w:rsid w:val="447D8256"/>
    <w:rsid w:val="44DE0CC3"/>
    <w:rsid w:val="452E8990"/>
    <w:rsid w:val="455AD1A9"/>
    <w:rsid w:val="45E97E1B"/>
    <w:rsid w:val="4682EF01"/>
    <w:rsid w:val="4733B7F3"/>
    <w:rsid w:val="476B65F6"/>
    <w:rsid w:val="47B1BDAC"/>
    <w:rsid w:val="48A0D869"/>
    <w:rsid w:val="48AAE4E1"/>
    <w:rsid w:val="48BC3A64"/>
    <w:rsid w:val="48CF5CD8"/>
    <w:rsid w:val="4925A089"/>
    <w:rsid w:val="49AF70D3"/>
    <w:rsid w:val="4A2DE47C"/>
    <w:rsid w:val="4A5FE698"/>
    <w:rsid w:val="4A6C4002"/>
    <w:rsid w:val="4A73F46E"/>
    <w:rsid w:val="4A7A766D"/>
    <w:rsid w:val="4ABB310C"/>
    <w:rsid w:val="4AC0D91E"/>
    <w:rsid w:val="4AE3ABAB"/>
    <w:rsid w:val="4B9359D6"/>
    <w:rsid w:val="4BC9D201"/>
    <w:rsid w:val="4C684FB9"/>
    <w:rsid w:val="4C87D10A"/>
    <w:rsid w:val="4CD69A55"/>
    <w:rsid w:val="4E2185F0"/>
    <w:rsid w:val="4E31D03B"/>
    <w:rsid w:val="4EF99609"/>
    <w:rsid w:val="4F82F2C9"/>
    <w:rsid w:val="5056A717"/>
    <w:rsid w:val="506CFDB1"/>
    <w:rsid w:val="50F21424"/>
    <w:rsid w:val="5177473D"/>
    <w:rsid w:val="51C8C932"/>
    <w:rsid w:val="51E083EA"/>
    <w:rsid w:val="52DFA00E"/>
    <w:rsid w:val="5318C64D"/>
    <w:rsid w:val="539CBC13"/>
    <w:rsid w:val="53CD4D33"/>
    <w:rsid w:val="53F28010"/>
    <w:rsid w:val="54607AE7"/>
    <w:rsid w:val="548C2188"/>
    <w:rsid w:val="55848A67"/>
    <w:rsid w:val="55927387"/>
    <w:rsid w:val="55B6FAC4"/>
    <w:rsid w:val="55B7A3BD"/>
    <w:rsid w:val="55DBF463"/>
    <w:rsid w:val="5684F279"/>
    <w:rsid w:val="573665A7"/>
    <w:rsid w:val="5781FED3"/>
    <w:rsid w:val="57CB4A76"/>
    <w:rsid w:val="5836ED78"/>
    <w:rsid w:val="5843C7A6"/>
    <w:rsid w:val="586EC7E1"/>
    <w:rsid w:val="587CA49E"/>
    <w:rsid w:val="58D68934"/>
    <w:rsid w:val="59971536"/>
    <w:rsid w:val="5A058016"/>
    <w:rsid w:val="5A2C38D0"/>
    <w:rsid w:val="5AE4A794"/>
    <w:rsid w:val="5AE7A613"/>
    <w:rsid w:val="5B3A8254"/>
    <w:rsid w:val="5C2B6DE7"/>
    <w:rsid w:val="5C7605EC"/>
    <w:rsid w:val="5CF7FEA6"/>
    <w:rsid w:val="5DCBBD76"/>
    <w:rsid w:val="5DE2EEE5"/>
    <w:rsid w:val="5DF0B6D5"/>
    <w:rsid w:val="5E2DFDC9"/>
    <w:rsid w:val="5E49C882"/>
    <w:rsid w:val="5E690981"/>
    <w:rsid w:val="5E8209F2"/>
    <w:rsid w:val="5F715FBB"/>
    <w:rsid w:val="5FDB67A1"/>
    <w:rsid w:val="601C7E4B"/>
    <w:rsid w:val="60315568"/>
    <w:rsid w:val="603BA647"/>
    <w:rsid w:val="60A7FA00"/>
    <w:rsid w:val="612062D6"/>
    <w:rsid w:val="613C522A"/>
    <w:rsid w:val="61C8D1DE"/>
    <w:rsid w:val="61F7049C"/>
    <w:rsid w:val="622A3C83"/>
    <w:rsid w:val="622AC671"/>
    <w:rsid w:val="62485124"/>
    <w:rsid w:val="6263C768"/>
    <w:rsid w:val="63214A50"/>
    <w:rsid w:val="63655A7D"/>
    <w:rsid w:val="63E7D0EE"/>
    <w:rsid w:val="64463587"/>
    <w:rsid w:val="64479DFD"/>
    <w:rsid w:val="64A6882A"/>
    <w:rsid w:val="64C40417"/>
    <w:rsid w:val="650B2692"/>
    <w:rsid w:val="655CF0BE"/>
    <w:rsid w:val="65CA8C69"/>
    <w:rsid w:val="65CD60BD"/>
    <w:rsid w:val="65E36E5E"/>
    <w:rsid w:val="6632F7B9"/>
    <w:rsid w:val="664AA925"/>
    <w:rsid w:val="66556327"/>
    <w:rsid w:val="665FD478"/>
    <w:rsid w:val="679358C3"/>
    <w:rsid w:val="67C103E8"/>
    <w:rsid w:val="6820A7A4"/>
    <w:rsid w:val="682C6C94"/>
    <w:rsid w:val="68924F8E"/>
    <w:rsid w:val="68A03522"/>
    <w:rsid w:val="68B136BD"/>
    <w:rsid w:val="691BBE42"/>
    <w:rsid w:val="6925B4AB"/>
    <w:rsid w:val="69A2074F"/>
    <w:rsid w:val="69C32A83"/>
    <w:rsid w:val="69EFD5EA"/>
    <w:rsid w:val="69FB34FE"/>
    <w:rsid w:val="6A27125D"/>
    <w:rsid w:val="6A9E319F"/>
    <w:rsid w:val="6B0D73FF"/>
    <w:rsid w:val="6BEC418D"/>
    <w:rsid w:val="6BF0C758"/>
    <w:rsid w:val="6BF17D9F"/>
    <w:rsid w:val="6C085AAF"/>
    <w:rsid w:val="6C0DC711"/>
    <w:rsid w:val="6C5F11FC"/>
    <w:rsid w:val="6CE6AC75"/>
    <w:rsid w:val="6D06ECC9"/>
    <w:rsid w:val="6DE9DA17"/>
    <w:rsid w:val="6DEE75AB"/>
    <w:rsid w:val="6DF11A3F"/>
    <w:rsid w:val="6E172AAD"/>
    <w:rsid w:val="6E942C71"/>
    <w:rsid w:val="6E9E873D"/>
    <w:rsid w:val="6E9EE34E"/>
    <w:rsid w:val="6F1E5F33"/>
    <w:rsid w:val="6F34103F"/>
    <w:rsid w:val="6F56AE8C"/>
    <w:rsid w:val="6F9821BC"/>
    <w:rsid w:val="6FAF5608"/>
    <w:rsid w:val="7011534D"/>
    <w:rsid w:val="704C9638"/>
    <w:rsid w:val="70AEC02B"/>
    <w:rsid w:val="70BF928F"/>
    <w:rsid w:val="710A1BF5"/>
    <w:rsid w:val="71348DFC"/>
    <w:rsid w:val="7140B488"/>
    <w:rsid w:val="71454C2C"/>
    <w:rsid w:val="71646B6C"/>
    <w:rsid w:val="71E381FF"/>
    <w:rsid w:val="72129E63"/>
    <w:rsid w:val="7231CDF9"/>
    <w:rsid w:val="724A908C"/>
    <w:rsid w:val="7258C6F2"/>
    <w:rsid w:val="72BA2918"/>
    <w:rsid w:val="72BFA0C4"/>
    <w:rsid w:val="7313D249"/>
    <w:rsid w:val="735B8D21"/>
    <w:rsid w:val="74C8D400"/>
    <w:rsid w:val="74E6EE36"/>
    <w:rsid w:val="754DEECE"/>
    <w:rsid w:val="755F2745"/>
    <w:rsid w:val="755F8FE4"/>
    <w:rsid w:val="7647A492"/>
    <w:rsid w:val="768FD83B"/>
    <w:rsid w:val="76B15269"/>
    <w:rsid w:val="76BCDFA2"/>
    <w:rsid w:val="772F7EEB"/>
    <w:rsid w:val="77C02817"/>
    <w:rsid w:val="77E6FA31"/>
    <w:rsid w:val="7807DCA8"/>
    <w:rsid w:val="788CB4D2"/>
    <w:rsid w:val="78BCED88"/>
    <w:rsid w:val="7988A9CB"/>
    <w:rsid w:val="798C7F20"/>
    <w:rsid w:val="7A76F8C3"/>
    <w:rsid w:val="7A8C6BC0"/>
    <w:rsid w:val="7ABCEA27"/>
    <w:rsid w:val="7ACA2D8E"/>
    <w:rsid w:val="7AFA09FE"/>
    <w:rsid w:val="7B327D14"/>
    <w:rsid w:val="7B52F51A"/>
    <w:rsid w:val="7B78E388"/>
    <w:rsid w:val="7B987BAD"/>
    <w:rsid w:val="7BCD77CF"/>
    <w:rsid w:val="7C283C21"/>
    <w:rsid w:val="7CB3853B"/>
    <w:rsid w:val="7D13C047"/>
    <w:rsid w:val="7D9EC06F"/>
    <w:rsid w:val="7DA58C0D"/>
    <w:rsid w:val="7DAAA909"/>
    <w:rsid w:val="7DCCB4A5"/>
    <w:rsid w:val="7E15E28A"/>
    <w:rsid w:val="7E64DD66"/>
    <w:rsid w:val="7E716D7F"/>
    <w:rsid w:val="7E862592"/>
    <w:rsid w:val="7EF358A7"/>
    <w:rsid w:val="7F1B4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F8C4C"/>
  <w15:chartTrackingRefBased/>
  <w15:docId w15:val="{6ACC2F3A-1973-4141-8BCD-88B8CD1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18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6188"/>
    <w:pPr>
      <w:keepNext/>
      <w:tabs>
        <w:tab w:val="left" w:pos="7371"/>
      </w:tabs>
      <w:jc w:val="cente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272EBD"/>
    <w:pPr>
      <w:numPr>
        <w:numId w:val="5"/>
      </w:numPr>
    </w:pPr>
  </w:style>
  <w:style w:type="character" w:customStyle="1" w:styleId="Nadpis1Char">
    <w:name w:val="Nadpis 1 Char"/>
    <w:basedOn w:val="Standardnpsmoodstavce"/>
    <w:link w:val="Nadpis1"/>
    <w:rsid w:val="00666188"/>
    <w:rPr>
      <w:rFonts w:ascii="Times New Roman" w:eastAsia="Times New Roman" w:hAnsi="Times New Roman" w:cs="Times New Roman"/>
      <w:b/>
      <w:bCs/>
      <w:sz w:val="28"/>
      <w:szCs w:val="24"/>
      <w:lang w:eastAsia="cs-CZ"/>
    </w:rPr>
  </w:style>
  <w:style w:type="character" w:styleId="Hypertextovodkaz">
    <w:name w:val="Hyperlink"/>
    <w:basedOn w:val="Standardnpsmoodstavce"/>
    <w:uiPriority w:val="99"/>
    <w:unhideWhenUsed/>
    <w:rsid w:val="00666188"/>
    <w:rPr>
      <w:color w:val="0563C1" w:themeColor="hyperlink"/>
      <w:u w:val="single"/>
    </w:rPr>
  </w:style>
  <w:style w:type="paragraph" w:styleId="Zhlav">
    <w:name w:val="header"/>
    <w:basedOn w:val="Normln"/>
    <w:link w:val="ZhlavChar"/>
    <w:unhideWhenUsed/>
    <w:rsid w:val="00666188"/>
    <w:pPr>
      <w:tabs>
        <w:tab w:val="center" w:pos="4536"/>
        <w:tab w:val="right" w:pos="9072"/>
      </w:tabs>
    </w:pPr>
  </w:style>
  <w:style w:type="character" w:customStyle="1" w:styleId="ZhlavChar">
    <w:name w:val="Záhlaví Char"/>
    <w:basedOn w:val="Standardnpsmoodstavce"/>
    <w:link w:val="Zhlav"/>
    <w:rsid w:val="006661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66188"/>
    <w:pPr>
      <w:tabs>
        <w:tab w:val="center" w:pos="4536"/>
        <w:tab w:val="right" w:pos="9072"/>
      </w:tabs>
    </w:pPr>
    <w:rPr>
      <w:lang w:val="x-none" w:eastAsia="x-none"/>
    </w:rPr>
  </w:style>
  <w:style w:type="character" w:customStyle="1" w:styleId="ZpatChar">
    <w:name w:val="Zápatí Char"/>
    <w:basedOn w:val="Standardnpsmoodstavce"/>
    <w:link w:val="Zpat"/>
    <w:uiPriority w:val="99"/>
    <w:rsid w:val="00666188"/>
    <w:rPr>
      <w:rFonts w:ascii="Times New Roman" w:eastAsia="Times New Roman" w:hAnsi="Times New Roman" w:cs="Times New Roman"/>
      <w:sz w:val="24"/>
      <w:szCs w:val="24"/>
      <w:lang w:val="x-none" w:eastAsia="x-none"/>
    </w:rPr>
  </w:style>
  <w:style w:type="character" w:customStyle="1" w:styleId="ZkladntextChar">
    <w:name w:val="Základní text Char"/>
    <w:aliases w:val="subtitle2 Char,Základní tZákladní text Char,Body Text Char"/>
    <w:basedOn w:val="Standardnpsmoodstavce"/>
    <w:link w:val="Zkladntext"/>
    <w:semiHidden/>
    <w:locked/>
    <w:rsid w:val="00666188"/>
    <w:rPr>
      <w:sz w:val="24"/>
      <w:szCs w:val="24"/>
    </w:rPr>
  </w:style>
  <w:style w:type="paragraph" w:styleId="Zkladntext">
    <w:name w:val="Body Text"/>
    <w:aliases w:val="subtitle2,Základní tZákladní text,Body Text"/>
    <w:basedOn w:val="Normln"/>
    <w:link w:val="ZkladntextChar"/>
    <w:semiHidden/>
    <w:unhideWhenUsed/>
    <w:rsid w:val="00666188"/>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6618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66618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semiHidden/>
    <w:rsid w:val="0066618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66618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semiHidden/>
    <w:rsid w:val="00666188"/>
    <w:rPr>
      <w:rFonts w:ascii="Times New Roman" w:eastAsia="Times New Roman" w:hAnsi="Times New Roman" w:cs="Times New Roman"/>
      <w:sz w:val="24"/>
      <w:szCs w:val="24"/>
      <w:lang w:eastAsia="cs-CZ"/>
    </w:rPr>
  </w:style>
  <w:style w:type="paragraph" w:styleId="Bezmezer">
    <w:name w:val="No Spacing"/>
    <w:uiPriority w:val="1"/>
    <w:qFormat/>
    <w:rsid w:val="00666188"/>
    <w:pPr>
      <w:spacing w:after="0" w:line="240" w:lineRule="auto"/>
    </w:pPr>
  </w:style>
  <w:style w:type="character" w:customStyle="1" w:styleId="OdstavecseseznamemChar">
    <w:name w:val="Odstavec se seznamem Char"/>
    <w:aliases w:val="Odrážky Char,Odstavec se seznamem a odrážkou Char,1 úroveň Odstavec se seznamem Char,List Paragraph (Czech Tourism) Char,Nad Char,Odstavec cíl se seznamem Char,Odstavec se seznamem5 Char,Odstavec_muj Char,Reference List Char"/>
    <w:link w:val="Odstavecseseznamem"/>
    <w:qFormat/>
    <w:locked/>
    <w:rsid w:val="00666188"/>
    <w:rPr>
      <w:rFonts w:ascii="Calibri" w:eastAsia="Calibri" w:hAnsi="Calibri" w:cs="Calibri"/>
      <w:sz w:val="24"/>
      <w:szCs w:val="24"/>
      <w:lang w:eastAsia="zh-CN"/>
    </w:rPr>
  </w:style>
  <w:style w:type="paragraph" w:styleId="Odstavecseseznamem">
    <w:name w:val="List Paragraph"/>
    <w:aliases w:val="Odrážky,Odstavec se seznamem a odrážkou,1 úroveň Odstavec se seznamem,List Paragraph (Czech Tourism),Nad,Odstavec cíl se seznamem,Odstavec se seznamem5,Odstavec_muj,NAKIT List Paragraph,Reference List,List Paragraph,s odrážkami,Nad1"/>
    <w:basedOn w:val="Normln"/>
    <w:link w:val="OdstavecseseznamemChar"/>
    <w:qFormat/>
    <w:rsid w:val="00666188"/>
    <w:pPr>
      <w:ind w:left="720"/>
      <w:contextualSpacing/>
    </w:pPr>
    <w:rPr>
      <w:rFonts w:ascii="Calibri" w:eastAsia="Calibri" w:hAnsi="Calibri" w:cs="Calibri"/>
      <w:lang w:eastAsia="zh-CN"/>
    </w:rPr>
  </w:style>
  <w:style w:type="paragraph" w:customStyle="1" w:styleId="Import5">
    <w:name w:val="Import 5"/>
    <w:basedOn w:val="Normln"/>
    <w:rsid w:val="0066618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Smlouva-eslo">
    <w:name w:val="Smlouva-eíslo"/>
    <w:basedOn w:val="Normln"/>
    <w:rsid w:val="00666188"/>
    <w:pPr>
      <w:widowControl w:val="0"/>
      <w:spacing w:before="120" w:line="240" w:lineRule="atLeast"/>
      <w:jc w:val="both"/>
    </w:pPr>
    <w:rPr>
      <w:szCs w:val="20"/>
    </w:rPr>
  </w:style>
  <w:style w:type="paragraph" w:customStyle="1" w:styleId="slolnkuSmlouvy">
    <w:name w:val="ČísloČlánkuSmlouvy"/>
    <w:basedOn w:val="Normln"/>
    <w:next w:val="Normln"/>
    <w:rsid w:val="00666188"/>
    <w:pPr>
      <w:keepNext/>
      <w:spacing w:before="240"/>
      <w:jc w:val="center"/>
    </w:pPr>
    <w:rPr>
      <w:b/>
      <w:szCs w:val="20"/>
    </w:rPr>
  </w:style>
  <w:style w:type="character" w:customStyle="1" w:styleId="OdstavecSmlouvyChar">
    <w:name w:val="OdstavecSmlouvy Char"/>
    <w:link w:val="OdstavecSmlouvy"/>
    <w:locked/>
    <w:rsid w:val="00666188"/>
    <w:rPr>
      <w:sz w:val="24"/>
    </w:rPr>
  </w:style>
  <w:style w:type="paragraph" w:customStyle="1" w:styleId="OdstavecSmlouvy">
    <w:name w:val="OdstavecSmlouvy"/>
    <w:basedOn w:val="Normln"/>
    <w:link w:val="OdstavecSmlouvyChar"/>
    <w:rsid w:val="00666188"/>
    <w:pPr>
      <w:keepLines/>
      <w:tabs>
        <w:tab w:val="left" w:pos="426"/>
        <w:tab w:val="left" w:pos="1701"/>
      </w:tabs>
      <w:spacing w:after="120"/>
      <w:jc w:val="both"/>
    </w:pPr>
    <w:rPr>
      <w:rFonts w:asciiTheme="minorHAnsi" w:eastAsiaTheme="minorHAnsi" w:hAnsiTheme="minorHAnsi" w:cstheme="minorBidi"/>
      <w:szCs w:val="22"/>
      <w:lang w:eastAsia="en-US"/>
    </w:rPr>
  </w:style>
  <w:style w:type="paragraph" w:customStyle="1" w:styleId="Smlouva-slo">
    <w:name w:val="Smlouva-číslo"/>
    <w:basedOn w:val="Normln"/>
    <w:rsid w:val="00666188"/>
    <w:pPr>
      <w:widowControl w:val="0"/>
      <w:snapToGrid w:val="0"/>
      <w:spacing w:before="120" w:line="240" w:lineRule="atLeast"/>
      <w:jc w:val="both"/>
    </w:pPr>
    <w:rPr>
      <w:szCs w:val="20"/>
    </w:rPr>
  </w:style>
  <w:style w:type="character" w:customStyle="1" w:styleId="Normln-sloChar">
    <w:name w:val="Normální-číslo Char"/>
    <w:basedOn w:val="Standardnpsmoodstavce"/>
    <w:link w:val="Normln-slo"/>
    <w:locked/>
    <w:rsid w:val="00666188"/>
    <w:rPr>
      <w:rFonts w:ascii="Tahoma" w:hAnsi="Tahoma" w:cs="Tahoma"/>
      <w:lang w:val="x-none" w:eastAsia="x-none"/>
    </w:rPr>
  </w:style>
  <w:style w:type="paragraph" w:customStyle="1" w:styleId="Normln-slo">
    <w:name w:val="Normální-číslo"/>
    <w:basedOn w:val="OdstavecSmlouvy"/>
    <w:link w:val="Normln-sloChar"/>
    <w:qFormat/>
    <w:rsid w:val="00666188"/>
    <w:pPr>
      <w:tabs>
        <w:tab w:val="num" w:pos="360"/>
      </w:tabs>
      <w:spacing w:before="120" w:after="0"/>
      <w:ind w:left="360" w:hanging="360"/>
    </w:pPr>
    <w:rPr>
      <w:rFonts w:ascii="Tahoma" w:hAnsi="Tahoma" w:cs="Tahoma"/>
      <w:sz w:val="22"/>
      <w:lang w:val="x-none" w:eastAsia="x-none"/>
    </w:rPr>
  </w:style>
  <w:style w:type="paragraph" w:customStyle="1" w:styleId="slovanPododstavecSmlouvy">
    <w:name w:val="ČíslovanýPododstavecSmlouvy"/>
    <w:basedOn w:val="Zkladntext"/>
    <w:rsid w:val="00666188"/>
    <w:pPr>
      <w:numPr>
        <w:numId w:val="7"/>
      </w:numPr>
      <w:tabs>
        <w:tab w:val="clear" w:pos="540"/>
        <w:tab w:val="clear" w:pos="717"/>
        <w:tab w:val="left" w:pos="284"/>
        <w:tab w:val="num" w:pos="360"/>
      </w:tabs>
      <w:ind w:left="0" w:firstLine="0"/>
    </w:pPr>
  </w:style>
  <w:style w:type="table" w:customStyle="1" w:styleId="Deloittetable31">
    <w:name w:val="Deloitte table 31"/>
    <w:basedOn w:val="Normlntabulka"/>
    <w:uiPriority w:val="59"/>
    <w:rsid w:val="006661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7061"/>
    <w:rPr>
      <w:sz w:val="16"/>
      <w:szCs w:val="16"/>
    </w:rPr>
  </w:style>
  <w:style w:type="paragraph" w:styleId="Textkomente">
    <w:name w:val="annotation text"/>
    <w:basedOn w:val="Normln"/>
    <w:link w:val="TextkomenteChar"/>
    <w:uiPriority w:val="99"/>
    <w:unhideWhenUsed/>
    <w:rsid w:val="00B67061"/>
    <w:rPr>
      <w:sz w:val="20"/>
      <w:szCs w:val="20"/>
    </w:rPr>
  </w:style>
  <w:style w:type="character" w:customStyle="1" w:styleId="TextkomenteChar">
    <w:name w:val="Text komentáře Char"/>
    <w:basedOn w:val="Standardnpsmoodstavce"/>
    <w:link w:val="Textkomente"/>
    <w:uiPriority w:val="99"/>
    <w:rsid w:val="00B6706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7061"/>
    <w:rPr>
      <w:b/>
      <w:bCs/>
    </w:rPr>
  </w:style>
  <w:style w:type="character" w:customStyle="1" w:styleId="PedmtkomenteChar">
    <w:name w:val="Předmět komentáře Char"/>
    <w:basedOn w:val="TextkomenteChar"/>
    <w:link w:val="Pedmtkomente"/>
    <w:uiPriority w:val="99"/>
    <w:semiHidden/>
    <w:rsid w:val="00B67061"/>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DD7DEC"/>
    <w:rPr>
      <w:color w:val="605E5C"/>
      <w:shd w:val="clear" w:color="auto" w:fill="E1DFDD"/>
    </w:rPr>
  </w:style>
  <w:style w:type="character" w:styleId="Sledovanodkaz">
    <w:name w:val="FollowedHyperlink"/>
    <w:basedOn w:val="Standardnpsmoodstavce"/>
    <w:uiPriority w:val="99"/>
    <w:semiHidden/>
    <w:unhideWhenUsed/>
    <w:rsid w:val="00DD7DEC"/>
    <w:rPr>
      <w:color w:val="954F72" w:themeColor="followedHyperlink"/>
      <w:u w:val="single"/>
    </w:rPr>
  </w:style>
  <w:style w:type="table" w:styleId="Mkatabulky">
    <w:name w:val="Table Grid"/>
    <w:basedOn w:val="Normlntabulka"/>
    <w:uiPriority w:val="39"/>
    <w:rsid w:val="0090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B51"/>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4D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D6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2112">
      <w:bodyDiv w:val="1"/>
      <w:marLeft w:val="0"/>
      <w:marRight w:val="0"/>
      <w:marTop w:val="0"/>
      <w:marBottom w:val="0"/>
      <w:divBdr>
        <w:top w:val="none" w:sz="0" w:space="0" w:color="auto"/>
        <w:left w:val="none" w:sz="0" w:space="0" w:color="auto"/>
        <w:bottom w:val="none" w:sz="0" w:space="0" w:color="auto"/>
        <w:right w:val="none" w:sz="0" w:space="0" w:color="auto"/>
      </w:divBdr>
    </w:div>
    <w:div w:id="1287538631">
      <w:bodyDiv w:val="1"/>
      <w:marLeft w:val="0"/>
      <w:marRight w:val="0"/>
      <w:marTop w:val="0"/>
      <w:marBottom w:val="0"/>
      <w:divBdr>
        <w:top w:val="none" w:sz="0" w:space="0" w:color="auto"/>
        <w:left w:val="none" w:sz="0" w:space="0" w:color="auto"/>
        <w:bottom w:val="none" w:sz="0" w:space="0" w:color="auto"/>
        <w:right w:val="none" w:sz="0" w:space="0" w:color="auto"/>
      </w:divBdr>
    </w:div>
    <w:div w:id="1872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rkova.jovanka@kr-jihomorav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mk.cz/content/189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verejnost/manu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D752869ACAD64794887E18D0F7418F" ma:contentTypeVersion="6" ma:contentTypeDescription="Vytvoří nový dokument" ma:contentTypeScope="" ma:versionID="cb83f51c2c398a895fbe160fe4da4adb">
  <xsd:schema xmlns:xsd="http://www.w3.org/2001/XMLSchema" xmlns:xs="http://www.w3.org/2001/XMLSchema" xmlns:p="http://schemas.microsoft.com/office/2006/metadata/properties" xmlns:ns2="65bf1e54-b32b-4a2d-9e07-63e00ad8e31f" targetNamespace="http://schemas.microsoft.com/office/2006/metadata/properties" ma:root="true" ma:fieldsID="253c92e428f80c88b56f30f270a0065c" ns2:_="">
    <xsd:import namespace="65bf1e54-b32b-4a2d-9e07-63e00ad8e3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1e54-b32b-4a2d-9e07-63e00ad8e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92E53-A520-45ED-B7BD-2D8E40E9656C}">
  <ds:schemaRefs>
    <ds:schemaRef ds:uri="http://schemas.microsoft.com/sharepoint/v3/contenttype/forms"/>
  </ds:schemaRefs>
</ds:datastoreItem>
</file>

<file path=customXml/itemProps2.xml><?xml version="1.0" encoding="utf-8"?>
<ds:datastoreItem xmlns:ds="http://schemas.openxmlformats.org/officeDocument/2006/customXml" ds:itemID="{58097161-7A4D-4622-8B57-01ED47186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1e54-b32b-4a2d-9e07-63e00ad8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58ABA-167A-41B8-AC0D-BF3D1B9F3761}">
  <ds:schemaRefs>
    <ds:schemaRef ds:uri="http://schemas.openxmlformats.org/officeDocument/2006/bibliography"/>
  </ds:schemaRefs>
</ds:datastoreItem>
</file>

<file path=customXml/itemProps4.xml><?xml version="1.0" encoding="utf-8"?>
<ds:datastoreItem xmlns:ds="http://schemas.openxmlformats.org/officeDocument/2006/customXml" ds:itemID="{407CC52C-6C55-47D6-B9B4-AE9D4100B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8728</Words>
  <Characters>51502</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Dudycha</dc:creator>
  <cp:keywords/>
  <dc:description/>
  <cp:lastModifiedBy>Dominik Dudycha</cp:lastModifiedBy>
  <cp:revision>3</cp:revision>
  <cp:lastPrinted>2021-12-20T12:17:00Z</cp:lastPrinted>
  <dcterms:created xsi:type="dcterms:W3CDTF">2022-01-07T07:58:00Z</dcterms:created>
  <dcterms:modified xsi:type="dcterms:W3CDTF">2022-01-07T07:58:00Z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0x010100DED752869ACAD64794887E18D0F7418F</vt:lpwstr>
  </property>
</Properties>
</file>