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8925B" w14:textId="77777777" w:rsidR="001D6527" w:rsidRDefault="001D6527" w:rsidP="001D6527">
      <w:pPr>
        <w:pStyle w:val="Zkladntext"/>
        <w:tabs>
          <w:tab w:val="left" w:pos="2552"/>
        </w:tabs>
        <w:ind w:left="2694" w:hanging="1614"/>
        <w:jc w:val="left"/>
      </w:pPr>
      <w:r>
        <w:t>A</w:t>
      </w:r>
      <w:r w:rsidRPr="008B7BC0">
        <w:t>kce</w:t>
      </w:r>
      <w:r w:rsidRPr="008B7BC0">
        <w:tab/>
        <w:t>:</w:t>
      </w:r>
      <w:r w:rsidRPr="008B7BC0">
        <w:tab/>
      </w:r>
      <w:r w:rsidRPr="004D4971">
        <w:t>Oprava kotelny pavilonu Zámek</w:t>
      </w:r>
      <w:r>
        <w:t xml:space="preserve">, </w:t>
      </w:r>
      <w:r w:rsidRPr="004D4971">
        <w:t xml:space="preserve">Domov pro seniory Skalice, </w:t>
      </w:r>
      <w:proofErr w:type="spellStart"/>
      <w:r w:rsidRPr="004D4971">
        <w:t>p.o</w:t>
      </w:r>
      <w:proofErr w:type="spellEnd"/>
      <w:r w:rsidRPr="004D4971">
        <w:t>.</w:t>
      </w:r>
    </w:p>
    <w:p w14:paraId="519394E9" w14:textId="77777777" w:rsidR="001D6527" w:rsidRDefault="001D6527" w:rsidP="001D6527">
      <w:pPr>
        <w:pStyle w:val="Zkladntext"/>
        <w:tabs>
          <w:tab w:val="left" w:pos="2552"/>
        </w:tabs>
        <w:ind w:left="2694" w:hanging="1614"/>
        <w:jc w:val="left"/>
      </w:pPr>
      <w:r>
        <w:t>Místo</w:t>
      </w:r>
      <w:r>
        <w:tab/>
        <w:t>:</w:t>
      </w:r>
      <w:r>
        <w:tab/>
      </w:r>
      <w:r w:rsidRPr="004D4971">
        <w:t>Skalice 1, 671 71 Hostěradice</w:t>
      </w:r>
    </w:p>
    <w:p w14:paraId="25C47F0B" w14:textId="77777777" w:rsidR="001D6527" w:rsidRDefault="001D6527" w:rsidP="001D6527">
      <w:pPr>
        <w:pStyle w:val="Zkladntext"/>
        <w:tabs>
          <w:tab w:val="left" w:pos="2552"/>
        </w:tabs>
        <w:ind w:left="2694" w:hanging="1614"/>
        <w:jc w:val="left"/>
      </w:pPr>
      <w:r w:rsidRPr="008B7BC0">
        <w:t>Investor</w:t>
      </w:r>
      <w:r w:rsidRPr="008B7BC0">
        <w:tab/>
        <w:t>:</w:t>
      </w:r>
      <w:r w:rsidRPr="008B7BC0">
        <w:tab/>
      </w:r>
      <w:r w:rsidRPr="004D4971">
        <w:t xml:space="preserve">Domov pro seniory Skalice, </w:t>
      </w:r>
      <w:proofErr w:type="spellStart"/>
      <w:r w:rsidRPr="004D4971">
        <w:t>p.o</w:t>
      </w:r>
      <w:proofErr w:type="spellEnd"/>
      <w:r w:rsidRPr="004D4971">
        <w:t>., Skalice 1, 671 71 Hostěradice</w:t>
      </w:r>
    </w:p>
    <w:p w14:paraId="7E4A9F03" w14:textId="77777777" w:rsidR="001D6527" w:rsidRPr="008B7BC0" w:rsidRDefault="001D6527" w:rsidP="001D6527">
      <w:pPr>
        <w:pStyle w:val="Zkladntext"/>
        <w:tabs>
          <w:tab w:val="left" w:pos="2552"/>
        </w:tabs>
        <w:ind w:left="2694" w:hanging="1614"/>
        <w:jc w:val="left"/>
      </w:pPr>
      <w:r>
        <w:t>Objekt</w:t>
      </w:r>
      <w:r>
        <w:tab/>
        <w:t>: SO-01 Zámek</w:t>
      </w:r>
    </w:p>
    <w:p w14:paraId="06A1951E" w14:textId="77777777" w:rsidR="00C56ACC" w:rsidRPr="008B7BC0" w:rsidRDefault="00C56ACC" w:rsidP="00C56ACC">
      <w:pPr>
        <w:pStyle w:val="Zkladntext"/>
        <w:tabs>
          <w:tab w:val="left" w:pos="2552"/>
          <w:tab w:val="left" w:pos="2977"/>
        </w:tabs>
        <w:ind w:left="3119" w:hanging="2039"/>
        <w:jc w:val="left"/>
      </w:pPr>
      <w:r>
        <w:t>Část</w:t>
      </w:r>
      <w:r>
        <w:tab/>
        <w:t xml:space="preserve">: </w:t>
      </w:r>
      <w:r w:rsidRPr="00E436C9">
        <w:t>D.1.</w:t>
      </w:r>
      <w:r>
        <w:t>1</w:t>
      </w:r>
      <w:r w:rsidRPr="00E436C9">
        <w:t>.</w:t>
      </w:r>
      <w:r>
        <w:t>100</w:t>
      </w:r>
      <w:r w:rsidRPr="00E436C9">
        <w:t xml:space="preserve"> </w:t>
      </w:r>
      <w:r>
        <w:t>STAVEBNÍ ŘEŠENÍ</w:t>
      </w:r>
    </w:p>
    <w:p w14:paraId="7FE2443C" w14:textId="77777777" w:rsidR="00C56ACC" w:rsidRPr="008B7BC0" w:rsidRDefault="00C56ACC" w:rsidP="00C56ACC">
      <w:pPr>
        <w:pStyle w:val="Zkladntext"/>
        <w:tabs>
          <w:tab w:val="left" w:pos="2552"/>
          <w:tab w:val="left" w:pos="3119"/>
        </w:tabs>
        <w:ind w:left="2977" w:hanging="1897"/>
        <w:jc w:val="left"/>
      </w:pPr>
      <w:r>
        <w:t>Stupeň</w:t>
      </w:r>
      <w:r>
        <w:tab/>
        <w:t>: DPS</w:t>
      </w:r>
    </w:p>
    <w:p w14:paraId="2660B5AC" w14:textId="77777777" w:rsidR="00C56ACC" w:rsidRDefault="00C56ACC" w:rsidP="00C56ACC">
      <w:pPr>
        <w:pStyle w:val="Zkladntext"/>
        <w:tabs>
          <w:tab w:val="left" w:pos="2217"/>
          <w:tab w:val="left" w:pos="2491"/>
        </w:tabs>
        <w:ind w:left="2520" w:hanging="1440"/>
        <w:jc w:val="left"/>
      </w:pPr>
      <w:r>
        <w:tab/>
      </w:r>
    </w:p>
    <w:p w14:paraId="67265555" w14:textId="77777777" w:rsidR="00C56ACC" w:rsidRDefault="00C56ACC" w:rsidP="00C56ACC">
      <w:pPr>
        <w:pStyle w:val="Zkladntext"/>
        <w:tabs>
          <w:tab w:val="left" w:pos="2217"/>
          <w:tab w:val="left" w:pos="2491"/>
        </w:tabs>
      </w:pPr>
      <w:r>
        <w:tab/>
      </w:r>
      <w:r>
        <w:tab/>
      </w:r>
    </w:p>
    <w:p w14:paraId="44A49384" w14:textId="77777777" w:rsidR="00C56ACC" w:rsidRDefault="00C56ACC" w:rsidP="00C56ACC">
      <w:pPr>
        <w:pStyle w:val="Zkladntext"/>
        <w:tabs>
          <w:tab w:val="left" w:pos="2217"/>
          <w:tab w:val="left" w:pos="2491"/>
        </w:tabs>
      </w:pPr>
    </w:p>
    <w:p w14:paraId="78BC0F88" w14:textId="77777777" w:rsidR="00C56ACC" w:rsidRDefault="00C56ACC" w:rsidP="00C56ACC">
      <w:pPr>
        <w:pStyle w:val="Zkladntext"/>
        <w:tabs>
          <w:tab w:val="left" w:pos="2217"/>
          <w:tab w:val="left" w:pos="2491"/>
        </w:tabs>
      </w:pPr>
    </w:p>
    <w:p w14:paraId="61ACD9C7" w14:textId="77777777" w:rsidR="00C56ACC" w:rsidRDefault="00C56ACC" w:rsidP="00C56ACC">
      <w:pPr>
        <w:pStyle w:val="Zkladntext"/>
      </w:pPr>
    </w:p>
    <w:p w14:paraId="3F2B8D6C" w14:textId="77777777" w:rsidR="00C56ACC" w:rsidRDefault="00C56ACC" w:rsidP="00C56ACC">
      <w:pPr>
        <w:pStyle w:val="Zkladntext"/>
      </w:pPr>
    </w:p>
    <w:p w14:paraId="04DD31D1" w14:textId="77777777" w:rsidR="00C56ACC" w:rsidRDefault="00C56ACC" w:rsidP="00C56ACC">
      <w:pPr>
        <w:pStyle w:val="Zkladntext"/>
        <w:ind w:left="992" w:firstLine="0"/>
        <w:jc w:val="left"/>
      </w:pPr>
      <w:r>
        <w:t>Seznam příloh:</w:t>
      </w:r>
    </w:p>
    <w:p w14:paraId="34CCE0A4" w14:textId="77777777" w:rsidR="00C56ACC" w:rsidRDefault="00C56ACC" w:rsidP="00C56ACC">
      <w:pPr>
        <w:pStyle w:val="Zkladntext"/>
        <w:numPr>
          <w:ilvl w:val="0"/>
          <w:numId w:val="1"/>
        </w:numPr>
        <w:tabs>
          <w:tab w:val="clear" w:pos="1352"/>
        </w:tabs>
        <w:jc w:val="left"/>
      </w:pPr>
      <w:r w:rsidRPr="00E436C9">
        <w:t>D.1.</w:t>
      </w:r>
      <w:r>
        <w:t>1</w:t>
      </w:r>
      <w:r w:rsidRPr="00E436C9">
        <w:t>.</w:t>
      </w:r>
      <w:r>
        <w:t xml:space="preserve">101 -  Technická zpráva </w:t>
      </w:r>
    </w:p>
    <w:p w14:paraId="32D2B285" w14:textId="77777777" w:rsidR="00C56ACC" w:rsidRDefault="00C56ACC" w:rsidP="00C56ACC">
      <w:pPr>
        <w:pStyle w:val="Zkladntext"/>
        <w:numPr>
          <w:ilvl w:val="0"/>
          <w:numId w:val="1"/>
        </w:numPr>
        <w:tabs>
          <w:tab w:val="clear" w:pos="1352"/>
        </w:tabs>
        <w:jc w:val="left"/>
        <w:rPr>
          <w:noProof/>
        </w:rPr>
      </w:pPr>
      <w:r w:rsidRPr="00E436C9">
        <w:t>D.1.</w:t>
      </w:r>
      <w:r>
        <w:t>1</w:t>
      </w:r>
      <w:r w:rsidRPr="00E436C9">
        <w:t>.</w:t>
      </w:r>
      <w:r>
        <w:t>102 – Půdorys 1.PP</w:t>
      </w:r>
    </w:p>
    <w:p w14:paraId="14165624" w14:textId="77777777" w:rsidR="00C56ACC" w:rsidRDefault="00C56ACC" w:rsidP="00CE3667">
      <w:pPr>
        <w:pStyle w:val="Zkladntext"/>
        <w:ind w:left="1352" w:firstLine="0"/>
        <w:jc w:val="left"/>
        <w:rPr>
          <w:noProof/>
        </w:rPr>
      </w:pPr>
    </w:p>
    <w:p w14:paraId="37F35DE6" w14:textId="77777777" w:rsidR="00C56ACC" w:rsidRDefault="00C56ACC" w:rsidP="00C56ACC">
      <w:pPr>
        <w:pStyle w:val="Zkladntext"/>
      </w:pPr>
    </w:p>
    <w:p w14:paraId="0E660A96" w14:textId="77777777" w:rsidR="00C56ACC" w:rsidRDefault="00C56ACC" w:rsidP="00C56ACC">
      <w:pPr>
        <w:pStyle w:val="RTFUndefined"/>
        <w:tabs>
          <w:tab w:val="left" w:pos="4524"/>
        </w:tabs>
        <w:rPr>
          <w:noProof/>
          <w:sz w:val="24"/>
        </w:rPr>
      </w:pPr>
    </w:p>
    <w:p w14:paraId="7BB0E1A6" w14:textId="77777777" w:rsidR="00C56ACC" w:rsidRDefault="00C56ACC" w:rsidP="00C56ACC">
      <w:pPr>
        <w:pStyle w:val="RTFUndefined"/>
        <w:rPr>
          <w:noProof/>
          <w:sz w:val="24"/>
        </w:rPr>
      </w:pPr>
    </w:p>
    <w:p w14:paraId="4BCD903F" w14:textId="77777777" w:rsidR="00C56ACC" w:rsidRDefault="00C56ACC" w:rsidP="00C56ACC">
      <w:pPr>
        <w:pStyle w:val="Nzev"/>
      </w:pPr>
      <w:r>
        <w:t xml:space="preserve">TECHNICKÁ  ZPRÁVA </w:t>
      </w:r>
      <w:r>
        <w:br/>
      </w:r>
    </w:p>
    <w:p w14:paraId="28238CF1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6E2BB09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32E3F07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034EC00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194E8A9A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527FE2C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255FE9E4" w14:textId="6B9C9EE0" w:rsidR="00CE3667" w:rsidRDefault="00CE3667" w:rsidP="00C56ACC">
      <w:pPr>
        <w:pStyle w:val="RTFUndefined"/>
        <w:jc w:val="center"/>
        <w:rPr>
          <w:noProof/>
          <w:sz w:val="24"/>
        </w:rPr>
      </w:pPr>
    </w:p>
    <w:p w14:paraId="7287E96A" w14:textId="63127307" w:rsidR="00CE3667" w:rsidRDefault="00CE3667" w:rsidP="00C56ACC">
      <w:pPr>
        <w:pStyle w:val="RTFUndefined"/>
        <w:jc w:val="center"/>
        <w:rPr>
          <w:noProof/>
          <w:sz w:val="24"/>
        </w:rPr>
      </w:pPr>
    </w:p>
    <w:p w14:paraId="55D3C68F" w14:textId="77777777" w:rsidR="00CE3667" w:rsidRDefault="00CE3667" w:rsidP="00C56ACC">
      <w:pPr>
        <w:pStyle w:val="RTFUndefined"/>
        <w:jc w:val="center"/>
        <w:rPr>
          <w:noProof/>
          <w:sz w:val="24"/>
        </w:rPr>
      </w:pPr>
    </w:p>
    <w:p w14:paraId="5F442275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3EAD2BF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72A3C6F8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10151347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139155F3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499B05DF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B3D177F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51BB5B05" w14:textId="77777777" w:rsidR="00C56ACC" w:rsidRDefault="00C56ACC" w:rsidP="00C56ACC">
      <w:pPr>
        <w:pStyle w:val="RTFUndefined"/>
        <w:jc w:val="center"/>
        <w:rPr>
          <w:noProof/>
          <w:sz w:val="24"/>
        </w:rPr>
      </w:pPr>
    </w:p>
    <w:p w14:paraId="1B9FC0A3" w14:textId="77777777" w:rsidR="00C56ACC" w:rsidRDefault="00C56ACC" w:rsidP="00C56ACC">
      <w:pPr>
        <w:pStyle w:val="Zkladntext"/>
        <w:ind w:left="535"/>
        <w:jc w:val="center"/>
      </w:pPr>
    </w:p>
    <w:p w14:paraId="5AADDD51" w14:textId="6CF4CD57" w:rsidR="00C56ACC" w:rsidRDefault="00C56ACC" w:rsidP="00C56ACC">
      <w:pPr>
        <w:pStyle w:val="Zkladntext"/>
        <w:ind w:left="535"/>
        <w:jc w:val="center"/>
      </w:pPr>
      <w:r>
        <w:t xml:space="preserve">Znojmo, </w:t>
      </w:r>
      <w:r w:rsidR="001D6527">
        <w:t>červen</w:t>
      </w:r>
      <w:r w:rsidR="00CE3667">
        <w:t xml:space="preserve"> </w:t>
      </w:r>
      <w:r>
        <w:t>202</w:t>
      </w:r>
      <w:r w:rsidR="001D6527">
        <w:t>2</w:t>
      </w:r>
    </w:p>
    <w:p w14:paraId="5B105DCA" w14:textId="3A7D6D8B" w:rsidR="00C56ACC" w:rsidRDefault="00C56ACC" w:rsidP="00C56ACC">
      <w:pPr>
        <w:pStyle w:val="Zkladntext"/>
        <w:ind w:left="535"/>
        <w:jc w:val="center"/>
      </w:pPr>
      <w:r>
        <w:t xml:space="preserve">Vypracoval  Ing. </w:t>
      </w:r>
      <w:r w:rsidR="004210BF">
        <w:t>Lukáš Navrkal</w:t>
      </w:r>
    </w:p>
    <w:p w14:paraId="1DEB07C5" w14:textId="77777777" w:rsidR="000E64C8" w:rsidRPr="00404E8E" w:rsidRDefault="00404E8E" w:rsidP="00404E8E">
      <w:pPr>
        <w:spacing w:after="0"/>
        <w:rPr>
          <w:b/>
        </w:rPr>
      </w:pPr>
      <w:r w:rsidRPr="00404E8E">
        <w:rPr>
          <w:b/>
        </w:rPr>
        <w:lastRenderedPageBreak/>
        <w:t>Bourání</w:t>
      </w:r>
    </w:p>
    <w:p w14:paraId="440E5224" w14:textId="77777777" w:rsidR="00474736" w:rsidRDefault="00404E8E" w:rsidP="00404E8E">
      <w:pPr>
        <w:spacing w:after="0"/>
      </w:pPr>
      <w:r>
        <w:t>V</w:t>
      </w:r>
      <w:r w:rsidR="00E4639D">
        <w:t> </w:t>
      </w:r>
      <w:r>
        <w:t>1</w:t>
      </w:r>
      <w:r w:rsidR="00E4639D">
        <w:t>.</w:t>
      </w:r>
      <w:r>
        <w:t>PP v prostoru kotelny bud</w:t>
      </w:r>
      <w:r w:rsidR="00474736">
        <w:t xml:space="preserve">ou odstraněny stávající ocelové dvoukřídlé dveře, včetně ocelového nadsvětlíku. </w:t>
      </w:r>
      <w:r>
        <w:t xml:space="preserve"> </w:t>
      </w:r>
      <w:r w:rsidR="00474736">
        <w:t>V</w:t>
      </w:r>
      <w:r>
        <w:t>ybourá</w:t>
      </w:r>
      <w:r w:rsidR="007452F8">
        <w:t>n otvor pro kouřovod</w:t>
      </w:r>
      <w:r w:rsidR="00474736">
        <w:t xml:space="preserve"> a následné zapravení. Bude osazena mřížka zadního odvětrání komínového tělesa do stávajícího vybíracího otvoru. </w:t>
      </w:r>
      <w:r w:rsidR="007452F8">
        <w:t xml:space="preserve"> </w:t>
      </w:r>
    </w:p>
    <w:p w14:paraId="5C95CDEE" w14:textId="3B4CB2A6" w:rsidR="00404E8E" w:rsidRDefault="00404E8E" w:rsidP="00404E8E">
      <w:pPr>
        <w:spacing w:after="0"/>
      </w:pPr>
      <w:r>
        <w:t>Budou otlučeny omítky na stěnách</w:t>
      </w:r>
      <w:r w:rsidR="0010675E">
        <w:t xml:space="preserve"> v rozsahu dle PD.</w:t>
      </w:r>
    </w:p>
    <w:p w14:paraId="2CE2088D" w14:textId="77777777" w:rsidR="00E4639D" w:rsidRDefault="00E4639D" w:rsidP="00404E8E">
      <w:pPr>
        <w:spacing w:after="0"/>
      </w:pPr>
    </w:p>
    <w:p w14:paraId="5D7850AC" w14:textId="77777777" w:rsidR="00404E8E" w:rsidRDefault="00404E8E" w:rsidP="00404E8E">
      <w:pPr>
        <w:spacing w:after="0"/>
      </w:pPr>
    </w:p>
    <w:p w14:paraId="6BBBCBBF" w14:textId="77777777" w:rsidR="00404E8E" w:rsidRPr="00404E8E" w:rsidRDefault="00404E8E" w:rsidP="00404E8E">
      <w:pPr>
        <w:spacing w:after="0"/>
        <w:rPr>
          <w:b/>
        </w:rPr>
      </w:pPr>
      <w:r w:rsidRPr="00404E8E">
        <w:rPr>
          <w:b/>
        </w:rPr>
        <w:t>Navržené úpravy</w:t>
      </w:r>
    </w:p>
    <w:p w14:paraId="1E84427E" w14:textId="77777777" w:rsidR="007C74C2" w:rsidRDefault="007C74C2" w:rsidP="00404E8E">
      <w:pPr>
        <w:spacing w:after="0"/>
      </w:pPr>
      <w:r>
        <w:t>Vyzdívky</w:t>
      </w:r>
    </w:p>
    <w:p w14:paraId="52F7A906" w14:textId="35B3BDD7" w:rsidR="007C74C2" w:rsidRDefault="00E4639D" w:rsidP="00404E8E">
      <w:pPr>
        <w:spacing w:after="0"/>
      </w:pPr>
      <w:r>
        <w:t>Budou provedeny dozdívky otvorů po vybouraných konstrukcích a technologických zařízení v kotelně.</w:t>
      </w:r>
      <w:r w:rsidR="00EA12DF">
        <w:t xml:space="preserve"> </w:t>
      </w:r>
    </w:p>
    <w:p w14:paraId="4B86B6D3" w14:textId="798949D5" w:rsidR="000B36E9" w:rsidRDefault="000B36E9" w:rsidP="00404E8E">
      <w:pPr>
        <w:spacing w:after="0"/>
      </w:pPr>
      <w:r>
        <w:t>Bude provedena vyzdívka příčky pro osazení nových jednokřídlých dveří do kotelny s ocelovými zárubněmi.</w:t>
      </w:r>
    </w:p>
    <w:p w14:paraId="021C2F70" w14:textId="77777777" w:rsidR="007C74C2" w:rsidRDefault="007C74C2" w:rsidP="00404E8E">
      <w:pPr>
        <w:spacing w:after="0"/>
      </w:pPr>
    </w:p>
    <w:p w14:paraId="3F083974" w14:textId="336BD51A" w:rsidR="007C74C2" w:rsidRDefault="007C74C2" w:rsidP="00404E8E">
      <w:pPr>
        <w:spacing w:after="0"/>
      </w:pPr>
    </w:p>
    <w:p w14:paraId="3990EC7C" w14:textId="77777777" w:rsidR="007C74C2" w:rsidRDefault="007C74C2" w:rsidP="00404E8E">
      <w:pPr>
        <w:spacing w:after="0"/>
      </w:pPr>
      <w:r>
        <w:t>Povrchové úpravy</w:t>
      </w:r>
    </w:p>
    <w:p w14:paraId="644F3F82" w14:textId="017F249B" w:rsidR="007C74C2" w:rsidRDefault="007C74C2" w:rsidP="00404E8E">
      <w:pPr>
        <w:spacing w:after="0"/>
      </w:pPr>
      <w:r>
        <w:t xml:space="preserve">Stěny </w:t>
      </w:r>
      <w:r w:rsidR="00C56E64">
        <w:t xml:space="preserve"> </w:t>
      </w:r>
      <w:r>
        <w:t xml:space="preserve">zbavené starých omítek budou  opatřeny novými </w:t>
      </w:r>
      <w:r w:rsidR="0010675E">
        <w:t>vápennými o</w:t>
      </w:r>
      <w:r>
        <w:t>mítkami.</w:t>
      </w:r>
      <w:r w:rsidR="000557E8">
        <w:t xml:space="preserve"> Na zbytku stěn a stropu bude oškrábána stávající malba a před novou malbou provedena penetrace. </w:t>
      </w:r>
    </w:p>
    <w:p w14:paraId="07CB8E7B" w14:textId="3235F2F3" w:rsidR="005E0984" w:rsidRDefault="007C74C2" w:rsidP="00404E8E">
      <w:pPr>
        <w:spacing w:after="0"/>
      </w:pPr>
      <w:r>
        <w:t>Stropní konstrukce a stěny kotelny budou opatřeny novou dvojnásobnou malbou</w:t>
      </w:r>
      <w:r w:rsidR="005E0984">
        <w:t xml:space="preserve"> na silikátové bázi, např. vápennou.</w:t>
      </w:r>
    </w:p>
    <w:p w14:paraId="5AB63515" w14:textId="7963625A" w:rsidR="00C56E64" w:rsidRDefault="000557E8" w:rsidP="00404E8E">
      <w:pPr>
        <w:spacing w:after="0"/>
      </w:pPr>
      <w:r>
        <w:t xml:space="preserve">Stávající podlaha bude po vybouraných konstrukcích vyspravena dlaždicemi </w:t>
      </w:r>
      <w:proofErr w:type="spellStart"/>
      <w:r>
        <w:t>Teracco</w:t>
      </w:r>
      <w:proofErr w:type="spellEnd"/>
      <w:r>
        <w:t xml:space="preserve">. Betonový sokl pro ohřívač vody bude opatřen keramickou dlažbou 10mm. </w:t>
      </w:r>
    </w:p>
    <w:p w14:paraId="67993254" w14:textId="42C47A53" w:rsidR="000557E8" w:rsidRDefault="000557E8" w:rsidP="00404E8E">
      <w:pPr>
        <w:spacing w:after="0"/>
      </w:pPr>
      <w:r>
        <w:t>Stávající kalová jímka bude opatřena plastovou vložkou.</w:t>
      </w:r>
    </w:p>
    <w:p w14:paraId="4E7E86A9" w14:textId="0DAADB90" w:rsidR="00AF37EC" w:rsidRDefault="002F2B52" w:rsidP="00404E8E">
      <w:pPr>
        <w:spacing w:after="0"/>
      </w:pPr>
      <w:r>
        <w:t xml:space="preserve">Po dokončení montážních prací technologie </w:t>
      </w:r>
      <w:r w:rsidR="00AF37EC">
        <w:t>bude provedeno bezpečností značení povrchů.</w:t>
      </w:r>
    </w:p>
    <w:p w14:paraId="2518934B" w14:textId="3AD76296" w:rsidR="00AF37EC" w:rsidRDefault="00AF37EC" w:rsidP="00404E8E">
      <w:pPr>
        <w:spacing w:after="0"/>
      </w:pPr>
    </w:p>
    <w:p w14:paraId="560C9899" w14:textId="77777777" w:rsidR="005E0984" w:rsidRDefault="005E0984" w:rsidP="00404E8E">
      <w:pPr>
        <w:spacing w:after="0"/>
      </w:pPr>
    </w:p>
    <w:p w14:paraId="3C47044B" w14:textId="77777777" w:rsidR="005E0984" w:rsidRDefault="005E0984" w:rsidP="00404E8E">
      <w:pPr>
        <w:spacing w:after="0"/>
      </w:pPr>
      <w:r>
        <w:t>Zámečnické výrobky</w:t>
      </w:r>
    </w:p>
    <w:p w14:paraId="03CC2F3B" w14:textId="3557442A" w:rsidR="004210BF" w:rsidRDefault="0041664C" w:rsidP="002F2B52">
      <w:pPr>
        <w:spacing w:after="0"/>
      </w:pPr>
      <w:r>
        <w:t xml:space="preserve">Budou osazeny nové </w:t>
      </w:r>
      <w:r w:rsidR="002F2B52">
        <w:t xml:space="preserve">jednokřídlé </w:t>
      </w:r>
      <w:r>
        <w:t>protipožární dveře včetně zárubní</w:t>
      </w:r>
      <w:r w:rsidR="002F2B52">
        <w:t xml:space="preserve">. </w:t>
      </w:r>
      <w:r>
        <w:t xml:space="preserve"> </w:t>
      </w:r>
    </w:p>
    <w:p w14:paraId="6CBFA521" w14:textId="77777777" w:rsidR="004210BF" w:rsidRDefault="004210BF" w:rsidP="00404E8E">
      <w:pPr>
        <w:spacing w:after="0"/>
      </w:pPr>
    </w:p>
    <w:sectPr w:rsidR="00421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A3EE1"/>
    <w:multiLevelType w:val="hybridMultilevel"/>
    <w:tmpl w:val="CD98BF70"/>
    <w:lvl w:ilvl="0" w:tplc="E774EB34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num w:numId="1" w16cid:durableId="734862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586"/>
    <w:rsid w:val="000557E8"/>
    <w:rsid w:val="000B36E9"/>
    <w:rsid w:val="000E64C8"/>
    <w:rsid w:val="0010675E"/>
    <w:rsid w:val="001D6527"/>
    <w:rsid w:val="002F2B52"/>
    <w:rsid w:val="003843B1"/>
    <w:rsid w:val="00404E8E"/>
    <w:rsid w:val="0041664C"/>
    <w:rsid w:val="004210BF"/>
    <w:rsid w:val="00474736"/>
    <w:rsid w:val="005E0984"/>
    <w:rsid w:val="00733586"/>
    <w:rsid w:val="007452F8"/>
    <w:rsid w:val="007C74C2"/>
    <w:rsid w:val="00AF37EC"/>
    <w:rsid w:val="00C56ACC"/>
    <w:rsid w:val="00C56E64"/>
    <w:rsid w:val="00CE3667"/>
    <w:rsid w:val="00D65A86"/>
    <w:rsid w:val="00E4639D"/>
    <w:rsid w:val="00EA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0F5E3"/>
  <w15:docId w15:val="{06F1BEEB-CE5C-403A-A8D3-BC8FC7DE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56ACC"/>
    <w:pPr>
      <w:spacing w:before="20" w:after="20" w:line="240" w:lineRule="auto"/>
      <w:ind w:left="567" w:firstLine="425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56ACC"/>
    <w:rPr>
      <w:rFonts w:ascii="Arial" w:eastAsia="Times New Roman" w:hAnsi="Arial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56ACC"/>
    <w:pPr>
      <w:spacing w:before="840" w:after="240" w:line="240" w:lineRule="auto"/>
      <w:ind w:right="-2"/>
      <w:jc w:val="center"/>
    </w:pPr>
    <w:rPr>
      <w:rFonts w:ascii="Arial" w:eastAsia="Times New Roman" w:hAnsi="Arial" w:cs="Times New Roman"/>
      <w:b/>
      <w:caps/>
      <w:color w:val="0000FF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56ACC"/>
    <w:rPr>
      <w:rFonts w:ascii="Arial" w:eastAsia="Times New Roman" w:hAnsi="Arial" w:cs="Times New Roman"/>
      <w:b/>
      <w:caps/>
      <w:color w:val="0000FF"/>
      <w:sz w:val="40"/>
      <w:szCs w:val="20"/>
      <w:lang w:eastAsia="cs-CZ"/>
    </w:rPr>
  </w:style>
  <w:style w:type="paragraph" w:customStyle="1" w:styleId="RTFUndefined">
    <w:name w:val="RTF_Undefined"/>
    <w:basedOn w:val="Normln"/>
    <w:rsid w:val="00C56A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rehak</dc:creator>
  <cp:keywords/>
  <dc:description/>
  <cp:lastModifiedBy>Lukáš Navrkal</cp:lastModifiedBy>
  <cp:revision>6</cp:revision>
  <cp:lastPrinted>2020-03-16T15:47:00Z</cp:lastPrinted>
  <dcterms:created xsi:type="dcterms:W3CDTF">2020-03-10T15:38:00Z</dcterms:created>
  <dcterms:modified xsi:type="dcterms:W3CDTF">2022-06-09T14:18:00Z</dcterms:modified>
</cp:coreProperties>
</file>