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74137" w14:textId="77777777" w:rsidR="002A77CD" w:rsidRPr="00386181" w:rsidRDefault="002A77CD" w:rsidP="002A77CD">
      <w:pPr>
        <w:jc w:val="center"/>
        <w:rPr>
          <w:rFonts w:ascii="Calibri" w:hAnsi="Calibri"/>
          <w:b/>
          <w:sz w:val="32"/>
          <w:szCs w:val="32"/>
        </w:rPr>
      </w:pPr>
      <w:bookmarkStart w:id="0" w:name="_Hlk529450380"/>
      <w:r>
        <w:rPr>
          <w:rFonts w:ascii="Calibri" w:hAnsi="Calibri"/>
          <w:b/>
          <w:sz w:val="32"/>
          <w:szCs w:val="32"/>
        </w:rPr>
        <w:t>Příkazní smlouva</w:t>
      </w:r>
    </w:p>
    <w:p w14:paraId="2A0DC5FB" w14:textId="77777777" w:rsidR="002A77CD" w:rsidRPr="008A1727" w:rsidRDefault="002A77CD" w:rsidP="002A77CD">
      <w:pPr>
        <w:jc w:val="center"/>
        <w:rPr>
          <w:rFonts w:ascii="Calibri" w:hAnsi="Calibri"/>
          <w:b/>
          <w:noProof/>
          <w:sz w:val="22"/>
          <w:szCs w:val="22"/>
        </w:rPr>
      </w:pPr>
    </w:p>
    <w:p w14:paraId="20BBA9E5" w14:textId="721B20BB" w:rsidR="00A705D1" w:rsidRDefault="002A77CD" w:rsidP="002A77CD">
      <w:pPr>
        <w:jc w:val="center"/>
        <w:rPr>
          <w:rFonts w:ascii="Calibri" w:hAnsi="Calibri"/>
          <w:noProof/>
          <w:sz w:val="22"/>
          <w:szCs w:val="22"/>
        </w:rPr>
      </w:pPr>
      <w:r w:rsidRPr="425F8F2A">
        <w:rPr>
          <w:rFonts w:ascii="Calibri" w:hAnsi="Calibri"/>
          <w:noProof/>
          <w:sz w:val="22"/>
          <w:szCs w:val="22"/>
        </w:rPr>
        <w:t xml:space="preserve">kterou podle ustanovení § </w:t>
      </w:r>
      <w:r>
        <w:rPr>
          <w:rFonts w:ascii="Calibri" w:hAnsi="Calibri"/>
          <w:noProof/>
          <w:sz w:val="22"/>
          <w:szCs w:val="22"/>
        </w:rPr>
        <w:t>2430</w:t>
      </w:r>
      <w:r w:rsidRPr="425F8F2A">
        <w:rPr>
          <w:rFonts w:ascii="Calibri" w:hAnsi="Calibri"/>
          <w:noProof/>
          <w:sz w:val="22"/>
          <w:szCs w:val="22"/>
        </w:rPr>
        <w:t xml:space="preserve"> </w:t>
      </w:r>
      <w:r>
        <w:rPr>
          <w:rFonts w:ascii="Calibri" w:hAnsi="Calibri"/>
          <w:noProof/>
          <w:sz w:val="22"/>
          <w:szCs w:val="22"/>
        </w:rPr>
        <w:t>a násl.</w:t>
      </w:r>
      <w:r w:rsidRPr="425F8F2A">
        <w:rPr>
          <w:rFonts w:ascii="Calibri" w:hAnsi="Calibri"/>
          <w:noProof/>
          <w:sz w:val="22"/>
          <w:szCs w:val="22"/>
        </w:rPr>
        <w:t xml:space="preserve"> zákona č. 89/2012 Sb., občanský zákoník, ve</w:t>
      </w:r>
      <w:r w:rsidR="00232762">
        <w:rPr>
          <w:rFonts w:ascii="Calibri" w:hAnsi="Calibri"/>
          <w:noProof/>
          <w:sz w:val="22"/>
          <w:szCs w:val="22"/>
        </w:rPr>
        <w:t> </w:t>
      </w:r>
      <w:r w:rsidRPr="425F8F2A">
        <w:rPr>
          <w:rFonts w:ascii="Calibri" w:hAnsi="Calibri"/>
          <w:noProof/>
          <w:sz w:val="22"/>
          <w:szCs w:val="22"/>
        </w:rPr>
        <w:t>znění pozdějších předpisů</w:t>
      </w:r>
      <w:r w:rsidR="00E40167">
        <w:rPr>
          <w:rFonts w:ascii="Calibri" w:hAnsi="Calibri"/>
          <w:noProof/>
          <w:sz w:val="22"/>
          <w:szCs w:val="22"/>
        </w:rPr>
        <w:t>,</w:t>
      </w:r>
      <w:r w:rsidRPr="425F8F2A">
        <w:rPr>
          <w:rFonts w:ascii="Calibri" w:hAnsi="Calibri"/>
          <w:noProof/>
          <w:sz w:val="22"/>
          <w:szCs w:val="22"/>
        </w:rPr>
        <w:t xml:space="preserve"> uzavírají:</w:t>
      </w:r>
    </w:p>
    <w:p w14:paraId="3F3EC3A9" w14:textId="77777777" w:rsidR="00D5128A" w:rsidRPr="008A1727" w:rsidRDefault="00D5128A" w:rsidP="00A705D1">
      <w:pPr>
        <w:jc w:val="center"/>
        <w:rPr>
          <w:rFonts w:ascii="Calibri" w:hAnsi="Calibri"/>
          <w:sz w:val="22"/>
          <w:szCs w:val="22"/>
        </w:rPr>
      </w:pPr>
    </w:p>
    <w:p w14:paraId="5A718CBB" w14:textId="77777777" w:rsidR="00A705D1" w:rsidRPr="008A1727" w:rsidRDefault="00A705D1" w:rsidP="00A705D1">
      <w:pPr>
        <w:rPr>
          <w:rFonts w:ascii="Calibri" w:hAnsi="Calibri"/>
          <w:sz w:val="22"/>
          <w:szCs w:val="22"/>
        </w:rPr>
      </w:pPr>
    </w:p>
    <w:tbl>
      <w:tblPr>
        <w:tblW w:w="0" w:type="auto"/>
        <w:tblLook w:val="01E0" w:firstRow="1" w:lastRow="1" w:firstColumn="1" w:lastColumn="1" w:noHBand="0" w:noVBand="0"/>
      </w:tblPr>
      <w:tblGrid>
        <w:gridCol w:w="2597"/>
        <w:gridCol w:w="6475"/>
      </w:tblGrid>
      <w:tr w:rsidR="00A705D1" w:rsidRPr="00285308" w14:paraId="586582D5" w14:textId="77777777" w:rsidTr="425F8F2A">
        <w:tc>
          <w:tcPr>
            <w:tcW w:w="2628" w:type="dxa"/>
          </w:tcPr>
          <w:p w14:paraId="5130DA45" w14:textId="77777777" w:rsidR="00A705D1" w:rsidRPr="00285308" w:rsidRDefault="425F8F2A" w:rsidP="425F8F2A">
            <w:pPr>
              <w:rPr>
                <w:rFonts w:ascii="Calibri" w:hAnsi="Calibri"/>
                <w:b/>
                <w:bCs/>
                <w:sz w:val="22"/>
                <w:szCs w:val="22"/>
              </w:rPr>
            </w:pPr>
            <w:r w:rsidRPr="425F8F2A">
              <w:rPr>
                <w:rFonts w:ascii="Calibri" w:hAnsi="Calibri"/>
                <w:b/>
                <w:bCs/>
                <w:sz w:val="22"/>
                <w:szCs w:val="22"/>
              </w:rPr>
              <w:t>Název:</w:t>
            </w:r>
          </w:p>
        </w:tc>
        <w:tc>
          <w:tcPr>
            <w:tcW w:w="6584" w:type="dxa"/>
          </w:tcPr>
          <w:p w14:paraId="5A3257F7" w14:textId="77777777" w:rsidR="00A705D1" w:rsidRPr="00285308" w:rsidRDefault="00A705D1" w:rsidP="00507CEB">
            <w:pPr>
              <w:rPr>
                <w:rFonts w:ascii="Calibri" w:hAnsi="Calibri"/>
                <w:b/>
                <w:sz w:val="22"/>
                <w:szCs w:val="22"/>
              </w:rPr>
            </w:pPr>
            <w:r w:rsidRPr="00285308">
              <w:rPr>
                <w:rFonts w:ascii="Calibri" w:hAnsi="Calibri"/>
                <w:b/>
                <w:sz w:val="22"/>
                <w:szCs w:val="22"/>
              </w:rPr>
              <w:t>Jihomoravský kraj</w:t>
            </w:r>
          </w:p>
        </w:tc>
      </w:tr>
      <w:tr w:rsidR="00A705D1" w:rsidRPr="00B45E29" w14:paraId="5287923B" w14:textId="77777777" w:rsidTr="425F8F2A">
        <w:tc>
          <w:tcPr>
            <w:tcW w:w="2628" w:type="dxa"/>
          </w:tcPr>
          <w:p w14:paraId="495918FE" w14:textId="77777777" w:rsidR="00A705D1" w:rsidRPr="00285308" w:rsidRDefault="00A705D1" w:rsidP="00507CEB">
            <w:pPr>
              <w:rPr>
                <w:rFonts w:ascii="Calibri" w:hAnsi="Calibri"/>
                <w:sz w:val="22"/>
                <w:szCs w:val="22"/>
              </w:rPr>
            </w:pPr>
            <w:r w:rsidRPr="00285308">
              <w:rPr>
                <w:rFonts w:ascii="Calibri" w:hAnsi="Calibri"/>
                <w:sz w:val="22"/>
                <w:szCs w:val="22"/>
              </w:rPr>
              <w:t>Zastoupený:</w:t>
            </w:r>
          </w:p>
        </w:tc>
        <w:tc>
          <w:tcPr>
            <w:tcW w:w="6584" w:type="dxa"/>
          </w:tcPr>
          <w:p w14:paraId="7A20AC86" w14:textId="3FBD8A2C" w:rsidR="00A705D1" w:rsidRPr="00D17068" w:rsidRDefault="00726104" w:rsidP="425F8F2A">
            <w:pPr>
              <w:rPr>
                <w:rFonts w:ascii="Calibri" w:hAnsi="Calibri"/>
                <w:sz w:val="22"/>
                <w:szCs w:val="22"/>
              </w:rPr>
            </w:pPr>
            <w:r>
              <w:rPr>
                <w:rFonts w:ascii="Calibri" w:hAnsi="Calibri"/>
                <w:sz w:val="22"/>
                <w:szCs w:val="22"/>
              </w:rPr>
              <w:t xml:space="preserve">Mgr. Janem </w:t>
            </w:r>
            <w:proofErr w:type="spellStart"/>
            <w:r>
              <w:rPr>
                <w:rFonts w:ascii="Calibri" w:hAnsi="Calibri"/>
                <w:sz w:val="22"/>
                <w:szCs w:val="22"/>
              </w:rPr>
              <w:t>Grolichem</w:t>
            </w:r>
            <w:proofErr w:type="spellEnd"/>
            <w:r w:rsidR="425F8F2A" w:rsidRPr="425F8F2A">
              <w:rPr>
                <w:rFonts w:ascii="Calibri" w:hAnsi="Calibri"/>
                <w:sz w:val="22"/>
                <w:szCs w:val="22"/>
              </w:rPr>
              <w:t>, hejtmanem</w:t>
            </w:r>
          </w:p>
        </w:tc>
      </w:tr>
      <w:tr w:rsidR="00A705D1" w:rsidRPr="00285308" w14:paraId="07EDAD8F" w14:textId="77777777" w:rsidTr="425F8F2A">
        <w:tc>
          <w:tcPr>
            <w:tcW w:w="2628" w:type="dxa"/>
          </w:tcPr>
          <w:p w14:paraId="3601BD85" w14:textId="77777777" w:rsidR="00A705D1" w:rsidRPr="00285308" w:rsidRDefault="00A705D1" w:rsidP="00507CEB">
            <w:pPr>
              <w:rPr>
                <w:rFonts w:ascii="Calibri" w:hAnsi="Calibri"/>
                <w:sz w:val="22"/>
                <w:szCs w:val="22"/>
              </w:rPr>
            </w:pPr>
            <w:r w:rsidRPr="00285308">
              <w:rPr>
                <w:rFonts w:ascii="Calibri" w:hAnsi="Calibri"/>
                <w:sz w:val="22"/>
                <w:szCs w:val="22"/>
              </w:rPr>
              <w:t>Sídlo:</w:t>
            </w:r>
            <w:r w:rsidRPr="00285308">
              <w:rPr>
                <w:rFonts w:ascii="Calibri" w:hAnsi="Calibri"/>
                <w:sz w:val="22"/>
                <w:szCs w:val="22"/>
              </w:rPr>
              <w:tab/>
            </w:r>
          </w:p>
        </w:tc>
        <w:tc>
          <w:tcPr>
            <w:tcW w:w="6584" w:type="dxa"/>
          </w:tcPr>
          <w:p w14:paraId="7BD07A38" w14:textId="15DB5173" w:rsidR="00A705D1" w:rsidRPr="00285308" w:rsidRDefault="425F8F2A" w:rsidP="425F8F2A">
            <w:pPr>
              <w:rPr>
                <w:rFonts w:ascii="Calibri" w:hAnsi="Calibri"/>
                <w:sz w:val="22"/>
                <w:szCs w:val="22"/>
              </w:rPr>
            </w:pPr>
            <w:r w:rsidRPr="425F8F2A">
              <w:rPr>
                <w:rFonts w:ascii="Calibri" w:hAnsi="Calibri"/>
                <w:sz w:val="22"/>
                <w:szCs w:val="22"/>
              </w:rPr>
              <w:t>Brno, Žerotínovo nám. 449/3, PSČ 601 82</w:t>
            </w:r>
          </w:p>
        </w:tc>
      </w:tr>
      <w:tr w:rsidR="00A705D1" w:rsidRPr="00285308" w14:paraId="1C53FDE5" w14:textId="77777777" w:rsidTr="425F8F2A">
        <w:tc>
          <w:tcPr>
            <w:tcW w:w="2628" w:type="dxa"/>
          </w:tcPr>
          <w:p w14:paraId="4427FA20" w14:textId="134D61F4" w:rsidR="00A705D1" w:rsidRPr="00285308" w:rsidRDefault="00A705D1" w:rsidP="00507CEB">
            <w:pPr>
              <w:rPr>
                <w:rFonts w:ascii="Calibri" w:hAnsi="Calibri"/>
                <w:sz w:val="22"/>
                <w:szCs w:val="22"/>
              </w:rPr>
            </w:pPr>
            <w:r w:rsidRPr="00285308">
              <w:rPr>
                <w:rFonts w:ascii="Calibri" w:hAnsi="Calibri"/>
                <w:sz w:val="22"/>
                <w:szCs w:val="22"/>
              </w:rPr>
              <w:t>IČ</w:t>
            </w:r>
            <w:r w:rsidR="001344A8">
              <w:rPr>
                <w:rFonts w:ascii="Calibri" w:hAnsi="Calibri"/>
                <w:sz w:val="22"/>
                <w:szCs w:val="22"/>
              </w:rPr>
              <w:t>O</w:t>
            </w:r>
            <w:r w:rsidRPr="00285308">
              <w:rPr>
                <w:rFonts w:ascii="Calibri" w:hAnsi="Calibri"/>
                <w:sz w:val="22"/>
                <w:szCs w:val="22"/>
              </w:rPr>
              <w:t>:</w:t>
            </w:r>
          </w:p>
        </w:tc>
        <w:tc>
          <w:tcPr>
            <w:tcW w:w="6584" w:type="dxa"/>
          </w:tcPr>
          <w:p w14:paraId="4CB379C9" w14:textId="77777777" w:rsidR="00A705D1" w:rsidRPr="00285308" w:rsidRDefault="00A705D1" w:rsidP="00507CEB">
            <w:pPr>
              <w:rPr>
                <w:rFonts w:ascii="Calibri" w:hAnsi="Calibri"/>
                <w:sz w:val="22"/>
                <w:szCs w:val="22"/>
              </w:rPr>
            </w:pPr>
            <w:r w:rsidRPr="00285308">
              <w:rPr>
                <w:rFonts w:ascii="Calibri" w:hAnsi="Calibri"/>
                <w:sz w:val="22"/>
                <w:szCs w:val="22"/>
              </w:rPr>
              <w:t>70888337</w:t>
            </w:r>
          </w:p>
        </w:tc>
      </w:tr>
      <w:tr w:rsidR="00A705D1" w:rsidRPr="00285308" w14:paraId="13C3CC4B" w14:textId="77777777" w:rsidTr="425F8F2A">
        <w:tc>
          <w:tcPr>
            <w:tcW w:w="2628" w:type="dxa"/>
          </w:tcPr>
          <w:p w14:paraId="5D4006EB" w14:textId="77777777" w:rsidR="00A705D1" w:rsidRPr="00285308" w:rsidRDefault="00A705D1" w:rsidP="00507CEB">
            <w:pPr>
              <w:rPr>
                <w:rFonts w:ascii="Calibri" w:hAnsi="Calibri"/>
                <w:sz w:val="22"/>
                <w:szCs w:val="22"/>
              </w:rPr>
            </w:pPr>
            <w:r w:rsidRPr="00285308">
              <w:rPr>
                <w:rFonts w:ascii="Calibri" w:hAnsi="Calibri"/>
                <w:sz w:val="22"/>
                <w:szCs w:val="22"/>
              </w:rPr>
              <w:t>DIČ:</w:t>
            </w:r>
          </w:p>
        </w:tc>
        <w:tc>
          <w:tcPr>
            <w:tcW w:w="6584" w:type="dxa"/>
          </w:tcPr>
          <w:p w14:paraId="7C563F35" w14:textId="77777777" w:rsidR="00A705D1" w:rsidRPr="00285308" w:rsidRDefault="00A705D1" w:rsidP="00507CEB">
            <w:pPr>
              <w:rPr>
                <w:rFonts w:ascii="Calibri" w:hAnsi="Calibri"/>
                <w:sz w:val="22"/>
                <w:szCs w:val="22"/>
              </w:rPr>
            </w:pPr>
            <w:r w:rsidRPr="00285308">
              <w:rPr>
                <w:rFonts w:ascii="Calibri" w:hAnsi="Calibri"/>
                <w:sz w:val="22"/>
                <w:szCs w:val="22"/>
              </w:rPr>
              <w:t>CZ70888337</w:t>
            </w:r>
          </w:p>
        </w:tc>
      </w:tr>
      <w:tr w:rsidR="00A705D1" w:rsidRPr="00285308" w14:paraId="44797791" w14:textId="77777777" w:rsidTr="425F8F2A">
        <w:trPr>
          <w:trHeight w:val="277"/>
        </w:trPr>
        <w:tc>
          <w:tcPr>
            <w:tcW w:w="2628" w:type="dxa"/>
          </w:tcPr>
          <w:p w14:paraId="59810C6C" w14:textId="77777777" w:rsidR="00A705D1" w:rsidRPr="00C511D9" w:rsidRDefault="00A705D1" w:rsidP="00507CEB">
            <w:pPr>
              <w:rPr>
                <w:rFonts w:ascii="Calibri" w:hAnsi="Calibri"/>
                <w:sz w:val="22"/>
                <w:szCs w:val="22"/>
              </w:rPr>
            </w:pPr>
            <w:r w:rsidRPr="00C511D9">
              <w:rPr>
                <w:rFonts w:ascii="Calibri" w:hAnsi="Calibri"/>
                <w:sz w:val="22"/>
                <w:szCs w:val="22"/>
              </w:rPr>
              <w:t>Kontaktní osoba:</w:t>
            </w:r>
          </w:p>
        </w:tc>
        <w:tc>
          <w:tcPr>
            <w:tcW w:w="6584" w:type="dxa"/>
          </w:tcPr>
          <w:p w14:paraId="46C66765" w14:textId="1AB3A3E5" w:rsidR="00A705D1" w:rsidRPr="0023334B" w:rsidRDefault="00E3559D" w:rsidP="425F8F2A">
            <w:pPr>
              <w:rPr>
                <w:rFonts w:ascii="Calibri" w:hAnsi="Calibri"/>
                <w:sz w:val="22"/>
                <w:szCs w:val="22"/>
              </w:rPr>
            </w:pPr>
            <w:r w:rsidRPr="00B06C90">
              <w:rPr>
                <w:rFonts w:asciiTheme="minorHAnsi" w:hAnsiTheme="minorHAnsi" w:cstheme="minorHAnsi"/>
                <w:snapToGrid w:val="0"/>
                <w:sz w:val="22"/>
                <w:szCs w:val="22"/>
              </w:rPr>
              <w:t xml:space="preserve">Ing. </w:t>
            </w:r>
            <w:r w:rsidR="00B2160D" w:rsidRPr="00B2160D">
              <w:rPr>
                <w:rFonts w:asciiTheme="minorHAnsi" w:hAnsiTheme="minorHAnsi" w:cstheme="minorHAnsi"/>
                <w:snapToGrid w:val="0"/>
                <w:sz w:val="22"/>
                <w:szCs w:val="22"/>
              </w:rPr>
              <w:t>Luboš Věrný</w:t>
            </w:r>
            <w:r w:rsidRPr="00B06C90">
              <w:rPr>
                <w:rFonts w:asciiTheme="minorHAnsi" w:hAnsiTheme="minorHAnsi" w:cstheme="minorHAnsi"/>
                <w:snapToGrid w:val="0"/>
                <w:sz w:val="22"/>
                <w:szCs w:val="22"/>
              </w:rPr>
              <w:t>, oddělení realizace investic odboru investic Krajského úřadu Jihomoravského kraje</w:t>
            </w:r>
          </w:p>
        </w:tc>
      </w:tr>
      <w:tr w:rsidR="00A705D1" w:rsidRPr="00285308" w14:paraId="7C518CA6" w14:textId="77777777" w:rsidTr="00E2461E">
        <w:trPr>
          <w:trHeight w:val="270"/>
        </w:trPr>
        <w:tc>
          <w:tcPr>
            <w:tcW w:w="2628" w:type="dxa"/>
          </w:tcPr>
          <w:p w14:paraId="02ECC268" w14:textId="77777777" w:rsidR="00A705D1" w:rsidRPr="00C511D9" w:rsidRDefault="00A705D1" w:rsidP="00507CEB">
            <w:pPr>
              <w:rPr>
                <w:rFonts w:ascii="Calibri" w:hAnsi="Calibri"/>
                <w:sz w:val="22"/>
                <w:szCs w:val="22"/>
              </w:rPr>
            </w:pPr>
            <w:r w:rsidRPr="00C511D9">
              <w:rPr>
                <w:rFonts w:ascii="Calibri" w:hAnsi="Calibri"/>
                <w:sz w:val="22"/>
                <w:szCs w:val="22"/>
              </w:rPr>
              <w:t>Telefon:</w:t>
            </w:r>
          </w:p>
        </w:tc>
        <w:tc>
          <w:tcPr>
            <w:tcW w:w="6584" w:type="dxa"/>
          </w:tcPr>
          <w:p w14:paraId="4FEAC342" w14:textId="7AF59F7E" w:rsidR="00A705D1" w:rsidRPr="0023334B" w:rsidRDefault="00D42959" w:rsidP="00507CEB">
            <w:pPr>
              <w:rPr>
                <w:rFonts w:ascii="Calibri" w:hAnsi="Calibri"/>
                <w:sz w:val="22"/>
                <w:szCs w:val="22"/>
              </w:rPr>
            </w:pPr>
            <w:r w:rsidRPr="00B06C90">
              <w:rPr>
                <w:rFonts w:asciiTheme="minorHAnsi" w:hAnsiTheme="minorHAnsi" w:cstheme="minorHAnsi"/>
                <w:snapToGrid w:val="0"/>
                <w:sz w:val="22"/>
                <w:szCs w:val="22"/>
              </w:rPr>
              <w:t>541</w:t>
            </w:r>
            <w:r w:rsidR="003746BD">
              <w:rPr>
                <w:rFonts w:asciiTheme="minorHAnsi" w:hAnsiTheme="minorHAnsi" w:cstheme="minorHAnsi"/>
                <w:snapToGrid w:val="0"/>
                <w:sz w:val="22"/>
                <w:szCs w:val="22"/>
              </w:rPr>
              <w:t xml:space="preserve"> </w:t>
            </w:r>
            <w:r w:rsidRPr="00B06C90">
              <w:rPr>
                <w:rFonts w:asciiTheme="minorHAnsi" w:hAnsiTheme="minorHAnsi" w:cstheme="minorHAnsi"/>
                <w:snapToGrid w:val="0"/>
                <w:sz w:val="22"/>
                <w:szCs w:val="22"/>
              </w:rPr>
              <w:t>65</w:t>
            </w:r>
            <w:r w:rsidR="003A7E67" w:rsidRPr="003A7E67">
              <w:rPr>
                <w:rFonts w:asciiTheme="minorHAnsi" w:hAnsiTheme="minorHAnsi" w:cstheme="minorHAnsi"/>
                <w:snapToGrid w:val="0"/>
                <w:sz w:val="22"/>
                <w:szCs w:val="22"/>
              </w:rPr>
              <w:t>8</w:t>
            </w:r>
            <w:r w:rsidR="003A7E67">
              <w:rPr>
                <w:rFonts w:asciiTheme="minorHAnsi" w:hAnsiTheme="minorHAnsi" w:cstheme="minorHAnsi"/>
                <w:snapToGrid w:val="0"/>
                <w:sz w:val="22"/>
                <w:szCs w:val="22"/>
              </w:rPr>
              <w:t xml:space="preserve"> </w:t>
            </w:r>
            <w:r w:rsidR="003A7E67" w:rsidRPr="003A7E67">
              <w:rPr>
                <w:rFonts w:asciiTheme="minorHAnsi" w:hAnsiTheme="minorHAnsi" w:cstheme="minorHAnsi"/>
                <w:snapToGrid w:val="0"/>
                <w:sz w:val="22"/>
                <w:szCs w:val="22"/>
              </w:rPr>
              <w:t>888</w:t>
            </w:r>
          </w:p>
        </w:tc>
      </w:tr>
      <w:tr w:rsidR="00A705D1" w:rsidRPr="00285308" w14:paraId="4B3E4204" w14:textId="77777777" w:rsidTr="425F8F2A">
        <w:tc>
          <w:tcPr>
            <w:tcW w:w="2628" w:type="dxa"/>
          </w:tcPr>
          <w:p w14:paraId="5F8DACB2" w14:textId="77777777" w:rsidR="00A705D1" w:rsidRPr="00C511D9" w:rsidRDefault="00A705D1" w:rsidP="00507CEB">
            <w:pPr>
              <w:rPr>
                <w:rFonts w:ascii="Calibri" w:hAnsi="Calibri"/>
                <w:sz w:val="22"/>
                <w:szCs w:val="22"/>
              </w:rPr>
            </w:pPr>
            <w:r w:rsidRPr="00C511D9">
              <w:rPr>
                <w:rFonts w:ascii="Calibri" w:hAnsi="Calibri"/>
                <w:sz w:val="22"/>
                <w:szCs w:val="22"/>
              </w:rPr>
              <w:t>E-mail:</w:t>
            </w:r>
          </w:p>
        </w:tc>
        <w:tc>
          <w:tcPr>
            <w:tcW w:w="6584" w:type="dxa"/>
            <w:shd w:val="clear" w:color="auto" w:fill="auto"/>
          </w:tcPr>
          <w:p w14:paraId="5927142F" w14:textId="5B0BBA11" w:rsidR="00A705D1" w:rsidRPr="00A1650A" w:rsidRDefault="00167364" w:rsidP="00507CEB">
            <w:pPr>
              <w:rPr>
                <w:rFonts w:ascii="Calibri" w:hAnsi="Calibri"/>
                <w:sz w:val="22"/>
                <w:szCs w:val="22"/>
                <w:highlight w:val="yellow"/>
              </w:rPr>
            </w:pPr>
            <w:r w:rsidRPr="00167364">
              <w:rPr>
                <w:rFonts w:ascii="Calibri" w:hAnsi="Calibri"/>
                <w:sz w:val="22"/>
                <w:szCs w:val="22"/>
              </w:rPr>
              <w:t>verny.lubos</w:t>
            </w:r>
            <w:r w:rsidR="007B76DA" w:rsidRPr="007B76DA">
              <w:rPr>
                <w:rFonts w:ascii="Calibri" w:hAnsi="Calibri"/>
                <w:sz w:val="22"/>
                <w:szCs w:val="22"/>
              </w:rPr>
              <w:t>@jmk.cz</w:t>
            </w:r>
          </w:p>
        </w:tc>
      </w:tr>
    </w:tbl>
    <w:p w14:paraId="2E775F5B" w14:textId="088E36D6" w:rsidR="00A705D1" w:rsidRDefault="425F8F2A" w:rsidP="425F8F2A">
      <w:pPr>
        <w:spacing w:before="120"/>
        <w:ind w:left="2160" w:hanging="2160"/>
        <w:rPr>
          <w:rFonts w:ascii="Calibri" w:hAnsi="Calibri"/>
          <w:b/>
          <w:bCs/>
          <w:sz w:val="22"/>
          <w:szCs w:val="22"/>
        </w:rPr>
      </w:pPr>
      <w:r w:rsidRPr="425F8F2A">
        <w:rPr>
          <w:rFonts w:ascii="Calibri" w:hAnsi="Calibri"/>
          <w:b/>
          <w:bCs/>
          <w:sz w:val="22"/>
          <w:szCs w:val="22"/>
        </w:rPr>
        <w:t xml:space="preserve"> </w:t>
      </w:r>
      <w:r w:rsidRPr="425F8F2A">
        <w:rPr>
          <w:rFonts w:ascii="Calibri" w:hAnsi="Calibri"/>
          <w:sz w:val="22"/>
          <w:szCs w:val="22"/>
        </w:rPr>
        <w:t>(dále jen „</w:t>
      </w:r>
      <w:r w:rsidR="002A77CD">
        <w:rPr>
          <w:rFonts w:ascii="Calibri" w:hAnsi="Calibri"/>
          <w:i/>
          <w:iCs/>
          <w:sz w:val="22"/>
          <w:szCs w:val="22"/>
        </w:rPr>
        <w:t>Příkaz</w:t>
      </w:r>
      <w:r w:rsidR="00CF104C">
        <w:rPr>
          <w:rFonts w:ascii="Calibri" w:hAnsi="Calibri"/>
          <w:i/>
          <w:iCs/>
          <w:sz w:val="22"/>
          <w:szCs w:val="22"/>
        </w:rPr>
        <w:t>ce</w:t>
      </w:r>
      <w:r w:rsidRPr="425F8F2A">
        <w:rPr>
          <w:rFonts w:ascii="Calibri" w:hAnsi="Calibri"/>
          <w:sz w:val="22"/>
          <w:szCs w:val="22"/>
        </w:rPr>
        <w:t>“)</w:t>
      </w:r>
    </w:p>
    <w:p w14:paraId="49771E09" w14:textId="225421F7" w:rsidR="425F8F2A" w:rsidRDefault="425F8F2A" w:rsidP="425F8F2A">
      <w:pPr>
        <w:spacing w:before="120"/>
        <w:ind w:left="2160" w:hanging="2160"/>
        <w:rPr>
          <w:rFonts w:ascii="Calibri" w:hAnsi="Calibri"/>
          <w:sz w:val="22"/>
          <w:szCs w:val="22"/>
        </w:rPr>
      </w:pPr>
    </w:p>
    <w:p w14:paraId="3491FFF9" w14:textId="6F409535" w:rsidR="00A705D1" w:rsidRPr="008A1727" w:rsidRDefault="425F8F2A" w:rsidP="00A705D1">
      <w:pPr>
        <w:spacing w:before="120"/>
        <w:ind w:left="2160" w:hanging="2160"/>
        <w:rPr>
          <w:rFonts w:ascii="Calibri" w:hAnsi="Calibri"/>
          <w:sz w:val="22"/>
          <w:szCs w:val="22"/>
        </w:rPr>
      </w:pPr>
      <w:r w:rsidRPr="425F8F2A">
        <w:rPr>
          <w:rFonts w:ascii="Calibri" w:hAnsi="Calibri"/>
          <w:sz w:val="22"/>
          <w:szCs w:val="22"/>
        </w:rPr>
        <w:t>a</w:t>
      </w:r>
    </w:p>
    <w:p w14:paraId="785F3760" w14:textId="77777777" w:rsidR="00283C69" w:rsidRPr="008A1727" w:rsidRDefault="00283C69" w:rsidP="00A705D1">
      <w:pPr>
        <w:ind w:firstLine="360"/>
        <w:rPr>
          <w:rFonts w:ascii="Calibri" w:hAnsi="Calibri"/>
          <w:sz w:val="22"/>
          <w:szCs w:val="22"/>
        </w:rPr>
      </w:pPr>
    </w:p>
    <w:tbl>
      <w:tblPr>
        <w:tblW w:w="9067" w:type="dxa"/>
        <w:tblLook w:val="06A0" w:firstRow="1" w:lastRow="0" w:firstColumn="1" w:lastColumn="0" w:noHBand="1" w:noVBand="1"/>
      </w:tblPr>
      <w:tblGrid>
        <w:gridCol w:w="2694"/>
        <w:gridCol w:w="6225"/>
        <w:gridCol w:w="148"/>
      </w:tblGrid>
      <w:tr w:rsidR="00177FCC" w:rsidRPr="00177FCC" w14:paraId="52186173" w14:textId="77777777" w:rsidTr="28DC3467">
        <w:tc>
          <w:tcPr>
            <w:tcW w:w="2694" w:type="dxa"/>
          </w:tcPr>
          <w:p w14:paraId="75FE82A0" w14:textId="050ECE4C" w:rsidR="00177FCC" w:rsidRPr="00177FCC" w:rsidRDefault="425F8F2A" w:rsidP="425F8F2A">
            <w:pPr>
              <w:keepNext/>
              <w:keepLines/>
              <w:rPr>
                <w:rFonts w:ascii="Calibri" w:hAnsi="Calibri"/>
                <w:b/>
                <w:bCs/>
                <w:sz w:val="22"/>
                <w:szCs w:val="22"/>
              </w:rPr>
            </w:pPr>
            <w:r w:rsidRPr="425F8F2A">
              <w:rPr>
                <w:rFonts w:ascii="Calibri" w:hAnsi="Calibri"/>
                <w:b/>
                <w:bCs/>
                <w:sz w:val="22"/>
                <w:szCs w:val="22"/>
              </w:rPr>
              <w:t>Název/obchodní firma/</w:t>
            </w:r>
          </w:p>
          <w:p w14:paraId="3FE637ED" w14:textId="77777777" w:rsidR="00177FCC" w:rsidRPr="00177FCC" w:rsidRDefault="425F8F2A" w:rsidP="425F8F2A">
            <w:pPr>
              <w:keepNext/>
              <w:keepLines/>
              <w:rPr>
                <w:rFonts w:ascii="Calibri" w:hAnsi="Calibri"/>
                <w:b/>
                <w:bCs/>
                <w:sz w:val="22"/>
                <w:szCs w:val="22"/>
              </w:rPr>
            </w:pPr>
            <w:r w:rsidRPr="425F8F2A">
              <w:rPr>
                <w:rFonts w:ascii="Calibri" w:hAnsi="Calibri"/>
                <w:b/>
                <w:bCs/>
                <w:sz w:val="22"/>
                <w:szCs w:val="22"/>
              </w:rPr>
              <w:t xml:space="preserve">jméno a příjmení: </w:t>
            </w:r>
          </w:p>
        </w:tc>
        <w:tc>
          <w:tcPr>
            <w:tcW w:w="6373" w:type="dxa"/>
            <w:gridSpan w:val="2"/>
            <w:vAlign w:val="bottom"/>
          </w:tcPr>
          <w:p w14:paraId="7DFC460D" w14:textId="77777777" w:rsidR="00177FCC" w:rsidRPr="00177FCC" w:rsidRDefault="425F8F2A" w:rsidP="425F8F2A">
            <w:pPr>
              <w:keepNext/>
              <w:keepLines/>
              <w:jc w:val="both"/>
              <w:rPr>
                <w:rFonts w:ascii="Calibri" w:hAnsi="Calibri"/>
                <w:b/>
                <w:bCs/>
                <w:sz w:val="22"/>
                <w:szCs w:val="22"/>
                <w:highlight w:val="lightGray"/>
              </w:rPr>
            </w:pPr>
            <w:r w:rsidRPr="004835CF">
              <w:rPr>
                <w:rFonts w:ascii="Calibri" w:hAnsi="Calibri"/>
                <w:b/>
                <w:bCs/>
                <w:sz w:val="22"/>
                <w:szCs w:val="22"/>
                <w:highlight w:val="yellow"/>
              </w:rPr>
              <w:t>…………………………………………</w:t>
            </w:r>
          </w:p>
        </w:tc>
      </w:tr>
      <w:tr w:rsidR="00177FCC" w:rsidRPr="00177FCC" w14:paraId="6F5A4D6D" w14:textId="77777777" w:rsidTr="28DC3467">
        <w:tc>
          <w:tcPr>
            <w:tcW w:w="2694" w:type="dxa"/>
          </w:tcPr>
          <w:p w14:paraId="0C5F5504" w14:textId="77777777" w:rsidR="00177FCC" w:rsidRPr="00177FCC" w:rsidRDefault="00177FCC" w:rsidP="00177FCC">
            <w:pPr>
              <w:keepNext/>
              <w:keepLines/>
              <w:jc w:val="both"/>
              <w:rPr>
                <w:rFonts w:ascii="Calibri" w:hAnsi="Calibri"/>
                <w:sz w:val="22"/>
                <w:szCs w:val="22"/>
              </w:rPr>
            </w:pPr>
            <w:r w:rsidRPr="00177FCC">
              <w:rPr>
                <w:rFonts w:ascii="Calibri" w:hAnsi="Calibri"/>
                <w:snapToGrid w:val="0"/>
                <w:sz w:val="22"/>
                <w:szCs w:val="22"/>
              </w:rPr>
              <w:t xml:space="preserve">Zastoupený: </w:t>
            </w:r>
          </w:p>
        </w:tc>
        <w:tc>
          <w:tcPr>
            <w:tcW w:w="6373" w:type="dxa"/>
            <w:gridSpan w:val="2"/>
          </w:tcPr>
          <w:p w14:paraId="404D44EF" w14:textId="77777777" w:rsidR="00177FCC" w:rsidRPr="00177FCC" w:rsidRDefault="425F8F2A" w:rsidP="425F8F2A">
            <w:pPr>
              <w:keepNext/>
              <w:keepLines/>
              <w:jc w:val="both"/>
              <w:rPr>
                <w:rFonts w:ascii="Calibri" w:hAnsi="Calibri"/>
                <w:sz w:val="22"/>
                <w:szCs w:val="22"/>
                <w:highlight w:val="lightGray"/>
              </w:rPr>
            </w:pPr>
            <w:r w:rsidRPr="004835CF">
              <w:rPr>
                <w:rFonts w:ascii="Calibri" w:hAnsi="Calibri"/>
                <w:sz w:val="22"/>
                <w:szCs w:val="22"/>
                <w:highlight w:val="yellow"/>
              </w:rPr>
              <w:t>………………………………………….</w:t>
            </w:r>
          </w:p>
        </w:tc>
      </w:tr>
      <w:tr w:rsidR="00177FCC" w:rsidRPr="00177FCC" w14:paraId="2473D65C" w14:textId="77777777" w:rsidTr="28DC3467">
        <w:tc>
          <w:tcPr>
            <w:tcW w:w="2694" w:type="dxa"/>
          </w:tcPr>
          <w:p w14:paraId="76594F2C" w14:textId="77777777" w:rsidR="00177FCC" w:rsidRPr="00177FCC" w:rsidRDefault="00177FCC" w:rsidP="00177FCC">
            <w:pPr>
              <w:keepNext/>
              <w:keepLines/>
              <w:jc w:val="both"/>
              <w:rPr>
                <w:rFonts w:ascii="Calibri" w:hAnsi="Calibri"/>
                <w:sz w:val="22"/>
                <w:szCs w:val="22"/>
              </w:rPr>
            </w:pPr>
            <w:r w:rsidRPr="00177FCC">
              <w:rPr>
                <w:rFonts w:ascii="Calibri" w:hAnsi="Calibri"/>
                <w:snapToGrid w:val="0"/>
                <w:sz w:val="22"/>
                <w:szCs w:val="22"/>
              </w:rPr>
              <w:t xml:space="preserve">Sídlo: </w:t>
            </w:r>
          </w:p>
        </w:tc>
        <w:tc>
          <w:tcPr>
            <w:tcW w:w="6373" w:type="dxa"/>
            <w:gridSpan w:val="2"/>
          </w:tcPr>
          <w:p w14:paraId="5B3F3F7F" w14:textId="77777777" w:rsidR="00177FCC" w:rsidRPr="004835CF" w:rsidRDefault="425F8F2A" w:rsidP="425F8F2A">
            <w:pPr>
              <w:keepNext/>
              <w:keepLines/>
              <w:jc w:val="both"/>
              <w:rPr>
                <w:rFonts w:ascii="Calibri" w:hAnsi="Calibri"/>
                <w:sz w:val="22"/>
                <w:szCs w:val="22"/>
                <w:highlight w:val="yellow"/>
              </w:rPr>
            </w:pPr>
            <w:r w:rsidRPr="004835CF">
              <w:rPr>
                <w:rFonts w:ascii="Calibri" w:hAnsi="Calibri"/>
                <w:sz w:val="22"/>
                <w:szCs w:val="22"/>
                <w:highlight w:val="yellow"/>
              </w:rPr>
              <w:t>………………………………………….</w:t>
            </w:r>
          </w:p>
        </w:tc>
      </w:tr>
      <w:tr w:rsidR="00177FCC" w:rsidRPr="00177FCC" w14:paraId="0D8A1387" w14:textId="77777777" w:rsidTr="28DC3467">
        <w:tc>
          <w:tcPr>
            <w:tcW w:w="2694" w:type="dxa"/>
          </w:tcPr>
          <w:p w14:paraId="0AF35E7E" w14:textId="7AD26071" w:rsidR="00177FCC" w:rsidRPr="00177FCC" w:rsidRDefault="00177FCC" w:rsidP="00177FCC">
            <w:pPr>
              <w:keepNext/>
              <w:keepLines/>
              <w:jc w:val="both"/>
              <w:rPr>
                <w:rFonts w:ascii="Calibri" w:hAnsi="Calibri"/>
                <w:sz w:val="22"/>
                <w:szCs w:val="22"/>
              </w:rPr>
            </w:pPr>
            <w:r w:rsidRPr="00177FCC">
              <w:rPr>
                <w:rFonts w:ascii="Calibri" w:hAnsi="Calibri"/>
                <w:snapToGrid w:val="0"/>
                <w:sz w:val="22"/>
                <w:szCs w:val="22"/>
              </w:rPr>
              <w:t>IČ</w:t>
            </w:r>
            <w:r w:rsidR="00653F2E">
              <w:rPr>
                <w:rFonts w:ascii="Calibri" w:hAnsi="Calibri"/>
                <w:snapToGrid w:val="0"/>
                <w:sz w:val="22"/>
                <w:szCs w:val="22"/>
              </w:rPr>
              <w:t>O</w:t>
            </w:r>
            <w:r w:rsidRPr="00177FCC">
              <w:rPr>
                <w:rFonts w:ascii="Calibri" w:hAnsi="Calibri"/>
                <w:snapToGrid w:val="0"/>
                <w:sz w:val="22"/>
                <w:szCs w:val="22"/>
              </w:rPr>
              <w:t>:</w:t>
            </w:r>
          </w:p>
        </w:tc>
        <w:tc>
          <w:tcPr>
            <w:tcW w:w="6373" w:type="dxa"/>
            <w:gridSpan w:val="2"/>
          </w:tcPr>
          <w:p w14:paraId="357CBDCC" w14:textId="77777777" w:rsidR="00177FCC" w:rsidRPr="00177FCC" w:rsidRDefault="425F8F2A" w:rsidP="425F8F2A">
            <w:pPr>
              <w:keepNext/>
              <w:keepLines/>
              <w:jc w:val="both"/>
              <w:rPr>
                <w:rFonts w:ascii="Calibri" w:hAnsi="Calibri"/>
                <w:sz w:val="22"/>
                <w:szCs w:val="22"/>
                <w:highlight w:val="lightGray"/>
              </w:rPr>
            </w:pPr>
            <w:r w:rsidRPr="004835CF">
              <w:rPr>
                <w:rFonts w:ascii="Calibri" w:hAnsi="Calibri"/>
                <w:sz w:val="22"/>
                <w:szCs w:val="22"/>
                <w:highlight w:val="yellow"/>
              </w:rPr>
              <w:t>………………………………………….</w:t>
            </w:r>
          </w:p>
        </w:tc>
      </w:tr>
      <w:tr w:rsidR="00177FCC" w:rsidRPr="00177FCC" w14:paraId="63DC887E" w14:textId="77777777" w:rsidTr="28DC3467">
        <w:tc>
          <w:tcPr>
            <w:tcW w:w="2694" w:type="dxa"/>
          </w:tcPr>
          <w:p w14:paraId="051BE269" w14:textId="77777777" w:rsidR="00177FCC" w:rsidRPr="00177FCC" w:rsidRDefault="00177FCC" w:rsidP="00177FCC">
            <w:pPr>
              <w:keepNext/>
              <w:keepLines/>
              <w:jc w:val="both"/>
              <w:rPr>
                <w:rFonts w:ascii="Calibri" w:hAnsi="Calibri"/>
                <w:sz w:val="22"/>
                <w:szCs w:val="22"/>
              </w:rPr>
            </w:pPr>
            <w:r w:rsidRPr="00177FCC">
              <w:rPr>
                <w:rFonts w:ascii="Calibri" w:hAnsi="Calibri"/>
                <w:snapToGrid w:val="0"/>
                <w:sz w:val="22"/>
                <w:szCs w:val="22"/>
              </w:rPr>
              <w:t xml:space="preserve">DIČ: </w:t>
            </w:r>
          </w:p>
        </w:tc>
        <w:tc>
          <w:tcPr>
            <w:tcW w:w="6373" w:type="dxa"/>
            <w:gridSpan w:val="2"/>
          </w:tcPr>
          <w:p w14:paraId="19C98ABF" w14:textId="77777777" w:rsidR="00177FCC" w:rsidRPr="00177FCC" w:rsidRDefault="425F8F2A" w:rsidP="425F8F2A">
            <w:pPr>
              <w:keepNext/>
              <w:keepLines/>
              <w:jc w:val="both"/>
              <w:rPr>
                <w:rFonts w:ascii="Calibri" w:hAnsi="Calibri"/>
                <w:sz w:val="22"/>
                <w:szCs w:val="22"/>
                <w:highlight w:val="lightGray"/>
              </w:rPr>
            </w:pPr>
            <w:r w:rsidRPr="004835CF">
              <w:rPr>
                <w:rFonts w:ascii="Calibri" w:hAnsi="Calibri"/>
                <w:sz w:val="22"/>
                <w:szCs w:val="22"/>
                <w:highlight w:val="yellow"/>
              </w:rPr>
              <w:t>………………………………………….</w:t>
            </w:r>
          </w:p>
        </w:tc>
      </w:tr>
      <w:tr w:rsidR="00177FCC" w:rsidRPr="00177FCC" w14:paraId="1309410B" w14:textId="77777777" w:rsidTr="28DC3467">
        <w:tc>
          <w:tcPr>
            <w:tcW w:w="2694" w:type="dxa"/>
          </w:tcPr>
          <w:p w14:paraId="1E6D3213" w14:textId="77777777" w:rsidR="00177FCC" w:rsidRPr="00177FCC" w:rsidRDefault="00177FCC" w:rsidP="00177FCC">
            <w:pPr>
              <w:keepNext/>
              <w:keepLines/>
              <w:jc w:val="both"/>
              <w:rPr>
                <w:rFonts w:ascii="Calibri" w:hAnsi="Calibri"/>
                <w:sz w:val="22"/>
                <w:szCs w:val="22"/>
              </w:rPr>
            </w:pPr>
            <w:r w:rsidRPr="00177FCC">
              <w:rPr>
                <w:rFonts w:ascii="Calibri" w:hAnsi="Calibri"/>
                <w:snapToGrid w:val="0"/>
                <w:sz w:val="22"/>
                <w:szCs w:val="22"/>
              </w:rPr>
              <w:t>Bankovní spojení:</w:t>
            </w:r>
          </w:p>
        </w:tc>
        <w:tc>
          <w:tcPr>
            <w:tcW w:w="6373" w:type="dxa"/>
            <w:gridSpan w:val="2"/>
          </w:tcPr>
          <w:p w14:paraId="5E26D6BF" w14:textId="77777777" w:rsidR="00177FCC" w:rsidRPr="004835CF" w:rsidRDefault="425F8F2A" w:rsidP="425F8F2A">
            <w:pPr>
              <w:keepNext/>
              <w:keepLines/>
              <w:jc w:val="both"/>
              <w:rPr>
                <w:rFonts w:ascii="Calibri" w:hAnsi="Calibri"/>
                <w:sz w:val="22"/>
                <w:szCs w:val="22"/>
                <w:highlight w:val="yellow"/>
              </w:rPr>
            </w:pPr>
            <w:r w:rsidRPr="004835CF">
              <w:rPr>
                <w:rFonts w:ascii="Calibri" w:hAnsi="Calibri"/>
                <w:sz w:val="22"/>
                <w:szCs w:val="22"/>
                <w:highlight w:val="yellow"/>
              </w:rPr>
              <w:t>………………………………………….</w:t>
            </w:r>
          </w:p>
        </w:tc>
      </w:tr>
      <w:tr w:rsidR="00177FCC" w:rsidRPr="00177FCC" w14:paraId="555BAA4B" w14:textId="77777777" w:rsidTr="28DC3467">
        <w:tc>
          <w:tcPr>
            <w:tcW w:w="2694" w:type="dxa"/>
          </w:tcPr>
          <w:p w14:paraId="65110CCC" w14:textId="77777777" w:rsidR="00177FCC" w:rsidRPr="00177FCC" w:rsidRDefault="00177FCC" w:rsidP="00177FCC">
            <w:pPr>
              <w:keepNext/>
              <w:keepLines/>
              <w:jc w:val="both"/>
              <w:rPr>
                <w:rFonts w:ascii="Calibri" w:hAnsi="Calibri"/>
                <w:sz w:val="22"/>
                <w:szCs w:val="22"/>
              </w:rPr>
            </w:pPr>
            <w:r w:rsidRPr="00177FCC">
              <w:rPr>
                <w:rFonts w:ascii="Calibri" w:hAnsi="Calibri"/>
                <w:snapToGrid w:val="0"/>
                <w:sz w:val="22"/>
                <w:szCs w:val="22"/>
              </w:rPr>
              <w:t>Číslo účtu:</w:t>
            </w:r>
          </w:p>
        </w:tc>
        <w:tc>
          <w:tcPr>
            <w:tcW w:w="6373" w:type="dxa"/>
            <w:gridSpan w:val="2"/>
          </w:tcPr>
          <w:p w14:paraId="5A24EB17" w14:textId="77777777" w:rsidR="00177FCC" w:rsidRPr="00177FCC" w:rsidRDefault="425F8F2A" w:rsidP="425F8F2A">
            <w:pPr>
              <w:keepNext/>
              <w:keepLines/>
              <w:jc w:val="both"/>
              <w:rPr>
                <w:rFonts w:ascii="Calibri" w:hAnsi="Calibri"/>
                <w:sz w:val="22"/>
                <w:szCs w:val="22"/>
                <w:highlight w:val="lightGray"/>
              </w:rPr>
            </w:pPr>
            <w:r w:rsidRPr="004835CF">
              <w:rPr>
                <w:rFonts w:ascii="Calibri" w:hAnsi="Calibri"/>
                <w:sz w:val="22"/>
                <w:szCs w:val="22"/>
                <w:highlight w:val="yellow"/>
              </w:rPr>
              <w:t>………………………………………….</w:t>
            </w:r>
          </w:p>
        </w:tc>
      </w:tr>
      <w:tr w:rsidR="00177FCC" w:rsidRPr="00177FCC" w14:paraId="00E05E47" w14:textId="77777777" w:rsidTr="28DC3467">
        <w:trPr>
          <w:gridAfter w:val="1"/>
          <w:wAfter w:w="148" w:type="dxa"/>
        </w:trPr>
        <w:tc>
          <w:tcPr>
            <w:tcW w:w="8919" w:type="dxa"/>
            <w:gridSpan w:val="2"/>
          </w:tcPr>
          <w:p w14:paraId="38A0F063" w14:textId="2EBBFDDF" w:rsidR="00177FCC" w:rsidRPr="00177FCC" w:rsidRDefault="425F8F2A" w:rsidP="425F8F2A">
            <w:pPr>
              <w:keepNext/>
              <w:keepLines/>
              <w:jc w:val="both"/>
              <w:rPr>
                <w:rFonts w:ascii="Calibri" w:hAnsi="Calibri"/>
                <w:sz w:val="22"/>
                <w:szCs w:val="22"/>
              </w:rPr>
            </w:pPr>
            <w:r w:rsidRPr="425F8F2A">
              <w:rPr>
                <w:rFonts w:ascii="Calibri" w:hAnsi="Calibri"/>
                <w:sz w:val="22"/>
                <w:szCs w:val="22"/>
              </w:rPr>
              <w:t xml:space="preserve">obchodní společnost/fyzická osoba zapsaná v obchodním rejstříku vedeném u </w:t>
            </w:r>
            <w:r w:rsidRPr="004835CF">
              <w:rPr>
                <w:rFonts w:ascii="Calibri" w:hAnsi="Calibri"/>
                <w:sz w:val="22"/>
                <w:szCs w:val="22"/>
                <w:highlight w:val="yellow"/>
              </w:rPr>
              <w:t>……………………</w:t>
            </w:r>
            <w:r w:rsidRPr="425F8F2A">
              <w:rPr>
                <w:rFonts w:ascii="Calibri" w:hAnsi="Calibri"/>
                <w:sz w:val="22"/>
                <w:szCs w:val="22"/>
              </w:rPr>
              <w:t xml:space="preserve"> soudu v </w:t>
            </w:r>
            <w:r w:rsidRPr="004835CF">
              <w:rPr>
                <w:rFonts w:ascii="Calibri" w:hAnsi="Calibri"/>
                <w:sz w:val="22"/>
                <w:szCs w:val="22"/>
                <w:highlight w:val="yellow"/>
              </w:rPr>
              <w:t>………………</w:t>
            </w:r>
            <w:proofErr w:type="gramStart"/>
            <w:r w:rsidRPr="004835CF">
              <w:rPr>
                <w:rFonts w:ascii="Calibri" w:hAnsi="Calibri"/>
                <w:sz w:val="22"/>
                <w:szCs w:val="22"/>
                <w:highlight w:val="yellow"/>
              </w:rPr>
              <w:t>…….</w:t>
            </w:r>
            <w:proofErr w:type="gramEnd"/>
            <w:r w:rsidRPr="004835CF">
              <w:rPr>
                <w:rFonts w:ascii="Calibri" w:hAnsi="Calibri"/>
                <w:sz w:val="22"/>
                <w:szCs w:val="22"/>
                <w:highlight w:val="yellow"/>
              </w:rPr>
              <w:t>…</w:t>
            </w:r>
            <w:r w:rsidRPr="425F8F2A">
              <w:rPr>
                <w:rFonts w:ascii="Calibri" w:hAnsi="Calibri"/>
                <w:sz w:val="22"/>
                <w:szCs w:val="22"/>
              </w:rPr>
              <w:t xml:space="preserve">, v odd. </w:t>
            </w:r>
            <w:r w:rsidRPr="004835CF">
              <w:rPr>
                <w:rFonts w:ascii="Calibri" w:hAnsi="Calibri"/>
                <w:sz w:val="22"/>
                <w:szCs w:val="22"/>
                <w:highlight w:val="yellow"/>
              </w:rPr>
              <w:t>….</w:t>
            </w:r>
            <w:r w:rsidRPr="004835CF">
              <w:rPr>
                <w:rFonts w:ascii="Calibri" w:hAnsi="Calibri"/>
                <w:sz w:val="22"/>
                <w:szCs w:val="22"/>
              </w:rPr>
              <w:t>,</w:t>
            </w:r>
            <w:r w:rsidRPr="425F8F2A">
              <w:rPr>
                <w:rFonts w:ascii="Calibri" w:hAnsi="Calibri"/>
                <w:sz w:val="22"/>
                <w:szCs w:val="22"/>
              </w:rPr>
              <w:t xml:space="preserve"> č. </w:t>
            </w:r>
            <w:proofErr w:type="spellStart"/>
            <w:r w:rsidRPr="425F8F2A">
              <w:rPr>
                <w:rFonts w:ascii="Calibri" w:hAnsi="Calibri"/>
                <w:sz w:val="22"/>
                <w:szCs w:val="22"/>
              </w:rPr>
              <w:t>vl</w:t>
            </w:r>
            <w:proofErr w:type="spellEnd"/>
            <w:r w:rsidRPr="425F8F2A">
              <w:rPr>
                <w:rFonts w:ascii="Calibri" w:hAnsi="Calibri"/>
                <w:sz w:val="22"/>
                <w:szCs w:val="22"/>
              </w:rPr>
              <w:t xml:space="preserve">. </w:t>
            </w:r>
            <w:r w:rsidRPr="004835CF">
              <w:rPr>
                <w:rFonts w:ascii="Calibri" w:hAnsi="Calibri"/>
                <w:sz w:val="22"/>
                <w:szCs w:val="22"/>
                <w:highlight w:val="yellow"/>
              </w:rPr>
              <w:t>………….</w:t>
            </w:r>
            <w:r w:rsidRPr="425F8F2A">
              <w:rPr>
                <w:rFonts w:ascii="Calibri" w:hAnsi="Calibri"/>
                <w:sz w:val="22"/>
                <w:szCs w:val="22"/>
              </w:rPr>
              <w:t xml:space="preserve"> </w:t>
            </w:r>
          </w:p>
          <w:p w14:paraId="1132EA72" w14:textId="77777777" w:rsidR="00177FCC" w:rsidRPr="004835CF" w:rsidRDefault="425F8F2A" w:rsidP="425F8F2A">
            <w:pPr>
              <w:keepNext/>
              <w:keepLines/>
              <w:jc w:val="both"/>
              <w:rPr>
                <w:rFonts w:ascii="Calibri" w:hAnsi="Calibri"/>
                <w:i/>
                <w:iCs/>
                <w:sz w:val="22"/>
                <w:szCs w:val="22"/>
                <w:highlight w:val="yellow"/>
              </w:rPr>
            </w:pPr>
            <w:r w:rsidRPr="004835CF">
              <w:rPr>
                <w:rFonts w:ascii="Calibri" w:hAnsi="Calibri"/>
                <w:i/>
                <w:iCs/>
                <w:sz w:val="22"/>
                <w:szCs w:val="22"/>
                <w:highlight w:val="yellow"/>
              </w:rPr>
              <w:t>nebo</w:t>
            </w:r>
          </w:p>
          <w:p w14:paraId="6958E124" w14:textId="631658A5" w:rsidR="00177FCC" w:rsidRPr="00177FCC" w:rsidRDefault="425F8F2A" w:rsidP="425F8F2A">
            <w:pPr>
              <w:keepNext/>
              <w:keepLines/>
              <w:jc w:val="both"/>
              <w:rPr>
                <w:rFonts w:ascii="Calibri" w:hAnsi="Calibri"/>
                <w:sz w:val="22"/>
                <w:szCs w:val="22"/>
              </w:rPr>
            </w:pPr>
            <w:r w:rsidRPr="425F8F2A">
              <w:rPr>
                <w:rFonts w:ascii="Calibri" w:hAnsi="Calibri"/>
                <w:sz w:val="22"/>
                <w:szCs w:val="22"/>
              </w:rPr>
              <w:t xml:space="preserve">obchodní společnost/fyzická osoba zapsaná v </w:t>
            </w:r>
            <w:r w:rsidRPr="004835CF">
              <w:rPr>
                <w:rFonts w:ascii="Calibri" w:hAnsi="Calibri"/>
                <w:sz w:val="22"/>
                <w:szCs w:val="22"/>
                <w:highlight w:val="yellow"/>
              </w:rPr>
              <w:t>………………………………………</w:t>
            </w:r>
            <w:proofErr w:type="gramStart"/>
            <w:r w:rsidRPr="004835CF">
              <w:rPr>
                <w:rFonts w:ascii="Calibri" w:hAnsi="Calibri"/>
                <w:sz w:val="22"/>
                <w:szCs w:val="22"/>
                <w:highlight w:val="yellow"/>
              </w:rPr>
              <w:t>…….</w:t>
            </w:r>
            <w:proofErr w:type="gramEnd"/>
            <w:r w:rsidRPr="004835CF">
              <w:rPr>
                <w:rFonts w:ascii="Calibri" w:hAnsi="Calibri"/>
                <w:sz w:val="22"/>
                <w:szCs w:val="22"/>
                <w:highlight w:val="yellow"/>
              </w:rPr>
              <w:t>.</w:t>
            </w:r>
          </w:p>
          <w:p w14:paraId="11C21818" w14:textId="77777777" w:rsidR="00177FCC" w:rsidRPr="00177FCC" w:rsidRDefault="425F8F2A" w:rsidP="425F8F2A">
            <w:pPr>
              <w:keepNext/>
              <w:keepLines/>
              <w:jc w:val="both"/>
              <w:rPr>
                <w:rFonts w:ascii="Calibri" w:hAnsi="Calibri"/>
                <w:i/>
                <w:iCs/>
                <w:sz w:val="22"/>
                <w:szCs w:val="22"/>
                <w:highlight w:val="lightGray"/>
              </w:rPr>
            </w:pPr>
            <w:r w:rsidRPr="004835CF">
              <w:rPr>
                <w:rFonts w:ascii="Calibri" w:hAnsi="Calibri"/>
                <w:i/>
                <w:iCs/>
                <w:sz w:val="22"/>
                <w:szCs w:val="22"/>
                <w:highlight w:val="yellow"/>
              </w:rPr>
              <w:t>nebo</w:t>
            </w:r>
            <w:r w:rsidRPr="425F8F2A">
              <w:rPr>
                <w:rFonts w:ascii="Calibri" w:hAnsi="Calibri"/>
                <w:i/>
                <w:iCs/>
                <w:sz w:val="22"/>
                <w:szCs w:val="22"/>
              </w:rPr>
              <w:t xml:space="preserve"> </w:t>
            </w:r>
          </w:p>
          <w:p w14:paraId="5E23076A" w14:textId="3512AD29" w:rsidR="00177FCC" w:rsidRPr="00177FCC" w:rsidRDefault="425F8F2A" w:rsidP="425F8F2A">
            <w:pPr>
              <w:keepNext/>
              <w:keepLines/>
              <w:jc w:val="both"/>
              <w:rPr>
                <w:rFonts w:ascii="Calibri" w:hAnsi="Calibri"/>
                <w:sz w:val="22"/>
                <w:szCs w:val="22"/>
              </w:rPr>
            </w:pPr>
            <w:r w:rsidRPr="425F8F2A">
              <w:rPr>
                <w:rFonts w:ascii="Calibri" w:hAnsi="Calibri"/>
                <w:sz w:val="22"/>
                <w:szCs w:val="22"/>
              </w:rPr>
              <w:t xml:space="preserve">fyzická osoba podnikající na základě živnostenského oprávnění vydaného </w:t>
            </w:r>
            <w:r w:rsidRPr="004835CF">
              <w:rPr>
                <w:rFonts w:ascii="Calibri" w:hAnsi="Calibri"/>
                <w:sz w:val="22"/>
                <w:szCs w:val="22"/>
                <w:highlight w:val="yellow"/>
              </w:rPr>
              <w:t>….....................</w:t>
            </w:r>
            <w:r w:rsidRPr="425F8F2A">
              <w:rPr>
                <w:rFonts w:ascii="Calibri" w:hAnsi="Calibri"/>
                <w:sz w:val="22"/>
                <w:szCs w:val="22"/>
              </w:rPr>
              <w:t xml:space="preserve">, č. j. </w:t>
            </w:r>
            <w:r w:rsidRPr="004835CF">
              <w:rPr>
                <w:rFonts w:ascii="Calibri" w:hAnsi="Calibri"/>
                <w:sz w:val="22"/>
                <w:szCs w:val="22"/>
                <w:highlight w:val="yellow"/>
              </w:rPr>
              <w:t>…............</w:t>
            </w:r>
          </w:p>
        </w:tc>
      </w:tr>
      <w:tr w:rsidR="00177FCC" w:rsidRPr="00177FCC" w14:paraId="71BC987B" w14:textId="77777777" w:rsidTr="28DC3467">
        <w:tc>
          <w:tcPr>
            <w:tcW w:w="2694" w:type="dxa"/>
          </w:tcPr>
          <w:p w14:paraId="4E675DA7" w14:textId="3FAD108B" w:rsidR="425F8F2A" w:rsidRDefault="28DC3467" w:rsidP="425F8F2A">
            <w:pPr>
              <w:jc w:val="both"/>
            </w:pPr>
            <w:r w:rsidRPr="28DC3467">
              <w:rPr>
                <w:rFonts w:ascii="Calibri" w:eastAsia="Calibri" w:hAnsi="Calibri" w:cs="Calibri"/>
                <w:sz w:val="22"/>
                <w:szCs w:val="22"/>
              </w:rPr>
              <w:t>Kontaktní osoba:</w:t>
            </w:r>
          </w:p>
          <w:p w14:paraId="3EB8F19C" w14:textId="4CF7EAD4" w:rsidR="425F8F2A" w:rsidRDefault="28DC3467" w:rsidP="425F8F2A">
            <w:pPr>
              <w:jc w:val="both"/>
            </w:pPr>
            <w:r w:rsidRPr="28DC3467">
              <w:rPr>
                <w:rFonts w:ascii="Calibri" w:eastAsia="Calibri" w:hAnsi="Calibri" w:cs="Calibri"/>
                <w:sz w:val="22"/>
                <w:szCs w:val="22"/>
              </w:rPr>
              <w:t>Telefon:</w:t>
            </w:r>
          </w:p>
          <w:p w14:paraId="749DDD88" w14:textId="5AC375F9" w:rsidR="425F8F2A" w:rsidRDefault="28DC3467" w:rsidP="425F8F2A">
            <w:pPr>
              <w:jc w:val="both"/>
            </w:pPr>
            <w:r w:rsidRPr="28DC3467">
              <w:rPr>
                <w:rFonts w:ascii="Calibri" w:eastAsia="Calibri" w:hAnsi="Calibri" w:cs="Calibri"/>
                <w:sz w:val="22"/>
                <w:szCs w:val="22"/>
              </w:rPr>
              <w:t>E-mail:</w:t>
            </w:r>
          </w:p>
          <w:p w14:paraId="632AD94C" w14:textId="7A5F7692" w:rsidR="00177FCC" w:rsidRPr="00177FCC" w:rsidRDefault="00177FCC" w:rsidP="00177FCC">
            <w:pPr>
              <w:keepNext/>
              <w:keepLines/>
              <w:tabs>
                <w:tab w:val="left" w:pos="1701"/>
                <w:tab w:val="left" w:pos="4678"/>
              </w:tabs>
              <w:rPr>
                <w:rFonts w:ascii="Calibri" w:hAnsi="Calibri"/>
                <w:snapToGrid w:val="0"/>
                <w:sz w:val="22"/>
              </w:rPr>
            </w:pPr>
          </w:p>
        </w:tc>
        <w:tc>
          <w:tcPr>
            <w:tcW w:w="6373" w:type="dxa"/>
            <w:gridSpan w:val="2"/>
            <w:vAlign w:val="bottom"/>
          </w:tcPr>
          <w:p w14:paraId="4CF58286" w14:textId="20BDAB51" w:rsidR="00177FCC" w:rsidRPr="00177FCC" w:rsidRDefault="425F8F2A" w:rsidP="425F8F2A">
            <w:pPr>
              <w:keepNext/>
              <w:keepLines/>
              <w:tabs>
                <w:tab w:val="left" w:pos="1701"/>
                <w:tab w:val="left" w:pos="4678"/>
              </w:tabs>
              <w:jc w:val="both"/>
              <w:rPr>
                <w:rFonts w:ascii="Calibri" w:hAnsi="Calibri"/>
                <w:sz w:val="22"/>
                <w:szCs w:val="22"/>
                <w:highlight w:val="lightGray"/>
              </w:rPr>
            </w:pPr>
            <w:r w:rsidRPr="004835CF">
              <w:rPr>
                <w:rFonts w:ascii="Calibri" w:hAnsi="Calibri"/>
                <w:sz w:val="22"/>
                <w:szCs w:val="22"/>
                <w:highlight w:val="yellow"/>
              </w:rPr>
              <w:t>………………………………………….</w:t>
            </w:r>
          </w:p>
          <w:p w14:paraId="56682CCF" w14:textId="77777777" w:rsidR="00177FCC" w:rsidRPr="00177FCC" w:rsidRDefault="425F8F2A" w:rsidP="425F8F2A">
            <w:pPr>
              <w:keepNext/>
              <w:keepLines/>
              <w:tabs>
                <w:tab w:val="left" w:pos="1701"/>
                <w:tab w:val="left" w:pos="4678"/>
              </w:tabs>
              <w:jc w:val="both"/>
              <w:rPr>
                <w:rFonts w:ascii="Calibri" w:hAnsi="Calibri"/>
                <w:sz w:val="22"/>
                <w:szCs w:val="22"/>
                <w:highlight w:val="lightGray"/>
              </w:rPr>
            </w:pPr>
            <w:r w:rsidRPr="004835CF">
              <w:rPr>
                <w:rFonts w:ascii="Calibri" w:hAnsi="Calibri"/>
                <w:sz w:val="22"/>
                <w:szCs w:val="22"/>
                <w:highlight w:val="yellow"/>
              </w:rPr>
              <w:t>………………………………………….</w:t>
            </w:r>
          </w:p>
          <w:p w14:paraId="5B87EC5D" w14:textId="77777777" w:rsidR="00177FCC" w:rsidRPr="004835CF" w:rsidRDefault="425F8F2A" w:rsidP="425F8F2A">
            <w:pPr>
              <w:keepNext/>
              <w:keepLines/>
              <w:tabs>
                <w:tab w:val="left" w:pos="1701"/>
                <w:tab w:val="left" w:pos="4678"/>
              </w:tabs>
              <w:jc w:val="both"/>
              <w:rPr>
                <w:rFonts w:ascii="Calibri" w:hAnsi="Calibri"/>
                <w:sz w:val="22"/>
                <w:szCs w:val="22"/>
                <w:highlight w:val="yellow"/>
              </w:rPr>
            </w:pPr>
            <w:r w:rsidRPr="004835CF">
              <w:rPr>
                <w:rFonts w:ascii="Calibri" w:hAnsi="Calibri"/>
                <w:sz w:val="22"/>
                <w:szCs w:val="22"/>
                <w:highlight w:val="yellow"/>
              </w:rPr>
              <w:t>………………………………………….</w:t>
            </w:r>
          </w:p>
          <w:p w14:paraId="605758A7" w14:textId="2E2B64FC" w:rsidR="00177FCC" w:rsidRPr="00177FCC" w:rsidRDefault="00177FCC" w:rsidP="425F8F2A">
            <w:pPr>
              <w:keepNext/>
              <w:keepLines/>
              <w:tabs>
                <w:tab w:val="left" w:pos="1701"/>
                <w:tab w:val="left" w:pos="4678"/>
              </w:tabs>
              <w:jc w:val="both"/>
              <w:rPr>
                <w:rFonts w:ascii="Calibri" w:hAnsi="Calibri"/>
                <w:sz w:val="22"/>
                <w:szCs w:val="22"/>
                <w:highlight w:val="lightGray"/>
              </w:rPr>
            </w:pPr>
          </w:p>
          <w:p w14:paraId="7DDF11D8" w14:textId="3B54A877" w:rsidR="00177FCC" w:rsidRPr="00177FCC" w:rsidRDefault="00177FCC" w:rsidP="425F8F2A">
            <w:pPr>
              <w:keepNext/>
              <w:keepLines/>
              <w:tabs>
                <w:tab w:val="left" w:pos="1701"/>
                <w:tab w:val="left" w:pos="4678"/>
              </w:tabs>
              <w:jc w:val="both"/>
              <w:rPr>
                <w:rFonts w:ascii="Calibri" w:hAnsi="Calibri"/>
                <w:sz w:val="22"/>
                <w:szCs w:val="22"/>
                <w:highlight w:val="lightGray"/>
              </w:rPr>
            </w:pPr>
          </w:p>
        </w:tc>
      </w:tr>
    </w:tbl>
    <w:p w14:paraId="5B304542" w14:textId="280DC772" w:rsidR="425F8F2A" w:rsidRDefault="425F8F2A" w:rsidP="425F8F2A">
      <w:pPr>
        <w:jc w:val="both"/>
        <w:rPr>
          <w:rFonts w:ascii="Calibri" w:eastAsia="Calibri" w:hAnsi="Calibri" w:cs="Calibri"/>
          <w:i/>
          <w:iCs/>
          <w:sz w:val="22"/>
          <w:szCs w:val="22"/>
        </w:rPr>
      </w:pPr>
      <w:bookmarkStart w:id="1" w:name="_Hlk20814744"/>
      <w:bookmarkEnd w:id="1"/>
      <w:r w:rsidRPr="425F8F2A">
        <w:rPr>
          <w:rFonts w:ascii="Calibri" w:hAnsi="Calibri"/>
          <w:sz w:val="22"/>
          <w:szCs w:val="22"/>
        </w:rPr>
        <w:t xml:space="preserve"> </w:t>
      </w:r>
      <w:r w:rsidR="28DC3467" w:rsidRPr="28DC3467">
        <w:rPr>
          <w:rFonts w:ascii="Calibri" w:eastAsia="Calibri" w:hAnsi="Calibri" w:cs="Calibri"/>
          <w:i/>
          <w:iCs/>
          <w:sz w:val="22"/>
          <w:szCs w:val="22"/>
          <w:highlight w:val="lightGray"/>
        </w:rPr>
        <w:t>(údaje budou doplněny před podpisem smlouvy vybraným dodavatelem)</w:t>
      </w:r>
    </w:p>
    <w:p w14:paraId="2D80B311" w14:textId="77777777" w:rsidR="00857008" w:rsidRDefault="00857008" w:rsidP="425F8F2A">
      <w:pPr>
        <w:jc w:val="both"/>
      </w:pPr>
    </w:p>
    <w:p w14:paraId="1BF20BD1" w14:textId="52DA5954" w:rsidR="425F8F2A" w:rsidRDefault="00857008" w:rsidP="425F8F2A">
      <w:pPr>
        <w:jc w:val="both"/>
        <w:rPr>
          <w:rFonts w:ascii="Calibri" w:hAnsi="Calibri"/>
          <w:sz w:val="22"/>
          <w:szCs w:val="22"/>
        </w:rPr>
      </w:pPr>
      <w:r w:rsidRPr="425F8F2A">
        <w:rPr>
          <w:rFonts w:ascii="Calibri" w:hAnsi="Calibri"/>
          <w:sz w:val="22"/>
          <w:szCs w:val="22"/>
        </w:rPr>
        <w:t>(dále jen „</w:t>
      </w:r>
      <w:r w:rsidR="002A77CD">
        <w:rPr>
          <w:rFonts w:ascii="Calibri" w:hAnsi="Calibri"/>
          <w:i/>
          <w:iCs/>
          <w:sz w:val="22"/>
          <w:szCs w:val="22"/>
        </w:rPr>
        <w:t>Příkaz</w:t>
      </w:r>
      <w:r w:rsidR="00DF1503">
        <w:rPr>
          <w:rFonts w:ascii="Calibri" w:hAnsi="Calibri"/>
          <w:i/>
          <w:iCs/>
          <w:sz w:val="22"/>
          <w:szCs w:val="22"/>
        </w:rPr>
        <w:t>ník</w:t>
      </w:r>
      <w:r w:rsidRPr="425F8F2A">
        <w:rPr>
          <w:rFonts w:ascii="Calibri" w:hAnsi="Calibri"/>
          <w:sz w:val="22"/>
          <w:szCs w:val="22"/>
        </w:rPr>
        <w:t>“)</w:t>
      </w:r>
    </w:p>
    <w:p w14:paraId="023118D2" w14:textId="77777777" w:rsidR="00857008" w:rsidRDefault="00857008" w:rsidP="425F8F2A">
      <w:pPr>
        <w:jc w:val="both"/>
        <w:rPr>
          <w:rFonts w:ascii="Calibri" w:eastAsia="Calibri" w:hAnsi="Calibri" w:cs="Calibri"/>
          <w:i/>
          <w:iCs/>
          <w:sz w:val="22"/>
          <w:szCs w:val="22"/>
          <w:highlight w:val="lightGray"/>
        </w:rPr>
      </w:pPr>
    </w:p>
    <w:p w14:paraId="4F4C0440" w14:textId="3F439DEF" w:rsidR="425F8F2A" w:rsidRDefault="28DC3467" w:rsidP="425F8F2A">
      <w:pPr>
        <w:jc w:val="both"/>
        <w:rPr>
          <w:rFonts w:ascii="Calibri" w:eastAsia="Calibri" w:hAnsi="Calibri" w:cs="Calibri"/>
          <w:color w:val="000000" w:themeColor="text1"/>
          <w:sz w:val="22"/>
          <w:szCs w:val="22"/>
        </w:rPr>
      </w:pPr>
      <w:r w:rsidRPr="28DC3467">
        <w:rPr>
          <w:rFonts w:ascii="Calibri" w:eastAsia="Calibri" w:hAnsi="Calibri" w:cs="Calibri"/>
          <w:color w:val="000000" w:themeColor="text1"/>
          <w:sz w:val="22"/>
          <w:szCs w:val="22"/>
        </w:rPr>
        <w:t>(</w:t>
      </w:r>
      <w:r w:rsidR="002A77CD">
        <w:rPr>
          <w:rFonts w:ascii="Calibri" w:eastAsia="Calibri" w:hAnsi="Calibri" w:cs="Calibri"/>
          <w:color w:val="000000" w:themeColor="text1"/>
          <w:sz w:val="22"/>
          <w:szCs w:val="22"/>
        </w:rPr>
        <w:t>Příkazník a Příkazce</w:t>
      </w:r>
      <w:r w:rsidRPr="28DC3467">
        <w:rPr>
          <w:rFonts w:ascii="Calibri" w:eastAsia="Calibri" w:hAnsi="Calibri" w:cs="Calibri"/>
          <w:color w:val="000000" w:themeColor="text1"/>
          <w:sz w:val="22"/>
          <w:szCs w:val="22"/>
        </w:rPr>
        <w:t xml:space="preserve"> společně dále též jen „</w:t>
      </w:r>
      <w:r w:rsidRPr="28DC3467">
        <w:rPr>
          <w:rFonts w:ascii="Calibri" w:eastAsia="Calibri" w:hAnsi="Calibri" w:cs="Calibri"/>
          <w:i/>
          <w:iCs/>
          <w:color w:val="000000" w:themeColor="text1"/>
          <w:sz w:val="22"/>
          <w:szCs w:val="22"/>
        </w:rPr>
        <w:t>smluvní strany</w:t>
      </w:r>
      <w:r w:rsidRPr="28DC3467">
        <w:rPr>
          <w:rFonts w:ascii="Calibri" w:eastAsia="Calibri" w:hAnsi="Calibri" w:cs="Calibri"/>
          <w:color w:val="000000" w:themeColor="text1"/>
          <w:sz w:val="22"/>
          <w:szCs w:val="22"/>
        </w:rPr>
        <w:t>“)</w:t>
      </w:r>
    </w:p>
    <w:p w14:paraId="60CD331D" w14:textId="77777777" w:rsidR="004B5082" w:rsidRDefault="004B5082" w:rsidP="425F8F2A">
      <w:pPr>
        <w:jc w:val="both"/>
      </w:pPr>
    </w:p>
    <w:p w14:paraId="6F6A7077" w14:textId="77777777" w:rsidR="00CB6F5E" w:rsidRDefault="00CB6F5E" w:rsidP="00A705D1">
      <w:pPr>
        <w:jc w:val="center"/>
        <w:rPr>
          <w:rFonts w:ascii="Calibri" w:hAnsi="Calibri"/>
          <w:b/>
          <w:sz w:val="22"/>
          <w:szCs w:val="22"/>
        </w:rPr>
      </w:pPr>
    </w:p>
    <w:p w14:paraId="17EEC8D6" w14:textId="77777777" w:rsidR="00732570" w:rsidRDefault="00732570">
      <w:pPr>
        <w:spacing w:after="160" w:line="259" w:lineRule="auto"/>
        <w:rPr>
          <w:rFonts w:ascii="Calibri" w:hAnsi="Calibri"/>
          <w:b/>
          <w:sz w:val="22"/>
          <w:szCs w:val="22"/>
        </w:rPr>
      </w:pPr>
      <w:r>
        <w:rPr>
          <w:rFonts w:ascii="Calibri" w:hAnsi="Calibri"/>
          <w:b/>
          <w:sz w:val="22"/>
          <w:szCs w:val="22"/>
        </w:rPr>
        <w:br w:type="page"/>
      </w:r>
    </w:p>
    <w:p w14:paraId="269531E5" w14:textId="69C3CF26" w:rsidR="00A705D1" w:rsidRPr="008A1727" w:rsidRDefault="00A705D1" w:rsidP="00A705D1">
      <w:pPr>
        <w:jc w:val="center"/>
        <w:rPr>
          <w:rFonts w:ascii="Calibri" w:hAnsi="Calibri"/>
          <w:b/>
          <w:sz w:val="22"/>
          <w:szCs w:val="22"/>
        </w:rPr>
      </w:pPr>
      <w:r w:rsidRPr="008A1727">
        <w:rPr>
          <w:rFonts w:ascii="Calibri" w:hAnsi="Calibri"/>
          <w:b/>
          <w:sz w:val="22"/>
          <w:szCs w:val="22"/>
        </w:rPr>
        <w:lastRenderedPageBreak/>
        <w:t>I.</w:t>
      </w:r>
    </w:p>
    <w:p w14:paraId="76E0D69E" w14:textId="666D4CAE" w:rsidR="00621C62" w:rsidRDefault="425F8F2A" w:rsidP="425F8F2A">
      <w:pPr>
        <w:spacing w:after="120"/>
        <w:jc w:val="center"/>
        <w:rPr>
          <w:rFonts w:ascii="Calibri" w:hAnsi="Calibri"/>
          <w:b/>
          <w:bCs/>
          <w:sz w:val="22"/>
          <w:szCs w:val="22"/>
        </w:rPr>
      </w:pPr>
      <w:r w:rsidRPr="425F8F2A">
        <w:rPr>
          <w:rFonts w:ascii="Calibri" w:hAnsi="Calibri"/>
          <w:b/>
          <w:bCs/>
          <w:sz w:val="22"/>
          <w:szCs w:val="22"/>
        </w:rPr>
        <w:t>Vymezení pojmů</w:t>
      </w:r>
    </w:p>
    <w:p w14:paraId="74A9D355" w14:textId="53AF003A" w:rsidR="00707E85" w:rsidRDefault="00707E85" w:rsidP="00E63E1A">
      <w:pPr>
        <w:numPr>
          <w:ilvl w:val="0"/>
          <w:numId w:val="2"/>
        </w:numPr>
        <w:jc w:val="both"/>
        <w:rPr>
          <w:rFonts w:asciiTheme="minorHAnsi" w:hAnsiTheme="minorHAnsi" w:cstheme="minorBidi"/>
          <w:kern w:val="32"/>
          <w:sz w:val="22"/>
          <w:szCs w:val="22"/>
        </w:rPr>
      </w:pPr>
      <w:r w:rsidRPr="425F8F2A">
        <w:rPr>
          <w:rFonts w:asciiTheme="minorHAnsi" w:hAnsiTheme="minorHAnsi" w:cstheme="minorBidi"/>
          <w:kern w:val="32"/>
          <w:sz w:val="22"/>
          <w:szCs w:val="22"/>
        </w:rPr>
        <w:t xml:space="preserve">Pod následujícími pojmy se pro účely </w:t>
      </w:r>
      <w:r w:rsidR="009C0357" w:rsidRPr="425F8F2A">
        <w:rPr>
          <w:rFonts w:asciiTheme="minorHAnsi" w:hAnsiTheme="minorHAnsi" w:cstheme="minorBidi"/>
          <w:kern w:val="32"/>
          <w:sz w:val="22"/>
          <w:szCs w:val="22"/>
        </w:rPr>
        <w:t>této smlouvy</w:t>
      </w:r>
      <w:r w:rsidRPr="425F8F2A">
        <w:rPr>
          <w:rFonts w:asciiTheme="minorHAnsi" w:hAnsiTheme="minorHAnsi" w:cstheme="minorBidi"/>
          <w:kern w:val="32"/>
          <w:sz w:val="22"/>
          <w:szCs w:val="22"/>
        </w:rPr>
        <w:t xml:space="preserve"> rozumí</w:t>
      </w:r>
      <w:r w:rsidR="008E3D6B">
        <w:rPr>
          <w:rFonts w:asciiTheme="minorHAnsi" w:hAnsiTheme="minorHAnsi" w:cstheme="minorBidi"/>
          <w:kern w:val="32"/>
          <w:sz w:val="22"/>
          <w:szCs w:val="22"/>
        </w:rPr>
        <w:t xml:space="preserve"> (seřazeno abecedně)</w:t>
      </w:r>
      <w:r w:rsidRPr="425F8F2A">
        <w:rPr>
          <w:rFonts w:asciiTheme="minorHAnsi" w:hAnsiTheme="minorHAnsi" w:cstheme="minorBidi"/>
          <w:kern w:val="32"/>
          <w:sz w:val="22"/>
          <w:szCs w:val="22"/>
        </w:rPr>
        <w:t>:</w:t>
      </w:r>
    </w:p>
    <w:p w14:paraId="23D2AC84" w14:textId="0F3FDE7C" w:rsidR="00E9569B" w:rsidRPr="00E9569B" w:rsidRDefault="00E9569B" w:rsidP="00E63E1A">
      <w:pPr>
        <w:pStyle w:val="Odstavecseseznamem"/>
        <w:numPr>
          <w:ilvl w:val="0"/>
          <w:numId w:val="13"/>
        </w:numPr>
        <w:tabs>
          <w:tab w:val="left" w:pos="1701"/>
          <w:tab w:val="left" w:pos="3969"/>
        </w:tabs>
        <w:spacing w:after="160" w:line="276" w:lineRule="auto"/>
        <w:ind w:left="993"/>
        <w:jc w:val="both"/>
        <w:rPr>
          <w:b/>
          <w:bCs/>
          <w:sz w:val="22"/>
          <w:szCs w:val="22"/>
        </w:rPr>
      </w:pPr>
      <w:r>
        <w:rPr>
          <w:rFonts w:asciiTheme="minorHAnsi" w:eastAsiaTheme="minorEastAsia" w:hAnsiTheme="minorHAnsi" w:cstheme="minorBidi"/>
          <w:b/>
          <w:bCs/>
          <w:kern w:val="32"/>
          <w:sz w:val="22"/>
          <w:szCs w:val="22"/>
        </w:rPr>
        <w:t>Asistent správce stavby</w:t>
      </w:r>
      <w:r>
        <w:rPr>
          <w:rFonts w:asciiTheme="minorHAnsi" w:eastAsiaTheme="minorEastAsia" w:hAnsiTheme="minorHAnsi" w:cstheme="minorBidi"/>
          <w:kern w:val="32"/>
          <w:sz w:val="22"/>
          <w:szCs w:val="22"/>
        </w:rPr>
        <w:t xml:space="preserve"> </w:t>
      </w:r>
      <w:r w:rsidR="00583F9B" w:rsidRPr="0055125C">
        <w:rPr>
          <w:rFonts w:asciiTheme="minorHAnsi" w:eastAsiaTheme="minorEastAsia" w:hAnsiTheme="minorHAnsi" w:cstheme="minorBidi"/>
          <w:sz w:val="22"/>
          <w:szCs w:val="22"/>
          <w:lang w:eastAsia="en-US"/>
        </w:rPr>
        <w:t xml:space="preserve">– </w:t>
      </w:r>
      <w:r w:rsidR="008C2E03" w:rsidRPr="008C2E03">
        <w:rPr>
          <w:rFonts w:asciiTheme="minorHAnsi" w:eastAsiaTheme="minorEastAsia" w:hAnsiTheme="minorHAnsi" w:cstheme="minorBidi"/>
          <w:kern w:val="32"/>
          <w:sz w:val="22"/>
          <w:szCs w:val="22"/>
        </w:rPr>
        <w:t>osoba zastupující či vypomáhající Správci stavby v jeho právech a povinnostech, jinak osoba s významným podílem na poskytování Služeb; po Správci stavby je hlavním nositelem odpovědnosti za řádné a odborné poskytování Služeb na straně Příkazníka</w:t>
      </w:r>
      <w:r w:rsidR="008C2E03">
        <w:rPr>
          <w:rFonts w:asciiTheme="minorHAnsi" w:eastAsiaTheme="minorEastAsia" w:hAnsiTheme="minorHAnsi" w:cstheme="minorBidi"/>
          <w:kern w:val="32"/>
          <w:sz w:val="22"/>
          <w:szCs w:val="22"/>
        </w:rPr>
        <w:t>;</w:t>
      </w:r>
    </w:p>
    <w:p w14:paraId="6450BBBB" w14:textId="7882711B" w:rsidR="009B29DA" w:rsidRPr="002D3993" w:rsidRDefault="00C35A58" w:rsidP="00E63E1A">
      <w:pPr>
        <w:pStyle w:val="Odstavecseseznamem"/>
        <w:numPr>
          <w:ilvl w:val="0"/>
          <w:numId w:val="13"/>
        </w:numPr>
        <w:tabs>
          <w:tab w:val="left" w:pos="1701"/>
          <w:tab w:val="left" w:pos="3969"/>
        </w:tabs>
        <w:spacing w:after="160" w:line="276" w:lineRule="auto"/>
        <w:ind w:left="993"/>
        <w:jc w:val="both"/>
        <w:rPr>
          <w:b/>
          <w:bCs/>
          <w:sz w:val="22"/>
          <w:szCs w:val="22"/>
        </w:rPr>
      </w:pPr>
      <w:r w:rsidRPr="00C35A58">
        <w:rPr>
          <w:rFonts w:asciiTheme="minorHAnsi" w:eastAsiaTheme="minorEastAsia" w:hAnsiTheme="minorHAnsi" w:cstheme="minorBidi"/>
          <w:b/>
          <w:bCs/>
          <w:kern w:val="32"/>
          <w:sz w:val="22"/>
          <w:szCs w:val="22"/>
        </w:rPr>
        <w:t>Informační</w:t>
      </w:r>
      <w:r w:rsidR="009B29DA" w:rsidRPr="0055125C">
        <w:rPr>
          <w:rFonts w:asciiTheme="minorHAnsi" w:eastAsiaTheme="minorEastAsia" w:hAnsiTheme="minorHAnsi" w:cstheme="minorBidi"/>
          <w:b/>
          <w:bCs/>
          <w:kern w:val="32"/>
          <w:sz w:val="22"/>
          <w:szCs w:val="22"/>
        </w:rPr>
        <w:t xml:space="preserve"> model </w:t>
      </w:r>
      <w:r w:rsidR="009B29DA" w:rsidRPr="0055125C">
        <w:rPr>
          <w:rFonts w:asciiTheme="minorHAnsi" w:eastAsiaTheme="minorEastAsia" w:hAnsiTheme="minorHAnsi" w:cstheme="minorBidi"/>
          <w:sz w:val="22"/>
          <w:szCs w:val="22"/>
          <w:lang w:eastAsia="en-US"/>
        </w:rPr>
        <w:t>–</w:t>
      </w:r>
      <w:r w:rsidR="0064156D">
        <w:rPr>
          <w:rFonts w:asciiTheme="minorHAnsi" w:eastAsiaTheme="minorEastAsia" w:hAnsiTheme="minorHAnsi" w:cstheme="minorBidi"/>
          <w:sz w:val="22"/>
          <w:szCs w:val="22"/>
          <w:lang w:eastAsia="en-US"/>
        </w:rPr>
        <w:t xml:space="preserve"> </w:t>
      </w:r>
      <w:r w:rsidR="008E3F1C" w:rsidRPr="008E3F1C">
        <w:rPr>
          <w:rFonts w:asciiTheme="minorHAnsi" w:eastAsiaTheme="minorEastAsia" w:hAnsiTheme="minorHAnsi" w:cstheme="minorBidi"/>
          <w:sz w:val="22"/>
          <w:szCs w:val="22"/>
          <w:lang w:eastAsia="en-US"/>
        </w:rPr>
        <w:t>informační model Stavby obsahující geometrické (3D model) i</w:t>
      </w:r>
      <w:r w:rsidR="004835CF">
        <w:rPr>
          <w:rFonts w:asciiTheme="minorHAnsi" w:eastAsiaTheme="minorEastAsia" w:hAnsiTheme="minorHAnsi" w:cstheme="minorBidi"/>
          <w:sz w:val="22"/>
          <w:szCs w:val="22"/>
          <w:lang w:eastAsia="en-US"/>
        </w:rPr>
        <w:t> </w:t>
      </w:r>
      <w:proofErr w:type="spellStart"/>
      <w:r w:rsidR="008E3F1C" w:rsidRPr="008E3F1C">
        <w:rPr>
          <w:rFonts w:asciiTheme="minorHAnsi" w:eastAsiaTheme="minorEastAsia" w:hAnsiTheme="minorHAnsi" w:cstheme="minorBidi"/>
          <w:sz w:val="22"/>
          <w:szCs w:val="22"/>
          <w:lang w:eastAsia="en-US"/>
        </w:rPr>
        <w:t>negeometrické</w:t>
      </w:r>
      <w:proofErr w:type="spellEnd"/>
      <w:r w:rsidR="008E3F1C" w:rsidRPr="008E3F1C">
        <w:rPr>
          <w:rFonts w:asciiTheme="minorHAnsi" w:eastAsiaTheme="minorEastAsia" w:hAnsiTheme="minorHAnsi" w:cstheme="minorBidi"/>
          <w:sz w:val="22"/>
          <w:szCs w:val="22"/>
          <w:lang w:eastAsia="en-US"/>
        </w:rPr>
        <w:t xml:space="preserve"> (popisné) údaje o Stavbě ve strukturované podobě, který bude sloužit jako zdroj dat pro navrhování, realizaci a provoz Stavby; Informační model </w:t>
      </w:r>
      <w:proofErr w:type="gramStart"/>
      <w:r w:rsidR="008E3F1C" w:rsidRPr="008E3F1C">
        <w:rPr>
          <w:rFonts w:asciiTheme="minorHAnsi" w:eastAsiaTheme="minorEastAsia" w:hAnsiTheme="minorHAnsi" w:cstheme="minorBidi"/>
          <w:sz w:val="22"/>
          <w:szCs w:val="22"/>
          <w:lang w:eastAsia="en-US"/>
        </w:rPr>
        <w:t>vytváří</w:t>
      </w:r>
      <w:proofErr w:type="gramEnd"/>
      <w:r w:rsidR="008E3F1C" w:rsidRPr="008E3F1C">
        <w:rPr>
          <w:rFonts w:asciiTheme="minorHAnsi" w:eastAsiaTheme="minorEastAsia" w:hAnsiTheme="minorHAnsi" w:cstheme="minorBidi"/>
          <w:sz w:val="22"/>
          <w:szCs w:val="22"/>
          <w:lang w:eastAsia="en-US"/>
        </w:rPr>
        <w:t xml:space="preserve"> v průběhu realizace Projektu </w:t>
      </w:r>
      <w:r w:rsidR="0043138C">
        <w:rPr>
          <w:rFonts w:asciiTheme="minorHAnsi" w:eastAsiaTheme="minorEastAsia" w:hAnsiTheme="minorHAnsi" w:cstheme="minorBidi"/>
          <w:sz w:val="22"/>
          <w:szCs w:val="22"/>
          <w:lang w:eastAsia="en-US"/>
        </w:rPr>
        <w:t>Dodavatel Stavby</w:t>
      </w:r>
      <w:r w:rsidR="0043138C" w:rsidRPr="008E3F1C">
        <w:rPr>
          <w:rFonts w:asciiTheme="minorHAnsi" w:eastAsiaTheme="minorEastAsia" w:hAnsiTheme="minorHAnsi" w:cstheme="minorBidi"/>
          <w:sz w:val="22"/>
          <w:szCs w:val="22"/>
          <w:lang w:eastAsia="en-US"/>
        </w:rPr>
        <w:t xml:space="preserve"> </w:t>
      </w:r>
      <w:r w:rsidR="008E3F1C" w:rsidRPr="008E3F1C">
        <w:rPr>
          <w:rFonts w:asciiTheme="minorHAnsi" w:eastAsiaTheme="minorEastAsia" w:hAnsiTheme="minorHAnsi" w:cstheme="minorBidi"/>
          <w:sz w:val="22"/>
          <w:szCs w:val="22"/>
          <w:lang w:eastAsia="en-US"/>
        </w:rPr>
        <w:t>s využitím softwarového nástroje pro BIM</w:t>
      </w:r>
      <w:r w:rsidR="00403C18">
        <w:rPr>
          <w:rFonts w:asciiTheme="minorHAnsi" w:eastAsiaTheme="minorEastAsia" w:hAnsiTheme="minorHAnsi" w:cstheme="minorBidi"/>
          <w:sz w:val="22"/>
          <w:szCs w:val="22"/>
          <w:lang w:eastAsia="en-US"/>
        </w:rPr>
        <w:t>;</w:t>
      </w:r>
    </w:p>
    <w:p w14:paraId="69944541" w14:textId="77777777" w:rsidR="006D612A" w:rsidRPr="009C724B" w:rsidRDefault="006D612A" w:rsidP="006D612A">
      <w:pPr>
        <w:pStyle w:val="Odstavecseseznamem"/>
        <w:numPr>
          <w:ilvl w:val="0"/>
          <w:numId w:val="13"/>
        </w:numPr>
        <w:tabs>
          <w:tab w:val="left" w:pos="1701"/>
          <w:tab w:val="left" w:pos="3969"/>
        </w:tabs>
        <w:spacing w:after="160" w:line="276" w:lineRule="auto"/>
        <w:ind w:left="993"/>
        <w:jc w:val="both"/>
        <w:rPr>
          <w:b/>
          <w:bCs/>
          <w:sz w:val="22"/>
          <w:szCs w:val="22"/>
        </w:rPr>
      </w:pPr>
      <w:r w:rsidRPr="00E7042B">
        <w:rPr>
          <w:rFonts w:asciiTheme="minorHAnsi" w:eastAsiaTheme="minorEastAsia" w:hAnsiTheme="minorHAnsi" w:cstheme="minorBidi"/>
          <w:b/>
          <w:bCs/>
          <w:kern w:val="32"/>
          <w:sz w:val="22"/>
          <w:szCs w:val="22"/>
        </w:rPr>
        <w:t>BIM</w:t>
      </w:r>
      <w:r w:rsidRPr="00EF38FA">
        <w:rPr>
          <w:rFonts w:asciiTheme="minorHAnsi" w:eastAsiaTheme="minorEastAsia" w:hAnsiTheme="minorHAnsi" w:cstheme="minorBidi"/>
          <w:b/>
          <w:bCs/>
          <w:kern w:val="32"/>
          <w:sz w:val="22"/>
          <w:szCs w:val="22"/>
        </w:rPr>
        <w:t xml:space="preserve"> </w:t>
      </w:r>
      <w:r w:rsidRPr="00EF38FA">
        <w:rPr>
          <w:rFonts w:asciiTheme="minorHAnsi" w:eastAsiaTheme="minorEastAsia" w:hAnsiTheme="minorHAnsi" w:cstheme="minorBidi"/>
          <w:sz w:val="22"/>
          <w:szCs w:val="22"/>
          <w:lang w:eastAsia="en-US"/>
        </w:rPr>
        <w:t xml:space="preserve">– metoda </w:t>
      </w:r>
      <w:r>
        <w:rPr>
          <w:rFonts w:asciiTheme="minorHAnsi" w:eastAsiaTheme="minorEastAsia" w:hAnsiTheme="minorHAnsi" w:cstheme="minorBidi"/>
          <w:sz w:val="22"/>
          <w:szCs w:val="22"/>
          <w:lang w:eastAsia="en-US"/>
        </w:rPr>
        <w:t xml:space="preserve">(nebo též proces) </w:t>
      </w:r>
      <w:r w:rsidRPr="00EF38FA">
        <w:rPr>
          <w:rFonts w:asciiTheme="minorHAnsi" w:eastAsiaTheme="minorEastAsia" w:hAnsiTheme="minorHAnsi" w:cstheme="minorBidi"/>
          <w:sz w:val="22"/>
          <w:szCs w:val="22"/>
          <w:lang w:eastAsia="en-US"/>
        </w:rPr>
        <w:t>informačního modelování staveb (</w:t>
      </w:r>
      <w:proofErr w:type="spellStart"/>
      <w:r w:rsidRPr="00EF38FA">
        <w:rPr>
          <w:rFonts w:asciiTheme="minorHAnsi" w:eastAsiaTheme="minorEastAsia" w:hAnsiTheme="minorHAnsi" w:cstheme="minorBidi"/>
          <w:sz w:val="22"/>
          <w:szCs w:val="22"/>
          <w:lang w:eastAsia="en-US"/>
        </w:rPr>
        <w:t>Building</w:t>
      </w:r>
      <w:proofErr w:type="spellEnd"/>
      <w:r w:rsidRPr="00EF38FA">
        <w:rPr>
          <w:rFonts w:asciiTheme="minorHAnsi" w:eastAsiaTheme="minorEastAsia" w:hAnsiTheme="minorHAnsi" w:cstheme="minorBidi"/>
          <w:sz w:val="22"/>
          <w:szCs w:val="22"/>
          <w:lang w:eastAsia="en-US"/>
        </w:rPr>
        <w:t xml:space="preserve"> </w:t>
      </w:r>
      <w:proofErr w:type="spellStart"/>
      <w:r w:rsidRPr="00EF38FA">
        <w:rPr>
          <w:rFonts w:asciiTheme="minorHAnsi" w:eastAsiaTheme="minorEastAsia" w:hAnsiTheme="minorHAnsi" w:cstheme="minorBidi"/>
          <w:sz w:val="22"/>
          <w:szCs w:val="22"/>
          <w:lang w:eastAsia="en-US"/>
        </w:rPr>
        <w:t>Information</w:t>
      </w:r>
      <w:proofErr w:type="spellEnd"/>
      <w:r w:rsidRPr="00EF38FA">
        <w:rPr>
          <w:rFonts w:asciiTheme="minorHAnsi" w:eastAsiaTheme="minorEastAsia" w:hAnsiTheme="minorHAnsi" w:cstheme="minorBidi"/>
          <w:sz w:val="22"/>
          <w:szCs w:val="22"/>
          <w:lang w:eastAsia="en-US"/>
        </w:rPr>
        <w:t xml:space="preserve"> Modeling)</w:t>
      </w:r>
      <w:r>
        <w:rPr>
          <w:rFonts w:asciiTheme="minorHAnsi" w:eastAsiaTheme="minorEastAsia" w:hAnsiTheme="minorHAnsi" w:cstheme="minorBidi"/>
          <w:sz w:val="22"/>
          <w:szCs w:val="22"/>
          <w:lang w:eastAsia="en-US"/>
        </w:rPr>
        <w:t xml:space="preserve">, </w:t>
      </w:r>
      <w:r w:rsidRPr="009419DD">
        <w:rPr>
          <w:rFonts w:asciiTheme="minorHAnsi" w:eastAsiaTheme="minorEastAsia" w:hAnsiTheme="minorHAnsi" w:cstheme="minorBidi"/>
          <w:sz w:val="22"/>
          <w:szCs w:val="22"/>
          <w:lang w:eastAsia="en-US"/>
        </w:rPr>
        <w:t>která spočívá ve vytváření, užití a správě dat o stavbě během celého jejího životního cyklu</w:t>
      </w:r>
      <w:r w:rsidRPr="00EF38FA">
        <w:rPr>
          <w:rFonts w:asciiTheme="minorHAnsi" w:eastAsiaTheme="minorEastAsia" w:hAnsiTheme="minorHAnsi" w:cstheme="minorBidi"/>
          <w:sz w:val="22"/>
          <w:szCs w:val="22"/>
          <w:lang w:eastAsia="en-US"/>
        </w:rPr>
        <w:t>;</w:t>
      </w:r>
    </w:p>
    <w:p w14:paraId="078EF31A" w14:textId="1DA1BE17" w:rsidR="00D27465" w:rsidRPr="008060B2" w:rsidRDefault="00D27465" w:rsidP="00E63E1A">
      <w:pPr>
        <w:pStyle w:val="Odstavecseseznamem"/>
        <w:numPr>
          <w:ilvl w:val="0"/>
          <w:numId w:val="13"/>
        </w:numPr>
        <w:tabs>
          <w:tab w:val="left" w:pos="1701"/>
          <w:tab w:val="left" w:pos="3969"/>
        </w:tabs>
        <w:spacing w:after="160" w:line="276" w:lineRule="auto"/>
        <w:ind w:left="993"/>
        <w:jc w:val="both"/>
        <w:rPr>
          <w:b/>
          <w:sz w:val="22"/>
          <w:szCs w:val="22"/>
        </w:rPr>
      </w:pPr>
      <w:r w:rsidRPr="00EF669B">
        <w:rPr>
          <w:rFonts w:asciiTheme="minorHAnsi" w:eastAsiaTheme="minorEastAsia" w:hAnsiTheme="minorHAnsi" w:cstheme="minorBidi"/>
          <w:b/>
          <w:bCs/>
          <w:kern w:val="32"/>
          <w:sz w:val="22"/>
          <w:szCs w:val="22"/>
        </w:rPr>
        <w:t xml:space="preserve">BIM </w:t>
      </w:r>
      <w:r w:rsidR="00376ED4" w:rsidRPr="00EF669B">
        <w:rPr>
          <w:rFonts w:asciiTheme="minorHAnsi" w:eastAsiaTheme="minorEastAsia" w:hAnsiTheme="minorHAnsi" w:cstheme="minorBidi"/>
          <w:b/>
          <w:bCs/>
          <w:kern w:val="32"/>
          <w:sz w:val="22"/>
          <w:szCs w:val="22"/>
        </w:rPr>
        <w:t>P</w:t>
      </w:r>
      <w:r w:rsidRPr="00C35A58">
        <w:rPr>
          <w:rFonts w:asciiTheme="minorHAnsi" w:eastAsiaTheme="minorEastAsia" w:hAnsiTheme="minorHAnsi" w:cstheme="minorBidi"/>
          <w:b/>
          <w:bCs/>
          <w:kern w:val="32"/>
          <w:sz w:val="22"/>
          <w:szCs w:val="22"/>
        </w:rPr>
        <w:t>rotokol</w:t>
      </w:r>
      <w:r w:rsidR="00BF469C" w:rsidRPr="008E3F1C">
        <w:rPr>
          <w:rFonts w:asciiTheme="minorHAnsi" w:eastAsiaTheme="minorEastAsia" w:hAnsiTheme="minorHAnsi" w:cstheme="minorBidi"/>
          <w:kern w:val="32"/>
          <w:sz w:val="22"/>
          <w:szCs w:val="22"/>
        </w:rPr>
        <w:t xml:space="preserve"> – </w:t>
      </w:r>
      <w:r w:rsidR="00EF6E37" w:rsidRPr="008E3F1C">
        <w:rPr>
          <w:rFonts w:asciiTheme="minorHAnsi" w:eastAsiaTheme="minorEastAsia" w:hAnsiTheme="minorHAnsi" w:cstheme="minorBidi"/>
          <w:kern w:val="32"/>
          <w:sz w:val="22"/>
          <w:szCs w:val="22"/>
        </w:rPr>
        <w:t xml:space="preserve">dokument obsahující pravidla pro tvorbu, předávání a užívání Informačního modelu Zúčastněnými stranami Projektu; BIM protokol je připojován ke smlouvám mezi </w:t>
      </w:r>
      <w:r w:rsidR="00BB5D6E" w:rsidRPr="00EF669B">
        <w:rPr>
          <w:rFonts w:asciiTheme="minorHAnsi" w:eastAsiaTheme="minorEastAsia" w:hAnsiTheme="minorHAnsi" w:cstheme="minorBidi"/>
          <w:kern w:val="32"/>
          <w:sz w:val="22"/>
          <w:szCs w:val="22"/>
        </w:rPr>
        <w:t>Příkaz</w:t>
      </w:r>
      <w:r w:rsidR="005F3EDA">
        <w:rPr>
          <w:rFonts w:asciiTheme="minorHAnsi" w:eastAsiaTheme="minorEastAsia" w:hAnsiTheme="minorHAnsi" w:cstheme="minorBidi"/>
          <w:kern w:val="32"/>
          <w:sz w:val="22"/>
          <w:szCs w:val="22"/>
        </w:rPr>
        <w:t>c</w:t>
      </w:r>
      <w:r w:rsidR="00BB5D6E" w:rsidRPr="00EF669B">
        <w:rPr>
          <w:rFonts w:asciiTheme="minorHAnsi" w:eastAsiaTheme="minorEastAsia" w:hAnsiTheme="minorHAnsi" w:cstheme="minorBidi"/>
          <w:kern w:val="32"/>
          <w:sz w:val="22"/>
          <w:szCs w:val="22"/>
        </w:rPr>
        <w:t>em</w:t>
      </w:r>
      <w:r w:rsidR="00EF6E37" w:rsidRPr="00EF669B">
        <w:rPr>
          <w:rFonts w:asciiTheme="minorHAnsi" w:eastAsiaTheme="minorEastAsia" w:hAnsiTheme="minorHAnsi" w:cstheme="minorBidi"/>
          <w:kern w:val="32"/>
          <w:sz w:val="22"/>
          <w:szCs w:val="22"/>
        </w:rPr>
        <w:t xml:space="preserve"> a ostatními Zúčastněnými stranami Projektu</w:t>
      </w:r>
      <w:r w:rsidR="006E4EE6" w:rsidRPr="00EF669B">
        <w:rPr>
          <w:rFonts w:asciiTheme="minorHAnsi" w:eastAsiaTheme="minorEastAsia" w:hAnsiTheme="minorHAnsi" w:cstheme="minorBidi"/>
          <w:kern w:val="32"/>
          <w:sz w:val="22"/>
          <w:szCs w:val="22"/>
        </w:rPr>
        <w:t>;</w:t>
      </w:r>
    </w:p>
    <w:p w14:paraId="7E2CA3A9" w14:textId="1E30D68B" w:rsidR="0081176F" w:rsidRPr="002D1CC6" w:rsidRDefault="0081176F" w:rsidP="00E63E1A">
      <w:pPr>
        <w:pStyle w:val="Odstavecseseznamem"/>
        <w:numPr>
          <w:ilvl w:val="0"/>
          <w:numId w:val="13"/>
        </w:numPr>
        <w:tabs>
          <w:tab w:val="left" w:pos="1701"/>
          <w:tab w:val="left" w:pos="3969"/>
        </w:tabs>
        <w:spacing w:after="160" w:line="276" w:lineRule="auto"/>
        <w:ind w:left="993"/>
        <w:jc w:val="both"/>
        <w:rPr>
          <w:rFonts w:asciiTheme="minorHAnsi" w:eastAsiaTheme="minorEastAsia" w:hAnsiTheme="minorHAnsi" w:cstheme="minorBidi"/>
          <w:b/>
          <w:bCs/>
          <w:kern w:val="32"/>
          <w:sz w:val="22"/>
          <w:szCs w:val="22"/>
        </w:rPr>
      </w:pPr>
      <w:r>
        <w:rPr>
          <w:rFonts w:asciiTheme="minorHAnsi" w:eastAsiaTheme="minorEastAsia" w:hAnsiTheme="minorHAnsi" w:cstheme="minorBidi"/>
          <w:b/>
          <w:bCs/>
          <w:kern w:val="32"/>
          <w:sz w:val="22"/>
          <w:szCs w:val="22"/>
        </w:rPr>
        <w:t xml:space="preserve">BOZP </w:t>
      </w:r>
      <w:r w:rsidR="00AD7BE8">
        <w:rPr>
          <w:rFonts w:asciiTheme="minorHAnsi" w:eastAsiaTheme="minorEastAsia" w:hAnsiTheme="minorHAnsi" w:cstheme="minorBidi"/>
          <w:kern w:val="32"/>
          <w:sz w:val="22"/>
          <w:szCs w:val="22"/>
        </w:rPr>
        <w:t>–</w:t>
      </w:r>
      <w:r>
        <w:rPr>
          <w:rFonts w:asciiTheme="minorHAnsi" w:eastAsiaTheme="minorEastAsia" w:hAnsiTheme="minorHAnsi" w:cstheme="minorBidi"/>
          <w:kern w:val="32"/>
          <w:sz w:val="22"/>
          <w:szCs w:val="22"/>
        </w:rPr>
        <w:t xml:space="preserve"> </w:t>
      </w:r>
      <w:r w:rsidR="00AD7BE8" w:rsidRPr="00AD7BE8">
        <w:rPr>
          <w:rFonts w:asciiTheme="minorHAnsi" w:eastAsiaTheme="minorEastAsia" w:hAnsiTheme="minorHAnsi" w:cstheme="minorBidi"/>
          <w:kern w:val="32"/>
          <w:sz w:val="22"/>
          <w:szCs w:val="22"/>
        </w:rPr>
        <w:t>bezpečnost a ochrana zdraví při práci</w:t>
      </w:r>
      <w:r w:rsidR="00AD7BE8">
        <w:rPr>
          <w:rFonts w:asciiTheme="minorHAnsi" w:eastAsiaTheme="minorEastAsia" w:hAnsiTheme="minorHAnsi" w:cstheme="minorBidi"/>
          <w:kern w:val="32"/>
          <w:sz w:val="22"/>
          <w:szCs w:val="22"/>
        </w:rPr>
        <w:t>;</w:t>
      </w:r>
    </w:p>
    <w:p w14:paraId="1C20307F" w14:textId="77777777" w:rsidR="000559B7" w:rsidRPr="002537AC" w:rsidRDefault="000559B7" w:rsidP="00E63E1A">
      <w:pPr>
        <w:pStyle w:val="Odstavecseseznamem"/>
        <w:numPr>
          <w:ilvl w:val="0"/>
          <w:numId w:val="13"/>
        </w:numPr>
        <w:tabs>
          <w:tab w:val="left" w:pos="1701"/>
          <w:tab w:val="left" w:pos="3969"/>
        </w:tabs>
        <w:spacing w:after="160" w:line="276" w:lineRule="auto"/>
        <w:ind w:left="993"/>
        <w:jc w:val="both"/>
        <w:rPr>
          <w:b/>
          <w:bCs/>
          <w:sz w:val="22"/>
          <w:szCs w:val="22"/>
        </w:rPr>
      </w:pPr>
      <w:r w:rsidRPr="002537AC">
        <w:rPr>
          <w:rFonts w:asciiTheme="minorHAnsi" w:eastAsiaTheme="minorEastAsia" w:hAnsiTheme="minorHAnsi" w:cstheme="minorBidi"/>
          <w:b/>
          <w:bCs/>
          <w:kern w:val="32"/>
          <w:sz w:val="22"/>
          <w:szCs w:val="22"/>
        </w:rPr>
        <w:t xml:space="preserve">CDE </w:t>
      </w:r>
      <w:r w:rsidRPr="002537AC">
        <w:rPr>
          <w:rFonts w:asciiTheme="minorHAnsi" w:eastAsiaTheme="minorEastAsia" w:hAnsiTheme="minorHAnsi" w:cstheme="minorBidi"/>
          <w:sz w:val="22"/>
          <w:szCs w:val="22"/>
          <w:lang w:eastAsia="en-US"/>
        </w:rPr>
        <w:t>– Společné datové prostředí (</w:t>
      </w:r>
      <w:proofErr w:type="spellStart"/>
      <w:r w:rsidRPr="002537AC">
        <w:rPr>
          <w:rFonts w:asciiTheme="minorHAnsi" w:eastAsiaTheme="minorEastAsia" w:hAnsiTheme="minorHAnsi" w:cstheme="minorBidi"/>
          <w:sz w:val="22"/>
          <w:szCs w:val="22"/>
          <w:lang w:eastAsia="en-US"/>
        </w:rPr>
        <w:t>Common</w:t>
      </w:r>
      <w:proofErr w:type="spellEnd"/>
      <w:r w:rsidRPr="002537AC">
        <w:rPr>
          <w:rFonts w:asciiTheme="minorHAnsi" w:eastAsiaTheme="minorEastAsia" w:hAnsiTheme="minorHAnsi" w:cstheme="minorBidi"/>
          <w:sz w:val="22"/>
          <w:szCs w:val="22"/>
          <w:lang w:eastAsia="en-US"/>
        </w:rPr>
        <w:t xml:space="preserve"> Data Environment) využívané Zúčastněnými stranami Projektu jako </w:t>
      </w:r>
      <w:r>
        <w:rPr>
          <w:rFonts w:asciiTheme="minorHAnsi" w:eastAsiaTheme="minorEastAsia" w:hAnsiTheme="minorHAnsi" w:cstheme="minorBidi"/>
          <w:sz w:val="22"/>
          <w:szCs w:val="22"/>
          <w:lang w:eastAsia="en-US"/>
        </w:rPr>
        <w:t xml:space="preserve">jediný </w:t>
      </w:r>
      <w:r w:rsidRPr="002537AC">
        <w:rPr>
          <w:rFonts w:asciiTheme="minorHAnsi" w:eastAsiaTheme="minorEastAsia" w:hAnsiTheme="minorHAnsi" w:cstheme="minorBidi"/>
          <w:sz w:val="22"/>
          <w:szCs w:val="22"/>
          <w:lang w:eastAsia="en-US"/>
        </w:rPr>
        <w:t xml:space="preserve">zdroj informací, který shromažďuje, udržuje a </w:t>
      </w:r>
      <w:proofErr w:type="gramStart"/>
      <w:r w:rsidRPr="002537AC">
        <w:rPr>
          <w:rFonts w:asciiTheme="minorHAnsi" w:eastAsiaTheme="minorEastAsia" w:hAnsiTheme="minorHAnsi" w:cstheme="minorBidi"/>
          <w:sz w:val="22"/>
          <w:szCs w:val="22"/>
          <w:lang w:eastAsia="en-US"/>
        </w:rPr>
        <w:t>šíří</w:t>
      </w:r>
      <w:proofErr w:type="gramEnd"/>
      <w:r w:rsidRPr="002537AC">
        <w:rPr>
          <w:rFonts w:asciiTheme="minorHAnsi" w:eastAsiaTheme="minorEastAsia" w:hAnsiTheme="minorHAnsi" w:cstheme="minorBidi"/>
          <w:sz w:val="22"/>
          <w:szCs w:val="22"/>
          <w:lang w:eastAsia="en-US"/>
        </w:rPr>
        <w:t xml:space="preserve"> důležité schválené dokumenty vytvářené v průběhu Projektu;</w:t>
      </w:r>
    </w:p>
    <w:p w14:paraId="52A34EAA" w14:textId="2E15226A" w:rsidR="002D1CC6" w:rsidRPr="008453F8" w:rsidRDefault="002D1CC6" w:rsidP="00E63E1A">
      <w:pPr>
        <w:pStyle w:val="Odstavecseseznamem"/>
        <w:numPr>
          <w:ilvl w:val="0"/>
          <w:numId w:val="13"/>
        </w:numPr>
        <w:tabs>
          <w:tab w:val="left" w:pos="1701"/>
          <w:tab w:val="left" w:pos="3969"/>
        </w:tabs>
        <w:spacing w:after="160" w:line="276" w:lineRule="auto"/>
        <w:ind w:left="993"/>
        <w:jc w:val="both"/>
        <w:rPr>
          <w:rFonts w:asciiTheme="minorHAnsi" w:eastAsiaTheme="minorEastAsia" w:hAnsiTheme="minorHAnsi" w:cstheme="minorBidi"/>
          <w:b/>
          <w:bCs/>
          <w:kern w:val="32"/>
          <w:sz w:val="22"/>
          <w:szCs w:val="22"/>
        </w:rPr>
      </w:pPr>
      <w:r>
        <w:rPr>
          <w:rFonts w:asciiTheme="minorHAnsi" w:eastAsiaTheme="minorEastAsia" w:hAnsiTheme="minorHAnsi" w:cstheme="minorBidi"/>
          <w:b/>
          <w:bCs/>
          <w:kern w:val="32"/>
          <w:sz w:val="22"/>
          <w:szCs w:val="22"/>
        </w:rPr>
        <w:t>Dodavatel</w:t>
      </w:r>
      <w:r w:rsidR="00AE14D9">
        <w:rPr>
          <w:rFonts w:asciiTheme="minorHAnsi" w:eastAsiaTheme="minorEastAsia" w:hAnsiTheme="minorHAnsi" w:cstheme="minorBidi"/>
          <w:kern w:val="32"/>
          <w:sz w:val="22"/>
          <w:szCs w:val="22"/>
        </w:rPr>
        <w:t xml:space="preserve"> </w:t>
      </w:r>
      <w:r w:rsidR="008453F8">
        <w:rPr>
          <w:rFonts w:asciiTheme="minorHAnsi" w:eastAsiaTheme="minorEastAsia" w:hAnsiTheme="minorHAnsi" w:cstheme="minorBidi"/>
          <w:kern w:val="32"/>
          <w:sz w:val="22"/>
          <w:szCs w:val="22"/>
        </w:rPr>
        <w:t>–</w:t>
      </w:r>
      <w:r w:rsidR="00AE14D9">
        <w:rPr>
          <w:rFonts w:asciiTheme="minorHAnsi" w:eastAsiaTheme="minorEastAsia" w:hAnsiTheme="minorHAnsi" w:cstheme="minorBidi"/>
          <w:kern w:val="32"/>
          <w:sz w:val="22"/>
          <w:szCs w:val="22"/>
        </w:rPr>
        <w:t xml:space="preserve"> </w:t>
      </w:r>
      <w:r w:rsidR="00BA201B" w:rsidRPr="00BA201B">
        <w:rPr>
          <w:rFonts w:asciiTheme="minorHAnsi" w:eastAsiaTheme="minorEastAsia" w:hAnsiTheme="minorHAnsi" w:cstheme="minorBidi"/>
          <w:kern w:val="32"/>
          <w:sz w:val="22"/>
          <w:szCs w:val="22"/>
        </w:rPr>
        <w:t>osoba, která provádí Stavbu, Dodávky či služby v rámci Výstavb</w:t>
      </w:r>
      <w:r w:rsidR="00BA201B">
        <w:rPr>
          <w:rFonts w:asciiTheme="minorHAnsi" w:eastAsiaTheme="minorEastAsia" w:hAnsiTheme="minorHAnsi" w:cstheme="minorBidi"/>
          <w:kern w:val="32"/>
          <w:sz w:val="22"/>
          <w:szCs w:val="22"/>
        </w:rPr>
        <w:t>y;</w:t>
      </w:r>
    </w:p>
    <w:p w14:paraId="7BD5F886" w14:textId="1D6B72E0" w:rsidR="008453F8" w:rsidRPr="00086C4C" w:rsidRDefault="008453F8" w:rsidP="00E63E1A">
      <w:pPr>
        <w:pStyle w:val="Odstavecseseznamem"/>
        <w:numPr>
          <w:ilvl w:val="0"/>
          <w:numId w:val="13"/>
        </w:numPr>
        <w:tabs>
          <w:tab w:val="left" w:pos="1701"/>
          <w:tab w:val="left" w:pos="3969"/>
        </w:tabs>
        <w:spacing w:after="160" w:line="276" w:lineRule="auto"/>
        <w:ind w:left="993"/>
        <w:jc w:val="both"/>
        <w:rPr>
          <w:rFonts w:asciiTheme="minorHAnsi" w:eastAsiaTheme="minorEastAsia" w:hAnsiTheme="minorHAnsi" w:cstheme="minorBidi"/>
          <w:b/>
          <w:bCs/>
          <w:kern w:val="32"/>
          <w:sz w:val="22"/>
          <w:szCs w:val="22"/>
        </w:rPr>
      </w:pPr>
      <w:r w:rsidRPr="00086C4C">
        <w:rPr>
          <w:rFonts w:asciiTheme="minorHAnsi" w:eastAsiaTheme="minorEastAsia" w:hAnsiTheme="minorHAnsi" w:cstheme="minorBidi"/>
          <w:b/>
          <w:bCs/>
          <w:kern w:val="32"/>
          <w:sz w:val="22"/>
          <w:szCs w:val="22"/>
        </w:rPr>
        <w:t>Dodávka</w:t>
      </w:r>
      <w:r w:rsidRPr="00086C4C">
        <w:rPr>
          <w:rFonts w:asciiTheme="minorHAnsi" w:eastAsiaTheme="minorEastAsia" w:hAnsiTheme="minorHAnsi" w:cstheme="minorBidi"/>
          <w:kern w:val="32"/>
          <w:sz w:val="22"/>
          <w:szCs w:val="22"/>
        </w:rPr>
        <w:t xml:space="preserve"> – </w:t>
      </w:r>
      <w:r w:rsidR="005E4D4C" w:rsidRPr="00086C4C">
        <w:rPr>
          <w:rFonts w:asciiTheme="minorHAnsi" w:eastAsiaTheme="minorEastAsia" w:hAnsiTheme="minorHAnsi" w:cstheme="minorBidi"/>
          <w:kern w:val="32"/>
          <w:sz w:val="22"/>
          <w:szCs w:val="22"/>
        </w:rPr>
        <w:t>podle významu souhrnně či jednotlivě tzv. přímé dodávky v rámci Výstavby, jejichž soupis je v příloze č. 1 Smlouvy;</w:t>
      </w:r>
    </w:p>
    <w:p w14:paraId="1AE2C5CE" w14:textId="77777777" w:rsidR="008E3D6B" w:rsidRPr="00AD5934" w:rsidRDefault="008E3D6B"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b/>
          <w:bCs/>
          <w:sz w:val="22"/>
          <w:szCs w:val="22"/>
        </w:rPr>
      </w:pPr>
      <w:r w:rsidRPr="00AD5934">
        <w:rPr>
          <w:rFonts w:asciiTheme="minorHAnsi" w:eastAsiaTheme="minorEastAsia" w:hAnsiTheme="minorHAnsi" w:cstheme="minorBidi"/>
          <w:b/>
          <w:bCs/>
          <w:kern w:val="32"/>
          <w:sz w:val="22"/>
          <w:szCs w:val="22"/>
        </w:rPr>
        <w:t xml:space="preserve">DPH </w:t>
      </w:r>
      <w:r w:rsidRPr="00AD5934">
        <w:rPr>
          <w:rFonts w:asciiTheme="minorHAnsi" w:eastAsiaTheme="minorEastAsia" w:hAnsiTheme="minorHAnsi" w:cstheme="minorBidi"/>
          <w:sz w:val="22"/>
          <w:szCs w:val="22"/>
          <w:lang w:eastAsia="en-US"/>
        </w:rPr>
        <w:t xml:space="preserve">– daň z přidané hodnoty ve smyslu </w:t>
      </w:r>
      <w:r>
        <w:rPr>
          <w:rFonts w:asciiTheme="minorHAnsi" w:eastAsiaTheme="minorEastAsia" w:hAnsiTheme="minorHAnsi" w:cstheme="minorBidi"/>
          <w:sz w:val="22"/>
          <w:szCs w:val="22"/>
          <w:lang w:eastAsia="en-US"/>
        </w:rPr>
        <w:t>ZDPH;</w:t>
      </w:r>
    </w:p>
    <w:p w14:paraId="789AA39A" w14:textId="77777777" w:rsidR="00C222E8" w:rsidRPr="002A7705" w:rsidRDefault="00C222E8" w:rsidP="00C222E8">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sz w:val="22"/>
          <w:szCs w:val="22"/>
        </w:rPr>
      </w:pPr>
      <w:r w:rsidRPr="002A7705">
        <w:rPr>
          <w:rFonts w:asciiTheme="minorHAnsi" w:eastAsiaTheme="minorEastAsia" w:hAnsiTheme="minorHAnsi" w:cstheme="minorBidi"/>
          <w:b/>
          <w:bCs/>
          <w:sz w:val="22"/>
          <w:szCs w:val="22"/>
          <w:lang w:eastAsia="en-US"/>
        </w:rPr>
        <w:t>DPS</w:t>
      </w:r>
      <w:r w:rsidRPr="002A7705">
        <w:rPr>
          <w:rFonts w:asciiTheme="minorHAnsi" w:eastAsiaTheme="minorEastAsia" w:hAnsiTheme="minorHAnsi" w:cstheme="minorBidi"/>
          <w:sz w:val="22"/>
          <w:szCs w:val="22"/>
          <w:lang w:eastAsia="en-US"/>
        </w:rPr>
        <w:t xml:space="preserve"> – projektová dokumentace pro provádění stavby ve smyslu Stavebního zákona a jeho prováděcích předpisů;</w:t>
      </w:r>
    </w:p>
    <w:p w14:paraId="0507AB18" w14:textId="715C445E" w:rsidR="004B72CD" w:rsidRPr="002A7705" w:rsidRDefault="004B72CD"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sz w:val="22"/>
          <w:szCs w:val="22"/>
        </w:rPr>
      </w:pPr>
      <w:r w:rsidRPr="002A7705">
        <w:rPr>
          <w:rFonts w:asciiTheme="minorHAnsi" w:eastAsiaTheme="minorEastAsia" w:hAnsiTheme="minorHAnsi" w:cstheme="minorBidi"/>
          <w:b/>
          <w:bCs/>
          <w:sz w:val="22"/>
          <w:szCs w:val="22"/>
          <w:lang w:eastAsia="en-US"/>
        </w:rPr>
        <w:t xml:space="preserve">DSP </w:t>
      </w:r>
      <w:r w:rsidRPr="002A7705">
        <w:rPr>
          <w:rFonts w:asciiTheme="minorHAnsi" w:eastAsiaTheme="minorEastAsia" w:hAnsiTheme="minorHAnsi" w:cstheme="minorBidi"/>
          <w:sz w:val="22"/>
          <w:szCs w:val="22"/>
          <w:lang w:eastAsia="en-US"/>
        </w:rPr>
        <w:t xml:space="preserve">– </w:t>
      </w:r>
      <w:r w:rsidR="00185F1F" w:rsidRPr="002A7705">
        <w:rPr>
          <w:rFonts w:asciiTheme="minorHAnsi" w:eastAsiaTheme="minorEastAsia" w:hAnsiTheme="minorHAnsi" w:cstheme="minorBidi"/>
          <w:sz w:val="22"/>
          <w:szCs w:val="22"/>
          <w:lang w:eastAsia="en-US"/>
        </w:rPr>
        <w:t xml:space="preserve">projektová </w:t>
      </w:r>
      <w:r w:rsidRPr="002A7705">
        <w:rPr>
          <w:rFonts w:asciiTheme="minorHAnsi" w:eastAsiaTheme="minorEastAsia" w:hAnsiTheme="minorHAnsi" w:cstheme="minorBidi"/>
          <w:sz w:val="22"/>
          <w:szCs w:val="22"/>
          <w:lang w:eastAsia="en-US"/>
        </w:rPr>
        <w:t xml:space="preserve">dokumentace pro vydání stavebního povolení </w:t>
      </w:r>
      <w:r w:rsidRPr="002A7705">
        <w:rPr>
          <w:rFonts w:ascii="Calibri" w:hAnsi="Calibri"/>
          <w:sz w:val="22"/>
          <w:szCs w:val="22"/>
        </w:rPr>
        <w:t>ve smyslu Stavebního zákona a jeho prováděcích předpisů;</w:t>
      </w:r>
    </w:p>
    <w:p w14:paraId="1008AF76" w14:textId="3BBCB3EC" w:rsidR="00A94B34" w:rsidRPr="00B1312B" w:rsidRDefault="00A94B34"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sz w:val="22"/>
          <w:szCs w:val="22"/>
        </w:rPr>
      </w:pPr>
      <w:r w:rsidRPr="00B1312B">
        <w:rPr>
          <w:rFonts w:asciiTheme="minorHAnsi" w:eastAsiaTheme="minorEastAsia" w:hAnsiTheme="minorHAnsi" w:cstheme="minorBidi"/>
          <w:b/>
          <w:bCs/>
          <w:sz w:val="22"/>
          <w:szCs w:val="22"/>
          <w:lang w:eastAsia="en-US"/>
        </w:rPr>
        <w:t>D</w:t>
      </w:r>
      <w:r w:rsidR="00DD3C04" w:rsidRPr="00B1312B">
        <w:rPr>
          <w:rFonts w:asciiTheme="minorHAnsi" w:eastAsiaTheme="minorEastAsia" w:hAnsiTheme="minorHAnsi" w:cstheme="minorBidi"/>
          <w:b/>
          <w:bCs/>
          <w:sz w:val="22"/>
          <w:szCs w:val="22"/>
          <w:lang w:eastAsia="en-US"/>
        </w:rPr>
        <w:t>S</w:t>
      </w:r>
      <w:r w:rsidRPr="00B1312B">
        <w:rPr>
          <w:rFonts w:asciiTheme="minorHAnsi" w:eastAsiaTheme="minorEastAsia" w:hAnsiTheme="minorHAnsi" w:cstheme="minorBidi"/>
          <w:b/>
          <w:bCs/>
          <w:sz w:val="22"/>
          <w:szCs w:val="22"/>
          <w:lang w:eastAsia="en-US"/>
        </w:rPr>
        <w:t>PS</w:t>
      </w:r>
      <w:r w:rsidRPr="00B1312B">
        <w:rPr>
          <w:rFonts w:asciiTheme="minorHAnsi" w:eastAsiaTheme="minorEastAsia" w:hAnsiTheme="minorHAnsi" w:cstheme="minorBidi"/>
          <w:sz w:val="22"/>
          <w:szCs w:val="22"/>
          <w:lang w:eastAsia="en-US"/>
        </w:rPr>
        <w:t xml:space="preserve"> – </w:t>
      </w:r>
      <w:r w:rsidR="00926C54" w:rsidRPr="00B1312B">
        <w:rPr>
          <w:rFonts w:asciiTheme="minorHAnsi" w:eastAsiaTheme="minorEastAsia" w:hAnsiTheme="minorHAnsi" w:cstheme="minorBidi"/>
          <w:sz w:val="22"/>
          <w:szCs w:val="22"/>
          <w:lang w:eastAsia="en-US"/>
        </w:rPr>
        <w:t>projektová dokumentace skutečného provedení Stavby;</w:t>
      </w:r>
    </w:p>
    <w:p w14:paraId="514F42FE" w14:textId="16226A6D" w:rsidR="0029268A" w:rsidRPr="00B1312B" w:rsidRDefault="0029268A"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sz w:val="22"/>
          <w:szCs w:val="22"/>
        </w:rPr>
      </w:pPr>
      <w:r w:rsidRPr="00B1312B">
        <w:rPr>
          <w:rFonts w:asciiTheme="minorHAnsi" w:eastAsiaTheme="minorEastAsia" w:hAnsiTheme="minorHAnsi" w:cstheme="minorBidi"/>
          <w:b/>
          <w:bCs/>
          <w:sz w:val="22"/>
          <w:szCs w:val="22"/>
          <w:lang w:eastAsia="en-US"/>
        </w:rPr>
        <w:t xml:space="preserve">DUR </w:t>
      </w:r>
      <w:r w:rsidR="002048AB" w:rsidRPr="00B1312B">
        <w:rPr>
          <w:rFonts w:asciiTheme="minorHAnsi" w:hAnsiTheme="minorHAnsi" w:cstheme="minorBidi"/>
          <w:sz w:val="22"/>
          <w:szCs w:val="22"/>
        </w:rPr>
        <w:t>–</w:t>
      </w:r>
      <w:r w:rsidRPr="00B1312B">
        <w:rPr>
          <w:rFonts w:asciiTheme="minorHAnsi" w:hAnsiTheme="minorHAnsi" w:cstheme="minorBidi"/>
          <w:sz w:val="22"/>
          <w:szCs w:val="22"/>
        </w:rPr>
        <w:t xml:space="preserve"> </w:t>
      </w:r>
      <w:r w:rsidR="002048AB" w:rsidRPr="00B1312B">
        <w:rPr>
          <w:rFonts w:asciiTheme="minorHAnsi" w:hAnsiTheme="minorHAnsi" w:cstheme="minorBidi"/>
          <w:sz w:val="22"/>
          <w:szCs w:val="22"/>
        </w:rPr>
        <w:t>dokumentace pro územní rozhodnutí;</w:t>
      </w:r>
    </w:p>
    <w:p w14:paraId="0DA40FAD" w14:textId="23197654" w:rsidR="00390E03" w:rsidRPr="00B1312B" w:rsidRDefault="00390E03"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sz w:val="22"/>
          <w:szCs w:val="22"/>
        </w:rPr>
      </w:pPr>
      <w:r w:rsidRPr="00B1312B">
        <w:rPr>
          <w:rFonts w:asciiTheme="minorHAnsi" w:eastAsiaTheme="minorEastAsia" w:hAnsiTheme="minorHAnsi" w:cstheme="minorBidi"/>
          <w:b/>
          <w:bCs/>
          <w:sz w:val="22"/>
          <w:szCs w:val="22"/>
          <w:lang w:eastAsia="en-US"/>
        </w:rPr>
        <w:t>Harmonogram výstavby</w:t>
      </w:r>
      <w:r w:rsidRPr="00B1312B">
        <w:rPr>
          <w:rFonts w:asciiTheme="minorHAnsi" w:eastAsiaTheme="minorEastAsia" w:hAnsiTheme="minorHAnsi" w:cstheme="minorBidi"/>
          <w:sz w:val="22"/>
          <w:szCs w:val="22"/>
          <w:lang w:eastAsia="en-US"/>
        </w:rPr>
        <w:t xml:space="preserve"> – </w:t>
      </w:r>
      <w:r w:rsidR="00F327EB" w:rsidRPr="00B1312B">
        <w:rPr>
          <w:rFonts w:asciiTheme="minorHAnsi" w:eastAsiaTheme="minorEastAsia" w:hAnsiTheme="minorHAnsi" w:cstheme="minorBidi"/>
          <w:sz w:val="22"/>
          <w:szCs w:val="22"/>
          <w:lang w:eastAsia="en-US"/>
        </w:rPr>
        <w:t>harmonogram Příkazníka, ve kterém bude popsán časový postup provádění Stavby, Dodávek a služeb, které jsou součástí Výstavby;</w:t>
      </w:r>
    </w:p>
    <w:p w14:paraId="647461ED" w14:textId="6C1C9A2B" w:rsidR="006526BF" w:rsidRPr="00B1312B" w:rsidRDefault="006526BF"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sz w:val="22"/>
          <w:szCs w:val="22"/>
        </w:rPr>
      </w:pPr>
      <w:r w:rsidRPr="00B1312B">
        <w:rPr>
          <w:rFonts w:asciiTheme="minorHAnsi" w:eastAsiaTheme="minorEastAsia" w:hAnsiTheme="minorHAnsi" w:cstheme="minorBidi"/>
          <w:b/>
          <w:bCs/>
          <w:sz w:val="22"/>
          <w:szCs w:val="22"/>
          <w:lang w:eastAsia="en-US"/>
        </w:rPr>
        <w:t>Kniha místností</w:t>
      </w:r>
      <w:r w:rsidR="00DF4C47" w:rsidRPr="00B1312B">
        <w:rPr>
          <w:rFonts w:asciiTheme="minorHAnsi" w:eastAsiaTheme="minorEastAsia" w:hAnsiTheme="minorHAnsi" w:cstheme="minorBidi"/>
          <w:sz w:val="22"/>
          <w:szCs w:val="22"/>
          <w:lang w:eastAsia="en-US"/>
        </w:rPr>
        <w:t xml:space="preserve"> – </w:t>
      </w:r>
      <w:r w:rsidR="00873E6D" w:rsidRPr="00B1312B">
        <w:rPr>
          <w:rFonts w:asciiTheme="minorHAnsi" w:eastAsiaTheme="minorEastAsia" w:hAnsiTheme="minorHAnsi" w:cstheme="minorBidi"/>
          <w:sz w:val="22"/>
          <w:szCs w:val="22"/>
          <w:lang w:eastAsia="en-US"/>
        </w:rPr>
        <w:t>dokument</w:t>
      </w:r>
      <w:r w:rsidR="009064FA" w:rsidRPr="00B1312B">
        <w:rPr>
          <w:rFonts w:asciiTheme="minorHAnsi" w:eastAsiaTheme="minorEastAsia" w:hAnsiTheme="minorHAnsi" w:cstheme="minorBidi"/>
          <w:sz w:val="22"/>
          <w:szCs w:val="22"/>
          <w:lang w:eastAsia="en-US"/>
        </w:rPr>
        <w:t xml:space="preserve">, v němž jsou </w:t>
      </w:r>
      <w:r w:rsidR="00D30269" w:rsidRPr="00B1312B">
        <w:rPr>
          <w:rFonts w:asciiTheme="minorHAnsi" w:eastAsiaTheme="minorEastAsia" w:hAnsiTheme="minorHAnsi" w:cstheme="minorBidi"/>
          <w:sz w:val="22"/>
          <w:szCs w:val="22"/>
          <w:lang w:eastAsia="en-US"/>
        </w:rPr>
        <w:t xml:space="preserve">požadavky stanovené v Knize standardů </w:t>
      </w:r>
      <w:r w:rsidR="00A3708B" w:rsidRPr="00B1312B">
        <w:rPr>
          <w:rFonts w:asciiTheme="minorHAnsi" w:eastAsiaTheme="minorEastAsia" w:hAnsiTheme="minorHAnsi" w:cstheme="minorBidi"/>
          <w:sz w:val="22"/>
          <w:szCs w:val="22"/>
          <w:lang w:eastAsia="en-US"/>
        </w:rPr>
        <w:t xml:space="preserve">dále upřesněny </w:t>
      </w:r>
      <w:r w:rsidR="00C42573" w:rsidRPr="00B1312B">
        <w:rPr>
          <w:rFonts w:asciiTheme="minorHAnsi" w:eastAsiaTheme="minorEastAsia" w:hAnsiTheme="minorHAnsi" w:cstheme="minorBidi"/>
          <w:sz w:val="22"/>
          <w:szCs w:val="22"/>
          <w:lang w:eastAsia="en-US"/>
        </w:rPr>
        <w:t>v závislosti na jejich umístění v rámci stavby (</w:t>
      </w:r>
      <w:proofErr w:type="gramStart"/>
      <w:r w:rsidR="00C42573" w:rsidRPr="00B1312B">
        <w:rPr>
          <w:rFonts w:asciiTheme="minorHAnsi" w:eastAsiaTheme="minorEastAsia" w:hAnsiTheme="minorHAnsi" w:cstheme="minorBidi"/>
          <w:sz w:val="22"/>
          <w:szCs w:val="22"/>
          <w:lang w:eastAsia="en-US"/>
        </w:rPr>
        <w:t>slouží</w:t>
      </w:r>
      <w:proofErr w:type="gramEnd"/>
      <w:r w:rsidR="00C42573" w:rsidRPr="00B1312B">
        <w:rPr>
          <w:rFonts w:asciiTheme="minorHAnsi" w:eastAsiaTheme="minorEastAsia" w:hAnsiTheme="minorHAnsi" w:cstheme="minorBidi"/>
          <w:sz w:val="22"/>
          <w:szCs w:val="22"/>
          <w:lang w:eastAsia="en-US"/>
        </w:rPr>
        <w:t xml:space="preserve"> jako charakteristika jednotlivých místností a prostor postihující jejich funkci, účel, způsob užívání, požadavky na</w:t>
      </w:r>
      <w:r w:rsidR="002A683F">
        <w:rPr>
          <w:rFonts w:asciiTheme="minorHAnsi" w:eastAsiaTheme="minorEastAsia" w:hAnsiTheme="minorHAnsi" w:cstheme="minorBidi"/>
          <w:sz w:val="22"/>
          <w:szCs w:val="22"/>
          <w:lang w:eastAsia="en-US"/>
        </w:rPr>
        <w:t> </w:t>
      </w:r>
      <w:r w:rsidR="00C42573" w:rsidRPr="00B1312B">
        <w:rPr>
          <w:rFonts w:asciiTheme="minorHAnsi" w:eastAsiaTheme="minorEastAsia" w:hAnsiTheme="minorHAnsi" w:cstheme="minorBidi"/>
          <w:sz w:val="22"/>
          <w:szCs w:val="22"/>
          <w:lang w:eastAsia="en-US"/>
        </w:rPr>
        <w:t>stavební provedení</w:t>
      </w:r>
      <w:r w:rsidR="004930E3" w:rsidRPr="00B1312B">
        <w:rPr>
          <w:rFonts w:asciiTheme="minorHAnsi" w:eastAsiaTheme="minorEastAsia" w:hAnsiTheme="minorHAnsi" w:cstheme="minorBidi"/>
          <w:sz w:val="22"/>
          <w:szCs w:val="22"/>
          <w:lang w:eastAsia="en-US"/>
        </w:rPr>
        <w:t xml:space="preserve"> a vybavení</w:t>
      </w:r>
      <w:r w:rsidR="00C42573" w:rsidRPr="00B1312B">
        <w:rPr>
          <w:rFonts w:asciiTheme="minorHAnsi" w:eastAsiaTheme="minorEastAsia" w:hAnsiTheme="minorHAnsi" w:cstheme="minorBidi"/>
          <w:sz w:val="22"/>
          <w:szCs w:val="22"/>
          <w:lang w:eastAsia="en-US"/>
        </w:rPr>
        <w:t>, požadavky na vnitřní prostředí atd.);</w:t>
      </w:r>
    </w:p>
    <w:p w14:paraId="40121A16" w14:textId="401B7D16" w:rsidR="006526BF" w:rsidRPr="00B1312B" w:rsidRDefault="006526BF"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sz w:val="22"/>
          <w:szCs w:val="22"/>
        </w:rPr>
      </w:pPr>
      <w:r w:rsidRPr="00B1312B">
        <w:rPr>
          <w:rFonts w:asciiTheme="minorHAnsi" w:eastAsiaTheme="minorEastAsia" w:hAnsiTheme="minorHAnsi" w:cstheme="minorBidi"/>
          <w:b/>
          <w:bCs/>
          <w:sz w:val="22"/>
          <w:szCs w:val="22"/>
          <w:lang w:eastAsia="en-US"/>
        </w:rPr>
        <w:t>Kniha standardů</w:t>
      </w:r>
      <w:r w:rsidR="00496B23" w:rsidRPr="00B1312B">
        <w:rPr>
          <w:rFonts w:asciiTheme="minorHAnsi" w:eastAsiaTheme="minorEastAsia" w:hAnsiTheme="minorHAnsi" w:cstheme="minorBidi"/>
          <w:sz w:val="22"/>
          <w:szCs w:val="22"/>
          <w:lang w:eastAsia="en-US"/>
        </w:rPr>
        <w:t xml:space="preserve"> – dokument, jehož </w:t>
      </w:r>
      <w:r w:rsidR="00CB58D1" w:rsidRPr="00B1312B">
        <w:rPr>
          <w:rFonts w:asciiTheme="minorHAnsi" w:eastAsiaTheme="minorEastAsia" w:hAnsiTheme="minorHAnsi" w:cstheme="minorBidi"/>
          <w:sz w:val="22"/>
          <w:szCs w:val="22"/>
          <w:lang w:eastAsia="en-US"/>
        </w:rPr>
        <w:t>prostřednictvím Příkazce nastavuje minimální parametry a vlastnosti výrobků a procesů v něm uvedených (zahrnuje např. požadavky na</w:t>
      </w:r>
      <w:r w:rsidR="002A683F">
        <w:rPr>
          <w:rFonts w:asciiTheme="minorHAnsi" w:eastAsiaTheme="minorEastAsia" w:hAnsiTheme="minorHAnsi" w:cstheme="minorBidi"/>
          <w:sz w:val="22"/>
          <w:szCs w:val="22"/>
          <w:lang w:eastAsia="en-US"/>
        </w:rPr>
        <w:t> </w:t>
      </w:r>
      <w:r w:rsidR="00CB58D1" w:rsidRPr="00B1312B">
        <w:rPr>
          <w:rFonts w:asciiTheme="minorHAnsi" w:eastAsiaTheme="minorEastAsia" w:hAnsiTheme="minorHAnsi" w:cstheme="minorBidi"/>
          <w:sz w:val="22"/>
          <w:szCs w:val="22"/>
          <w:lang w:eastAsia="en-US"/>
        </w:rPr>
        <w:t>konstrukce, materiály a výrobky použité v interiéru, výplně otvorů, zámečnické výrobky, ocelové konstrukce, skladby podlah, zdravotechniku, systémy topení a chlazení, vzduchotechniku či elektroinstalaci)</w:t>
      </w:r>
      <w:r w:rsidR="00C42573" w:rsidRPr="00B1312B">
        <w:rPr>
          <w:rFonts w:asciiTheme="minorHAnsi" w:eastAsiaTheme="minorEastAsia" w:hAnsiTheme="minorHAnsi" w:cstheme="minorBidi"/>
          <w:sz w:val="22"/>
          <w:szCs w:val="22"/>
          <w:lang w:eastAsia="en-US"/>
        </w:rPr>
        <w:t>;</w:t>
      </w:r>
    </w:p>
    <w:p w14:paraId="35DDD6FC" w14:textId="53DB8421" w:rsidR="00251133" w:rsidRPr="00583F9B" w:rsidRDefault="00251133" w:rsidP="00E63E1A">
      <w:pPr>
        <w:pStyle w:val="Odstavecseseznamem"/>
        <w:numPr>
          <w:ilvl w:val="0"/>
          <w:numId w:val="13"/>
        </w:numPr>
        <w:tabs>
          <w:tab w:val="left" w:pos="1701"/>
          <w:tab w:val="left" w:pos="3969"/>
        </w:tabs>
        <w:spacing w:after="160" w:line="276" w:lineRule="auto"/>
        <w:ind w:left="993"/>
        <w:jc w:val="both"/>
        <w:rPr>
          <w:rFonts w:ascii="Calibri" w:hAnsi="Calibri"/>
          <w:sz w:val="22"/>
          <w:szCs w:val="22"/>
        </w:rPr>
      </w:pPr>
      <w:r w:rsidRPr="00B1312B">
        <w:rPr>
          <w:rFonts w:asciiTheme="minorHAnsi" w:eastAsiaTheme="minorEastAsia" w:hAnsiTheme="minorHAnsi" w:cstheme="minorBidi"/>
          <w:b/>
          <w:bCs/>
          <w:sz w:val="22"/>
          <w:szCs w:val="22"/>
          <w:lang w:eastAsia="en-US"/>
        </w:rPr>
        <w:t xml:space="preserve">Koordinátor BOZP </w:t>
      </w:r>
      <w:r w:rsidRPr="00B1312B">
        <w:rPr>
          <w:rFonts w:asciiTheme="minorHAnsi" w:eastAsiaTheme="minorEastAsia" w:hAnsiTheme="minorHAnsi" w:cstheme="minorBidi"/>
          <w:sz w:val="22"/>
          <w:szCs w:val="22"/>
          <w:lang w:eastAsia="en-US"/>
        </w:rPr>
        <w:t>– osoba, která v rámci Projektu vykonává činnosti koordinátora bezpečnosti a ochrany zdraví při práci ve smyslu</w:t>
      </w:r>
      <w:r w:rsidRPr="007A5305">
        <w:rPr>
          <w:rFonts w:asciiTheme="minorHAnsi" w:eastAsiaTheme="minorEastAsia" w:hAnsiTheme="minorHAnsi" w:cstheme="minorBidi"/>
          <w:sz w:val="22"/>
          <w:szCs w:val="22"/>
          <w:lang w:eastAsia="en-US"/>
        </w:rPr>
        <w:t xml:space="preserve"> </w:t>
      </w:r>
      <w:r w:rsidRPr="007A5305">
        <w:rPr>
          <w:rFonts w:ascii="Calibri" w:hAnsi="Calibri" w:cs="Calibri"/>
          <w:sz w:val="22"/>
          <w:szCs w:val="22"/>
        </w:rPr>
        <w:t>zákona č. 309/2006 Sb., kterým se upravují další požadavky bezpečnosti a ochrany zdraví při práci v pracovněprávních vztazích a</w:t>
      </w:r>
      <w:r w:rsidR="00207F90">
        <w:rPr>
          <w:rFonts w:ascii="Calibri" w:hAnsi="Calibri" w:cs="Calibri"/>
          <w:sz w:val="22"/>
          <w:szCs w:val="22"/>
        </w:rPr>
        <w:t> </w:t>
      </w:r>
      <w:r w:rsidRPr="007A5305">
        <w:rPr>
          <w:rFonts w:ascii="Calibri" w:hAnsi="Calibri" w:cs="Calibri"/>
          <w:sz w:val="22"/>
          <w:szCs w:val="22"/>
        </w:rPr>
        <w:t>o</w:t>
      </w:r>
      <w:r w:rsidR="00207F90">
        <w:rPr>
          <w:rFonts w:ascii="Calibri" w:hAnsi="Calibri" w:cs="Calibri"/>
          <w:sz w:val="22"/>
          <w:szCs w:val="22"/>
        </w:rPr>
        <w:t> </w:t>
      </w:r>
      <w:r w:rsidRPr="007A5305">
        <w:rPr>
          <w:rFonts w:ascii="Calibri" w:hAnsi="Calibri" w:cs="Calibri"/>
          <w:sz w:val="22"/>
          <w:szCs w:val="22"/>
        </w:rPr>
        <w:t xml:space="preserve">zajištění bezpečnosti a ochrany zdraví při činnosti nebo poskytování služeb mimo </w:t>
      </w:r>
      <w:r w:rsidRPr="007A5305">
        <w:rPr>
          <w:rFonts w:ascii="Calibri" w:hAnsi="Calibri" w:cs="Calibri"/>
          <w:sz w:val="22"/>
          <w:szCs w:val="22"/>
        </w:rPr>
        <w:lastRenderedPageBreak/>
        <w:t>pracovněprávní vztahy (zákon o zajištění dalších podmínek bezpečnosti a ochrany zdraví při práci), ve znění pozdějších předpisů)</w:t>
      </w:r>
      <w:r w:rsidR="0027268F">
        <w:rPr>
          <w:rFonts w:ascii="Calibri" w:hAnsi="Calibri" w:cs="Calibri"/>
          <w:sz w:val="22"/>
          <w:szCs w:val="22"/>
        </w:rPr>
        <w:t>.</w:t>
      </w:r>
      <w:r w:rsidR="00F7215F">
        <w:rPr>
          <w:rFonts w:ascii="Calibri" w:hAnsi="Calibri" w:cs="Calibri"/>
          <w:sz w:val="22"/>
          <w:szCs w:val="22"/>
        </w:rPr>
        <w:t xml:space="preserve"> </w:t>
      </w:r>
      <w:r w:rsidR="00F7215F" w:rsidRPr="00583F9B">
        <w:rPr>
          <w:rFonts w:ascii="Calibri" w:hAnsi="Calibri" w:cs="Calibri"/>
          <w:sz w:val="22"/>
          <w:szCs w:val="22"/>
        </w:rPr>
        <w:t xml:space="preserve">Koordinátorem BOZP </w:t>
      </w:r>
      <w:r w:rsidR="00583F9B">
        <w:rPr>
          <w:rFonts w:ascii="Calibri" w:hAnsi="Calibri" w:cs="Calibri"/>
          <w:sz w:val="22"/>
          <w:szCs w:val="22"/>
        </w:rPr>
        <w:t>je příslušný</w:t>
      </w:r>
      <w:r w:rsidR="00F7215F" w:rsidRPr="00583F9B">
        <w:rPr>
          <w:rFonts w:ascii="Calibri" w:hAnsi="Calibri" w:cs="Calibri"/>
          <w:sz w:val="22"/>
          <w:szCs w:val="22"/>
        </w:rPr>
        <w:t xml:space="preserve"> Asistent správce stavby;</w:t>
      </w:r>
    </w:p>
    <w:p w14:paraId="4247FA46" w14:textId="15C38C70" w:rsidR="00E40167" w:rsidRPr="00B1312B" w:rsidRDefault="00E40167" w:rsidP="00E63E1A">
      <w:pPr>
        <w:pStyle w:val="Odstavecseseznamem"/>
        <w:numPr>
          <w:ilvl w:val="0"/>
          <w:numId w:val="13"/>
        </w:numPr>
        <w:tabs>
          <w:tab w:val="left" w:pos="1701"/>
          <w:tab w:val="left" w:pos="3969"/>
        </w:tabs>
        <w:spacing w:after="160" w:line="276" w:lineRule="auto"/>
        <w:ind w:left="993"/>
        <w:jc w:val="both"/>
        <w:rPr>
          <w:rFonts w:asciiTheme="minorHAnsi" w:eastAsiaTheme="minorEastAsia" w:hAnsiTheme="minorHAnsi" w:cstheme="minorBidi"/>
          <w:b/>
          <w:bCs/>
          <w:kern w:val="32"/>
          <w:sz w:val="22"/>
          <w:szCs w:val="22"/>
        </w:rPr>
      </w:pPr>
      <w:r w:rsidRPr="00B1312B">
        <w:rPr>
          <w:rFonts w:asciiTheme="minorHAnsi" w:eastAsiaTheme="minorEastAsia" w:hAnsiTheme="minorHAnsi" w:cstheme="minorBidi"/>
          <w:b/>
          <w:bCs/>
          <w:kern w:val="32"/>
          <w:sz w:val="22"/>
          <w:szCs w:val="22"/>
        </w:rPr>
        <w:t>OZ</w:t>
      </w:r>
      <w:r w:rsidRPr="00B1312B">
        <w:rPr>
          <w:rFonts w:asciiTheme="minorHAnsi" w:eastAsiaTheme="minorEastAsia" w:hAnsiTheme="minorHAnsi" w:cstheme="minorBidi"/>
          <w:kern w:val="32"/>
          <w:sz w:val="22"/>
          <w:szCs w:val="22"/>
        </w:rPr>
        <w:t xml:space="preserve"> </w:t>
      </w:r>
      <w:r w:rsidR="003A1216" w:rsidRPr="00B1312B">
        <w:rPr>
          <w:rFonts w:asciiTheme="minorHAnsi" w:eastAsiaTheme="minorEastAsia" w:hAnsiTheme="minorHAnsi" w:cstheme="minorBidi"/>
          <w:kern w:val="32"/>
          <w:sz w:val="22"/>
          <w:szCs w:val="22"/>
        </w:rPr>
        <w:t>–</w:t>
      </w:r>
      <w:r w:rsidRPr="00B1312B">
        <w:rPr>
          <w:rFonts w:asciiTheme="minorHAnsi" w:eastAsiaTheme="minorEastAsia" w:hAnsiTheme="minorHAnsi" w:cstheme="minorBidi"/>
          <w:kern w:val="32"/>
          <w:sz w:val="22"/>
          <w:szCs w:val="22"/>
        </w:rPr>
        <w:t xml:space="preserve"> </w:t>
      </w:r>
      <w:r w:rsidR="003A1216" w:rsidRPr="00B1312B">
        <w:rPr>
          <w:rFonts w:asciiTheme="minorHAnsi" w:eastAsiaTheme="minorEastAsia" w:hAnsiTheme="minorHAnsi" w:cstheme="minorBidi"/>
          <w:kern w:val="32"/>
          <w:sz w:val="22"/>
          <w:szCs w:val="22"/>
        </w:rPr>
        <w:t>zákon č. 89/2012 Sb., občanský zákoník, ve znění pozdějších předpisů</w:t>
      </w:r>
      <w:r w:rsidR="00232762" w:rsidRPr="00B1312B">
        <w:rPr>
          <w:rFonts w:asciiTheme="minorHAnsi" w:eastAsiaTheme="minorEastAsia" w:hAnsiTheme="minorHAnsi" w:cstheme="minorBidi"/>
          <w:kern w:val="32"/>
          <w:sz w:val="22"/>
          <w:szCs w:val="22"/>
        </w:rPr>
        <w:t>;</w:t>
      </w:r>
    </w:p>
    <w:p w14:paraId="2C965876" w14:textId="449A022C" w:rsidR="006A6CF5" w:rsidRPr="00B1312B" w:rsidRDefault="006A6CF5" w:rsidP="00E63E1A">
      <w:pPr>
        <w:pStyle w:val="Odstavecseseznamem"/>
        <w:numPr>
          <w:ilvl w:val="0"/>
          <w:numId w:val="13"/>
        </w:numPr>
        <w:tabs>
          <w:tab w:val="left" w:pos="1701"/>
          <w:tab w:val="left" w:pos="3969"/>
        </w:tabs>
        <w:spacing w:after="160" w:line="276" w:lineRule="auto"/>
        <w:ind w:left="993"/>
        <w:jc w:val="both"/>
        <w:rPr>
          <w:rFonts w:asciiTheme="minorHAnsi" w:eastAsiaTheme="minorEastAsia" w:hAnsiTheme="minorHAnsi" w:cstheme="minorBidi"/>
          <w:b/>
          <w:bCs/>
          <w:kern w:val="32"/>
          <w:sz w:val="22"/>
          <w:szCs w:val="22"/>
        </w:rPr>
      </w:pPr>
      <w:r w:rsidRPr="00B1312B">
        <w:rPr>
          <w:rFonts w:asciiTheme="minorHAnsi" w:eastAsiaTheme="minorEastAsia" w:hAnsiTheme="minorHAnsi" w:cstheme="minorBidi"/>
          <w:b/>
          <w:bCs/>
          <w:kern w:val="32"/>
          <w:sz w:val="22"/>
          <w:szCs w:val="22"/>
        </w:rPr>
        <w:t>Poskytovatel dotace</w:t>
      </w:r>
      <w:r w:rsidRPr="00B1312B">
        <w:rPr>
          <w:rFonts w:asciiTheme="minorHAnsi" w:eastAsiaTheme="minorEastAsia" w:hAnsiTheme="minorHAnsi" w:cstheme="minorBidi"/>
          <w:kern w:val="32"/>
          <w:sz w:val="22"/>
          <w:szCs w:val="22"/>
        </w:rPr>
        <w:t xml:space="preserve"> </w:t>
      </w:r>
      <w:r w:rsidR="00CF0BED" w:rsidRPr="00B1312B">
        <w:rPr>
          <w:rFonts w:asciiTheme="minorHAnsi" w:eastAsiaTheme="minorEastAsia" w:hAnsiTheme="minorHAnsi" w:cstheme="minorBidi"/>
          <w:kern w:val="32"/>
          <w:sz w:val="22"/>
          <w:szCs w:val="22"/>
        </w:rPr>
        <w:t>–</w:t>
      </w:r>
      <w:r w:rsidRPr="00B1312B">
        <w:rPr>
          <w:rFonts w:asciiTheme="minorHAnsi" w:eastAsiaTheme="minorEastAsia" w:hAnsiTheme="minorHAnsi" w:cstheme="minorBidi"/>
          <w:kern w:val="32"/>
          <w:sz w:val="22"/>
          <w:szCs w:val="22"/>
        </w:rPr>
        <w:t xml:space="preserve"> </w:t>
      </w:r>
      <w:r w:rsidR="001062C9" w:rsidRPr="00B1312B">
        <w:rPr>
          <w:rFonts w:asciiTheme="minorHAnsi" w:eastAsiaTheme="minorEastAsia" w:hAnsiTheme="minorHAnsi" w:cstheme="minorBidi"/>
          <w:kern w:val="32"/>
          <w:sz w:val="22"/>
          <w:szCs w:val="22"/>
        </w:rPr>
        <w:t>jakýkoli poskytovatel dotace na Výstavbu;</w:t>
      </w:r>
    </w:p>
    <w:p w14:paraId="1E69665F" w14:textId="2094716B" w:rsidR="0017040F" w:rsidRPr="00354158" w:rsidRDefault="000505D2" w:rsidP="00E63E1A">
      <w:pPr>
        <w:pStyle w:val="Odstavecseseznamem"/>
        <w:numPr>
          <w:ilvl w:val="0"/>
          <w:numId w:val="13"/>
        </w:numPr>
        <w:tabs>
          <w:tab w:val="left" w:pos="1701"/>
          <w:tab w:val="left" w:pos="3969"/>
        </w:tabs>
        <w:spacing w:after="160" w:line="276" w:lineRule="auto"/>
        <w:ind w:left="993"/>
        <w:jc w:val="both"/>
        <w:rPr>
          <w:b/>
          <w:bCs/>
          <w:sz w:val="22"/>
          <w:szCs w:val="22"/>
        </w:rPr>
      </w:pPr>
      <w:r w:rsidRPr="009F0699">
        <w:rPr>
          <w:rFonts w:asciiTheme="minorHAnsi" w:eastAsiaTheme="minorEastAsia" w:hAnsiTheme="minorHAnsi" w:cstheme="minorBidi"/>
          <w:b/>
          <w:bCs/>
          <w:kern w:val="32"/>
          <w:sz w:val="22"/>
          <w:szCs w:val="22"/>
        </w:rPr>
        <w:t>Projekt</w:t>
      </w:r>
      <w:r w:rsidR="00917537" w:rsidRPr="009F0699">
        <w:rPr>
          <w:rFonts w:asciiTheme="minorHAnsi" w:eastAsiaTheme="minorEastAsia" w:hAnsiTheme="minorHAnsi" w:cstheme="minorBidi"/>
          <w:b/>
          <w:bCs/>
          <w:kern w:val="32"/>
          <w:sz w:val="22"/>
          <w:szCs w:val="22"/>
        </w:rPr>
        <w:t xml:space="preserve"> </w:t>
      </w:r>
      <w:r w:rsidR="00917537" w:rsidRPr="009F0699">
        <w:rPr>
          <w:rFonts w:asciiTheme="minorHAnsi" w:eastAsiaTheme="minorEastAsia" w:hAnsiTheme="minorHAnsi" w:cstheme="minorBidi"/>
          <w:sz w:val="22"/>
          <w:szCs w:val="22"/>
          <w:lang w:eastAsia="en-US"/>
        </w:rPr>
        <w:t>–</w:t>
      </w:r>
      <w:r w:rsidR="009F0699" w:rsidRPr="009F0699">
        <w:rPr>
          <w:rFonts w:asciiTheme="minorHAnsi" w:eastAsiaTheme="minorEastAsia" w:hAnsiTheme="minorHAnsi" w:cstheme="minorBidi"/>
          <w:color w:val="000000" w:themeColor="text1"/>
          <w:sz w:val="22"/>
          <w:szCs w:val="22"/>
          <w:lang w:eastAsia="en-US"/>
        </w:rPr>
        <w:t xml:space="preserve"> </w:t>
      </w:r>
      <w:r w:rsidR="425F8F2A" w:rsidRPr="009F0699">
        <w:rPr>
          <w:rFonts w:asciiTheme="minorHAnsi" w:eastAsiaTheme="minorEastAsia" w:hAnsiTheme="minorHAnsi" w:cstheme="minorBidi"/>
          <w:sz w:val="22"/>
          <w:szCs w:val="22"/>
        </w:rPr>
        <w:t>investiční</w:t>
      </w:r>
      <w:r w:rsidR="425F8F2A" w:rsidRPr="425F8F2A">
        <w:rPr>
          <w:rFonts w:asciiTheme="minorHAnsi" w:eastAsiaTheme="minorEastAsia" w:hAnsiTheme="minorHAnsi" w:cstheme="minorBidi"/>
          <w:sz w:val="22"/>
          <w:szCs w:val="22"/>
        </w:rPr>
        <w:t xml:space="preserve"> projekt </w:t>
      </w:r>
      <w:r w:rsidR="000259DA">
        <w:rPr>
          <w:rFonts w:asciiTheme="minorHAnsi" w:eastAsiaTheme="minorEastAsia" w:hAnsiTheme="minorHAnsi" w:cstheme="minorBidi"/>
          <w:sz w:val="22"/>
          <w:szCs w:val="22"/>
        </w:rPr>
        <w:t>Příkazce</w:t>
      </w:r>
      <w:r w:rsidR="425F8F2A" w:rsidRPr="425F8F2A">
        <w:rPr>
          <w:rFonts w:asciiTheme="minorHAnsi" w:eastAsiaTheme="minorEastAsia" w:hAnsiTheme="minorHAnsi" w:cstheme="minorBidi"/>
          <w:sz w:val="22"/>
          <w:szCs w:val="22"/>
        </w:rPr>
        <w:t xml:space="preserve"> s názvem „</w:t>
      </w:r>
      <w:r w:rsidR="00C36885" w:rsidRPr="00C36885">
        <w:rPr>
          <w:rFonts w:asciiTheme="minorHAnsi" w:eastAsiaTheme="minorEastAsia" w:hAnsiTheme="minorHAnsi" w:cstheme="minorBidi"/>
          <w:b/>
          <w:bCs/>
          <w:sz w:val="22"/>
          <w:szCs w:val="22"/>
        </w:rPr>
        <w:t>Základna letecké záchranné služby</w:t>
      </w:r>
      <w:r w:rsidR="425F8F2A" w:rsidRPr="425F8F2A">
        <w:rPr>
          <w:rFonts w:asciiTheme="minorHAnsi" w:eastAsiaTheme="minorEastAsia" w:hAnsiTheme="minorHAnsi" w:cstheme="minorBidi"/>
          <w:b/>
          <w:bCs/>
          <w:sz w:val="22"/>
          <w:szCs w:val="22"/>
        </w:rPr>
        <w:t>“</w:t>
      </w:r>
      <w:r w:rsidR="425F8F2A" w:rsidRPr="28DC3467">
        <w:rPr>
          <w:rFonts w:asciiTheme="minorHAnsi" w:eastAsiaTheme="minorEastAsia" w:hAnsiTheme="minorHAnsi" w:cstheme="minorBidi"/>
          <w:sz w:val="22"/>
          <w:szCs w:val="22"/>
        </w:rPr>
        <w:t xml:space="preserve">, </w:t>
      </w:r>
      <w:r w:rsidR="008E4832" w:rsidRPr="008E4832">
        <w:rPr>
          <w:rFonts w:asciiTheme="minorHAnsi" w:eastAsiaTheme="minorEastAsia" w:hAnsiTheme="minorHAnsi" w:cstheme="minorBidi"/>
          <w:sz w:val="22"/>
          <w:szCs w:val="22"/>
        </w:rPr>
        <w:t xml:space="preserve">jehož cílem je </w:t>
      </w:r>
      <w:r w:rsidR="005F2299" w:rsidRPr="005F2299">
        <w:rPr>
          <w:rFonts w:asciiTheme="minorHAnsi" w:eastAsiaTheme="minorEastAsia" w:hAnsiTheme="minorHAnsi" w:cstheme="minorBidi"/>
          <w:sz w:val="22"/>
          <w:szCs w:val="22"/>
        </w:rPr>
        <w:t>vybudování novostavby základny letecké záchranné služby Zdravotnické záchranné služby Jihomoravského kraje, příspěvkové organizace (dále jen „ZZS JMK“), umístěné v</w:t>
      </w:r>
      <w:r w:rsidR="0022205B">
        <w:rPr>
          <w:rFonts w:asciiTheme="minorHAnsi" w:eastAsiaTheme="minorEastAsia" w:hAnsiTheme="minorHAnsi" w:cstheme="minorBidi"/>
          <w:sz w:val="22"/>
          <w:szCs w:val="22"/>
        </w:rPr>
        <w:t> </w:t>
      </w:r>
      <w:r w:rsidR="005F2299" w:rsidRPr="005F2299">
        <w:rPr>
          <w:rFonts w:asciiTheme="minorHAnsi" w:eastAsiaTheme="minorEastAsia" w:hAnsiTheme="minorHAnsi" w:cstheme="minorBidi"/>
          <w:sz w:val="22"/>
          <w:szCs w:val="22"/>
        </w:rPr>
        <w:t>těsné blízkosti východního okraje areálu mezinárodního letiště Brno-Tuřany</w:t>
      </w:r>
      <w:r w:rsidR="00684AD3">
        <w:rPr>
          <w:rFonts w:asciiTheme="minorHAnsi" w:eastAsiaTheme="minorEastAsia" w:hAnsiTheme="minorHAnsi" w:cstheme="minorBidi"/>
          <w:sz w:val="22"/>
          <w:szCs w:val="22"/>
        </w:rPr>
        <w:t>;</w:t>
      </w:r>
    </w:p>
    <w:p w14:paraId="0C0AED2D" w14:textId="0729EF25" w:rsidR="00370D26" w:rsidRPr="00370D26" w:rsidRDefault="00370D26"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sz w:val="22"/>
          <w:szCs w:val="22"/>
        </w:rPr>
      </w:pPr>
      <w:r w:rsidRPr="00370D26">
        <w:rPr>
          <w:rFonts w:asciiTheme="minorHAnsi" w:hAnsiTheme="minorHAnsi" w:cstheme="minorBidi"/>
          <w:b/>
          <w:bCs/>
          <w:sz w:val="22"/>
          <w:szCs w:val="22"/>
        </w:rPr>
        <w:t>Projektov</w:t>
      </w:r>
      <w:r>
        <w:rPr>
          <w:rFonts w:asciiTheme="minorHAnsi" w:hAnsiTheme="minorHAnsi" w:cstheme="minorBidi"/>
          <w:b/>
          <w:bCs/>
          <w:sz w:val="22"/>
          <w:szCs w:val="22"/>
        </w:rPr>
        <w:t>á</w:t>
      </w:r>
      <w:r w:rsidRPr="00370D26">
        <w:rPr>
          <w:rFonts w:asciiTheme="minorHAnsi" w:hAnsiTheme="minorHAnsi" w:cstheme="minorBidi"/>
          <w:b/>
          <w:bCs/>
          <w:sz w:val="22"/>
          <w:szCs w:val="22"/>
        </w:rPr>
        <w:t xml:space="preserve"> dokumentac</w:t>
      </w:r>
      <w:r>
        <w:rPr>
          <w:rFonts w:asciiTheme="minorHAnsi" w:hAnsiTheme="minorHAnsi" w:cstheme="minorBidi"/>
          <w:b/>
          <w:bCs/>
          <w:sz w:val="22"/>
          <w:szCs w:val="22"/>
        </w:rPr>
        <w:t xml:space="preserve">e </w:t>
      </w:r>
      <w:r w:rsidRPr="00370D26">
        <w:rPr>
          <w:rFonts w:asciiTheme="minorHAnsi" w:hAnsiTheme="minorHAnsi" w:cstheme="minorBidi"/>
          <w:sz w:val="22"/>
          <w:szCs w:val="22"/>
        </w:rPr>
        <w:t>– dokumentace nezbytná či vhodná pro Výstavbu, jak je zmiňována ve Smlouvě</w:t>
      </w:r>
      <w:r>
        <w:rPr>
          <w:rFonts w:asciiTheme="minorHAnsi" w:hAnsiTheme="minorHAnsi" w:cstheme="minorBidi"/>
          <w:sz w:val="22"/>
          <w:szCs w:val="22"/>
        </w:rPr>
        <w:t>;</w:t>
      </w:r>
    </w:p>
    <w:p w14:paraId="0BA8AB5F" w14:textId="017E7985" w:rsidR="005322D9" w:rsidRPr="005322D9" w:rsidRDefault="005322D9"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b/>
          <w:bCs/>
          <w:sz w:val="22"/>
          <w:szCs w:val="22"/>
        </w:rPr>
      </w:pPr>
      <w:r>
        <w:rPr>
          <w:rFonts w:asciiTheme="minorHAnsi" w:eastAsiaTheme="minorEastAsia" w:hAnsiTheme="minorHAnsi" w:cstheme="minorBidi"/>
          <w:b/>
          <w:bCs/>
          <w:kern w:val="32"/>
          <w:sz w:val="22"/>
          <w:szCs w:val="22"/>
        </w:rPr>
        <w:t>Realizační tým</w:t>
      </w:r>
      <w:r>
        <w:rPr>
          <w:rFonts w:asciiTheme="minorHAnsi" w:eastAsiaTheme="minorEastAsia" w:hAnsiTheme="minorHAnsi" w:cstheme="minorBidi"/>
          <w:kern w:val="32"/>
          <w:sz w:val="22"/>
          <w:szCs w:val="22"/>
        </w:rPr>
        <w:t xml:space="preserve"> – </w:t>
      </w:r>
      <w:r w:rsidRPr="005322D9">
        <w:rPr>
          <w:rFonts w:asciiTheme="minorHAnsi" w:eastAsiaTheme="minorEastAsia" w:hAnsiTheme="minorHAnsi" w:cstheme="minorBidi"/>
          <w:kern w:val="32"/>
          <w:sz w:val="22"/>
          <w:szCs w:val="22"/>
        </w:rPr>
        <w:t>skupina pracovníků Příkazníka pověřená poskytovat Služby pro Příkazce</w:t>
      </w:r>
      <w:r>
        <w:rPr>
          <w:rFonts w:asciiTheme="minorHAnsi" w:eastAsiaTheme="minorEastAsia" w:hAnsiTheme="minorHAnsi" w:cstheme="minorBidi"/>
          <w:kern w:val="32"/>
          <w:sz w:val="22"/>
          <w:szCs w:val="22"/>
        </w:rPr>
        <w:t>;</w:t>
      </w:r>
    </w:p>
    <w:p w14:paraId="17BF79F5" w14:textId="43E31C47" w:rsidR="006D4865" w:rsidRPr="006D4865" w:rsidRDefault="006D4865"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b/>
          <w:bCs/>
          <w:sz w:val="22"/>
          <w:szCs w:val="22"/>
        </w:rPr>
      </w:pPr>
      <w:r>
        <w:rPr>
          <w:rFonts w:asciiTheme="minorHAnsi" w:eastAsiaTheme="minorEastAsia" w:hAnsiTheme="minorHAnsi" w:cstheme="minorBidi"/>
          <w:b/>
          <w:bCs/>
          <w:kern w:val="32"/>
          <w:sz w:val="22"/>
          <w:szCs w:val="22"/>
        </w:rPr>
        <w:t>Služby</w:t>
      </w:r>
      <w:r>
        <w:rPr>
          <w:rFonts w:asciiTheme="minorHAnsi" w:eastAsiaTheme="minorEastAsia" w:hAnsiTheme="minorHAnsi" w:cstheme="minorBidi"/>
          <w:kern w:val="32"/>
          <w:sz w:val="22"/>
          <w:szCs w:val="22"/>
        </w:rPr>
        <w:t xml:space="preserve"> </w:t>
      </w:r>
      <w:r w:rsidR="00B13243">
        <w:rPr>
          <w:rFonts w:asciiTheme="minorHAnsi" w:eastAsiaTheme="minorEastAsia" w:hAnsiTheme="minorHAnsi" w:cstheme="minorBidi"/>
          <w:kern w:val="32"/>
          <w:sz w:val="22"/>
          <w:szCs w:val="22"/>
        </w:rPr>
        <w:t>–</w:t>
      </w:r>
      <w:r>
        <w:rPr>
          <w:rFonts w:asciiTheme="minorHAnsi" w:eastAsiaTheme="minorEastAsia" w:hAnsiTheme="minorHAnsi" w:cstheme="minorBidi"/>
          <w:kern w:val="32"/>
          <w:sz w:val="22"/>
          <w:szCs w:val="22"/>
        </w:rPr>
        <w:t xml:space="preserve"> </w:t>
      </w:r>
      <w:r w:rsidR="00810A4A" w:rsidRPr="00810A4A">
        <w:rPr>
          <w:rFonts w:asciiTheme="minorHAnsi" w:eastAsiaTheme="minorEastAsia" w:hAnsiTheme="minorHAnsi" w:cstheme="minorBidi"/>
          <w:kern w:val="32"/>
          <w:sz w:val="22"/>
          <w:szCs w:val="22"/>
        </w:rPr>
        <w:t>služby správce stavby ve smyslu Žluté knihy FIDIC a další služby</w:t>
      </w:r>
      <w:r w:rsidR="00810A4A">
        <w:rPr>
          <w:rFonts w:asciiTheme="minorHAnsi" w:eastAsiaTheme="minorEastAsia" w:hAnsiTheme="minorHAnsi" w:cstheme="minorBidi"/>
          <w:kern w:val="32"/>
          <w:sz w:val="22"/>
          <w:szCs w:val="22"/>
        </w:rPr>
        <w:t>,</w:t>
      </w:r>
      <w:r w:rsidR="00810A4A" w:rsidRPr="00810A4A">
        <w:rPr>
          <w:rFonts w:asciiTheme="minorHAnsi" w:eastAsiaTheme="minorEastAsia" w:hAnsiTheme="minorHAnsi" w:cstheme="minorBidi"/>
          <w:kern w:val="32"/>
          <w:sz w:val="22"/>
          <w:szCs w:val="22"/>
        </w:rPr>
        <w:t xml:space="preserve"> jak jsou sjednány Smlouvou poskytované zejména prostřednictvím Realizačního týmu</w:t>
      </w:r>
      <w:r w:rsidR="00810A4A">
        <w:rPr>
          <w:rFonts w:asciiTheme="minorHAnsi" w:eastAsiaTheme="minorEastAsia" w:hAnsiTheme="minorHAnsi" w:cstheme="minorBidi"/>
          <w:kern w:val="32"/>
          <w:sz w:val="22"/>
          <w:szCs w:val="22"/>
        </w:rPr>
        <w:t>;</w:t>
      </w:r>
    </w:p>
    <w:p w14:paraId="1405E1D2" w14:textId="42D848B6" w:rsidR="002A2DB4" w:rsidRPr="00284222" w:rsidRDefault="002A2DB4"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b/>
          <w:bCs/>
          <w:sz w:val="22"/>
          <w:szCs w:val="22"/>
        </w:rPr>
      </w:pPr>
      <w:r w:rsidRPr="006C648F">
        <w:rPr>
          <w:rFonts w:asciiTheme="minorHAnsi" w:eastAsiaTheme="minorEastAsia" w:hAnsiTheme="minorHAnsi" w:cstheme="minorBidi"/>
          <w:b/>
          <w:bCs/>
          <w:kern w:val="32"/>
          <w:sz w:val="22"/>
          <w:szCs w:val="22"/>
        </w:rPr>
        <w:t>Smlouva</w:t>
      </w:r>
      <w:r w:rsidR="005C66ED">
        <w:rPr>
          <w:rFonts w:asciiTheme="minorHAnsi" w:eastAsiaTheme="minorEastAsia" w:hAnsiTheme="minorHAnsi" w:cstheme="minorBidi"/>
          <w:b/>
          <w:bCs/>
          <w:kern w:val="32"/>
          <w:sz w:val="22"/>
          <w:szCs w:val="22"/>
        </w:rPr>
        <w:t xml:space="preserve"> </w:t>
      </w:r>
      <w:r w:rsidR="00354158" w:rsidRPr="006C648F">
        <w:rPr>
          <w:rFonts w:asciiTheme="minorHAnsi" w:eastAsiaTheme="minorEastAsia" w:hAnsiTheme="minorHAnsi" w:cstheme="minorBidi"/>
          <w:sz w:val="22"/>
          <w:szCs w:val="22"/>
          <w:lang w:eastAsia="en-US"/>
        </w:rPr>
        <w:t xml:space="preserve">– </w:t>
      </w:r>
      <w:r w:rsidR="002F4C20" w:rsidRPr="002F4C20">
        <w:rPr>
          <w:rFonts w:asciiTheme="minorHAnsi" w:eastAsiaTheme="minorEastAsia" w:hAnsiTheme="minorHAnsi" w:cstheme="minorBidi"/>
          <w:sz w:val="22"/>
          <w:szCs w:val="22"/>
          <w:lang w:eastAsia="en-US"/>
        </w:rPr>
        <w:t>tato příkazní smlouva</w:t>
      </w:r>
      <w:r w:rsidR="00D72648">
        <w:rPr>
          <w:rFonts w:asciiTheme="minorHAnsi" w:eastAsiaTheme="minorEastAsia" w:hAnsiTheme="minorHAnsi" w:cstheme="minorBidi"/>
          <w:sz w:val="22"/>
          <w:szCs w:val="22"/>
          <w:lang w:eastAsia="en-US"/>
        </w:rPr>
        <w:t>;</w:t>
      </w:r>
    </w:p>
    <w:p w14:paraId="7E6A4268" w14:textId="685E8280" w:rsidR="00284222" w:rsidRPr="006C648F" w:rsidRDefault="00284222"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b/>
          <w:bCs/>
          <w:sz w:val="22"/>
          <w:szCs w:val="22"/>
        </w:rPr>
      </w:pPr>
      <w:r>
        <w:rPr>
          <w:rFonts w:asciiTheme="minorHAnsi" w:eastAsiaTheme="minorEastAsia" w:hAnsiTheme="minorHAnsi" w:cstheme="minorBidi"/>
          <w:b/>
          <w:bCs/>
          <w:kern w:val="32"/>
          <w:sz w:val="22"/>
          <w:szCs w:val="22"/>
        </w:rPr>
        <w:t xml:space="preserve">Smluvní strana </w:t>
      </w:r>
      <w:r>
        <w:rPr>
          <w:rFonts w:asciiTheme="minorHAnsi" w:eastAsiaTheme="minorEastAsia" w:hAnsiTheme="minorHAnsi" w:cstheme="minorBidi"/>
          <w:kern w:val="32"/>
          <w:sz w:val="22"/>
          <w:szCs w:val="22"/>
        </w:rPr>
        <w:t xml:space="preserve">– </w:t>
      </w:r>
      <w:r w:rsidR="00310D72" w:rsidRPr="00310D72">
        <w:rPr>
          <w:rFonts w:asciiTheme="minorHAnsi" w:eastAsiaTheme="minorEastAsia" w:hAnsiTheme="minorHAnsi" w:cstheme="minorBidi"/>
          <w:kern w:val="32"/>
          <w:sz w:val="22"/>
          <w:szCs w:val="22"/>
        </w:rPr>
        <w:t>označení pro Příkazce nebo Příkazníka</w:t>
      </w:r>
      <w:r w:rsidR="00310D72">
        <w:rPr>
          <w:rFonts w:asciiTheme="minorHAnsi" w:eastAsiaTheme="minorEastAsia" w:hAnsiTheme="minorHAnsi" w:cstheme="minorBidi"/>
          <w:kern w:val="32"/>
          <w:sz w:val="22"/>
          <w:szCs w:val="22"/>
        </w:rPr>
        <w:t>;</w:t>
      </w:r>
    </w:p>
    <w:p w14:paraId="4D122F03" w14:textId="2ED89ED7" w:rsidR="00402C46" w:rsidRPr="00402C46" w:rsidRDefault="00402C46" w:rsidP="00E63E1A">
      <w:pPr>
        <w:pStyle w:val="Odstavecseseznamem"/>
        <w:numPr>
          <w:ilvl w:val="0"/>
          <w:numId w:val="13"/>
        </w:numPr>
        <w:spacing w:after="160" w:line="276" w:lineRule="auto"/>
        <w:ind w:left="993"/>
        <w:jc w:val="both"/>
        <w:rPr>
          <w:b/>
          <w:bCs/>
          <w:sz w:val="22"/>
          <w:szCs w:val="22"/>
          <w:lang w:eastAsia="en-US"/>
        </w:rPr>
      </w:pPr>
      <w:r>
        <w:rPr>
          <w:rFonts w:asciiTheme="minorHAnsi" w:eastAsiaTheme="minorEastAsia" w:hAnsiTheme="minorHAnsi" w:cstheme="minorBidi"/>
          <w:b/>
          <w:bCs/>
          <w:sz w:val="22"/>
          <w:szCs w:val="22"/>
          <w:lang w:eastAsia="en-US"/>
        </w:rPr>
        <w:t>Správce stavby</w:t>
      </w:r>
      <w:r w:rsidR="00655EB9">
        <w:rPr>
          <w:rFonts w:asciiTheme="minorHAnsi" w:eastAsiaTheme="minorEastAsia" w:hAnsiTheme="minorHAnsi" w:cstheme="minorBidi"/>
          <w:sz w:val="22"/>
          <w:szCs w:val="22"/>
          <w:lang w:eastAsia="en-US"/>
        </w:rPr>
        <w:t xml:space="preserve"> – </w:t>
      </w:r>
      <w:r w:rsidR="0095756D" w:rsidRPr="0095756D">
        <w:rPr>
          <w:rFonts w:asciiTheme="minorHAnsi" w:eastAsiaTheme="minorEastAsia" w:hAnsiTheme="minorHAnsi" w:cstheme="minorBidi"/>
          <w:sz w:val="22"/>
          <w:szCs w:val="22"/>
          <w:lang w:eastAsia="en-US"/>
        </w:rPr>
        <w:t>osoba ve smyslu Žluté knihy FIDIC, vedoucí člen Realizačního týmu, pověřená zejména vedením a koordinací poskytování Služeb, která se sama na jejich poskytování rozhodujícím způsobem podílí; Správce stavby je hlavním odborným nositelem odpovědnosti za řádné poskytování Služeb na straně Příkazníka</w:t>
      </w:r>
      <w:r w:rsidR="0095756D">
        <w:rPr>
          <w:rFonts w:asciiTheme="minorHAnsi" w:eastAsiaTheme="minorEastAsia" w:hAnsiTheme="minorHAnsi" w:cstheme="minorBidi"/>
          <w:sz w:val="22"/>
          <w:szCs w:val="22"/>
          <w:lang w:eastAsia="en-US"/>
        </w:rPr>
        <w:t>;</w:t>
      </w:r>
    </w:p>
    <w:p w14:paraId="0125C79E" w14:textId="4CA3174E" w:rsidR="00076DA2" w:rsidRPr="00AD5934" w:rsidRDefault="00076DA2" w:rsidP="00E63E1A">
      <w:pPr>
        <w:pStyle w:val="Odstavecseseznamem"/>
        <w:numPr>
          <w:ilvl w:val="0"/>
          <w:numId w:val="13"/>
        </w:numPr>
        <w:spacing w:after="160" w:line="276" w:lineRule="auto"/>
        <w:ind w:left="993"/>
        <w:jc w:val="both"/>
        <w:rPr>
          <w:b/>
          <w:bCs/>
          <w:sz w:val="22"/>
          <w:szCs w:val="22"/>
          <w:lang w:eastAsia="en-US"/>
        </w:rPr>
      </w:pPr>
      <w:r w:rsidRPr="00AD5934">
        <w:rPr>
          <w:rFonts w:asciiTheme="minorHAnsi" w:eastAsiaTheme="minorEastAsia" w:hAnsiTheme="minorHAnsi" w:cstheme="minorBidi"/>
          <w:b/>
          <w:bCs/>
          <w:sz w:val="22"/>
          <w:szCs w:val="22"/>
          <w:lang w:eastAsia="en-US"/>
        </w:rPr>
        <w:t>Stavba</w:t>
      </w:r>
      <w:r w:rsidRPr="00AD5934">
        <w:rPr>
          <w:rFonts w:asciiTheme="minorHAnsi" w:eastAsiaTheme="minorEastAsia" w:hAnsiTheme="minorHAnsi" w:cstheme="minorBidi"/>
          <w:sz w:val="22"/>
          <w:szCs w:val="22"/>
          <w:lang w:eastAsia="en-US"/>
        </w:rPr>
        <w:t xml:space="preserve"> – stavba </w:t>
      </w:r>
      <w:r w:rsidR="00AA0655" w:rsidRPr="00AA0655">
        <w:rPr>
          <w:rFonts w:asciiTheme="minorHAnsi" w:eastAsiaTheme="minorEastAsia" w:hAnsiTheme="minorHAnsi" w:cstheme="minorBidi"/>
          <w:sz w:val="22"/>
          <w:szCs w:val="22"/>
          <w:lang w:eastAsia="en-US"/>
        </w:rPr>
        <w:t xml:space="preserve">novostavby </w:t>
      </w:r>
      <w:r w:rsidR="00C36885">
        <w:rPr>
          <w:rFonts w:asciiTheme="minorHAnsi" w:eastAsiaTheme="minorEastAsia" w:hAnsiTheme="minorHAnsi" w:cstheme="minorBidi"/>
          <w:sz w:val="22"/>
          <w:szCs w:val="22"/>
          <w:lang w:eastAsia="en-US"/>
        </w:rPr>
        <w:t>z</w:t>
      </w:r>
      <w:r w:rsidR="00C36885" w:rsidRPr="00C36885">
        <w:rPr>
          <w:rFonts w:asciiTheme="minorHAnsi" w:eastAsiaTheme="minorEastAsia" w:hAnsiTheme="minorHAnsi" w:cstheme="minorBidi"/>
          <w:sz w:val="22"/>
          <w:szCs w:val="22"/>
          <w:lang w:eastAsia="en-US"/>
        </w:rPr>
        <w:t>ákladna letecké záchranné služby</w:t>
      </w:r>
      <w:r w:rsidR="007E389F">
        <w:rPr>
          <w:rFonts w:asciiTheme="minorHAnsi" w:eastAsiaTheme="minorEastAsia" w:hAnsiTheme="minorHAnsi" w:cstheme="minorBidi"/>
          <w:sz w:val="22"/>
          <w:szCs w:val="22"/>
          <w:lang w:eastAsia="en-US"/>
        </w:rPr>
        <w:t xml:space="preserve">, </w:t>
      </w:r>
      <w:r w:rsidR="007E389F" w:rsidRPr="001F29BD">
        <w:rPr>
          <w:rFonts w:ascii="Calibri" w:hAnsi="Calibri"/>
          <w:sz w:val="22"/>
          <w:szCs w:val="22"/>
        </w:rPr>
        <w:t>východně od</w:t>
      </w:r>
      <w:r w:rsidR="007E389F">
        <w:rPr>
          <w:rFonts w:ascii="Calibri" w:hAnsi="Calibri"/>
          <w:sz w:val="22"/>
          <w:szCs w:val="22"/>
        </w:rPr>
        <w:t> </w:t>
      </w:r>
      <w:r w:rsidR="007E389F" w:rsidRPr="001F29BD">
        <w:rPr>
          <w:rFonts w:ascii="Calibri" w:hAnsi="Calibri"/>
          <w:sz w:val="22"/>
          <w:szCs w:val="22"/>
        </w:rPr>
        <w:t>letiště Brno – Tuřany</w:t>
      </w:r>
      <w:r w:rsidR="007E389F">
        <w:rPr>
          <w:rFonts w:ascii="Calibri" w:hAnsi="Calibri"/>
          <w:sz w:val="22"/>
          <w:szCs w:val="22"/>
        </w:rPr>
        <w:t>,</w:t>
      </w:r>
      <w:r w:rsidR="007E389F" w:rsidRPr="001F29BD">
        <w:rPr>
          <w:rFonts w:ascii="Calibri" w:hAnsi="Calibri"/>
          <w:sz w:val="22"/>
          <w:szCs w:val="22"/>
        </w:rPr>
        <w:t xml:space="preserve"> na části pozemku </w:t>
      </w:r>
      <w:proofErr w:type="spellStart"/>
      <w:r w:rsidR="007E389F" w:rsidRPr="001F29BD">
        <w:rPr>
          <w:rFonts w:ascii="Calibri" w:hAnsi="Calibri"/>
          <w:sz w:val="22"/>
          <w:szCs w:val="22"/>
        </w:rPr>
        <w:t>p.č</w:t>
      </w:r>
      <w:proofErr w:type="spellEnd"/>
      <w:r w:rsidR="007E389F" w:rsidRPr="001F29BD">
        <w:rPr>
          <w:rFonts w:ascii="Calibri" w:hAnsi="Calibri"/>
          <w:sz w:val="22"/>
          <w:szCs w:val="22"/>
        </w:rPr>
        <w:t xml:space="preserve">. 2840/10 v </w:t>
      </w:r>
      <w:proofErr w:type="spellStart"/>
      <w:r w:rsidR="007E389F" w:rsidRPr="001F29BD">
        <w:rPr>
          <w:rFonts w:ascii="Calibri" w:hAnsi="Calibri"/>
          <w:sz w:val="22"/>
          <w:szCs w:val="22"/>
        </w:rPr>
        <w:t>k.ú</w:t>
      </w:r>
      <w:proofErr w:type="spellEnd"/>
      <w:r w:rsidR="007E389F" w:rsidRPr="001F29BD">
        <w:rPr>
          <w:rFonts w:ascii="Calibri" w:hAnsi="Calibri"/>
          <w:sz w:val="22"/>
          <w:szCs w:val="22"/>
        </w:rPr>
        <w:t>. Šlapanice u Brna, orientační bod 49.</w:t>
      </w:r>
      <w:proofErr w:type="gramStart"/>
      <w:r w:rsidR="007E389F" w:rsidRPr="001F29BD">
        <w:rPr>
          <w:rFonts w:ascii="Calibri" w:hAnsi="Calibri"/>
          <w:sz w:val="22"/>
          <w:szCs w:val="22"/>
        </w:rPr>
        <w:t>1562019N</w:t>
      </w:r>
      <w:proofErr w:type="gramEnd"/>
      <w:r w:rsidR="007E389F" w:rsidRPr="001F29BD">
        <w:rPr>
          <w:rFonts w:ascii="Calibri" w:hAnsi="Calibri"/>
          <w:sz w:val="22"/>
          <w:szCs w:val="22"/>
        </w:rPr>
        <w:t>, 16.6989450E</w:t>
      </w:r>
      <w:r w:rsidRPr="00AD5934">
        <w:rPr>
          <w:rFonts w:asciiTheme="minorHAnsi" w:eastAsiaTheme="minorEastAsia" w:hAnsiTheme="minorHAnsi" w:cstheme="minorBidi"/>
          <w:sz w:val="22"/>
          <w:szCs w:val="22"/>
          <w:lang w:eastAsia="en-US"/>
        </w:rPr>
        <w:t>, jež je cílem Projektu</w:t>
      </w:r>
      <w:r w:rsidR="00B2455B">
        <w:rPr>
          <w:rFonts w:asciiTheme="minorHAnsi" w:eastAsiaTheme="minorEastAsia" w:hAnsiTheme="minorHAnsi" w:cstheme="minorBidi"/>
          <w:sz w:val="22"/>
          <w:szCs w:val="22"/>
          <w:lang w:eastAsia="en-US"/>
        </w:rPr>
        <w:t xml:space="preserve">, </w:t>
      </w:r>
      <w:r w:rsidR="005C59AC" w:rsidRPr="005C59AC">
        <w:rPr>
          <w:rFonts w:asciiTheme="minorHAnsi" w:eastAsiaTheme="minorEastAsia" w:hAnsiTheme="minorHAnsi" w:cstheme="minorBidi"/>
          <w:sz w:val="22"/>
          <w:szCs w:val="22"/>
          <w:lang w:eastAsia="en-US"/>
        </w:rPr>
        <w:t>tj.</w:t>
      </w:r>
      <w:r w:rsidR="0022205B">
        <w:rPr>
          <w:rFonts w:asciiTheme="minorHAnsi" w:eastAsiaTheme="minorEastAsia" w:hAnsiTheme="minorHAnsi" w:cstheme="minorBidi"/>
          <w:sz w:val="22"/>
          <w:szCs w:val="22"/>
          <w:lang w:eastAsia="en-US"/>
        </w:rPr>
        <w:t> </w:t>
      </w:r>
      <w:r w:rsidR="005C59AC" w:rsidRPr="005C59AC">
        <w:rPr>
          <w:rFonts w:asciiTheme="minorHAnsi" w:eastAsiaTheme="minorEastAsia" w:hAnsiTheme="minorHAnsi" w:cstheme="minorBidi"/>
          <w:sz w:val="22"/>
          <w:szCs w:val="22"/>
          <w:lang w:eastAsia="en-US"/>
        </w:rPr>
        <w:t>předmět stavebních prací provedených Dodavatelem v rámci Výstavby</w:t>
      </w:r>
      <w:r w:rsidRPr="00AD5934">
        <w:rPr>
          <w:rFonts w:asciiTheme="minorHAnsi" w:eastAsiaTheme="minorEastAsia" w:hAnsiTheme="minorHAnsi" w:cstheme="minorBidi"/>
          <w:sz w:val="22"/>
          <w:szCs w:val="22"/>
          <w:lang w:eastAsia="en-US"/>
        </w:rPr>
        <w:t>;</w:t>
      </w:r>
    </w:p>
    <w:p w14:paraId="2167AC53" w14:textId="77777777" w:rsidR="00076DA2" w:rsidRPr="005E0157" w:rsidRDefault="00076DA2" w:rsidP="00E63E1A">
      <w:pPr>
        <w:pStyle w:val="Odstavecseseznamem"/>
        <w:numPr>
          <w:ilvl w:val="0"/>
          <w:numId w:val="13"/>
        </w:numPr>
        <w:spacing w:after="160" w:line="276" w:lineRule="auto"/>
        <w:ind w:left="993"/>
        <w:jc w:val="both"/>
        <w:rPr>
          <w:b/>
          <w:bCs/>
          <w:sz w:val="22"/>
          <w:szCs w:val="22"/>
          <w:lang w:eastAsia="en-US"/>
        </w:rPr>
      </w:pPr>
      <w:r w:rsidRPr="005E0157">
        <w:rPr>
          <w:rFonts w:asciiTheme="minorHAnsi" w:eastAsiaTheme="minorEastAsia" w:hAnsiTheme="minorHAnsi" w:cstheme="minorBidi"/>
          <w:b/>
          <w:bCs/>
          <w:sz w:val="22"/>
          <w:szCs w:val="22"/>
          <w:lang w:eastAsia="en-US"/>
        </w:rPr>
        <w:t xml:space="preserve">Stavební zákon </w:t>
      </w:r>
      <w:r w:rsidRPr="005E0157">
        <w:rPr>
          <w:rFonts w:asciiTheme="minorHAnsi" w:eastAsiaTheme="minorEastAsia" w:hAnsiTheme="minorHAnsi" w:cstheme="minorBidi"/>
          <w:sz w:val="22"/>
          <w:szCs w:val="22"/>
          <w:lang w:eastAsia="en-US"/>
        </w:rPr>
        <w:t xml:space="preserve">– </w:t>
      </w:r>
      <w:r w:rsidRPr="005E0157">
        <w:rPr>
          <w:rFonts w:ascii="Calibri" w:hAnsi="Calibri"/>
          <w:sz w:val="22"/>
          <w:szCs w:val="22"/>
        </w:rPr>
        <w:t>zákon č. 183/2006 Sb., o územním plánování a stavebním řádu (stavební zákon), ve znění pozdějších předpisů;</w:t>
      </w:r>
    </w:p>
    <w:p w14:paraId="1E69F477" w14:textId="03A52633" w:rsidR="00210F88" w:rsidRPr="002A5277" w:rsidRDefault="00210F88" w:rsidP="00E63E1A">
      <w:pPr>
        <w:pStyle w:val="Odstavecseseznamem"/>
        <w:numPr>
          <w:ilvl w:val="0"/>
          <w:numId w:val="13"/>
        </w:numPr>
        <w:tabs>
          <w:tab w:val="left" w:pos="1701"/>
          <w:tab w:val="left" w:pos="3969"/>
        </w:tabs>
        <w:spacing w:after="160" w:line="276" w:lineRule="auto"/>
        <w:ind w:left="993"/>
        <w:jc w:val="both"/>
        <w:rPr>
          <w:rFonts w:ascii="Calibri" w:hAnsi="Calibri"/>
          <w:sz w:val="22"/>
          <w:szCs w:val="22"/>
        </w:rPr>
      </w:pPr>
      <w:r>
        <w:rPr>
          <w:rFonts w:asciiTheme="minorHAnsi" w:eastAsiaTheme="minorEastAsia" w:hAnsiTheme="minorHAnsi" w:cstheme="minorBidi"/>
          <w:b/>
          <w:bCs/>
          <w:sz w:val="22"/>
          <w:szCs w:val="22"/>
          <w:lang w:eastAsia="en-US"/>
        </w:rPr>
        <w:t>TDS</w:t>
      </w:r>
      <w:r w:rsidRPr="007A5305">
        <w:rPr>
          <w:rFonts w:asciiTheme="minorHAnsi" w:eastAsiaTheme="minorEastAsia" w:hAnsiTheme="minorHAnsi" w:cstheme="minorBidi"/>
          <w:b/>
          <w:bCs/>
          <w:sz w:val="22"/>
          <w:szCs w:val="22"/>
          <w:lang w:eastAsia="en-US"/>
        </w:rPr>
        <w:t xml:space="preserve"> </w:t>
      </w:r>
      <w:r w:rsidRPr="007A5305">
        <w:rPr>
          <w:rFonts w:asciiTheme="minorHAnsi" w:eastAsiaTheme="minorEastAsia" w:hAnsiTheme="minorHAnsi" w:cstheme="minorBidi"/>
          <w:sz w:val="22"/>
          <w:szCs w:val="22"/>
          <w:lang w:eastAsia="en-US"/>
        </w:rPr>
        <w:t xml:space="preserve">– </w:t>
      </w:r>
      <w:r w:rsidR="000A6FEE">
        <w:rPr>
          <w:rFonts w:asciiTheme="minorHAnsi" w:eastAsiaTheme="minorEastAsia" w:hAnsiTheme="minorHAnsi" w:cstheme="minorBidi"/>
          <w:sz w:val="22"/>
          <w:szCs w:val="22"/>
          <w:lang w:eastAsia="en-US"/>
        </w:rPr>
        <w:t xml:space="preserve">osoba, </w:t>
      </w:r>
      <w:r w:rsidRPr="007A5305">
        <w:rPr>
          <w:rFonts w:asciiTheme="minorHAnsi" w:eastAsiaTheme="minorEastAsia" w:hAnsiTheme="minorHAnsi" w:cstheme="minorBidi"/>
          <w:sz w:val="22"/>
          <w:szCs w:val="22"/>
          <w:lang w:eastAsia="en-US"/>
        </w:rPr>
        <w:t xml:space="preserve">která v rámci Projektu vykonává činnosti stálého technického dozoru </w:t>
      </w:r>
      <w:r w:rsidRPr="002A5277">
        <w:rPr>
          <w:rFonts w:asciiTheme="minorHAnsi" w:eastAsiaTheme="minorEastAsia" w:hAnsiTheme="minorHAnsi" w:cstheme="minorBidi"/>
          <w:sz w:val="22"/>
          <w:szCs w:val="22"/>
          <w:lang w:eastAsia="en-US"/>
        </w:rPr>
        <w:t xml:space="preserve">stavebníka nad prováděním Stavby </w:t>
      </w:r>
      <w:r w:rsidRPr="002A5277">
        <w:rPr>
          <w:rFonts w:ascii="Calibri" w:hAnsi="Calibri"/>
          <w:sz w:val="22"/>
          <w:szCs w:val="22"/>
        </w:rPr>
        <w:t>ve smyslu Stavebního zákona</w:t>
      </w:r>
      <w:r w:rsidR="005E0157" w:rsidRPr="002A5277">
        <w:rPr>
          <w:rFonts w:ascii="Calibri" w:hAnsi="Calibri"/>
          <w:sz w:val="22"/>
          <w:szCs w:val="22"/>
        </w:rPr>
        <w:t xml:space="preserve">. </w:t>
      </w:r>
      <w:r w:rsidR="005E0157" w:rsidRPr="002A5277">
        <w:rPr>
          <w:rFonts w:ascii="Calibri" w:hAnsi="Calibri" w:cs="Calibri"/>
          <w:sz w:val="22"/>
          <w:szCs w:val="22"/>
        </w:rPr>
        <w:t>TDS</w:t>
      </w:r>
      <w:r w:rsidR="005E0157" w:rsidRPr="002A5277" w:rsidDel="00583F9B">
        <w:rPr>
          <w:rFonts w:ascii="Calibri" w:hAnsi="Calibri" w:cs="Calibri"/>
          <w:sz w:val="22"/>
          <w:szCs w:val="22"/>
        </w:rPr>
        <w:t xml:space="preserve"> </w:t>
      </w:r>
      <w:r w:rsidR="00583F9B" w:rsidRPr="002A5277">
        <w:rPr>
          <w:rFonts w:ascii="Calibri" w:hAnsi="Calibri" w:cs="Calibri"/>
          <w:sz w:val="22"/>
          <w:szCs w:val="22"/>
        </w:rPr>
        <w:t xml:space="preserve">je příslušný </w:t>
      </w:r>
      <w:r w:rsidR="005E0157" w:rsidRPr="002A5277">
        <w:rPr>
          <w:rFonts w:ascii="Calibri" w:hAnsi="Calibri" w:cs="Calibri"/>
          <w:sz w:val="22"/>
          <w:szCs w:val="22"/>
        </w:rPr>
        <w:t>Asistent správce stavby</w:t>
      </w:r>
      <w:r w:rsidRPr="002A5277">
        <w:rPr>
          <w:rFonts w:asciiTheme="minorHAnsi" w:eastAsiaTheme="minorEastAsia" w:hAnsiTheme="minorHAnsi" w:cstheme="minorBidi"/>
          <w:sz w:val="22"/>
          <w:szCs w:val="22"/>
          <w:lang w:eastAsia="en-US"/>
        </w:rPr>
        <w:t>;</w:t>
      </w:r>
    </w:p>
    <w:p w14:paraId="25F10B1D" w14:textId="192A0266" w:rsidR="00076DA2" w:rsidRPr="006A51B0" w:rsidRDefault="00076DA2" w:rsidP="00E63E1A">
      <w:pPr>
        <w:pStyle w:val="Odstavecseseznamem"/>
        <w:numPr>
          <w:ilvl w:val="0"/>
          <w:numId w:val="13"/>
        </w:numPr>
        <w:spacing w:after="160" w:line="276" w:lineRule="auto"/>
        <w:ind w:left="993"/>
        <w:jc w:val="both"/>
        <w:rPr>
          <w:rFonts w:asciiTheme="minorHAnsi" w:eastAsiaTheme="minorEastAsia" w:hAnsiTheme="minorHAnsi" w:cstheme="minorBidi"/>
          <w:b/>
          <w:bCs/>
          <w:sz w:val="22"/>
          <w:szCs w:val="22"/>
          <w:lang w:eastAsia="en-US"/>
        </w:rPr>
      </w:pPr>
      <w:r>
        <w:rPr>
          <w:rFonts w:asciiTheme="minorHAnsi" w:eastAsiaTheme="minorEastAsia" w:hAnsiTheme="minorHAnsi" w:cstheme="minorBidi"/>
          <w:b/>
          <w:bCs/>
          <w:sz w:val="22"/>
          <w:szCs w:val="22"/>
          <w:lang w:eastAsia="en-US"/>
        </w:rPr>
        <w:t>V</w:t>
      </w:r>
      <w:r w:rsidRPr="0049124F">
        <w:rPr>
          <w:rFonts w:asciiTheme="minorHAnsi" w:eastAsiaTheme="minorEastAsia" w:hAnsiTheme="minorHAnsi" w:cstheme="minorBidi"/>
          <w:b/>
          <w:bCs/>
          <w:sz w:val="22"/>
          <w:szCs w:val="22"/>
          <w:lang w:eastAsia="en-US"/>
        </w:rPr>
        <w:t>eřejná zakázka</w:t>
      </w:r>
      <w:r>
        <w:rPr>
          <w:rFonts w:asciiTheme="minorHAnsi" w:eastAsiaTheme="minorEastAsia" w:hAnsiTheme="minorHAnsi" w:cstheme="minorBidi"/>
          <w:b/>
          <w:bCs/>
          <w:sz w:val="22"/>
          <w:szCs w:val="22"/>
          <w:lang w:eastAsia="en-US"/>
        </w:rPr>
        <w:t xml:space="preserve"> </w:t>
      </w:r>
      <w:r w:rsidRPr="00AD5934">
        <w:rPr>
          <w:rFonts w:asciiTheme="minorHAnsi" w:eastAsiaTheme="minorEastAsia" w:hAnsiTheme="minorHAnsi" w:cstheme="minorBidi"/>
          <w:sz w:val="22"/>
          <w:szCs w:val="22"/>
          <w:lang w:eastAsia="en-US"/>
        </w:rPr>
        <w:t>–</w:t>
      </w:r>
      <w:r>
        <w:rPr>
          <w:rFonts w:asciiTheme="minorHAnsi" w:eastAsiaTheme="minorEastAsia" w:hAnsiTheme="minorHAnsi" w:cstheme="minorBidi"/>
          <w:sz w:val="22"/>
          <w:szCs w:val="22"/>
          <w:lang w:eastAsia="en-US"/>
        </w:rPr>
        <w:t xml:space="preserve"> </w:t>
      </w:r>
      <w:r w:rsidR="00926AA4">
        <w:rPr>
          <w:rFonts w:asciiTheme="minorHAnsi" w:eastAsiaTheme="minorEastAsia" w:hAnsiTheme="minorHAnsi" w:cstheme="minorBidi"/>
          <w:sz w:val="22"/>
          <w:szCs w:val="22"/>
          <w:lang w:eastAsia="en-US"/>
        </w:rPr>
        <w:t>na</w:t>
      </w:r>
      <w:r w:rsidR="00025A1E">
        <w:rPr>
          <w:rFonts w:asciiTheme="minorHAnsi" w:eastAsiaTheme="minorEastAsia" w:hAnsiTheme="minorHAnsi" w:cstheme="minorBidi"/>
          <w:sz w:val="22"/>
          <w:szCs w:val="22"/>
          <w:lang w:eastAsia="en-US"/>
        </w:rPr>
        <w:t xml:space="preserve">dlimitní </w:t>
      </w:r>
      <w:r w:rsidRPr="00602F98">
        <w:rPr>
          <w:rFonts w:asciiTheme="minorHAnsi" w:eastAsiaTheme="minorEastAsia" w:hAnsiTheme="minorHAnsi" w:cstheme="minorBidi"/>
          <w:sz w:val="22"/>
          <w:szCs w:val="22"/>
          <w:lang w:eastAsia="en-US"/>
        </w:rPr>
        <w:t>veřejn</w:t>
      </w:r>
      <w:r>
        <w:rPr>
          <w:rFonts w:asciiTheme="minorHAnsi" w:eastAsiaTheme="minorEastAsia" w:hAnsiTheme="minorHAnsi" w:cstheme="minorBidi"/>
          <w:sz w:val="22"/>
          <w:szCs w:val="22"/>
          <w:lang w:eastAsia="en-US"/>
        </w:rPr>
        <w:t>á</w:t>
      </w:r>
      <w:r w:rsidRPr="00602F98">
        <w:rPr>
          <w:rFonts w:asciiTheme="minorHAnsi" w:eastAsiaTheme="minorEastAsia" w:hAnsiTheme="minorHAnsi" w:cstheme="minorBidi"/>
          <w:sz w:val="22"/>
          <w:szCs w:val="22"/>
          <w:lang w:eastAsia="en-US"/>
        </w:rPr>
        <w:t xml:space="preserve"> zakázk</w:t>
      </w:r>
      <w:r>
        <w:rPr>
          <w:rFonts w:asciiTheme="minorHAnsi" w:eastAsiaTheme="minorEastAsia" w:hAnsiTheme="minorHAnsi" w:cstheme="minorBidi"/>
          <w:sz w:val="22"/>
          <w:szCs w:val="22"/>
          <w:lang w:eastAsia="en-US"/>
        </w:rPr>
        <w:t>a</w:t>
      </w:r>
      <w:r w:rsidRPr="00602F98">
        <w:rPr>
          <w:rFonts w:asciiTheme="minorHAnsi" w:eastAsiaTheme="minorEastAsia" w:hAnsiTheme="minorHAnsi" w:cstheme="minorBidi"/>
          <w:sz w:val="22"/>
          <w:szCs w:val="22"/>
          <w:lang w:eastAsia="en-US"/>
        </w:rPr>
        <w:t xml:space="preserve"> </w:t>
      </w:r>
      <w:r w:rsidR="00025A1E">
        <w:rPr>
          <w:rFonts w:asciiTheme="minorHAnsi" w:eastAsiaTheme="minorEastAsia" w:hAnsiTheme="minorHAnsi" w:cstheme="minorBidi"/>
          <w:sz w:val="22"/>
          <w:szCs w:val="22"/>
          <w:lang w:eastAsia="en-US"/>
        </w:rPr>
        <w:t xml:space="preserve">na služby </w:t>
      </w:r>
      <w:r w:rsidRPr="00602F98">
        <w:rPr>
          <w:rFonts w:asciiTheme="minorHAnsi" w:eastAsiaTheme="minorEastAsia" w:hAnsiTheme="minorHAnsi" w:cstheme="minorBidi"/>
          <w:sz w:val="22"/>
          <w:szCs w:val="22"/>
          <w:lang w:eastAsia="en-US"/>
        </w:rPr>
        <w:t>„</w:t>
      </w:r>
      <w:r w:rsidR="00C36885" w:rsidRPr="00C36885">
        <w:rPr>
          <w:rFonts w:asciiTheme="minorHAnsi" w:eastAsiaTheme="minorEastAsia" w:hAnsiTheme="minorHAnsi" w:cstheme="minorBidi"/>
          <w:b/>
          <w:bCs/>
          <w:sz w:val="22"/>
          <w:szCs w:val="22"/>
        </w:rPr>
        <w:t>Základna letecké záchranné služby</w:t>
      </w:r>
      <w:r w:rsidR="00461940">
        <w:rPr>
          <w:rFonts w:asciiTheme="minorHAnsi" w:eastAsiaTheme="minorEastAsia" w:hAnsiTheme="minorHAnsi" w:cstheme="minorBidi"/>
          <w:b/>
          <w:bCs/>
          <w:sz w:val="22"/>
          <w:szCs w:val="22"/>
        </w:rPr>
        <w:t xml:space="preserve"> – správce stavby</w:t>
      </w:r>
      <w:r w:rsidRPr="00602F98">
        <w:rPr>
          <w:rFonts w:asciiTheme="minorHAnsi" w:eastAsiaTheme="minorEastAsia" w:hAnsiTheme="minorHAnsi" w:cstheme="minorBidi"/>
          <w:sz w:val="22"/>
          <w:szCs w:val="22"/>
          <w:lang w:eastAsia="en-US"/>
        </w:rPr>
        <w:t>“</w:t>
      </w:r>
      <w:r>
        <w:rPr>
          <w:rFonts w:asciiTheme="minorHAnsi" w:eastAsiaTheme="minorEastAsia" w:hAnsiTheme="minorHAnsi" w:cstheme="minorBidi"/>
          <w:sz w:val="22"/>
          <w:szCs w:val="22"/>
          <w:lang w:eastAsia="en-US"/>
        </w:rPr>
        <w:t xml:space="preserve"> zadaná</w:t>
      </w:r>
      <w:r w:rsidRPr="00602F98">
        <w:rPr>
          <w:rFonts w:asciiTheme="minorHAnsi" w:eastAsiaTheme="minorEastAsia" w:hAnsiTheme="minorHAnsi" w:cstheme="minorBidi"/>
          <w:sz w:val="22"/>
          <w:szCs w:val="22"/>
          <w:lang w:eastAsia="en-US"/>
        </w:rPr>
        <w:t xml:space="preserve"> </w:t>
      </w:r>
      <w:r w:rsidR="00461940">
        <w:rPr>
          <w:rFonts w:asciiTheme="minorHAnsi" w:eastAsiaTheme="minorEastAsia" w:hAnsiTheme="minorHAnsi" w:cstheme="minorBidi"/>
          <w:sz w:val="22"/>
          <w:szCs w:val="22"/>
          <w:lang w:eastAsia="en-US"/>
        </w:rPr>
        <w:t>Příkazcem Příkazníkovi</w:t>
      </w:r>
      <w:r>
        <w:rPr>
          <w:rFonts w:asciiTheme="minorHAnsi" w:eastAsiaTheme="minorEastAsia" w:hAnsiTheme="minorHAnsi" w:cstheme="minorBidi"/>
          <w:sz w:val="22"/>
          <w:szCs w:val="22"/>
          <w:lang w:eastAsia="en-US"/>
        </w:rPr>
        <w:t xml:space="preserve"> na základě této smlouvy;</w:t>
      </w:r>
      <w:r w:rsidRPr="00602F98">
        <w:rPr>
          <w:rFonts w:asciiTheme="minorHAnsi" w:eastAsiaTheme="minorEastAsia" w:hAnsiTheme="minorHAnsi" w:cstheme="minorBidi"/>
          <w:sz w:val="22"/>
          <w:szCs w:val="22"/>
          <w:lang w:eastAsia="en-US"/>
        </w:rPr>
        <w:t xml:space="preserve"> </w:t>
      </w:r>
    </w:p>
    <w:p w14:paraId="1652CEA4" w14:textId="2CE2630F" w:rsidR="00977AB4" w:rsidRDefault="00977AB4" w:rsidP="00E63E1A">
      <w:pPr>
        <w:pStyle w:val="Odstavecseseznamem"/>
        <w:numPr>
          <w:ilvl w:val="0"/>
          <w:numId w:val="13"/>
        </w:numPr>
        <w:spacing w:after="160" w:line="276" w:lineRule="auto"/>
        <w:ind w:left="993"/>
        <w:jc w:val="both"/>
        <w:rPr>
          <w:rFonts w:asciiTheme="minorHAnsi" w:eastAsiaTheme="minorEastAsia" w:hAnsiTheme="minorHAnsi" w:cstheme="minorBidi"/>
          <w:b/>
          <w:bCs/>
          <w:sz w:val="22"/>
          <w:szCs w:val="22"/>
          <w:lang w:eastAsia="en-US"/>
        </w:rPr>
      </w:pPr>
      <w:r>
        <w:rPr>
          <w:rFonts w:asciiTheme="minorHAnsi" w:eastAsiaTheme="minorEastAsia" w:hAnsiTheme="minorHAnsi" w:cstheme="minorBidi"/>
          <w:b/>
          <w:bCs/>
          <w:sz w:val="22"/>
          <w:szCs w:val="22"/>
          <w:lang w:eastAsia="en-US"/>
        </w:rPr>
        <w:t>Výstavba</w:t>
      </w:r>
      <w:r>
        <w:rPr>
          <w:rFonts w:asciiTheme="minorHAnsi" w:eastAsiaTheme="minorEastAsia" w:hAnsiTheme="minorHAnsi" w:cstheme="minorBidi"/>
          <w:sz w:val="22"/>
          <w:szCs w:val="22"/>
          <w:lang w:eastAsia="en-US"/>
        </w:rPr>
        <w:t xml:space="preserve"> </w:t>
      </w:r>
      <w:r w:rsidR="00B1145F">
        <w:rPr>
          <w:rFonts w:asciiTheme="minorHAnsi" w:eastAsiaTheme="minorEastAsia" w:hAnsiTheme="minorHAnsi" w:cstheme="minorBidi"/>
          <w:sz w:val="22"/>
          <w:szCs w:val="22"/>
          <w:lang w:eastAsia="en-US"/>
        </w:rPr>
        <w:t>–</w:t>
      </w:r>
      <w:r>
        <w:rPr>
          <w:rFonts w:asciiTheme="minorHAnsi" w:eastAsiaTheme="minorEastAsia" w:hAnsiTheme="minorHAnsi" w:cstheme="minorBidi"/>
          <w:sz w:val="22"/>
          <w:szCs w:val="22"/>
          <w:lang w:eastAsia="en-US"/>
        </w:rPr>
        <w:t xml:space="preserve"> </w:t>
      </w:r>
      <w:r w:rsidR="004534BE" w:rsidRPr="004534BE">
        <w:rPr>
          <w:rFonts w:asciiTheme="minorHAnsi" w:eastAsiaTheme="minorEastAsia" w:hAnsiTheme="minorHAnsi" w:cstheme="minorBidi"/>
          <w:sz w:val="22"/>
          <w:szCs w:val="22"/>
          <w:lang w:eastAsia="en-US"/>
        </w:rPr>
        <w:t xml:space="preserve">soubor veřejných zakázek, který </w:t>
      </w:r>
      <w:proofErr w:type="gramStart"/>
      <w:r w:rsidR="004534BE" w:rsidRPr="004534BE">
        <w:rPr>
          <w:rFonts w:asciiTheme="minorHAnsi" w:eastAsiaTheme="minorEastAsia" w:hAnsiTheme="minorHAnsi" w:cstheme="minorBidi"/>
          <w:sz w:val="22"/>
          <w:szCs w:val="22"/>
          <w:lang w:eastAsia="en-US"/>
        </w:rPr>
        <w:t>tvoří</w:t>
      </w:r>
      <w:proofErr w:type="gramEnd"/>
      <w:r w:rsidR="004534BE" w:rsidRPr="004534BE">
        <w:rPr>
          <w:rFonts w:asciiTheme="minorHAnsi" w:eastAsiaTheme="minorEastAsia" w:hAnsiTheme="minorHAnsi" w:cstheme="minorBidi"/>
          <w:sz w:val="22"/>
          <w:szCs w:val="22"/>
          <w:lang w:eastAsia="en-US"/>
        </w:rPr>
        <w:t xml:space="preserve"> provedení Stavby, Dodávek a </w:t>
      </w:r>
      <w:r w:rsidR="00B905E7">
        <w:rPr>
          <w:rFonts w:asciiTheme="minorHAnsi" w:eastAsiaTheme="minorEastAsia" w:hAnsiTheme="minorHAnsi" w:cstheme="minorBidi"/>
          <w:sz w:val="22"/>
          <w:szCs w:val="22"/>
          <w:lang w:eastAsia="en-US"/>
        </w:rPr>
        <w:t>S</w:t>
      </w:r>
      <w:r w:rsidR="004534BE" w:rsidRPr="004534BE">
        <w:rPr>
          <w:rFonts w:asciiTheme="minorHAnsi" w:eastAsiaTheme="minorEastAsia" w:hAnsiTheme="minorHAnsi" w:cstheme="minorBidi"/>
          <w:sz w:val="22"/>
          <w:szCs w:val="22"/>
          <w:lang w:eastAsia="en-US"/>
        </w:rPr>
        <w:t>lužeb, které mají být provedeny pro Příkazce tak, aby Stavba plnila svůj účel</w:t>
      </w:r>
      <w:r w:rsidR="004534BE">
        <w:rPr>
          <w:rFonts w:asciiTheme="minorHAnsi" w:eastAsiaTheme="minorEastAsia" w:hAnsiTheme="minorHAnsi" w:cstheme="minorBidi"/>
          <w:sz w:val="22"/>
          <w:szCs w:val="22"/>
          <w:lang w:eastAsia="en-US"/>
        </w:rPr>
        <w:t>;</w:t>
      </w:r>
    </w:p>
    <w:p w14:paraId="790F4575" w14:textId="62178F53" w:rsidR="00D64A5C" w:rsidRPr="0049124F" w:rsidRDefault="00D64A5C" w:rsidP="00E63E1A">
      <w:pPr>
        <w:pStyle w:val="Odstavecseseznamem"/>
        <w:numPr>
          <w:ilvl w:val="0"/>
          <w:numId w:val="13"/>
        </w:numPr>
        <w:spacing w:after="160" w:line="276" w:lineRule="auto"/>
        <w:ind w:left="993"/>
        <w:jc w:val="both"/>
        <w:rPr>
          <w:rFonts w:asciiTheme="minorHAnsi" w:eastAsiaTheme="minorEastAsia" w:hAnsiTheme="minorHAnsi" w:cstheme="minorBidi"/>
          <w:b/>
          <w:bCs/>
          <w:sz w:val="22"/>
          <w:szCs w:val="22"/>
          <w:lang w:eastAsia="en-US"/>
        </w:rPr>
      </w:pPr>
      <w:r>
        <w:rPr>
          <w:rFonts w:asciiTheme="minorHAnsi" w:eastAsiaTheme="minorEastAsia" w:hAnsiTheme="minorHAnsi" w:cstheme="minorBidi"/>
          <w:b/>
          <w:bCs/>
          <w:sz w:val="22"/>
          <w:szCs w:val="22"/>
          <w:lang w:eastAsia="en-US"/>
        </w:rPr>
        <w:t xml:space="preserve">Zákon o registru smluv </w:t>
      </w:r>
      <w:r w:rsidRPr="00AD5934">
        <w:rPr>
          <w:rFonts w:asciiTheme="minorHAnsi" w:eastAsiaTheme="minorEastAsia" w:hAnsiTheme="minorHAnsi" w:cstheme="minorBidi"/>
          <w:sz w:val="22"/>
          <w:szCs w:val="22"/>
          <w:lang w:eastAsia="en-US"/>
        </w:rPr>
        <w:t>–</w:t>
      </w:r>
      <w:r>
        <w:rPr>
          <w:rFonts w:asciiTheme="minorHAnsi" w:eastAsiaTheme="minorEastAsia" w:hAnsiTheme="minorHAnsi" w:cstheme="minorBidi"/>
          <w:sz w:val="22"/>
          <w:szCs w:val="22"/>
          <w:lang w:eastAsia="en-US"/>
        </w:rPr>
        <w:t xml:space="preserve"> </w:t>
      </w:r>
      <w:r w:rsidRPr="28DC3467">
        <w:rPr>
          <w:rFonts w:ascii="Calibri" w:eastAsia="Calibri" w:hAnsi="Calibri" w:cs="Calibri"/>
          <w:sz w:val="22"/>
          <w:szCs w:val="22"/>
        </w:rPr>
        <w:t>zákon</w:t>
      </w:r>
      <w:r>
        <w:rPr>
          <w:rFonts w:ascii="Calibri" w:eastAsia="Calibri" w:hAnsi="Calibri" w:cs="Calibri"/>
          <w:sz w:val="22"/>
          <w:szCs w:val="22"/>
        </w:rPr>
        <w:t xml:space="preserve"> </w:t>
      </w:r>
      <w:r w:rsidRPr="28DC3467">
        <w:rPr>
          <w:rFonts w:ascii="Calibri" w:eastAsia="Calibri" w:hAnsi="Calibri" w:cs="Calibri"/>
          <w:sz w:val="22"/>
          <w:szCs w:val="22"/>
        </w:rPr>
        <w:t>č. 340/2015 Sb., o zvláštních podmínkách účinnosti některých smluv, uveřejňování těchto smluv a o registru smluv (zákon o registru smluv), ve</w:t>
      </w:r>
      <w:r w:rsidR="007E1F25">
        <w:rPr>
          <w:rFonts w:ascii="Calibri" w:eastAsia="Calibri" w:hAnsi="Calibri" w:cs="Calibri"/>
          <w:sz w:val="22"/>
          <w:szCs w:val="22"/>
        </w:rPr>
        <w:t> </w:t>
      </w:r>
      <w:r w:rsidRPr="28DC3467">
        <w:rPr>
          <w:rFonts w:ascii="Calibri" w:eastAsia="Calibri" w:hAnsi="Calibri" w:cs="Calibri"/>
          <w:sz w:val="22"/>
          <w:szCs w:val="22"/>
        </w:rPr>
        <w:t>znění pozdějších předpisů</w:t>
      </w:r>
      <w:r>
        <w:rPr>
          <w:rFonts w:ascii="Calibri" w:eastAsia="Calibri" w:hAnsi="Calibri" w:cs="Calibri"/>
          <w:sz w:val="22"/>
          <w:szCs w:val="22"/>
        </w:rPr>
        <w:t>;</w:t>
      </w:r>
    </w:p>
    <w:p w14:paraId="7106E718" w14:textId="77777777" w:rsidR="00D64A5C" w:rsidRPr="00817F24" w:rsidRDefault="00D64A5C" w:rsidP="00E63E1A">
      <w:pPr>
        <w:pStyle w:val="Odstavecseseznamem"/>
        <w:numPr>
          <w:ilvl w:val="0"/>
          <w:numId w:val="13"/>
        </w:numPr>
        <w:spacing w:after="160" w:line="276" w:lineRule="auto"/>
        <w:ind w:left="993"/>
        <w:jc w:val="both"/>
        <w:rPr>
          <w:rFonts w:asciiTheme="minorHAnsi" w:eastAsiaTheme="minorEastAsia" w:hAnsiTheme="minorHAnsi" w:cstheme="minorBidi"/>
          <w:b/>
          <w:bCs/>
          <w:sz w:val="22"/>
          <w:szCs w:val="22"/>
          <w:lang w:eastAsia="en-US"/>
        </w:rPr>
      </w:pPr>
      <w:r w:rsidRPr="00784AD8">
        <w:rPr>
          <w:rFonts w:asciiTheme="minorHAnsi" w:eastAsiaTheme="minorEastAsia" w:hAnsiTheme="minorHAnsi" w:cstheme="minorBidi"/>
          <w:b/>
          <w:bCs/>
          <w:sz w:val="22"/>
          <w:szCs w:val="22"/>
          <w:lang w:eastAsia="en-US"/>
        </w:rPr>
        <w:t>ZDPH</w:t>
      </w:r>
      <w:r>
        <w:rPr>
          <w:rFonts w:asciiTheme="minorHAnsi" w:eastAsiaTheme="minorEastAsia" w:hAnsiTheme="minorHAnsi" w:cstheme="minorBidi"/>
          <w:b/>
          <w:bCs/>
          <w:sz w:val="22"/>
          <w:szCs w:val="22"/>
          <w:lang w:eastAsia="en-US"/>
        </w:rPr>
        <w:t xml:space="preserve"> </w:t>
      </w:r>
      <w:r w:rsidRPr="00AD5934">
        <w:rPr>
          <w:rFonts w:asciiTheme="minorHAnsi" w:eastAsiaTheme="minorEastAsia" w:hAnsiTheme="minorHAnsi" w:cstheme="minorBidi"/>
          <w:sz w:val="22"/>
          <w:szCs w:val="22"/>
          <w:lang w:eastAsia="en-US"/>
        </w:rPr>
        <w:t>–</w:t>
      </w:r>
      <w:r>
        <w:rPr>
          <w:rFonts w:asciiTheme="minorHAnsi" w:eastAsiaTheme="minorEastAsia" w:hAnsiTheme="minorHAnsi" w:cstheme="minorBidi"/>
          <w:sz w:val="22"/>
          <w:szCs w:val="22"/>
          <w:lang w:eastAsia="en-US"/>
        </w:rPr>
        <w:t xml:space="preserve"> </w:t>
      </w:r>
      <w:r w:rsidRPr="28DC3467">
        <w:rPr>
          <w:rFonts w:ascii="Calibri" w:eastAsia="Calibri" w:hAnsi="Calibri" w:cs="Calibri"/>
          <w:sz w:val="22"/>
          <w:szCs w:val="22"/>
        </w:rPr>
        <w:t>zákon</w:t>
      </w:r>
      <w:r>
        <w:rPr>
          <w:rFonts w:ascii="Calibri" w:eastAsia="Calibri" w:hAnsi="Calibri" w:cs="Calibri"/>
          <w:sz w:val="22"/>
          <w:szCs w:val="22"/>
        </w:rPr>
        <w:t xml:space="preserve"> </w:t>
      </w:r>
      <w:r w:rsidRPr="28DC3467">
        <w:rPr>
          <w:rFonts w:ascii="Calibri" w:hAnsi="Calibri" w:cs="Calibri"/>
          <w:sz w:val="22"/>
          <w:szCs w:val="22"/>
        </w:rPr>
        <w:t>č. 235/2004 Sb., o dani z přidané hodnoty, ve znění pozdějších předpisů</w:t>
      </w:r>
      <w:r>
        <w:rPr>
          <w:rFonts w:ascii="Calibri" w:hAnsi="Calibri" w:cs="Calibri"/>
          <w:sz w:val="22"/>
          <w:szCs w:val="22"/>
        </w:rPr>
        <w:t>;</w:t>
      </w:r>
    </w:p>
    <w:p w14:paraId="267AF780" w14:textId="0C7F0555" w:rsidR="00C12038" w:rsidRPr="00C12038" w:rsidRDefault="00C12038"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sz w:val="22"/>
          <w:szCs w:val="22"/>
        </w:rPr>
      </w:pPr>
      <w:r>
        <w:rPr>
          <w:rFonts w:asciiTheme="minorHAnsi" w:eastAsiaTheme="minorEastAsia" w:hAnsiTheme="minorHAnsi" w:cstheme="minorBidi"/>
          <w:b/>
          <w:bCs/>
          <w:kern w:val="32"/>
          <w:sz w:val="22"/>
          <w:szCs w:val="22"/>
        </w:rPr>
        <w:t xml:space="preserve">Změna </w:t>
      </w:r>
      <w:r w:rsidRPr="00EB7167">
        <w:rPr>
          <w:rFonts w:asciiTheme="minorHAnsi" w:eastAsiaTheme="minorEastAsia" w:hAnsiTheme="minorHAnsi" w:cstheme="minorBidi"/>
          <w:kern w:val="32"/>
          <w:sz w:val="22"/>
          <w:szCs w:val="22"/>
        </w:rPr>
        <w:t xml:space="preserve">– </w:t>
      </w:r>
      <w:r w:rsidR="00EB7167" w:rsidRPr="00EB7167">
        <w:rPr>
          <w:rFonts w:asciiTheme="minorHAnsi" w:eastAsiaTheme="minorEastAsia" w:hAnsiTheme="minorHAnsi" w:cstheme="minorBidi"/>
          <w:kern w:val="32"/>
          <w:sz w:val="22"/>
          <w:szCs w:val="22"/>
        </w:rPr>
        <w:t>změna Stavby či jiného předmětu díla prováděného Dodavatelem Stavby naplňující požadavky pro Změnu sjednané ve smlouvě na Stavbu; ve vztahu k Dodávkám se ustanovení Smlouvy pojednávající o Změnách použijí přiměřeně;</w:t>
      </w:r>
    </w:p>
    <w:p w14:paraId="2A68239B" w14:textId="434EC700" w:rsidR="002F679A" w:rsidRPr="002F679A" w:rsidRDefault="002F679A"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sz w:val="22"/>
          <w:szCs w:val="22"/>
        </w:rPr>
      </w:pPr>
      <w:r>
        <w:rPr>
          <w:rFonts w:asciiTheme="minorHAnsi" w:eastAsiaTheme="minorEastAsia" w:hAnsiTheme="minorHAnsi" w:cstheme="minorBidi"/>
          <w:b/>
          <w:bCs/>
          <w:kern w:val="32"/>
          <w:sz w:val="22"/>
          <w:szCs w:val="22"/>
        </w:rPr>
        <w:t xml:space="preserve">Zpráva </w:t>
      </w:r>
      <w:r>
        <w:rPr>
          <w:rFonts w:asciiTheme="minorHAnsi" w:eastAsiaTheme="minorEastAsia" w:hAnsiTheme="minorHAnsi" w:cstheme="minorBidi"/>
          <w:kern w:val="32"/>
          <w:sz w:val="22"/>
          <w:szCs w:val="22"/>
        </w:rPr>
        <w:t xml:space="preserve">– </w:t>
      </w:r>
      <w:r w:rsidR="00103DCB" w:rsidRPr="00103DCB">
        <w:rPr>
          <w:rFonts w:asciiTheme="minorHAnsi" w:eastAsiaTheme="minorEastAsia" w:hAnsiTheme="minorHAnsi" w:cstheme="minorBidi"/>
          <w:kern w:val="32"/>
          <w:sz w:val="22"/>
          <w:szCs w:val="22"/>
        </w:rPr>
        <w:t>písemná zpráva Příkazníka o poskytování Služeb</w:t>
      </w:r>
      <w:r w:rsidR="00103DCB">
        <w:rPr>
          <w:rFonts w:asciiTheme="minorHAnsi" w:eastAsiaTheme="minorEastAsia" w:hAnsiTheme="minorHAnsi" w:cstheme="minorBidi"/>
          <w:kern w:val="32"/>
          <w:sz w:val="22"/>
          <w:szCs w:val="22"/>
        </w:rPr>
        <w:t>;</w:t>
      </w:r>
    </w:p>
    <w:p w14:paraId="27BF3A18" w14:textId="273153CA" w:rsidR="007060BC" w:rsidRPr="00041519" w:rsidRDefault="007060BC" w:rsidP="00E63E1A">
      <w:pPr>
        <w:pStyle w:val="Odstavecseseznamem"/>
        <w:numPr>
          <w:ilvl w:val="0"/>
          <w:numId w:val="13"/>
        </w:numPr>
        <w:tabs>
          <w:tab w:val="left" w:pos="1701"/>
          <w:tab w:val="left" w:pos="3969"/>
        </w:tabs>
        <w:spacing w:after="160" w:line="276" w:lineRule="auto"/>
        <w:ind w:left="993"/>
        <w:jc w:val="both"/>
        <w:rPr>
          <w:rFonts w:asciiTheme="minorHAnsi" w:hAnsiTheme="minorHAnsi" w:cstheme="minorBidi"/>
          <w:sz w:val="22"/>
          <w:szCs w:val="22"/>
        </w:rPr>
      </w:pPr>
      <w:r w:rsidRPr="00041519">
        <w:rPr>
          <w:rFonts w:asciiTheme="minorHAnsi" w:eastAsiaTheme="minorEastAsia" w:hAnsiTheme="minorHAnsi" w:cstheme="minorBidi"/>
          <w:b/>
          <w:bCs/>
          <w:kern w:val="32"/>
          <w:sz w:val="22"/>
          <w:szCs w:val="22"/>
        </w:rPr>
        <w:t>Zúčastněn</w:t>
      </w:r>
      <w:r w:rsidR="00DC74FC">
        <w:rPr>
          <w:rFonts w:asciiTheme="minorHAnsi" w:eastAsiaTheme="minorEastAsia" w:hAnsiTheme="minorHAnsi" w:cstheme="minorBidi"/>
          <w:b/>
          <w:bCs/>
          <w:kern w:val="32"/>
          <w:sz w:val="22"/>
          <w:szCs w:val="22"/>
        </w:rPr>
        <w:t>é</w:t>
      </w:r>
      <w:r w:rsidRPr="00041519">
        <w:rPr>
          <w:rFonts w:asciiTheme="minorHAnsi" w:eastAsiaTheme="minorEastAsia" w:hAnsiTheme="minorHAnsi" w:cstheme="minorBidi"/>
          <w:b/>
          <w:bCs/>
          <w:kern w:val="32"/>
          <w:sz w:val="22"/>
          <w:szCs w:val="22"/>
        </w:rPr>
        <w:t xml:space="preserve"> stran</w:t>
      </w:r>
      <w:r w:rsidR="00DC74FC">
        <w:rPr>
          <w:rFonts w:asciiTheme="minorHAnsi" w:eastAsiaTheme="minorEastAsia" w:hAnsiTheme="minorHAnsi" w:cstheme="minorBidi"/>
          <w:b/>
          <w:bCs/>
          <w:kern w:val="32"/>
          <w:sz w:val="22"/>
          <w:szCs w:val="22"/>
        </w:rPr>
        <w:t>y</w:t>
      </w:r>
      <w:r w:rsidRPr="00041519">
        <w:rPr>
          <w:rFonts w:asciiTheme="minorHAnsi" w:eastAsiaTheme="minorEastAsia" w:hAnsiTheme="minorHAnsi" w:cstheme="minorBidi"/>
          <w:b/>
          <w:bCs/>
          <w:kern w:val="32"/>
          <w:sz w:val="22"/>
          <w:szCs w:val="22"/>
        </w:rPr>
        <w:t xml:space="preserve"> Projektu</w:t>
      </w:r>
      <w:r w:rsidRPr="00041519">
        <w:rPr>
          <w:rFonts w:asciiTheme="minorHAnsi" w:eastAsiaTheme="minorEastAsia" w:hAnsiTheme="minorHAnsi" w:cstheme="minorBidi"/>
          <w:kern w:val="32"/>
          <w:sz w:val="22"/>
          <w:szCs w:val="22"/>
        </w:rPr>
        <w:t xml:space="preserve"> – </w:t>
      </w:r>
      <w:r w:rsidR="00DC74FC">
        <w:rPr>
          <w:rFonts w:asciiTheme="minorHAnsi" w:eastAsiaTheme="minorEastAsia" w:hAnsiTheme="minorHAnsi" w:cstheme="minorBidi"/>
          <w:kern w:val="32"/>
          <w:sz w:val="22"/>
          <w:szCs w:val="22"/>
        </w:rPr>
        <w:t xml:space="preserve">zahrnuje </w:t>
      </w:r>
      <w:r w:rsidR="006E0837">
        <w:rPr>
          <w:rFonts w:asciiTheme="minorHAnsi" w:eastAsiaTheme="minorEastAsia" w:hAnsiTheme="minorHAnsi" w:cstheme="minorBidi"/>
          <w:kern w:val="32"/>
          <w:sz w:val="22"/>
          <w:szCs w:val="22"/>
        </w:rPr>
        <w:t>Příkazce, Příkazníka</w:t>
      </w:r>
      <w:r w:rsidR="00792044">
        <w:rPr>
          <w:rFonts w:asciiTheme="minorHAnsi" w:eastAsiaTheme="minorEastAsia" w:hAnsiTheme="minorHAnsi" w:cstheme="minorBidi"/>
          <w:kern w:val="32"/>
          <w:sz w:val="22"/>
          <w:szCs w:val="22"/>
        </w:rPr>
        <w:t xml:space="preserve"> a Dodavatele</w:t>
      </w:r>
      <w:r w:rsidR="00041519" w:rsidRPr="00041519">
        <w:rPr>
          <w:rFonts w:asciiTheme="minorHAnsi" w:eastAsiaTheme="minorEastAsia" w:hAnsiTheme="minorHAnsi" w:cstheme="minorBidi"/>
          <w:kern w:val="32"/>
          <w:sz w:val="22"/>
          <w:szCs w:val="22"/>
        </w:rPr>
        <w:t>;</w:t>
      </w:r>
    </w:p>
    <w:p w14:paraId="78048883" w14:textId="3CC00F1C" w:rsidR="006A51B0" w:rsidRPr="00435442" w:rsidRDefault="006A51B0" w:rsidP="00E63E1A">
      <w:pPr>
        <w:pStyle w:val="Odstavecseseznamem"/>
        <w:numPr>
          <w:ilvl w:val="0"/>
          <w:numId w:val="13"/>
        </w:numPr>
        <w:spacing w:line="276" w:lineRule="auto"/>
        <w:ind w:left="993"/>
        <w:jc w:val="both"/>
        <w:rPr>
          <w:rFonts w:asciiTheme="minorHAnsi" w:eastAsiaTheme="minorEastAsia" w:hAnsiTheme="minorHAnsi" w:cstheme="minorBidi"/>
          <w:b/>
          <w:bCs/>
          <w:sz w:val="22"/>
          <w:szCs w:val="22"/>
          <w:lang w:eastAsia="en-US"/>
        </w:rPr>
      </w:pPr>
      <w:r>
        <w:rPr>
          <w:rFonts w:asciiTheme="minorHAnsi" w:eastAsiaTheme="minorEastAsia" w:hAnsiTheme="minorHAnsi" w:cstheme="minorBidi"/>
          <w:b/>
          <w:bCs/>
          <w:sz w:val="22"/>
          <w:szCs w:val="22"/>
          <w:lang w:eastAsia="en-US"/>
        </w:rPr>
        <w:t xml:space="preserve">ZZVZ </w:t>
      </w:r>
      <w:r w:rsidRPr="00AD5934">
        <w:rPr>
          <w:rFonts w:asciiTheme="minorHAnsi" w:eastAsiaTheme="minorEastAsia" w:hAnsiTheme="minorHAnsi" w:cstheme="minorBidi"/>
          <w:sz w:val="22"/>
          <w:szCs w:val="22"/>
          <w:lang w:eastAsia="en-US"/>
        </w:rPr>
        <w:t>–</w:t>
      </w:r>
      <w:r>
        <w:rPr>
          <w:rFonts w:asciiTheme="minorHAnsi" w:eastAsiaTheme="minorEastAsia" w:hAnsiTheme="minorHAnsi" w:cstheme="minorBidi"/>
          <w:sz w:val="22"/>
          <w:szCs w:val="22"/>
          <w:lang w:eastAsia="en-US"/>
        </w:rPr>
        <w:t xml:space="preserve"> </w:t>
      </w:r>
      <w:r w:rsidRPr="28DC3467">
        <w:rPr>
          <w:rFonts w:ascii="Calibri" w:eastAsia="Calibri" w:hAnsi="Calibri" w:cs="Calibri"/>
          <w:sz w:val="22"/>
          <w:szCs w:val="22"/>
        </w:rPr>
        <w:t>zákon č. 134/2016 Sb., o zadávání veřejných zakázek, ve znění pozdějších předpisů</w:t>
      </w:r>
      <w:r w:rsidR="00435442">
        <w:rPr>
          <w:rFonts w:ascii="Calibri" w:eastAsia="Calibri" w:hAnsi="Calibri" w:cs="Calibri"/>
          <w:sz w:val="22"/>
          <w:szCs w:val="22"/>
        </w:rPr>
        <w:t>;</w:t>
      </w:r>
    </w:p>
    <w:p w14:paraId="2F107246" w14:textId="75F61D41" w:rsidR="00435442" w:rsidRPr="00CE6095" w:rsidRDefault="005158B2" w:rsidP="00E63E1A">
      <w:pPr>
        <w:pStyle w:val="Odstavecseseznamem"/>
        <w:numPr>
          <w:ilvl w:val="0"/>
          <w:numId w:val="13"/>
        </w:numPr>
        <w:spacing w:line="276" w:lineRule="auto"/>
        <w:ind w:left="993"/>
        <w:jc w:val="both"/>
        <w:rPr>
          <w:rFonts w:asciiTheme="minorHAnsi" w:eastAsiaTheme="minorEastAsia" w:hAnsiTheme="minorHAnsi" w:cstheme="minorBidi"/>
          <w:b/>
          <w:bCs/>
          <w:sz w:val="22"/>
          <w:szCs w:val="22"/>
          <w:lang w:eastAsia="en-US"/>
        </w:rPr>
      </w:pPr>
      <w:r>
        <w:rPr>
          <w:rFonts w:asciiTheme="minorHAnsi" w:eastAsiaTheme="minorEastAsia" w:hAnsiTheme="minorHAnsi" w:cstheme="minorBidi"/>
          <w:b/>
          <w:bCs/>
          <w:sz w:val="22"/>
          <w:szCs w:val="22"/>
          <w:lang w:eastAsia="en-US"/>
        </w:rPr>
        <w:t xml:space="preserve">Žlutá kniha </w:t>
      </w:r>
      <w:r w:rsidR="000B33A1">
        <w:rPr>
          <w:rFonts w:asciiTheme="minorHAnsi" w:eastAsiaTheme="minorEastAsia" w:hAnsiTheme="minorHAnsi" w:cstheme="minorBidi"/>
          <w:b/>
          <w:bCs/>
          <w:sz w:val="22"/>
          <w:szCs w:val="22"/>
          <w:lang w:eastAsia="en-US"/>
        </w:rPr>
        <w:t>FIDIC</w:t>
      </w:r>
      <w:r w:rsidR="002C3D5D">
        <w:rPr>
          <w:rFonts w:asciiTheme="minorHAnsi" w:eastAsiaTheme="minorEastAsia" w:hAnsiTheme="minorHAnsi" w:cstheme="minorBidi"/>
          <w:sz w:val="22"/>
          <w:szCs w:val="22"/>
          <w:lang w:eastAsia="en-US"/>
        </w:rPr>
        <w:t xml:space="preserve"> – </w:t>
      </w:r>
      <w:r w:rsidR="002C3D5D" w:rsidRPr="002C3D5D">
        <w:rPr>
          <w:rFonts w:asciiTheme="minorHAnsi" w:eastAsiaTheme="minorEastAsia" w:hAnsiTheme="minorHAnsi" w:cstheme="minorBidi"/>
          <w:sz w:val="22"/>
          <w:szCs w:val="22"/>
          <w:lang w:eastAsia="en-US"/>
        </w:rPr>
        <w:t>smluvní podmínky pro dodávku technologických zařízení a projektování</w:t>
      </w:r>
      <w:r w:rsidR="005C255A">
        <w:rPr>
          <w:rFonts w:asciiTheme="minorHAnsi" w:eastAsiaTheme="minorEastAsia" w:hAnsiTheme="minorHAnsi" w:cstheme="minorBidi"/>
          <w:sz w:val="22"/>
          <w:szCs w:val="22"/>
          <w:lang w:eastAsia="en-US"/>
        </w:rPr>
        <w:t xml:space="preserve"> – </w:t>
      </w:r>
      <w:r w:rsidR="002C3D5D" w:rsidRPr="002C3D5D">
        <w:rPr>
          <w:rFonts w:asciiTheme="minorHAnsi" w:eastAsiaTheme="minorEastAsia" w:hAnsiTheme="minorHAnsi" w:cstheme="minorBidi"/>
          <w:sz w:val="22"/>
          <w:szCs w:val="22"/>
          <w:lang w:eastAsia="en-US"/>
        </w:rPr>
        <w:t xml:space="preserve">výstavbu elektro- a strojně-technologického díla a pozemních a inženýrských staveb </w:t>
      </w:r>
      <w:r w:rsidR="002C3D5D" w:rsidRPr="002C3D5D">
        <w:rPr>
          <w:rFonts w:asciiTheme="minorHAnsi" w:eastAsiaTheme="minorEastAsia" w:hAnsiTheme="minorHAnsi" w:cstheme="minorBidi"/>
          <w:sz w:val="22"/>
          <w:szCs w:val="22"/>
          <w:lang w:eastAsia="en-US"/>
        </w:rPr>
        <w:lastRenderedPageBreak/>
        <w:t xml:space="preserve">projektovaných zhotovitelem </w:t>
      </w:r>
      <w:r w:rsidR="004E225C" w:rsidRPr="004E225C">
        <w:rPr>
          <w:rFonts w:asciiTheme="minorHAnsi" w:eastAsiaTheme="minorEastAsia" w:hAnsiTheme="minorHAnsi" w:cstheme="minorBidi"/>
          <w:sz w:val="22"/>
          <w:szCs w:val="22"/>
          <w:lang w:eastAsia="en-US"/>
        </w:rPr>
        <w:t xml:space="preserve">(tzv. FIDIC YELLOW BOOK, </w:t>
      </w:r>
      <w:proofErr w:type="spellStart"/>
      <w:r w:rsidR="004E225C" w:rsidRPr="004E225C">
        <w:rPr>
          <w:rFonts w:asciiTheme="minorHAnsi" w:eastAsiaTheme="minorEastAsia" w:hAnsiTheme="minorHAnsi" w:cstheme="minorBidi"/>
          <w:sz w:val="22"/>
          <w:szCs w:val="22"/>
          <w:lang w:eastAsia="en-US"/>
        </w:rPr>
        <w:t>First</w:t>
      </w:r>
      <w:proofErr w:type="spellEnd"/>
      <w:r w:rsidR="004E225C" w:rsidRPr="004E225C">
        <w:rPr>
          <w:rFonts w:asciiTheme="minorHAnsi" w:eastAsiaTheme="minorEastAsia" w:hAnsiTheme="minorHAnsi" w:cstheme="minorBidi"/>
          <w:sz w:val="22"/>
          <w:szCs w:val="22"/>
          <w:lang w:eastAsia="en-US"/>
        </w:rPr>
        <w:t xml:space="preserve"> </w:t>
      </w:r>
      <w:proofErr w:type="spellStart"/>
      <w:r w:rsidR="004E225C" w:rsidRPr="004E225C">
        <w:rPr>
          <w:rFonts w:asciiTheme="minorHAnsi" w:eastAsiaTheme="minorEastAsia" w:hAnsiTheme="minorHAnsi" w:cstheme="minorBidi"/>
          <w:sz w:val="22"/>
          <w:szCs w:val="22"/>
          <w:lang w:eastAsia="en-US"/>
        </w:rPr>
        <w:t>Edition</w:t>
      </w:r>
      <w:proofErr w:type="spellEnd"/>
      <w:r w:rsidR="004E225C" w:rsidRPr="004E225C">
        <w:rPr>
          <w:rFonts w:asciiTheme="minorHAnsi" w:eastAsiaTheme="minorEastAsia" w:hAnsiTheme="minorHAnsi" w:cstheme="minorBidi"/>
          <w:sz w:val="22"/>
          <w:szCs w:val="22"/>
          <w:lang w:eastAsia="en-US"/>
        </w:rPr>
        <w:t xml:space="preserve"> 1999</w:t>
      </w:r>
      <w:r w:rsidR="004E225C">
        <w:rPr>
          <w:rFonts w:asciiTheme="minorHAnsi" w:eastAsiaTheme="minorEastAsia" w:hAnsiTheme="minorHAnsi" w:cstheme="minorBidi"/>
          <w:sz w:val="22"/>
          <w:szCs w:val="22"/>
          <w:lang w:eastAsia="en-US"/>
        </w:rPr>
        <w:t xml:space="preserve">, </w:t>
      </w:r>
      <w:r w:rsidR="002C3D5D" w:rsidRPr="002C3D5D">
        <w:rPr>
          <w:rFonts w:asciiTheme="minorHAnsi" w:eastAsiaTheme="minorEastAsia" w:hAnsiTheme="minorHAnsi" w:cstheme="minorBidi"/>
          <w:sz w:val="22"/>
          <w:szCs w:val="22"/>
          <w:lang w:eastAsia="en-US"/>
        </w:rPr>
        <w:t>vydané Mezinárodní federací konzultačních inženýrů</w:t>
      </w:r>
      <w:r w:rsidR="004E225C">
        <w:rPr>
          <w:rFonts w:asciiTheme="minorHAnsi" w:eastAsiaTheme="minorEastAsia" w:hAnsiTheme="minorHAnsi" w:cstheme="minorBidi"/>
          <w:sz w:val="22"/>
          <w:szCs w:val="22"/>
          <w:lang w:eastAsia="en-US"/>
        </w:rPr>
        <w:t>).</w:t>
      </w:r>
    </w:p>
    <w:p w14:paraId="7DCD3BF3" w14:textId="4E05B10C" w:rsidR="00CE6095" w:rsidRPr="00EC333F" w:rsidRDefault="00EC333F" w:rsidP="00E63E1A">
      <w:pPr>
        <w:numPr>
          <w:ilvl w:val="0"/>
          <w:numId w:val="2"/>
        </w:numPr>
        <w:jc w:val="both"/>
        <w:rPr>
          <w:rFonts w:asciiTheme="minorHAnsi" w:hAnsiTheme="minorHAnsi" w:cstheme="minorBidi"/>
          <w:kern w:val="32"/>
          <w:sz w:val="22"/>
          <w:szCs w:val="22"/>
        </w:rPr>
      </w:pPr>
      <w:r w:rsidRPr="00EC333F">
        <w:rPr>
          <w:rFonts w:asciiTheme="minorHAnsi" w:hAnsiTheme="minorHAnsi" w:cstheme="minorBidi"/>
          <w:kern w:val="32"/>
          <w:sz w:val="22"/>
          <w:szCs w:val="22"/>
        </w:rPr>
        <w:t>Nevyplývá-li z kontextu Smlouvy jinak, slova a slovní spojení představující definice uvedená ve</w:t>
      </w:r>
      <w:r w:rsidR="007E1F25">
        <w:rPr>
          <w:rFonts w:asciiTheme="minorHAnsi" w:hAnsiTheme="minorHAnsi" w:cstheme="minorBidi"/>
          <w:kern w:val="32"/>
          <w:sz w:val="22"/>
          <w:szCs w:val="22"/>
        </w:rPr>
        <w:t> </w:t>
      </w:r>
      <w:r w:rsidRPr="00EC333F">
        <w:rPr>
          <w:rFonts w:asciiTheme="minorHAnsi" w:hAnsiTheme="minorHAnsi" w:cstheme="minorBidi"/>
          <w:kern w:val="32"/>
          <w:sz w:val="22"/>
          <w:szCs w:val="22"/>
        </w:rPr>
        <w:t>Smlouvě v jednotném čísle zahrnují i množné číslo a naopak.</w:t>
      </w:r>
    </w:p>
    <w:p w14:paraId="0AF646B0" w14:textId="2514F950" w:rsidR="00EC333F" w:rsidRDefault="00EC333F">
      <w:pPr>
        <w:spacing w:after="160" w:line="259" w:lineRule="auto"/>
        <w:rPr>
          <w:rFonts w:ascii="Calibri" w:hAnsi="Calibri"/>
          <w:b/>
          <w:sz w:val="22"/>
          <w:szCs w:val="22"/>
        </w:rPr>
      </w:pPr>
    </w:p>
    <w:p w14:paraId="482D50D1" w14:textId="7AC5A274" w:rsidR="00354158" w:rsidRPr="008A1727" w:rsidRDefault="00354158" w:rsidP="00354158">
      <w:pPr>
        <w:jc w:val="center"/>
        <w:rPr>
          <w:rFonts w:ascii="Calibri" w:hAnsi="Calibri"/>
          <w:b/>
          <w:sz w:val="22"/>
          <w:szCs w:val="22"/>
        </w:rPr>
      </w:pPr>
      <w:r w:rsidRPr="008A1727">
        <w:rPr>
          <w:rFonts w:ascii="Calibri" w:hAnsi="Calibri"/>
          <w:b/>
          <w:sz w:val="22"/>
          <w:szCs w:val="22"/>
        </w:rPr>
        <w:t>I</w:t>
      </w:r>
      <w:r>
        <w:rPr>
          <w:rFonts w:ascii="Calibri" w:hAnsi="Calibri"/>
          <w:b/>
          <w:sz w:val="22"/>
          <w:szCs w:val="22"/>
        </w:rPr>
        <w:t>I</w:t>
      </w:r>
      <w:r w:rsidRPr="008A1727">
        <w:rPr>
          <w:rFonts w:ascii="Calibri" w:hAnsi="Calibri"/>
          <w:b/>
          <w:sz w:val="22"/>
          <w:szCs w:val="22"/>
        </w:rPr>
        <w:t>.</w:t>
      </w:r>
    </w:p>
    <w:p w14:paraId="44A7DACF" w14:textId="66768AF8" w:rsidR="00A705D1" w:rsidRPr="008A1727" w:rsidRDefault="425F8F2A" w:rsidP="425F8F2A">
      <w:pPr>
        <w:spacing w:after="120"/>
        <w:jc w:val="center"/>
        <w:rPr>
          <w:rFonts w:ascii="Calibri" w:hAnsi="Calibri"/>
          <w:b/>
          <w:bCs/>
          <w:sz w:val="22"/>
          <w:szCs w:val="22"/>
        </w:rPr>
      </w:pPr>
      <w:r w:rsidRPr="425F8F2A">
        <w:rPr>
          <w:rFonts w:ascii="Calibri" w:hAnsi="Calibri"/>
          <w:b/>
          <w:bCs/>
          <w:sz w:val="22"/>
          <w:szCs w:val="22"/>
        </w:rPr>
        <w:t>Úvodní ustanovení</w:t>
      </w:r>
    </w:p>
    <w:p w14:paraId="206EA6F8" w14:textId="011836FE" w:rsidR="00146F22" w:rsidRPr="009B6DD1" w:rsidRDefault="28DC3467" w:rsidP="00E63E1A">
      <w:pPr>
        <w:numPr>
          <w:ilvl w:val="0"/>
          <w:numId w:val="15"/>
        </w:numPr>
        <w:spacing w:before="120" w:after="120"/>
        <w:ind w:left="357" w:hanging="357"/>
        <w:jc w:val="both"/>
        <w:rPr>
          <w:rFonts w:ascii="Calibri" w:eastAsia="Calibri" w:hAnsi="Calibri" w:cs="Calibri"/>
          <w:sz w:val="22"/>
          <w:szCs w:val="22"/>
        </w:rPr>
      </w:pPr>
      <w:r w:rsidRPr="009B6DD1">
        <w:rPr>
          <w:rFonts w:ascii="Calibri" w:eastAsia="Calibri" w:hAnsi="Calibri" w:cs="Calibri"/>
          <w:sz w:val="22"/>
          <w:szCs w:val="22"/>
        </w:rPr>
        <w:t xml:space="preserve">Tato smlouva je uzavírána smluvními stranami na základě výsledku </w:t>
      </w:r>
      <w:r w:rsidR="00025A1E" w:rsidRPr="009B6DD1">
        <w:rPr>
          <w:rFonts w:ascii="Calibri" w:eastAsia="Calibri" w:hAnsi="Calibri" w:cs="Calibri"/>
          <w:sz w:val="22"/>
          <w:szCs w:val="22"/>
        </w:rPr>
        <w:t>zadávacího</w:t>
      </w:r>
      <w:r w:rsidRPr="009B6DD1">
        <w:rPr>
          <w:rFonts w:ascii="Calibri" w:eastAsia="Calibri" w:hAnsi="Calibri" w:cs="Calibri"/>
          <w:sz w:val="22"/>
          <w:szCs w:val="22"/>
        </w:rPr>
        <w:t xml:space="preserve"> řízení </w:t>
      </w:r>
      <w:r w:rsidR="00491622" w:rsidRPr="009B6DD1">
        <w:rPr>
          <w:rFonts w:ascii="Calibri" w:eastAsia="Calibri" w:hAnsi="Calibri" w:cs="Calibri"/>
          <w:sz w:val="22"/>
          <w:szCs w:val="22"/>
        </w:rPr>
        <w:t>V</w:t>
      </w:r>
      <w:r w:rsidRPr="009B6DD1">
        <w:rPr>
          <w:rFonts w:ascii="Calibri" w:eastAsia="Calibri" w:hAnsi="Calibri" w:cs="Calibri"/>
          <w:sz w:val="22"/>
          <w:szCs w:val="22"/>
        </w:rPr>
        <w:t>eřejné zakázky</w:t>
      </w:r>
      <w:r w:rsidRPr="009B6DD1">
        <w:rPr>
          <w:rFonts w:ascii="Calibri" w:eastAsia="Calibri" w:hAnsi="Calibri" w:cs="Calibri"/>
          <w:i/>
          <w:iCs/>
          <w:sz w:val="22"/>
          <w:szCs w:val="22"/>
        </w:rPr>
        <w:t>,</w:t>
      </w:r>
      <w:r w:rsidRPr="009B6DD1">
        <w:rPr>
          <w:rFonts w:ascii="Calibri" w:eastAsia="Calibri" w:hAnsi="Calibri" w:cs="Calibri"/>
          <w:sz w:val="22"/>
          <w:szCs w:val="22"/>
        </w:rPr>
        <w:t xml:space="preserve"> která byla </w:t>
      </w:r>
      <w:r w:rsidR="00025A1E" w:rsidRPr="009B6DD1">
        <w:rPr>
          <w:rFonts w:ascii="Calibri" w:eastAsia="Calibri" w:hAnsi="Calibri" w:cs="Calibri"/>
          <w:sz w:val="22"/>
          <w:szCs w:val="22"/>
        </w:rPr>
        <w:t>Příkazcem</w:t>
      </w:r>
      <w:r w:rsidRPr="009B6DD1">
        <w:rPr>
          <w:rFonts w:ascii="Calibri" w:eastAsia="Calibri" w:hAnsi="Calibri" w:cs="Calibri"/>
          <w:sz w:val="22"/>
          <w:szCs w:val="22"/>
        </w:rPr>
        <w:t xml:space="preserve"> zadávána v souladu </w:t>
      </w:r>
      <w:r w:rsidR="00851F87" w:rsidRPr="009B6DD1">
        <w:rPr>
          <w:rFonts w:ascii="Calibri" w:eastAsia="Calibri" w:hAnsi="Calibri" w:cs="Calibri"/>
          <w:sz w:val="22"/>
          <w:szCs w:val="22"/>
        </w:rPr>
        <w:t>s ustanovením § 5</w:t>
      </w:r>
      <w:r w:rsidR="00D738DC" w:rsidRPr="009B6DD1">
        <w:rPr>
          <w:rFonts w:ascii="Calibri" w:eastAsia="Calibri" w:hAnsi="Calibri" w:cs="Calibri"/>
          <w:sz w:val="22"/>
          <w:szCs w:val="22"/>
        </w:rPr>
        <w:t>6</w:t>
      </w:r>
      <w:r w:rsidRPr="009B6DD1">
        <w:rPr>
          <w:rFonts w:ascii="Calibri" w:eastAsia="Calibri" w:hAnsi="Calibri" w:cs="Calibri"/>
          <w:sz w:val="22"/>
          <w:szCs w:val="22"/>
        </w:rPr>
        <w:t xml:space="preserve"> </w:t>
      </w:r>
      <w:r w:rsidR="006A51B0" w:rsidRPr="009B6DD1">
        <w:rPr>
          <w:rFonts w:ascii="Calibri" w:eastAsia="Calibri" w:hAnsi="Calibri" w:cs="Calibri"/>
          <w:sz w:val="22"/>
          <w:szCs w:val="22"/>
        </w:rPr>
        <w:t>ZZVZ</w:t>
      </w:r>
      <w:r w:rsidRPr="009B6DD1">
        <w:rPr>
          <w:rFonts w:ascii="Calibri" w:eastAsia="Calibri" w:hAnsi="Calibri" w:cs="Calibri"/>
          <w:sz w:val="22"/>
          <w:szCs w:val="22"/>
        </w:rPr>
        <w:t xml:space="preserve">. Při výkladu této smlouvy jsou smluvní strany povinny přihlížet k zadávacím podmínkám </w:t>
      </w:r>
      <w:r w:rsidR="00926161" w:rsidRPr="009B6DD1">
        <w:rPr>
          <w:rFonts w:ascii="Calibri" w:eastAsia="Calibri" w:hAnsi="Calibri" w:cs="Calibri"/>
          <w:sz w:val="22"/>
          <w:szCs w:val="22"/>
        </w:rPr>
        <w:t>V</w:t>
      </w:r>
      <w:r w:rsidRPr="009B6DD1">
        <w:rPr>
          <w:rFonts w:ascii="Calibri" w:eastAsia="Calibri" w:hAnsi="Calibri" w:cs="Calibri"/>
          <w:sz w:val="22"/>
          <w:szCs w:val="22"/>
        </w:rPr>
        <w:t xml:space="preserve">eřejné zakázky a k dalším úkonům smluvních stran učiněným v průběhu </w:t>
      </w:r>
      <w:r w:rsidR="00093E25" w:rsidRPr="009B6DD1">
        <w:rPr>
          <w:rFonts w:ascii="Calibri" w:eastAsia="Calibri" w:hAnsi="Calibri" w:cs="Calibri"/>
          <w:sz w:val="22"/>
          <w:szCs w:val="22"/>
        </w:rPr>
        <w:t>zadávacího</w:t>
      </w:r>
      <w:r w:rsidRPr="009B6DD1">
        <w:rPr>
          <w:rFonts w:ascii="Calibri" w:eastAsia="Calibri" w:hAnsi="Calibri" w:cs="Calibri"/>
          <w:sz w:val="22"/>
          <w:szCs w:val="22"/>
        </w:rPr>
        <w:t xml:space="preserve"> řízení jako k relevantnímu jednání smluvních stran o obsahu této smlouvy před jejím uzavřením. Ustanovení platných a účinných právních předpisů o výkladu právních jednání tím nejsou nijak dotčena. </w:t>
      </w:r>
    </w:p>
    <w:p w14:paraId="0CA9242D" w14:textId="51D3AF0C" w:rsidR="00146F22" w:rsidRPr="009B6DD1" w:rsidRDefault="09ED411D" w:rsidP="00E63E1A">
      <w:pPr>
        <w:numPr>
          <w:ilvl w:val="0"/>
          <w:numId w:val="15"/>
        </w:numPr>
        <w:spacing w:before="120" w:after="120"/>
        <w:ind w:left="357" w:hanging="357"/>
        <w:jc w:val="both"/>
        <w:rPr>
          <w:rFonts w:ascii="Calibri" w:eastAsia="Calibri" w:hAnsi="Calibri" w:cs="Calibri"/>
          <w:sz w:val="22"/>
          <w:szCs w:val="22"/>
        </w:rPr>
      </w:pPr>
      <w:r w:rsidRPr="009B6DD1">
        <w:rPr>
          <w:rFonts w:ascii="Calibri" w:eastAsia="Calibri" w:hAnsi="Calibri" w:cs="Calibri"/>
          <w:sz w:val="22"/>
          <w:szCs w:val="22"/>
        </w:rPr>
        <w:t xml:space="preserve">Veřejná zakázka byla zadána v rámci přípravy Projektu </w:t>
      </w:r>
      <w:r w:rsidR="1DC63E5D" w:rsidRPr="009B6DD1">
        <w:rPr>
          <w:rFonts w:ascii="Calibri" w:eastAsia="Calibri" w:hAnsi="Calibri" w:cs="Calibri"/>
          <w:sz w:val="22"/>
          <w:szCs w:val="22"/>
        </w:rPr>
        <w:t>Příkazce</w:t>
      </w:r>
      <w:r w:rsidRPr="009B6DD1">
        <w:rPr>
          <w:rFonts w:ascii="Calibri" w:eastAsia="Calibri" w:hAnsi="Calibri" w:cs="Calibri"/>
          <w:sz w:val="22"/>
          <w:szCs w:val="22"/>
        </w:rPr>
        <w:t xml:space="preserve">. </w:t>
      </w:r>
      <w:r w:rsidR="1DC63E5D" w:rsidRPr="009B6DD1">
        <w:rPr>
          <w:rFonts w:ascii="Calibri" w:eastAsia="Calibri" w:hAnsi="Calibri" w:cs="Calibri"/>
          <w:sz w:val="22"/>
          <w:szCs w:val="22"/>
        </w:rPr>
        <w:t>Příkazce</w:t>
      </w:r>
      <w:r w:rsidRPr="009B6DD1">
        <w:rPr>
          <w:rFonts w:ascii="Calibri" w:eastAsia="Calibri" w:hAnsi="Calibri" w:cs="Calibri"/>
          <w:sz w:val="22"/>
          <w:szCs w:val="22"/>
        </w:rPr>
        <w:t xml:space="preserve"> hodlá realizovat Projekt metodou</w:t>
      </w:r>
      <w:r w:rsidR="01A9DCE3" w:rsidRPr="009B6DD1">
        <w:rPr>
          <w:rFonts w:ascii="Calibri" w:eastAsia="Calibri" w:hAnsi="Calibri" w:cs="Calibri"/>
          <w:sz w:val="22"/>
          <w:szCs w:val="22"/>
        </w:rPr>
        <w:t xml:space="preserve"> Performance</w:t>
      </w:r>
      <w:r w:rsidRPr="009B6DD1">
        <w:rPr>
          <w:rFonts w:ascii="Calibri" w:eastAsia="Calibri" w:hAnsi="Calibri" w:cs="Calibri"/>
          <w:sz w:val="22"/>
          <w:szCs w:val="22"/>
        </w:rPr>
        <w:t xml:space="preserve"> Design-Build, což znamená, že </w:t>
      </w:r>
      <w:r w:rsidR="1DC63E5D" w:rsidRPr="009B6DD1">
        <w:rPr>
          <w:rFonts w:ascii="Calibri" w:eastAsia="Calibri" w:hAnsi="Calibri" w:cs="Calibri"/>
          <w:sz w:val="22"/>
          <w:szCs w:val="22"/>
        </w:rPr>
        <w:t>Dodav</w:t>
      </w:r>
      <w:r w:rsidR="2291E42E" w:rsidRPr="009B6DD1">
        <w:rPr>
          <w:rFonts w:ascii="Calibri" w:eastAsia="Calibri" w:hAnsi="Calibri" w:cs="Calibri"/>
          <w:sz w:val="22"/>
          <w:szCs w:val="22"/>
        </w:rPr>
        <w:t>atel Stavby</w:t>
      </w:r>
      <w:r w:rsidRPr="009B6DD1">
        <w:rPr>
          <w:rFonts w:ascii="Calibri" w:eastAsia="Calibri" w:hAnsi="Calibri" w:cs="Calibri"/>
          <w:sz w:val="22"/>
          <w:szCs w:val="22"/>
        </w:rPr>
        <w:t xml:space="preserve"> bude kromě samotné realizace Stavby odpovědný též za </w:t>
      </w:r>
      <w:r w:rsidR="038A8045" w:rsidRPr="009B6DD1">
        <w:rPr>
          <w:rFonts w:ascii="Calibri" w:eastAsia="Calibri" w:hAnsi="Calibri" w:cs="Calibri"/>
          <w:sz w:val="22"/>
          <w:szCs w:val="22"/>
        </w:rPr>
        <w:t>DSP</w:t>
      </w:r>
      <w:r w:rsidR="5966BB6A" w:rsidRPr="009B6DD1">
        <w:rPr>
          <w:rFonts w:ascii="Calibri" w:eastAsia="Calibri" w:hAnsi="Calibri" w:cs="Calibri"/>
          <w:sz w:val="22"/>
          <w:szCs w:val="22"/>
        </w:rPr>
        <w:t xml:space="preserve"> (popř. </w:t>
      </w:r>
      <w:r w:rsidR="17A4465C" w:rsidRPr="009B6DD1">
        <w:rPr>
          <w:rFonts w:ascii="Calibri" w:eastAsia="Calibri" w:hAnsi="Calibri" w:cs="Calibri"/>
          <w:sz w:val="22"/>
          <w:szCs w:val="22"/>
        </w:rPr>
        <w:t>dokumentace pro společné povolení)</w:t>
      </w:r>
      <w:r w:rsidR="038A8045" w:rsidRPr="009B6DD1">
        <w:rPr>
          <w:rFonts w:ascii="Calibri" w:eastAsia="Calibri" w:hAnsi="Calibri" w:cs="Calibri"/>
          <w:sz w:val="22"/>
          <w:szCs w:val="22"/>
        </w:rPr>
        <w:t xml:space="preserve">, </w:t>
      </w:r>
      <w:r w:rsidR="22A06904" w:rsidRPr="009B6DD1">
        <w:rPr>
          <w:rFonts w:ascii="Calibri" w:eastAsia="Calibri" w:hAnsi="Calibri" w:cs="Calibri"/>
          <w:sz w:val="22"/>
          <w:szCs w:val="22"/>
        </w:rPr>
        <w:t>DPS</w:t>
      </w:r>
      <w:r w:rsidR="391F54E1" w:rsidRPr="009B6DD1">
        <w:rPr>
          <w:rFonts w:ascii="Calibri" w:eastAsia="Calibri" w:hAnsi="Calibri" w:cs="Calibri"/>
          <w:sz w:val="22"/>
          <w:szCs w:val="22"/>
        </w:rPr>
        <w:t>,</w:t>
      </w:r>
      <w:r w:rsidRPr="009B6DD1">
        <w:rPr>
          <w:rFonts w:ascii="Calibri" w:eastAsia="Calibri" w:hAnsi="Calibri" w:cs="Calibri"/>
          <w:sz w:val="22"/>
          <w:szCs w:val="22"/>
        </w:rPr>
        <w:t xml:space="preserve"> </w:t>
      </w:r>
      <w:r w:rsidR="19426B69" w:rsidRPr="009B6DD1">
        <w:rPr>
          <w:rFonts w:ascii="Calibri" w:eastAsia="Calibri" w:hAnsi="Calibri" w:cs="Calibri"/>
          <w:sz w:val="22"/>
          <w:szCs w:val="22"/>
        </w:rPr>
        <w:t xml:space="preserve">dalších </w:t>
      </w:r>
      <w:r w:rsidR="58C5DB84" w:rsidRPr="009B6DD1">
        <w:rPr>
          <w:rFonts w:ascii="Calibri" w:eastAsia="Calibri" w:hAnsi="Calibri" w:cs="Calibri"/>
          <w:sz w:val="22"/>
          <w:szCs w:val="22"/>
        </w:rPr>
        <w:t xml:space="preserve">souvisejících </w:t>
      </w:r>
      <w:r w:rsidR="0674EA88" w:rsidRPr="009B6DD1">
        <w:rPr>
          <w:rFonts w:ascii="Calibri" w:eastAsia="Calibri" w:hAnsi="Calibri" w:cs="Calibri"/>
          <w:sz w:val="22"/>
          <w:szCs w:val="22"/>
        </w:rPr>
        <w:t>P</w:t>
      </w:r>
      <w:r w:rsidR="58C5DB84" w:rsidRPr="009B6DD1">
        <w:rPr>
          <w:rFonts w:ascii="Calibri" w:eastAsia="Calibri" w:hAnsi="Calibri" w:cs="Calibri"/>
          <w:sz w:val="22"/>
          <w:szCs w:val="22"/>
        </w:rPr>
        <w:t xml:space="preserve">rojektových dokumentací (např. </w:t>
      </w:r>
      <w:r w:rsidRPr="009B6DD1">
        <w:rPr>
          <w:rFonts w:ascii="Calibri" w:eastAsia="Calibri" w:hAnsi="Calibri" w:cs="Calibri"/>
          <w:sz w:val="22"/>
          <w:szCs w:val="22"/>
        </w:rPr>
        <w:t>projekt interiéru</w:t>
      </w:r>
      <w:r w:rsidR="4EBC4EB7" w:rsidRPr="009B6DD1">
        <w:rPr>
          <w:rFonts w:ascii="Calibri" w:eastAsia="Calibri" w:hAnsi="Calibri" w:cs="Calibri"/>
          <w:sz w:val="22"/>
          <w:szCs w:val="22"/>
        </w:rPr>
        <w:t>, projekt</w:t>
      </w:r>
      <w:r w:rsidR="2B10FEC1" w:rsidRPr="009B6DD1">
        <w:rPr>
          <w:rFonts w:ascii="Calibri" w:eastAsia="Calibri" w:hAnsi="Calibri" w:cs="Calibri"/>
          <w:sz w:val="22"/>
          <w:szCs w:val="22"/>
        </w:rPr>
        <w:t xml:space="preserve"> </w:t>
      </w:r>
      <w:r w:rsidR="00DF61C3">
        <w:rPr>
          <w:rFonts w:ascii="Calibri" w:eastAsia="Calibri" w:hAnsi="Calibri" w:cs="Calibri"/>
          <w:sz w:val="22"/>
          <w:szCs w:val="22"/>
        </w:rPr>
        <w:t xml:space="preserve">heliportu, projekt čerpací stanice leteckých pohonných hmot, </w:t>
      </w:r>
      <w:r w:rsidR="58C5DB84" w:rsidRPr="009B6DD1">
        <w:rPr>
          <w:rFonts w:ascii="Calibri" w:eastAsia="Calibri" w:hAnsi="Calibri" w:cs="Calibri"/>
          <w:sz w:val="22"/>
          <w:szCs w:val="22"/>
        </w:rPr>
        <w:t xml:space="preserve"> apod.)</w:t>
      </w:r>
      <w:r w:rsidRPr="009B6DD1">
        <w:rPr>
          <w:rFonts w:ascii="Calibri" w:eastAsia="Calibri" w:hAnsi="Calibri" w:cs="Calibri"/>
          <w:sz w:val="22"/>
          <w:szCs w:val="22"/>
        </w:rPr>
        <w:t xml:space="preserve"> a </w:t>
      </w:r>
      <w:r w:rsidR="3530AEC9" w:rsidRPr="009B6DD1">
        <w:rPr>
          <w:rFonts w:ascii="Calibri" w:eastAsia="Calibri" w:hAnsi="Calibri" w:cs="Calibri"/>
          <w:sz w:val="22"/>
          <w:szCs w:val="22"/>
        </w:rPr>
        <w:t>DSPS</w:t>
      </w:r>
      <w:r w:rsidR="268E282C" w:rsidRPr="009B6DD1">
        <w:rPr>
          <w:rFonts w:ascii="Calibri" w:eastAsia="Calibri" w:hAnsi="Calibri" w:cs="Calibri"/>
          <w:sz w:val="22"/>
          <w:szCs w:val="22"/>
        </w:rPr>
        <w:t xml:space="preserve"> a </w:t>
      </w:r>
      <w:r w:rsidR="41B47B4E" w:rsidRPr="009B6DD1">
        <w:rPr>
          <w:rFonts w:ascii="Calibri" w:hAnsi="Calibri"/>
          <w:sz w:val="22"/>
          <w:szCs w:val="22"/>
        </w:rPr>
        <w:t xml:space="preserve">realizaci energeticky úsporných opatření tak, aby byl zajištěn úsporný provoz budovy navržený </w:t>
      </w:r>
      <w:r w:rsidR="0A4EB8F6" w:rsidRPr="009B6DD1">
        <w:rPr>
          <w:rFonts w:ascii="Calibri" w:hAnsi="Calibri"/>
          <w:sz w:val="22"/>
          <w:szCs w:val="22"/>
        </w:rPr>
        <w:t>Dodavatelem Stavby</w:t>
      </w:r>
      <w:r w:rsidR="41B47B4E" w:rsidRPr="009B6DD1">
        <w:rPr>
          <w:rFonts w:ascii="Calibri" w:hAnsi="Calibri"/>
          <w:sz w:val="22"/>
          <w:szCs w:val="22"/>
        </w:rPr>
        <w:t xml:space="preserve"> v jím podané nabídce</w:t>
      </w:r>
      <w:r w:rsidRPr="009B6DD1">
        <w:rPr>
          <w:rFonts w:ascii="Calibri" w:eastAsia="Calibri" w:hAnsi="Calibri" w:cs="Calibri"/>
          <w:sz w:val="22"/>
          <w:szCs w:val="22"/>
        </w:rPr>
        <w:t xml:space="preserve">. </w:t>
      </w:r>
      <w:r w:rsidR="7FA8ADA7" w:rsidRPr="009B6DD1">
        <w:rPr>
          <w:rFonts w:ascii="Calibri" w:eastAsia="Calibri" w:hAnsi="Calibri" w:cs="Calibri"/>
          <w:sz w:val="22"/>
          <w:szCs w:val="22"/>
        </w:rPr>
        <w:t>Zahájení zadávacího</w:t>
      </w:r>
      <w:r w:rsidR="3A3E0BD0" w:rsidRPr="009B6DD1">
        <w:rPr>
          <w:rFonts w:ascii="Calibri" w:eastAsia="Calibri" w:hAnsi="Calibri" w:cs="Calibri"/>
          <w:sz w:val="22"/>
          <w:szCs w:val="22"/>
        </w:rPr>
        <w:t xml:space="preserve"> řízení na</w:t>
      </w:r>
      <w:r w:rsidR="7FA8ADA7" w:rsidRPr="009B6DD1">
        <w:rPr>
          <w:rFonts w:ascii="Calibri" w:eastAsia="Calibri" w:hAnsi="Calibri" w:cs="Calibri"/>
          <w:sz w:val="22"/>
          <w:szCs w:val="22"/>
        </w:rPr>
        <w:t> </w:t>
      </w:r>
      <w:r w:rsidR="3A3E0BD0" w:rsidRPr="009B6DD1">
        <w:rPr>
          <w:rFonts w:ascii="Calibri" w:eastAsia="Calibri" w:hAnsi="Calibri" w:cs="Calibri"/>
          <w:sz w:val="22"/>
          <w:szCs w:val="22"/>
        </w:rPr>
        <w:t xml:space="preserve">Dodavatele Stavby </w:t>
      </w:r>
      <w:r w:rsidR="7FA8ADA7" w:rsidRPr="009B6DD1">
        <w:rPr>
          <w:rFonts w:ascii="Calibri" w:eastAsia="Calibri" w:hAnsi="Calibri" w:cs="Calibri"/>
          <w:sz w:val="22"/>
          <w:szCs w:val="22"/>
        </w:rPr>
        <w:t>se pře</w:t>
      </w:r>
      <w:r w:rsidR="026C62CF" w:rsidRPr="009B6DD1">
        <w:rPr>
          <w:rFonts w:ascii="Calibri" w:eastAsia="Calibri" w:hAnsi="Calibri" w:cs="Calibri"/>
          <w:sz w:val="22"/>
          <w:szCs w:val="22"/>
        </w:rPr>
        <w:t>d</w:t>
      </w:r>
      <w:r w:rsidR="7FA8ADA7" w:rsidRPr="009B6DD1">
        <w:rPr>
          <w:rFonts w:ascii="Calibri" w:eastAsia="Calibri" w:hAnsi="Calibri" w:cs="Calibri"/>
          <w:sz w:val="22"/>
          <w:szCs w:val="22"/>
        </w:rPr>
        <w:t xml:space="preserve">pokládá </w:t>
      </w:r>
      <w:r w:rsidR="11F33C8D" w:rsidRPr="009B6DD1">
        <w:rPr>
          <w:rFonts w:ascii="Calibri" w:eastAsia="Calibri" w:hAnsi="Calibri" w:cs="Calibri"/>
          <w:sz w:val="22"/>
          <w:szCs w:val="22"/>
        </w:rPr>
        <w:t>v</w:t>
      </w:r>
      <w:r w:rsidR="000F5D9A">
        <w:rPr>
          <w:rFonts w:ascii="Calibri" w:eastAsia="Calibri" w:hAnsi="Calibri" w:cs="Calibri"/>
          <w:sz w:val="22"/>
          <w:szCs w:val="22"/>
        </w:rPr>
        <w:t> </w:t>
      </w:r>
      <w:r w:rsidR="00635E01" w:rsidRPr="000F5D9A">
        <w:rPr>
          <w:rFonts w:ascii="Calibri" w:eastAsia="Calibri" w:hAnsi="Calibri" w:cs="Calibri"/>
          <w:sz w:val="22"/>
          <w:szCs w:val="22"/>
        </w:rPr>
        <w:t>červnu</w:t>
      </w:r>
      <w:r w:rsidR="000F5D9A">
        <w:rPr>
          <w:rFonts w:ascii="Calibri" w:eastAsia="Calibri" w:hAnsi="Calibri" w:cs="Calibri"/>
          <w:sz w:val="22"/>
          <w:szCs w:val="22"/>
        </w:rPr>
        <w:t xml:space="preserve"> </w:t>
      </w:r>
      <w:r w:rsidR="7FA8ADA7" w:rsidRPr="000F5D9A">
        <w:rPr>
          <w:rFonts w:ascii="Calibri" w:eastAsia="Calibri" w:hAnsi="Calibri" w:cs="Calibri"/>
          <w:sz w:val="22"/>
          <w:szCs w:val="22"/>
        </w:rPr>
        <w:t>202</w:t>
      </w:r>
      <w:r w:rsidR="00C84722" w:rsidRPr="000F5D9A">
        <w:rPr>
          <w:rFonts w:ascii="Calibri" w:eastAsia="Calibri" w:hAnsi="Calibri" w:cs="Calibri"/>
          <w:sz w:val="22"/>
          <w:szCs w:val="22"/>
        </w:rPr>
        <w:t>3</w:t>
      </w:r>
      <w:r w:rsidRPr="009B6DD1">
        <w:rPr>
          <w:rFonts w:ascii="Calibri" w:eastAsia="Calibri" w:hAnsi="Calibri" w:cs="Calibri"/>
          <w:sz w:val="22"/>
          <w:szCs w:val="22"/>
        </w:rPr>
        <w:t xml:space="preserve">. </w:t>
      </w:r>
      <w:r w:rsidR="008B1BD1">
        <w:rPr>
          <w:rFonts w:ascii="Calibri" w:eastAsia="Calibri" w:hAnsi="Calibri" w:cs="Calibri"/>
          <w:sz w:val="22"/>
          <w:szCs w:val="22"/>
        </w:rPr>
        <w:t>Příkazce</w:t>
      </w:r>
      <w:r w:rsidR="008B1BD1" w:rsidRPr="009B6DD1">
        <w:rPr>
          <w:rFonts w:ascii="Calibri" w:eastAsia="Calibri" w:hAnsi="Calibri" w:cs="Calibri"/>
          <w:sz w:val="22"/>
          <w:szCs w:val="22"/>
        </w:rPr>
        <w:t xml:space="preserve"> </w:t>
      </w:r>
      <w:r w:rsidR="1B20497F" w:rsidRPr="009B6DD1">
        <w:rPr>
          <w:rFonts w:ascii="Calibri" w:eastAsia="Calibri" w:hAnsi="Calibri" w:cs="Calibri"/>
          <w:sz w:val="22"/>
          <w:szCs w:val="22"/>
        </w:rPr>
        <w:t>pro</w:t>
      </w:r>
      <w:r w:rsidR="00207F90">
        <w:rPr>
          <w:rFonts w:ascii="Calibri" w:eastAsia="Calibri" w:hAnsi="Calibri" w:cs="Calibri"/>
          <w:sz w:val="22"/>
          <w:szCs w:val="22"/>
        </w:rPr>
        <w:t> </w:t>
      </w:r>
      <w:r w:rsidR="1B20497F" w:rsidRPr="009B6DD1">
        <w:rPr>
          <w:rFonts w:ascii="Calibri" w:eastAsia="Calibri" w:hAnsi="Calibri" w:cs="Calibri"/>
          <w:sz w:val="22"/>
          <w:szCs w:val="22"/>
        </w:rPr>
        <w:t>zadání veřejné zakázky na Dodavatele Stavby předpokládá využití jednacího řízení s</w:t>
      </w:r>
      <w:r w:rsidR="00207F90">
        <w:rPr>
          <w:rFonts w:ascii="Calibri" w:eastAsia="Calibri" w:hAnsi="Calibri" w:cs="Calibri"/>
          <w:sz w:val="22"/>
          <w:szCs w:val="22"/>
        </w:rPr>
        <w:t> </w:t>
      </w:r>
      <w:r w:rsidR="1B20497F" w:rsidRPr="009B6DD1">
        <w:rPr>
          <w:rFonts w:ascii="Calibri" w:eastAsia="Calibri" w:hAnsi="Calibri" w:cs="Calibri"/>
          <w:sz w:val="22"/>
          <w:szCs w:val="22"/>
        </w:rPr>
        <w:t xml:space="preserve">uveřejněním s využitím prvků architektonické soutěže. Dále </w:t>
      </w:r>
      <w:r w:rsidR="008B1BD1">
        <w:rPr>
          <w:rFonts w:ascii="Calibri" w:eastAsia="Calibri" w:hAnsi="Calibri" w:cs="Calibri"/>
          <w:sz w:val="22"/>
          <w:szCs w:val="22"/>
        </w:rPr>
        <w:t>Příkazce</w:t>
      </w:r>
      <w:r w:rsidR="008B1BD1" w:rsidRPr="009B6DD1">
        <w:rPr>
          <w:rFonts w:ascii="Calibri" w:eastAsia="Calibri" w:hAnsi="Calibri" w:cs="Calibri"/>
          <w:sz w:val="22"/>
          <w:szCs w:val="22"/>
        </w:rPr>
        <w:t xml:space="preserve"> </w:t>
      </w:r>
      <w:r w:rsidR="1B20497F" w:rsidRPr="009B6DD1">
        <w:rPr>
          <w:rFonts w:ascii="Calibri" w:eastAsia="Calibri" w:hAnsi="Calibri" w:cs="Calibri"/>
          <w:sz w:val="22"/>
          <w:szCs w:val="22"/>
        </w:rPr>
        <w:t xml:space="preserve">předpokládá využití smluvního standardu FIDIC, konkrétně </w:t>
      </w:r>
      <w:r w:rsidR="3D8C27E6" w:rsidRPr="009B6DD1">
        <w:rPr>
          <w:rFonts w:ascii="Calibri" w:eastAsia="Calibri" w:hAnsi="Calibri" w:cs="Calibri"/>
          <w:sz w:val="22"/>
          <w:szCs w:val="22"/>
        </w:rPr>
        <w:t>Žluté knihy FIDIC</w:t>
      </w:r>
      <w:r w:rsidR="1B20497F" w:rsidRPr="009B6DD1">
        <w:rPr>
          <w:rFonts w:ascii="Calibri" w:eastAsia="Calibri" w:hAnsi="Calibri" w:cs="Calibri"/>
          <w:sz w:val="22"/>
          <w:szCs w:val="22"/>
        </w:rPr>
        <w:t xml:space="preserve"> a realizaci projektu za</w:t>
      </w:r>
      <w:r w:rsidR="007E1F25">
        <w:rPr>
          <w:rFonts w:ascii="Calibri" w:eastAsia="Calibri" w:hAnsi="Calibri" w:cs="Calibri"/>
          <w:sz w:val="22"/>
          <w:szCs w:val="22"/>
        </w:rPr>
        <w:t> </w:t>
      </w:r>
      <w:r w:rsidR="1B20497F" w:rsidRPr="009B6DD1">
        <w:rPr>
          <w:rFonts w:ascii="Calibri" w:eastAsia="Calibri" w:hAnsi="Calibri" w:cs="Calibri"/>
          <w:sz w:val="22"/>
          <w:szCs w:val="22"/>
        </w:rPr>
        <w:t>využití BIM včetně předání modelu skutečného provedení stavby, který bude sloužit jako podklad pro facility management budovy během jejího provozu. Z výše uvedeného důvodu se předpokládá, že veškerá komunikace mezi zúčastněnými stranami bude probíhat v rámci CDE.</w:t>
      </w:r>
    </w:p>
    <w:p w14:paraId="1A32DDE2" w14:textId="550EC35A" w:rsidR="00146F22" w:rsidRDefault="28DC3467" w:rsidP="00E63E1A">
      <w:pPr>
        <w:numPr>
          <w:ilvl w:val="0"/>
          <w:numId w:val="15"/>
        </w:numPr>
        <w:spacing w:before="120" w:after="120"/>
        <w:ind w:left="357" w:hanging="357"/>
        <w:jc w:val="both"/>
        <w:rPr>
          <w:rFonts w:ascii="Calibri" w:eastAsia="Calibri" w:hAnsi="Calibri" w:cs="Calibri"/>
          <w:sz w:val="22"/>
          <w:szCs w:val="22"/>
        </w:rPr>
      </w:pPr>
      <w:r w:rsidRPr="3B570F86">
        <w:rPr>
          <w:rFonts w:ascii="Calibri" w:eastAsia="Calibri" w:hAnsi="Calibri" w:cs="Calibri"/>
          <w:sz w:val="22"/>
          <w:szCs w:val="22"/>
        </w:rPr>
        <w:t xml:space="preserve">Účelem této smlouvy je </w:t>
      </w:r>
      <w:r w:rsidR="16FA0768" w:rsidRPr="3B570F86">
        <w:rPr>
          <w:rFonts w:ascii="Calibri" w:eastAsia="Calibri" w:hAnsi="Calibri" w:cs="Calibri"/>
          <w:sz w:val="22"/>
          <w:szCs w:val="22"/>
        </w:rPr>
        <w:t xml:space="preserve">zajištění expertní podpory </w:t>
      </w:r>
      <w:r w:rsidR="004E26FE">
        <w:rPr>
          <w:rFonts w:ascii="Calibri" w:eastAsia="Calibri" w:hAnsi="Calibri" w:cs="Calibri"/>
          <w:sz w:val="22"/>
          <w:szCs w:val="22"/>
        </w:rPr>
        <w:t>Příkazci</w:t>
      </w:r>
      <w:r w:rsidR="004E26FE" w:rsidRPr="3B570F86">
        <w:rPr>
          <w:rFonts w:ascii="Calibri" w:eastAsia="Calibri" w:hAnsi="Calibri" w:cs="Calibri"/>
          <w:sz w:val="22"/>
          <w:szCs w:val="22"/>
        </w:rPr>
        <w:t xml:space="preserve"> </w:t>
      </w:r>
      <w:r w:rsidR="16FA0768" w:rsidRPr="3B570F86">
        <w:rPr>
          <w:rFonts w:ascii="Calibri" w:eastAsia="Calibri" w:hAnsi="Calibri" w:cs="Calibri"/>
          <w:sz w:val="22"/>
          <w:szCs w:val="22"/>
        </w:rPr>
        <w:t xml:space="preserve">a </w:t>
      </w:r>
      <w:r w:rsidR="002318A4">
        <w:rPr>
          <w:rFonts w:ascii="Calibri" w:eastAsia="Calibri" w:hAnsi="Calibri" w:cs="Calibri"/>
          <w:sz w:val="22"/>
          <w:szCs w:val="22"/>
        </w:rPr>
        <w:t>Dodavatelům</w:t>
      </w:r>
      <w:r w:rsidR="002318A4" w:rsidRPr="3B570F86">
        <w:rPr>
          <w:rFonts w:ascii="Calibri" w:eastAsia="Calibri" w:hAnsi="Calibri" w:cs="Calibri"/>
          <w:sz w:val="22"/>
          <w:szCs w:val="22"/>
        </w:rPr>
        <w:t xml:space="preserve"> </w:t>
      </w:r>
      <w:r w:rsidR="002318A4">
        <w:rPr>
          <w:rFonts w:ascii="Calibri" w:eastAsia="Calibri" w:hAnsi="Calibri" w:cs="Calibri"/>
          <w:sz w:val="22"/>
          <w:szCs w:val="22"/>
        </w:rPr>
        <w:t>Výs</w:t>
      </w:r>
      <w:r w:rsidR="16FA0768" w:rsidRPr="3B570F86">
        <w:rPr>
          <w:rFonts w:ascii="Calibri" w:eastAsia="Calibri" w:hAnsi="Calibri" w:cs="Calibri"/>
          <w:sz w:val="22"/>
          <w:szCs w:val="22"/>
        </w:rPr>
        <w:t>tavby směřující k</w:t>
      </w:r>
      <w:r w:rsidR="007E1F25">
        <w:rPr>
          <w:rFonts w:ascii="Calibri" w:eastAsia="Calibri" w:hAnsi="Calibri" w:cs="Calibri"/>
          <w:sz w:val="22"/>
          <w:szCs w:val="22"/>
        </w:rPr>
        <w:t> </w:t>
      </w:r>
      <w:r w:rsidR="16FA0768" w:rsidRPr="3B570F86">
        <w:rPr>
          <w:rFonts w:ascii="Calibri" w:eastAsia="Calibri" w:hAnsi="Calibri" w:cs="Calibri"/>
          <w:sz w:val="22"/>
          <w:szCs w:val="22"/>
        </w:rPr>
        <w:t xml:space="preserve">dosažení nejvyšší možné kvality a efektivity Stavby a jejího následného provozu. </w:t>
      </w:r>
      <w:r w:rsidR="00C970DD">
        <w:rPr>
          <w:rFonts w:ascii="Calibri" w:eastAsia="Calibri" w:hAnsi="Calibri" w:cs="Calibri"/>
          <w:sz w:val="22"/>
          <w:szCs w:val="22"/>
        </w:rPr>
        <w:t>Příkazce</w:t>
      </w:r>
      <w:r w:rsidR="00C970DD" w:rsidRPr="3B570F86">
        <w:rPr>
          <w:rFonts w:ascii="Calibri" w:eastAsia="Calibri" w:hAnsi="Calibri" w:cs="Calibri"/>
          <w:sz w:val="22"/>
          <w:szCs w:val="22"/>
        </w:rPr>
        <w:t xml:space="preserve"> </w:t>
      </w:r>
      <w:r w:rsidR="16FA0768" w:rsidRPr="3B570F86">
        <w:rPr>
          <w:rFonts w:ascii="Calibri" w:eastAsia="Calibri" w:hAnsi="Calibri" w:cs="Calibri"/>
          <w:sz w:val="22"/>
          <w:szCs w:val="22"/>
        </w:rPr>
        <w:t xml:space="preserve">předpokládá, že </w:t>
      </w:r>
      <w:r w:rsidR="00C970DD">
        <w:rPr>
          <w:rFonts w:ascii="Calibri" w:eastAsia="Calibri" w:hAnsi="Calibri" w:cs="Calibri"/>
          <w:sz w:val="22"/>
          <w:szCs w:val="22"/>
        </w:rPr>
        <w:t>Příkazník</w:t>
      </w:r>
      <w:r w:rsidR="16FA0768" w:rsidRPr="3B570F86">
        <w:rPr>
          <w:rFonts w:ascii="Calibri" w:eastAsia="Calibri" w:hAnsi="Calibri" w:cs="Calibri"/>
          <w:sz w:val="22"/>
          <w:szCs w:val="22"/>
        </w:rPr>
        <w:t xml:space="preserve"> bude svou činnost vykonávat vždy ve snaze o co nejefektivnější řešení z</w:t>
      </w:r>
      <w:r w:rsidR="007E1F25">
        <w:rPr>
          <w:rFonts w:ascii="Calibri" w:eastAsia="Calibri" w:hAnsi="Calibri" w:cs="Calibri"/>
          <w:sz w:val="22"/>
          <w:szCs w:val="22"/>
        </w:rPr>
        <w:t> </w:t>
      </w:r>
      <w:r w:rsidR="16FA0768" w:rsidRPr="3B570F86">
        <w:rPr>
          <w:rFonts w:ascii="Calibri" w:eastAsia="Calibri" w:hAnsi="Calibri" w:cs="Calibri"/>
          <w:sz w:val="22"/>
          <w:szCs w:val="22"/>
        </w:rPr>
        <w:t xml:space="preserve">hlediska Stavby, mimo jiné prostřednictvím toho, že bude projekční přípravu a realizaci Stavby aktivně koordinovat, bude schopen vyhledávat rizika spojená s výstavbou a účinně jim předcházet, bude odpovědným způsobem posuzovat a řešit změny Stavby, bude </w:t>
      </w:r>
      <w:r w:rsidR="004E10D3">
        <w:rPr>
          <w:rFonts w:ascii="Calibri" w:eastAsia="Calibri" w:hAnsi="Calibri" w:cs="Calibri"/>
          <w:sz w:val="22"/>
          <w:szCs w:val="22"/>
        </w:rPr>
        <w:t>Příkazci</w:t>
      </w:r>
      <w:r w:rsidR="004E10D3" w:rsidRPr="3B570F86">
        <w:rPr>
          <w:rFonts w:ascii="Calibri" w:eastAsia="Calibri" w:hAnsi="Calibri" w:cs="Calibri"/>
          <w:sz w:val="22"/>
          <w:szCs w:val="22"/>
        </w:rPr>
        <w:t xml:space="preserve"> </w:t>
      </w:r>
      <w:r w:rsidR="16FA0768" w:rsidRPr="3B570F86">
        <w:rPr>
          <w:rFonts w:ascii="Calibri" w:eastAsia="Calibri" w:hAnsi="Calibri" w:cs="Calibri"/>
          <w:sz w:val="22"/>
          <w:szCs w:val="22"/>
        </w:rPr>
        <w:t>odpovídajícím způsobem a v odpovídajícím rozsahu poskytovat informace o průběhu přípravy a realizace Stavby a pro plnění veřejné zakázky využije osoby s odpovídajícím vzděláním, zkušenostmi a</w:t>
      </w:r>
      <w:r w:rsidR="007E1F25">
        <w:rPr>
          <w:rFonts w:ascii="Calibri" w:eastAsia="Calibri" w:hAnsi="Calibri" w:cs="Calibri"/>
          <w:sz w:val="22"/>
          <w:szCs w:val="22"/>
        </w:rPr>
        <w:t> </w:t>
      </w:r>
      <w:r w:rsidR="16FA0768" w:rsidRPr="3B570F86">
        <w:rPr>
          <w:rFonts w:ascii="Calibri" w:eastAsia="Calibri" w:hAnsi="Calibri" w:cs="Calibri"/>
          <w:sz w:val="22"/>
          <w:szCs w:val="22"/>
        </w:rPr>
        <w:t xml:space="preserve">manažerskými dovednostmi; účelem smlouvy je </w:t>
      </w:r>
      <w:r w:rsidR="3B570F86" w:rsidRPr="3B570F86">
        <w:rPr>
          <w:rFonts w:ascii="Calibri" w:eastAsia="Calibri" w:hAnsi="Calibri" w:cs="Calibri"/>
          <w:sz w:val="22"/>
          <w:szCs w:val="22"/>
        </w:rPr>
        <w:t>tedy</w:t>
      </w:r>
      <w:r w:rsidR="16FA0768" w:rsidRPr="3B570F86">
        <w:rPr>
          <w:rFonts w:ascii="Calibri" w:eastAsia="Calibri" w:hAnsi="Calibri" w:cs="Calibri"/>
          <w:sz w:val="22"/>
          <w:szCs w:val="22"/>
        </w:rPr>
        <w:t xml:space="preserve"> </w:t>
      </w:r>
      <w:r w:rsidRPr="3B570F86">
        <w:rPr>
          <w:rFonts w:ascii="Calibri" w:eastAsia="Calibri" w:hAnsi="Calibri" w:cs="Calibri"/>
          <w:sz w:val="22"/>
          <w:szCs w:val="22"/>
        </w:rPr>
        <w:t xml:space="preserve">uspokojení potřeb </w:t>
      </w:r>
      <w:r w:rsidR="00B16F02" w:rsidRPr="3B570F86">
        <w:rPr>
          <w:rFonts w:ascii="Calibri" w:eastAsia="Calibri" w:hAnsi="Calibri" w:cs="Calibri"/>
          <w:sz w:val="22"/>
          <w:szCs w:val="22"/>
        </w:rPr>
        <w:t>Příkazce</w:t>
      </w:r>
      <w:r w:rsidRPr="3B570F86">
        <w:rPr>
          <w:rFonts w:ascii="Calibri" w:eastAsia="Calibri" w:hAnsi="Calibri" w:cs="Calibri"/>
          <w:sz w:val="22"/>
          <w:szCs w:val="22"/>
        </w:rPr>
        <w:t xml:space="preserve"> spočívající</w:t>
      </w:r>
      <w:r w:rsidR="00857610" w:rsidRPr="3B570F86">
        <w:rPr>
          <w:rFonts w:ascii="Calibri" w:eastAsia="Calibri" w:hAnsi="Calibri" w:cs="Calibri"/>
          <w:sz w:val="22"/>
          <w:szCs w:val="22"/>
        </w:rPr>
        <w:t>ch</w:t>
      </w:r>
      <w:r w:rsidRPr="3B570F86">
        <w:rPr>
          <w:rFonts w:ascii="Calibri" w:eastAsia="Calibri" w:hAnsi="Calibri" w:cs="Calibri"/>
          <w:sz w:val="22"/>
          <w:szCs w:val="22"/>
        </w:rPr>
        <w:t xml:space="preserve"> </w:t>
      </w:r>
      <w:r w:rsidR="00857610" w:rsidRPr="3B570F86">
        <w:rPr>
          <w:rFonts w:ascii="Calibri" w:eastAsia="Calibri" w:hAnsi="Calibri" w:cs="Calibri"/>
          <w:sz w:val="22"/>
          <w:szCs w:val="22"/>
        </w:rPr>
        <w:t>zejména v</w:t>
      </w:r>
      <w:r w:rsidR="00555954" w:rsidRPr="3B570F86">
        <w:rPr>
          <w:rFonts w:ascii="Calibri" w:eastAsia="Calibri" w:hAnsi="Calibri" w:cs="Calibri"/>
          <w:sz w:val="22"/>
          <w:szCs w:val="22"/>
        </w:rPr>
        <w:t> zajištění</w:t>
      </w:r>
    </w:p>
    <w:p w14:paraId="516690BC" w14:textId="579EDC29" w:rsidR="00555954" w:rsidRPr="00055C01" w:rsidRDefault="00B55F61" w:rsidP="00E63E1A">
      <w:pPr>
        <w:numPr>
          <w:ilvl w:val="1"/>
          <w:numId w:val="15"/>
        </w:numPr>
        <w:tabs>
          <w:tab w:val="clear" w:pos="1080"/>
        </w:tabs>
        <w:spacing w:before="120" w:after="120"/>
        <w:ind w:left="993"/>
        <w:jc w:val="both"/>
        <w:rPr>
          <w:rFonts w:ascii="Calibri" w:eastAsia="Calibri" w:hAnsi="Calibri" w:cs="Calibri"/>
          <w:sz w:val="22"/>
          <w:szCs w:val="22"/>
        </w:rPr>
      </w:pPr>
      <w:r w:rsidRPr="010E0467">
        <w:rPr>
          <w:rFonts w:ascii="Calibri" w:eastAsia="Calibri" w:hAnsi="Calibri" w:cs="Calibri"/>
          <w:sz w:val="22"/>
          <w:szCs w:val="22"/>
        </w:rPr>
        <w:t xml:space="preserve">co nejhladšího průběhu </w:t>
      </w:r>
      <w:r w:rsidR="00EA7B3E" w:rsidRPr="010E0467">
        <w:rPr>
          <w:rFonts w:ascii="Calibri" w:eastAsia="Calibri" w:hAnsi="Calibri" w:cs="Calibri"/>
          <w:sz w:val="22"/>
          <w:szCs w:val="22"/>
        </w:rPr>
        <w:t>V</w:t>
      </w:r>
      <w:r w:rsidRPr="010E0467">
        <w:rPr>
          <w:rFonts w:ascii="Calibri" w:eastAsia="Calibri" w:hAnsi="Calibri" w:cs="Calibri"/>
          <w:sz w:val="22"/>
          <w:szCs w:val="22"/>
        </w:rPr>
        <w:t>ýstavby</w:t>
      </w:r>
      <w:r w:rsidR="00055C01" w:rsidRPr="010E0467">
        <w:rPr>
          <w:rFonts w:ascii="Calibri" w:eastAsia="Calibri" w:hAnsi="Calibri" w:cs="Calibri"/>
          <w:sz w:val="22"/>
          <w:szCs w:val="22"/>
        </w:rPr>
        <w:t>,</w:t>
      </w:r>
    </w:p>
    <w:p w14:paraId="0BF5A0B0" w14:textId="74D9EC6B" w:rsidR="00B707B8" w:rsidRPr="00055C01" w:rsidRDefault="00B707B8" w:rsidP="001F1398">
      <w:pPr>
        <w:spacing w:before="120" w:after="120"/>
        <w:ind w:left="993"/>
        <w:jc w:val="both"/>
        <w:rPr>
          <w:rFonts w:ascii="Calibri" w:eastAsia="Calibri" w:hAnsi="Calibri" w:cs="Calibri"/>
          <w:i/>
          <w:iCs/>
          <w:sz w:val="22"/>
          <w:szCs w:val="22"/>
        </w:rPr>
      </w:pPr>
      <w:r w:rsidRPr="00055C01">
        <w:rPr>
          <w:rFonts w:ascii="Calibri" w:eastAsia="Calibri" w:hAnsi="Calibri" w:cs="Calibri"/>
          <w:i/>
          <w:iCs/>
          <w:sz w:val="22"/>
          <w:szCs w:val="22"/>
        </w:rPr>
        <w:t>Příkazce předpokládá, že Příkazník zejména díky svým schopnostem, předchozím zkušenostem, jakož i přístupu k Výstavbě, bude jak pro Příkazce, tak pro Dodavatele jasnou autoritou, která přispěje k co nejhladšímu průběhu Výstavby. Budou-li v průběhu Výstavby a v souvislosti s ní vznikat jakékoli spory, ať už mezi Příkazcem, Dodavateli či třetími osobami, je Příkazník povinen v zájmu hladkého průběhu Výstavby usilovat o jejich smírné vyřešení.</w:t>
      </w:r>
    </w:p>
    <w:p w14:paraId="180C9027" w14:textId="16408E9F" w:rsidR="00E75109" w:rsidRPr="00055C01" w:rsidRDefault="000C0C46" w:rsidP="00E63E1A">
      <w:pPr>
        <w:numPr>
          <w:ilvl w:val="1"/>
          <w:numId w:val="15"/>
        </w:numPr>
        <w:tabs>
          <w:tab w:val="clear" w:pos="1080"/>
        </w:tabs>
        <w:spacing w:before="120" w:after="120"/>
        <w:ind w:left="993"/>
        <w:jc w:val="both"/>
        <w:rPr>
          <w:rFonts w:ascii="Calibri" w:eastAsia="Calibri" w:hAnsi="Calibri" w:cs="Calibri"/>
          <w:sz w:val="22"/>
          <w:szCs w:val="22"/>
        </w:rPr>
      </w:pPr>
      <w:r w:rsidRPr="010E0467">
        <w:rPr>
          <w:rFonts w:ascii="Calibri" w:eastAsia="Calibri" w:hAnsi="Calibri" w:cs="Calibri"/>
          <w:sz w:val="22"/>
          <w:szCs w:val="22"/>
        </w:rPr>
        <w:t xml:space="preserve">maximalizace principů </w:t>
      </w:r>
      <w:r w:rsidR="008505FC" w:rsidRPr="010E0467">
        <w:rPr>
          <w:rFonts w:ascii="Calibri" w:eastAsia="Calibri" w:hAnsi="Calibri" w:cs="Calibri"/>
          <w:sz w:val="22"/>
          <w:szCs w:val="22"/>
        </w:rPr>
        <w:t>3E</w:t>
      </w:r>
      <w:r w:rsidR="00AF1EF7" w:rsidRPr="010E0467">
        <w:rPr>
          <w:rFonts w:ascii="Calibri" w:eastAsia="Calibri" w:hAnsi="Calibri" w:cs="Calibri"/>
          <w:sz w:val="22"/>
          <w:szCs w:val="22"/>
        </w:rPr>
        <w:t xml:space="preserve"> v souvislosti s</w:t>
      </w:r>
      <w:r w:rsidR="00C90A88" w:rsidRPr="010E0467">
        <w:rPr>
          <w:rFonts w:ascii="Calibri" w:eastAsia="Calibri" w:hAnsi="Calibri" w:cs="Calibri"/>
          <w:sz w:val="22"/>
          <w:szCs w:val="22"/>
        </w:rPr>
        <w:t> </w:t>
      </w:r>
      <w:r w:rsidR="00AF1EF7" w:rsidRPr="010E0467">
        <w:rPr>
          <w:rFonts w:ascii="Calibri" w:eastAsia="Calibri" w:hAnsi="Calibri" w:cs="Calibri"/>
          <w:sz w:val="22"/>
          <w:szCs w:val="22"/>
        </w:rPr>
        <w:t>Výstavbou</w:t>
      </w:r>
      <w:r w:rsidR="00C90A88" w:rsidRPr="010E0467">
        <w:rPr>
          <w:rFonts w:ascii="Calibri" w:eastAsia="Calibri" w:hAnsi="Calibri" w:cs="Calibri"/>
          <w:sz w:val="22"/>
          <w:szCs w:val="22"/>
        </w:rPr>
        <w:t xml:space="preserve"> a</w:t>
      </w:r>
    </w:p>
    <w:p w14:paraId="162F8388" w14:textId="16A0D16B" w:rsidR="00B707B8" w:rsidRPr="00C90A88" w:rsidRDefault="00E73030" w:rsidP="001F1398">
      <w:pPr>
        <w:spacing w:before="120" w:after="120"/>
        <w:ind w:left="993"/>
        <w:jc w:val="both"/>
        <w:rPr>
          <w:rFonts w:ascii="Calibri" w:eastAsia="Calibri" w:hAnsi="Calibri" w:cs="Calibri"/>
          <w:i/>
          <w:iCs/>
          <w:sz w:val="22"/>
          <w:szCs w:val="22"/>
        </w:rPr>
      </w:pPr>
      <w:r w:rsidRPr="00C90A88">
        <w:rPr>
          <w:rFonts w:ascii="Calibri" w:eastAsia="Calibri" w:hAnsi="Calibri" w:cs="Calibri"/>
          <w:i/>
          <w:iCs/>
          <w:sz w:val="22"/>
          <w:szCs w:val="22"/>
        </w:rPr>
        <w:t>Příkazce očekává, že Příkazník k poskytování Služeb přistoupí proaktivně, vždy ve snaze o</w:t>
      </w:r>
      <w:r w:rsidR="007E1F25">
        <w:rPr>
          <w:rFonts w:ascii="Calibri" w:eastAsia="Calibri" w:hAnsi="Calibri" w:cs="Calibri"/>
          <w:i/>
          <w:iCs/>
          <w:sz w:val="22"/>
          <w:szCs w:val="22"/>
        </w:rPr>
        <w:t> </w:t>
      </w:r>
      <w:r w:rsidRPr="00C90A88">
        <w:rPr>
          <w:rFonts w:ascii="Calibri" w:eastAsia="Calibri" w:hAnsi="Calibri" w:cs="Calibri"/>
          <w:i/>
          <w:iCs/>
          <w:sz w:val="22"/>
          <w:szCs w:val="22"/>
        </w:rPr>
        <w:t>co</w:t>
      </w:r>
      <w:r w:rsidR="007E1F25">
        <w:rPr>
          <w:rFonts w:ascii="Calibri" w:eastAsia="Calibri" w:hAnsi="Calibri" w:cs="Calibri"/>
          <w:i/>
          <w:iCs/>
          <w:sz w:val="22"/>
          <w:szCs w:val="22"/>
        </w:rPr>
        <w:t> </w:t>
      </w:r>
      <w:r w:rsidRPr="00C90A88">
        <w:rPr>
          <w:rFonts w:ascii="Calibri" w:eastAsia="Calibri" w:hAnsi="Calibri" w:cs="Calibri"/>
          <w:i/>
          <w:iCs/>
          <w:sz w:val="22"/>
          <w:szCs w:val="22"/>
        </w:rPr>
        <w:t>nejhospodárnější, nejúčelnější a nejefektivnější řešení Výstavby.</w:t>
      </w:r>
    </w:p>
    <w:p w14:paraId="103AD824" w14:textId="3E30BAD0" w:rsidR="00AF1EF7" w:rsidRPr="00055C01" w:rsidRDefault="007B13FB" w:rsidP="00E63E1A">
      <w:pPr>
        <w:numPr>
          <w:ilvl w:val="1"/>
          <w:numId w:val="15"/>
        </w:numPr>
        <w:tabs>
          <w:tab w:val="clear" w:pos="1080"/>
        </w:tabs>
        <w:spacing w:before="120" w:after="120"/>
        <w:ind w:left="993"/>
        <w:jc w:val="both"/>
        <w:rPr>
          <w:rFonts w:ascii="Calibri" w:eastAsia="Calibri" w:hAnsi="Calibri" w:cs="Calibri"/>
          <w:sz w:val="22"/>
          <w:szCs w:val="22"/>
        </w:rPr>
      </w:pPr>
      <w:r w:rsidRPr="010E0467">
        <w:rPr>
          <w:rFonts w:ascii="Calibri" w:eastAsia="Calibri" w:hAnsi="Calibri" w:cs="Calibri"/>
          <w:sz w:val="22"/>
          <w:szCs w:val="22"/>
        </w:rPr>
        <w:t>kvalitního realizačního týmu</w:t>
      </w:r>
      <w:r w:rsidR="00C90A88" w:rsidRPr="010E0467">
        <w:rPr>
          <w:rFonts w:ascii="Calibri" w:eastAsia="Calibri" w:hAnsi="Calibri" w:cs="Calibri"/>
          <w:sz w:val="22"/>
          <w:szCs w:val="22"/>
        </w:rPr>
        <w:t>.</w:t>
      </w:r>
    </w:p>
    <w:p w14:paraId="71E6861E" w14:textId="2642CA29" w:rsidR="00E73030" w:rsidRPr="00C90A88" w:rsidRDefault="11F8BCE1" w:rsidP="3FCE2DE4">
      <w:pPr>
        <w:spacing w:before="120" w:after="120"/>
        <w:ind w:left="993"/>
        <w:jc w:val="both"/>
        <w:rPr>
          <w:rFonts w:ascii="Calibri" w:eastAsia="Calibri" w:hAnsi="Calibri" w:cs="Calibri"/>
          <w:i/>
          <w:iCs/>
          <w:sz w:val="22"/>
          <w:szCs w:val="22"/>
        </w:rPr>
      </w:pPr>
      <w:r w:rsidRPr="3FCE2DE4">
        <w:rPr>
          <w:rFonts w:ascii="Calibri" w:eastAsia="Calibri" w:hAnsi="Calibri" w:cs="Calibri"/>
          <w:i/>
          <w:iCs/>
          <w:sz w:val="22"/>
          <w:szCs w:val="22"/>
        </w:rPr>
        <w:lastRenderedPageBreak/>
        <w:t>Příkazce předpokládá, že složení Realizačního týmu a jeho organizace bude odpovídat povaze a náročnosti Výstavby, a to jak odborností jednotlivých členů, tak i jejich dostatečnou kapacitou, kterou mohou věnovat plně právě potřebám Výstavby. Přitom je lhostejno, na</w:t>
      </w:r>
      <w:r w:rsidR="007E1F25">
        <w:rPr>
          <w:rFonts w:ascii="Calibri" w:eastAsia="Calibri" w:hAnsi="Calibri" w:cs="Calibri"/>
          <w:i/>
          <w:iCs/>
          <w:sz w:val="22"/>
          <w:szCs w:val="22"/>
        </w:rPr>
        <w:t> </w:t>
      </w:r>
      <w:r w:rsidRPr="3FCE2DE4">
        <w:rPr>
          <w:rFonts w:ascii="Calibri" w:eastAsia="Calibri" w:hAnsi="Calibri" w:cs="Calibri"/>
          <w:i/>
          <w:iCs/>
          <w:sz w:val="22"/>
          <w:szCs w:val="22"/>
        </w:rPr>
        <w:t>jakém právním základě budou vazby mezi členy Realizačního týmu založeny; tj. zda to budou zaměstnanci jednoho či několika Dodavatelů či Dodavatelé – fyzické osoby, které se za účelem poskytování Služeb ad hoc spojily. Pro potřebnou kvalitu Služeb pak bude zcela klíčová osobnost Správce stavby, kterého budou ostatní vhodně zvolení odborní členové Realizačního týmu doplňovat.</w:t>
      </w:r>
    </w:p>
    <w:p w14:paraId="256CE599" w14:textId="362E7CE7" w:rsidR="00146F22" w:rsidRDefault="00C315EE" w:rsidP="00E63E1A">
      <w:pPr>
        <w:numPr>
          <w:ilvl w:val="0"/>
          <w:numId w:val="15"/>
        </w:numPr>
        <w:spacing w:before="120"/>
        <w:ind w:left="357" w:hanging="357"/>
        <w:jc w:val="both"/>
        <w:rPr>
          <w:rFonts w:ascii="Calibri" w:eastAsia="Calibri" w:hAnsi="Calibri" w:cs="Calibri"/>
          <w:sz w:val="22"/>
          <w:szCs w:val="22"/>
        </w:rPr>
      </w:pPr>
      <w:r w:rsidRPr="010E0467">
        <w:rPr>
          <w:rFonts w:ascii="Calibri" w:eastAsia="Calibri" w:hAnsi="Calibri" w:cs="Calibri"/>
          <w:sz w:val="22"/>
          <w:szCs w:val="22"/>
        </w:rPr>
        <w:t>Příkazník</w:t>
      </w:r>
      <w:r w:rsidR="28DC3467" w:rsidRPr="010E0467">
        <w:rPr>
          <w:rFonts w:ascii="Calibri" w:eastAsia="Calibri" w:hAnsi="Calibri" w:cs="Calibri"/>
          <w:sz w:val="22"/>
          <w:szCs w:val="22"/>
        </w:rPr>
        <w:t xml:space="preserve"> potvrzuje, že se detailně seznámil se zadávací dokumentací </w:t>
      </w:r>
      <w:r w:rsidR="001847CE" w:rsidRPr="010E0467">
        <w:rPr>
          <w:rFonts w:ascii="Calibri" w:eastAsia="Calibri" w:hAnsi="Calibri" w:cs="Calibri"/>
          <w:sz w:val="22"/>
          <w:szCs w:val="22"/>
        </w:rPr>
        <w:t>V</w:t>
      </w:r>
      <w:r w:rsidR="28DC3467" w:rsidRPr="010E0467">
        <w:rPr>
          <w:rFonts w:ascii="Calibri" w:eastAsia="Calibri" w:hAnsi="Calibri" w:cs="Calibri"/>
          <w:sz w:val="22"/>
          <w:szCs w:val="22"/>
        </w:rPr>
        <w:t xml:space="preserve">eřejné zakázky, </w:t>
      </w:r>
      <w:r w:rsidR="001847CE" w:rsidRPr="010E0467">
        <w:rPr>
          <w:rFonts w:ascii="Calibri" w:eastAsia="Calibri" w:hAnsi="Calibri" w:cs="Calibri"/>
          <w:sz w:val="22"/>
          <w:szCs w:val="22"/>
        </w:rPr>
        <w:t xml:space="preserve">která byla </w:t>
      </w:r>
      <w:r w:rsidRPr="010E0467">
        <w:rPr>
          <w:rFonts w:ascii="Calibri" w:eastAsia="Calibri" w:hAnsi="Calibri" w:cs="Calibri"/>
          <w:sz w:val="22"/>
          <w:szCs w:val="22"/>
        </w:rPr>
        <w:t>Příkazcem</w:t>
      </w:r>
      <w:r w:rsidR="001847CE" w:rsidRPr="010E0467">
        <w:rPr>
          <w:rFonts w:ascii="Calibri" w:eastAsia="Calibri" w:hAnsi="Calibri" w:cs="Calibri"/>
          <w:sz w:val="22"/>
          <w:szCs w:val="22"/>
        </w:rPr>
        <w:t xml:space="preserve"> poskytnuta v rámci </w:t>
      </w:r>
      <w:r w:rsidRPr="010E0467">
        <w:rPr>
          <w:rFonts w:ascii="Calibri" w:eastAsia="Calibri" w:hAnsi="Calibri" w:cs="Calibri"/>
          <w:sz w:val="22"/>
          <w:szCs w:val="22"/>
        </w:rPr>
        <w:t>zadávacího</w:t>
      </w:r>
      <w:r w:rsidR="001847CE" w:rsidRPr="010E0467">
        <w:rPr>
          <w:rFonts w:ascii="Calibri" w:eastAsia="Calibri" w:hAnsi="Calibri" w:cs="Calibri"/>
          <w:sz w:val="22"/>
          <w:szCs w:val="22"/>
        </w:rPr>
        <w:t xml:space="preserve"> řízení Veřejné zakázky, </w:t>
      </w:r>
      <w:r w:rsidR="28DC3467" w:rsidRPr="010E0467">
        <w:rPr>
          <w:rFonts w:ascii="Calibri" w:eastAsia="Calibri" w:hAnsi="Calibri" w:cs="Calibri"/>
          <w:sz w:val="22"/>
          <w:szCs w:val="22"/>
        </w:rPr>
        <w:t xml:space="preserve">že jsou mu známy veškeré technické, kvalitativní a jiné podmínky nezbytné k plnění této smlouvy a že disponuje takovou kapacitou a odbornými znalostmi, které jsou nezbytné pro poskytování služeb podle této smlouvy za dohodnutou smluvní cenu, a to rovněž ve vazbě na jím prokázanou kvalifikaci pro plnění </w:t>
      </w:r>
      <w:r w:rsidR="007B3DDC" w:rsidRPr="010E0467">
        <w:rPr>
          <w:rFonts w:ascii="Calibri" w:eastAsia="Calibri" w:hAnsi="Calibri" w:cs="Calibri"/>
          <w:sz w:val="22"/>
          <w:szCs w:val="22"/>
        </w:rPr>
        <w:t>V</w:t>
      </w:r>
      <w:r w:rsidR="28DC3467" w:rsidRPr="010E0467">
        <w:rPr>
          <w:rFonts w:ascii="Calibri" w:eastAsia="Calibri" w:hAnsi="Calibri" w:cs="Calibri"/>
          <w:sz w:val="22"/>
          <w:szCs w:val="22"/>
        </w:rPr>
        <w:t>eřejné zakázky</w:t>
      </w:r>
      <w:r w:rsidR="00E148EC" w:rsidRPr="010E0467">
        <w:rPr>
          <w:rFonts w:ascii="Calibri" w:eastAsia="Calibri" w:hAnsi="Calibri" w:cs="Calibri"/>
          <w:sz w:val="22"/>
          <w:szCs w:val="22"/>
        </w:rPr>
        <w:t>.</w:t>
      </w:r>
    </w:p>
    <w:p w14:paraId="4E97BE18" w14:textId="77777777" w:rsidR="007B3DDC" w:rsidRPr="007072E0" w:rsidRDefault="007B3DDC" w:rsidP="002D3993">
      <w:pPr>
        <w:spacing w:after="240"/>
        <w:ind w:left="357"/>
        <w:jc w:val="both"/>
        <w:rPr>
          <w:rFonts w:ascii="Calibri" w:eastAsia="Calibri" w:hAnsi="Calibri" w:cs="Calibri"/>
          <w:sz w:val="22"/>
          <w:szCs w:val="22"/>
        </w:rPr>
      </w:pPr>
    </w:p>
    <w:p w14:paraId="05DEBF09" w14:textId="2A17F5AF" w:rsidR="00A705D1" w:rsidRPr="008A1727" w:rsidRDefault="00A705D1" w:rsidP="00A705D1">
      <w:pPr>
        <w:jc w:val="center"/>
        <w:rPr>
          <w:rFonts w:ascii="Calibri" w:hAnsi="Calibri"/>
          <w:b/>
          <w:sz w:val="22"/>
          <w:szCs w:val="22"/>
        </w:rPr>
      </w:pPr>
      <w:r w:rsidRPr="008A1727">
        <w:rPr>
          <w:rFonts w:ascii="Calibri" w:hAnsi="Calibri"/>
          <w:b/>
          <w:sz w:val="22"/>
          <w:szCs w:val="22"/>
        </w:rPr>
        <w:t>I</w:t>
      </w:r>
      <w:r w:rsidR="00A72978">
        <w:rPr>
          <w:rFonts w:ascii="Calibri" w:hAnsi="Calibri"/>
          <w:b/>
          <w:sz w:val="22"/>
          <w:szCs w:val="22"/>
        </w:rPr>
        <w:t>I</w:t>
      </w:r>
      <w:r w:rsidRPr="008A1727">
        <w:rPr>
          <w:rFonts w:ascii="Calibri" w:hAnsi="Calibri"/>
          <w:b/>
          <w:sz w:val="22"/>
          <w:szCs w:val="22"/>
        </w:rPr>
        <w:t>I.</w:t>
      </w:r>
    </w:p>
    <w:p w14:paraId="4D53755D" w14:textId="77777777" w:rsidR="00A705D1" w:rsidRPr="008A1727" w:rsidRDefault="00A705D1" w:rsidP="00A705D1">
      <w:pPr>
        <w:spacing w:after="120"/>
        <w:jc w:val="center"/>
        <w:rPr>
          <w:rFonts w:ascii="Calibri" w:hAnsi="Calibri"/>
          <w:b/>
          <w:sz w:val="22"/>
          <w:szCs w:val="22"/>
        </w:rPr>
      </w:pPr>
      <w:r w:rsidRPr="00EA1FE0">
        <w:rPr>
          <w:rFonts w:ascii="Calibri" w:hAnsi="Calibri"/>
          <w:b/>
          <w:sz w:val="22"/>
          <w:szCs w:val="22"/>
        </w:rPr>
        <w:t>Předmět smlouvy</w:t>
      </w:r>
    </w:p>
    <w:p w14:paraId="637202BA" w14:textId="41F1424E" w:rsidR="005A1FC2" w:rsidRPr="0070107A" w:rsidRDefault="28DC3467" w:rsidP="00E63E1A">
      <w:pPr>
        <w:pStyle w:val="Odstavecseseznamem"/>
        <w:numPr>
          <w:ilvl w:val="0"/>
          <w:numId w:val="3"/>
        </w:numPr>
        <w:spacing w:before="120" w:after="120"/>
        <w:ind w:left="357" w:hanging="357"/>
        <w:contextualSpacing w:val="0"/>
        <w:jc w:val="both"/>
        <w:rPr>
          <w:sz w:val="22"/>
          <w:szCs w:val="22"/>
        </w:rPr>
      </w:pPr>
      <w:r w:rsidRPr="28DC3467">
        <w:rPr>
          <w:rFonts w:ascii="Calibri" w:hAnsi="Calibri"/>
          <w:sz w:val="22"/>
          <w:szCs w:val="22"/>
        </w:rPr>
        <w:t xml:space="preserve">Předmětem </w:t>
      </w:r>
      <w:r w:rsidRPr="28DC3467">
        <w:rPr>
          <w:rFonts w:ascii="Calibri" w:eastAsia="Calibri" w:hAnsi="Calibri" w:cs="Calibri"/>
          <w:sz w:val="22"/>
          <w:szCs w:val="22"/>
        </w:rPr>
        <w:t xml:space="preserve">této smlouvy je závazek </w:t>
      </w:r>
      <w:r w:rsidR="005A1FC2">
        <w:rPr>
          <w:rFonts w:ascii="Calibri" w:eastAsia="Calibri" w:hAnsi="Calibri" w:cs="Calibri"/>
          <w:sz w:val="22"/>
          <w:szCs w:val="22"/>
        </w:rPr>
        <w:t xml:space="preserve">Příkazníka </w:t>
      </w:r>
      <w:r w:rsidR="00C73880">
        <w:rPr>
          <w:rFonts w:ascii="Calibri" w:eastAsia="Calibri" w:hAnsi="Calibri" w:cs="Calibri"/>
          <w:sz w:val="22"/>
          <w:szCs w:val="22"/>
        </w:rPr>
        <w:t xml:space="preserve">poskytnout </w:t>
      </w:r>
      <w:r w:rsidR="00C60792">
        <w:rPr>
          <w:rFonts w:ascii="Calibri" w:eastAsia="Calibri" w:hAnsi="Calibri" w:cs="Calibri"/>
          <w:sz w:val="22"/>
          <w:szCs w:val="22"/>
        </w:rPr>
        <w:t xml:space="preserve">Příkazci </w:t>
      </w:r>
      <w:r w:rsidR="00663729" w:rsidRPr="00663729">
        <w:rPr>
          <w:rFonts w:ascii="Calibri" w:eastAsia="Calibri" w:hAnsi="Calibri" w:cs="Calibri"/>
          <w:sz w:val="22"/>
          <w:szCs w:val="22"/>
        </w:rPr>
        <w:t xml:space="preserve">Služby, jejichž předmětem </w:t>
      </w:r>
      <w:r w:rsidR="00C50A81">
        <w:rPr>
          <w:rFonts w:ascii="Calibri" w:eastAsia="Calibri" w:hAnsi="Calibri" w:cs="Calibri"/>
          <w:sz w:val="22"/>
          <w:szCs w:val="22"/>
        </w:rPr>
        <w:t>je</w:t>
      </w:r>
      <w:r w:rsidR="00663729" w:rsidRPr="00663729">
        <w:rPr>
          <w:rFonts w:ascii="Calibri" w:eastAsia="Calibri" w:hAnsi="Calibri" w:cs="Calibri"/>
          <w:sz w:val="22"/>
          <w:szCs w:val="22"/>
        </w:rPr>
        <w:t xml:space="preserve"> zajištění </w:t>
      </w:r>
      <w:r w:rsidR="00663729" w:rsidRPr="0070107A">
        <w:rPr>
          <w:rFonts w:ascii="Calibri" w:eastAsia="Calibri" w:hAnsi="Calibri" w:cs="Calibri"/>
          <w:sz w:val="22"/>
          <w:szCs w:val="22"/>
        </w:rPr>
        <w:t xml:space="preserve">služeb </w:t>
      </w:r>
      <w:r w:rsidR="007757DA" w:rsidRPr="0070107A">
        <w:rPr>
          <w:rFonts w:ascii="Calibri" w:eastAsia="Calibri" w:hAnsi="Calibri" w:cs="Calibri"/>
          <w:sz w:val="22"/>
          <w:szCs w:val="22"/>
        </w:rPr>
        <w:t>s</w:t>
      </w:r>
      <w:r w:rsidR="00663729" w:rsidRPr="0070107A">
        <w:rPr>
          <w:rFonts w:ascii="Calibri" w:eastAsia="Calibri" w:hAnsi="Calibri" w:cs="Calibri"/>
          <w:sz w:val="22"/>
          <w:szCs w:val="22"/>
        </w:rPr>
        <w:t xml:space="preserve">právce stavby </w:t>
      </w:r>
      <w:r w:rsidR="00F65604" w:rsidRPr="0070107A">
        <w:rPr>
          <w:rFonts w:ascii="Calibri" w:eastAsia="Calibri" w:hAnsi="Calibri" w:cs="Calibri"/>
          <w:sz w:val="22"/>
          <w:szCs w:val="22"/>
        </w:rPr>
        <w:t xml:space="preserve">ve smyslu Žluté knihy FIDIC </w:t>
      </w:r>
      <w:r w:rsidR="00663729" w:rsidRPr="0070107A">
        <w:rPr>
          <w:rFonts w:ascii="Calibri" w:eastAsia="Calibri" w:hAnsi="Calibri" w:cs="Calibri"/>
          <w:sz w:val="22"/>
          <w:szCs w:val="22"/>
        </w:rPr>
        <w:t>a s tím souvisejících činností a dalších služeb specifikovaných touto Smlouvou</w:t>
      </w:r>
      <w:r w:rsidR="00C60792" w:rsidRPr="0070107A">
        <w:rPr>
          <w:rFonts w:ascii="Calibri" w:eastAsia="Calibri" w:hAnsi="Calibri" w:cs="Calibri"/>
          <w:sz w:val="22"/>
          <w:szCs w:val="22"/>
        </w:rPr>
        <w:t xml:space="preserve">, </w:t>
      </w:r>
      <w:r w:rsidR="00DF5EC9" w:rsidRPr="0070107A">
        <w:rPr>
          <w:rFonts w:ascii="Calibri" w:eastAsia="Calibri" w:hAnsi="Calibri" w:cs="Calibri"/>
          <w:sz w:val="22"/>
          <w:szCs w:val="22"/>
        </w:rPr>
        <w:t>spočívající</w:t>
      </w:r>
      <w:r w:rsidR="00D2763F" w:rsidRPr="0070107A">
        <w:rPr>
          <w:rFonts w:ascii="Calibri" w:eastAsia="Calibri" w:hAnsi="Calibri" w:cs="Calibri"/>
          <w:sz w:val="22"/>
          <w:szCs w:val="22"/>
        </w:rPr>
        <w:t xml:space="preserve"> zejména v:</w:t>
      </w:r>
    </w:p>
    <w:p w14:paraId="76FC6C43" w14:textId="65E68A42" w:rsidR="00D2763F" w:rsidRPr="0070107A" w:rsidRDefault="00F35F52" w:rsidP="00E63E1A">
      <w:pPr>
        <w:numPr>
          <w:ilvl w:val="1"/>
          <w:numId w:val="15"/>
        </w:numPr>
        <w:tabs>
          <w:tab w:val="clear" w:pos="1080"/>
        </w:tabs>
        <w:spacing w:before="120" w:after="120"/>
        <w:ind w:left="993"/>
        <w:jc w:val="both"/>
        <w:rPr>
          <w:rFonts w:ascii="Calibri" w:eastAsia="Calibri" w:hAnsi="Calibri" w:cs="Calibri"/>
          <w:sz w:val="22"/>
          <w:szCs w:val="22"/>
        </w:rPr>
      </w:pPr>
      <w:r w:rsidRPr="0070107A">
        <w:rPr>
          <w:rFonts w:ascii="Calibri" w:eastAsia="Calibri" w:hAnsi="Calibri" w:cs="Calibri"/>
          <w:sz w:val="22"/>
          <w:szCs w:val="22"/>
        </w:rPr>
        <w:t>poskytnutí součinnosti</w:t>
      </w:r>
      <w:r w:rsidR="00F96238" w:rsidRPr="0070107A">
        <w:rPr>
          <w:rFonts w:ascii="Calibri" w:eastAsia="Calibri" w:hAnsi="Calibri" w:cs="Calibri"/>
          <w:sz w:val="22"/>
          <w:szCs w:val="22"/>
        </w:rPr>
        <w:t xml:space="preserve"> před zahájením zadávacího řízení</w:t>
      </w:r>
      <w:r w:rsidR="005E0B14" w:rsidRPr="0070107A">
        <w:rPr>
          <w:rFonts w:ascii="Calibri" w:eastAsia="Calibri" w:hAnsi="Calibri" w:cs="Calibri"/>
          <w:sz w:val="22"/>
          <w:szCs w:val="22"/>
        </w:rPr>
        <w:t xml:space="preserve"> na Dodavatele Stavby</w:t>
      </w:r>
      <w:r w:rsidR="00A41548" w:rsidRPr="0070107A">
        <w:rPr>
          <w:rFonts w:ascii="Calibri" w:eastAsia="Calibri" w:hAnsi="Calibri" w:cs="Calibri"/>
          <w:sz w:val="22"/>
          <w:szCs w:val="22"/>
        </w:rPr>
        <w:t xml:space="preserve">, především </w:t>
      </w:r>
      <w:r w:rsidR="00DF61C3" w:rsidRPr="0070107A">
        <w:rPr>
          <w:rFonts w:ascii="Calibri" w:eastAsia="Calibri" w:hAnsi="Calibri" w:cs="Calibri"/>
          <w:sz w:val="22"/>
          <w:szCs w:val="22"/>
        </w:rPr>
        <w:t xml:space="preserve">zpracování </w:t>
      </w:r>
      <w:r w:rsidR="00BA1B9B" w:rsidRPr="0070107A">
        <w:rPr>
          <w:rFonts w:ascii="Calibri" w:eastAsia="Calibri" w:hAnsi="Calibri" w:cs="Calibri"/>
          <w:sz w:val="22"/>
          <w:szCs w:val="22"/>
        </w:rPr>
        <w:t>dokumentů specifikovaných v příloze č. 1 Smlouvy</w:t>
      </w:r>
      <w:r w:rsidR="00166CDA" w:rsidRPr="0070107A">
        <w:rPr>
          <w:rFonts w:ascii="Calibri" w:eastAsia="Calibri" w:hAnsi="Calibri" w:cs="Calibri"/>
          <w:sz w:val="22"/>
          <w:szCs w:val="22"/>
        </w:rPr>
        <w:t>,</w:t>
      </w:r>
    </w:p>
    <w:p w14:paraId="37CEBEC7" w14:textId="1965B316" w:rsidR="00166CDA" w:rsidRDefault="000243B2" w:rsidP="00E63E1A">
      <w:pPr>
        <w:numPr>
          <w:ilvl w:val="1"/>
          <w:numId w:val="15"/>
        </w:numPr>
        <w:tabs>
          <w:tab w:val="clear" w:pos="1080"/>
        </w:tabs>
        <w:spacing w:before="120" w:after="120"/>
        <w:ind w:left="993"/>
        <w:jc w:val="both"/>
        <w:rPr>
          <w:rFonts w:ascii="Calibri" w:eastAsia="Calibri" w:hAnsi="Calibri" w:cs="Calibri"/>
          <w:sz w:val="22"/>
          <w:szCs w:val="22"/>
        </w:rPr>
      </w:pPr>
      <w:r w:rsidRPr="010E0467">
        <w:rPr>
          <w:rFonts w:ascii="Calibri" w:eastAsia="Calibri" w:hAnsi="Calibri" w:cs="Calibri"/>
          <w:sz w:val="22"/>
          <w:szCs w:val="22"/>
        </w:rPr>
        <w:t>činnost</w:t>
      </w:r>
      <w:r w:rsidR="00AE09F6">
        <w:rPr>
          <w:rFonts w:ascii="Calibri" w:eastAsia="Calibri" w:hAnsi="Calibri" w:cs="Calibri"/>
          <w:sz w:val="22"/>
          <w:szCs w:val="22"/>
        </w:rPr>
        <w:t>ech</w:t>
      </w:r>
      <w:r w:rsidRPr="010E0467">
        <w:rPr>
          <w:rFonts w:ascii="Calibri" w:eastAsia="Calibri" w:hAnsi="Calibri" w:cs="Calibri"/>
          <w:sz w:val="22"/>
          <w:szCs w:val="22"/>
        </w:rPr>
        <w:t xml:space="preserve"> </w:t>
      </w:r>
      <w:r w:rsidR="003369F3" w:rsidRPr="010E0467">
        <w:rPr>
          <w:rFonts w:ascii="Calibri" w:eastAsia="Calibri" w:hAnsi="Calibri" w:cs="Calibri"/>
          <w:sz w:val="22"/>
          <w:szCs w:val="22"/>
        </w:rPr>
        <w:t>ve fázi projektování Stavby,</w:t>
      </w:r>
    </w:p>
    <w:p w14:paraId="58D29A13" w14:textId="7011AA81" w:rsidR="003369F3" w:rsidRDefault="003369F3" w:rsidP="00E63E1A">
      <w:pPr>
        <w:numPr>
          <w:ilvl w:val="1"/>
          <w:numId w:val="15"/>
        </w:numPr>
        <w:tabs>
          <w:tab w:val="clear" w:pos="1080"/>
        </w:tabs>
        <w:spacing w:before="120" w:after="120"/>
        <w:ind w:left="993"/>
        <w:jc w:val="both"/>
        <w:rPr>
          <w:rFonts w:ascii="Calibri" w:eastAsia="Calibri" w:hAnsi="Calibri" w:cs="Calibri"/>
          <w:sz w:val="22"/>
          <w:szCs w:val="22"/>
        </w:rPr>
      </w:pPr>
      <w:r w:rsidRPr="010E0467">
        <w:rPr>
          <w:rFonts w:ascii="Calibri" w:eastAsia="Calibri" w:hAnsi="Calibri" w:cs="Calibri"/>
          <w:sz w:val="22"/>
          <w:szCs w:val="22"/>
        </w:rPr>
        <w:t>činnost</w:t>
      </w:r>
      <w:r w:rsidR="00AE09F6">
        <w:rPr>
          <w:rFonts w:ascii="Calibri" w:eastAsia="Calibri" w:hAnsi="Calibri" w:cs="Calibri"/>
          <w:sz w:val="22"/>
          <w:szCs w:val="22"/>
        </w:rPr>
        <w:t>ech</w:t>
      </w:r>
      <w:r w:rsidRPr="010E0467">
        <w:rPr>
          <w:rFonts w:ascii="Calibri" w:eastAsia="Calibri" w:hAnsi="Calibri" w:cs="Calibri"/>
          <w:sz w:val="22"/>
          <w:szCs w:val="22"/>
        </w:rPr>
        <w:t xml:space="preserve"> ve fázi realizace Stavby,</w:t>
      </w:r>
    </w:p>
    <w:p w14:paraId="2B50F536" w14:textId="772D582C" w:rsidR="00E41ED0" w:rsidRDefault="00B40504" w:rsidP="00E63E1A">
      <w:pPr>
        <w:numPr>
          <w:ilvl w:val="1"/>
          <w:numId w:val="15"/>
        </w:numPr>
        <w:tabs>
          <w:tab w:val="clear" w:pos="1080"/>
        </w:tabs>
        <w:spacing w:before="120" w:after="120"/>
        <w:ind w:left="993"/>
        <w:jc w:val="both"/>
        <w:rPr>
          <w:rFonts w:ascii="Calibri" w:eastAsia="Calibri" w:hAnsi="Calibri" w:cs="Calibri"/>
          <w:sz w:val="22"/>
          <w:szCs w:val="22"/>
        </w:rPr>
      </w:pPr>
      <w:r w:rsidRPr="4085642C">
        <w:rPr>
          <w:rFonts w:ascii="Calibri" w:eastAsia="Calibri" w:hAnsi="Calibri" w:cs="Calibri"/>
          <w:sz w:val="22"/>
          <w:szCs w:val="22"/>
        </w:rPr>
        <w:t>činnost</w:t>
      </w:r>
      <w:r w:rsidR="00AE09F6">
        <w:rPr>
          <w:rFonts w:ascii="Calibri" w:eastAsia="Calibri" w:hAnsi="Calibri" w:cs="Calibri"/>
          <w:sz w:val="22"/>
          <w:szCs w:val="22"/>
        </w:rPr>
        <w:t>ech</w:t>
      </w:r>
      <w:r w:rsidRPr="4085642C">
        <w:rPr>
          <w:rFonts w:ascii="Calibri" w:eastAsia="Calibri" w:hAnsi="Calibri" w:cs="Calibri"/>
          <w:sz w:val="22"/>
          <w:szCs w:val="22"/>
        </w:rPr>
        <w:t xml:space="preserve"> </w:t>
      </w:r>
      <w:r w:rsidR="00727FA9" w:rsidRPr="00727FA9">
        <w:rPr>
          <w:rFonts w:ascii="Calibri" w:eastAsia="Calibri" w:hAnsi="Calibri" w:cs="Calibri"/>
          <w:sz w:val="22"/>
          <w:szCs w:val="22"/>
        </w:rPr>
        <w:t xml:space="preserve">po dobu prvních 3 měsíců po </w:t>
      </w:r>
      <w:r w:rsidR="001A390A">
        <w:rPr>
          <w:rFonts w:ascii="Calibri" w:eastAsia="Calibri" w:hAnsi="Calibri" w:cs="Calibri"/>
          <w:sz w:val="22"/>
          <w:szCs w:val="22"/>
        </w:rPr>
        <w:t>předání a převzetí dok</w:t>
      </w:r>
      <w:r w:rsidR="002742A7">
        <w:rPr>
          <w:rFonts w:ascii="Calibri" w:eastAsia="Calibri" w:hAnsi="Calibri" w:cs="Calibri"/>
          <w:sz w:val="22"/>
          <w:szCs w:val="22"/>
        </w:rPr>
        <w:t>o</w:t>
      </w:r>
      <w:r w:rsidR="001A390A">
        <w:rPr>
          <w:rFonts w:ascii="Calibri" w:eastAsia="Calibri" w:hAnsi="Calibri" w:cs="Calibri"/>
          <w:sz w:val="22"/>
          <w:szCs w:val="22"/>
        </w:rPr>
        <w:t>nčené</w:t>
      </w:r>
      <w:r w:rsidR="00550587">
        <w:rPr>
          <w:rFonts w:ascii="Calibri" w:eastAsia="Calibri" w:hAnsi="Calibri" w:cs="Calibri"/>
          <w:sz w:val="22"/>
          <w:szCs w:val="22"/>
        </w:rPr>
        <w:t xml:space="preserve"> Stavby</w:t>
      </w:r>
      <w:r w:rsidR="005210CE" w:rsidRPr="4085642C">
        <w:rPr>
          <w:rFonts w:ascii="Calibri" w:hAnsi="Calibri"/>
          <w:sz w:val="22"/>
          <w:szCs w:val="22"/>
        </w:rPr>
        <w:t>,</w:t>
      </w:r>
    </w:p>
    <w:p w14:paraId="4B0A1AAC" w14:textId="00D13BDE" w:rsidR="00936C23" w:rsidRPr="00D2763F" w:rsidRDefault="00936C23" w:rsidP="00E63E1A">
      <w:pPr>
        <w:numPr>
          <w:ilvl w:val="1"/>
          <w:numId w:val="15"/>
        </w:numPr>
        <w:tabs>
          <w:tab w:val="clear" w:pos="1080"/>
        </w:tabs>
        <w:spacing w:before="120" w:after="120"/>
        <w:ind w:left="993"/>
        <w:jc w:val="both"/>
        <w:rPr>
          <w:rFonts w:ascii="Calibri" w:eastAsia="Calibri" w:hAnsi="Calibri" w:cs="Calibri"/>
          <w:sz w:val="22"/>
          <w:szCs w:val="22"/>
        </w:rPr>
      </w:pPr>
      <w:r w:rsidRPr="4085642C">
        <w:rPr>
          <w:rFonts w:ascii="Calibri" w:eastAsia="Calibri" w:hAnsi="Calibri" w:cs="Calibri"/>
          <w:sz w:val="22"/>
          <w:szCs w:val="22"/>
        </w:rPr>
        <w:t>další</w:t>
      </w:r>
      <w:r w:rsidR="002742A7">
        <w:rPr>
          <w:rFonts w:ascii="Calibri" w:eastAsia="Calibri" w:hAnsi="Calibri" w:cs="Calibri"/>
          <w:sz w:val="22"/>
          <w:szCs w:val="22"/>
        </w:rPr>
        <w:t>ch</w:t>
      </w:r>
      <w:r w:rsidRPr="4085642C">
        <w:rPr>
          <w:rFonts w:ascii="Calibri" w:eastAsia="Calibri" w:hAnsi="Calibri" w:cs="Calibri"/>
          <w:sz w:val="22"/>
          <w:szCs w:val="22"/>
        </w:rPr>
        <w:t xml:space="preserve"> úkon</w:t>
      </w:r>
      <w:r w:rsidR="002742A7">
        <w:rPr>
          <w:rFonts w:ascii="Calibri" w:eastAsia="Calibri" w:hAnsi="Calibri" w:cs="Calibri"/>
          <w:sz w:val="22"/>
          <w:szCs w:val="22"/>
        </w:rPr>
        <w:t>ech</w:t>
      </w:r>
      <w:r w:rsidRPr="4085642C">
        <w:rPr>
          <w:rFonts w:ascii="Calibri" w:eastAsia="Calibri" w:hAnsi="Calibri" w:cs="Calibri"/>
          <w:sz w:val="22"/>
          <w:szCs w:val="22"/>
        </w:rPr>
        <w:t xml:space="preserve"> na žádost </w:t>
      </w:r>
      <w:r w:rsidR="00CA65E7" w:rsidRPr="4085642C">
        <w:rPr>
          <w:rFonts w:ascii="Calibri" w:eastAsia="Calibri" w:hAnsi="Calibri" w:cs="Calibri"/>
          <w:sz w:val="22"/>
          <w:szCs w:val="22"/>
        </w:rPr>
        <w:t xml:space="preserve">Příkazce </w:t>
      </w:r>
      <w:r w:rsidR="008E1FD2" w:rsidRPr="4085642C">
        <w:rPr>
          <w:rFonts w:ascii="Calibri" w:eastAsia="Calibri" w:hAnsi="Calibri" w:cs="Calibri"/>
          <w:sz w:val="22"/>
          <w:szCs w:val="22"/>
        </w:rPr>
        <w:t>nespadající</w:t>
      </w:r>
      <w:r w:rsidR="002742A7">
        <w:rPr>
          <w:rFonts w:ascii="Calibri" w:eastAsia="Calibri" w:hAnsi="Calibri" w:cs="Calibri"/>
          <w:sz w:val="22"/>
          <w:szCs w:val="22"/>
        </w:rPr>
        <w:t>ch</w:t>
      </w:r>
      <w:r w:rsidR="008E1FD2" w:rsidRPr="4085642C">
        <w:rPr>
          <w:rFonts w:ascii="Calibri" w:eastAsia="Calibri" w:hAnsi="Calibri" w:cs="Calibri"/>
          <w:sz w:val="22"/>
          <w:szCs w:val="22"/>
        </w:rPr>
        <w:t xml:space="preserve"> do výše uvedených kategorií.</w:t>
      </w:r>
    </w:p>
    <w:p w14:paraId="7BC27735" w14:textId="6D58056B" w:rsidR="00F0138C" w:rsidRDefault="00F0138C" w:rsidP="00E63E1A">
      <w:pPr>
        <w:pStyle w:val="Odstavecseseznamem"/>
        <w:numPr>
          <w:ilvl w:val="0"/>
          <w:numId w:val="3"/>
        </w:numPr>
        <w:spacing w:before="120" w:after="120"/>
        <w:ind w:left="357" w:hanging="357"/>
        <w:contextualSpacing w:val="0"/>
        <w:jc w:val="both"/>
        <w:rPr>
          <w:rFonts w:ascii="Calibri" w:hAnsi="Calibri"/>
          <w:sz w:val="22"/>
          <w:szCs w:val="22"/>
        </w:rPr>
      </w:pPr>
      <w:r w:rsidRPr="00F0138C">
        <w:rPr>
          <w:rFonts w:ascii="Calibri" w:hAnsi="Calibri"/>
          <w:sz w:val="22"/>
          <w:szCs w:val="22"/>
        </w:rPr>
        <w:t>Minimální požadavky Příkazce na obsah a rozsah Služeb jsou uvedeny v</w:t>
      </w:r>
      <w:r w:rsidR="007530CE">
        <w:rPr>
          <w:rFonts w:ascii="Calibri" w:hAnsi="Calibri"/>
          <w:sz w:val="22"/>
          <w:szCs w:val="22"/>
        </w:rPr>
        <w:t> </w:t>
      </w:r>
      <w:r w:rsidRPr="00F0138C">
        <w:rPr>
          <w:rFonts w:ascii="Calibri" w:hAnsi="Calibri"/>
          <w:sz w:val="22"/>
          <w:szCs w:val="22"/>
        </w:rPr>
        <w:t>příloze č. 1 Smlouvy, příp.</w:t>
      </w:r>
      <w:r w:rsidR="007E1F25">
        <w:rPr>
          <w:rFonts w:ascii="Calibri" w:hAnsi="Calibri"/>
          <w:sz w:val="22"/>
          <w:szCs w:val="22"/>
        </w:rPr>
        <w:t> </w:t>
      </w:r>
      <w:r w:rsidRPr="00F0138C">
        <w:rPr>
          <w:rFonts w:ascii="Calibri" w:hAnsi="Calibri"/>
          <w:sz w:val="22"/>
          <w:szCs w:val="22"/>
        </w:rPr>
        <w:t>dále konkretizovány v</w:t>
      </w:r>
      <w:r w:rsidR="007530CE">
        <w:rPr>
          <w:rFonts w:ascii="Calibri" w:hAnsi="Calibri"/>
          <w:sz w:val="22"/>
          <w:szCs w:val="22"/>
        </w:rPr>
        <w:t> </w:t>
      </w:r>
      <w:r w:rsidRPr="00F0138C">
        <w:rPr>
          <w:rFonts w:ascii="Calibri" w:hAnsi="Calibri"/>
          <w:sz w:val="22"/>
          <w:szCs w:val="22"/>
        </w:rPr>
        <w:t>jednotlivých smlouvách, které Příkazce na Výstavbu uzavře. Se zněním těchto smluv bude Příkazník ze strany Příkazce seznámen.</w:t>
      </w:r>
    </w:p>
    <w:p w14:paraId="321A59BC" w14:textId="5296F57B" w:rsidR="005B0C21" w:rsidRPr="00F0138C" w:rsidRDefault="005B0C21" w:rsidP="00E63E1A">
      <w:pPr>
        <w:pStyle w:val="Odstavecseseznamem"/>
        <w:numPr>
          <w:ilvl w:val="0"/>
          <w:numId w:val="3"/>
        </w:numPr>
        <w:spacing w:before="120" w:after="120"/>
        <w:ind w:left="357" w:hanging="357"/>
        <w:contextualSpacing w:val="0"/>
        <w:jc w:val="both"/>
        <w:rPr>
          <w:rFonts w:ascii="Calibri" w:hAnsi="Calibri"/>
          <w:sz w:val="22"/>
          <w:szCs w:val="22"/>
        </w:rPr>
      </w:pPr>
      <w:r w:rsidRPr="005B0C21">
        <w:rPr>
          <w:rFonts w:ascii="Calibri" w:hAnsi="Calibri"/>
          <w:sz w:val="22"/>
          <w:szCs w:val="22"/>
        </w:rPr>
        <w:t>Pokud jsou k</w:t>
      </w:r>
      <w:r w:rsidR="007530CE">
        <w:rPr>
          <w:rFonts w:ascii="Calibri" w:hAnsi="Calibri"/>
          <w:sz w:val="22"/>
          <w:szCs w:val="22"/>
        </w:rPr>
        <w:t> </w:t>
      </w:r>
      <w:r w:rsidRPr="005B0C21">
        <w:rPr>
          <w:rFonts w:ascii="Calibri" w:hAnsi="Calibri"/>
          <w:sz w:val="22"/>
          <w:szCs w:val="22"/>
        </w:rPr>
        <w:t>řádnému a včasnému splnění výslovných ujednání Smlouvy jako nezbytný a</w:t>
      </w:r>
      <w:r w:rsidR="007E1F25">
        <w:rPr>
          <w:rFonts w:ascii="Calibri" w:hAnsi="Calibri"/>
          <w:sz w:val="22"/>
          <w:szCs w:val="22"/>
        </w:rPr>
        <w:t> </w:t>
      </w:r>
      <w:r w:rsidRPr="005B0C21">
        <w:rPr>
          <w:rFonts w:ascii="Calibri" w:hAnsi="Calibri"/>
          <w:sz w:val="22"/>
          <w:szCs w:val="22"/>
        </w:rPr>
        <w:t>samozřejmý předpoklad potřebné služby ve Smlouvě výslovně neuvedené, přistupují k</w:t>
      </w:r>
      <w:r w:rsidR="007530CE">
        <w:rPr>
          <w:rFonts w:ascii="Calibri" w:hAnsi="Calibri"/>
          <w:sz w:val="22"/>
          <w:szCs w:val="22"/>
        </w:rPr>
        <w:t> </w:t>
      </w:r>
      <w:r w:rsidRPr="005B0C21">
        <w:rPr>
          <w:rFonts w:ascii="Calibri" w:hAnsi="Calibri"/>
          <w:sz w:val="22"/>
          <w:szCs w:val="22"/>
        </w:rPr>
        <w:t>nim Smluvní strany tak, jako by ve Smlouvě výslovně uvedeny byly. Příkazník je tak povinen tyto služby na své náklady poskytnout s</w:t>
      </w:r>
      <w:r w:rsidR="007530CE">
        <w:rPr>
          <w:rFonts w:ascii="Calibri" w:hAnsi="Calibri"/>
          <w:sz w:val="22"/>
          <w:szCs w:val="22"/>
        </w:rPr>
        <w:t> </w:t>
      </w:r>
      <w:r w:rsidRPr="005B0C21">
        <w:rPr>
          <w:rFonts w:ascii="Calibri" w:hAnsi="Calibri"/>
          <w:sz w:val="22"/>
          <w:szCs w:val="22"/>
        </w:rPr>
        <w:t xml:space="preserve">tím, že cena za jejich poskytnutí je součástí </w:t>
      </w:r>
      <w:r w:rsidR="00BD20F1">
        <w:rPr>
          <w:rFonts w:ascii="Calibri" w:hAnsi="Calibri"/>
          <w:sz w:val="22"/>
          <w:szCs w:val="22"/>
        </w:rPr>
        <w:t>sjednané ceny</w:t>
      </w:r>
      <w:r w:rsidRPr="005B0C21">
        <w:rPr>
          <w:rFonts w:ascii="Calibri" w:hAnsi="Calibri"/>
          <w:sz w:val="22"/>
          <w:szCs w:val="22"/>
        </w:rPr>
        <w:t>.</w:t>
      </w:r>
    </w:p>
    <w:p w14:paraId="71E32D0D" w14:textId="20BB5D21" w:rsidR="008C4F0B" w:rsidRDefault="008C4F0B">
      <w:pPr>
        <w:spacing w:after="160" w:line="259" w:lineRule="auto"/>
        <w:rPr>
          <w:rFonts w:ascii="Calibri" w:hAnsi="Calibri"/>
          <w:b/>
          <w:sz w:val="22"/>
          <w:szCs w:val="22"/>
        </w:rPr>
      </w:pPr>
    </w:p>
    <w:p w14:paraId="7AE9326D" w14:textId="0CA35AE8" w:rsidR="00A705D1" w:rsidRPr="008A1727" w:rsidRDefault="00A705D1" w:rsidP="00A705D1">
      <w:pPr>
        <w:jc w:val="center"/>
        <w:rPr>
          <w:rFonts w:ascii="Calibri" w:hAnsi="Calibri"/>
          <w:b/>
          <w:sz w:val="22"/>
          <w:szCs w:val="22"/>
        </w:rPr>
      </w:pPr>
      <w:r w:rsidRPr="008A1727">
        <w:rPr>
          <w:rFonts w:ascii="Calibri" w:hAnsi="Calibri"/>
          <w:b/>
          <w:sz w:val="22"/>
          <w:szCs w:val="22"/>
        </w:rPr>
        <w:t>I</w:t>
      </w:r>
      <w:r w:rsidR="00A72978">
        <w:rPr>
          <w:rFonts w:ascii="Calibri" w:hAnsi="Calibri"/>
          <w:b/>
          <w:sz w:val="22"/>
          <w:szCs w:val="22"/>
        </w:rPr>
        <w:t>V</w:t>
      </w:r>
      <w:r w:rsidRPr="008A1727">
        <w:rPr>
          <w:rFonts w:ascii="Calibri" w:hAnsi="Calibri"/>
          <w:b/>
          <w:sz w:val="22"/>
          <w:szCs w:val="22"/>
        </w:rPr>
        <w:t>.</w:t>
      </w:r>
    </w:p>
    <w:p w14:paraId="5F406B0B" w14:textId="56BAC8FF" w:rsidR="00A705D1" w:rsidRPr="008A1727" w:rsidRDefault="005D762F" w:rsidP="00A705D1">
      <w:pPr>
        <w:spacing w:after="120"/>
        <w:jc w:val="center"/>
        <w:rPr>
          <w:rFonts w:ascii="Calibri" w:hAnsi="Calibri"/>
          <w:b/>
          <w:sz w:val="22"/>
          <w:szCs w:val="22"/>
        </w:rPr>
      </w:pPr>
      <w:r w:rsidRPr="005D762F">
        <w:rPr>
          <w:rFonts w:ascii="Calibri" w:hAnsi="Calibri"/>
          <w:b/>
          <w:sz w:val="22"/>
          <w:szCs w:val="22"/>
        </w:rPr>
        <w:t>Podmínky plnění předmětu Smlouvy</w:t>
      </w:r>
    </w:p>
    <w:p w14:paraId="20C239FD" w14:textId="16B443D9" w:rsidR="00FD4FB8" w:rsidRDefault="00CE355A" w:rsidP="00E63E1A">
      <w:pPr>
        <w:numPr>
          <w:ilvl w:val="0"/>
          <w:numId w:val="4"/>
        </w:numPr>
        <w:spacing w:before="120" w:after="120"/>
        <w:ind w:left="357" w:hanging="357"/>
        <w:jc w:val="both"/>
        <w:rPr>
          <w:rFonts w:ascii="Calibri" w:hAnsi="Calibri"/>
          <w:sz w:val="22"/>
          <w:szCs w:val="22"/>
        </w:rPr>
      </w:pPr>
      <w:r w:rsidRPr="00CE355A">
        <w:rPr>
          <w:rFonts w:ascii="Calibri" w:hAnsi="Calibri"/>
          <w:sz w:val="22"/>
          <w:szCs w:val="22"/>
        </w:rPr>
        <w:t>Smluvní strany prohlašují, že svoje závazky budou plnit řádně a včas.</w:t>
      </w:r>
    </w:p>
    <w:p w14:paraId="1C9BA50A" w14:textId="5CFD70A1" w:rsidR="00CE355A" w:rsidRDefault="00D2298C" w:rsidP="00E63E1A">
      <w:pPr>
        <w:numPr>
          <w:ilvl w:val="0"/>
          <w:numId w:val="4"/>
        </w:numPr>
        <w:spacing w:before="120" w:after="120"/>
        <w:ind w:left="357" w:hanging="357"/>
        <w:jc w:val="both"/>
        <w:rPr>
          <w:rFonts w:ascii="Calibri" w:hAnsi="Calibri"/>
          <w:sz w:val="22"/>
          <w:szCs w:val="22"/>
        </w:rPr>
      </w:pPr>
      <w:r w:rsidRPr="00D2298C">
        <w:rPr>
          <w:rFonts w:ascii="Calibri" w:hAnsi="Calibri"/>
          <w:sz w:val="22"/>
          <w:szCs w:val="22"/>
        </w:rPr>
        <w:t>Je-li Příkazník povinen dle Smlouvy vyhotovit jakýkoli doklad či dokument, nelze z</w:t>
      </w:r>
      <w:r w:rsidR="007530CE">
        <w:rPr>
          <w:rFonts w:ascii="Calibri" w:hAnsi="Calibri"/>
          <w:sz w:val="22"/>
          <w:szCs w:val="22"/>
        </w:rPr>
        <w:t> </w:t>
      </w:r>
      <w:r w:rsidRPr="00D2298C">
        <w:rPr>
          <w:rFonts w:ascii="Calibri" w:hAnsi="Calibri"/>
          <w:sz w:val="22"/>
          <w:szCs w:val="22"/>
        </w:rPr>
        <w:t>vyjádření k</w:t>
      </w:r>
      <w:r w:rsidR="007530CE">
        <w:rPr>
          <w:rFonts w:ascii="Calibri" w:hAnsi="Calibri"/>
          <w:sz w:val="22"/>
          <w:szCs w:val="22"/>
        </w:rPr>
        <w:t> </w:t>
      </w:r>
      <w:r w:rsidRPr="00D2298C">
        <w:rPr>
          <w:rFonts w:ascii="Calibri" w:hAnsi="Calibri"/>
          <w:sz w:val="22"/>
          <w:szCs w:val="22"/>
        </w:rPr>
        <w:t>jeho obsahu či z</w:t>
      </w:r>
      <w:r w:rsidR="007530CE">
        <w:rPr>
          <w:rFonts w:ascii="Calibri" w:hAnsi="Calibri"/>
          <w:sz w:val="22"/>
          <w:szCs w:val="22"/>
        </w:rPr>
        <w:t> </w:t>
      </w:r>
      <w:r w:rsidRPr="00D2298C">
        <w:rPr>
          <w:rFonts w:ascii="Calibri" w:hAnsi="Calibri"/>
          <w:sz w:val="22"/>
          <w:szCs w:val="22"/>
        </w:rPr>
        <w:t>jeho schválení, potvrzení či jakkoli jinak projeveného souhlasu Příkazce dovozovat přenesení odpovědnosti za úplnost a správnost takové dokladu či dokumentu, natož odpovědnosti za Výstavbu na Příkazce, a to ani částečně</w:t>
      </w:r>
      <w:r>
        <w:rPr>
          <w:rFonts w:ascii="Calibri" w:hAnsi="Calibri"/>
          <w:sz w:val="22"/>
          <w:szCs w:val="22"/>
        </w:rPr>
        <w:t>.</w:t>
      </w:r>
    </w:p>
    <w:p w14:paraId="6642DC5B" w14:textId="41DC4BED" w:rsidR="000B4443" w:rsidRPr="000B4443" w:rsidRDefault="000B4443" w:rsidP="00E63E1A">
      <w:pPr>
        <w:numPr>
          <w:ilvl w:val="0"/>
          <w:numId w:val="4"/>
        </w:numPr>
        <w:spacing w:before="120" w:after="120"/>
        <w:jc w:val="both"/>
        <w:rPr>
          <w:rFonts w:ascii="Calibri" w:hAnsi="Calibri"/>
          <w:sz w:val="22"/>
          <w:szCs w:val="22"/>
        </w:rPr>
      </w:pPr>
      <w:r w:rsidRPr="000B4443">
        <w:rPr>
          <w:rFonts w:ascii="Calibri" w:hAnsi="Calibri"/>
          <w:sz w:val="22"/>
          <w:szCs w:val="22"/>
        </w:rPr>
        <w:t>Příkazník se zavazuje spolupracovat s</w:t>
      </w:r>
      <w:r w:rsidR="007530CE">
        <w:rPr>
          <w:rFonts w:ascii="Calibri" w:hAnsi="Calibri"/>
          <w:sz w:val="22"/>
          <w:szCs w:val="22"/>
        </w:rPr>
        <w:t> </w:t>
      </w:r>
      <w:r w:rsidRPr="000B4443">
        <w:rPr>
          <w:rFonts w:ascii="Calibri" w:hAnsi="Calibri"/>
          <w:sz w:val="22"/>
          <w:szCs w:val="22"/>
        </w:rPr>
        <w:t xml:space="preserve">Dodavateli. </w:t>
      </w:r>
    </w:p>
    <w:p w14:paraId="2E0C7543" w14:textId="77777777" w:rsidR="000B4443" w:rsidRPr="000B4443" w:rsidRDefault="000B4443" w:rsidP="00E63E1A">
      <w:pPr>
        <w:numPr>
          <w:ilvl w:val="0"/>
          <w:numId w:val="4"/>
        </w:numPr>
        <w:spacing w:before="120" w:after="120"/>
        <w:jc w:val="both"/>
        <w:rPr>
          <w:rFonts w:ascii="Calibri" w:hAnsi="Calibri"/>
          <w:sz w:val="22"/>
          <w:szCs w:val="22"/>
        </w:rPr>
      </w:pPr>
      <w:r w:rsidRPr="000B4443">
        <w:rPr>
          <w:rFonts w:ascii="Calibri" w:hAnsi="Calibri"/>
          <w:sz w:val="22"/>
          <w:szCs w:val="22"/>
        </w:rPr>
        <w:t>Příkazník bude Služby poskytovat tak, aby to odpovídalo aktuálnímu stavu a potřebám Výstavby.</w:t>
      </w:r>
    </w:p>
    <w:p w14:paraId="2EFB5BE4" w14:textId="2F6798EF" w:rsidR="000B4443" w:rsidRPr="000B4443" w:rsidRDefault="000B4443" w:rsidP="00E63E1A">
      <w:pPr>
        <w:numPr>
          <w:ilvl w:val="0"/>
          <w:numId w:val="4"/>
        </w:numPr>
        <w:spacing w:before="120" w:after="120"/>
        <w:jc w:val="both"/>
        <w:rPr>
          <w:rFonts w:ascii="Calibri" w:hAnsi="Calibri"/>
          <w:sz w:val="22"/>
          <w:szCs w:val="22"/>
        </w:rPr>
      </w:pPr>
      <w:r w:rsidRPr="000B4443">
        <w:rPr>
          <w:rFonts w:ascii="Calibri" w:hAnsi="Calibri"/>
          <w:sz w:val="22"/>
          <w:szCs w:val="22"/>
        </w:rPr>
        <w:lastRenderedPageBreak/>
        <w:t>Příkazník se zavazuje poskytovat Služby poctivě a pečlivě a takovým způsobem, že to nezpůsobí prodlení s</w:t>
      </w:r>
      <w:r w:rsidR="007530CE">
        <w:rPr>
          <w:rFonts w:ascii="Calibri" w:hAnsi="Calibri"/>
          <w:sz w:val="22"/>
          <w:szCs w:val="22"/>
        </w:rPr>
        <w:t> </w:t>
      </w:r>
      <w:r w:rsidRPr="000B4443">
        <w:rPr>
          <w:rFonts w:ascii="Calibri" w:hAnsi="Calibri"/>
          <w:sz w:val="22"/>
          <w:szCs w:val="22"/>
        </w:rPr>
        <w:t>plněním povinností Dodavatelů, natož zpoždění v</w:t>
      </w:r>
      <w:r w:rsidR="007530CE">
        <w:rPr>
          <w:rFonts w:ascii="Calibri" w:hAnsi="Calibri"/>
          <w:sz w:val="22"/>
          <w:szCs w:val="22"/>
        </w:rPr>
        <w:t> </w:t>
      </w:r>
      <w:r w:rsidRPr="000B4443">
        <w:rPr>
          <w:rFonts w:ascii="Calibri" w:hAnsi="Calibri"/>
          <w:sz w:val="22"/>
          <w:szCs w:val="22"/>
        </w:rPr>
        <w:t>Harmonogramu výstavby či</w:t>
      </w:r>
      <w:r w:rsidR="007E1F25">
        <w:rPr>
          <w:rFonts w:ascii="Calibri" w:hAnsi="Calibri"/>
          <w:sz w:val="22"/>
          <w:szCs w:val="22"/>
        </w:rPr>
        <w:t> </w:t>
      </w:r>
      <w:r w:rsidRPr="000B4443">
        <w:rPr>
          <w:rFonts w:ascii="Calibri" w:hAnsi="Calibri"/>
          <w:sz w:val="22"/>
          <w:szCs w:val="22"/>
        </w:rPr>
        <w:t>v</w:t>
      </w:r>
      <w:r w:rsidR="007530CE">
        <w:rPr>
          <w:rFonts w:ascii="Calibri" w:hAnsi="Calibri"/>
          <w:sz w:val="22"/>
          <w:szCs w:val="22"/>
        </w:rPr>
        <w:t> </w:t>
      </w:r>
      <w:r w:rsidRPr="000B4443">
        <w:rPr>
          <w:rFonts w:ascii="Calibri" w:hAnsi="Calibri"/>
          <w:sz w:val="22"/>
          <w:szCs w:val="22"/>
        </w:rPr>
        <w:t>harmonogramech Stavby či jednotlivých Dodávek. V</w:t>
      </w:r>
      <w:r w:rsidR="007530CE">
        <w:rPr>
          <w:rFonts w:ascii="Calibri" w:hAnsi="Calibri"/>
          <w:sz w:val="22"/>
          <w:szCs w:val="22"/>
        </w:rPr>
        <w:t> </w:t>
      </w:r>
      <w:r w:rsidRPr="000B4443">
        <w:rPr>
          <w:rFonts w:ascii="Calibri" w:hAnsi="Calibri"/>
          <w:sz w:val="22"/>
          <w:szCs w:val="22"/>
        </w:rPr>
        <w:t>této souvislosti Smluvní strany výslovně utvrzují, že povinnost Příkazníka odhalit pochybení ve Výstavbě, jejichž odstranění povedou k</w:t>
      </w:r>
      <w:r w:rsidR="007530CE">
        <w:rPr>
          <w:rFonts w:ascii="Calibri" w:hAnsi="Calibri"/>
          <w:sz w:val="22"/>
          <w:szCs w:val="22"/>
        </w:rPr>
        <w:t> </w:t>
      </w:r>
      <w:r w:rsidRPr="000B4443">
        <w:rPr>
          <w:rFonts w:ascii="Calibri" w:hAnsi="Calibri"/>
          <w:sz w:val="22"/>
          <w:szCs w:val="22"/>
        </w:rPr>
        <w:t>takovému prodlení či zpoždění, tím není dotčena.</w:t>
      </w:r>
    </w:p>
    <w:p w14:paraId="7C00F76A" w14:textId="7EA4038A" w:rsidR="000B4443" w:rsidRPr="000B4443" w:rsidRDefault="000B4443" w:rsidP="00E63E1A">
      <w:pPr>
        <w:numPr>
          <w:ilvl w:val="0"/>
          <w:numId w:val="4"/>
        </w:numPr>
        <w:spacing w:before="120" w:after="120"/>
        <w:jc w:val="both"/>
        <w:rPr>
          <w:rFonts w:ascii="Calibri" w:hAnsi="Calibri"/>
          <w:sz w:val="22"/>
          <w:szCs w:val="22"/>
        </w:rPr>
      </w:pPr>
      <w:r w:rsidRPr="000B4443">
        <w:rPr>
          <w:rFonts w:ascii="Calibri" w:hAnsi="Calibri"/>
          <w:sz w:val="22"/>
          <w:szCs w:val="22"/>
        </w:rPr>
        <w:t>Příkazník je povinen bez zbytečného odkladu oznámit Příkazci jakékoli skutečnosti, které ohrožují nebo by mohly ohrozit řádnou a včasnou Výstavbu, příp. poskytování Služeb. Jinou než písemnou formu pro takové oznámení může Příkazník využít tehdy, je-li to nezbytné z</w:t>
      </w:r>
      <w:r w:rsidR="007530CE">
        <w:rPr>
          <w:rFonts w:ascii="Calibri" w:hAnsi="Calibri"/>
          <w:sz w:val="22"/>
          <w:szCs w:val="22"/>
        </w:rPr>
        <w:t> </w:t>
      </w:r>
      <w:r w:rsidRPr="000B4443">
        <w:rPr>
          <w:rFonts w:ascii="Calibri" w:hAnsi="Calibri"/>
          <w:sz w:val="22"/>
          <w:szCs w:val="22"/>
        </w:rPr>
        <w:t xml:space="preserve">důvodu jeho naléhavosti. </w:t>
      </w:r>
    </w:p>
    <w:p w14:paraId="4C20A98C" w14:textId="3D995F77" w:rsidR="000B4443" w:rsidRPr="000B4443" w:rsidRDefault="000B4443" w:rsidP="00E63E1A">
      <w:pPr>
        <w:numPr>
          <w:ilvl w:val="0"/>
          <w:numId w:val="4"/>
        </w:numPr>
        <w:spacing w:before="120" w:after="120"/>
        <w:jc w:val="both"/>
        <w:rPr>
          <w:rFonts w:ascii="Calibri" w:hAnsi="Calibri"/>
          <w:sz w:val="22"/>
          <w:szCs w:val="22"/>
        </w:rPr>
      </w:pPr>
      <w:r w:rsidRPr="000B4443">
        <w:rPr>
          <w:rFonts w:ascii="Calibri" w:hAnsi="Calibri"/>
          <w:sz w:val="22"/>
          <w:szCs w:val="22"/>
        </w:rPr>
        <w:t>Příkazník je povinen provádět zápisy ze všech jednání s</w:t>
      </w:r>
      <w:r w:rsidR="007530CE">
        <w:rPr>
          <w:rFonts w:ascii="Calibri" w:hAnsi="Calibri"/>
          <w:sz w:val="22"/>
          <w:szCs w:val="22"/>
        </w:rPr>
        <w:t> </w:t>
      </w:r>
      <w:r w:rsidRPr="000B4443">
        <w:rPr>
          <w:rFonts w:ascii="Calibri" w:hAnsi="Calibri"/>
          <w:sz w:val="22"/>
          <w:szCs w:val="22"/>
        </w:rPr>
        <w:t>Dodavateli, kterých se na vyzvání Příkazcem účastní, nebude-li mezi Příkazcem a Příkazníkem dohodnuto jinak.</w:t>
      </w:r>
    </w:p>
    <w:p w14:paraId="40A3C7F4" w14:textId="52528D6B" w:rsidR="00B825C6" w:rsidRDefault="000B4443" w:rsidP="00E63E1A">
      <w:pPr>
        <w:numPr>
          <w:ilvl w:val="0"/>
          <w:numId w:val="4"/>
        </w:numPr>
        <w:spacing w:before="120" w:after="120"/>
        <w:jc w:val="both"/>
        <w:rPr>
          <w:rFonts w:ascii="Calibri" w:hAnsi="Calibri"/>
          <w:sz w:val="22"/>
          <w:szCs w:val="22"/>
        </w:rPr>
      </w:pPr>
      <w:r w:rsidRPr="000B4443">
        <w:rPr>
          <w:rFonts w:ascii="Calibri" w:hAnsi="Calibri"/>
          <w:sz w:val="22"/>
          <w:szCs w:val="22"/>
        </w:rPr>
        <w:t>Příkazník je povinen předat Příkazci na jeho vyžádání jakékoli dokumenty týkající se poskytování Služeb</w:t>
      </w:r>
      <w:r w:rsidR="00B825C6">
        <w:rPr>
          <w:rFonts w:ascii="Calibri" w:hAnsi="Calibri"/>
          <w:sz w:val="22"/>
          <w:szCs w:val="22"/>
        </w:rPr>
        <w:t>.</w:t>
      </w:r>
    </w:p>
    <w:p w14:paraId="4A686A15" w14:textId="77777777" w:rsidR="000B4443" w:rsidRPr="000B4443" w:rsidRDefault="000B4443" w:rsidP="00E63E1A">
      <w:pPr>
        <w:numPr>
          <w:ilvl w:val="0"/>
          <w:numId w:val="4"/>
        </w:numPr>
        <w:spacing w:before="120" w:after="120"/>
        <w:jc w:val="both"/>
        <w:rPr>
          <w:rFonts w:ascii="Calibri" w:hAnsi="Calibri"/>
          <w:sz w:val="22"/>
          <w:szCs w:val="22"/>
        </w:rPr>
      </w:pPr>
      <w:r w:rsidRPr="000B4443">
        <w:rPr>
          <w:rFonts w:ascii="Calibri" w:hAnsi="Calibri"/>
          <w:sz w:val="22"/>
          <w:szCs w:val="22"/>
        </w:rPr>
        <w:t>Příkazník se rovněž zavazuje dbát, aby Výstavbou nebyly narušeny stávající záruky za jakost sjednané ve prospěch Příkazce. Informace o těchto zárukách za jakost poskytne Příkazce Příkazníkovi na základě jeho předchozí písemné žádosti.</w:t>
      </w:r>
    </w:p>
    <w:p w14:paraId="22BA86DD" w14:textId="035AAFE6" w:rsidR="000B4443" w:rsidRPr="000B4443" w:rsidRDefault="000B4443" w:rsidP="00E63E1A">
      <w:pPr>
        <w:numPr>
          <w:ilvl w:val="0"/>
          <w:numId w:val="4"/>
        </w:numPr>
        <w:spacing w:before="120" w:after="120"/>
        <w:jc w:val="both"/>
        <w:rPr>
          <w:rFonts w:ascii="Calibri" w:hAnsi="Calibri"/>
          <w:sz w:val="22"/>
          <w:szCs w:val="22"/>
        </w:rPr>
      </w:pPr>
      <w:r w:rsidRPr="000B4443">
        <w:rPr>
          <w:rFonts w:ascii="Calibri" w:hAnsi="Calibri"/>
          <w:sz w:val="22"/>
          <w:szCs w:val="22"/>
        </w:rPr>
        <w:t>Příkazník je povinen zajistit v</w:t>
      </w:r>
      <w:r w:rsidR="007530CE">
        <w:rPr>
          <w:rFonts w:ascii="Calibri" w:hAnsi="Calibri"/>
          <w:sz w:val="22"/>
          <w:szCs w:val="22"/>
        </w:rPr>
        <w:t> </w:t>
      </w:r>
      <w:r w:rsidRPr="000B4443">
        <w:rPr>
          <w:rFonts w:ascii="Calibri" w:hAnsi="Calibri"/>
          <w:sz w:val="22"/>
          <w:szCs w:val="22"/>
        </w:rPr>
        <w:t>rámci plnění Smlouvy legální zaměstnávání osob. Příkazník je dále povinen pracovníkům poskytujícím Služby zajistit odpovídající úroveň bezpečnosti práce a férové a důstojné pracovní podmínky. Odpovídající úrovní bezpečnosti práce a férovými a důstojnými pracovními podmínkami se rozumí takové pracovní podmínky, které splňují alespoň minimální standardy stanovené pracovněprávními a mzdovými předpisy. Příkazce je oprávněn požadovat předložení dokladů, ze kterých dané povinnosti vyplývají</w:t>
      </w:r>
      <w:r w:rsidR="003546D7">
        <w:rPr>
          <w:rFonts w:ascii="Calibri" w:hAnsi="Calibri"/>
          <w:sz w:val="22"/>
          <w:szCs w:val="22"/>
        </w:rPr>
        <w:t>,</w:t>
      </w:r>
      <w:r w:rsidRPr="000B4443">
        <w:rPr>
          <w:rFonts w:ascii="Calibri" w:hAnsi="Calibri"/>
          <w:sz w:val="22"/>
          <w:szCs w:val="22"/>
        </w:rPr>
        <w:t xml:space="preserve"> a Příkazník je povinen je bez zbytečného odkladu Příkazci předložit. Příkazník je povinen zajistit splnění požadavků tohoto ustanovení Smlouvy i u svých </w:t>
      </w:r>
      <w:r w:rsidR="009F707C">
        <w:rPr>
          <w:rFonts w:ascii="Calibri" w:hAnsi="Calibri"/>
          <w:sz w:val="22"/>
          <w:szCs w:val="22"/>
        </w:rPr>
        <w:t>poddodavatel</w:t>
      </w:r>
      <w:r w:rsidRPr="000B4443">
        <w:rPr>
          <w:rFonts w:ascii="Calibri" w:hAnsi="Calibri"/>
          <w:sz w:val="22"/>
          <w:szCs w:val="22"/>
        </w:rPr>
        <w:t>ů. Nesplnění povinností Příkazníka dle tohoto ustanovení Smlouvy se považuje za podstatné porušení Smlouvy.</w:t>
      </w:r>
    </w:p>
    <w:p w14:paraId="68D4A0F4" w14:textId="4C6875ED" w:rsidR="000B4443" w:rsidRPr="000B4443" w:rsidRDefault="000B4443" w:rsidP="00E63E1A">
      <w:pPr>
        <w:numPr>
          <w:ilvl w:val="0"/>
          <w:numId w:val="4"/>
        </w:numPr>
        <w:spacing w:before="120" w:after="120"/>
        <w:jc w:val="both"/>
        <w:rPr>
          <w:rFonts w:ascii="Calibri" w:hAnsi="Calibri"/>
          <w:sz w:val="22"/>
          <w:szCs w:val="22"/>
        </w:rPr>
      </w:pPr>
      <w:r w:rsidRPr="000B4443">
        <w:rPr>
          <w:rFonts w:ascii="Calibri" w:hAnsi="Calibri"/>
          <w:sz w:val="22"/>
          <w:szCs w:val="22"/>
        </w:rPr>
        <w:t xml:space="preserve">Příkazník je povinen zajistit řádné a včasné plnění finančních závazků svým </w:t>
      </w:r>
      <w:r w:rsidR="009F707C">
        <w:rPr>
          <w:rFonts w:ascii="Calibri" w:hAnsi="Calibri"/>
          <w:sz w:val="22"/>
          <w:szCs w:val="22"/>
        </w:rPr>
        <w:t>poddodavatel</w:t>
      </w:r>
      <w:r w:rsidRPr="000B4443">
        <w:rPr>
          <w:rFonts w:ascii="Calibri" w:hAnsi="Calibri"/>
          <w:sz w:val="22"/>
          <w:szCs w:val="22"/>
        </w:rPr>
        <w:t xml:space="preserve">ům, kdy za řádné a včasné plnění se považuje plné uhrazení </w:t>
      </w:r>
      <w:r w:rsidR="009F707C">
        <w:rPr>
          <w:rFonts w:ascii="Calibri" w:hAnsi="Calibri"/>
          <w:sz w:val="22"/>
          <w:szCs w:val="22"/>
        </w:rPr>
        <w:t>poddodavatel</w:t>
      </w:r>
      <w:r w:rsidRPr="000B4443">
        <w:rPr>
          <w:rFonts w:ascii="Calibri" w:hAnsi="Calibri"/>
          <w:sz w:val="22"/>
          <w:szCs w:val="22"/>
        </w:rPr>
        <w:t>em vystavených faktur za plnění poskytnutá Příkazníkovi k</w:t>
      </w:r>
      <w:r w:rsidR="007530CE">
        <w:rPr>
          <w:rFonts w:ascii="Calibri" w:hAnsi="Calibri"/>
          <w:sz w:val="22"/>
          <w:szCs w:val="22"/>
        </w:rPr>
        <w:t> </w:t>
      </w:r>
      <w:r w:rsidRPr="000B4443">
        <w:rPr>
          <w:rFonts w:ascii="Calibri" w:hAnsi="Calibri"/>
          <w:sz w:val="22"/>
          <w:szCs w:val="22"/>
        </w:rPr>
        <w:t>plnění Smlouvy, a to vždy nejpozději do 10 dnů od obdržení platby ze</w:t>
      </w:r>
      <w:r w:rsidR="007E1F25">
        <w:rPr>
          <w:rFonts w:ascii="Calibri" w:hAnsi="Calibri"/>
          <w:sz w:val="22"/>
          <w:szCs w:val="22"/>
        </w:rPr>
        <w:t> </w:t>
      </w:r>
      <w:r w:rsidRPr="000B4443">
        <w:rPr>
          <w:rFonts w:ascii="Calibri" w:hAnsi="Calibri"/>
          <w:sz w:val="22"/>
          <w:szCs w:val="22"/>
        </w:rPr>
        <w:t xml:space="preserve">strany Příkazce za konkrétní plnění (pokud již splatnost </w:t>
      </w:r>
      <w:r w:rsidR="009F707C">
        <w:rPr>
          <w:rFonts w:ascii="Calibri" w:hAnsi="Calibri"/>
          <w:sz w:val="22"/>
          <w:szCs w:val="22"/>
        </w:rPr>
        <w:t>poddodavatel</w:t>
      </w:r>
      <w:r w:rsidRPr="000B4443">
        <w:rPr>
          <w:rFonts w:ascii="Calibri" w:hAnsi="Calibri"/>
          <w:sz w:val="22"/>
          <w:szCs w:val="22"/>
        </w:rPr>
        <w:t xml:space="preserve">em vystavené faktury nenastala dříve). Příkazník se zavazuje přenést totožnou povinnost do dalších úrovní dodavatelského řetězce a zavázat své </w:t>
      </w:r>
      <w:r w:rsidR="009F707C">
        <w:rPr>
          <w:rFonts w:ascii="Calibri" w:hAnsi="Calibri"/>
          <w:sz w:val="22"/>
          <w:szCs w:val="22"/>
        </w:rPr>
        <w:t>poddodavatel</w:t>
      </w:r>
      <w:r w:rsidRPr="000B4443">
        <w:rPr>
          <w:rFonts w:ascii="Calibri" w:hAnsi="Calibri"/>
          <w:sz w:val="22"/>
          <w:szCs w:val="22"/>
        </w:rPr>
        <w:t>e k</w:t>
      </w:r>
      <w:r w:rsidR="007530CE">
        <w:rPr>
          <w:rFonts w:ascii="Calibri" w:hAnsi="Calibri"/>
          <w:sz w:val="22"/>
          <w:szCs w:val="22"/>
        </w:rPr>
        <w:t> </w:t>
      </w:r>
      <w:r w:rsidRPr="000B4443">
        <w:rPr>
          <w:rFonts w:ascii="Calibri" w:hAnsi="Calibri"/>
          <w:sz w:val="22"/>
          <w:szCs w:val="22"/>
        </w:rPr>
        <w:t xml:space="preserve">plnění a šíření této povinnosti též do nižších úrovní dodavatelského řetězce. Příkazce je oprávněn požadovat předložení dokladů o provedených platbách </w:t>
      </w:r>
      <w:r w:rsidR="009F707C">
        <w:rPr>
          <w:rFonts w:ascii="Calibri" w:hAnsi="Calibri"/>
          <w:sz w:val="22"/>
          <w:szCs w:val="22"/>
        </w:rPr>
        <w:t>poddodavatel</w:t>
      </w:r>
      <w:r w:rsidRPr="000B4443">
        <w:rPr>
          <w:rFonts w:ascii="Calibri" w:hAnsi="Calibri"/>
          <w:sz w:val="22"/>
          <w:szCs w:val="22"/>
        </w:rPr>
        <w:t xml:space="preserve">ům a smlouvy uzavřené mezi Příkazníkem a </w:t>
      </w:r>
      <w:r w:rsidR="009F707C">
        <w:rPr>
          <w:rFonts w:ascii="Calibri" w:hAnsi="Calibri"/>
          <w:sz w:val="22"/>
          <w:szCs w:val="22"/>
        </w:rPr>
        <w:t>poddodavatel</w:t>
      </w:r>
      <w:r w:rsidRPr="000B4443">
        <w:rPr>
          <w:rFonts w:ascii="Calibri" w:hAnsi="Calibri"/>
          <w:sz w:val="22"/>
          <w:szCs w:val="22"/>
        </w:rPr>
        <w:t>i a Příkazník je povinen je bezodkladně poskytnout. Nesplnění povinností Příkazníka dle tohoto ustanovení Smlouvy se považuje za podstatné porušení Smlouvy.</w:t>
      </w:r>
    </w:p>
    <w:p w14:paraId="24C891DB" w14:textId="4F4CC6DD" w:rsidR="0054330D" w:rsidRDefault="000B4443" w:rsidP="00E63E1A">
      <w:pPr>
        <w:numPr>
          <w:ilvl w:val="0"/>
          <w:numId w:val="4"/>
        </w:numPr>
        <w:spacing w:before="120" w:after="120"/>
        <w:jc w:val="both"/>
        <w:rPr>
          <w:rFonts w:ascii="Calibri" w:hAnsi="Calibri"/>
          <w:sz w:val="22"/>
          <w:szCs w:val="22"/>
        </w:rPr>
      </w:pPr>
      <w:r w:rsidRPr="000B4443">
        <w:rPr>
          <w:rFonts w:ascii="Calibri" w:hAnsi="Calibri"/>
          <w:sz w:val="22"/>
          <w:szCs w:val="22"/>
        </w:rPr>
        <w:t>Příkazník se bude v</w:t>
      </w:r>
      <w:r w:rsidR="007530CE">
        <w:rPr>
          <w:rFonts w:ascii="Calibri" w:hAnsi="Calibri"/>
          <w:sz w:val="22"/>
          <w:szCs w:val="22"/>
        </w:rPr>
        <w:t> </w:t>
      </w:r>
      <w:r w:rsidRPr="000B4443">
        <w:rPr>
          <w:rFonts w:ascii="Calibri" w:hAnsi="Calibri"/>
          <w:sz w:val="22"/>
          <w:szCs w:val="22"/>
        </w:rPr>
        <w:t>souvislosti s</w:t>
      </w:r>
      <w:r w:rsidR="007530CE">
        <w:rPr>
          <w:rFonts w:ascii="Calibri" w:hAnsi="Calibri"/>
          <w:sz w:val="22"/>
          <w:szCs w:val="22"/>
        </w:rPr>
        <w:t> </w:t>
      </w:r>
      <w:r w:rsidRPr="000B4443">
        <w:rPr>
          <w:rFonts w:ascii="Calibri" w:hAnsi="Calibri"/>
          <w:sz w:val="22"/>
          <w:szCs w:val="22"/>
        </w:rPr>
        <w:t xml:space="preserve">plněním Smlouvy snažit minimalizovat dopad na životní prostředí, respektovat udržitelnost či možnosti cirkulární ekonomiky a pokud je to možné a vhodné bude implementovat nové nebo značně zlepšené produkty, služby nebo postupy; tento závazek bude požadovat i od svých </w:t>
      </w:r>
      <w:r w:rsidR="009F707C">
        <w:rPr>
          <w:rFonts w:ascii="Calibri" w:hAnsi="Calibri"/>
          <w:sz w:val="22"/>
          <w:szCs w:val="22"/>
        </w:rPr>
        <w:t>poddodavatel</w:t>
      </w:r>
      <w:r w:rsidRPr="000B4443">
        <w:rPr>
          <w:rFonts w:ascii="Calibri" w:hAnsi="Calibri"/>
          <w:sz w:val="22"/>
          <w:szCs w:val="22"/>
        </w:rPr>
        <w:t>ů.</w:t>
      </w:r>
    </w:p>
    <w:p w14:paraId="651518FF" w14:textId="4B773E44" w:rsidR="00EA2B74" w:rsidRPr="005C04AF" w:rsidRDefault="00EA2B74" w:rsidP="00E63E1A">
      <w:pPr>
        <w:numPr>
          <w:ilvl w:val="0"/>
          <w:numId w:val="4"/>
        </w:numPr>
        <w:spacing w:before="120" w:after="120"/>
        <w:ind w:left="357" w:hanging="357"/>
        <w:jc w:val="both"/>
        <w:rPr>
          <w:rFonts w:ascii="Calibri" w:hAnsi="Calibri"/>
          <w:sz w:val="22"/>
          <w:szCs w:val="22"/>
        </w:rPr>
      </w:pPr>
      <w:r>
        <w:rPr>
          <w:rFonts w:ascii="Calibri" w:hAnsi="Calibri"/>
          <w:sz w:val="22"/>
          <w:szCs w:val="22"/>
        </w:rPr>
        <w:t>Příkazce</w:t>
      </w:r>
      <w:r w:rsidRPr="005C04AF">
        <w:rPr>
          <w:rFonts w:ascii="Calibri" w:hAnsi="Calibri"/>
          <w:sz w:val="22"/>
          <w:szCs w:val="22"/>
        </w:rPr>
        <w:t xml:space="preserve"> má právo kontrolovat </w:t>
      </w:r>
      <w:r w:rsidRPr="008A1727">
        <w:rPr>
          <w:rFonts w:ascii="Calibri" w:hAnsi="Calibri"/>
          <w:sz w:val="22"/>
          <w:szCs w:val="22"/>
        </w:rPr>
        <w:t xml:space="preserve">výkon činností </w:t>
      </w:r>
      <w:r>
        <w:rPr>
          <w:rFonts w:ascii="Calibri" w:hAnsi="Calibri"/>
          <w:sz w:val="22"/>
          <w:szCs w:val="22"/>
        </w:rPr>
        <w:t xml:space="preserve">Příkazníka </w:t>
      </w:r>
      <w:r w:rsidRPr="008A1727">
        <w:rPr>
          <w:rFonts w:ascii="Calibri" w:hAnsi="Calibri"/>
          <w:sz w:val="22"/>
          <w:szCs w:val="22"/>
        </w:rPr>
        <w:t xml:space="preserve">dle </w:t>
      </w:r>
      <w:r>
        <w:rPr>
          <w:rFonts w:ascii="Calibri" w:hAnsi="Calibri"/>
          <w:sz w:val="22"/>
          <w:szCs w:val="22"/>
        </w:rPr>
        <w:t>S</w:t>
      </w:r>
      <w:r w:rsidRPr="008A1727">
        <w:rPr>
          <w:rFonts w:ascii="Calibri" w:hAnsi="Calibri"/>
          <w:sz w:val="22"/>
          <w:szCs w:val="22"/>
        </w:rPr>
        <w:t>mlouvy</w:t>
      </w:r>
      <w:r w:rsidRPr="005C04AF">
        <w:rPr>
          <w:rFonts w:ascii="Calibri" w:hAnsi="Calibri"/>
          <w:sz w:val="22"/>
          <w:szCs w:val="22"/>
        </w:rPr>
        <w:t xml:space="preserve">. Zjistí-li, že </w:t>
      </w:r>
      <w:r>
        <w:rPr>
          <w:rFonts w:ascii="Calibri" w:hAnsi="Calibri"/>
          <w:sz w:val="22"/>
          <w:szCs w:val="22"/>
        </w:rPr>
        <w:t>Příkazník</w:t>
      </w:r>
      <w:r w:rsidRPr="005C04AF">
        <w:rPr>
          <w:rFonts w:ascii="Calibri" w:hAnsi="Calibri"/>
          <w:sz w:val="22"/>
          <w:szCs w:val="22"/>
        </w:rPr>
        <w:t xml:space="preserve"> porušuje svou povinnost, může požadovat, aby </w:t>
      </w:r>
      <w:r>
        <w:rPr>
          <w:rFonts w:ascii="Calibri" w:hAnsi="Calibri"/>
          <w:sz w:val="22"/>
          <w:szCs w:val="22"/>
        </w:rPr>
        <w:t>Příkazník</w:t>
      </w:r>
      <w:r w:rsidRPr="005C04AF">
        <w:rPr>
          <w:rFonts w:ascii="Calibri" w:hAnsi="Calibri"/>
          <w:sz w:val="22"/>
          <w:szCs w:val="22"/>
        </w:rPr>
        <w:t xml:space="preserve"> zajistil nápravu a prováděl </w:t>
      </w:r>
      <w:r w:rsidRPr="008A1727">
        <w:rPr>
          <w:rFonts w:ascii="Calibri" w:hAnsi="Calibri"/>
          <w:sz w:val="22"/>
          <w:szCs w:val="22"/>
        </w:rPr>
        <w:t xml:space="preserve">výkon činností </w:t>
      </w:r>
      <w:r>
        <w:rPr>
          <w:rFonts w:ascii="Calibri" w:hAnsi="Calibri"/>
          <w:sz w:val="22"/>
          <w:szCs w:val="22"/>
        </w:rPr>
        <w:t>dle</w:t>
      </w:r>
      <w:r w:rsidR="00752C5C">
        <w:rPr>
          <w:rFonts w:ascii="Calibri" w:hAnsi="Calibri"/>
          <w:sz w:val="22"/>
          <w:szCs w:val="22"/>
        </w:rPr>
        <w:t> </w:t>
      </w:r>
      <w:r>
        <w:rPr>
          <w:rFonts w:ascii="Calibri" w:hAnsi="Calibri"/>
          <w:sz w:val="22"/>
          <w:szCs w:val="22"/>
        </w:rPr>
        <w:t xml:space="preserve">Smlouvy </w:t>
      </w:r>
      <w:r w:rsidRPr="005C04AF">
        <w:rPr>
          <w:rFonts w:ascii="Calibri" w:hAnsi="Calibri"/>
          <w:sz w:val="22"/>
          <w:szCs w:val="22"/>
        </w:rPr>
        <w:t xml:space="preserve">řádným způsobem. Neučiní-li tak </w:t>
      </w:r>
      <w:r>
        <w:rPr>
          <w:rFonts w:ascii="Calibri" w:hAnsi="Calibri"/>
          <w:sz w:val="22"/>
          <w:szCs w:val="22"/>
        </w:rPr>
        <w:t>Příkazník</w:t>
      </w:r>
      <w:r w:rsidRPr="005C04AF">
        <w:rPr>
          <w:rFonts w:ascii="Calibri" w:hAnsi="Calibri"/>
          <w:sz w:val="22"/>
          <w:szCs w:val="22"/>
        </w:rPr>
        <w:t xml:space="preserve"> ani v</w:t>
      </w:r>
      <w:r w:rsidR="007530CE">
        <w:rPr>
          <w:rFonts w:ascii="Calibri" w:hAnsi="Calibri"/>
          <w:sz w:val="22"/>
          <w:szCs w:val="22"/>
        </w:rPr>
        <w:t> </w:t>
      </w:r>
      <w:r w:rsidRPr="005C04AF">
        <w:rPr>
          <w:rFonts w:ascii="Calibri" w:hAnsi="Calibri"/>
          <w:sz w:val="22"/>
          <w:szCs w:val="22"/>
        </w:rPr>
        <w:t xml:space="preserve">přiměřené době, může </w:t>
      </w:r>
      <w:r>
        <w:rPr>
          <w:rFonts w:ascii="Calibri" w:hAnsi="Calibri"/>
          <w:sz w:val="22"/>
          <w:szCs w:val="22"/>
        </w:rPr>
        <w:t>Příkazce</w:t>
      </w:r>
      <w:r w:rsidRPr="005C04AF">
        <w:rPr>
          <w:rFonts w:ascii="Calibri" w:hAnsi="Calibri"/>
          <w:sz w:val="22"/>
          <w:szCs w:val="22"/>
        </w:rPr>
        <w:t xml:space="preserve"> odstoupit od smlouvy.</w:t>
      </w:r>
    </w:p>
    <w:p w14:paraId="52FD2578" w14:textId="1284FCE3" w:rsidR="005651CA" w:rsidRPr="0054330D" w:rsidRDefault="00557A30" w:rsidP="00E63E1A">
      <w:pPr>
        <w:numPr>
          <w:ilvl w:val="0"/>
          <w:numId w:val="4"/>
        </w:numPr>
        <w:spacing w:before="120" w:after="120"/>
        <w:jc w:val="both"/>
        <w:rPr>
          <w:rFonts w:ascii="Calibri" w:hAnsi="Calibri"/>
          <w:sz w:val="22"/>
          <w:szCs w:val="22"/>
        </w:rPr>
      </w:pPr>
      <w:r w:rsidRPr="00557A30">
        <w:rPr>
          <w:rFonts w:ascii="Calibri" w:hAnsi="Calibri"/>
          <w:sz w:val="22"/>
          <w:szCs w:val="22"/>
        </w:rPr>
        <w:t>Příkazník se zavazuje respektovat pokyny Příkazce a je povinen poskytovat Služby v</w:t>
      </w:r>
      <w:r w:rsidR="007530CE">
        <w:rPr>
          <w:rFonts w:ascii="Calibri" w:hAnsi="Calibri"/>
          <w:sz w:val="22"/>
          <w:szCs w:val="22"/>
        </w:rPr>
        <w:t> </w:t>
      </w:r>
      <w:r w:rsidRPr="00557A30">
        <w:rPr>
          <w:rFonts w:ascii="Calibri" w:hAnsi="Calibri"/>
          <w:sz w:val="22"/>
          <w:szCs w:val="22"/>
        </w:rPr>
        <w:t>souladu se</w:t>
      </w:r>
      <w:r w:rsidR="007E1F25">
        <w:rPr>
          <w:rFonts w:ascii="Calibri" w:hAnsi="Calibri"/>
          <w:sz w:val="22"/>
          <w:szCs w:val="22"/>
        </w:rPr>
        <w:t> </w:t>
      </w:r>
      <w:r w:rsidRPr="00557A30">
        <w:rPr>
          <w:rFonts w:ascii="Calibri" w:hAnsi="Calibri"/>
          <w:sz w:val="22"/>
          <w:szCs w:val="22"/>
        </w:rPr>
        <w:t>zájmy Příkazce</w:t>
      </w:r>
      <w:r w:rsidR="00D33629" w:rsidRPr="0054330D">
        <w:rPr>
          <w:rFonts w:ascii="Calibri" w:hAnsi="Calibri"/>
          <w:sz w:val="22"/>
          <w:szCs w:val="22"/>
        </w:rPr>
        <w:t>.</w:t>
      </w:r>
    </w:p>
    <w:p w14:paraId="1E56EA88" w14:textId="500D05B0" w:rsidR="28DC3467" w:rsidRDefault="00645AA8" w:rsidP="00E63E1A">
      <w:pPr>
        <w:numPr>
          <w:ilvl w:val="0"/>
          <w:numId w:val="4"/>
        </w:numPr>
        <w:spacing w:before="120" w:after="120"/>
        <w:ind w:left="357" w:hanging="357"/>
        <w:jc w:val="both"/>
        <w:rPr>
          <w:rFonts w:ascii="Calibri" w:hAnsi="Calibri"/>
          <w:sz w:val="22"/>
          <w:szCs w:val="22"/>
        </w:rPr>
      </w:pPr>
      <w:r w:rsidRPr="00645AA8">
        <w:rPr>
          <w:rFonts w:ascii="Calibri" w:hAnsi="Calibri"/>
          <w:sz w:val="22"/>
          <w:szCs w:val="22"/>
        </w:rPr>
        <w:t>Příkazník je povinen Příkazci bez zbytečného odkladu písemně sdělovat, že pokyny Příkazce jsou v</w:t>
      </w:r>
      <w:r w:rsidR="007530CE">
        <w:rPr>
          <w:rFonts w:ascii="Calibri" w:hAnsi="Calibri"/>
          <w:sz w:val="22"/>
          <w:szCs w:val="22"/>
        </w:rPr>
        <w:t> </w:t>
      </w:r>
      <w:r w:rsidRPr="00645AA8">
        <w:rPr>
          <w:rFonts w:ascii="Calibri" w:hAnsi="Calibri"/>
          <w:sz w:val="22"/>
          <w:szCs w:val="22"/>
        </w:rPr>
        <w:t>rozporu s</w:t>
      </w:r>
      <w:r w:rsidR="007530CE">
        <w:rPr>
          <w:rFonts w:ascii="Calibri" w:hAnsi="Calibri"/>
          <w:sz w:val="22"/>
          <w:szCs w:val="22"/>
        </w:rPr>
        <w:t> </w:t>
      </w:r>
      <w:r w:rsidRPr="00645AA8">
        <w:rPr>
          <w:rFonts w:ascii="Calibri" w:hAnsi="Calibri"/>
          <w:sz w:val="22"/>
          <w:szCs w:val="22"/>
        </w:rPr>
        <w:t xml:space="preserve">právními předpisy, technickými či jinými normami nebo jinak nevhodné či nesprávné, jakož i všechny jím zjištěné relevantní skutečnosti, které by mohly ovlivnit pokyny či zájmy Příkazce. </w:t>
      </w:r>
      <w:r w:rsidRPr="00645AA8">
        <w:rPr>
          <w:rFonts w:ascii="Calibri" w:hAnsi="Calibri"/>
          <w:sz w:val="22"/>
          <w:szCs w:val="22"/>
        </w:rPr>
        <w:lastRenderedPageBreak/>
        <w:t>Pokud Příkazce trvá na svém pokynu i přesto, že byl Příkazníkem takto informován o jeho nevhodnosti či nesprávnosti, je Příkazník povinen pokyn splnit.</w:t>
      </w:r>
    </w:p>
    <w:p w14:paraId="3DE17924" w14:textId="271CA279" w:rsidR="00D0442F" w:rsidRDefault="00D0442F" w:rsidP="00E63E1A">
      <w:pPr>
        <w:numPr>
          <w:ilvl w:val="0"/>
          <w:numId w:val="4"/>
        </w:numPr>
        <w:spacing w:before="120" w:after="120"/>
        <w:ind w:left="357" w:hanging="357"/>
        <w:jc w:val="both"/>
        <w:rPr>
          <w:rFonts w:ascii="Calibri" w:hAnsi="Calibri"/>
          <w:sz w:val="22"/>
          <w:szCs w:val="22"/>
        </w:rPr>
      </w:pPr>
      <w:r w:rsidRPr="00D0442F">
        <w:rPr>
          <w:rFonts w:ascii="Calibri" w:hAnsi="Calibri"/>
          <w:sz w:val="22"/>
          <w:szCs w:val="22"/>
        </w:rPr>
        <w:t>Od pokynů Příkazce se Příkazník smí odchýlit pouze tehdy, je-li to naléhavě nezbytné vzhledem k</w:t>
      </w:r>
      <w:r w:rsidR="007530CE">
        <w:rPr>
          <w:rFonts w:ascii="Calibri" w:hAnsi="Calibri"/>
          <w:sz w:val="22"/>
          <w:szCs w:val="22"/>
        </w:rPr>
        <w:t> </w:t>
      </w:r>
      <w:r w:rsidRPr="00D0442F">
        <w:rPr>
          <w:rFonts w:ascii="Calibri" w:hAnsi="Calibri"/>
          <w:sz w:val="22"/>
          <w:szCs w:val="22"/>
        </w:rPr>
        <w:t>zájmům Příkazce, a to jen tehdy, nelze-li včas získat jeho souhlas. O takovém odchýlení se od</w:t>
      </w:r>
      <w:r w:rsidR="007E1F25">
        <w:rPr>
          <w:rFonts w:ascii="Calibri" w:hAnsi="Calibri"/>
          <w:sz w:val="22"/>
          <w:szCs w:val="22"/>
        </w:rPr>
        <w:t> </w:t>
      </w:r>
      <w:r w:rsidRPr="00D0442F">
        <w:rPr>
          <w:rFonts w:ascii="Calibri" w:hAnsi="Calibri"/>
          <w:sz w:val="22"/>
          <w:szCs w:val="22"/>
        </w:rPr>
        <w:t>pokynů je Příkazník bezodkladně povinen Příkazce písemně informovat</w:t>
      </w:r>
      <w:r>
        <w:rPr>
          <w:rFonts w:ascii="Calibri" w:hAnsi="Calibri"/>
          <w:sz w:val="22"/>
          <w:szCs w:val="22"/>
        </w:rPr>
        <w:t>.</w:t>
      </w:r>
    </w:p>
    <w:p w14:paraId="6D6FD2A8" w14:textId="0ADF2C67" w:rsidR="00EA2B74" w:rsidRPr="00F13AF0" w:rsidRDefault="00D17CA2" w:rsidP="00E63E1A">
      <w:pPr>
        <w:numPr>
          <w:ilvl w:val="0"/>
          <w:numId w:val="4"/>
        </w:numPr>
        <w:spacing w:before="120" w:after="120"/>
        <w:ind w:left="357" w:hanging="357"/>
        <w:jc w:val="both"/>
        <w:rPr>
          <w:rFonts w:ascii="Calibri" w:hAnsi="Calibri"/>
          <w:sz w:val="22"/>
          <w:szCs w:val="22"/>
        </w:rPr>
      </w:pPr>
      <w:r w:rsidRPr="00F13AF0">
        <w:rPr>
          <w:rFonts w:ascii="Calibri" w:hAnsi="Calibri"/>
          <w:sz w:val="22"/>
          <w:szCs w:val="22"/>
        </w:rPr>
        <w:t>Porušení odst. 1</w:t>
      </w:r>
      <w:r w:rsidR="00546FB8" w:rsidRPr="00F13AF0">
        <w:rPr>
          <w:rFonts w:ascii="Calibri" w:hAnsi="Calibri"/>
          <w:sz w:val="22"/>
          <w:szCs w:val="22"/>
        </w:rPr>
        <w:t>4</w:t>
      </w:r>
      <w:r w:rsidR="007279E9" w:rsidRPr="00F13AF0">
        <w:rPr>
          <w:rFonts w:ascii="Calibri" w:hAnsi="Calibri"/>
          <w:sz w:val="22"/>
          <w:szCs w:val="22"/>
        </w:rPr>
        <w:t>–</w:t>
      </w:r>
      <w:r w:rsidRPr="00F13AF0">
        <w:rPr>
          <w:rFonts w:ascii="Calibri" w:hAnsi="Calibri"/>
          <w:sz w:val="22"/>
          <w:szCs w:val="22"/>
        </w:rPr>
        <w:t>1</w:t>
      </w:r>
      <w:r w:rsidR="00546FB8" w:rsidRPr="00F13AF0">
        <w:rPr>
          <w:rFonts w:ascii="Calibri" w:hAnsi="Calibri"/>
          <w:sz w:val="22"/>
          <w:szCs w:val="22"/>
        </w:rPr>
        <w:t>6</w:t>
      </w:r>
      <w:r w:rsidRPr="00F13AF0">
        <w:rPr>
          <w:rFonts w:ascii="Calibri" w:hAnsi="Calibri"/>
          <w:sz w:val="22"/>
          <w:szCs w:val="22"/>
        </w:rPr>
        <w:t xml:space="preserve"> tohoto článku Smlouvy </w:t>
      </w:r>
      <w:r w:rsidR="000D3569" w:rsidRPr="00F13AF0">
        <w:rPr>
          <w:rFonts w:ascii="Calibri" w:hAnsi="Calibri"/>
          <w:sz w:val="22"/>
          <w:szCs w:val="22"/>
        </w:rPr>
        <w:t>Příkazníkem se považuje za podstatné porušení Smlouvy.</w:t>
      </w:r>
    </w:p>
    <w:p w14:paraId="18AED13D" w14:textId="4767FFF5" w:rsidR="28DC3467" w:rsidRPr="00AC2622" w:rsidRDefault="00E35258" w:rsidP="00E63E1A">
      <w:pPr>
        <w:numPr>
          <w:ilvl w:val="0"/>
          <w:numId w:val="4"/>
        </w:numPr>
        <w:spacing w:before="120" w:after="120"/>
        <w:ind w:left="357" w:hanging="357"/>
        <w:jc w:val="both"/>
        <w:rPr>
          <w:rFonts w:ascii="Calibri" w:hAnsi="Calibri"/>
          <w:sz w:val="22"/>
          <w:szCs w:val="22"/>
        </w:rPr>
      </w:pPr>
      <w:r>
        <w:rPr>
          <w:rFonts w:ascii="Calibri" w:hAnsi="Calibri"/>
          <w:sz w:val="22"/>
          <w:szCs w:val="22"/>
        </w:rPr>
        <w:t>Příkazník</w:t>
      </w:r>
      <w:r w:rsidR="28DC3467" w:rsidRPr="00AC2622">
        <w:rPr>
          <w:rFonts w:ascii="Calibri" w:hAnsi="Calibri"/>
          <w:sz w:val="22"/>
          <w:szCs w:val="22"/>
        </w:rPr>
        <w:t xml:space="preserve"> je povinen bezodkladně informovat </w:t>
      </w:r>
      <w:r>
        <w:rPr>
          <w:rFonts w:ascii="Calibri" w:hAnsi="Calibri"/>
          <w:sz w:val="22"/>
          <w:szCs w:val="22"/>
        </w:rPr>
        <w:t>Příkazce</w:t>
      </w:r>
      <w:r w:rsidR="28DC3467" w:rsidRPr="00AC2622">
        <w:rPr>
          <w:rFonts w:ascii="Calibri" w:hAnsi="Calibri"/>
          <w:sz w:val="22"/>
          <w:szCs w:val="22"/>
        </w:rPr>
        <w:t xml:space="preserve"> o všech skutečnostech, jež by mohly mít negativní vliv na plnění </w:t>
      </w:r>
      <w:r>
        <w:rPr>
          <w:rFonts w:ascii="Calibri" w:hAnsi="Calibri"/>
          <w:sz w:val="22"/>
          <w:szCs w:val="22"/>
        </w:rPr>
        <w:t>S</w:t>
      </w:r>
      <w:r w:rsidR="28DC3467" w:rsidRPr="00AC2622">
        <w:rPr>
          <w:rFonts w:ascii="Calibri" w:hAnsi="Calibri"/>
          <w:sz w:val="22"/>
          <w:szCs w:val="22"/>
        </w:rPr>
        <w:t>mlouvy, a to zejména ve vztahu k</w:t>
      </w:r>
      <w:r w:rsidR="007530CE">
        <w:rPr>
          <w:rFonts w:ascii="Calibri" w:hAnsi="Calibri"/>
          <w:sz w:val="22"/>
          <w:szCs w:val="22"/>
        </w:rPr>
        <w:t> </w:t>
      </w:r>
      <w:r w:rsidR="28DC3467" w:rsidRPr="00AC2622">
        <w:rPr>
          <w:rFonts w:ascii="Calibri" w:hAnsi="Calibri"/>
          <w:sz w:val="22"/>
          <w:szCs w:val="22"/>
        </w:rPr>
        <w:t xml:space="preserve">době plnění dle </w:t>
      </w:r>
      <w:r w:rsidR="28DC3467" w:rsidRPr="00E23A4E">
        <w:rPr>
          <w:rFonts w:ascii="Calibri" w:hAnsi="Calibri"/>
          <w:sz w:val="22"/>
          <w:szCs w:val="22"/>
        </w:rPr>
        <w:t xml:space="preserve">čl. </w:t>
      </w:r>
      <w:r w:rsidR="00EB4F8B" w:rsidRPr="00E23A4E">
        <w:rPr>
          <w:rFonts w:ascii="Calibri" w:hAnsi="Calibri"/>
          <w:sz w:val="22"/>
          <w:szCs w:val="22"/>
        </w:rPr>
        <w:t>VI</w:t>
      </w:r>
      <w:r w:rsidR="28DC3467" w:rsidRPr="00E23A4E">
        <w:rPr>
          <w:rFonts w:ascii="Calibri" w:hAnsi="Calibri"/>
          <w:sz w:val="22"/>
          <w:szCs w:val="22"/>
        </w:rPr>
        <w:t>.</w:t>
      </w:r>
      <w:r w:rsidR="28DC3467" w:rsidRPr="00AC2622">
        <w:rPr>
          <w:rFonts w:ascii="Calibri" w:hAnsi="Calibri"/>
          <w:sz w:val="22"/>
          <w:szCs w:val="22"/>
        </w:rPr>
        <w:t xml:space="preserve"> </w:t>
      </w:r>
      <w:r>
        <w:rPr>
          <w:rFonts w:ascii="Calibri" w:hAnsi="Calibri"/>
          <w:sz w:val="22"/>
          <w:szCs w:val="22"/>
        </w:rPr>
        <w:t>S</w:t>
      </w:r>
      <w:r w:rsidR="28DC3467" w:rsidRPr="00AC2622">
        <w:rPr>
          <w:rFonts w:ascii="Calibri" w:hAnsi="Calibri"/>
          <w:sz w:val="22"/>
          <w:szCs w:val="22"/>
        </w:rPr>
        <w:t>mlouvy.</w:t>
      </w:r>
    </w:p>
    <w:p w14:paraId="594DAE9C" w14:textId="67C14A10" w:rsidR="28DC3467" w:rsidRPr="00AC2622" w:rsidRDefault="00E35258" w:rsidP="00E63E1A">
      <w:pPr>
        <w:numPr>
          <w:ilvl w:val="0"/>
          <w:numId w:val="4"/>
        </w:numPr>
        <w:spacing w:before="120" w:after="120"/>
        <w:ind w:left="357" w:hanging="357"/>
        <w:jc w:val="both"/>
        <w:rPr>
          <w:rFonts w:ascii="Calibri" w:hAnsi="Calibri"/>
          <w:sz w:val="22"/>
          <w:szCs w:val="22"/>
        </w:rPr>
      </w:pPr>
      <w:r>
        <w:rPr>
          <w:rFonts w:ascii="Calibri" w:hAnsi="Calibri"/>
          <w:sz w:val="22"/>
          <w:szCs w:val="22"/>
        </w:rPr>
        <w:t>Příkazník</w:t>
      </w:r>
      <w:r w:rsidR="28DC3467" w:rsidRPr="00AC2622">
        <w:rPr>
          <w:rFonts w:ascii="Calibri" w:hAnsi="Calibri"/>
          <w:sz w:val="22"/>
          <w:szCs w:val="22"/>
        </w:rPr>
        <w:t xml:space="preserve"> se zavazuje prezentovat </w:t>
      </w:r>
      <w:r w:rsidR="00407ABD">
        <w:rPr>
          <w:rFonts w:ascii="Calibri" w:hAnsi="Calibri"/>
          <w:sz w:val="22"/>
          <w:szCs w:val="22"/>
        </w:rPr>
        <w:t xml:space="preserve">a předávat </w:t>
      </w:r>
      <w:r w:rsidR="28DC3467" w:rsidRPr="00AC2622">
        <w:rPr>
          <w:rFonts w:ascii="Calibri" w:hAnsi="Calibri"/>
          <w:sz w:val="22"/>
          <w:szCs w:val="22"/>
        </w:rPr>
        <w:t xml:space="preserve">výsledky svých činností dle této smlouvy kontaktní osobě </w:t>
      </w:r>
      <w:r w:rsidR="00580EFB">
        <w:rPr>
          <w:rFonts w:ascii="Calibri" w:hAnsi="Calibri"/>
          <w:sz w:val="22"/>
          <w:szCs w:val="22"/>
        </w:rPr>
        <w:t>Příkazce</w:t>
      </w:r>
      <w:r w:rsidR="28DC3467" w:rsidRPr="00AC2622">
        <w:rPr>
          <w:rFonts w:ascii="Calibri" w:hAnsi="Calibri"/>
          <w:sz w:val="22"/>
          <w:szCs w:val="22"/>
        </w:rPr>
        <w:t xml:space="preserve">. Kontaktní osoba </w:t>
      </w:r>
      <w:r w:rsidR="00580EFB">
        <w:rPr>
          <w:rFonts w:ascii="Calibri" w:hAnsi="Calibri"/>
          <w:sz w:val="22"/>
          <w:szCs w:val="22"/>
        </w:rPr>
        <w:t>Příkazce</w:t>
      </w:r>
      <w:r w:rsidR="28DC3467" w:rsidRPr="00AC2622">
        <w:rPr>
          <w:rFonts w:ascii="Calibri" w:hAnsi="Calibri"/>
          <w:sz w:val="22"/>
          <w:szCs w:val="22"/>
        </w:rPr>
        <w:t xml:space="preserve"> se bude účastnit společných jednání a porad organizovaných a sjednávaných po vzájemné dohodě. Zápisy z</w:t>
      </w:r>
      <w:r w:rsidR="007530CE">
        <w:rPr>
          <w:rFonts w:ascii="Calibri" w:hAnsi="Calibri"/>
          <w:sz w:val="22"/>
          <w:szCs w:val="22"/>
        </w:rPr>
        <w:t> </w:t>
      </w:r>
      <w:r w:rsidR="28DC3467" w:rsidRPr="00AC2622">
        <w:rPr>
          <w:rFonts w:ascii="Calibri" w:hAnsi="Calibri"/>
          <w:sz w:val="22"/>
          <w:szCs w:val="22"/>
        </w:rPr>
        <w:t>těchto jednání a porad budou mít po vzájemném odsouhlasení a podpisu zástupci obou smluvních stran platnost závazných pokynů.</w:t>
      </w:r>
    </w:p>
    <w:p w14:paraId="658D0FE4" w14:textId="4508ED30" w:rsidR="28DC3467" w:rsidRDefault="001574B7" w:rsidP="00E63E1A">
      <w:pPr>
        <w:numPr>
          <w:ilvl w:val="0"/>
          <w:numId w:val="4"/>
        </w:numPr>
        <w:spacing w:before="120" w:after="120"/>
        <w:ind w:left="357" w:hanging="357"/>
        <w:jc w:val="both"/>
        <w:rPr>
          <w:rFonts w:ascii="Calibri" w:hAnsi="Calibri"/>
          <w:sz w:val="22"/>
          <w:szCs w:val="22"/>
        </w:rPr>
      </w:pPr>
      <w:r>
        <w:rPr>
          <w:rFonts w:ascii="Calibri" w:hAnsi="Calibri"/>
          <w:sz w:val="22"/>
          <w:szCs w:val="22"/>
        </w:rPr>
        <w:t>Příkazník</w:t>
      </w:r>
      <w:r w:rsidR="28DC3467" w:rsidRPr="28DC3467">
        <w:rPr>
          <w:rFonts w:ascii="Calibri" w:hAnsi="Calibri"/>
          <w:sz w:val="22"/>
          <w:szCs w:val="22"/>
        </w:rPr>
        <w:t xml:space="preserve"> je povinen zachovat mlčenlivost o všech informacích a skutečnostech, o nichž se v</w:t>
      </w:r>
      <w:r w:rsidR="007530CE">
        <w:rPr>
          <w:rFonts w:ascii="Calibri" w:hAnsi="Calibri"/>
          <w:sz w:val="22"/>
          <w:szCs w:val="22"/>
        </w:rPr>
        <w:t> </w:t>
      </w:r>
      <w:r w:rsidR="28DC3467" w:rsidRPr="28DC3467">
        <w:rPr>
          <w:rFonts w:ascii="Calibri" w:hAnsi="Calibri"/>
          <w:sz w:val="22"/>
          <w:szCs w:val="22"/>
        </w:rPr>
        <w:t>souvislosti s</w:t>
      </w:r>
      <w:r w:rsidR="007530CE">
        <w:rPr>
          <w:rFonts w:ascii="Calibri" w:hAnsi="Calibri"/>
          <w:sz w:val="22"/>
          <w:szCs w:val="22"/>
        </w:rPr>
        <w:t> </w:t>
      </w:r>
      <w:r w:rsidR="28DC3467" w:rsidRPr="28DC3467">
        <w:rPr>
          <w:rFonts w:ascii="Calibri" w:hAnsi="Calibri"/>
          <w:sz w:val="22"/>
          <w:szCs w:val="22"/>
        </w:rPr>
        <w:t xml:space="preserve">výkonem činností dle </w:t>
      </w:r>
      <w:r>
        <w:rPr>
          <w:rFonts w:ascii="Calibri" w:hAnsi="Calibri"/>
          <w:sz w:val="22"/>
          <w:szCs w:val="22"/>
        </w:rPr>
        <w:t>S</w:t>
      </w:r>
      <w:r w:rsidR="28DC3467" w:rsidRPr="28DC3467">
        <w:rPr>
          <w:rFonts w:ascii="Calibri" w:hAnsi="Calibri"/>
          <w:sz w:val="22"/>
          <w:szCs w:val="22"/>
        </w:rPr>
        <w:t>mlouvy dozvěděl a které nelze sdělovat dalším osobám, nestanoví-li zvláštní právní předpis jinak</w:t>
      </w:r>
      <w:r w:rsidR="28DC3467" w:rsidRPr="003B39D4">
        <w:rPr>
          <w:rFonts w:ascii="Calibri" w:hAnsi="Calibri"/>
          <w:sz w:val="22"/>
          <w:szCs w:val="22"/>
          <w:u w:val="single"/>
        </w:rPr>
        <w:t>.</w:t>
      </w:r>
      <w:r w:rsidR="28DC3467" w:rsidRPr="28DC3467">
        <w:rPr>
          <w:rFonts w:ascii="Calibri" w:hAnsi="Calibri"/>
          <w:sz w:val="22"/>
          <w:szCs w:val="22"/>
        </w:rPr>
        <w:t xml:space="preserve"> Porušení této povinnosti </w:t>
      </w:r>
      <w:r>
        <w:rPr>
          <w:rFonts w:ascii="Calibri" w:hAnsi="Calibri"/>
          <w:sz w:val="22"/>
          <w:szCs w:val="22"/>
        </w:rPr>
        <w:t>Příkazníkem</w:t>
      </w:r>
      <w:r w:rsidR="28DC3467" w:rsidRPr="28DC3467">
        <w:rPr>
          <w:rFonts w:ascii="Calibri" w:hAnsi="Calibri"/>
          <w:sz w:val="22"/>
          <w:szCs w:val="22"/>
        </w:rPr>
        <w:t xml:space="preserve"> se považuje za</w:t>
      </w:r>
      <w:r w:rsidR="007E1F25">
        <w:rPr>
          <w:rFonts w:ascii="Calibri" w:hAnsi="Calibri"/>
          <w:sz w:val="22"/>
          <w:szCs w:val="22"/>
        </w:rPr>
        <w:t> </w:t>
      </w:r>
      <w:r w:rsidR="28DC3467" w:rsidRPr="28DC3467">
        <w:rPr>
          <w:rFonts w:ascii="Calibri" w:hAnsi="Calibri"/>
          <w:sz w:val="22"/>
          <w:szCs w:val="22"/>
        </w:rPr>
        <w:t xml:space="preserve">podstatné porušení smlouvy na straně </w:t>
      </w:r>
      <w:r>
        <w:rPr>
          <w:rFonts w:ascii="Calibri" w:hAnsi="Calibri"/>
          <w:sz w:val="22"/>
          <w:szCs w:val="22"/>
        </w:rPr>
        <w:t>Příkazníka</w:t>
      </w:r>
      <w:r w:rsidR="28DC3467" w:rsidRPr="28DC3467">
        <w:rPr>
          <w:rFonts w:ascii="Calibri" w:hAnsi="Calibri"/>
          <w:sz w:val="22"/>
          <w:szCs w:val="22"/>
        </w:rPr>
        <w:t xml:space="preserve">. </w:t>
      </w:r>
      <w:r w:rsidR="28DC3467" w:rsidRPr="00AC2622">
        <w:rPr>
          <w:rFonts w:ascii="Calibri" w:hAnsi="Calibri"/>
          <w:sz w:val="22"/>
          <w:szCs w:val="22"/>
        </w:rPr>
        <w:t>Závazek k</w:t>
      </w:r>
      <w:r w:rsidR="007530CE">
        <w:rPr>
          <w:rFonts w:ascii="Calibri" w:hAnsi="Calibri"/>
          <w:sz w:val="22"/>
          <w:szCs w:val="22"/>
        </w:rPr>
        <w:t> </w:t>
      </w:r>
      <w:r w:rsidR="28DC3467" w:rsidRPr="00AC2622">
        <w:rPr>
          <w:rFonts w:ascii="Calibri" w:hAnsi="Calibri"/>
          <w:sz w:val="22"/>
          <w:szCs w:val="22"/>
        </w:rPr>
        <w:t xml:space="preserve">ochraně informací </w:t>
      </w:r>
      <w:r>
        <w:rPr>
          <w:rFonts w:ascii="Calibri" w:hAnsi="Calibri"/>
          <w:sz w:val="22"/>
          <w:szCs w:val="22"/>
        </w:rPr>
        <w:t>Příkazce</w:t>
      </w:r>
      <w:r w:rsidR="28DC3467" w:rsidRPr="00AC2622">
        <w:rPr>
          <w:rFonts w:ascii="Calibri" w:hAnsi="Calibri"/>
          <w:sz w:val="22"/>
          <w:szCs w:val="22"/>
        </w:rPr>
        <w:t xml:space="preserve">, které </w:t>
      </w:r>
      <w:r>
        <w:rPr>
          <w:rFonts w:ascii="Calibri" w:hAnsi="Calibri"/>
          <w:sz w:val="22"/>
          <w:szCs w:val="22"/>
        </w:rPr>
        <w:t>Příkazce</w:t>
      </w:r>
      <w:r w:rsidR="28DC3467" w:rsidRPr="00AC2622">
        <w:rPr>
          <w:rFonts w:ascii="Calibri" w:hAnsi="Calibri"/>
          <w:sz w:val="22"/>
          <w:szCs w:val="22"/>
        </w:rPr>
        <w:t xml:space="preserve"> </w:t>
      </w:r>
      <w:proofErr w:type="gramStart"/>
      <w:r w:rsidR="28DC3467" w:rsidRPr="00AC2622">
        <w:rPr>
          <w:rFonts w:ascii="Calibri" w:hAnsi="Calibri"/>
          <w:sz w:val="22"/>
          <w:szCs w:val="22"/>
        </w:rPr>
        <w:t>označí</w:t>
      </w:r>
      <w:proofErr w:type="gramEnd"/>
      <w:r w:rsidR="28DC3467" w:rsidRPr="00AC2622">
        <w:rPr>
          <w:rFonts w:ascii="Calibri" w:hAnsi="Calibri"/>
          <w:sz w:val="22"/>
          <w:szCs w:val="22"/>
        </w:rPr>
        <w:t xml:space="preserve"> za důvěrné, platí i po zániku závazků z</w:t>
      </w:r>
      <w:r w:rsidR="007530CE">
        <w:rPr>
          <w:rFonts w:ascii="Calibri" w:hAnsi="Calibri"/>
          <w:sz w:val="22"/>
          <w:szCs w:val="22"/>
        </w:rPr>
        <w:t> </w:t>
      </w:r>
      <w:r w:rsidR="28DC3467" w:rsidRPr="00AC2622">
        <w:rPr>
          <w:rFonts w:ascii="Calibri" w:hAnsi="Calibri"/>
          <w:sz w:val="22"/>
          <w:szCs w:val="22"/>
        </w:rPr>
        <w:t>této smlouvy.</w:t>
      </w:r>
    </w:p>
    <w:p w14:paraId="3888920E" w14:textId="431FEAD8" w:rsidR="00C940EE" w:rsidRPr="00C940EE" w:rsidRDefault="00C940EE" w:rsidP="00E63E1A">
      <w:pPr>
        <w:numPr>
          <w:ilvl w:val="0"/>
          <w:numId w:val="4"/>
        </w:numPr>
        <w:spacing w:before="120" w:after="120"/>
        <w:jc w:val="both"/>
        <w:rPr>
          <w:rFonts w:ascii="Calibri" w:hAnsi="Calibri"/>
          <w:sz w:val="22"/>
          <w:szCs w:val="22"/>
        </w:rPr>
      </w:pPr>
      <w:r w:rsidRPr="00C940EE">
        <w:rPr>
          <w:rFonts w:ascii="Calibri" w:hAnsi="Calibri"/>
          <w:sz w:val="22"/>
          <w:szCs w:val="22"/>
        </w:rPr>
        <w:t>Příkazník potvrzuje, že se seznámil s</w:t>
      </w:r>
      <w:r w:rsidR="007530CE">
        <w:rPr>
          <w:rFonts w:ascii="Calibri" w:hAnsi="Calibri"/>
          <w:sz w:val="22"/>
          <w:szCs w:val="22"/>
        </w:rPr>
        <w:t> </w:t>
      </w:r>
      <w:r w:rsidRPr="00C940EE">
        <w:rPr>
          <w:rFonts w:ascii="Calibri" w:hAnsi="Calibri"/>
          <w:sz w:val="22"/>
          <w:szCs w:val="22"/>
        </w:rPr>
        <w:t>technickými podmínkami, které jsou součástí zadávací dokumentace k</w:t>
      </w:r>
      <w:r w:rsidR="007530CE">
        <w:rPr>
          <w:rFonts w:ascii="Calibri" w:hAnsi="Calibri"/>
          <w:sz w:val="22"/>
          <w:szCs w:val="22"/>
        </w:rPr>
        <w:t> </w:t>
      </w:r>
      <w:r w:rsidRPr="00C940EE">
        <w:rPr>
          <w:rFonts w:ascii="Calibri" w:hAnsi="Calibri"/>
          <w:sz w:val="22"/>
          <w:szCs w:val="22"/>
        </w:rPr>
        <w:t xml:space="preserve">Veřejné zakázce. </w:t>
      </w:r>
    </w:p>
    <w:p w14:paraId="6A57EDF0" w14:textId="08D16B69" w:rsidR="00C940EE" w:rsidRPr="00C940EE" w:rsidRDefault="00C940EE" w:rsidP="00E63E1A">
      <w:pPr>
        <w:numPr>
          <w:ilvl w:val="0"/>
          <w:numId w:val="4"/>
        </w:numPr>
        <w:spacing w:before="120" w:after="120"/>
        <w:jc w:val="both"/>
        <w:rPr>
          <w:rFonts w:ascii="Calibri" w:hAnsi="Calibri"/>
          <w:sz w:val="22"/>
          <w:szCs w:val="22"/>
        </w:rPr>
      </w:pPr>
      <w:r w:rsidRPr="00C940EE">
        <w:rPr>
          <w:rFonts w:ascii="Calibri" w:hAnsi="Calibri"/>
          <w:sz w:val="22"/>
          <w:szCs w:val="22"/>
        </w:rPr>
        <w:t>Příkazník se zavazuje seznámit s</w:t>
      </w:r>
      <w:r w:rsidR="007530CE">
        <w:rPr>
          <w:rFonts w:ascii="Calibri" w:hAnsi="Calibri"/>
          <w:sz w:val="22"/>
          <w:szCs w:val="22"/>
        </w:rPr>
        <w:t> </w:t>
      </w:r>
      <w:r w:rsidRPr="00C940EE">
        <w:rPr>
          <w:rFonts w:ascii="Calibri" w:hAnsi="Calibri"/>
          <w:sz w:val="22"/>
          <w:szCs w:val="22"/>
        </w:rPr>
        <w:t>obsahem smluv na Výstavbu, které budou Příkazcem uzavřeny. O</w:t>
      </w:r>
      <w:r w:rsidR="007E1F25">
        <w:rPr>
          <w:rFonts w:ascii="Calibri" w:hAnsi="Calibri"/>
          <w:sz w:val="22"/>
          <w:szCs w:val="22"/>
        </w:rPr>
        <w:t> </w:t>
      </w:r>
      <w:r w:rsidRPr="00C940EE">
        <w:rPr>
          <w:rFonts w:ascii="Calibri" w:hAnsi="Calibri"/>
          <w:sz w:val="22"/>
          <w:szCs w:val="22"/>
        </w:rPr>
        <w:t xml:space="preserve">uzavření jednotlivých smluv na Výstavbu bude Příkazce Příkazníka vhodně informovat. </w:t>
      </w:r>
    </w:p>
    <w:p w14:paraId="4A4FFBA2" w14:textId="620E309F" w:rsidR="00C940EE" w:rsidRPr="00C940EE" w:rsidRDefault="00C940EE" w:rsidP="00E63E1A">
      <w:pPr>
        <w:numPr>
          <w:ilvl w:val="0"/>
          <w:numId w:val="4"/>
        </w:numPr>
        <w:spacing w:before="120" w:after="120"/>
        <w:jc w:val="both"/>
        <w:rPr>
          <w:rFonts w:ascii="Calibri" w:hAnsi="Calibri"/>
          <w:sz w:val="22"/>
          <w:szCs w:val="22"/>
        </w:rPr>
      </w:pPr>
      <w:r w:rsidRPr="00C940EE">
        <w:rPr>
          <w:rFonts w:ascii="Calibri" w:hAnsi="Calibri"/>
          <w:sz w:val="22"/>
          <w:szCs w:val="22"/>
        </w:rPr>
        <w:t>Budou-li smlouvy na Výstavbu obsahovat jakákoli ujednání ohledně Příkazníka, předá Příkazce jejich návrh před jejich uzavřením Příkazníkovi k</w:t>
      </w:r>
      <w:r w:rsidR="007530CE">
        <w:rPr>
          <w:rFonts w:ascii="Calibri" w:hAnsi="Calibri"/>
          <w:sz w:val="22"/>
          <w:szCs w:val="22"/>
        </w:rPr>
        <w:t> </w:t>
      </w:r>
      <w:r w:rsidRPr="00C940EE">
        <w:rPr>
          <w:rFonts w:ascii="Calibri" w:hAnsi="Calibri"/>
          <w:sz w:val="22"/>
          <w:szCs w:val="22"/>
        </w:rPr>
        <w:t>vyjádření.</w:t>
      </w:r>
    </w:p>
    <w:p w14:paraId="090B43BA" w14:textId="034CF6C3" w:rsidR="00C940EE" w:rsidRDefault="00C940EE" w:rsidP="00E63E1A">
      <w:pPr>
        <w:numPr>
          <w:ilvl w:val="0"/>
          <w:numId w:val="4"/>
        </w:numPr>
        <w:spacing w:before="120" w:after="120"/>
        <w:jc w:val="both"/>
        <w:rPr>
          <w:rFonts w:ascii="Calibri" w:hAnsi="Calibri"/>
          <w:sz w:val="22"/>
          <w:szCs w:val="22"/>
        </w:rPr>
      </w:pPr>
      <w:r w:rsidRPr="00C940EE">
        <w:rPr>
          <w:rFonts w:ascii="Calibri" w:hAnsi="Calibri"/>
          <w:sz w:val="22"/>
          <w:szCs w:val="22"/>
        </w:rPr>
        <w:t>Příkazník do 5 pracovních dnů po předání návrhu smlouvy dle předchozího ustanovení oznámí Příkazci písemně veškeré námitky s</w:t>
      </w:r>
      <w:r w:rsidR="007530CE">
        <w:rPr>
          <w:rFonts w:ascii="Calibri" w:hAnsi="Calibri"/>
          <w:sz w:val="22"/>
          <w:szCs w:val="22"/>
        </w:rPr>
        <w:t> </w:t>
      </w:r>
      <w:r w:rsidRPr="00C940EE">
        <w:rPr>
          <w:rFonts w:ascii="Calibri" w:hAnsi="Calibri"/>
          <w:sz w:val="22"/>
          <w:szCs w:val="22"/>
        </w:rPr>
        <w:t>odůvodněním k</w:t>
      </w:r>
      <w:r w:rsidR="007530CE">
        <w:rPr>
          <w:rFonts w:ascii="Calibri" w:hAnsi="Calibri"/>
          <w:sz w:val="22"/>
          <w:szCs w:val="22"/>
        </w:rPr>
        <w:t> </w:t>
      </w:r>
      <w:r w:rsidRPr="00C940EE">
        <w:rPr>
          <w:rFonts w:ascii="Calibri" w:hAnsi="Calibri"/>
          <w:sz w:val="22"/>
          <w:szCs w:val="22"/>
        </w:rPr>
        <w:t>povinnostem, které podle jeho názoru nebudou odpovídat Smlouvě; jinak se má za to, že Příkazník nemá námitky. Příkazce v</w:t>
      </w:r>
      <w:r w:rsidR="007530CE">
        <w:rPr>
          <w:rFonts w:ascii="Calibri" w:hAnsi="Calibri"/>
          <w:sz w:val="22"/>
          <w:szCs w:val="22"/>
        </w:rPr>
        <w:t> </w:t>
      </w:r>
      <w:r w:rsidRPr="00C940EE">
        <w:rPr>
          <w:rFonts w:ascii="Calibri" w:hAnsi="Calibri"/>
          <w:sz w:val="22"/>
          <w:szCs w:val="22"/>
        </w:rPr>
        <w:t>případě odůvodněnosti námitek Příkazníka vyvine veškeré úsilí, které na něm může být spravedlivě vyžadováno, k</w:t>
      </w:r>
      <w:r w:rsidR="007530CE">
        <w:rPr>
          <w:rFonts w:ascii="Calibri" w:hAnsi="Calibri"/>
          <w:sz w:val="22"/>
          <w:szCs w:val="22"/>
        </w:rPr>
        <w:t> </w:t>
      </w:r>
      <w:r w:rsidRPr="00C940EE">
        <w:rPr>
          <w:rFonts w:ascii="Calibri" w:hAnsi="Calibri"/>
          <w:sz w:val="22"/>
          <w:szCs w:val="22"/>
        </w:rPr>
        <w:t>tomu, aby námitky byly zohledněny ve znění příslušné smlouvy.</w:t>
      </w:r>
    </w:p>
    <w:p w14:paraId="7D7B9B4D" w14:textId="44FFB686" w:rsidR="00E27231" w:rsidRPr="00E27231" w:rsidRDefault="00E27231" w:rsidP="00E63E1A">
      <w:pPr>
        <w:numPr>
          <w:ilvl w:val="0"/>
          <w:numId w:val="4"/>
        </w:numPr>
        <w:spacing w:before="120" w:after="120"/>
        <w:jc w:val="both"/>
        <w:rPr>
          <w:rFonts w:ascii="Calibri" w:hAnsi="Calibri"/>
          <w:sz w:val="22"/>
          <w:szCs w:val="22"/>
        </w:rPr>
      </w:pPr>
      <w:r w:rsidRPr="00E27231">
        <w:rPr>
          <w:rFonts w:ascii="Calibri" w:hAnsi="Calibri"/>
          <w:sz w:val="22"/>
          <w:szCs w:val="22"/>
        </w:rPr>
        <w:t xml:space="preserve">Příkazník přijímá a výslovně potvrzuje, že je a bude zcela nezávislý na Dodavatelích a že tuto nezávislost </w:t>
      </w:r>
      <w:proofErr w:type="gramStart"/>
      <w:r w:rsidRPr="00E27231">
        <w:rPr>
          <w:rFonts w:ascii="Calibri" w:hAnsi="Calibri"/>
          <w:sz w:val="22"/>
          <w:szCs w:val="22"/>
        </w:rPr>
        <w:t>udrží</w:t>
      </w:r>
      <w:proofErr w:type="gramEnd"/>
      <w:r w:rsidRPr="00E27231">
        <w:rPr>
          <w:rFonts w:ascii="Calibri" w:hAnsi="Calibri"/>
          <w:sz w:val="22"/>
          <w:szCs w:val="22"/>
        </w:rPr>
        <w:t xml:space="preserve"> po celou dobu trvání závazků ze Smlouvy. V</w:t>
      </w:r>
      <w:r w:rsidR="007530CE">
        <w:rPr>
          <w:rFonts w:ascii="Calibri" w:hAnsi="Calibri"/>
          <w:sz w:val="22"/>
          <w:szCs w:val="22"/>
        </w:rPr>
        <w:t> </w:t>
      </w:r>
      <w:r w:rsidRPr="00E27231">
        <w:rPr>
          <w:rFonts w:ascii="Calibri" w:hAnsi="Calibri"/>
          <w:sz w:val="22"/>
          <w:szCs w:val="22"/>
        </w:rPr>
        <w:t>této souvislosti Příkazník dále prohlašuje, že jej s</w:t>
      </w:r>
      <w:r w:rsidR="007530CE">
        <w:rPr>
          <w:rFonts w:ascii="Calibri" w:hAnsi="Calibri"/>
          <w:sz w:val="22"/>
          <w:szCs w:val="22"/>
        </w:rPr>
        <w:t> </w:t>
      </w:r>
      <w:r w:rsidRPr="00E27231">
        <w:rPr>
          <w:rFonts w:ascii="Calibri" w:hAnsi="Calibri"/>
          <w:sz w:val="22"/>
          <w:szCs w:val="22"/>
        </w:rPr>
        <w:t>Dodavateli nespojuje ani nebude spojovat osobní, majetkový či jiný obdobný poměr a že neusiluje ani nebude usilovat o to, aby takový poměr po dobu trvání závazků ze</w:t>
      </w:r>
      <w:r w:rsidR="003B570A">
        <w:rPr>
          <w:rFonts w:ascii="Calibri" w:hAnsi="Calibri"/>
          <w:sz w:val="22"/>
          <w:szCs w:val="22"/>
        </w:rPr>
        <w:t> </w:t>
      </w:r>
      <w:r w:rsidRPr="00E27231">
        <w:rPr>
          <w:rFonts w:ascii="Calibri" w:hAnsi="Calibri"/>
          <w:sz w:val="22"/>
          <w:szCs w:val="22"/>
        </w:rPr>
        <w:t>Smlouvy vznikl. Příkazník tak zejména po dobu trvání závazků ze Smlouvy nebude v</w:t>
      </w:r>
      <w:r w:rsidR="007530CE">
        <w:rPr>
          <w:rFonts w:ascii="Calibri" w:hAnsi="Calibri"/>
          <w:sz w:val="22"/>
          <w:szCs w:val="22"/>
        </w:rPr>
        <w:t> </w:t>
      </w:r>
      <w:r w:rsidRPr="00E27231">
        <w:rPr>
          <w:rFonts w:ascii="Calibri" w:hAnsi="Calibri"/>
          <w:sz w:val="22"/>
          <w:szCs w:val="22"/>
        </w:rPr>
        <w:t>souvislosti se Smlouvou Dodavatelům poskytovat žádná peněžitá ani nepeněžitá plnění, zaměstnávat jejich pracovníky, usilovat o jejich ovládnutí, o propojení s</w:t>
      </w:r>
      <w:r w:rsidR="007530CE">
        <w:rPr>
          <w:rFonts w:ascii="Calibri" w:hAnsi="Calibri"/>
          <w:sz w:val="22"/>
          <w:szCs w:val="22"/>
        </w:rPr>
        <w:t> </w:t>
      </w:r>
      <w:r w:rsidRPr="00E27231">
        <w:rPr>
          <w:rFonts w:ascii="Calibri" w:hAnsi="Calibri"/>
          <w:sz w:val="22"/>
          <w:szCs w:val="22"/>
        </w:rPr>
        <w:t>nimi ani se nestane osobou jimi ovládanou.</w:t>
      </w:r>
    </w:p>
    <w:p w14:paraId="6F75105D" w14:textId="12DD2126" w:rsidR="00FA23B5" w:rsidRDefault="00E27231" w:rsidP="00E63E1A">
      <w:pPr>
        <w:numPr>
          <w:ilvl w:val="0"/>
          <w:numId w:val="4"/>
        </w:numPr>
        <w:spacing w:before="120" w:after="120"/>
        <w:jc w:val="both"/>
        <w:rPr>
          <w:rFonts w:ascii="Calibri" w:hAnsi="Calibri"/>
          <w:sz w:val="22"/>
          <w:szCs w:val="22"/>
        </w:rPr>
      </w:pPr>
      <w:r w:rsidRPr="00F13AF0">
        <w:rPr>
          <w:rFonts w:ascii="Calibri" w:hAnsi="Calibri"/>
          <w:sz w:val="22"/>
          <w:szCs w:val="22"/>
        </w:rPr>
        <w:t xml:space="preserve">Porušení </w:t>
      </w:r>
      <w:r w:rsidR="003951CD" w:rsidRPr="00F13AF0">
        <w:rPr>
          <w:rFonts w:ascii="Calibri" w:hAnsi="Calibri"/>
          <w:sz w:val="22"/>
          <w:szCs w:val="22"/>
        </w:rPr>
        <w:t xml:space="preserve">odst. </w:t>
      </w:r>
      <w:r w:rsidR="00E42A71" w:rsidRPr="00F13AF0">
        <w:rPr>
          <w:rFonts w:ascii="Calibri" w:hAnsi="Calibri"/>
          <w:sz w:val="22"/>
          <w:szCs w:val="22"/>
        </w:rPr>
        <w:t>2</w:t>
      </w:r>
      <w:r w:rsidR="003D172C" w:rsidRPr="00F13AF0">
        <w:rPr>
          <w:rFonts w:ascii="Calibri" w:hAnsi="Calibri"/>
          <w:sz w:val="22"/>
          <w:szCs w:val="22"/>
        </w:rPr>
        <w:t>5</w:t>
      </w:r>
      <w:r w:rsidR="00E42A71" w:rsidRPr="00F13AF0">
        <w:rPr>
          <w:rFonts w:ascii="Calibri" w:hAnsi="Calibri"/>
          <w:sz w:val="22"/>
          <w:szCs w:val="22"/>
        </w:rPr>
        <w:t xml:space="preserve"> tohoto článku</w:t>
      </w:r>
      <w:r w:rsidRPr="00F13AF0">
        <w:rPr>
          <w:rFonts w:ascii="Calibri" w:hAnsi="Calibri"/>
          <w:sz w:val="22"/>
          <w:szCs w:val="22"/>
        </w:rPr>
        <w:t xml:space="preserve"> Smlouvy Příkazníkem se považuje za podstatné porušení</w:t>
      </w:r>
      <w:r w:rsidRPr="00E27231">
        <w:rPr>
          <w:rFonts w:ascii="Calibri" w:hAnsi="Calibri"/>
          <w:sz w:val="22"/>
          <w:szCs w:val="22"/>
        </w:rPr>
        <w:t xml:space="preserve"> Smlouvy</w:t>
      </w:r>
      <w:r w:rsidR="00E42A71">
        <w:rPr>
          <w:rFonts w:ascii="Calibri" w:hAnsi="Calibri"/>
          <w:sz w:val="22"/>
          <w:szCs w:val="22"/>
        </w:rPr>
        <w:t>.</w:t>
      </w:r>
    </w:p>
    <w:p w14:paraId="1EC2ACA0" w14:textId="0C87C125" w:rsidR="006944CC" w:rsidRPr="006944CC" w:rsidRDefault="006944CC" w:rsidP="00E63E1A">
      <w:pPr>
        <w:numPr>
          <w:ilvl w:val="0"/>
          <w:numId w:val="4"/>
        </w:numPr>
        <w:spacing w:before="120" w:after="120"/>
        <w:jc w:val="both"/>
        <w:rPr>
          <w:rFonts w:ascii="Calibri" w:hAnsi="Calibri"/>
          <w:sz w:val="22"/>
          <w:szCs w:val="22"/>
        </w:rPr>
      </w:pPr>
      <w:r w:rsidRPr="006944CC">
        <w:rPr>
          <w:rFonts w:ascii="Calibri" w:hAnsi="Calibri"/>
          <w:sz w:val="22"/>
          <w:szCs w:val="22"/>
        </w:rPr>
        <w:t>Uzavřením Smlouvy Příkazce zmocňuje Příkazníka ke všem právním jednáním nezbytným k</w:t>
      </w:r>
      <w:r w:rsidR="007530CE">
        <w:rPr>
          <w:rFonts w:ascii="Calibri" w:hAnsi="Calibri"/>
          <w:sz w:val="22"/>
          <w:szCs w:val="22"/>
        </w:rPr>
        <w:t> </w:t>
      </w:r>
      <w:r w:rsidRPr="006944CC">
        <w:rPr>
          <w:rFonts w:ascii="Calibri" w:hAnsi="Calibri"/>
          <w:sz w:val="22"/>
          <w:szCs w:val="22"/>
        </w:rPr>
        <w:t>tomu, aby byl Příkazník schopen řádně a včas poskytovat Služby. Bude-li to pro poskytování Služeb potřeba, potvrdí Příkazce zmocnění Příkazníka v</w:t>
      </w:r>
      <w:r w:rsidR="007530CE">
        <w:rPr>
          <w:rFonts w:ascii="Calibri" w:hAnsi="Calibri"/>
          <w:sz w:val="22"/>
          <w:szCs w:val="22"/>
        </w:rPr>
        <w:t> </w:t>
      </w:r>
      <w:r w:rsidRPr="006944CC">
        <w:rPr>
          <w:rFonts w:ascii="Calibri" w:hAnsi="Calibri"/>
          <w:sz w:val="22"/>
          <w:szCs w:val="22"/>
        </w:rPr>
        <w:t xml:space="preserve">plné moci.  </w:t>
      </w:r>
    </w:p>
    <w:p w14:paraId="2D653165" w14:textId="424B1C57" w:rsidR="006944CC" w:rsidRPr="006944CC" w:rsidRDefault="006944CC" w:rsidP="00E63E1A">
      <w:pPr>
        <w:numPr>
          <w:ilvl w:val="0"/>
          <w:numId w:val="4"/>
        </w:numPr>
        <w:spacing w:before="120" w:after="120"/>
        <w:jc w:val="both"/>
        <w:rPr>
          <w:rFonts w:ascii="Calibri" w:hAnsi="Calibri"/>
          <w:sz w:val="22"/>
          <w:szCs w:val="22"/>
        </w:rPr>
      </w:pPr>
      <w:r w:rsidRPr="006944CC">
        <w:rPr>
          <w:rFonts w:ascii="Calibri" w:hAnsi="Calibri"/>
          <w:sz w:val="22"/>
          <w:szCs w:val="22"/>
        </w:rPr>
        <w:t>Smluvní strany výslovně utvrzují, že Příkazník není zmocněn měnit žádnou ze smluv na Výstavbu, ledaže by to v</w:t>
      </w:r>
      <w:r w:rsidR="007530CE">
        <w:rPr>
          <w:rFonts w:ascii="Calibri" w:hAnsi="Calibri"/>
          <w:sz w:val="22"/>
          <w:szCs w:val="22"/>
        </w:rPr>
        <w:t> </w:t>
      </w:r>
      <w:r w:rsidRPr="006944CC">
        <w:rPr>
          <w:rFonts w:ascii="Calibri" w:hAnsi="Calibri"/>
          <w:sz w:val="22"/>
          <w:szCs w:val="22"/>
        </w:rPr>
        <w:t>ní bylo výslovně sjednáno. Obdobně není Příkazník zmocněn měnit Projektovou dokumentaci či jiné dokumenty vyžadované pro vydání rozhodnutí a souhlasů nezbytných k</w:t>
      </w:r>
      <w:r w:rsidR="007530CE">
        <w:rPr>
          <w:rFonts w:ascii="Calibri" w:hAnsi="Calibri"/>
          <w:sz w:val="22"/>
          <w:szCs w:val="22"/>
        </w:rPr>
        <w:t> </w:t>
      </w:r>
      <w:r w:rsidRPr="006944CC">
        <w:rPr>
          <w:rFonts w:ascii="Calibri" w:hAnsi="Calibri"/>
          <w:sz w:val="22"/>
          <w:szCs w:val="22"/>
        </w:rPr>
        <w:t>Výstavbě, ani schvalovat odklady nebo změny v</w:t>
      </w:r>
      <w:r w:rsidR="007530CE">
        <w:rPr>
          <w:rFonts w:ascii="Calibri" w:hAnsi="Calibri"/>
          <w:sz w:val="22"/>
          <w:szCs w:val="22"/>
        </w:rPr>
        <w:t> </w:t>
      </w:r>
      <w:r w:rsidRPr="006944CC">
        <w:rPr>
          <w:rFonts w:ascii="Calibri" w:hAnsi="Calibri"/>
          <w:sz w:val="22"/>
          <w:szCs w:val="22"/>
        </w:rPr>
        <w:t>harmonogramech Stavby či jednotlivých Dodávek, ledaže by to bylo výslovně sjednáno v</w:t>
      </w:r>
      <w:r w:rsidR="007530CE">
        <w:rPr>
          <w:rFonts w:ascii="Calibri" w:hAnsi="Calibri"/>
          <w:sz w:val="22"/>
          <w:szCs w:val="22"/>
        </w:rPr>
        <w:t> </w:t>
      </w:r>
      <w:r w:rsidRPr="006944CC">
        <w:rPr>
          <w:rFonts w:ascii="Calibri" w:hAnsi="Calibri"/>
          <w:sz w:val="22"/>
          <w:szCs w:val="22"/>
        </w:rPr>
        <w:t xml:space="preserve">příslušné smlouvě na Výstavbu. </w:t>
      </w:r>
    </w:p>
    <w:p w14:paraId="2A67E9C2" w14:textId="3342438A" w:rsidR="00C940EE" w:rsidRPr="003A2188" w:rsidRDefault="006944CC" w:rsidP="00E63E1A">
      <w:pPr>
        <w:numPr>
          <w:ilvl w:val="0"/>
          <w:numId w:val="4"/>
        </w:numPr>
        <w:spacing w:before="120" w:after="120"/>
        <w:jc w:val="both"/>
        <w:rPr>
          <w:rFonts w:ascii="Calibri" w:hAnsi="Calibri"/>
          <w:sz w:val="22"/>
          <w:szCs w:val="22"/>
        </w:rPr>
      </w:pPr>
      <w:r w:rsidRPr="003576BE">
        <w:rPr>
          <w:rFonts w:ascii="Calibri" w:hAnsi="Calibri"/>
          <w:sz w:val="22"/>
          <w:szCs w:val="22"/>
        </w:rPr>
        <w:t xml:space="preserve">Porušení </w:t>
      </w:r>
      <w:r w:rsidR="005D2443" w:rsidRPr="003576BE">
        <w:rPr>
          <w:rFonts w:ascii="Calibri" w:hAnsi="Calibri"/>
          <w:sz w:val="22"/>
          <w:szCs w:val="22"/>
        </w:rPr>
        <w:t xml:space="preserve">odst. </w:t>
      </w:r>
      <w:r w:rsidR="00A4407B" w:rsidRPr="0050015D">
        <w:rPr>
          <w:rFonts w:ascii="Calibri" w:hAnsi="Calibri"/>
          <w:sz w:val="22"/>
          <w:szCs w:val="22"/>
        </w:rPr>
        <w:t>2</w:t>
      </w:r>
      <w:r w:rsidR="00810D16">
        <w:rPr>
          <w:rFonts w:ascii="Calibri" w:hAnsi="Calibri"/>
          <w:sz w:val="22"/>
          <w:szCs w:val="22"/>
        </w:rPr>
        <w:t>8</w:t>
      </w:r>
      <w:r w:rsidR="005D2443" w:rsidRPr="003576BE">
        <w:rPr>
          <w:rFonts w:ascii="Calibri" w:hAnsi="Calibri"/>
          <w:sz w:val="22"/>
          <w:szCs w:val="22"/>
        </w:rPr>
        <w:t xml:space="preserve"> tohoto článku</w:t>
      </w:r>
      <w:r w:rsidRPr="003576BE">
        <w:rPr>
          <w:rFonts w:ascii="Calibri" w:hAnsi="Calibri"/>
          <w:sz w:val="22"/>
          <w:szCs w:val="22"/>
        </w:rPr>
        <w:t xml:space="preserve"> Smlouvy Příkazníkem se považuje za podstatné porušení</w:t>
      </w:r>
      <w:r w:rsidRPr="006944CC">
        <w:rPr>
          <w:rFonts w:ascii="Calibri" w:hAnsi="Calibri"/>
          <w:sz w:val="22"/>
          <w:szCs w:val="22"/>
        </w:rPr>
        <w:t xml:space="preserve"> Smlouvy</w:t>
      </w:r>
      <w:r w:rsidR="00435179">
        <w:rPr>
          <w:rFonts w:ascii="Calibri" w:hAnsi="Calibri"/>
          <w:sz w:val="22"/>
          <w:szCs w:val="22"/>
        </w:rPr>
        <w:t>.</w:t>
      </w:r>
    </w:p>
    <w:p w14:paraId="78A30A29" w14:textId="170B38F6" w:rsidR="00551EB7" w:rsidRPr="005E0EA5" w:rsidRDefault="00551EB7" w:rsidP="00E63E1A">
      <w:pPr>
        <w:pStyle w:val="Odstavecseseznamem"/>
        <w:numPr>
          <w:ilvl w:val="0"/>
          <w:numId w:val="4"/>
        </w:numPr>
        <w:spacing w:before="120"/>
        <w:ind w:left="357" w:hanging="357"/>
        <w:jc w:val="both"/>
        <w:rPr>
          <w:sz w:val="22"/>
          <w:szCs w:val="22"/>
        </w:rPr>
      </w:pPr>
      <w:r>
        <w:rPr>
          <w:rFonts w:ascii="Calibri" w:hAnsi="Calibri"/>
          <w:sz w:val="22"/>
          <w:szCs w:val="22"/>
        </w:rPr>
        <w:lastRenderedPageBreak/>
        <w:t>Příkazník</w:t>
      </w:r>
      <w:r w:rsidRPr="28DC3467">
        <w:rPr>
          <w:rFonts w:ascii="Calibri" w:hAnsi="Calibri"/>
          <w:sz w:val="22"/>
          <w:szCs w:val="22"/>
        </w:rPr>
        <w:t xml:space="preserve"> se zavazuje poskytnout </w:t>
      </w:r>
      <w:r w:rsidRPr="28DC3467">
        <w:rPr>
          <w:rFonts w:ascii="Calibri" w:eastAsia="Calibri" w:hAnsi="Calibri" w:cs="Calibri"/>
          <w:sz w:val="22"/>
          <w:szCs w:val="22"/>
        </w:rPr>
        <w:t>veškerou nezbytnou součinnost pro výkon finanční kontroly ve</w:t>
      </w:r>
      <w:r w:rsidR="003B570A">
        <w:rPr>
          <w:rFonts w:ascii="Calibri" w:eastAsia="Calibri" w:hAnsi="Calibri" w:cs="Calibri"/>
          <w:sz w:val="22"/>
          <w:szCs w:val="22"/>
        </w:rPr>
        <w:t> </w:t>
      </w:r>
      <w:r w:rsidRPr="28DC3467">
        <w:rPr>
          <w:rFonts w:ascii="Calibri" w:eastAsia="Calibri" w:hAnsi="Calibri" w:cs="Calibri"/>
          <w:sz w:val="22"/>
          <w:szCs w:val="22"/>
        </w:rPr>
        <w:t xml:space="preserve">smyslu </w:t>
      </w:r>
      <w:proofErr w:type="spellStart"/>
      <w:r w:rsidRPr="28DC3467">
        <w:rPr>
          <w:rFonts w:ascii="Calibri" w:eastAsia="Calibri" w:hAnsi="Calibri" w:cs="Calibri"/>
          <w:sz w:val="22"/>
          <w:szCs w:val="22"/>
        </w:rPr>
        <w:t>ust</w:t>
      </w:r>
      <w:proofErr w:type="spellEnd"/>
      <w:r w:rsidRPr="28DC3467">
        <w:rPr>
          <w:rFonts w:ascii="Calibri" w:eastAsia="Calibri" w:hAnsi="Calibri" w:cs="Calibri"/>
          <w:sz w:val="22"/>
          <w:szCs w:val="22"/>
        </w:rPr>
        <w:t>. § 2 písm. e) zákona č. 320/2001 Sb., o finanční kontrole ve veřejné správě a o změně některých zákonů (zákon o finanční kontrole), ve znění pozdějších předpisů</w:t>
      </w:r>
      <w:r w:rsidRPr="28DC3467">
        <w:rPr>
          <w:rFonts w:ascii="Calibri" w:hAnsi="Calibri"/>
          <w:sz w:val="22"/>
          <w:szCs w:val="22"/>
        </w:rPr>
        <w:t>, a to v</w:t>
      </w:r>
      <w:r w:rsidR="007530CE">
        <w:rPr>
          <w:rFonts w:ascii="Calibri" w:hAnsi="Calibri"/>
          <w:sz w:val="22"/>
          <w:szCs w:val="22"/>
        </w:rPr>
        <w:t> </w:t>
      </w:r>
      <w:r w:rsidRPr="28DC3467">
        <w:rPr>
          <w:rFonts w:ascii="Calibri" w:hAnsi="Calibri"/>
          <w:sz w:val="22"/>
          <w:szCs w:val="22"/>
        </w:rPr>
        <w:t>souvislosti s</w:t>
      </w:r>
      <w:r w:rsidR="007530CE">
        <w:rPr>
          <w:rFonts w:ascii="Calibri" w:hAnsi="Calibri"/>
          <w:sz w:val="22"/>
          <w:szCs w:val="22"/>
        </w:rPr>
        <w:t> </w:t>
      </w:r>
      <w:r w:rsidRPr="28DC3467">
        <w:rPr>
          <w:rFonts w:ascii="Calibri" w:hAnsi="Calibri"/>
          <w:sz w:val="22"/>
          <w:szCs w:val="22"/>
        </w:rPr>
        <w:t>poskytovaným plněním dle této smlouvy.</w:t>
      </w:r>
      <w:bookmarkStart w:id="2" w:name="_Hlk21080808"/>
      <w:bookmarkStart w:id="3" w:name="_Hlk21080665"/>
      <w:bookmarkEnd w:id="2"/>
    </w:p>
    <w:p w14:paraId="44318D53" w14:textId="39924768" w:rsidR="005E0EA5" w:rsidRPr="005E0EA5" w:rsidRDefault="005E0EA5" w:rsidP="00E63E1A">
      <w:pPr>
        <w:numPr>
          <w:ilvl w:val="0"/>
          <w:numId w:val="4"/>
        </w:numPr>
        <w:spacing w:before="120" w:after="120"/>
        <w:jc w:val="both"/>
        <w:rPr>
          <w:rFonts w:ascii="Calibri" w:hAnsi="Calibri"/>
          <w:sz w:val="22"/>
          <w:szCs w:val="22"/>
        </w:rPr>
      </w:pPr>
      <w:r w:rsidRPr="005E0EA5">
        <w:rPr>
          <w:rFonts w:ascii="Calibri" w:hAnsi="Calibri"/>
          <w:sz w:val="22"/>
          <w:szCs w:val="22"/>
        </w:rPr>
        <w:t>Příkazník se za podmínek stanovených Smlouvou v</w:t>
      </w:r>
      <w:r w:rsidR="007530CE">
        <w:rPr>
          <w:rFonts w:ascii="Calibri" w:hAnsi="Calibri"/>
          <w:sz w:val="22"/>
          <w:szCs w:val="22"/>
        </w:rPr>
        <w:t> </w:t>
      </w:r>
      <w:r w:rsidRPr="005E0EA5">
        <w:rPr>
          <w:rFonts w:ascii="Calibri" w:hAnsi="Calibri"/>
          <w:sz w:val="22"/>
          <w:szCs w:val="22"/>
        </w:rPr>
        <w:t>souladu s</w:t>
      </w:r>
      <w:r w:rsidR="007530CE">
        <w:rPr>
          <w:rFonts w:ascii="Calibri" w:hAnsi="Calibri"/>
          <w:sz w:val="22"/>
          <w:szCs w:val="22"/>
        </w:rPr>
        <w:t> </w:t>
      </w:r>
      <w:r w:rsidRPr="005E0EA5">
        <w:rPr>
          <w:rFonts w:ascii="Calibri" w:hAnsi="Calibri"/>
          <w:sz w:val="22"/>
          <w:szCs w:val="22"/>
        </w:rPr>
        <w:t>pokyny Příkazce a při vynaložení veškeré potřebné péče zavazuje</w:t>
      </w:r>
      <w:r>
        <w:rPr>
          <w:rFonts w:ascii="Calibri" w:hAnsi="Calibri"/>
          <w:sz w:val="22"/>
          <w:szCs w:val="22"/>
        </w:rPr>
        <w:t xml:space="preserve"> </w:t>
      </w:r>
      <w:r w:rsidRPr="005E0EA5">
        <w:rPr>
          <w:rFonts w:ascii="Calibri" w:hAnsi="Calibri"/>
          <w:sz w:val="22"/>
          <w:szCs w:val="22"/>
        </w:rPr>
        <w:t>archivovat nejméně 10 let ode dne uzavření Smlouvy veškeré písemnosti vyhotovené v</w:t>
      </w:r>
      <w:r w:rsidR="007530CE">
        <w:rPr>
          <w:rFonts w:ascii="Calibri" w:hAnsi="Calibri"/>
          <w:sz w:val="22"/>
          <w:szCs w:val="22"/>
        </w:rPr>
        <w:t> </w:t>
      </w:r>
      <w:r w:rsidRPr="005E0EA5">
        <w:rPr>
          <w:rFonts w:ascii="Calibri" w:hAnsi="Calibri"/>
          <w:sz w:val="22"/>
          <w:szCs w:val="22"/>
        </w:rPr>
        <w:t>souvislosti s</w:t>
      </w:r>
      <w:r w:rsidR="007530CE">
        <w:rPr>
          <w:rFonts w:ascii="Calibri" w:hAnsi="Calibri"/>
          <w:sz w:val="22"/>
          <w:szCs w:val="22"/>
        </w:rPr>
        <w:t> </w:t>
      </w:r>
      <w:r w:rsidRPr="005E0EA5">
        <w:rPr>
          <w:rFonts w:ascii="Calibri" w:hAnsi="Calibri"/>
          <w:sz w:val="22"/>
          <w:szCs w:val="22"/>
        </w:rPr>
        <w:t>plněním Smlouvy a kdykoli po tuto dobu k</w:t>
      </w:r>
      <w:r w:rsidR="007530CE">
        <w:rPr>
          <w:rFonts w:ascii="Calibri" w:hAnsi="Calibri"/>
          <w:sz w:val="22"/>
          <w:szCs w:val="22"/>
        </w:rPr>
        <w:t> </w:t>
      </w:r>
      <w:r w:rsidRPr="005E0EA5">
        <w:rPr>
          <w:rFonts w:ascii="Calibri" w:hAnsi="Calibri"/>
          <w:sz w:val="22"/>
          <w:szCs w:val="22"/>
        </w:rPr>
        <w:t>nim Příkazci umožnit přístup; po uplynutí této doby je Příkazce oprávněn tyto písemnosti od Příkazníka bezplatně převzít</w:t>
      </w:r>
      <w:r w:rsidR="00A30D13">
        <w:rPr>
          <w:rFonts w:ascii="Calibri" w:hAnsi="Calibri"/>
          <w:sz w:val="22"/>
          <w:szCs w:val="22"/>
        </w:rPr>
        <w:t>.</w:t>
      </w:r>
    </w:p>
    <w:bookmarkEnd w:id="3"/>
    <w:p w14:paraId="473507A9" w14:textId="514B34D3" w:rsidR="00726EA4" w:rsidRDefault="00726EA4" w:rsidP="00E63E1A">
      <w:pPr>
        <w:numPr>
          <w:ilvl w:val="0"/>
          <w:numId w:val="4"/>
        </w:numPr>
        <w:spacing w:before="120" w:after="120"/>
        <w:ind w:left="357" w:hanging="357"/>
        <w:jc w:val="both"/>
        <w:rPr>
          <w:rFonts w:ascii="Calibri" w:hAnsi="Calibri"/>
          <w:sz w:val="22"/>
          <w:szCs w:val="22"/>
        </w:rPr>
      </w:pPr>
      <w:r>
        <w:rPr>
          <w:rFonts w:ascii="Calibri" w:hAnsi="Calibri"/>
          <w:sz w:val="22"/>
          <w:szCs w:val="22"/>
        </w:rPr>
        <w:t>Příkazce</w:t>
      </w:r>
      <w:r w:rsidRPr="00121C87">
        <w:rPr>
          <w:rFonts w:ascii="Calibri" w:hAnsi="Calibri"/>
          <w:sz w:val="22"/>
          <w:szCs w:val="22"/>
        </w:rPr>
        <w:t xml:space="preserve"> se zavazuje poskytnout </w:t>
      </w:r>
      <w:r>
        <w:rPr>
          <w:rFonts w:ascii="Calibri" w:hAnsi="Calibri"/>
          <w:sz w:val="22"/>
          <w:szCs w:val="22"/>
        </w:rPr>
        <w:t>Příkazníkovi</w:t>
      </w:r>
      <w:r w:rsidRPr="00121C87">
        <w:rPr>
          <w:rFonts w:ascii="Calibri" w:hAnsi="Calibri"/>
          <w:sz w:val="22"/>
          <w:szCs w:val="22"/>
        </w:rPr>
        <w:t xml:space="preserve"> </w:t>
      </w:r>
      <w:r>
        <w:rPr>
          <w:rFonts w:ascii="Calibri" w:hAnsi="Calibri"/>
          <w:sz w:val="22"/>
          <w:szCs w:val="22"/>
        </w:rPr>
        <w:t xml:space="preserve">veškerou </w:t>
      </w:r>
      <w:r w:rsidRPr="00121C87">
        <w:rPr>
          <w:rFonts w:ascii="Calibri" w:hAnsi="Calibri"/>
          <w:sz w:val="22"/>
          <w:szCs w:val="22"/>
        </w:rPr>
        <w:t>součinnost nezbytnou k</w:t>
      </w:r>
      <w:r w:rsidR="007530CE">
        <w:rPr>
          <w:rFonts w:ascii="Calibri" w:hAnsi="Calibri"/>
          <w:sz w:val="22"/>
          <w:szCs w:val="22"/>
        </w:rPr>
        <w:t> </w:t>
      </w:r>
      <w:r w:rsidRPr="00121C87">
        <w:rPr>
          <w:rFonts w:ascii="Calibri" w:hAnsi="Calibri"/>
          <w:sz w:val="22"/>
          <w:szCs w:val="22"/>
        </w:rPr>
        <w:t xml:space="preserve">výkonu </w:t>
      </w:r>
      <w:r>
        <w:rPr>
          <w:rFonts w:ascii="Calibri" w:hAnsi="Calibri"/>
          <w:sz w:val="22"/>
          <w:szCs w:val="22"/>
        </w:rPr>
        <w:t xml:space="preserve">jeho </w:t>
      </w:r>
      <w:r w:rsidRPr="00121C87">
        <w:rPr>
          <w:rFonts w:ascii="Calibri" w:hAnsi="Calibri"/>
          <w:sz w:val="22"/>
          <w:szCs w:val="22"/>
        </w:rPr>
        <w:t xml:space="preserve">činností dle </w:t>
      </w:r>
      <w:r>
        <w:rPr>
          <w:rFonts w:ascii="Calibri" w:hAnsi="Calibri"/>
          <w:sz w:val="22"/>
          <w:szCs w:val="22"/>
        </w:rPr>
        <w:t>S</w:t>
      </w:r>
      <w:r w:rsidRPr="00121C87">
        <w:rPr>
          <w:rFonts w:ascii="Calibri" w:hAnsi="Calibri"/>
          <w:sz w:val="22"/>
          <w:szCs w:val="22"/>
        </w:rPr>
        <w:t>mlouvy.</w:t>
      </w:r>
    </w:p>
    <w:p w14:paraId="7B26C6A0" w14:textId="77777777" w:rsidR="00063331" w:rsidRPr="00063331" w:rsidRDefault="40D28220" w:rsidP="00E63E1A">
      <w:pPr>
        <w:numPr>
          <w:ilvl w:val="0"/>
          <w:numId w:val="4"/>
        </w:numPr>
        <w:spacing w:before="120" w:after="120"/>
        <w:jc w:val="both"/>
        <w:rPr>
          <w:rFonts w:ascii="Calibri" w:hAnsi="Calibri"/>
          <w:sz w:val="22"/>
          <w:szCs w:val="22"/>
        </w:rPr>
      </w:pPr>
      <w:r w:rsidRPr="3FCE2DE4">
        <w:rPr>
          <w:rFonts w:ascii="Calibri" w:hAnsi="Calibri"/>
          <w:sz w:val="22"/>
          <w:szCs w:val="22"/>
        </w:rPr>
        <w:t>Nebude-li mezi Příkazcem a Příkazníkem dohodnuto jinak, předkládá Příkazník Příkazci Zprávu jednou za měsíc, a to vždy nejpozději 3. pracovní den po uplynutí příslušného měsíčního cyklu.</w:t>
      </w:r>
    </w:p>
    <w:p w14:paraId="199ED513" w14:textId="296A8BFB" w:rsidR="00063331" w:rsidRPr="00063331" w:rsidRDefault="00063331" w:rsidP="00E63E1A">
      <w:pPr>
        <w:numPr>
          <w:ilvl w:val="0"/>
          <w:numId w:val="4"/>
        </w:numPr>
        <w:spacing w:before="120" w:after="120"/>
        <w:jc w:val="both"/>
        <w:rPr>
          <w:rFonts w:ascii="Calibri" w:hAnsi="Calibri"/>
          <w:sz w:val="22"/>
          <w:szCs w:val="22"/>
        </w:rPr>
      </w:pPr>
      <w:r w:rsidRPr="00063331">
        <w:rPr>
          <w:rFonts w:ascii="Calibri" w:hAnsi="Calibri"/>
          <w:sz w:val="22"/>
          <w:szCs w:val="22"/>
        </w:rPr>
        <w:t xml:space="preserve">Zpráva bude předložena v elektronické podobě. </w:t>
      </w:r>
    </w:p>
    <w:p w14:paraId="7D60F192" w14:textId="77777777" w:rsidR="00063331" w:rsidRPr="00063331" w:rsidRDefault="00063331" w:rsidP="00E63E1A">
      <w:pPr>
        <w:numPr>
          <w:ilvl w:val="0"/>
          <w:numId w:val="4"/>
        </w:numPr>
        <w:spacing w:before="120" w:after="120"/>
        <w:jc w:val="both"/>
        <w:rPr>
          <w:rFonts w:ascii="Calibri" w:hAnsi="Calibri"/>
          <w:sz w:val="22"/>
          <w:szCs w:val="22"/>
        </w:rPr>
      </w:pPr>
      <w:r w:rsidRPr="00063331">
        <w:rPr>
          <w:rFonts w:ascii="Calibri" w:hAnsi="Calibri"/>
          <w:sz w:val="22"/>
          <w:szCs w:val="22"/>
        </w:rPr>
        <w:t>Zpráva bude obsahovat popis a hodnocení relevantních skutečností dle aktuálního stavu a potřeb Výstavby, tj. alespoň:</w:t>
      </w:r>
    </w:p>
    <w:p w14:paraId="0B206CAC" w14:textId="42C6AD18" w:rsidR="00063331" w:rsidRPr="002B43C6" w:rsidRDefault="00063331" w:rsidP="00E63E1A">
      <w:pPr>
        <w:numPr>
          <w:ilvl w:val="0"/>
          <w:numId w:val="36"/>
        </w:numPr>
        <w:spacing w:before="120" w:after="120"/>
        <w:ind w:left="993"/>
        <w:jc w:val="both"/>
        <w:rPr>
          <w:rFonts w:ascii="Calibri" w:eastAsia="Calibri" w:hAnsi="Calibri" w:cs="Calibri"/>
          <w:sz w:val="22"/>
          <w:szCs w:val="22"/>
        </w:rPr>
      </w:pPr>
      <w:r w:rsidRPr="002B43C6">
        <w:rPr>
          <w:rFonts w:ascii="Calibri" w:eastAsia="Calibri" w:hAnsi="Calibri" w:cs="Calibri"/>
          <w:sz w:val="22"/>
          <w:szCs w:val="22"/>
        </w:rPr>
        <w:t>hodnocení uplynulých 2 týdnů ve vztahu k přípravě, projektovým a inženýrským činnostem či jiným službám, provádění Stavb</w:t>
      </w:r>
      <w:r w:rsidR="001E0EE3">
        <w:rPr>
          <w:rFonts w:ascii="Calibri" w:eastAsia="Calibri" w:hAnsi="Calibri" w:cs="Calibri"/>
          <w:sz w:val="22"/>
          <w:szCs w:val="22"/>
        </w:rPr>
        <w:t>y</w:t>
      </w:r>
      <w:r w:rsidRPr="002B43C6">
        <w:rPr>
          <w:rFonts w:ascii="Calibri" w:eastAsia="Calibri" w:hAnsi="Calibri" w:cs="Calibri"/>
          <w:sz w:val="22"/>
          <w:szCs w:val="22"/>
        </w:rPr>
        <w:t xml:space="preserve"> či Dodávek v rámci Výstavby s důrazem na odchylky od</w:t>
      </w:r>
      <w:r w:rsidR="003B570A">
        <w:rPr>
          <w:rFonts w:ascii="Calibri" w:eastAsia="Calibri" w:hAnsi="Calibri" w:cs="Calibri"/>
          <w:sz w:val="22"/>
          <w:szCs w:val="22"/>
        </w:rPr>
        <w:t> </w:t>
      </w:r>
      <w:r w:rsidRPr="002B43C6">
        <w:rPr>
          <w:rFonts w:ascii="Calibri" w:eastAsia="Calibri" w:hAnsi="Calibri" w:cs="Calibri"/>
          <w:sz w:val="22"/>
          <w:szCs w:val="22"/>
        </w:rPr>
        <w:t>plánovaného průběhu,</w:t>
      </w:r>
    </w:p>
    <w:p w14:paraId="75F5B50F" w14:textId="2970D16C" w:rsidR="00063331" w:rsidRPr="002B43C6" w:rsidRDefault="00063331" w:rsidP="00E63E1A">
      <w:pPr>
        <w:numPr>
          <w:ilvl w:val="0"/>
          <w:numId w:val="36"/>
        </w:numPr>
        <w:spacing w:before="120" w:after="120"/>
        <w:ind w:left="993"/>
        <w:jc w:val="both"/>
        <w:rPr>
          <w:rFonts w:ascii="Calibri" w:eastAsia="Calibri" w:hAnsi="Calibri" w:cs="Calibri"/>
          <w:sz w:val="22"/>
          <w:szCs w:val="22"/>
        </w:rPr>
      </w:pPr>
      <w:r w:rsidRPr="002B43C6">
        <w:rPr>
          <w:rFonts w:ascii="Calibri" w:eastAsia="Calibri" w:hAnsi="Calibri" w:cs="Calibri"/>
          <w:sz w:val="22"/>
          <w:szCs w:val="22"/>
        </w:rPr>
        <w:t>plán činností přípravy, projektových a inženýrských činností či jiných služeb, provádění Stavby či Dodávek v rámci Výstavby na následující 2 týdny a výhled na následující měsíc, není-li součástí předchozí Zprávy,</w:t>
      </w:r>
    </w:p>
    <w:p w14:paraId="6E2FF197" w14:textId="681EF446" w:rsidR="00063331" w:rsidRPr="002B43C6" w:rsidRDefault="00063331" w:rsidP="00E63E1A">
      <w:pPr>
        <w:numPr>
          <w:ilvl w:val="0"/>
          <w:numId w:val="36"/>
        </w:numPr>
        <w:spacing w:before="120" w:after="120"/>
        <w:ind w:left="993"/>
        <w:jc w:val="both"/>
        <w:rPr>
          <w:rFonts w:ascii="Calibri" w:eastAsia="Calibri" w:hAnsi="Calibri" w:cs="Calibri"/>
          <w:sz w:val="22"/>
          <w:szCs w:val="22"/>
        </w:rPr>
      </w:pPr>
      <w:r w:rsidRPr="002B43C6">
        <w:rPr>
          <w:rFonts w:ascii="Calibri" w:eastAsia="Calibri" w:hAnsi="Calibri" w:cs="Calibri"/>
          <w:sz w:val="22"/>
          <w:szCs w:val="22"/>
        </w:rPr>
        <w:t>informaci o všech pokynech, které od Příkazce v uplynulých 2 týdnech obdržel,</w:t>
      </w:r>
    </w:p>
    <w:p w14:paraId="4054127C" w14:textId="77777777" w:rsidR="00063331" w:rsidRPr="002B43C6" w:rsidRDefault="00063331" w:rsidP="00E63E1A">
      <w:pPr>
        <w:numPr>
          <w:ilvl w:val="0"/>
          <w:numId w:val="36"/>
        </w:numPr>
        <w:spacing w:before="120" w:after="120"/>
        <w:ind w:left="993"/>
        <w:jc w:val="both"/>
        <w:rPr>
          <w:rFonts w:ascii="Calibri" w:eastAsia="Calibri" w:hAnsi="Calibri" w:cs="Calibri"/>
          <w:sz w:val="22"/>
          <w:szCs w:val="22"/>
        </w:rPr>
      </w:pPr>
      <w:r w:rsidRPr="002B43C6">
        <w:rPr>
          <w:rFonts w:ascii="Calibri" w:eastAsia="Calibri" w:hAnsi="Calibri" w:cs="Calibri"/>
          <w:sz w:val="22"/>
          <w:szCs w:val="22"/>
        </w:rPr>
        <w:t>aktualizaci rozpočtů a Harmonogramu výstavby či harmonogramů Stavby či jednotlivých Dodávek, pokud taková potřeba vznikne,</w:t>
      </w:r>
    </w:p>
    <w:p w14:paraId="7455F6C9" w14:textId="1262DB6B" w:rsidR="00063331" w:rsidRPr="002B43C6" w:rsidRDefault="00063331" w:rsidP="00E63E1A">
      <w:pPr>
        <w:numPr>
          <w:ilvl w:val="0"/>
          <w:numId w:val="36"/>
        </w:numPr>
        <w:spacing w:before="120" w:after="120"/>
        <w:ind w:left="993"/>
        <w:jc w:val="both"/>
        <w:rPr>
          <w:rFonts w:ascii="Calibri" w:eastAsia="Calibri" w:hAnsi="Calibri" w:cs="Calibri"/>
          <w:sz w:val="22"/>
          <w:szCs w:val="22"/>
        </w:rPr>
      </w:pPr>
      <w:r w:rsidRPr="002B43C6">
        <w:rPr>
          <w:rFonts w:ascii="Calibri" w:eastAsia="Calibri" w:hAnsi="Calibri" w:cs="Calibri"/>
          <w:sz w:val="22"/>
          <w:szCs w:val="22"/>
        </w:rPr>
        <w:t>aktuální stav finančních závazků Příkazce v souvislosti s Výstavbou a</w:t>
      </w:r>
    </w:p>
    <w:p w14:paraId="00108F52" w14:textId="0A35886E" w:rsidR="00E25B32" w:rsidRPr="002B43C6" w:rsidRDefault="40D28220" w:rsidP="00E63E1A">
      <w:pPr>
        <w:numPr>
          <w:ilvl w:val="0"/>
          <w:numId w:val="36"/>
        </w:numPr>
        <w:spacing w:before="120" w:after="120"/>
        <w:ind w:left="993"/>
        <w:jc w:val="both"/>
        <w:rPr>
          <w:rFonts w:ascii="Calibri" w:eastAsia="Calibri" w:hAnsi="Calibri" w:cs="Calibri"/>
          <w:sz w:val="22"/>
          <w:szCs w:val="22"/>
        </w:rPr>
      </w:pPr>
      <w:r w:rsidRPr="3FCE2DE4">
        <w:rPr>
          <w:rFonts w:ascii="Calibri" w:eastAsia="Calibri" w:hAnsi="Calibri" w:cs="Calibri"/>
          <w:sz w:val="22"/>
          <w:szCs w:val="22"/>
        </w:rPr>
        <w:t>vyhodnocení a dopady nových skutečností na Výstavbu.</w:t>
      </w:r>
    </w:p>
    <w:p w14:paraId="42BF98B6" w14:textId="000034C8" w:rsidR="00063331" w:rsidRDefault="002B43C6" w:rsidP="00E63E1A">
      <w:pPr>
        <w:numPr>
          <w:ilvl w:val="0"/>
          <w:numId w:val="4"/>
        </w:numPr>
        <w:spacing w:before="120" w:after="120"/>
        <w:jc w:val="both"/>
        <w:rPr>
          <w:rFonts w:ascii="Calibri" w:hAnsi="Calibri"/>
          <w:sz w:val="22"/>
          <w:szCs w:val="22"/>
        </w:rPr>
      </w:pPr>
      <w:r w:rsidRPr="002B43C6">
        <w:rPr>
          <w:rFonts w:ascii="Calibri" w:hAnsi="Calibri"/>
          <w:sz w:val="22"/>
          <w:szCs w:val="22"/>
        </w:rPr>
        <w:t>Smluvní strany se nejméně jednou za 14 dnů sejdou v</w:t>
      </w:r>
      <w:r w:rsidR="007530CE">
        <w:rPr>
          <w:rFonts w:ascii="Calibri" w:hAnsi="Calibri"/>
          <w:sz w:val="22"/>
          <w:szCs w:val="22"/>
        </w:rPr>
        <w:t> </w:t>
      </w:r>
      <w:r w:rsidRPr="002B43C6">
        <w:rPr>
          <w:rFonts w:ascii="Calibri" w:hAnsi="Calibri"/>
          <w:sz w:val="22"/>
          <w:szCs w:val="22"/>
        </w:rPr>
        <w:t>sídle Příkazce</w:t>
      </w:r>
      <w:r w:rsidR="000752E2">
        <w:rPr>
          <w:rFonts w:ascii="Calibri" w:hAnsi="Calibri"/>
          <w:sz w:val="22"/>
          <w:szCs w:val="22"/>
        </w:rPr>
        <w:t xml:space="preserve"> či na jiném vhodném místě</w:t>
      </w:r>
      <w:r w:rsidRPr="002B43C6">
        <w:rPr>
          <w:rFonts w:ascii="Calibri" w:hAnsi="Calibri"/>
          <w:sz w:val="22"/>
          <w:szCs w:val="22"/>
        </w:rPr>
        <w:t xml:space="preserve"> ke</w:t>
      </w:r>
      <w:r w:rsidR="003B570A">
        <w:rPr>
          <w:rFonts w:ascii="Calibri" w:hAnsi="Calibri"/>
          <w:sz w:val="22"/>
          <w:szCs w:val="22"/>
        </w:rPr>
        <w:t> </w:t>
      </w:r>
      <w:r w:rsidRPr="002B43C6">
        <w:rPr>
          <w:rFonts w:ascii="Calibri" w:hAnsi="Calibri"/>
          <w:sz w:val="22"/>
          <w:szCs w:val="22"/>
        </w:rPr>
        <w:t>koordinační poradě, nebude-li mezi Příkazcem a Příkazníkem dohodnuto jinak.</w:t>
      </w:r>
    </w:p>
    <w:p w14:paraId="7F417145" w14:textId="77777777" w:rsidR="008C4F0B" w:rsidRDefault="008C4F0B" w:rsidP="000B3029">
      <w:pPr>
        <w:spacing w:after="240"/>
        <w:jc w:val="both"/>
        <w:rPr>
          <w:rFonts w:ascii="Calibri" w:hAnsi="Calibri"/>
          <w:sz w:val="22"/>
          <w:szCs w:val="22"/>
        </w:rPr>
      </w:pPr>
    </w:p>
    <w:p w14:paraId="617B015A" w14:textId="6495211D" w:rsidR="00A705D1" w:rsidRPr="008A1727" w:rsidRDefault="00A705D1">
      <w:pPr>
        <w:jc w:val="center"/>
        <w:rPr>
          <w:rFonts w:ascii="Calibri" w:hAnsi="Calibri"/>
          <w:b/>
          <w:sz w:val="22"/>
          <w:szCs w:val="22"/>
        </w:rPr>
      </w:pPr>
      <w:r w:rsidRPr="008A1727">
        <w:rPr>
          <w:rFonts w:ascii="Calibri" w:hAnsi="Calibri"/>
          <w:b/>
          <w:sz w:val="22"/>
          <w:szCs w:val="22"/>
        </w:rPr>
        <w:t>V.</w:t>
      </w:r>
    </w:p>
    <w:p w14:paraId="46EFCF8F" w14:textId="0BFEF2A6" w:rsidR="00A705D1" w:rsidRPr="008A1727" w:rsidRDefault="0074299E" w:rsidP="00A705D1">
      <w:pPr>
        <w:spacing w:after="120"/>
        <w:jc w:val="center"/>
        <w:rPr>
          <w:rFonts w:ascii="Calibri" w:hAnsi="Calibri"/>
          <w:b/>
          <w:sz w:val="22"/>
          <w:szCs w:val="22"/>
        </w:rPr>
      </w:pPr>
      <w:r>
        <w:rPr>
          <w:rFonts w:ascii="Calibri" w:hAnsi="Calibri"/>
          <w:b/>
          <w:sz w:val="22"/>
          <w:szCs w:val="22"/>
        </w:rPr>
        <w:t>Realizační tým</w:t>
      </w:r>
    </w:p>
    <w:p w14:paraId="63B7B587" w14:textId="77777777" w:rsidR="0062676D" w:rsidRDefault="005B5F06" w:rsidP="00E63E1A">
      <w:pPr>
        <w:numPr>
          <w:ilvl w:val="0"/>
          <w:numId w:val="5"/>
        </w:numPr>
        <w:tabs>
          <w:tab w:val="num" w:pos="360"/>
        </w:tabs>
        <w:spacing w:before="120" w:after="120"/>
        <w:ind w:left="357" w:hanging="357"/>
        <w:jc w:val="both"/>
        <w:rPr>
          <w:rFonts w:ascii="Calibri" w:hAnsi="Calibri"/>
          <w:sz w:val="22"/>
          <w:szCs w:val="22"/>
        </w:rPr>
      </w:pPr>
      <w:r>
        <w:rPr>
          <w:rFonts w:ascii="Calibri" w:hAnsi="Calibri"/>
          <w:sz w:val="22"/>
          <w:szCs w:val="22"/>
        </w:rPr>
        <w:t>Příkazník</w:t>
      </w:r>
      <w:r w:rsidRPr="005B5F06">
        <w:rPr>
          <w:rFonts w:ascii="Calibri" w:hAnsi="Calibri"/>
          <w:sz w:val="22"/>
          <w:szCs w:val="22"/>
        </w:rPr>
        <w:t xml:space="preserve"> se zavazuje provádět dílo prostřednictvím náležitě kvalifikovaných a odborně způsobilých osob.</w:t>
      </w:r>
    </w:p>
    <w:p w14:paraId="08C23A38" w14:textId="602EDD9D" w:rsidR="0062676D" w:rsidRDefault="0062676D" w:rsidP="00E63E1A">
      <w:pPr>
        <w:numPr>
          <w:ilvl w:val="0"/>
          <w:numId w:val="5"/>
        </w:numPr>
        <w:tabs>
          <w:tab w:val="num" w:pos="360"/>
        </w:tabs>
        <w:spacing w:before="120" w:after="120"/>
        <w:ind w:left="357" w:hanging="357"/>
        <w:jc w:val="both"/>
        <w:rPr>
          <w:rFonts w:ascii="Calibri" w:hAnsi="Calibri"/>
          <w:sz w:val="22"/>
          <w:szCs w:val="22"/>
        </w:rPr>
      </w:pPr>
      <w:r w:rsidRPr="0062676D">
        <w:rPr>
          <w:rFonts w:ascii="Calibri" w:hAnsi="Calibri"/>
          <w:sz w:val="22"/>
          <w:szCs w:val="22"/>
        </w:rPr>
        <w:t>Příkazník se zavazuje poskytovat Služby prostřednictvím Realizačního týmu, přičemž je lhostejno, zda jsou jeho členové ve vztahu k</w:t>
      </w:r>
      <w:r w:rsidR="007530CE">
        <w:rPr>
          <w:rFonts w:ascii="Calibri" w:hAnsi="Calibri"/>
          <w:sz w:val="22"/>
          <w:szCs w:val="22"/>
        </w:rPr>
        <w:t> </w:t>
      </w:r>
      <w:r w:rsidRPr="0062676D">
        <w:rPr>
          <w:rFonts w:ascii="Calibri" w:hAnsi="Calibri"/>
          <w:sz w:val="22"/>
          <w:szCs w:val="22"/>
        </w:rPr>
        <w:t xml:space="preserve">Příkazníkovi jeho zaměstnanci, </w:t>
      </w:r>
      <w:r w:rsidR="009F707C">
        <w:rPr>
          <w:rFonts w:ascii="Calibri" w:hAnsi="Calibri"/>
          <w:sz w:val="22"/>
          <w:szCs w:val="22"/>
        </w:rPr>
        <w:t>poddodavatel</w:t>
      </w:r>
      <w:r w:rsidRPr="0062676D">
        <w:rPr>
          <w:rFonts w:ascii="Calibri" w:hAnsi="Calibri"/>
          <w:sz w:val="22"/>
          <w:szCs w:val="22"/>
        </w:rPr>
        <w:t xml:space="preserve">i, zaměstnanci </w:t>
      </w:r>
      <w:r w:rsidR="0006346A">
        <w:rPr>
          <w:rFonts w:ascii="Calibri" w:hAnsi="Calibri"/>
          <w:sz w:val="22"/>
          <w:szCs w:val="22"/>
        </w:rPr>
        <w:t>p</w:t>
      </w:r>
      <w:r w:rsidR="009F707C">
        <w:rPr>
          <w:rFonts w:ascii="Calibri" w:hAnsi="Calibri"/>
          <w:sz w:val="22"/>
          <w:szCs w:val="22"/>
        </w:rPr>
        <w:t>oddodavatel</w:t>
      </w:r>
      <w:r w:rsidRPr="0062676D">
        <w:rPr>
          <w:rFonts w:ascii="Calibri" w:hAnsi="Calibri"/>
          <w:sz w:val="22"/>
          <w:szCs w:val="22"/>
        </w:rPr>
        <w:t>ů nebo jiném. Smluvní strany se dohodly na následujících minimálních požadavcích na složení Realizačního týmu.</w:t>
      </w:r>
    </w:p>
    <w:p w14:paraId="03E68F76" w14:textId="18DA85B1" w:rsidR="0062676D" w:rsidRDefault="0062676D" w:rsidP="007C7206">
      <w:pPr>
        <w:keepNext/>
        <w:keepLines/>
        <w:numPr>
          <w:ilvl w:val="0"/>
          <w:numId w:val="5"/>
        </w:numPr>
        <w:tabs>
          <w:tab w:val="num" w:pos="360"/>
        </w:tabs>
        <w:spacing w:before="120" w:after="120"/>
        <w:ind w:left="357" w:hanging="357"/>
        <w:jc w:val="both"/>
        <w:rPr>
          <w:rFonts w:ascii="Calibri" w:hAnsi="Calibri"/>
          <w:sz w:val="22"/>
          <w:szCs w:val="22"/>
        </w:rPr>
      </w:pPr>
      <w:r w:rsidRPr="0062676D">
        <w:rPr>
          <w:rFonts w:ascii="Calibri" w:hAnsi="Calibri"/>
          <w:sz w:val="22"/>
          <w:szCs w:val="22"/>
        </w:rPr>
        <w:lastRenderedPageBreak/>
        <w:t>Realizační tým je veden Správcem stavby a v</w:t>
      </w:r>
      <w:r w:rsidR="007530CE">
        <w:rPr>
          <w:rFonts w:ascii="Calibri" w:hAnsi="Calibri"/>
          <w:sz w:val="22"/>
          <w:szCs w:val="22"/>
        </w:rPr>
        <w:t> </w:t>
      </w:r>
      <w:r w:rsidRPr="0062676D">
        <w:rPr>
          <w:rFonts w:ascii="Calibri" w:hAnsi="Calibri"/>
          <w:sz w:val="22"/>
          <w:szCs w:val="22"/>
        </w:rPr>
        <w:t>případě jeho krátkodobé nepřítomnosti Asistentem správce stavby</w:t>
      </w:r>
      <w:r w:rsidR="00A05055">
        <w:rPr>
          <w:rFonts w:ascii="Calibri" w:hAnsi="Calibri"/>
          <w:sz w:val="22"/>
          <w:szCs w:val="22"/>
        </w:rPr>
        <w:t xml:space="preserve"> – TDS</w:t>
      </w:r>
      <w:r w:rsidRPr="0062676D">
        <w:rPr>
          <w:rFonts w:ascii="Calibri" w:hAnsi="Calibri"/>
          <w:sz w:val="22"/>
          <w:szCs w:val="22"/>
        </w:rPr>
        <w:t xml:space="preserve">. Dalším povinným členem Realizačního týmu je </w:t>
      </w:r>
      <w:r w:rsidR="00A05055">
        <w:rPr>
          <w:rFonts w:ascii="Calibri" w:hAnsi="Calibri"/>
          <w:sz w:val="22"/>
          <w:szCs w:val="22"/>
        </w:rPr>
        <w:t xml:space="preserve">Asistent správce stavby – </w:t>
      </w:r>
      <w:r w:rsidRPr="0062676D">
        <w:rPr>
          <w:rFonts w:ascii="Calibri" w:hAnsi="Calibri"/>
          <w:sz w:val="22"/>
          <w:szCs w:val="22"/>
        </w:rPr>
        <w:t>Koordinátor BOZP</w:t>
      </w:r>
      <w:r w:rsidR="001B775E">
        <w:rPr>
          <w:rFonts w:ascii="Calibri" w:hAnsi="Calibri"/>
          <w:sz w:val="22"/>
          <w:szCs w:val="22"/>
        </w:rPr>
        <w:t>.</w:t>
      </w:r>
    </w:p>
    <w:p w14:paraId="5279D59B" w14:textId="3334F954" w:rsidR="00BB3AC5" w:rsidRDefault="00E851C6" w:rsidP="007C7206">
      <w:pPr>
        <w:keepNext/>
        <w:keepLines/>
        <w:tabs>
          <w:tab w:val="left" w:pos="5245"/>
        </w:tabs>
        <w:spacing w:before="120" w:after="120"/>
        <w:ind w:left="357"/>
        <w:jc w:val="both"/>
        <w:rPr>
          <w:rFonts w:ascii="Calibri" w:hAnsi="Calibri"/>
          <w:sz w:val="22"/>
          <w:szCs w:val="22"/>
        </w:rPr>
      </w:pPr>
      <w:r>
        <w:rPr>
          <w:rFonts w:ascii="Calibri" w:hAnsi="Calibri"/>
          <w:sz w:val="22"/>
          <w:szCs w:val="22"/>
        </w:rPr>
        <w:t>Správce stavby</w:t>
      </w:r>
      <w:r w:rsidR="0083324C">
        <w:rPr>
          <w:rFonts w:ascii="Calibri" w:hAnsi="Calibri"/>
          <w:sz w:val="22"/>
          <w:szCs w:val="22"/>
        </w:rPr>
        <w:t>:</w:t>
      </w:r>
      <w:r w:rsidR="0083324C">
        <w:rPr>
          <w:rFonts w:ascii="Calibri" w:hAnsi="Calibri"/>
          <w:sz w:val="22"/>
          <w:szCs w:val="22"/>
        </w:rPr>
        <w:tab/>
      </w:r>
      <w:r w:rsidR="007530CE" w:rsidRPr="00485E2E">
        <w:rPr>
          <w:rFonts w:ascii="Calibri" w:hAnsi="Calibri"/>
          <w:sz w:val="22"/>
          <w:szCs w:val="22"/>
          <w:highlight w:val="yellow"/>
        </w:rPr>
        <w:t>…</w:t>
      </w:r>
      <w:r w:rsidR="001E2AD0" w:rsidRPr="00485E2E">
        <w:rPr>
          <w:rFonts w:ascii="Calibri" w:hAnsi="Calibri"/>
          <w:sz w:val="22"/>
          <w:szCs w:val="22"/>
          <w:highlight w:val="yellow"/>
        </w:rPr>
        <w:t>.......................................</w:t>
      </w:r>
      <w:r w:rsidR="0002270F" w:rsidRPr="00485E2E">
        <w:rPr>
          <w:rFonts w:ascii="Calibri" w:hAnsi="Calibri"/>
          <w:sz w:val="22"/>
          <w:szCs w:val="22"/>
          <w:highlight w:val="yellow"/>
        </w:rPr>
        <w:t>..............</w:t>
      </w:r>
      <w:r w:rsidR="00242381" w:rsidRPr="00485E2E">
        <w:rPr>
          <w:rFonts w:ascii="Calibri" w:hAnsi="Calibri"/>
          <w:sz w:val="22"/>
          <w:szCs w:val="22"/>
          <w:highlight w:val="yellow"/>
        </w:rPr>
        <w:t>.</w:t>
      </w:r>
    </w:p>
    <w:p w14:paraId="6CFC2503" w14:textId="01DE3A19" w:rsidR="00093B75" w:rsidRDefault="00093B75" w:rsidP="007C7206">
      <w:pPr>
        <w:keepNext/>
        <w:keepLines/>
        <w:tabs>
          <w:tab w:val="left" w:pos="5245"/>
          <w:tab w:val="left" w:pos="6096"/>
        </w:tabs>
        <w:spacing w:before="120" w:after="120"/>
        <w:ind w:left="357"/>
        <w:jc w:val="both"/>
        <w:rPr>
          <w:rFonts w:ascii="Calibri" w:hAnsi="Calibri"/>
          <w:sz w:val="22"/>
          <w:szCs w:val="22"/>
        </w:rPr>
      </w:pPr>
      <w:r>
        <w:rPr>
          <w:rFonts w:ascii="Calibri" w:hAnsi="Calibri"/>
          <w:sz w:val="22"/>
          <w:szCs w:val="22"/>
        </w:rPr>
        <w:tab/>
        <w:t>Telefon:</w:t>
      </w:r>
      <w:r w:rsidR="0002270F">
        <w:rPr>
          <w:rFonts w:ascii="Calibri" w:hAnsi="Calibri"/>
          <w:sz w:val="22"/>
          <w:szCs w:val="22"/>
        </w:rPr>
        <w:t xml:space="preserve"> </w:t>
      </w:r>
      <w:r w:rsidR="002754EA">
        <w:rPr>
          <w:rFonts w:ascii="Calibri" w:hAnsi="Calibri"/>
          <w:sz w:val="22"/>
          <w:szCs w:val="22"/>
        </w:rPr>
        <w:tab/>
      </w:r>
      <w:r w:rsidR="0002270F" w:rsidRPr="00485E2E">
        <w:rPr>
          <w:rFonts w:ascii="Calibri" w:hAnsi="Calibri"/>
          <w:sz w:val="22"/>
          <w:szCs w:val="22"/>
          <w:highlight w:val="yellow"/>
        </w:rPr>
        <w:t>..........................................</w:t>
      </w:r>
    </w:p>
    <w:p w14:paraId="6A2D6779" w14:textId="5DFE5A62" w:rsidR="0002270F" w:rsidRDefault="0002270F" w:rsidP="002754EA">
      <w:pPr>
        <w:tabs>
          <w:tab w:val="left" w:pos="5245"/>
          <w:tab w:val="left" w:pos="6096"/>
        </w:tabs>
        <w:spacing w:before="120" w:after="120"/>
        <w:ind w:left="357"/>
        <w:jc w:val="both"/>
        <w:rPr>
          <w:rFonts w:ascii="Calibri" w:hAnsi="Calibri"/>
          <w:sz w:val="22"/>
          <w:szCs w:val="22"/>
        </w:rPr>
      </w:pPr>
      <w:r>
        <w:rPr>
          <w:rFonts w:ascii="Calibri" w:hAnsi="Calibri"/>
          <w:sz w:val="22"/>
          <w:szCs w:val="22"/>
        </w:rPr>
        <w:tab/>
        <w:t xml:space="preserve">E-mail: </w:t>
      </w:r>
      <w:r w:rsidR="002754EA">
        <w:rPr>
          <w:rFonts w:ascii="Calibri" w:hAnsi="Calibri"/>
          <w:sz w:val="22"/>
          <w:szCs w:val="22"/>
        </w:rPr>
        <w:tab/>
      </w:r>
      <w:r w:rsidRPr="00485E2E">
        <w:rPr>
          <w:rFonts w:ascii="Calibri" w:hAnsi="Calibri"/>
          <w:sz w:val="22"/>
          <w:szCs w:val="22"/>
          <w:highlight w:val="yellow"/>
        </w:rPr>
        <w:t>..........................................</w:t>
      </w:r>
    </w:p>
    <w:p w14:paraId="498935F1" w14:textId="74850CA2" w:rsidR="00AE5F45" w:rsidRDefault="00AE5F45" w:rsidP="002415A3">
      <w:pPr>
        <w:tabs>
          <w:tab w:val="left" w:pos="5245"/>
        </w:tabs>
        <w:spacing w:before="120" w:after="120"/>
        <w:ind w:left="357"/>
        <w:jc w:val="both"/>
        <w:rPr>
          <w:rFonts w:ascii="Calibri" w:hAnsi="Calibri"/>
          <w:sz w:val="22"/>
          <w:szCs w:val="22"/>
        </w:rPr>
      </w:pPr>
      <w:r>
        <w:rPr>
          <w:rFonts w:ascii="Calibri" w:hAnsi="Calibri"/>
          <w:sz w:val="22"/>
          <w:szCs w:val="22"/>
        </w:rPr>
        <w:t xml:space="preserve">Asistent </w:t>
      </w:r>
      <w:r w:rsidR="0017185C">
        <w:rPr>
          <w:rFonts w:ascii="Calibri" w:hAnsi="Calibri"/>
          <w:sz w:val="22"/>
          <w:szCs w:val="22"/>
        </w:rPr>
        <w:t>s</w:t>
      </w:r>
      <w:r>
        <w:rPr>
          <w:rFonts w:ascii="Calibri" w:hAnsi="Calibri"/>
          <w:sz w:val="22"/>
          <w:szCs w:val="22"/>
        </w:rPr>
        <w:t>právce stavby</w:t>
      </w:r>
      <w:r w:rsidR="00DD6447">
        <w:rPr>
          <w:rFonts w:ascii="Calibri" w:hAnsi="Calibri"/>
          <w:sz w:val="22"/>
          <w:szCs w:val="22"/>
        </w:rPr>
        <w:t xml:space="preserve"> </w:t>
      </w:r>
      <w:r w:rsidR="002415A3">
        <w:rPr>
          <w:rFonts w:ascii="Calibri" w:hAnsi="Calibri"/>
          <w:sz w:val="22"/>
          <w:szCs w:val="22"/>
        </w:rPr>
        <w:t>–</w:t>
      </w:r>
      <w:r w:rsidR="00DD6447">
        <w:rPr>
          <w:rFonts w:ascii="Calibri" w:hAnsi="Calibri"/>
          <w:sz w:val="22"/>
          <w:szCs w:val="22"/>
        </w:rPr>
        <w:t xml:space="preserve"> TDS</w:t>
      </w:r>
      <w:r>
        <w:rPr>
          <w:rFonts w:ascii="Calibri" w:hAnsi="Calibri"/>
          <w:sz w:val="22"/>
          <w:szCs w:val="22"/>
        </w:rPr>
        <w:t>:</w:t>
      </w:r>
      <w:r>
        <w:rPr>
          <w:rFonts w:ascii="Calibri" w:hAnsi="Calibri"/>
          <w:sz w:val="22"/>
          <w:szCs w:val="22"/>
        </w:rPr>
        <w:tab/>
      </w:r>
      <w:r w:rsidRPr="00485E2E">
        <w:rPr>
          <w:rFonts w:ascii="Calibri" w:hAnsi="Calibri"/>
          <w:sz w:val="22"/>
          <w:szCs w:val="22"/>
          <w:highlight w:val="yellow"/>
        </w:rPr>
        <w:t>.........................................................</w:t>
      </w:r>
    </w:p>
    <w:p w14:paraId="2FE74D25" w14:textId="77777777" w:rsidR="00AE5F45" w:rsidRDefault="00AE5F45" w:rsidP="002754EA">
      <w:pPr>
        <w:tabs>
          <w:tab w:val="left" w:pos="5245"/>
          <w:tab w:val="left" w:pos="6096"/>
        </w:tabs>
        <w:spacing w:before="120" w:after="120"/>
        <w:ind w:left="357"/>
        <w:jc w:val="both"/>
        <w:rPr>
          <w:rFonts w:ascii="Calibri" w:hAnsi="Calibri"/>
          <w:sz w:val="22"/>
          <w:szCs w:val="22"/>
        </w:rPr>
      </w:pPr>
      <w:r>
        <w:rPr>
          <w:rFonts w:ascii="Calibri" w:hAnsi="Calibri"/>
          <w:sz w:val="22"/>
          <w:szCs w:val="22"/>
        </w:rPr>
        <w:tab/>
        <w:t xml:space="preserve">Telefon: </w:t>
      </w:r>
      <w:r>
        <w:rPr>
          <w:rFonts w:ascii="Calibri" w:hAnsi="Calibri"/>
          <w:sz w:val="22"/>
          <w:szCs w:val="22"/>
        </w:rPr>
        <w:tab/>
      </w:r>
      <w:r w:rsidRPr="00485E2E">
        <w:rPr>
          <w:rFonts w:ascii="Calibri" w:hAnsi="Calibri"/>
          <w:sz w:val="22"/>
          <w:szCs w:val="22"/>
          <w:highlight w:val="yellow"/>
        </w:rPr>
        <w:t>..........................................</w:t>
      </w:r>
    </w:p>
    <w:p w14:paraId="5787622D" w14:textId="77777777" w:rsidR="00AE5F45" w:rsidRDefault="00AE5F45" w:rsidP="002754EA">
      <w:pPr>
        <w:tabs>
          <w:tab w:val="left" w:pos="5245"/>
          <w:tab w:val="left" w:pos="6096"/>
        </w:tabs>
        <w:spacing w:before="120" w:after="120"/>
        <w:ind w:left="357"/>
        <w:jc w:val="both"/>
        <w:rPr>
          <w:rFonts w:ascii="Calibri" w:hAnsi="Calibri"/>
          <w:sz w:val="22"/>
          <w:szCs w:val="22"/>
        </w:rPr>
      </w:pPr>
      <w:r>
        <w:rPr>
          <w:rFonts w:ascii="Calibri" w:hAnsi="Calibri"/>
          <w:sz w:val="22"/>
          <w:szCs w:val="22"/>
        </w:rPr>
        <w:tab/>
        <w:t xml:space="preserve">E-mail: </w:t>
      </w:r>
      <w:r>
        <w:rPr>
          <w:rFonts w:ascii="Calibri" w:hAnsi="Calibri"/>
          <w:sz w:val="22"/>
          <w:szCs w:val="22"/>
        </w:rPr>
        <w:tab/>
      </w:r>
      <w:r w:rsidRPr="00485E2E">
        <w:rPr>
          <w:rFonts w:ascii="Calibri" w:hAnsi="Calibri"/>
          <w:sz w:val="22"/>
          <w:szCs w:val="22"/>
          <w:highlight w:val="yellow"/>
        </w:rPr>
        <w:t>..........................................</w:t>
      </w:r>
    </w:p>
    <w:p w14:paraId="7FCE3B19" w14:textId="4253D4E9" w:rsidR="00AE5F45" w:rsidRDefault="00DD6447" w:rsidP="002415A3">
      <w:pPr>
        <w:tabs>
          <w:tab w:val="left" w:pos="5245"/>
        </w:tabs>
        <w:spacing w:before="120" w:after="120"/>
        <w:ind w:left="357"/>
        <w:jc w:val="both"/>
        <w:rPr>
          <w:rFonts w:ascii="Calibri" w:hAnsi="Calibri"/>
          <w:sz w:val="22"/>
          <w:szCs w:val="22"/>
        </w:rPr>
      </w:pPr>
      <w:r>
        <w:rPr>
          <w:rFonts w:ascii="Calibri" w:hAnsi="Calibri"/>
          <w:sz w:val="22"/>
          <w:szCs w:val="22"/>
        </w:rPr>
        <w:t xml:space="preserve">Asistent správce stavby </w:t>
      </w:r>
      <w:r w:rsidR="002415A3">
        <w:rPr>
          <w:rFonts w:ascii="Calibri" w:hAnsi="Calibri"/>
          <w:sz w:val="22"/>
          <w:szCs w:val="22"/>
        </w:rPr>
        <w:t>–</w:t>
      </w:r>
      <w:r>
        <w:rPr>
          <w:rFonts w:ascii="Calibri" w:hAnsi="Calibri"/>
          <w:sz w:val="22"/>
          <w:szCs w:val="22"/>
        </w:rPr>
        <w:t xml:space="preserve"> </w:t>
      </w:r>
      <w:r w:rsidR="008C1102">
        <w:rPr>
          <w:rFonts w:ascii="Calibri" w:hAnsi="Calibri"/>
          <w:sz w:val="22"/>
          <w:szCs w:val="22"/>
        </w:rPr>
        <w:t>Koordinátor BOZP</w:t>
      </w:r>
      <w:r w:rsidR="00AE5F45">
        <w:rPr>
          <w:rFonts w:ascii="Calibri" w:hAnsi="Calibri"/>
          <w:sz w:val="22"/>
          <w:szCs w:val="22"/>
        </w:rPr>
        <w:t>:</w:t>
      </w:r>
      <w:r w:rsidR="00AE5F45">
        <w:rPr>
          <w:rFonts w:ascii="Calibri" w:hAnsi="Calibri"/>
          <w:sz w:val="22"/>
          <w:szCs w:val="22"/>
        </w:rPr>
        <w:tab/>
      </w:r>
      <w:r w:rsidR="00AE5F45" w:rsidRPr="00485E2E">
        <w:rPr>
          <w:rFonts w:ascii="Calibri" w:hAnsi="Calibri"/>
          <w:sz w:val="22"/>
          <w:szCs w:val="22"/>
          <w:highlight w:val="yellow"/>
        </w:rPr>
        <w:t>.........................................................</w:t>
      </w:r>
    </w:p>
    <w:p w14:paraId="25BE3DB9" w14:textId="77777777" w:rsidR="00AE5F45" w:rsidRDefault="00AE5F45" w:rsidP="002754EA">
      <w:pPr>
        <w:tabs>
          <w:tab w:val="left" w:pos="5245"/>
          <w:tab w:val="left" w:pos="6096"/>
        </w:tabs>
        <w:spacing w:before="120" w:after="120"/>
        <w:ind w:left="357"/>
        <w:jc w:val="both"/>
        <w:rPr>
          <w:rFonts w:ascii="Calibri" w:hAnsi="Calibri"/>
          <w:sz w:val="22"/>
          <w:szCs w:val="22"/>
        </w:rPr>
      </w:pPr>
      <w:r>
        <w:rPr>
          <w:rFonts w:ascii="Calibri" w:hAnsi="Calibri"/>
          <w:sz w:val="22"/>
          <w:szCs w:val="22"/>
        </w:rPr>
        <w:tab/>
        <w:t xml:space="preserve">Telefon: </w:t>
      </w:r>
      <w:r>
        <w:rPr>
          <w:rFonts w:ascii="Calibri" w:hAnsi="Calibri"/>
          <w:sz w:val="22"/>
          <w:szCs w:val="22"/>
        </w:rPr>
        <w:tab/>
      </w:r>
      <w:r w:rsidRPr="00485E2E">
        <w:rPr>
          <w:rFonts w:ascii="Calibri" w:hAnsi="Calibri"/>
          <w:sz w:val="22"/>
          <w:szCs w:val="22"/>
          <w:highlight w:val="yellow"/>
        </w:rPr>
        <w:t>..........................................</w:t>
      </w:r>
    </w:p>
    <w:p w14:paraId="0E529DA1" w14:textId="77777777" w:rsidR="00AE5F45" w:rsidRDefault="00AE5F45" w:rsidP="002754EA">
      <w:pPr>
        <w:tabs>
          <w:tab w:val="left" w:pos="5245"/>
          <w:tab w:val="left" w:pos="6096"/>
        </w:tabs>
        <w:spacing w:before="120" w:after="120"/>
        <w:ind w:left="357"/>
        <w:jc w:val="both"/>
        <w:rPr>
          <w:rFonts w:ascii="Calibri" w:hAnsi="Calibri"/>
          <w:sz w:val="22"/>
          <w:szCs w:val="22"/>
        </w:rPr>
      </w:pPr>
      <w:r>
        <w:rPr>
          <w:rFonts w:ascii="Calibri" w:hAnsi="Calibri"/>
          <w:sz w:val="22"/>
          <w:szCs w:val="22"/>
        </w:rPr>
        <w:tab/>
        <w:t xml:space="preserve">E-mail: </w:t>
      </w:r>
      <w:r>
        <w:rPr>
          <w:rFonts w:ascii="Calibri" w:hAnsi="Calibri"/>
          <w:sz w:val="22"/>
          <w:szCs w:val="22"/>
        </w:rPr>
        <w:tab/>
      </w:r>
      <w:r w:rsidRPr="00485E2E">
        <w:rPr>
          <w:rFonts w:ascii="Calibri" w:hAnsi="Calibri"/>
          <w:sz w:val="22"/>
          <w:szCs w:val="22"/>
          <w:highlight w:val="yellow"/>
        </w:rPr>
        <w:t>..........................................</w:t>
      </w:r>
    </w:p>
    <w:p w14:paraId="1FF49F74" w14:textId="77777777" w:rsidR="00242381" w:rsidRPr="00AE5F45" w:rsidRDefault="00242381" w:rsidP="00AE5F45">
      <w:pPr>
        <w:tabs>
          <w:tab w:val="left" w:pos="3402"/>
        </w:tabs>
        <w:spacing w:before="120" w:after="120"/>
        <w:ind w:left="357"/>
        <w:jc w:val="both"/>
        <w:rPr>
          <w:rFonts w:ascii="Calibri" w:hAnsi="Calibri"/>
          <w:i/>
          <w:iCs/>
          <w:sz w:val="22"/>
          <w:szCs w:val="22"/>
        </w:rPr>
      </w:pPr>
      <w:r w:rsidRPr="00AE5F45">
        <w:rPr>
          <w:rFonts w:ascii="Calibri" w:hAnsi="Calibri"/>
          <w:i/>
          <w:iCs/>
          <w:sz w:val="22"/>
          <w:szCs w:val="22"/>
          <w:highlight w:val="lightGray"/>
        </w:rPr>
        <w:t>(údaje budou doplněny před podpisem smlouvy vybraným dodavatelem)</w:t>
      </w:r>
    </w:p>
    <w:p w14:paraId="79DC0F5E" w14:textId="36C4A597" w:rsidR="008F63A1" w:rsidRPr="00AB696B" w:rsidRDefault="003475ED" w:rsidP="00E63E1A">
      <w:pPr>
        <w:numPr>
          <w:ilvl w:val="0"/>
          <w:numId w:val="5"/>
        </w:numPr>
        <w:tabs>
          <w:tab w:val="num" w:pos="360"/>
        </w:tabs>
        <w:spacing w:before="120" w:after="120"/>
        <w:ind w:left="357" w:hanging="357"/>
        <w:jc w:val="both"/>
        <w:rPr>
          <w:rFonts w:ascii="Calibri" w:hAnsi="Calibri"/>
          <w:sz w:val="22"/>
          <w:szCs w:val="22"/>
        </w:rPr>
      </w:pPr>
      <w:r w:rsidRPr="00AB696B">
        <w:rPr>
          <w:rFonts w:ascii="Calibri" w:hAnsi="Calibri"/>
          <w:sz w:val="22"/>
          <w:szCs w:val="22"/>
        </w:rPr>
        <w:t>Příkazník</w:t>
      </w:r>
      <w:r w:rsidR="000B3029" w:rsidRPr="00AB696B">
        <w:rPr>
          <w:rFonts w:ascii="Calibri" w:hAnsi="Calibri"/>
          <w:sz w:val="22"/>
          <w:szCs w:val="22"/>
        </w:rPr>
        <w:t xml:space="preserve"> je povinen po celou dobu trvání </w:t>
      </w:r>
      <w:r w:rsidRPr="00AB696B">
        <w:rPr>
          <w:rFonts w:ascii="Calibri" w:hAnsi="Calibri"/>
          <w:sz w:val="22"/>
          <w:szCs w:val="22"/>
        </w:rPr>
        <w:t>S</w:t>
      </w:r>
      <w:r w:rsidR="000B3029" w:rsidRPr="00AB696B">
        <w:rPr>
          <w:rFonts w:ascii="Calibri" w:hAnsi="Calibri"/>
          <w:sz w:val="22"/>
          <w:szCs w:val="22"/>
        </w:rPr>
        <w:t>mlouvy disponovat kvalifikací, kterou prokáza</w:t>
      </w:r>
      <w:r w:rsidR="000B3029" w:rsidRPr="00AB696B" w:rsidDel="007530CE">
        <w:rPr>
          <w:rFonts w:ascii="Calibri" w:hAnsi="Calibri"/>
          <w:sz w:val="22"/>
          <w:szCs w:val="22"/>
        </w:rPr>
        <w:t>l</w:t>
      </w:r>
      <w:r w:rsidR="000B3029" w:rsidRPr="00AB696B">
        <w:rPr>
          <w:rFonts w:ascii="Calibri" w:hAnsi="Calibri"/>
          <w:sz w:val="22"/>
          <w:szCs w:val="22"/>
        </w:rPr>
        <w:t xml:space="preserve"> v rámci </w:t>
      </w:r>
      <w:r w:rsidRPr="00AB696B">
        <w:rPr>
          <w:rFonts w:ascii="Calibri" w:hAnsi="Calibri"/>
          <w:sz w:val="22"/>
          <w:szCs w:val="22"/>
        </w:rPr>
        <w:t>zadávacího</w:t>
      </w:r>
      <w:r w:rsidR="000B3029" w:rsidRPr="00AB696B">
        <w:rPr>
          <w:rFonts w:ascii="Calibri" w:hAnsi="Calibri"/>
          <w:sz w:val="22"/>
          <w:szCs w:val="22"/>
        </w:rPr>
        <w:t xml:space="preserve"> řízení na Veřejnou zakázku před uzavřením </w:t>
      </w:r>
      <w:r w:rsidRPr="00AB696B">
        <w:rPr>
          <w:rFonts w:ascii="Calibri" w:hAnsi="Calibri"/>
          <w:sz w:val="22"/>
          <w:szCs w:val="22"/>
        </w:rPr>
        <w:t>S</w:t>
      </w:r>
      <w:r w:rsidR="000B3029" w:rsidRPr="00AB696B">
        <w:rPr>
          <w:rFonts w:ascii="Calibri" w:hAnsi="Calibri"/>
          <w:sz w:val="22"/>
          <w:szCs w:val="22"/>
        </w:rPr>
        <w:t xml:space="preserve">mlouvy. </w:t>
      </w:r>
    </w:p>
    <w:p w14:paraId="50468579" w14:textId="70060FAA" w:rsidR="008F63A1" w:rsidRPr="00AB696B" w:rsidRDefault="00A70B13" w:rsidP="00E63E1A">
      <w:pPr>
        <w:numPr>
          <w:ilvl w:val="0"/>
          <w:numId w:val="5"/>
        </w:numPr>
        <w:tabs>
          <w:tab w:val="num" w:pos="360"/>
        </w:tabs>
        <w:spacing w:before="120" w:after="120"/>
        <w:ind w:left="357" w:hanging="357"/>
        <w:jc w:val="both"/>
        <w:rPr>
          <w:rFonts w:ascii="Calibri" w:hAnsi="Calibri"/>
          <w:sz w:val="22"/>
          <w:szCs w:val="22"/>
        </w:rPr>
      </w:pPr>
      <w:r w:rsidRPr="00AB696B">
        <w:rPr>
          <w:rFonts w:ascii="Calibri" w:hAnsi="Calibri"/>
          <w:sz w:val="22"/>
          <w:szCs w:val="22"/>
        </w:rPr>
        <w:t>Jsou-li k tomu vážné důvody, jejichž povaha nedovoluje jiné rozumné řešení, je Příkazník oprávněn požádat Příkazce o změnu člena Realizačního týmu; z obdobných důvodů je oprávněn Příkazce požádat o změnu člena Realizačního týmu Příkazníka.</w:t>
      </w:r>
    </w:p>
    <w:p w14:paraId="142609DB" w14:textId="1A87C4D3" w:rsidR="00782A8E" w:rsidRPr="00AB696B" w:rsidRDefault="00CE09D2" w:rsidP="00E63E1A">
      <w:pPr>
        <w:numPr>
          <w:ilvl w:val="0"/>
          <w:numId w:val="5"/>
        </w:numPr>
        <w:tabs>
          <w:tab w:val="num" w:pos="360"/>
        </w:tabs>
        <w:spacing w:before="120" w:after="120"/>
        <w:ind w:left="357" w:hanging="357"/>
        <w:jc w:val="both"/>
        <w:rPr>
          <w:rFonts w:ascii="Calibri" w:hAnsi="Calibri"/>
          <w:sz w:val="22"/>
          <w:szCs w:val="22"/>
        </w:rPr>
      </w:pPr>
      <w:r w:rsidRPr="00AB696B">
        <w:rPr>
          <w:rFonts w:ascii="Calibri" w:hAnsi="Calibri"/>
          <w:sz w:val="22"/>
          <w:szCs w:val="22"/>
        </w:rPr>
        <w:t>Příkazník se zavazuje, ž</w:t>
      </w:r>
      <w:r w:rsidRPr="00AB696B" w:rsidDel="007530CE">
        <w:rPr>
          <w:rFonts w:ascii="Calibri" w:hAnsi="Calibri"/>
          <w:sz w:val="22"/>
          <w:szCs w:val="22"/>
        </w:rPr>
        <w:t>e</w:t>
      </w:r>
      <w:r w:rsidRPr="00AB696B">
        <w:rPr>
          <w:rFonts w:ascii="Calibri" w:hAnsi="Calibri"/>
          <w:sz w:val="22"/>
          <w:szCs w:val="22"/>
        </w:rPr>
        <w:t xml:space="preserve"> v případě nahrazení členů Realizačního týmu budou jeho noví členové splňovat kvalifikační předpoklady stanovené Příkazce</w:t>
      </w:r>
      <w:r w:rsidRPr="00AB696B" w:rsidDel="007530CE">
        <w:rPr>
          <w:rFonts w:ascii="Calibri" w:hAnsi="Calibri"/>
          <w:sz w:val="22"/>
          <w:szCs w:val="22"/>
        </w:rPr>
        <w:t>m</w:t>
      </w:r>
      <w:r w:rsidRPr="00AB696B">
        <w:rPr>
          <w:rFonts w:ascii="Calibri" w:hAnsi="Calibri"/>
          <w:sz w:val="22"/>
          <w:szCs w:val="22"/>
        </w:rPr>
        <w:t xml:space="preserve"> </w:t>
      </w:r>
      <w:r w:rsidR="00923FB2" w:rsidRPr="00AB696B">
        <w:rPr>
          <w:rFonts w:ascii="Calibri" w:hAnsi="Calibri"/>
          <w:sz w:val="22"/>
          <w:szCs w:val="22"/>
        </w:rPr>
        <w:t>v zadávací dokumentac</w:t>
      </w:r>
      <w:r w:rsidR="00923FB2" w:rsidRPr="00AB696B" w:rsidDel="007530CE">
        <w:rPr>
          <w:rFonts w:ascii="Calibri" w:hAnsi="Calibri"/>
          <w:sz w:val="22"/>
          <w:szCs w:val="22"/>
        </w:rPr>
        <w:t>i</w:t>
      </w:r>
      <w:r w:rsidRPr="00AB696B">
        <w:rPr>
          <w:rFonts w:ascii="Calibri" w:hAnsi="Calibri"/>
          <w:sz w:val="22"/>
          <w:szCs w:val="22"/>
        </w:rPr>
        <w:t xml:space="preserve"> k Veřejné zakázce</w:t>
      </w:r>
      <w:r w:rsidR="003462CB">
        <w:rPr>
          <w:rFonts w:ascii="Calibri" w:hAnsi="Calibri"/>
          <w:sz w:val="22"/>
          <w:szCs w:val="22"/>
        </w:rPr>
        <w:t>.</w:t>
      </w:r>
      <w:r w:rsidRPr="00AB696B">
        <w:rPr>
          <w:rFonts w:ascii="Calibri" w:hAnsi="Calibri"/>
          <w:sz w:val="22"/>
          <w:szCs w:val="22"/>
        </w:rPr>
        <w:t xml:space="preserve"> </w:t>
      </w:r>
      <w:r w:rsidR="001004B3">
        <w:rPr>
          <w:rFonts w:ascii="Calibri" w:hAnsi="Calibri"/>
          <w:sz w:val="22"/>
          <w:szCs w:val="22"/>
        </w:rPr>
        <w:t xml:space="preserve">Pokud má být takto nahrazen člen </w:t>
      </w:r>
      <w:r w:rsidR="00596DCB">
        <w:rPr>
          <w:rFonts w:ascii="Calibri" w:hAnsi="Calibri"/>
          <w:sz w:val="22"/>
          <w:szCs w:val="22"/>
        </w:rPr>
        <w:t>R</w:t>
      </w:r>
      <w:r w:rsidR="001004B3">
        <w:rPr>
          <w:rFonts w:ascii="Calibri" w:hAnsi="Calibri"/>
          <w:sz w:val="22"/>
          <w:szCs w:val="22"/>
        </w:rPr>
        <w:t xml:space="preserve">ealizačního týmu Správce stavby, </w:t>
      </w:r>
      <w:r w:rsidR="00596DCB">
        <w:rPr>
          <w:rFonts w:ascii="Calibri" w:hAnsi="Calibri"/>
          <w:sz w:val="22"/>
          <w:szCs w:val="22"/>
        </w:rPr>
        <w:t xml:space="preserve">bude nový člen Realizačního týmu </w:t>
      </w:r>
      <w:r w:rsidRPr="00AB696B">
        <w:rPr>
          <w:rFonts w:ascii="Calibri" w:hAnsi="Calibri"/>
          <w:sz w:val="22"/>
          <w:szCs w:val="22"/>
        </w:rPr>
        <w:t>dosahovat úrovně zkušeností deklarovanýc</w:t>
      </w:r>
      <w:r w:rsidRPr="00AB696B" w:rsidDel="007530CE">
        <w:rPr>
          <w:rFonts w:ascii="Calibri" w:hAnsi="Calibri"/>
          <w:sz w:val="22"/>
          <w:szCs w:val="22"/>
        </w:rPr>
        <w:t>h</w:t>
      </w:r>
      <w:r w:rsidRPr="00AB696B">
        <w:rPr>
          <w:rFonts w:ascii="Calibri" w:hAnsi="Calibri"/>
          <w:sz w:val="22"/>
          <w:szCs w:val="22"/>
        </w:rPr>
        <w:t xml:space="preserve"> v nabídce Příkazníka podané do zadávacího řízen</w:t>
      </w:r>
      <w:r w:rsidRPr="00AB696B" w:rsidDel="007530CE">
        <w:rPr>
          <w:rFonts w:ascii="Calibri" w:hAnsi="Calibri"/>
          <w:sz w:val="22"/>
          <w:szCs w:val="22"/>
        </w:rPr>
        <w:t>í</w:t>
      </w:r>
      <w:r w:rsidRPr="00AB696B">
        <w:rPr>
          <w:rFonts w:ascii="Calibri" w:hAnsi="Calibri"/>
          <w:sz w:val="22"/>
          <w:szCs w:val="22"/>
        </w:rPr>
        <w:t xml:space="preserve"> k Veřejné zakázce pro hodnocen</w:t>
      </w:r>
      <w:r w:rsidRPr="00AB696B" w:rsidDel="007530CE">
        <w:rPr>
          <w:rFonts w:ascii="Calibri" w:hAnsi="Calibri"/>
          <w:sz w:val="22"/>
          <w:szCs w:val="22"/>
        </w:rPr>
        <w:t>í</w:t>
      </w:r>
      <w:r w:rsidRPr="00AB696B">
        <w:rPr>
          <w:rFonts w:ascii="Calibri" w:hAnsi="Calibri"/>
          <w:sz w:val="22"/>
          <w:szCs w:val="22"/>
        </w:rPr>
        <w:t xml:space="preserve"> v rámci kritéria </w:t>
      </w:r>
      <w:r w:rsidR="005C504B">
        <w:rPr>
          <w:rFonts w:ascii="Calibri" w:hAnsi="Calibri"/>
          <w:sz w:val="22"/>
          <w:szCs w:val="22"/>
        </w:rPr>
        <w:t>„</w:t>
      </w:r>
      <w:r w:rsidR="005C504B" w:rsidRPr="005C504B">
        <w:rPr>
          <w:rFonts w:ascii="Calibri" w:hAnsi="Calibri"/>
          <w:sz w:val="22"/>
          <w:szCs w:val="22"/>
        </w:rPr>
        <w:t>Zkušenosti člena realizačního týmu na</w:t>
      </w:r>
      <w:r w:rsidR="00485E2E">
        <w:rPr>
          <w:rFonts w:ascii="Calibri" w:hAnsi="Calibri"/>
          <w:sz w:val="22"/>
          <w:szCs w:val="22"/>
        </w:rPr>
        <w:t> </w:t>
      </w:r>
      <w:r w:rsidR="005C504B" w:rsidRPr="005C504B">
        <w:rPr>
          <w:rFonts w:ascii="Calibri" w:hAnsi="Calibri"/>
          <w:sz w:val="22"/>
          <w:szCs w:val="22"/>
        </w:rPr>
        <w:t>pozici Správce stavby</w:t>
      </w:r>
      <w:r w:rsidR="005C504B">
        <w:rPr>
          <w:rFonts w:ascii="Calibri" w:hAnsi="Calibri"/>
          <w:sz w:val="22"/>
          <w:szCs w:val="22"/>
        </w:rPr>
        <w:t>“</w:t>
      </w:r>
      <w:r w:rsidRPr="00AB696B" w:rsidDel="007530CE">
        <w:rPr>
          <w:rFonts w:ascii="Calibri" w:hAnsi="Calibri"/>
          <w:sz w:val="22"/>
          <w:szCs w:val="22"/>
        </w:rPr>
        <w:t>.</w:t>
      </w:r>
      <w:r w:rsidRPr="00AB696B">
        <w:rPr>
          <w:rFonts w:ascii="Calibri" w:hAnsi="Calibri"/>
          <w:sz w:val="22"/>
          <w:szCs w:val="22"/>
        </w:rPr>
        <w:t xml:space="preserve"> V této souvislosti Smluvní strany prohlašují, že příslušná ustanovení zadávací dokumentace jsou jim známa, a berou na vědomí, že kompletní zadávací dokumentac</w:t>
      </w:r>
      <w:r w:rsidRPr="00AB696B" w:rsidDel="007530CE">
        <w:rPr>
          <w:rFonts w:ascii="Calibri" w:hAnsi="Calibri"/>
          <w:sz w:val="22"/>
          <w:szCs w:val="22"/>
        </w:rPr>
        <w:t>e</w:t>
      </w:r>
      <w:r w:rsidRPr="00AB696B">
        <w:rPr>
          <w:rFonts w:ascii="Calibri" w:hAnsi="Calibri"/>
          <w:sz w:val="22"/>
          <w:szCs w:val="22"/>
        </w:rPr>
        <w:t xml:space="preserve"> k</w:t>
      </w:r>
      <w:r w:rsidR="00485E2E">
        <w:rPr>
          <w:rFonts w:ascii="Calibri" w:hAnsi="Calibri"/>
          <w:sz w:val="22"/>
          <w:szCs w:val="22"/>
        </w:rPr>
        <w:t> </w:t>
      </w:r>
      <w:r w:rsidRPr="00AB696B">
        <w:rPr>
          <w:rFonts w:ascii="Calibri" w:hAnsi="Calibri"/>
          <w:sz w:val="22"/>
          <w:szCs w:val="22"/>
        </w:rPr>
        <w:t xml:space="preserve">Veřejné zakázce je mj. rovněž bez omezení dálkově přístupná </w:t>
      </w:r>
      <w:r w:rsidR="00166F56" w:rsidRPr="00AB696B">
        <w:rPr>
          <w:rFonts w:ascii="Calibri" w:hAnsi="Calibri"/>
          <w:sz w:val="22"/>
          <w:szCs w:val="22"/>
        </w:rPr>
        <w:t xml:space="preserve">zde: </w:t>
      </w:r>
      <w:hyperlink r:id="rId11" w:history="1">
        <w:r w:rsidR="007015D9" w:rsidRPr="002F5C76">
          <w:rPr>
            <w:rStyle w:val="Hypertextovodkaz"/>
            <w:rFonts w:ascii="Calibri" w:hAnsi="Calibri"/>
            <w:sz w:val="22"/>
            <w:szCs w:val="22"/>
          </w:rPr>
          <w:t>https://zakazky.krajbezkorupce.cz/contract_display_26251.html</w:t>
        </w:r>
      </w:hyperlink>
      <w:r w:rsidR="007015D9">
        <w:rPr>
          <w:rFonts w:ascii="Calibri" w:hAnsi="Calibri"/>
          <w:sz w:val="22"/>
          <w:szCs w:val="22"/>
        </w:rPr>
        <w:t xml:space="preserve">. </w:t>
      </w:r>
    </w:p>
    <w:p w14:paraId="126B602C" w14:textId="77777777" w:rsidR="00C5565A" w:rsidRPr="00AB696B" w:rsidRDefault="00C5565A" w:rsidP="00E63E1A">
      <w:pPr>
        <w:numPr>
          <w:ilvl w:val="0"/>
          <w:numId w:val="5"/>
        </w:numPr>
        <w:tabs>
          <w:tab w:val="num" w:pos="360"/>
        </w:tabs>
        <w:spacing w:before="120" w:after="120"/>
        <w:ind w:left="357" w:hanging="357"/>
        <w:jc w:val="both"/>
        <w:rPr>
          <w:rFonts w:ascii="Calibri" w:hAnsi="Calibri"/>
          <w:sz w:val="22"/>
          <w:szCs w:val="22"/>
        </w:rPr>
      </w:pPr>
      <w:r w:rsidRPr="00AB696B">
        <w:rPr>
          <w:rFonts w:ascii="Calibri" w:hAnsi="Calibri"/>
          <w:sz w:val="22"/>
          <w:szCs w:val="22"/>
        </w:rPr>
        <w:t>Smluvní strany se dohodly, že změna osob na jednotlivých pozicích Realizačního týmu je možná pouze za současného splnění následujících podmínek:</w:t>
      </w:r>
    </w:p>
    <w:p w14:paraId="3C554576" w14:textId="06B765A3" w:rsidR="00C5565A" w:rsidRPr="00C5565A" w:rsidRDefault="00C5565A" w:rsidP="00E63E1A">
      <w:pPr>
        <w:numPr>
          <w:ilvl w:val="0"/>
          <w:numId w:val="35"/>
        </w:numPr>
        <w:spacing w:before="120" w:after="120"/>
        <w:ind w:left="993"/>
        <w:jc w:val="both"/>
        <w:rPr>
          <w:rFonts w:ascii="Calibri" w:eastAsia="Calibri" w:hAnsi="Calibri" w:cs="Calibri"/>
          <w:sz w:val="22"/>
          <w:szCs w:val="22"/>
        </w:rPr>
      </w:pPr>
      <w:r w:rsidRPr="00C5565A">
        <w:rPr>
          <w:rFonts w:ascii="Calibri" w:eastAsia="Calibri" w:hAnsi="Calibri" w:cs="Calibri"/>
          <w:sz w:val="22"/>
          <w:szCs w:val="22"/>
        </w:rPr>
        <w:t xml:space="preserve">Příkazník Příkazci </w:t>
      </w:r>
      <w:proofErr w:type="gramStart"/>
      <w:r w:rsidRPr="00C5565A">
        <w:rPr>
          <w:rFonts w:ascii="Calibri" w:eastAsia="Calibri" w:hAnsi="Calibri" w:cs="Calibri"/>
          <w:sz w:val="22"/>
          <w:szCs w:val="22"/>
        </w:rPr>
        <w:t>předloží</w:t>
      </w:r>
      <w:proofErr w:type="gramEnd"/>
      <w:r w:rsidRPr="00C5565A">
        <w:rPr>
          <w:rFonts w:ascii="Calibri" w:eastAsia="Calibri" w:hAnsi="Calibri" w:cs="Calibri"/>
          <w:sz w:val="22"/>
          <w:szCs w:val="22"/>
        </w:rPr>
        <w:t xml:space="preserve"> písemnou žádost o provedení takové změny; s touto žádostí Příkazník předloží rovněž doklady prokazující, že osoba, která se má stát novým členem Realizačního týmu, je srovnatelná nebo lepší než původní člen Realizačního týmu.</w:t>
      </w:r>
    </w:p>
    <w:p w14:paraId="2E5692AA" w14:textId="5D9B4F84" w:rsidR="00C5565A" w:rsidRPr="00C5565A" w:rsidRDefault="00C5565A" w:rsidP="00E63E1A">
      <w:pPr>
        <w:numPr>
          <w:ilvl w:val="0"/>
          <w:numId w:val="35"/>
        </w:numPr>
        <w:spacing w:before="120" w:after="120"/>
        <w:ind w:left="993"/>
        <w:jc w:val="both"/>
        <w:rPr>
          <w:rFonts w:ascii="Calibri" w:eastAsia="Calibri" w:hAnsi="Calibri" w:cs="Calibri"/>
          <w:sz w:val="22"/>
          <w:szCs w:val="22"/>
        </w:rPr>
      </w:pPr>
      <w:r w:rsidRPr="00C5565A">
        <w:rPr>
          <w:rFonts w:ascii="Calibri" w:eastAsia="Calibri" w:hAnsi="Calibri" w:cs="Calibri"/>
          <w:sz w:val="22"/>
          <w:szCs w:val="22"/>
        </w:rPr>
        <w:t>Příkazce si vyhrazuje právo schválit každého nového člena Realizačního týmu</w:t>
      </w:r>
      <w:r w:rsidR="00514F27">
        <w:rPr>
          <w:rFonts w:ascii="Calibri" w:eastAsia="Calibri" w:hAnsi="Calibri" w:cs="Calibri"/>
          <w:sz w:val="22"/>
          <w:szCs w:val="22"/>
        </w:rPr>
        <w:t xml:space="preserve">, a to </w:t>
      </w:r>
      <w:r w:rsidR="00514F27" w:rsidRPr="28DC3467">
        <w:rPr>
          <w:rFonts w:ascii="Calibri" w:hAnsi="Calibri"/>
          <w:sz w:val="22"/>
          <w:szCs w:val="22"/>
        </w:rPr>
        <w:t>pouze za</w:t>
      </w:r>
      <w:r w:rsidR="00485E2E">
        <w:rPr>
          <w:rFonts w:ascii="Calibri" w:hAnsi="Calibri"/>
          <w:sz w:val="22"/>
          <w:szCs w:val="22"/>
        </w:rPr>
        <w:t> </w:t>
      </w:r>
      <w:r w:rsidR="00514F27" w:rsidRPr="28DC3467">
        <w:rPr>
          <w:rFonts w:ascii="Calibri" w:hAnsi="Calibri"/>
          <w:sz w:val="22"/>
          <w:szCs w:val="22"/>
        </w:rPr>
        <w:t>předpokladu, že splňuje výše uvedené požadavky</w:t>
      </w:r>
      <w:r w:rsidRPr="00C5565A">
        <w:rPr>
          <w:rFonts w:ascii="Calibri" w:eastAsia="Calibri" w:hAnsi="Calibri" w:cs="Calibri"/>
          <w:sz w:val="22"/>
          <w:szCs w:val="22"/>
        </w:rPr>
        <w:t xml:space="preserve">; Příkazce se k písemné žádosti </w:t>
      </w:r>
      <w:proofErr w:type="gramStart"/>
      <w:r w:rsidRPr="00C5565A">
        <w:rPr>
          <w:rFonts w:ascii="Calibri" w:eastAsia="Calibri" w:hAnsi="Calibri" w:cs="Calibri"/>
          <w:sz w:val="22"/>
          <w:szCs w:val="22"/>
        </w:rPr>
        <w:t>vyjádří</w:t>
      </w:r>
      <w:proofErr w:type="gramEnd"/>
      <w:r w:rsidRPr="00C5565A">
        <w:rPr>
          <w:rFonts w:ascii="Calibri" w:eastAsia="Calibri" w:hAnsi="Calibri" w:cs="Calibri"/>
          <w:sz w:val="22"/>
          <w:szCs w:val="22"/>
        </w:rPr>
        <w:t xml:space="preserve"> nejpozději do 5 pracovních dnů ode dne jejího doručení.</w:t>
      </w:r>
      <w:r w:rsidR="00B02E23">
        <w:rPr>
          <w:rFonts w:ascii="Calibri" w:eastAsia="Calibri" w:hAnsi="Calibri" w:cs="Calibri"/>
          <w:sz w:val="22"/>
          <w:szCs w:val="22"/>
        </w:rPr>
        <w:t xml:space="preserve"> Bez předchozího souhlasu Příkazce není změna </w:t>
      </w:r>
      <w:r w:rsidR="00526983" w:rsidRPr="00C5565A">
        <w:rPr>
          <w:rFonts w:ascii="Calibri" w:eastAsia="Calibri" w:hAnsi="Calibri" w:cs="Calibri"/>
          <w:sz w:val="22"/>
          <w:szCs w:val="22"/>
        </w:rPr>
        <w:t>osob na jednotlivých pozicích Realizačního týmu možná</w:t>
      </w:r>
      <w:r w:rsidR="00526983">
        <w:rPr>
          <w:rFonts w:ascii="Calibri" w:eastAsia="Calibri" w:hAnsi="Calibri" w:cs="Calibri"/>
          <w:sz w:val="22"/>
          <w:szCs w:val="22"/>
        </w:rPr>
        <w:t>.</w:t>
      </w:r>
    </w:p>
    <w:p w14:paraId="4A455295" w14:textId="29195CEF" w:rsidR="00C5565A" w:rsidRPr="00D52F38" w:rsidRDefault="00C5565A" w:rsidP="00E63E1A">
      <w:pPr>
        <w:numPr>
          <w:ilvl w:val="0"/>
          <w:numId w:val="5"/>
        </w:numPr>
        <w:tabs>
          <w:tab w:val="num" w:pos="360"/>
        </w:tabs>
        <w:spacing w:before="120" w:after="120"/>
        <w:ind w:left="357" w:hanging="357"/>
        <w:jc w:val="both"/>
        <w:rPr>
          <w:rFonts w:ascii="Calibri" w:hAnsi="Calibri"/>
          <w:b/>
          <w:bCs/>
          <w:sz w:val="22"/>
          <w:szCs w:val="22"/>
        </w:rPr>
      </w:pPr>
      <w:r w:rsidRPr="00D52F38">
        <w:rPr>
          <w:rFonts w:ascii="Calibri" w:hAnsi="Calibri"/>
          <w:b/>
          <w:bCs/>
          <w:sz w:val="22"/>
          <w:szCs w:val="22"/>
        </w:rPr>
        <w:t>Nebudou-li členové Realizačního týmu přímo disponovat všemi odbornostmi potřebnými pro</w:t>
      </w:r>
      <w:r w:rsidR="00485E2E">
        <w:rPr>
          <w:rFonts w:ascii="Calibri" w:hAnsi="Calibri"/>
          <w:b/>
          <w:bCs/>
          <w:sz w:val="22"/>
          <w:szCs w:val="22"/>
        </w:rPr>
        <w:t> </w:t>
      </w:r>
      <w:r w:rsidRPr="00D52F38">
        <w:rPr>
          <w:rFonts w:ascii="Calibri" w:hAnsi="Calibri"/>
          <w:b/>
          <w:bCs/>
          <w:sz w:val="22"/>
          <w:szCs w:val="22"/>
        </w:rPr>
        <w:t>řádné provádění Služeb dle této Smlouvy, dohodly se Smluvní strany, že si Příkazník pro</w:t>
      </w:r>
      <w:r w:rsidR="00485E2E">
        <w:rPr>
          <w:rFonts w:ascii="Calibri" w:hAnsi="Calibri"/>
          <w:b/>
          <w:bCs/>
          <w:sz w:val="22"/>
          <w:szCs w:val="22"/>
        </w:rPr>
        <w:t> </w:t>
      </w:r>
      <w:r w:rsidRPr="00D52F38">
        <w:rPr>
          <w:rFonts w:ascii="Calibri" w:hAnsi="Calibri"/>
          <w:b/>
          <w:bCs/>
          <w:sz w:val="22"/>
          <w:szCs w:val="22"/>
        </w:rPr>
        <w:t xml:space="preserve">řádné poskytování Služeb zajistí odborné specialisty na všechny profese, které se budou podílet na Výstavbě, a to vždy, když si to povaha Služeb vyžádá. </w:t>
      </w:r>
    </w:p>
    <w:p w14:paraId="2C2A2CCC" w14:textId="549F7B24" w:rsidR="00C5565A" w:rsidRPr="00AB696B" w:rsidRDefault="00C5565A" w:rsidP="00E63E1A">
      <w:pPr>
        <w:numPr>
          <w:ilvl w:val="0"/>
          <w:numId w:val="5"/>
        </w:numPr>
        <w:tabs>
          <w:tab w:val="num" w:pos="360"/>
        </w:tabs>
        <w:spacing w:before="120" w:after="120"/>
        <w:ind w:left="357" w:hanging="357"/>
        <w:jc w:val="both"/>
        <w:rPr>
          <w:rFonts w:ascii="Calibri" w:hAnsi="Calibri"/>
          <w:sz w:val="22"/>
          <w:szCs w:val="22"/>
        </w:rPr>
      </w:pPr>
      <w:r w:rsidRPr="00AB696B">
        <w:rPr>
          <w:rFonts w:ascii="Calibri" w:hAnsi="Calibri"/>
          <w:sz w:val="22"/>
          <w:szCs w:val="22"/>
        </w:rPr>
        <w:t xml:space="preserve">Porušení </w:t>
      </w:r>
      <w:r w:rsidR="002102E4" w:rsidRPr="00AB696B">
        <w:rPr>
          <w:rFonts w:ascii="Calibri" w:hAnsi="Calibri"/>
          <w:sz w:val="22"/>
          <w:szCs w:val="22"/>
        </w:rPr>
        <w:t>tohoto článku</w:t>
      </w:r>
      <w:r w:rsidRPr="00AB696B">
        <w:rPr>
          <w:rFonts w:ascii="Calibri" w:hAnsi="Calibri"/>
          <w:sz w:val="22"/>
          <w:szCs w:val="22"/>
        </w:rPr>
        <w:t xml:space="preserve"> Smlouvy Příkazníkem se považuje za podstatné porušení Smlouvy</w:t>
      </w:r>
      <w:r w:rsidR="002102E4" w:rsidRPr="00AB696B">
        <w:rPr>
          <w:rFonts w:ascii="Calibri" w:hAnsi="Calibri"/>
          <w:sz w:val="22"/>
          <w:szCs w:val="22"/>
        </w:rPr>
        <w:t>.</w:t>
      </w:r>
    </w:p>
    <w:p w14:paraId="510C4BC9" w14:textId="77777777" w:rsidR="001D63B9" w:rsidRDefault="001D63B9" w:rsidP="009D059A">
      <w:pPr>
        <w:tabs>
          <w:tab w:val="num" w:pos="720"/>
        </w:tabs>
        <w:spacing w:after="240"/>
        <w:jc w:val="both"/>
        <w:rPr>
          <w:rFonts w:ascii="Calibri" w:hAnsi="Calibri"/>
          <w:sz w:val="22"/>
          <w:szCs w:val="22"/>
        </w:rPr>
      </w:pPr>
    </w:p>
    <w:p w14:paraId="14E7EFBD" w14:textId="48244D0C" w:rsidR="00A705D1" w:rsidRPr="008A1727" w:rsidRDefault="00A705D1" w:rsidP="00BC0F86">
      <w:pPr>
        <w:keepNext/>
        <w:keepLines/>
        <w:jc w:val="center"/>
        <w:rPr>
          <w:rFonts w:ascii="Calibri" w:hAnsi="Calibri"/>
          <w:b/>
          <w:sz w:val="22"/>
          <w:szCs w:val="22"/>
        </w:rPr>
      </w:pPr>
      <w:r w:rsidRPr="008A1727">
        <w:rPr>
          <w:rFonts w:ascii="Calibri" w:hAnsi="Calibri"/>
          <w:b/>
          <w:sz w:val="22"/>
          <w:szCs w:val="22"/>
        </w:rPr>
        <w:lastRenderedPageBreak/>
        <w:t>V</w:t>
      </w:r>
      <w:r w:rsidR="00A72978">
        <w:rPr>
          <w:rFonts w:ascii="Calibri" w:hAnsi="Calibri"/>
          <w:b/>
          <w:sz w:val="22"/>
          <w:szCs w:val="22"/>
        </w:rPr>
        <w:t>I</w:t>
      </w:r>
      <w:r w:rsidRPr="008A1727">
        <w:rPr>
          <w:rFonts w:ascii="Calibri" w:hAnsi="Calibri"/>
          <w:b/>
          <w:sz w:val="22"/>
          <w:szCs w:val="22"/>
        </w:rPr>
        <w:t>.</w:t>
      </w:r>
    </w:p>
    <w:p w14:paraId="20E4EA99" w14:textId="2CEE9ADA" w:rsidR="00A705D1" w:rsidRPr="00932BFB" w:rsidRDefault="28DC3467" w:rsidP="00CB6F5E">
      <w:pPr>
        <w:jc w:val="center"/>
        <w:rPr>
          <w:rFonts w:ascii="Calibri" w:hAnsi="Calibri"/>
          <w:b/>
          <w:bCs/>
          <w:sz w:val="22"/>
          <w:szCs w:val="22"/>
        </w:rPr>
      </w:pPr>
      <w:r w:rsidRPr="00932BFB">
        <w:rPr>
          <w:rFonts w:ascii="Calibri" w:hAnsi="Calibri"/>
          <w:b/>
          <w:bCs/>
          <w:sz w:val="22"/>
          <w:szCs w:val="22"/>
        </w:rPr>
        <w:t>Místo a doba plnění</w:t>
      </w:r>
    </w:p>
    <w:p w14:paraId="4C9B180B" w14:textId="5EB81FAA" w:rsidR="00C74CA3" w:rsidRDefault="009E39EF" w:rsidP="00E63E1A">
      <w:pPr>
        <w:numPr>
          <w:ilvl w:val="0"/>
          <w:numId w:val="34"/>
        </w:numPr>
        <w:tabs>
          <w:tab w:val="num" w:pos="360"/>
        </w:tabs>
        <w:spacing w:before="120" w:after="120"/>
        <w:ind w:left="357" w:hanging="357"/>
        <w:jc w:val="both"/>
        <w:rPr>
          <w:rFonts w:ascii="Calibri" w:hAnsi="Calibri"/>
          <w:sz w:val="22"/>
          <w:szCs w:val="22"/>
        </w:rPr>
      </w:pPr>
      <w:r w:rsidRPr="009E39EF">
        <w:rPr>
          <w:rFonts w:ascii="Calibri" w:hAnsi="Calibri"/>
          <w:sz w:val="22"/>
          <w:szCs w:val="22"/>
        </w:rPr>
        <w:t xml:space="preserve">Před zavedením CDE bude Příkazník všechny dokumenty předávat Příkazci takovým způsobem, jaký si Smluvní strany ad hoc dohodnou (elektronické dokumenty zejména prostřednictvím </w:t>
      </w:r>
      <w:r w:rsidR="00C74CA3">
        <w:rPr>
          <w:rFonts w:ascii="Calibri" w:hAnsi="Calibri"/>
          <w:sz w:val="22"/>
          <w:szCs w:val="22"/>
        </w:rPr>
        <w:t>e</w:t>
      </w:r>
      <w:r w:rsidR="00485E2E">
        <w:rPr>
          <w:rFonts w:ascii="Calibri" w:hAnsi="Calibri"/>
          <w:sz w:val="22"/>
          <w:szCs w:val="22"/>
        </w:rPr>
        <w:noBreakHyphen/>
      </w:r>
      <w:r w:rsidRPr="009E39EF">
        <w:rPr>
          <w:rFonts w:ascii="Calibri" w:hAnsi="Calibri"/>
          <w:sz w:val="22"/>
          <w:szCs w:val="22"/>
        </w:rPr>
        <w:t>mailové komunikace, další dokumenty pak zpravidla v sídle Příkazce).</w:t>
      </w:r>
    </w:p>
    <w:p w14:paraId="74A4F45D" w14:textId="4543EEC6" w:rsidR="00FB3B1A" w:rsidRDefault="009E39EF" w:rsidP="00E63E1A">
      <w:pPr>
        <w:numPr>
          <w:ilvl w:val="0"/>
          <w:numId w:val="34"/>
        </w:numPr>
        <w:tabs>
          <w:tab w:val="num" w:pos="360"/>
        </w:tabs>
        <w:spacing w:before="120" w:after="120"/>
        <w:ind w:left="357" w:hanging="357"/>
        <w:jc w:val="both"/>
        <w:rPr>
          <w:rFonts w:ascii="Calibri" w:hAnsi="Calibri"/>
          <w:sz w:val="22"/>
          <w:szCs w:val="22"/>
        </w:rPr>
      </w:pPr>
      <w:r w:rsidRPr="00C74CA3">
        <w:rPr>
          <w:rFonts w:ascii="Calibri" w:hAnsi="Calibri"/>
          <w:sz w:val="22"/>
          <w:szCs w:val="22"/>
        </w:rPr>
        <w:t>Služby budou poskytovány zejména v místě Výstavby. Smluvní strany se dohodly, že bude-li to vyžadovat povaha Služeb, budou poskytovány i jinde, zejména v sídle Příkazce.</w:t>
      </w:r>
    </w:p>
    <w:p w14:paraId="1B15C011" w14:textId="77777777" w:rsidR="00FB3B1A" w:rsidRDefault="00976ED2" w:rsidP="00E63E1A">
      <w:pPr>
        <w:numPr>
          <w:ilvl w:val="0"/>
          <w:numId w:val="34"/>
        </w:numPr>
        <w:tabs>
          <w:tab w:val="num" w:pos="360"/>
        </w:tabs>
        <w:spacing w:before="120" w:after="120"/>
        <w:ind w:left="357" w:hanging="357"/>
        <w:jc w:val="both"/>
        <w:rPr>
          <w:rFonts w:ascii="Calibri" w:hAnsi="Calibri"/>
          <w:sz w:val="22"/>
          <w:szCs w:val="22"/>
        </w:rPr>
      </w:pPr>
      <w:r w:rsidRPr="00FB3B1A">
        <w:rPr>
          <w:rFonts w:ascii="Calibri" w:hAnsi="Calibri"/>
          <w:sz w:val="22"/>
          <w:szCs w:val="22"/>
        </w:rPr>
        <w:t>Příkazník je povinen zahájit poskytování Služeb bezodkladně poté, co Smlouva nabude účinnosti, není-li či nebude-li mezi Příkazcem a Příkazníkem dohodnuto jinak.</w:t>
      </w:r>
    </w:p>
    <w:p w14:paraId="4BB66D9D" w14:textId="4C487842" w:rsidR="00FB3B1A" w:rsidRDefault="007E389F" w:rsidP="00E63E1A">
      <w:pPr>
        <w:numPr>
          <w:ilvl w:val="0"/>
          <w:numId w:val="34"/>
        </w:numPr>
        <w:tabs>
          <w:tab w:val="num" w:pos="360"/>
        </w:tabs>
        <w:spacing w:before="120" w:after="120"/>
        <w:ind w:left="357" w:hanging="357"/>
        <w:jc w:val="both"/>
        <w:rPr>
          <w:rFonts w:ascii="Calibri" w:hAnsi="Calibri"/>
          <w:sz w:val="22"/>
          <w:szCs w:val="22"/>
        </w:rPr>
      </w:pPr>
      <w:r>
        <w:rPr>
          <w:rFonts w:ascii="Calibri" w:hAnsi="Calibri"/>
          <w:sz w:val="22"/>
          <w:szCs w:val="22"/>
        </w:rPr>
        <w:t>D</w:t>
      </w:r>
      <w:r w:rsidR="00731463">
        <w:rPr>
          <w:rFonts w:ascii="Calibri" w:hAnsi="Calibri"/>
          <w:sz w:val="22"/>
          <w:szCs w:val="22"/>
        </w:rPr>
        <w:t xml:space="preserve">okumenty </w:t>
      </w:r>
      <w:r w:rsidR="00A74059">
        <w:rPr>
          <w:rFonts w:ascii="Calibri" w:hAnsi="Calibri"/>
          <w:sz w:val="22"/>
          <w:szCs w:val="22"/>
        </w:rPr>
        <w:t xml:space="preserve">specifikované v příloze č. 1 Smlouvy </w:t>
      </w:r>
      <w:r w:rsidR="00310391" w:rsidRPr="3FCE2DE4">
        <w:rPr>
          <w:rFonts w:ascii="Calibri" w:hAnsi="Calibri"/>
          <w:sz w:val="22"/>
          <w:szCs w:val="22"/>
        </w:rPr>
        <w:t>dle čl.</w:t>
      </w:r>
      <w:r>
        <w:rPr>
          <w:rFonts w:ascii="Calibri" w:hAnsi="Calibri"/>
          <w:sz w:val="22"/>
          <w:szCs w:val="22"/>
        </w:rPr>
        <w:t> </w:t>
      </w:r>
      <w:r w:rsidR="00310391" w:rsidRPr="3FCE2DE4">
        <w:rPr>
          <w:rFonts w:ascii="Calibri" w:hAnsi="Calibri"/>
          <w:sz w:val="22"/>
          <w:szCs w:val="22"/>
        </w:rPr>
        <w:t xml:space="preserve">III. odst. 1 písm. a) Smlouvy je Příkazník povinen Příkazci předat nejpozději do </w:t>
      </w:r>
      <w:r w:rsidR="00472BD5" w:rsidRPr="3FCE2DE4">
        <w:rPr>
          <w:rFonts w:ascii="Calibri" w:hAnsi="Calibri"/>
          <w:sz w:val="22"/>
          <w:szCs w:val="22"/>
        </w:rPr>
        <w:t xml:space="preserve">70 </w:t>
      </w:r>
      <w:r w:rsidR="000F0163" w:rsidRPr="3FCE2DE4">
        <w:rPr>
          <w:rFonts w:ascii="Calibri" w:hAnsi="Calibri"/>
          <w:sz w:val="22"/>
          <w:szCs w:val="22"/>
        </w:rPr>
        <w:t>kalendářních</w:t>
      </w:r>
      <w:r w:rsidR="00750651" w:rsidRPr="3FCE2DE4">
        <w:rPr>
          <w:rFonts w:ascii="Calibri" w:hAnsi="Calibri"/>
          <w:sz w:val="22"/>
          <w:szCs w:val="22"/>
        </w:rPr>
        <w:t xml:space="preserve"> dnů </w:t>
      </w:r>
      <w:r w:rsidR="00310391" w:rsidRPr="3FCE2DE4">
        <w:rPr>
          <w:rFonts w:ascii="Calibri" w:hAnsi="Calibri"/>
          <w:sz w:val="22"/>
          <w:szCs w:val="22"/>
        </w:rPr>
        <w:t>ode dne účinnosti Smlouvy.</w:t>
      </w:r>
    </w:p>
    <w:p w14:paraId="29FBCB03" w14:textId="1315D456" w:rsidR="00FB3B1A" w:rsidRPr="006D68A3" w:rsidRDefault="00976ED2" w:rsidP="00E63E1A">
      <w:pPr>
        <w:numPr>
          <w:ilvl w:val="0"/>
          <w:numId w:val="34"/>
        </w:numPr>
        <w:tabs>
          <w:tab w:val="num" w:pos="360"/>
        </w:tabs>
        <w:spacing w:before="120" w:after="120"/>
        <w:ind w:left="357" w:hanging="357"/>
        <w:jc w:val="both"/>
        <w:rPr>
          <w:rFonts w:ascii="Calibri" w:hAnsi="Calibri"/>
          <w:sz w:val="22"/>
          <w:szCs w:val="22"/>
        </w:rPr>
      </w:pPr>
      <w:r w:rsidRPr="00E47619">
        <w:rPr>
          <w:rFonts w:ascii="Calibri" w:hAnsi="Calibri"/>
          <w:sz w:val="22"/>
          <w:szCs w:val="22"/>
        </w:rPr>
        <w:t xml:space="preserve">Příkazník je povinen poskytovat Služby </w:t>
      </w:r>
      <w:r w:rsidR="00BD71C3" w:rsidRPr="00E47619">
        <w:rPr>
          <w:rFonts w:ascii="Calibri" w:hAnsi="Calibri"/>
          <w:sz w:val="22"/>
          <w:szCs w:val="22"/>
        </w:rPr>
        <w:t>p</w:t>
      </w:r>
      <w:r w:rsidRPr="00E47619">
        <w:rPr>
          <w:rFonts w:ascii="Calibri" w:hAnsi="Calibri"/>
          <w:sz w:val="22"/>
          <w:szCs w:val="22"/>
        </w:rPr>
        <w:t>o dob</w:t>
      </w:r>
      <w:r w:rsidR="00BD71C3" w:rsidRPr="00E47619">
        <w:rPr>
          <w:rFonts w:ascii="Calibri" w:hAnsi="Calibri"/>
          <w:sz w:val="22"/>
          <w:szCs w:val="22"/>
        </w:rPr>
        <w:t>u</w:t>
      </w:r>
      <w:r w:rsidR="0080507C">
        <w:rPr>
          <w:rFonts w:ascii="Calibri" w:hAnsi="Calibri"/>
          <w:sz w:val="22"/>
          <w:szCs w:val="22"/>
        </w:rPr>
        <w:t xml:space="preserve"> </w:t>
      </w:r>
      <w:r w:rsidRPr="00E47619">
        <w:rPr>
          <w:rFonts w:ascii="Calibri" w:hAnsi="Calibri"/>
          <w:sz w:val="22"/>
          <w:szCs w:val="22"/>
        </w:rPr>
        <w:t>do</w:t>
      </w:r>
      <w:r w:rsidR="00E47619" w:rsidRPr="00E47619">
        <w:rPr>
          <w:rFonts w:ascii="Calibri" w:hAnsi="Calibri"/>
          <w:sz w:val="22"/>
          <w:szCs w:val="22"/>
        </w:rPr>
        <w:t xml:space="preserve"> uplynutí</w:t>
      </w:r>
      <w:r w:rsidRPr="00E47619">
        <w:rPr>
          <w:rFonts w:ascii="Calibri" w:hAnsi="Calibri"/>
          <w:sz w:val="22"/>
          <w:szCs w:val="22"/>
        </w:rPr>
        <w:t xml:space="preserve"> </w:t>
      </w:r>
      <w:r w:rsidR="00DA4CE6" w:rsidRPr="00E47619">
        <w:rPr>
          <w:rFonts w:ascii="Calibri" w:hAnsi="Calibri"/>
          <w:sz w:val="22"/>
          <w:szCs w:val="22"/>
        </w:rPr>
        <w:t>3</w:t>
      </w:r>
      <w:r w:rsidRPr="00E47619">
        <w:rPr>
          <w:rFonts w:ascii="Calibri" w:hAnsi="Calibri"/>
          <w:sz w:val="22"/>
          <w:szCs w:val="22"/>
        </w:rPr>
        <w:t xml:space="preserve"> měsíců od předání a převzetí </w:t>
      </w:r>
      <w:r w:rsidR="00E47619" w:rsidRPr="00E47619">
        <w:rPr>
          <w:rFonts w:ascii="Calibri" w:hAnsi="Calibri"/>
          <w:sz w:val="22"/>
          <w:szCs w:val="22"/>
        </w:rPr>
        <w:t xml:space="preserve">dokončené </w:t>
      </w:r>
      <w:r w:rsidRPr="00E47619">
        <w:rPr>
          <w:rFonts w:ascii="Calibri" w:hAnsi="Calibri"/>
          <w:sz w:val="22"/>
          <w:szCs w:val="22"/>
        </w:rPr>
        <w:t xml:space="preserve">Stavby </w:t>
      </w:r>
      <w:r w:rsidR="00E47619" w:rsidRPr="00E47619">
        <w:rPr>
          <w:rFonts w:ascii="Calibri" w:hAnsi="Calibri"/>
          <w:sz w:val="22"/>
          <w:szCs w:val="22"/>
        </w:rPr>
        <w:t>mezi Dodavatelem Stavby a Příkazcem</w:t>
      </w:r>
      <w:r w:rsidRPr="006D68A3">
        <w:rPr>
          <w:rFonts w:ascii="Calibri" w:hAnsi="Calibri"/>
          <w:sz w:val="22"/>
          <w:szCs w:val="22"/>
        </w:rPr>
        <w:t xml:space="preserve">. </w:t>
      </w:r>
    </w:p>
    <w:p w14:paraId="43238109" w14:textId="516DD1B3" w:rsidR="00FB3B1A" w:rsidRDefault="00976ED2" w:rsidP="00E63E1A">
      <w:pPr>
        <w:numPr>
          <w:ilvl w:val="0"/>
          <w:numId w:val="34"/>
        </w:numPr>
        <w:tabs>
          <w:tab w:val="num" w:pos="360"/>
        </w:tabs>
        <w:spacing w:before="120" w:after="120"/>
        <w:ind w:left="357" w:hanging="357"/>
        <w:jc w:val="both"/>
        <w:rPr>
          <w:rFonts w:ascii="Calibri" w:hAnsi="Calibri"/>
          <w:sz w:val="22"/>
          <w:szCs w:val="22"/>
        </w:rPr>
      </w:pPr>
      <w:r w:rsidRPr="00FB3B1A">
        <w:rPr>
          <w:rFonts w:ascii="Calibri" w:hAnsi="Calibri"/>
          <w:sz w:val="22"/>
          <w:szCs w:val="22"/>
        </w:rPr>
        <w:t xml:space="preserve">Příkazník se zavazuje poskytovat Služby v časovém rozsahu odpovídajícím jeho odbornému úsudku vycházejícímu z aktuálního stavu a potřeb Výstavby. Vyžádá-li si to postup Výstavby, je Příkazník povinen poskytovat Služby i v sobotu, neděli nebo ve svátek. </w:t>
      </w:r>
    </w:p>
    <w:p w14:paraId="2B44829B" w14:textId="59C05902" w:rsidR="009E39EF" w:rsidRPr="00FB3B1A" w:rsidRDefault="00976ED2" w:rsidP="00E63E1A">
      <w:pPr>
        <w:numPr>
          <w:ilvl w:val="0"/>
          <w:numId w:val="34"/>
        </w:numPr>
        <w:tabs>
          <w:tab w:val="num" w:pos="360"/>
        </w:tabs>
        <w:spacing w:before="120" w:after="120"/>
        <w:ind w:left="357" w:hanging="357"/>
        <w:jc w:val="both"/>
        <w:rPr>
          <w:rFonts w:ascii="Calibri" w:hAnsi="Calibri"/>
          <w:sz w:val="22"/>
          <w:szCs w:val="22"/>
        </w:rPr>
      </w:pPr>
      <w:r w:rsidRPr="00FB3B1A">
        <w:rPr>
          <w:rFonts w:ascii="Calibri" w:hAnsi="Calibri"/>
          <w:sz w:val="22"/>
          <w:szCs w:val="22"/>
        </w:rPr>
        <w:t>Na základě písemného pokynu Příkazce je Příkazník povinen dočasně pozastavit poskytování Služeb.</w:t>
      </w:r>
    </w:p>
    <w:p w14:paraId="4F71AFF8" w14:textId="3243C394" w:rsidR="001A73C8" w:rsidRDefault="001A73C8">
      <w:pPr>
        <w:spacing w:after="160" w:line="259" w:lineRule="auto"/>
        <w:rPr>
          <w:rFonts w:ascii="Calibri" w:hAnsi="Calibri"/>
          <w:b/>
          <w:sz w:val="22"/>
          <w:szCs w:val="22"/>
        </w:rPr>
      </w:pPr>
    </w:p>
    <w:p w14:paraId="6118E155" w14:textId="02353CFF" w:rsidR="00A705D1" w:rsidRPr="00C727D7" w:rsidRDefault="00A705D1" w:rsidP="00A705D1">
      <w:pPr>
        <w:jc w:val="center"/>
        <w:rPr>
          <w:rFonts w:ascii="Calibri" w:hAnsi="Calibri"/>
          <w:b/>
          <w:sz w:val="22"/>
          <w:szCs w:val="22"/>
        </w:rPr>
      </w:pPr>
      <w:r w:rsidRPr="00C727D7">
        <w:rPr>
          <w:rFonts w:ascii="Calibri" w:hAnsi="Calibri"/>
          <w:b/>
          <w:sz w:val="22"/>
          <w:szCs w:val="22"/>
        </w:rPr>
        <w:t>VI</w:t>
      </w:r>
      <w:r w:rsidR="00A72978">
        <w:rPr>
          <w:rFonts w:ascii="Calibri" w:hAnsi="Calibri"/>
          <w:b/>
          <w:sz w:val="22"/>
          <w:szCs w:val="22"/>
        </w:rPr>
        <w:t>I</w:t>
      </w:r>
      <w:r w:rsidRPr="00C727D7">
        <w:rPr>
          <w:rFonts w:ascii="Calibri" w:hAnsi="Calibri"/>
          <w:b/>
          <w:sz w:val="22"/>
          <w:szCs w:val="22"/>
        </w:rPr>
        <w:t>.</w:t>
      </w:r>
    </w:p>
    <w:p w14:paraId="12895B4A" w14:textId="77777777" w:rsidR="00A705D1" w:rsidRPr="008F0BE2" w:rsidRDefault="00A705D1" w:rsidP="00A705D1">
      <w:pPr>
        <w:spacing w:after="120"/>
        <w:jc w:val="center"/>
        <w:rPr>
          <w:rFonts w:ascii="Calibri" w:hAnsi="Calibri" w:cs="Calibri"/>
          <w:b/>
          <w:sz w:val="22"/>
          <w:szCs w:val="22"/>
        </w:rPr>
      </w:pPr>
      <w:r w:rsidRPr="008F0BE2">
        <w:rPr>
          <w:rFonts w:ascii="Calibri" w:hAnsi="Calibri" w:cs="Calibri"/>
          <w:b/>
          <w:sz w:val="22"/>
          <w:szCs w:val="22"/>
        </w:rPr>
        <w:t>Cena</w:t>
      </w:r>
    </w:p>
    <w:p w14:paraId="6A0742AC" w14:textId="135612AA" w:rsidR="00A705D1" w:rsidRPr="00674E16" w:rsidRDefault="28DC3467" w:rsidP="00E63E1A">
      <w:pPr>
        <w:pStyle w:val="Nadpis7"/>
        <w:numPr>
          <w:ilvl w:val="0"/>
          <w:numId w:val="6"/>
        </w:numPr>
        <w:tabs>
          <w:tab w:val="clear" w:pos="644"/>
          <w:tab w:val="num" w:pos="426"/>
          <w:tab w:val="num" w:pos="1440"/>
          <w:tab w:val="left" w:pos="4678"/>
        </w:tabs>
        <w:snapToGrid w:val="0"/>
        <w:spacing w:before="0" w:after="0"/>
        <w:ind w:left="284" w:hanging="284"/>
        <w:rPr>
          <w:rFonts w:ascii="Calibri" w:hAnsi="Calibri" w:cs="Calibri"/>
          <w:b/>
          <w:bCs/>
          <w:sz w:val="22"/>
          <w:szCs w:val="22"/>
        </w:rPr>
      </w:pPr>
      <w:r w:rsidRPr="28DC3467">
        <w:rPr>
          <w:rFonts w:ascii="Calibri" w:hAnsi="Calibri" w:cs="Calibri"/>
          <w:b/>
          <w:bCs/>
          <w:sz w:val="22"/>
          <w:szCs w:val="22"/>
        </w:rPr>
        <w:t xml:space="preserve">Cena za výkon činností </w:t>
      </w:r>
      <w:r w:rsidR="005527DB">
        <w:rPr>
          <w:rFonts w:ascii="Calibri" w:hAnsi="Calibri" w:cs="Calibri"/>
          <w:b/>
          <w:bCs/>
          <w:sz w:val="22"/>
          <w:szCs w:val="22"/>
        </w:rPr>
        <w:t>Příkazníka</w:t>
      </w:r>
      <w:r w:rsidR="00377E5C">
        <w:rPr>
          <w:rFonts w:ascii="Calibri" w:hAnsi="Calibri" w:cs="Calibri"/>
          <w:b/>
          <w:bCs/>
          <w:sz w:val="22"/>
          <w:szCs w:val="22"/>
        </w:rPr>
        <w:t xml:space="preserve"> </w:t>
      </w:r>
      <w:r w:rsidRPr="28DC3467">
        <w:rPr>
          <w:rFonts w:ascii="Calibri" w:hAnsi="Calibri" w:cs="Calibri"/>
          <w:b/>
          <w:bCs/>
          <w:sz w:val="22"/>
          <w:szCs w:val="22"/>
        </w:rPr>
        <w:t>dle</w:t>
      </w:r>
      <w:r w:rsidRPr="28DC3467">
        <w:rPr>
          <w:rFonts w:ascii="Calibri" w:hAnsi="Calibri"/>
          <w:b/>
          <w:bCs/>
          <w:sz w:val="22"/>
          <w:szCs w:val="22"/>
        </w:rPr>
        <w:t> čl. II</w:t>
      </w:r>
      <w:r w:rsidR="001C5C5D">
        <w:rPr>
          <w:rFonts w:ascii="Calibri" w:hAnsi="Calibri"/>
          <w:b/>
          <w:bCs/>
          <w:sz w:val="22"/>
          <w:szCs w:val="22"/>
        </w:rPr>
        <w:t>I.</w:t>
      </w:r>
      <w:r w:rsidRPr="28DC3467">
        <w:rPr>
          <w:rFonts w:ascii="Calibri" w:hAnsi="Calibri"/>
          <w:b/>
          <w:bCs/>
          <w:sz w:val="22"/>
          <w:szCs w:val="22"/>
        </w:rPr>
        <w:t xml:space="preserve"> odst. </w:t>
      </w:r>
      <w:r w:rsidR="00377E5C">
        <w:rPr>
          <w:rFonts w:ascii="Calibri" w:hAnsi="Calibri"/>
          <w:b/>
          <w:bCs/>
          <w:sz w:val="22"/>
          <w:szCs w:val="22"/>
        </w:rPr>
        <w:t>1</w:t>
      </w:r>
      <w:r w:rsidRPr="28DC3467">
        <w:rPr>
          <w:rFonts w:ascii="Calibri" w:hAnsi="Calibri"/>
          <w:b/>
          <w:bCs/>
          <w:sz w:val="22"/>
          <w:szCs w:val="22"/>
        </w:rPr>
        <w:t xml:space="preserve"> písm. </w:t>
      </w:r>
      <w:r w:rsidR="00461836">
        <w:rPr>
          <w:rFonts w:ascii="Calibri" w:hAnsi="Calibri"/>
          <w:b/>
          <w:bCs/>
          <w:sz w:val="22"/>
          <w:szCs w:val="22"/>
        </w:rPr>
        <w:t>a</w:t>
      </w:r>
      <w:r w:rsidRPr="28DC3467">
        <w:rPr>
          <w:rFonts w:ascii="Calibri" w:hAnsi="Calibri"/>
          <w:b/>
          <w:bCs/>
          <w:sz w:val="22"/>
          <w:szCs w:val="22"/>
        </w:rPr>
        <w:t>)</w:t>
      </w:r>
      <w:r w:rsidRPr="28DC3467">
        <w:rPr>
          <w:rFonts w:ascii="Calibri" w:hAnsi="Calibri"/>
          <w:sz w:val="22"/>
          <w:szCs w:val="22"/>
        </w:rPr>
        <w:t xml:space="preserve"> </w:t>
      </w:r>
      <w:r w:rsidR="00377E5C">
        <w:rPr>
          <w:rFonts w:ascii="Calibri" w:hAnsi="Calibri"/>
          <w:b/>
          <w:bCs/>
          <w:sz w:val="22"/>
          <w:szCs w:val="22"/>
        </w:rPr>
        <w:t>S</w:t>
      </w:r>
      <w:r w:rsidRPr="28DC3467">
        <w:rPr>
          <w:rFonts w:ascii="Calibri" w:hAnsi="Calibri"/>
          <w:b/>
          <w:bCs/>
          <w:sz w:val="22"/>
          <w:szCs w:val="22"/>
        </w:rPr>
        <w:t>mlouvy</w:t>
      </w:r>
      <w:r w:rsidRPr="28DC3467">
        <w:rPr>
          <w:rFonts w:ascii="Calibri" w:hAnsi="Calibri" w:cs="Calibri"/>
          <w:b/>
          <w:bCs/>
          <w:sz w:val="22"/>
          <w:szCs w:val="22"/>
        </w:rPr>
        <w:t xml:space="preserve"> </w:t>
      </w:r>
      <w:r w:rsidRPr="28DC3467">
        <w:rPr>
          <w:rFonts w:ascii="Calibri" w:hAnsi="Calibri" w:cs="Calibri"/>
          <w:i/>
          <w:iCs/>
          <w:sz w:val="22"/>
          <w:szCs w:val="22"/>
        </w:rPr>
        <w:t>(</w:t>
      </w:r>
      <w:r w:rsidR="00171032" w:rsidRPr="00171032">
        <w:rPr>
          <w:rFonts w:ascii="Calibri" w:hAnsi="Calibri" w:cs="Calibri"/>
          <w:i/>
          <w:iCs/>
          <w:sz w:val="22"/>
          <w:szCs w:val="22"/>
        </w:rPr>
        <w:t>poskytnutí součinnosti před</w:t>
      </w:r>
      <w:r w:rsidR="007E389F">
        <w:rPr>
          <w:rFonts w:ascii="Calibri" w:hAnsi="Calibri" w:cs="Calibri"/>
          <w:i/>
          <w:iCs/>
          <w:sz w:val="22"/>
          <w:szCs w:val="22"/>
        </w:rPr>
        <w:t> </w:t>
      </w:r>
      <w:r w:rsidR="00171032" w:rsidRPr="00171032">
        <w:rPr>
          <w:rFonts w:ascii="Calibri" w:hAnsi="Calibri" w:cs="Calibri"/>
          <w:i/>
          <w:iCs/>
          <w:sz w:val="22"/>
          <w:szCs w:val="22"/>
        </w:rPr>
        <w:t xml:space="preserve">zahájením zadávacího řízení na Dodavatele Stavby, především zpracování </w:t>
      </w:r>
      <w:r w:rsidR="007E7103">
        <w:rPr>
          <w:rFonts w:ascii="Calibri" w:hAnsi="Calibri" w:cs="Calibri"/>
          <w:i/>
          <w:iCs/>
          <w:sz w:val="22"/>
          <w:szCs w:val="22"/>
        </w:rPr>
        <w:t>dokumentů</w:t>
      </w:r>
      <w:r w:rsidR="00C1799D">
        <w:rPr>
          <w:rFonts w:ascii="Calibri" w:hAnsi="Calibri" w:cs="Calibri"/>
          <w:i/>
          <w:iCs/>
          <w:sz w:val="22"/>
          <w:szCs w:val="22"/>
        </w:rPr>
        <w:t xml:space="preserve"> specifikovaných v</w:t>
      </w:r>
      <w:r w:rsidR="00C16873">
        <w:rPr>
          <w:rFonts w:ascii="Calibri" w:hAnsi="Calibri" w:cs="Calibri"/>
          <w:i/>
          <w:iCs/>
          <w:sz w:val="22"/>
          <w:szCs w:val="22"/>
        </w:rPr>
        <w:t> příloze č. 1 Smlouvy</w:t>
      </w:r>
      <w:r w:rsidRPr="00674E16">
        <w:rPr>
          <w:rFonts w:ascii="Calibri" w:hAnsi="Calibri" w:cs="Calibri"/>
          <w:i/>
          <w:iCs/>
          <w:sz w:val="22"/>
          <w:szCs w:val="22"/>
        </w:rPr>
        <w:t xml:space="preserve">) </w:t>
      </w:r>
      <w:r w:rsidRPr="00674E16">
        <w:rPr>
          <w:rFonts w:ascii="Calibri" w:hAnsi="Calibri" w:cs="Calibri"/>
          <w:b/>
          <w:bCs/>
          <w:sz w:val="22"/>
          <w:szCs w:val="22"/>
        </w:rPr>
        <w:t>je sjednána takto:  </w:t>
      </w:r>
    </w:p>
    <w:p w14:paraId="43B87C5F" w14:textId="15CDFB61" w:rsidR="00893D68" w:rsidRDefault="00A705D1" w:rsidP="00EA030D">
      <w:pPr>
        <w:pStyle w:val="Zkladntextodsazen"/>
        <w:tabs>
          <w:tab w:val="num" w:pos="426"/>
        </w:tabs>
        <w:spacing w:before="240" w:after="0"/>
        <w:ind w:left="284"/>
        <w:jc w:val="both"/>
        <w:rPr>
          <w:rFonts w:ascii="Calibri" w:hAnsi="Calibri" w:cs="Calibri"/>
          <w:sz w:val="22"/>
          <w:szCs w:val="22"/>
        </w:rPr>
      </w:pPr>
      <w:r w:rsidRPr="008F0BE2">
        <w:rPr>
          <w:rFonts w:ascii="Calibri" w:hAnsi="Calibri" w:cs="Calibri"/>
          <w:sz w:val="22"/>
          <w:szCs w:val="22"/>
        </w:rPr>
        <w:t>cena bez DPH</w:t>
      </w:r>
      <w:r w:rsidR="00893D68">
        <w:rPr>
          <w:rFonts w:ascii="Calibri" w:hAnsi="Calibri" w:cs="Calibri"/>
          <w:sz w:val="22"/>
          <w:szCs w:val="22"/>
        </w:rPr>
        <w:t>:</w:t>
      </w:r>
      <w:r w:rsidRPr="008F0BE2">
        <w:rPr>
          <w:rFonts w:ascii="Calibri" w:hAnsi="Calibri" w:cs="Calibri"/>
          <w:sz w:val="22"/>
          <w:szCs w:val="22"/>
        </w:rPr>
        <w:t xml:space="preserve"> </w:t>
      </w:r>
      <w:r w:rsidRPr="007E389F">
        <w:rPr>
          <w:rFonts w:ascii="Calibri" w:hAnsi="Calibri" w:cs="Calibri"/>
          <w:sz w:val="22"/>
          <w:szCs w:val="22"/>
          <w:highlight w:val="yellow"/>
        </w:rPr>
        <w:t>……………</w:t>
      </w:r>
      <w:r w:rsidR="00BD740F" w:rsidRPr="007E389F">
        <w:rPr>
          <w:rFonts w:ascii="Calibri" w:hAnsi="Calibri" w:cs="Calibri"/>
          <w:sz w:val="22"/>
          <w:szCs w:val="22"/>
          <w:highlight w:val="yellow"/>
        </w:rPr>
        <w:t>……………</w:t>
      </w:r>
      <w:r w:rsidRPr="007E389F">
        <w:rPr>
          <w:rFonts w:ascii="Calibri" w:hAnsi="Calibri" w:cs="Calibri"/>
          <w:sz w:val="22"/>
          <w:szCs w:val="22"/>
          <w:highlight w:val="yellow"/>
        </w:rPr>
        <w:t>………</w:t>
      </w:r>
      <w:r w:rsidR="0002123E">
        <w:rPr>
          <w:rFonts w:ascii="Calibri" w:hAnsi="Calibri" w:cs="Calibri"/>
          <w:sz w:val="22"/>
          <w:szCs w:val="22"/>
        </w:rPr>
        <w:t>, -</w:t>
      </w:r>
      <w:r w:rsidRPr="008F0BE2">
        <w:rPr>
          <w:rFonts w:ascii="Calibri" w:hAnsi="Calibri" w:cs="Calibri"/>
          <w:sz w:val="22"/>
          <w:szCs w:val="22"/>
        </w:rPr>
        <w:t xml:space="preserve"> Kč</w:t>
      </w:r>
      <w:r w:rsidR="00FB5686">
        <w:rPr>
          <w:rFonts w:ascii="Calibri" w:hAnsi="Calibri" w:cs="Calibri"/>
          <w:sz w:val="22"/>
          <w:szCs w:val="22"/>
        </w:rPr>
        <w:t>.</w:t>
      </w:r>
      <w:r w:rsidR="00893D68">
        <w:rPr>
          <w:rFonts w:ascii="Calibri" w:hAnsi="Calibri" w:cs="Calibri"/>
          <w:sz w:val="22"/>
          <w:szCs w:val="22"/>
        </w:rPr>
        <w:t xml:space="preserve"> </w:t>
      </w:r>
    </w:p>
    <w:p w14:paraId="5B91ED16" w14:textId="77777777" w:rsidR="00AE35BE" w:rsidRDefault="00AE35BE" w:rsidP="002D3993">
      <w:pPr>
        <w:pStyle w:val="Zkladntextodsazen"/>
        <w:tabs>
          <w:tab w:val="num" w:pos="426"/>
        </w:tabs>
        <w:spacing w:after="0"/>
        <w:ind w:left="284"/>
        <w:jc w:val="both"/>
        <w:rPr>
          <w:rFonts w:ascii="Calibri" w:hAnsi="Calibri" w:cs="Calibri"/>
          <w:sz w:val="22"/>
          <w:szCs w:val="22"/>
        </w:rPr>
      </w:pPr>
    </w:p>
    <w:p w14:paraId="3DB1267C" w14:textId="0AE8F24A" w:rsidR="00BD740F" w:rsidRPr="008F0BE2" w:rsidRDefault="28DC3467" w:rsidP="00E63E1A">
      <w:pPr>
        <w:pStyle w:val="Nadpis7"/>
        <w:numPr>
          <w:ilvl w:val="0"/>
          <w:numId w:val="6"/>
        </w:numPr>
        <w:tabs>
          <w:tab w:val="clear" w:pos="644"/>
          <w:tab w:val="num" w:pos="426"/>
          <w:tab w:val="num" w:pos="1440"/>
          <w:tab w:val="left" w:pos="1701"/>
          <w:tab w:val="left" w:pos="4678"/>
        </w:tabs>
        <w:snapToGrid w:val="0"/>
        <w:spacing w:before="0"/>
        <w:ind w:left="284" w:hanging="284"/>
        <w:rPr>
          <w:rFonts w:ascii="Calibri" w:hAnsi="Calibri" w:cs="Calibri"/>
          <w:b/>
          <w:bCs/>
          <w:sz w:val="22"/>
          <w:szCs w:val="22"/>
        </w:rPr>
      </w:pPr>
      <w:bookmarkStart w:id="4" w:name="_Hlk96120384"/>
      <w:r w:rsidRPr="28DC3467">
        <w:rPr>
          <w:rFonts w:ascii="Calibri" w:hAnsi="Calibri" w:cs="Calibri"/>
          <w:b/>
          <w:bCs/>
          <w:sz w:val="22"/>
          <w:szCs w:val="22"/>
        </w:rPr>
        <w:t xml:space="preserve">Cena za výkon činnosti </w:t>
      </w:r>
      <w:r w:rsidR="005527DB">
        <w:rPr>
          <w:rFonts w:ascii="Calibri" w:hAnsi="Calibri" w:cs="Calibri"/>
          <w:b/>
          <w:bCs/>
          <w:sz w:val="22"/>
          <w:szCs w:val="22"/>
        </w:rPr>
        <w:t xml:space="preserve">Příkazníka </w:t>
      </w:r>
      <w:r w:rsidRPr="28DC3467">
        <w:rPr>
          <w:rFonts w:ascii="Calibri" w:hAnsi="Calibri" w:cs="Calibri"/>
          <w:b/>
          <w:bCs/>
          <w:sz w:val="22"/>
          <w:szCs w:val="22"/>
        </w:rPr>
        <w:t>dle</w:t>
      </w:r>
      <w:r w:rsidRPr="28DC3467">
        <w:rPr>
          <w:rFonts w:ascii="Calibri" w:hAnsi="Calibri"/>
          <w:b/>
          <w:bCs/>
          <w:sz w:val="22"/>
          <w:szCs w:val="22"/>
        </w:rPr>
        <w:t> čl. I</w:t>
      </w:r>
      <w:r w:rsidR="00D13AB7">
        <w:rPr>
          <w:rFonts w:ascii="Calibri" w:hAnsi="Calibri"/>
          <w:b/>
          <w:bCs/>
          <w:sz w:val="22"/>
          <w:szCs w:val="22"/>
        </w:rPr>
        <w:t>I</w:t>
      </w:r>
      <w:r w:rsidRPr="28DC3467">
        <w:rPr>
          <w:rFonts w:ascii="Calibri" w:hAnsi="Calibri"/>
          <w:b/>
          <w:bCs/>
          <w:sz w:val="22"/>
          <w:szCs w:val="22"/>
        </w:rPr>
        <w:t>I</w:t>
      </w:r>
      <w:r w:rsidR="00D13AB7">
        <w:rPr>
          <w:rFonts w:ascii="Calibri" w:hAnsi="Calibri"/>
          <w:b/>
          <w:bCs/>
          <w:sz w:val="22"/>
          <w:szCs w:val="22"/>
        </w:rPr>
        <w:t>.</w:t>
      </w:r>
      <w:r w:rsidRPr="28DC3467">
        <w:rPr>
          <w:rFonts w:ascii="Calibri" w:hAnsi="Calibri"/>
          <w:b/>
          <w:bCs/>
          <w:sz w:val="22"/>
          <w:szCs w:val="22"/>
        </w:rPr>
        <w:t xml:space="preserve"> odst. </w:t>
      </w:r>
      <w:r w:rsidR="004D2156">
        <w:rPr>
          <w:rFonts w:ascii="Calibri" w:hAnsi="Calibri"/>
          <w:b/>
          <w:bCs/>
          <w:sz w:val="22"/>
          <w:szCs w:val="22"/>
        </w:rPr>
        <w:t>1</w:t>
      </w:r>
      <w:r w:rsidRPr="28DC3467">
        <w:rPr>
          <w:rFonts w:ascii="Calibri" w:hAnsi="Calibri"/>
          <w:b/>
          <w:bCs/>
          <w:sz w:val="22"/>
          <w:szCs w:val="22"/>
        </w:rPr>
        <w:t xml:space="preserve"> písm. </w:t>
      </w:r>
      <w:r w:rsidR="003F3DDD">
        <w:rPr>
          <w:rFonts w:ascii="Calibri" w:hAnsi="Calibri"/>
          <w:b/>
          <w:bCs/>
          <w:sz w:val="22"/>
          <w:szCs w:val="22"/>
        </w:rPr>
        <w:t>b</w:t>
      </w:r>
      <w:r w:rsidRPr="28DC3467">
        <w:rPr>
          <w:rFonts w:ascii="Calibri" w:hAnsi="Calibri"/>
          <w:b/>
          <w:bCs/>
          <w:sz w:val="22"/>
          <w:szCs w:val="22"/>
        </w:rPr>
        <w:t>)</w:t>
      </w:r>
      <w:r w:rsidRPr="28DC3467">
        <w:rPr>
          <w:rFonts w:ascii="Calibri" w:hAnsi="Calibri"/>
          <w:sz w:val="22"/>
          <w:szCs w:val="22"/>
        </w:rPr>
        <w:t xml:space="preserve"> </w:t>
      </w:r>
      <w:r w:rsidR="00FC5A63">
        <w:rPr>
          <w:rFonts w:ascii="Calibri" w:hAnsi="Calibri"/>
          <w:b/>
          <w:bCs/>
          <w:sz w:val="22"/>
          <w:szCs w:val="22"/>
        </w:rPr>
        <w:t>S</w:t>
      </w:r>
      <w:r w:rsidRPr="28DC3467">
        <w:rPr>
          <w:rFonts w:ascii="Calibri" w:hAnsi="Calibri"/>
          <w:b/>
          <w:bCs/>
          <w:sz w:val="22"/>
          <w:szCs w:val="22"/>
        </w:rPr>
        <w:t>mlouvy</w:t>
      </w:r>
      <w:r w:rsidRPr="28DC3467">
        <w:rPr>
          <w:rFonts w:ascii="Calibri" w:hAnsi="Calibri" w:cs="Calibri"/>
          <w:b/>
          <w:bCs/>
          <w:sz w:val="22"/>
          <w:szCs w:val="22"/>
        </w:rPr>
        <w:t xml:space="preserve"> </w:t>
      </w:r>
      <w:bookmarkEnd w:id="4"/>
      <w:r w:rsidRPr="28DC3467">
        <w:rPr>
          <w:rFonts w:ascii="Calibri" w:hAnsi="Calibri" w:cs="Calibri"/>
          <w:i/>
          <w:iCs/>
          <w:sz w:val="22"/>
          <w:szCs w:val="22"/>
        </w:rPr>
        <w:t>(</w:t>
      </w:r>
      <w:r w:rsidR="005C1219" w:rsidRPr="005C1219">
        <w:rPr>
          <w:rFonts w:ascii="Calibri" w:hAnsi="Calibri" w:cs="Calibri"/>
          <w:i/>
          <w:iCs/>
          <w:sz w:val="22"/>
          <w:szCs w:val="22"/>
        </w:rPr>
        <w:t>činnost</w:t>
      </w:r>
      <w:r w:rsidR="006F3683">
        <w:rPr>
          <w:rFonts w:ascii="Calibri" w:hAnsi="Calibri" w:cs="Calibri"/>
          <w:i/>
          <w:iCs/>
          <w:sz w:val="22"/>
          <w:szCs w:val="22"/>
        </w:rPr>
        <w:t>i</w:t>
      </w:r>
      <w:r w:rsidR="005C1219" w:rsidRPr="005C1219">
        <w:rPr>
          <w:rFonts w:ascii="Calibri" w:hAnsi="Calibri" w:cs="Calibri"/>
          <w:i/>
          <w:iCs/>
          <w:sz w:val="22"/>
          <w:szCs w:val="22"/>
        </w:rPr>
        <w:t xml:space="preserve"> ve fázi projektování Stavby</w:t>
      </w:r>
      <w:r w:rsidRPr="28DC3467">
        <w:rPr>
          <w:rFonts w:ascii="Calibri" w:hAnsi="Calibri" w:cs="Calibri"/>
          <w:i/>
          <w:iCs/>
          <w:sz w:val="22"/>
          <w:szCs w:val="22"/>
        </w:rPr>
        <w:t>)</w:t>
      </w:r>
      <w:r w:rsidRPr="28DC3467">
        <w:rPr>
          <w:rFonts w:ascii="Calibri" w:hAnsi="Calibri" w:cs="Calibri"/>
          <w:b/>
          <w:bCs/>
          <w:sz w:val="22"/>
          <w:szCs w:val="22"/>
        </w:rPr>
        <w:t xml:space="preserve"> je sjednána takto: </w:t>
      </w:r>
    </w:p>
    <w:p w14:paraId="245041DA" w14:textId="792A67F2" w:rsidR="000D167F" w:rsidRDefault="00BD740F" w:rsidP="00EA030D">
      <w:pPr>
        <w:pStyle w:val="Zkladntextodsazen"/>
        <w:tabs>
          <w:tab w:val="num" w:pos="426"/>
        </w:tabs>
        <w:spacing w:after="0"/>
        <w:ind w:left="284"/>
        <w:jc w:val="both"/>
        <w:rPr>
          <w:rFonts w:ascii="Calibri" w:hAnsi="Calibri" w:cs="Calibri"/>
          <w:sz w:val="22"/>
          <w:szCs w:val="22"/>
        </w:rPr>
      </w:pPr>
      <w:r w:rsidRPr="008F0BE2">
        <w:rPr>
          <w:rFonts w:ascii="Calibri" w:hAnsi="Calibri" w:cs="Calibri"/>
          <w:sz w:val="22"/>
          <w:szCs w:val="22"/>
        </w:rPr>
        <w:t>cena bez DPH</w:t>
      </w:r>
      <w:r>
        <w:rPr>
          <w:rFonts w:ascii="Calibri" w:hAnsi="Calibri" w:cs="Calibri"/>
          <w:sz w:val="22"/>
          <w:szCs w:val="22"/>
        </w:rPr>
        <w:t>:</w:t>
      </w:r>
      <w:r w:rsidRPr="008F0BE2">
        <w:rPr>
          <w:rFonts w:ascii="Calibri" w:hAnsi="Calibri" w:cs="Calibri"/>
          <w:sz w:val="22"/>
          <w:szCs w:val="22"/>
        </w:rPr>
        <w:t xml:space="preserve"> </w:t>
      </w:r>
      <w:r w:rsidRPr="007E389F">
        <w:rPr>
          <w:rFonts w:ascii="Calibri" w:hAnsi="Calibri" w:cs="Calibri"/>
          <w:sz w:val="22"/>
          <w:szCs w:val="22"/>
          <w:highlight w:val="yellow"/>
        </w:rPr>
        <w:t>……………………</w:t>
      </w:r>
      <w:proofErr w:type="gramStart"/>
      <w:r w:rsidRPr="007E389F">
        <w:rPr>
          <w:rFonts w:ascii="Calibri" w:hAnsi="Calibri" w:cs="Calibri"/>
          <w:sz w:val="22"/>
          <w:szCs w:val="22"/>
          <w:highlight w:val="yellow"/>
        </w:rPr>
        <w:t>…….</w:t>
      </w:r>
      <w:proofErr w:type="gramEnd"/>
      <w:r w:rsidRPr="007E389F">
        <w:rPr>
          <w:rFonts w:ascii="Calibri" w:hAnsi="Calibri" w:cs="Calibri"/>
          <w:sz w:val="22"/>
          <w:szCs w:val="22"/>
          <w:highlight w:val="yellow"/>
        </w:rPr>
        <w:t>.……</w:t>
      </w:r>
      <w:r w:rsidR="0002123E">
        <w:rPr>
          <w:rFonts w:ascii="Calibri" w:hAnsi="Calibri" w:cs="Calibri"/>
          <w:sz w:val="22"/>
          <w:szCs w:val="22"/>
        </w:rPr>
        <w:t>, -</w:t>
      </w:r>
      <w:r w:rsidRPr="008F0BE2">
        <w:rPr>
          <w:rFonts w:ascii="Calibri" w:hAnsi="Calibri" w:cs="Calibri"/>
          <w:sz w:val="22"/>
          <w:szCs w:val="22"/>
        </w:rPr>
        <w:t xml:space="preserve"> Kč</w:t>
      </w:r>
      <w:r w:rsidR="00693F08">
        <w:rPr>
          <w:rFonts w:ascii="Calibri" w:hAnsi="Calibri" w:cs="Calibri"/>
          <w:sz w:val="22"/>
          <w:szCs w:val="22"/>
        </w:rPr>
        <w:t xml:space="preserve"> </w:t>
      </w:r>
      <w:r w:rsidR="00693F08" w:rsidRPr="005473EE">
        <w:rPr>
          <w:rFonts w:ascii="Calibri" w:hAnsi="Calibri" w:cs="Calibri"/>
          <w:b/>
          <w:sz w:val="22"/>
          <w:szCs w:val="22"/>
          <w:u w:val="single"/>
        </w:rPr>
        <w:t>za 1 měsíc výkonu</w:t>
      </w:r>
      <w:r w:rsidR="00693F08">
        <w:rPr>
          <w:rFonts w:ascii="Calibri" w:hAnsi="Calibri" w:cs="Calibri"/>
          <w:sz w:val="22"/>
          <w:szCs w:val="22"/>
        </w:rPr>
        <w:t xml:space="preserve"> této činnosti Příkazníkem.</w:t>
      </w:r>
    </w:p>
    <w:p w14:paraId="3FED5191" w14:textId="6DFE0CE8" w:rsidR="00BD740F" w:rsidRDefault="00BD740F" w:rsidP="00EA030D">
      <w:pPr>
        <w:pStyle w:val="Zkladntextodsazen"/>
        <w:tabs>
          <w:tab w:val="num" w:pos="426"/>
        </w:tabs>
        <w:spacing w:after="0"/>
        <w:ind w:left="284"/>
        <w:jc w:val="both"/>
        <w:rPr>
          <w:rFonts w:ascii="Calibri" w:hAnsi="Calibri" w:cs="Calibri"/>
          <w:sz w:val="22"/>
          <w:szCs w:val="22"/>
        </w:rPr>
      </w:pPr>
    </w:p>
    <w:p w14:paraId="4B1BD87D" w14:textId="1A15DFF9" w:rsidR="00693F08" w:rsidRPr="008F0BE2" w:rsidRDefault="00693F08" w:rsidP="00E63E1A">
      <w:pPr>
        <w:pStyle w:val="Nadpis7"/>
        <w:numPr>
          <w:ilvl w:val="0"/>
          <w:numId w:val="6"/>
        </w:numPr>
        <w:tabs>
          <w:tab w:val="clear" w:pos="644"/>
          <w:tab w:val="num" w:pos="426"/>
          <w:tab w:val="num" w:pos="1440"/>
          <w:tab w:val="left" w:pos="1701"/>
          <w:tab w:val="left" w:pos="4678"/>
        </w:tabs>
        <w:snapToGrid w:val="0"/>
        <w:spacing w:before="0"/>
        <w:ind w:left="284" w:hanging="284"/>
        <w:rPr>
          <w:rFonts w:ascii="Calibri" w:hAnsi="Calibri" w:cs="Calibri"/>
          <w:b/>
          <w:bCs/>
          <w:sz w:val="22"/>
          <w:szCs w:val="22"/>
        </w:rPr>
      </w:pPr>
      <w:r w:rsidRPr="28DC3467">
        <w:rPr>
          <w:rFonts w:ascii="Calibri" w:hAnsi="Calibri" w:cs="Calibri"/>
          <w:b/>
          <w:bCs/>
          <w:sz w:val="22"/>
          <w:szCs w:val="22"/>
        </w:rPr>
        <w:t xml:space="preserve">Cena za výkon činnosti </w:t>
      </w:r>
      <w:r w:rsidR="005527DB">
        <w:rPr>
          <w:rFonts w:ascii="Calibri" w:hAnsi="Calibri" w:cs="Calibri"/>
          <w:b/>
          <w:bCs/>
          <w:sz w:val="22"/>
          <w:szCs w:val="22"/>
        </w:rPr>
        <w:t xml:space="preserve">Příkazníka </w:t>
      </w:r>
      <w:r w:rsidRPr="28DC3467">
        <w:rPr>
          <w:rFonts w:ascii="Calibri" w:hAnsi="Calibri" w:cs="Calibri"/>
          <w:b/>
          <w:bCs/>
          <w:sz w:val="22"/>
          <w:szCs w:val="22"/>
        </w:rPr>
        <w:t>dle</w:t>
      </w:r>
      <w:r w:rsidRPr="28DC3467">
        <w:rPr>
          <w:rFonts w:ascii="Calibri" w:hAnsi="Calibri"/>
          <w:b/>
          <w:bCs/>
          <w:sz w:val="22"/>
          <w:szCs w:val="22"/>
        </w:rPr>
        <w:t> čl. I</w:t>
      </w:r>
      <w:r>
        <w:rPr>
          <w:rFonts w:ascii="Calibri" w:hAnsi="Calibri"/>
          <w:b/>
          <w:bCs/>
          <w:sz w:val="22"/>
          <w:szCs w:val="22"/>
        </w:rPr>
        <w:t>I</w:t>
      </w:r>
      <w:r w:rsidRPr="28DC3467">
        <w:rPr>
          <w:rFonts w:ascii="Calibri" w:hAnsi="Calibri"/>
          <w:b/>
          <w:bCs/>
          <w:sz w:val="22"/>
          <w:szCs w:val="22"/>
        </w:rPr>
        <w:t>I</w:t>
      </w:r>
      <w:r>
        <w:rPr>
          <w:rFonts w:ascii="Calibri" w:hAnsi="Calibri"/>
          <w:b/>
          <w:bCs/>
          <w:sz w:val="22"/>
          <w:szCs w:val="22"/>
        </w:rPr>
        <w:t>.</w:t>
      </w:r>
      <w:r w:rsidRPr="28DC3467">
        <w:rPr>
          <w:rFonts w:ascii="Calibri" w:hAnsi="Calibri"/>
          <w:b/>
          <w:bCs/>
          <w:sz w:val="22"/>
          <w:szCs w:val="22"/>
        </w:rPr>
        <w:t xml:space="preserve"> odst. </w:t>
      </w:r>
      <w:r w:rsidR="004D2156">
        <w:rPr>
          <w:rFonts w:ascii="Calibri" w:hAnsi="Calibri"/>
          <w:b/>
          <w:bCs/>
          <w:sz w:val="22"/>
          <w:szCs w:val="22"/>
        </w:rPr>
        <w:t>1</w:t>
      </w:r>
      <w:r w:rsidRPr="28DC3467">
        <w:rPr>
          <w:rFonts w:ascii="Calibri" w:hAnsi="Calibri"/>
          <w:b/>
          <w:bCs/>
          <w:sz w:val="22"/>
          <w:szCs w:val="22"/>
        </w:rPr>
        <w:t xml:space="preserve"> písm. </w:t>
      </w:r>
      <w:r>
        <w:rPr>
          <w:rFonts w:ascii="Calibri" w:hAnsi="Calibri"/>
          <w:b/>
          <w:bCs/>
          <w:sz w:val="22"/>
          <w:szCs w:val="22"/>
        </w:rPr>
        <w:t>c</w:t>
      </w:r>
      <w:r w:rsidRPr="28DC3467">
        <w:rPr>
          <w:rFonts w:ascii="Calibri" w:hAnsi="Calibri"/>
          <w:b/>
          <w:bCs/>
          <w:sz w:val="22"/>
          <w:szCs w:val="22"/>
        </w:rPr>
        <w:t>)</w:t>
      </w:r>
      <w:r w:rsidRPr="28DC3467">
        <w:rPr>
          <w:rFonts w:ascii="Calibri" w:hAnsi="Calibri"/>
          <w:sz w:val="22"/>
          <w:szCs w:val="22"/>
        </w:rPr>
        <w:t xml:space="preserve"> </w:t>
      </w:r>
      <w:r>
        <w:rPr>
          <w:rFonts w:ascii="Calibri" w:hAnsi="Calibri"/>
          <w:b/>
          <w:bCs/>
          <w:sz w:val="22"/>
          <w:szCs w:val="22"/>
        </w:rPr>
        <w:t>S</w:t>
      </w:r>
      <w:r w:rsidRPr="28DC3467">
        <w:rPr>
          <w:rFonts w:ascii="Calibri" w:hAnsi="Calibri"/>
          <w:b/>
          <w:bCs/>
          <w:sz w:val="22"/>
          <w:szCs w:val="22"/>
        </w:rPr>
        <w:t>mlouvy</w:t>
      </w:r>
      <w:r w:rsidRPr="28DC3467">
        <w:rPr>
          <w:rFonts w:ascii="Calibri" w:hAnsi="Calibri" w:cs="Calibri"/>
          <w:b/>
          <w:bCs/>
          <w:sz w:val="22"/>
          <w:szCs w:val="22"/>
        </w:rPr>
        <w:t xml:space="preserve"> </w:t>
      </w:r>
      <w:r w:rsidRPr="28DC3467">
        <w:rPr>
          <w:rFonts w:ascii="Calibri" w:hAnsi="Calibri" w:cs="Calibri"/>
          <w:i/>
          <w:iCs/>
          <w:sz w:val="22"/>
          <w:szCs w:val="22"/>
        </w:rPr>
        <w:t>(</w:t>
      </w:r>
      <w:r w:rsidRPr="005C1219">
        <w:rPr>
          <w:rFonts w:ascii="Calibri" w:hAnsi="Calibri" w:cs="Calibri"/>
          <w:i/>
          <w:iCs/>
          <w:sz w:val="22"/>
          <w:szCs w:val="22"/>
        </w:rPr>
        <w:t>činnost</w:t>
      </w:r>
      <w:r w:rsidR="006F3683">
        <w:rPr>
          <w:rFonts w:ascii="Calibri" w:hAnsi="Calibri" w:cs="Calibri"/>
          <w:i/>
          <w:iCs/>
          <w:sz w:val="22"/>
          <w:szCs w:val="22"/>
        </w:rPr>
        <w:t>i</w:t>
      </w:r>
      <w:r w:rsidRPr="005C1219">
        <w:rPr>
          <w:rFonts w:ascii="Calibri" w:hAnsi="Calibri" w:cs="Calibri"/>
          <w:i/>
          <w:iCs/>
          <w:sz w:val="22"/>
          <w:szCs w:val="22"/>
        </w:rPr>
        <w:t xml:space="preserve"> ve fázi </w:t>
      </w:r>
      <w:r>
        <w:rPr>
          <w:rFonts w:ascii="Calibri" w:hAnsi="Calibri" w:cs="Calibri"/>
          <w:i/>
          <w:iCs/>
          <w:sz w:val="22"/>
          <w:szCs w:val="22"/>
        </w:rPr>
        <w:t>realizace</w:t>
      </w:r>
      <w:r w:rsidRPr="005C1219">
        <w:rPr>
          <w:rFonts w:ascii="Calibri" w:hAnsi="Calibri" w:cs="Calibri"/>
          <w:i/>
          <w:iCs/>
          <w:sz w:val="22"/>
          <w:szCs w:val="22"/>
        </w:rPr>
        <w:t xml:space="preserve"> Stavby</w:t>
      </w:r>
      <w:r w:rsidRPr="28DC3467">
        <w:rPr>
          <w:rFonts w:ascii="Calibri" w:hAnsi="Calibri" w:cs="Calibri"/>
          <w:i/>
          <w:iCs/>
          <w:sz w:val="22"/>
          <w:szCs w:val="22"/>
        </w:rPr>
        <w:t>)</w:t>
      </w:r>
      <w:r w:rsidRPr="28DC3467">
        <w:rPr>
          <w:rFonts w:ascii="Calibri" w:hAnsi="Calibri" w:cs="Calibri"/>
          <w:b/>
          <w:bCs/>
          <w:sz w:val="22"/>
          <w:szCs w:val="22"/>
        </w:rPr>
        <w:t xml:space="preserve"> je sjednána takto: </w:t>
      </w:r>
    </w:p>
    <w:p w14:paraId="064D145F" w14:textId="52A9F4A2" w:rsidR="00693F08" w:rsidRDefault="00693F08" w:rsidP="00693F08">
      <w:pPr>
        <w:pStyle w:val="Zkladntextodsazen"/>
        <w:tabs>
          <w:tab w:val="num" w:pos="426"/>
        </w:tabs>
        <w:spacing w:after="0"/>
        <w:ind w:left="284"/>
        <w:jc w:val="both"/>
        <w:rPr>
          <w:rFonts w:ascii="Calibri" w:hAnsi="Calibri" w:cs="Calibri"/>
          <w:sz w:val="22"/>
          <w:szCs w:val="22"/>
        </w:rPr>
      </w:pPr>
      <w:r w:rsidRPr="008F0BE2">
        <w:rPr>
          <w:rFonts w:ascii="Calibri" w:hAnsi="Calibri" w:cs="Calibri"/>
          <w:sz w:val="22"/>
          <w:szCs w:val="22"/>
        </w:rPr>
        <w:t>cena bez DPH</w:t>
      </w:r>
      <w:r>
        <w:rPr>
          <w:rFonts w:ascii="Calibri" w:hAnsi="Calibri" w:cs="Calibri"/>
          <w:sz w:val="22"/>
          <w:szCs w:val="22"/>
        </w:rPr>
        <w:t>:</w:t>
      </w:r>
      <w:r w:rsidRPr="008F0BE2">
        <w:rPr>
          <w:rFonts w:ascii="Calibri" w:hAnsi="Calibri" w:cs="Calibri"/>
          <w:sz w:val="22"/>
          <w:szCs w:val="22"/>
        </w:rPr>
        <w:t xml:space="preserve"> </w:t>
      </w:r>
      <w:r w:rsidRPr="007E389F">
        <w:rPr>
          <w:rFonts w:ascii="Calibri" w:hAnsi="Calibri" w:cs="Calibri"/>
          <w:sz w:val="22"/>
          <w:szCs w:val="22"/>
          <w:highlight w:val="yellow"/>
        </w:rPr>
        <w:t>……………………</w:t>
      </w:r>
      <w:proofErr w:type="gramStart"/>
      <w:r w:rsidRPr="007E389F">
        <w:rPr>
          <w:rFonts w:ascii="Calibri" w:hAnsi="Calibri" w:cs="Calibri"/>
          <w:sz w:val="22"/>
          <w:szCs w:val="22"/>
          <w:highlight w:val="yellow"/>
        </w:rPr>
        <w:t>…….</w:t>
      </w:r>
      <w:proofErr w:type="gramEnd"/>
      <w:r w:rsidRPr="007E389F">
        <w:rPr>
          <w:rFonts w:ascii="Calibri" w:hAnsi="Calibri" w:cs="Calibri"/>
          <w:sz w:val="22"/>
          <w:szCs w:val="22"/>
          <w:highlight w:val="yellow"/>
        </w:rPr>
        <w:t>.……</w:t>
      </w:r>
      <w:r w:rsidR="0002123E">
        <w:rPr>
          <w:rFonts w:ascii="Calibri" w:hAnsi="Calibri" w:cs="Calibri"/>
          <w:sz w:val="22"/>
          <w:szCs w:val="22"/>
        </w:rPr>
        <w:t>, -</w:t>
      </w:r>
      <w:r w:rsidRPr="008F0BE2">
        <w:rPr>
          <w:rFonts w:ascii="Calibri" w:hAnsi="Calibri" w:cs="Calibri"/>
          <w:sz w:val="22"/>
          <w:szCs w:val="22"/>
        </w:rPr>
        <w:t xml:space="preserve"> Kč</w:t>
      </w:r>
      <w:r>
        <w:rPr>
          <w:rFonts w:ascii="Calibri" w:hAnsi="Calibri" w:cs="Calibri"/>
          <w:sz w:val="22"/>
          <w:szCs w:val="22"/>
        </w:rPr>
        <w:t xml:space="preserve"> </w:t>
      </w:r>
      <w:r w:rsidRPr="005473EE">
        <w:rPr>
          <w:rFonts w:ascii="Calibri" w:hAnsi="Calibri" w:cs="Calibri"/>
          <w:b/>
          <w:sz w:val="22"/>
          <w:szCs w:val="22"/>
          <w:u w:val="single"/>
        </w:rPr>
        <w:t>za 1 měsíc výkonu</w:t>
      </w:r>
      <w:r>
        <w:rPr>
          <w:rFonts w:ascii="Calibri" w:hAnsi="Calibri" w:cs="Calibri"/>
          <w:sz w:val="22"/>
          <w:szCs w:val="22"/>
        </w:rPr>
        <w:t xml:space="preserve"> této činnosti Příkazníkem.</w:t>
      </w:r>
    </w:p>
    <w:p w14:paraId="561335A3" w14:textId="77777777" w:rsidR="00693F08" w:rsidRDefault="00693F08" w:rsidP="00693F08">
      <w:pPr>
        <w:pStyle w:val="Zkladntextodsazen"/>
        <w:tabs>
          <w:tab w:val="num" w:pos="426"/>
        </w:tabs>
        <w:spacing w:after="0"/>
        <w:ind w:left="284"/>
        <w:jc w:val="both"/>
        <w:rPr>
          <w:rFonts w:ascii="Calibri" w:hAnsi="Calibri" w:cs="Calibri"/>
          <w:sz w:val="22"/>
          <w:szCs w:val="22"/>
        </w:rPr>
      </w:pPr>
    </w:p>
    <w:p w14:paraId="1CDAAC11" w14:textId="1ADD5467" w:rsidR="002C4AB4" w:rsidRPr="008F0BE2" w:rsidRDefault="002C4AB4" w:rsidP="002C4AB4">
      <w:pPr>
        <w:pStyle w:val="Nadpis7"/>
        <w:numPr>
          <w:ilvl w:val="0"/>
          <w:numId w:val="6"/>
        </w:numPr>
        <w:tabs>
          <w:tab w:val="clear" w:pos="644"/>
          <w:tab w:val="num" w:pos="426"/>
          <w:tab w:val="num" w:pos="1440"/>
          <w:tab w:val="left" w:pos="1701"/>
          <w:tab w:val="left" w:pos="4678"/>
        </w:tabs>
        <w:snapToGrid w:val="0"/>
        <w:spacing w:before="0"/>
        <w:ind w:left="284" w:hanging="284"/>
        <w:rPr>
          <w:rFonts w:ascii="Calibri" w:hAnsi="Calibri" w:cs="Calibri"/>
          <w:b/>
          <w:bCs/>
          <w:sz w:val="22"/>
          <w:szCs w:val="22"/>
        </w:rPr>
      </w:pPr>
      <w:r w:rsidRPr="28DC3467">
        <w:rPr>
          <w:rFonts w:ascii="Calibri" w:hAnsi="Calibri" w:cs="Calibri"/>
          <w:b/>
          <w:bCs/>
          <w:sz w:val="22"/>
          <w:szCs w:val="22"/>
        </w:rPr>
        <w:t xml:space="preserve">Cena za výkon činnosti </w:t>
      </w:r>
      <w:r>
        <w:rPr>
          <w:rFonts w:ascii="Calibri" w:hAnsi="Calibri" w:cs="Calibri"/>
          <w:b/>
          <w:bCs/>
          <w:sz w:val="22"/>
          <w:szCs w:val="22"/>
        </w:rPr>
        <w:t xml:space="preserve">Příkazníka </w:t>
      </w:r>
      <w:r w:rsidRPr="28DC3467">
        <w:rPr>
          <w:rFonts w:ascii="Calibri" w:hAnsi="Calibri" w:cs="Calibri"/>
          <w:b/>
          <w:bCs/>
          <w:sz w:val="22"/>
          <w:szCs w:val="22"/>
        </w:rPr>
        <w:t>dle</w:t>
      </w:r>
      <w:r w:rsidRPr="28DC3467">
        <w:rPr>
          <w:rFonts w:ascii="Calibri" w:hAnsi="Calibri"/>
          <w:b/>
          <w:bCs/>
          <w:sz w:val="22"/>
          <w:szCs w:val="22"/>
        </w:rPr>
        <w:t> čl. I</w:t>
      </w:r>
      <w:r>
        <w:rPr>
          <w:rFonts w:ascii="Calibri" w:hAnsi="Calibri"/>
          <w:b/>
          <w:bCs/>
          <w:sz w:val="22"/>
          <w:szCs w:val="22"/>
        </w:rPr>
        <w:t>I</w:t>
      </w:r>
      <w:r w:rsidRPr="28DC3467">
        <w:rPr>
          <w:rFonts w:ascii="Calibri" w:hAnsi="Calibri"/>
          <w:b/>
          <w:bCs/>
          <w:sz w:val="22"/>
          <w:szCs w:val="22"/>
        </w:rPr>
        <w:t>I</w:t>
      </w:r>
      <w:r>
        <w:rPr>
          <w:rFonts w:ascii="Calibri" w:hAnsi="Calibri"/>
          <w:b/>
          <w:bCs/>
          <w:sz w:val="22"/>
          <w:szCs w:val="22"/>
        </w:rPr>
        <w:t>.</w:t>
      </w:r>
      <w:r w:rsidRPr="28DC3467">
        <w:rPr>
          <w:rFonts w:ascii="Calibri" w:hAnsi="Calibri"/>
          <w:b/>
          <w:bCs/>
          <w:sz w:val="22"/>
          <w:szCs w:val="22"/>
        </w:rPr>
        <w:t xml:space="preserve"> odst. </w:t>
      </w:r>
      <w:r>
        <w:rPr>
          <w:rFonts w:ascii="Calibri" w:hAnsi="Calibri"/>
          <w:b/>
          <w:bCs/>
          <w:sz w:val="22"/>
          <w:szCs w:val="22"/>
        </w:rPr>
        <w:t>1</w:t>
      </w:r>
      <w:r w:rsidRPr="28DC3467">
        <w:rPr>
          <w:rFonts w:ascii="Calibri" w:hAnsi="Calibri"/>
          <w:b/>
          <w:bCs/>
          <w:sz w:val="22"/>
          <w:szCs w:val="22"/>
        </w:rPr>
        <w:t xml:space="preserve"> písm. </w:t>
      </w:r>
      <w:r>
        <w:rPr>
          <w:rFonts w:ascii="Calibri" w:hAnsi="Calibri"/>
          <w:b/>
          <w:bCs/>
          <w:sz w:val="22"/>
          <w:szCs w:val="22"/>
        </w:rPr>
        <w:t>d</w:t>
      </w:r>
      <w:r w:rsidRPr="28DC3467">
        <w:rPr>
          <w:rFonts w:ascii="Calibri" w:hAnsi="Calibri"/>
          <w:b/>
          <w:bCs/>
          <w:sz w:val="22"/>
          <w:szCs w:val="22"/>
        </w:rPr>
        <w:t>)</w:t>
      </w:r>
      <w:r w:rsidRPr="28DC3467">
        <w:rPr>
          <w:rFonts w:ascii="Calibri" w:hAnsi="Calibri"/>
          <w:sz w:val="22"/>
          <w:szCs w:val="22"/>
        </w:rPr>
        <w:t xml:space="preserve"> </w:t>
      </w:r>
      <w:r>
        <w:rPr>
          <w:rFonts w:ascii="Calibri" w:hAnsi="Calibri"/>
          <w:b/>
          <w:bCs/>
          <w:sz w:val="22"/>
          <w:szCs w:val="22"/>
        </w:rPr>
        <w:t>S</w:t>
      </w:r>
      <w:r w:rsidRPr="28DC3467">
        <w:rPr>
          <w:rFonts w:ascii="Calibri" w:hAnsi="Calibri"/>
          <w:b/>
          <w:bCs/>
          <w:sz w:val="22"/>
          <w:szCs w:val="22"/>
        </w:rPr>
        <w:t>mlouvy</w:t>
      </w:r>
      <w:r w:rsidRPr="28DC3467">
        <w:rPr>
          <w:rFonts w:ascii="Calibri" w:hAnsi="Calibri" w:cs="Calibri"/>
          <w:b/>
          <w:bCs/>
          <w:sz w:val="22"/>
          <w:szCs w:val="22"/>
        </w:rPr>
        <w:t xml:space="preserve"> </w:t>
      </w:r>
      <w:r w:rsidRPr="28DC3467">
        <w:rPr>
          <w:rFonts w:ascii="Calibri" w:hAnsi="Calibri" w:cs="Calibri"/>
          <w:i/>
          <w:iCs/>
          <w:sz w:val="22"/>
          <w:szCs w:val="22"/>
        </w:rPr>
        <w:t>(</w:t>
      </w:r>
      <w:r w:rsidRPr="005C1219">
        <w:rPr>
          <w:rFonts w:ascii="Calibri" w:hAnsi="Calibri" w:cs="Calibri"/>
          <w:i/>
          <w:iCs/>
          <w:sz w:val="22"/>
          <w:szCs w:val="22"/>
        </w:rPr>
        <w:t>činnost</w:t>
      </w:r>
      <w:r w:rsidR="006F3683">
        <w:rPr>
          <w:rFonts w:ascii="Calibri" w:hAnsi="Calibri" w:cs="Calibri"/>
          <w:i/>
          <w:iCs/>
          <w:sz w:val="22"/>
          <w:szCs w:val="22"/>
        </w:rPr>
        <w:t>i</w:t>
      </w:r>
      <w:r w:rsidRPr="005C1219">
        <w:rPr>
          <w:rFonts w:ascii="Calibri" w:hAnsi="Calibri" w:cs="Calibri"/>
          <w:i/>
          <w:iCs/>
          <w:sz w:val="22"/>
          <w:szCs w:val="22"/>
        </w:rPr>
        <w:t xml:space="preserve"> </w:t>
      </w:r>
      <w:r w:rsidR="002742A7" w:rsidRPr="002742A7">
        <w:rPr>
          <w:rFonts w:ascii="Calibri" w:hAnsi="Calibri" w:cs="Calibri"/>
          <w:i/>
          <w:iCs/>
          <w:sz w:val="22"/>
          <w:szCs w:val="22"/>
        </w:rPr>
        <w:t>po dobu prvních 3 měsíců po předání a převzetí dokončené Stavby</w:t>
      </w:r>
      <w:r w:rsidRPr="28DC3467">
        <w:rPr>
          <w:rFonts w:ascii="Calibri" w:hAnsi="Calibri" w:cs="Calibri"/>
          <w:i/>
          <w:iCs/>
          <w:sz w:val="22"/>
          <w:szCs w:val="22"/>
        </w:rPr>
        <w:t>)</w:t>
      </w:r>
      <w:r w:rsidRPr="28DC3467">
        <w:rPr>
          <w:rFonts w:ascii="Calibri" w:hAnsi="Calibri" w:cs="Calibri"/>
          <w:b/>
          <w:bCs/>
          <w:sz w:val="22"/>
          <w:szCs w:val="22"/>
        </w:rPr>
        <w:t xml:space="preserve"> je sjednána takto: </w:t>
      </w:r>
    </w:p>
    <w:p w14:paraId="0C07C5B2" w14:textId="6431C39C" w:rsidR="002C4AB4" w:rsidRDefault="002C4AB4" w:rsidP="002C4AB4">
      <w:pPr>
        <w:pStyle w:val="Zkladntextodsazen"/>
        <w:tabs>
          <w:tab w:val="num" w:pos="426"/>
        </w:tabs>
        <w:spacing w:after="0"/>
        <w:ind w:left="284"/>
        <w:jc w:val="both"/>
        <w:rPr>
          <w:rFonts w:ascii="Calibri" w:hAnsi="Calibri" w:cs="Calibri"/>
          <w:sz w:val="22"/>
          <w:szCs w:val="22"/>
        </w:rPr>
      </w:pPr>
      <w:r w:rsidRPr="008F0BE2">
        <w:rPr>
          <w:rFonts w:ascii="Calibri" w:hAnsi="Calibri" w:cs="Calibri"/>
          <w:sz w:val="22"/>
          <w:szCs w:val="22"/>
        </w:rPr>
        <w:t>cena bez DPH</w:t>
      </w:r>
      <w:r>
        <w:rPr>
          <w:rFonts w:ascii="Calibri" w:hAnsi="Calibri" w:cs="Calibri"/>
          <w:sz w:val="22"/>
          <w:szCs w:val="22"/>
        </w:rPr>
        <w:t>:</w:t>
      </w:r>
      <w:r w:rsidRPr="008F0BE2">
        <w:rPr>
          <w:rFonts w:ascii="Calibri" w:hAnsi="Calibri" w:cs="Calibri"/>
          <w:sz w:val="22"/>
          <w:szCs w:val="22"/>
        </w:rPr>
        <w:t xml:space="preserve"> </w:t>
      </w:r>
      <w:r w:rsidRPr="007E389F">
        <w:rPr>
          <w:rFonts w:ascii="Calibri" w:hAnsi="Calibri" w:cs="Calibri"/>
          <w:sz w:val="22"/>
          <w:szCs w:val="22"/>
          <w:highlight w:val="yellow"/>
        </w:rPr>
        <w:t>……………………</w:t>
      </w:r>
      <w:proofErr w:type="gramStart"/>
      <w:r w:rsidRPr="007E389F">
        <w:rPr>
          <w:rFonts w:ascii="Calibri" w:hAnsi="Calibri" w:cs="Calibri"/>
          <w:sz w:val="22"/>
          <w:szCs w:val="22"/>
          <w:highlight w:val="yellow"/>
        </w:rPr>
        <w:t>…….</w:t>
      </w:r>
      <w:proofErr w:type="gramEnd"/>
      <w:r w:rsidRPr="007E389F">
        <w:rPr>
          <w:rFonts w:ascii="Calibri" w:hAnsi="Calibri" w:cs="Calibri"/>
          <w:sz w:val="22"/>
          <w:szCs w:val="22"/>
          <w:highlight w:val="yellow"/>
        </w:rPr>
        <w:t>.……</w:t>
      </w:r>
      <w:r w:rsidR="0002123E">
        <w:rPr>
          <w:rFonts w:ascii="Calibri" w:hAnsi="Calibri" w:cs="Calibri"/>
          <w:sz w:val="22"/>
          <w:szCs w:val="22"/>
        </w:rPr>
        <w:t>, -</w:t>
      </w:r>
      <w:r w:rsidRPr="008F0BE2">
        <w:rPr>
          <w:rFonts w:ascii="Calibri" w:hAnsi="Calibri" w:cs="Calibri"/>
          <w:sz w:val="22"/>
          <w:szCs w:val="22"/>
        </w:rPr>
        <w:t xml:space="preserve"> Kč</w:t>
      </w:r>
      <w:r>
        <w:rPr>
          <w:rFonts w:ascii="Calibri" w:hAnsi="Calibri" w:cs="Calibri"/>
          <w:sz w:val="22"/>
          <w:szCs w:val="22"/>
        </w:rPr>
        <w:t xml:space="preserve"> </w:t>
      </w:r>
      <w:r w:rsidRPr="00690923">
        <w:rPr>
          <w:rFonts w:ascii="Calibri" w:hAnsi="Calibri" w:cs="Calibri"/>
          <w:b/>
          <w:sz w:val="22"/>
          <w:szCs w:val="22"/>
          <w:u w:val="single"/>
        </w:rPr>
        <w:t>za 1 měsíc výkonu</w:t>
      </w:r>
      <w:r>
        <w:rPr>
          <w:rFonts w:ascii="Calibri" w:hAnsi="Calibri" w:cs="Calibri"/>
          <w:sz w:val="22"/>
          <w:szCs w:val="22"/>
        </w:rPr>
        <w:t xml:space="preserve"> této činnosti Příkazníkem.</w:t>
      </w:r>
    </w:p>
    <w:p w14:paraId="2137F603" w14:textId="77777777" w:rsidR="002C4AB4" w:rsidRDefault="002C4AB4" w:rsidP="002C4AB4">
      <w:pPr>
        <w:pStyle w:val="Zkladntextodsazen"/>
        <w:tabs>
          <w:tab w:val="num" w:pos="426"/>
        </w:tabs>
        <w:spacing w:after="0"/>
        <w:ind w:left="284"/>
        <w:jc w:val="both"/>
        <w:rPr>
          <w:rFonts w:ascii="Calibri" w:hAnsi="Calibri" w:cs="Calibri"/>
          <w:sz w:val="22"/>
          <w:szCs w:val="22"/>
        </w:rPr>
      </w:pPr>
    </w:p>
    <w:p w14:paraId="70D11335" w14:textId="5A7B3B9E" w:rsidR="006F3A7B" w:rsidRPr="00914DE7" w:rsidRDefault="28DC3467" w:rsidP="00E63E1A">
      <w:pPr>
        <w:pStyle w:val="Nadpis7"/>
        <w:numPr>
          <w:ilvl w:val="0"/>
          <w:numId w:val="6"/>
        </w:numPr>
        <w:tabs>
          <w:tab w:val="clear" w:pos="644"/>
          <w:tab w:val="num" w:pos="426"/>
          <w:tab w:val="num" w:pos="1440"/>
          <w:tab w:val="left" w:pos="1701"/>
          <w:tab w:val="left" w:pos="4678"/>
        </w:tabs>
        <w:snapToGrid w:val="0"/>
        <w:spacing w:before="0"/>
        <w:ind w:left="284" w:hanging="284"/>
        <w:rPr>
          <w:rFonts w:ascii="Calibri" w:hAnsi="Calibri" w:cs="Calibri"/>
          <w:i/>
          <w:iCs/>
          <w:sz w:val="22"/>
          <w:szCs w:val="22"/>
        </w:rPr>
      </w:pPr>
      <w:r w:rsidRPr="4085642C">
        <w:rPr>
          <w:rFonts w:ascii="Calibri" w:hAnsi="Calibri" w:cs="Calibri"/>
          <w:b/>
          <w:bCs/>
          <w:sz w:val="22"/>
          <w:szCs w:val="22"/>
        </w:rPr>
        <w:t>Cena za výkon činnost</w:t>
      </w:r>
      <w:r w:rsidR="00FD0745" w:rsidRPr="4085642C">
        <w:rPr>
          <w:rFonts w:ascii="Calibri" w:hAnsi="Calibri" w:cs="Calibri"/>
          <w:b/>
          <w:bCs/>
          <w:sz w:val="22"/>
          <w:szCs w:val="22"/>
        </w:rPr>
        <w:t>i</w:t>
      </w:r>
      <w:r w:rsidRPr="4085642C">
        <w:rPr>
          <w:rFonts w:ascii="Calibri" w:hAnsi="Calibri" w:cs="Calibri"/>
          <w:b/>
          <w:bCs/>
          <w:sz w:val="22"/>
          <w:szCs w:val="22"/>
        </w:rPr>
        <w:t xml:space="preserve"> </w:t>
      </w:r>
      <w:r w:rsidR="005527DB" w:rsidRPr="4085642C">
        <w:rPr>
          <w:rFonts w:ascii="Calibri" w:hAnsi="Calibri" w:cs="Calibri"/>
          <w:b/>
          <w:bCs/>
          <w:sz w:val="22"/>
          <w:szCs w:val="22"/>
        </w:rPr>
        <w:t xml:space="preserve">Příkazníka </w:t>
      </w:r>
      <w:r w:rsidRPr="4085642C">
        <w:rPr>
          <w:rFonts w:ascii="Calibri" w:hAnsi="Calibri" w:cs="Calibri"/>
          <w:b/>
          <w:bCs/>
          <w:sz w:val="22"/>
          <w:szCs w:val="22"/>
        </w:rPr>
        <w:t>dle</w:t>
      </w:r>
      <w:r w:rsidRPr="4085642C">
        <w:rPr>
          <w:rFonts w:ascii="Calibri" w:hAnsi="Calibri"/>
          <w:b/>
          <w:bCs/>
          <w:sz w:val="22"/>
          <w:szCs w:val="22"/>
        </w:rPr>
        <w:t xml:space="preserve"> čl. </w:t>
      </w:r>
      <w:r w:rsidR="00256BC7" w:rsidRPr="4085642C">
        <w:rPr>
          <w:rFonts w:ascii="Calibri" w:hAnsi="Calibri"/>
          <w:b/>
          <w:bCs/>
          <w:sz w:val="22"/>
          <w:szCs w:val="22"/>
        </w:rPr>
        <w:t>I</w:t>
      </w:r>
      <w:r w:rsidRPr="4085642C">
        <w:rPr>
          <w:rFonts w:ascii="Calibri" w:hAnsi="Calibri"/>
          <w:b/>
          <w:bCs/>
          <w:sz w:val="22"/>
          <w:szCs w:val="22"/>
        </w:rPr>
        <w:t>II</w:t>
      </w:r>
      <w:r w:rsidR="00256BC7" w:rsidRPr="4085642C">
        <w:rPr>
          <w:rFonts w:ascii="Calibri" w:hAnsi="Calibri"/>
          <w:b/>
          <w:bCs/>
          <w:sz w:val="22"/>
          <w:szCs w:val="22"/>
        </w:rPr>
        <w:t>.</w:t>
      </w:r>
      <w:r w:rsidRPr="4085642C">
        <w:rPr>
          <w:rFonts w:ascii="Calibri" w:hAnsi="Calibri"/>
          <w:b/>
          <w:bCs/>
          <w:sz w:val="22"/>
          <w:szCs w:val="22"/>
        </w:rPr>
        <w:t xml:space="preserve"> odst. </w:t>
      </w:r>
      <w:r w:rsidR="004D2156" w:rsidRPr="4085642C">
        <w:rPr>
          <w:rFonts w:ascii="Calibri" w:hAnsi="Calibri"/>
          <w:b/>
          <w:bCs/>
          <w:sz w:val="22"/>
          <w:szCs w:val="22"/>
        </w:rPr>
        <w:t>1</w:t>
      </w:r>
      <w:r w:rsidRPr="4085642C">
        <w:rPr>
          <w:rFonts w:ascii="Calibri" w:hAnsi="Calibri"/>
          <w:b/>
          <w:bCs/>
          <w:sz w:val="22"/>
          <w:szCs w:val="22"/>
        </w:rPr>
        <w:t xml:space="preserve"> písm. </w:t>
      </w:r>
      <w:r w:rsidR="002C4AB4" w:rsidRPr="4085642C">
        <w:rPr>
          <w:rFonts w:ascii="Calibri" w:hAnsi="Calibri"/>
          <w:b/>
          <w:bCs/>
          <w:sz w:val="22"/>
          <w:szCs w:val="22"/>
        </w:rPr>
        <w:t>e</w:t>
      </w:r>
      <w:r w:rsidRPr="4085642C">
        <w:rPr>
          <w:rFonts w:ascii="Calibri" w:hAnsi="Calibri"/>
          <w:b/>
          <w:bCs/>
          <w:sz w:val="22"/>
          <w:szCs w:val="22"/>
        </w:rPr>
        <w:t>)</w:t>
      </w:r>
      <w:r w:rsidRPr="4085642C">
        <w:rPr>
          <w:rFonts w:ascii="Calibri" w:hAnsi="Calibri"/>
          <w:sz w:val="22"/>
          <w:szCs w:val="22"/>
        </w:rPr>
        <w:t xml:space="preserve"> </w:t>
      </w:r>
      <w:r w:rsidR="00FC5A63" w:rsidRPr="4085642C">
        <w:rPr>
          <w:rFonts w:ascii="Calibri" w:hAnsi="Calibri"/>
          <w:b/>
          <w:bCs/>
          <w:sz w:val="22"/>
          <w:szCs w:val="22"/>
        </w:rPr>
        <w:t>S</w:t>
      </w:r>
      <w:r w:rsidRPr="4085642C">
        <w:rPr>
          <w:rFonts w:ascii="Calibri" w:hAnsi="Calibri"/>
          <w:b/>
          <w:bCs/>
          <w:sz w:val="22"/>
          <w:szCs w:val="22"/>
        </w:rPr>
        <w:t>mlouvy</w:t>
      </w:r>
      <w:r w:rsidRPr="4085642C">
        <w:rPr>
          <w:rFonts w:ascii="Calibri" w:hAnsi="Calibri" w:cs="Calibri"/>
          <w:b/>
          <w:bCs/>
          <w:sz w:val="22"/>
          <w:szCs w:val="22"/>
        </w:rPr>
        <w:t xml:space="preserve"> </w:t>
      </w:r>
      <w:r w:rsidRPr="4085642C">
        <w:rPr>
          <w:rFonts w:ascii="Calibri" w:hAnsi="Calibri" w:cs="Calibri"/>
          <w:i/>
          <w:iCs/>
          <w:sz w:val="22"/>
          <w:szCs w:val="22"/>
        </w:rPr>
        <w:t>(</w:t>
      </w:r>
      <w:r w:rsidR="00B569DF" w:rsidRPr="4085642C">
        <w:rPr>
          <w:rFonts w:ascii="Calibri" w:hAnsi="Calibri" w:cs="Calibri"/>
          <w:i/>
          <w:iCs/>
          <w:sz w:val="22"/>
          <w:szCs w:val="22"/>
        </w:rPr>
        <w:t>další úkony na žádost Příkazce nespadající do výše uvedených kategorií</w:t>
      </w:r>
      <w:r w:rsidR="00BF4F18" w:rsidRPr="4085642C">
        <w:rPr>
          <w:rFonts w:ascii="Calibri" w:hAnsi="Calibri" w:cs="Calibri"/>
          <w:i/>
          <w:iCs/>
          <w:sz w:val="22"/>
          <w:szCs w:val="22"/>
        </w:rPr>
        <w:t xml:space="preserve">) </w:t>
      </w:r>
      <w:r w:rsidRPr="4085642C">
        <w:rPr>
          <w:rFonts w:ascii="Calibri" w:hAnsi="Calibri" w:cs="Calibri"/>
          <w:b/>
          <w:bCs/>
          <w:sz w:val="22"/>
          <w:szCs w:val="22"/>
        </w:rPr>
        <w:t>je sjednána takto:  </w:t>
      </w:r>
    </w:p>
    <w:p w14:paraId="1FDAC49A" w14:textId="5E183485" w:rsidR="006F3A7B" w:rsidRDefault="006F3A7B" w:rsidP="00EA030D">
      <w:pPr>
        <w:pStyle w:val="Zkladntextodsazen"/>
        <w:tabs>
          <w:tab w:val="num" w:pos="426"/>
        </w:tabs>
        <w:spacing w:before="240" w:after="0"/>
        <w:ind w:left="284"/>
        <w:jc w:val="both"/>
        <w:rPr>
          <w:rFonts w:ascii="Calibri" w:hAnsi="Calibri" w:cs="Calibri"/>
          <w:sz w:val="22"/>
          <w:szCs w:val="22"/>
        </w:rPr>
      </w:pPr>
      <w:r w:rsidRPr="008F0BE2">
        <w:rPr>
          <w:rFonts w:ascii="Calibri" w:hAnsi="Calibri" w:cs="Calibri"/>
          <w:sz w:val="22"/>
          <w:szCs w:val="22"/>
        </w:rPr>
        <w:t>cena bez DPH</w:t>
      </w:r>
      <w:r>
        <w:rPr>
          <w:rFonts w:ascii="Calibri" w:hAnsi="Calibri" w:cs="Calibri"/>
          <w:sz w:val="22"/>
          <w:szCs w:val="22"/>
        </w:rPr>
        <w:t>:</w:t>
      </w:r>
      <w:r w:rsidRPr="008F0BE2">
        <w:rPr>
          <w:rFonts w:ascii="Calibri" w:hAnsi="Calibri" w:cs="Calibri"/>
          <w:sz w:val="22"/>
          <w:szCs w:val="22"/>
        </w:rPr>
        <w:t xml:space="preserve"> </w:t>
      </w:r>
      <w:r w:rsidRPr="007E389F">
        <w:rPr>
          <w:rFonts w:ascii="Calibri" w:hAnsi="Calibri" w:cs="Calibri"/>
          <w:sz w:val="22"/>
          <w:szCs w:val="22"/>
          <w:highlight w:val="yellow"/>
        </w:rPr>
        <w:t>…………………………………</w:t>
      </w:r>
      <w:r w:rsidR="0002123E">
        <w:rPr>
          <w:rFonts w:ascii="Calibri" w:hAnsi="Calibri" w:cs="Calibri"/>
          <w:sz w:val="22"/>
          <w:szCs w:val="22"/>
        </w:rPr>
        <w:t>, -</w:t>
      </w:r>
      <w:r w:rsidRPr="008F0BE2">
        <w:rPr>
          <w:rFonts w:ascii="Calibri" w:hAnsi="Calibri" w:cs="Calibri"/>
          <w:sz w:val="22"/>
          <w:szCs w:val="22"/>
        </w:rPr>
        <w:t xml:space="preserve"> Kč</w:t>
      </w:r>
      <w:r>
        <w:rPr>
          <w:rFonts w:ascii="Calibri" w:hAnsi="Calibri" w:cs="Calibri"/>
          <w:sz w:val="22"/>
          <w:szCs w:val="22"/>
        </w:rPr>
        <w:t xml:space="preserve"> </w:t>
      </w:r>
      <w:r w:rsidRPr="00893D68">
        <w:rPr>
          <w:rFonts w:ascii="Calibri" w:hAnsi="Calibri" w:cs="Calibri"/>
          <w:b/>
          <w:sz w:val="22"/>
          <w:szCs w:val="22"/>
          <w:u w:val="single"/>
        </w:rPr>
        <w:t xml:space="preserve">za 1 </w:t>
      </w:r>
      <w:r w:rsidR="00C852C7">
        <w:rPr>
          <w:rFonts w:ascii="Calibri" w:hAnsi="Calibri" w:cs="Calibri"/>
          <w:b/>
          <w:sz w:val="22"/>
          <w:szCs w:val="22"/>
          <w:u w:val="single"/>
        </w:rPr>
        <w:t>hodinu</w:t>
      </w:r>
      <w:r w:rsidRPr="00893D68">
        <w:rPr>
          <w:rFonts w:ascii="Calibri" w:hAnsi="Calibri" w:cs="Calibri"/>
          <w:b/>
          <w:sz w:val="22"/>
          <w:szCs w:val="22"/>
          <w:u w:val="single"/>
        </w:rPr>
        <w:t xml:space="preserve"> výkonu</w:t>
      </w:r>
      <w:r>
        <w:rPr>
          <w:rFonts w:ascii="Calibri" w:hAnsi="Calibri" w:cs="Calibri"/>
          <w:sz w:val="22"/>
          <w:szCs w:val="22"/>
        </w:rPr>
        <w:t xml:space="preserve"> t</w:t>
      </w:r>
      <w:r w:rsidR="008615CD">
        <w:rPr>
          <w:rFonts w:ascii="Calibri" w:hAnsi="Calibri" w:cs="Calibri"/>
          <w:sz w:val="22"/>
          <w:szCs w:val="22"/>
        </w:rPr>
        <w:t>é</w:t>
      </w:r>
      <w:r>
        <w:rPr>
          <w:rFonts w:ascii="Calibri" w:hAnsi="Calibri" w:cs="Calibri"/>
          <w:sz w:val="22"/>
          <w:szCs w:val="22"/>
        </w:rPr>
        <w:t>to činnost</w:t>
      </w:r>
      <w:r w:rsidR="008615CD">
        <w:rPr>
          <w:rFonts w:ascii="Calibri" w:hAnsi="Calibri" w:cs="Calibri"/>
          <w:sz w:val="22"/>
          <w:szCs w:val="22"/>
        </w:rPr>
        <w:t>i</w:t>
      </w:r>
      <w:r>
        <w:rPr>
          <w:rFonts w:ascii="Calibri" w:hAnsi="Calibri" w:cs="Calibri"/>
          <w:sz w:val="22"/>
          <w:szCs w:val="22"/>
        </w:rPr>
        <w:t xml:space="preserve"> </w:t>
      </w:r>
      <w:r w:rsidR="00B569DF">
        <w:rPr>
          <w:rFonts w:ascii="Calibri" w:hAnsi="Calibri" w:cs="Calibri"/>
          <w:sz w:val="22"/>
          <w:szCs w:val="22"/>
        </w:rPr>
        <w:t>Příkazníkem</w:t>
      </w:r>
      <w:r>
        <w:rPr>
          <w:rFonts w:ascii="Calibri" w:hAnsi="Calibri" w:cs="Calibri"/>
          <w:sz w:val="22"/>
          <w:szCs w:val="22"/>
        </w:rPr>
        <w:t xml:space="preserve">. </w:t>
      </w:r>
    </w:p>
    <w:p w14:paraId="4642194A" w14:textId="77777777" w:rsidR="006F3A7B" w:rsidRDefault="006F3A7B" w:rsidP="00EA030D">
      <w:pPr>
        <w:pStyle w:val="Zkladntextodsazen"/>
        <w:tabs>
          <w:tab w:val="num" w:pos="426"/>
        </w:tabs>
        <w:spacing w:after="0"/>
        <w:ind w:left="284"/>
        <w:jc w:val="both"/>
        <w:rPr>
          <w:rFonts w:ascii="Calibri" w:hAnsi="Calibri" w:cs="Calibri"/>
          <w:sz w:val="22"/>
          <w:szCs w:val="22"/>
        </w:rPr>
      </w:pPr>
    </w:p>
    <w:p w14:paraId="28A05FD0" w14:textId="791DEBEF" w:rsidR="00893D68" w:rsidRDefault="28DC3467" w:rsidP="00EA030D">
      <w:pPr>
        <w:pStyle w:val="Zkladntextodsazen"/>
        <w:tabs>
          <w:tab w:val="num" w:pos="426"/>
        </w:tabs>
        <w:spacing w:after="0"/>
        <w:ind w:left="284"/>
        <w:jc w:val="both"/>
        <w:rPr>
          <w:rFonts w:ascii="Calibri" w:hAnsi="Calibri" w:cs="Calibri"/>
          <w:i/>
          <w:iCs/>
          <w:sz w:val="22"/>
          <w:szCs w:val="22"/>
        </w:rPr>
      </w:pPr>
      <w:r w:rsidRPr="28DC3467">
        <w:rPr>
          <w:rFonts w:ascii="Calibri" w:hAnsi="Calibri" w:cs="Calibri"/>
          <w:i/>
          <w:iCs/>
          <w:sz w:val="22"/>
          <w:szCs w:val="22"/>
          <w:highlight w:val="lightGray"/>
        </w:rPr>
        <w:t>(Cenové údaje budou doplněny před podpisem smlouvy vybraným dodavatelem dle jeho nabídky</w:t>
      </w:r>
      <w:r w:rsidR="00284684">
        <w:rPr>
          <w:rFonts w:ascii="Calibri" w:hAnsi="Calibri" w:cs="Calibri"/>
          <w:i/>
          <w:iCs/>
          <w:sz w:val="22"/>
          <w:szCs w:val="22"/>
          <w:highlight w:val="lightGray"/>
        </w:rPr>
        <w:t>.</w:t>
      </w:r>
      <w:r w:rsidRPr="28DC3467">
        <w:rPr>
          <w:rFonts w:ascii="Calibri" w:hAnsi="Calibri" w:cs="Calibri"/>
          <w:i/>
          <w:iCs/>
          <w:sz w:val="22"/>
          <w:szCs w:val="22"/>
          <w:highlight w:val="lightGray"/>
        </w:rPr>
        <w:t>)</w:t>
      </w:r>
    </w:p>
    <w:p w14:paraId="570A5E50" w14:textId="23CC97B6" w:rsidR="00FC5A63" w:rsidRPr="00893D68" w:rsidRDefault="00FC5A63" w:rsidP="00B569DF">
      <w:pPr>
        <w:pStyle w:val="Zkladntextodsazen"/>
        <w:tabs>
          <w:tab w:val="num" w:pos="426"/>
        </w:tabs>
        <w:spacing w:after="0"/>
        <w:ind w:left="0"/>
        <w:jc w:val="both"/>
        <w:rPr>
          <w:rFonts w:ascii="Calibri" w:hAnsi="Calibri" w:cs="Calibri"/>
          <w:i/>
          <w:iCs/>
          <w:sz w:val="22"/>
          <w:szCs w:val="22"/>
        </w:rPr>
      </w:pPr>
    </w:p>
    <w:p w14:paraId="74E0E738" w14:textId="27A5AD46" w:rsidR="00BC3B04" w:rsidRDefault="00F4738D" w:rsidP="00E63E1A">
      <w:pPr>
        <w:numPr>
          <w:ilvl w:val="0"/>
          <w:numId w:val="6"/>
        </w:numPr>
        <w:tabs>
          <w:tab w:val="clear" w:pos="644"/>
          <w:tab w:val="num" w:pos="426"/>
        </w:tabs>
        <w:spacing w:before="120" w:after="120"/>
        <w:ind w:left="284" w:hanging="284"/>
        <w:jc w:val="both"/>
        <w:rPr>
          <w:rFonts w:ascii="Calibri" w:hAnsi="Calibri"/>
          <w:sz w:val="22"/>
          <w:szCs w:val="22"/>
        </w:rPr>
      </w:pPr>
      <w:r w:rsidRPr="4085642C">
        <w:rPr>
          <w:rFonts w:ascii="Calibri" w:hAnsi="Calibri"/>
          <w:sz w:val="22"/>
          <w:szCs w:val="22"/>
        </w:rPr>
        <w:t>C</w:t>
      </w:r>
      <w:r w:rsidR="00284684" w:rsidRPr="4085642C">
        <w:rPr>
          <w:rFonts w:ascii="Calibri" w:hAnsi="Calibri"/>
          <w:sz w:val="22"/>
          <w:szCs w:val="22"/>
        </w:rPr>
        <w:t>eny</w:t>
      </w:r>
      <w:r w:rsidR="0031228E" w:rsidRPr="4085642C">
        <w:rPr>
          <w:rFonts w:ascii="Calibri" w:hAnsi="Calibri"/>
          <w:sz w:val="22"/>
          <w:szCs w:val="22"/>
        </w:rPr>
        <w:t xml:space="preserve"> uvedené v odst. 1–</w:t>
      </w:r>
      <w:r w:rsidR="00456A08" w:rsidRPr="4085642C">
        <w:rPr>
          <w:rFonts w:ascii="Calibri" w:hAnsi="Calibri"/>
          <w:sz w:val="22"/>
          <w:szCs w:val="22"/>
        </w:rPr>
        <w:t>5</w:t>
      </w:r>
      <w:r w:rsidR="0031228E" w:rsidRPr="4085642C">
        <w:rPr>
          <w:rFonts w:ascii="Calibri" w:hAnsi="Calibri"/>
          <w:sz w:val="22"/>
          <w:szCs w:val="22"/>
        </w:rPr>
        <w:t xml:space="preserve"> tohoto článku smlouvy</w:t>
      </w:r>
      <w:r w:rsidR="00BF6890" w:rsidRPr="4085642C">
        <w:rPr>
          <w:rFonts w:ascii="Calibri" w:hAnsi="Calibri"/>
          <w:sz w:val="22"/>
          <w:szCs w:val="22"/>
        </w:rPr>
        <w:t xml:space="preserve"> </w:t>
      </w:r>
      <w:r w:rsidR="00A705D1" w:rsidRPr="4085642C">
        <w:rPr>
          <w:rFonts w:ascii="Calibri" w:hAnsi="Calibri"/>
          <w:sz w:val="22"/>
          <w:szCs w:val="22"/>
        </w:rPr>
        <w:t xml:space="preserve">se sjednávají jako nejvýše přípustné. </w:t>
      </w:r>
    </w:p>
    <w:p w14:paraId="306A74FC" w14:textId="2911E88C" w:rsidR="00BC3B04" w:rsidRPr="001C4D47" w:rsidRDefault="28DC3467" w:rsidP="00E63E1A">
      <w:pPr>
        <w:pStyle w:val="Odstavecseseznamem"/>
        <w:numPr>
          <w:ilvl w:val="0"/>
          <w:numId w:val="6"/>
        </w:numPr>
        <w:tabs>
          <w:tab w:val="clear" w:pos="644"/>
          <w:tab w:val="num" w:pos="426"/>
        </w:tabs>
        <w:spacing w:before="120" w:after="120"/>
        <w:ind w:left="284" w:hanging="284"/>
        <w:contextualSpacing w:val="0"/>
        <w:jc w:val="both"/>
        <w:rPr>
          <w:sz w:val="22"/>
          <w:szCs w:val="22"/>
        </w:rPr>
      </w:pPr>
      <w:r w:rsidRPr="4085642C">
        <w:rPr>
          <w:rFonts w:ascii="Calibri" w:hAnsi="Calibri"/>
          <w:sz w:val="22"/>
          <w:szCs w:val="22"/>
        </w:rPr>
        <w:lastRenderedPageBreak/>
        <w:t xml:space="preserve">Ke sjednaným cenám je </w:t>
      </w:r>
      <w:r w:rsidR="00805A14" w:rsidRPr="4085642C">
        <w:rPr>
          <w:rFonts w:ascii="Calibri" w:hAnsi="Calibri"/>
          <w:sz w:val="22"/>
          <w:szCs w:val="22"/>
        </w:rPr>
        <w:t>Příkazník</w:t>
      </w:r>
      <w:r w:rsidRPr="4085642C">
        <w:rPr>
          <w:rFonts w:ascii="Calibri" w:hAnsi="Calibri"/>
          <w:sz w:val="22"/>
          <w:szCs w:val="22"/>
        </w:rPr>
        <w:t xml:space="preserve">, je-li plátcem DPH, oprávněn připočíst </w:t>
      </w:r>
      <w:r w:rsidR="00A43424" w:rsidRPr="4085642C">
        <w:rPr>
          <w:rFonts w:ascii="Calibri" w:hAnsi="Calibri"/>
          <w:sz w:val="22"/>
          <w:szCs w:val="22"/>
        </w:rPr>
        <w:t xml:space="preserve">DPH </w:t>
      </w:r>
      <w:r w:rsidRPr="4085642C">
        <w:rPr>
          <w:rFonts w:ascii="Calibri" w:hAnsi="Calibri"/>
          <w:sz w:val="22"/>
          <w:szCs w:val="22"/>
        </w:rPr>
        <w:t xml:space="preserve">v sazbě dle aktuálně platné a účinné právní úpravy. </w:t>
      </w:r>
      <w:r w:rsidR="00805A14" w:rsidRPr="4085642C">
        <w:rPr>
          <w:rFonts w:ascii="Calibri" w:hAnsi="Calibri"/>
          <w:sz w:val="22"/>
          <w:szCs w:val="22"/>
        </w:rPr>
        <w:t>Příkazník</w:t>
      </w:r>
      <w:r w:rsidRPr="4085642C">
        <w:rPr>
          <w:rFonts w:ascii="Calibri" w:hAnsi="Calibri"/>
          <w:sz w:val="22"/>
          <w:szCs w:val="22"/>
        </w:rPr>
        <w:t xml:space="preserve"> odpovídá za to, že jím účtovaná sazba DPH je stanovena v</w:t>
      </w:r>
      <w:r w:rsidR="007E389F">
        <w:rPr>
          <w:rFonts w:ascii="Calibri" w:hAnsi="Calibri"/>
          <w:sz w:val="22"/>
          <w:szCs w:val="22"/>
        </w:rPr>
        <w:t> </w:t>
      </w:r>
      <w:r w:rsidRPr="4085642C">
        <w:rPr>
          <w:rFonts w:ascii="Calibri" w:hAnsi="Calibri"/>
          <w:sz w:val="22"/>
          <w:szCs w:val="22"/>
        </w:rPr>
        <w:t>souladu s platnými a účinnými právními předpisy.</w:t>
      </w:r>
    </w:p>
    <w:p w14:paraId="569A551D" w14:textId="05F40DBF" w:rsidR="00A705D1" w:rsidRDefault="0017613B" w:rsidP="00E63E1A">
      <w:pPr>
        <w:numPr>
          <w:ilvl w:val="0"/>
          <w:numId w:val="6"/>
        </w:numPr>
        <w:tabs>
          <w:tab w:val="clear" w:pos="644"/>
          <w:tab w:val="num" w:pos="426"/>
        </w:tabs>
        <w:spacing w:before="120" w:after="120"/>
        <w:ind w:left="284" w:hanging="284"/>
        <w:jc w:val="both"/>
        <w:rPr>
          <w:rFonts w:ascii="Calibri" w:hAnsi="Calibri"/>
          <w:sz w:val="22"/>
          <w:szCs w:val="22"/>
        </w:rPr>
      </w:pPr>
      <w:r>
        <w:rPr>
          <w:rFonts w:ascii="Calibri" w:hAnsi="Calibri"/>
          <w:sz w:val="22"/>
          <w:szCs w:val="22"/>
        </w:rPr>
        <w:t>Příkazník prohlašuje, že s</w:t>
      </w:r>
      <w:r w:rsidR="28DC3467" w:rsidRPr="28DC3467">
        <w:rPr>
          <w:rFonts w:ascii="Calibri" w:hAnsi="Calibri"/>
          <w:sz w:val="22"/>
          <w:szCs w:val="22"/>
        </w:rPr>
        <w:t>jednané ceny zahrnují</w:t>
      </w:r>
      <w:r w:rsidR="00C62D29">
        <w:rPr>
          <w:rFonts w:ascii="Calibri" w:hAnsi="Calibri"/>
          <w:sz w:val="22"/>
          <w:szCs w:val="22"/>
        </w:rPr>
        <w:t xml:space="preserve"> </w:t>
      </w:r>
      <w:r w:rsidR="00C62D29" w:rsidRPr="00C62D29">
        <w:rPr>
          <w:rFonts w:ascii="Calibri" w:hAnsi="Calibri"/>
          <w:sz w:val="22"/>
          <w:szCs w:val="22"/>
        </w:rPr>
        <w:t>jeho veškeré nutné náklady nezbytné pro řádné a</w:t>
      </w:r>
      <w:r w:rsidR="007E389F">
        <w:rPr>
          <w:rFonts w:ascii="Calibri" w:hAnsi="Calibri"/>
          <w:sz w:val="22"/>
          <w:szCs w:val="22"/>
        </w:rPr>
        <w:t> </w:t>
      </w:r>
      <w:r w:rsidR="00C62D29" w:rsidRPr="00C62D29">
        <w:rPr>
          <w:rFonts w:ascii="Calibri" w:hAnsi="Calibri"/>
          <w:sz w:val="22"/>
          <w:szCs w:val="22"/>
        </w:rPr>
        <w:t xml:space="preserve">včasné splnění předmětu Smlouvy včetně všech nákladů souvisejících při zohlednění veškerých rizik a vlivů, o nichž lze během plnění předmětu Smlouvy uvažovat. Příkazník dále prohlašuje, že </w:t>
      </w:r>
      <w:r w:rsidR="00C62D29">
        <w:rPr>
          <w:rFonts w:ascii="Calibri" w:hAnsi="Calibri"/>
          <w:sz w:val="22"/>
          <w:szCs w:val="22"/>
        </w:rPr>
        <w:t>sjednané ceny jsou</w:t>
      </w:r>
      <w:r w:rsidR="00C62D29" w:rsidRPr="00C62D29">
        <w:rPr>
          <w:rFonts w:ascii="Calibri" w:hAnsi="Calibri"/>
          <w:sz w:val="22"/>
          <w:szCs w:val="22"/>
        </w:rPr>
        <w:t xml:space="preserve"> stanoven</w:t>
      </w:r>
      <w:r w:rsidR="00C62D29">
        <w:rPr>
          <w:rFonts w:ascii="Calibri" w:hAnsi="Calibri"/>
          <w:sz w:val="22"/>
          <w:szCs w:val="22"/>
        </w:rPr>
        <w:t>y</w:t>
      </w:r>
      <w:r w:rsidR="00C62D29" w:rsidRPr="00C62D29">
        <w:rPr>
          <w:rFonts w:ascii="Calibri" w:hAnsi="Calibri"/>
          <w:sz w:val="22"/>
          <w:szCs w:val="22"/>
        </w:rPr>
        <w:t xml:space="preserve"> i s přihlédnutím k vývoji cen v daném oboru včetně vývoje kurzu Kč k zahraničním měnám až do doby splnění předmětu Smlouvy.</w:t>
      </w:r>
    </w:p>
    <w:p w14:paraId="12A3896B" w14:textId="733F9EE0" w:rsidR="00BC2760" w:rsidRDefault="00E527E5" w:rsidP="00E63E1A">
      <w:pPr>
        <w:numPr>
          <w:ilvl w:val="0"/>
          <w:numId w:val="6"/>
        </w:numPr>
        <w:tabs>
          <w:tab w:val="clear" w:pos="644"/>
          <w:tab w:val="num" w:pos="426"/>
        </w:tabs>
        <w:spacing w:before="120" w:after="120"/>
        <w:ind w:left="284" w:hanging="284"/>
        <w:jc w:val="both"/>
        <w:rPr>
          <w:rFonts w:ascii="Calibri" w:hAnsi="Calibri"/>
          <w:sz w:val="22"/>
          <w:szCs w:val="22"/>
        </w:rPr>
      </w:pPr>
      <w:r w:rsidRPr="4085642C">
        <w:rPr>
          <w:rFonts w:ascii="Calibri" w:hAnsi="Calibri"/>
          <w:sz w:val="22"/>
          <w:szCs w:val="22"/>
        </w:rPr>
        <w:t xml:space="preserve">Sjednané ceny </w:t>
      </w:r>
      <w:r w:rsidR="00412AE4" w:rsidRPr="4085642C">
        <w:rPr>
          <w:rFonts w:ascii="Calibri" w:hAnsi="Calibri"/>
          <w:sz w:val="22"/>
          <w:szCs w:val="22"/>
        </w:rPr>
        <w:t xml:space="preserve">(vyjma ceny uvedené v odst. 1 tohoto článku Smlouvy) </w:t>
      </w:r>
      <w:r w:rsidRPr="4085642C">
        <w:rPr>
          <w:rFonts w:ascii="Calibri" w:hAnsi="Calibri"/>
          <w:sz w:val="22"/>
          <w:szCs w:val="22"/>
        </w:rPr>
        <w:t>budou každoročně, vždy od</w:t>
      </w:r>
      <w:r w:rsidR="007E389F">
        <w:rPr>
          <w:rFonts w:ascii="Calibri" w:hAnsi="Calibri"/>
          <w:sz w:val="22"/>
          <w:szCs w:val="22"/>
        </w:rPr>
        <w:t> </w:t>
      </w:r>
      <w:r w:rsidRPr="4085642C">
        <w:rPr>
          <w:rFonts w:ascii="Calibri" w:hAnsi="Calibri"/>
          <w:sz w:val="22"/>
          <w:szCs w:val="22"/>
        </w:rPr>
        <w:t>1.</w:t>
      </w:r>
      <w:r w:rsidR="007E389F">
        <w:rPr>
          <w:rFonts w:ascii="Calibri" w:hAnsi="Calibri"/>
          <w:sz w:val="22"/>
          <w:szCs w:val="22"/>
        </w:rPr>
        <w:t> </w:t>
      </w:r>
      <w:r w:rsidRPr="4085642C">
        <w:rPr>
          <w:rFonts w:ascii="Calibri" w:hAnsi="Calibri"/>
          <w:sz w:val="22"/>
          <w:szCs w:val="22"/>
        </w:rPr>
        <w:t xml:space="preserve">ledna následujícího kalendářního roku, počínaje 1. 1. 2023, upraveny (zvýšeny nebo sníženy) o procentuální hodnotu, o níž míra inflace vyjádřená přírůstkem průměrného ročního indexu spotřebitelských cen zveřejněná ČSÚ za předchozí kalendářní rok přesáhne 3 %, resp. -3 % v případě deflace. </w:t>
      </w:r>
      <w:r w:rsidR="00FC7384">
        <w:rPr>
          <w:rFonts w:ascii="Calibri" w:hAnsi="Calibri"/>
          <w:sz w:val="22"/>
          <w:szCs w:val="22"/>
        </w:rPr>
        <w:t>Sj</w:t>
      </w:r>
      <w:r w:rsidR="00417B80">
        <w:rPr>
          <w:rFonts w:ascii="Calibri" w:hAnsi="Calibri"/>
          <w:sz w:val="22"/>
          <w:szCs w:val="22"/>
        </w:rPr>
        <w:t>ednané</w:t>
      </w:r>
      <w:r w:rsidRPr="5B1294A7">
        <w:rPr>
          <w:rFonts w:ascii="Calibri" w:hAnsi="Calibri"/>
          <w:sz w:val="22"/>
          <w:szCs w:val="22"/>
        </w:rPr>
        <w:t xml:space="preserve"> ceny </w:t>
      </w:r>
      <w:r w:rsidR="007B2997" w:rsidRPr="4085642C">
        <w:rPr>
          <w:rFonts w:ascii="Calibri" w:hAnsi="Calibri"/>
          <w:sz w:val="22"/>
          <w:szCs w:val="22"/>
        </w:rPr>
        <w:t xml:space="preserve">(vyjma ceny uvedené v odst. 1 tohoto článku Smlouvy) </w:t>
      </w:r>
      <w:r w:rsidR="00810911">
        <w:rPr>
          <w:rFonts w:ascii="Calibri" w:hAnsi="Calibri"/>
          <w:sz w:val="22"/>
          <w:szCs w:val="22"/>
        </w:rPr>
        <w:t xml:space="preserve">budou </w:t>
      </w:r>
      <w:r w:rsidR="007B2997">
        <w:rPr>
          <w:rFonts w:ascii="Calibri" w:hAnsi="Calibri"/>
          <w:sz w:val="22"/>
          <w:szCs w:val="22"/>
        </w:rPr>
        <w:t xml:space="preserve">tímto způsobem </w:t>
      </w:r>
      <w:r w:rsidRPr="5B1294A7">
        <w:rPr>
          <w:rFonts w:ascii="Calibri" w:hAnsi="Calibri"/>
          <w:sz w:val="22"/>
          <w:szCs w:val="22"/>
        </w:rPr>
        <w:t>upraveny (zvýšeny nebo sníženy) nejvýše o 10 %, resp. -10 %</w:t>
      </w:r>
      <w:r w:rsidR="002505D6">
        <w:rPr>
          <w:rFonts w:ascii="Calibri" w:hAnsi="Calibri"/>
          <w:sz w:val="22"/>
          <w:szCs w:val="22"/>
        </w:rPr>
        <w:t xml:space="preserve"> oproti cenám sjednaným ve Smlouvě</w:t>
      </w:r>
      <w:r w:rsidR="005A7E87">
        <w:rPr>
          <w:rFonts w:ascii="Calibri" w:hAnsi="Calibri"/>
          <w:sz w:val="22"/>
          <w:szCs w:val="22"/>
        </w:rPr>
        <w:t xml:space="preserve">, </w:t>
      </w:r>
      <w:r w:rsidR="00F62389">
        <w:rPr>
          <w:rFonts w:ascii="Calibri" w:hAnsi="Calibri"/>
          <w:sz w:val="22"/>
          <w:szCs w:val="22"/>
        </w:rPr>
        <w:t xml:space="preserve">a to </w:t>
      </w:r>
      <w:r w:rsidR="005F0C16">
        <w:rPr>
          <w:rFonts w:ascii="Calibri" w:hAnsi="Calibri"/>
          <w:sz w:val="22"/>
          <w:szCs w:val="22"/>
        </w:rPr>
        <w:t xml:space="preserve">v souhrnu </w:t>
      </w:r>
      <w:r w:rsidR="004A701B">
        <w:rPr>
          <w:rFonts w:ascii="Calibri" w:hAnsi="Calibri"/>
          <w:sz w:val="22"/>
          <w:szCs w:val="22"/>
        </w:rPr>
        <w:t>z</w:t>
      </w:r>
      <w:r w:rsidR="005F0C16">
        <w:rPr>
          <w:rFonts w:ascii="Calibri" w:hAnsi="Calibri"/>
          <w:sz w:val="22"/>
          <w:szCs w:val="22"/>
        </w:rPr>
        <w:t xml:space="preserve">a celou dobu trvání </w:t>
      </w:r>
      <w:r w:rsidR="002505D6">
        <w:rPr>
          <w:rFonts w:ascii="Calibri" w:hAnsi="Calibri"/>
          <w:sz w:val="22"/>
          <w:szCs w:val="22"/>
        </w:rPr>
        <w:t>S</w:t>
      </w:r>
      <w:r w:rsidR="005F0C16">
        <w:rPr>
          <w:rFonts w:ascii="Calibri" w:hAnsi="Calibri"/>
          <w:sz w:val="22"/>
          <w:szCs w:val="22"/>
        </w:rPr>
        <w:t>mlouvy. V</w:t>
      </w:r>
      <w:r w:rsidR="005A7E87">
        <w:rPr>
          <w:rFonts w:ascii="Calibri" w:hAnsi="Calibri"/>
          <w:sz w:val="22"/>
          <w:szCs w:val="22"/>
        </w:rPr>
        <w:t xml:space="preserve">yšší než desetiprocentní míra inflace, resp. deflace, nebude </w:t>
      </w:r>
      <w:r w:rsidR="00C3106D">
        <w:rPr>
          <w:rFonts w:ascii="Calibri" w:hAnsi="Calibri"/>
          <w:sz w:val="22"/>
          <w:szCs w:val="22"/>
        </w:rPr>
        <w:t xml:space="preserve">při úpravě sjednaných cen </w:t>
      </w:r>
      <w:r w:rsidR="005A7E87">
        <w:rPr>
          <w:rFonts w:ascii="Calibri" w:hAnsi="Calibri"/>
          <w:sz w:val="22"/>
          <w:szCs w:val="22"/>
        </w:rPr>
        <w:t>zohledňována</w:t>
      </w:r>
      <w:r w:rsidRPr="5B1294A7">
        <w:rPr>
          <w:rFonts w:ascii="Calibri" w:hAnsi="Calibri"/>
          <w:sz w:val="22"/>
          <w:szCs w:val="22"/>
        </w:rPr>
        <w:t xml:space="preserve">. </w:t>
      </w:r>
      <w:r w:rsidRPr="4085642C">
        <w:rPr>
          <w:rFonts w:ascii="Calibri" w:hAnsi="Calibri"/>
          <w:sz w:val="22"/>
          <w:szCs w:val="22"/>
        </w:rPr>
        <w:t xml:space="preserve">Upravenou výši cen oznámí </w:t>
      </w:r>
      <w:r w:rsidR="008D2439" w:rsidRPr="4085642C">
        <w:rPr>
          <w:rFonts w:ascii="Calibri" w:hAnsi="Calibri"/>
          <w:sz w:val="22"/>
          <w:szCs w:val="22"/>
        </w:rPr>
        <w:t>Příkazník</w:t>
      </w:r>
      <w:r w:rsidRPr="4085642C">
        <w:rPr>
          <w:rFonts w:ascii="Calibri" w:hAnsi="Calibri"/>
          <w:sz w:val="22"/>
          <w:szCs w:val="22"/>
        </w:rPr>
        <w:t xml:space="preserve"> </w:t>
      </w:r>
      <w:r w:rsidR="008D2439" w:rsidRPr="4085642C">
        <w:rPr>
          <w:rFonts w:ascii="Calibri" w:hAnsi="Calibri"/>
          <w:sz w:val="22"/>
          <w:szCs w:val="22"/>
        </w:rPr>
        <w:t>Příkazci</w:t>
      </w:r>
      <w:r w:rsidRPr="4085642C">
        <w:rPr>
          <w:rFonts w:ascii="Calibri" w:hAnsi="Calibri"/>
          <w:sz w:val="22"/>
          <w:szCs w:val="22"/>
        </w:rPr>
        <w:t xml:space="preserve"> písemně nejpozději do 31. března následujícího kalendářního roku s tím, že případné nedoplatky za období od 1. 1. do 31. 3. uhradí </w:t>
      </w:r>
      <w:r w:rsidR="00D16418" w:rsidRPr="4085642C">
        <w:rPr>
          <w:rFonts w:ascii="Calibri" w:hAnsi="Calibri"/>
          <w:sz w:val="22"/>
          <w:szCs w:val="22"/>
        </w:rPr>
        <w:t>Příkazce</w:t>
      </w:r>
      <w:r w:rsidRPr="4085642C">
        <w:rPr>
          <w:rFonts w:ascii="Calibri" w:hAnsi="Calibri"/>
          <w:sz w:val="22"/>
          <w:szCs w:val="22"/>
        </w:rPr>
        <w:t xml:space="preserve"> </w:t>
      </w:r>
      <w:r w:rsidR="00D16418" w:rsidRPr="4085642C">
        <w:rPr>
          <w:rFonts w:ascii="Calibri" w:hAnsi="Calibri"/>
          <w:sz w:val="22"/>
          <w:szCs w:val="22"/>
        </w:rPr>
        <w:t>Příka</w:t>
      </w:r>
      <w:r w:rsidR="000721D4" w:rsidRPr="4085642C">
        <w:rPr>
          <w:rFonts w:ascii="Calibri" w:hAnsi="Calibri"/>
          <w:sz w:val="22"/>
          <w:szCs w:val="22"/>
        </w:rPr>
        <w:t>zníkovi</w:t>
      </w:r>
      <w:r w:rsidRPr="4085642C">
        <w:rPr>
          <w:rFonts w:ascii="Calibri" w:hAnsi="Calibri"/>
          <w:sz w:val="22"/>
          <w:szCs w:val="22"/>
        </w:rPr>
        <w:t xml:space="preserve"> na základě vystaveného daňového dokladu (faktury) a o případné přeplatky za toto období bude nejblíže následující vyúčtovaná měsíční cena snížena.</w:t>
      </w:r>
    </w:p>
    <w:p w14:paraId="648E10EC" w14:textId="4FF6598D" w:rsidR="00C86435" w:rsidRPr="00EC11D5" w:rsidRDefault="00C86435" w:rsidP="00E63E1A">
      <w:pPr>
        <w:numPr>
          <w:ilvl w:val="0"/>
          <w:numId w:val="6"/>
        </w:numPr>
        <w:tabs>
          <w:tab w:val="clear" w:pos="644"/>
          <w:tab w:val="num" w:pos="426"/>
          <w:tab w:val="num" w:pos="709"/>
        </w:tabs>
        <w:spacing w:before="120" w:after="120"/>
        <w:ind w:left="284" w:hanging="284"/>
        <w:jc w:val="both"/>
        <w:rPr>
          <w:rFonts w:ascii="Calibri" w:hAnsi="Calibri"/>
          <w:sz w:val="22"/>
          <w:szCs w:val="22"/>
        </w:rPr>
      </w:pPr>
      <w:r w:rsidRPr="4085642C">
        <w:rPr>
          <w:rFonts w:ascii="Calibri" w:hAnsi="Calibri"/>
          <w:sz w:val="22"/>
          <w:szCs w:val="22"/>
        </w:rPr>
        <w:t>Příkazník se zavazuje, že v souvislosti s plněním závazků ze Smlouvy ani v souvislosti s Výstavbou nebude přijímat úplatu od jiných osob než od Příkazce, a to v jakékoli podobě. Porušení této povinnosti se považuje za podstatné porušení Smlouvy.</w:t>
      </w:r>
    </w:p>
    <w:p w14:paraId="43BB4889" w14:textId="77777777" w:rsidR="00383C07" w:rsidRPr="008A1727" w:rsidRDefault="00383C07" w:rsidP="00383C07">
      <w:pPr>
        <w:spacing w:after="240"/>
        <w:ind w:left="284"/>
        <w:jc w:val="both"/>
        <w:rPr>
          <w:rFonts w:ascii="Calibri" w:hAnsi="Calibri"/>
          <w:sz w:val="22"/>
          <w:szCs w:val="22"/>
        </w:rPr>
      </w:pPr>
    </w:p>
    <w:p w14:paraId="6769CAD6" w14:textId="7EC36BF3" w:rsidR="00A705D1" w:rsidRPr="008A1727" w:rsidRDefault="00A705D1" w:rsidP="00A705D1">
      <w:pPr>
        <w:jc w:val="center"/>
        <w:rPr>
          <w:rFonts w:ascii="Calibri" w:hAnsi="Calibri"/>
          <w:b/>
          <w:sz w:val="22"/>
          <w:szCs w:val="22"/>
        </w:rPr>
      </w:pPr>
      <w:r w:rsidRPr="008A1727">
        <w:rPr>
          <w:rFonts w:ascii="Calibri" w:hAnsi="Calibri"/>
          <w:b/>
          <w:sz w:val="22"/>
          <w:szCs w:val="22"/>
        </w:rPr>
        <w:t>V</w:t>
      </w:r>
      <w:r w:rsidR="00A72978">
        <w:rPr>
          <w:rFonts w:ascii="Calibri" w:hAnsi="Calibri"/>
          <w:b/>
          <w:sz w:val="22"/>
          <w:szCs w:val="22"/>
        </w:rPr>
        <w:t>I</w:t>
      </w:r>
      <w:r w:rsidRPr="008A1727">
        <w:rPr>
          <w:rFonts w:ascii="Calibri" w:hAnsi="Calibri"/>
          <w:b/>
          <w:sz w:val="22"/>
          <w:szCs w:val="22"/>
        </w:rPr>
        <w:t>II.</w:t>
      </w:r>
    </w:p>
    <w:p w14:paraId="7077D3D1" w14:textId="7A3C1917" w:rsidR="00670BC7" w:rsidRPr="00461FF1" w:rsidRDefault="00A705D1" w:rsidP="00461FF1">
      <w:pPr>
        <w:spacing w:after="120"/>
        <w:jc w:val="center"/>
        <w:rPr>
          <w:rFonts w:ascii="Calibri" w:hAnsi="Calibri"/>
          <w:b/>
          <w:sz w:val="22"/>
          <w:szCs w:val="22"/>
        </w:rPr>
      </w:pPr>
      <w:r w:rsidRPr="008A1727">
        <w:rPr>
          <w:rFonts w:ascii="Calibri" w:hAnsi="Calibri"/>
          <w:b/>
          <w:sz w:val="22"/>
          <w:szCs w:val="22"/>
        </w:rPr>
        <w:t>Platební podmínky</w:t>
      </w:r>
    </w:p>
    <w:p w14:paraId="5EAD9B4A" w14:textId="2AD56639" w:rsidR="009E44D8" w:rsidRPr="00461FF1" w:rsidRDefault="28DC3467" w:rsidP="00E63E1A">
      <w:pPr>
        <w:numPr>
          <w:ilvl w:val="0"/>
          <w:numId w:val="14"/>
        </w:numPr>
        <w:tabs>
          <w:tab w:val="clear" w:pos="644"/>
        </w:tabs>
        <w:spacing w:before="120" w:after="120"/>
        <w:ind w:left="357" w:hanging="357"/>
        <w:jc w:val="both"/>
        <w:rPr>
          <w:rFonts w:ascii="Calibri" w:hAnsi="Calibri" w:cs="Calibri"/>
          <w:sz w:val="22"/>
          <w:szCs w:val="22"/>
        </w:rPr>
      </w:pPr>
      <w:r w:rsidRPr="28DC3467">
        <w:rPr>
          <w:rFonts w:ascii="Calibri" w:hAnsi="Calibri" w:cs="Calibri"/>
          <w:sz w:val="22"/>
          <w:szCs w:val="22"/>
        </w:rPr>
        <w:t>Zálohy na platby nejsou sjednány. Platby budou probíhat výhradně bezhotovostně v korunách českých.</w:t>
      </w:r>
    </w:p>
    <w:p w14:paraId="349E4E66" w14:textId="0B516160" w:rsidR="00FB3B1A" w:rsidRDefault="28DC3467" w:rsidP="00E63E1A">
      <w:pPr>
        <w:numPr>
          <w:ilvl w:val="0"/>
          <w:numId w:val="14"/>
        </w:numPr>
        <w:tabs>
          <w:tab w:val="clear" w:pos="644"/>
        </w:tabs>
        <w:spacing w:before="120" w:after="120"/>
        <w:ind w:left="357" w:hanging="357"/>
        <w:jc w:val="both"/>
        <w:rPr>
          <w:rFonts w:ascii="Calibri" w:hAnsi="Calibri" w:cs="Calibri"/>
          <w:sz w:val="22"/>
          <w:szCs w:val="22"/>
        </w:rPr>
      </w:pPr>
      <w:r w:rsidRPr="28DC3467">
        <w:rPr>
          <w:rFonts w:ascii="Calibri" w:hAnsi="Calibri" w:cs="Calibri"/>
          <w:b/>
          <w:bCs/>
          <w:sz w:val="22"/>
          <w:szCs w:val="22"/>
        </w:rPr>
        <w:t>Cena uvedená v čl. VI</w:t>
      </w:r>
      <w:r w:rsidR="00507868">
        <w:rPr>
          <w:rFonts w:ascii="Calibri" w:hAnsi="Calibri" w:cs="Calibri"/>
          <w:b/>
          <w:bCs/>
          <w:sz w:val="22"/>
          <w:szCs w:val="22"/>
        </w:rPr>
        <w:t>I</w:t>
      </w:r>
      <w:r w:rsidRPr="28DC3467">
        <w:rPr>
          <w:rFonts w:ascii="Calibri" w:hAnsi="Calibri" w:cs="Calibri"/>
          <w:b/>
          <w:bCs/>
          <w:sz w:val="22"/>
          <w:szCs w:val="22"/>
        </w:rPr>
        <w:t xml:space="preserve">. odst. </w:t>
      </w:r>
      <w:r w:rsidR="001E1CBC">
        <w:rPr>
          <w:rFonts w:ascii="Calibri" w:hAnsi="Calibri" w:cs="Calibri"/>
          <w:b/>
          <w:bCs/>
          <w:sz w:val="22"/>
          <w:szCs w:val="22"/>
        </w:rPr>
        <w:t>1</w:t>
      </w:r>
      <w:r w:rsidRPr="28DC3467">
        <w:rPr>
          <w:rFonts w:ascii="Calibri" w:hAnsi="Calibri" w:cs="Calibri"/>
          <w:b/>
          <w:bCs/>
          <w:sz w:val="22"/>
          <w:szCs w:val="22"/>
        </w:rPr>
        <w:t xml:space="preserve"> </w:t>
      </w:r>
      <w:r w:rsidR="00EC11D5">
        <w:rPr>
          <w:rFonts w:ascii="Calibri" w:hAnsi="Calibri" w:cs="Calibri"/>
          <w:b/>
          <w:bCs/>
          <w:sz w:val="22"/>
          <w:szCs w:val="22"/>
        </w:rPr>
        <w:t>S</w:t>
      </w:r>
      <w:r w:rsidRPr="28DC3467">
        <w:rPr>
          <w:rFonts w:ascii="Calibri" w:hAnsi="Calibri" w:cs="Calibri"/>
          <w:b/>
          <w:bCs/>
          <w:sz w:val="22"/>
          <w:szCs w:val="22"/>
        </w:rPr>
        <w:t xml:space="preserve">mlouvy </w:t>
      </w:r>
      <w:r w:rsidRPr="28DC3467">
        <w:rPr>
          <w:rFonts w:ascii="Calibri" w:hAnsi="Calibri" w:cs="Calibri"/>
          <w:i/>
          <w:iCs/>
          <w:sz w:val="22"/>
          <w:szCs w:val="22"/>
        </w:rPr>
        <w:t xml:space="preserve">(cena </w:t>
      </w:r>
      <w:r w:rsidR="00EC11D5" w:rsidRPr="00EC11D5">
        <w:rPr>
          <w:rFonts w:ascii="Calibri" w:hAnsi="Calibri" w:cs="Calibri"/>
          <w:i/>
          <w:iCs/>
          <w:sz w:val="22"/>
          <w:szCs w:val="22"/>
        </w:rPr>
        <w:t>za výkon činností Příkazníka dle čl. III. odst. 1 písm.</w:t>
      </w:r>
      <w:r w:rsidR="00BF50F4">
        <w:rPr>
          <w:rFonts w:ascii="Calibri" w:hAnsi="Calibri" w:cs="Calibri"/>
          <w:i/>
          <w:iCs/>
          <w:sz w:val="22"/>
          <w:szCs w:val="22"/>
        </w:rPr>
        <w:t> </w:t>
      </w:r>
      <w:r w:rsidR="00EC11D5" w:rsidRPr="00EC11D5">
        <w:rPr>
          <w:rFonts w:ascii="Calibri" w:hAnsi="Calibri" w:cs="Calibri"/>
          <w:i/>
          <w:iCs/>
          <w:sz w:val="22"/>
          <w:szCs w:val="22"/>
        </w:rPr>
        <w:t>a)</w:t>
      </w:r>
      <w:r w:rsidR="00EC11D5">
        <w:rPr>
          <w:rFonts w:ascii="Calibri" w:hAnsi="Calibri" w:cs="Calibri"/>
          <w:i/>
          <w:iCs/>
          <w:sz w:val="22"/>
          <w:szCs w:val="22"/>
        </w:rPr>
        <w:t xml:space="preserve"> Smlouvy</w:t>
      </w:r>
      <w:r w:rsidRPr="28DC3467">
        <w:rPr>
          <w:rFonts w:ascii="Calibri" w:hAnsi="Calibri" w:cs="Calibri"/>
          <w:i/>
          <w:iCs/>
          <w:sz w:val="22"/>
          <w:szCs w:val="22"/>
        </w:rPr>
        <w:t xml:space="preserve">) </w:t>
      </w:r>
      <w:r w:rsidR="00996C96">
        <w:rPr>
          <w:rFonts w:ascii="Calibri" w:hAnsi="Calibri" w:cs="Calibri"/>
          <w:sz w:val="22"/>
          <w:szCs w:val="22"/>
        </w:rPr>
        <w:t xml:space="preserve">bude Příkazcem uhrazena </w:t>
      </w:r>
      <w:r w:rsidR="002D7852">
        <w:rPr>
          <w:rFonts w:ascii="Calibri" w:hAnsi="Calibri" w:cs="Calibri"/>
          <w:sz w:val="22"/>
          <w:szCs w:val="22"/>
        </w:rPr>
        <w:t>ve dvou splátkách</w:t>
      </w:r>
      <w:r w:rsidR="00FB3B1A">
        <w:rPr>
          <w:rFonts w:ascii="Calibri" w:hAnsi="Calibri" w:cs="Calibri"/>
          <w:sz w:val="22"/>
          <w:szCs w:val="22"/>
        </w:rPr>
        <w:t>, a to následovně:</w:t>
      </w:r>
    </w:p>
    <w:p w14:paraId="02F5497E" w14:textId="45C228C3" w:rsidR="000B0CEF" w:rsidRPr="00DC5FBD" w:rsidRDefault="00D31096" w:rsidP="00E63E1A">
      <w:pPr>
        <w:numPr>
          <w:ilvl w:val="0"/>
          <w:numId w:val="37"/>
        </w:numPr>
        <w:spacing w:before="120" w:after="120"/>
        <w:ind w:left="993"/>
        <w:jc w:val="both"/>
        <w:rPr>
          <w:rFonts w:ascii="Calibri" w:eastAsia="Calibri" w:hAnsi="Calibri" w:cs="Calibri"/>
          <w:sz w:val="22"/>
          <w:szCs w:val="22"/>
        </w:rPr>
      </w:pPr>
      <w:r>
        <w:rPr>
          <w:rFonts w:ascii="Calibri" w:eastAsia="Calibri" w:hAnsi="Calibri" w:cs="Calibri"/>
          <w:sz w:val="22"/>
          <w:szCs w:val="22"/>
        </w:rPr>
        <w:t xml:space="preserve">50 % ceny uvedené v čl. VII. odst. 1 </w:t>
      </w:r>
      <w:r w:rsidR="00A72F0C">
        <w:rPr>
          <w:rFonts w:ascii="Calibri" w:eastAsia="Calibri" w:hAnsi="Calibri" w:cs="Calibri"/>
          <w:sz w:val="22"/>
          <w:szCs w:val="22"/>
        </w:rPr>
        <w:t>S</w:t>
      </w:r>
      <w:r>
        <w:rPr>
          <w:rFonts w:ascii="Calibri" w:eastAsia="Calibri" w:hAnsi="Calibri" w:cs="Calibri"/>
          <w:sz w:val="22"/>
          <w:szCs w:val="22"/>
        </w:rPr>
        <w:t xml:space="preserve">mlouvy </w:t>
      </w:r>
      <w:r w:rsidR="000B0CEF">
        <w:rPr>
          <w:rFonts w:ascii="Calibri" w:eastAsia="Calibri" w:hAnsi="Calibri" w:cs="Calibri"/>
          <w:sz w:val="22"/>
          <w:szCs w:val="22"/>
        </w:rPr>
        <w:t xml:space="preserve">Příkazce uhradí </w:t>
      </w:r>
      <w:r w:rsidR="00A72F0C">
        <w:rPr>
          <w:rFonts w:ascii="Calibri" w:eastAsia="Calibri" w:hAnsi="Calibri" w:cs="Calibri"/>
          <w:sz w:val="22"/>
          <w:szCs w:val="22"/>
        </w:rPr>
        <w:t>po předání Příkazníkem zpracovan</w:t>
      </w:r>
      <w:r w:rsidR="00D61781">
        <w:rPr>
          <w:rFonts w:ascii="Calibri" w:eastAsia="Calibri" w:hAnsi="Calibri" w:cs="Calibri"/>
          <w:sz w:val="22"/>
          <w:szCs w:val="22"/>
        </w:rPr>
        <w:t>ých</w:t>
      </w:r>
      <w:r w:rsidR="00A72F0C">
        <w:rPr>
          <w:rFonts w:ascii="Calibri" w:eastAsia="Calibri" w:hAnsi="Calibri" w:cs="Calibri"/>
          <w:sz w:val="22"/>
          <w:szCs w:val="22"/>
        </w:rPr>
        <w:t xml:space="preserve"> </w:t>
      </w:r>
      <w:r w:rsidR="00B461BB">
        <w:rPr>
          <w:rFonts w:ascii="Calibri" w:eastAsia="Calibri" w:hAnsi="Calibri" w:cs="Calibri"/>
          <w:sz w:val="22"/>
          <w:szCs w:val="22"/>
        </w:rPr>
        <w:t>dokumentů specifikovaných v příloze č. 1 Smlouvy</w:t>
      </w:r>
      <w:r w:rsidR="005D70F1">
        <w:rPr>
          <w:rFonts w:ascii="Calibri" w:eastAsia="Calibri" w:hAnsi="Calibri" w:cs="Calibri"/>
          <w:sz w:val="22"/>
          <w:szCs w:val="22"/>
        </w:rPr>
        <w:t>. P</w:t>
      </w:r>
      <w:r w:rsidR="00F412A3">
        <w:rPr>
          <w:rFonts w:ascii="Calibri" w:eastAsia="Calibri" w:hAnsi="Calibri" w:cs="Calibri"/>
          <w:sz w:val="22"/>
          <w:szCs w:val="22"/>
        </w:rPr>
        <w:t xml:space="preserve">odkladem pro platbu této části ceny </w:t>
      </w:r>
      <w:r w:rsidR="000D1981" w:rsidRPr="28DC3467">
        <w:rPr>
          <w:rFonts w:ascii="Calibri" w:hAnsi="Calibri" w:cs="Calibri"/>
          <w:sz w:val="22"/>
          <w:szCs w:val="22"/>
        </w:rPr>
        <w:t>je daňový doklad – faktura</w:t>
      </w:r>
      <w:r w:rsidR="000D1981">
        <w:rPr>
          <w:rFonts w:ascii="Calibri" w:hAnsi="Calibri" w:cs="Calibri"/>
          <w:sz w:val="22"/>
          <w:szCs w:val="22"/>
        </w:rPr>
        <w:t>, kterou je Příkazník oprávněn vystavit po podpisu písemného protokolu mezi Příkazcem a</w:t>
      </w:r>
      <w:r w:rsidR="007E389F">
        <w:rPr>
          <w:rFonts w:ascii="Calibri" w:hAnsi="Calibri" w:cs="Calibri"/>
          <w:sz w:val="22"/>
          <w:szCs w:val="22"/>
        </w:rPr>
        <w:t> </w:t>
      </w:r>
      <w:r w:rsidR="000D1981">
        <w:rPr>
          <w:rFonts w:ascii="Calibri" w:hAnsi="Calibri" w:cs="Calibri"/>
          <w:sz w:val="22"/>
          <w:szCs w:val="22"/>
        </w:rPr>
        <w:t xml:space="preserve">Příkazníkem, kterým bude potvrzeno předání </w:t>
      </w:r>
      <w:r w:rsidR="00DC5FBD">
        <w:rPr>
          <w:rFonts w:ascii="Calibri" w:hAnsi="Calibri" w:cs="Calibri"/>
          <w:sz w:val="22"/>
          <w:szCs w:val="22"/>
        </w:rPr>
        <w:t xml:space="preserve">dokumentů </w:t>
      </w:r>
      <w:r w:rsidR="00D93FA8">
        <w:rPr>
          <w:rFonts w:ascii="Calibri" w:eastAsia="Calibri" w:hAnsi="Calibri" w:cs="Calibri"/>
          <w:sz w:val="22"/>
          <w:szCs w:val="22"/>
        </w:rPr>
        <w:t>specifikovaných v příloze č. 1 Smlouvy</w:t>
      </w:r>
      <w:r w:rsidR="00D93FA8">
        <w:rPr>
          <w:rFonts w:ascii="Calibri" w:hAnsi="Calibri" w:cs="Calibri"/>
          <w:sz w:val="22"/>
          <w:szCs w:val="22"/>
        </w:rPr>
        <w:t xml:space="preserve"> </w:t>
      </w:r>
      <w:r w:rsidR="00191A04">
        <w:rPr>
          <w:rFonts w:ascii="Calibri" w:hAnsi="Calibri" w:cs="Calibri"/>
          <w:sz w:val="22"/>
          <w:szCs w:val="22"/>
        </w:rPr>
        <w:t xml:space="preserve">bez </w:t>
      </w:r>
      <w:r w:rsidR="00191A04" w:rsidRPr="00DC5FBD">
        <w:rPr>
          <w:rFonts w:ascii="Calibri" w:hAnsi="Calibri" w:cs="Calibri"/>
          <w:sz w:val="22"/>
          <w:szCs w:val="22"/>
        </w:rPr>
        <w:t>vad a nedodělků</w:t>
      </w:r>
      <w:r w:rsidR="005D70F1" w:rsidRPr="00DC5FBD">
        <w:rPr>
          <w:rFonts w:ascii="Calibri" w:hAnsi="Calibri" w:cs="Calibri"/>
          <w:sz w:val="22"/>
          <w:szCs w:val="22"/>
        </w:rPr>
        <w:t>;</w:t>
      </w:r>
    </w:p>
    <w:p w14:paraId="322CBA07" w14:textId="01B58DAA" w:rsidR="00996C96" w:rsidRDefault="00A72F0C" w:rsidP="00E63E1A">
      <w:pPr>
        <w:numPr>
          <w:ilvl w:val="0"/>
          <w:numId w:val="37"/>
        </w:numPr>
        <w:spacing w:before="120" w:after="120"/>
        <w:ind w:left="993"/>
        <w:jc w:val="both"/>
        <w:rPr>
          <w:rFonts w:ascii="Calibri" w:eastAsia="Calibri" w:hAnsi="Calibri" w:cs="Calibri"/>
          <w:sz w:val="22"/>
          <w:szCs w:val="22"/>
        </w:rPr>
      </w:pPr>
      <w:r>
        <w:rPr>
          <w:rFonts w:ascii="Calibri" w:eastAsia="Calibri" w:hAnsi="Calibri" w:cs="Calibri"/>
          <w:sz w:val="22"/>
          <w:szCs w:val="22"/>
        </w:rPr>
        <w:t xml:space="preserve">50 % ceny uvedené v čl. VII. odst. 1 Smlouvy Příkazce uhradí </w:t>
      </w:r>
      <w:r w:rsidR="00A0108E" w:rsidRPr="00DF47D1">
        <w:rPr>
          <w:rFonts w:ascii="Calibri" w:eastAsia="Calibri" w:hAnsi="Calibri" w:cs="Calibri"/>
          <w:sz w:val="22"/>
          <w:szCs w:val="22"/>
        </w:rPr>
        <w:t>po zahájení zadávacího řízení na</w:t>
      </w:r>
      <w:r>
        <w:rPr>
          <w:rFonts w:ascii="Calibri" w:eastAsia="Calibri" w:hAnsi="Calibri" w:cs="Calibri"/>
          <w:sz w:val="22"/>
          <w:szCs w:val="22"/>
        </w:rPr>
        <w:t> </w:t>
      </w:r>
      <w:r w:rsidR="00BA311B" w:rsidRPr="00DF47D1">
        <w:rPr>
          <w:rFonts w:ascii="Calibri" w:eastAsia="Calibri" w:hAnsi="Calibri" w:cs="Calibri"/>
          <w:sz w:val="22"/>
          <w:szCs w:val="22"/>
        </w:rPr>
        <w:t>Dodavatele Stavby, přičemž</w:t>
      </w:r>
      <w:r w:rsidR="004631FC" w:rsidRPr="00DF47D1">
        <w:rPr>
          <w:rFonts w:ascii="Calibri" w:eastAsia="Calibri" w:hAnsi="Calibri" w:cs="Calibri"/>
          <w:sz w:val="22"/>
          <w:szCs w:val="22"/>
        </w:rPr>
        <w:t xml:space="preserve"> Příkazce je povinen Příkazníka o zahájení uvedeného zadávacího řízení informovat bezodkladně.</w:t>
      </w:r>
      <w:r w:rsidR="005D70F1">
        <w:rPr>
          <w:rFonts w:ascii="Calibri" w:eastAsia="Calibri" w:hAnsi="Calibri" w:cs="Calibri"/>
          <w:sz w:val="22"/>
          <w:szCs w:val="22"/>
        </w:rPr>
        <w:t xml:space="preserve"> Podkladem pro platbu této části ceny </w:t>
      </w:r>
      <w:r w:rsidR="005D70F1" w:rsidRPr="28DC3467">
        <w:rPr>
          <w:rFonts w:ascii="Calibri" w:hAnsi="Calibri" w:cs="Calibri"/>
          <w:sz w:val="22"/>
          <w:szCs w:val="22"/>
        </w:rPr>
        <w:t>je daňový doklad – faktura</w:t>
      </w:r>
      <w:r w:rsidR="005D70F1">
        <w:rPr>
          <w:rFonts w:ascii="Calibri" w:hAnsi="Calibri" w:cs="Calibri"/>
          <w:sz w:val="22"/>
          <w:szCs w:val="22"/>
        </w:rPr>
        <w:t>, kterou je Příkazník oprávněn vystavit po obdržení informace</w:t>
      </w:r>
      <w:r w:rsidR="008B5A49">
        <w:rPr>
          <w:rFonts w:ascii="Calibri" w:hAnsi="Calibri" w:cs="Calibri"/>
          <w:sz w:val="22"/>
          <w:szCs w:val="22"/>
        </w:rPr>
        <w:t xml:space="preserve"> ze strany Příkazce o tom, že Příkazce zahájil uvedené zadávací řízení.</w:t>
      </w:r>
    </w:p>
    <w:p w14:paraId="44661705" w14:textId="51A5DF1F" w:rsidR="0038143B" w:rsidRDefault="00AB0099" w:rsidP="00E63E1A">
      <w:pPr>
        <w:numPr>
          <w:ilvl w:val="0"/>
          <w:numId w:val="14"/>
        </w:numPr>
        <w:tabs>
          <w:tab w:val="clear" w:pos="644"/>
        </w:tabs>
        <w:spacing w:before="120" w:after="120"/>
        <w:ind w:left="357" w:hanging="357"/>
        <w:jc w:val="both"/>
        <w:rPr>
          <w:rFonts w:ascii="Calibri" w:hAnsi="Calibri" w:cs="Calibri"/>
          <w:sz w:val="22"/>
          <w:szCs w:val="22"/>
        </w:rPr>
      </w:pPr>
      <w:r w:rsidRPr="28DC3467">
        <w:rPr>
          <w:rFonts w:ascii="Calibri" w:hAnsi="Calibri" w:cs="Calibri"/>
          <w:b/>
          <w:bCs/>
          <w:sz w:val="22"/>
          <w:szCs w:val="22"/>
        </w:rPr>
        <w:t>Cena uvedená v čl. VI</w:t>
      </w:r>
      <w:r>
        <w:rPr>
          <w:rFonts w:ascii="Calibri" w:hAnsi="Calibri" w:cs="Calibri"/>
          <w:b/>
          <w:bCs/>
          <w:sz w:val="22"/>
          <w:szCs w:val="22"/>
        </w:rPr>
        <w:t>I</w:t>
      </w:r>
      <w:r w:rsidRPr="28DC3467">
        <w:rPr>
          <w:rFonts w:ascii="Calibri" w:hAnsi="Calibri" w:cs="Calibri"/>
          <w:b/>
          <w:bCs/>
          <w:sz w:val="22"/>
          <w:szCs w:val="22"/>
        </w:rPr>
        <w:t xml:space="preserve">. odst. </w:t>
      </w:r>
      <w:r>
        <w:rPr>
          <w:rFonts w:ascii="Calibri" w:hAnsi="Calibri" w:cs="Calibri"/>
          <w:b/>
          <w:bCs/>
          <w:sz w:val="22"/>
          <w:szCs w:val="22"/>
        </w:rPr>
        <w:t>2</w:t>
      </w:r>
      <w:r w:rsidRPr="28DC3467">
        <w:rPr>
          <w:rFonts w:ascii="Calibri" w:hAnsi="Calibri" w:cs="Calibri"/>
          <w:b/>
          <w:bCs/>
          <w:sz w:val="22"/>
          <w:szCs w:val="22"/>
        </w:rPr>
        <w:t xml:space="preserve"> </w:t>
      </w:r>
      <w:r>
        <w:rPr>
          <w:rFonts w:ascii="Calibri" w:hAnsi="Calibri" w:cs="Calibri"/>
          <w:b/>
          <w:bCs/>
          <w:sz w:val="22"/>
          <w:szCs w:val="22"/>
        </w:rPr>
        <w:t>S</w:t>
      </w:r>
      <w:r w:rsidRPr="28DC3467">
        <w:rPr>
          <w:rFonts w:ascii="Calibri" w:hAnsi="Calibri" w:cs="Calibri"/>
          <w:b/>
          <w:bCs/>
          <w:sz w:val="22"/>
          <w:szCs w:val="22"/>
        </w:rPr>
        <w:t xml:space="preserve">mlouvy </w:t>
      </w:r>
      <w:r w:rsidR="00A821D3" w:rsidRPr="00836D3A">
        <w:rPr>
          <w:rFonts w:ascii="Calibri" w:hAnsi="Calibri" w:cs="Calibri"/>
          <w:i/>
          <w:iCs/>
          <w:sz w:val="22"/>
          <w:szCs w:val="22"/>
        </w:rPr>
        <w:t xml:space="preserve">(cena za výkon činnosti Příkazníka dle čl. III. odst. </w:t>
      </w:r>
      <w:r w:rsidR="00FC7E4A">
        <w:rPr>
          <w:rFonts w:ascii="Calibri" w:hAnsi="Calibri" w:cs="Calibri"/>
          <w:i/>
          <w:iCs/>
          <w:sz w:val="22"/>
          <w:szCs w:val="22"/>
        </w:rPr>
        <w:t>1</w:t>
      </w:r>
      <w:r w:rsidR="00A821D3" w:rsidRPr="00836D3A">
        <w:rPr>
          <w:rFonts w:ascii="Calibri" w:hAnsi="Calibri" w:cs="Calibri"/>
          <w:i/>
          <w:iCs/>
          <w:sz w:val="22"/>
          <w:szCs w:val="22"/>
        </w:rPr>
        <w:t xml:space="preserve"> písm. b) Smlouvy) </w:t>
      </w:r>
      <w:r w:rsidR="28DC3467" w:rsidRPr="28DC3467">
        <w:rPr>
          <w:rFonts w:ascii="Calibri" w:hAnsi="Calibri" w:cs="Calibri"/>
          <w:sz w:val="22"/>
          <w:szCs w:val="22"/>
        </w:rPr>
        <w:t xml:space="preserve">bude </w:t>
      </w:r>
      <w:r w:rsidR="007A7666">
        <w:rPr>
          <w:rFonts w:ascii="Calibri" w:hAnsi="Calibri" w:cs="Calibri"/>
          <w:sz w:val="22"/>
          <w:szCs w:val="22"/>
        </w:rPr>
        <w:t>Příkazcem</w:t>
      </w:r>
      <w:r w:rsidR="28DC3467" w:rsidRPr="28DC3467">
        <w:rPr>
          <w:rFonts w:ascii="Calibri" w:hAnsi="Calibri" w:cs="Calibri"/>
          <w:sz w:val="22"/>
          <w:szCs w:val="22"/>
        </w:rPr>
        <w:t xml:space="preserve"> hrazena měsíční paušální platbou v průběhu </w:t>
      </w:r>
      <w:r w:rsidR="0038143B">
        <w:rPr>
          <w:rFonts w:ascii="Calibri" w:hAnsi="Calibri" w:cs="Calibri"/>
          <w:sz w:val="22"/>
          <w:szCs w:val="22"/>
        </w:rPr>
        <w:t>poskytování Služeb Příkazníka</w:t>
      </w:r>
      <w:r w:rsidR="007B1425">
        <w:rPr>
          <w:rFonts w:ascii="Calibri" w:hAnsi="Calibri" w:cs="Calibri"/>
          <w:sz w:val="22"/>
          <w:szCs w:val="22"/>
        </w:rPr>
        <w:t xml:space="preserve"> spočívajících v činnost</w:t>
      </w:r>
      <w:r w:rsidR="00BC482B">
        <w:rPr>
          <w:rFonts w:ascii="Calibri" w:hAnsi="Calibri" w:cs="Calibri"/>
          <w:sz w:val="22"/>
          <w:szCs w:val="22"/>
        </w:rPr>
        <w:t>ech</w:t>
      </w:r>
      <w:r w:rsidR="007B1425" w:rsidRPr="007B1425">
        <w:rPr>
          <w:rFonts w:ascii="Calibri" w:hAnsi="Calibri" w:cs="Calibri"/>
          <w:sz w:val="22"/>
          <w:szCs w:val="22"/>
        </w:rPr>
        <w:t xml:space="preserve"> ve fázi projektování Stavby</w:t>
      </w:r>
      <w:r w:rsidR="00784579">
        <w:rPr>
          <w:rFonts w:ascii="Calibri" w:hAnsi="Calibri" w:cs="Calibri"/>
          <w:sz w:val="22"/>
          <w:szCs w:val="22"/>
        </w:rPr>
        <w:t>, avšak nejdříve od</w:t>
      </w:r>
      <w:r w:rsidR="00C17D04">
        <w:rPr>
          <w:rFonts w:ascii="Calibri" w:hAnsi="Calibri" w:cs="Calibri"/>
          <w:sz w:val="22"/>
          <w:szCs w:val="22"/>
        </w:rPr>
        <w:t xml:space="preserve">e dne účinnosti </w:t>
      </w:r>
      <w:r w:rsidR="00363CE0">
        <w:rPr>
          <w:rFonts w:ascii="Calibri" w:hAnsi="Calibri" w:cs="Calibri"/>
          <w:sz w:val="22"/>
          <w:szCs w:val="22"/>
        </w:rPr>
        <w:t>s</w:t>
      </w:r>
      <w:r w:rsidR="00C17D04">
        <w:rPr>
          <w:rFonts w:ascii="Calibri" w:hAnsi="Calibri" w:cs="Calibri"/>
          <w:sz w:val="22"/>
          <w:szCs w:val="22"/>
        </w:rPr>
        <w:t>mlouvy o dílo uzavřené mezi Příkazcem a Dodavatelem Stavby</w:t>
      </w:r>
      <w:r w:rsidR="00352327">
        <w:rPr>
          <w:rFonts w:ascii="Calibri" w:hAnsi="Calibri" w:cs="Calibri"/>
          <w:sz w:val="22"/>
          <w:szCs w:val="22"/>
        </w:rPr>
        <w:t xml:space="preserve"> a nejpozději do dne</w:t>
      </w:r>
      <w:r w:rsidR="000975D3">
        <w:rPr>
          <w:rFonts w:ascii="Calibri" w:hAnsi="Calibri" w:cs="Calibri"/>
          <w:sz w:val="22"/>
          <w:szCs w:val="22"/>
        </w:rPr>
        <w:t xml:space="preserve">, </w:t>
      </w:r>
      <w:r w:rsidR="004763F6">
        <w:rPr>
          <w:rFonts w:ascii="Calibri" w:hAnsi="Calibri" w:cs="Calibri"/>
          <w:sz w:val="22"/>
          <w:szCs w:val="22"/>
        </w:rPr>
        <w:t>kdy budou na</w:t>
      </w:r>
      <w:r w:rsidR="00BF50F4">
        <w:rPr>
          <w:rFonts w:ascii="Calibri" w:hAnsi="Calibri" w:cs="Calibri"/>
          <w:sz w:val="22"/>
          <w:szCs w:val="22"/>
        </w:rPr>
        <w:t> </w:t>
      </w:r>
      <w:r w:rsidR="004763F6">
        <w:rPr>
          <w:rFonts w:ascii="Calibri" w:hAnsi="Calibri" w:cs="Calibri"/>
          <w:sz w:val="22"/>
          <w:szCs w:val="22"/>
        </w:rPr>
        <w:t xml:space="preserve">základě pravomocného stavebního povolení pro Stavbu </w:t>
      </w:r>
      <w:r w:rsidR="004763F6" w:rsidRPr="4004674D">
        <w:rPr>
          <w:rFonts w:ascii="Calibri" w:hAnsi="Calibri" w:cs="Calibri"/>
          <w:sz w:val="22"/>
          <w:szCs w:val="22"/>
        </w:rPr>
        <w:t>Dodavatel</w:t>
      </w:r>
      <w:r w:rsidR="004763F6">
        <w:rPr>
          <w:rFonts w:ascii="Calibri" w:hAnsi="Calibri" w:cs="Calibri"/>
          <w:sz w:val="22"/>
          <w:szCs w:val="22"/>
        </w:rPr>
        <w:t>em</w:t>
      </w:r>
      <w:r w:rsidR="004763F6" w:rsidRPr="4004674D">
        <w:rPr>
          <w:rFonts w:ascii="Calibri" w:hAnsi="Calibri" w:cs="Calibri"/>
          <w:sz w:val="22"/>
          <w:szCs w:val="22"/>
        </w:rPr>
        <w:t xml:space="preserve"> Stavby </w:t>
      </w:r>
      <w:r w:rsidR="004763F6">
        <w:rPr>
          <w:rFonts w:ascii="Calibri" w:hAnsi="Calibri" w:cs="Calibri"/>
          <w:sz w:val="22"/>
          <w:szCs w:val="22"/>
        </w:rPr>
        <w:t>zahájeny stavební práce na staveništi</w:t>
      </w:r>
      <w:r w:rsidR="002C7F62">
        <w:rPr>
          <w:rFonts w:ascii="Calibri" w:hAnsi="Calibri" w:cs="Calibri"/>
          <w:sz w:val="22"/>
          <w:szCs w:val="22"/>
        </w:rPr>
        <w:t xml:space="preserve">. </w:t>
      </w:r>
      <w:r w:rsidR="002C7F62" w:rsidRPr="28DC3467">
        <w:rPr>
          <w:rFonts w:ascii="Calibri" w:hAnsi="Calibri" w:cs="Calibri"/>
          <w:sz w:val="22"/>
          <w:szCs w:val="22"/>
        </w:rPr>
        <w:t>Podkladem pro úhradu této ceny je daňový doklad – faktura, kterou je</w:t>
      </w:r>
      <w:r w:rsidR="00805720">
        <w:rPr>
          <w:rFonts w:ascii="Calibri" w:hAnsi="Calibri" w:cs="Calibri"/>
          <w:sz w:val="22"/>
          <w:szCs w:val="22"/>
        </w:rPr>
        <w:t xml:space="preserve"> Příkazník oprávněn vystavit</w:t>
      </w:r>
      <w:r w:rsidR="00805720" w:rsidRPr="00805720">
        <w:rPr>
          <w:rFonts w:ascii="Calibri" w:hAnsi="Calibri" w:cs="Calibri"/>
          <w:sz w:val="22"/>
          <w:szCs w:val="22"/>
        </w:rPr>
        <w:t xml:space="preserve"> </w:t>
      </w:r>
      <w:r w:rsidR="00805720" w:rsidRPr="28DC3467">
        <w:rPr>
          <w:rFonts w:ascii="Calibri" w:hAnsi="Calibri" w:cs="Calibri"/>
          <w:sz w:val="22"/>
          <w:szCs w:val="22"/>
        </w:rPr>
        <w:t xml:space="preserve">po skončení kalendářního měsíce, v němž byla příslušná činnost </w:t>
      </w:r>
      <w:r w:rsidR="00805720">
        <w:rPr>
          <w:rFonts w:ascii="Calibri" w:hAnsi="Calibri" w:cs="Calibri"/>
          <w:sz w:val="22"/>
          <w:szCs w:val="22"/>
        </w:rPr>
        <w:t>Příkazníkem</w:t>
      </w:r>
      <w:r w:rsidR="00805720" w:rsidRPr="28DC3467">
        <w:rPr>
          <w:rFonts w:ascii="Calibri" w:hAnsi="Calibri" w:cs="Calibri"/>
          <w:sz w:val="22"/>
          <w:szCs w:val="22"/>
        </w:rPr>
        <w:t xml:space="preserve"> vykonávána. Dnem uskutečnění zdanitelného plnění je v tomto případě poslední den kalendářního </w:t>
      </w:r>
      <w:r w:rsidR="00805720" w:rsidRPr="28DC3467">
        <w:rPr>
          <w:rFonts w:ascii="Calibri" w:hAnsi="Calibri" w:cs="Calibri"/>
          <w:sz w:val="22"/>
          <w:szCs w:val="22"/>
        </w:rPr>
        <w:lastRenderedPageBreak/>
        <w:t xml:space="preserve">měsíce, za který je faktura vystavována. Nedílnou součástí daňového dokladu (faktury) bude výkaz </w:t>
      </w:r>
      <w:r w:rsidR="00444B22">
        <w:rPr>
          <w:rFonts w:ascii="Calibri" w:hAnsi="Calibri" w:cs="Calibri"/>
          <w:sz w:val="22"/>
          <w:szCs w:val="22"/>
        </w:rPr>
        <w:t>Příkazníkem</w:t>
      </w:r>
      <w:r w:rsidR="00805720">
        <w:rPr>
          <w:rFonts w:ascii="Calibri" w:hAnsi="Calibri" w:cs="Calibri"/>
          <w:sz w:val="22"/>
          <w:szCs w:val="22"/>
        </w:rPr>
        <w:t xml:space="preserve"> </w:t>
      </w:r>
      <w:r w:rsidR="00805720" w:rsidRPr="28DC3467">
        <w:rPr>
          <w:rFonts w:ascii="Calibri" w:hAnsi="Calibri" w:cs="Calibri"/>
          <w:sz w:val="22"/>
          <w:szCs w:val="22"/>
        </w:rPr>
        <w:t xml:space="preserve">poskytnutých služeb </w:t>
      </w:r>
      <w:r w:rsidR="00805720">
        <w:rPr>
          <w:rFonts w:ascii="Calibri" w:hAnsi="Calibri" w:cs="Calibri"/>
          <w:sz w:val="22"/>
          <w:szCs w:val="22"/>
        </w:rPr>
        <w:t>v daném kalendářním měsíci.</w:t>
      </w:r>
    </w:p>
    <w:p w14:paraId="11D82EE5" w14:textId="71740993" w:rsidR="00444B22" w:rsidRDefault="00444B22" w:rsidP="00E63E1A">
      <w:pPr>
        <w:numPr>
          <w:ilvl w:val="0"/>
          <w:numId w:val="14"/>
        </w:numPr>
        <w:tabs>
          <w:tab w:val="clear" w:pos="644"/>
        </w:tabs>
        <w:spacing w:before="120" w:after="120"/>
        <w:ind w:left="357" w:hanging="357"/>
        <w:jc w:val="both"/>
        <w:rPr>
          <w:rFonts w:ascii="Calibri" w:hAnsi="Calibri" w:cs="Calibri"/>
          <w:sz w:val="22"/>
          <w:szCs w:val="22"/>
        </w:rPr>
      </w:pPr>
      <w:r w:rsidRPr="4004674D">
        <w:rPr>
          <w:rFonts w:ascii="Calibri" w:hAnsi="Calibri" w:cs="Calibri"/>
          <w:b/>
          <w:bCs/>
          <w:sz w:val="22"/>
          <w:szCs w:val="22"/>
        </w:rPr>
        <w:t xml:space="preserve">Cena uvedená v čl. VII. odst. 3 Smlouvy </w:t>
      </w:r>
      <w:r w:rsidRPr="4004674D">
        <w:rPr>
          <w:rFonts w:ascii="Calibri" w:hAnsi="Calibri" w:cs="Calibri"/>
          <w:i/>
          <w:iCs/>
          <w:sz w:val="22"/>
          <w:szCs w:val="22"/>
        </w:rPr>
        <w:t xml:space="preserve">(cena za výkon činnosti Příkazníka dle čl. III. odst. </w:t>
      </w:r>
      <w:r w:rsidR="00FC7E4A" w:rsidRPr="4004674D">
        <w:rPr>
          <w:rFonts w:ascii="Calibri" w:hAnsi="Calibri" w:cs="Calibri"/>
          <w:i/>
          <w:iCs/>
          <w:sz w:val="22"/>
          <w:szCs w:val="22"/>
        </w:rPr>
        <w:t>1</w:t>
      </w:r>
      <w:r w:rsidRPr="4004674D">
        <w:rPr>
          <w:rFonts w:ascii="Calibri" w:hAnsi="Calibri" w:cs="Calibri"/>
          <w:i/>
          <w:iCs/>
          <w:sz w:val="22"/>
          <w:szCs w:val="22"/>
        </w:rPr>
        <w:t xml:space="preserve"> písm. c) Smlouvy) </w:t>
      </w:r>
      <w:r w:rsidRPr="4004674D">
        <w:rPr>
          <w:rFonts w:ascii="Calibri" w:hAnsi="Calibri" w:cs="Calibri"/>
          <w:sz w:val="22"/>
          <w:szCs w:val="22"/>
        </w:rPr>
        <w:t>bude Příkazcem hrazena měsíční paušální platbou v průběhu poskytování Služeb Příkazníka spočívajících v činnost</w:t>
      </w:r>
      <w:r w:rsidR="000975D3">
        <w:rPr>
          <w:rFonts w:ascii="Calibri" w:hAnsi="Calibri" w:cs="Calibri"/>
          <w:sz w:val="22"/>
          <w:szCs w:val="22"/>
        </w:rPr>
        <w:t>ech</w:t>
      </w:r>
      <w:r w:rsidRPr="4004674D">
        <w:rPr>
          <w:rFonts w:ascii="Calibri" w:hAnsi="Calibri" w:cs="Calibri"/>
          <w:sz w:val="22"/>
          <w:szCs w:val="22"/>
        </w:rPr>
        <w:t xml:space="preserve"> ve fázi </w:t>
      </w:r>
      <w:r w:rsidR="001E6AD6" w:rsidRPr="4004674D">
        <w:rPr>
          <w:rFonts w:ascii="Calibri" w:hAnsi="Calibri" w:cs="Calibri"/>
          <w:sz w:val="22"/>
          <w:szCs w:val="22"/>
        </w:rPr>
        <w:t>realizace</w:t>
      </w:r>
      <w:r w:rsidRPr="4004674D">
        <w:rPr>
          <w:rFonts w:ascii="Calibri" w:hAnsi="Calibri" w:cs="Calibri"/>
          <w:sz w:val="22"/>
          <w:szCs w:val="22"/>
        </w:rPr>
        <w:t xml:space="preserve"> Stavby, avšak nejdříve ode dne</w:t>
      </w:r>
      <w:r w:rsidR="00A12413">
        <w:rPr>
          <w:rFonts w:ascii="Calibri" w:hAnsi="Calibri" w:cs="Calibri"/>
          <w:sz w:val="22"/>
          <w:szCs w:val="22"/>
        </w:rPr>
        <w:t>, kdy budou na základě pravomocného stavebního povolení</w:t>
      </w:r>
      <w:r w:rsidR="00BC209D">
        <w:rPr>
          <w:rFonts w:ascii="Calibri" w:hAnsi="Calibri" w:cs="Calibri"/>
          <w:sz w:val="22"/>
          <w:szCs w:val="22"/>
        </w:rPr>
        <w:t xml:space="preserve"> pro Stavbu</w:t>
      </w:r>
      <w:r w:rsidRPr="4004674D">
        <w:rPr>
          <w:rFonts w:ascii="Calibri" w:hAnsi="Calibri" w:cs="Calibri"/>
          <w:sz w:val="22"/>
          <w:szCs w:val="22"/>
        </w:rPr>
        <w:t xml:space="preserve"> Dodavatel</w:t>
      </w:r>
      <w:r w:rsidR="008F2299">
        <w:rPr>
          <w:rFonts w:ascii="Calibri" w:hAnsi="Calibri" w:cs="Calibri"/>
          <w:sz w:val="22"/>
          <w:szCs w:val="22"/>
        </w:rPr>
        <w:t>em</w:t>
      </w:r>
      <w:r w:rsidRPr="4004674D">
        <w:rPr>
          <w:rFonts w:ascii="Calibri" w:hAnsi="Calibri" w:cs="Calibri"/>
          <w:sz w:val="22"/>
          <w:szCs w:val="22"/>
        </w:rPr>
        <w:t xml:space="preserve"> Stavby </w:t>
      </w:r>
      <w:r w:rsidR="00BC209D">
        <w:rPr>
          <w:rFonts w:ascii="Calibri" w:hAnsi="Calibri" w:cs="Calibri"/>
          <w:sz w:val="22"/>
          <w:szCs w:val="22"/>
        </w:rPr>
        <w:t>zahájeny stavební práce na staveniš</w:t>
      </w:r>
      <w:r w:rsidR="009654F2">
        <w:rPr>
          <w:rFonts w:ascii="Calibri" w:hAnsi="Calibri" w:cs="Calibri"/>
          <w:sz w:val="22"/>
          <w:szCs w:val="22"/>
        </w:rPr>
        <w:t>ti</w:t>
      </w:r>
      <w:r w:rsidR="00BC209D">
        <w:rPr>
          <w:rFonts w:ascii="Calibri" w:hAnsi="Calibri" w:cs="Calibri"/>
          <w:sz w:val="22"/>
          <w:szCs w:val="22"/>
        </w:rPr>
        <w:t xml:space="preserve">, </w:t>
      </w:r>
      <w:r w:rsidRPr="4004674D">
        <w:rPr>
          <w:rFonts w:ascii="Calibri" w:hAnsi="Calibri" w:cs="Calibri"/>
          <w:sz w:val="22"/>
          <w:szCs w:val="22"/>
        </w:rPr>
        <w:t xml:space="preserve">a nejpozději do dne předání </w:t>
      </w:r>
      <w:r w:rsidR="009A4ACF" w:rsidRPr="4004674D">
        <w:rPr>
          <w:rFonts w:ascii="Calibri" w:hAnsi="Calibri" w:cs="Calibri"/>
          <w:sz w:val="22"/>
          <w:szCs w:val="22"/>
        </w:rPr>
        <w:t>a převzetí</w:t>
      </w:r>
      <w:r w:rsidRPr="4004674D">
        <w:rPr>
          <w:rFonts w:ascii="Calibri" w:hAnsi="Calibri" w:cs="Calibri"/>
          <w:sz w:val="22"/>
          <w:szCs w:val="22"/>
        </w:rPr>
        <w:t xml:space="preserve"> Stavby</w:t>
      </w:r>
      <w:r w:rsidR="00792613">
        <w:rPr>
          <w:rFonts w:ascii="Calibri" w:hAnsi="Calibri" w:cs="Calibri"/>
          <w:sz w:val="22"/>
          <w:szCs w:val="22"/>
        </w:rPr>
        <w:t xml:space="preserve"> mezi Příkazcem a </w:t>
      </w:r>
      <w:r w:rsidR="00B86672">
        <w:rPr>
          <w:rFonts w:ascii="Calibri" w:hAnsi="Calibri" w:cs="Calibri"/>
          <w:sz w:val="22"/>
          <w:szCs w:val="22"/>
        </w:rPr>
        <w:t>Dodavatelem Stavby</w:t>
      </w:r>
      <w:r w:rsidRPr="4004674D">
        <w:rPr>
          <w:rFonts w:ascii="Calibri" w:hAnsi="Calibri" w:cs="Calibri"/>
          <w:sz w:val="22"/>
          <w:szCs w:val="22"/>
        </w:rPr>
        <w:t>. Podkladem pro úhradu této ceny je daňový doklad – faktura, kterou je Příkazník oprávněn vystavit po skončení kalendářního měsíce, v němž byla příslušná činnost Příkazníkem vykonávána. Dnem uskutečnění zdanitelného plnění je v tomto případě poslední den kalendářního měsíce, za</w:t>
      </w:r>
      <w:r w:rsidR="007E389F">
        <w:rPr>
          <w:rFonts w:ascii="Calibri" w:hAnsi="Calibri" w:cs="Calibri"/>
          <w:sz w:val="22"/>
          <w:szCs w:val="22"/>
        </w:rPr>
        <w:t> </w:t>
      </w:r>
      <w:r w:rsidRPr="4004674D">
        <w:rPr>
          <w:rFonts w:ascii="Calibri" w:hAnsi="Calibri" w:cs="Calibri"/>
          <w:sz w:val="22"/>
          <w:szCs w:val="22"/>
        </w:rPr>
        <w:t>který je faktura vystavována. Nedílnou součástí daňového dokladu (faktury) bude výkaz Příkazníkem poskytnutých služeb v daném kalendářním měsíci.</w:t>
      </w:r>
    </w:p>
    <w:p w14:paraId="33FF08BF" w14:textId="1B26FBFE" w:rsidR="00CC219F" w:rsidRDefault="00CC219F" w:rsidP="00CC219F">
      <w:pPr>
        <w:numPr>
          <w:ilvl w:val="0"/>
          <w:numId w:val="14"/>
        </w:numPr>
        <w:tabs>
          <w:tab w:val="clear" w:pos="644"/>
        </w:tabs>
        <w:spacing w:before="120" w:after="120"/>
        <w:ind w:left="357" w:hanging="357"/>
        <w:jc w:val="both"/>
        <w:rPr>
          <w:rFonts w:ascii="Calibri" w:hAnsi="Calibri" w:cs="Calibri"/>
          <w:sz w:val="22"/>
          <w:szCs w:val="22"/>
        </w:rPr>
      </w:pPr>
      <w:r w:rsidRPr="28DC3467">
        <w:rPr>
          <w:rFonts w:ascii="Calibri" w:hAnsi="Calibri" w:cs="Calibri"/>
          <w:b/>
          <w:bCs/>
          <w:sz w:val="22"/>
          <w:szCs w:val="22"/>
        </w:rPr>
        <w:t>Cena uvedená v čl. VI</w:t>
      </w:r>
      <w:r>
        <w:rPr>
          <w:rFonts w:ascii="Calibri" w:hAnsi="Calibri" w:cs="Calibri"/>
          <w:b/>
          <w:bCs/>
          <w:sz w:val="22"/>
          <w:szCs w:val="22"/>
        </w:rPr>
        <w:t>I</w:t>
      </w:r>
      <w:r w:rsidRPr="28DC3467">
        <w:rPr>
          <w:rFonts w:ascii="Calibri" w:hAnsi="Calibri" w:cs="Calibri"/>
          <w:b/>
          <w:bCs/>
          <w:sz w:val="22"/>
          <w:szCs w:val="22"/>
        </w:rPr>
        <w:t xml:space="preserve">. odst. </w:t>
      </w:r>
      <w:r w:rsidR="008D5865">
        <w:rPr>
          <w:rFonts w:ascii="Calibri" w:hAnsi="Calibri" w:cs="Calibri"/>
          <w:b/>
          <w:bCs/>
          <w:sz w:val="22"/>
          <w:szCs w:val="22"/>
        </w:rPr>
        <w:t>4</w:t>
      </w:r>
      <w:r w:rsidRPr="28DC3467">
        <w:rPr>
          <w:rFonts w:ascii="Calibri" w:hAnsi="Calibri" w:cs="Calibri"/>
          <w:b/>
          <w:bCs/>
          <w:sz w:val="22"/>
          <w:szCs w:val="22"/>
        </w:rPr>
        <w:t xml:space="preserve"> </w:t>
      </w:r>
      <w:r>
        <w:rPr>
          <w:rFonts w:ascii="Calibri" w:hAnsi="Calibri" w:cs="Calibri"/>
          <w:b/>
          <w:bCs/>
          <w:sz w:val="22"/>
          <w:szCs w:val="22"/>
        </w:rPr>
        <w:t>S</w:t>
      </w:r>
      <w:r w:rsidRPr="28DC3467">
        <w:rPr>
          <w:rFonts w:ascii="Calibri" w:hAnsi="Calibri" w:cs="Calibri"/>
          <w:b/>
          <w:bCs/>
          <w:sz w:val="22"/>
          <w:szCs w:val="22"/>
        </w:rPr>
        <w:t xml:space="preserve">mlouvy </w:t>
      </w:r>
      <w:r w:rsidRPr="00836D3A">
        <w:rPr>
          <w:rFonts w:ascii="Calibri" w:hAnsi="Calibri" w:cs="Calibri"/>
          <w:i/>
          <w:iCs/>
          <w:sz w:val="22"/>
          <w:szCs w:val="22"/>
        </w:rPr>
        <w:t xml:space="preserve">(cena za výkon činnosti Příkazníka dle čl. III. odst. </w:t>
      </w:r>
      <w:r>
        <w:rPr>
          <w:rFonts w:ascii="Calibri" w:hAnsi="Calibri" w:cs="Calibri"/>
          <w:i/>
          <w:iCs/>
          <w:sz w:val="22"/>
          <w:szCs w:val="22"/>
        </w:rPr>
        <w:t>1</w:t>
      </w:r>
      <w:r w:rsidRPr="00836D3A">
        <w:rPr>
          <w:rFonts w:ascii="Calibri" w:hAnsi="Calibri" w:cs="Calibri"/>
          <w:i/>
          <w:iCs/>
          <w:sz w:val="22"/>
          <w:szCs w:val="22"/>
        </w:rPr>
        <w:t xml:space="preserve"> písm. </w:t>
      </w:r>
      <w:r w:rsidR="00212DBE">
        <w:rPr>
          <w:rFonts w:ascii="Calibri" w:hAnsi="Calibri" w:cs="Calibri"/>
          <w:i/>
          <w:iCs/>
          <w:sz w:val="22"/>
          <w:szCs w:val="22"/>
        </w:rPr>
        <w:t>d</w:t>
      </w:r>
      <w:r w:rsidRPr="00836D3A">
        <w:rPr>
          <w:rFonts w:ascii="Calibri" w:hAnsi="Calibri" w:cs="Calibri"/>
          <w:i/>
          <w:iCs/>
          <w:sz w:val="22"/>
          <w:szCs w:val="22"/>
        </w:rPr>
        <w:t xml:space="preserve">) Smlouvy) </w:t>
      </w:r>
      <w:r w:rsidRPr="28DC3467">
        <w:rPr>
          <w:rFonts w:ascii="Calibri" w:hAnsi="Calibri" w:cs="Calibri"/>
          <w:sz w:val="22"/>
          <w:szCs w:val="22"/>
        </w:rPr>
        <w:t xml:space="preserve">bude </w:t>
      </w:r>
      <w:r>
        <w:rPr>
          <w:rFonts w:ascii="Calibri" w:hAnsi="Calibri" w:cs="Calibri"/>
          <w:sz w:val="22"/>
          <w:szCs w:val="22"/>
        </w:rPr>
        <w:t>Příkazcem</w:t>
      </w:r>
      <w:r w:rsidRPr="28DC3467">
        <w:rPr>
          <w:rFonts w:ascii="Calibri" w:hAnsi="Calibri" w:cs="Calibri"/>
          <w:sz w:val="22"/>
          <w:szCs w:val="22"/>
        </w:rPr>
        <w:t xml:space="preserve"> hrazena měsíční paušální platbou v průběhu </w:t>
      </w:r>
      <w:r>
        <w:rPr>
          <w:rFonts w:ascii="Calibri" w:hAnsi="Calibri" w:cs="Calibri"/>
          <w:sz w:val="22"/>
          <w:szCs w:val="22"/>
        </w:rPr>
        <w:t>poskytování Služeb Příkazníka spočívajících v činnost</w:t>
      </w:r>
      <w:r w:rsidR="00175BFC">
        <w:rPr>
          <w:rFonts w:ascii="Calibri" w:hAnsi="Calibri" w:cs="Calibri"/>
          <w:sz w:val="22"/>
          <w:szCs w:val="22"/>
        </w:rPr>
        <w:t>ech</w:t>
      </w:r>
      <w:r>
        <w:rPr>
          <w:rFonts w:ascii="Calibri" w:hAnsi="Calibri" w:cs="Calibri"/>
          <w:sz w:val="22"/>
          <w:szCs w:val="22"/>
        </w:rPr>
        <w:t xml:space="preserve"> </w:t>
      </w:r>
      <w:r w:rsidR="009F679E" w:rsidRPr="00727FA9">
        <w:rPr>
          <w:rFonts w:ascii="Calibri" w:eastAsia="Calibri" w:hAnsi="Calibri" w:cs="Calibri"/>
          <w:sz w:val="22"/>
          <w:szCs w:val="22"/>
        </w:rPr>
        <w:t xml:space="preserve">po dobu prvních 3 měsíců po </w:t>
      </w:r>
      <w:r w:rsidR="009F679E">
        <w:rPr>
          <w:rFonts w:ascii="Calibri" w:eastAsia="Calibri" w:hAnsi="Calibri" w:cs="Calibri"/>
          <w:sz w:val="22"/>
          <w:szCs w:val="22"/>
        </w:rPr>
        <w:t>předání a převzetí dokončené Stavby</w:t>
      </w:r>
      <w:r>
        <w:rPr>
          <w:rFonts w:ascii="Calibri" w:hAnsi="Calibri" w:cs="Calibri"/>
          <w:sz w:val="22"/>
          <w:szCs w:val="22"/>
        </w:rPr>
        <w:t xml:space="preserve">. </w:t>
      </w:r>
      <w:r w:rsidRPr="28DC3467">
        <w:rPr>
          <w:rFonts w:ascii="Calibri" w:hAnsi="Calibri" w:cs="Calibri"/>
          <w:sz w:val="22"/>
          <w:szCs w:val="22"/>
        </w:rPr>
        <w:t>Podkladem pro úhradu této ceny je daňový doklad – faktura, kterou je</w:t>
      </w:r>
      <w:r>
        <w:rPr>
          <w:rFonts w:ascii="Calibri" w:hAnsi="Calibri" w:cs="Calibri"/>
          <w:sz w:val="22"/>
          <w:szCs w:val="22"/>
        </w:rPr>
        <w:t xml:space="preserve"> Příkazník oprávněn vystavit</w:t>
      </w:r>
      <w:r w:rsidRPr="00805720">
        <w:rPr>
          <w:rFonts w:ascii="Calibri" w:hAnsi="Calibri" w:cs="Calibri"/>
          <w:sz w:val="22"/>
          <w:szCs w:val="22"/>
        </w:rPr>
        <w:t xml:space="preserve"> </w:t>
      </w:r>
      <w:r w:rsidRPr="28DC3467">
        <w:rPr>
          <w:rFonts w:ascii="Calibri" w:hAnsi="Calibri" w:cs="Calibri"/>
          <w:sz w:val="22"/>
          <w:szCs w:val="22"/>
        </w:rPr>
        <w:t xml:space="preserve">po skončení kalendářního měsíce, v němž byla příslušná činnost </w:t>
      </w:r>
      <w:r>
        <w:rPr>
          <w:rFonts w:ascii="Calibri" w:hAnsi="Calibri" w:cs="Calibri"/>
          <w:sz w:val="22"/>
          <w:szCs w:val="22"/>
        </w:rPr>
        <w:t>Příkazníkem</w:t>
      </w:r>
      <w:r w:rsidRPr="28DC3467">
        <w:rPr>
          <w:rFonts w:ascii="Calibri" w:hAnsi="Calibri" w:cs="Calibri"/>
          <w:sz w:val="22"/>
          <w:szCs w:val="22"/>
        </w:rPr>
        <w:t xml:space="preserve"> vykonávána. Dnem uskutečnění zdanitelného plnění je v tomto případě poslední den kalendářního měsíce, za</w:t>
      </w:r>
      <w:r w:rsidR="007E389F">
        <w:rPr>
          <w:rFonts w:ascii="Calibri" w:hAnsi="Calibri" w:cs="Calibri"/>
          <w:sz w:val="22"/>
          <w:szCs w:val="22"/>
        </w:rPr>
        <w:t> </w:t>
      </w:r>
      <w:r w:rsidRPr="28DC3467">
        <w:rPr>
          <w:rFonts w:ascii="Calibri" w:hAnsi="Calibri" w:cs="Calibri"/>
          <w:sz w:val="22"/>
          <w:szCs w:val="22"/>
        </w:rPr>
        <w:t xml:space="preserve">který je faktura vystavována. Nedílnou součástí daňového dokladu (faktury) bude výkaz </w:t>
      </w:r>
      <w:r>
        <w:rPr>
          <w:rFonts w:ascii="Calibri" w:hAnsi="Calibri" w:cs="Calibri"/>
          <w:sz w:val="22"/>
          <w:szCs w:val="22"/>
        </w:rPr>
        <w:t xml:space="preserve">Příkazníkem </w:t>
      </w:r>
      <w:r w:rsidRPr="28DC3467">
        <w:rPr>
          <w:rFonts w:ascii="Calibri" w:hAnsi="Calibri" w:cs="Calibri"/>
          <w:sz w:val="22"/>
          <w:szCs w:val="22"/>
        </w:rPr>
        <w:t xml:space="preserve">poskytnutých služeb </w:t>
      </w:r>
      <w:r>
        <w:rPr>
          <w:rFonts w:ascii="Calibri" w:hAnsi="Calibri" w:cs="Calibri"/>
          <w:sz w:val="22"/>
          <w:szCs w:val="22"/>
        </w:rPr>
        <w:t>v daném kalendářním měsíci.</w:t>
      </w:r>
    </w:p>
    <w:p w14:paraId="0417FC13" w14:textId="65EC0519" w:rsidR="00234110" w:rsidRPr="00234110" w:rsidRDefault="28DC3467" w:rsidP="00E63E1A">
      <w:pPr>
        <w:pStyle w:val="Nadpis7"/>
        <w:numPr>
          <w:ilvl w:val="0"/>
          <w:numId w:val="14"/>
        </w:numPr>
        <w:tabs>
          <w:tab w:val="clear" w:pos="644"/>
        </w:tabs>
        <w:snapToGrid w:val="0"/>
        <w:spacing w:before="120" w:after="120"/>
        <w:ind w:left="357" w:hanging="357"/>
        <w:rPr>
          <w:rFonts w:ascii="Calibri" w:hAnsi="Calibri" w:cs="Calibri"/>
          <w:sz w:val="22"/>
          <w:szCs w:val="22"/>
        </w:rPr>
      </w:pPr>
      <w:r w:rsidRPr="4085642C">
        <w:rPr>
          <w:rFonts w:ascii="Calibri" w:hAnsi="Calibri"/>
          <w:sz w:val="22"/>
          <w:szCs w:val="22"/>
        </w:rPr>
        <w:t xml:space="preserve">V případě, že v některém kalendářním měsíci nebude </w:t>
      </w:r>
      <w:r w:rsidR="003D73DD" w:rsidRPr="4085642C">
        <w:rPr>
          <w:rFonts w:ascii="Calibri" w:hAnsi="Calibri"/>
          <w:sz w:val="22"/>
          <w:szCs w:val="22"/>
        </w:rPr>
        <w:t>Příkazník</w:t>
      </w:r>
      <w:r w:rsidRPr="4085642C">
        <w:rPr>
          <w:rFonts w:ascii="Calibri" w:hAnsi="Calibri"/>
          <w:sz w:val="22"/>
          <w:szCs w:val="22"/>
        </w:rPr>
        <w:t xml:space="preserve"> vykonávat činnosti dle čl. II</w:t>
      </w:r>
      <w:r w:rsidR="00EB7C18" w:rsidRPr="4085642C">
        <w:rPr>
          <w:rFonts w:ascii="Calibri" w:hAnsi="Calibri"/>
          <w:sz w:val="22"/>
          <w:szCs w:val="22"/>
        </w:rPr>
        <w:t>I.</w:t>
      </w:r>
      <w:r w:rsidRPr="4085642C">
        <w:rPr>
          <w:rFonts w:ascii="Calibri" w:hAnsi="Calibri"/>
          <w:sz w:val="22"/>
          <w:szCs w:val="22"/>
        </w:rPr>
        <w:t xml:space="preserve"> odst.</w:t>
      </w:r>
      <w:r w:rsidR="007E389F">
        <w:rPr>
          <w:rFonts w:ascii="Calibri" w:hAnsi="Calibri"/>
          <w:sz w:val="22"/>
          <w:szCs w:val="22"/>
        </w:rPr>
        <w:t> </w:t>
      </w:r>
      <w:r w:rsidR="00FC7E4A" w:rsidRPr="4085642C">
        <w:rPr>
          <w:rFonts w:ascii="Calibri" w:hAnsi="Calibri"/>
          <w:sz w:val="22"/>
          <w:szCs w:val="22"/>
        </w:rPr>
        <w:t>1</w:t>
      </w:r>
      <w:r w:rsidRPr="4085642C">
        <w:rPr>
          <w:rFonts w:ascii="Calibri" w:hAnsi="Calibri"/>
          <w:sz w:val="22"/>
          <w:szCs w:val="22"/>
        </w:rPr>
        <w:t xml:space="preserve"> písm. </w:t>
      </w:r>
      <w:r w:rsidR="003D73DD" w:rsidRPr="4085642C">
        <w:rPr>
          <w:rFonts w:ascii="Calibri" w:hAnsi="Calibri"/>
          <w:sz w:val="22"/>
          <w:szCs w:val="22"/>
        </w:rPr>
        <w:t>b</w:t>
      </w:r>
      <w:r w:rsidRPr="4085642C">
        <w:rPr>
          <w:rFonts w:ascii="Calibri" w:hAnsi="Calibri"/>
          <w:sz w:val="22"/>
          <w:szCs w:val="22"/>
        </w:rPr>
        <w:t xml:space="preserve">) – </w:t>
      </w:r>
      <w:r w:rsidR="00270DDF" w:rsidRPr="4085642C">
        <w:rPr>
          <w:rFonts w:ascii="Calibri" w:hAnsi="Calibri"/>
          <w:sz w:val="22"/>
          <w:szCs w:val="22"/>
        </w:rPr>
        <w:t>d</w:t>
      </w:r>
      <w:r w:rsidRPr="4085642C">
        <w:rPr>
          <w:rFonts w:ascii="Calibri" w:hAnsi="Calibri"/>
          <w:sz w:val="22"/>
          <w:szCs w:val="22"/>
        </w:rPr>
        <w:t xml:space="preserve">) </w:t>
      </w:r>
      <w:r w:rsidR="003D73DD" w:rsidRPr="4085642C">
        <w:rPr>
          <w:rFonts w:ascii="Calibri" w:hAnsi="Calibri"/>
          <w:sz w:val="22"/>
          <w:szCs w:val="22"/>
        </w:rPr>
        <w:t>S</w:t>
      </w:r>
      <w:r w:rsidRPr="4085642C">
        <w:rPr>
          <w:rFonts w:ascii="Calibri" w:hAnsi="Calibri"/>
          <w:sz w:val="22"/>
          <w:szCs w:val="22"/>
        </w:rPr>
        <w:t>mlouvy vůbec (a to i z </w:t>
      </w:r>
      <w:r w:rsidRPr="4085642C">
        <w:rPr>
          <w:rFonts w:ascii="Calibri" w:hAnsi="Calibri" w:cs="Calibri"/>
          <w:sz w:val="22"/>
          <w:szCs w:val="22"/>
        </w:rPr>
        <w:t xml:space="preserve">důvodů na straně </w:t>
      </w:r>
      <w:r w:rsidR="003D73DD" w:rsidRPr="4085642C">
        <w:rPr>
          <w:rFonts w:ascii="Calibri" w:hAnsi="Calibri" w:cs="Calibri"/>
          <w:sz w:val="22"/>
          <w:szCs w:val="22"/>
        </w:rPr>
        <w:t>Příkazce</w:t>
      </w:r>
      <w:r w:rsidRPr="4085642C">
        <w:rPr>
          <w:rFonts w:ascii="Calibri" w:hAnsi="Calibri" w:cs="Calibri"/>
          <w:sz w:val="22"/>
          <w:szCs w:val="22"/>
        </w:rPr>
        <w:t>)</w:t>
      </w:r>
      <w:r w:rsidRPr="4085642C">
        <w:rPr>
          <w:rFonts w:ascii="Calibri" w:hAnsi="Calibri"/>
          <w:sz w:val="22"/>
          <w:szCs w:val="22"/>
        </w:rPr>
        <w:t xml:space="preserve">, nemá </w:t>
      </w:r>
      <w:r w:rsidR="003D73DD" w:rsidRPr="4085642C">
        <w:rPr>
          <w:rFonts w:ascii="Calibri" w:hAnsi="Calibri"/>
          <w:sz w:val="22"/>
          <w:szCs w:val="22"/>
        </w:rPr>
        <w:t>Příkazník</w:t>
      </w:r>
      <w:r w:rsidRPr="4085642C">
        <w:rPr>
          <w:rFonts w:ascii="Calibri" w:hAnsi="Calibri"/>
          <w:sz w:val="22"/>
          <w:szCs w:val="22"/>
        </w:rPr>
        <w:t xml:space="preserve"> za tento měsíc právo na úhradu příslušné měsíční platby.</w:t>
      </w:r>
    </w:p>
    <w:p w14:paraId="2DDA1BAB" w14:textId="2FD70664" w:rsidR="00234110" w:rsidRPr="005F4829" w:rsidRDefault="28DC3467" w:rsidP="00E63E1A">
      <w:pPr>
        <w:pStyle w:val="Nadpis7"/>
        <w:numPr>
          <w:ilvl w:val="0"/>
          <w:numId w:val="14"/>
        </w:numPr>
        <w:tabs>
          <w:tab w:val="clear" w:pos="644"/>
          <w:tab w:val="num" w:pos="284"/>
        </w:tabs>
        <w:snapToGrid w:val="0"/>
        <w:spacing w:before="120" w:after="120"/>
        <w:ind w:left="357" w:hanging="357"/>
        <w:rPr>
          <w:sz w:val="22"/>
          <w:szCs w:val="22"/>
        </w:rPr>
      </w:pPr>
      <w:r w:rsidRPr="4085642C">
        <w:rPr>
          <w:rFonts w:ascii="Calibri" w:hAnsi="Calibri"/>
          <w:sz w:val="22"/>
          <w:szCs w:val="22"/>
        </w:rPr>
        <w:t xml:space="preserve">V případě, že </w:t>
      </w:r>
      <w:r w:rsidR="00A24921" w:rsidRPr="4085642C">
        <w:rPr>
          <w:rFonts w:ascii="Calibri" w:hAnsi="Calibri" w:cs="Calibri"/>
          <w:sz w:val="22"/>
          <w:szCs w:val="22"/>
        </w:rPr>
        <w:t>Příkazník</w:t>
      </w:r>
      <w:r w:rsidRPr="4085642C">
        <w:rPr>
          <w:rFonts w:ascii="Calibri" w:hAnsi="Calibri" w:cs="Calibri"/>
          <w:sz w:val="22"/>
          <w:szCs w:val="22"/>
        </w:rPr>
        <w:t xml:space="preserve"> bude vykonávat činnosti</w:t>
      </w:r>
      <w:r w:rsidRPr="4085642C">
        <w:rPr>
          <w:rFonts w:ascii="Calibri" w:hAnsi="Calibri"/>
          <w:sz w:val="22"/>
          <w:szCs w:val="22"/>
        </w:rPr>
        <w:t xml:space="preserve"> dle čl. II</w:t>
      </w:r>
      <w:r w:rsidR="00B27485" w:rsidRPr="4085642C">
        <w:rPr>
          <w:rFonts w:ascii="Calibri" w:hAnsi="Calibri"/>
          <w:sz w:val="22"/>
          <w:szCs w:val="22"/>
        </w:rPr>
        <w:t>I.</w:t>
      </w:r>
      <w:r w:rsidRPr="4085642C">
        <w:rPr>
          <w:rFonts w:ascii="Calibri" w:hAnsi="Calibri"/>
          <w:sz w:val="22"/>
          <w:szCs w:val="22"/>
        </w:rPr>
        <w:t xml:space="preserve"> odst. </w:t>
      </w:r>
      <w:r w:rsidR="00FC7E4A" w:rsidRPr="4085642C">
        <w:rPr>
          <w:rFonts w:ascii="Calibri" w:hAnsi="Calibri"/>
          <w:sz w:val="22"/>
          <w:szCs w:val="22"/>
        </w:rPr>
        <w:t>1</w:t>
      </w:r>
      <w:r w:rsidRPr="4085642C">
        <w:rPr>
          <w:rFonts w:ascii="Calibri" w:hAnsi="Calibri"/>
          <w:sz w:val="22"/>
          <w:szCs w:val="22"/>
        </w:rPr>
        <w:t xml:space="preserve"> písm. </w:t>
      </w:r>
      <w:r w:rsidR="00FC7E4A" w:rsidRPr="4085642C">
        <w:rPr>
          <w:rFonts w:ascii="Calibri" w:hAnsi="Calibri"/>
          <w:sz w:val="22"/>
          <w:szCs w:val="22"/>
        </w:rPr>
        <w:t>b</w:t>
      </w:r>
      <w:r w:rsidRPr="4085642C">
        <w:rPr>
          <w:rFonts w:ascii="Calibri" w:hAnsi="Calibri"/>
          <w:sz w:val="22"/>
          <w:szCs w:val="22"/>
        </w:rPr>
        <w:t xml:space="preserve">) – </w:t>
      </w:r>
      <w:r w:rsidR="00CA4F06" w:rsidRPr="4085642C">
        <w:rPr>
          <w:rFonts w:ascii="Calibri" w:hAnsi="Calibri"/>
          <w:sz w:val="22"/>
          <w:szCs w:val="22"/>
        </w:rPr>
        <w:t>d</w:t>
      </w:r>
      <w:r w:rsidRPr="4085642C">
        <w:rPr>
          <w:rFonts w:ascii="Calibri" w:hAnsi="Calibri"/>
          <w:sz w:val="22"/>
          <w:szCs w:val="22"/>
        </w:rPr>
        <w:t>) této smlouvy pouze po část kalendářního měsíce a po zbytek kalendářního měsíce nebude tyto činnosti vykonávat vůbec (a to i z </w:t>
      </w:r>
      <w:r w:rsidRPr="4085642C">
        <w:rPr>
          <w:rFonts w:ascii="Calibri" w:hAnsi="Calibri" w:cs="Calibri"/>
          <w:sz w:val="22"/>
          <w:szCs w:val="22"/>
        </w:rPr>
        <w:t xml:space="preserve">důvodů na straně </w:t>
      </w:r>
      <w:r w:rsidR="00FC7E4A" w:rsidRPr="4085642C">
        <w:rPr>
          <w:rFonts w:ascii="Calibri" w:hAnsi="Calibri" w:cs="Calibri"/>
          <w:sz w:val="22"/>
          <w:szCs w:val="22"/>
        </w:rPr>
        <w:t>Příkazce</w:t>
      </w:r>
      <w:r w:rsidRPr="4085642C">
        <w:rPr>
          <w:rFonts w:ascii="Calibri" w:hAnsi="Calibri" w:cs="Calibri"/>
          <w:sz w:val="22"/>
          <w:szCs w:val="22"/>
        </w:rPr>
        <w:t>)</w:t>
      </w:r>
      <w:r w:rsidRPr="4085642C">
        <w:rPr>
          <w:rFonts w:ascii="Calibri" w:hAnsi="Calibri"/>
          <w:sz w:val="22"/>
          <w:szCs w:val="22"/>
        </w:rPr>
        <w:t xml:space="preserve">, má </w:t>
      </w:r>
      <w:r w:rsidR="00FC7E4A" w:rsidRPr="4085642C">
        <w:rPr>
          <w:rFonts w:ascii="Calibri" w:hAnsi="Calibri"/>
          <w:sz w:val="22"/>
          <w:szCs w:val="22"/>
        </w:rPr>
        <w:t>Příkazník</w:t>
      </w:r>
      <w:r w:rsidRPr="4085642C">
        <w:rPr>
          <w:rFonts w:ascii="Calibri" w:hAnsi="Calibri"/>
          <w:sz w:val="22"/>
          <w:szCs w:val="22"/>
        </w:rPr>
        <w:t xml:space="preserve"> za tento kalendářní měsíc nárok jen na poměrnou část sjednané </w:t>
      </w:r>
      <w:r w:rsidR="00B27485" w:rsidRPr="4085642C">
        <w:rPr>
          <w:rFonts w:ascii="Calibri" w:hAnsi="Calibri"/>
          <w:sz w:val="22"/>
          <w:szCs w:val="22"/>
        </w:rPr>
        <w:t xml:space="preserve">měsíční </w:t>
      </w:r>
      <w:r w:rsidRPr="4085642C">
        <w:rPr>
          <w:rFonts w:ascii="Calibri" w:hAnsi="Calibri"/>
          <w:sz w:val="22"/>
          <w:szCs w:val="22"/>
        </w:rPr>
        <w:t xml:space="preserve">ceny za dobu, kdy byl výkon činností </w:t>
      </w:r>
      <w:r w:rsidR="00B27485" w:rsidRPr="4085642C">
        <w:rPr>
          <w:rFonts w:ascii="Calibri" w:hAnsi="Calibri"/>
          <w:sz w:val="22"/>
          <w:szCs w:val="22"/>
        </w:rPr>
        <w:t xml:space="preserve">v daném kalendářním měsíci </w:t>
      </w:r>
      <w:r w:rsidRPr="4085642C">
        <w:rPr>
          <w:rFonts w:ascii="Calibri" w:hAnsi="Calibri"/>
          <w:sz w:val="22"/>
          <w:szCs w:val="22"/>
        </w:rPr>
        <w:t>prováděn.</w:t>
      </w:r>
    </w:p>
    <w:p w14:paraId="0A2888FC" w14:textId="6A7195C1" w:rsidR="00F912C3" w:rsidRPr="00EA6AB2" w:rsidRDefault="28DC3467" w:rsidP="00E63E1A">
      <w:pPr>
        <w:numPr>
          <w:ilvl w:val="0"/>
          <w:numId w:val="14"/>
        </w:numPr>
        <w:tabs>
          <w:tab w:val="clear" w:pos="644"/>
        </w:tabs>
        <w:spacing w:before="120" w:after="120"/>
        <w:ind w:left="357" w:hanging="357"/>
        <w:jc w:val="both"/>
        <w:rPr>
          <w:rFonts w:ascii="Calibri" w:hAnsi="Calibri" w:cs="Calibri"/>
          <w:sz w:val="22"/>
          <w:szCs w:val="22"/>
        </w:rPr>
      </w:pPr>
      <w:r w:rsidRPr="4085642C">
        <w:rPr>
          <w:rFonts w:ascii="Calibri" w:hAnsi="Calibri" w:cs="Calibri"/>
          <w:b/>
          <w:bCs/>
          <w:sz w:val="22"/>
          <w:szCs w:val="22"/>
        </w:rPr>
        <w:t>Cena uvedená v čl. V</w:t>
      </w:r>
      <w:r w:rsidR="007D5791" w:rsidRPr="4085642C">
        <w:rPr>
          <w:rFonts w:ascii="Calibri" w:hAnsi="Calibri" w:cs="Calibri"/>
          <w:b/>
          <w:bCs/>
          <w:sz w:val="22"/>
          <w:szCs w:val="22"/>
        </w:rPr>
        <w:t>I</w:t>
      </w:r>
      <w:r w:rsidRPr="4085642C">
        <w:rPr>
          <w:rFonts w:ascii="Calibri" w:hAnsi="Calibri" w:cs="Calibri"/>
          <w:b/>
          <w:bCs/>
          <w:sz w:val="22"/>
          <w:szCs w:val="22"/>
        </w:rPr>
        <w:t xml:space="preserve">I. odst. </w:t>
      </w:r>
      <w:r w:rsidR="00CA4F06" w:rsidRPr="4085642C">
        <w:rPr>
          <w:rFonts w:ascii="Calibri" w:hAnsi="Calibri" w:cs="Calibri"/>
          <w:b/>
          <w:bCs/>
          <w:sz w:val="22"/>
          <w:szCs w:val="22"/>
        </w:rPr>
        <w:t>5</w:t>
      </w:r>
      <w:r w:rsidR="00BF3047" w:rsidRPr="4085642C">
        <w:rPr>
          <w:rFonts w:ascii="Calibri" w:hAnsi="Calibri" w:cs="Calibri"/>
          <w:b/>
          <w:bCs/>
          <w:sz w:val="22"/>
          <w:szCs w:val="22"/>
        </w:rPr>
        <w:t xml:space="preserve"> S</w:t>
      </w:r>
      <w:r w:rsidRPr="4085642C">
        <w:rPr>
          <w:rFonts w:ascii="Calibri" w:hAnsi="Calibri" w:cs="Calibri"/>
          <w:b/>
          <w:bCs/>
          <w:sz w:val="22"/>
          <w:szCs w:val="22"/>
        </w:rPr>
        <w:t xml:space="preserve">mlouvy </w:t>
      </w:r>
      <w:r w:rsidRPr="4085642C">
        <w:rPr>
          <w:rFonts w:ascii="Calibri" w:hAnsi="Calibri" w:cs="Calibri"/>
          <w:i/>
          <w:iCs/>
          <w:sz w:val="22"/>
          <w:szCs w:val="22"/>
        </w:rPr>
        <w:t>(</w:t>
      </w:r>
      <w:r w:rsidR="005A3741" w:rsidRPr="4085642C">
        <w:rPr>
          <w:rFonts w:ascii="Calibri" w:hAnsi="Calibri" w:cs="Calibri"/>
          <w:i/>
          <w:iCs/>
          <w:sz w:val="22"/>
          <w:szCs w:val="22"/>
        </w:rPr>
        <w:t>cena za výkon činnosti Příkazníka dle čl. III. odst. 1 písm.</w:t>
      </w:r>
      <w:r w:rsidR="007E389F">
        <w:rPr>
          <w:rFonts w:ascii="Calibri" w:hAnsi="Calibri" w:cs="Calibri"/>
          <w:i/>
          <w:iCs/>
          <w:sz w:val="22"/>
          <w:szCs w:val="22"/>
        </w:rPr>
        <w:t> </w:t>
      </w:r>
      <w:r w:rsidR="00CA4F06" w:rsidRPr="4085642C">
        <w:rPr>
          <w:rFonts w:ascii="Calibri" w:hAnsi="Calibri" w:cs="Calibri"/>
          <w:i/>
          <w:iCs/>
          <w:sz w:val="22"/>
          <w:szCs w:val="22"/>
        </w:rPr>
        <w:t>e</w:t>
      </w:r>
      <w:r w:rsidR="005A3741" w:rsidRPr="4085642C">
        <w:rPr>
          <w:rFonts w:ascii="Calibri" w:hAnsi="Calibri" w:cs="Calibri"/>
          <w:i/>
          <w:iCs/>
          <w:sz w:val="22"/>
          <w:szCs w:val="22"/>
        </w:rPr>
        <w:t>) Smlouvy</w:t>
      </w:r>
      <w:r w:rsidRPr="4085642C">
        <w:rPr>
          <w:rFonts w:ascii="Calibri" w:hAnsi="Calibri" w:cs="Calibri"/>
          <w:i/>
          <w:iCs/>
          <w:sz w:val="22"/>
          <w:szCs w:val="22"/>
        </w:rPr>
        <w:t xml:space="preserve">) </w:t>
      </w:r>
      <w:r w:rsidRPr="4085642C">
        <w:rPr>
          <w:rFonts w:ascii="Calibri" w:hAnsi="Calibri" w:cs="Calibri"/>
          <w:sz w:val="22"/>
          <w:szCs w:val="22"/>
        </w:rPr>
        <w:t xml:space="preserve">bude </w:t>
      </w:r>
      <w:r w:rsidR="005A3741" w:rsidRPr="4085642C">
        <w:rPr>
          <w:rFonts w:ascii="Calibri" w:hAnsi="Calibri" w:cs="Calibri"/>
          <w:sz w:val="22"/>
          <w:szCs w:val="22"/>
        </w:rPr>
        <w:t>Příkazcem</w:t>
      </w:r>
      <w:r w:rsidRPr="4085642C">
        <w:rPr>
          <w:rFonts w:ascii="Calibri" w:hAnsi="Calibri" w:cs="Calibri"/>
          <w:sz w:val="22"/>
          <w:szCs w:val="22"/>
        </w:rPr>
        <w:t xml:space="preserve"> hrazena měsíčně na základě skutečného rozsahu </w:t>
      </w:r>
      <w:r w:rsidR="005A3741" w:rsidRPr="4085642C">
        <w:rPr>
          <w:rFonts w:ascii="Calibri" w:hAnsi="Calibri" w:cs="Calibri"/>
          <w:sz w:val="22"/>
          <w:szCs w:val="22"/>
        </w:rPr>
        <w:t>Příkazníkem</w:t>
      </w:r>
      <w:r w:rsidRPr="4085642C">
        <w:rPr>
          <w:rFonts w:ascii="Calibri" w:hAnsi="Calibri" w:cs="Calibri"/>
          <w:sz w:val="22"/>
          <w:szCs w:val="22"/>
        </w:rPr>
        <w:t xml:space="preserve"> poskytnutých služeb v daném kalendářním měsíci. Podkladem pro úhradu této ceny je daňový doklad – faktura, kterou je </w:t>
      </w:r>
      <w:r w:rsidR="005A3741" w:rsidRPr="4085642C">
        <w:rPr>
          <w:rFonts w:ascii="Calibri" w:hAnsi="Calibri" w:cs="Calibri"/>
          <w:sz w:val="22"/>
          <w:szCs w:val="22"/>
        </w:rPr>
        <w:t>Příkazník</w:t>
      </w:r>
      <w:r w:rsidRPr="4085642C">
        <w:rPr>
          <w:rFonts w:ascii="Calibri" w:hAnsi="Calibri" w:cs="Calibri"/>
          <w:sz w:val="22"/>
          <w:szCs w:val="22"/>
        </w:rPr>
        <w:t xml:space="preserve"> oprávněn vystavit po skončení kalendářního měsíce, v němž byla příslušná činnost </w:t>
      </w:r>
      <w:r w:rsidR="001269ED" w:rsidRPr="4085642C">
        <w:rPr>
          <w:rFonts w:ascii="Calibri" w:hAnsi="Calibri" w:cs="Calibri"/>
          <w:sz w:val="22"/>
          <w:szCs w:val="22"/>
        </w:rPr>
        <w:t>Příkazníkem</w:t>
      </w:r>
      <w:r w:rsidRPr="4085642C">
        <w:rPr>
          <w:rFonts w:ascii="Calibri" w:hAnsi="Calibri" w:cs="Calibri"/>
          <w:sz w:val="22"/>
          <w:szCs w:val="22"/>
        </w:rPr>
        <w:t xml:space="preserve"> vykonávána a po odsouhlasení hodinového výkazu poskytnutých služeb ze strany </w:t>
      </w:r>
      <w:r w:rsidR="001269ED" w:rsidRPr="4085642C">
        <w:rPr>
          <w:rFonts w:ascii="Calibri" w:hAnsi="Calibri" w:cs="Calibri"/>
          <w:sz w:val="22"/>
          <w:szCs w:val="22"/>
        </w:rPr>
        <w:t>Příkazce</w:t>
      </w:r>
      <w:r w:rsidRPr="4085642C">
        <w:rPr>
          <w:rFonts w:ascii="Calibri" w:hAnsi="Calibri" w:cs="Calibri"/>
          <w:sz w:val="22"/>
          <w:szCs w:val="22"/>
        </w:rPr>
        <w:t xml:space="preserve">. Dnem uskutečnění zdanitelného plnění je v tomto případě poslední den kalendářního měsíce, za který je faktura vystavována. Nedílnou součástí daňového dokladu (faktury) bude hodinový výkaz poskytnutých služeb podepsaný </w:t>
      </w:r>
      <w:r w:rsidR="001269ED" w:rsidRPr="4085642C">
        <w:rPr>
          <w:rFonts w:ascii="Calibri" w:hAnsi="Calibri" w:cs="Calibri"/>
          <w:sz w:val="22"/>
          <w:szCs w:val="22"/>
        </w:rPr>
        <w:t>Příkazcem</w:t>
      </w:r>
      <w:r w:rsidRPr="4085642C">
        <w:rPr>
          <w:rFonts w:ascii="Calibri" w:hAnsi="Calibri" w:cs="Calibri"/>
          <w:sz w:val="22"/>
          <w:szCs w:val="22"/>
        </w:rPr>
        <w:t>, resp. jím pověřenou osobou.</w:t>
      </w:r>
    </w:p>
    <w:p w14:paraId="281EF8C3" w14:textId="48D5ED44" w:rsidR="001C2F77" w:rsidRPr="00D41584" w:rsidRDefault="28DC3467" w:rsidP="00E63E1A">
      <w:pPr>
        <w:pStyle w:val="Odstavecseseznamem"/>
        <w:numPr>
          <w:ilvl w:val="0"/>
          <w:numId w:val="14"/>
        </w:numPr>
        <w:tabs>
          <w:tab w:val="clear" w:pos="644"/>
        </w:tabs>
        <w:spacing w:before="120" w:after="120"/>
        <w:ind w:left="357" w:hanging="357"/>
        <w:contextualSpacing w:val="0"/>
        <w:jc w:val="both"/>
        <w:rPr>
          <w:sz w:val="22"/>
          <w:szCs w:val="22"/>
        </w:rPr>
      </w:pPr>
      <w:r w:rsidRPr="4085642C">
        <w:rPr>
          <w:rFonts w:ascii="Calibri" w:hAnsi="Calibri" w:cs="Calibri"/>
          <w:sz w:val="22"/>
          <w:szCs w:val="22"/>
        </w:rPr>
        <w:t xml:space="preserve">Podkladem pro úhradu sjednaných cen jsou </w:t>
      </w:r>
      <w:r w:rsidR="001269ED" w:rsidRPr="4085642C">
        <w:rPr>
          <w:rFonts w:ascii="Calibri" w:hAnsi="Calibri" w:cs="Calibri"/>
          <w:sz w:val="22"/>
          <w:szCs w:val="22"/>
        </w:rPr>
        <w:t>Příkazníkem</w:t>
      </w:r>
      <w:r w:rsidRPr="4085642C">
        <w:rPr>
          <w:rFonts w:ascii="Calibri" w:hAnsi="Calibri" w:cs="Calibri"/>
          <w:sz w:val="22"/>
          <w:szCs w:val="22"/>
        </w:rPr>
        <w:t xml:space="preserve"> vystavené daňové doklady (faktury), které musí mít veškeré náležitosti daňového dokladu dle zvláštních právních předpisů, zejména dle </w:t>
      </w:r>
      <w:r w:rsidR="00447E4A" w:rsidRPr="4085642C">
        <w:rPr>
          <w:rFonts w:ascii="Calibri" w:hAnsi="Calibri" w:cs="Calibri"/>
          <w:sz w:val="22"/>
          <w:szCs w:val="22"/>
        </w:rPr>
        <w:t>OZ</w:t>
      </w:r>
      <w:r w:rsidRPr="4085642C">
        <w:rPr>
          <w:rFonts w:ascii="Calibri" w:hAnsi="Calibri" w:cs="Calibri"/>
          <w:sz w:val="22"/>
          <w:szCs w:val="22"/>
        </w:rPr>
        <w:t xml:space="preserve"> a</w:t>
      </w:r>
      <w:r w:rsidR="007E389F">
        <w:rPr>
          <w:rFonts w:ascii="Calibri" w:hAnsi="Calibri" w:cs="Calibri"/>
          <w:sz w:val="22"/>
          <w:szCs w:val="22"/>
        </w:rPr>
        <w:t> </w:t>
      </w:r>
      <w:r w:rsidRPr="4085642C">
        <w:rPr>
          <w:rFonts w:ascii="Calibri" w:hAnsi="Calibri" w:cs="Calibri"/>
          <w:sz w:val="22"/>
          <w:szCs w:val="22"/>
        </w:rPr>
        <w:t>ZDPH, a musí obsahovat zejména tyto náležitosti:</w:t>
      </w:r>
    </w:p>
    <w:p w14:paraId="20D7E76D" w14:textId="5DBAAE5C" w:rsidR="28DC3467" w:rsidRDefault="28DC3467" w:rsidP="00E63E1A">
      <w:pPr>
        <w:pStyle w:val="Zkladntext"/>
        <w:numPr>
          <w:ilvl w:val="0"/>
          <w:numId w:val="11"/>
        </w:numPr>
        <w:spacing w:after="0"/>
        <w:ind w:left="993"/>
        <w:jc w:val="left"/>
        <w:rPr>
          <w:sz w:val="22"/>
          <w:szCs w:val="22"/>
        </w:rPr>
      </w:pPr>
      <w:r w:rsidRPr="28DC3467">
        <w:rPr>
          <w:rFonts w:ascii="Calibri" w:hAnsi="Calibri"/>
          <w:sz w:val="22"/>
          <w:szCs w:val="22"/>
        </w:rPr>
        <w:t>označení daňového dokladu (faktury) a jeho číslo,</w:t>
      </w:r>
    </w:p>
    <w:p w14:paraId="1007BE15" w14:textId="4B805737" w:rsidR="28DC3467" w:rsidRDefault="28DC3467" w:rsidP="00E63E1A">
      <w:pPr>
        <w:pStyle w:val="Zkladntext"/>
        <w:numPr>
          <w:ilvl w:val="0"/>
          <w:numId w:val="11"/>
        </w:numPr>
        <w:spacing w:after="0"/>
        <w:ind w:left="993"/>
        <w:jc w:val="left"/>
      </w:pPr>
      <w:r w:rsidRPr="28DC3467">
        <w:rPr>
          <w:rFonts w:ascii="Calibri" w:hAnsi="Calibri"/>
          <w:sz w:val="22"/>
          <w:szCs w:val="22"/>
        </w:rPr>
        <w:t>označení této smlouvy,</w:t>
      </w:r>
    </w:p>
    <w:p w14:paraId="1C64B3D1" w14:textId="5BD7E79C" w:rsidR="001C2F77" w:rsidRPr="008A1727" w:rsidRDefault="28DC3467" w:rsidP="00E63E1A">
      <w:pPr>
        <w:pStyle w:val="Zkladntext"/>
        <w:numPr>
          <w:ilvl w:val="0"/>
          <w:numId w:val="11"/>
        </w:numPr>
        <w:spacing w:after="0"/>
        <w:ind w:left="993"/>
        <w:jc w:val="left"/>
        <w:rPr>
          <w:rFonts w:ascii="Calibri" w:hAnsi="Calibri"/>
          <w:sz w:val="22"/>
          <w:szCs w:val="22"/>
        </w:rPr>
      </w:pPr>
      <w:r w:rsidRPr="28DC3467">
        <w:rPr>
          <w:rFonts w:ascii="Calibri" w:hAnsi="Calibri"/>
          <w:sz w:val="22"/>
          <w:szCs w:val="22"/>
        </w:rPr>
        <w:t xml:space="preserve">identifikační údaje </w:t>
      </w:r>
      <w:r w:rsidR="00447E4A">
        <w:rPr>
          <w:rFonts w:ascii="Calibri" w:hAnsi="Calibri"/>
          <w:sz w:val="22"/>
          <w:szCs w:val="22"/>
          <w:lang w:val="cs-CZ"/>
        </w:rPr>
        <w:t>Příkazníka</w:t>
      </w:r>
      <w:r w:rsidRPr="28DC3467">
        <w:rPr>
          <w:rFonts w:ascii="Calibri" w:hAnsi="Calibri"/>
          <w:sz w:val="22"/>
          <w:szCs w:val="22"/>
        </w:rPr>
        <w:t xml:space="preserve"> včetně DIČ,</w:t>
      </w:r>
    </w:p>
    <w:p w14:paraId="5E53286C" w14:textId="34C6C28D" w:rsidR="001C2F77" w:rsidRPr="008A1727" w:rsidRDefault="28DC3467" w:rsidP="00E63E1A">
      <w:pPr>
        <w:pStyle w:val="Zkladntext"/>
        <w:numPr>
          <w:ilvl w:val="0"/>
          <w:numId w:val="11"/>
        </w:numPr>
        <w:spacing w:after="0"/>
        <w:ind w:left="993"/>
        <w:jc w:val="left"/>
        <w:rPr>
          <w:rFonts w:ascii="Calibri" w:hAnsi="Calibri"/>
          <w:sz w:val="22"/>
          <w:szCs w:val="22"/>
        </w:rPr>
      </w:pPr>
      <w:r w:rsidRPr="28DC3467">
        <w:rPr>
          <w:rFonts w:ascii="Calibri" w:hAnsi="Calibri"/>
          <w:sz w:val="22"/>
          <w:szCs w:val="22"/>
        </w:rPr>
        <w:t xml:space="preserve">identifikační údaje </w:t>
      </w:r>
      <w:r w:rsidR="00447E4A">
        <w:rPr>
          <w:rFonts w:ascii="Calibri" w:hAnsi="Calibri"/>
          <w:sz w:val="22"/>
          <w:szCs w:val="22"/>
          <w:lang w:val="cs-CZ"/>
        </w:rPr>
        <w:t>Příkazce</w:t>
      </w:r>
      <w:r w:rsidRPr="28DC3467">
        <w:rPr>
          <w:rFonts w:ascii="Calibri" w:hAnsi="Calibri"/>
          <w:sz w:val="22"/>
          <w:szCs w:val="22"/>
        </w:rPr>
        <w:t xml:space="preserve"> včetně DIČ,</w:t>
      </w:r>
    </w:p>
    <w:p w14:paraId="024568BD" w14:textId="034F1FB1" w:rsidR="28DC3467" w:rsidRDefault="28DC3467" w:rsidP="00E63E1A">
      <w:pPr>
        <w:pStyle w:val="Zkladntext"/>
        <w:numPr>
          <w:ilvl w:val="0"/>
          <w:numId w:val="11"/>
        </w:numPr>
        <w:spacing w:after="0"/>
        <w:ind w:left="993"/>
      </w:pPr>
      <w:r w:rsidRPr="28DC3467">
        <w:rPr>
          <w:rFonts w:ascii="Calibri" w:hAnsi="Calibri"/>
          <w:sz w:val="22"/>
          <w:szCs w:val="22"/>
        </w:rPr>
        <w:t xml:space="preserve">označení banky </w:t>
      </w:r>
      <w:r w:rsidR="00447E4A">
        <w:rPr>
          <w:rFonts w:ascii="Calibri" w:hAnsi="Calibri"/>
          <w:sz w:val="22"/>
          <w:szCs w:val="22"/>
          <w:lang w:val="cs-CZ"/>
        </w:rPr>
        <w:t>Příkazníka</w:t>
      </w:r>
      <w:r w:rsidRPr="28DC3467">
        <w:rPr>
          <w:rFonts w:ascii="Calibri" w:hAnsi="Calibri"/>
          <w:sz w:val="22"/>
          <w:szCs w:val="22"/>
        </w:rPr>
        <w:t xml:space="preserve"> včetně identifikátoru a čísla účtu, na který má být úhrada provedena,</w:t>
      </w:r>
    </w:p>
    <w:p w14:paraId="6554A00A" w14:textId="396913B9" w:rsidR="28DC3467" w:rsidRDefault="28DC3467" w:rsidP="00E63E1A">
      <w:pPr>
        <w:pStyle w:val="Zkladntext"/>
        <w:numPr>
          <w:ilvl w:val="0"/>
          <w:numId w:val="11"/>
        </w:numPr>
        <w:spacing w:after="0"/>
        <w:ind w:left="993"/>
        <w:jc w:val="left"/>
        <w:rPr>
          <w:sz w:val="22"/>
          <w:szCs w:val="22"/>
        </w:rPr>
      </w:pPr>
      <w:r w:rsidRPr="28DC3467">
        <w:rPr>
          <w:rFonts w:ascii="Calibri" w:hAnsi="Calibri" w:cs="Calibri"/>
          <w:sz w:val="22"/>
          <w:szCs w:val="22"/>
          <w:lang w:val="cs-CZ"/>
        </w:rPr>
        <w:t>důvod fakturace, popis plnění,</w:t>
      </w:r>
      <w:r w:rsidR="00D536ED">
        <w:rPr>
          <w:rFonts w:ascii="Calibri" w:hAnsi="Calibri" w:cs="Calibri"/>
          <w:sz w:val="22"/>
          <w:szCs w:val="22"/>
          <w:lang w:val="cs-CZ"/>
        </w:rPr>
        <w:t xml:space="preserve"> </w:t>
      </w:r>
      <w:r w:rsidR="0031415A">
        <w:rPr>
          <w:rFonts w:ascii="Calibri" w:hAnsi="Calibri" w:cs="Calibri"/>
          <w:sz w:val="22"/>
          <w:szCs w:val="22"/>
          <w:lang w:val="cs-CZ"/>
        </w:rPr>
        <w:t>období plnění,</w:t>
      </w:r>
    </w:p>
    <w:p w14:paraId="6D8DE59A" w14:textId="7B01B44B" w:rsidR="28DC3467" w:rsidRDefault="28DC3467" w:rsidP="00E63E1A">
      <w:pPr>
        <w:pStyle w:val="Zkladntext"/>
        <w:numPr>
          <w:ilvl w:val="0"/>
          <w:numId w:val="11"/>
        </w:numPr>
        <w:spacing w:after="0"/>
        <w:ind w:left="993"/>
        <w:jc w:val="left"/>
        <w:rPr>
          <w:sz w:val="22"/>
          <w:szCs w:val="22"/>
        </w:rPr>
      </w:pPr>
      <w:r w:rsidRPr="28DC3467">
        <w:rPr>
          <w:rFonts w:ascii="Calibri" w:hAnsi="Calibri" w:cs="Calibri"/>
          <w:sz w:val="22"/>
          <w:szCs w:val="22"/>
          <w:lang w:val="cs-CZ"/>
        </w:rPr>
        <w:t>den vystavení dokladu a lhůta splatnosti,</w:t>
      </w:r>
    </w:p>
    <w:p w14:paraId="12F8AB44" w14:textId="63829E9B" w:rsidR="28DC3467" w:rsidRDefault="28DC3467" w:rsidP="00E63E1A">
      <w:pPr>
        <w:pStyle w:val="Zkladntext"/>
        <w:numPr>
          <w:ilvl w:val="0"/>
          <w:numId w:val="11"/>
        </w:numPr>
        <w:spacing w:after="0"/>
        <w:ind w:left="993"/>
        <w:jc w:val="left"/>
        <w:rPr>
          <w:sz w:val="22"/>
          <w:szCs w:val="22"/>
        </w:rPr>
      </w:pPr>
      <w:r w:rsidRPr="28DC3467">
        <w:rPr>
          <w:rFonts w:ascii="Calibri" w:hAnsi="Calibri"/>
          <w:sz w:val="22"/>
          <w:szCs w:val="22"/>
        </w:rPr>
        <w:t>datum uskutečnění zdanitelného plnění</w:t>
      </w:r>
      <w:r w:rsidR="00FD170D">
        <w:rPr>
          <w:rFonts w:ascii="Calibri" w:hAnsi="Calibri"/>
          <w:sz w:val="22"/>
          <w:szCs w:val="22"/>
          <w:lang w:val="cs-CZ"/>
        </w:rPr>
        <w:t>,</w:t>
      </w:r>
    </w:p>
    <w:p w14:paraId="05559CF5" w14:textId="3970EE94" w:rsidR="28DC3467" w:rsidRDefault="28DC3467" w:rsidP="00E63E1A">
      <w:pPr>
        <w:pStyle w:val="Zkladntext"/>
        <w:numPr>
          <w:ilvl w:val="0"/>
          <w:numId w:val="11"/>
        </w:numPr>
        <w:spacing w:after="0"/>
        <w:ind w:left="993"/>
        <w:rPr>
          <w:sz w:val="22"/>
          <w:szCs w:val="22"/>
        </w:rPr>
      </w:pPr>
      <w:r w:rsidRPr="28DC3467">
        <w:rPr>
          <w:rFonts w:ascii="Calibri" w:hAnsi="Calibri"/>
          <w:sz w:val="22"/>
          <w:szCs w:val="22"/>
        </w:rPr>
        <w:lastRenderedPageBreak/>
        <w:t xml:space="preserve">částka k úhradě bez DPH vypočítaná na dvě </w:t>
      </w:r>
      <w:r w:rsidRPr="28DC3467">
        <w:rPr>
          <w:rFonts w:asciiTheme="minorHAnsi" w:eastAsiaTheme="minorEastAsia" w:hAnsiTheme="minorHAnsi" w:cstheme="minorBidi"/>
          <w:sz w:val="22"/>
          <w:szCs w:val="22"/>
        </w:rPr>
        <w:t>desetinná místa (na haléře) bez provedeného zaokrouhlení zvyšující výslednou částku,</w:t>
      </w:r>
    </w:p>
    <w:p w14:paraId="447645A1" w14:textId="0AA6DD3E" w:rsidR="28DC3467" w:rsidRDefault="28DC3467" w:rsidP="00E63E1A">
      <w:pPr>
        <w:numPr>
          <w:ilvl w:val="0"/>
          <w:numId w:val="11"/>
        </w:numPr>
        <w:ind w:left="993"/>
        <w:jc w:val="both"/>
        <w:rPr>
          <w:sz w:val="22"/>
          <w:szCs w:val="22"/>
        </w:rPr>
      </w:pPr>
      <w:r w:rsidRPr="28DC3467">
        <w:rPr>
          <w:rFonts w:asciiTheme="minorHAnsi" w:eastAsiaTheme="minorEastAsia" w:hAnsiTheme="minorHAnsi" w:cstheme="minorBidi"/>
          <w:sz w:val="22"/>
          <w:szCs w:val="22"/>
        </w:rPr>
        <w:t>sazba DPH a výše DPH vypočítaná na dvě desetinná místa (na haléře) bez provedeného zaokrouhlení zvyšující výslednou částku,</w:t>
      </w:r>
    </w:p>
    <w:p w14:paraId="2DC07F4E" w14:textId="7E160F3B" w:rsidR="28DC3467" w:rsidRDefault="28DC3467" w:rsidP="00E63E1A">
      <w:pPr>
        <w:numPr>
          <w:ilvl w:val="0"/>
          <w:numId w:val="11"/>
        </w:numPr>
        <w:ind w:left="993"/>
        <w:jc w:val="both"/>
        <w:rPr>
          <w:sz w:val="22"/>
          <w:szCs w:val="22"/>
        </w:rPr>
      </w:pPr>
      <w:r w:rsidRPr="28DC3467">
        <w:rPr>
          <w:rFonts w:asciiTheme="minorHAnsi" w:eastAsiaTheme="minorEastAsia" w:hAnsiTheme="minorHAnsi" w:cstheme="minorBidi"/>
          <w:sz w:val="22"/>
          <w:szCs w:val="22"/>
        </w:rPr>
        <w:t>částka k úhradě včetně DPH vypočítaná na dvě desetinná místa (na haléře) bez</w:t>
      </w:r>
      <w:r w:rsidR="00BF50F4">
        <w:rPr>
          <w:rFonts w:asciiTheme="minorHAnsi" w:eastAsiaTheme="minorEastAsia" w:hAnsiTheme="minorHAnsi" w:cstheme="minorBidi"/>
          <w:sz w:val="22"/>
          <w:szCs w:val="22"/>
        </w:rPr>
        <w:t> </w:t>
      </w:r>
      <w:r w:rsidRPr="28DC3467">
        <w:rPr>
          <w:rFonts w:asciiTheme="minorHAnsi" w:eastAsiaTheme="minorEastAsia" w:hAnsiTheme="minorHAnsi" w:cstheme="minorBidi"/>
          <w:sz w:val="22"/>
          <w:szCs w:val="22"/>
        </w:rPr>
        <w:t>provedeného zaokrouhlení zvyšující výslednou částku,</w:t>
      </w:r>
    </w:p>
    <w:p w14:paraId="368F81CB" w14:textId="26A867A9" w:rsidR="001C2F77" w:rsidRDefault="001C2F77" w:rsidP="00E63E1A">
      <w:pPr>
        <w:pStyle w:val="Zkladntext"/>
        <w:numPr>
          <w:ilvl w:val="0"/>
          <w:numId w:val="11"/>
        </w:numPr>
        <w:spacing w:after="0"/>
        <w:ind w:left="993"/>
        <w:jc w:val="left"/>
        <w:rPr>
          <w:rFonts w:ascii="Calibri" w:hAnsi="Calibri"/>
          <w:sz w:val="22"/>
          <w:szCs w:val="22"/>
          <w:lang w:val="cs-CZ"/>
        </w:rPr>
      </w:pPr>
      <w:r w:rsidRPr="008A1727">
        <w:rPr>
          <w:rFonts w:ascii="Calibri" w:hAnsi="Calibri"/>
          <w:sz w:val="22"/>
          <w:szCs w:val="22"/>
        </w:rPr>
        <w:t xml:space="preserve">podpis odpovědné osoby </w:t>
      </w:r>
      <w:r w:rsidR="000714BA">
        <w:rPr>
          <w:rFonts w:ascii="Calibri" w:hAnsi="Calibri"/>
          <w:sz w:val="22"/>
          <w:szCs w:val="22"/>
          <w:lang w:val="cs-CZ"/>
        </w:rPr>
        <w:t>Příkazníka</w:t>
      </w:r>
      <w:r w:rsidR="00FD170D">
        <w:rPr>
          <w:rFonts w:ascii="Calibri" w:hAnsi="Calibri"/>
          <w:sz w:val="22"/>
          <w:szCs w:val="22"/>
          <w:lang w:val="cs-CZ"/>
        </w:rPr>
        <w:t>,</w:t>
      </w:r>
    </w:p>
    <w:p w14:paraId="5599B1DF" w14:textId="189F0270" w:rsidR="00C4663A" w:rsidRDefault="28DC3467" w:rsidP="00205BFE">
      <w:pPr>
        <w:pStyle w:val="Zkladntext"/>
        <w:numPr>
          <w:ilvl w:val="0"/>
          <w:numId w:val="11"/>
        </w:numPr>
        <w:spacing w:after="0"/>
        <w:ind w:left="992" w:hanging="357"/>
        <w:jc w:val="left"/>
        <w:rPr>
          <w:rFonts w:ascii="Calibri" w:hAnsi="Calibri"/>
          <w:sz w:val="22"/>
          <w:szCs w:val="22"/>
          <w:lang w:val="cs-CZ"/>
        </w:rPr>
      </w:pPr>
      <w:r w:rsidRPr="28DC3467">
        <w:rPr>
          <w:rFonts w:ascii="Calibri" w:hAnsi="Calibri"/>
          <w:sz w:val="22"/>
          <w:szCs w:val="22"/>
          <w:lang w:val="cs-CZ"/>
        </w:rPr>
        <w:t>přílohu, je-li povinnou náležitostí faktury dle této smlouvy</w:t>
      </w:r>
      <w:r w:rsidR="005256DA">
        <w:rPr>
          <w:rFonts w:ascii="Calibri" w:hAnsi="Calibri"/>
          <w:sz w:val="22"/>
          <w:szCs w:val="22"/>
          <w:lang w:val="cs-CZ"/>
        </w:rPr>
        <w:t>,</w:t>
      </w:r>
    </w:p>
    <w:p w14:paraId="0E586400" w14:textId="1C792463" w:rsidR="005256DA" w:rsidRDefault="005256DA" w:rsidP="00205BFE">
      <w:pPr>
        <w:pStyle w:val="Zkladntext"/>
        <w:numPr>
          <w:ilvl w:val="0"/>
          <w:numId w:val="11"/>
        </w:numPr>
        <w:ind w:left="992" w:hanging="357"/>
        <w:rPr>
          <w:rFonts w:ascii="Calibri" w:hAnsi="Calibri"/>
          <w:sz w:val="22"/>
          <w:szCs w:val="22"/>
          <w:lang w:val="cs-CZ"/>
        </w:rPr>
      </w:pPr>
      <w:r>
        <w:rPr>
          <w:rFonts w:ascii="Calibri" w:hAnsi="Calibri"/>
          <w:sz w:val="22"/>
          <w:szCs w:val="22"/>
          <w:lang w:val="cs-CZ"/>
        </w:rPr>
        <w:t>údaje požadované ze strany Poskytovatele dotace (např. registrační číslo projektu, bude upřesněno na základě poskytnutí dotace).</w:t>
      </w:r>
    </w:p>
    <w:p w14:paraId="52CE6FCF" w14:textId="287D2B4F" w:rsidR="006364D6" w:rsidRDefault="28DC3467" w:rsidP="00E63E1A">
      <w:pPr>
        <w:pStyle w:val="Nadpis7"/>
        <w:numPr>
          <w:ilvl w:val="0"/>
          <w:numId w:val="14"/>
        </w:numPr>
        <w:tabs>
          <w:tab w:val="clear" w:pos="644"/>
        </w:tabs>
        <w:snapToGrid w:val="0"/>
        <w:spacing w:before="120" w:after="120"/>
        <w:ind w:left="357" w:hanging="357"/>
        <w:rPr>
          <w:sz w:val="22"/>
          <w:szCs w:val="22"/>
        </w:rPr>
      </w:pPr>
      <w:r w:rsidRPr="4085642C">
        <w:rPr>
          <w:rFonts w:ascii="Calibri" w:hAnsi="Calibri" w:cs="Calibri"/>
          <w:sz w:val="22"/>
          <w:szCs w:val="22"/>
        </w:rPr>
        <w:t xml:space="preserve">Splatnost faktury se sjednává v délce 30 dnů ode dne jejího doručení </w:t>
      </w:r>
      <w:r w:rsidR="000714BA" w:rsidRPr="4085642C">
        <w:rPr>
          <w:rFonts w:ascii="Calibri" w:hAnsi="Calibri" w:cs="Calibri"/>
          <w:sz w:val="22"/>
          <w:szCs w:val="22"/>
        </w:rPr>
        <w:t>Příkazci</w:t>
      </w:r>
      <w:r w:rsidRPr="4085642C">
        <w:rPr>
          <w:rFonts w:ascii="Calibri" w:hAnsi="Calibri" w:cs="Calibri"/>
          <w:sz w:val="22"/>
          <w:szCs w:val="22"/>
        </w:rPr>
        <w:t xml:space="preserve">. </w:t>
      </w:r>
      <w:r w:rsidRPr="4085642C">
        <w:rPr>
          <w:rFonts w:ascii="Calibri" w:eastAsia="Calibri" w:hAnsi="Calibri" w:cs="Calibri"/>
          <w:sz w:val="22"/>
          <w:szCs w:val="22"/>
          <w:u w:val="single"/>
        </w:rPr>
        <w:t xml:space="preserve">Fakturu spolu </w:t>
      </w:r>
      <w:r>
        <w:br/>
      </w:r>
      <w:r w:rsidRPr="4085642C">
        <w:rPr>
          <w:rFonts w:ascii="Calibri" w:eastAsia="Calibri" w:hAnsi="Calibri" w:cs="Calibri"/>
          <w:sz w:val="22"/>
          <w:szCs w:val="22"/>
          <w:u w:val="single"/>
        </w:rPr>
        <w:t xml:space="preserve">s přílohou </w:t>
      </w:r>
      <w:r w:rsidR="000714BA" w:rsidRPr="4085642C">
        <w:rPr>
          <w:rFonts w:ascii="Calibri" w:hAnsi="Calibri" w:cs="Calibri"/>
          <w:sz w:val="22"/>
          <w:szCs w:val="22"/>
          <w:u w:val="single"/>
        </w:rPr>
        <w:t>Příkazník</w:t>
      </w:r>
      <w:r w:rsidRPr="4085642C">
        <w:rPr>
          <w:rFonts w:ascii="Calibri" w:eastAsia="Calibri" w:hAnsi="Calibri" w:cs="Calibri"/>
          <w:sz w:val="22"/>
          <w:szCs w:val="22"/>
          <w:u w:val="single"/>
        </w:rPr>
        <w:t xml:space="preserve"> </w:t>
      </w:r>
      <w:proofErr w:type="gramStart"/>
      <w:r w:rsidRPr="4085642C">
        <w:rPr>
          <w:rFonts w:ascii="Calibri" w:eastAsia="Calibri" w:hAnsi="Calibri" w:cs="Calibri"/>
          <w:sz w:val="22"/>
          <w:szCs w:val="22"/>
          <w:u w:val="single"/>
        </w:rPr>
        <w:t>doručí</w:t>
      </w:r>
      <w:proofErr w:type="gramEnd"/>
      <w:r w:rsidRPr="4085642C">
        <w:rPr>
          <w:rFonts w:ascii="Calibri" w:eastAsia="Calibri" w:hAnsi="Calibri" w:cs="Calibri"/>
          <w:sz w:val="22"/>
          <w:szCs w:val="22"/>
          <w:u w:val="single"/>
        </w:rPr>
        <w:t xml:space="preserve"> </w:t>
      </w:r>
      <w:r w:rsidR="000714BA" w:rsidRPr="4085642C">
        <w:rPr>
          <w:rFonts w:ascii="Calibri" w:hAnsi="Calibri" w:cs="Calibri"/>
          <w:sz w:val="22"/>
          <w:szCs w:val="22"/>
          <w:u w:val="single"/>
        </w:rPr>
        <w:t>Příkazci</w:t>
      </w:r>
      <w:r w:rsidRPr="4085642C">
        <w:rPr>
          <w:rFonts w:ascii="Calibri" w:hAnsi="Calibri" w:cs="Calibri"/>
          <w:sz w:val="22"/>
          <w:szCs w:val="22"/>
          <w:u w:val="single"/>
        </w:rPr>
        <w:t xml:space="preserve"> v elektronické formě do datové schránky (ID: </w:t>
      </w:r>
      <w:r w:rsidRPr="4085642C">
        <w:rPr>
          <w:rFonts w:ascii="Calibri" w:hAnsi="Calibri" w:cs="Calibri"/>
          <w:b/>
          <w:bCs/>
          <w:sz w:val="22"/>
          <w:szCs w:val="22"/>
          <w:u w:val="single"/>
        </w:rPr>
        <w:t>x2pbqzq</w:t>
      </w:r>
      <w:r w:rsidRPr="4085642C">
        <w:rPr>
          <w:rFonts w:ascii="Calibri" w:hAnsi="Calibri" w:cs="Calibri"/>
          <w:sz w:val="22"/>
          <w:szCs w:val="22"/>
          <w:u w:val="single"/>
        </w:rPr>
        <w:t>) nebo e</w:t>
      </w:r>
      <w:r w:rsidR="00BF50F4">
        <w:rPr>
          <w:rFonts w:ascii="Calibri" w:hAnsi="Calibri" w:cs="Calibri"/>
          <w:sz w:val="22"/>
          <w:szCs w:val="22"/>
          <w:u w:val="single"/>
        </w:rPr>
        <w:noBreakHyphen/>
      </w:r>
      <w:r w:rsidRPr="4085642C">
        <w:rPr>
          <w:rFonts w:ascii="Calibri" w:hAnsi="Calibri" w:cs="Calibri"/>
          <w:sz w:val="22"/>
          <w:szCs w:val="22"/>
          <w:u w:val="single"/>
        </w:rPr>
        <w:t xml:space="preserve">mailem na adresu </w:t>
      </w:r>
      <w:r w:rsidRPr="4085642C">
        <w:rPr>
          <w:rFonts w:ascii="Calibri" w:hAnsi="Calibri" w:cs="Calibri"/>
          <w:b/>
          <w:bCs/>
          <w:sz w:val="22"/>
          <w:szCs w:val="22"/>
          <w:u w:val="single"/>
        </w:rPr>
        <w:t>posta@kr-jihomoravsky.cz</w:t>
      </w:r>
      <w:r w:rsidRPr="4085642C">
        <w:rPr>
          <w:rFonts w:ascii="Calibri" w:hAnsi="Calibri" w:cs="Calibri"/>
          <w:sz w:val="22"/>
          <w:szCs w:val="22"/>
          <w:u w:val="single"/>
        </w:rPr>
        <w:t>.</w:t>
      </w:r>
    </w:p>
    <w:p w14:paraId="23A42666" w14:textId="171B3421" w:rsidR="28DC3467" w:rsidRDefault="00BF1D49" w:rsidP="00E63E1A">
      <w:pPr>
        <w:pStyle w:val="Nadpis7"/>
        <w:numPr>
          <w:ilvl w:val="0"/>
          <w:numId w:val="14"/>
        </w:numPr>
        <w:spacing w:before="120" w:after="120"/>
        <w:ind w:left="357" w:hanging="357"/>
        <w:rPr>
          <w:rFonts w:ascii="Calibri" w:hAnsi="Calibri" w:cs="Calibri"/>
          <w:sz w:val="22"/>
          <w:szCs w:val="22"/>
        </w:rPr>
      </w:pPr>
      <w:r w:rsidRPr="4085642C">
        <w:rPr>
          <w:rFonts w:ascii="Calibri" w:hAnsi="Calibri" w:cs="Calibri"/>
          <w:sz w:val="22"/>
          <w:szCs w:val="22"/>
        </w:rPr>
        <w:t>Příkazce</w:t>
      </w:r>
      <w:r w:rsidR="28DC3467" w:rsidRPr="4085642C">
        <w:rPr>
          <w:rFonts w:ascii="Calibri" w:hAnsi="Calibri" w:cs="Calibri"/>
          <w:sz w:val="22"/>
          <w:szCs w:val="22"/>
        </w:rPr>
        <w:t xml:space="preserve"> je oprávněn před uplynutím lhůty splatnosti vrátit </w:t>
      </w:r>
      <w:r w:rsidRPr="4085642C">
        <w:rPr>
          <w:rFonts w:ascii="Calibri" w:hAnsi="Calibri" w:cs="Calibri"/>
          <w:sz w:val="22"/>
          <w:szCs w:val="22"/>
        </w:rPr>
        <w:t>Příkazníkovi</w:t>
      </w:r>
      <w:r w:rsidR="28DC3467" w:rsidRPr="4085642C">
        <w:rPr>
          <w:rFonts w:ascii="Calibri" w:hAnsi="Calibri" w:cs="Calibri"/>
          <w:sz w:val="22"/>
          <w:szCs w:val="22"/>
        </w:rPr>
        <w:t xml:space="preserve"> fakturu, která neobsahuje požadované náležitosti nebo obsahuje nesprávné údaje. Oprávněným vrácením faktury přestává běžet lhůta její splatnosti. </w:t>
      </w:r>
      <w:r w:rsidRPr="4085642C">
        <w:rPr>
          <w:rFonts w:ascii="Calibri" w:hAnsi="Calibri" w:cs="Calibri"/>
          <w:sz w:val="22"/>
          <w:szCs w:val="22"/>
        </w:rPr>
        <w:t>Příkazník</w:t>
      </w:r>
      <w:r w:rsidR="28DC3467" w:rsidRPr="4085642C">
        <w:rPr>
          <w:rFonts w:ascii="Calibri" w:hAnsi="Calibri" w:cs="Calibri"/>
          <w:sz w:val="22"/>
          <w:szCs w:val="22"/>
        </w:rPr>
        <w:t xml:space="preserve"> vystaví novou fakturu se správnými údaji a dnem jejího doručení </w:t>
      </w:r>
      <w:r w:rsidRPr="4085642C">
        <w:rPr>
          <w:rFonts w:ascii="Calibri" w:hAnsi="Calibri" w:cs="Calibri"/>
          <w:sz w:val="22"/>
          <w:szCs w:val="22"/>
        </w:rPr>
        <w:t>Příkazci</w:t>
      </w:r>
      <w:r w:rsidR="28DC3467" w:rsidRPr="4085642C">
        <w:rPr>
          <w:rFonts w:ascii="Calibri" w:hAnsi="Calibri" w:cs="Calibri"/>
          <w:sz w:val="22"/>
          <w:szCs w:val="22"/>
        </w:rPr>
        <w:t xml:space="preserve"> začíná běžet nová 30denní lhůta splatnosti. </w:t>
      </w:r>
      <w:r w:rsidR="28DC3467" w:rsidRPr="4085642C">
        <w:rPr>
          <w:rFonts w:ascii="Calibri" w:hAnsi="Calibri"/>
          <w:sz w:val="22"/>
          <w:szCs w:val="22"/>
        </w:rPr>
        <w:t xml:space="preserve">V případě vrácení faktury v souladu s oprávněním </w:t>
      </w:r>
      <w:r w:rsidRPr="4085642C">
        <w:rPr>
          <w:rFonts w:ascii="Calibri" w:hAnsi="Calibri"/>
          <w:sz w:val="22"/>
          <w:szCs w:val="22"/>
        </w:rPr>
        <w:t>Příkazce</w:t>
      </w:r>
      <w:r w:rsidR="28DC3467" w:rsidRPr="4085642C">
        <w:rPr>
          <w:rFonts w:ascii="Calibri" w:hAnsi="Calibri"/>
          <w:sz w:val="22"/>
          <w:szCs w:val="22"/>
        </w:rPr>
        <w:t xml:space="preserve"> podle tohoto odstavce není </w:t>
      </w:r>
      <w:r w:rsidR="00AA6FA8" w:rsidRPr="4085642C">
        <w:rPr>
          <w:rFonts w:ascii="Calibri" w:hAnsi="Calibri"/>
          <w:sz w:val="22"/>
          <w:szCs w:val="22"/>
        </w:rPr>
        <w:t>Příkazce</w:t>
      </w:r>
      <w:r w:rsidR="28DC3467" w:rsidRPr="4085642C">
        <w:rPr>
          <w:rFonts w:ascii="Calibri" w:hAnsi="Calibri"/>
          <w:sz w:val="22"/>
          <w:szCs w:val="22"/>
        </w:rPr>
        <w:t xml:space="preserve"> v</w:t>
      </w:r>
      <w:r w:rsidR="008D0C49" w:rsidRPr="4085642C">
        <w:rPr>
          <w:rFonts w:ascii="Calibri" w:hAnsi="Calibri"/>
          <w:sz w:val="22"/>
          <w:szCs w:val="22"/>
        </w:rPr>
        <w:t> </w:t>
      </w:r>
      <w:r w:rsidR="28DC3467" w:rsidRPr="4085642C">
        <w:rPr>
          <w:rFonts w:ascii="Calibri" w:hAnsi="Calibri"/>
          <w:sz w:val="22"/>
          <w:szCs w:val="22"/>
        </w:rPr>
        <w:t>prodlení</w:t>
      </w:r>
      <w:r w:rsidR="008D0C49" w:rsidRPr="4085642C">
        <w:rPr>
          <w:rFonts w:ascii="Calibri" w:hAnsi="Calibri"/>
          <w:sz w:val="22"/>
          <w:szCs w:val="22"/>
        </w:rPr>
        <w:t xml:space="preserve"> s placením</w:t>
      </w:r>
      <w:r w:rsidR="28DC3467" w:rsidRPr="4085642C">
        <w:rPr>
          <w:rFonts w:ascii="Calibri" w:hAnsi="Calibri"/>
          <w:sz w:val="22"/>
          <w:szCs w:val="22"/>
        </w:rPr>
        <w:t>.</w:t>
      </w:r>
    </w:p>
    <w:p w14:paraId="3AD70B7D" w14:textId="36B6AFD0" w:rsidR="28DC3467" w:rsidRDefault="00AA6FA8" w:rsidP="00E63E1A">
      <w:pPr>
        <w:pStyle w:val="Nadpis7"/>
        <w:numPr>
          <w:ilvl w:val="0"/>
          <w:numId w:val="14"/>
        </w:numPr>
        <w:spacing w:before="120" w:after="120"/>
        <w:ind w:left="357" w:hanging="357"/>
        <w:rPr>
          <w:sz w:val="22"/>
          <w:szCs w:val="22"/>
        </w:rPr>
      </w:pPr>
      <w:r w:rsidRPr="4085642C">
        <w:rPr>
          <w:rFonts w:ascii="Calibri" w:hAnsi="Calibri" w:cs="Calibri"/>
          <w:sz w:val="22"/>
          <w:szCs w:val="22"/>
        </w:rPr>
        <w:t>Příkazce</w:t>
      </w:r>
      <w:r w:rsidR="28DC3467" w:rsidRPr="4085642C">
        <w:rPr>
          <w:rFonts w:ascii="Calibri" w:hAnsi="Calibri" w:cs="Calibri"/>
          <w:sz w:val="22"/>
          <w:szCs w:val="22"/>
        </w:rPr>
        <w:t xml:space="preserve"> uhradí řádně předloženou fakturu (daňový doklad) převodem na účet </w:t>
      </w:r>
      <w:r w:rsidRPr="4085642C">
        <w:rPr>
          <w:rFonts w:ascii="Calibri" w:hAnsi="Calibri" w:cs="Calibri"/>
          <w:sz w:val="22"/>
          <w:szCs w:val="22"/>
        </w:rPr>
        <w:t>Příkazníka</w:t>
      </w:r>
      <w:r w:rsidR="28DC3467" w:rsidRPr="4085642C">
        <w:rPr>
          <w:rFonts w:ascii="Calibri" w:hAnsi="Calibri" w:cs="Calibri"/>
          <w:sz w:val="22"/>
          <w:szCs w:val="22"/>
        </w:rPr>
        <w:t xml:space="preserve"> uvedený na daňovém dokladu. Za okamžik úhrady faktury se považuje den, kdy byla předmětná částka odepsána z účtu </w:t>
      </w:r>
      <w:r w:rsidRPr="4085642C">
        <w:rPr>
          <w:rFonts w:ascii="Calibri" w:hAnsi="Calibri" w:cs="Calibri"/>
          <w:sz w:val="22"/>
          <w:szCs w:val="22"/>
        </w:rPr>
        <w:t>Příkazce</w:t>
      </w:r>
      <w:r w:rsidR="28DC3467" w:rsidRPr="4085642C">
        <w:rPr>
          <w:rFonts w:ascii="Calibri" w:hAnsi="Calibri" w:cs="Calibri"/>
          <w:sz w:val="22"/>
          <w:szCs w:val="22"/>
        </w:rPr>
        <w:t>.</w:t>
      </w:r>
    </w:p>
    <w:p w14:paraId="2FFF1C4F" w14:textId="74DFDF22" w:rsidR="00A705D1" w:rsidRPr="006364D6" w:rsidRDefault="00AA6FA8" w:rsidP="00E63E1A">
      <w:pPr>
        <w:pStyle w:val="Nadpis7"/>
        <w:numPr>
          <w:ilvl w:val="0"/>
          <w:numId w:val="14"/>
        </w:numPr>
        <w:tabs>
          <w:tab w:val="clear" w:pos="644"/>
        </w:tabs>
        <w:snapToGrid w:val="0"/>
        <w:spacing w:before="120" w:after="120"/>
        <w:ind w:left="357" w:hanging="357"/>
        <w:rPr>
          <w:rFonts w:ascii="Calibri" w:hAnsi="Calibri" w:cs="Calibri"/>
          <w:sz w:val="22"/>
          <w:szCs w:val="22"/>
        </w:rPr>
      </w:pPr>
      <w:r w:rsidRPr="4085642C">
        <w:rPr>
          <w:rFonts w:ascii="Calibri" w:hAnsi="Calibri"/>
          <w:sz w:val="22"/>
          <w:szCs w:val="22"/>
        </w:rPr>
        <w:t>Příkazník</w:t>
      </w:r>
      <w:r w:rsidR="28DC3467" w:rsidRPr="4085642C">
        <w:rPr>
          <w:rFonts w:ascii="Calibri" w:hAnsi="Calibri"/>
          <w:sz w:val="22"/>
          <w:szCs w:val="22"/>
        </w:rPr>
        <w:t xml:space="preserve"> prohlašuje, že:</w:t>
      </w:r>
    </w:p>
    <w:p w14:paraId="68EDD8CA" w14:textId="2EFDE7C0" w:rsidR="00A705D1" w:rsidRPr="008A1727" w:rsidRDefault="00A705D1" w:rsidP="00E63E1A">
      <w:pPr>
        <w:numPr>
          <w:ilvl w:val="0"/>
          <w:numId w:val="12"/>
        </w:numPr>
        <w:tabs>
          <w:tab w:val="clear" w:pos="720"/>
          <w:tab w:val="num" w:pos="567"/>
        </w:tabs>
        <w:spacing w:before="120" w:after="120"/>
        <w:ind w:left="993" w:hanging="357"/>
        <w:jc w:val="both"/>
        <w:rPr>
          <w:rFonts w:ascii="Calibri" w:hAnsi="Calibri"/>
          <w:sz w:val="22"/>
          <w:szCs w:val="22"/>
        </w:rPr>
      </w:pPr>
      <w:r w:rsidRPr="008A1727">
        <w:rPr>
          <w:rFonts w:ascii="Calibri" w:hAnsi="Calibri"/>
          <w:sz w:val="22"/>
          <w:szCs w:val="22"/>
        </w:rPr>
        <w:t xml:space="preserve">nemá v úmyslu nezaplatit </w:t>
      </w:r>
      <w:r w:rsidR="0022689A">
        <w:rPr>
          <w:rFonts w:ascii="Calibri" w:hAnsi="Calibri"/>
          <w:sz w:val="22"/>
          <w:szCs w:val="22"/>
        </w:rPr>
        <w:t>DPH</w:t>
      </w:r>
      <w:r w:rsidRPr="008A1727">
        <w:rPr>
          <w:rFonts w:ascii="Calibri" w:hAnsi="Calibri"/>
          <w:sz w:val="22"/>
          <w:szCs w:val="22"/>
        </w:rPr>
        <w:t xml:space="preserve"> u zdanitelného plnění podle této smlouvy,</w:t>
      </w:r>
    </w:p>
    <w:p w14:paraId="07A2B246" w14:textId="19AAEC8D" w:rsidR="00A705D1" w:rsidRPr="008A1727" w:rsidRDefault="00A705D1" w:rsidP="00E63E1A">
      <w:pPr>
        <w:numPr>
          <w:ilvl w:val="0"/>
          <w:numId w:val="12"/>
        </w:numPr>
        <w:tabs>
          <w:tab w:val="clear" w:pos="720"/>
          <w:tab w:val="num" w:pos="567"/>
        </w:tabs>
        <w:spacing w:before="120" w:after="120"/>
        <w:ind w:left="993" w:hanging="357"/>
        <w:jc w:val="both"/>
        <w:rPr>
          <w:rFonts w:ascii="Calibri" w:hAnsi="Calibri"/>
          <w:sz w:val="22"/>
          <w:szCs w:val="22"/>
        </w:rPr>
      </w:pPr>
      <w:r w:rsidRPr="008A1727">
        <w:rPr>
          <w:rFonts w:ascii="Calibri" w:hAnsi="Calibri"/>
          <w:sz w:val="22"/>
          <w:szCs w:val="22"/>
        </w:rPr>
        <w:t xml:space="preserve">nejsou mu známy skutečnosti nasvědčující tomu, že se dostane do postavení, kdy nemůže </w:t>
      </w:r>
      <w:r w:rsidR="0022689A">
        <w:rPr>
          <w:rFonts w:ascii="Calibri" w:hAnsi="Calibri"/>
          <w:sz w:val="22"/>
          <w:szCs w:val="22"/>
        </w:rPr>
        <w:t>DPH</w:t>
      </w:r>
      <w:r w:rsidRPr="008A1727">
        <w:rPr>
          <w:rFonts w:ascii="Calibri" w:hAnsi="Calibri"/>
          <w:sz w:val="22"/>
          <w:szCs w:val="22"/>
        </w:rPr>
        <w:t xml:space="preserve"> zaplatit a ani se ke dni podpisu této smlouvy v takovém postavení nenachází,</w:t>
      </w:r>
    </w:p>
    <w:p w14:paraId="079DE8B2" w14:textId="7E21DC24" w:rsidR="00A705D1" w:rsidRDefault="28DC3467" w:rsidP="00E63E1A">
      <w:pPr>
        <w:numPr>
          <w:ilvl w:val="0"/>
          <w:numId w:val="12"/>
        </w:numPr>
        <w:tabs>
          <w:tab w:val="clear" w:pos="720"/>
          <w:tab w:val="num" w:pos="567"/>
        </w:tabs>
        <w:spacing w:before="120" w:after="120"/>
        <w:ind w:left="993" w:hanging="357"/>
        <w:jc w:val="both"/>
        <w:rPr>
          <w:rFonts w:ascii="Calibri" w:hAnsi="Calibri"/>
          <w:sz w:val="22"/>
          <w:szCs w:val="22"/>
        </w:rPr>
      </w:pPr>
      <w:r w:rsidRPr="28DC3467">
        <w:rPr>
          <w:rFonts w:ascii="Calibri" w:hAnsi="Calibri"/>
          <w:sz w:val="22"/>
          <w:szCs w:val="22"/>
        </w:rPr>
        <w:t>nezkrátí DPH nebo nevyláká daňovou výhodu.</w:t>
      </w:r>
    </w:p>
    <w:p w14:paraId="1D3A0F83" w14:textId="08B7022C" w:rsidR="28DC3467" w:rsidRDefault="28DC3467" w:rsidP="00E63E1A">
      <w:pPr>
        <w:pStyle w:val="Nadpis7"/>
        <w:numPr>
          <w:ilvl w:val="0"/>
          <w:numId w:val="14"/>
        </w:numPr>
        <w:spacing w:before="120" w:after="120"/>
        <w:ind w:left="357" w:hanging="357"/>
        <w:rPr>
          <w:sz w:val="22"/>
          <w:szCs w:val="22"/>
        </w:rPr>
      </w:pPr>
      <w:r w:rsidRPr="4085642C">
        <w:rPr>
          <w:rFonts w:ascii="Calibri" w:hAnsi="Calibri" w:cs="Calibri"/>
          <w:sz w:val="22"/>
          <w:szCs w:val="22"/>
        </w:rPr>
        <w:t>Smluvní</w:t>
      </w:r>
      <w:r w:rsidRPr="4085642C">
        <w:rPr>
          <w:rFonts w:ascii="Calibri" w:eastAsia="Calibri" w:hAnsi="Calibri" w:cs="Calibri"/>
          <w:sz w:val="22"/>
          <w:szCs w:val="22"/>
        </w:rPr>
        <w:t xml:space="preserve"> strany se dohodly, že stane-li se </w:t>
      </w:r>
      <w:r w:rsidR="004C20F3" w:rsidRPr="4085642C">
        <w:rPr>
          <w:rFonts w:ascii="Calibri" w:hAnsi="Calibri"/>
          <w:sz w:val="22"/>
          <w:szCs w:val="22"/>
        </w:rPr>
        <w:t>Příkazník</w:t>
      </w:r>
      <w:r w:rsidRPr="4085642C">
        <w:rPr>
          <w:rFonts w:ascii="Calibri" w:eastAsia="Calibri" w:hAnsi="Calibri" w:cs="Calibri"/>
          <w:sz w:val="22"/>
          <w:szCs w:val="22"/>
        </w:rPr>
        <w:t xml:space="preserve"> nespolehlivým plátcem ve smyslu § 106a ZDPH nebo pokud číslo účtu </w:t>
      </w:r>
      <w:r w:rsidR="004C20F3" w:rsidRPr="4085642C">
        <w:rPr>
          <w:rFonts w:ascii="Calibri" w:hAnsi="Calibri"/>
          <w:sz w:val="22"/>
          <w:szCs w:val="22"/>
        </w:rPr>
        <w:t>Příkazníka</w:t>
      </w:r>
      <w:r w:rsidRPr="4085642C">
        <w:rPr>
          <w:rFonts w:ascii="Calibri" w:hAnsi="Calibri"/>
          <w:sz w:val="22"/>
          <w:szCs w:val="22"/>
        </w:rPr>
        <w:t xml:space="preserve"> uvedené v záhlaví této smlouvy nebude zveřejněno způsobem umožňujícím dálkový přístup ve smyslu § 96 ZDPH nebo se jedná o účet vedený </w:t>
      </w:r>
      <w:r>
        <w:br/>
      </w:r>
      <w:r w:rsidRPr="4085642C">
        <w:rPr>
          <w:rFonts w:ascii="Calibri" w:hAnsi="Calibri"/>
          <w:sz w:val="22"/>
          <w:szCs w:val="22"/>
        </w:rPr>
        <w:t xml:space="preserve">v zahraničí ve smyslu § 109 odst. 2 písm. b) ZDPH, je </w:t>
      </w:r>
      <w:r w:rsidR="006E7B49" w:rsidRPr="4085642C">
        <w:rPr>
          <w:rFonts w:ascii="Calibri" w:hAnsi="Calibri"/>
          <w:sz w:val="22"/>
          <w:szCs w:val="22"/>
        </w:rPr>
        <w:t>Příkazce</w:t>
      </w:r>
      <w:r w:rsidRPr="4085642C">
        <w:rPr>
          <w:rFonts w:ascii="Calibri" w:hAnsi="Calibri"/>
          <w:sz w:val="22"/>
          <w:szCs w:val="22"/>
        </w:rPr>
        <w:t xml:space="preserve"> oprávněn část ceny plnění odpovídající DPH z každé fakturované částky na základě této smlouvy zadržet a tuto přímo zaplatit (aniž k tomu bude vyzván jako ručitel) na účet správce daně ve smyslu § 109a ZDPH. Stejný postup bude aplikován při naplnění podmínek ručení dle § 109 odst. 1 ZDPH, tedy kdy se </w:t>
      </w:r>
      <w:r w:rsidR="00E87791" w:rsidRPr="4085642C">
        <w:rPr>
          <w:rFonts w:ascii="Calibri" w:hAnsi="Calibri"/>
          <w:sz w:val="22"/>
          <w:szCs w:val="22"/>
        </w:rPr>
        <w:t>Příkazce</w:t>
      </w:r>
      <w:r w:rsidRPr="4085642C">
        <w:rPr>
          <w:rFonts w:ascii="Calibri" w:hAnsi="Calibri"/>
          <w:sz w:val="22"/>
          <w:szCs w:val="22"/>
        </w:rPr>
        <w:t xml:space="preserve"> dozví, že: </w:t>
      </w:r>
    </w:p>
    <w:p w14:paraId="2B3B2697" w14:textId="17F17981" w:rsidR="28DC3467" w:rsidRPr="00777859" w:rsidRDefault="28DC3467" w:rsidP="00E63E1A">
      <w:pPr>
        <w:numPr>
          <w:ilvl w:val="0"/>
          <w:numId w:val="38"/>
        </w:numPr>
        <w:spacing w:before="120" w:after="120"/>
        <w:ind w:left="993"/>
        <w:jc w:val="both"/>
        <w:rPr>
          <w:rFonts w:ascii="Calibri" w:eastAsia="Calibri" w:hAnsi="Calibri" w:cs="Calibri"/>
          <w:sz w:val="22"/>
          <w:szCs w:val="22"/>
        </w:rPr>
      </w:pPr>
      <w:r w:rsidRPr="28DC3467">
        <w:rPr>
          <w:rFonts w:ascii="Calibri" w:eastAsia="Calibri" w:hAnsi="Calibri" w:cs="Calibri"/>
          <w:sz w:val="22"/>
          <w:szCs w:val="22"/>
        </w:rPr>
        <w:t xml:space="preserve">DPH uvedená na daňovém dokladu nebude úmyslně zaplacena, </w:t>
      </w:r>
    </w:p>
    <w:p w14:paraId="5CE9EEE3" w14:textId="713123D9" w:rsidR="28DC3467" w:rsidRPr="00777859" w:rsidRDefault="28DC3467" w:rsidP="00E63E1A">
      <w:pPr>
        <w:numPr>
          <w:ilvl w:val="0"/>
          <w:numId w:val="38"/>
        </w:numPr>
        <w:spacing w:before="120" w:after="120"/>
        <w:ind w:left="993"/>
        <w:jc w:val="both"/>
        <w:rPr>
          <w:rFonts w:ascii="Calibri" w:eastAsia="Calibri" w:hAnsi="Calibri" w:cs="Calibri"/>
          <w:sz w:val="22"/>
          <w:szCs w:val="22"/>
        </w:rPr>
      </w:pPr>
      <w:r w:rsidRPr="28DC3467">
        <w:rPr>
          <w:rFonts w:ascii="Calibri" w:eastAsia="Calibri" w:hAnsi="Calibri" w:cs="Calibri"/>
          <w:sz w:val="22"/>
          <w:szCs w:val="22"/>
        </w:rPr>
        <w:t xml:space="preserve">plátce, který uskutečňuje toto zdanitelné plnění nebo </w:t>
      </w:r>
      <w:proofErr w:type="gramStart"/>
      <w:r w:rsidRPr="28DC3467">
        <w:rPr>
          <w:rFonts w:ascii="Calibri" w:eastAsia="Calibri" w:hAnsi="Calibri" w:cs="Calibri"/>
          <w:sz w:val="22"/>
          <w:szCs w:val="22"/>
        </w:rPr>
        <w:t>obdrží</w:t>
      </w:r>
      <w:proofErr w:type="gramEnd"/>
      <w:r w:rsidRPr="28DC3467">
        <w:rPr>
          <w:rFonts w:ascii="Calibri" w:eastAsia="Calibri" w:hAnsi="Calibri" w:cs="Calibri"/>
          <w:sz w:val="22"/>
          <w:szCs w:val="22"/>
        </w:rPr>
        <w:t xml:space="preserve"> úplatu na takové plnění, </w:t>
      </w:r>
      <w:r w:rsidR="00F16AB5">
        <w:rPr>
          <w:rFonts w:ascii="Calibri" w:eastAsia="Calibri" w:hAnsi="Calibri" w:cs="Calibri"/>
          <w:sz w:val="22"/>
          <w:szCs w:val="22"/>
        </w:rPr>
        <w:br/>
      </w:r>
      <w:r w:rsidRPr="28DC3467">
        <w:rPr>
          <w:rFonts w:ascii="Calibri" w:eastAsia="Calibri" w:hAnsi="Calibri" w:cs="Calibri"/>
          <w:sz w:val="22"/>
          <w:szCs w:val="22"/>
        </w:rPr>
        <w:t xml:space="preserve">se úmyslně dostal nebo dostane do postavení, kdy nemůže DPH zaplatit, nebo  </w:t>
      </w:r>
    </w:p>
    <w:p w14:paraId="245F531E" w14:textId="49614ABD" w:rsidR="28DC3467" w:rsidRPr="00777859" w:rsidRDefault="28DC3467" w:rsidP="00E63E1A">
      <w:pPr>
        <w:numPr>
          <w:ilvl w:val="0"/>
          <w:numId w:val="38"/>
        </w:numPr>
        <w:spacing w:before="120" w:after="120"/>
        <w:ind w:left="993"/>
        <w:jc w:val="both"/>
        <w:rPr>
          <w:rFonts w:ascii="Calibri" w:eastAsia="Calibri" w:hAnsi="Calibri" w:cs="Calibri"/>
          <w:sz w:val="22"/>
          <w:szCs w:val="22"/>
        </w:rPr>
      </w:pPr>
      <w:r w:rsidRPr="28DC3467">
        <w:rPr>
          <w:rFonts w:ascii="Calibri" w:eastAsia="Calibri" w:hAnsi="Calibri" w:cs="Calibri"/>
          <w:sz w:val="22"/>
          <w:szCs w:val="22"/>
        </w:rPr>
        <w:t>dojde ke zkrácení DPH nebo vylákání daňové výhody.</w:t>
      </w:r>
    </w:p>
    <w:p w14:paraId="5CC3F477" w14:textId="328941F2" w:rsidR="28DC3467" w:rsidRDefault="28DC3467" w:rsidP="00F16AB5">
      <w:pPr>
        <w:spacing w:before="120" w:after="120"/>
        <w:ind w:left="426"/>
        <w:jc w:val="both"/>
        <w:rPr>
          <w:rFonts w:ascii="Calibri" w:eastAsia="Calibri" w:hAnsi="Calibri" w:cs="Calibri"/>
          <w:color w:val="00000A"/>
          <w:sz w:val="22"/>
          <w:szCs w:val="22"/>
        </w:rPr>
      </w:pPr>
      <w:r w:rsidRPr="28DC3467">
        <w:rPr>
          <w:rFonts w:ascii="Calibri" w:eastAsia="Calibri" w:hAnsi="Calibri" w:cs="Calibri"/>
          <w:color w:val="00000A"/>
          <w:sz w:val="22"/>
          <w:szCs w:val="22"/>
        </w:rPr>
        <w:t xml:space="preserve">Po provedení úhrady DPH příslušnému správci daně v souladu s tímto článkem smlouvy je úhrada zdanitelného plnění </w:t>
      </w:r>
      <w:r w:rsidR="00E87791">
        <w:rPr>
          <w:rFonts w:ascii="Calibri" w:eastAsia="Calibri" w:hAnsi="Calibri" w:cs="Calibri"/>
          <w:color w:val="00000A"/>
          <w:sz w:val="22"/>
          <w:szCs w:val="22"/>
        </w:rPr>
        <w:t>Příkazníkovi</w:t>
      </w:r>
      <w:r w:rsidRPr="28DC3467">
        <w:rPr>
          <w:rFonts w:ascii="Calibri" w:eastAsia="Calibri" w:hAnsi="Calibri" w:cs="Calibri"/>
          <w:color w:val="00000A"/>
          <w:sz w:val="22"/>
          <w:szCs w:val="22"/>
        </w:rPr>
        <w:t xml:space="preserve"> bez příslušné DPH (tj. pouze základu daně) smluvními stranami považována za řádnou úhradu, resp. řádné splnění dluhu </w:t>
      </w:r>
      <w:r w:rsidR="00E87791">
        <w:rPr>
          <w:rFonts w:ascii="Calibri" w:eastAsia="Calibri" w:hAnsi="Calibri" w:cs="Calibri"/>
          <w:color w:val="00000A"/>
          <w:sz w:val="22"/>
          <w:szCs w:val="22"/>
        </w:rPr>
        <w:t>Příkazce</w:t>
      </w:r>
      <w:r w:rsidRPr="28DC3467">
        <w:rPr>
          <w:rFonts w:ascii="Calibri" w:eastAsia="Calibri" w:hAnsi="Calibri" w:cs="Calibri"/>
          <w:color w:val="00000A"/>
          <w:sz w:val="22"/>
          <w:szCs w:val="22"/>
        </w:rPr>
        <w:t xml:space="preserve">, dle této smlouvy (tj. základu daně i výše DPH), a </w:t>
      </w:r>
      <w:r w:rsidR="002937F1">
        <w:rPr>
          <w:rFonts w:ascii="Calibri" w:eastAsia="Calibri" w:hAnsi="Calibri" w:cs="Calibri"/>
          <w:color w:val="00000A"/>
          <w:sz w:val="22"/>
          <w:szCs w:val="22"/>
        </w:rPr>
        <w:t>Příkazníkovi</w:t>
      </w:r>
      <w:r w:rsidRPr="28DC3467">
        <w:rPr>
          <w:rFonts w:ascii="Calibri" w:eastAsia="Calibri" w:hAnsi="Calibri" w:cs="Calibri"/>
          <w:color w:val="00000A"/>
          <w:sz w:val="22"/>
          <w:szCs w:val="22"/>
        </w:rPr>
        <w:t xml:space="preserve"> nevzniká žádný nárok na úhradu případných úroků z prodlení, penále, náhrady škody nebo jakýchkoli dalších sankcí vůči </w:t>
      </w:r>
      <w:r w:rsidR="002937F1">
        <w:rPr>
          <w:rFonts w:ascii="Calibri" w:eastAsia="Calibri" w:hAnsi="Calibri" w:cs="Calibri"/>
          <w:color w:val="00000A"/>
          <w:sz w:val="22"/>
          <w:szCs w:val="22"/>
        </w:rPr>
        <w:t>Příkazci</w:t>
      </w:r>
      <w:r w:rsidRPr="28DC3467">
        <w:rPr>
          <w:rFonts w:ascii="Calibri" w:eastAsia="Calibri" w:hAnsi="Calibri" w:cs="Calibri"/>
          <w:color w:val="00000A"/>
          <w:sz w:val="22"/>
          <w:szCs w:val="22"/>
        </w:rPr>
        <w:t xml:space="preserve">, a to ani </w:t>
      </w:r>
      <w:r w:rsidR="00F16AB5">
        <w:rPr>
          <w:rFonts w:ascii="Calibri" w:eastAsia="Calibri" w:hAnsi="Calibri" w:cs="Calibri"/>
          <w:color w:val="00000A"/>
          <w:sz w:val="22"/>
          <w:szCs w:val="22"/>
        </w:rPr>
        <w:br/>
      </w:r>
      <w:r w:rsidRPr="28DC3467">
        <w:rPr>
          <w:rFonts w:ascii="Calibri" w:eastAsia="Calibri" w:hAnsi="Calibri" w:cs="Calibri"/>
          <w:color w:val="00000A"/>
          <w:sz w:val="22"/>
          <w:szCs w:val="22"/>
        </w:rPr>
        <w:t>v případě, že by mu podobné sankce byly vyměřeny správcem daně.</w:t>
      </w:r>
    </w:p>
    <w:p w14:paraId="7F7D851C" w14:textId="63E36274" w:rsidR="28DC3467" w:rsidRDefault="28DC3467" w:rsidP="00B66A30">
      <w:pPr>
        <w:pStyle w:val="Nadpis7"/>
        <w:keepNext/>
        <w:keepLines/>
        <w:numPr>
          <w:ilvl w:val="0"/>
          <w:numId w:val="14"/>
        </w:numPr>
        <w:spacing w:before="0" w:after="0"/>
        <w:ind w:left="357" w:hanging="357"/>
        <w:rPr>
          <w:sz w:val="22"/>
          <w:szCs w:val="22"/>
        </w:rPr>
      </w:pPr>
      <w:r w:rsidRPr="4085642C">
        <w:rPr>
          <w:rFonts w:ascii="Calibri" w:eastAsia="Calibri" w:hAnsi="Calibri" w:cs="Calibri"/>
          <w:sz w:val="22"/>
          <w:szCs w:val="22"/>
        </w:rPr>
        <w:lastRenderedPageBreak/>
        <w:t xml:space="preserve">Bude-li na daňovém dokladu uveden jiný než oznámený účet ve smyslu § 96 ZDPH, </w:t>
      </w:r>
      <w:r w:rsidR="002937F1" w:rsidRPr="4085642C">
        <w:rPr>
          <w:rFonts w:ascii="Calibri" w:eastAsia="Calibri" w:hAnsi="Calibri" w:cs="Calibri"/>
          <w:sz w:val="22"/>
          <w:szCs w:val="22"/>
        </w:rPr>
        <w:t>Příkazce</w:t>
      </w:r>
      <w:r w:rsidRPr="4085642C">
        <w:rPr>
          <w:rFonts w:ascii="Calibri" w:eastAsia="Calibri" w:hAnsi="Calibri" w:cs="Calibri"/>
          <w:sz w:val="22"/>
          <w:szCs w:val="22"/>
        </w:rPr>
        <w:t xml:space="preserve"> je oprávněn poukázat příslušnou platbu na kterýkoli oznámený účet </w:t>
      </w:r>
      <w:r w:rsidR="002937F1" w:rsidRPr="4085642C">
        <w:rPr>
          <w:rFonts w:ascii="Calibri" w:eastAsia="Calibri" w:hAnsi="Calibri" w:cs="Calibri"/>
          <w:sz w:val="22"/>
          <w:szCs w:val="22"/>
        </w:rPr>
        <w:t>Příkazníka</w:t>
      </w:r>
      <w:r w:rsidRPr="4085642C">
        <w:rPr>
          <w:rFonts w:ascii="Calibri" w:eastAsia="Calibri" w:hAnsi="Calibri" w:cs="Calibri"/>
          <w:sz w:val="22"/>
          <w:szCs w:val="22"/>
        </w:rPr>
        <w:t>. Úhrada platby na</w:t>
      </w:r>
      <w:r w:rsidR="00BF50F4">
        <w:rPr>
          <w:rFonts w:ascii="Calibri" w:eastAsia="Calibri" w:hAnsi="Calibri" w:cs="Calibri"/>
          <w:sz w:val="22"/>
          <w:szCs w:val="22"/>
        </w:rPr>
        <w:t> </w:t>
      </w:r>
      <w:r w:rsidRPr="4085642C">
        <w:rPr>
          <w:rFonts w:ascii="Calibri" w:eastAsia="Calibri" w:hAnsi="Calibri" w:cs="Calibri"/>
          <w:sz w:val="22"/>
          <w:szCs w:val="22"/>
        </w:rPr>
        <w:t>kterýkoli oznámený účet (tj. účet odlišný od účtu uvedeného na daňovém dokladu) je smluvními stranami považována za řádnou úhradu plnění dle smlouvy.</w:t>
      </w:r>
    </w:p>
    <w:p w14:paraId="3F9D18E5" w14:textId="77777777" w:rsidR="00A15127" w:rsidRDefault="00A15127" w:rsidP="002D3993">
      <w:pPr>
        <w:spacing w:after="240"/>
        <w:jc w:val="both"/>
        <w:rPr>
          <w:rFonts w:ascii="Calibri" w:hAnsi="Calibri"/>
          <w:sz w:val="22"/>
          <w:szCs w:val="22"/>
        </w:rPr>
      </w:pPr>
    </w:p>
    <w:p w14:paraId="4FF4B028" w14:textId="5109F8DC" w:rsidR="00A705D1" w:rsidRDefault="00A72978" w:rsidP="00BF50F4">
      <w:pPr>
        <w:keepNext/>
        <w:keepLines/>
        <w:jc w:val="center"/>
        <w:rPr>
          <w:rFonts w:ascii="Calibri" w:hAnsi="Calibri"/>
          <w:b/>
          <w:sz w:val="22"/>
          <w:szCs w:val="22"/>
        </w:rPr>
      </w:pPr>
      <w:r>
        <w:rPr>
          <w:rFonts w:ascii="Calibri" w:hAnsi="Calibri"/>
          <w:b/>
          <w:sz w:val="22"/>
          <w:szCs w:val="22"/>
        </w:rPr>
        <w:t>IX</w:t>
      </w:r>
      <w:r w:rsidR="00A705D1" w:rsidRPr="008A1727">
        <w:rPr>
          <w:rFonts w:ascii="Calibri" w:hAnsi="Calibri"/>
          <w:b/>
          <w:sz w:val="22"/>
          <w:szCs w:val="22"/>
        </w:rPr>
        <w:t>.</w:t>
      </w:r>
    </w:p>
    <w:p w14:paraId="069CF5AE" w14:textId="0796B728" w:rsidR="00A96080" w:rsidRDefault="00A96080" w:rsidP="00BF50F4">
      <w:pPr>
        <w:keepNext/>
        <w:keepLines/>
        <w:jc w:val="center"/>
        <w:rPr>
          <w:rFonts w:ascii="Calibri" w:hAnsi="Calibri"/>
          <w:b/>
          <w:sz w:val="22"/>
          <w:szCs w:val="22"/>
        </w:rPr>
      </w:pPr>
      <w:r>
        <w:rPr>
          <w:rFonts w:ascii="Calibri" w:hAnsi="Calibri"/>
          <w:b/>
          <w:sz w:val="22"/>
          <w:szCs w:val="22"/>
        </w:rPr>
        <w:t>Pojištění</w:t>
      </w:r>
    </w:p>
    <w:p w14:paraId="372601EF" w14:textId="10355988" w:rsidR="00F030CF" w:rsidRPr="00A0532C" w:rsidRDefault="00F030CF" w:rsidP="00E63E1A">
      <w:pPr>
        <w:numPr>
          <w:ilvl w:val="0"/>
          <w:numId w:val="7"/>
        </w:numPr>
        <w:tabs>
          <w:tab w:val="clear" w:pos="0"/>
        </w:tabs>
        <w:spacing w:before="120" w:after="120"/>
        <w:ind w:left="357" w:hanging="357"/>
        <w:jc w:val="both"/>
        <w:rPr>
          <w:rFonts w:ascii="Calibri" w:hAnsi="Calibri"/>
          <w:snapToGrid w:val="0"/>
          <w:sz w:val="22"/>
          <w:szCs w:val="22"/>
        </w:rPr>
      </w:pPr>
      <w:r w:rsidRPr="00A0532C">
        <w:rPr>
          <w:rFonts w:ascii="Calibri" w:hAnsi="Calibri"/>
          <w:snapToGrid w:val="0"/>
          <w:sz w:val="22"/>
          <w:szCs w:val="22"/>
        </w:rPr>
        <w:t>Příkazník je povinen, aniž by tím byla jakkoli omezena jeho odpovědnost daná Smlouvou a</w:t>
      </w:r>
      <w:r w:rsidR="007E389F">
        <w:rPr>
          <w:rFonts w:ascii="Calibri" w:hAnsi="Calibri"/>
          <w:snapToGrid w:val="0"/>
          <w:sz w:val="22"/>
          <w:szCs w:val="22"/>
        </w:rPr>
        <w:t> </w:t>
      </w:r>
      <w:r w:rsidRPr="00A0532C">
        <w:rPr>
          <w:rFonts w:ascii="Calibri" w:hAnsi="Calibri"/>
          <w:snapToGrid w:val="0"/>
          <w:sz w:val="22"/>
          <w:szCs w:val="22"/>
        </w:rPr>
        <w:t>účinnými právními předpisy, sjednat pojištění provozní odpovědnosti za škodu způsobenou Příkazci, a to za splnění následujících minimálních požadavků:</w:t>
      </w:r>
    </w:p>
    <w:p w14:paraId="4824F6CE" w14:textId="2C47C4C9" w:rsidR="00F030CF" w:rsidRPr="00D47909" w:rsidRDefault="00F030CF" w:rsidP="00E63E1A">
      <w:pPr>
        <w:numPr>
          <w:ilvl w:val="0"/>
          <w:numId w:val="39"/>
        </w:numPr>
        <w:spacing w:before="120" w:after="120"/>
        <w:ind w:left="993"/>
        <w:jc w:val="both"/>
        <w:rPr>
          <w:rFonts w:ascii="Calibri" w:eastAsia="Calibri" w:hAnsi="Calibri" w:cs="Calibri"/>
          <w:sz w:val="22"/>
          <w:szCs w:val="22"/>
        </w:rPr>
      </w:pPr>
      <w:r w:rsidRPr="00D47909">
        <w:rPr>
          <w:rFonts w:ascii="Calibri" w:eastAsia="Calibri" w:hAnsi="Calibri" w:cs="Calibri"/>
          <w:sz w:val="22"/>
          <w:szCs w:val="22"/>
        </w:rPr>
        <w:t>limit plnění pro jednotlivá rizika min</w:t>
      </w:r>
      <w:r w:rsidRPr="00301BBF">
        <w:rPr>
          <w:rFonts w:ascii="Calibri" w:eastAsia="Calibri" w:hAnsi="Calibri" w:cs="Calibri"/>
          <w:sz w:val="22"/>
          <w:szCs w:val="22"/>
        </w:rPr>
        <w:t xml:space="preserve">. </w:t>
      </w:r>
      <w:r w:rsidR="00B619EA" w:rsidRPr="00301BBF">
        <w:rPr>
          <w:rFonts w:ascii="Calibri" w:eastAsia="Calibri" w:hAnsi="Calibri" w:cs="Calibri"/>
          <w:sz w:val="22"/>
          <w:szCs w:val="22"/>
        </w:rPr>
        <w:t>8</w:t>
      </w:r>
      <w:r w:rsidRPr="00301BBF">
        <w:rPr>
          <w:rFonts w:ascii="Calibri" w:eastAsia="Calibri" w:hAnsi="Calibri" w:cs="Calibri"/>
          <w:sz w:val="22"/>
          <w:szCs w:val="22"/>
        </w:rPr>
        <w:t>.000.000,</w:t>
      </w:r>
      <w:r w:rsidR="002A519C" w:rsidRPr="00301BBF">
        <w:rPr>
          <w:rFonts w:ascii="Calibri" w:eastAsia="Calibri" w:hAnsi="Calibri" w:cs="Calibri"/>
          <w:sz w:val="22"/>
          <w:szCs w:val="22"/>
        </w:rPr>
        <w:t xml:space="preserve"> </w:t>
      </w:r>
      <w:r w:rsidRPr="00301BBF">
        <w:rPr>
          <w:rFonts w:ascii="Calibri" w:eastAsia="Calibri" w:hAnsi="Calibri" w:cs="Calibri"/>
          <w:sz w:val="22"/>
          <w:szCs w:val="22"/>
        </w:rPr>
        <w:t>- Kč</w:t>
      </w:r>
      <w:r w:rsidRPr="00A33951">
        <w:rPr>
          <w:rFonts w:ascii="Calibri" w:eastAsia="Calibri" w:hAnsi="Calibri" w:cs="Calibri"/>
          <w:sz w:val="22"/>
          <w:szCs w:val="22"/>
        </w:rPr>
        <w:t>,</w:t>
      </w:r>
    </w:p>
    <w:p w14:paraId="4D1D1387" w14:textId="6FF62781" w:rsidR="00F030CF" w:rsidRPr="00D47909" w:rsidRDefault="00F030CF" w:rsidP="00E63E1A">
      <w:pPr>
        <w:numPr>
          <w:ilvl w:val="0"/>
          <w:numId w:val="39"/>
        </w:numPr>
        <w:spacing w:before="120" w:after="120"/>
        <w:ind w:left="993"/>
        <w:jc w:val="both"/>
        <w:rPr>
          <w:rFonts w:ascii="Calibri" w:eastAsia="Calibri" w:hAnsi="Calibri" w:cs="Calibri"/>
          <w:sz w:val="22"/>
          <w:szCs w:val="22"/>
        </w:rPr>
      </w:pPr>
      <w:r w:rsidRPr="00D47909">
        <w:rPr>
          <w:rFonts w:ascii="Calibri" w:eastAsia="Calibri" w:hAnsi="Calibri" w:cs="Calibri"/>
          <w:sz w:val="22"/>
          <w:szCs w:val="22"/>
        </w:rPr>
        <w:t xml:space="preserve">spoluúčast max. </w:t>
      </w:r>
      <w:r w:rsidR="00985D0F">
        <w:rPr>
          <w:rFonts w:ascii="Calibri" w:eastAsia="Calibri" w:hAnsi="Calibri" w:cs="Calibri"/>
          <w:sz w:val="22"/>
          <w:szCs w:val="22"/>
        </w:rPr>
        <w:t>10 %</w:t>
      </w:r>
      <w:r w:rsidRPr="00D47909">
        <w:rPr>
          <w:rFonts w:ascii="Calibri" w:eastAsia="Calibri" w:hAnsi="Calibri" w:cs="Calibri"/>
          <w:sz w:val="22"/>
          <w:szCs w:val="22"/>
        </w:rPr>
        <w:t>,</w:t>
      </w:r>
    </w:p>
    <w:p w14:paraId="6F8301F3" w14:textId="32D35859" w:rsidR="00F030CF" w:rsidRPr="00D47909" w:rsidRDefault="00F030CF" w:rsidP="00E63E1A">
      <w:pPr>
        <w:numPr>
          <w:ilvl w:val="0"/>
          <w:numId w:val="39"/>
        </w:numPr>
        <w:spacing w:before="120" w:after="120"/>
        <w:ind w:left="993"/>
        <w:jc w:val="both"/>
        <w:rPr>
          <w:rFonts w:ascii="Calibri" w:eastAsia="Calibri" w:hAnsi="Calibri" w:cs="Calibri"/>
          <w:sz w:val="22"/>
          <w:szCs w:val="22"/>
        </w:rPr>
      </w:pPr>
      <w:r w:rsidRPr="00D47909">
        <w:rPr>
          <w:rFonts w:ascii="Calibri" w:eastAsia="Calibri" w:hAnsi="Calibri" w:cs="Calibri"/>
          <w:sz w:val="22"/>
          <w:szCs w:val="22"/>
        </w:rPr>
        <w:t>počátek krytí nejpozději do 14 dnů od uzavření Smlouvy</w:t>
      </w:r>
      <w:r w:rsidR="00A0532C">
        <w:rPr>
          <w:rFonts w:ascii="Calibri" w:eastAsia="Calibri" w:hAnsi="Calibri" w:cs="Calibri"/>
          <w:sz w:val="22"/>
          <w:szCs w:val="22"/>
        </w:rPr>
        <w:t>.</w:t>
      </w:r>
    </w:p>
    <w:p w14:paraId="1954242F" w14:textId="782A8C6E" w:rsidR="00985D0F" w:rsidRPr="00C47BAB" w:rsidRDefault="00C47BAB" w:rsidP="00E63E1A">
      <w:pPr>
        <w:numPr>
          <w:ilvl w:val="0"/>
          <w:numId w:val="7"/>
        </w:numPr>
        <w:tabs>
          <w:tab w:val="clear" w:pos="0"/>
        </w:tabs>
        <w:spacing w:before="120" w:after="120"/>
        <w:ind w:left="357" w:hanging="357"/>
        <w:jc w:val="both"/>
        <w:rPr>
          <w:rFonts w:ascii="Calibri" w:hAnsi="Calibri"/>
          <w:snapToGrid w:val="0"/>
          <w:sz w:val="22"/>
          <w:szCs w:val="22"/>
        </w:rPr>
      </w:pPr>
      <w:r w:rsidRPr="00C47BAB">
        <w:rPr>
          <w:rFonts w:ascii="Calibri" w:hAnsi="Calibri"/>
          <w:snapToGrid w:val="0"/>
          <w:sz w:val="22"/>
          <w:szCs w:val="22"/>
        </w:rPr>
        <w:t xml:space="preserve">Prostou kopii dokladu o uzavření pojistné smlouvy </w:t>
      </w:r>
      <w:proofErr w:type="gramStart"/>
      <w:r w:rsidRPr="00C47BAB">
        <w:rPr>
          <w:rFonts w:ascii="Calibri" w:hAnsi="Calibri"/>
          <w:snapToGrid w:val="0"/>
          <w:sz w:val="22"/>
          <w:szCs w:val="22"/>
        </w:rPr>
        <w:t>předloží</w:t>
      </w:r>
      <w:proofErr w:type="gramEnd"/>
      <w:r w:rsidRPr="00C47BAB">
        <w:rPr>
          <w:rFonts w:ascii="Calibri" w:hAnsi="Calibri"/>
          <w:snapToGrid w:val="0"/>
          <w:sz w:val="22"/>
          <w:szCs w:val="22"/>
        </w:rPr>
        <w:t xml:space="preserve"> Příkazník Příkazci do 10 dnů od uzavření Smlouvy</w:t>
      </w:r>
      <w:r w:rsidR="00DC56F8">
        <w:rPr>
          <w:rFonts w:ascii="Calibri" w:hAnsi="Calibri"/>
          <w:snapToGrid w:val="0"/>
          <w:sz w:val="22"/>
          <w:szCs w:val="22"/>
        </w:rPr>
        <w:t xml:space="preserve">; </w:t>
      </w:r>
      <w:r w:rsidR="00DC56F8" w:rsidRPr="00F030CF">
        <w:rPr>
          <w:rFonts w:ascii="Calibri" w:hAnsi="Calibri"/>
          <w:snapToGrid w:val="0"/>
          <w:sz w:val="22"/>
          <w:szCs w:val="22"/>
        </w:rPr>
        <w:t xml:space="preserve">převzetí </w:t>
      </w:r>
      <w:r w:rsidR="00DC56F8">
        <w:rPr>
          <w:rFonts w:ascii="Calibri" w:hAnsi="Calibri"/>
          <w:snapToGrid w:val="0"/>
          <w:sz w:val="22"/>
          <w:szCs w:val="22"/>
        </w:rPr>
        <w:t>uvedeného dokladu</w:t>
      </w:r>
      <w:r w:rsidR="00DC56F8" w:rsidRPr="00F030CF">
        <w:rPr>
          <w:rFonts w:ascii="Calibri" w:hAnsi="Calibri"/>
          <w:snapToGrid w:val="0"/>
          <w:sz w:val="22"/>
          <w:szCs w:val="22"/>
        </w:rPr>
        <w:t xml:space="preserve"> není považováno za potvrzení vhodnosti či přiměřenosti sjednaného pojištění Příkazcem</w:t>
      </w:r>
      <w:r w:rsidRPr="00C47BAB">
        <w:rPr>
          <w:rFonts w:ascii="Calibri" w:hAnsi="Calibri"/>
          <w:snapToGrid w:val="0"/>
          <w:sz w:val="22"/>
          <w:szCs w:val="22"/>
        </w:rPr>
        <w:t xml:space="preserve">. V případě změny pojištění </w:t>
      </w:r>
      <w:proofErr w:type="gramStart"/>
      <w:r w:rsidRPr="00C47BAB">
        <w:rPr>
          <w:rFonts w:ascii="Calibri" w:hAnsi="Calibri"/>
          <w:snapToGrid w:val="0"/>
          <w:sz w:val="22"/>
          <w:szCs w:val="22"/>
        </w:rPr>
        <w:t>předloží</w:t>
      </w:r>
      <w:proofErr w:type="gramEnd"/>
      <w:r w:rsidRPr="00C47BAB">
        <w:rPr>
          <w:rFonts w:ascii="Calibri" w:hAnsi="Calibri"/>
          <w:snapToGrid w:val="0"/>
          <w:sz w:val="22"/>
          <w:szCs w:val="22"/>
        </w:rPr>
        <w:t xml:space="preserve"> Příkazník bezodkladně Příkazci nový doklad prokazující uzavření příslušné pojistné smlouvy. Příkazník se zavazuje uplatnit veškeré pojistné události související s poskytováním plnění dle této smlouvy u pojišťovny bez zbytečného odkladu.</w:t>
      </w:r>
    </w:p>
    <w:p w14:paraId="5387AC89" w14:textId="77777777" w:rsidR="00F030CF" w:rsidRPr="00F030CF" w:rsidRDefault="00F030CF" w:rsidP="00E63E1A">
      <w:pPr>
        <w:numPr>
          <w:ilvl w:val="0"/>
          <w:numId w:val="7"/>
        </w:numPr>
        <w:tabs>
          <w:tab w:val="clear" w:pos="0"/>
        </w:tabs>
        <w:spacing w:before="120" w:after="120"/>
        <w:ind w:left="357" w:hanging="357"/>
        <w:jc w:val="both"/>
        <w:rPr>
          <w:rFonts w:ascii="Calibri" w:hAnsi="Calibri"/>
          <w:snapToGrid w:val="0"/>
          <w:sz w:val="22"/>
          <w:szCs w:val="22"/>
        </w:rPr>
      </w:pPr>
      <w:r w:rsidRPr="00F030CF">
        <w:rPr>
          <w:rFonts w:ascii="Calibri" w:hAnsi="Calibri"/>
          <w:snapToGrid w:val="0"/>
          <w:sz w:val="22"/>
          <w:szCs w:val="22"/>
        </w:rPr>
        <w:t xml:space="preserve">Příkazník se zavazuje, že pojištění v rozsahu těchto ustanovení nebude zrušeno, omezeno ani jakkoli jinak měněno bez předchozího písemného vyjádření Příkazce, a to do konce Výstavby. </w:t>
      </w:r>
    </w:p>
    <w:p w14:paraId="16F2F750" w14:textId="183AAE37" w:rsidR="00F030CF" w:rsidRPr="00F030CF" w:rsidRDefault="00F030CF" w:rsidP="00E63E1A">
      <w:pPr>
        <w:numPr>
          <w:ilvl w:val="0"/>
          <w:numId w:val="7"/>
        </w:numPr>
        <w:tabs>
          <w:tab w:val="clear" w:pos="0"/>
        </w:tabs>
        <w:spacing w:before="120" w:after="120"/>
        <w:ind w:left="357" w:hanging="357"/>
        <w:jc w:val="both"/>
        <w:rPr>
          <w:rFonts w:ascii="Calibri" w:hAnsi="Calibri"/>
          <w:snapToGrid w:val="0"/>
          <w:sz w:val="22"/>
          <w:szCs w:val="22"/>
        </w:rPr>
      </w:pPr>
      <w:r w:rsidRPr="00F030CF">
        <w:rPr>
          <w:rFonts w:ascii="Calibri" w:hAnsi="Calibri"/>
          <w:snapToGrid w:val="0"/>
          <w:sz w:val="22"/>
          <w:szCs w:val="22"/>
        </w:rPr>
        <w:t>Skutečnost, že Příkazník řádně a včas neuzavře nebo nebude udržovat v účinnosti pojištění dle</w:t>
      </w:r>
      <w:r w:rsidR="00BF50F4">
        <w:rPr>
          <w:rFonts w:ascii="Calibri" w:hAnsi="Calibri"/>
          <w:snapToGrid w:val="0"/>
          <w:sz w:val="22"/>
          <w:szCs w:val="22"/>
        </w:rPr>
        <w:t> </w:t>
      </w:r>
      <w:r w:rsidR="00BC10A6">
        <w:rPr>
          <w:rFonts w:ascii="Calibri" w:hAnsi="Calibri"/>
          <w:snapToGrid w:val="0"/>
          <w:sz w:val="22"/>
          <w:szCs w:val="22"/>
        </w:rPr>
        <w:t xml:space="preserve">tohoto článku </w:t>
      </w:r>
      <w:r w:rsidRPr="00F030CF">
        <w:rPr>
          <w:rFonts w:ascii="Calibri" w:hAnsi="Calibri"/>
          <w:snapToGrid w:val="0"/>
          <w:sz w:val="22"/>
          <w:szCs w:val="22"/>
        </w:rPr>
        <w:t xml:space="preserve">Smlouvy nebo </w:t>
      </w:r>
      <w:proofErr w:type="gramStart"/>
      <w:r w:rsidRPr="00F030CF">
        <w:rPr>
          <w:rFonts w:ascii="Calibri" w:hAnsi="Calibri"/>
          <w:snapToGrid w:val="0"/>
          <w:sz w:val="22"/>
          <w:szCs w:val="22"/>
        </w:rPr>
        <w:t>nepředloží</w:t>
      </w:r>
      <w:proofErr w:type="gramEnd"/>
      <w:r w:rsidRPr="00F030CF">
        <w:rPr>
          <w:rFonts w:ascii="Calibri" w:hAnsi="Calibri"/>
          <w:snapToGrid w:val="0"/>
          <w:sz w:val="22"/>
          <w:szCs w:val="22"/>
        </w:rPr>
        <w:t xml:space="preserve"> Příkazci příslušnou </w:t>
      </w:r>
      <w:r w:rsidR="004B7A55">
        <w:rPr>
          <w:rFonts w:ascii="Calibri" w:hAnsi="Calibri"/>
          <w:snapToGrid w:val="0"/>
          <w:sz w:val="22"/>
          <w:szCs w:val="22"/>
        </w:rPr>
        <w:t>kopii dokladu o uzavření pojistné smlouvy</w:t>
      </w:r>
      <w:r w:rsidRPr="00F030CF">
        <w:rPr>
          <w:rFonts w:ascii="Calibri" w:hAnsi="Calibri"/>
          <w:snapToGrid w:val="0"/>
          <w:sz w:val="22"/>
          <w:szCs w:val="22"/>
        </w:rPr>
        <w:t>, se považuje za podstatné porušení Smlouvy.</w:t>
      </w:r>
    </w:p>
    <w:p w14:paraId="0E977652" w14:textId="2437E028" w:rsidR="00675A32" w:rsidRPr="00985D0F" w:rsidRDefault="00BC10A6" w:rsidP="00E63E1A">
      <w:pPr>
        <w:numPr>
          <w:ilvl w:val="0"/>
          <w:numId w:val="7"/>
        </w:numPr>
        <w:tabs>
          <w:tab w:val="clear" w:pos="0"/>
        </w:tabs>
        <w:spacing w:before="120" w:after="120"/>
        <w:ind w:left="357" w:hanging="357"/>
        <w:jc w:val="both"/>
        <w:rPr>
          <w:rFonts w:ascii="Calibri" w:hAnsi="Calibri"/>
          <w:sz w:val="22"/>
          <w:szCs w:val="22"/>
        </w:rPr>
      </w:pPr>
      <w:r w:rsidRPr="00985D0F">
        <w:rPr>
          <w:rFonts w:ascii="Calibri" w:hAnsi="Calibri"/>
          <w:sz w:val="22"/>
          <w:szCs w:val="22"/>
        </w:rPr>
        <w:t>Náklady na pojištění nese Příkazník a jsou zahrnuty ve sjednané ceně dle čl. VII. této smlouvy.</w:t>
      </w:r>
    </w:p>
    <w:p w14:paraId="3BFD1ED9" w14:textId="77777777" w:rsidR="00675A32" w:rsidRDefault="00675A32" w:rsidP="00985D0F">
      <w:pPr>
        <w:rPr>
          <w:rFonts w:ascii="Calibri" w:hAnsi="Calibri"/>
          <w:b/>
          <w:sz w:val="22"/>
          <w:szCs w:val="22"/>
        </w:rPr>
      </w:pPr>
    </w:p>
    <w:p w14:paraId="28425F92" w14:textId="1746A4DA" w:rsidR="00A96080" w:rsidRPr="008A1727" w:rsidRDefault="00A96080" w:rsidP="00A705D1">
      <w:pPr>
        <w:jc w:val="center"/>
        <w:rPr>
          <w:rFonts w:ascii="Calibri" w:hAnsi="Calibri"/>
          <w:b/>
          <w:sz w:val="22"/>
          <w:szCs w:val="22"/>
        </w:rPr>
      </w:pPr>
      <w:r>
        <w:rPr>
          <w:rFonts w:ascii="Calibri" w:hAnsi="Calibri"/>
          <w:b/>
          <w:sz w:val="22"/>
          <w:szCs w:val="22"/>
        </w:rPr>
        <w:t>X.</w:t>
      </w:r>
    </w:p>
    <w:p w14:paraId="7916D0E9" w14:textId="0E6EDCBF" w:rsidR="00A705D1" w:rsidRDefault="00A705D1" w:rsidP="00272900">
      <w:pPr>
        <w:spacing w:before="120" w:after="120"/>
        <w:contextualSpacing/>
        <w:jc w:val="center"/>
        <w:rPr>
          <w:rFonts w:ascii="Calibri" w:hAnsi="Calibri"/>
          <w:b/>
          <w:sz w:val="22"/>
          <w:szCs w:val="22"/>
        </w:rPr>
      </w:pPr>
      <w:r w:rsidRPr="00B513DC">
        <w:rPr>
          <w:rFonts w:ascii="Calibri" w:hAnsi="Calibri"/>
          <w:b/>
          <w:sz w:val="22"/>
          <w:szCs w:val="22"/>
        </w:rPr>
        <w:t>Sankce</w:t>
      </w:r>
    </w:p>
    <w:p w14:paraId="6598BEED" w14:textId="65C7F5CE" w:rsidR="000D6E8B" w:rsidRPr="00A7522D" w:rsidRDefault="000D6E8B" w:rsidP="00E63E1A">
      <w:pPr>
        <w:numPr>
          <w:ilvl w:val="0"/>
          <w:numId w:val="40"/>
        </w:numPr>
        <w:tabs>
          <w:tab w:val="clear" w:pos="0"/>
        </w:tabs>
        <w:spacing w:before="120" w:after="120"/>
        <w:ind w:left="357" w:hanging="357"/>
        <w:jc w:val="both"/>
        <w:rPr>
          <w:rFonts w:ascii="Calibri" w:hAnsi="Calibri"/>
          <w:sz w:val="22"/>
          <w:szCs w:val="22"/>
        </w:rPr>
      </w:pPr>
      <w:r w:rsidRPr="008A1727">
        <w:rPr>
          <w:rFonts w:ascii="Calibri" w:hAnsi="Calibri"/>
          <w:snapToGrid w:val="0"/>
          <w:sz w:val="22"/>
          <w:szCs w:val="22"/>
        </w:rPr>
        <w:t xml:space="preserve">Bude-li </w:t>
      </w:r>
      <w:r w:rsidR="00A7522D">
        <w:rPr>
          <w:rFonts w:ascii="Calibri" w:hAnsi="Calibri"/>
          <w:snapToGrid w:val="0"/>
          <w:sz w:val="22"/>
          <w:szCs w:val="22"/>
        </w:rPr>
        <w:t>Příkazce</w:t>
      </w:r>
      <w:r w:rsidRPr="008A1727">
        <w:rPr>
          <w:rFonts w:ascii="Calibri" w:hAnsi="Calibri"/>
          <w:snapToGrid w:val="0"/>
          <w:sz w:val="22"/>
          <w:szCs w:val="22"/>
        </w:rPr>
        <w:t xml:space="preserve"> v prodlení s úhradou faktury, je </w:t>
      </w:r>
      <w:r w:rsidR="00A7522D">
        <w:rPr>
          <w:rFonts w:ascii="Calibri" w:hAnsi="Calibri"/>
          <w:snapToGrid w:val="0"/>
          <w:sz w:val="22"/>
          <w:szCs w:val="22"/>
        </w:rPr>
        <w:t>Příkazník</w:t>
      </w:r>
      <w:r w:rsidRPr="008A1727">
        <w:rPr>
          <w:rFonts w:ascii="Calibri" w:hAnsi="Calibri"/>
          <w:snapToGrid w:val="0"/>
          <w:sz w:val="22"/>
          <w:szCs w:val="22"/>
        </w:rPr>
        <w:t xml:space="preserve"> oprávněn účtovat </w:t>
      </w:r>
      <w:r w:rsidR="00A7522D">
        <w:rPr>
          <w:rFonts w:ascii="Calibri" w:hAnsi="Calibri"/>
          <w:snapToGrid w:val="0"/>
          <w:sz w:val="22"/>
          <w:szCs w:val="22"/>
        </w:rPr>
        <w:t>Příkazci</w:t>
      </w:r>
      <w:r w:rsidRPr="008A1727">
        <w:rPr>
          <w:rFonts w:ascii="Calibri" w:hAnsi="Calibri"/>
          <w:snapToGrid w:val="0"/>
          <w:sz w:val="22"/>
          <w:szCs w:val="22"/>
        </w:rPr>
        <w:t xml:space="preserve"> úrok z prodlení ve výši 0,05</w:t>
      </w:r>
      <w:r>
        <w:rPr>
          <w:rFonts w:ascii="Calibri" w:hAnsi="Calibri"/>
          <w:snapToGrid w:val="0"/>
          <w:sz w:val="22"/>
          <w:szCs w:val="22"/>
        </w:rPr>
        <w:t xml:space="preserve"> </w:t>
      </w:r>
      <w:r w:rsidRPr="008A1727">
        <w:rPr>
          <w:rFonts w:ascii="Calibri" w:hAnsi="Calibri"/>
          <w:snapToGrid w:val="0"/>
          <w:sz w:val="22"/>
          <w:szCs w:val="22"/>
        </w:rPr>
        <w:t xml:space="preserve">% z dlužné částky za každý i </w:t>
      </w:r>
      <w:r>
        <w:rPr>
          <w:rFonts w:ascii="Calibri" w:hAnsi="Calibri"/>
          <w:snapToGrid w:val="0"/>
          <w:sz w:val="22"/>
          <w:szCs w:val="22"/>
        </w:rPr>
        <w:t>započatý</w:t>
      </w:r>
      <w:r w:rsidRPr="008A1727">
        <w:rPr>
          <w:rFonts w:ascii="Calibri" w:hAnsi="Calibri"/>
          <w:snapToGrid w:val="0"/>
          <w:sz w:val="22"/>
          <w:szCs w:val="22"/>
        </w:rPr>
        <w:t xml:space="preserve"> den prodlení, a to až do doby zaplacení dlužné částky, a </w:t>
      </w:r>
      <w:r w:rsidR="00A7522D">
        <w:rPr>
          <w:rFonts w:ascii="Calibri" w:hAnsi="Calibri"/>
          <w:snapToGrid w:val="0"/>
          <w:sz w:val="22"/>
          <w:szCs w:val="22"/>
        </w:rPr>
        <w:t>Příkazce</w:t>
      </w:r>
      <w:r w:rsidRPr="008A1727">
        <w:rPr>
          <w:rFonts w:ascii="Calibri" w:hAnsi="Calibri"/>
          <w:snapToGrid w:val="0"/>
          <w:sz w:val="22"/>
          <w:szCs w:val="22"/>
        </w:rPr>
        <w:t xml:space="preserve"> je povinen takto účtovaný úrok z prodlení zaplatit</w:t>
      </w:r>
      <w:r>
        <w:rPr>
          <w:rFonts w:ascii="Calibri" w:hAnsi="Calibri"/>
          <w:snapToGrid w:val="0"/>
          <w:sz w:val="22"/>
          <w:szCs w:val="22"/>
        </w:rPr>
        <w:t>.</w:t>
      </w:r>
    </w:p>
    <w:p w14:paraId="4EC3B8CB" w14:textId="115047AA" w:rsidR="003A079A" w:rsidRPr="00AA6E8B" w:rsidRDefault="003A079A" w:rsidP="00E63E1A">
      <w:pPr>
        <w:numPr>
          <w:ilvl w:val="0"/>
          <w:numId w:val="40"/>
        </w:numPr>
        <w:tabs>
          <w:tab w:val="clear" w:pos="0"/>
        </w:tabs>
        <w:spacing w:before="120" w:after="120"/>
        <w:ind w:left="357" w:hanging="357"/>
        <w:jc w:val="both"/>
        <w:rPr>
          <w:rFonts w:ascii="Calibri" w:hAnsi="Calibri"/>
          <w:sz w:val="22"/>
          <w:szCs w:val="22"/>
        </w:rPr>
      </w:pPr>
      <w:r w:rsidRPr="00540C26">
        <w:rPr>
          <w:rFonts w:ascii="Calibri" w:hAnsi="Calibri"/>
          <w:snapToGrid w:val="0"/>
          <w:sz w:val="22"/>
          <w:szCs w:val="22"/>
        </w:rPr>
        <w:t xml:space="preserve">V případě </w:t>
      </w:r>
      <w:r>
        <w:rPr>
          <w:rFonts w:ascii="Calibri" w:hAnsi="Calibri"/>
          <w:snapToGrid w:val="0"/>
          <w:sz w:val="22"/>
          <w:szCs w:val="22"/>
        </w:rPr>
        <w:t>prodlení</w:t>
      </w:r>
      <w:r w:rsidRPr="00540C26">
        <w:rPr>
          <w:rFonts w:ascii="Calibri" w:hAnsi="Calibri"/>
          <w:snapToGrid w:val="0"/>
          <w:sz w:val="22"/>
          <w:szCs w:val="22"/>
        </w:rPr>
        <w:t xml:space="preserve"> </w:t>
      </w:r>
      <w:r>
        <w:rPr>
          <w:rFonts w:ascii="Calibri" w:hAnsi="Calibri"/>
          <w:snapToGrid w:val="0"/>
          <w:sz w:val="22"/>
          <w:szCs w:val="22"/>
        </w:rPr>
        <w:t>Příkazníka</w:t>
      </w:r>
      <w:r w:rsidRPr="00540C26">
        <w:rPr>
          <w:rFonts w:ascii="Calibri" w:hAnsi="Calibri"/>
          <w:snapToGrid w:val="0"/>
          <w:sz w:val="22"/>
          <w:szCs w:val="22"/>
        </w:rPr>
        <w:t xml:space="preserve"> </w:t>
      </w:r>
      <w:r>
        <w:rPr>
          <w:rFonts w:ascii="Calibri" w:hAnsi="Calibri"/>
          <w:snapToGrid w:val="0"/>
          <w:sz w:val="22"/>
          <w:szCs w:val="22"/>
        </w:rPr>
        <w:t xml:space="preserve">s předáním </w:t>
      </w:r>
      <w:r w:rsidR="00D93FA8">
        <w:rPr>
          <w:rFonts w:ascii="Calibri" w:hAnsi="Calibri"/>
          <w:snapToGrid w:val="0"/>
          <w:sz w:val="22"/>
          <w:szCs w:val="22"/>
        </w:rPr>
        <w:t xml:space="preserve">dokumentů </w:t>
      </w:r>
      <w:r w:rsidR="00D93FA8">
        <w:rPr>
          <w:rFonts w:ascii="Calibri" w:eastAsia="Calibri" w:hAnsi="Calibri" w:cs="Calibri"/>
          <w:sz w:val="22"/>
          <w:szCs w:val="22"/>
        </w:rPr>
        <w:t>specifikovaných v příloze č. 1 Smlouvy</w:t>
      </w:r>
      <w:r w:rsidR="00D93FA8">
        <w:rPr>
          <w:rFonts w:ascii="Calibri" w:hAnsi="Calibri" w:cs="Calibri"/>
          <w:sz w:val="22"/>
          <w:szCs w:val="22"/>
        </w:rPr>
        <w:t xml:space="preserve"> </w:t>
      </w:r>
      <w:r>
        <w:rPr>
          <w:rFonts w:ascii="Calibri" w:hAnsi="Calibri"/>
          <w:snapToGrid w:val="0"/>
          <w:sz w:val="22"/>
          <w:szCs w:val="22"/>
        </w:rPr>
        <w:t>dle čl.</w:t>
      </w:r>
      <w:r w:rsidR="00C52125">
        <w:rPr>
          <w:rFonts w:ascii="Calibri" w:hAnsi="Calibri"/>
          <w:snapToGrid w:val="0"/>
          <w:sz w:val="22"/>
          <w:szCs w:val="22"/>
        </w:rPr>
        <w:t> </w:t>
      </w:r>
      <w:r>
        <w:rPr>
          <w:rFonts w:ascii="Calibri" w:hAnsi="Calibri"/>
          <w:snapToGrid w:val="0"/>
          <w:sz w:val="22"/>
          <w:szCs w:val="22"/>
        </w:rPr>
        <w:t>VI. odst. 4 Smlouvy</w:t>
      </w:r>
      <w:r w:rsidRPr="00540C26">
        <w:rPr>
          <w:rFonts w:ascii="Calibri" w:hAnsi="Calibri"/>
          <w:snapToGrid w:val="0"/>
          <w:sz w:val="22"/>
          <w:szCs w:val="22"/>
        </w:rPr>
        <w:t xml:space="preserve"> je </w:t>
      </w:r>
      <w:r>
        <w:rPr>
          <w:rFonts w:ascii="Calibri" w:hAnsi="Calibri"/>
          <w:snapToGrid w:val="0"/>
          <w:sz w:val="22"/>
          <w:szCs w:val="22"/>
        </w:rPr>
        <w:t>Příkazce</w:t>
      </w:r>
      <w:r w:rsidRPr="00540C26">
        <w:rPr>
          <w:rFonts w:ascii="Calibri" w:hAnsi="Calibri"/>
          <w:snapToGrid w:val="0"/>
          <w:sz w:val="22"/>
          <w:szCs w:val="22"/>
        </w:rPr>
        <w:t xml:space="preserve"> oprávněn požadovat na </w:t>
      </w:r>
      <w:r>
        <w:rPr>
          <w:rFonts w:ascii="Calibri" w:hAnsi="Calibri"/>
          <w:snapToGrid w:val="0"/>
          <w:sz w:val="22"/>
          <w:szCs w:val="22"/>
        </w:rPr>
        <w:t>Příkazníkovi</w:t>
      </w:r>
      <w:r w:rsidRPr="00540C26">
        <w:rPr>
          <w:rFonts w:ascii="Calibri" w:hAnsi="Calibri"/>
          <w:snapToGrid w:val="0"/>
          <w:sz w:val="22"/>
          <w:szCs w:val="22"/>
        </w:rPr>
        <w:t xml:space="preserve"> zaplacení smluvní pokuty ve výši </w:t>
      </w:r>
      <w:r>
        <w:rPr>
          <w:rFonts w:ascii="Calibri" w:hAnsi="Calibri"/>
          <w:snapToGrid w:val="0"/>
          <w:sz w:val="22"/>
          <w:szCs w:val="22"/>
        </w:rPr>
        <w:t>1 0</w:t>
      </w:r>
      <w:r w:rsidRPr="00540C26">
        <w:rPr>
          <w:rFonts w:ascii="Calibri" w:hAnsi="Calibri"/>
          <w:snapToGrid w:val="0"/>
          <w:sz w:val="22"/>
          <w:szCs w:val="22"/>
        </w:rPr>
        <w:t xml:space="preserve">00,- Kč za každý </w:t>
      </w:r>
      <w:r>
        <w:rPr>
          <w:rFonts w:ascii="Calibri" w:hAnsi="Calibri"/>
          <w:snapToGrid w:val="0"/>
          <w:sz w:val="22"/>
          <w:szCs w:val="22"/>
        </w:rPr>
        <w:t>den prodlení</w:t>
      </w:r>
      <w:r w:rsidRPr="00540C26">
        <w:rPr>
          <w:rFonts w:ascii="Calibri" w:hAnsi="Calibri"/>
          <w:snapToGrid w:val="0"/>
          <w:sz w:val="22"/>
          <w:szCs w:val="22"/>
        </w:rPr>
        <w:t xml:space="preserve"> a </w:t>
      </w:r>
      <w:r>
        <w:rPr>
          <w:rFonts w:ascii="Calibri" w:hAnsi="Calibri"/>
          <w:snapToGrid w:val="0"/>
          <w:sz w:val="22"/>
          <w:szCs w:val="22"/>
        </w:rPr>
        <w:t>Příkazník</w:t>
      </w:r>
      <w:r w:rsidRPr="00540C26">
        <w:rPr>
          <w:rFonts w:ascii="Calibri" w:hAnsi="Calibri"/>
          <w:snapToGrid w:val="0"/>
          <w:sz w:val="22"/>
          <w:szCs w:val="22"/>
        </w:rPr>
        <w:t xml:space="preserve"> se zavazuje takto požadovanou smluvní pokutu </w:t>
      </w:r>
      <w:r>
        <w:rPr>
          <w:rFonts w:ascii="Calibri" w:hAnsi="Calibri"/>
          <w:snapToGrid w:val="0"/>
          <w:sz w:val="22"/>
          <w:szCs w:val="22"/>
        </w:rPr>
        <w:t>Příkazci</w:t>
      </w:r>
      <w:r w:rsidRPr="00540C26">
        <w:rPr>
          <w:rFonts w:ascii="Calibri" w:hAnsi="Calibri"/>
          <w:snapToGrid w:val="0"/>
          <w:sz w:val="22"/>
          <w:szCs w:val="22"/>
        </w:rPr>
        <w:t xml:space="preserve"> zaplatit. </w:t>
      </w:r>
    </w:p>
    <w:p w14:paraId="5BC6502C" w14:textId="434045B9" w:rsidR="00BD37D8" w:rsidRDefault="00EA34C9" w:rsidP="00E63E1A">
      <w:pPr>
        <w:numPr>
          <w:ilvl w:val="0"/>
          <w:numId w:val="40"/>
        </w:numPr>
        <w:tabs>
          <w:tab w:val="clear" w:pos="0"/>
        </w:tabs>
        <w:spacing w:before="120" w:after="120"/>
        <w:ind w:left="357" w:hanging="357"/>
        <w:jc w:val="both"/>
        <w:rPr>
          <w:rFonts w:ascii="Calibri" w:hAnsi="Calibri"/>
          <w:sz w:val="22"/>
          <w:szCs w:val="22"/>
        </w:rPr>
      </w:pPr>
      <w:r w:rsidRPr="00EA34C9">
        <w:rPr>
          <w:rFonts w:ascii="Calibri" w:hAnsi="Calibri"/>
          <w:sz w:val="22"/>
          <w:szCs w:val="22"/>
        </w:rPr>
        <w:t>V případě takového porušení Smlouvy Příkazníkem, které je ve Smlouvě výslovně označeno za</w:t>
      </w:r>
      <w:r w:rsidR="002A519C">
        <w:rPr>
          <w:rFonts w:ascii="Calibri" w:hAnsi="Calibri"/>
          <w:sz w:val="22"/>
          <w:szCs w:val="22"/>
        </w:rPr>
        <w:t> </w:t>
      </w:r>
      <w:r w:rsidRPr="00EA34C9">
        <w:rPr>
          <w:rFonts w:ascii="Calibri" w:hAnsi="Calibri"/>
          <w:sz w:val="22"/>
          <w:szCs w:val="22"/>
        </w:rPr>
        <w:t xml:space="preserve">podstatné, se Příkazník zavazuje zaplatit Příkazci </w:t>
      </w:r>
      <w:r w:rsidR="00E33586">
        <w:rPr>
          <w:rFonts w:ascii="Calibri" w:hAnsi="Calibri"/>
          <w:sz w:val="22"/>
          <w:szCs w:val="22"/>
        </w:rPr>
        <w:t xml:space="preserve">jednorázovou </w:t>
      </w:r>
      <w:r w:rsidRPr="00EA34C9">
        <w:rPr>
          <w:rFonts w:ascii="Calibri" w:hAnsi="Calibri"/>
          <w:sz w:val="22"/>
          <w:szCs w:val="22"/>
        </w:rPr>
        <w:t>smluvní pokutu ve</w:t>
      </w:r>
      <w:r w:rsidR="002A519C">
        <w:rPr>
          <w:rFonts w:ascii="Calibri" w:hAnsi="Calibri"/>
          <w:sz w:val="22"/>
          <w:szCs w:val="22"/>
        </w:rPr>
        <w:t> </w:t>
      </w:r>
      <w:r w:rsidRPr="00EA34C9">
        <w:rPr>
          <w:rFonts w:ascii="Calibri" w:hAnsi="Calibri"/>
          <w:sz w:val="22"/>
          <w:szCs w:val="22"/>
        </w:rPr>
        <w:t>výši</w:t>
      </w:r>
      <w:r w:rsidR="00BC530B">
        <w:rPr>
          <w:rFonts w:ascii="Calibri" w:hAnsi="Calibri"/>
          <w:sz w:val="22"/>
          <w:szCs w:val="22"/>
        </w:rPr>
        <w:t> </w:t>
      </w:r>
      <w:r w:rsidR="00EC6A06">
        <w:rPr>
          <w:rFonts w:ascii="Calibri" w:hAnsi="Calibri"/>
          <w:sz w:val="22"/>
          <w:szCs w:val="22"/>
        </w:rPr>
        <w:t>5</w:t>
      </w:r>
      <w:r w:rsidR="00C117BE">
        <w:rPr>
          <w:rFonts w:ascii="Calibri" w:hAnsi="Calibri"/>
          <w:sz w:val="22"/>
          <w:szCs w:val="22"/>
        </w:rPr>
        <w:t>0 000,-</w:t>
      </w:r>
      <w:r w:rsidR="002A519C">
        <w:rPr>
          <w:rFonts w:ascii="Calibri" w:hAnsi="Calibri"/>
          <w:sz w:val="22"/>
          <w:szCs w:val="22"/>
        </w:rPr>
        <w:t> </w:t>
      </w:r>
      <w:r w:rsidR="00C117BE">
        <w:rPr>
          <w:rFonts w:ascii="Calibri" w:hAnsi="Calibri"/>
          <w:sz w:val="22"/>
          <w:szCs w:val="22"/>
        </w:rPr>
        <w:t>Kč</w:t>
      </w:r>
      <w:r w:rsidR="002256FD">
        <w:rPr>
          <w:rFonts w:ascii="Calibri" w:hAnsi="Calibri"/>
          <w:sz w:val="22"/>
          <w:szCs w:val="22"/>
        </w:rPr>
        <w:t>, to však pouze</w:t>
      </w:r>
      <w:r w:rsidRPr="00EA34C9">
        <w:rPr>
          <w:rFonts w:ascii="Calibri" w:hAnsi="Calibri"/>
          <w:sz w:val="22"/>
          <w:szCs w:val="22"/>
        </w:rPr>
        <w:t xml:space="preserve"> tehdy, pokud z důvodu takového podstatného porušení Smlouvy došlo rovněž k</w:t>
      </w:r>
      <w:r w:rsidR="002A519C">
        <w:rPr>
          <w:rFonts w:ascii="Calibri" w:hAnsi="Calibri"/>
          <w:sz w:val="22"/>
          <w:szCs w:val="22"/>
        </w:rPr>
        <w:t> </w:t>
      </w:r>
      <w:r w:rsidRPr="00EA34C9">
        <w:rPr>
          <w:rFonts w:ascii="Calibri" w:hAnsi="Calibri"/>
          <w:sz w:val="22"/>
          <w:szCs w:val="22"/>
        </w:rPr>
        <w:t>odstoupení od Smlouvy</w:t>
      </w:r>
      <w:r w:rsidR="00DA7EF3">
        <w:rPr>
          <w:rFonts w:ascii="Calibri" w:hAnsi="Calibri"/>
          <w:sz w:val="22"/>
          <w:szCs w:val="22"/>
        </w:rPr>
        <w:t xml:space="preserve"> </w:t>
      </w:r>
      <w:r w:rsidRPr="00EA34C9">
        <w:rPr>
          <w:rFonts w:ascii="Calibri" w:hAnsi="Calibri"/>
          <w:sz w:val="22"/>
          <w:szCs w:val="22"/>
        </w:rPr>
        <w:t>Příkazcem. Toto ustanovení se použije bez ohledu na to, zda jsou pro taková porušení Smlouvy sjednány i jiné smluvní pokuty.</w:t>
      </w:r>
    </w:p>
    <w:p w14:paraId="3090D44D" w14:textId="734FE9B9" w:rsidR="00BD37D8" w:rsidRPr="00BD37D8" w:rsidRDefault="00BD37D8" w:rsidP="001B23DB">
      <w:pPr>
        <w:keepNext/>
        <w:keepLines/>
        <w:numPr>
          <w:ilvl w:val="0"/>
          <w:numId w:val="40"/>
        </w:numPr>
        <w:tabs>
          <w:tab w:val="clear" w:pos="0"/>
        </w:tabs>
        <w:spacing w:before="120" w:after="120"/>
        <w:ind w:left="357" w:hanging="357"/>
        <w:jc w:val="both"/>
        <w:rPr>
          <w:rFonts w:ascii="Calibri" w:hAnsi="Calibri"/>
          <w:sz w:val="22"/>
          <w:szCs w:val="22"/>
        </w:rPr>
      </w:pPr>
      <w:r w:rsidRPr="00BD37D8">
        <w:rPr>
          <w:rFonts w:ascii="Calibri" w:hAnsi="Calibri"/>
          <w:sz w:val="22"/>
          <w:szCs w:val="22"/>
        </w:rPr>
        <w:lastRenderedPageBreak/>
        <w:t>V případě, že pozice kteréhokoli člena Realizačního týmu</w:t>
      </w:r>
    </w:p>
    <w:p w14:paraId="3F2D6843" w14:textId="53B9AC57" w:rsidR="00BD37D8" w:rsidRPr="00BD37D8" w:rsidRDefault="00BD37D8" w:rsidP="001B23DB">
      <w:pPr>
        <w:keepNext/>
        <w:keepLines/>
        <w:numPr>
          <w:ilvl w:val="0"/>
          <w:numId w:val="41"/>
        </w:numPr>
        <w:spacing w:before="120" w:after="120"/>
        <w:ind w:left="993"/>
        <w:jc w:val="both"/>
        <w:rPr>
          <w:rFonts w:ascii="Calibri" w:eastAsia="Calibri" w:hAnsi="Calibri" w:cs="Calibri"/>
          <w:sz w:val="22"/>
          <w:szCs w:val="22"/>
        </w:rPr>
      </w:pPr>
      <w:r w:rsidRPr="00BD37D8">
        <w:rPr>
          <w:rFonts w:ascii="Calibri" w:eastAsia="Calibri" w:hAnsi="Calibri" w:cs="Calibri"/>
          <w:sz w:val="22"/>
          <w:szCs w:val="22"/>
        </w:rPr>
        <w:t xml:space="preserve">bude obsazena jinou osobou bez toho, že by Příkazník postupoval dle </w:t>
      </w:r>
      <w:r w:rsidR="00BE54EC">
        <w:rPr>
          <w:rFonts w:ascii="Calibri" w:eastAsia="Calibri" w:hAnsi="Calibri" w:cs="Calibri"/>
          <w:sz w:val="22"/>
          <w:szCs w:val="22"/>
        </w:rPr>
        <w:t>čl. V. odst. 7</w:t>
      </w:r>
      <w:r w:rsidRPr="00BD37D8">
        <w:rPr>
          <w:rFonts w:ascii="Calibri" w:eastAsia="Calibri" w:hAnsi="Calibri" w:cs="Calibri"/>
          <w:sz w:val="22"/>
          <w:szCs w:val="22"/>
        </w:rPr>
        <w:t xml:space="preserve"> Smlouvy, nebo</w:t>
      </w:r>
    </w:p>
    <w:p w14:paraId="4C05A775" w14:textId="77777777" w:rsidR="00BD37D8" w:rsidRPr="00BD37D8" w:rsidRDefault="00BD37D8" w:rsidP="001B23DB">
      <w:pPr>
        <w:keepNext/>
        <w:keepLines/>
        <w:numPr>
          <w:ilvl w:val="0"/>
          <w:numId w:val="41"/>
        </w:numPr>
        <w:spacing w:before="120" w:after="120"/>
        <w:ind w:left="993"/>
        <w:jc w:val="both"/>
        <w:rPr>
          <w:rFonts w:ascii="Calibri" w:eastAsia="Calibri" w:hAnsi="Calibri" w:cs="Calibri"/>
          <w:sz w:val="22"/>
          <w:szCs w:val="22"/>
        </w:rPr>
      </w:pPr>
      <w:r w:rsidRPr="00BD37D8">
        <w:rPr>
          <w:rFonts w:ascii="Calibri" w:eastAsia="Calibri" w:hAnsi="Calibri" w:cs="Calibri"/>
          <w:sz w:val="22"/>
          <w:szCs w:val="22"/>
        </w:rPr>
        <w:t>nebude obsazena nebo</w:t>
      </w:r>
    </w:p>
    <w:p w14:paraId="25116897" w14:textId="77777777" w:rsidR="00BE54EC" w:rsidRDefault="00BD37D8" w:rsidP="00E63E1A">
      <w:pPr>
        <w:numPr>
          <w:ilvl w:val="0"/>
          <w:numId w:val="41"/>
        </w:numPr>
        <w:spacing w:before="120" w:after="120"/>
        <w:ind w:left="993"/>
        <w:jc w:val="both"/>
        <w:rPr>
          <w:rFonts w:ascii="Calibri" w:hAnsi="Calibri"/>
          <w:sz w:val="22"/>
          <w:szCs w:val="22"/>
        </w:rPr>
      </w:pPr>
      <w:r w:rsidRPr="00BD37D8">
        <w:rPr>
          <w:rFonts w:ascii="Calibri" w:eastAsia="Calibri" w:hAnsi="Calibri" w:cs="Calibri"/>
          <w:sz w:val="22"/>
          <w:szCs w:val="22"/>
        </w:rPr>
        <w:t>bude obsazena, ale příslušná osoba ji nebude vykonávat, a to přesto, že na její nečinnost</w:t>
      </w:r>
      <w:r w:rsidRPr="00BD37D8">
        <w:rPr>
          <w:rFonts w:ascii="Calibri" w:hAnsi="Calibri"/>
          <w:sz w:val="22"/>
          <w:szCs w:val="22"/>
        </w:rPr>
        <w:t xml:space="preserve"> Příkazce Příkazníka upozornil, </w:t>
      </w:r>
    </w:p>
    <w:p w14:paraId="6077C47D" w14:textId="24DF28CE" w:rsidR="00BD37D8" w:rsidRPr="00BE54EC" w:rsidRDefault="00BD37D8" w:rsidP="00BE54EC">
      <w:pPr>
        <w:spacing w:before="120" w:after="120"/>
        <w:ind w:left="357"/>
        <w:jc w:val="both"/>
        <w:rPr>
          <w:rFonts w:ascii="Calibri" w:hAnsi="Calibri"/>
          <w:snapToGrid w:val="0"/>
          <w:sz w:val="22"/>
          <w:szCs w:val="22"/>
        </w:rPr>
      </w:pPr>
      <w:r w:rsidRPr="00BE54EC">
        <w:rPr>
          <w:rFonts w:ascii="Calibri" w:hAnsi="Calibri"/>
          <w:snapToGrid w:val="0"/>
          <w:sz w:val="22"/>
          <w:szCs w:val="22"/>
        </w:rPr>
        <w:t>zavazuje se Příkazník Příkazci zaplatit smluvní pokutu ve výši 25</w:t>
      </w:r>
      <w:r w:rsidR="00A167BF">
        <w:rPr>
          <w:rFonts w:ascii="Calibri" w:hAnsi="Calibri"/>
          <w:snapToGrid w:val="0"/>
          <w:sz w:val="22"/>
          <w:szCs w:val="22"/>
        </w:rPr>
        <w:t xml:space="preserve"> </w:t>
      </w:r>
      <w:r w:rsidRPr="00BE54EC">
        <w:rPr>
          <w:rFonts w:ascii="Calibri" w:hAnsi="Calibri"/>
          <w:snapToGrid w:val="0"/>
          <w:sz w:val="22"/>
          <w:szCs w:val="22"/>
        </w:rPr>
        <w:t>000,- Kč za každou takto neobsazenou pozici, a to za každých nepřerušených 15 dní, po které platí alespoň jedna z</w:t>
      </w:r>
      <w:r w:rsidR="00F57647">
        <w:rPr>
          <w:rFonts w:ascii="Calibri" w:hAnsi="Calibri"/>
          <w:snapToGrid w:val="0"/>
          <w:sz w:val="22"/>
          <w:szCs w:val="22"/>
        </w:rPr>
        <w:t> </w:t>
      </w:r>
      <w:r w:rsidRPr="00BE54EC">
        <w:rPr>
          <w:rFonts w:ascii="Calibri" w:hAnsi="Calibri"/>
          <w:snapToGrid w:val="0"/>
          <w:sz w:val="22"/>
          <w:szCs w:val="22"/>
        </w:rPr>
        <w:t>výše uvedených podmínek.</w:t>
      </w:r>
    </w:p>
    <w:p w14:paraId="0676B7AA" w14:textId="4C4F2A20" w:rsidR="00B307BA" w:rsidRPr="00B307BA" w:rsidRDefault="00A253F6" w:rsidP="00E63E1A">
      <w:pPr>
        <w:numPr>
          <w:ilvl w:val="0"/>
          <w:numId w:val="40"/>
        </w:numPr>
        <w:tabs>
          <w:tab w:val="clear" w:pos="0"/>
        </w:tabs>
        <w:spacing w:before="120" w:after="120"/>
        <w:ind w:left="357" w:hanging="357"/>
        <w:jc w:val="both"/>
        <w:rPr>
          <w:rFonts w:ascii="Calibri" w:hAnsi="Calibri"/>
          <w:sz w:val="22"/>
          <w:szCs w:val="22"/>
        </w:rPr>
      </w:pPr>
      <w:proofErr w:type="gramStart"/>
      <w:r w:rsidRPr="00A253F6">
        <w:rPr>
          <w:rFonts w:ascii="Calibri" w:hAnsi="Calibri"/>
          <w:sz w:val="22"/>
          <w:szCs w:val="22"/>
        </w:rPr>
        <w:t>Nedodrží</w:t>
      </w:r>
      <w:proofErr w:type="gramEnd"/>
      <w:r w:rsidRPr="00A253F6">
        <w:rPr>
          <w:rFonts w:ascii="Calibri" w:hAnsi="Calibri"/>
          <w:sz w:val="22"/>
          <w:szCs w:val="22"/>
        </w:rPr>
        <w:t>-li Příkazník kteroukoli z</w:t>
      </w:r>
      <w:r w:rsidR="00F57647">
        <w:rPr>
          <w:rFonts w:ascii="Calibri" w:hAnsi="Calibri"/>
          <w:sz w:val="22"/>
          <w:szCs w:val="22"/>
        </w:rPr>
        <w:t> </w:t>
      </w:r>
      <w:r w:rsidRPr="00A253F6">
        <w:rPr>
          <w:rFonts w:ascii="Calibri" w:hAnsi="Calibri"/>
          <w:sz w:val="22"/>
          <w:szCs w:val="22"/>
        </w:rPr>
        <w:t>povinností uvedených v</w:t>
      </w:r>
      <w:r w:rsidR="00F57647">
        <w:rPr>
          <w:rFonts w:ascii="Calibri" w:hAnsi="Calibri"/>
          <w:sz w:val="22"/>
          <w:szCs w:val="22"/>
        </w:rPr>
        <w:t> </w:t>
      </w:r>
      <w:r w:rsidR="00914636">
        <w:rPr>
          <w:rFonts w:ascii="Calibri" w:hAnsi="Calibri"/>
          <w:sz w:val="22"/>
          <w:szCs w:val="22"/>
        </w:rPr>
        <w:t>čl.</w:t>
      </w:r>
      <w:r w:rsidRPr="00A253F6">
        <w:rPr>
          <w:rFonts w:ascii="Calibri" w:hAnsi="Calibri"/>
          <w:sz w:val="22"/>
          <w:szCs w:val="22"/>
        </w:rPr>
        <w:t xml:space="preserve"> IV. </w:t>
      </w:r>
      <w:r w:rsidR="00914636">
        <w:rPr>
          <w:rFonts w:ascii="Calibri" w:hAnsi="Calibri"/>
          <w:sz w:val="22"/>
          <w:szCs w:val="22"/>
        </w:rPr>
        <w:t>odst. 3</w:t>
      </w:r>
      <w:r w:rsidR="00551792">
        <w:rPr>
          <w:rFonts w:ascii="Calibri" w:hAnsi="Calibri"/>
          <w:sz w:val="22"/>
          <w:szCs w:val="22"/>
        </w:rPr>
        <w:t>3</w:t>
      </w:r>
      <w:r w:rsidR="00914636">
        <w:rPr>
          <w:rFonts w:ascii="Calibri" w:hAnsi="Calibri"/>
          <w:sz w:val="22"/>
          <w:szCs w:val="22"/>
        </w:rPr>
        <w:t>–3</w:t>
      </w:r>
      <w:r w:rsidR="00551792">
        <w:rPr>
          <w:rFonts w:ascii="Calibri" w:hAnsi="Calibri"/>
          <w:sz w:val="22"/>
          <w:szCs w:val="22"/>
        </w:rPr>
        <w:t>6</w:t>
      </w:r>
      <w:r w:rsidRPr="00A253F6">
        <w:rPr>
          <w:rFonts w:ascii="Calibri" w:hAnsi="Calibri"/>
          <w:sz w:val="22"/>
          <w:szCs w:val="22"/>
        </w:rPr>
        <w:t xml:space="preserve"> Smlouvy</w:t>
      </w:r>
      <w:r w:rsidR="00914636">
        <w:rPr>
          <w:rFonts w:ascii="Calibri" w:hAnsi="Calibri"/>
          <w:sz w:val="22"/>
          <w:szCs w:val="22"/>
        </w:rPr>
        <w:t xml:space="preserve"> (</w:t>
      </w:r>
      <w:r w:rsidR="005E6224">
        <w:rPr>
          <w:rFonts w:ascii="Calibri" w:hAnsi="Calibri"/>
          <w:sz w:val="22"/>
          <w:szCs w:val="22"/>
        </w:rPr>
        <w:t>předkládání Zpráv</w:t>
      </w:r>
      <w:r w:rsidR="00207D31">
        <w:rPr>
          <w:rFonts w:ascii="Calibri" w:hAnsi="Calibri"/>
          <w:sz w:val="22"/>
          <w:szCs w:val="22"/>
        </w:rPr>
        <w:t xml:space="preserve"> a </w:t>
      </w:r>
      <w:r w:rsidR="000A23A4">
        <w:rPr>
          <w:rFonts w:ascii="Calibri" w:hAnsi="Calibri"/>
          <w:sz w:val="22"/>
          <w:szCs w:val="22"/>
        </w:rPr>
        <w:t>zajištění koordinačních porad)</w:t>
      </w:r>
      <w:r w:rsidRPr="00A253F6">
        <w:rPr>
          <w:rFonts w:ascii="Calibri" w:hAnsi="Calibri"/>
          <w:sz w:val="22"/>
          <w:szCs w:val="22"/>
        </w:rPr>
        <w:t>, zavazuje se zaplatit Příkazci smluvní pokutu smluvní pokutu ve výši 5</w:t>
      </w:r>
      <w:r w:rsidR="00A167BF">
        <w:rPr>
          <w:rFonts w:ascii="Calibri" w:hAnsi="Calibri"/>
          <w:sz w:val="22"/>
          <w:szCs w:val="22"/>
        </w:rPr>
        <w:t xml:space="preserve"> </w:t>
      </w:r>
      <w:r w:rsidRPr="00A253F6">
        <w:rPr>
          <w:rFonts w:ascii="Calibri" w:hAnsi="Calibri"/>
          <w:sz w:val="22"/>
          <w:szCs w:val="22"/>
        </w:rPr>
        <w:t>000,- Kč za každé porušení těchto povinností.</w:t>
      </w:r>
    </w:p>
    <w:p w14:paraId="60EBE196" w14:textId="6621D225" w:rsidR="0029247C" w:rsidRPr="0029247C" w:rsidRDefault="0029247C" w:rsidP="00E63E1A">
      <w:pPr>
        <w:numPr>
          <w:ilvl w:val="0"/>
          <w:numId w:val="40"/>
        </w:numPr>
        <w:tabs>
          <w:tab w:val="clear" w:pos="0"/>
        </w:tabs>
        <w:spacing w:before="120" w:after="120"/>
        <w:ind w:left="357" w:hanging="357"/>
        <w:jc w:val="both"/>
        <w:rPr>
          <w:rFonts w:ascii="Calibri" w:hAnsi="Calibri"/>
          <w:sz w:val="22"/>
          <w:szCs w:val="22"/>
        </w:rPr>
      </w:pPr>
      <w:r w:rsidRPr="0029247C">
        <w:rPr>
          <w:rFonts w:ascii="Calibri" w:hAnsi="Calibri"/>
          <w:sz w:val="22"/>
          <w:szCs w:val="22"/>
        </w:rPr>
        <w:t>V</w:t>
      </w:r>
      <w:r w:rsidR="00F57647">
        <w:rPr>
          <w:rFonts w:ascii="Calibri" w:hAnsi="Calibri"/>
          <w:sz w:val="22"/>
          <w:szCs w:val="22"/>
        </w:rPr>
        <w:t> </w:t>
      </w:r>
      <w:r w:rsidRPr="0029247C">
        <w:rPr>
          <w:rFonts w:ascii="Calibri" w:hAnsi="Calibri"/>
          <w:sz w:val="22"/>
          <w:szCs w:val="22"/>
        </w:rPr>
        <w:t xml:space="preserve">případě porušení povinnosti zajistit legální zaměstnávání, odpovídající úroveň bezpečnosti práce a férové a důstojné pracovní podmínky dle </w:t>
      </w:r>
      <w:r w:rsidR="00E55243">
        <w:rPr>
          <w:rFonts w:ascii="Calibri" w:hAnsi="Calibri"/>
          <w:sz w:val="22"/>
          <w:szCs w:val="22"/>
        </w:rPr>
        <w:t>čl</w:t>
      </w:r>
      <w:r w:rsidRPr="0029247C">
        <w:rPr>
          <w:rFonts w:ascii="Calibri" w:hAnsi="Calibri"/>
          <w:sz w:val="22"/>
          <w:szCs w:val="22"/>
        </w:rPr>
        <w:t xml:space="preserve">. IV. </w:t>
      </w:r>
      <w:r w:rsidR="00E55243">
        <w:rPr>
          <w:rFonts w:ascii="Calibri" w:hAnsi="Calibri"/>
          <w:sz w:val="22"/>
          <w:szCs w:val="22"/>
        </w:rPr>
        <w:t xml:space="preserve">odst. </w:t>
      </w:r>
      <w:r w:rsidR="00A167BF">
        <w:rPr>
          <w:rFonts w:ascii="Calibri" w:hAnsi="Calibri"/>
          <w:sz w:val="22"/>
          <w:szCs w:val="22"/>
        </w:rPr>
        <w:t>10</w:t>
      </w:r>
      <w:r w:rsidRPr="0029247C">
        <w:rPr>
          <w:rFonts w:ascii="Calibri" w:hAnsi="Calibri"/>
          <w:sz w:val="22"/>
          <w:szCs w:val="22"/>
        </w:rPr>
        <w:t xml:space="preserve"> Smlouvy se Příkazník zavazuje Příkazci zaplatit smluvní pokutu ve výši 25 000,- Kč za každé porušení</w:t>
      </w:r>
      <w:r w:rsidR="00666C11" w:rsidRPr="00666C11">
        <w:rPr>
          <w:rFonts w:ascii="Calibri" w:hAnsi="Calibri"/>
          <w:sz w:val="22"/>
          <w:szCs w:val="22"/>
        </w:rPr>
        <w:t xml:space="preserve"> </w:t>
      </w:r>
      <w:r w:rsidR="00666C11" w:rsidRPr="00A253F6">
        <w:rPr>
          <w:rFonts w:ascii="Calibri" w:hAnsi="Calibri"/>
          <w:sz w:val="22"/>
          <w:szCs w:val="22"/>
        </w:rPr>
        <w:t>těchto povinností</w:t>
      </w:r>
      <w:r w:rsidRPr="0029247C">
        <w:rPr>
          <w:rFonts w:ascii="Calibri" w:hAnsi="Calibri"/>
          <w:sz w:val="22"/>
          <w:szCs w:val="22"/>
        </w:rPr>
        <w:t>.</w:t>
      </w:r>
    </w:p>
    <w:p w14:paraId="543A2B7B" w14:textId="45492EDF" w:rsidR="0029247C" w:rsidRPr="0029247C" w:rsidRDefault="0029247C" w:rsidP="00E63E1A">
      <w:pPr>
        <w:numPr>
          <w:ilvl w:val="0"/>
          <w:numId w:val="40"/>
        </w:numPr>
        <w:tabs>
          <w:tab w:val="clear" w:pos="0"/>
        </w:tabs>
        <w:spacing w:before="120" w:after="120"/>
        <w:ind w:left="357" w:hanging="357"/>
        <w:jc w:val="both"/>
        <w:rPr>
          <w:rFonts w:ascii="Calibri" w:hAnsi="Calibri"/>
          <w:sz w:val="22"/>
          <w:szCs w:val="22"/>
        </w:rPr>
      </w:pPr>
      <w:r w:rsidRPr="0029247C">
        <w:rPr>
          <w:rFonts w:ascii="Calibri" w:hAnsi="Calibri"/>
          <w:sz w:val="22"/>
          <w:szCs w:val="22"/>
        </w:rPr>
        <w:t xml:space="preserve">V případě porušení povinnosti řádného a včasného plnění finančních závazků </w:t>
      </w:r>
      <w:r w:rsidR="009F707C">
        <w:rPr>
          <w:rFonts w:ascii="Calibri" w:hAnsi="Calibri"/>
          <w:sz w:val="22"/>
          <w:szCs w:val="22"/>
        </w:rPr>
        <w:t>poddodavatel</w:t>
      </w:r>
      <w:r w:rsidRPr="0029247C">
        <w:rPr>
          <w:rFonts w:ascii="Calibri" w:hAnsi="Calibri"/>
          <w:sz w:val="22"/>
          <w:szCs w:val="22"/>
        </w:rPr>
        <w:t xml:space="preserve">ům Příkazníka nebo nepřenesení této povinnosti Příkazníkem do nižších úrovní dodavatelského řetězce dle </w:t>
      </w:r>
      <w:r w:rsidR="00A167BF">
        <w:rPr>
          <w:rFonts w:ascii="Calibri" w:hAnsi="Calibri"/>
          <w:sz w:val="22"/>
          <w:szCs w:val="22"/>
        </w:rPr>
        <w:t>čl</w:t>
      </w:r>
      <w:r w:rsidR="00A167BF" w:rsidRPr="0029247C">
        <w:rPr>
          <w:rFonts w:ascii="Calibri" w:hAnsi="Calibri"/>
          <w:sz w:val="22"/>
          <w:szCs w:val="22"/>
        </w:rPr>
        <w:t xml:space="preserve">. IV. </w:t>
      </w:r>
      <w:r w:rsidR="00A167BF">
        <w:rPr>
          <w:rFonts w:ascii="Calibri" w:hAnsi="Calibri"/>
          <w:sz w:val="22"/>
          <w:szCs w:val="22"/>
        </w:rPr>
        <w:t xml:space="preserve">odst. 11 </w:t>
      </w:r>
      <w:r w:rsidRPr="0029247C">
        <w:rPr>
          <w:rFonts w:ascii="Calibri" w:hAnsi="Calibri"/>
          <w:sz w:val="22"/>
          <w:szCs w:val="22"/>
        </w:rPr>
        <w:t>Smlouvy se Příkazník zavazuje Příkazci zaplatit smluvní pokutu ve výši 10</w:t>
      </w:r>
      <w:r w:rsidR="00666C11">
        <w:rPr>
          <w:rFonts w:ascii="Calibri" w:hAnsi="Calibri"/>
          <w:sz w:val="22"/>
          <w:szCs w:val="22"/>
        </w:rPr>
        <w:t> </w:t>
      </w:r>
      <w:r w:rsidRPr="0029247C">
        <w:rPr>
          <w:rFonts w:ascii="Calibri" w:hAnsi="Calibri"/>
          <w:sz w:val="22"/>
          <w:szCs w:val="22"/>
        </w:rPr>
        <w:t>000,- Kč za každé porušení</w:t>
      </w:r>
      <w:r w:rsidR="00666C11" w:rsidRPr="00666C11">
        <w:rPr>
          <w:rFonts w:ascii="Calibri" w:hAnsi="Calibri"/>
          <w:sz w:val="22"/>
          <w:szCs w:val="22"/>
        </w:rPr>
        <w:t xml:space="preserve"> </w:t>
      </w:r>
      <w:r w:rsidR="00666C11" w:rsidRPr="00A253F6">
        <w:rPr>
          <w:rFonts w:ascii="Calibri" w:hAnsi="Calibri"/>
          <w:sz w:val="22"/>
          <w:szCs w:val="22"/>
        </w:rPr>
        <w:t>těchto povinností</w:t>
      </w:r>
      <w:r w:rsidRPr="0029247C">
        <w:rPr>
          <w:rFonts w:ascii="Calibri" w:hAnsi="Calibri"/>
          <w:sz w:val="22"/>
          <w:szCs w:val="22"/>
        </w:rPr>
        <w:t>.</w:t>
      </w:r>
    </w:p>
    <w:p w14:paraId="56A2EE6A" w14:textId="605E0B1E" w:rsidR="0029247C" w:rsidRPr="0029247C" w:rsidRDefault="0029247C" w:rsidP="00E63E1A">
      <w:pPr>
        <w:numPr>
          <w:ilvl w:val="0"/>
          <w:numId w:val="40"/>
        </w:numPr>
        <w:tabs>
          <w:tab w:val="clear" w:pos="0"/>
        </w:tabs>
        <w:spacing w:before="120" w:after="120"/>
        <w:ind w:left="357" w:hanging="357"/>
        <w:jc w:val="both"/>
        <w:rPr>
          <w:rFonts w:ascii="Calibri" w:hAnsi="Calibri"/>
          <w:sz w:val="22"/>
          <w:szCs w:val="22"/>
        </w:rPr>
      </w:pPr>
      <w:r w:rsidRPr="0029247C">
        <w:rPr>
          <w:rFonts w:ascii="Calibri" w:hAnsi="Calibri"/>
          <w:sz w:val="22"/>
          <w:szCs w:val="22"/>
        </w:rPr>
        <w:t xml:space="preserve">Smluvní pokuty dle </w:t>
      </w:r>
      <w:r w:rsidR="003A622F">
        <w:rPr>
          <w:rFonts w:ascii="Calibri" w:hAnsi="Calibri"/>
          <w:sz w:val="22"/>
          <w:szCs w:val="22"/>
        </w:rPr>
        <w:t>odst. 3 a 4 tohoto článku</w:t>
      </w:r>
      <w:r w:rsidRPr="0029247C">
        <w:rPr>
          <w:rFonts w:ascii="Calibri" w:hAnsi="Calibri"/>
          <w:sz w:val="22"/>
          <w:szCs w:val="22"/>
        </w:rPr>
        <w:t xml:space="preserve"> Smlouvy se stanou splatnými pouze tehdy, pokud byl Příkazník na konkrétní utvrzené porušení Smlouvy Příkazcem upozorněn. Závazek Příkazníka k</w:t>
      </w:r>
      <w:r w:rsidR="002A519C">
        <w:rPr>
          <w:rFonts w:ascii="Calibri" w:hAnsi="Calibri"/>
          <w:sz w:val="22"/>
          <w:szCs w:val="22"/>
        </w:rPr>
        <w:t> </w:t>
      </w:r>
      <w:r w:rsidRPr="0029247C">
        <w:rPr>
          <w:rFonts w:ascii="Calibri" w:hAnsi="Calibri"/>
          <w:sz w:val="22"/>
          <w:szCs w:val="22"/>
        </w:rPr>
        <w:t>zaplacení smluvní pokuty podle těchto ustanovení zanikne tehdy, pokud Příkazník okamžitě po</w:t>
      </w:r>
      <w:r w:rsidR="002A519C">
        <w:rPr>
          <w:rFonts w:ascii="Calibri" w:hAnsi="Calibri"/>
          <w:sz w:val="22"/>
          <w:szCs w:val="22"/>
        </w:rPr>
        <w:t> </w:t>
      </w:r>
      <w:r w:rsidRPr="0029247C">
        <w:rPr>
          <w:rFonts w:ascii="Calibri" w:hAnsi="Calibri"/>
          <w:sz w:val="22"/>
          <w:szCs w:val="22"/>
        </w:rPr>
        <w:t>takovém upozornění, nebude-li mezi Příkazcem a Příkazníkem dohodnuto jinak, porušení Smlouvy napraví tím, že utvrzenou povinnost splní dodatečně. Nelze-li utvrzenou povinnost s</w:t>
      </w:r>
      <w:r w:rsidR="00BF50F4">
        <w:rPr>
          <w:rFonts w:ascii="Calibri" w:hAnsi="Calibri"/>
          <w:sz w:val="22"/>
          <w:szCs w:val="22"/>
        </w:rPr>
        <w:t> </w:t>
      </w:r>
      <w:r w:rsidRPr="0029247C">
        <w:rPr>
          <w:rFonts w:ascii="Calibri" w:hAnsi="Calibri"/>
          <w:sz w:val="22"/>
          <w:szCs w:val="22"/>
        </w:rPr>
        <w:t xml:space="preserve">ohledem na její povahu takto dodatečně splnit, porušení Smlouvy Příkazník napraví tím, že splnění povinnosti po předchozím souhlasu Příkazce jinak adekvátně nahradí. </w:t>
      </w:r>
    </w:p>
    <w:p w14:paraId="349B1A5E" w14:textId="77777777" w:rsidR="0035587A" w:rsidRPr="00070B32" w:rsidRDefault="0035587A" w:rsidP="00070B32">
      <w:pPr>
        <w:numPr>
          <w:ilvl w:val="0"/>
          <w:numId w:val="40"/>
        </w:numPr>
        <w:tabs>
          <w:tab w:val="clear" w:pos="0"/>
        </w:tabs>
        <w:spacing w:before="120" w:after="120"/>
        <w:ind w:left="357" w:hanging="357"/>
        <w:jc w:val="both"/>
        <w:rPr>
          <w:rFonts w:ascii="Calibri" w:hAnsi="Calibri"/>
          <w:sz w:val="22"/>
          <w:szCs w:val="22"/>
        </w:rPr>
      </w:pPr>
      <w:r w:rsidRPr="00070B32">
        <w:rPr>
          <w:rFonts w:ascii="Calibri" w:eastAsia="Calibri" w:hAnsi="Calibri"/>
          <w:sz w:val="22"/>
          <w:szCs w:val="22"/>
        </w:rPr>
        <w:t xml:space="preserve">Uložením a zaplacením smluvní pokuty nezanikne povinnost, jejíž plnění bylo zajištěno smluvní pokutou. </w:t>
      </w:r>
    </w:p>
    <w:p w14:paraId="48E83618" w14:textId="4A3BF196" w:rsidR="009A32F8" w:rsidRPr="009A32F8" w:rsidRDefault="009A32F8" w:rsidP="00E63E1A">
      <w:pPr>
        <w:pStyle w:val="Odstavecseseznamem"/>
        <w:numPr>
          <w:ilvl w:val="0"/>
          <w:numId w:val="40"/>
        </w:numPr>
        <w:tabs>
          <w:tab w:val="clear" w:pos="0"/>
        </w:tabs>
        <w:spacing w:before="120" w:after="120"/>
        <w:ind w:left="357" w:hanging="357"/>
        <w:jc w:val="both"/>
        <w:rPr>
          <w:rFonts w:ascii="Calibri" w:eastAsia="Calibri" w:hAnsi="Calibri" w:cs="Calibri"/>
          <w:sz w:val="22"/>
          <w:szCs w:val="22"/>
        </w:rPr>
      </w:pPr>
      <w:r>
        <w:rPr>
          <w:rFonts w:ascii="Calibri" w:eastAsia="Calibri" w:hAnsi="Calibri" w:cs="Calibri"/>
          <w:sz w:val="22"/>
          <w:szCs w:val="22"/>
        </w:rPr>
        <w:t>Není-li v tomto článku Smlouvy řečeno jinak, s</w:t>
      </w:r>
      <w:r w:rsidRPr="28DC3467">
        <w:rPr>
          <w:rFonts w:ascii="Calibri" w:eastAsia="Calibri" w:hAnsi="Calibri" w:cs="Calibri"/>
          <w:sz w:val="22"/>
          <w:szCs w:val="22"/>
        </w:rPr>
        <w:t>jednané smluvní pokuty zaplatí povinná strana nezávisle na zavinění a na tom, zda a v jaké výši vznikne druhé straně škoda.</w:t>
      </w:r>
    </w:p>
    <w:p w14:paraId="43A14574" w14:textId="2635EEAA" w:rsidR="0029247C" w:rsidRPr="0029247C" w:rsidRDefault="001B6852" w:rsidP="00E63E1A">
      <w:pPr>
        <w:numPr>
          <w:ilvl w:val="0"/>
          <w:numId w:val="40"/>
        </w:numPr>
        <w:tabs>
          <w:tab w:val="clear" w:pos="0"/>
        </w:tabs>
        <w:spacing w:before="120" w:after="120"/>
        <w:ind w:left="357" w:hanging="357"/>
        <w:jc w:val="both"/>
        <w:rPr>
          <w:rFonts w:ascii="Calibri" w:hAnsi="Calibri"/>
          <w:sz w:val="22"/>
          <w:szCs w:val="22"/>
        </w:rPr>
      </w:pPr>
      <w:r w:rsidRPr="001B6852">
        <w:rPr>
          <w:rFonts w:ascii="Calibri" w:hAnsi="Calibri"/>
          <w:sz w:val="22"/>
          <w:szCs w:val="22"/>
        </w:rPr>
        <w:t xml:space="preserve">Smluvní pokuty a úroky z prodlení jsou splatné do 15 dnů ode dne, kdy povinná strana </w:t>
      </w:r>
      <w:proofErr w:type="gramStart"/>
      <w:r w:rsidRPr="001B6852">
        <w:rPr>
          <w:rFonts w:ascii="Calibri" w:hAnsi="Calibri"/>
          <w:sz w:val="22"/>
          <w:szCs w:val="22"/>
        </w:rPr>
        <w:t>obdrží</w:t>
      </w:r>
      <w:proofErr w:type="gramEnd"/>
      <w:r w:rsidRPr="001B6852">
        <w:rPr>
          <w:rFonts w:ascii="Calibri" w:hAnsi="Calibri"/>
          <w:sz w:val="22"/>
          <w:szCs w:val="22"/>
        </w:rPr>
        <w:t xml:space="preserve"> písemnou výzvu oprávněné strany k zaplacení.  Požadované smluvní sankce musí být ve výzvě vyčísleny včetně uvedení důvodu, pro který jsou požadovány, a popisu skutečností, ve kterých je spatřováno porušení sankcionovaných povinností ze strany povinné strany</w:t>
      </w:r>
      <w:r w:rsidR="0029247C" w:rsidRPr="0029247C">
        <w:rPr>
          <w:rFonts w:ascii="Calibri" w:hAnsi="Calibri"/>
          <w:sz w:val="22"/>
          <w:szCs w:val="22"/>
        </w:rPr>
        <w:t>.</w:t>
      </w:r>
    </w:p>
    <w:p w14:paraId="1B724652" w14:textId="588193BA" w:rsidR="00383C07" w:rsidRDefault="0029247C" w:rsidP="00E63E1A">
      <w:pPr>
        <w:numPr>
          <w:ilvl w:val="0"/>
          <w:numId w:val="40"/>
        </w:numPr>
        <w:tabs>
          <w:tab w:val="clear" w:pos="0"/>
        </w:tabs>
        <w:spacing w:before="120" w:after="120"/>
        <w:ind w:left="357" w:hanging="357"/>
        <w:jc w:val="both"/>
        <w:rPr>
          <w:rFonts w:ascii="Calibri" w:hAnsi="Calibri"/>
          <w:sz w:val="22"/>
          <w:szCs w:val="22"/>
        </w:rPr>
      </w:pPr>
      <w:r w:rsidRPr="0029247C">
        <w:rPr>
          <w:rFonts w:ascii="Calibri" w:hAnsi="Calibri"/>
          <w:sz w:val="22"/>
          <w:szCs w:val="22"/>
        </w:rPr>
        <w:t>Vznikne-li Příkazci porušením utvrzené povinnosti i škoda, hradí se jen v té výši, v jaké přesahuje Příkazníkem uhrazenou smluvní pokutu. Není-li pokuta Příkazníkem uhrazena, není ani dotčen nárok Příkazce na náhradu škody způsobené mu porušením utvrzené povinnosti.</w:t>
      </w:r>
    </w:p>
    <w:p w14:paraId="7E0D3D67" w14:textId="77777777" w:rsidR="00055544" w:rsidRPr="00055544" w:rsidRDefault="00055544" w:rsidP="00055544">
      <w:pPr>
        <w:spacing w:before="120" w:after="120"/>
        <w:ind w:left="357"/>
        <w:jc w:val="both"/>
        <w:rPr>
          <w:rFonts w:ascii="Calibri" w:hAnsi="Calibri"/>
          <w:sz w:val="22"/>
          <w:szCs w:val="22"/>
        </w:rPr>
      </w:pPr>
    </w:p>
    <w:p w14:paraId="21BEAB56" w14:textId="54BE2563" w:rsidR="00A705D1" w:rsidRDefault="00A705D1" w:rsidP="00A705D1">
      <w:pPr>
        <w:jc w:val="center"/>
        <w:rPr>
          <w:rFonts w:ascii="Calibri" w:hAnsi="Calibri"/>
          <w:b/>
          <w:sz w:val="22"/>
          <w:szCs w:val="22"/>
        </w:rPr>
      </w:pPr>
      <w:r w:rsidRPr="008A1727">
        <w:rPr>
          <w:rFonts w:ascii="Calibri" w:hAnsi="Calibri"/>
          <w:b/>
          <w:sz w:val="22"/>
          <w:szCs w:val="22"/>
        </w:rPr>
        <w:t>X</w:t>
      </w:r>
      <w:r w:rsidR="00070CB6">
        <w:rPr>
          <w:rFonts w:ascii="Calibri" w:hAnsi="Calibri"/>
          <w:b/>
          <w:sz w:val="22"/>
          <w:szCs w:val="22"/>
        </w:rPr>
        <w:t>I</w:t>
      </w:r>
      <w:r w:rsidRPr="008A1727">
        <w:rPr>
          <w:rFonts w:ascii="Calibri" w:hAnsi="Calibri"/>
          <w:b/>
          <w:sz w:val="22"/>
          <w:szCs w:val="22"/>
        </w:rPr>
        <w:t>.</w:t>
      </w:r>
    </w:p>
    <w:p w14:paraId="29F19015" w14:textId="596129C2" w:rsidR="00910C9B" w:rsidRDefault="00A52C82" w:rsidP="00A705D1">
      <w:pPr>
        <w:jc w:val="center"/>
        <w:rPr>
          <w:rFonts w:ascii="Calibri" w:hAnsi="Calibri"/>
          <w:b/>
          <w:sz w:val="22"/>
          <w:szCs w:val="22"/>
        </w:rPr>
      </w:pPr>
      <w:r w:rsidRPr="00A52C82">
        <w:rPr>
          <w:rFonts w:ascii="Calibri" w:hAnsi="Calibri"/>
          <w:b/>
          <w:sz w:val="22"/>
          <w:szCs w:val="22"/>
        </w:rPr>
        <w:t>Komunikace Smluvních stran a kontaktní osoby</w:t>
      </w:r>
    </w:p>
    <w:p w14:paraId="514D9806" w14:textId="77777777" w:rsidR="00B67EEE" w:rsidRPr="00B67EEE" w:rsidRDefault="00B67EEE" w:rsidP="00E63E1A">
      <w:pPr>
        <w:pStyle w:val="Odstavecseseznamem"/>
        <w:numPr>
          <w:ilvl w:val="0"/>
          <w:numId w:val="8"/>
        </w:numPr>
        <w:tabs>
          <w:tab w:val="clear" w:pos="1080"/>
        </w:tabs>
        <w:spacing w:before="120"/>
        <w:ind w:left="357" w:hanging="357"/>
        <w:rPr>
          <w:rFonts w:ascii="Calibri" w:hAnsi="Calibri"/>
          <w:bCs/>
          <w:sz w:val="22"/>
          <w:szCs w:val="22"/>
          <w:lang w:val="x-none"/>
        </w:rPr>
      </w:pPr>
      <w:r w:rsidRPr="00B67EEE">
        <w:rPr>
          <w:rFonts w:ascii="Calibri" w:hAnsi="Calibri"/>
          <w:bCs/>
          <w:sz w:val="22"/>
          <w:szCs w:val="22"/>
          <w:lang w:val="x-none"/>
        </w:rPr>
        <w:t>Kontaktní osoby Smluvních stran uvedené ve Smlouvě jsou oprávněny</w:t>
      </w:r>
    </w:p>
    <w:p w14:paraId="28CDFEB0" w14:textId="77777777" w:rsidR="00B67EEE" w:rsidRPr="00B67EEE" w:rsidRDefault="00B67EEE" w:rsidP="00E63E1A">
      <w:pPr>
        <w:numPr>
          <w:ilvl w:val="0"/>
          <w:numId w:val="43"/>
        </w:numPr>
        <w:spacing w:before="120" w:after="120"/>
        <w:ind w:left="993"/>
        <w:jc w:val="both"/>
        <w:rPr>
          <w:rFonts w:ascii="Calibri" w:eastAsia="Calibri" w:hAnsi="Calibri" w:cs="Calibri"/>
          <w:sz w:val="22"/>
          <w:szCs w:val="22"/>
        </w:rPr>
      </w:pPr>
      <w:r w:rsidRPr="00B67EEE">
        <w:rPr>
          <w:rFonts w:ascii="Calibri" w:eastAsia="Calibri" w:hAnsi="Calibri" w:cs="Calibri"/>
          <w:sz w:val="22"/>
          <w:szCs w:val="22"/>
        </w:rPr>
        <w:t>vést vzájemnou komunikaci Smluvních stran, zejména odesílat a přijímat oznámení a jiná sdělení na základě Smlouvy, a</w:t>
      </w:r>
    </w:p>
    <w:p w14:paraId="01B07DFB" w14:textId="77777777" w:rsidR="00B67EEE" w:rsidRPr="00B67EEE" w:rsidRDefault="00B67EEE" w:rsidP="00E63E1A">
      <w:pPr>
        <w:numPr>
          <w:ilvl w:val="0"/>
          <w:numId w:val="43"/>
        </w:numPr>
        <w:spacing w:before="120" w:after="120"/>
        <w:ind w:left="993"/>
        <w:jc w:val="both"/>
        <w:rPr>
          <w:rFonts w:ascii="Calibri" w:eastAsia="Calibri" w:hAnsi="Calibri" w:cs="Calibri"/>
          <w:sz w:val="22"/>
          <w:szCs w:val="22"/>
        </w:rPr>
      </w:pPr>
      <w:r w:rsidRPr="00B67EEE">
        <w:rPr>
          <w:rFonts w:ascii="Calibri" w:eastAsia="Calibri" w:hAnsi="Calibri" w:cs="Calibri"/>
          <w:sz w:val="22"/>
          <w:szCs w:val="22"/>
        </w:rPr>
        <w:t xml:space="preserve">jednat za Smluvní strany v záležitostech, které jsou jim Smlouvou výslovně svěřeny. </w:t>
      </w:r>
    </w:p>
    <w:p w14:paraId="03417D1C" w14:textId="507FCEDE" w:rsidR="00910C9B" w:rsidRDefault="00B67EEE" w:rsidP="00E63E1A">
      <w:pPr>
        <w:pStyle w:val="Odstavecseseznamem"/>
        <w:numPr>
          <w:ilvl w:val="0"/>
          <w:numId w:val="8"/>
        </w:numPr>
        <w:tabs>
          <w:tab w:val="clear" w:pos="1080"/>
        </w:tabs>
        <w:spacing w:before="120" w:after="120"/>
        <w:ind w:left="357" w:hanging="357"/>
        <w:contextualSpacing w:val="0"/>
        <w:jc w:val="both"/>
        <w:rPr>
          <w:rFonts w:ascii="Calibri" w:hAnsi="Calibri"/>
          <w:sz w:val="22"/>
          <w:szCs w:val="22"/>
        </w:rPr>
      </w:pPr>
      <w:r w:rsidRPr="00B67EEE">
        <w:rPr>
          <w:rFonts w:ascii="Calibri" w:hAnsi="Calibri"/>
          <w:sz w:val="22"/>
          <w:szCs w:val="22"/>
        </w:rPr>
        <w:lastRenderedPageBreak/>
        <w:t>Jako kontaktní osoba může za Smluvní stranu v rozsahu tohoto ustanovení jednat i jiná či další osoba, bude-li druhé Smluvní straně oznámena</w:t>
      </w:r>
      <w:r w:rsidR="00F732DA">
        <w:rPr>
          <w:rFonts w:ascii="Calibri" w:hAnsi="Calibri"/>
          <w:sz w:val="22"/>
          <w:szCs w:val="22"/>
        </w:rPr>
        <w:t>.</w:t>
      </w:r>
    </w:p>
    <w:p w14:paraId="796503E1" w14:textId="77777777" w:rsidR="005F5A53" w:rsidRPr="005F5A53" w:rsidRDefault="005F5A53" w:rsidP="00E63E1A">
      <w:pPr>
        <w:pStyle w:val="Odstavecseseznamem"/>
        <w:numPr>
          <w:ilvl w:val="0"/>
          <w:numId w:val="8"/>
        </w:numPr>
        <w:tabs>
          <w:tab w:val="clear" w:pos="1080"/>
        </w:tabs>
        <w:spacing w:before="120" w:after="120"/>
        <w:ind w:left="357" w:hanging="357"/>
        <w:contextualSpacing w:val="0"/>
        <w:jc w:val="both"/>
        <w:rPr>
          <w:rFonts w:ascii="Calibri" w:hAnsi="Calibri"/>
          <w:sz w:val="22"/>
          <w:szCs w:val="22"/>
        </w:rPr>
      </w:pPr>
      <w:r w:rsidRPr="005F5A53">
        <w:rPr>
          <w:rFonts w:ascii="Calibri" w:hAnsi="Calibri"/>
          <w:sz w:val="22"/>
          <w:szCs w:val="22"/>
        </w:rPr>
        <w:t>Za písemnou formu komunikace se považuje rovněž komunikace doručená na e-mailové adresy uvedené ve Smlouvě, příp. používané v souladu se Smlouvou, a to i tehdy, kdy jednotlivé zprávy nejsou opatřeny elektronickými podpisy.</w:t>
      </w:r>
    </w:p>
    <w:p w14:paraId="3352B684" w14:textId="6C233C08" w:rsidR="005F5A53" w:rsidRPr="005F5A53" w:rsidRDefault="005F5A53" w:rsidP="00E63E1A">
      <w:pPr>
        <w:pStyle w:val="Odstavecseseznamem"/>
        <w:numPr>
          <w:ilvl w:val="0"/>
          <w:numId w:val="8"/>
        </w:numPr>
        <w:tabs>
          <w:tab w:val="clear" w:pos="1080"/>
        </w:tabs>
        <w:spacing w:before="120" w:after="120"/>
        <w:ind w:left="357" w:hanging="357"/>
        <w:contextualSpacing w:val="0"/>
        <w:jc w:val="both"/>
        <w:rPr>
          <w:rFonts w:ascii="Calibri" w:hAnsi="Calibri"/>
          <w:sz w:val="22"/>
          <w:szCs w:val="22"/>
        </w:rPr>
      </w:pPr>
      <w:r w:rsidRPr="005F5A53">
        <w:rPr>
          <w:rFonts w:ascii="Calibri" w:hAnsi="Calibri"/>
          <w:sz w:val="22"/>
          <w:szCs w:val="22"/>
        </w:rPr>
        <w:t xml:space="preserve">Formu komunikace dle </w:t>
      </w:r>
      <w:r w:rsidR="00EF3F4F">
        <w:rPr>
          <w:rFonts w:ascii="Calibri" w:hAnsi="Calibri"/>
          <w:sz w:val="22"/>
          <w:szCs w:val="22"/>
        </w:rPr>
        <w:t>odst. 3 tohoto článku</w:t>
      </w:r>
      <w:r w:rsidRPr="005F5A53">
        <w:rPr>
          <w:rFonts w:ascii="Calibri" w:hAnsi="Calibri"/>
          <w:sz w:val="22"/>
          <w:szCs w:val="22"/>
        </w:rPr>
        <w:t xml:space="preserve"> Smlouvy však nelze použít pro</w:t>
      </w:r>
    </w:p>
    <w:p w14:paraId="0730AF76" w14:textId="77777777" w:rsidR="005F5A53" w:rsidRPr="00274982" w:rsidRDefault="005F5A53" w:rsidP="00E63E1A">
      <w:pPr>
        <w:numPr>
          <w:ilvl w:val="0"/>
          <w:numId w:val="44"/>
        </w:numPr>
        <w:spacing w:before="120" w:after="120"/>
        <w:ind w:left="993"/>
        <w:jc w:val="both"/>
        <w:rPr>
          <w:rFonts w:ascii="Calibri" w:eastAsia="Calibri" w:hAnsi="Calibri" w:cs="Calibri"/>
          <w:sz w:val="22"/>
          <w:szCs w:val="22"/>
        </w:rPr>
      </w:pPr>
      <w:r w:rsidRPr="00F40AC9">
        <w:rPr>
          <w:rFonts w:ascii="Calibri" w:eastAsia="Calibri" w:hAnsi="Calibri" w:cs="Calibri"/>
          <w:sz w:val="22"/>
          <w:szCs w:val="22"/>
        </w:rPr>
        <w:t xml:space="preserve">uzavření </w:t>
      </w:r>
      <w:r w:rsidRPr="00274982">
        <w:rPr>
          <w:rFonts w:ascii="Calibri" w:eastAsia="Calibri" w:hAnsi="Calibri" w:cs="Calibri"/>
          <w:sz w:val="22"/>
          <w:szCs w:val="22"/>
        </w:rPr>
        <w:t xml:space="preserve">Smlouvy, </w:t>
      </w:r>
    </w:p>
    <w:p w14:paraId="71C7FC9C" w14:textId="77777777" w:rsidR="005F5A53" w:rsidRPr="00274982" w:rsidRDefault="005F5A53" w:rsidP="00E63E1A">
      <w:pPr>
        <w:numPr>
          <w:ilvl w:val="0"/>
          <w:numId w:val="44"/>
        </w:numPr>
        <w:spacing w:before="120" w:after="120"/>
        <w:ind w:left="993"/>
        <w:jc w:val="both"/>
        <w:rPr>
          <w:rFonts w:ascii="Calibri" w:eastAsia="Calibri" w:hAnsi="Calibri" w:cs="Calibri"/>
          <w:sz w:val="22"/>
          <w:szCs w:val="22"/>
        </w:rPr>
      </w:pPr>
      <w:r w:rsidRPr="00274982">
        <w:rPr>
          <w:rFonts w:ascii="Calibri" w:eastAsia="Calibri" w:hAnsi="Calibri" w:cs="Calibri"/>
          <w:sz w:val="22"/>
          <w:szCs w:val="22"/>
        </w:rPr>
        <w:t>uzavření dodatku ke Smlouvě,</w:t>
      </w:r>
    </w:p>
    <w:p w14:paraId="594C4670" w14:textId="173D9AF3" w:rsidR="005F5A53" w:rsidRPr="00274982" w:rsidRDefault="005F5A53" w:rsidP="00E63E1A">
      <w:pPr>
        <w:numPr>
          <w:ilvl w:val="0"/>
          <w:numId w:val="44"/>
        </w:numPr>
        <w:spacing w:before="120" w:after="120"/>
        <w:ind w:left="993"/>
        <w:jc w:val="both"/>
        <w:rPr>
          <w:rFonts w:ascii="Calibri" w:eastAsia="Calibri" w:hAnsi="Calibri" w:cs="Calibri"/>
          <w:sz w:val="22"/>
          <w:szCs w:val="22"/>
        </w:rPr>
      </w:pPr>
      <w:r w:rsidRPr="00274982">
        <w:rPr>
          <w:rFonts w:ascii="Calibri" w:eastAsia="Calibri" w:hAnsi="Calibri" w:cs="Calibri"/>
          <w:sz w:val="22"/>
          <w:szCs w:val="22"/>
        </w:rPr>
        <w:t>odstoupení od Smlouvy</w:t>
      </w:r>
      <w:r w:rsidR="00C7271C">
        <w:rPr>
          <w:rFonts w:ascii="Calibri" w:eastAsia="Calibri" w:hAnsi="Calibri" w:cs="Calibri"/>
          <w:sz w:val="22"/>
          <w:szCs w:val="22"/>
        </w:rPr>
        <w:t>,</w:t>
      </w:r>
      <w:r w:rsidRPr="00274982">
        <w:rPr>
          <w:rFonts w:ascii="Calibri" w:eastAsia="Calibri" w:hAnsi="Calibri" w:cs="Calibri"/>
          <w:sz w:val="22"/>
          <w:szCs w:val="22"/>
        </w:rPr>
        <w:t xml:space="preserve"> ani pro</w:t>
      </w:r>
    </w:p>
    <w:p w14:paraId="5E3709DB" w14:textId="77777777" w:rsidR="005F5A53" w:rsidRPr="00F40AC9" w:rsidRDefault="005F5A53" w:rsidP="00E63E1A">
      <w:pPr>
        <w:numPr>
          <w:ilvl w:val="0"/>
          <w:numId w:val="44"/>
        </w:numPr>
        <w:spacing w:before="120" w:after="120"/>
        <w:ind w:left="993"/>
        <w:jc w:val="both"/>
        <w:rPr>
          <w:rFonts w:ascii="Calibri" w:eastAsia="Calibri" w:hAnsi="Calibri" w:cs="Calibri"/>
          <w:sz w:val="22"/>
          <w:szCs w:val="22"/>
        </w:rPr>
      </w:pPr>
      <w:r w:rsidRPr="00274982">
        <w:rPr>
          <w:rFonts w:ascii="Calibri" w:eastAsia="Calibri" w:hAnsi="Calibri" w:cs="Calibri"/>
          <w:sz w:val="22"/>
          <w:szCs w:val="22"/>
        </w:rPr>
        <w:t>ustanovení Smlouvy, z</w:t>
      </w:r>
      <w:r w:rsidRPr="00F40AC9">
        <w:rPr>
          <w:rFonts w:ascii="Calibri" w:eastAsia="Calibri" w:hAnsi="Calibri" w:cs="Calibri"/>
          <w:sz w:val="22"/>
          <w:szCs w:val="22"/>
        </w:rPr>
        <w:t xml:space="preserve"> jejichž úpravy to vyplývá. </w:t>
      </w:r>
    </w:p>
    <w:p w14:paraId="498CB1AB" w14:textId="71D39822" w:rsidR="002B41B5" w:rsidRPr="005976DA" w:rsidRDefault="005F5A53" w:rsidP="00F64D17">
      <w:pPr>
        <w:pStyle w:val="Odstavecseseznamem"/>
        <w:spacing w:before="120" w:after="120"/>
        <w:ind w:left="357"/>
        <w:contextualSpacing w:val="0"/>
        <w:jc w:val="both"/>
        <w:rPr>
          <w:rFonts w:ascii="Calibri" w:hAnsi="Calibri"/>
          <w:sz w:val="22"/>
          <w:szCs w:val="22"/>
        </w:rPr>
      </w:pPr>
      <w:r w:rsidRPr="005F5A53">
        <w:rPr>
          <w:rFonts w:ascii="Calibri" w:hAnsi="Calibri"/>
          <w:sz w:val="22"/>
          <w:szCs w:val="22"/>
        </w:rPr>
        <w:t>V případech uvedených v tomto ustanovení se Smluvní strany dohodly na písemné komunikaci v</w:t>
      </w:r>
      <w:r w:rsidR="002A519C">
        <w:rPr>
          <w:rFonts w:ascii="Calibri" w:hAnsi="Calibri"/>
          <w:sz w:val="22"/>
          <w:szCs w:val="22"/>
        </w:rPr>
        <w:t> </w:t>
      </w:r>
      <w:r w:rsidRPr="005F5A53">
        <w:rPr>
          <w:rFonts w:ascii="Calibri" w:hAnsi="Calibri"/>
          <w:sz w:val="22"/>
          <w:szCs w:val="22"/>
        </w:rPr>
        <w:t>listinné podobě předávané osobně, zasílané doporučeně poštou či jinak adekvátně, příp.</w:t>
      </w:r>
      <w:r w:rsidR="002A519C">
        <w:rPr>
          <w:rFonts w:ascii="Calibri" w:hAnsi="Calibri"/>
          <w:sz w:val="22"/>
          <w:szCs w:val="22"/>
        </w:rPr>
        <w:t> </w:t>
      </w:r>
      <w:r w:rsidRPr="005F5A53">
        <w:rPr>
          <w:rFonts w:ascii="Calibri" w:hAnsi="Calibri"/>
          <w:sz w:val="22"/>
          <w:szCs w:val="22"/>
        </w:rPr>
        <w:t>v</w:t>
      </w:r>
      <w:r w:rsidR="002A519C">
        <w:rPr>
          <w:rFonts w:ascii="Calibri" w:hAnsi="Calibri"/>
          <w:sz w:val="22"/>
          <w:szCs w:val="22"/>
        </w:rPr>
        <w:t> </w:t>
      </w:r>
      <w:r w:rsidRPr="005976DA">
        <w:rPr>
          <w:rFonts w:ascii="Calibri" w:hAnsi="Calibri"/>
          <w:sz w:val="22"/>
          <w:szCs w:val="22"/>
        </w:rPr>
        <w:t>elektronické podobě datovou schránkou, zprávami opatřenými elektronickým podpisem nebo prostřednictvím elektronického nástroje E-ZAK.</w:t>
      </w:r>
    </w:p>
    <w:p w14:paraId="522FEDBE" w14:textId="716E0E2B" w:rsidR="00F732DA" w:rsidRPr="005976DA" w:rsidRDefault="005F5A53" w:rsidP="00E63E1A">
      <w:pPr>
        <w:pStyle w:val="Odstavecseseznamem"/>
        <w:numPr>
          <w:ilvl w:val="0"/>
          <w:numId w:val="8"/>
        </w:numPr>
        <w:tabs>
          <w:tab w:val="clear" w:pos="1080"/>
        </w:tabs>
        <w:spacing w:before="120" w:after="120"/>
        <w:ind w:left="357" w:hanging="357"/>
        <w:contextualSpacing w:val="0"/>
        <w:jc w:val="both"/>
        <w:rPr>
          <w:rFonts w:ascii="Calibri" w:hAnsi="Calibri"/>
          <w:sz w:val="22"/>
          <w:szCs w:val="22"/>
        </w:rPr>
      </w:pPr>
      <w:r w:rsidRPr="005976DA">
        <w:rPr>
          <w:rFonts w:ascii="Calibri" w:hAnsi="Calibri"/>
          <w:sz w:val="22"/>
          <w:szCs w:val="22"/>
        </w:rPr>
        <w:t>Smluvní strany mohou namítnout neplatnost změny této Smlouvy z důvodu nedodržení formy kdykoliv, i poté, co bylo započato s plněním.</w:t>
      </w:r>
    </w:p>
    <w:p w14:paraId="26226908" w14:textId="3172BC0C" w:rsidR="00E9276E" w:rsidRPr="005976DA" w:rsidRDefault="00771BFB" w:rsidP="00E63E1A">
      <w:pPr>
        <w:pStyle w:val="Odstavecseseznamem"/>
        <w:numPr>
          <w:ilvl w:val="0"/>
          <w:numId w:val="8"/>
        </w:numPr>
        <w:tabs>
          <w:tab w:val="clear" w:pos="1080"/>
        </w:tabs>
        <w:spacing w:before="120" w:after="120"/>
        <w:ind w:left="357" w:hanging="357"/>
        <w:contextualSpacing w:val="0"/>
        <w:jc w:val="both"/>
        <w:rPr>
          <w:rFonts w:ascii="Calibri" w:hAnsi="Calibri"/>
          <w:sz w:val="22"/>
          <w:szCs w:val="22"/>
        </w:rPr>
      </w:pPr>
      <w:r w:rsidRPr="005976DA">
        <w:rPr>
          <w:rFonts w:ascii="Calibri" w:hAnsi="Calibri"/>
          <w:sz w:val="22"/>
          <w:szCs w:val="22"/>
        </w:rPr>
        <w:t>Příkazník bere na vědomí</w:t>
      </w:r>
      <w:r w:rsidR="000D77E1" w:rsidRPr="005976DA">
        <w:rPr>
          <w:rFonts w:ascii="Calibri" w:hAnsi="Calibri"/>
          <w:sz w:val="22"/>
          <w:szCs w:val="22"/>
        </w:rPr>
        <w:t xml:space="preserve">, že v průběhu účinnosti Smlouvy </w:t>
      </w:r>
      <w:r w:rsidR="001E4F95" w:rsidRPr="005976DA">
        <w:rPr>
          <w:rFonts w:ascii="Calibri" w:hAnsi="Calibri"/>
          <w:sz w:val="22"/>
          <w:szCs w:val="22"/>
        </w:rPr>
        <w:t>hodlá Příkazce v rámci realizace Projektu zavést CDE</w:t>
      </w:r>
      <w:r w:rsidR="005C763B" w:rsidRPr="005976DA">
        <w:rPr>
          <w:rFonts w:ascii="Calibri" w:hAnsi="Calibri"/>
          <w:sz w:val="22"/>
          <w:szCs w:val="22"/>
        </w:rPr>
        <w:t xml:space="preserve">. Příkazník se zavazuje </w:t>
      </w:r>
      <w:r w:rsidR="00B86057">
        <w:rPr>
          <w:rFonts w:ascii="Calibri" w:hAnsi="Calibri"/>
          <w:sz w:val="22"/>
          <w:szCs w:val="22"/>
        </w:rPr>
        <w:t xml:space="preserve">jako primární způsob </w:t>
      </w:r>
      <w:r w:rsidR="005C763B" w:rsidRPr="005976DA">
        <w:rPr>
          <w:rFonts w:ascii="Calibri" w:hAnsi="Calibri"/>
          <w:sz w:val="22"/>
          <w:szCs w:val="22"/>
        </w:rPr>
        <w:t xml:space="preserve">komunikace s Příkazcem </w:t>
      </w:r>
      <w:r w:rsidR="008D0D5F" w:rsidRPr="005976DA">
        <w:rPr>
          <w:rFonts w:ascii="Calibri" w:hAnsi="Calibri"/>
          <w:sz w:val="22"/>
          <w:szCs w:val="22"/>
        </w:rPr>
        <w:t>a dalšími Zúčastněnými stranami využívat</w:t>
      </w:r>
      <w:r w:rsidR="008F6F5E">
        <w:rPr>
          <w:rFonts w:ascii="Calibri" w:hAnsi="Calibri"/>
          <w:sz w:val="22"/>
          <w:szCs w:val="22"/>
        </w:rPr>
        <w:t xml:space="preserve"> </w:t>
      </w:r>
      <w:r w:rsidR="00B86057">
        <w:rPr>
          <w:rFonts w:ascii="Calibri" w:hAnsi="Calibri"/>
          <w:sz w:val="22"/>
          <w:szCs w:val="22"/>
        </w:rPr>
        <w:t xml:space="preserve">CDE </w:t>
      </w:r>
      <w:r w:rsidR="008F6F5E">
        <w:rPr>
          <w:rFonts w:ascii="Calibri" w:hAnsi="Calibri"/>
          <w:sz w:val="22"/>
          <w:szCs w:val="22"/>
        </w:rPr>
        <w:t xml:space="preserve">a </w:t>
      </w:r>
      <w:r w:rsidR="00F47453">
        <w:rPr>
          <w:rFonts w:ascii="Calibri" w:hAnsi="Calibri"/>
          <w:sz w:val="22"/>
          <w:szCs w:val="22"/>
        </w:rPr>
        <w:t>sdílet v něm veškerou dokumentaci vztahující se k Výstavbě</w:t>
      </w:r>
      <w:r w:rsidR="008D0D5F" w:rsidRPr="005976DA">
        <w:rPr>
          <w:rFonts w:ascii="Calibri" w:hAnsi="Calibri"/>
          <w:sz w:val="22"/>
          <w:szCs w:val="22"/>
        </w:rPr>
        <w:t>.</w:t>
      </w:r>
      <w:r w:rsidR="00F12286">
        <w:rPr>
          <w:rFonts w:ascii="Calibri" w:hAnsi="Calibri"/>
          <w:sz w:val="22"/>
          <w:szCs w:val="22"/>
        </w:rPr>
        <w:t xml:space="preserve"> </w:t>
      </w:r>
      <w:r w:rsidR="003C0F42">
        <w:rPr>
          <w:rFonts w:ascii="Calibri" w:hAnsi="Calibri"/>
          <w:sz w:val="22"/>
          <w:szCs w:val="22"/>
        </w:rPr>
        <w:t xml:space="preserve">Za tímto účelem se smluvní strany zavazují </w:t>
      </w:r>
      <w:r w:rsidR="00EB4EA8">
        <w:rPr>
          <w:rFonts w:ascii="Calibri" w:hAnsi="Calibri"/>
          <w:sz w:val="22"/>
          <w:szCs w:val="22"/>
        </w:rPr>
        <w:t xml:space="preserve">po vzniku BIM protokolu uzavřít ke Smlouvě dodatek, </w:t>
      </w:r>
      <w:r w:rsidR="0057300F">
        <w:rPr>
          <w:rFonts w:ascii="Calibri" w:hAnsi="Calibri"/>
          <w:sz w:val="22"/>
          <w:szCs w:val="22"/>
        </w:rPr>
        <w:t>kterým bude BIM protokol ke Smlouvě připojen.</w:t>
      </w:r>
    </w:p>
    <w:p w14:paraId="005B30D9" w14:textId="77777777" w:rsidR="008D0D5F" w:rsidRPr="005976DA" w:rsidRDefault="008D0D5F" w:rsidP="008D0D5F">
      <w:pPr>
        <w:spacing w:before="120" w:after="120"/>
        <w:jc w:val="both"/>
        <w:rPr>
          <w:rFonts w:ascii="Calibri" w:hAnsi="Calibri"/>
          <w:sz w:val="22"/>
          <w:szCs w:val="22"/>
        </w:rPr>
      </w:pPr>
    </w:p>
    <w:p w14:paraId="1CA7ABBB" w14:textId="47982544" w:rsidR="00910C9B" w:rsidRPr="008A1727" w:rsidRDefault="008D0D5F" w:rsidP="00A705D1">
      <w:pPr>
        <w:jc w:val="center"/>
        <w:rPr>
          <w:rFonts w:ascii="Calibri" w:hAnsi="Calibri"/>
          <w:b/>
          <w:sz w:val="22"/>
          <w:szCs w:val="22"/>
        </w:rPr>
      </w:pPr>
      <w:r>
        <w:rPr>
          <w:rFonts w:ascii="Calibri" w:hAnsi="Calibri"/>
          <w:b/>
          <w:sz w:val="22"/>
          <w:szCs w:val="22"/>
        </w:rPr>
        <w:t>XII.</w:t>
      </w:r>
    </w:p>
    <w:p w14:paraId="2ABFC6CE" w14:textId="5EF24B84" w:rsidR="00A705D1" w:rsidRPr="008A1727" w:rsidRDefault="00A705D1" w:rsidP="00A705D1">
      <w:pPr>
        <w:spacing w:after="120"/>
        <w:jc w:val="center"/>
        <w:rPr>
          <w:rFonts w:ascii="Calibri" w:hAnsi="Calibri"/>
          <w:b/>
          <w:sz w:val="22"/>
          <w:szCs w:val="22"/>
        </w:rPr>
      </w:pPr>
      <w:r w:rsidRPr="008A1727">
        <w:rPr>
          <w:rFonts w:ascii="Calibri" w:hAnsi="Calibri"/>
          <w:b/>
          <w:sz w:val="22"/>
          <w:szCs w:val="22"/>
        </w:rPr>
        <w:t xml:space="preserve">Ukončení </w:t>
      </w:r>
      <w:r w:rsidR="007F0BB9">
        <w:rPr>
          <w:rFonts w:ascii="Calibri" w:hAnsi="Calibri"/>
          <w:b/>
          <w:sz w:val="22"/>
          <w:szCs w:val="22"/>
        </w:rPr>
        <w:t>smlouvy</w:t>
      </w:r>
    </w:p>
    <w:p w14:paraId="36C0D75E" w14:textId="5C845AEC" w:rsidR="00304860" w:rsidRDefault="00304860" w:rsidP="00E63E1A">
      <w:pPr>
        <w:pStyle w:val="Odstavecseseznamem"/>
        <w:numPr>
          <w:ilvl w:val="0"/>
          <w:numId w:val="42"/>
        </w:numPr>
        <w:tabs>
          <w:tab w:val="clear" w:pos="1080"/>
        </w:tabs>
        <w:spacing w:before="120" w:after="120"/>
        <w:ind w:left="357" w:hanging="357"/>
        <w:contextualSpacing w:val="0"/>
        <w:jc w:val="both"/>
        <w:rPr>
          <w:rFonts w:ascii="Calibri" w:eastAsia="Calibri" w:hAnsi="Calibri" w:cs="Calibri"/>
          <w:sz w:val="22"/>
          <w:szCs w:val="22"/>
        </w:rPr>
      </w:pPr>
      <w:r w:rsidRPr="00304860">
        <w:rPr>
          <w:rFonts w:ascii="Calibri" w:eastAsia="Calibri" w:hAnsi="Calibri" w:cs="Calibri"/>
          <w:sz w:val="22"/>
          <w:szCs w:val="22"/>
        </w:rPr>
        <w:t>Tuto smlouvu je možné předčasně ukončit odstoupením od smlouvy kterékoliv ze smluvních stran z důvodů předpokládaných touto smlouvou nebo ze zákonných důvodů.</w:t>
      </w:r>
    </w:p>
    <w:p w14:paraId="5CA0E9F2" w14:textId="33D8C690" w:rsidR="00173A7B" w:rsidRPr="00BE75F5" w:rsidRDefault="00F21961" w:rsidP="00E63E1A">
      <w:pPr>
        <w:pStyle w:val="Odstavecseseznamem"/>
        <w:numPr>
          <w:ilvl w:val="0"/>
          <w:numId w:val="42"/>
        </w:numPr>
        <w:tabs>
          <w:tab w:val="clear" w:pos="1080"/>
        </w:tabs>
        <w:spacing w:before="120" w:after="120"/>
        <w:ind w:left="357" w:hanging="357"/>
        <w:contextualSpacing w:val="0"/>
        <w:jc w:val="both"/>
        <w:rPr>
          <w:rFonts w:ascii="Calibri" w:eastAsia="Calibri" w:hAnsi="Calibri" w:cs="Calibri"/>
          <w:sz w:val="22"/>
          <w:szCs w:val="22"/>
        </w:rPr>
      </w:pPr>
      <w:r w:rsidRPr="00BE75F5">
        <w:rPr>
          <w:rFonts w:ascii="Calibri" w:eastAsia="Calibri" w:hAnsi="Calibri" w:cs="Calibri"/>
          <w:sz w:val="22"/>
          <w:szCs w:val="22"/>
        </w:rPr>
        <w:t>Příkazce je oprávněn</w:t>
      </w:r>
      <w:r w:rsidR="00576080" w:rsidRPr="00BE75F5">
        <w:rPr>
          <w:rFonts w:ascii="Calibri" w:eastAsia="Calibri" w:hAnsi="Calibri" w:cs="Calibri"/>
          <w:sz w:val="22"/>
          <w:szCs w:val="22"/>
        </w:rPr>
        <w:t xml:space="preserve"> od Smlouvy odstoupit rovněž v případě, že nezíská dotaci na Výstavbu nebo poskytování dotačních prostředků bude pozastaveno nebo ukončeno.</w:t>
      </w:r>
    </w:p>
    <w:p w14:paraId="61F8E6C4" w14:textId="1CBC3F10" w:rsidR="28DC3467" w:rsidRDefault="004774DF" w:rsidP="00E63E1A">
      <w:pPr>
        <w:pStyle w:val="Odstavecseseznamem"/>
        <w:numPr>
          <w:ilvl w:val="0"/>
          <w:numId w:val="42"/>
        </w:numPr>
        <w:spacing w:before="120" w:after="120"/>
        <w:ind w:left="357" w:hanging="357"/>
        <w:contextualSpacing w:val="0"/>
        <w:jc w:val="both"/>
        <w:rPr>
          <w:sz w:val="22"/>
          <w:szCs w:val="22"/>
        </w:rPr>
      </w:pPr>
      <w:r>
        <w:rPr>
          <w:rFonts w:ascii="Calibri" w:eastAsia="Calibri" w:hAnsi="Calibri" w:cs="Calibri"/>
          <w:sz w:val="22"/>
          <w:szCs w:val="22"/>
        </w:rPr>
        <w:t>Smluvní strany</w:t>
      </w:r>
      <w:r w:rsidR="28DC3467" w:rsidRPr="28DC3467">
        <w:rPr>
          <w:rFonts w:ascii="Calibri" w:eastAsia="Calibri" w:hAnsi="Calibri" w:cs="Calibri"/>
          <w:sz w:val="22"/>
          <w:szCs w:val="22"/>
        </w:rPr>
        <w:t xml:space="preserve"> mají právo od smlouvy odstoupit v případech specifikovaných touto smlouvou a</w:t>
      </w:r>
      <w:r w:rsidR="002A519C">
        <w:rPr>
          <w:rFonts w:ascii="Calibri" w:eastAsia="Calibri" w:hAnsi="Calibri" w:cs="Calibri"/>
          <w:sz w:val="22"/>
          <w:szCs w:val="22"/>
        </w:rPr>
        <w:t> </w:t>
      </w:r>
      <w:r w:rsidR="28DC3467" w:rsidRPr="28DC3467">
        <w:rPr>
          <w:rFonts w:ascii="Calibri" w:eastAsia="Calibri" w:hAnsi="Calibri" w:cs="Calibri"/>
          <w:sz w:val="22"/>
          <w:szCs w:val="22"/>
        </w:rPr>
        <w:t>dále v případě podstatného porušení smlouvy druhou smluvní stranou, pokud je konkrétní porušení povinnosti příslušnou smluvní stranou jako podstatné sjednáno v této smlouvě nebo stanoveno zákonem.</w:t>
      </w:r>
    </w:p>
    <w:p w14:paraId="7DFB886D" w14:textId="51D91CF9" w:rsidR="28DC3467" w:rsidRDefault="28DC3467" w:rsidP="00E63E1A">
      <w:pPr>
        <w:pStyle w:val="Odstavecseseznamem"/>
        <w:numPr>
          <w:ilvl w:val="0"/>
          <w:numId w:val="42"/>
        </w:numPr>
        <w:spacing w:before="120" w:after="120"/>
        <w:ind w:left="357" w:hanging="357"/>
        <w:contextualSpacing w:val="0"/>
        <w:jc w:val="both"/>
        <w:rPr>
          <w:sz w:val="22"/>
          <w:szCs w:val="22"/>
          <w:u w:val="single"/>
        </w:rPr>
      </w:pPr>
      <w:r w:rsidRPr="28DC3467">
        <w:rPr>
          <w:rFonts w:ascii="Calibri" w:hAnsi="Calibri"/>
          <w:sz w:val="22"/>
          <w:szCs w:val="22"/>
          <w:u w:val="single"/>
        </w:rPr>
        <w:t xml:space="preserve">Smluvní strany se dohodly, že za podstatné porušení smlouvy, </w:t>
      </w:r>
      <w:r w:rsidRPr="28DC3467">
        <w:rPr>
          <w:rFonts w:ascii="Calibri" w:eastAsia="Calibri" w:hAnsi="Calibri" w:cs="Calibri"/>
          <w:sz w:val="22"/>
          <w:szCs w:val="22"/>
          <w:u w:val="single"/>
        </w:rPr>
        <w:t>není-li v této smlouvě uvedeno jinak, považují zejména:</w:t>
      </w:r>
    </w:p>
    <w:p w14:paraId="6334820C" w14:textId="7BC70B62" w:rsidR="00A705D1" w:rsidRPr="001366AC" w:rsidRDefault="00A705D1" w:rsidP="00E63E1A">
      <w:pPr>
        <w:numPr>
          <w:ilvl w:val="0"/>
          <w:numId w:val="9"/>
        </w:numPr>
        <w:tabs>
          <w:tab w:val="clear" w:pos="724"/>
        </w:tabs>
        <w:spacing w:before="120" w:after="120"/>
        <w:ind w:left="993" w:hanging="357"/>
        <w:jc w:val="both"/>
        <w:rPr>
          <w:rFonts w:ascii="Calibri" w:hAnsi="Calibri"/>
          <w:sz w:val="22"/>
          <w:szCs w:val="22"/>
          <w:u w:val="single"/>
        </w:rPr>
      </w:pPr>
      <w:r w:rsidRPr="001366AC">
        <w:rPr>
          <w:rFonts w:ascii="Calibri" w:hAnsi="Calibri"/>
          <w:sz w:val="22"/>
          <w:szCs w:val="22"/>
        </w:rPr>
        <w:t xml:space="preserve">prodlení s plněním závazku </w:t>
      </w:r>
      <w:r w:rsidR="005349A5">
        <w:rPr>
          <w:rFonts w:ascii="Calibri" w:hAnsi="Calibri"/>
          <w:sz w:val="22"/>
          <w:szCs w:val="22"/>
        </w:rPr>
        <w:t>Příkazníka</w:t>
      </w:r>
      <w:r w:rsidRPr="001366AC">
        <w:rPr>
          <w:rFonts w:ascii="Calibri" w:hAnsi="Calibri"/>
          <w:sz w:val="22"/>
          <w:szCs w:val="22"/>
        </w:rPr>
        <w:t xml:space="preserve"> </w:t>
      </w:r>
      <w:r w:rsidR="005349A5">
        <w:rPr>
          <w:rFonts w:ascii="Calibri" w:hAnsi="Calibri"/>
          <w:sz w:val="22"/>
          <w:szCs w:val="22"/>
        </w:rPr>
        <w:t xml:space="preserve">spočívajícího v předání </w:t>
      </w:r>
      <w:r w:rsidR="004A177F">
        <w:rPr>
          <w:rFonts w:ascii="Calibri" w:hAnsi="Calibri"/>
          <w:sz w:val="22"/>
          <w:szCs w:val="22"/>
        </w:rPr>
        <w:t xml:space="preserve">dokumentů </w:t>
      </w:r>
      <w:r w:rsidR="004A177F">
        <w:rPr>
          <w:rFonts w:ascii="Calibri" w:eastAsia="Calibri" w:hAnsi="Calibri" w:cs="Calibri"/>
          <w:sz w:val="22"/>
          <w:szCs w:val="22"/>
        </w:rPr>
        <w:t>specifikovaných v příloze č. 1 Smlouvy</w:t>
      </w:r>
      <w:r w:rsidR="004A177F">
        <w:rPr>
          <w:rFonts w:ascii="Calibri" w:hAnsi="Calibri" w:cs="Calibri"/>
          <w:sz w:val="22"/>
          <w:szCs w:val="22"/>
        </w:rPr>
        <w:t xml:space="preserve"> </w:t>
      </w:r>
      <w:r w:rsidRPr="001366AC">
        <w:rPr>
          <w:rFonts w:ascii="Calibri" w:hAnsi="Calibri"/>
          <w:sz w:val="22"/>
          <w:szCs w:val="22"/>
        </w:rPr>
        <w:t xml:space="preserve">po dobu </w:t>
      </w:r>
      <w:r w:rsidRPr="001366AC">
        <w:rPr>
          <w:rFonts w:ascii="Calibri" w:hAnsi="Calibri"/>
          <w:sz w:val="22"/>
          <w:szCs w:val="22"/>
          <w:u w:val="single"/>
        </w:rPr>
        <w:t xml:space="preserve">delší než </w:t>
      </w:r>
      <w:r w:rsidR="00A427B7" w:rsidRPr="001366AC">
        <w:rPr>
          <w:rFonts w:ascii="Calibri" w:hAnsi="Calibri"/>
          <w:sz w:val="22"/>
          <w:szCs w:val="22"/>
          <w:u w:val="single"/>
        </w:rPr>
        <w:t>30</w:t>
      </w:r>
      <w:r w:rsidRPr="001366AC">
        <w:rPr>
          <w:rFonts w:ascii="Calibri" w:hAnsi="Calibri"/>
          <w:sz w:val="22"/>
          <w:szCs w:val="22"/>
          <w:u w:val="single"/>
        </w:rPr>
        <w:t xml:space="preserve"> dnů</w:t>
      </w:r>
      <w:r w:rsidRPr="001366AC">
        <w:rPr>
          <w:rFonts w:ascii="Calibri" w:hAnsi="Calibri"/>
          <w:sz w:val="22"/>
          <w:szCs w:val="22"/>
        </w:rPr>
        <w:t>,</w:t>
      </w:r>
    </w:p>
    <w:p w14:paraId="706DE704" w14:textId="179DDF0C" w:rsidR="00A705D1" w:rsidRPr="001366AC" w:rsidRDefault="28DC3467" w:rsidP="00E63E1A">
      <w:pPr>
        <w:pStyle w:val="Odstavecseseznamem"/>
        <w:numPr>
          <w:ilvl w:val="0"/>
          <w:numId w:val="9"/>
        </w:numPr>
        <w:spacing w:before="120" w:after="120"/>
        <w:ind w:left="993" w:hanging="357"/>
        <w:contextualSpacing w:val="0"/>
        <w:jc w:val="both"/>
        <w:rPr>
          <w:sz w:val="22"/>
          <w:szCs w:val="22"/>
        </w:rPr>
      </w:pPr>
      <w:r w:rsidRPr="001366AC">
        <w:rPr>
          <w:rFonts w:ascii="Calibri" w:hAnsi="Calibri"/>
          <w:sz w:val="22"/>
          <w:szCs w:val="22"/>
        </w:rPr>
        <w:t xml:space="preserve">prodlení </w:t>
      </w:r>
      <w:r w:rsidR="003F75FE">
        <w:rPr>
          <w:rFonts w:ascii="Calibri" w:hAnsi="Calibri"/>
          <w:sz w:val="22"/>
          <w:szCs w:val="22"/>
        </w:rPr>
        <w:t>Příkazce</w:t>
      </w:r>
      <w:r w:rsidRPr="001366AC">
        <w:rPr>
          <w:rFonts w:ascii="Calibri" w:hAnsi="Calibri"/>
          <w:sz w:val="22"/>
          <w:szCs w:val="22"/>
        </w:rPr>
        <w:t xml:space="preserve"> s úhradou </w:t>
      </w:r>
      <w:r w:rsidRPr="001366AC">
        <w:rPr>
          <w:rFonts w:ascii="Calibri" w:eastAsia="Calibri" w:hAnsi="Calibri" w:cs="Calibri"/>
          <w:color w:val="00000A"/>
          <w:sz w:val="22"/>
          <w:szCs w:val="22"/>
        </w:rPr>
        <w:t>oprávněně fakturované ceny</w:t>
      </w:r>
      <w:r w:rsidRPr="001366AC">
        <w:rPr>
          <w:rFonts w:ascii="Calibri" w:hAnsi="Calibri"/>
          <w:sz w:val="22"/>
          <w:szCs w:val="22"/>
        </w:rPr>
        <w:t xml:space="preserve"> delší než 60 dnů,</w:t>
      </w:r>
    </w:p>
    <w:p w14:paraId="43446A6E" w14:textId="3B2C6C0B" w:rsidR="00A705D1" w:rsidRPr="001366AC" w:rsidRDefault="00A705D1" w:rsidP="00E63E1A">
      <w:pPr>
        <w:numPr>
          <w:ilvl w:val="0"/>
          <w:numId w:val="9"/>
        </w:numPr>
        <w:spacing w:before="120" w:after="120"/>
        <w:ind w:left="993" w:hanging="357"/>
        <w:jc w:val="both"/>
        <w:rPr>
          <w:rFonts w:ascii="Calibri" w:hAnsi="Calibri"/>
          <w:sz w:val="22"/>
          <w:szCs w:val="22"/>
        </w:rPr>
      </w:pPr>
      <w:r w:rsidRPr="001366AC">
        <w:rPr>
          <w:rFonts w:ascii="Calibri" w:hAnsi="Calibri"/>
          <w:sz w:val="22"/>
          <w:szCs w:val="22"/>
        </w:rPr>
        <w:t xml:space="preserve">neuzavření pojistné smlouvy </w:t>
      </w:r>
      <w:r w:rsidR="003F75FE">
        <w:rPr>
          <w:rFonts w:ascii="Calibri" w:hAnsi="Calibri"/>
          <w:sz w:val="22"/>
          <w:szCs w:val="22"/>
        </w:rPr>
        <w:t>Příkazníkem</w:t>
      </w:r>
      <w:r w:rsidRPr="001366AC">
        <w:rPr>
          <w:rFonts w:ascii="Calibri" w:hAnsi="Calibri"/>
          <w:sz w:val="22"/>
          <w:szCs w:val="22"/>
        </w:rPr>
        <w:t xml:space="preserve"> nebo její nepředložení </w:t>
      </w:r>
      <w:r w:rsidR="003F75FE">
        <w:rPr>
          <w:rFonts w:ascii="Calibri" w:hAnsi="Calibri"/>
          <w:sz w:val="22"/>
          <w:szCs w:val="22"/>
        </w:rPr>
        <w:t>Příkazci</w:t>
      </w:r>
      <w:r w:rsidRPr="001366AC">
        <w:rPr>
          <w:rFonts w:ascii="Calibri" w:hAnsi="Calibri"/>
          <w:sz w:val="22"/>
          <w:szCs w:val="22"/>
        </w:rPr>
        <w:t xml:space="preserve"> dle čl. </w:t>
      </w:r>
      <w:r w:rsidR="003F75FE">
        <w:rPr>
          <w:rFonts w:ascii="Calibri" w:hAnsi="Calibri"/>
          <w:sz w:val="22"/>
          <w:szCs w:val="22"/>
        </w:rPr>
        <w:t>XI. Smlouvy</w:t>
      </w:r>
      <w:r w:rsidRPr="001366AC">
        <w:rPr>
          <w:rFonts w:ascii="Calibri" w:hAnsi="Calibri"/>
          <w:sz w:val="22"/>
          <w:szCs w:val="22"/>
        </w:rPr>
        <w:t>.</w:t>
      </w:r>
    </w:p>
    <w:p w14:paraId="3D3A129C" w14:textId="7A7B374B" w:rsidR="28DC3467" w:rsidRDefault="003F75FE" w:rsidP="00E63E1A">
      <w:pPr>
        <w:pStyle w:val="Odstavecseseznamem"/>
        <w:numPr>
          <w:ilvl w:val="0"/>
          <w:numId w:val="42"/>
        </w:numPr>
        <w:spacing w:before="120" w:after="120"/>
        <w:ind w:left="357" w:hanging="357"/>
        <w:contextualSpacing w:val="0"/>
        <w:jc w:val="both"/>
        <w:rPr>
          <w:color w:val="00000A"/>
          <w:sz w:val="22"/>
          <w:szCs w:val="22"/>
        </w:rPr>
      </w:pPr>
      <w:r>
        <w:rPr>
          <w:rFonts w:ascii="Calibri" w:eastAsia="Calibri" w:hAnsi="Calibri" w:cs="Calibri"/>
          <w:color w:val="00000A"/>
          <w:sz w:val="22"/>
          <w:szCs w:val="22"/>
        </w:rPr>
        <w:t>Příkazce</w:t>
      </w:r>
      <w:r w:rsidR="28DC3467" w:rsidRPr="28DC3467">
        <w:rPr>
          <w:rFonts w:ascii="Calibri" w:eastAsia="Calibri" w:hAnsi="Calibri" w:cs="Calibri"/>
          <w:color w:val="00000A"/>
          <w:sz w:val="22"/>
          <w:szCs w:val="22"/>
        </w:rPr>
        <w:t xml:space="preserve"> je dále oprávněn od této smlouvy odstoupit:</w:t>
      </w:r>
    </w:p>
    <w:p w14:paraId="6E100F46" w14:textId="350C94AC" w:rsidR="28DC3467" w:rsidRDefault="28DC3467" w:rsidP="00E63E1A">
      <w:pPr>
        <w:pStyle w:val="Odstavecseseznamem"/>
        <w:numPr>
          <w:ilvl w:val="0"/>
          <w:numId w:val="16"/>
        </w:numPr>
        <w:tabs>
          <w:tab w:val="clear" w:pos="724"/>
        </w:tabs>
        <w:spacing w:before="120" w:after="120"/>
        <w:ind w:left="993"/>
        <w:contextualSpacing w:val="0"/>
        <w:jc w:val="both"/>
        <w:rPr>
          <w:sz w:val="22"/>
          <w:szCs w:val="22"/>
        </w:rPr>
      </w:pPr>
      <w:r w:rsidRPr="28DC3467">
        <w:rPr>
          <w:rFonts w:ascii="Calibri" w:hAnsi="Calibri"/>
          <w:sz w:val="22"/>
          <w:szCs w:val="22"/>
        </w:rPr>
        <w:t xml:space="preserve">v případě, že v jejím plnění nelze pokračovat, aniž by byla porušena pravidla uvedená </w:t>
      </w:r>
      <w:r w:rsidR="00F10E49">
        <w:rPr>
          <w:rFonts w:ascii="Calibri" w:hAnsi="Calibri"/>
          <w:sz w:val="22"/>
          <w:szCs w:val="22"/>
        </w:rPr>
        <w:br/>
      </w:r>
      <w:r w:rsidRPr="28DC3467">
        <w:rPr>
          <w:rFonts w:ascii="Calibri" w:hAnsi="Calibri"/>
          <w:sz w:val="22"/>
          <w:szCs w:val="22"/>
        </w:rPr>
        <w:t>v § 222 ZZVZ,</w:t>
      </w:r>
    </w:p>
    <w:p w14:paraId="58991CCD" w14:textId="4E9F1B68" w:rsidR="28DC3467" w:rsidRDefault="28DC3467" w:rsidP="00B97D9D">
      <w:pPr>
        <w:pStyle w:val="Odstavecseseznamem"/>
        <w:keepNext/>
        <w:keepLines/>
        <w:numPr>
          <w:ilvl w:val="0"/>
          <w:numId w:val="16"/>
        </w:numPr>
        <w:spacing w:before="120" w:after="120"/>
        <w:ind w:left="992" w:hanging="357"/>
        <w:contextualSpacing w:val="0"/>
        <w:jc w:val="both"/>
        <w:rPr>
          <w:sz w:val="22"/>
          <w:szCs w:val="22"/>
        </w:rPr>
      </w:pPr>
      <w:r w:rsidRPr="28DC3467">
        <w:rPr>
          <w:rFonts w:ascii="Calibri" w:hAnsi="Calibri"/>
          <w:sz w:val="22"/>
          <w:szCs w:val="22"/>
        </w:rPr>
        <w:lastRenderedPageBreak/>
        <w:t xml:space="preserve">bez zbytečného odkladu poté, co zjistí, že smlouva neměla být uzavřena, neboť </w:t>
      </w:r>
      <w:r w:rsidR="003F75FE">
        <w:rPr>
          <w:rFonts w:ascii="Calibri" w:eastAsia="Calibri" w:hAnsi="Calibri" w:cs="Calibri"/>
          <w:sz w:val="22"/>
          <w:szCs w:val="22"/>
        </w:rPr>
        <w:t>Příkazník</w:t>
      </w:r>
      <w:r w:rsidRPr="28DC3467">
        <w:rPr>
          <w:rFonts w:ascii="Calibri" w:eastAsia="Calibri" w:hAnsi="Calibri" w:cs="Calibri"/>
          <w:sz w:val="22"/>
          <w:szCs w:val="22"/>
        </w:rPr>
        <w:t xml:space="preserve"> jakožto vybraný dodavatel před zadáním </w:t>
      </w:r>
      <w:r w:rsidR="00470468">
        <w:rPr>
          <w:rFonts w:ascii="Calibri" w:eastAsia="Calibri" w:hAnsi="Calibri" w:cs="Calibri"/>
          <w:sz w:val="22"/>
          <w:szCs w:val="22"/>
        </w:rPr>
        <w:t>V</w:t>
      </w:r>
      <w:r w:rsidRPr="28DC3467">
        <w:rPr>
          <w:rFonts w:ascii="Calibri" w:eastAsia="Calibri" w:hAnsi="Calibri" w:cs="Calibri"/>
          <w:sz w:val="22"/>
          <w:szCs w:val="22"/>
        </w:rPr>
        <w:t>eřejné zakázky předložil údaje, dokumenty, vzorky nebo modely, které neodpovídaly skutečnosti a měly nebo mohly mít vliv na výběr dodavatele.</w:t>
      </w:r>
    </w:p>
    <w:p w14:paraId="522EC79C" w14:textId="5F6A3067" w:rsidR="28DC3467" w:rsidRDefault="00370A28" w:rsidP="00E63E1A">
      <w:pPr>
        <w:pStyle w:val="Odstavecseseznamem"/>
        <w:numPr>
          <w:ilvl w:val="0"/>
          <w:numId w:val="42"/>
        </w:numPr>
        <w:spacing w:before="120" w:after="120"/>
        <w:ind w:left="357" w:hanging="357"/>
        <w:contextualSpacing w:val="0"/>
        <w:jc w:val="both"/>
        <w:rPr>
          <w:sz w:val="22"/>
          <w:szCs w:val="22"/>
        </w:rPr>
      </w:pPr>
      <w:r>
        <w:rPr>
          <w:rFonts w:ascii="Calibri" w:hAnsi="Calibri"/>
          <w:sz w:val="22"/>
          <w:szCs w:val="22"/>
        </w:rPr>
        <w:t>Příkazce</w:t>
      </w:r>
      <w:r w:rsidR="28DC3467" w:rsidRPr="28DC3467">
        <w:rPr>
          <w:rFonts w:ascii="Calibri" w:hAnsi="Calibri"/>
          <w:sz w:val="22"/>
          <w:szCs w:val="22"/>
        </w:rPr>
        <w:t xml:space="preserve"> je dále oprávněn odstoupit od smlouvy v případě, že bylo zahájeno insolvenční řízení ve</w:t>
      </w:r>
      <w:r w:rsidR="002A519C">
        <w:rPr>
          <w:rFonts w:ascii="Calibri" w:hAnsi="Calibri"/>
          <w:sz w:val="22"/>
          <w:szCs w:val="22"/>
        </w:rPr>
        <w:t> </w:t>
      </w:r>
      <w:r w:rsidR="28DC3467" w:rsidRPr="28DC3467">
        <w:rPr>
          <w:rFonts w:ascii="Calibri" w:hAnsi="Calibri"/>
          <w:sz w:val="22"/>
          <w:szCs w:val="22"/>
        </w:rPr>
        <w:t xml:space="preserve">věci </w:t>
      </w:r>
      <w:r>
        <w:rPr>
          <w:rFonts w:ascii="Calibri" w:hAnsi="Calibri"/>
          <w:sz w:val="22"/>
          <w:szCs w:val="22"/>
        </w:rPr>
        <w:t>Příkazníka</w:t>
      </w:r>
      <w:r w:rsidR="28DC3467" w:rsidRPr="28DC3467">
        <w:rPr>
          <w:rFonts w:ascii="Calibri" w:hAnsi="Calibri"/>
          <w:sz w:val="22"/>
          <w:szCs w:val="22"/>
        </w:rPr>
        <w:t xml:space="preserve"> jako dlužníka a insolvenční návrh nebyl v zákonné lhůtě soudem odmítnut pro</w:t>
      </w:r>
      <w:r w:rsidR="002A519C">
        <w:rPr>
          <w:rFonts w:ascii="Calibri" w:hAnsi="Calibri"/>
          <w:sz w:val="22"/>
          <w:szCs w:val="22"/>
        </w:rPr>
        <w:t> </w:t>
      </w:r>
      <w:r w:rsidR="28DC3467" w:rsidRPr="28DC3467">
        <w:rPr>
          <w:rFonts w:ascii="Calibri" w:hAnsi="Calibri"/>
          <w:sz w:val="22"/>
          <w:szCs w:val="22"/>
        </w:rPr>
        <w:t>zjevnou bezdůvodnost.</w:t>
      </w:r>
    </w:p>
    <w:p w14:paraId="4D02E93D" w14:textId="39D98633" w:rsidR="28DC3467" w:rsidRDefault="28DC3467" w:rsidP="00E63E1A">
      <w:pPr>
        <w:pStyle w:val="Odstavecseseznamem"/>
        <w:numPr>
          <w:ilvl w:val="0"/>
          <w:numId w:val="42"/>
        </w:numPr>
        <w:spacing w:before="120" w:after="120"/>
        <w:ind w:left="357" w:hanging="357"/>
        <w:contextualSpacing w:val="0"/>
        <w:jc w:val="both"/>
        <w:rPr>
          <w:sz w:val="22"/>
          <w:szCs w:val="22"/>
        </w:rPr>
      </w:pPr>
      <w:r w:rsidRPr="28DC3467">
        <w:rPr>
          <w:rFonts w:ascii="Calibri" w:hAnsi="Calibri"/>
          <w:sz w:val="22"/>
          <w:szCs w:val="22"/>
        </w:rPr>
        <w:t>Rozhodne-li se některá ze smluvních stran od smlouvy odstoupit, je povinna svoje odstoupení písemně oznámit druhé smluvní straně s uvedením termínu, ke kterému od smlouvy odstupuje. V</w:t>
      </w:r>
      <w:r w:rsidR="002A519C">
        <w:rPr>
          <w:rFonts w:ascii="Calibri" w:hAnsi="Calibri"/>
          <w:sz w:val="22"/>
          <w:szCs w:val="22"/>
        </w:rPr>
        <w:t> </w:t>
      </w:r>
      <w:r w:rsidRPr="28DC3467">
        <w:rPr>
          <w:rFonts w:ascii="Calibri" w:hAnsi="Calibri"/>
          <w:sz w:val="22"/>
          <w:szCs w:val="22"/>
        </w:rPr>
        <w:t>odstoupení musí být dále uveden důvod, pro který strana od smlouvy odstupuje, včetně popisu skutečností, ve kterých je tento důvod spatřován. Není-li v oznámení o odstoupení uvedeno jinak, účinky odstoupení od smlouvy nastávají okamžikem doručení písemného oznámení o odstoupení druhé smluvní straně.</w:t>
      </w:r>
    </w:p>
    <w:p w14:paraId="60C4932C" w14:textId="0A45EB25" w:rsidR="0026390A" w:rsidRDefault="0026390A" w:rsidP="00E63E1A">
      <w:pPr>
        <w:pStyle w:val="Odstavecseseznamem"/>
        <w:numPr>
          <w:ilvl w:val="0"/>
          <w:numId w:val="42"/>
        </w:numPr>
        <w:tabs>
          <w:tab w:val="clear" w:pos="1080"/>
        </w:tabs>
        <w:spacing w:before="120" w:after="120"/>
        <w:ind w:left="357" w:hanging="357"/>
        <w:contextualSpacing w:val="0"/>
        <w:jc w:val="both"/>
        <w:rPr>
          <w:rFonts w:ascii="Calibri" w:eastAsia="Calibri" w:hAnsi="Calibri" w:cs="Calibri"/>
          <w:sz w:val="22"/>
          <w:szCs w:val="22"/>
        </w:rPr>
      </w:pPr>
      <w:r w:rsidRPr="00027A4E">
        <w:rPr>
          <w:rFonts w:ascii="Calibri" w:eastAsia="Calibri" w:hAnsi="Calibri" w:cs="Calibri"/>
          <w:sz w:val="22"/>
          <w:szCs w:val="22"/>
        </w:rPr>
        <w:t>Závazky, u kterých ze Smlouvy nebo z příslušného právního předpisu vyplývá, že by měly trvat i</w:t>
      </w:r>
      <w:r w:rsidR="002A519C">
        <w:rPr>
          <w:rFonts w:ascii="Calibri" w:eastAsia="Calibri" w:hAnsi="Calibri" w:cs="Calibri"/>
          <w:sz w:val="22"/>
          <w:szCs w:val="22"/>
        </w:rPr>
        <w:t> </w:t>
      </w:r>
      <w:r w:rsidRPr="00027A4E">
        <w:rPr>
          <w:rFonts w:ascii="Calibri" w:eastAsia="Calibri" w:hAnsi="Calibri" w:cs="Calibri"/>
          <w:sz w:val="22"/>
          <w:szCs w:val="22"/>
        </w:rPr>
        <w:t>po</w:t>
      </w:r>
      <w:r w:rsidR="002A519C">
        <w:rPr>
          <w:rFonts w:ascii="Calibri" w:eastAsia="Calibri" w:hAnsi="Calibri" w:cs="Calibri"/>
          <w:sz w:val="22"/>
          <w:szCs w:val="22"/>
        </w:rPr>
        <w:t> </w:t>
      </w:r>
      <w:r w:rsidRPr="00027A4E">
        <w:rPr>
          <w:rFonts w:ascii="Calibri" w:eastAsia="Calibri" w:hAnsi="Calibri" w:cs="Calibri"/>
          <w:sz w:val="22"/>
          <w:szCs w:val="22"/>
        </w:rPr>
        <w:t>zrušení Smlouvy, trvají i přes zrušení Smlouvy.</w:t>
      </w:r>
    </w:p>
    <w:p w14:paraId="49926B7E" w14:textId="2D826E5A" w:rsidR="004A2E82" w:rsidRPr="00C62BE8" w:rsidRDefault="0042151D" w:rsidP="00E63E1A">
      <w:pPr>
        <w:pStyle w:val="Odstavecseseznamem"/>
        <w:numPr>
          <w:ilvl w:val="0"/>
          <w:numId w:val="42"/>
        </w:numPr>
        <w:tabs>
          <w:tab w:val="clear" w:pos="1080"/>
        </w:tabs>
        <w:spacing w:before="120" w:after="120"/>
        <w:ind w:left="357" w:hanging="357"/>
        <w:contextualSpacing w:val="0"/>
        <w:jc w:val="both"/>
        <w:rPr>
          <w:rFonts w:ascii="Calibri" w:eastAsia="Calibri" w:hAnsi="Calibri" w:cs="Calibri"/>
          <w:sz w:val="22"/>
          <w:szCs w:val="22"/>
        </w:rPr>
      </w:pPr>
      <w:r w:rsidRPr="00C62BE8">
        <w:rPr>
          <w:rFonts w:ascii="Calibri" w:eastAsia="Calibri" w:hAnsi="Calibri" w:cs="Calibri"/>
          <w:sz w:val="22"/>
          <w:szCs w:val="22"/>
        </w:rPr>
        <w:t xml:space="preserve">Příkazník je ve lhůtě 10 dnů po ukončení Smlouvy odstoupením </w:t>
      </w:r>
      <w:r w:rsidR="00C10584" w:rsidRPr="00C62BE8">
        <w:rPr>
          <w:rFonts w:ascii="Calibri" w:eastAsia="Calibri" w:hAnsi="Calibri" w:cs="Calibri"/>
          <w:sz w:val="22"/>
          <w:szCs w:val="22"/>
        </w:rPr>
        <w:t xml:space="preserve">od </w:t>
      </w:r>
      <w:r w:rsidRPr="00C62BE8">
        <w:rPr>
          <w:rFonts w:ascii="Calibri" w:eastAsia="Calibri" w:hAnsi="Calibri" w:cs="Calibri"/>
          <w:sz w:val="22"/>
          <w:szCs w:val="22"/>
        </w:rPr>
        <w:t xml:space="preserve">Smlouvy povinen předat Příkazci veškeré hotové či rozpracované výstupy Služeb, které do té doby Příkazci nepředal. Příkazce je povinen za tuto část Služeb poskytnout Příkazníkovi přiměřenou </w:t>
      </w:r>
      <w:r w:rsidR="00DC537E" w:rsidRPr="00C62BE8">
        <w:rPr>
          <w:rFonts w:ascii="Calibri" w:eastAsia="Calibri" w:hAnsi="Calibri" w:cs="Calibri"/>
          <w:sz w:val="22"/>
          <w:szCs w:val="22"/>
        </w:rPr>
        <w:t>část sjednané ceny</w:t>
      </w:r>
      <w:r w:rsidRPr="00C62BE8">
        <w:rPr>
          <w:rFonts w:ascii="Calibri" w:eastAsia="Calibri" w:hAnsi="Calibri" w:cs="Calibri"/>
          <w:sz w:val="22"/>
          <w:szCs w:val="22"/>
        </w:rPr>
        <w:t>, přičemž při</w:t>
      </w:r>
      <w:r w:rsidR="002A519C">
        <w:rPr>
          <w:rFonts w:ascii="Calibri" w:eastAsia="Calibri" w:hAnsi="Calibri" w:cs="Calibri"/>
          <w:sz w:val="22"/>
          <w:szCs w:val="22"/>
        </w:rPr>
        <w:t> </w:t>
      </w:r>
      <w:r w:rsidRPr="00C62BE8">
        <w:rPr>
          <w:rFonts w:ascii="Calibri" w:eastAsia="Calibri" w:hAnsi="Calibri" w:cs="Calibri"/>
          <w:sz w:val="22"/>
          <w:szCs w:val="22"/>
        </w:rPr>
        <w:t xml:space="preserve">jejím výpočtu Smluvní strany vyjdou z </w:t>
      </w:r>
      <w:r w:rsidR="00DC537E" w:rsidRPr="00C62BE8">
        <w:rPr>
          <w:rFonts w:ascii="Calibri" w:eastAsia="Calibri" w:hAnsi="Calibri" w:cs="Calibri"/>
          <w:sz w:val="22"/>
          <w:szCs w:val="22"/>
        </w:rPr>
        <w:t>ceny</w:t>
      </w:r>
      <w:r w:rsidRPr="00C62BE8">
        <w:rPr>
          <w:rFonts w:ascii="Calibri" w:eastAsia="Calibri" w:hAnsi="Calibri" w:cs="Calibri"/>
          <w:sz w:val="22"/>
          <w:szCs w:val="22"/>
        </w:rPr>
        <w:t xml:space="preserve"> sjednané ve Smlouvě a míry, s jakou byly Služby Příkazníkem řádně a včas poskytnuty. Uvedené neplatí, prohlásí-li Příkazce, že taková část Služeb bez poskytnutí ostatních pro něj nemá hospodářský význam. V takovém případě je však povinen předané výstupy Služeb Příkazníkovi vrátit.</w:t>
      </w:r>
    </w:p>
    <w:p w14:paraId="0B5E57A3" w14:textId="77777777" w:rsidR="00332404" w:rsidRPr="00332404" w:rsidRDefault="00332404" w:rsidP="00332404">
      <w:pPr>
        <w:spacing w:before="120" w:after="120"/>
        <w:jc w:val="both"/>
        <w:rPr>
          <w:rFonts w:ascii="Calibri" w:eastAsia="Calibri" w:hAnsi="Calibri" w:cs="Calibri"/>
          <w:sz w:val="22"/>
          <w:szCs w:val="22"/>
          <w:highlight w:val="yellow"/>
        </w:rPr>
      </w:pPr>
    </w:p>
    <w:p w14:paraId="0950148B" w14:textId="176E5DF8" w:rsidR="009C712A" w:rsidRPr="00D20B86" w:rsidRDefault="009C712A" w:rsidP="00D20B86">
      <w:pPr>
        <w:jc w:val="center"/>
        <w:rPr>
          <w:rFonts w:ascii="Calibri" w:hAnsi="Calibri"/>
          <w:b/>
          <w:sz w:val="22"/>
          <w:szCs w:val="22"/>
        </w:rPr>
      </w:pPr>
      <w:r w:rsidRPr="00D20B86">
        <w:rPr>
          <w:rFonts w:ascii="Calibri" w:hAnsi="Calibri"/>
          <w:b/>
          <w:sz w:val="22"/>
          <w:szCs w:val="22"/>
        </w:rPr>
        <w:t>XI</w:t>
      </w:r>
      <w:r w:rsidR="00332404" w:rsidRPr="00D20B86">
        <w:rPr>
          <w:rFonts w:ascii="Calibri" w:hAnsi="Calibri"/>
          <w:b/>
          <w:sz w:val="22"/>
          <w:szCs w:val="22"/>
        </w:rPr>
        <w:t>V</w:t>
      </w:r>
      <w:r w:rsidRPr="00D20B86">
        <w:rPr>
          <w:rFonts w:ascii="Calibri" w:hAnsi="Calibri"/>
          <w:b/>
          <w:sz w:val="22"/>
          <w:szCs w:val="22"/>
        </w:rPr>
        <w:t>.</w:t>
      </w:r>
    </w:p>
    <w:p w14:paraId="22247970" w14:textId="77EE3ABB" w:rsidR="00B878DA" w:rsidRPr="00D20B86" w:rsidRDefault="00B878DA" w:rsidP="00D20B86">
      <w:pPr>
        <w:spacing w:after="120"/>
        <w:jc w:val="center"/>
        <w:rPr>
          <w:rFonts w:ascii="Calibri" w:hAnsi="Calibri"/>
          <w:b/>
          <w:sz w:val="22"/>
          <w:szCs w:val="22"/>
        </w:rPr>
      </w:pPr>
      <w:r w:rsidRPr="00D20B86">
        <w:rPr>
          <w:rFonts w:ascii="Calibri" w:hAnsi="Calibri"/>
          <w:b/>
          <w:sz w:val="22"/>
          <w:szCs w:val="22"/>
        </w:rPr>
        <w:t>Vyšší moc</w:t>
      </w:r>
    </w:p>
    <w:p w14:paraId="6C538D09" w14:textId="71496127" w:rsidR="00B878DA" w:rsidRDefault="00B878DA" w:rsidP="00E63E1A">
      <w:pPr>
        <w:pStyle w:val="Smlouva2"/>
        <w:numPr>
          <w:ilvl w:val="0"/>
          <w:numId w:val="17"/>
        </w:numPr>
        <w:spacing w:before="120" w:after="120" w:line="240" w:lineRule="auto"/>
        <w:ind w:left="357" w:hanging="357"/>
        <w:jc w:val="both"/>
        <w:outlineLvl w:val="0"/>
        <w:rPr>
          <w:rFonts w:ascii="Calibri" w:hAnsi="Calibri"/>
          <w:b w:val="0"/>
          <w:bCs/>
          <w:sz w:val="22"/>
          <w:szCs w:val="22"/>
        </w:rPr>
      </w:pPr>
      <w:r w:rsidRPr="005347CB">
        <w:rPr>
          <w:rFonts w:ascii="Calibri" w:hAnsi="Calibri"/>
          <w:b w:val="0"/>
          <w:bCs/>
          <w:sz w:val="22"/>
          <w:szCs w:val="22"/>
        </w:rPr>
        <w:t>Pro účely této smlouvy se za vyšší moc považují okolnosti, které objektivně znemožňují některé ze</w:t>
      </w:r>
      <w:r>
        <w:rPr>
          <w:rFonts w:ascii="Calibri" w:hAnsi="Calibri"/>
          <w:b w:val="0"/>
          <w:bCs/>
          <w:sz w:val="22"/>
          <w:szCs w:val="22"/>
        </w:rPr>
        <w:t> </w:t>
      </w:r>
      <w:r w:rsidRPr="005347CB">
        <w:rPr>
          <w:rFonts w:ascii="Calibri" w:hAnsi="Calibri"/>
          <w:b w:val="0"/>
          <w:bCs/>
          <w:sz w:val="22"/>
          <w:szCs w:val="22"/>
        </w:rPr>
        <w:t>smluvních stran dočasně či trvale plnit některou z povinností podle této smlouvy, nejsou závislé na vůli smluvních stran a ani nemohou být smluvními stranami ovlivněny či překonány, přičemž smluvní strany nemohly s vynaložením odborné péče takovou okolnost zjistit ani předvídat před</w:t>
      </w:r>
      <w:r w:rsidR="002A519C">
        <w:rPr>
          <w:rFonts w:ascii="Calibri" w:hAnsi="Calibri"/>
          <w:b w:val="0"/>
          <w:bCs/>
          <w:sz w:val="22"/>
          <w:szCs w:val="22"/>
        </w:rPr>
        <w:t> </w:t>
      </w:r>
      <w:r w:rsidRPr="005347CB">
        <w:rPr>
          <w:rFonts w:ascii="Calibri" w:hAnsi="Calibri"/>
          <w:b w:val="0"/>
          <w:bCs/>
          <w:sz w:val="22"/>
          <w:szCs w:val="22"/>
        </w:rPr>
        <w:t>uzavřením smlouvy.</w:t>
      </w:r>
    </w:p>
    <w:p w14:paraId="5C5679D2" w14:textId="77777777" w:rsidR="00B878DA" w:rsidRPr="003B3A28" w:rsidRDefault="00B878DA" w:rsidP="00E63E1A">
      <w:pPr>
        <w:pStyle w:val="Smlouva2"/>
        <w:numPr>
          <w:ilvl w:val="0"/>
          <w:numId w:val="17"/>
        </w:numPr>
        <w:spacing w:before="120" w:after="120"/>
        <w:ind w:left="357" w:hanging="357"/>
        <w:jc w:val="both"/>
        <w:outlineLvl w:val="0"/>
        <w:rPr>
          <w:rFonts w:ascii="Calibri" w:hAnsi="Calibri"/>
          <w:b w:val="0"/>
          <w:bCs/>
          <w:sz w:val="22"/>
          <w:szCs w:val="22"/>
        </w:rPr>
      </w:pPr>
      <w:r w:rsidRPr="003B3A28">
        <w:rPr>
          <w:rFonts w:ascii="Calibri" w:hAnsi="Calibri"/>
          <w:b w:val="0"/>
          <w:bCs/>
          <w:sz w:val="22"/>
          <w:szCs w:val="22"/>
        </w:rPr>
        <w:t>Za mimořádné nepředvídatelné a nepřekonatelné okolnosti smluvní strany považují zejména válečný či ozbrojený konflikt, akty či hrozby terorismu, občanské nepokoje, povstání, mobilizaci, přírodní katastrofy (např. povodně, přílivové vlny, požáry, výbuchy, zemětřesení), masivní výpadek elektrické energie nebo dodávek ropy, embargo, epidemie nebo jinak významné události, v jejichž důsledku bude smluvní strana z faktických důvodů, ze zákona či na základně opatření orgánu veřejné moci nucena zastavit, přerušit či podstatně omezit plnění smluvních povinností.</w:t>
      </w:r>
    </w:p>
    <w:p w14:paraId="7C8C4853" w14:textId="3732DDD1" w:rsidR="00B878DA" w:rsidRPr="003B3A28" w:rsidRDefault="00B878DA" w:rsidP="00E63E1A">
      <w:pPr>
        <w:pStyle w:val="Smlouva2"/>
        <w:numPr>
          <w:ilvl w:val="0"/>
          <w:numId w:val="17"/>
        </w:numPr>
        <w:spacing w:before="120" w:after="120"/>
        <w:ind w:left="357" w:hanging="357"/>
        <w:jc w:val="both"/>
        <w:outlineLvl w:val="0"/>
        <w:rPr>
          <w:rFonts w:ascii="Calibri" w:hAnsi="Calibri"/>
          <w:b w:val="0"/>
          <w:bCs/>
          <w:sz w:val="22"/>
          <w:szCs w:val="22"/>
        </w:rPr>
      </w:pPr>
      <w:r w:rsidRPr="003B3A28">
        <w:rPr>
          <w:rFonts w:ascii="Calibri" w:hAnsi="Calibri"/>
          <w:b w:val="0"/>
          <w:bCs/>
          <w:sz w:val="22"/>
          <w:szCs w:val="22"/>
        </w:rPr>
        <w:t>Pokud v důsledku vyšší moci nemůže smluvní strana plnit své smluvní povinnosti, je povinna o tom informovat druhou smluvní stranu neprodleně poté, co se o vzniku této okolnosti dozvěděla nebo se mohla dozvědět s vynaložením odborné péče. Současně je taková smluvní strana povinna specifikovat smluvní povinnosti, v jejichž plnění jí v důsledku vyšší moci je nebo bude bráněno, a</w:t>
      </w:r>
      <w:r w:rsidR="002A519C">
        <w:rPr>
          <w:rFonts w:ascii="Calibri" w:hAnsi="Calibri"/>
          <w:b w:val="0"/>
          <w:bCs/>
          <w:sz w:val="22"/>
          <w:szCs w:val="22"/>
        </w:rPr>
        <w:t> </w:t>
      </w:r>
      <w:r w:rsidRPr="003B3A28">
        <w:rPr>
          <w:rFonts w:ascii="Calibri" w:hAnsi="Calibri"/>
          <w:b w:val="0"/>
          <w:bCs/>
          <w:sz w:val="22"/>
          <w:szCs w:val="22"/>
        </w:rPr>
        <w:t>prokázat příčinnou souvislost mezi překážkou vyšší moci a neplněním smluvní povinnosti.</w:t>
      </w:r>
    </w:p>
    <w:p w14:paraId="2CBF8C98" w14:textId="77777777" w:rsidR="00B878DA" w:rsidRPr="003B3A28" w:rsidRDefault="00B878DA" w:rsidP="00E63E1A">
      <w:pPr>
        <w:pStyle w:val="Smlouva2"/>
        <w:numPr>
          <w:ilvl w:val="0"/>
          <w:numId w:val="17"/>
        </w:numPr>
        <w:spacing w:before="120" w:after="120"/>
        <w:ind w:left="357" w:hanging="357"/>
        <w:jc w:val="both"/>
        <w:outlineLvl w:val="0"/>
        <w:rPr>
          <w:rFonts w:ascii="Calibri" w:hAnsi="Calibri"/>
          <w:b w:val="0"/>
          <w:bCs/>
          <w:sz w:val="22"/>
          <w:szCs w:val="22"/>
        </w:rPr>
      </w:pPr>
      <w:r w:rsidRPr="003B3A28">
        <w:rPr>
          <w:rFonts w:ascii="Calibri" w:hAnsi="Calibri"/>
          <w:b w:val="0"/>
          <w:bCs/>
          <w:sz w:val="22"/>
          <w:szCs w:val="22"/>
        </w:rPr>
        <w:t>Smluvní strana, které vyšší moc zabránila v řádném a včasném plnění smluvní povinnosti, je povinna učinit vše, co je v jejích silách, aby odvrátila či minimalizovala újmu vzniklou druhé smluvní straně z důvodu, že smluvní strana odvolávající se na vyšší moc není schopna plnit svou povinnost.</w:t>
      </w:r>
    </w:p>
    <w:p w14:paraId="4B81612F" w14:textId="4EC77F5A" w:rsidR="00B878DA" w:rsidRPr="003B3A28" w:rsidRDefault="00B878DA" w:rsidP="00E63E1A">
      <w:pPr>
        <w:pStyle w:val="Smlouva2"/>
        <w:numPr>
          <w:ilvl w:val="0"/>
          <w:numId w:val="17"/>
        </w:numPr>
        <w:spacing w:before="120" w:after="120"/>
        <w:ind w:left="357" w:hanging="357"/>
        <w:jc w:val="both"/>
        <w:outlineLvl w:val="0"/>
        <w:rPr>
          <w:rFonts w:ascii="Calibri" w:hAnsi="Calibri"/>
          <w:b w:val="0"/>
          <w:bCs/>
          <w:sz w:val="22"/>
          <w:szCs w:val="22"/>
        </w:rPr>
      </w:pPr>
      <w:r w:rsidRPr="003B3A28">
        <w:rPr>
          <w:rFonts w:ascii="Calibri" w:hAnsi="Calibri"/>
          <w:b w:val="0"/>
          <w:bCs/>
          <w:sz w:val="22"/>
          <w:szCs w:val="22"/>
        </w:rPr>
        <w:t>Za vyšší moc se pro účely této smlouvy nepovažuje překážka vzniklá z poměrů smluvní strany, která se překážky vyšší moci dovolává, nebo překážka vzniklá v době, kdy byla tato smluvní strana v</w:t>
      </w:r>
      <w:r w:rsidR="002A519C">
        <w:rPr>
          <w:rFonts w:ascii="Calibri" w:hAnsi="Calibri"/>
          <w:b w:val="0"/>
          <w:bCs/>
          <w:sz w:val="22"/>
          <w:szCs w:val="22"/>
        </w:rPr>
        <w:t> </w:t>
      </w:r>
      <w:r w:rsidRPr="003B3A28">
        <w:rPr>
          <w:rFonts w:ascii="Calibri" w:hAnsi="Calibri"/>
          <w:b w:val="0"/>
          <w:bCs/>
          <w:sz w:val="22"/>
          <w:szCs w:val="22"/>
        </w:rPr>
        <w:t>prodlení s plněním smluvní povinnosti, ani překážka, kterou byla tato smluvní strana podle této smlouvy povinna překonat.</w:t>
      </w:r>
    </w:p>
    <w:p w14:paraId="3D7A2A3B" w14:textId="77777777" w:rsidR="00B878DA" w:rsidRPr="003B3A28" w:rsidRDefault="00B878DA" w:rsidP="00E63E1A">
      <w:pPr>
        <w:pStyle w:val="Smlouva2"/>
        <w:numPr>
          <w:ilvl w:val="0"/>
          <w:numId w:val="17"/>
        </w:numPr>
        <w:spacing w:before="120" w:after="120"/>
        <w:ind w:left="357" w:hanging="357"/>
        <w:jc w:val="both"/>
        <w:outlineLvl w:val="0"/>
        <w:rPr>
          <w:rFonts w:ascii="Calibri" w:hAnsi="Calibri"/>
          <w:b w:val="0"/>
          <w:bCs/>
          <w:sz w:val="22"/>
          <w:szCs w:val="22"/>
        </w:rPr>
      </w:pPr>
      <w:r w:rsidRPr="003B3A28">
        <w:rPr>
          <w:rFonts w:ascii="Calibri" w:hAnsi="Calibri"/>
          <w:b w:val="0"/>
          <w:bCs/>
          <w:sz w:val="22"/>
          <w:szCs w:val="22"/>
        </w:rPr>
        <w:lastRenderedPageBreak/>
        <w:t>Brání-li smluvní straně v řádném a včasném splnění smluvní povinnosti vyšší moc a tato smluvní strana splnila své povinnosti podle odstavce 3. tohoto článku smlouvy, je oprávněna se domáhat prodloužení lhůty ke splnění smluvní povinnosti o dobu prokázaného trvání překážky vyšší moci. Smluvní strany se zavazují o změně doby plnění uzavřít písemný dodatek k této smlouvě. Má-li se však lhůta ke splnění smluvní povinnosti prodloužit v důsledku překážky vyšší moci o více než 30 dnů oproti původně sjednanému termínu, má smluvní strana, na jejíž straně překážka vyšší moci není, právo od smlouvy odstoupit.</w:t>
      </w:r>
    </w:p>
    <w:p w14:paraId="12B2F154" w14:textId="55451C0C" w:rsidR="00B878DA" w:rsidRDefault="00B878DA" w:rsidP="00E63E1A">
      <w:pPr>
        <w:pStyle w:val="Smlouva2"/>
        <w:numPr>
          <w:ilvl w:val="0"/>
          <w:numId w:val="17"/>
        </w:numPr>
        <w:spacing w:before="120"/>
        <w:ind w:left="357" w:hanging="357"/>
        <w:jc w:val="both"/>
        <w:outlineLvl w:val="0"/>
        <w:rPr>
          <w:rFonts w:ascii="Calibri" w:hAnsi="Calibri"/>
          <w:b w:val="0"/>
          <w:bCs/>
          <w:sz w:val="22"/>
          <w:szCs w:val="22"/>
        </w:rPr>
      </w:pPr>
      <w:r w:rsidRPr="003B3A28">
        <w:rPr>
          <w:rFonts w:ascii="Calibri" w:hAnsi="Calibri"/>
          <w:b w:val="0"/>
          <w:bCs/>
          <w:sz w:val="22"/>
          <w:szCs w:val="22"/>
        </w:rPr>
        <w:t>Brání-li smluvní straně v řádném a včasném splnění smluvní povinnosti vyšší moc a tato smluvní strana splnila své povinnosti podle odstavce 3. tohoto článku smlouvy, nemá druhá smluvní strana po dobu trvání překážky vyšší moci právo uplatňovat smluvní pokuty či úroky z prodlení podle této smlouvy.</w:t>
      </w:r>
    </w:p>
    <w:p w14:paraId="5751CB27" w14:textId="77777777" w:rsidR="00585032" w:rsidRDefault="00585032" w:rsidP="00585032">
      <w:pPr>
        <w:pStyle w:val="Smlouva2"/>
        <w:spacing w:before="120"/>
        <w:ind w:left="357"/>
        <w:jc w:val="both"/>
        <w:outlineLvl w:val="0"/>
        <w:rPr>
          <w:rFonts w:ascii="Calibri" w:hAnsi="Calibri"/>
          <w:b w:val="0"/>
          <w:bCs/>
          <w:sz w:val="22"/>
          <w:szCs w:val="22"/>
        </w:rPr>
      </w:pPr>
    </w:p>
    <w:p w14:paraId="1F13AEEC" w14:textId="77777777" w:rsidR="00585032" w:rsidRPr="00585032" w:rsidRDefault="00585032" w:rsidP="003044A5">
      <w:pPr>
        <w:keepNext/>
        <w:keepLines/>
        <w:jc w:val="center"/>
        <w:rPr>
          <w:rFonts w:ascii="Calibri" w:hAnsi="Calibri"/>
          <w:b/>
          <w:sz w:val="22"/>
          <w:szCs w:val="22"/>
        </w:rPr>
      </w:pPr>
      <w:r w:rsidRPr="00585032">
        <w:rPr>
          <w:rFonts w:ascii="Calibri" w:hAnsi="Calibri"/>
          <w:b/>
          <w:sz w:val="22"/>
          <w:szCs w:val="22"/>
        </w:rPr>
        <w:t>XIV.</w:t>
      </w:r>
    </w:p>
    <w:p w14:paraId="4CC7A57D" w14:textId="6C27DA31" w:rsidR="00B878DA" w:rsidRDefault="00BD4292" w:rsidP="00585032">
      <w:pPr>
        <w:jc w:val="center"/>
        <w:rPr>
          <w:rFonts w:ascii="Calibri" w:hAnsi="Calibri"/>
          <w:b/>
          <w:sz w:val="22"/>
          <w:szCs w:val="22"/>
        </w:rPr>
      </w:pPr>
      <w:r>
        <w:rPr>
          <w:rFonts w:ascii="Calibri" w:hAnsi="Calibri"/>
          <w:b/>
          <w:sz w:val="22"/>
          <w:szCs w:val="22"/>
        </w:rPr>
        <w:t>Důvěrné informace</w:t>
      </w:r>
    </w:p>
    <w:p w14:paraId="70FCD9DE" w14:textId="1E7D1DD3" w:rsidR="00BD4292" w:rsidRPr="00234A05" w:rsidRDefault="00234A05" w:rsidP="00E63E1A">
      <w:pPr>
        <w:pStyle w:val="Odstavecseseznamem"/>
        <w:numPr>
          <w:ilvl w:val="0"/>
          <w:numId w:val="10"/>
        </w:numPr>
        <w:tabs>
          <w:tab w:val="clear" w:pos="720"/>
        </w:tabs>
        <w:spacing w:before="120" w:after="120"/>
        <w:ind w:left="357" w:hanging="357"/>
        <w:contextualSpacing w:val="0"/>
        <w:jc w:val="both"/>
        <w:rPr>
          <w:color w:val="00000A"/>
          <w:sz w:val="22"/>
          <w:szCs w:val="22"/>
        </w:rPr>
      </w:pPr>
      <w:r w:rsidRPr="00234A05">
        <w:rPr>
          <w:rFonts w:ascii="Calibri" w:eastAsia="Calibri" w:hAnsi="Calibri" w:cs="Calibri"/>
          <w:color w:val="00000A"/>
          <w:sz w:val="22"/>
          <w:szCs w:val="22"/>
        </w:rPr>
        <w:t>Pro účely této Smlouvy se za důvěrné informace považují:</w:t>
      </w:r>
    </w:p>
    <w:p w14:paraId="34A37C0F" w14:textId="77777777" w:rsidR="00EA48A0" w:rsidRPr="00EA48A0" w:rsidRDefault="00EA48A0" w:rsidP="001B2B39">
      <w:pPr>
        <w:pStyle w:val="Odstavecseseznamem"/>
        <w:numPr>
          <w:ilvl w:val="0"/>
          <w:numId w:val="45"/>
        </w:numPr>
        <w:tabs>
          <w:tab w:val="clear" w:pos="724"/>
        </w:tabs>
        <w:spacing w:before="120" w:after="120"/>
        <w:ind w:left="993"/>
        <w:contextualSpacing w:val="0"/>
        <w:jc w:val="both"/>
        <w:rPr>
          <w:rFonts w:ascii="Calibri" w:hAnsi="Calibri"/>
          <w:sz w:val="22"/>
          <w:szCs w:val="22"/>
        </w:rPr>
      </w:pPr>
      <w:r w:rsidRPr="00EA48A0">
        <w:rPr>
          <w:rFonts w:ascii="Calibri" w:hAnsi="Calibri"/>
          <w:sz w:val="22"/>
          <w:szCs w:val="22"/>
        </w:rPr>
        <w:t>informace označené Příkazcem za důvěrné,</w:t>
      </w:r>
    </w:p>
    <w:p w14:paraId="7EDB1B8B" w14:textId="77777777" w:rsidR="00EA48A0" w:rsidRPr="00EA48A0" w:rsidRDefault="00EA48A0" w:rsidP="001B2B39">
      <w:pPr>
        <w:pStyle w:val="Odstavecseseznamem"/>
        <w:numPr>
          <w:ilvl w:val="0"/>
          <w:numId w:val="45"/>
        </w:numPr>
        <w:tabs>
          <w:tab w:val="clear" w:pos="724"/>
        </w:tabs>
        <w:spacing w:before="120" w:after="120"/>
        <w:ind w:left="993"/>
        <w:contextualSpacing w:val="0"/>
        <w:jc w:val="both"/>
        <w:rPr>
          <w:rFonts w:ascii="Calibri" w:hAnsi="Calibri"/>
          <w:sz w:val="22"/>
          <w:szCs w:val="22"/>
        </w:rPr>
      </w:pPr>
      <w:r w:rsidRPr="00EA48A0">
        <w:rPr>
          <w:rFonts w:ascii="Calibri" w:hAnsi="Calibri"/>
          <w:sz w:val="22"/>
          <w:szCs w:val="22"/>
        </w:rPr>
        <w:t>informace podstatného a rozhodujícího charakteru o poskytovaných Službách,</w:t>
      </w:r>
    </w:p>
    <w:p w14:paraId="36BCAA5E" w14:textId="77777777" w:rsidR="00EA48A0" w:rsidRPr="00EA48A0" w:rsidRDefault="00EA48A0" w:rsidP="001B2B39">
      <w:pPr>
        <w:pStyle w:val="Odstavecseseznamem"/>
        <w:numPr>
          <w:ilvl w:val="0"/>
          <w:numId w:val="45"/>
        </w:numPr>
        <w:tabs>
          <w:tab w:val="clear" w:pos="724"/>
        </w:tabs>
        <w:spacing w:before="120" w:after="120"/>
        <w:ind w:left="993"/>
        <w:contextualSpacing w:val="0"/>
        <w:jc w:val="both"/>
        <w:rPr>
          <w:rFonts w:ascii="Calibri" w:hAnsi="Calibri"/>
          <w:sz w:val="22"/>
          <w:szCs w:val="22"/>
        </w:rPr>
      </w:pPr>
      <w:r w:rsidRPr="00EA48A0">
        <w:rPr>
          <w:rFonts w:ascii="Calibri" w:hAnsi="Calibri"/>
          <w:sz w:val="22"/>
          <w:szCs w:val="22"/>
        </w:rPr>
        <w:t>informace, díky kterým by kterýkoli z potenciálních Dodavatelů mohl v rámci zadávacího řízení získat výhodu před ostatními,</w:t>
      </w:r>
    </w:p>
    <w:p w14:paraId="7EE0B030" w14:textId="77777777" w:rsidR="00EA48A0" w:rsidRPr="00EA48A0" w:rsidRDefault="00EA48A0" w:rsidP="001B2B39">
      <w:pPr>
        <w:pStyle w:val="Odstavecseseznamem"/>
        <w:numPr>
          <w:ilvl w:val="0"/>
          <w:numId w:val="45"/>
        </w:numPr>
        <w:tabs>
          <w:tab w:val="clear" w:pos="724"/>
        </w:tabs>
        <w:spacing w:before="120" w:after="120"/>
        <w:ind w:left="993"/>
        <w:contextualSpacing w:val="0"/>
        <w:jc w:val="both"/>
        <w:rPr>
          <w:rFonts w:ascii="Calibri" w:hAnsi="Calibri"/>
          <w:sz w:val="22"/>
          <w:szCs w:val="22"/>
        </w:rPr>
      </w:pPr>
      <w:r w:rsidRPr="00EA48A0">
        <w:rPr>
          <w:rFonts w:ascii="Calibri" w:hAnsi="Calibri"/>
          <w:sz w:val="22"/>
          <w:szCs w:val="22"/>
        </w:rPr>
        <w:t xml:space="preserve">informace o finančních závazcích Příkazce vzniklých v souvislosti s Výstavbou a </w:t>
      </w:r>
    </w:p>
    <w:p w14:paraId="40EDF1C2" w14:textId="71F227A5" w:rsidR="00234A05" w:rsidRDefault="00EA48A0" w:rsidP="001B2B39">
      <w:pPr>
        <w:pStyle w:val="Odstavecseseznamem"/>
        <w:numPr>
          <w:ilvl w:val="0"/>
          <w:numId w:val="45"/>
        </w:numPr>
        <w:tabs>
          <w:tab w:val="clear" w:pos="724"/>
        </w:tabs>
        <w:spacing w:before="120" w:after="120"/>
        <w:ind w:left="993"/>
        <w:contextualSpacing w:val="0"/>
        <w:jc w:val="both"/>
        <w:rPr>
          <w:rFonts w:ascii="Calibri" w:hAnsi="Calibri"/>
          <w:sz w:val="22"/>
          <w:szCs w:val="22"/>
        </w:rPr>
      </w:pPr>
      <w:r w:rsidRPr="00EA48A0">
        <w:rPr>
          <w:rFonts w:ascii="Calibri" w:hAnsi="Calibri"/>
          <w:sz w:val="22"/>
          <w:szCs w:val="22"/>
        </w:rPr>
        <w:t>informace o sporech vzniklých zejména mezi Příkazcem a Dodavateli.</w:t>
      </w:r>
    </w:p>
    <w:p w14:paraId="44EE8266" w14:textId="77777777" w:rsidR="003627F3" w:rsidRPr="003627F3" w:rsidRDefault="003627F3" w:rsidP="00E63E1A">
      <w:pPr>
        <w:pStyle w:val="Odstavecseseznamem"/>
        <w:numPr>
          <w:ilvl w:val="0"/>
          <w:numId w:val="10"/>
        </w:numPr>
        <w:tabs>
          <w:tab w:val="clear" w:pos="720"/>
        </w:tabs>
        <w:spacing w:before="120" w:after="120"/>
        <w:ind w:left="357" w:hanging="357"/>
        <w:contextualSpacing w:val="0"/>
        <w:jc w:val="both"/>
        <w:rPr>
          <w:rFonts w:ascii="Calibri" w:eastAsia="Calibri" w:hAnsi="Calibri" w:cs="Calibri"/>
          <w:color w:val="00000A"/>
          <w:sz w:val="22"/>
          <w:szCs w:val="22"/>
        </w:rPr>
      </w:pPr>
      <w:r w:rsidRPr="003627F3">
        <w:rPr>
          <w:rFonts w:ascii="Calibri" w:eastAsia="Calibri" w:hAnsi="Calibri" w:cs="Calibri"/>
          <w:color w:val="00000A"/>
          <w:sz w:val="22"/>
          <w:szCs w:val="22"/>
        </w:rPr>
        <w:t>Za důvěrné informace nebudou považovány ty, které jsou přístupné nebo známé třetím osobám, pokud taková přístupnost nebo známost nenastala v důsledku porušení zákonné či smluvní povinnosti Příkazníka.</w:t>
      </w:r>
    </w:p>
    <w:p w14:paraId="0D0D67FD" w14:textId="2CCE042D" w:rsidR="003627F3" w:rsidRDefault="003627F3" w:rsidP="00E63E1A">
      <w:pPr>
        <w:pStyle w:val="Odstavecseseznamem"/>
        <w:numPr>
          <w:ilvl w:val="0"/>
          <w:numId w:val="10"/>
        </w:numPr>
        <w:tabs>
          <w:tab w:val="clear" w:pos="720"/>
        </w:tabs>
        <w:spacing w:before="120" w:after="120"/>
        <w:ind w:left="357" w:hanging="357"/>
        <w:contextualSpacing w:val="0"/>
        <w:jc w:val="both"/>
        <w:rPr>
          <w:rFonts w:ascii="Calibri" w:eastAsia="Calibri" w:hAnsi="Calibri" w:cs="Calibri"/>
          <w:color w:val="00000A"/>
          <w:sz w:val="22"/>
          <w:szCs w:val="22"/>
        </w:rPr>
      </w:pPr>
      <w:r w:rsidRPr="003627F3">
        <w:rPr>
          <w:rFonts w:ascii="Calibri" w:eastAsia="Calibri" w:hAnsi="Calibri" w:cs="Calibri"/>
          <w:color w:val="00000A"/>
          <w:sz w:val="22"/>
          <w:szCs w:val="22"/>
        </w:rPr>
        <w:t>Příkazník se zavazuje, že bez předchozího písemného souhlasu Příkazce</w:t>
      </w:r>
    </w:p>
    <w:p w14:paraId="615B15E7" w14:textId="77777777" w:rsidR="00FE79ED" w:rsidRPr="00FE79ED" w:rsidRDefault="00FE79ED" w:rsidP="001B2B39">
      <w:pPr>
        <w:pStyle w:val="Odstavecseseznamem"/>
        <w:numPr>
          <w:ilvl w:val="0"/>
          <w:numId w:val="47"/>
        </w:numPr>
        <w:tabs>
          <w:tab w:val="clear" w:pos="724"/>
        </w:tabs>
        <w:spacing w:before="120" w:after="120"/>
        <w:ind w:left="993"/>
        <w:contextualSpacing w:val="0"/>
        <w:jc w:val="both"/>
        <w:rPr>
          <w:rFonts w:ascii="Calibri" w:hAnsi="Calibri"/>
          <w:sz w:val="22"/>
          <w:szCs w:val="22"/>
        </w:rPr>
      </w:pPr>
      <w:r w:rsidRPr="00FE79ED">
        <w:rPr>
          <w:rFonts w:ascii="Calibri" w:hAnsi="Calibri"/>
          <w:sz w:val="22"/>
          <w:szCs w:val="22"/>
        </w:rPr>
        <w:t>neužije důvěrné informace pro jiné účely, než pro účely poskytování Služeb a</w:t>
      </w:r>
    </w:p>
    <w:p w14:paraId="7E6417B4" w14:textId="5EB4445B" w:rsidR="00FE79ED" w:rsidRPr="00FE79ED" w:rsidRDefault="00FE79ED" w:rsidP="001B2B39">
      <w:pPr>
        <w:pStyle w:val="Odstavecseseznamem"/>
        <w:numPr>
          <w:ilvl w:val="0"/>
          <w:numId w:val="47"/>
        </w:numPr>
        <w:tabs>
          <w:tab w:val="clear" w:pos="724"/>
        </w:tabs>
        <w:spacing w:before="120" w:after="120"/>
        <w:ind w:left="993"/>
        <w:contextualSpacing w:val="0"/>
        <w:jc w:val="both"/>
        <w:rPr>
          <w:rFonts w:ascii="Calibri" w:hAnsi="Calibri"/>
          <w:sz w:val="22"/>
          <w:szCs w:val="22"/>
        </w:rPr>
      </w:pPr>
      <w:r w:rsidRPr="00FE79ED">
        <w:rPr>
          <w:rFonts w:ascii="Calibri" w:hAnsi="Calibri"/>
          <w:sz w:val="22"/>
          <w:szCs w:val="22"/>
        </w:rPr>
        <w:t xml:space="preserve">nezveřejní ani jinak neposkytne důvěrné informace žádné třetí osobě vyjma svých zaměstnanců, členů svých orgánů, poradců a právních zástupců a </w:t>
      </w:r>
      <w:r w:rsidR="009F707C">
        <w:rPr>
          <w:rFonts w:ascii="Calibri" w:hAnsi="Calibri"/>
          <w:sz w:val="22"/>
          <w:szCs w:val="22"/>
        </w:rPr>
        <w:t>poddodavatel</w:t>
      </w:r>
      <w:r w:rsidRPr="00FE79ED">
        <w:rPr>
          <w:rFonts w:ascii="Calibri" w:hAnsi="Calibri"/>
          <w:sz w:val="22"/>
          <w:szCs w:val="22"/>
        </w:rPr>
        <w:t>ů; těmto osobám však může být důvěrná informace poskytnuta pouze tehdy, pokud budou zavázány udržovat takovou informaci v tajnosti, jako by byly stranou Smlouvy.</w:t>
      </w:r>
    </w:p>
    <w:p w14:paraId="46301259" w14:textId="77777777" w:rsidR="0085127E" w:rsidRPr="0085127E" w:rsidRDefault="0085127E" w:rsidP="00E63E1A">
      <w:pPr>
        <w:pStyle w:val="Odstavecseseznamem"/>
        <w:numPr>
          <w:ilvl w:val="0"/>
          <w:numId w:val="10"/>
        </w:numPr>
        <w:tabs>
          <w:tab w:val="clear" w:pos="720"/>
        </w:tabs>
        <w:spacing w:before="120" w:after="120"/>
        <w:ind w:left="357" w:hanging="357"/>
        <w:contextualSpacing w:val="0"/>
        <w:jc w:val="both"/>
        <w:rPr>
          <w:rFonts w:ascii="Calibri" w:eastAsia="Calibri" w:hAnsi="Calibri" w:cs="Calibri"/>
          <w:color w:val="00000A"/>
          <w:sz w:val="22"/>
          <w:szCs w:val="22"/>
        </w:rPr>
      </w:pPr>
      <w:r w:rsidRPr="0085127E">
        <w:rPr>
          <w:rFonts w:ascii="Calibri" w:eastAsia="Calibri" w:hAnsi="Calibri" w:cs="Calibri"/>
          <w:color w:val="00000A"/>
          <w:sz w:val="22"/>
          <w:szCs w:val="22"/>
        </w:rPr>
        <w:t>Pokud bude jakýkoli správní orgán nebo soud vyžadovat poskytnutí jakékoli důvěrné informace, které není nutné k Výstavbě, oznámí Příkazník bezodkladně písemně takovou skutečnost Příkazci.</w:t>
      </w:r>
    </w:p>
    <w:p w14:paraId="3D3CCC74" w14:textId="77777777" w:rsidR="0085127E" w:rsidRPr="0085127E" w:rsidRDefault="0085127E" w:rsidP="00E63E1A">
      <w:pPr>
        <w:pStyle w:val="Odstavecseseznamem"/>
        <w:numPr>
          <w:ilvl w:val="0"/>
          <w:numId w:val="10"/>
        </w:numPr>
        <w:tabs>
          <w:tab w:val="clear" w:pos="720"/>
        </w:tabs>
        <w:spacing w:before="120" w:after="120"/>
        <w:ind w:left="357" w:hanging="357"/>
        <w:contextualSpacing w:val="0"/>
        <w:jc w:val="both"/>
        <w:rPr>
          <w:rFonts w:ascii="Calibri" w:eastAsia="Calibri" w:hAnsi="Calibri" w:cs="Calibri"/>
          <w:color w:val="00000A"/>
          <w:sz w:val="22"/>
          <w:szCs w:val="22"/>
        </w:rPr>
      </w:pPr>
      <w:r w:rsidRPr="0085127E">
        <w:rPr>
          <w:rFonts w:ascii="Calibri" w:eastAsia="Calibri" w:hAnsi="Calibri" w:cs="Calibri"/>
          <w:color w:val="00000A"/>
          <w:sz w:val="22"/>
          <w:szCs w:val="22"/>
        </w:rPr>
        <w:t xml:space="preserve">V případě poskytnutí důvěrné informace je Příkazník povinen vyvinout maximální úsilí k tomu, aby zajistil, že s poskytnutou důvěrnou informací bude stále zacházeno jako s informací tvořící obchodní tajemství podle § 504 OZ. </w:t>
      </w:r>
    </w:p>
    <w:p w14:paraId="607C5C19" w14:textId="77777777" w:rsidR="0085127E" w:rsidRPr="0085127E" w:rsidRDefault="0085127E" w:rsidP="00E63E1A">
      <w:pPr>
        <w:pStyle w:val="Odstavecseseznamem"/>
        <w:numPr>
          <w:ilvl w:val="0"/>
          <w:numId w:val="10"/>
        </w:numPr>
        <w:tabs>
          <w:tab w:val="clear" w:pos="720"/>
        </w:tabs>
        <w:spacing w:before="120" w:after="120"/>
        <w:ind w:left="357" w:hanging="357"/>
        <w:contextualSpacing w:val="0"/>
        <w:jc w:val="both"/>
        <w:rPr>
          <w:rFonts w:ascii="Calibri" w:eastAsia="Calibri" w:hAnsi="Calibri" w:cs="Calibri"/>
          <w:color w:val="00000A"/>
          <w:sz w:val="22"/>
          <w:szCs w:val="22"/>
        </w:rPr>
      </w:pPr>
      <w:r w:rsidRPr="0085127E">
        <w:rPr>
          <w:rFonts w:ascii="Calibri" w:eastAsia="Calibri" w:hAnsi="Calibri" w:cs="Calibri"/>
          <w:color w:val="00000A"/>
          <w:sz w:val="22"/>
          <w:szCs w:val="22"/>
        </w:rPr>
        <w:t>V případě, že se Příkazník dozví, popřípadě bude mít důvodné podezření, že došlo ke zpřístupnění důvěrné informace nebo její části neoprávněné osobě nebo že došlo k jejímu zneužití, je povinen o tom neprodleně informovat Příkazce.</w:t>
      </w:r>
    </w:p>
    <w:p w14:paraId="76830D28" w14:textId="26BCF01F" w:rsidR="000B18FC" w:rsidRPr="0085127E" w:rsidRDefault="0085127E" w:rsidP="00E63E1A">
      <w:pPr>
        <w:pStyle w:val="Odstavecseseznamem"/>
        <w:numPr>
          <w:ilvl w:val="0"/>
          <w:numId w:val="10"/>
        </w:numPr>
        <w:tabs>
          <w:tab w:val="clear" w:pos="720"/>
        </w:tabs>
        <w:spacing w:before="120" w:after="120"/>
        <w:ind w:left="357" w:hanging="357"/>
        <w:contextualSpacing w:val="0"/>
        <w:jc w:val="both"/>
        <w:rPr>
          <w:rFonts w:ascii="Calibri" w:eastAsia="Calibri" w:hAnsi="Calibri" w:cs="Calibri"/>
          <w:color w:val="00000A"/>
          <w:sz w:val="22"/>
          <w:szCs w:val="22"/>
        </w:rPr>
      </w:pPr>
      <w:r w:rsidRPr="0085127E">
        <w:rPr>
          <w:rFonts w:ascii="Calibri" w:eastAsia="Calibri" w:hAnsi="Calibri" w:cs="Calibri"/>
          <w:color w:val="00000A"/>
          <w:sz w:val="22"/>
          <w:szCs w:val="22"/>
        </w:rPr>
        <w:t>Pokud to není přímo předmětem Služeb, nesmí Příkazník bez předchozího písemného souhlasu Příkazce publikovat žádné články, fotografie nebo ilustrace vztahující se k Výstavbě. Příkazce má vždy právo schválit jakýkoli text, fotografii nebo ilustraci vztahující se k Výstavbě, které Příkazník hodlá použít v publikacích nebo propagačních materiálech</w:t>
      </w:r>
      <w:r w:rsidR="0053233B">
        <w:rPr>
          <w:rFonts w:ascii="Calibri" w:eastAsia="Calibri" w:hAnsi="Calibri" w:cs="Calibri"/>
          <w:color w:val="00000A"/>
          <w:sz w:val="22"/>
          <w:szCs w:val="22"/>
        </w:rPr>
        <w:t>.</w:t>
      </w:r>
    </w:p>
    <w:p w14:paraId="0E873A86" w14:textId="77777777" w:rsidR="00585032" w:rsidRDefault="00585032" w:rsidP="008A079F">
      <w:pPr>
        <w:rPr>
          <w:rFonts w:ascii="Calibri" w:hAnsi="Calibri"/>
          <w:b/>
          <w:sz w:val="22"/>
          <w:szCs w:val="22"/>
        </w:rPr>
      </w:pPr>
    </w:p>
    <w:p w14:paraId="508FD5CE" w14:textId="61F61972" w:rsidR="00A705D1" w:rsidRPr="008A1727" w:rsidRDefault="00A705D1" w:rsidP="002F5EC2">
      <w:pPr>
        <w:keepNext/>
        <w:keepLines/>
        <w:jc w:val="center"/>
        <w:rPr>
          <w:rFonts w:ascii="Calibri" w:hAnsi="Calibri"/>
          <w:b/>
          <w:sz w:val="22"/>
          <w:szCs w:val="22"/>
        </w:rPr>
      </w:pPr>
      <w:r w:rsidRPr="008A1727">
        <w:rPr>
          <w:rFonts w:ascii="Calibri" w:hAnsi="Calibri"/>
          <w:b/>
          <w:sz w:val="22"/>
          <w:szCs w:val="22"/>
        </w:rPr>
        <w:lastRenderedPageBreak/>
        <w:t>X</w:t>
      </w:r>
      <w:r w:rsidR="00860F36">
        <w:rPr>
          <w:rFonts w:ascii="Calibri" w:hAnsi="Calibri"/>
          <w:b/>
          <w:sz w:val="22"/>
          <w:szCs w:val="22"/>
        </w:rPr>
        <w:t>V</w:t>
      </w:r>
      <w:r w:rsidRPr="008A1727">
        <w:rPr>
          <w:rFonts w:ascii="Calibri" w:hAnsi="Calibri"/>
          <w:b/>
          <w:sz w:val="22"/>
          <w:szCs w:val="22"/>
        </w:rPr>
        <w:t>.</w:t>
      </w:r>
    </w:p>
    <w:p w14:paraId="390A10E9" w14:textId="77777777" w:rsidR="00A705D1" w:rsidRPr="008A1727" w:rsidRDefault="28DC3467" w:rsidP="002F5EC2">
      <w:pPr>
        <w:keepNext/>
        <w:keepLines/>
        <w:spacing w:after="120"/>
        <w:jc w:val="center"/>
        <w:rPr>
          <w:rFonts w:ascii="Calibri" w:hAnsi="Calibri"/>
          <w:b/>
          <w:sz w:val="22"/>
          <w:szCs w:val="22"/>
        </w:rPr>
      </w:pPr>
      <w:r w:rsidRPr="28DC3467">
        <w:rPr>
          <w:rFonts w:ascii="Calibri" w:hAnsi="Calibri"/>
          <w:b/>
          <w:bCs/>
          <w:sz w:val="22"/>
          <w:szCs w:val="22"/>
        </w:rPr>
        <w:t>Závěrečná ujednání</w:t>
      </w:r>
    </w:p>
    <w:p w14:paraId="62FEB160" w14:textId="3F134301" w:rsidR="28DC3467" w:rsidRPr="00092979" w:rsidRDefault="28DC3467" w:rsidP="001B2B39">
      <w:pPr>
        <w:pStyle w:val="Odstavecseseznamem"/>
        <w:numPr>
          <w:ilvl w:val="0"/>
          <w:numId w:val="48"/>
        </w:numPr>
        <w:tabs>
          <w:tab w:val="clear" w:pos="720"/>
        </w:tabs>
        <w:spacing w:before="120" w:after="120"/>
        <w:ind w:left="357" w:hanging="357"/>
        <w:contextualSpacing w:val="0"/>
        <w:jc w:val="both"/>
        <w:rPr>
          <w:rFonts w:ascii="Calibri" w:eastAsia="Calibri" w:hAnsi="Calibri" w:cs="Calibri"/>
          <w:sz w:val="22"/>
          <w:szCs w:val="22"/>
        </w:rPr>
      </w:pPr>
      <w:r w:rsidRPr="00092979">
        <w:rPr>
          <w:rFonts w:ascii="Calibri" w:eastAsia="Calibri" w:hAnsi="Calibri" w:cs="Calibri"/>
          <w:sz w:val="22"/>
          <w:szCs w:val="22"/>
        </w:rPr>
        <w:t>Veškerá práva a povinnosti vyplývající z</w:t>
      </w:r>
      <w:r w:rsidR="008340A4">
        <w:rPr>
          <w:rFonts w:ascii="Calibri" w:eastAsia="Calibri" w:hAnsi="Calibri" w:cs="Calibri"/>
          <w:sz w:val="22"/>
          <w:szCs w:val="22"/>
        </w:rPr>
        <w:t>e S</w:t>
      </w:r>
      <w:r w:rsidRPr="00092979">
        <w:rPr>
          <w:rFonts w:ascii="Calibri" w:eastAsia="Calibri" w:hAnsi="Calibri" w:cs="Calibri"/>
          <w:sz w:val="22"/>
          <w:szCs w:val="22"/>
        </w:rPr>
        <w:t>mlouvy se řídí právním řádem České republiky. Práva a</w:t>
      </w:r>
      <w:r w:rsidR="002A519C">
        <w:rPr>
          <w:rFonts w:ascii="Calibri" w:eastAsia="Calibri" w:hAnsi="Calibri" w:cs="Calibri"/>
          <w:sz w:val="22"/>
          <w:szCs w:val="22"/>
        </w:rPr>
        <w:t> </w:t>
      </w:r>
      <w:r w:rsidRPr="00092979">
        <w:rPr>
          <w:rFonts w:ascii="Calibri" w:eastAsia="Calibri" w:hAnsi="Calibri" w:cs="Calibri"/>
          <w:sz w:val="22"/>
          <w:szCs w:val="22"/>
        </w:rPr>
        <w:t xml:space="preserve">povinnosti smluvních stran </w:t>
      </w:r>
      <w:r w:rsidR="008340A4">
        <w:rPr>
          <w:rFonts w:ascii="Calibri" w:eastAsia="Calibri" w:hAnsi="Calibri" w:cs="Calibri"/>
          <w:sz w:val="22"/>
          <w:szCs w:val="22"/>
        </w:rPr>
        <w:t>S</w:t>
      </w:r>
      <w:r w:rsidRPr="00092979">
        <w:rPr>
          <w:rFonts w:ascii="Calibri" w:eastAsia="Calibri" w:hAnsi="Calibri" w:cs="Calibri"/>
          <w:sz w:val="22"/>
          <w:szCs w:val="22"/>
        </w:rPr>
        <w:t xml:space="preserve">mlouvou neupravené se řídí zejména příslušnými ustanoveními </w:t>
      </w:r>
      <w:r w:rsidR="00684A77">
        <w:rPr>
          <w:rFonts w:ascii="Calibri" w:eastAsia="Calibri" w:hAnsi="Calibri" w:cs="Calibri"/>
          <w:sz w:val="22"/>
          <w:szCs w:val="22"/>
        </w:rPr>
        <w:t>OZ</w:t>
      </w:r>
      <w:r w:rsidRPr="00092979">
        <w:rPr>
          <w:rFonts w:ascii="Calibri" w:eastAsia="Calibri" w:hAnsi="Calibri" w:cs="Calibri"/>
          <w:sz w:val="22"/>
          <w:szCs w:val="22"/>
        </w:rPr>
        <w:t>.</w:t>
      </w:r>
    </w:p>
    <w:p w14:paraId="5210E97A" w14:textId="63B52595" w:rsidR="28DC3467" w:rsidRDefault="28DC3467" w:rsidP="001B2B39">
      <w:pPr>
        <w:pStyle w:val="Odstavecseseznamem"/>
        <w:numPr>
          <w:ilvl w:val="0"/>
          <w:numId w:val="48"/>
        </w:numPr>
        <w:tabs>
          <w:tab w:val="clear" w:pos="720"/>
        </w:tabs>
        <w:spacing w:before="120" w:after="120"/>
        <w:ind w:left="357" w:hanging="357"/>
        <w:contextualSpacing w:val="0"/>
        <w:jc w:val="both"/>
        <w:rPr>
          <w:sz w:val="22"/>
          <w:szCs w:val="22"/>
        </w:rPr>
      </w:pPr>
      <w:r w:rsidRPr="28DC3467">
        <w:rPr>
          <w:rFonts w:ascii="Calibri" w:eastAsia="Calibri" w:hAnsi="Calibri" w:cs="Calibri"/>
          <w:sz w:val="22"/>
          <w:szCs w:val="22"/>
        </w:rPr>
        <w:t xml:space="preserve">Smluvní strany se dohodly na tom, že nebudou-li sporné otázky vyplývající ze </w:t>
      </w:r>
      <w:r w:rsidR="008340A4">
        <w:rPr>
          <w:rFonts w:ascii="Calibri" w:eastAsia="Calibri" w:hAnsi="Calibri" w:cs="Calibri"/>
          <w:sz w:val="22"/>
          <w:szCs w:val="22"/>
        </w:rPr>
        <w:t>S</w:t>
      </w:r>
      <w:r w:rsidRPr="28DC3467">
        <w:rPr>
          <w:rFonts w:ascii="Calibri" w:eastAsia="Calibri" w:hAnsi="Calibri" w:cs="Calibri"/>
          <w:sz w:val="22"/>
          <w:szCs w:val="22"/>
        </w:rPr>
        <w:t xml:space="preserve">mlouvy odstraněny dohodou smluvních stran, je k projednání sporů příslušný obecný místně a věcně příslušný soud </w:t>
      </w:r>
      <w:r w:rsidR="00684A77">
        <w:rPr>
          <w:rFonts w:ascii="Calibri" w:eastAsia="Calibri" w:hAnsi="Calibri" w:cs="Calibri"/>
          <w:sz w:val="22"/>
          <w:szCs w:val="22"/>
        </w:rPr>
        <w:t>Příkazce</w:t>
      </w:r>
      <w:r w:rsidRPr="28DC3467">
        <w:rPr>
          <w:rFonts w:ascii="Calibri" w:eastAsia="Calibri" w:hAnsi="Calibri" w:cs="Calibri"/>
          <w:sz w:val="22"/>
          <w:szCs w:val="22"/>
        </w:rPr>
        <w:t>.</w:t>
      </w:r>
    </w:p>
    <w:p w14:paraId="5923565C" w14:textId="398EF818" w:rsidR="28DC3467" w:rsidRDefault="28DC3467" w:rsidP="001B2B39">
      <w:pPr>
        <w:pStyle w:val="Odstavecseseznamem"/>
        <w:numPr>
          <w:ilvl w:val="0"/>
          <w:numId w:val="48"/>
        </w:numPr>
        <w:tabs>
          <w:tab w:val="clear" w:pos="720"/>
        </w:tabs>
        <w:spacing w:before="120" w:after="120"/>
        <w:ind w:left="357" w:hanging="357"/>
        <w:contextualSpacing w:val="0"/>
        <w:jc w:val="both"/>
        <w:rPr>
          <w:sz w:val="22"/>
          <w:szCs w:val="22"/>
        </w:rPr>
      </w:pPr>
      <w:r w:rsidRPr="28DC3467">
        <w:rPr>
          <w:rFonts w:ascii="Calibri" w:eastAsia="Calibri" w:hAnsi="Calibri" w:cs="Calibri"/>
          <w:sz w:val="22"/>
          <w:szCs w:val="22"/>
        </w:rPr>
        <w:t xml:space="preserve">Smluvní strany prohlašují, že údaje uvedené v záhlaví </w:t>
      </w:r>
      <w:r w:rsidR="008340A4">
        <w:rPr>
          <w:rFonts w:ascii="Calibri" w:eastAsia="Calibri" w:hAnsi="Calibri" w:cs="Calibri"/>
          <w:sz w:val="22"/>
          <w:szCs w:val="22"/>
        </w:rPr>
        <w:t>S</w:t>
      </w:r>
      <w:r w:rsidRPr="28DC3467">
        <w:rPr>
          <w:rFonts w:ascii="Calibri" w:eastAsia="Calibri" w:hAnsi="Calibri" w:cs="Calibri"/>
          <w:sz w:val="22"/>
          <w:szCs w:val="22"/>
        </w:rPr>
        <w:t xml:space="preserve">mlouvy jsou v souladu s právním stavem platným a účinným v době uzavření </w:t>
      </w:r>
      <w:r w:rsidR="00DF6000">
        <w:rPr>
          <w:rFonts w:ascii="Calibri" w:eastAsia="Calibri" w:hAnsi="Calibri" w:cs="Calibri"/>
          <w:sz w:val="22"/>
          <w:szCs w:val="22"/>
        </w:rPr>
        <w:t>S</w:t>
      </w:r>
      <w:r w:rsidRPr="28DC3467">
        <w:rPr>
          <w:rFonts w:ascii="Calibri" w:eastAsia="Calibri" w:hAnsi="Calibri" w:cs="Calibri"/>
          <w:sz w:val="22"/>
          <w:szCs w:val="22"/>
        </w:rPr>
        <w:t xml:space="preserve">mlouvy. Smluvní strany se zavazují, že změny údajů uvedených v záhlaví </w:t>
      </w:r>
      <w:r w:rsidR="00DF6000">
        <w:rPr>
          <w:rFonts w:ascii="Calibri" w:eastAsia="Calibri" w:hAnsi="Calibri" w:cs="Calibri"/>
          <w:sz w:val="22"/>
          <w:szCs w:val="22"/>
        </w:rPr>
        <w:t>S</w:t>
      </w:r>
      <w:r w:rsidRPr="28DC3467">
        <w:rPr>
          <w:rFonts w:ascii="Calibri" w:eastAsia="Calibri" w:hAnsi="Calibri" w:cs="Calibri"/>
          <w:sz w:val="22"/>
          <w:szCs w:val="22"/>
        </w:rPr>
        <w:t xml:space="preserve">mlouvy neprodleně písemně oznámí druhé smluvní straně. Smluvní strany prohlašují, že osoby podepisující </w:t>
      </w:r>
      <w:r w:rsidR="00DF6000">
        <w:rPr>
          <w:rFonts w:ascii="Calibri" w:eastAsia="Calibri" w:hAnsi="Calibri" w:cs="Calibri"/>
          <w:sz w:val="22"/>
          <w:szCs w:val="22"/>
        </w:rPr>
        <w:t>S</w:t>
      </w:r>
      <w:r w:rsidRPr="28DC3467">
        <w:rPr>
          <w:rFonts w:ascii="Calibri" w:eastAsia="Calibri" w:hAnsi="Calibri" w:cs="Calibri"/>
          <w:sz w:val="22"/>
          <w:szCs w:val="22"/>
        </w:rPr>
        <w:t>mlouvu jsou k tomuto úkonu oprávněny.</w:t>
      </w:r>
    </w:p>
    <w:p w14:paraId="21689DC7" w14:textId="0B95144C" w:rsidR="28DC3467" w:rsidRPr="00874633" w:rsidRDefault="28DC3467" w:rsidP="00DD41F7">
      <w:pPr>
        <w:pStyle w:val="Odstavecseseznamem"/>
        <w:keepNext/>
        <w:keepLines/>
        <w:numPr>
          <w:ilvl w:val="0"/>
          <w:numId w:val="48"/>
        </w:numPr>
        <w:tabs>
          <w:tab w:val="clear" w:pos="720"/>
        </w:tabs>
        <w:spacing w:before="120" w:after="120"/>
        <w:ind w:left="357" w:hanging="357"/>
        <w:contextualSpacing w:val="0"/>
        <w:jc w:val="both"/>
        <w:rPr>
          <w:color w:val="00000A"/>
          <w:sz w:val="22"/>
          <w:szCs w:val="22"/>
        </w:rPr>
      </w:pPr>
      <w:r w:rsidRPr="28DC3467">
        <w:rPr>
          <w:rFonts w:ascii="Calibri" w:eastAsia="Calibri" w:hAnsi="Calibri" w:cs="Calibri"/>
          <w:color w:val="00000A"/>
          <w:sz w:val="22"/>
          <w:szCs w:val="22"/>
        </w:rPr>
        <w:t xml:space="preserve">Jakákoliv změna </w:t>
      </w:r>
      <w:r w:rsidR="008340A4">
        <w:rPr>
          <w:rFonts w:ascii="Calibri" w:eastAsia="Calibri" w:hAnsi="Calibri" w:cs="Calibri"/>
          <w:color w:val="00000A"/>
          <w:sz w:val="22"/>
          <w:szCs w:val="22"/>
        </w:rPr>
        <w:t>S</w:t>
      </w:r>
      <w:r w:rsidRPr="28DC3467">
        <w:rPr>
          <w:rFonts w:ascii="Calibri" w:eastAsia="Calibri" w:hAnsi="Calibri" w:cs="Calibri"/>
          <w:color w:val="00000A"/>
          <w:sz w:val="22"/>
          <w:szCs w:val="22"/>
        </w:rPr>
        <w:t xml:space="preserve">mlouvy musí mít písemnou formu a musí být podepsána osobami oprávněnými za </w:t>
      </w:r>
      <w:r w:rsidR="00B155C7">
        <w:rPr>
          <w:rFonts w:ascii="Calibri" w:eastAsia="Calibri" w:hAnsi="Calibri" w:cs="Calibri"/>
          <w:color w:val="00000A"/>
          <w:sz w:val="22"/>
          <w:szCs w:val="22"/>
        </w:rPr>
        <w:t>smluvní strany</w:t>
      </w:r>
      <w:r w:rsidRPr="28DC3467">
        <w:rPr>
          <w:rFonts w:ascii="Calibri" w:eastAsia="Calibri" w:hAnsi="Calibri" w:cs="Calibri"/>
          <w:color w:val="00000A"/>
          <w:sz w:val="22"/>
          <w:szCs w:val="22"/>
        </w:rPr>
        <w:t xml:space="preserve"> jednat a podepisovat nebo osobami jimi zmocněnými. Změny </w:t>
      </w:r>
      <w:r w:rsidR="00DF6000">
        <w:rPr>
          <w:rFonts w:ascii="Calibri" w:eastAsia="Calibri" w:hAnsi="Calibri" w:cs="Calibri"/>
          <w:color w:val="00000A"/>
          <w:sz w:val="22"/>
          <w:szCs w:val="22"/>
        </w:rPr>
        <w:t>S</w:t>
      </w:r>
      <w:r w:rsidRPr="28DC3467">
        <w:rPr>
          <w:rFonts w:ascii="Calibri" w:eastAsia="Calibri" w:hAnsi="Calibri" w:cs="Calibri"/>
          <w:color w:val="00000A"/>
          <w:sz w:val="22"/>
          <w:szCs w:val="22"/>
        </w:rPr>
        <w:t xml:space="preserve">mlouvy se sjednávají jako dodatek ke </w:t>
      </w:r>
      <w:r w:rsidR="00DF6000">
        <w:rPr>
          <w:rFonts w:ascii="Calibri" w:eastAsia="Calibri" w:hAnsi="Calibri" w:cs="Calibri"/>
          <w:color w:val="00000A"/>
          <w:sz w:val="22"/>
          <w:szCs w:val="22"/>
        </w:rPr>
        <w:t>S</w:t>
      </w:r>
      <w:r w:rsidRPr="28DC3467">
        <w:rPr>
          <w:rFonts w:ascii="Calibri" w:eastAsia="Calibri" w:hAnsi="Calibri" w:cs="Calibri"/>
          <w:color w:val="00000A"/>
          <w:sz w:val="22"/>
          <w:szCs w:val="22"/>
        </w:rPr>
        <w:t xml:space="preserve">mlouvě s číselným označením pořadovým číslem příslušné změny </w:t>
      </w:r>
      <w:r w:rsidR="00DF6000">
        <w:rPr>
          <w:rFonts w:ascii="Calibri" w:eastAsia="Calibri" w:hAnsi="Calibri" w:cs="Calibri"/>
          <w:color w:val="00000A"/>
          <w:sz w:val="22"/>
          <w:szCs w:val="22"/>
        </w:rPr>
        <w:t>S</w:t>
      </w:r>
      <w:r w:rsidRPr="28DC3467">
        <w:rPr>
          <w:rFonts w:ascii="Calibri" w:eastAsia="Calibri" w:hAnsi="Calibri" w:cs="Calibri"/>
          <w:color w:val="00000A"/>
          <w:sz w:val="22"/>
          <w:szCs w:val="22"/>
        </w:rPr>
        <w:t xml:space="preserve">mlouvy. </w:t>
      </w:r>
      <w:proofErr w:type="gramStart"/>
      <w:r w:rsidRPr="28DC3467">
        <w:rPr>
          <w:rFonts w:ascii="Calibri" w:eastAsia="Calibri" w:hAnsi="Calibri" w:cs="Calibri"/>
          <w:color w:val="00000A"/>
          <w:sz w:val="22"/>
          <w:szCs w:val="22"/>
        </w:rPr>
        <w:t>Předloží</w:t>
      </w:r>
      <w:proofErr w:type="gramEnd"/>
      <w:r w:rsidRPr="28DC3467">
        <w:rPr>
          <w:rFonts w:ascii="Calibri" w:eastAsia="Calibri" w:hAnsi="Calibri" w:cs="Calibri"/>
          <w:color w:val="00000A"/>
          <w:sz w:val="22"/>
          <w:szCs w:val="22"/>
        </w:rPr>
        <w:t xml:space="preserve">-li některá ze smluvních stran návrh na změnu </w:t>
      </w:r>
      <w:r w:rsidR="00DF6000">
        <w:rPr>
          <w:rFonts w:ascii="Calibri" w:eastAsia="Calibri" w:hAnsi="Calibri" w:cs="Calibri"/>
          <w:color w:val="00000A"/>
          <w:sz w:val="22"/>
          <w:szCs w:val="22"/>
        </w:rPr>
        <w:t>S</w:t>
      </w:r>
      <w:r w:rsidRPr="28DC3467">
        <w:rPr>
          <w:rFonts w:ascii="Calibri" w:eastAsia="Calibri" w:hAnsi="Calibri" w:cs="Calibri"/>
          <w:color w:val="00000A"/>
          <w:sz w:val="22"/>
          <w:szCs w:val="22"/>
        </w:rPr>
        <w:t xml:space="preserve">mlouvy formou písemného dodatku ke smlouvě, je druhá smluvní strana povinna se k návrhu vyjádřit nejpozději do deseti pracovních dnů ode dne doručení návrhu dodatku ke </w:t>
      </w:r>
      <w:r w:rsidR="00DF6000">
        <w:rPr>
          <w:rFonts w:ascii="Calibri" w:eastAsia="Calibri" w:hAnsi="Calibri" w:cs="Calibri"/>
          <w:color w:val="00000A"/>
          <w:sz w:val="22"/>
          <w:szCs w:val="22"/>
        </w:rPr>
        <w:t>S</w:t>
      </w:r>
      <w:r w:rsidRPr="28DC3467">
        <w:rPr>
          <w:rFonts w:ascii="Calibri" w:eastAsia="Calibri" w:hAnsi="Calibri" w:cs="Calibri"/>
          <w:color w:val="00000A"/>
          <w:sz w:val="22"/>
          <w:szCs w:val="22"/>
        </w:rPr>
        <w:t>mlouvě.</w:t>
      </w:r>
    </w:p>
    <w:p w14:paraId="17542A37" w14:textId="3F9F50CE" w:rsidR="00874633" w:rsidRPr="00BA6EC5" w:rsidRDefault="00BA6EC5" w:rsidP="001B2B39">
      <w:pPr>
        <w:pStyle w:val="Odstavecseseznamem"/>
        <w:numPr>
          <w:ilvl w:val="0"/>
          <w:numId w:val="48"/>
        </w:numPr>
        <w:tabs>
          <w:tab w:val="clear" w:pos="720"/>
        </w:tabs>
        <w:spacing w:before="120" w:after="120"/>
        <w:ind w:left="357" w:hanging="357"/>
        <w:contextualSpacing w:val="0"/>
        <w:jc w:val="both"/>
        <w:rPr>
          <w:rFonts w:ascii="Calibri" w:eastAsia="Calibri" w:hAnsi="Calibri" w:cs="Calibri"/>
          <w:color w:val="00000A"/>
          <w:sz w:val="22"/>
          <w:szCs w:val="22"/>
        </w:rPr>
      </w:pPr>
      <w:r w:rsidRPr="00BA6EC5">
        <w:rPr>
          <w:rFonts w:ascii="Calibri" w:eastAsia="Calibri" w:hAnsi="Calibri" w:cs="Calibri"/>
          <w:color w:val="00000A"/>
          <w:sz w:val="22"/>
          <w:szCs w:val="22"/>
        </w:rPr>
        <w:t>Ustanovení, která se uvozují nebo k nimž se dodává „nebude-li mezi Příkazcem a Příkazníkem dohodnuto jinak“, Smluvní strany považují za ustanovení pořádkového charakteru, kdy je v zájmu obou Smluvních stran či Služby mít možnost pružně reagovat na průběh a podmínky plnění závazků ze Smlouvy. Takové dohody jinak Smluvní strany nepovažují za změny Smlouvy, ale za specifický způsob plnění Smlouvy, přičemž tyto mohou být provedeny i ústně; osobami k nim oprávněnými za Smluvní strany jsou i jejich kontaktní osoby.</w:t>
      </w:r>
    </w:p>
    <w:p w14:paraId="2D493F9A" w14:textId="639C9CA8" w:rsidR="28DC3467" w:rsidRDefault="28DC3467" w:rsidP="001B2B39">
      <w:pPr>
        <w:pStyle w:val="Odstavecseseznamem"/>
        <w:numPr>
          <w:ilvl w:val="0"/>
          <w:numId w:val="48"/>
        </w:numPr>
        <w:tabs>
          <w:tab w:val="clear" w:pos="720"/>
        </w:tabs>
        <w:spacing w:before="120" w:after="120"/>
        <w:ind w:left="357" w:hanging="357"/>
        <w:contextualSpacing w:val="0"/>
        <w:jc w:val="both"/>
        <w:rPr>
          <w:color w:val="00000A"/>
          <w:sz w:val="22"/>
          <w:szCs w:val="22"/>
        </w:rPr>
      </w:pPr>
      <w:r w:rsidRPr="28DC3467">
        <w:rPr>
          <w:rFonts w:ascii="Calibri" w:eastAsia="Calibri" w:hAnsi="Calibri" w:cs="Calibri"/>
          <w:sz w:val="22"/>
          <w:szCs w:val="22"/>
        </w:rPr>
        <w:t xml:space="preserve">Je-li nebo stane-li se některé ustanovení </w:t>
      </w:r>
      <w:r w:rsidR="00D82860">
        <w:rPr>
          <w:rFonts w:ascii="Calibri" w:eastAsia="Calibri" w:hAnsi="Calibri" w:cs="Calibri"/>
          <w:sz w:val="22"/>
          <w:szCs w:val="22"/>
        </w:rPr>
        <w:t>S</w:t>
      </w:r>
      <w:r w:rsidRPr="28DC3467">
        <w:rPr>
          <w:rFonts w:ascii="Calibri" w:eastAsia="Calibri" w:hAnsi="Calibri" w:cs="Calibri"/>
          <w:sz w:val="22"/>
          <w:szCs w:val="22"/>
        </w:rPr>
        <w:t xml:space="preserve">mlouvy neplatné či neúčinné, nedotýká se to ostatních ustanovení </w:t>
      </w:r>
      <w:r w:rsidR="00D82860">
        <w:rPr>
          <w:rFonts w:ascii="Calibri" w:eastAsia="Calibri" w:hAnsi="Calibri" w:cs="Calibri"/>
          <w:sz w:val="22"/>
          <w:szCs w:val="22"/>
        </w:rPr>
        <w:t>S</w:t>
      </w:r>
      <w:r w:rsidRPr="28DC3467">
        <w:rPr>
          <w:rFonts w:ascii="Calibri" w:eastAsia="Calibri" w:hAnsi="Calibri" w:cs="Calibri"/>
          <w:sz w:val="22"/>
          <w:szCs w:val="22"/>
        </w:rPr>
        <w:t>mlouvy, která zůstávají platná a účinná. Smluvní strany se v tomto případě zavazují dohodou nahradit ustanovení neplatné či neúčinné novým ustanovením platným a účinným, které nejlépe odpovídá původně zamýšlenému ekonomickému účelu ustanovení neplatného či</w:t>
      </w:r>
      <w:r w:rsidR="00DD41F7">
        <w:rPr>
          <w:rFonts w:ascii="Calibri" w:eastAsia="Calibri" w:hAnsi="Calibri" w:cs="Calibri"/>
          <w:sz w:val="22"/>
          <w:szCs w:val="22"/>
        </w:rPr>
        <w:t> </w:t>
      </w:r>
      <w:r w:rsidRPr="28DC3467">
        <w:rPr>
          <w:rFonts w:ascii="Calibri" w:eastAsia="Calibri" w:hAnsi="Calibri" w:cs="Calibri"/>
          <w:sz w:val="22"/>
          <w:szCs w:val="22"/>
        </w:rPr>
        <w:t>neúčinného. Do té doby platí odpovídající úprava obecně závazných právních předpisů České republiky.</w:t>
      </w:r>
    </w:p>
    <w:p w14:paraId="0A3307BB" w14:textId="3265B3AD" w:rsidR="28DC3467" w:rsidRDefault="28DC3467" w:rsidP="001B2B39">
      <w:pPr>
        <w:pStyle w:val="Odstavecseseznamem"/>
        <w:numPr>
          <w:ilvl w:val="0"/>
          <w:numId w:val="48"/>
        </w:numPr>
        <w:tabs>
          <w:tab w:val="clear" w:pos="720"/>
        </w:tabs>
        <w:spacing w:before="120" w:after="120"/>
        <w:ind w:left="357" w:hanging="357"/>
        <w:contextualSpacing w:val="0"/>
        <w:jc w:val="both"/>
        <w:rPr>
          <w:color w:val="00000A"/>
          <w:sz w:val="22"/>
          <w:szCs w:val="22"/>
        </w:rPr>
      </w:pPr>
      <w:r w:rsidRPr="28DC3467">
        <w:rPr>
          <w:rFonts w:ascii="Calibri" w:eastAsia="Calibri" w:hAnsi="Calibri" w:cs="Calibri"/>
          <w:sz w:val="22"/>
          <w:szCs w:val="22"/>
        </w:rPr>
        <w:t xml:space="preserve">Smlouva je vyhotovena ve </w:t>
      </w:r>
      <w:r w:rsidR="007C484B">
        <w:rPr>
          <w:rFonts w:ascii="Calibri" w:eastAsia="Calibri" w:hAnsi="Calibri" w:cs="Calibri"/>
          <w:sz w:val="22"/>
          <w:szCs w:val="22"/>
        </w:rPr>
        <w:t>3</w:t>
      </w:r>
      <w:r w:rsidRPr="28DC3467">
        <w:rPr>
          <w:rFonts w:ascii="Calibri" w:eastAsia="Calibri" w:hAnsi="Calibri" w:cs="Calibri"/>
          <w:sz w:val="22"/>
          <w:szCs w:val="22"/>
        </w:rPr>
        <w:t xml:space="preserve"> stejnopisech s platností originálu podepsaných oprávněnými osobami smluvních stran</w:t>
      </w:r>
      <w:r w:rsidR="00C026F3">
        <w:rPr>
          <w:rFonts w:ascii="Calibri" w:eastAsia="Calibri" w:hAnsi="Calibri" w:cs="Calibri"/>
          <w:sz w:val="22"/>
          <w:szCs w:val="22"/>
        </w:rPr>
        <w:t>.</w:t>
      </w:r>
      <w:r w:rsidRPr="28DC3467">
        <w:rPr>
          <w:rFonts w:ascii="Calibri" w:eastAsia="Calibri" w:hAnsi="Calibri" w:cs="Calibri"/>
          <w:sz w:val="22"/>
          <w:szCs w:val="22"/>
        </w:rPr>
        <w:t xml:space="preserve"> </w:t>
      </w:r>
      <w:r w:rsidR="00257F57" w:rsidRPr="00257F57">
        <w:rPr>
          <w:rFonts w:ascii="Calibri" w:eastAsia="Calibri" w:hAnsi="Calibri" w:cs="Calibri"/>
          <w:sz w:val="22"/>
          <w:szCs w:val="22"/>
        </w:rPr>
        <w:t xml:space="preserve">Dvě vyhotovení </w:t>
      </w:r>
      <w:proofErr w:type="gramStart"/>
      <w:r w:rsidR="00257F57" w:rsidRPr="00257F57">
        <w:rPr>
          <w:rFonts w:ascii="Calibri" w:eastAsia="Calibri" w:hAnsi="Calibri" w:cs="Calibri"/>
          <w:sz w:val="22"/>
          <w:szCs w:val="22"/>
        </w:rPr>
        <w:t>obdrží</w:t>
      </w:r>
      <w:proofErr w:type="gramEnd"/>
      <w:r w:rsidR="00257F57" w:rsidRPr="00257F57">
        <w:rPr>
          <w:rFonts w:ascii="Calibri" w:eastAsia="Calibri" w:hAnsi="Calibri" w:cs="Calibri"/>
          <w:sz w:val="22"/>
          <w:szCs w:val="22"/>
        </w:rPr>
        <w:t xml:space="preserve"> </w:t>
      </w:r>
      <w:r w:rsidR="00D82860">
        <w:rPr>
          <w:rFonts w:ascii="Calibri" w:eastAsia="Calibri" w:hAnsi="Calibri" w:cs="Calibri"/>
          <w:sz w:val="22"/>
          <w:szCs w:val="22"/>
        </w:rPr>
        <w:t>Příkazce</w:t>
      </w:r>
      <w:r w:rsidR="00257F57" w:rsidRPr="00257F57">
        <w:rPr>
          <w:rFonts w:ascii="Calibri" w:eastAsia="Calibri" w:hAnsi="Calibri" w:cs="Calibri"/>
          <w:sz w:val="22"/>
          <w:szCs w:val="22"/>
        </w:rPr>
        <w:t xml:space="preserve"> a jedno vyhotovení obdrží </w:t>
      </w:r>
      <w:r w:rsidR="00D82860">
        <w:rPr>
          <w:rFonts w:ascii="Calibri" w:eastAsia="Calibri" w:hAnsi="Calibri" w:cs="Calibri"/>
          <w:sz w:val="22"/>
          <w:szCs w:val="22"/>
        </w:rPr>
        <w:t>Příkazník</w:t>
      </w:r>
      <w:r w:rsidR="00257F57" w:rsidRPr="00257F57">
        <w:rPr>
          <w:rFonts w:ascii="Calibri" w:eastAsia="Calibri" w:hAnsi="Calibri" w:cs="Calibri"/>
          <w:sz w:val="22"/>
          <w:szCs w:val="22"/>
        </w:rPr>
        <w:t>.</w:t>
      </w:r>
    </w:p>
    <w:p w14:paraId="4867C884" w14:textId="3A66BD5E" w:rsidR="28DC3467" w:rsidRPr="00527B37" w:rsidRDefault="28DC3467" w:rsidP="001B2B39">
      <w:pPr>
        <w:pStyle w:val="Odstavecseseznamem"/>
        <w:numPr>
          <w:ilvl w:val="0"/>
          <w:numId w:val="48"/>
        </w:numPr>
        <w:tabs>
          <w:tab w:val="clear" w:pos="720"/>
        </w:tabs>
        <w:spacing w:before="120" w:after="120"/>
        <w:ind w:left="357" w:hanging="357"/>
        <w:contextualSpacing w:val="0"/>
        <w:jc w:val="both"/>
        <w:rPr>
          <w:color w:val="00000A"/>
          <w:sz w:val="22"/>
          <w:szCs w:val="22"/>
        </w:rPr>
      </w:pPr>
      <w:r w:rsidRPr="28DC3467">
        <w:rPr>
          <w:rFonts w:ascii="Calibri" w:eastAsia="Calibri" w:hAnsi="Calibri" w:cs="Calibri"/>
          <w:sz w:val="22"/>
          <w:szCs w:val="22"/>
        </w:rPr>
        <w:t>Práva a povinnosti vyplývající z</w:t>
      </w:r>
      <w:r w:rsidR="00D82860">
        <w:rPr>
          <w:rFonts w:ascii="Calibri" w:eastAsia="Calibri" w:hAnsi="Calibri" w:cs="Calibri"/>
          <w:sz w:val="22"/>
          <w:szCs w:val="22"/>
        </w:rPr>
        <w:t>e S</w:t>
      </w:r>
      <w:r w:rsidRPr="28DC3467">
        <w:rPr>
          <w:rFonts w:ascii="Calibri" w:eastAsia="Calibri" w:hAnsi="Calibri" w:cs="Calibri"/>
          <w:sz w:val="22"/>
          <w:szCs w:val="22"/>
        </w:rPr>
        <w:t>mlouvy nesmí být postoupeny bez předchozího písemného souhlasu druhé smluvní strany.</w:t>
      </w:r>
    </w:p>
    <w:p w14:paraId="4C21367B" w14:textId="2A871E67" w:rsidR="28DC3467" w:rsidRDefault="00D82860" w:rsidP="001B2B39">
      <w:pPr>
        <w:pStyle w:val="Odstavecseseznamem"/>
        <w:numPr>
          <w:ilvl w:val="0"/>
          <w:numId w:val="48"/>
        </w:numPr>
        <w:tabs>
          <w:tab w:val="clear" w:pos="720"/>
        </w:tabs>
        <w:spacing w:before="120" w:after="120"/>
        <w:ind w:left="357" w:hanging="357"/>
        <w:contextualSpacing w:val="0"/>
        <w:jc w:val="both"/>
        <w:rPr>
          <w:color w:val="00000A"/>
          <w:sz w:val="22"/>
          <w:szCs w:val="22"/>
        </w:rPr>
      </w:pPr>
      <w:r>
        <w:rPr>
          <w:rFonts w:ascii="Calibri" w:hAnsi="Calibri"/>
          <w:sz w:val="22"/>
          <w:szCs w:val="22"/>
        </w:rPr>
        <w:t>Příkazník</w:t>
      </w:r>
      <w:r w:rsidR="28DC3467" w:rsidRPr="28DC3467">
        <w:rPr>
          <w:rFonts w:ascii="Calibri" w:hAnsi="Calibri"/>
          <w:sz w:val="22"/>
          <w:szCs w:val="22"/>
        </w:rPr>
        <w:t xml:space="preserve"> prohlašuje, že neporušuje etické principy, principy společenské odpovědnosti a základní lidská práva.</w:t>
      </w:r>
    </w:p>
    <w:p w14:paraId="7EF651AE" w14:textId="535753A5" w:rsidR="28DC3467" w:rsidRDefault="28DC3467" w:rsidP="001B2B39">
      <w:pPr>
        <w:pStyle w:val="Odstavecseseznamem"/>
        <w:numPr>
          <w:ilvl w:val="0"/>
          <w:numId w:val="48"/>
        </w:numPr>
        <w:tabs>
          <w:tab w:val="clear" w:pos="720"/>
        </w:tabs>
        <w:spacing w:before="120" w:after="120"/>
        <w:ind w:left="357" w:hanging="357"/>
        <w:contextualSpacing w:val="0"/>
        <w:jc w:val="both"/>
        <w:rPr>
          <w:color w:val="00000A"/>
          <w:sz w:val="22"/>
          <w:szCs w:val="22"/>
        </w:rPr>
      </w:pPr>
      <w:r w:rsidRPr="28DC3467">
        <w:rPr>
          <w:rFonts w:ascii="Calibri" w:hAnsi="Calibri"/>
          <w:sz w:val="22"/>
          <w:szCs w:val="22"/>
        </w:rPr>
        <w:t xml:space="preserve">V případě plurality osob na straně </w:t>
      </w:r>
      <w:r w:rsidR="00D82860">
        <w:rPr>
          <w:rFonts w:ascii="Calibri" w:hAnsi="Calibri"/>
          <w:sz w:val="22"/>
          <w:szCs w:val="22"/>
        </w:rPr>
        <w:t>Příkazníka</w:t>
      </w:r>
      <w:r w:rsidRPr="28DC3467">
        <w:rPr>
          <w:rFonts w:ascii="Calibri" w:hAnsi="Calibri"/>
          <w:sz w:val="22"/>
          <w:szCs w:val="22"/>
        </w:rPr>
        <w:t xml:space="preserve"> se tyto osoby zavazují, že budou vůči </w:t>
      </w:r>
      <w:r w:rsidR="00D82860">
        <w:rPr>
          <w:rFonts w:ascii="Calibri" w:hAnsi="Calibri"/>
          <w:sz w:val="22"/>
          <w:szCs w:val="22"/>
        </w:rPr>
        <w:t>Příkazci</w:t>
      </w:r>
      <w:r w:rsidRPr="28DC3467">
        <w:rPr>
          <w:rFonts w:ascii="Calibri" w:hAnsi="Calibri"/>
          <w:sz w:val="22"/>
          <w:szCs w:val="22"/>
        </w:rPr>
        <w:t xml:space="preserve"> a třetím osobám z jakýchkoliv právních vztahů vzniklých v souvislosti s plněním předmětu </w:t>
      </w:r>
      <w:r w:rsidR="0032650B">
        <w:rPr>
          <w:rFonts w:ascii="Calibri" w:hAnsi="Calibri"/>
          <w:sz w:val="22"/>
          <w:szCs w:val="22"/>
        </w:rPr>
        <w:t>S</w:t>
      </w:r>
      <w:r w:rsidRPr="28DC3467">
        <w:rPr>
          <w:rFonts w:ascii="Calibri" w:hAnsi="Calibri"/>
          <w:sz w:val="22"/>
          <w:szCs w:val="22"/>
        </w:rPr>
        <w:t xml:space="preserve">mlouvy zavázáni společně a nerozdílně, a to po celou dobu plnění </w:t>
      </w:r>
      <w:r w:rsidR="0032650B">
        <w:rPr>
          <w:rFonts w:ascii="Calibri" w:hAnsi="Calibri"/>
          <w:sz w:val="22"/>
          <w:szCs w:val="22"/>
        </w:rPr>
        <w:t>S</w:t>
      </w:r>
      <w:r w:rsidRPr="28DC3467">
        <w:rPr>
          <w:rFonts w:ascii="Calibri" w:hAnsi="Calibri"/>
          <w:sz w:val="22"/>
          <w:szCs w:val="22"/>
        </w:rPr>
        <w:t>mlouvy, i po dobu trvání jiných závazků vyplývajících z</w:t>
      </w:r>
      <w:r w:rsidR="0032650B">
        <w:rPr>
          <w:rFonts w:ascii="Calibri" w:hAnsi="Calibri"/>
          <w:sz w:val="22"/>
          <w:szCs w:val="22"/>
        </w:rPr>
        <w:t>e</w:t>
      </w:r>
      <w:r w:rsidRPr="28DC3467">
        <w:rPr>
          <w:rFonts w:ascii="Calibri" w:hAnsi="Calibri"/>
          <w:sz w:val="22"/>
          <w:szCs w:val="22"/>
        </w:rPr>
        <w:t xml:space="preserve"> </w:t>
      </w:r>
      <w:r w:rsidR="0032650B">
        <w:rPr>
          <w:rFonts w:ascii="Calibri" w:hAnsi="Calibri"/>
          <w:sz w:val="22"/>
          <w:szCs w:val="22"/>
        </w:rPr>
        <w:t>S</w:t>
      </w:r>
      <w:r w:rsidRPr="28DC3467">
        <w:rPr>
          <w:rFonts w:ascii="Calibri" w:hAnsi="Calibri"/>
          <w:sz w:val="22"/>
          <w:szCs w:val="22"/>
        </w:rPr>
        <w:t>mlouvy.</w:t>
      </w:r>
    </w:p>
    <w:p w14:paraId="62AFFDA4" w14:textId="18C8D30A" w:rsidR="28DC3467" w:rsidRDefault="0032650B" w:rsidP="001B2B39">
      <w:pPr>
        <w:pStyle w:val="Odstavecseseznamem"/>
        <w:numPr>
          <w:ilvl w:val="0"/>
          <w:numId w:val="48"/>
        </w:numPr>
        <w:tabs>
          <w:tab w:val="clear" w:pos="720"/>
        </w:tabs>
        <w:spacing w:before="120" w:after="120"/>
        <w:ind w:left="357" w:hanging="357"/>
        <w:contextualSpacing w:val="0"/>
        <w:jc w:val="both"/>
        <w:rPr>
          <w:color w:val="00000A"/>
          <w:sz w:val="22"/>
          <w:szCs w:val="22"/>
        </w:rPr>
      </w:pPr>
      <w:r>
        <w:rPr>
          <w:rFonts w:ascii="Calibri" w:eastAsia="Calibri" w:hAnsi="Calibri" w:cs="Calibri"/>
          <w:sz w:val="22"/>
          <w:szCs w:val="22"/>
        </w:rPr>
        <w:t>S</w:t>
      </w:r>
      <w:r w:rsidR="28DC3467" w:rsidRPr="28DC3467">
        <w:rPr>
          <w:rFonts w:ascii="Calibri" w:eastAsia="Calibri" w:hAnsi="Calibri" w:cs="Calibri"/>
          <w:sz w:val="22"/>
          <w:szCs w:val="22"/>
        </w:rPr>
        <w:t xml:space="preserve">mlouva podléhá povinnosti uveřejnění v registru smluv dle </w:t>
      </w:r>
      <w:r w:rsidR="000A5FA3">
        <w:rPr>
          <w:rFonts w:ascii="Calibri" w:eastAsia="Calibri" w:hAnsi="Calibri" w:cs="Calibri"/>
          <w:sz w:val="22"/>
          <w:szCs w:val="22"/>
        </w:rPr>
        <w:t>Zákona o registru smluv</w:t>
      </w:r>
      <w:r w:rsidR="28DC3467" w:rsidRPr="28DC3467">
        <w:rPr>
          <w:rFonts w:ascii="Calibri" w:eastAsia="Calibri" w:hAnsi="Calibri" w:cs="Calibri"/>
          <w:sz w:val="22"/>
          <w:szCs w:val="22"/>
        </w:rPr>
        <w:t xml:space="preserve">. Smluvní strany se dohodly, že uveřejnění </w:t>
      </w:r>
      <w:r>
        <w:rPr>
          <w:rFonts w:ascii="Calibri" w:eastAsia="Calibri" w:hAnsi="Calibri" w:cs="Calibri"/>
          <w:sz w:val="22"/>
          <w:szCs w:val="22"/>
        </w:rPr>
        <w:t>S</w:t>
      </w:r>
      <w:r w:rsidR="28DC3467" w:rsidRPr="28DC3467">
        <w:rPr>
          <w:rFonts w:ascii="Calibri" w:eastAsia="Calibri" w:hAnsi="Calibri" w:cs="Calibri"/>
          <w:sz w:val="22"/>
          <w:szCs w:val="22"/>
        </w:rPr>
        <w:t xml:space="preserve">mlouvy včetně uvedení metadat v registru smluv zajistí </w:t>
      </w:r>
      <w:r>
        <w:rPr>
          <w:rFonts w:ascii="Calibri" w:eastAsia="Calibri" w:hAnsi="Calibri" w:cs="Calibri"/>
          <w:sz w:val="22"/>
          <w:szCs w:val="22"/>
        </w:rPr>
        <w:t>Příkazce</w:t>
      </w:r>
      <w:r w:rsidR="28DC3467" w:rsidRPr="28DC3467">
        <w:rPr>
          <w:rFonts w:ascii="Calibri" w:eastAsia="Calibri" w:hAnsi="Calibri" w:cs="Calibri"/>
          <w:sz w:val="22"/>
          <w:szCs w:val="22"/>
        </w:rPr>
        <w:t xml:space="preserve">, který současně zajistí, aby informace o uveřejnění </w:t>
      </w:r>
      <w:r>
        <w:rPr>
          <w:rFonts w:ascii="Calibri" w:eastAsia="Calibri" w:hAnsi="Calibri" w:cs="Calibri"/>
          <w:sz w:val="22"/>
          <w:szCs w:val="22"/>
        </w:rPr>
        <w:t>S</w:t>
      </w:r>
      <w:r w:rsidR="28DC3467" w:rsidRPr="28DC3467">
        <w:rPr>
          <w:rFonts w:ascii="Calibri" w:eastAsia="Calibri" w:hAnsi="Calibri" w:cs="Calibri"/>
          <w:sz w:val="22"/>
          <w:szCs w:val="22"/>
        </w:rPr>
        <w:t>mlouvy byly zaslány druhé smluvní straně do</w:t>
      </w:r>
      <w:r w:rsidR="002A519C">
        <w:rPr>
          <w:rFonts w:ascii="Calibri" w:eastAsia="Calibri" w:hAnsi="Calibri" w:cs="Calibri"/>
          <w:sz w:val="22"/>
          <w:szCs w:val="22"/>
        </w:rPr>
        <w:t> </w:t>
      </w:r>
      <w:r w:rsidR="28DC3467" w:rsidRPr="28DC3467">
        <w:rPr>
          <w:rFonts w:ascii="Calibri" w:eastAsia="Calibri" w:hAnsi="Calibri" w:cs="Calibri"/>
          <w:sz w:val="22"/>
          <w:szCs w:val="22"/>
        </w:rPr>
        <w:t>její datové schránky, nedohodnou-li se smluvní strany jinak.</w:t>
      </w:r>
    </w:p>
    <w:p w14:paraId="3C61FD49" w14:textId="002D14EE" w:rsidR="28DC3467" w:rsidRDefault="28DC3467" w:rsidP="009A73E0">
      <w:pPr>
        <w:pStyle w:val="Odstavecseseznamem"/>
        <w:keepNext/>
        <w:keepLines/>
        <w:numPr>
          <w:ilvl w:val="0"/>
          <w:numId w:val="48"/>
        </w:numPr>
        <w:tabs>
          <w:tab w:val="clear" w:pos="720"/>
        </w:tabs>
        <w:spacing w:before="120" w:after="120"/>
        <w:ind w:left="357" w:hanging="357"/>
        <w:contextualSpacing w:val="0"/>
        <w:jc w:val="both"/>
        <w:rPr>
          <w:sz w:val="22"/>
          <w:szCs w:val="22"/>
        </w:rPr>
      </w:pPr>
      <w:r w:rsidRPr="28DC3467">
        <w:rPr>
          <w:rFonts w:ascii="Calibri" w:eastAsia="Calibri" w:hAnsi="Calibri" w:cs="Calibri"/>
          <w:sz w:val="22"/>
          <w:szCs w:val="22"/>
        </w:rPr>
        <w:lastRenderedPageBreak/>
        <w:t xml:space="preserve">Vzhledem k veřejnoprávnímu charakteru </w:t>
      </w:r>
      <w:r w:rsidR="005461BF">
        <w:rPr>
          <w:rFonts w:ascii="Calibri" w:eastAsia="Calibri" w:hAnsi="Calibri" w:cs="Calibri"/>
          <w:sz w:val="22"/>
          <w:szCs w:val="22"/>
        </w:rPr>
        <w:t>Příkazce Příkazník</w:t>
      </w:r>
      <w:r w:rsidRPr="28DC3467">
        <w:rPr>
          <w:rFonts w:ascii="Calibri" w:eastAsia="Calibri" w:hAnsi="Calibri" w:cs="Calibri"/>
          <w:sz w:val="22"/>
          <w:szCs w:val="22"/>
        </w:rPr>
        <w:t xml:space="preserve"> výslovně prohlašuje, že souhlasí se</w:t>
      </w:r>
      <w:r w:rsidR="002A519C">
        <w:rPr>
          <w:rFonts w:ascii="Calibri" w:eastAsia="Calibri" w:hAnsi="Calibri" w:cs="Calibri"/>
          <w:sz w:val="22"/>
          <w:szCs w:val="22"/>
        </w:rPr>
        <w:t> </w:t>
      </w:r>
      <w:r w:rsidRPr="28DC3467">
        <w:rPr>
          <w:rFonts w:ascii="Calibri" w:eastAsia="Calibri" w:hAnsi="Calibri" w:cs="Calibri"/>
          <w:sz w:val="22"/>
          <w:szCs w:val="22"/>
        </w:rPr>
        <w:t>zveřejněním smluvních podmínek obsažených v</w:t>
      </w:r>
      <w:r w:rsidR="005461BF">
        <w:rPr>
          <w:rFonts w:ascii="Calibri" w:eastAsia="Calibri" w:hAnsi="Calibri" w:cs="Calibri"/>
          <w:sz w:val="22"/>
          <w:szCs w:val="22"/>
        </w:rPr>
        <w:t>e S</w:t>
      </w:r>
      <w:r w:rsidRPr="28DC3467">
        <w:rPr>
          <w:rFonts w:ascii="Calibri" w:eastAsia="Calibri" w:hAnsi="Calibri" w:cs="Calibri"/>
          <w:sz w:val="22"/>
          <w:szCs w:val="22"/>
        </w:rPr>
        <w:t>mlouvě v rozsahu a za podmínek vyplývajících z</w:t>
      </w:r>
      <w:r w:rsidR="002A519C">
        <w:rPr>
          <w:rFonts w:ascii="Calibri" w:eastAsia="Calibri" w:hAnsi="Calibri" w:cs="Calibri"/>
          <w:sz w:val="22"/>
          <w:szCs w:val="22"/>
        </w:rPr>
        <w:t> </w:t>
      </w:r>
      <w:r w:rsidRPr="28DC3467">
        <w:rPr>
          <w:rFonts w:ascii="Calibri" w:eastAsia="Calibri" w:hAnsi="Calibri" w:cs="Calibri"/>
          <w:sz w:val="22"/>
          <w:szCs w:val="22"/>
        </w:rPr>
        <w:t>příslušných právních předpisů (zejména zákona č. 106/1999 Sb., o svobodném přístupu k</w:t>
      </w:r>
      <w:r w:rsidR="002A519C">
        <w:rPr>
          <w:rFonts w:ascii="Calibri" w:eastAsia="Calibri" w:hAnsi="Calibri" w:cs="Calibri"/>
          <w:sz w:val="22"/>
          <w:szCs w:val="22"/>
        </w:rPr>
        <w:t> </w:t>
      </w:r>
      <w:r w:rsidRPr="28DC3467">
        <w:rPr>
          <w:rFonts w:ascii="Calibri" w:eastAsia="Calibri" w:hAnsi="Calibri" w:cs="Calibri"/>
          <w:sz w:val="22"/>
          <w:szCs w:val="22"/>
        </w:rPr>
        <w:t xml:space="preserve">informacím, ve znění pozdějších předpisů, </w:t>
      </w:r>
      <w:r w:rsidR="000A5FA3">
        <w:rPr>
          <w:rFonts w:ascii="Calibri" w:eastAsia="Calibri" w:hAnsi="Calibri" w:cs="Calibri"/>
          <w:sz w:val="22"/>
          <w:szCs w:val="22"/>
        </w:rPr>
        <w:t>Zákona o registru smluv</w:t>
      </w:r>
      <w:r w:rsidRPr="28DC3467">
        <w:rPr>
          <w:rFonts w:ascii="Calibri" w:eastAsia="Calibri" w:hAnsi="Calibri" w:cs="Calibri"/>
          <w:sz w:val="22"/>
          <w:szCs w:val="22"/>
        </w:rPr>
        <w:t xml:space="preserve"> a ZZVZ). </w:t>
      </w:r>
      <w:r w:rsidR="005461BF">
        <w:rPr>
          <w:rFonts w:ascii="Calibri" w:eastAsia="Calibri" w:hAnsi="Calibri" w:cs="Calibri"/>
          <w:sz w:val="22"/>
          <w:szCs w:val="22"/>
        </w:rPr>
        <w:t>Příkazník</w:t>
      </w:r>
      <w:r w:rsidRPr="28DC3467">
        <w:rPr>
          <w:rFonts w:ascii="Calibri" w:eastAsia="Calibri" w:hAnsi="Calibri" w:cs="Calibri"/>
          <w:sz w:val="22"/>
          <w:szCs w:val="22"/>
        </w:rPr>
        <w:t xml:space="preserve"> dále výslovně prohlašuje, že žádná část </w:t>
      </w:r>
      <w:r w:rsidR="005461BF">
        <w:rPr>
          <w:rFonts w:ascii="Calibri" w:eastAsia="Calibri" w:hAnsi="Calibri" w:cs="Calibri"/>
          <w:sz w:val="22"/>
          <w:szCs w:val="22"/>
        </w:rPr>
        <w:t>S</w:t>
      </w:r>
      <w:r w:rsidRPr="28DC3467">
        <w:rPr>
          <w:rFonts w:ascii="Calibri" w:eastAsia="Calibri" w:hAnsi="Calibri" w:cs="Calibri"/>
          <w:sz w:val="22"/>
          <w:szCs w:val="22"/>
        </w:rPr>
        <w:t>mlouvy neobsahuje jeho obchodní tajemství.</w:t>
      </w:r>
    </w:p>
    <w:p w14:paraId="7BE8BE1F" w14:textId="27682CF0" w:rsidR="28DC3467" w:rsidRDefault="28DC3467" w:rsidP="001B2B39">
      <w:pPr>
        <w:pStyle w:val="Odstavecseseznamem"/>
        <w:numPr>
          <w:ilvl w:val="0"/>
          <w:numId w:val="48"/>
        </w:numPr>
        <w:tabs>
          <w:tab w:val="clear" w:pos="720"/>
        </w:tabs>
        <w:spacing w:before="120" w:after="120"/>
        <w:ind w:left="357" w:hanging="357"/>
        <w:contextualSpacing w:val="0"/>
        <w:jc w:val="both"/>
        <w:rPr>
          <w:sz w:val="22"/>
          <w:szCs w:val="22"/>
        </w:rPr>
      </w:pPr>
      <w:r w:rsidRPr="28DC3467">
        <w:rPr>
          <w:rFonts w:ascii="Calibri" w:hAnsi="Calibri"/>
          <w:sz w:val="22"/>
          <w:szCs w:val="22"/>
        </w:rPr>
        <w:t xml:space="preserve"> </w:t>
      </w:r>
      <w:r w:rsidR="005461BF">
        <w:rPr>
          <w:rFonts w:ascii="Calibri" w:hAnsi="Calibri"/>
          <w:sz w:val="22"/>
          <w:szCs w:val="22"/>
        </w:rPr>
        <w:t>S</w:t>
      </w:r>
      <w:r w:rsidRPr="28DC3467">
        <w:rPr>
          <w:rFonts w:ascii="Calibri" w:eastAsia="Calibri" w:hAnsi="Calibri" w:cs="Calibri"/>
          <w:sz w:val="22"/>
          <w:szCs w:val="22"/>
        </w:rPr>
        <w:t xml:space="preserve">mlouva nabývá platnosti dnem jejího podpisu oběma smluvními stranami; v případě, že je </w:t>
      </w:r>
      <w:r w:rsidR="00F01DEE">
        <w:rPr>
          <w:rFonts w:ascii="Calibri" w:eastAsia="Calibri" w:hAnsi="Calibri" w:cs="Calibri"/>
          <w:sz w:val="22"/>
          <w:szCs w:val="22"/>
        </w:rPr>
        <w:t>S</w:t>
      </w:r>
      <w:r w:rsidRPr="28DC3467">
        <w:rPr>
          <w:rFonts w:ascii="Calibri" w:eastAsia="Calibri" w:hAnsi="Calibri" w:cs="Calibri"/>
          <w:sz w:val="22"/>
          <w:szCs w:val="22"/>
        </w:rPr>
        <w:t xml:space="preserve">mlouva podepisována smluvními stranami v různém čase, nabývá platnosti dnem podpisu té smluvní strany, která ji podepíše později. Smlouva nabývá účinnosti dnem jejího uveřejnění prostřednictvím registru smluv dle </w:t>
      </w:r>
      <w:r w:rsidR="0036375A">
        <w:rPr>
          <w:rFonts w:ascii="Calibri" w:eastAsia="Calibri" w:hAnsi="Calibri" w:cs="Calibri"/>
          <w:sz w:val="22"/>
          <w:szCs w:val="22"/>
        </w:rPr>
        <w:t>Z</w:t>
      </w:r>
      <w:r w:rsidRPr="28DC3467">
        <w:rPr>
          <w:rFonts w:ascii="Calibri" w:eastAsia="Calibri" w:hAnsi="Calibri" w:cs="Calibri"/>
          <w:sz w:val="22"/>
          <w:szCs w:val="22"/>
        </w:rPr>
        <w:t>ákona o registru smluv.</w:t>
      </w:r>
    </w:p>
    <w:p w14:paraId="04016356" w14:textId="7E5DA104" w:rsidR="28DC3467" w:rsidRDefault="28DC3467" w:rsidP="001B2B39">
      <w:pPr>
        <w:pStyle w:val="Odstavecseseznamem"/>
        <w:numPr>
          <w:ilvl w:val="0"/>
          <w:numId w:val="48"/>
        </w:numPr>
        <w:tabs>
          <w:tab w:val="clear" w:pos="720"/>
        </w:tabs>
        <w:spacing w:before="120" w:after="120"/>
        <w:ind w:left="357" w:hanging="357"/>
        <w:contextualSpacing w:val="0"/>
        <w:jc w:val="both"/>
        <w:rPr>
          <w:sz w:val="22"/>
          <w:szCs w:val="22"/>
        </w:rPr>
      </w:pPr>
      <w:r w:rsidRPr="28DC3467">
        <w:rPr>
          <w:rFonts w:ascii="Calibri" w:eastAsia="Calibri" w:hAnsi="Calibri" w:cs="Calibri"/>
          <w:sz w:val="22"/>
          <w:szCs w:val="22"/>
        </w:rPr>
        <w:t xml:space="preserve">Plnění předmětu </w:t>
      </w:r>
      <w:r w:rsidR="00F01DEE">
        <w:rPr>
          <w:rFonts w:ascii="Calibri" w:eastAsia="Calibri" w:hAnsi="Calibri" w:cs="Calibri"/>
          <w:sz w:val="22"/>
          <w:szCs w:val="22"/>
        </w:rPr>
        <w:t>S</w:t>
      </w:r>
      <w:r w:rsidRPr="28DC3467">
        <w:rPr>
          <w:rFonts w:ascii="Calibri" w:eastAsia="Calibri" w:hAnsi="Calibri" w:cs="Calibri"/>
          <w:sz w:val="22"/>
          <w:szCs w:val="22"/>
        </w:rPr>
        <w:t xml:space="preserve">mlouvy před účinností </w:t>
      </w:r>
      <w:r w:rsidR="00F01DEE">
        <w:rPr>
          <w:rFonts w:ascii="Calibri" w:eastAsia="Calibri" w:hAnsi="Calibri" w:cs="Calibri"/>
          <w:sz w:val="22"/>
          <w:szCs w:val="22"/>
        </w:rPr>
        <w:t>S</w:t>
      </w:r>
      <w:r w:rsidRPr="28DC3467">
        <w:rPr>
          <w:rFonts w:ascii="Calibri" w:eastAsia="Calibri" w:hAnsi="Calibri" w:cs="Calibri"/>
          <w:sz w:val="22"/>
          <w:szCs w:val="22"/>
        </w:rPr>
        <w:t xml:space="preserve">mlouvy se považuje za plnění podle </w:t>
      </w:r>
      <w:r w:rsidR="00F01DEE">
        <w:rPr>
          <w:rFonts w:ascii="Calibri" w:eastAsia="Calibri" w:hAnsi="Calibri" w:cs="Calibri"/>
          <w:sz w:val="22"/>
          <w:szCs w:val="22"/>
        </w:rPr>
        <w:t>S</w:t>
      </w:r>
      <w:r w:rsidRPr="28DC3467">
        <w:rPr>
          <w:rFonts w:ascii="Calibri" w:eastAsia="Calibri" w:hAnsi="Calibri" w:cs="Calibri"/>
          <w:sz w:val="22"/>
          <w:szCs w:val="22"/>
        </w:rPr>
        <w:t>mlouvy a práva a</w:t>
      </w:r>
      <w:r w:rsidR="002A519C">
        <w:rPr>
          <w:rFonts w:ascii="Calibri" w:eastAsia="Calibri" w:hAnsi="Calibri" w:cs="Calibri"/>
          <w:sz w:val="22"/>
          <w:szCs w:val="22"/>
        </w:rPr>
        <w:t> </w:t>
      </w:r>
      <w:r w:rsidRPr="28DC3467">
        <w:rPr>
          <w:rFonts w:ascii="Calibri" w:eastAsia="Calibri" w:hAnsi="Calibri" w:cs="Calibri"/>
          <w:sz w:val="22"/>
          <w:szCs w:val="22"/>
        </w:rPr>
        <w:t xml:space="preserve">povinnosti z něj vzniklé se řídí </w:t>
      </w:r>
      <w:r w:rsidR="00F01DEE">
        <w:rPr>
          <w:rFonts w:ascii="Calibri" w:eastAsia="Calibri" w:hAnsi="Calibri" w:cs="Calibri"/>
          <w:sz w:val="22"/>
          <w:szCs w:val="22"/>
        </w:rPr>
        <w:t>S</w:t>
      </w:r>
      <w:r w:rsidRPr="28DC3467">
        <w:rPr>
          <w:rFonts w:ascii="Calibri" w:eastAsia="Calibri" w:hAnsi="Calibri" w:cs="Calibri"/>
          <w:sz w:val="22"/>
          <w:szCs w:val="22"/>
        </w:rPr>
        <w:t>mlouvou.</w:t>
      </w:r>
    </w:p>
    <w:p w14:paraId="3CBE9E4F" w14:textId="46FF5D9E" w:rsidR="28DC3467" w:rsidRPr="002D3993" w:rsidRDefault="28DC3467" w:rsidP="001B2B39">
      <w:pPr>
        <w:pStyle w:val="Odstavecseseznamem"/>
        <w:numPr>
          <w:ilvl w:val="0"/>
          <w:numId w:val="48"/>
        </w:numPr>
        <w:tabs>
          <w:tab w:val="clear" w:pos="720"/>
        </w:tabs>
        <w:spacing w:before="120" w:after="120"/>
        <w:ind w:left="357" w:hanging="357"/>
        <w:contextualSpacing w:val="0"/>
        <w:jc w:val="both"/>
        <w:rPr>
          <w:sz w:val="22"/>
          <w:szCs w:val="22"/>
        </w:rPr>
      </w:pPr>
      <w:r w:rsidRPr="28DC3467">
        <w:rPr>
          <w:rFonts w:ascii="Calibri" w:eastAsia="Calibri" w:hAnsi="Calibri" w:cs="Calibri"/>
          <w:sz w:val="22"/>
          <w:szCs w:val="22"/>
        </w:rPr>
        <w:t xml:space="preserve">Smluvní strany prohlašují, že mají plnou způsobilost k právnímu jednání, a </w:t>
      </w:r>
      <w:r w:rsidR="00F01DEE">
        <w:rPr>
          <w:rFonts w:ascii="Calibri" w:eastAsia="Calibri" w:hAnsi="Calibri" w:cs="Calibri"/>
          <w:sz w:val="22"/>
          <w:szCs w:val="22"/>
        </w:rPr>
        <w:t>S</w:t>
      </w:r>
      <w:r w:rsidRPr="28DC3467">
        <w:rPr>
          <w:rFonts w:ascii="Calibri" w:eastAsia="Calibri" w:hAnsi="Calibri" w:cs="Calibri"/>
          <w:sz w:val="22"/>
          <w:szCs w:val="22"/>
        </w:rPr>
        <w:t xml:space="preserve">mlouvu uzavírají svobodně a vážně, nikoliv v tísni za nápadně nevýhodných podmínek. Smluvní strany shodně prohlašují, že si </w:t>
      </w:r>
      <w:r w:rsidR="00F01DEE">
        <w:rPr>
          <w:rFonts w:ascii="Calibri" w:eastAsia="Calibri" w:hAnsi="Calibri" w:cs="Calibri"/>
          <w:sz w:val="22"/>
          <w:szCs w:val="22"/>
        </w:rPr>
        <w:t>S</w:t>
      </w:r>
      <w:r w:rsidRPr="28DC3467">
        <w:rPr>
          <w:rFonts w:ascii="Calibri" w:eastAsia="Calibri" w:hAnsi="Calibri" w:cs="Calibri"/>
          <w:sz w:val="22"/>
          <w:szCs w:val="22"/>
        </w:rPr>
        <w:t xml:space="preserve">mlouvu před jejím podpisem přečetly a že souhlasí s jejím obsahem. Na důkaz toho stvrzují svým podpisem </w:t>
      </w:r>
      <w:r w:rsidR="00F01DEE">
        <w:rPr>
          <w:rFonts w:ascii="Calibri" w:eastAsia="Calibri" w:hAnsi="Calibri" w:cs="Calibri"/>
          <w:sz w:val="22"/>
          <w:szCs w:val="22"/>
        </w:rPr>
        <w:t>S</w:t>
      </w:r>
      <w:r w:rsidRPr="28DC3467">
        <w:rPr>
          <w:rFonts w:ascii="Calibri" w:eastAsia="Calibri" w:hAnsi="Calibri" w:cs="Calibri"/>
          <w:sz w:val="22"/>
          <w:szCs w:val="22"/>
        </w:rPr>
        <w:t>mlouvu oprávnění zástupci obou smluvních stran.</w:t>
      </w:r>
    </w:p>
    <w:p w14:paraId="265CF36E" w14:textId="0D9F198D" w:rsidR="00364143" w:rsidRPr="002D3993" w:rsidRDefault="00364143" w:rsidP="001B2B39">
      <w:pPr>
        <w:pStyle w:val="Odstavecseseznamem"/>
        <w:numPr>
          <w:ilvl w:val="0"/>
          <w:numId w:val="48"/>
        </w:numPr>
        <w:tabs>
          <w:tab w:val="clear" w:pos="720"/>
        </w:tabs>
        <w:spacing w:before="120" w:after="120"/>
        <w:ind w:left="357" w:hanging="357"/>
        <w:contextualSpacing w:val="0"/>
        <w:jc w:val="both"/>
        <w:rPr>
          <w:sz w:val="22"/>
          <w:szCs w:val="22"/>
        </w:rPr>
      </w:pPr>
      <w:r>
        <w:rPr>
          <w:rFonts w:ascii="Calibri" w:eastAsia="Calibri" w:hAnsi="Calibri" w:cs="Calibri"/>
          <w:sz w:val="22"/>
          <w:szCs w:val="22"/>
        </w:rPr>
        <w:t xml:space="preserve">Nedílnou součástí </w:t>
      </w:r>
      <w:r w:rsidR="00F01DEE">
        <w:rPr>
          <w:rFonts w:ascii="Calibri" w:eastAsia="Calibri" w:hAnsi="Calibri" w:cs="Calibri"/>
          <w:sz w:val="22"/>
          <w:szCs w:val="22"/>
        </w:rPr>
        <w:t>S</w:t>
      </w:r>
      <w:r w:rsidR="008D2049">
        <w:rPr>
          <w:rFonts w:ascii="Calibri" w:eastAsia="Calibri" w:hAnsi="Calibri" w:cs="Calibri"/>
          <w:sz w:val="22"/>
          <w:szCs w:val="22"/>
        </w:rPr>
        <w:t>mlouvy jsou tyto přílohy:</w:t>
      </w:r>
    </w:p>
    <w:p w14:paraId="7EFCC627" w14:textId="64D3B791" w:rsidR="003A35D7" w:rsidRDefault="00D277A1" w:rsidP="003A35D7">
      <w:pPr>
        <w:pStyle w:val="Odstavecseseznamem"/>
        <w:spacing w:before="120"/>
        <w:ind w:left="357"/>
        <w:contextualSpacing w:val="0"/>
        <w:jc w:val="both"/>
        <w:rPr>
          <w:rFonts w:ascii="Calibri" w:eastAsia="Calibri" w:hAnsi="Calibri" w:cs="Calibri"/>
          <w:sz w:val="22"/>
          <w:szCs w:val="22"/>
        </w:rPr>
      </w:pPr>
      <w:r>
        <w:rPr>
          <w:rFonts w:ascii="Calibri" w:eastAsia="Calibri" w:hAnsi="Calibri" w:cs="Calibri"/>
          <w:sz w:val="22"/>
          <w:szCs w:val="22"/>
        </w:rPr>
        <w:t xml:space="preserve">Příloha č. 1: </w:t>
      </w:r>
      <w:r w:rsidR="003A35D7" w:rsidRPr="003A35D7">
        <w:rPr>
          <w:rFonts w:ascii="Calibri" w:eastAsia="Calibri" w:hAnsi="Calibri" w:cs="Calibri"/>
          <w:sz w:val="22"/>
          <w:szCs w:val="22"/>
        </w:rPr>
        <w:t>Minimální požadavky na obsah a rozsah Služeb</w:t>
      </w:r>
    </w:p>
    <w:p w14:paraId="293617AF" w14:textId="66CFE579" w:rsidR="00235E8F" w:rsidRDefault="00235E8F" w:rsidP="003A35D7">
      <w:pPr>
        <w:pStyle w:val="Odstavecseseznamem"/>
        <w:spacing w:before="120"/>
        <w:ind w:left="357"/>
        <w:contextualSpacing w:val="0"/>
        <w:jc w:val="both"/>
        <w:rPr>
          <w:sz w:val="22"/>
          <w:szCs w:val="22"/>
        </w:rPr>
      </w:pPr>
    </w:p>
    <w:p w14:paraId="53D3658E" w14:textId="4D6A4546" w:rsidR="00D277A1" w:rsidRDefault="00D277A1" w:rsidP="002D3993">
      <w:pPr>
        <w:pStyle w:val="Odstavecseseznamem"/>
        <w:spacing w:after="120"/>
        <w:ind w:left="357"/>
        <w:contextualSpacing w:val="0"/>
        <w:jc w:val="both"/>
        <w:rPr>
          <w:sz w:val="22"/>
          <w:szCs w:val="22"/>
        </w:rPr>
      </w:pPr>
    </w:p>
    <w:p w14:paraId="1824B61D" w14:textId="3EC22573" w:rsidR="00083F96" w:rsidRDefault="00083F96" w:rsidP="002D3993">
      <w:pPr>
        <w:jc w:val="both"/>
        <w:rPr>
          <w:rFonts w:ascii="Calibri" w:hAnsi="Calibri"/>
          <w:sz w:val="22"/>
          <w:szCs w:val="22"/>
          <w:u w:val="single"/>
        </w:rPr>
      </w:pPr>
      <w:r w:rsidRPr="00083F96">
        <w:rPr>
          <w:rFonts w:ascii="Calibri" w:hAnsi="Calibri"/>
          <w:sz w:val="22"/>
          <w:szCs w:val="22"/>
          <w:u w:val="single"/>
        </w:rPr>
        <w:t>Doložka dle ustanovení §</w:t>
      </w:r>
      <w:r w:rsidR="008D5E57">
        <w:rPr>
          <w:rFonts w:ascii="Calibri" w:hAnsi="Calibri"/>
          <w:sz w:val="22"/>
          <w:szCs w:val="22"/>
          <w:u w:val="single"/>
        </w:rPr>
        <w:t xml:space="preserve"> </w:t>
      </w:r>
      <w:r w:rsidRPr="00083F96">
        <w:rPr>
          <w:rFonts w:ascii="Calibri" w:hAnsi="Calibri"/>
          <w:sz w:val="22"/>
          <w:szCs w:val="22"/>
          <w:u w:val="single"/>
        </w:rPr>
        <w:t>23 zákona č. 129/2000 Sb., o krajích (krajské zřízení), ve znění pozdějších předpisů:</w:t>
      </w:r>
    </w:p>
    <w:p w14:paraId="107DA6AD" w14:textId="77777777" w:rsidR="006044D0" w:rsidRPr="00083F96" w:rsidRDefault="006044D0" w:rsidP="00083F96">
      <w:pPr>
        <w:jc w:val="center"/>
        <w:rPr>
          <w:rFonts w:ascii="Calibri" w:hAnsi="Calibri"/>
          <w:sz w:val="22"/>
          <w:szCs w:val="22"/>
          <w:u w:val="single"/>
        </w:rPr>
      </w:pPr>
    </w:p>
    <w:p w14:paraId="536B4835" w14:textId="12448DA6" w:rsidR="00083F96" w:rsidRPr="00083F96" w:rsidRDefault="00083F96" w:rsidP="001630CC">
      <w:pPr>
        <w:spacing w:line="360" w:lineRule="auto"/>
        <w:jc w:val="both"/>
        <w:rPr>
          <w:rFonts w:ascii="Calibri" w:hAnsi="Calibri"/>
          <w:sz w:val="22"/>
          <w:szCs w:val="22"/>
        </w:rPr>
      </w:pPr>
      <w:r w:rsidRPr="00083F96">
        <w:rPr>
          <w:rFonts w:ascii="Calibri" w:hAnsi="Calibri"/>
          <w:sz w:val="22"/>
          <w:szCs w:val="22"/>
        </w:rPr>
        <w:t>Tato smlouva byla schválena Radou Jihomoravského kraje dne ………………………</w:t>
      </w:r>
      <w:r w:rsidR="001630CC">
        <w:rPr>
          <w:rFonts w:ascii="Calibri" w:hAnsi="Calibri"/>
          <w:sz w:val="22"/>
          <w:szCs w:val="22"/>
        </w:rPr>
        <w:t>…</w:t>
      </w:r>
      <w:proofErr w:type="gramStart"/>
      <w:r w:rsidR="001630CC">
        <w:rPr>
          <w:rFonts w:ascii="Calibri" w:hAnsi="Calibri"/>
          <w:sz w:val="22"/>
          <w:szCs w:val="22"/>
        </w:rPr>
        <w:t>…..</w:t>
      </w:r>
      <w:r w:rsidRPr="00083F96">
        <w:rPr>
          <w:rFonts w:ascii="Calibri" w:hAnsi="Calibri"/>
          <w:sz w:val="22"/>
          <w:szCs w:val="22"/>
        </w:rPr>
        <w:t>..</w:t>
      </w:r>
      <w:proofErr w:type="gramEnd"/>
      <w:r w:rsidRPr="00083F96">
        <w:rPr>
          <w:rFonts w:ascii="Calibri" w:hAnsi="Calibri"/>
          <w:sz w:val="22"/>
          <w:szCs w:val="22"/>
        </w:rPr>
        <w:t xml:space="preserve">.  na </w:t>
      </w:r>
      <w:proofErr w:type="gramStart"/>
      <w:r w:rsidRPr="00083F96">
        <w:rPr>
          <w:rFonts w:ascii="Calibri" w:hAnsi="Calibri"/>
          <w:sz w:val="22"/>
          <w:szCs w:val="22"/>
        </w:rPr>
        <w:t>…</w:t>
      </w:r>
      <w:r w:rsidR="001630CC">
        <w:rPr>
          <w:rFonts w:ascii="Calibri" w:hAnsi="Calibri"/>
          <w:sz w:val="22"/>
          <w:szCs w:val="22"/>
        </w:rPr>
        <w:t>….</w:t>
      </w:r>
      <w:proofErr w:type="gramEnd"/>
      <w:r w:rsidR="001630CC">
        <w:rPr>
          <w:rFonts w:ascii="Calibri" w:hAnsi="Calibri"/>
          <w:sz w:val="22"/>
          <w:szCs w:val="22"/>
        </w:rPr>
        <w:t>…</w:t>
      </w:r>
      <w:r w:rsidRPr="00083F96">
        <w:rPr>
          <w:rFonts w:ascii="Calibri" w:hAnsi="Calibri"/>
          <w:sz w:val="22"/>
          <w:szCs w:val="22"/>
        </w:rPr>
        <w:t>… schůzi usnesením č. ……………</w:t>
      </w:r>
      <w:r w:rsidR="001630CC">
        <w:rPr>
          <w:rFonts w:ascii="Calibri" w:hAnsi="Calibri"/>
          <w:sz w:val="22"/>
          <w:szCs w:val="22"/>
        </w:rPr>
        <w:t>………………..</w:t>
      </w:r>
      <w:r w:rsidRPr="00083F96">
        <w:rPr>
          <w:rFonts w:ascii="Calibri" w:hAnsi="Calibri"/>
          <w:sz w:val="22"/>
          <w:szCs w:val="22"/>
        </w:rPr>
        <w:t>...</w:t>
      </w:r>
      <w:r w:rsidR="001630CC">
        <w:rPr>
          <w:rFonts w:ascii="Calibri" w:hAnsi="Calibri"/>
          <w:sz w:val="22"/>
          <w:szCs w:val="22"/>
        </w:rPr>
        <w:t>..</w:t>
      </w:r>
      <w:r w:rsidRPr="00083F96">
        <w:rPr>
          <w:rFonts w:ascii="Calibri" w:hAnsi="Calibri"/>
          <w:sz w:val="22"/>
          <w:szCs w:val="22"/>
        </w:rPr>
        <w:t>..</w:t>
      </w:r>
    </w:p>
    <w:p w14:paraId="55BDF2A4" w14:textId="0FC5E8D0" w:rsidR="00083F96" w:rsidRDefault="00083F96" w:rsidP="00083F96">
      <w:pPr>
        <w:jc w:val="both"/>
        <w:rPr>
          <w:rFonts w:ascii="Calibri" w:hAnsi="Calibri"/>
          <w:sz w:val="22"/>
          <w:szCs w:val="22"/>
        </w:rPr>
      </w:pPr>
    </w:p>
    <w:p w14:paraId="329785F1" w14:textId="77777777" w:rsidR="001630CC" w:rsidRPr="00083F96" w:rsidRDefault="001630CC" w:rsidP="00083F96">
      <w:pPr>
        <w:jc w:val="both"/>
        <w:rPr>
          <w:rFonts w:ascii="Calibri" w:hAnsi="Calibri"/>
          <w:sz w:val="22"/>
          <w:szCs w:val="22"/>
        </w:rPr>
      </w:pPr>
    </w:p>
    <w:p w14:paraId="7BB028E1" w14:textId="77777777" w:rsidR="00A705D1" w:rsidRPr="00436AF1" w:rsidRDefault="00A705D1" w:rsidP="00A705D1">
      <w:pPr>
        <w:ind w:left="357"/>
        <w:jc w:val="both"/>
        <w:rPr>
          <w:rFonts w:ascii="Calibri" w:hAnsi="Calibri"/>
          <w:sz w:val="22"/>
          <w:szCs w:val="22"/>
        </w:rPr>
      </w:pPr>
    </w:p>
    <w:tbl>
      <w:tblPr>
        <w:tblW w:w="0" w:type="auto"/>
        <w:tblLayout w:type="fixed"/>
        <w:tblLook w:val="0000" w:firstRow="0" w:lastRow="0" w:firstColumn="0" w:lastColumn="0" w:noHBand="0" w:noVBand="0"/>
      </w:tblPr>
      <w:tblGrid>
        <w:gridCol w:w="4712"/>
        <w:gridCol w:w="4545"/>
        <w:gridCol w:w="29"/>
      </w:tblGrid>
      <w:tr w:rsidR="00A705D1" w:rsidRPr="008A1727" w14:paraId="65BF3F10" w14:textId="77777777" w:rsidTr="28DC3467">
        <w:trPr>
          <w:trHeight w:val="906"/>
        </w:trPr>
        <w:tc>
          <w:tcPr>
            <w:tcW w:w="4712" w:type="dxa"/>
          </w:tcPr>
          <w:p w14:paraId="758230DF" w14:textId="76A6CF1F" w:rsidR="00A705D1" w:rsidRDefault="00A705D1" w:rsidP="00507CEB">
            <w:pPr>
              <w:spacing w:after="120"/>
              <w:rPr>
                <w:rFonts w:ascii="Calibri" w:hAnsi="Calibri"/>
                <w:sz w:val="22"/>
                <w:szCs w:val="22"/>
              </w:rPr>
            </w:pPr>
            <w:r w:rsidRPr="008A1727">
              <w:rPr>
                <w:rFonts w:ascii="Calibri" w:hAnsi="Calibri"/>
                <w:sz w:val="22"/>
                <w:szCs w:val="22"/>
              </w:rPr>
              <w:t>V Brně dne ..........................</w:t>
            </w:r>
          </w:p>
          <w:p w14:paraId="0C42A3C6" w14:textId="77777777" w:rsidR="002221DA" w:rsidRDefault="002221DA" w:rsidP="00507CEB">
            <w:pPr>
              <w:spacing w:after="120"/>
              <w:rPr>
                <w:rFonts w:ascii="Calibri" w:hAnsi="Calibri"/>
                <w:sz w:val="22"/>
                <w:szCs w:val="22"/>
              </w:rPr>
            </w:pPr>
          </w:p>
          <w:p w14:paraId="6A5D8315" w14:textId="77777777" w:rsidR="001630CC" w:rsidRDefault="001630CC" w:rsidP="00507CEB">
            <w:pPr>
              <w:spacing w:after="120"/>
              <w:rPr>
                <w:rFonts w:ascii="Calibri" w:hAnsi="Calibri"/>
                <w:sz w:val="22"/>
                <w:szCs w:val="22"/>
              </w:rPr>
            </w:pPr>
          </w:p>
          <w:p w14:paraId="6BEEA085" w14:textId="1EA2E5FB" w:rsidR="001630CC" w:rsidRPr="008A1727" w:rsidRDefault="001630CC" w:rsidP="00507CEB">
            <w:pPr>
              <w:spacing w:after="120"/>
              <w:rPr>
                <w:rFonts w:ascii="Calibri" w:hAnsi="Calibri"/>
                <w:sz w:val="22"/>
                <w:szCs w:val="22"/>
              </w:rPr>
            </w:pPr>
          </w:p>
        </w:tc>
        <w:tc>
          <w:tcPr>
            <w:tcW w:w="4574" w:type="dxa"/>
            <w:gridSpan w:val="2"/>
          </w:tcPr>
          <w:p w14:paraId="3C910DFF" w14:textId="77777777" w:rsidR="00A705D1" w:rsidRPr="008A1727" w:rsidRDefault="28DC3467" w:rsidP="28DC3467">
            <w:pPr>
              <w:snapToGrid w:val="0"/>
              <w:spacing w:after="120"/>
              <w:rPr>
                <w:rFonts w:ascii="Calibri" w:hAnsi="Calibri"/>
                <w:sz w:val="22"/>
                <w:szCs w:val="22"/>
              </w:rPr>
            </w:pPr>
            <w:r w:rsidRPr="28DC3467">
              <w:rPr>
                <w:rFonts w:ascii="Calibri" w:hAnsi="Calibri"/>
                <w:sz w:val="22"/>
                <w:szCs w:val="22"/>
              </w:rPr>
              <w:t xml:space="preserve">V </w:t>
            </w:r>
            <w:r w:rsidRPr="002A519C">
              <w:rPr>
                <w:rFonts w:ascii="Calibri" w:hAnsi="Calibri"/>
                <w:sz w:val="22"/>
                <w:szCs w:val="22"/>
                <w:highlight w:val="yellow"/>
              </w:rPr>
              <w:t>…………</w:t>
            </w:r>
            <w:proofErr w:type="gramStart"/>
            <w:r w:rsidRPr="002A519C">
              <w:rPr>
                <w:rFonts w:ascii="Calibri" w:hAnsi="Calibri"/>
                <w:sz w:val="22"/>
                <w:szCs w:val="22"/>
                <w:highlight w:val="yellow"/>
              </w:rPr>
              <w:t>…….</w:t>
            </w:r>
            <w:proofErr w:type="gramEnd"/>
            <w:r w:rsidRPr="002A519C">
              <w:rPr>
                <w:rFonts w:ascii="Calibri" w:hAnsi="Calibri"/>
                <w:sz w:val="22"/>
                <w:szCs w:val="22"/>
                <w:highlight w:val="yellow"/>
              </w:rPr>
              <w:t>.…….</w:t>
            </w:r>
            <w:r w:rsidRPr="28DC3467">
              <w:rPr>
                <w:rFonts w:ascii="Calibri" w:hAnsi="Calibri"/>
                <w:sz w:val="22"/>
                <w:szCs w:val="22"/>
              </w:rPr>
              <w:t xml:space="preserve"> dne </w:t>
            </w:r>
            <w:r w:rsidRPr="002A519C">
              <w:rPr>
                <w:rFonts w:ascii="Calibri" w:hAnsi="Calibri"/>
                <w:sz w:val="22"/>
                <w:szCs w:val="22"/>
                <w:highlight w:val="yellow"/>
              </w:rPr>
              <w:t>...................................</w:t>
            </w:r>
          </w:p>
          <w:p w14:paraId="23D2B6E5" w14:textId="77777777" w:rsidR="00A705D1" w:rsidRPr="008A1727" w:rsidRDefault="00A705D1" w:rsidP="00C224EB">
            <w:pPr>
              <w:spacing w:after="120"/>
              <w:ind w:left="15"/>
              <w:rPr>
                <w:rFonts w:ascii="Calibri" w:hAnsi="Calibri"/>
                <w:sz w:val="22"/>
                <w:szCs w:val="22"/>
              </w:rPr>
            </w:pPr>
          </w:p>
        </w:tc>
      </w:tr>
      <w:tr w:rsidR="00A705D1" w:rsidRPr="008A1727" w14:paraId="0008825B" w14:textId="77777777" w:rsidTr="28DC3467">
        <w:trPr>
          <w:gridAfter w:val="1"/>
          <w:wAfter w:w="29" w:type="dxa"/>
        </w:trPr>
        <w:tc>
          <w:tcPr>
            <w:tcW w:w="4712" w:type="dxa"/>
          </w:tcPr>
          <w:p w14:paraId="74E33AC7" w14:textId="20F054A6" w:rsidR="00A705D1" w:rsidRPr="008A1727" w:rsidRDefault="003F092D" w:rsidP="00507CEB">
            <w:pPr>
              <w:tabs>
                <w:tab w:val="left" w:pos="360"/>
              </w:tabs>
              <w:jc w:val="center"/>
              <w:rPr>
                <w:rFonts w:ascii="Calibri" w:hAnsi="Calibri"/>
                <w:i/>
                <w:sz w:val="22"/>
                <w:szCs w:val="22"/>
              </w:rPr>
            </w:pPr>
            <w:r>
              <w:rPr>
                <w:rFonts w:ascii="Calibri" w:hAnsi="Calibri"/>
                <w:i/>
                <w:sz w:val="22"/>
                <w:szCs w:val="22"/>
              </w:rPr>
              <w:t>__________________________________</w:t>
            </w:r>
          </w:p>
          <w:p w14:paraId="4C52C8B2" w14:textId="5C41486F" w:rsidR="00A705D1" w:rsidRPr="008A1727" w:rsidRDefault="00A60312" w:rsidP="00507CEB">
            <w:pPr>
              <w:tabs>
                <w:tab w:val="num" w:pos="360"/>
              </w:tabs>
              <w:jc w:val="center"/>
              <w:rPr>
                <w:rFonts w:ascii="Calibri" w:hAnsi="Calibri"/>
                <w:snapToGrid w:val="0"/>
                <w:sz w:val="22"/>
                <w:szCs w:val="22"/>
              </w:rPr>
            </w:pPr>
            <w:r>
              <w:rPr>
                <w:rFonts w:ascii="Calibri" w:hAnsi="Calibri"/>
                <w:snapToGrid w:val="0"/>
                <w:sz w:val="22"/>
                <w:szCs w:val="22"/>
              </w:rPr>
              <w:t>Jihomoravský kraj</w:t>
            </w:r>
          </w:p>
          <w:p w14:paraId="1EEA3DCA" w14:textId="77777777" w:rsidR="00A705D1" w:rsidRPr="008A1727" w:rsidRDefault="00A705D1" w:rsidP="00507CEB">
            <w:pPr>
              <w:tabs>
                <w:tab w:val="num" w:pos="360"/>
              </w:tabs>
              <w:jc w:val="center"/>
              <w:rPr>
                <w:rFonts w:ascii="Calibri" w:hAnsi="Calibri"/>
                <w:snapToGrid w:val="0"/>
                <w:sz w:val="22"/>
                <w:szCs w:val="22"/>
              </w:rPr>
            </w:pPr>
            <w:r w:rsidRPr="008A1727">
              <w:rPr>
                <w:rFonts w:ascii="Calibri" w:hAnsi="Calibri"/>
                <w:snapToGrid w:val="0"/>
                <w:sz w:val="22"/>
                <w:szCs w:val="22"/>
              </w:rPr>
              <w:t>zastoupený</w:t>
            </w:r>
          </w:p>
          <w:p w14:paraId="1B514228" w14:textId="4ECAF32F" w:rsidR="00A705D1" w:rsidRPr="008A1727" w:rsidRDefault="00D72D5F" w:rsidP="00507CEB">
            <w:pPr>
              <w:tabs>
                <w:tab w:val="num" w:pos="360"/>
              </w:tabs>
              <w:jc w:val="center"/>
              <w:rPr>
                <w:rFonts w:ascii="Calibri" w:hAnsi="Calibri"/>
                <w:snapToGrid w:val="0"/>
                <w:sz w:val="22"/>
                <w:szCs w:val="22"/>
              </w:rPr>
            </w:pPr>
            <w:r>
              <w:rPr>
                <w:rFonts w:ascii="Calibri" w:hAnsi="Calibri"/>
                <w:snapToGrid w:val="0"/>
                <w:sz w:val="22"/>
                <w:szCs w:val="22"/>
              </w:rPr>
              <w:t xml:space="preserve">Mgr. Janem </w:t>
            </w:r>
            <w:proofErr w:type="spellStart"/>
            <w:r>
              <w:rPr>
                <w:rFonts w:ascii="Calibri" w:hAnsi="Calibri"/>
                <w:snapToGrid w:val="0"/>
                <w:sz w:val="22"/>
                <w:szCs w:val="22"/>
              </w:rPr>
              <w:t>Grolichem</w:t>
            </w:r>
            <w:proofErr w:type="spellEnd"/>
            <w:r w:rsidR="00A705D1" w:rsidRPr="008A1727">
              <w:rPr>
                <w:rFonts w:ascii="Calibri" w:hAnsi="Calibri"/>
                <w:snapToGrid w:val="0"/>
                <w:sz w:val="22"/>
                <w:szCs w:val="22"/>
              </w:rPr>
              <w:t>,</w:t>
            </w:r>
          </w:p>
          <w:p w14:paraId="1763AEDB" w14:textId="2D2A633F" w:rsidR="00A705D1" w:rsidRPr="008A1727" w:rsidRDefault="00030915" w:rsidP="00507CEB">
            <w:pPr>
              <w:tabs>
                <w:tab w:val="num" w:pos="360"/>
              </w:tabs>
              <w:jc w:val="center"/>
              <w:rPr>
                <w:rFonts w:ascii="Calibri" w:hAnsi="Calibri"/>
                <w:i/>
                <w:sz w:val="22"/>
                <w:szCs w:val="22"/>
              </w:rPr>
            </w:pPr>
            <w:r>
              <w:rPr>
                <w:rFonts w:ascii="Calibri" w:hAnsi="Calibri"/>
                <w:snapToGrid w:val="0"/>
                <w:sz w:val="22"/>
                <w:szCs w:val="22"/>
              </w:rPr>
              <w:t xml:space="preserve">hejtmanem </w:t>
            </w:r>
          </w:p>
        </w:tc>
        <w:tc>
          <w:tcPr>
            <w:tcW w:w="4545" w:type="dxa"/>
          </w:tcPr>
          <w:p w14:paraId="6637D57B" w14:textId="56BE8269" w:rsidR="00A705D1" w:rsidRPr="008A1727" w:rsidRDefault="003F092D" w:rsidP="00507CEB">
            <w:pPr>
              <w:tabs>
                <w:tab w:val="left" w:pos="360"/>
              </w:tabs>
              <w:jc w:val="center"/>
              <w:rPr>
                <w:rFonts w:ascii="Calibri" w:hAnsi="Calibri"/>
                <w:i/>
                <w:sz w:val="22"/>
                <w:szCs w:val="22"/>
              </w:rPr>
            </w:pPr>
            <w:r>
              <w:rPr>
                <w:rFonts w:ascii="Calibri" w:hAnsi="Calibri"/>
                <w:i/>
                <w:sz w:val="22"/>
                <w:szCs w:val="22"/>
              </w:rPr>
              <w:t>________________________________</w:t>
            </w:r>
          </w:p>
          <w:p w14:paraId="0705CC4B" w14:textId="5AE029E4" w:rsidR="00A705D1" w:rsidRPr="002A519C" w:rsidRDefault="00A60312" w:rsidP="00507CEB">
            <w:pPr>
              <w:tabs>
                <w:tab w:val="left" w:pos="360"/>
              </w:tabs>
              <w:jc w:val="center"/>
              <w:rPr>
                <w:rFonts w:ascii="Calibri" w:hAnsi="Calibri"/>
                <w:sz w:val="22"/>
                <w:szCs w:val="22"/>
                <w:highlight w:val="yellow"/>
              </w:rPr>
            </w:pPr>
            <w:r w:rsidRPr="002A519C">
              <w:rPr>
                <w:rFonts w:ascii="Calibri" w:hAnsi="Calibri"/>
                <w:sz w:val="22"/>
                <w:szCs w:val="22"/>
                <w:highlight w:val="yellow"/>
              </w:rPr>
              <w:t>…………………………….</w:t>
            </w:r>
          </w:p>
          <w:p w14:paraId="02A939EA" w14:textId="77777777" w:rsidR="00F513E6" w:rsidRPr="008A1727" w:rsidRDefault="00F513E6" w:rsidP="00F513E6">
            <w:pPr>
              <w:tabs>
                <w:tab w:val="num" w:pos="360"/>
              </w:tabs>
              <w:jc w:val="center"/>
              <w:rPr>
                <w:rFonts w:ascii="Calibri" w:hAnsi="Calibri"/>
                <w:snapToGrid w:val="0"/>
                <w:sz w:val="22"/>
                <w:szCs w:val="22"/>
              </w:rPr>
            </w:pPr>
            <w:r w:rsidRPr="008A1727">
              <w:rPr>
                <w:rFonts w:ascii="Calibri" w:hAnsi="Calibri"/>
                <w:snapToGrid w:val="0"/>
                <w:sz w:val="22"/>
                <w:szCs w:val="22"/>
              </w:rPr>
              <w:t>zastoupený</w:t>
            </w:r>
          </w:p>
          <w:p w14:paraId="244DF32A" w14:textId="311F7D3B" w:rsidR="00222A66" w:rsidRPr="002A519C" w:rsidRDefault="28DC3467" w:rsidP="28DC3467">
            <w:pPr>
              <w:tabs>
                <w:tab w:val="left" w:pos="360"/>
              </w:tabs>
              <w:jc w:val="center"/>
              <w:rPr>
                <w:rFonts w:ascii="Calibri" w:hAnsi="Calibri"/>
                <w:i/>
                <w:iCs/>
                <w:sz w:val="22"/>
                <w:szCs w:val="22"/>
                <w:highlight w:val="yellow"/>
              </w:rPr>
            </w:pPr>
            <w:r w:rsidRPr="002A519C">
              <w:rPr>
                <w:rFonts w:ascii="Calibri" w:hAnsi="Calibri"/>
                <w:i/>
                <w:iCs/>
                <w:sz w:val="22"/>
                <w:szCs w:val="22"/>
                <w:highlight w:val="yellow"/>
              </w:rPr>
              <w:t>…………………………………….</w:t>
            </w:r>
          </w:p>
          <w:p w14:paraId="20141542" w14:textId="2314DFA1" w:rsidR="00F513E6" w:rsidRPr="00222A66" w:rsidRDefault="28DC3467" w:rsidP="28DC3467">
            <w:pPr>
              <w:tabs>
                <w:tab w:val="left" w:pos="360"/>
              </w:tabs>
              <w:jc w:val="center"/>
              <w:rPr>
                <w:rFonts w:ascii="Calibri" w:hAnsi="Calibri"/>
                <w:i/>
                <w:iCs/>
                <w:sz w:val="22"/>
                <w:szCs w:val="22"/>
                <w:highlight w:val="lightGray"/>
              </w:rPr>
            </w:pPr>
            <w:r w:rsidRPr="002A519C">
              <w:rPr>
                <w:rFonts w:ascii="Calibri" w:hAnsi="Calibri"/>
                <w:i/>
                <w:iCs/>
                <w:sz w:val="22"/>
                <w:szCs w:val="22"/>
                <w:highlight w:val="yellow"/>
              </w:rPr>
              <w:t>……………………………………</w:t>
            </w:r>
          </w:p>
          <w:p w14:paraId="047B0F59" w14:textId="066139CF" w:rsidR="00A705D1" w:rsidRPr="008A1727" w:rsidRDefault="28DC3467" w:rsidP="28DC3467">
            <w:pPr>
              <w:tabs>
                <w:tab w:val="left" w:pos="360"/>
              </w:tabs>
              <w:jc w:val="center"/>
              <w:rPr>
                <w:rFonts w:ascii="Calibri" w:hAnsi="Calibri"/>
                <w:i/>
                <w:iCs/>
                <w:sz w:val="22"/>
                <w:szCs w:val="22"/>
              </w:rPr>
            </w:pPr>
            <w:r w:rsidRPr="28DC3467">
              <w:rPr>
                <w:rFonts w:ascii="Calibri" w:hAnsi="Calibri"/>
                <w:i/>
                <w:iCs/>
                <w:sz w:val="22"/>
                <w:szCs w:val="22"/>
                <w:highlight w:val="lightGray"/>
              </w:rPr>
              <w:t>(označení oprávněného zástupce vybraného dodavatele bude doplněno před podpisem smlouvy vybraným dodavatelem)</w:t>
            </w:r>
          </w:p>
        </w:tc>
      </w:tr>
      <w:bookmarkEnd w:id="0"/>
    </w:tbl>
    <w:p w14:paraId="0C9A8BAD" w14:textId="1011535F" w:rsidR="00CD79A1" w:rsidRDefault="00CD79A1" w:rsidP="002221DA"/>
    <w:p w14:paraId="5D0BCF08" w14:textId="77777777" w:rsidR="00CD79A1" w:rsidRDefault="00CD79A1">
      <w:pPr>
        <w:spacing w:after="160" w:line="259" w:lineRule="auto"/>
      </w:pPr>
      <w:r>
        <w:br w:type="page"/>
      </w:r>
    </w:p>
    <w:p w14:paraId="3F5D4EF1" w14:textId="7B39D02A" w:rsidR="00CD79A1" w:rsidRPr="00CD79A1" w:rsidRDefault="00CD79A1" w:rsidP="00CD79A1">
      <w:pPr>
        <w:spacing w:after="160" w:line="259" w:lineRule="auto"/>
        <w:jc w:val="right"/>
        <w:rPr>
          <w:rFonts w:asciiTheme="minorHAnsi" w:hAnsiTheme="minorHAnsi" w:cstheme="minorHAnsi"/>
          <w:sz w:val="22"/>
          <w:szCs w:val="22"/>
        </w:rPr>
      </w:pPr>
      <w:r w:rsidRPr="00CD79A1">
        <w:rPr>
          <w:rFonts w:asciiTheme="minorHAnsi" w:hAnsiTheme="minorHAnsi" w:cstheme="minorHAnsi"/>
          <w:sz w:val="22"/>
          <w:szCs w:val="22"/>
        </w:rPr>
        <w:lastRenderedPageBreak/>
        <w:t>Příloha č. 1</w:t>
      </w:r>
    </w:p>
    <w:p w14:paraId="6926C99C" w14:textId="30959217" w:rsidR="00D76268" w:rsidRDefault="00CD79A1" w:rsidP="00CD79A1">
      <w:pPr>
        <w:spacing w:after="160" w:line="259" w:lineRule="auto"/>
        <w:jc w:val="center"/>
        <w:rPr>
          <w:rFonts w:asciiTheme="minorHAnsi" w:hAnsiTheme="minorHAnsi" w:cstheme="minorHAnsi"/>
          <w:sz w:val="28"/>
          <w:szCs w:val="28"/>
        </w:rPr>
      </w:pPr>
      <w:r w:rsidRPr="00CD79A1">
        <w:rPr>
          <w:rFonts w:asciiTheme="minorHAnsi" w:hAnsiTheme="minorHAnsi" w:cstheme="minorHAnsi"/>
          <w:b/>
          <w:bCs/>
          <w:sz w:val="28"/>
          <w:szCs w:val="28"/>
        </w:rPr>
        <w:t>Minimální požadavky na obsah a rozsah Služeb</w:t>
      </w:r>
    </w:p>
    <w:p w14:paraId="75123FCA" w14:textId="5C542D00" w:rsidR="00CD79A1" w:rsidRDefault="00CD79A1" w:rsidP="00AB6274">
      <w:pPr>
        <w:spacing w:after="160" w:line="259" w:lineRule="auto"/>
        <w:jc w:val="both"/>
        <w:rPr>
          <w:rFonts w:asciiTheme="minorHAnsi" w:hAnsiTheme="minorHAnsi" w:cstheme="minorHAnsi"/>
          <w:sz w:val="22"/>
          <w:szCs w:val="22"/>
        </w:rPr>
      </w:pPr>
    </w:p>
    <w:p w14:paraId="10EA8AEA" w14:textId="6D11F95C" w:rsidR="00AB6274" w:rsidRPr="00AB6274" w:rsidRDefault="006F17A4" w:rsidP="00FC26A5">
      <w:pPr>
        <w:widowControl w:val="0"/>
        <w:tabs>
          <w:tab w:val="left" w:pos="284"/>
        </w:tabs>
        <w:spacing w:before="120" w:after="120"/>
        <w:ind w:left="142"/>
        <w:jc w:val="both"/>
        <w:outlineLvl w:val="0"/>
        <w:rPr>
          <w:rFonts w:asciiTheme="minorHAnsi" w:hAnsiTheme="minorHAnsi" w:cstheme="minorHAnsi"/>
          <w:b/>
          <w:sz w:val="22"/>
          <w:szCs w:val="22"/>
        </w:rPr>
      </w:pPr>
      <w:r>
        <w:rPr>
          <w:rFonts w:asciiTheme="minorHAnsi" w:hAnsiTheme="minorHAnsi" w:cstheme="minorHAnsi"/>
          <w:b/>
          <w:sz w:val="22"/>
          <w:szCs w:val="22"/>
        </w:rPr>
        <w:t>Přímé dodávky</w:t>
      </w:r>
      <w:r w:rsidR="00AB6274" w:rsidRPr="00AB6274">
        <w:rPr>
          <w:rFonts w:asciiTheme="minorHAnsi" w:hAnsiTheme="minorHAnsi" w:cstheme="minorHAnsi"/>
          <w:b/>
          <w:sz w:val="22"/>
          <w:szCs w:val="22"/>
        </w:rPr>
        <w:t xml:space="preserve"> v rámci Výstavby </w:t>
      </w:r>
    </w:p>
    <w:p w14:paraId="78D931DF" w14:textId="5A84AA5F" w:rsidR="00AB6274" w:rsidRPr="00AB6274" w:rsidRDefault="00AB6274" w:rsidP="00FC26A5">
      <w:pPr>
        <w:widowControl w:val="0"/>
        <w:tabs>
          <w:tab w:val="left" w:pos="284"/>
        </w:tabs>
        <w:spacing w:before="120" w:after="120"/>
        <w:ind w:left="142"/>
        <w:jc w:val="both"/>
        <w:outlineLvl w:val="0"/>
        <w:rPr>
          <w:rFonts w:asciiTheme="minorHAnsi" w:hAnsiTheme="minorHAnsi" w:cstheme="minorHAnsi"/>
          <w:bCs/>
          <w:sz w:val="22"/>
          <w:szCs w:val="22"/>
        </w:rPr>
      </w:pPr>
      <w:r w:rsidRPr="00AB6274">
        <w:rPr>
          <w:rFonts w:asciiTheme="minorHAnsi" w:hAnsiTheme="minorHAnsi" w:cstheme="minorHAnsi"/>
          <w:bCs/>
          <w:sz w:val="22"/>
          <w:szCs w:val="22"/>
        </w:rPr>
        <w:t xml:space="preserve">Služby budou Příkazníkem poskytovány ve vztahu k níže uvedeným </w:t>
      </w:r>
      <w:r w:rsidR="006F17A4">
        <w:rPr>
          <w:rFonts w:asciiTheme="minorHAnsi" w:hAnsiTheme="minorHAnsi" w:cstheme="minorHAnsi"/>
          <w:bCs/>
          <w:sz w:val="22"/>
          <w:szCs w:val="22"/>
        </w:rPr>
        <w:t>přímým dodávkám</w:t>
      </w:r>
      <w:r w:rsidRPr="00AB6274">
        <w:rPr>
          <w:rFonts w:asciiTheme="minorHAnsi" w:hAnsiTheme="minorHAnsi" w:cstheme="minorHAnsi"/>
          <w:bCs/>
          <w:sz w:val="22"/>
          <w:szCs w:val="22"/>
        </w:rPr>
        <w:t xml:space="preserve"> v rámci Výstavby.</w:t>
      </w:r>
    </w:p>
    <w:p w14:paraId="3F5B29D4" w14:textId="4CA0E0A6" w:rsidR="00AB6274" w:rsidRPr="00AB6274" w:rsidRDefault="002B4162" w:rsidP="00FC26A5">
      <w:pPr>
        <w:widowControl w:val="0"/>
        <w:tabs>
          <w:tab w:val="left" w:pos="284"/>
        </w:tabs>
        <w:spacing w:before="120" w:after="120"/>
        <w:ind w:left="142"/>
        <w:jc w:val="both"/>
        <w:outlineLvl w:val="0"/>
        <w:rPr>
          <w:rFonts w:asciiTheme="minorHAnsi" w:hAnsiTheme="minorHAnsi" w:cstheme="minorHAnsi"/>
          <w:b/>
          <w:sz w:val="22"/>
          <w:szCs w:val="22"/>
        </w:rPr>
      </w:pPr>
      <w:r>
        <w:rPr>
          <w:rFonts w:asciiTheme="minorHAnsi" w:hAnsiTheme="minorHAnsi" w:cstheme="minorHAnsi"/>
          <w:sz w:val="22"/>
          <w:szCs w:val="22"/>
        </w:rPr>
        <w:t xml:space="preserve"> </w:t>
      </w:r>
    </w:p>
    <w:p w14:paraId="2760808F" w14:textId="666E4531" w:rsidR="00AB6274" w:rsidRPr="00AB6274" w:rsidRDefault="00AB6274" w:rsidP="00FC26A5">
      <w:pPr>
        <w:widowControl w:val="0"/>
        <w:tabs>
          <w:tab w:val="left" w:pos="284"/>
        </w:tabs>
        <w:spacing w:before="120" w:after="120"/>
        <w:ind w:left="142"/>
        <w:jc w:val="both"/>
        <w:outlineLvl w:val="0"/>
        <w:rPr>
          <w:rFonts w:asciiTheme="minorHAnsi" w:hAnsiTheme="minorHAnsi" w:cstheme="minorHAnsi"/>
          <w:sz w:val="22"/>
          <w:szCs w:val="22"/>
        </w:rPr>
      </w:pPr>
      <w:r w:rsidRPr="00AB6274">
        <w:rPr>
          <w:rFonts w:asciiTheme="minorHAnsi" w:hAnsiTheme="minorHAnsi" w:cstheme="minorHAnsi"/>
          <w:sz w:val="22"/>
          <w:szCs w:val="22"/>
        </w:rPr>
        <w:t>Příkazce předpokládá</w:t>
      </w:r>
      <w:r w:rsidR="008C39B9">
        <w:rPr>
          <w:rFonts w:asciiTheme="minorHAnsi" w:hAnsiTheme="minorHAnsi" w:cstheme="minorHAnsi"/>
          <w:sz w:val="22"/>
          <w:szCs w:val="22"/>
        </w:rPr>
        <w:t xml:space="preserve"> </w:t>
      </w:r>
      <w:r w:rsidRPr="00AB6274">
        <w:rPr>
          <w:rFonts w:asciiTheme="minorHAnsi" w:hAnsiTheme="minorHAnsi" w:cstheme="minorHAnsi"/>
          <w:bCs/>
          <w:sz w:val="22"/>
          <w:szCs w:val="22"/>
        </w:rPr>
        <w:t xml:space="preserve">v rámci Výstavby </w:t>
      </w:r>
      <w:r w:rsidR="00B01925">
        <w:rPr>
          <w:rFonts w:asciiTheme="minorHAnsi" w:hAnsiTheme="minorHAnsi" w:cstheme="minorHAnsi"/>
          <w:sz w:val="22"/>
          <w:szCs w:val="22"/>
        </w:rPr>
        <w:t>zadání</w:t>
      </w:r>
      <w:r w:rsidR="00B01925" w:rsidRPr="00AB6274">
        <w:rPr>
          <w:rFonts w:asciiTheme="minorHAnsi" w:hAnsiTheme="minorHAnsi" w:cstheme="minorHAnsi"/>
          <w:sz w:val="22"/>
          <w:szCs w:val="22"/>
        </w:rPr>
        <w:t xml:space="preserve"> </w:t>
      </w:r>
      <w:r w:rsidRPr="00AB6274">
        <w:rPr>
          <w:rFonts w:asciiTheme="minorHAnsi" w:hAnsiTheme="minorHAnsi" w:cstheme="minorHAnsi"/>
          <w:sz w:val="22"/>
          <w:szCs w:val="22"/>
        </w:rPr>
        <w:t>následující</w:t>
      </w:r>
      <w:r w:rsidR="00B01925">
        <w:rPr>
          <w:rFonts w:asciiTheme="minorHAnsi" w:hAnsiTheme="minorHAnsi" w:cstheme="minorHAnsi"/>
          <w:sz w:val="22"/>
          <w:szCs w:val="22"/>
        </w:rPr>
        <w:t>ch</w:t>
      </w:r>
      <w:r w:rsidRPr="00AB6274">
        <w:rPr>
          <w:rFonts w:asciiTheme="minorHAnsi" w:hAnsiTheme="minorHAnsi" w:cstheme="minorHAnsi"/>
          <w:sz w:val="22"/>
          <w:szCs w:val="22"/>
        </w:rPr>
        <w:t xml:space="preserve"> veřejn</w:t>
      </w:r>
      <w:r w:rsidR="000C6E0E">
        <w:rPr>
          <w:rFonts w:asciiTheme="minorHAnsi" w:hAnsiTheme="minorHAnsi" w:cstheme="minorHAnsi"/>
          <w:sz w:val="22"/>
          <w:szCs w:val="22"/>
        </w:rPr>
        <w:t>ých</w:t>
      </w:r>
      <w:r w:rsidRPr="00AB6274">
        <w:rPr>
          <w:rFonts w:asciiTheme="minorHAnsi" w:hAnsiTheme="minorHAnsi" w:cstheme="minorHAnsi"/>
          <w:sz w:val="22"/>
          <w:szCs w:val="22"/>
        </w:rPr>
        <w:t xml:space="preserve"> zakáz</w:t>
      </w:r>
      <w:r w:rsidR="000C6E0E">
        <w:rPr>
          <w:rFonts w:asciiTheme="minorHAnsi" w:hAnsiTheme="minorHAnsi" w:cstheme="minorHAnsi"/>
          <w:sz w:val="22"/>
          <w:szCs w:val="22"/>
        </w:rPr>
        <w:t>e</w:t>
      </w:r>
      <w:r w:rsidRPr="00AB6274">
        <w:rPr>
          <w:rFonts w:asciiTheme="minorHAnsi" w:hAnsiTheme="minorHAnsi" w:cstheme="minorHAnsi"/>
          <w:sz w:val="22"/>
          <w:szCs w:val="22"/>
        </w:rPr>
        <w:t>k na Dodavatele:</w:t>
      </w:r>
    </w:p>
    <w:p w14:paraId="3C30BFEC" w14:textId="6AF31A20" w:rsidR="00AB6274" w:rsidRPr="00AB6274" w:rsidRDefault="001246A9" w:rsidP="001B2B39">
      <w:pPr>
        <w:widowControl w:val="0"/>
        <w:numPr>
          <w:ilvl w:val="0"/>
          <w:numId w:val="55"/>
        </w:numPr>
        <w:tabs>
          <w:tab w:val="left" w:pos="284"/>
        </w:tabs>
        <w:spacing w:before="120" w:after="120"/>
        <w:jc w:val="both"/>
        <w:rPr>
          <w:rFonts w:asciiTheme="minorHAnsi" w:hAnsiTheme="minorHAnsi" w:cstheme="minorHAnsi"/>
          <w:sz w:val="22"/>
          <w:szCs w:val="22"/>
        </w:rPr>
      </w:pPr>
      <w:r>
        <w:rPr>
          <w:rFonts w:asciiTheme="minorHAnsi" w:hAnsiTheme="minorHAnsi" w:cstheme="minorHAnsi"/>
          <w:sz w:val="22"/>
          <w:szCs w:val="22"/>
        </w:rPr>
        <w:t>S</w:t>
      </w:r>
      <w:r w:rsidR="00AB6274" w:rsidRPr="00AB6274">
        <w:rPr>
          <w:rFonts w:asciiTheme="minorHAnsi" w:hAnsiTheme="minorHAnsi" w:cstheme="minorHAnsi"/>
          <w:sz w:val="22"/>
          <w:szCs w:val="22"/>
        </w:rPr>
        <w:t>tavby</w:t>
      </w:r>
      <w:r w:rsidR="004835CF">
        <w:rPr>
          <w:rFonts w:asciiTheme="minorHAnsi" w:hAnsiTheme="minorHAnsi" w:cstheme="minorHAnsi"/>
          <w:sz w:val="22"/>
          <w:szCs w:val="22"/>
        </w:rPr>
        <w:t>,</w:t>
      </w:r>
    </w:p>
    <w:p w14:paraId="28C0B272" w14:textId="53F8AE33" w:rsidR="004835CF" w:rsidRPr="004835CF" w:rsidRDefault="00AB6274" w:rsidP="00C84722">
      <w:pPr>
        <w:widowControl w:val="0"/>
        <w:numPr>
          <w:ilvl w:val="0"/>
          <w:numId w:val="55"/>
        </w:numPr>
        <w:tabs>
          <w:tab w:val="left" w:pos="284"/>
        </w:tabs>
        <w:spacing w:before="120" w:after="120"/>
        <w:jc w:val="both"/>
        <w:rPr>
          <w:rFonts w:asciiTheme="minorHAnsi" w:hAnsiTheme="minorHAnsi" w:cstheme="minorHAnsi"/>
          <w:bCs/>
          <w:sz w:val="22"/>
          <w:szCs w:val="22"/>
        </w:rPr>
      </w:pPr>
      <w:r w:rsidRPr="4004674D">
        <w:rPr>
          <w:rFonts w:asciiTheme="minorHAnsi" w:hAnsiTheme="minorHAnsi" w:cstheme="minorBidi"/>
          <w:sz w:val="22"/>
          <w:szCs w:val="22"/>
        </w:rPr>
        <w:t>interiérového vybavení</w:t>
      </w:r>
      <w:r w:rsidRPr="00AB6274">
        <w:rPr>
          <w:rFonts w:asciiTheme="minorHAnsi" w:hAnsiTheme="minorHAnsi" w:cstheme="minorHAnsi"/>
          <w:sz w:val="22"/>
          <w:szCs w:val="22"/>
        </w:rPr>
        <w:t>.</w:t>
      </w:r>
    </w:p>
    <w:p w14:paraId="08B85984" w14:textId="140BEE46" w:rsidR="00AB6274" w:rsidRPr="00AB6274" w:rsidRDefault="00AB6274" w:rsidP="004C07E3">
      <w:pPr>
        <w:widowControl w:val="0"/>
        <w:spacing w:before="120" w:after="360"/>
        <w:jc w:val="both"/>
        <w:outlineLvl w:val="0"/>
        <w:rPr>
          <w:rFonts w:asciiTheme="minorHAnsi" w:hAnsiTheme="minorHAnsi" w:cstheme="minorHAnsi"/>
          <w:bCs/>
          <w:sz w:val="22"/>
          <w:szCs w:val="22"/>
        </w:rPr>
      </w:pPr>
      <w:r w:rsidRPr="00AB6274">
        <w:rPr>
          <w:rFonts w:asciiTheme="minorHAnsi" w:hAnsiTheme="minorHAnsi" w:cstheme="minorHAnsi"/>
          <w:bCs/>
          <w:sz w:val="22"/>
          <w:szCs w:val="22"/>
        </w:rPr>
        <w:t>Služby budou poskytnuty o následujícím obsahu a rozsahu</w:t>
      </w:r>
      <w:r w:rsidR="004C07E3">
        <w:rPr>
          <w:rFonts w:asciiTheme="minorHAnsi" w:hAnsiTheme="minorHAnsi" w:cstheme="minorHAnsi"/>
          <w:bCs/>
          <w:sz w:val="22"/>
          <w:szCs w:val="22"/>
        </w:rPr>
        <w:t>:</w:t>
      </w:r>
    </w:p>
    <w:p w14:paraId="7AD15ADD" w14:textId="01CD7D0C" w:rsidR="00AB6274" w:rsidRPr="00FC26A5" w:rsidRDefault="00FB5121" w:rsidP="00FC26A5">
      <w:pPr>
        <w:widowControl w:val="0"/>
        <w:numPr>
          <w:ilvl w:val="0"/>
          <w:numId w:val="21"/>
        </w:numPr>
        <w:tabs>
          <w:tab w:val="left" w:pos="284"/>
        </w:tabs>
        <w:spacing w:before="240" w:after="360"/>
        <w:ind w:left="0" w:firstLine="0"/>
        <w:jc w:val="both"/>
        <w:outlineLvl w:val="0"/>
        <w:rPr>
          <w:rFonts w:asciiTheme="minorHAnsi" w:hAnsiTheme="minorHAnsi" w:cstheme="minorHAnsi"/>
          <w:b/>
          <w:caps/>
          <w:sz w:val="22"/>
          <w:szCs w:val="22"/>
        </w:rPr>
      </w:pPr>
      <w:r w:rsidRPr="00FC26A5">
        <w:rPr>
          <w:rFonts w:asciiTheme="minorHAnsi" w:hAnsiTheme="minorHAnsi" w:cstheme="minorHAnsi"/>
          <w:b/>
          <w:caps/>
          <w:sz w:val="22"/>
          <w:szCs w:val="22"/>
        </w:rPr>
        <w:t>Obsah a rozsah služeb dle čl. III. odst. 1 písm. a) Smlouvy</w:t>
      </w:r>
      <w:r w:rsidR="00F865C6" w:rsidRPr="00FC26A5">
        <w:rPr>
          <w:rFonts w:asciiTheme="minorHAnsi" w:hAnsiTheme="minorHAnsi" w:cstheme="minorHAnsi"/>
          <w:b/>
          <w:caps/>
          <w:sz w:val="22"/>
          <w:szCs w:val="22"/>
        </w:rPr>
        <w:t xml:space="preserve"> (</w:t>
      </w:r>
      <w:r w:rsidR="006301B3" w:rsidRPr="00FC26A5">
        <w:rPr>
          <w:rFonts w:asciiTheme="minorHAnsi" w:hAnsiTheme="minorHAnsi" w:cstheme="minorHAnsi"/>
          <w:b/>
          <w:caps/>
          <w:sz w:val="22"/>
          <w:szCs w:val="22"/>
        </w:rPr>
        <w:t>činnosti zahrnuté v ceně dle čl.</w:t>
      </w:r>
      <w:r w:rsidR="00151026" w:rsidRPr="00FC26A5">
        <w:rPr>
          <w:rFonts w:asciiTheme="minorHAnsi" w:hAnsiTheme="minorHAnsi" w:cstheme="minorHAnsi"/>
          <w:b/>
          <w:caps/>
          <w:sz w:val="22"/>
          <w:szCs w:val="22"/>
        </w:rPr>
        <w:t> </w:t>
      </w:r>
      <w:r w:rsidR="006301B3" w:rsidRPr="00FC26A5">
        <w:rPr>
          <w:rFonts w:asciiTheme="minorHAnsi" w:hAnsiTheme="minorHAnsi" w:cstheme="minorHAnsi"/>
          <w:b/>
          <w:caps/>
          <w:sz w:val="22"/>
          <w:szCs w:val="22"/>
        </w:rPr>
        <w:t>VII.</w:t>
      </w:r>
      <w:r w:rsidR="00151026" w:rsidRPr="00FC26A5">
        <w:rPr>
          <w:rFonts w:asciiTheme="minorHAnsi" w:hAnsiTheme="minorHAnsi" w:cstheme="minorHAnsi"/>
          <w:b/>
          <w:caps/>
          <w:sz w:val="22"/>
          <w:szCs w:val="22"/>
        </w:rPr>
        <w:t> </w:t>
      </w:r>
      <w:r w:rsidR="006301B3" w:rsidRPr="00FC26A5">
        <w:rPr>
          <w:rFonts w:asciiTheme="minorHAnsi" w:hAnsiTheme="minorHAnsi" w:cstheme="minorHAnsi"/>
          <w:b/>
          <w:caps/>
          <w:sz w:val="22"/>
          <w:szCs w:val="22"/>
        </w:rPr>
        <w:t>odst. 1 Smlouvy)</w:t>
      </w:r>
    </w:p>
    <w:p w14:paraId="6C675ADB" w14:textId="59650FA5" w:rsidR="004168C2" w:rsidRDefault="007748DC" w:rsidP="00FC26A5">
      <w:pPr>
        <w:widowControl w:val="0"/>
        <w:spacing w:before="120" w:after="120"/>
        <w:jc w:val="both"/>
        <w:outlineLvl w:val="0"/>
        <w:rPr>
          <w:rFonts w:asciiTheme="minorHAnsi" w:hAnsiTheme="minorHAnsi" w:cstheme="minorHAnsi"/>
          <w:b/>
          <w:sz w:val="22"/>
          <w:szCs w:val="22"/>
        </w:rPr>
      </w:pPr>
      <w:r>
        <w:rPr>
          <w:rFonts w:asciiTheme="minorHAnsi" w:hAnsiTheme="minorHAnsi" w:cstheme="minorHAnsi"/>
          <w:b/>
          <w:sz w:val="22"/>
          <w:szCs w:val="22"/>
        </w:rPr>
        <w:t xml:space="preserve">Spolupráce </w:t>
      </w:r>
      <w:r w:rsidR="00433069">
        <w:rPr>
          <w:rFonts w:asciiTheme="minorHAnsi" w:hAnsiTheme="minorHAnsi" w:cstheme="minorHAnsi"/>
          <w:b/>
          <w:sz w:val="22"/>
          <w:szCs w:val="22"/>
        </w:rPr>
        <w:t>před zahájením zadávacího řízení na Dodavatele Stavby</w:t>
      </w:r>
    </w:p>
    <w:p w14:paraId="3E593D1E" w14:textId="18EB19A1" w:rsidR="00765341" w:rsidRPr="00765341" w:rsidRDefault="00765341" w:rsidP="000E4FE5">
      <w:pPr>
        <w:widowControl w:val="0"/>
        <w:numPr>
          <w:ilvl w:val="0"/>
          <w:numId w:val="28"/>
        </w:numPr>
        <w:spacing w:before="120" w:after="120"/>
        <w:ind w:left="567" w:hanging="425"/>
        <w:jc w:val="both"/>
        <w:outlineLvl w:val="0"/>
        <w:rPr>
          <w:rFonts w:asciiTheme="minorHAnsi" w:hAnsiTheme="minorHAnsi" w:cstheme="minorHAnsi"/>
          <w:b/>
          <w:sz w:val="22"/>
          <w:szCs w:val="22"/>
        </w:rPr>
      </w:pPr>
      <w:r w:rsidRPr="4085642C">
        <w:rPr>
          <w:rFonts w:asciiTheme="minorHAnsi" w:hAnsiTheme="minorHAnsi" w:cstheme="minorBidi"/>
          <w:sz w:val="22"/>
          <w:szCs w:val="22"/>
        </w:rPr>
        <w:t xml:space="preserve">Příkazník se </w:t>
      </w:r>
      <w:r>
        <w:rPr>
          <w:rFonts w:asciiTheme="minorHAnsi" w:hAnsiTheme="minorHAnsi" w:cstheme="minorBidi"/>
          <w:sz w:val="22"/>
          <w:szCs w:val="22"/>
        </w:rPr>
        <w:t xml:space="preserve">bude ve spolupráci s Příkazcem </w:t>
      </w:r>
      <w:r w:rsidRPr="4085642C">
        <w:rPr>
          <w:rFonts w:asciiTheme="minorHAnsi" w:hAnsiTheme="minorHAnsi" w:cstheme="minorBidi"/>
          <w:sz w:val="22"/>
          <w:szCs w:val="22"/>
        </w:rPr>
        <w:t>podíl</w:t>
      </w:r>
      <w:r>
        <w:rPr>
          <w:rFonts w:asciiTheme="minorHAnsi" w:hAnsiTheme="minorHAnsi" w:cstheme="minorBidi"/>
          <w:sz w:val="22"/>
          <w:szCs w:val="22"/>
        </w:rPr>
        <w:t>et</w:t>
      </w:r>
      <w:r w:rsidRPr="00765341">
        <w:rPr>
          <w:rFonts w:asciiTheme="minorHAnsi" w:hAnsiTheme="minorHAnsi" w:cstheme="minorBidi"/>
          <w:sz w:val="22"/>
          <w:szCs w:val="22"/>
        </w:rPr>
        <w:t xml:space="preserve"> zejména na přípravě technických podmínek Stavby a dále </w:t>
      </w:r>
      <w:r w:rsidRPr="4085642C">
        <w:rPr>
          <w:rFonts w:asciiTheme="minorHAnsi" w:hAnsiTheme="minorHAnsi" w:cstheme="minorBidi"/>
          <w:sz w:val="22"/>
          <w:szCs w:val="22"/>
        </w:rPr>
        <w:t>na přípravě smlouvy o dílo dle smluvního standardu Žluté knihy FIDIC, případně dalších částí zadávacích podmínek (kvalifikační požadavky, hodnotící kritéria).</w:t>
      </w:r>
    </w:p>
    <w:p w14:paraId="2B52A23E" w14:textId="70D0522C" w:rsidR="000E4FE5" w:rsidRPr="00EE2E34" w:rsidRDefault="000E4FE5" w:rsidP="000E4FE5">
      <w:pPr>
        <w:widowControl w:val="0"/>
        <w:numPr>
          <w:ilvl w:val="0"/>
          <w:numId w:val="28"/>
        </w:numPr>
        <w:spacing w:before="120" w:after="120"/>
        <w:ind w:left="567" w:hanging="425"/>
        <w:jc w:val="both"/>
        <w:outlineLvl w:val="0"/>
        <w:rPr>
          <w:rFonts w:asciiTheme="minorHAnsi" w:hAnsiTheme="minorHAnsi" w:cstheme="minorHAnsi"/>
          <w:b/>
          <w:sz w:val="22"/>
          <w:szCs w:val="22"/>
        </w:rPr>
      </w:pPr>
      <w:r w:rsidRPr="00AB6274">
        <w:rPr>
          <w:rFonts w:asciiTheme="minorHAnsi" w:hAnsiTheme="minorHAnsi" w:cstheme="minorHAnsi"/>
          <w:sz w:val="22"/>
          <w:szCs w:val="22"/>
        </w:rPr>
        <w:t>Příkazník bere na vědomí, že technické podmínky Stavby</w:t>
      </w:r>
      <w:r>
        <w:rPr>
          <w:rFonts w:asciiTheme="minorHAnsi" w:hAnsiTheme="minorHAnsi" w:cstheme="minorHAnsi"/>
          <w:sz w:val="22"/>
          <w:szCs w:val="22"/>
        </w:rPr>
        <w:t xml:space="preserve"> budou</w:t>
      </w:r>
      <w:r w:rsidRPr="00AB6274">
        <w:rPr>
          <w:rFonts w:asciiTheme="minorHAnsi" w:hAnsiTheme="minorHAnsi" w:cstheme="minorHAnsi"/>
          <w:sz w:val="22"/>
          <w:szCs w:val="22"/>
        </w:rPr>
        <w:t xml:space="preserve"> v souladu s § 92 odst. 2 ZZVZ stanoveny požadavky na výkon nebo funkci a veřejná zakázka na</w:t>
      </w:r>
      <w:r>
        <w:rPr>
          <w:rFonts w:asciiTheme="minorHAnsi" w:hAnsiTheme="minorHAnsi" w:cstheme="minorHAnsi"/>
          <w:sz w:val="22"/>
          <w:szCs w:val="22"/>
        </w:rPr>
        <w:t xml:space="preserve"> Dodavatele S</w:t>
      </w:r>
      <w:r w:rsidRPr="00AB6274">
        <w:rPr>
          <w:rFonts w:asciiTheme="minorHAnsi" w:hAnsiTheme="minorHAnsi" w:cstheme="minorHAnsi"/>
          <w:sz w:val="22"/>
          <w:szCs w:val="22"/>
        </w:rPr>
        <w:t>tavb</w:t>
      </w:r>
      <w:r>
        <w:rPr>
          <w:rFonts w:asciiTheme="minorHAnsi" w:hAnsiTheme="minorHAnsi" w:cstheme="minorHAnsi"/>
          <w:sz w:val="22"/>
          <w:szCs w:val="22"/>
        </w:rPr>
        <w:t>y</w:t>
      </w:r>
      <w:r w:rsidRPr="00AB6274">
        <w:rPr>
          <w:rFonts w:asciiTheme="minorHAnsi" w:hAnsiTheme="minorHAnsi" w:cstheme="minorHAnsi"/>
          <w:sz w:val="22"/>
          <w:szCs w:val="22"/>
        </w:rPr>
        <w:t xml:space="preserve"> bude zadána </w:t>
      </w:r>
      <w:r w:rsidR="00D5037B">
        <w:rPr>
          <w:rFonts w:asciiTheme="minorHAnsi" w:hAnsiTheme="minorHAnsi" w:cstheme="minorHAnsi"/>
          <w:sz w:val="22"/>
          <w:szCs w:val="22"/>
        </w:rPr>
        <w:t>s využitím smluvních podmínek</w:t>
      </w:r>
      <w:r w:rsidRPr="00AB6274">
        <w:rPr>
          <w:rFonts w:asciiTheme="minorHAnsi" w:hAnsiTheme="minorHAnsi" w:cstheme="minorHAnsi"/>
          <w:sz w:val="22"/>
          <w:szCs w:val="22"/>
        </w:rPr>
        <w:t xml:space="preserve"> Žluté knihy FIDIC.</w:t>
      </w:r>
    </w:p>
    <w:p w14:paraId="43B8F506" w14:textId="77777777" w:rsidR="005F47E2" w:rsidRDefault="006F3DA4" w:rsidP="005F47E2">
      <w:pPr>
        <w:widowControl w:val="0"/>
        <w:numPr>
          <w:ilvl w:val="0"/>
          <w:numId w:val="28"/>
        </w:numPr>
        <w:spacing w:before="120" w:after="120"/>
        <w:ind w:left="567" w:hanging="425"/>
        <w:jc w:val="both"/>
        <w:outlineLvl w:val="0"/>
        <w:rPr>
          <w:rFonts w:asciiTheme="minorHAnsi" w:hAnsiTheme="minorHAnsi" w:cstheme="minorHAnsi"/>
          <w:sz w:val="22"/>
          <w:szCs w:val="22"/>
        </w:rPr>
      </w:pPr>
      <w:r w:rsidRPr="00EE2E34">
        <w:rPr>
          <w:rFonts w:asciiTheme="minorHAnsi" w:hAnsiTheme="minorHAnsi" w:cstheme="minorHAnsi"/>
          <w:sz w:val="22"/>
          <w:szCs w:val="22"/>
        </w:rPr>
        <w:t>Podklad</w:t>
      </w:r>
      <w:r w:rsidR="00231686" w:rsidRPr="00EE2E34">
        <w:rPr>
          <w:rFonts w:asciiTheme="minorHAnsi" w:hAnsiTheme="minorHAnsi" w:cstheme="minorHAnsi"/>
          <w:sz w:val="22"/>
          <w:szCs w:val="22"/>
        </w:rPr>
        <w:t>em</w:t>
      </w:r>
      <w:r w:rsidRPr="00EE2E34">
        <w:rPr>
          <w:rFonts w:asciiTheme="minorHAnsi" w:hAnsiTheme="minorHAnsi" w:cstheme="minorHAnsi"/>
          <w:sz w:val="22"/>
          <w:szCs w:val="22"/>
        </w:rPr>
        <w:t xml:space="preserve"> pro zpracování technických podmínek Stavby </w:t>
      </w:r>
      <w:r w:rsidR="00231686" w:rsidRPr="00EE2E34">
        <w:rPr>
          <w:rFonts w:asciiTheme="minorHAnsi" w:hAnsiTheme="minorHAnsi" w:cstheme="minorHAnsi"/>
          <w:sz w:val="22"/>
          <w:szCs w:val="22"/>
        </w:rPr>
        <w:t>bud</w:t>
      </w:r>
      <w:r w:rsidR="00453CE4">
        <w:rPr>
          <w:rFonts w:asciiTheme="minorHAnsi" w:hAnsiTheme="minorHAnsi" w:cstheme="minorHAnsi"/>
          <w:sz w:val="22"/>
          <w:szCs w:val="22"/>
        </w:rPr>
        <w:t>e</w:t>
      </w:r>
      <w:r w:rsidR="00231686" w:rsidRPr="00EE2E34">
        <w:rPr>
          <w:rFonts w:asciiTheme="minorHAnsi" w:hAnsiTheme="minorHAnsi" w:cstheme="minorHAnsi"/>
          <w:sz w:val="22"/>
          <w:szCs w:val="22"/>
        </w:rPr>
        <w:t xml:space="preserve"> </w:t>
      </w:r>
      <w:r w:rsidR="00EE2E34" w:rsidRPr="00EE2E34">
        <w:rPr>
          <w:rFonts w:asciiTheme="minorHAnsi" w:hAnsiTheme="minorHAnsi" w:cstheme="minorHAnsi"/>
          <w:sz w:val="22"/>
          <w:szCs w:val="22"/>
        </w:rPr>
        <w:t xml:space="preserve">mimo jiné </w:t>
      </w:r>
      <w:r w:rsidR="00453CE4">
        <w:rPr>
          <w:rFonts w:asciiTheme="minorHAnsi" w:hAnsiTheme="minorHAnsi" w:cstheme="minorHAnsi"/>
          <w:sz w:val="22"/>
          <w:szCs w:val="22"/>
        </w:rPr>
        <w:t>architektonická studie základny letecké záchranné služby JMK, včetně knihy místností, knihy standardů a</w:t>
      </w:r>
      <w:r w:rsidR="00DB1C98">
        <w:rPr>
          <w:rFonts w:asciiTheme="minorHAnsi" w:hAnsiTheme="minorHAnsi" w:cstheme="minorHAnsi"/>
          <w:sz w:val="22"/>
          <w:szCs w:val="22"/>
        </w:rPr>
        <w:t> </w:t>
      </w:r>
      <w:r w:rsidR="00453CE4">
        <w:rPr>
          <w:rFonts w:asciiTheme="minorHAnsi" w:hAnsiTheme="minorHAnsi" w:cstheme="minorHAnsi"/>
          <w:sz w:val="22"/>
          <w:szCs w:val="22"/>
        </w:rPr>
        <w:t>vyjádření DOSS a správců sítí pro územní rozhodnutí</w:t>
      </w:r>
      <w:r w:rsidR="00231686" w:rsidRPr="00EE2E34">
        <w:rPr>
          <w:rFonts w:asciiTheme="minorHAnsi" w:hAnsiTheme="minorHAnsi" w:cstheme="minorHAnsi"/>
          <w:sz w:val="22"/>
          <w:szCs w:val="22"/>
        </w:rPr>
        <w:t>,</w:t>
      </w:r>
      <w:r w:rsidR="00EE2E34" w:rsidRPr="00EE2E34">
        <w:rPr>
          <w:rFonts w:asciiTheme="minorHAnsi" w:hAnsiTheme="minorHAnsi" w:cstheme="minorHAnsi"/>
          <w:sz w:val="22"/>
          <w:szCs w:val="22"/>
        </w:rPr>
        <w:t xml:space="preserve"> které byly Příkazníkovi poskytnuty jako součást </w:t>
      </w:r>
      <w:r w:rsidRPr="00EE2E34">
        <w:rPr>
          <w:rFonts w:asciiTheme="minorHAnsi" w:hAnsiTheme="minorHAnsi" w:cstheme="minorHAnsi"/>
          <w:sz w:val="22"/>
          <w:szCs w:val="22"/>
        </w:rPr>
        <w:t>zadávacích podmínek Veřejné zakázky</w:t>
      </w:r>
      <w:r w:rsidR="00EE2E34" w:rsidRPr="00EE2E34">
        <w:rPr>
          <w:rFonts w:asciiTheme="minorHAnsi" w:hAnsiTheme="minorHAnsi" w:cstheme="minorHAnsi"/>
          <w:sz w:val="22"/>
          <w:szCs w:val="22"/>
        </w:rPr>
        <w:t>, a</w:t>
      </w:r>
      <w:r w:rsidR="00EE2E34">
        <w:rPr>
          <w:rFonts w:asciiTheme="minorHAnsi" w:hAnsiTheme="minorHAnsi" w:cstheme="minorHAnsi"/>
          <w:sz w:val="22"/>
          <w:szCs w:val="22"/>
        </w:rPr>
        <w:t xml:space="preserve"> </w:t>
      </w:r>
      <w:r w:rsidR="00EE2E34" w:rsidRPr="00EE2E34">
        <w:rPr>
          <w:rFonts w:asciiTheme="minorHAnsi" w:hAnsiTheme="minorHAnsi" w:cstheme="minorHAnsi"/>
          <w:sz w:val="22"/>
          <w:szCs w:val="22"/>
        </w:rPr>
        <w:t>to</w:t>
      </w:r>
      <w:r w:rsidR="00EE2E34">
        <w:rPr>
          <w:rFonts w:asciiTheme="minorHAnsi" w:hAnsiTheme="minorHAnsi" w:cstheme="minorHAnsi"/>
          <w:sz w:val="22"/>
          <w:szCs w:val="22"/>
        </w:rPr>
        <w:t xml:space="preserve"> </w:t>
      </w:r>
      <w:r w:rsidRPr="005F47E2">
        <w:rPr>
          <w:rFonts w:asciiTheme="minorHAnsi" w:hAnsiTheme="minorHAnsi" w:cstheme="minorHAnsi"/>
          <w:sz w:val="22"/>
          <w:szCs w:val="22"/>
        </w:rPr>
        <w:t xml:space="preserve">podklady vyhotovené společností </w:t>
      </w:r>
      <w:r w:rsidR="00453CE4" w:rsidRPr="005F47E2">
        <w:rPr>
          <w:rFonts w:asciiTheme="minorHAnsi" w:hAnsiTheme="minorHAnsi" w:cstheme="minorHAnsi"/>
          <w:sz w:val="22"/>
          <w:szCs w:val="22"/>
        </w:rPr>
        <w:t>SIEBERT + TALAŠ, spol. s r.o., Bucharova 1314/8, Stodůlky, 158 00 Praha 5, 06943187.</w:t>
      </w:r>
    </w:p>
    <w:p w14:paraId="7A1F0C59" w14:textId="2F96B560" w:rsidR="00453CE4" w:rsidRPr="005F47E2" w:rsidRDefault="00453CE4" w:rsidP="005F47E2">
      <w:pPr>
        <w:widowControl w:val="0"/>
        <w:spacing w:before="120" w:after="120"/>
        <w:ind w:left="567"/>
        <w:jc w:val="both"/>
        <w:outlineLvl w:val="0"/>
        <w:rPr>
          <w:rFonts w:asciiTheme="minorHAnsi" w:hAnsiTheme="minorHAnsi" w:cstheme="minorHAnsi"/>
          <w:sz w:val="22"/>
          <w:szCs w:val="22"/>
        </w:rPr>
      </w:pPr>
      <w:r w:rsidRPr="005F47E2">
        <w:rPr>
          <w:rFonts w:ascii="Calibri" w:hAnsi="Calibri"/>
          <w:sz w:val="22"/>
          <w:szCs w:val="22"/>
        </w:rPr>
        <w:t>Příkazník provede kontrolu této studie</w:t>
      </w:r>
      <w:r w:rsidR="00021436" w:rsidRPr="005F47E2">
        <w:rPr>
          <w:rFonts w:ascii="Calibri" w:hAnsi="Calibri"/>
          <w:sz w:val="22"/>
          <w:szCs w:val="22"/>
        </w:rPr>
        <w:t>, knihy standardů, knihy</w:t>
      </w:r>
      <w:r w:rsidR="00CB4E52" w:rsidRPr="005F47E2">
        <w:rPr>
          <w:rFonts w:ascii="Calibri" w:hAnsi="Calibri"/>
          <w:sz w:val="22"/>
          <w:szCs w:val="22"/>
        </w:rPr>
        <w:t xml:space="preserve"> místností, DUR a ÚR</w:t>
      </w:r>
      <w:r w:rsidRPr="005F47E2">
        <w:rPr>
          <w:rFonts w:ascii="Calibri" w:hAnsi="Calibri"/>
          <w:sz w:val="22"/>
          <w:szCs w:val="22"/>
        </w:rPr>
        <w:t xml:space="preserve"> a</w:t>
      </w:r>
      <w:r w:rsidR="00CB4E52" w:rsidRPr="005F47E2">
        <w:rPr>
          <w:rFonts w:ascii="Calibri" w:hAnsi="Calibri"/>
          <w:sz w:val="22"/>
          <w:szCs w:val="22"/>
        </w:rPr>
        <w:t> </w:t>
      </w:r>
      <w:r w:rsidRPr="005F47E2">
        <w:rPr>
          <w:rFonts w:ascii="Calibri" w:hAnsi="Calibri"/>
          <w:sz w:val="22"/>
          <w:szCs w:val="22"/>
        </w:rPr>
        <w:t>uvede případné připomínky, či pochybení, které může obsahovat.</w:t>
      </w:r>
    </w:p>
    <w:p w14:paraId="5AB3CC82" w14:textId="3597AE84" w:rsidR="00BD31D7" w:rsidRDefault="00116340" w:rsidP="00E63E1A">
      <w:pPr>
        <w:widowControl w:val="0"/>
        <w:numPr>
          <w:ilvl w:val="0"/>
          <w:numId w:val="28"/>
        </w:numPr>
        <w:spacing w:before="120" w:after="120"/>
        <w:ind w:left="567" w:hanging="425"/>
        <w:jc w:val="both"/>
        <w:outlineLvl w:val="0"/>
        <w:rPr>
          <w:rFonts w:asciiTheme="minorHAnsi" w:hAnsiTheme="minorHAnsi" w:cstheme="minorBidi"/>
          <w:sz w:val="22"/>
          <w:szCs w:val="22"/>
        </w:rPr>
      </w:pPr>
      <w:r w:rsidRPr="4085642C">
        <w:rPr>
          <w:rFonts w:asciiTheme="minorHAnsi" w:hAnsiTheme="minorHAnsi" w:cstheme="minorBidi"/>
          <w:sz w:val="22"/>
          <w:szCs w:val="22"/>
        </w:rPr>
        <w:t xml:space="preserve">Příkazník </w:t>
      </w:r>
      <w:r w:rsidR="00817C3C">
        <w:rPr>
          <w:rFonts w:asciiTheme="minorHAnsi" w:hAnsiTheme="minorHAnsi" w:cstheme="minorBidi"/>
          <w:sz w:val="22"/>
          <w:szCs w:val="22"/>
        </w:rPr>
        <w:t>tedy</w:t>
      </w:r>
      <w:r w:rsidR="00817C3C" w:rsidRPr="4085642C">
        <w:rPr>
          <w:rFonts w:asciiTheme="minorHAnsi" w:hAnsiTheme="minorHAnsi" w:cstheme="minorBidi"/>
          <w:sz w:val="22"/>
          <w:szCs w:val="22"/>
        </w:rPr>
        <w:t xml:space="preserve"> </w:t>
      </w:r>
      <w:r w:rsidR="00522412" w:rsidRPr="4085642C">
        <w:rPr>
          <w:rFonts w:asciiTheme="minorHAnsi" w:hAnsiTheme="minorHAnsi" w:cstheme="minorBidi"/>
          <w:sz w:val="22"/>
          <w:szCs w:val="22"/>
        </w:rPr>
        <w:t xml:space="preserve">pro účely </w:t>
      </w:r>
      <w:r w:rsidR="006B0472" w:rsidRPr="006B0472">
        <w:rPr>
          <w:rFonts w:asciiTheme="minorHAnsi" w:hAnsiTheme="minorHAnsi" w:cstheme="minorBidi"/>
          <w:sz w:val="22"/>
          <w:szCs w:val="22"/>
        </w:rPr>
        <w:t>zadávacího řízení na Dodavatele Stavby</w:t>
      </w:r>
      <w:r w:rsidR="00817C3C">
        <w:rPr>
          <w:rFonts w:asciiTheme="minorHAnsi" w:hAnsiTheme="minorHAnsi" w:cstheme="minorBidi"/>
          <w:sz w:val="22"/>
          <w:szCs w:val="22"/>
        </w:rPr>
        <w:t xml:space="preserve"> zkontroluje/zreviduje</w:t>
      </w:r>
      <w:r w:rsidR="006B0472" w:rsidRPr="006B0472">
        <w:rPr>
          <w:rFonts w:asciiTheme="minorHAnsi" w:hAnsiTheme="minorHAnsi" w:cstheme="minorBidi"/>
          <w:sz w:val="22"/>
          <w:szCs w:val="22"/>
        </w:rPr>
        <w:t xml:space="preserve"> </w:t>
      </w:r>
      <w:r w:rsidR="00522412" w:rsidRPr="4085642C">
        <w:rPr>
          <w:rFonts w:asciiTheme="minorHAnsi" w:hAnsiTheme="minorHAnsi" w:cstheme="minorBidi"/>
          <w:b/>
          <w:bCs/>
          <w:sz w:val="22"/>
          <w:szCs w:val="22"/>
        </w:rPr>
        <w:t>Knihu standardů</w:t>
      </w:r>
      <w:r w:rsidR="00817C3C">
        <w:rPr>
          <w:rFonts w:asciiTheme="minorHAnsi" w:hAnsiTheme="minorHAnsi" w:cstheme="minorBidi"/>
          <w:sz w:val="22"/>
          <w:szCs w:val="22"/>
        </w:rPr>
        <w:t>, která</w:t>
      </w:r>
      <w:r w:rsidR="002D5B35" w:rsidRPr="4085642C">
        <w:rPr>
          <w:rFonts w:asciiTheme="minorHAnsi" w:hAnsiTheme="minorHAnsi" w:cstheme="minorBidi"/>
          <w:sz w:val="22"/>
          <w:szCs w:val="22"/>
        </w:rPr>
        <w:t>:</w:t>
      </w:r>
    </w:p>
    <w:p w14:paraId="58A31E04" w14:textId="0A00E85E" w:rsidR="00C1483C" w:rsidRPr="00C1483C" w:rsidRDefault="000D0268" w:rsidP="00E63E1A">
      <w:pPr>
        <w:widowControl w:val="0"/>
        <w:numPr>
          <w:ilvl w:val="0"/>
          <w:numId w:val="18"/>
        </w:numPr>
        <w:tabs>
          <w:tab w:val="clear" w:pos="360"/>
          <w:tab w:val="num" w:pos="993"/>
        </w:tabs>
        <w:spacing w:before="120" w:after="120"/>
        <w:ind w:left="993"/>
        <w:jc w:val="both"/>
        <w:rPr>
          <w:rFonts w:asciiTheme="minorHAnsi" w:hAnsiTheme="minorHAnsi" w:cstheme="minorHAnsi"/>
          <w:sz w:val="22"/>
          <w:szCs w:val="22"/>
        </w:rPr>
      </w:pPr>
      <w:r>
        <w:rPr>
          <w:rFonts w:asciiTheme="minorHAnsi" w:hAnsiTheme="minorHAnsi" w:cstheme="minorHAnsi"/>
          <w:sz w:val="22"/>
          <w:szCs w:val="22"/>
        </w:rPr>
        <w:t xml:space="preserve">je </w:t>
      </w:r>
      <w:r w:rsidR="00C1483C" w:rsidRPr="00C1483C">
        <w:rPr>
          <w:rFonts w:asciiTheme="minorHAnsi" w:hAnsiTheme="minorHAnsi" w:cstheme="minorHAnsi"/>
          <w:sz w:val="22"/>
          <w:szCs w:val="22"/>
        </w:rPr>
        <w:t>závazný</w:t>
      </w:r>
      <w:r>
        <w:rPr>
          <w:rFonts w:asciiTheme="minorHAnsi" w:hAnsiTheme="minorHAnsi" w:cstheme="minorHAnsi"/>
          <w:sz w:val="22"/>
          <w:szCs w:val="22"/>
        </w:rPr>
        <w:t>m</w:t>
      </w:r>
      <w:r w:rsidR="00C1483C" w:rsidRPr="00C1483C">
        <w:rPr>
          <w:rFonts w:asciiTheme="minorHAnsi" w:hAnsiTheme="minorHAnsi" w:cstheme="minorHAnsi"/>
          <w:sz w:val="22"/>
          <w:szCs w:val="22"/>
        </w:rPr>
        <w:t xml:space="preserve"> podklad</w:t>
      </w:r>
      <w:r>
        <w:rPr>
          <w:rFonts w:asciiTheme="minorHAnsi" w:hAnsiTheme="minorHAnsi" w:cstheme="minorHAnsi"/>
          <w:sz w:val="22"/>
          <w:szCs w:val="22"/>
        </w:rPr>
        <w:t>em</w:t>
      </w:r>
      <w:r w:rsidR="00C1483C" w:rsidRPr="00C1483C">
        <w:rPr>
          <w:rFonts w:asciiTheme="minorHAnsi" w:hAnsiTheme="minorHAnsi" w:cstheme="minorHAnsi"/>
          <w:sz w:val="22"/>
          <w:szCs w:val="22"/>
        </w:rPr>
        <w:t xml:space="preserve"> pro </w:t>
      </w:r>
      <w:r w:rsidR="002318A4">
        <w:rPr>
          <w:rFonts w:asciiTheme="minorHAnsi" w:hAnsiTheme="minorHAnsi" w:cstheme="minorHAnsi"/>
          <w:sz w:val="22"/>
          <w:szCs w:val="22"/>
        </w:rPr>
        <w:t>Dodavatele Stavby</w:t>
      </w:r>
      <w:r w:rsidR="00C1483C" w:rsidRPr="00C1483C">
        <w:rPr>
          <w:rFonts w:asciiTheme="minorHAnsi" w:hAnsiTheme="minorHAnsi" w:cstheme="minorHAnsi"/>
          <w:sz w:val="22"/>
          <w:szCs w:val="22"/>
        </w:rPr>
        <w:t xml:space="preserve">, který bude sloužit k zajištění </w:t>
      </w:r>
      <w:r w:rsidR="00E927E2">
        <w:rPr>
          <w:rFonts w:asciiTheme="minorHAnsi" w:hAnsiTheme="minorHAnsi" w:cstheme="minorHAnsi"/>
          <w:sz w:val="22"/>
          <w:szCs w:val="22"/>
        </w:rPr>
        <w:t>Příkazcem</w:t>
      </w:r>
      <w:r w:rsidR="00E927E2" w:rsidRPr="00C1483C">
        <w:rPr>
          <w:rFonts w:asciiTheme="minorHAnsi" w:hAnsiTheme="minorHAnsi" w:cstheme="minorHAnsi"/>
          <w:sz w:val="22"/>
          <w:szCs w:val="22"/>
        </w:rPr>
        <w:t xml:space="preserve"> </w:t>
      </w:r>
      <w:r w:rsidR="00C1483C" w:rsidRPr="00C1483C">
        <w:rPr>
          <w:rFonts w:asciiTheme="minorHAnsi" w:hAnsiTheme="minorHAnsi" w:cstheme="minorHAnsi"/>
          <w:sz w:val="22"/>
          <w:szCs w:val="22"/>
        </w:rPr>
        <w:t xml:space="preserve">očekávané funkčně-výkonové úrovně </w:t>
      </w:r>
      <w:r w:rsidR="00FB0290">
        <w:rPr>
          <w:rFonts w:asciiTheme="minorHAnsi" w:hAnsiTheme="minorHAnsi" w:cstheme="minorHAnsi"/>
          <w:sz w:val="22"/>
          <w:szCs w:val="22"/>
        </w:rPr>
        <w:t xml:space="preserve">(standardu) </w:t>
      </w:r>
      <w:r w:rsidR="00054BB4">
        <w:rPr>
          <w:rFonts w:asciiTheme="minorHAnsi" w:hAnsiTheme="minorHAnsi" w:cstheme="minorHAnsi"/>
          <w:sz w:val="22"/>
          <w:szCs w:val="22"/>
        </w:rPr>
        <w:t>S</w:t>
      </w:r>
      <w:r w:rsidR="00C1483C" w:rsidRPr="00C1483C">
        <w:rPr>
          <w:rFonts w:asciiTheme="minorHAnsi" w:hAnsiTheme="minorHAnsi" w:cstheme="minorHAnsi"/>
          <w:sz w:val="22"/>
          <w:szCs w:val="22"/>
        </w:rPr>
        <w:t>tavby;</w:t>
      </w:r>
    </w:p>
    <w:p w14:paraId="04C3595F" w14:textId="196E5250" w:rsidR="00C1483C" w:rsidRPr="00C1483C" w:rsidRDefault="00C1483C" w:rsidP="4004674D">
      <w:pPr>
        <w:widowControl w:val="0"/>
        <w:numPr>
          <w:ilvl w:val="0"/>
          <w:numId w:val="18"/>
        </w:numPr>
        <w:tabs>
          <w:tab w:val="clear" w:pos="360"/>
          <w:tab w:val="num" w:pos="993"/>
        </w:tabs>
        <w:spacing w:before="120" w:after="120"/>
        <w:ind w:left="993"/>
        <w:jc w:val="both"/>
        <w:rPr>
          <w:rFonts w:asciiTheme="minorHAnsi" w:hAnsiTheme="minorHAnsi" w:cstheme="minorBidi"/>
          <w:sz w:val="22"/>
          <w:szCs w:val="22"/>
        </w:rPr>
      </w:pPr>
      <w:r w:rsidRPr="4004674D">
        <w:rPr>
          <w:rFonts w:asciiTheme="minorHAnsi" w:hAnsiTheme="minorHAnsi" w:cstheme="minorBidi"/>
          <w:sz w:val="22"/>
          <w:szCs w:val="22"/>
        </w:rPr>
        <w:t xml:space="preserve">popisuje nejnižší přípustný standard všech podstatných výrobků a technologií, jejichž použití na </w:t>
      </w:r>
      <w:r w:rsidR="00E234A7">
        <w:rPr>
          <w:rFonts w:asciiTheme="minorHAnsi" w:hAnsiTheme="minorHAnsi" w:cstheme="minorBidi"/>
          <w:sz w:val="22"/>
          <w:szCs w:val="22"/>
        </w:rPr>
        <w:t>S</w:t>
      </w:r>
      <w:r w:rsidRPr="4004674D">
        <w:rPr>
          <w:rFonts w:asciiTheme="minorHAnsi" w:hAnsiTheme="minorHAnsi" w:cstheme="minorBidi"/>
          <w:sz w:val="22"/>
          <w:szCs w:val="22"/>
        </w:rPr>
        <w:t>tavbě přichází v úvahu (zahrnuje např. požadavky na konstrukce, materiály a</w:t>
      </w:r>
      <w:r w:rsidR="00FF5265">
        <w:rPr>
          <w:rFonts w:asciiTheme="minorHAnsi" w:hAnsiTheme="minorHAnsi" w:cstheme="minorBidi"/>
          <w:sz w:val="22"/>
          <w:szCs w:val="22"/>
        </w:rPr>
        <w:t> </w:t>
      </w:r>
      <w:r w:rsidRPr="4004674D">
        <w:rPr>
          <w:rFonts w:asciiTheme="minorHAnsi" w:hAnsiTheme="minorHAnsi" w:cstheme="minorBidi"/>
          <w:sz w:val="22"/>
          <w:szCs w:val="22"/>
        </w:rPr>
        <w:t>výrobky použité v interiéru, výplně otvorů, zámečnické výrobky, ocelové konstrukce, skladby podlah, zdravotechniku, systémy topení a chlazení, vzduchotechniku či</w:t>
      </w:r>
      <w:r w:rsidR="00FF5265">
        <w:rPr>
          <w:rFonts w:asciiTheme="minorHAnsi" w:hAnsiTheme="minorHAnsi" w:cstheme="minorBidi"/>
          <w:sz w:val="22"/>
          <w:szCs w:val="22"/>
        </w:rPr>
        <w:t> </w:t>
      </w:r>
      <w:r w:rsidRPr="4004674D">
        <w:rPr>
          <w:rFonts w:asciiTheme="minorHAnsi" w:hAnsiTheme="minorHAnsi" w:cstheme="minorBidi"/>
          <w:sz w:val="22"/>
          <w:szCs w:val="22"/>
        </w:rPr>
        <w:t>elektroinstalaci);</w:t>
      </w:r>
    </w:p>
    <w:p w14:paraId="554843CA" w14:textId="3A552B0F" w:rsidR="00C1483C" w:rsidRPr="00C1483C" w:rsidRDefault="00C1483C" w:rsidP="00E63E1A">
      <w:pPr>
        <w:widowControl w:val="0"/>
        <w:numPr>
          <w:ilvl w:val="0"/>
          <w:numId w:val="18"/>
        </w:numPr>
        <w:tabs>
          <w:tab w:val="clear" w:pos="360"/>
          <w:tab w:val="num" w:pos="993"/>
        </w:tabs>
        <w:spacing w:before="120" w:after="120"/>
        <w:ind w:left="993"/>
        <w:jc w:val="both"/>
        <w:rPr>
          <w:rFonts w:asciiTheme="minorHAnsi" w:hAnsiTheme="minorHAnsi" w:cstheme="minorHAnsi"/>
          <w:sz w:val="22"/>
          <w:szCs w:val="22"/>
        </w:rPr>
      </w:pPr>
      <w:r w:rsidRPr="00C1483C">
        <w:rPr>
          <w:rFonts w:asciiTheme="minorHAnsi" w:hAnsiTheme="minorHAnsi" w:cstheme="minorHAnsi"/>
          <w:sz w:val="22"/>
          <w:szCs w:val="22"/>
        </w:rPr>
        <w:t xml:space="preserve">výrobky a technologie uvedené v </w:t>
      </w:r>
      <w:r w:rsidR="004622C8">
        <w:rPr>
          <w:rFonts w:asciiTheme="minorHAnsi" w:hAnsiTheme="minorHAnsi" w:cstheme="minorHAnsi"/>
          <w:sz w:val="22"/>
          <w:szCs w:val="22"/>
        </w:rPr>
        <w:t>K</w:t>
      </w:r>
      <w:r w:rsidRPr="00C1483C">
        <w:rPr>
          <w:rFonts w:asciiTheme="minorHAnsi" w:hAnsiTheme="minorHAnsi" w:cstheme="minorHAnsi"/>
          <w:sz w:val="22"/>
          <w:szCs w:val="22"/>
        </w:rPr>
        <w:t xml:space="preserve">nize standardů nemusí být v díle </w:t>
      </w:r>
      <w:r w:rsidR="004622C8">
        <w:rPr>
          <w:rFonts w:asciiTheme="minorHAnsi" w:hAnsiTheme="minorHAnsi" w:cstheme="minorHAnsi"/>
          <w:sz w:val="22"/>
          <w:szCs w:val="22"/>
        </w:rPr>
        <w:t>Dodavatelem</w:t>
      </w:r>
      <w:r w:rsidR="004622C8" w:rsidRPr="00C1483C">
        <w:rPr>
          <w:rFonts w:asciiTheme="minorHAnsi" w:hAnsiTheme="minorHAnsi" w:cstheme="minorHAnsi"/>
          <w:sz w:val="22"/>
          <w:szCs w:val="22"/>
        </w:rPr>
        <w:t xml:space="preserve"> </w:t>
      </w:r>
      <w:r w:rsidR="004622C8">
        <w:rPr>
          <w:rFonts w:asciiTheme="minorHAnsi" w:hAnsiTheme="minorHAnsi" w:cstheme="minorHAnsi"/>
          <w:sz w:val="22"/>
          <w:szCs w:val="22"/>
        </w:rPr>
        <w:t>S</w:t>
      </w:r>
      <w:r w:rsidRPr="00C1483C">
        <w:rPr>
          <w:rFonts w:asciiTheme="minorHAnsi" w:hAnsiTheme="minorHAnsi" w:cstheme="minorHAnsi"/>
          <w:sz w:val="22"/>
          <w:szCs w:val="22"/>
        </w:rPr>
        <w:t>tavby použity, ale při jejich použití musí být dodržen stanovený standard</w:t>
      </w:r>
      <w:r w:rsidR="00A0486E">
        <w:rPr>
          <w:rFonts w:asciiTheme="minorHAnsi" w:hAnsiTheme="minorHAnsi" w:cstheme="minorHAnsi"/>
          <w:sz w:val="22"/>
          <w:szCs w:val="22"/>
        </w:rPr>
        <w:t>.</w:t>
      </w:r>
    </w:p>
    <w:p w14:paraId="4A07E483" w14:textId="434E1FEC" w:rsidR="00A0046E" w:rsidRDefault="00A0046E" w:rsidP="00880145">
      <w:pPr>
        <w:keepNext/>
        <w:keepLines/>
        <w:numPr>
          <w:ilvl w:val="0"/>
          <w:numId w:val="28"/>
        </w:numPr>
        <w:spacing w:before="120" w:after="120"/>
        <w:ind w:left="567" w:hanging="425"/>
        <w:jc w:val="both"/>
        <w:outlineLvl w:val="0"/>
        <w:rPr>
          <w:rFonts w:asciiTheme="minorHAnsi" w:hAnsiTheme="minorHAnsi" w:cstheme="minorBidi"/>
          <w:sz w:val="22"/>
          <w:szCs w:val="22"/>
        </w:rPr>
      </w:pPr>
      <w:r w:rsidRPr="4085642C">
        <w:rPr>
          <w:rFonts w:asciiTheme="minorHAnsi" w:hAnsiTheme="minorHAnsi" w:cstheme="minorBidi"/>
          <w:sz w:val="22"/>
          <w:szCs w:val="22"/>
        </w:rPr>
        <w:lastRenderedPageBreak/>
        <w:t xml:space="preserve">Příkazník pro </w:t>
      </w:r>
      <w:r w:rsidR="001D2068">
        <w:rPr>
          <w:rFonts w:asciiTheme="minorHAnsi" w:hAnsiTheme="minorHAnsi" w:cstheme="minorBidi"/>
          <w:sz w:val="22"/>
          <w:szCs w:val="22"/>
        </w:rPr>
        <w:t xml:space="preserve">účely </w:t>
      </w:r>
      <w:r w:rsidR="00B263A2" w:rsidRPr="006B0472">
        <w:rPr>
          <w:rFonts w:asciiTheme="minorHAnsi" w:hAnsiTheme="minorHAnsi" w:cstheme="minorBidi"/>
          <w:sz w:val="22"/>
          <w:szCs w:val="22"/>
        </w:rPr>
        <w:t>zadávacího řízení na Dodavatele Stavby</w:t>
      </w:r>
      <w:r w:rsidR="00A0486E">
        <w:rPr>
          <w:rFonts w:asciiTheme="minorHAnsi" w:hAnsiTheme="minorHAnsi" w:cstheme="minorBidi"/>
          <w:sz w:val="22"/>
          <w:szCs w:val="22"/>
        </w:rPr>
        <w:t xml:space="preserve"> zkontroluje/zreviduje</w:t>
      </w:r>
      <w:r w:rsidR="00B263A2" w:rsidRPr="006B0472">
        <w:rPr>
          <w:rFonts w:asciiTheme="minorHAnsi" w:hAnsiTheme="minorHAnsi" w:cstheme="minorBidi"/>
          <w:sz w:val="22"/>
          <w:szCs w:val="22"/>
        </w:rPr>
        <w:t xml:space="preserve"> </w:t>
      </w:r>
      <w:r w:rsidRPr="4085642C">
        <w:rPr>
          <w:rFonts w:asciiTheme="minorHAnsi" w:hAnsiTheme="minorHAnsi" w:cstheme="minorBidi"/>
          <w:b/>
          <w:bCs/>
          <w:sz w:val="22"/>
          <w:szCs w:val="22"/>
        </w:rPr>
        <w:t>Knihu místností</w:t>
      </w:r>
      <w:r w:rsidR="00A0486E">
        <w:rPr>
          <w:rFonts w:asciiTheme="minorHAnsi" w:hAnsiTheme="minorHAnsi" w:cstheme="minorBidi"/>
          <w:sz w:val="22"/>
          <w:szCs w:val="22"/>
        </w:rPr>
        <w:t>, která</w:t>
      </w:r>
      <w:r w:rsidR="00507CFA" w:rsidRPr="4085642C">
        <w:rPr>
          <w:rFonts w:asciiTheme="minorHAnsi" w:hAnsiTheme="minorHAnsi" w:cstheme="minorBidi"/>
          <w:sz w:val="22"/>
          <w:szCs w:val="22"/>
        </w:rPr>
        <w:t>:</w:t>
      </w:r>
    </w:p>
    <w:p w14:paraId="5D25BA14" w14:textId="3B96480D" w:rsidR="00507CFA" w:rsidRPr="00507CFA" w:rsidRDefault="000D0268" w:rsidP="00CE40ED">
      <w:pPr>
        <w:keepNext/>
        <w:keepLines/>
        <w:numPr>
          <w:ilvl w:val="0"/>
          <w:numId w:val="33"/>
        </w:numPr>
        <w:tabs>
          <w:tab w:val="clear" w:pos="360"/>
        </w:tabs>
        <w:spacing w:before="120" w:after="120"/>
        <w:ind w:left="992" w:hanging="357"/>
        <w:jc w:val="both"/>
        <w:rPr>
          <w:rFonts w:asciiTheme="minorHAnsi" w:hAnsiTheme="minorHAnsi" w:cstheme="minorHAnsi"/>
          <w:sz w:val="22"/>
          <w:szCs w:val="22"/>
        </w:rPr>
      </w:pPr>
      <w:r>
        <w:rPr>
          <w:rFonts w:asciiTheme="minorHAnsi" w:hAnsiTheme="minorHAnsi" w:cstheme="minorHAnsi"/>
          <w:sz w:val="22"/>
          <w:szCs w:val="22"/>
        </w:rPr>
        <w:t xml:space="preserve">je </w:t>
      </w:r>
      <w:r w:rsidR="00507CFA" w:rsidRPr="00507CFA">
        <w:rPr>
          <w:rFonts w:asciiTheme="minorHAnsi" w:hAnsiTheme="minorHAnsi" w:cstheme="minorHAnsi"/>
          <w:sz w:val="22"/>
          <w:szCs w:val="22"/>
        </w:rPr>
        <w:t>závazný</w:t>
      </w:r>
      <w:r>
        <w:rPr>
          <w:rFonts w:asciiTheme="minorHAnsi" w:hAnsiTheme="minorHAnsi" w:cstheme="minorHAnsi"/>
          <w:sz w:val="22"/>
          <w:szCs w:val="22"/>
        </w:rPr>
        <w:t>m</w:t>
      </w:r>
      <w:r w:rsidR="00507CFA" w:rsidRPr="00507CFA">
        <w:rPr>
          <w:rFonts w:asciiTheme="minorHAnsi" w:hAnsiTheme="minorHAnsi" w:cstheme="minorHAnsi"/>
          <w:sz w:val="22"/>
          <w:szCs w:val="22"/>
        </w:rPr>
        <w:t xml:space="preserve"> podklad</w:t>
      </w:r>
      <w:r>
        <w:rPr>
          <w:rFonts w:asciiTheme="minorHAnsi" w:hAnsiTheme="minorHAnsi" w:cstheme="minorHAnsi"/>
          <w:sz w:val="22"/>
          <w:szCs w:val="22"/>
        </w:rPr>
        <w:t>em</w:t>
      </w:r>
      <w:r w:rsidR="00507CFA" w:rsidRPr="00507CFA">
        <w:rPr>
          <w:rFonts w:asciiTheme="minorHAnsi" w:hAnsiTheme="minorHAnsi" w:cstheme="minorHAnsi"/>
          <w:sz w:val="22"/>
          <w:szCs w:val="22"/>
        </w:rPr>
        <w:t xml:space="preserve"> pro </w:t>
      </w:r>
      <w:r w:rsidR="002318A4">
        <w:rPr>
          <w:rFonts w:asciiTheme="minorHAnsi" w:hAnsiTheme="minorHAnsi" w:cstheme="minorHAnsi"/>
          <w:sz w:val="22"/>
          <w:szCs w:val="22"/>
        </w:rPr>
        <w:t>Dodavatele Stavby</w:t>
      </w:r>
      <w:r w:rsidR="00507CFA" w:rsidRPr="00507CFA">
        <w:rPr>
          <w:rFonts w:asciiTheme="minorHAnsi" w:hAnsiTheme="minorHAnsi" w:cstheme="minorHAnsi"/>
          <w:sz w:val="22"/>
          <w:szCs w:val="22"/>
        </w:rPr>
        <w:t xml:space="preserve">, který bude sloužit k zajištění </w:t>
      </w:r>
      <w:r w:rsidR="00AE1AFB">
        <w:rPr>
          <w:rFonts w:asciiTheme="minorHAnsi" w:hAnsiTheme="minorHAnsi" w:cstheme="minorHAnsi"/>
          <w:sz w:val="22"/>
          <w:szCs w:val="22"/>
        </w:rPr>
        <w:t>Příkazcem</w:t>
      </w:r>
      <w:r w:rsidR="00AE1AFB" w:rsidRPr="00507CFA">
        <w:rPr>
          <w:rFonts w:asciiTheme="minorHAnsi" w:hAnsiTheme="minorHAnsi" w:cstheme="minorHAnsi"/>
          <w:sz w:val="22"/>
          <w:szCs w:val="22"/>
        </w:rPr>
        <w:t xml:space="preserve"> </w:t>
      </w:r>
      <w:r w:rsidR="00507CFA" w:rsidRPr="00507CFA">
        <w:rPr>
          <w:rFonts w:asciiTheme="minorHAnsi" w:hAnsiTheme="minorHAnsi" w:cstheme="minorHAnsi"/>
          <w:sz w:val="22"/>
          <w:szCs w:val="22"/>
        </w:rPr>
        <w:t xml:space="preserve">očekávané funkčně-výkonové úrovně </w:t>
      </w:r>
      <w:r w:rsidR="00760FC8">
        <w:rPr>
          <w:rFonts w:asciiTheme="minorHAnsi" w:hAnsiTheme="minorHAnsi" w:cstheme="minorHAnsi"/>
          <w:sz w:val="22"/>
          <w:szCs w:val="22"/>
        </w:rPr>
        <w:t xml:space="preserve">(standardu vybavení) </w:t>
      </w:r>
      <w:r w:rsidR="00AE1AFB">
        <w:rPr>
          <w:rFonts w:asciiTheme="minorHAnsi" w:hAnsiTheme="minorHAnsi" w:cstheme="minorHAnsi"/>
          <w:sz w:val="22"/>
          <w:szCs w:val="22"/>
        </w:rPr>
        <w:t>S</w:t>
      </w:r>
      <w:r w:rsidR="00507CFA" w:rsidRPr="00507CFA">
        <w:rPr>
          <w:rFonts w:asciiTheme="minorHAnsi" w:hAnsiTheme="minorHAnsi" w:cstheme="minorHAnsi"/>
          <w:sz w:val="22"/>
          <w:szCs w:val="22"/>
        </w:rPr>
        <w:t>tavby;</w:t>
      </w:r>
    </w:p>
    <w:p w14:paraId="0B607D2A" w14:textId="3906C22B" w:rsidR="00507CFA" w:rsidRPr="00507CFA" w:rsidRDefault="00507CFA" w:rsidP="3FCE2DE4">
      <w:pPr>
        <w:widowControl w:val="0"/>
        <w:numPr>
          <w:ilvl w:val="0"/>
          <w:numId w:val="33"/>
        </w:numPr>
        <w:tabs>
          <w:tab w:val="clear" w:pos="360"/>
          <w:tab w:val="num" w:pos="993"/>
        </w:tabs>
        <w:spacing w:before="120" w:after="120"/>
        <w:ind w:left="993"/>
        <w:jc w:val="both"/>
        <w:rPr>
          <w:rFonts w:asciiTheme="minorHAnsi" w:hAnsiTheme="minorHAnsi" w:cstheme="minorBidi"/>
          <w:sz w:val="22"/>
          <w:szCs w:val="22"/>
        </w:rPr>
      </w:pPr>
      <w:r w:rsidRPr="3FCE2DE4">
        <w:rPr>
          <w:rFonts w:asciiTheme="minorHAnsi" w:hAnsiTheme="minorHAnsi" w:cstheme="minorBidi"/>
          <w:sz w:val="22"/>
          <w:szCs w:val="22"/>
        </w:rPr>
        <w:t>popisuje účel, vybavení, návaznosti a požadavky na řešení (povrchy, doplňky, sanita, elektroinstalace, slaboproud)</w:t>
      </w:r>
      <w:r w:rsidR="00AF6CC0" w:rsidRPr="3FCE2DE4">
        <w:rPr>
          <w:rFonts w:asciiTheme="minorHAnsi" w:hAnsiTheme="minorHAnsi" w:cstheme="minorBidi"/>
          <w:sz w:val="22"/>
          <w:szCs w:val="22"/>
        </w:rPr>
        <w:t xml:space="preserve"> a </w:t>
      </w:r>
      <w:r w:rsidR="00A75E53" w:rsidRPr="3FCE2DE4">
        <w:rPr>
          <w:rFonts w:asciiTheme="minorHAnsi" w:hAnsiTheme="minorHAnsi" w:cstheme="minorBidi"/>
          <w:sz w:val="22"/>
          <w:szCs w:val="22"/>
        </w:rPr>
        <w:t xml:space="preserve">vnitřní </w:t>
      </w:r>
      <w:r w:rsidR="00AF6CC0" w:rsidRPr="3FCE2DE4">
        <w:rPr>
          <w:rFonts w:asciiTheme="minorHAnsi" w:hAnsiTheme="minorHAnsi" w:cstheme="minorBidi"/>
          <w:sz w:val="22"/>
          <w:szCs w:val="22"/>
        </w:rPr>
        <w:t>prostředí – např. teplota a vlhkost</w:t>
      </w:r>
      <w:r w:rsidR="00247169" w:rsidRPr="3FCE2DE4">
        <w:rPr>
          <w:rFonts w:asciiTheme="minorHAnsi" w:hAnsiTheme="minorHAnsi" w:cstheme="minorBidi"/>
          <w:sz w:val="22"/>
          <w:szCs w:val="22"/>
        </w:rPr>
        <w:t xml:space="preserve"> v</w:t>
      </w:r>
      <w:r w:rsidR="00AF6CC0" w:rsidRPr="3FCE2DE4">
        <w:rPr>
          <w:rFonts w:asciiTheme="minorHAnsi" w:hAnsiTheme="minorHAnsi" w:cstheme="minorBidi"/>
          <w:sz w:val="22"/>
          <w:szCs w:val="22"/>
        </w:rPr>
        <w:t xml:space="preserve"> </w:t>
      </w:r>
      <w:r w:rsidRPr="3FCE2DE4">
        <w:rPr>
          <w:rFonts w:asciiTheme="minorHAnsi" w:hAnsiTheme="minorHAnsi" w:cstheme="minorBidi"/>
          <w:sz w:val="22"/>
          <w:szCs w:val="22"/>
        </w:rPr>
        <w:t>jednotlivých místnost</w:t>
      </w:r>
      <w:r w:rsidR="00247169" w:rsidRPr="3FCE2DE4">
        <w:rPr>
          <w:rFonts w:asciiTheme="minorHAnsi" w:hAnsiTheme="minorHAnsi" w:cstheme="minorBidi"/>
          <w:sz w:val="22"/>
          <w:szCs w:val="22"/>
        </w:rPr>
        <w:t>ech</w:t>
      </w:r>
      <w:r w:rsidR="00D07789" w:rsidRPr="3FCE2DE4">
        <w:rPr>
          <w:rFonts w:asciiTheme="minorHAnsi" w:hAnsiTheme="minorHAnsi" w:cstheme="minorBidi"/>
          <w:sz w:val="22"/>
          <w:szCs w:val="22"/>
        </w:rPr>
        <w:t xml:space="preserve">; včetně specifikace, </w:t>
      </w:r>
      <w:r w:rsidR="00CB1045" w:rsidRPr="3FCE2DE4">
        <w:rPr>
          <w:rFonts w:asciiTheme="minorHAnsi" w:hAnsiTheme="minorHAnsi" w:cstheme="minorBidi"/>
          <w:sz w:val="22"/>
          <w:szCs w:val="22"/>
        </w:rPr>
        <w:t>které vybavení</w:t>
      </w:r>
      <w:r w:rsidR="00D07789" w:rsidRPr="3FCE2DE4">
        <w:rPr>
          <w:rFonts w:asciiTheme="minorHAnsi" w:hAnsiTheme="minorHAnsi" w:cstheme="minorBidi"/>
          <w:sz w:val="22"/>
          <w:szCs w:val="22"/>
        </w:rPr>
        <w:t xml:space="preserve"> </w:t>
      </w:r>
      <w:r w:rsidR="00803090" w:rsidRPr="3FCE2DE4">
        <w:rPr>
          <w:rFonts w:asciiTheme="minorHAnsi" w:hAnsiTheme="minorHAnsi" w:cstheme="minorBidi"/>
          <w:sz w:val="22"/>
          <w:szCs w:val="22"/>
        </w:rPr>
        <w:t xml:space="preserve">je </w:t>
      </w:r>
      <w:r w:rsidR="00DC5D87" w:rsidRPr="3FCE2DE4">
        <w:rPr>
          <w:rFonts w:asciiTheme="minorHAnsi" w:hAnsiTheme="minorHAnsi" w:cstheme="minorBidi"/>
          <w:sz w:val="22"/>
          <w:szCs w:val="22"/>
        </w:rPr>
        <w:t>součástí dodávky Stavby</w:t>
      </w:r>
      <w:r w:rsidR="00A8138E" w:rsidRPr="3FCE2DE4">
        <w:rPr>
          <w:rFonts w:asciiTheme="minorHAnsi" w:hAnsiTheme="minorHAnsi" w:cstheme="minorBidi"/>
          <w:sz w:val="22"/>
          <w:szCs w:val="22"/>
        </w:rPr>
        <w:t xml:space="preserve"> a </w:t>
      </w:r>
      <w:r w:rsidR="00917CDE" w:rsidRPr="3FCE2DE4">
        <w:rPr>
          <w:rFonts w:asciiTheme="minorHAnsi" w:hAnsiTheme="minorHAnsi" w:cstheme="minorBidi"/>
          <w:sz w:val="22"/>
          <w:szCs w:val="22"/>
        </w:rPr>
        <w:t xml:space="preserve">které </w:t>
      </w:r>
      <w:r w:rsidR="00073736" w:rsidRPr="3FCE2DE4">
        <w:rPr>
          <w:rFonts w:asciiTheme="minorHAnsi" w:hAnsiTheme="minorHAnsi" w:cstheme="minorBidi"/>
          <w:sz w:val="22"/>
          <w:szCs w:val="22"/>
        </w:rPr>
        <w:t xml:space="preserve">je </w:t>
      </w:r>
      <w:r w:rsidR="00A8138E" w:rsidRPr="3FCE2DE4">
        <w:rPr>
          <w:rFonts w:asciiTheme="minorHAnsi" w:hAnsiTheme="minorHAnsi" w:cstheme="minorBidi"/>
          <w:sz w:val="22"/>
          <w:szCs w:val="22"/>
        </w:rPr>
        <w:t xml:space="preserve">součástí dodávky </w:t>
      </w:r>
      <w:r w:rsidR="00143536" w:rsidRPr="3FCE2DE4">
        <w:rPr>
          <w:rFonts w:asciiTheme="minorHAnsi" w:hAnsiTheme="minorHAnsi" w:cstheme="minorBidi"/>
          <w:sz w:val="22"/>
          <w:szCs w:val="22"/>
        </w:rPr>
        <w:t>interiéru</w:t>
      </w:r>
      <w:r w:rsidR="00335CA7" w:rsidRPr="3FCE2DE4">
        <w:rPr>
          <w:rFonts w:asciiTheme="minorHAnsi" w:hAnsiTheme="minorHAnsi" w:cstheme="minorBidi"/>
          <w:sz w:val="22"/>
          <w:szCs w:val="22"/>
        </w:rPr>
        <w:t>, včetně informace</w:t>
      </w:r>
      <w:r w:rsidR="00073736" w:rsidRPr="3FCE2DE4">
        <w:rPr>
          <w:rFonts w:asciiTheme="minorHAnsi" w:hAnsiTheme="minorHAnsi" w:cstheme="minorBidi"/>
          <w:sz w:val="22"/>
          <w:szCs w:val="22"/>
        </w:rPr>
        <w:t xml:space="preserve">, </w:t>
      </w:r>
      <w:r w:rsidR="00C707C3" w:rsidRPr="3FCE2DE4">
        <w:rPr>
          <w:rFonts w:asciiTheme="minorHAnsi" w:hAnsiTheme="minorHAnsi" w:cstheme="minorBidi"/>
          <w:sz w:val="22"/>
          <w:szCs w:val="22"/>
        </w:rPr>
        <w:t xml:space="preserve">k čemu bude v rámci </w:t>
      </w:r>
      <w:r w:rsidR="00154714" w:rsidRPr="3FCE2DE4">
        <w:rPr>
          <w:rFonts w:asciiTheme="minorHAnsi" w:hAnsiTheme="minorHAnsi" w:cstheme="minorBidi"/>
          <w:sz w:val="22"/>
          <w:szCs w:val="22"/>
        </w:rPr>
        <w:t xml:space="preserve">plnění Dodavatele </w:t>
      </w:r>
      <w:r w:rsidR="00C707C3" w:rsidRPr="3FCE2DE4">
        <w:rPr>
          <w:rFonts w:asciiTheme="minorHAnsi" w:hAnsiTheme="minorHAnsi" w:cstheme="minorBidi"/>
          <w:sz w:val="22"/>
          <w:szCs w:val="22"/>
        </w:rPr>
        <w:t>Stavby</w:t>
      </w:r>
      <w:r w:rsidR="00A8138E" w:rsidRPr="3FCE2DE4">
        <w:rPr>
          <w:rFonts w:asciiTheme="minorHAnsi" w:hAnsiTheme="minorHAnsi" w:cstheme="minorBidi"/>
          <w:sz w:val="22"/>
          <w:szCs w:val="22"/>
        </w:rPr>
        <w:t xml:space="preserve"> u</w:t>
      </w:r>
      <w:r w:rsidR="00D07789" w:rsidRPr="3FCE2DE4">
        <w:rPr>
          <w:rFonts w:asciiTheme="minorHAnsi" w:hAnsiTheme="minorHAnsi" w:cstheme="minorBidi"/>
          <w:sz w:val="22"/>
          <w:szCs w:val="22"/>
        </w:rPr>
        <w:t>dělá</w:t>
      </w:r>
      <w:r w:rsidR="00073736" w:rsidRPr="3FCE2DE4">
        <w:rPr>
          <w:rFonts w:asciiTheme="minorHAnsi" w:hAnsiTheme="minorHAnsi" w:cstheme="minorBidi"/>
          <w:sz w:val="22"/>
          <w:szCs w:val="22"/>
        </w:rPr>
        <w:t>na pouze</w:t>
      </w:r>
      <w:r w:rsidR="00D07789" w:rsidRPr="3FCE2DE4">
        <w:rPr>
          <w:rFonts w:asciiTheme="minorHAnsi" w:hAnsiTheme="minorHAnsi" w:cstheme="minorBidi"/>
          <w:sz w:val="22"/>
          <w:szCs w:val="22"/>
        </w:rPr>
        <w:t xml:space="preserve"> příprav</w:t>
      </w:r>
      <w:r w:rsidR="00073736" w:rsidRPr="3FCE2DE4">
        <w:rPr>
          <w:rFonts w:asciiTheme="minorHAnsi" w:hAnsiTheme="minorHAnsi" w:cstheme="minorBidi"/>
          <w:sz w:val="22"/>
          <w:szCs w:val="22"/>
        </w:rPr>
        <w:t>a</w:t>
      </w:r>
      <w:r w:rsidR="00A0486E">
        <w:rPr>
          <w:rFonts w:asciiTheme="minorHAnsi" w:hAnsiTheme="minorHAnsi" w:cstheme="minorBidi"/>
          <w:sz w:val="22"/>
          <w:szCs w:val="22"/>
        </w:rPr>
        <w:t>.</w:t>
      </w:r>
      <w:r w:rsidR="00C20567" w:rsidRPr="3FCE2DE4">
        <w:rPr>
          <w:rFonts w:asciiTheme="minorHAnsi" w:hAnsiTheme="minorHAnsi" w:cstheme="minorBidi"/>
          <w:sz w:val="22"/>
          <w:szCs w:val="22"/>
        </w:rPr>
        <w:t xml:space="preserve"> </w:t>
      </w:r>
    </w:p>
    <w:p w14:paraId="42988F28" w14:textId="5B848AD8" w:rsidR="0A11A544" w:rsidRPr="00F02527" w:rsidRDefault="0A11A544">
      <w:pPr>
        <w:widowControl w:val="0"/>
        <w:numPr>
          <w:ilvl w:val="0"/>
          <w:numId w:val="28"/>
        </w:numPr>
        <w:spacing w:before="120" w:after="120"/>
        <w:ind w:left="567" w:hanging="425"/>
        <w:jc w:val="both"/>
        <w:outlineLvl w:val="0"/>
        <w:rPr>
          <w:rFonts w:asciiTheme="minorHAnsi" w:hAnsiTheme="minorHAnsi" w:cstheme="minorBidi"/>
          <w:sz w:val="22"/>
          <w:szCs w:val="22"/>
        </w:rPr>
      </w:pPr>
      <w:r w:rsidRPr="00F02527">
        <w:rPr>
          <w:rFonts w:asciiTheme="minorHAnsi" w:hAnsiTheme="minorHAnsi" w:cstheme="minorBidi"/>
          <w:sz w:val="22"/>
          <w:szCs w:val="22"/>
        </w:rPr>
        <w:t xml:space="preserve">Příkazník zpracuje pro účely zadávacího řízení na Dodavatele </w:t>
      </w:r>
      <w:r w:rsidR="004E4643" w:rsidRPr="00F02527">
        <w:rPr>
          <w:rFonts w:asciiTheme="minorHAnsi" w:hAnsiTheme="minorHAnsi" w:cstheme="minorBidi"/>
          <w:sz w:val="22"/>
          <w:szCs w:val="22"/>
        </w:rPr>
        <w:t>S</w:t>
      </w:r>
      <w:r w:rsidRPr="00F02527">
        <w:rPr>
          <w:rFonts w:asciiTheme="minorHAnsi" w:hAnsiTheme="minorHAnsi" w:cstheme="minorBidi"/>
          <w:sz w:val="22"/>
          <w:szCs w:val="22"/>
        </w:rPr>
        <w:t>tavby</w:t>
      </w:r>
      <w:r w:rsidR="004E4643" w:rsidRPr="00F02527">
        <w:rPr>
          <w:rFonts w:asciiTheme="minorHAnsi" w:hAnsiTheme="minorHAnsi" w:cstheme="minorBidi"/>
          <w:sz w:val="22"/>
          <w:szCs w:val="22"/>
        </w:rPr>
        <w:t xml:space="preserve"> níže</w:t>
      </w:r>
      <w:r w:rsidRPr="00F02527">
        <w:rPr>
          <w:rFonts w:asciiTheme="minorHAnsi" w:hAnsiTheme="minorHAnsi" w:cstheme="minorBidi"/>
          <w:sz w:val="22"/>
          <w:szCs w:val="22"/>
        </w:rPr>
        <w:t xml:space="preserve"> uvedené dokumenty</w:t>
      </w:r>
      <w:r w:rsidR="004E4643" w:rsidRPr="00F02527">
        <w:rPr>
          <w:rFonts w:asciiTheme="minorHAnsi" w:hAnsiTheme="minorHAnsi" w:cstheme="minorBidi"/>
          <w:sz w:val="22"/>
          <w:szCs w:val="22"/>
        </w:rPr>
        <w:t>:</w:t>
      </w:r>
    </w:p>
    <w:p w14:paraId="2495AC90" w14:textId="73C7EF5C" w:rsidR="000705C2" w:rsidRPr="003B5867" w:rsidRDefault="002777AA" w:rsidP="001B2B39">
      <w:pPr>
        <w:pStyle w:val="Odstavecseseznamem"/>
        <w:numPr>
          <w:ilvl w:val="0"/>
          <w:numId w:val="52"/>
        </w:numPr>
        <w:spacing w:before="120" w:after="120"/>
        <w:ind w:left="992" w:hanging="357"/>
        <w:contextualSpacing w:val="0"/>
      </w:pPr>
      <w:bookmarkStart w:id="5" w:name="_Hlk99953176"/>
      <w:r w:rsidRPr="00BB2C3C">
        <w:rPr>
          <w:rFonts w:asciiTheme="minorHAnsi" w:hAnsiTheme="minorHAnsi" w:cstheme="minorHAnsi"/>
          <w:sz w:val="22"/>
          <w:szCs w:val="22"/>
        </w:rPr>
        <w:t>Požadavky</w:t>
      </w:r>
      <w:r w:rsidR="00F254C5" w:rsidRPr="00BB2C3C">
        <w:rPr>
          <w:rFonts w:asciiTheme="minorHAnsi" w:hAnsiTheme="minorHAnsi" w:cstheme="minorHAnsi"/>
          <w:sz w:val="22"/>
          <w:szCs w:val="22"/>
        </w:rPr>
        <w:t xml:space="preserve"> na zpracování realizační</w:t>
      </w:r>
      <w:r w:rsidR="0001701A" w:rsidRPr="00BB2C3C">
        <w:rPr>
          <w:rFonts w:asciiTheme="minorHAnsi" w:hAnsiTheme="minorHAnsi" w:cstheme="minorHAnsi"/>
          <w:sz w:val="22"/>
          <w:szCs w:val="22"/>
        </w:rPr>
        <w:t xml:space="preserve"> projektové dokumentace</w:t>
      </w:r>
    </w:p>
    <w:p w14:paraId="3293C8E2" w14:textId="0CCC9C4E" w:rsidR="00C20567" w:rsidRPr="003B5867" w:rsidRDefault="00BF61C0" w:rsidP="001B2B39">
      <w:pPr>
        <w:pStyle w:val="Odstavecseseznamem"/>
        <w:numPr>
          <w:ilvl w:val="0"/>
          <w:numId w:val="52"/>
        </w:numPr>
        <w:spacing w:before="120" w:after="120"/>
        <w:ind w:left="992" w:hanging="357"/>
        <w:contextualSpacing w:val="0"/>
        <w:rPr>
          <w:rFonts w:asciiTheme="minorHAnsi" w:hAnsiTheme="minorHAnsi" w:cstheme="minorHAnsi"/>
          <w:sz w:val="22"/>
          <w:szCs w:val="22"/>
        </w:rPr>
      </w:pPr>
      <w:r w:rsidRPr="003B5867">
        <w:rPr>
          <w:rFonts w:asciiTheme="minorHAnsi" w:hAnsiTheme="minorHAnsi" w:cstheme="minorHAnsi"/>
          <w:sz w:val="22"/>
          <w:szCs w:val="22"/>
        </w:rPr>
        <w:t>Požadavky na</w:t>
      </w:r>
      <w:r w:rsidR="0031254D" w:rsidRPr="003B5867">
        <w:rPr>
          <w:rFonts w:asciiTheme="minorHAnsi" w:hAnsiTheme="minorHAnsi" w:cstheme="minorHAnsi"/>
          <w:sz w:val="22"/>
          <w:szCs w:val="22"/>
        </w:rPr>
        <w:t xml:space="preserve"> </w:t>
      </w:r>
      <w:r w:rsidR="009239B0" w:rsidRPr="003B5867">
        <w:rPr>
          <w:rFonts w:asciiTheme="minorHAnsi" w:hAnsiTheme="minorHAnsi" w:cstheme="minorHAnsi"/>
          <w:sz w:val="22"/>
          <w:szCs w:val="22"/>
        </w:rPr>
        <w:t>zpracování</w:t>
      </w:r>
      <w:r w:rsidR="00737049" w:rsidRPr="003B5867">
        <w:rPr>
          <w:rFonts w:asciiTheme="minorHAnsi" w:hAnsiTheme="minorHAnsi" w:cstheme="minorHAnsi"/>
          <w:sz w:val="22"/>
          <w:szCs w:val="22"/>
        </w:rPr>
        <w:t xml:space="preserve"> projektové dokumentace interiéru</w:t>
      </w:r>
    </w:p>
    <w:p w14:paraId="7233EB3C" w14:textId="408A8029" w:rsidR="00C20567" w:rsidRPr="003B5867" w:rsidRDefault="007C7BED" w:rsidP="001B2B39">
      <w:pPr>
        <w:pStyle w:val="Odstavecseseznamem"/>
        <w:numPr>
          <w:ilvl w:val="0"/>
          <w:numId w:val="52"/>
        </w:numPr>
        <w:spacing w:before="120" w:after="120"/>
        <w:ind w:left="992" w:hanging="357"/>
        <w:contextualSpacing w:val="0"/>
        <w:rPr>
          <w:rFonts w:asciiTheme="minorHAnsi" w:hAnsiTheme="minorHAnsi" w:cstheme="minorHAnsi"/>
          <w:sz w:val="22"/>
          <w:szCs w:val="22"/>
        </w:rPr>
      </w:pPr>
      <w:r w:rsidRPr="003B5867">
        <w:rPr>
          <w:rFonts w:asciiTheme="minorHAnsi" w:hAnsiTheme="minorHAnsi" w:cstheme="minorHAnsi"/>
          <w:sz w:val="22"/>
          <w:szCs w:val="22"/>
        </w:rPr>
        <w:t xml:space="preserve">Požadavky na </w:t>
      </w:r>
      <w:r w:rsidR="00E81025" w:rsidRPr="003B5867">
        <w:rPr>
          <w:rFonts w:asciiTheme="minorHAnsi" w:hAnsiTheme="minorHAnsi" w:cstheme="minorHAnsi"/>
          <w:sz w:val="22"/>
          <w:szCs w:val="22"/>
        </w:rPr>
        <w:t>zkoušky</w:t>
      </w:r>
      <w:r w:rsidR="00C3165A" w:rsidRPr="003B5867">
        <w:rPr>
          <w:rFonts w:asciiTheme="minorHAnsi" w:hAnsiTheme="minorHAnsi" w:cstheme="minorHAnsi"/>
          <w:sz w:val="22"/>
          <w:szCs w:val="22"/>
        </w:rPr>
        <w:t xml:space="preserve"> a revize</w:t>
      </w:r>
    </w:p>
    <w:p w14:paraId="2FE6EBC4" w14:textId="70143755" w:rsidR="00C20567" w:rsidRPr="00487F64" w:rsidRDefault="00EA1760" w:rsidP="001B2B39">
      <w:pPr>
        <w:pStyle w:val="Odstavecseseznamem"/>
        <w:numPr>
          <w:ilvl w:val="0"/>
          <w:numId w:val="52"/>
        </w:numPr>
        <w:spacing w:before="120" w:after="120"/>
        <w:ind w:left="992" w:hanging="357"/>
        <w:contextualSpacing w:val="0"/>
        <w:rPr>
          <w:rFonts w:asciiTheme="minorHAnsi" w:hAnsiTheme="minorHAnsi" w:cstheme="minorHAnsi"/>
          <w:sz w:val="22"/>
          <w:szCs w:val="22"/>
        </w:rPr>
      </w:pPr>
      <w:r w:rsidRPr="003B5867">
        <w:rPr>
          <w:rFonts w:asciiTheme="minorHAnsi" w:hAnsiTheme="minorHAnsi" w:cstheme="minorHAnsi"/>
          <w:sz w:val="22"/>
          <w:szCs w:val="22"/>
        </w:rPr>
        <w:t>Organizační</w:t>
      </w:r>
      <w:r w:rsidR="00C50A14" w:rsidRPr="003B5867">
        <w:rPr>
          <w:rFonts w:asciiTheme="minorHAnsi" w:hAnsiTheme="minorHAnsi" w:cstheme="minorHAnsi"/>
          <w:sz w:val="22"/>
          <w:szCs w:val="22"/>
        </w:rPr>
        <w:t xml:space="preserve"> struktura</w:t>
      </w:r>
      <w:r w:rsidR="00A73663" w:rsidRPr="003B5867">
        <w:rPr>
          <w:rFonts w:asciiTheme="minorHAnsi" w:hAnsiTheme="minorHAnsi" w:cstheme="minorHAnsi"/>
          <w:sz w:val="22"/>
          <w:szCs w:val="22"/>
        </w:rPr>
        <w:t xml:space="preserve"> </w:t>
      </w:r>
      <w:r w:rsidR="00CF0095" w:rsidRPr="003B5867">
        <w:rPr>
          <w:rFonts w:asciiTheme="minorHAnsi" w:hAnsiTheme="minorHAnsi" w:cstheme="minorHAnsi"/>
          <w:sz w:val="22"/>
          <w:szCs w:val="22"/>
        </w:rPr>
        <w:t>projektu</w:t>
      </w:r>
      <w:r w:rsidR="00686663" w:rsidRPr="003B5867">
        <w:rPr>
          <w:rFonts w:asciiTheme="minorHAnsi" w:hAnsiTheme="minorHAnsi" w:cstheme="minorHAnsi"/>
          <w:sz w:val="22"/>
          <w:szCs w:val="22"/>
        </w:rPr>
        <w:t xml:space="preserve"> (</w:t>
      </w:r>
      <w:r w:rsidR="004E10D3">
        <w:rPr>
          <w:rFonts w:asciiTheme="minorHAnsi" w:hAnsiTheme="minorHAnsi" w:cstheme="minorHAnsi"/>
          <w:sz w:val="22"/>
          <w:szCs w:val="22"/>
        </w:rPr>
        <w:t>Příkazce</w:t>
      </w:r>
      <w:r w:rsidR="004E10D3" w:rsidRPr="003B5867">
        <w:rPr>
          <w:rFonts w:asciiTheme="minorHAnsi" w:hAnsiTheme="minorHAnsi" w:cstheme="minorHAnsi"/>
          <w:sz w:val="22"/>
          <w:szCs w:val="22"/>
        </w:rPr>
        <w:t xml:space="preserve"> </w:t>
      </w:r>
      <w:r w:rsidR="00686663" w:rsidRPr="003B5867">
        <w:rPr>
          <w:rFonts w:asciiTheme="minorHAnsi" w:hAnsiTheme="minorHAnsi" w:cstheme="minorHAnsi"/>
          <w:sz w:val="22"/>
          <w:szCs w:val="22"/>
        </w:rPr>
        <w:t>dodá vzor)</w:t>
      </w:r>
    </w:p>
    <w:p w14:paraId="570D0FB7" w14:textId="449CDDD1" w:rsidR="00195925" w:rsidRPr="00487F64" w:rsidRDefault="00EA32BE" w:rsidP="001B2B39">
      <w:pPr>
        <w:pStyle w:val="Odstavecseseznamem"/>
        <w:numPr>
          <w:ilvl w:val="0"/>
          <w:numId w:val="52"/>
        </w:numPr>
        <w:spacing w:before="120" w:after="120"/>
        <w:ind w:left="992" w:hanging="357"/>
        <w:contextualSpacing w:val="0"/>
        <w:rPr>
          <w:rFonts w:asciiTheme="minorHAnsi" w:hAnsiTheme="minorHAnsi" w:cstheme="minorHAnsi"/>
          <w:sz w:val="22"/>
          <w:szCs w:val="22"/>
        </w:rPr>
      </w:pPr>
      <w:r w:rsidRPr="00487F64">
        <w:rPr>
          <w:rFonts w:asciiTheme="minorHAnsi" w:hAnsiTheme="minorHAnsi" w:cstheme="minorHAnsi"/>
          <w:sz w:val="22"/>
          <w:szCs w:val="22"/>
        </w:rPr>
        <w:t>Seznam vzorkovaných výrob</w:t>
      </w:r>
      <w:r w:rsidR="00974B75" w:rsidRPr="00487F64">
        <w:rPr>
          <w:rFonts w:asciiTheme="minorHAnsi" w:hAnsiTheme="minorHAnsi" w:cstheme="minorHAnsi"/>
          <w:sz w:val="22"/>
          <w:szCs w:val="22"/>
        </w:rPr>
        <w:t>k</w:t>
      </w:r>
      <w:r w:rsidRPr="00487F64">
        <w:rPr>
          <w:rFonts w:asciiTheme="minorHAnsi" w:hAnsiTheme="minorHAnsi" w:cstheme="minorHAnsi"/>
          <w:sz w:val="22"/>
          <w:szCs w:val="22"/>
        </w:rPr>
        <w:t xml:space="preserve">ů a </w:t>
      </w:r>
      <w:r w:rsidR="00974B75" w:rsidRPr="00487F64">
        <w:rPr>
          <w:rFonts w:asciiTheme="minorHAnsi" w:hAnsiTheme="minorHAnsi" w:cstheme="minorHAnsi"/>
          <w:sz w:val="22"/>
          <w:szCs w:val="22"/>
        </w:rPr>
        <w:t>Protokol vzorku</w:t>
      </w:r>
    </w:p>
    <w:bookmarkEnd w:id="5"/>
    <w:p w14:paraId="20987793" w14:textId="77777777" w:rsidR="00B92E71" w:rsidRDefault="00B92E71" w:rsidP="008C0308">
      <w:pPr>
        <w:widowControl w:val="0"/>
        <w:spacing w:before="120" w:after="120"/>
        <w:jc w:val="both"/>
        <w:outlineLvl w:val="0"/>
        <w:rPr>
          <w:rFonts w:asciiTheme="minorHAnsi" w:hAnsiTheme="minorHAnsi" w:cstheme="minorBidi"/>
          <w:sz w:val="22"/>
          <w:szCs w:val="22"/>
          <w:highlight w:val="yellow"/>
        </w:rPr>
      </w:pPr>
    </w:p>
    <w:p w14:paraId="48E80D73" w14:textId="58A195BF" w:rsidR="00CF3B9C" w:rsidRPr="009F20F7" w:rsidRDefault="00AB2DBA" w:rsidP="009F20F7">
      <w:pPr>
        <w:widowControl w:val="0"/>
        <w:numPr>
          <w:ilvl w:val="0"/>
          <w:numId w:val="21"/>
        </w:numPr>
        <w:tabs>
          <w:tab w:val="left" w:pos="284"/>
        </w:tabs>
        <w:spacing w:before="240" w:after="360"/>
        <w:ind w:left="0" w:firstLine="0"/>
        <w:jc w:val="both"/>
        <w:outlineLvl w:val="0"/>
        <w:rPr>
          <w:rFonts w:asciiTheme="minorHAnsi" w:hAnsiTheme="minorHAnsi" w:cstheme="minorHAnsi"/>
          <w:b/>
          <w:caps/>
          <w:sz w:val="22"/>
          <w:szCs w:val="22"/>
        </w:rPr>
      </w:pPr>
      <w:r w:rsidRPr="009F20F7">
        <w:rPr>
          <w:rFonts w:asciiTheme="minorHAnsi" w:hAnsiTheme="minorHAnsi" w:cstheme="minorHAnsi"/>
          <w:b/>
          <w:caps/>
          <w:sz w:val="22"/>
          <w:szCs w:val="22"/>
        </w:rPr>
        <w:t xml:space="preserve">Obsah a rozsah služeb dle čl. III. odst. 1 písm. b) </w:t>
      </w:r>
      <w:r w:rsidR="008F58FC">
        <w:rPr>
          <w:rFonts w:asciiTheme="minorHAnsi" w:hAnsiTheme="minorHAnsi" w:cstheme="minorHAnsi"/>
          <w:b/>
          <w:caps/>
          <w:sz w:val="22"/>
          <w:szCs w:val="22"/>
        </w:rPr>
        <w:t xml:space="preserve">a C) </w:t>
      </w:r>
      <w:r w:rsidRPr="009F20F7">
        <w:rPr>
          <w:rFonts w:asciiTheme="minorHAnsi" w:hAnsiTheme="minorHAnsi" w:cstheme="minorHAnsi"/>
          <w:b/>
          <w:caps/>
          <w:sz w:val="22"/>
          <w:szCs w:val="22"/>
        </w:rPr>
        <w:t>Smlouvy (činnosti zahrnuté v cen</w:t>
      </w:r>
      <w:r w:rsidR="008F58FC">
        <w:rPr>
          <w:rFonts w:asciiTheme="minorHAnsi" w:hAnsiTheme="minorHAnsi" w:cstheme="minorHAnsi"/>
          <w:b/>
          <w:caps/>
          <w:sz w:val="22"/>
          <w:szCs w:val="22"/>
        </w:rPr>
        <w:t>ách</w:t>
      </w:r>
      <w:r w:rsidRPr="009C747B">
        <w:rPr>
          <w:rFonts w:asciiTheme="minorHAnsi" w:hAnsiTheme="minorHAnsi" w:cstheme="minorHAnsi"/>
          <w:b/>
          <w:caps/>
          <w:sz w:val="22"/>
          <w:szCs w:val="22"/>
        </w:rPr>
        <w:t xml:space="preserve"> dle čl.</w:t>
      </w:r>
      <w:r w:rsidR="009B4838" w:rsidRPr="009F20F7">
        <w:rPr>
          <w:rFonts w:asciiTheme="minorHAnsi" w:hAnsiTheme="minorHAnsi" w:cstheme="minorHAnsi"/>
          <w:b/>
          <w:caps/>
          <w:sz w:val="22"/>
          <w:szCs w:val="22"/>
        </w:rPr>
        <w:t> </w:t>
      </w:r>
      <w:r w:rsidRPr="009F20F7">
        <w:rPr>
          <w:rFonts w:asciiTheme="minorHAnsi" w:hAnsiTheme="minorHAnsi" w:cstheme="minorHAnsi"/>
          <w:b/>
          <w:caps/>
          <w:sz w:val="22"/>
          <w:szCs w:val="22"/>
        </w:rPr>
        <w:t>VII.</w:t>
      </w:r>
      <w:r w:rsidR="009B4838" w:rsidRPr="009F20F7">
        <w:rPr>
          <w:rFonts w:asciiTheme="minorHAnsi" w:hAnsiTheme="minorHAnsi" w:cstheme="minorHAnsi"/>
          <w:b/>
          <w:caps/>
          <w:sz w:val="22"/>
          <w:szCs w:val="22"/>
        </w:rPr>
        <w:t> </w:t>
      </w:r>
      <w:r w:rsidRPr="009F20F7">
        <w:rPr>
          <w:rFonts w:asciiTheme="minorHAnsi" w:hAnsiTheme="minorHAnsi" w:cstheme="minorHAnsi"/>
          <w:b/>
          <w:caps/>
          <w:sz w:val="22"/>
          <w:szCs w:val="22"/>
        </w:rPr>
        <w:t xml:space="preserve">odst. 2 </w:t>
      </w:r>
      <w:r w:rsidR="008F58FC">
        <w:rPr>
          <w:rFonts w:asciiTheme="minorHAnsi" w:hAnsiTheme="minorHAnsi" w:cstheme="minorHAnsi"/>
          <w:b/>
          <w:caps/>
          <w:sz w:val="22"/>
          <w:szCs w:val="22"/>
        </w:rPr>
        <w:t xml:space="preserve">a 3 </w:t>
      </w:r>
      <w:r w:rsidRPr="009F20F7">
        <w:rPr>
          <w:rFonts w:asciiTheme="minorHAnsi" w:hAnsiTheme="minorHAnsi" w:cstheme="minorHAnsi"/>
          <w:b/>
          <w:caps/>
          <w:sz w:val="22"/>
          <w:szCs w:val="22"/>
        </w:rPr>
        <w:t>Smlouvy)</w:t>
      </w:r>
      <w:r w:rsidR="008F58FC">
        <w:rPr>
          <w:rFonts w:asciiTheme="minorHAnsi" w:hAnsiTheme="minorHAnsi" w:cstheme="minorHAnsi"/>
          <w:b/>
          <w:caps/>
          <w:sz w:val="22"/>
          <w:szCs w:val="22"/>
        </w:rPr>
        <w:t xml:space="preserve"> </w:t>
      </w:r>
    </w:p>
    <w:p w14:paraId="4C97D1D6" w14:textId="56FA3F5C" w:rsidR="00AB6274" w:rsidRPr="00AB6274" w:rsidRDefault="00AB6274" w:rsidP="009F20F7">
      <w:pPr>
        <w:widowControl w:val="0"/>
        <w:spacing w:before="120" w:after="120"/>
        <w:jc w:val="both"/>
        <w:outlineLvl w:val="0"/>
        <w:rPr>
          <w:rFonts w:asciiTheme="minorHAnsi" w:hAnsiTheme="minorHAnsi" w:cstheme="minorHAnsi"/>
          <w:b/>
          <w:sz w:val="22"/>
          <w:szCs w:val="22"/>
        </w:rPr>
      </w:pPr>
      <w:r w:rsidRPr="00AB6274">
        <w:rPr>
          <w:rFonts w:asciiTheme="minorHAnsi" w:hAnsiTheme="minorHAnsi" w:cstheme="minorHAnsi"/>
          <w:b/>
          <w:sz w:val="22"/>
          <w:szCs w:val="22"/>
        </w:rPr>
        <w:t xml:space="preserve">Kontrola Projektových dokumentací zpracovaných Dodavatelem Stavby </w:t>
      </w:r>
    </w:p>
    <w:p w14:paraId="4D2CD9EC" w14:textId="37565801" w:rsidR="00AB6274" w:rsidRPr="00AB6274" w:rsidRDefault="00AB6274" w:rsidP="00E63E1A">
      <w:pPr>
        <w:widowControl w:val="0"/>
        <w:numPr>
          <w:ilvl w:val="0"/>
          <w:numId w:val="32"/>
        </w:numPr>
        <w:spacing w:before="120" w:after="120"/>
        <w:ind w:left="567" w:hanging="425"/>
        <w:jc w:val="both"/>
        <w:outlineLvl w:val="0"/>
        <w:rPr>
          <w:rFonts w:asciiTheme="minorHAnsi" w:hAnsiTheme="minorHAnsi" w:cstheme="minorHAnsi"/>
          <w:sz w:val="22"/>
          <w:szCs w:val="22"/>
        </w:rPr>
      </w:pPr>
      <w:r w:rsidRPr="00AB6274">
        <w:rPr>
          <w:rFonts w:asciiTheme="minorHAnsi" w:hAnsiTheme="minorHAnsi" w:cstheme="minorHAnsi"/>
          <w:sz w:val="22"/>
          <w:szCs w:val="22"/>
        </w:rPr>
        <w:t>Příkazník provádí věcnou (kvalitativní i kvantitativní), finanční a časovou kontrolu Projektových dokumentací zpracovaných Dodavatelem Stavby, a to následujícími výkony a činnostmi:</w:t>
      </w:r>
    </w:p>
    <w:p w14:paraId="4CB10395" w14:textId="5BEEA1E3" w:rsidR="00AB6274" w:rsidRPr="00DA0566" w:rsidRDefault="00AB6274" w:rsidP="001B2B39">
      <w:pPr>
        <w:widowControl w:val="0"/>
        <w:numPr>
          <w:ilvl w:val="0"/>
          <w:numId w:val="50"/>
        </w:numPr>
        <w:tabs>
          <w:tab w:val="clear" w:pos="360"/>
        </w:tabs>
        <w:spacing w:before="120" w:after="120"/>
        <w:ind w:left="993"/>
        <w:jc w:val="both"/>
        <w:rPr>
          <w:rFonts w:asciiTheme="minorHAnsi" w:hAnsiTheme="minorHAnsi" w:cstheme="minorHAnsi"/>
          <w:sz w:val="22"/>
          <w:szCs w:val="22"/>
        </w:rPr>
      </w:pPr>
      <w:r w:rsidRPr="00DA0566">
        <w:rPr>
          <w:rFonts w:asciiTheme="minorHAnsi" w:hAnsiTheme="minorHAnsi" w:cstheme="minorHAnsi"/>
          <w:sz w:val="22"/>
          <w:szCs w:val="22"/>
        </w:rPr>
        <w:t xml:space="preserve">monitorování přípravy a kontrola </w:t>
      </w:r>
      <w:r w:rsidR="00894D16" w:rsidRPr="00DA0566">
        <w:rPr>
          <w:rFonts w:asciiTheme="minorHAnsi" w:hAnsiTheme="minorHAnsi" w:cstheme="minorHAnsi"/>
          <w:sz w:val="22"/>
          <w:szCs w:val="22"/>
        </w:rPr>
        <w:t>Projektových dokumentací</w:t>
      </w:r>
      <w:r w:rsidR="00AB381D" w:rsidRPr="00DA0566">
        <w:rPr>
          <w:rFonts w:asciiTheme="minorHAnsi" w:hAnsiTheme="minorHAnsi" w:cstheme="minorHAnsi"/>
          <w:sz w:val="22"/>
          <w:szCs w:val="22"/>
        </w:rPr>
        <w:t>, včetně všech profesí</w:t>
      </w:r>
      <w:r w:rsidRPr="00DA0566">
        <w:rPr>
          <w:rFonts w:asciiTheme="minorHAnsi" w:hAnsiTheme="minorHAnsi" w:cstheme="minorHAnsi"/>
          <w:sz w:val="22"/>
          <w:szCs w:val="22"/>
        </w:rPr>
        <w:t xml:space="preserve">; </w:t>
      </w:r>
    </w:p>
    <w:p w14:paraId="3DE34498" w14:textId="100C0CD1" w:rsidR="00AB6274" w:rsidRPr="00DA0566" w:rsidRDefault="00AB6274" w:rsidP="001B2B39">
      <w:pPr>
        <w:widowControl w:val="0"/>
        <w:numPr>
          <w:ilvl w:val="0"/>
          <w:numId w:val="50"/>
        </w:numPr>
        <w:tabs>
          <w:tab w:val="clear" w:pos="360"/>
        </w:tabs>
        <w:spacing w:before="120" w:after="120"/>
        <w:ind w:left="993"/>
        <w:jc w:val="both"/>
        <w:rPr>
          <w:rFonts w:asciiTheme="minorHAnsi" w:hAnsiTheme="minorHAnsi" w:cstheme="minorHAnsi"/>
          <w:sz w:val="22"/>
          <w:szCs w:val="22"/>
        </w:rPr>
      </w:pPr>
      <w:r w:rsidRPr="00DA0566">
        <w:rPr>
          <w:rFonts w:asciiTheme="minorHAnsi" w:hAnsiTheme="minorHAnsi" w:cstheme="minorHAnsi"/>
          <w:sz w:val="22"/>
          <w:szCs w:val="22"/>
        </w:rPr>
        <w:t>koordinace a expertní posouzení účelnosti navrhovaných řešení,</w:t>
      </w:r>
      <w:r w:rsidR="00312F57" w:rsidRPr="00DA0566">
        <w:rPr>
          <w:rFonts w:asciiTheme="minorHAnsi" w:hAnsiTheme="minorHAnsi" w:cstheme="minorHAnsi"/>
          <w:sz w:val="22"/>
          <w:szCs w:val="22"/>
        </w:rPr>
        <w:t xml:space="preserve"> </w:t>
      </w:r>
      <w:r w:rsidR="00FC6F74" w:rsidRPr="00DA0566">
        <w:rPr>
          <w:rFonts w:asciiTheme="minorHAnsi" w:hAnsiTheme="minorHAnsi" w:cstheme="minorHAnsi"/>
          <w:sz w:val="22"/>
          <w:szCs w:val="22"/>
        </w:rPr>
        <w:t>včetně</w:t>
      </w:r>
      <w:r w:rsidR="00FF5265">
        <w:rPr>
          <w:rFonts w:asciiTheme="minorHAnsi" w:hAnsiTheme="minorHAnsi" w:cstheme="minorHAnsi"/>
          <w:sz w:val="22"/>
          <w:szCs w:val="22"/>
        </w:rPr>
        <w:t xml:space="preserve"> </w:t>
      </w:r>
      <w:r w:rsidR="00FC6F74" w:rsidRPr="00DA0566">
        <w:rPr>
          <w:rFonts w:asciiTheme="minorHAnsi" w:hAnsiTheme="minorHAnsi" w:cstheme="minorHAnsi"/>
          <w:sz w:val="22"/>
          <w:szCs w:val="22"/>
        </w:rPr>
        <w:t>všech profesí</w:t>
      </w:r>
      <w:r w:rsidR="00072F13" w:rsidRPr="00DA0566">
        <w:rPr>
          <w:rFonts w:asciiTheme="minorHAnsi" w:hAnsiTheme="minorHAnsi" w:cstheme="minorHAnsi"/>
          <w:sz w:val="22"/>
          <w:szCs w:val="22"/>
        </w:rPr>
        <w:t>;</w:t>
      </w:r>
    </w:p>
    <w:p w14:paraId="722953F2" w14:textId="77777777" w:rsidR="00F74AD8" w:rsidRDefault="00AB6274" w:rsidP="001B2B39">
      <w:pPr>
        <w:widowControl w:val="0"/>
        <w:numPr>
          <w:ilvl w:val="0"/>
          <w:numId w:val="50"/>
        </w:numPr>
        <w:tabs>
          <w:tab w:val="clear" w:pos="360"/>
        </w:tabs>
        <w:spacing w:before="120" w:after="120"/>
        <w:ind w:left="993"/>
        <w:jc w:val="both"/>
        <w:rPr>
          <w:rFonts w:asciiTheme="minorHAnsi" w:hAnsiTheme="minorHAnsi" w:cstheme="minorHAnsi"/>
          <w:sz w:val="22"/>
          <w:szCs w:val="22"/>
        </w:rPr>
      </w:pPr>
      <w:r w:rsidRPr="00AB6274">
        <w:rPr>
          <w:rFonts w:asciiTheme="minorHAnsi" w:hAnsiTheme="minorHAnsi" w:cstheme="minorHAnsi"/>
          <w:sz w:val="22"/>
          <w:szCs w:val="22"/>
        </w:rPr>
        <w:t>posouzení komplexnosti a koordinace jednotlivých částí Projektové dokumentace včetně profesí a Dodávek</w:t>
      </w:r>
      <w:r w:rsidR="00002F0A">
        <w:rPr>
          <w:rFonts w:asciiTheme="minorHAnsi" w:hAnsiTheme="minorHAnsi" w:cstheme="minorHAnsi"/>
          <w:sz w:val="22"/>
          <w:szCs w:val="22"/>
        </w:rPr>
        <w:t xml:space="preserve"> a jejich souladu</w:t>
      </w:r>
      <w:r w:rsidR="00F74AD8">
        <w:rPr>
          <w:rFonts w:asciiTheme="minorHAnsi" w:hAnsiTheme="minorHAnsi" w:cstheme="minorHAnsi"/>
          <w:sz w:val="22"/>
          <w:szCs w:val="22"/>
        </w:rPr>
        <w:t>:</w:t>
      </w:r>
    </w:p>
    <w:p w14:paraId="321DB04E" w14:textId="400B691E" w:rsidR="00F74AD8" w:rsidRPr="00F74AD8" w:rsidRDefault="00002F0A" w:rsidP="001B2B39">
      <w:pPr>
        <w:pStyle w:val="Odstavecseseznamem"/>
        <w:widowControl w:val="0"/>
        <w:numPr>
          <w:ilvl w:val="0"/>
          <w:numId w:val="51"/>
        </w:numPr>
        <w:spacing w:before="120" w:after="120"/>
        <w:jc w:val="both"/>
        <w:rPr>
          <w:rFonts w:asciiTheme="minorHAnsi" w:hAnsiTheme="minorHAnsi" w:cstheme="minorHAnsi"/>
          <w:sz w:val="22"/>
          <w:szCs w:val="22"/>
        </w:rPr>
      </w:pPr>
      <w:r w:rsidRPr="00F74AD8">
        <w:rPr>
          <w:rFonts w:asciiTheme="minorHAnsi" w:hAnsiTheme="minorHAnsi" w:cstheme="minorHAnsi"/>
          <w:sz w:val="22"/>
          <w:szCs w:val="22"/>
        </w:rPr>
        <w:t>s </w:t>
      </w:r>
      <w:r w:rsidR="00F74AD8">
        <w:rPr>
          <w:rFonts w:asciiTheme="minorHAnsi" w:hAnsiTheme="minorHAnsi" w:cstheme="minorHAnsi"/>
          <w:sz w:val="22"/>
          <w:szCs w:val="22"/>
        </w:rPr>
        <w:t>P</w:t>
      </w:r>
      <w:r w:rsidRPr="009C747B">
        <w:rPr>
          <w:rFonts w:asciiTheme="minorHAnsi" w:hAnsiTheme="minorHAnsi" w:cstheme="minorHAnsi"/>
          <w:sz w:val="22"/>
          <w:szCs w:val="22"/>
        </w:rPr>
        <w:t>ožadavky objednatele</w:t>
      </w:r>
      <w:r w:rsidR="00F74AD8">
        <w:rPr>
          <w:rFonts w:asciiTheme="minorHAnsi" w:hAnsiTheme="minorHAnsi" w:cstheme="minorHAnsi"/>
          <w:sz w:val="22"/>
          <w:szCs w:val="22"/>
        </w:rPr>
        <w:t xml:space="preserve"> </w:t>
      </w:r>
      <w:r w:rsidR="00F74AD8" w:rsidRPr="00F74AD8">
        <w:rPr>
          <w:rFonts w:asciiTheme="minorHAnsi" w:hAnsiTheme="minorHAnsi" w:cstheme="minorHAnsi"/>
          <w:sz w:val="22"/>
          <w:szCs w:val="22"/>
        </w:rPr>
        <w:t>dle smlouvy o dílo uzavřené mezi Příkazcem a</w:t>
      </w:r>
      <w:r w:rsidR="00FF5265">
        <w:rPr>
          <w:rFonts w:asciiTheme="minorHAnsi" w:hAnsiTheme="minorHAnsi" w:cstheme="minorHAnsi"/>
          <w:sz w:val="22"/>
          <w:szCs w:val="22"/>
        </w:rPr>
        <w:t> </w:t>
      </w:r>
      <w:r w:rsidR="00F74AD8" w:rsidRPr="00F74AD8">
        <w:rPr>
          <w:rFonts w:asciiTheme="minorHAnsi" w:hAnsiTheme="minorHAnsi" w:cstheme="minorHAnsi"/>
          <w:sz w:val="22"/>
          <w:szCs w:val="22"/>
        </w:rPr>
        <w:t>Dodavatelem Stavby</w:t>
      </w:r>
      <w:r w:rsidR="005A55C9">
        <w:rPr>
          <w:rFonts w:asciiTheme="minorHAnsi" w:hAnsiTheme="minorHAnsi" w:cstheme="minorHAnsi"/>
          <w:sz w:val="22"/>
          <w:szCs w:val="22"/>
        </w:rPr>
        <w:t>,</w:t>
      </w:r>
    </w:p>
    <w:p w14:paraId="52CB5069" w14:textId="17E06938" w:rsidR="00AB6274" w:rsidRDefault="00F74AD8" w:rsidP="001B2B39">
      <w:pPr>
        <w:pStyle w:val="Odstavecseseznamem"/>
        <w:widowControl w:val="0"/>
        <w:numPr>
          <w:ilvl w:val="0"/>
          <w:numId w:val="51"/>
        </w:numPr>
        <w:spacing w:before="120" w:after="120"/>
        <w:jc w:val="both"/>
        <w:rPr>
          <w:rFonts w:asciiTheme="minorHAnsi" w:hAnsiTheme="minorHAnsi" w:cstheme="minorHAnsi"/>
          <w:sz w:val="22"/>
          <w:szCs w:val="22"/>
        </w:rPr>
      </w:pPr>
      <w:r w:rsidRPr="00F74AD8">
        <w:rPr>
          <w:rFonts w:asciiTheme="minorHAnsi" w:hAnsiTheme="minorHAnsi" w:cstheme="minorHAnsi"/>
          <w:sz w:val="22"/>
          <w:szCs w:val="22"/>
        </w:rPr>
        <w:t>s</w:t>
      </w:r>
      <w:r w:rsidR="005A55C9">
        <w:rPr>
          <w:rFonts w:asciiTheme="minorHAnsi" w:hAnsiTheme="minorHAnsi" w:cstheme="minorHAnsi"/>
          <w:sz w:val="22"/>
          <w:szCs w:val="22"/>
        </w:rPr>
        <w:t> </w:t>
      </w:r>
      <w:r w:rsidRPr="00F74AD8">
        <w:rPr>
          <w:rFonts w:asciiTheme="minorHAnsi" w:hAnsiTheme="minorHAnsi" w:cstheme="minorHAnsi"/>
          <w:sz w:val="22"/>
          <w:szCs w:val="22"/>
        </w:rPr>
        <w:t>nabídkou Dodavatele Stavby akceptovanou Příkazcem v</w:t>
      </w:r>
      <w:r w:rsidR="005A55C9">
        <w:rPr>
          <w:rFonts w:asciiTheme="minorHAnsi" w:hAnsiTheme="minorHAnsi" w:cstheme="minorHAnsi"/>
          <w:sz w:val="22"/>
          <w:szCs w:val="22"/>
        </w:rPr>
        <w:t> </w:t>
      </w:r>
      <w:r w:rsidRPr="00F74AD8">
        <w:rPr>
          <w:rFonts w:asciiTheme="minorHAnsi" w:hAnsiTheme="minorHAnsi" w:cstheme="minorHAnsi"/>
          <w:sz w:val="22"/>
          <w:szCs w:val="22"/>
        </w:rPr>
        <w:t>rámci zadávacího řízení na Dodavatele Stavby</w:t>
      </w:r>
      <w:r w:rsidR="00AB6274" w:rsidRPr="00F74AD8">
        <w:rPr>
          <w:rFonts w:asciiTheme="minorHAnsi" w:hAnsiTheme="minorHAnsi" w:cstheme="minorHAnsi"/>
          <w:sz w:val="22"/>
          <w:szCs w:val="22"/>
        </w:rPr>
        <w:t>,</w:t>
      </w:r>
    </w:p>
    <w:p w14:paraId="1D0CD00E" w14:textId="6B1DAA1E" w:rsidR="005A55C9" w:rsidRPr="00F74AD8" w:rsidRDefault="005A55C9" w:rsidP="001B2B39">
      <w:pPr>
        <w:pStyle w:val="Odstavecseseznamem"/>
        <w:widowControl w:val="0"/>
        <w:numPr>
          <w:ilvl w:val="0"/>
          <w:numId w:val="51"/>
        </w:numPr>
        <w:spacing w:before="120" w:after="120"/>
        <w:jc w:val="both"/>
        <w:rPr>
          <w:rFonts w:asciiTheme="minorHAnsi" w:hAnsiTheme="minorHAnsi" w:cstheme="minorHAnsi"/>
          <w:sz w:val="22"/>
          <w:szCs w:val="22"/>
        </w:rPr>
      </w:pPr>
      <w:r>
        <w:rPr>
          <w:rFonts w:asciiTheme="minorHAnsi" w:hAnsiTheme="minorHAnsi" w:cstheme="minorHAnsi"/>
          <w:sz w:val="22"/>
          <w:szCs w:val="22"/>
        </w:rPr>
        <w:t xml:space="preserve">s případnými schválenými variacemi dle </w:t>
      </w:r>
      <w:r w:rsidRPr="00F74AD8">
        <w:rPr>
          <w:rFonts w:asciiTheme="minorHAnsi" w:hAnsiTheme="minorHAnsi" w:cstheme="minorHAnsi"/>
          <w:sz w:val="22"/>
          <w:szCs w:val="22"/>
        </w:rPr>
        <w:t>smlouvy o dílo uzavřené mezi Příkazcem a Dodavatelem Stavby</w:t>
      </w:r>
      <w:r w:rsidR="00072F13">
        <w:rPr>
          <w:rFonts w:asciiTheme="minorHAnsi" w:hAnsiTheme="minorHAnsi" w:cstheme="minorHAnsi"/>
          <w:sz w:val="22"/>
          <w:szCs w:val="22"/>
        </w:rPr>
        <w:t>;</w:t>
      </w:r>
    </w:p>
    <w:p w14:paraId="5CD8BA23" w14:textId="640E37F7" w:rsidR="00AB6274" w:rsidRPr="00AB6274" w:rsidRDefault="00AB6274" w:rsidP="001B2B39">
      <w:pPr>
        <w:keepNext/>
        <w:keepLines/>
        <w:numPr>
          <w:ilvl w:val="0"/>
          <w:numId w:val="50"/>
        </w:numPr>
        <w:tabs>
          <w:tab w:val="clear" w:pos="360"/>
        </w:tabs>
        <w:spacing w:before="120" w:after="120"/>
        <w:ind w:left="992" w:hanging="357"/>
        <w:jc w:val="both"/>
        <w:rPr>
          <w:rFonts w:asciiTheme="minorHAnsi" w:hAnsiTheme="minorHAnsi" w:cstheme="minorBidi"/>
          <w:sz w:val="22"/>
          <w:szCs w:val="22"/>
        </w:rPr>
      </w:pPr>
      <w:r w:rsidRPr="0A11A544">
        <w:rPr>
          <w:rFonts w:asciiTheme="minorHAnsi" w:hAnsiTheme="minorHAnsi" w:cstheme="minorBidi"/>
          <w:sz w:val="22"/>
          <w:szCs w:val="22"/>
        </w:rPr>
        <w:t xml:space="preserve">osobní účast Příkazníka na konzultacích v průběhu prací na </w:t>
      </w:r>
      <w:r w:rsidR="001136E1" w:rsidRPr="0A11A544">
        <w:rPr>
          <w:rFonts w:asciiTheme="minorHAnsi" w:hAnsiTheme="minorHAnsi" w:cstheme="minorBidi"/>
          <w:sz w:val="22"/>
          <w:szCs w:val="22"/>
        </w:rPr>
        <w:t>Projektových dokumentacích</w:t>
      </w:r>
      <w:r w:rsidRPr="0A11A544">
        <w:rPr>
          <w:rFonts w:asciiTheme="minorHAnsi" w:hAnsiTheme="minorHAnsi" w:cstheme="minorBidi"/>
          <w:sz w:val="22"/>
          <w:szCs w:val="22"/>
        </w:rPr>
        <w:t>,</w:t>
      </w:r>
      <w:r w:rsidR="00DA1B2E">
        <w:rPr>
          <w:rFonts w:asciiTheme="minorHAnsi" w:hAnsiTheme="minorHAnsi" w:cstheme="minorBidi"/>
          <w:sz w:val="22"/>
          <w:szCs w:val="22"/>
        </w:rPr>
        <w:t xml:space="preserve"> </w:t>
      </w:r>
      <w:r w:rsidR="00DE312E" w:rsidRPr="00DA0566">
        <w:rPr>
          <w:rFonts w:asciiTheme="minorHAnsi" w:hAnsiTheme="minorHAnsi" w:cstheme="minorBidi"/>
          <w:sz w:val="22"/>
          <w:szCs w:val="22"/>
        </w:rPr>
        <w:t>včetně</w:t>
      </w:r>
      <w:r w:rsidR="008335D5" w:rsidRPr="00DA0566">
        <w:rPr>
          <w:rFonts w:asciiTheme="minorHAnsi" w:hAnsiTheme="minorHAnsi" w:cstheme="minorBidi"/>
          <w:sz w:val="22"/>
          <w:szCs w:val="22"/>
        </w:rPr>
        <w:t xml:space="preserve"> specialistů všech potřebných profesí</w:t>
      </w:r>
      <w:r w:rsidR="00693B57" w:rsidRPr="00DA0566">
        <w:rPr>
          <w:rFonts w:asciiTheme="minorHAnsi" w:hAnsiTheme="minorHAnsi" w:cstheme="minorBidi"/>
          <w:sz w:val="22"/>
          <w:szCs w:val="22"/>
        </w:rPr>
        <w:t xml:space="preserve"> (např. slaboproud, MAR,</w:t>
      </w:r>
      <w:r w:rsidR="00EB38C1" w:rsidRPr="00DA0566">
        <w:rPr>
          <w:rFonts w:asciiTheme="minorHAnsi" w:hAnsiTheme="minorHAnsi" w:cstheme="minorBidi"/>
          <w:sz w:val="22"/>
          <w:szCs w:val="22"/>
        </w:rPr>
        <w:t xml:space="preserve"> </w:t>
      </w:r>
      <w:r w:rsidR="007B6287" w:rsidRPr="00DA0566">
        <w:rPr>
          <w:rFonts w:asciiTheme="minorHAnsi" w:hAnsiTheme="minorHAnsi" w:cstheme="minorBidi"/>
          <w:sz w:val="22"/>
          <w:szCs w:val="22"/>
        </w:rPr>
        <w:t>PBŘ–EPS, vzduchotechnika</w:t>
      </w:r>
      <w:r w:rsidR="00EB38C1" w:rsidRPr="00DA0566">
        <w:rPr>
          <w:rFonts w:asciiTheme="minorHAnsi" w:hAnsiTheme="minorHAnsi" w:cstheme="minorBidi"/>
          <w:sz w:val="22"/>
          <w:szCs w:val="22"/>
        </w:rPr>
        <w:t xml:space="preserve">, </w:t>
      </w:r>
      <w:r w:rsidR="006C1F55" w:rsidRPr="00DA0566">
        <w:rPr>
          <w:rFonts w:asciiTheme="minorHAnsi" w:hAnsiTheme="minorHAnsi" w:cstheme="minorBidi"/>
          <w:sz w:val="22"/>
          <w:szCs w:val="22"/>
        </w:rPr>
        <w:t>geolog</w:t>
      </w:r>
      <w:r w:rsidR="00202E4B" w:rsidRPr="00DA0566">
        <w:rPr>
          <w:rFonts w:asciiTheme="minorHAnsi" w:hAnsiTheme="minorHAnsi" w:cstheme="minorBidi"/>
          <w:sz w:val="22"/>
          <w:szCs w:val="22"/>
        </w:rPr>
        <w:t>, statik, energetik apod.)</w:t>
      </w:r>
      <w:r w:rsidR="009A1A70" w:rsidRPr="00DA0566">
        <w:rPr>
          <w:rFonts w:asciiTheme="minorHAnsi" w:hAnsiTheme="minorHAnsi" w:cstheme="minorBidi"/>
          <w:sz w:val="22"/>
          <w:szCs w:val="22"/>
        </w:rPr>
        <w:t xml:space="preserve">. Není </w:t>
      </w:r>
      <w:r w:rsidR="008C57D7" w:rsidRPr="00DA0566">
        <w:rPr>
          <w:rFonts w:asciiTheme="minorHAnsi" w:hAnsiTheme="minorHAnsi" w:cstheme="minorBidi"/>
          <w:sz w:val="22"/>
          <w:szCs w:val="22"/>
        </w:rPr>
        <w:t>požadované</w:t>
      </w:r>
      <w:r w:rsidR="008A2ADD" w:rsidRPr="00DA0566">
        <w:rPr>
          <w:rFonts w:asciiTheme="minorHAnsi" w:hAnsiTheme="minorHAnsi" w:cstheme="minorBidi"/>
          <w:sz w:val="22"/>
          <w:szCs w:val="22"/>
        </w:rPr>
        <w:t>, aby tyto</w:t>
      </w:r>
      <w:r w:rsidR="008C57D7" w:rsidRPr="00DA0566">
        <w:rPr>
          <w:rFonts w:asciiTheme="minorHAnsi" w:hAnsiTheme="minorHAnsi" w:cstheme="minorBidi"/>
          <w:sz w:val="22"/>
          <w:szCs w:val="22"/>
        </w:rPr>
        <w:t xml:space="preserve"> osoby byly přímo členem </w:t>
      </w:r>
      <w:r w:rsidR="007D4BAF" w:rsidRPr="00DA0566">
        <w:rPr>
          <w:rFonts w:asciiTheme="minorHAnsi" w:hAnsiTheme="minorHAnsi" w:cstheme="minorBidi"/>
          <w:sz w:val="22"/>
          <w:szCs w:val="22"/>
        </w:rPr>
        <w:t>Realizačního</w:t>
      </w:r>
      <w:r w:rsidR="008C57D7" w:rsidRPr="00DA0566">
        <w:rPr>
          <w:rFonts w:asciiTheme="minorHAnsi" w:hAnsiTheme="minorHAnsi" w:cstheme="minorBidi"/>
          <w:sz w:val="22"/>
          <w:szCs w:val="22"/>
        </w:rPr>
        <w:t xml:space="preserve"> týmu, </w:t>
      </w:r>
      <w:r w:rsidR="00101D23" w:rsidRPr="00DA0566">
        <w:rPr>
          <w:rFonts w:asciiTheme="minorHAnsi" w:hAnsiTheme="minorHAnsi" w:cstheme="minorBidi"/>
          <w:sz w:val="22"/>
          <w:szCs w:val="22"/>
        </w:rPr>
        <w:t xml:space="preserve">ale na vyžádání </w:t>
      </w:r>
      <w:r w:rsidR="00E45FE7">
        <w:rPr>
          <w:rFonts w:asciiTheme="minorHAnsi" w:hAnsiTheme="minorHAnsi" w:cstheme="minorBidi"/>
          <w:sz w:val="22"/>
          <w:szCs w:val="22"/>
        </w:rPr>
        <w:t>P</w:t>
      </w:r>
      <w:r w:rsidR="00101D23" w:rsidRPr="00DA0566">
        <w:rPr>
          <w:rFonts w:asciiTheme="minorHAnsi" w:hAnsiTheme="minorHAnsi" w:cstheme="minorBidi"/>
          <w:sz w:val="22"/>
          <w:szCs w:val="22"/>
        </w:rPr>
        <w:t>říkazníka</w:t>
      </w:r>
      <w:r w:rsidR="001B7C37" w:rsidRPr="00DA0566">
        <w:rPr>
          <w:rFonts w:asciiTheme="minorHAnsi" w:hAnsiTheme="minorHAnsi" w:cstheme="minorBidi"/>
          <w:sz w:val="22"/>
          <w:szCs w:val="22"/>
        </w:rPr>
        <w:t xml:space="preserve"> musí poskytnout součinnost</w:t>
      </w:r>
      <w:r w:rsidR="008A2ADD" w:rsidRPr="00DA0566">
        <w:rPr>
          <w:rFonts w:asciiTheme="minorHAnsi" w:hAnsiTheme="minorHAnsi" w:cstheme="minorBidi"/>
          <w:sz w:val="22"/>
          <w:szCs w:val="22"/>
        </w:rPr>
        <w:t>.</w:t>
      </w:r>
      <w:r w:rsidR="00101D23" w:rsidRPr="00DA0566">
        <w:rPr>
          <w:rFonts w:asciiTheme="minorHAnsi" w:hAnsiTheme="minorHAnsi" w:cstheme="minorBidi"/>
          <w:sz w:val="22"/>
          <w:szCs w:val="22"/>
        </w:rPr>
        <w:t xml:space="preserve"> </w:t>
      </w:r>
      <w:r w:rsidR="00536BFE" w:rsidRPr="00DA0566">
        <w:rPr>
          <w:rFonts w:asciiTheme="minorHAnsi" w:hAnsiTheme="minorHAnsi" w:cstheme="minorBidi"/>
          <w:sz w:val="22"/>
          <w:szCs w:val="22"/>
        </w:rPr>
        <w:t>Součinnost specialistů je součástí předmětu smlouvy a jako taková je zahrnuta v ceně díla</w:t>
      </w:r>
      <w:r w:rsidR="00536BFE">
        <w:rPr>
          <w:rFonts w:asciiTheme="minorHAnsi" w:hAnsiTheme="minorHAnsi" w:cstheme="minorBidi"/>
          <w:sz w:val="22"/>
          <w:szCs w:val="22"/>
        </w:rPr>
        <w:t xml:space="preserve"> dle čl. </w:t>
      </w:r>
      <w:r w:rsidR="00B06759">
        <w:rPr>
          <w:rFonts w:asciiTheme="minorHAnsi" w:hAnsiTheme="minorHAnsi" w:cstheme="minorBidi"/>
          <w:sz w:val="22"/>
          <w:szCs w:val="22"/>
        </w:rPr>
        <w:t>VII</w:t>
      </w:r>
      <w:r w:rsidR="00536BFE">
        <w:rPr>
          <w:rFonts w:asciiTheme="minorHAnsi" w:hAnsiTheme="minorHAnsi" w:cstheme="minorBidi"/>
          <w:sz w:val="22"/>
          <w:szCs w:val="22"/>
        </w:rPr>
        <w:t xml:space="preserve">. odst. </w:t>
      </w:r>
      <w:r w:rsidR="00B06759">
        <w:rPr>
          <w:rFonts w:asciiTheme="minorHAnsi" w:hAnsiTheme="minorHAnsi" w:cstheme="minorBidi"/>
          <w:sz w:val="22"/>
          <w:szCs w:val="22"/>
        </w:rPr>
        <w:t xml:space="preserve">2 a 3 </w:t>
      </w:r>
      <w:r w:rsidR="009A686E">
        <w:rPr>
          <w:rFonts w:asciiTheme="minorHAnsi" w:hAnsiTheme="minorHAnsi" w:cstheme="minorBidi"/>
          <w:sz w:val="22"/>
          <w:szCs w:val="22"/>
        </w:rPr>
        <w:t>S</w:t>
      </w:r>
      <w:r w:rsidR="00536BFE">
        <w:rPr>
          <w:rFonts w:asciiTheme="minorHAnsi" w:hAnsiTheme="minorHAnsi" w:cstheme="minorBidi"/>
          <w:sz w:val="22"/>
          <w:szCs w:val="22"/>
        </w:rPr>
        <w:t>mlouvy</w:t>
      </w:r>
      <w:r w:rsidR="00072F13">
        <w:rPr>
          <w:rFonts w:asciiTheme="minorHAnsi" w:hAnsiTheme="minorHAnsi" w:cstheme="minorBidi"/>
          <w:sz w:val="22"/>
          <w:szCs w:val="22"/>
        </w:rPr>
        <w:t>;</w:t>
      </w:r>
    </w:p>
    <w:p w14:paraId="0169C36F" w14:textId="35E7E6D2" w:rsidR="00AB6274" w:rsidRPr="00AB6274" w:rsidRDefault="00AB6274" w:rsidP="001B2B39">
      <w:pPr>
        <w:widowControl w:val="0"/>
        <w:numPr>
          <w:ilvl w:val="0"/>
          <w:numId w:val="50"/>
        </w:numPr>
        <w:tabs>
          <w:tab w:val="clear" w:pos="360"/>
        </w:tabs>
        <w:spacing w:before="120" w:after="120"/>
        <w:ind w:left="993"/>
        <w:jc w:val="both"/>
        <w:rPr>
          <w:rFonts w:asciiTheme="minorHAnsi" w:hAnsiTheme="minorHAnsi" w:cstheme="minorBidi"/>
          <w:sz w:val="22"/>
          <w:szCs w:val="22"/>
        </w:rPr>
      </w:pPr>
      <w:r w:rsidRPr="0A11A544">
        <w:rPr>
          <w:rFonts w:asciiTheme="minorHAnsi" w:hAnsiTheme="minorHAnsi" w:cstheme="minorBidi"/>
          <w:sz w:val="22"/>
          <w:szCs w:val="22"/>
        </w:rPr>
        <w:t xml:space="preserve">kontrola souladu </w:t>
      </w:r>
      <w:r w:rsidR="001D2903" w:rsidRPr="0A11A544">
        <w:rPr>
          <w:rFonts w:asciiTheme="minorHAnsi" w:hAnsiTheme="minorHAnsi" w:cstheme="minorBidi"/>
          <w:sz w:val="22"/>
          <w:szCs w:val="22"/>
        </w:rPr>
        <w:t>Projektových</w:t>
      </w:r>
      <w:r w:rsidR="00FA47DD" w:rsidRPr="0A11A544">
        <w:rPr>
          <w:rFonts w:asciiTheme="minorHAnsi" w:hAnsiTheme="minorHAnsi" w:cstheme="minorBidi"/>
          <w:sz w:val="22"/>
          <w:szCs w:val="22"/>
        </w:rPr>
        <w:t xml:space="preserve"> dokumentací s</w:t>
      </w:r>
      <w:r w:rsidRPr="0A11A544">
        <w:rPr>
          <w:rFonts w:asciiTheme="minorHAnsi" w:hAnsiTheme="minorHAnsi" w:cstheme="minorBidi"/>
          <w:sz w:val="22"/>
          <w:szCs w:val="22"/>
        </w:rPr>
        <w:t> právními předpisy, technickými normami, se stanovisky dotčených správních orgánů a správců sítí, a to včetně upozornění</w:t>
      </w:r>
      <w:r w:rsidR="00476846" w:rsidRPr="0A11A544">
        <w:rPr>
          <w:rFonts w:asciiTheme="minorHAnsi" w:hAnsiTheme="minorHAnsi" w:cstheme="minorBidi"/>
          <w:sz w:val="22"/>
          <w:szCs w:val="22"/>
        </w:rPr>
        <w:t xml:space="preserve"> Dodavatele Stavby</w:t>
      </w:r>
      <w:r w:rsidRPr="0A11A544">
        <w:rPr>
          <w:rFonts w:asciiTheme="minorHAnsi" w:hAnsiTheme="minorHAnsi" w:cstheme="minorBidi"/>
          <w:sz w:val="22"/>
          <w:szCs w:val="22"/>
        </w:rPr>
        <w:t xml:space="preserve">, že </w:t>
      </w:r>
      <w:r w:rsidR="00476846" w:rsidRPr="0A11A544">
        <w:rPr>
          <w:rFonts w:asciiTheme="minorHAnsi" w:hAnsiTheme="minorHAnsi" w:cstheme="minorBidi"/>
          <w:sz w:val="22"/>
          <w:szCs w:val="22"/>
        </w:rPr>
        <w:t>jsou Projektové dokumentace</w:t>
      </w:r>
      <w:r w:rsidRPr="0A11A544">
        <w:rPr>
          <w:rFonts w:asciiTheme="minorHAnsi" w:hAnsiTheme="minorHAnsi" w:cstheme="minorBidi"/>
          <w:sz w:val="22"/>
          <w:szCs w:val="22"/>
        </w:rPr>
        <w:t xml:space="preserve"> takto nepřijatelně či nevhodně řešen</w:t>
      </w:r>
      <w:r w:rsidR="00476846" w:rsidRPr="0A11A544">
        <w:rPr>
          <w:rFonts w:asciiTheme="minorHAnsi" w:hAnsiTheme="minorHAnsi" w:cstheme="minorBidi"/>
          <w:sz w:val="22"/>
          <w:szCs w:val="22"/>
        </w:rPr>
        <w:t>é</w:t>
      </w:r>
      <w:r w:rsidRPr="0A11A544">
        <w:rPr>
          <w:rFonts w:asciiTheme="minorHAnsi" w:hAnsiTheme="minorHAnsi" w:cstheme="minorBidi"/>
          <w:sz w:val="22"/>
          <w:szCs w:val="22"/>
        </w:rPr>
        <w:t xml:space="preserve"> a návrhů na</w:t>
      </w:r>
      <w:r w:rsidR="00CE40ED">
        <w:rPr>
          <w:rFonts w:asciiTheme="minorHAnsi" w:hAnsiTheme="minorHAnsi" w:cstheme="minorBidi"/>
          <w:sz w:val="22"/>
          <w:szCs w:val="22"/>
        </w:rPr>
        <w:t> </w:t>
      </w:r>
      <w:r w:rsidRPr="0A11A544">
        <w:rPr>
          <w:rFonts w:asciiTheme="minorHAnsi" w:hAnsiTheme="minorHAnsi" w:cstheme="minorBidi"/>
          <w:sz w:val="22"/>
          <w:szCs w:val="22"/>
        </w:rPr>
        <w:t>odstranění zjištěných nedostatků</w:t>
      </w:r>
      <w:r w:rsidR="00407BC2" w:rsidRPr="0A11A544">
        <w:rPr>
          <w:rFonts w:asciiTheme="minorHAnsi" w:hAnsiTheme="minorHAnsi" w:cstheme="minorBidi"/>
          <w:sz w:val="22"/>
          <w:szCs w:val="22"/>
        </w:rPr>
        <w:t>.</w:t>
      </w:r>
    </w:p>
    <w:p w14:paraId="2FAE58AA" w14:textId="4EDAE499" w:rsidR="009B694A" w:rsidRPr="00C36735" w:rsidRDefault="009B694A" w:rsidP="00C36735">
      <w:pPr>
        <w:widowControl w:val="0"/>
        <w:spacing w:before="120" w:after="120"/>
        <w:ind w:left="426"/>
        <w:jc w:val="both"/>
        <w:outlineLvl w:val="0"/>
        <w:rPr>
          <w:rFonts w:asciiTheme="minorHAnsi" w:hAnsiTheme="minorHAnsi" w:cstheme="minorHAnsi"/>
          <w:bCs/>
          <w:sz w:val="22"/>
          <w:szCs w:val="22"/>
        </w:rPr>
      </w:pPr>
    </w:p>
    <w:p w14:paraId="63CAAD8E" w14:textId="77777777" w:rsidR="00AB6274" w:rsidRPr="00AB6274" w:rsidRDefault="00AB6274" w:rsidP="00CE40ED">
      <w:pPr>
        <w:keepNext/>
        <w:keepLines/>
        <w:spacing w:before="120" w:after="120"/>
        <w:jc w:val="both"/>
        <w:outlineLvl w:val="0"/>
        <w:rPr>
          <w:rFonts w:asciiTheme="minorHAnsi" w:hAnsiTheme="minorHAnsi" w:cstheme="minorHAnsi"/>
          <w:b/>
          <w:sz w:val="22"/>
          <w:szCs w:val="22"/>
        </w:rPr>
      </w:pPr>
      <w:r w:rsidRPr="00AB6274">
        <w:rPr>
          <w:rFonts w:asciiTheme="minorHAnsi" w:hAnsiTheme="minorHAnsi" w:cstheme="minorHAnsi"/>
          <w:b/>
          <w:sz w:val="22"/>
          <w:szCs w:val="22"/>
        </w:rPr>
        <w:lastRenderedPageBreak/>
        <w:t xml:space="preserve">Kontrola provádění Stavby a jednotlivých Dodávek  </w:t>
      </w:r>
    </w:p>
    <w:p w14:paraId="17356E69" w14:textId="023E7D91" w:rsidR="00AB6274" w:rsidRPr="00AB6274" w:rsidRDefault="00AB6274" w:rsidP="00CE40ED">
      <w:pPr>
        <w:keepNext/>
        <w:keepLines/>
        <w:numPr>
          <w:ilvl w:val="0"/>
          <w:numId w:val="22"/>
        </w:numPr>
        <w:spacing w:before="120" w:after="120"/>
        <w:ind w:left="567" w:hanging="425"/>
        <w:jc w:val="both"/>
        <w:outlineLvl w:val="0"/>
        <w:rPr>
          <w:rFonts w:asciiTheme="minorHAnsi" w:hAnsiTheme="minorHAnsi" w:cstheme="minorHAnsi"/>
          <w:sz w:val="22"/>
          <w:szCs w:val="22"/>
        </w:rPr>
      </w:pPr>
      <w:bookmarkStart w:id="6" w:name="_Hlk89780175"/>
      <w:r w:rsidRPr="00AB6274">
        <w:rPr>
          <w:rFonts w:asciiTheme="minorHAnsi" w:hAnsiTheme="minorHAnsi" w:cstheme="minorHAnsi"/>
          <w:sz w:val="22"/>
          <w:szCs w:val="22"/>
        </w:rPr>
        <w:t>Příkazník zajišťuje kontrolu provádění Stavby a jednotlivých Dodávek</w:t>
      </w:r>
      <w:r w:rsidR="00155FCA">
        <w:rPr>
          <w:rFonts w:asciiTheme="minorHAnsi" w:hAnsiTheme="minorHAnsi" w:cstheme="minorHAnsi"/>
          <w:sz w:val="22"/>
          <w:szCs w:val="22"/>
        </w:rPr>
        <w:t xml:space="preserve"> realizovaných po dobu provádění Stavby</w:t>
      </w:r>
      <w:r w:rsidRPr="00AB6274">
        <w:rPr>
          <w:rFonts w:asciiTheme="minorHAnsi" w:hAnsiTheme="minorHAnsi" w:cstheme="minorHAnsi"/>
          <w:sz w:val="22"/>
          <w:szCs w:val="22"/>
        </w:rPr>
        <w:t xml:space="preserve">. </w:t>
      </w:r>
    </w:p>
    <w:bookmarkEnd w:id="6"/>
    <w:p w14:paraId="77D9646B" w14:textId="66A497C5" w:rsidR="00AB6274" w:rsidRPr="00AB6274" w:rsidRDefault="00AB6274" w:rsidP="00E63E1A">
      <w:pPr>
        <w:widowControl w:val="0"/>
        <w:numPr>
          <w:ilvl w:val="0"/>
          <w:numId w:val="22"/>
        </w:numPr>
        <w:spacing w:before="120" w:after="120"/>
        <w:ind w:left="567" w:hanging="425"/>
        <w:jc w:val="both"/>
        <w:outlineLvl w:val="0"/>
        <w:rPr>
          <w:rFonts w:asciiTheme="minorHAnsi" w:hAnsiTheme="minorHAnsi" w:cstheme="minorHAnsi"/>
          <w:sz w:val="22"/>
          <w:szCs w:val="22"/>
        </w:rPr>
      </w:pPr>
      <w:r w:rsidRPr="00AB6274">
        <w:rPr>
          <w:rFonts w:asciiTheme="minorHAnsi" w:hAnsiTheme="minorHAnsi" w:cstheme="minorHAnsi"/>
          <w:sz w:val="22"/>
          <w:szCs w:val="22"/>
        </w:rPr>
        <w:t>Kontrolu Příkazník provádí od uzavření příslušné smlouvy na Výstavbu až do předání a převzetí Stavby.</w:t>
      </w:r>
    </w:p>
    <w:p w14:paraId="69EE5880" w14:textId="6AF2506C" w:rsidR="00AB6274" w:rsidRPr="00AB6274" w:rsidRDefault="00AB6274" w:rsidP="00E63E1A">
      <w:pPr>
        <w:widowControl w:val="0"/>
        <w:numPr>
          <w:ilvl w:val="0"/>
          <w:numId w:val="22"/>
        </w:numPr>
        <w:spacing w:before="120" w:after="120"/>
        <w:ind w:left="567" w:hanging="425"/>
        <w:jc w:val="both"/>
        <w:outlineLvl w:val="0"/>
        <w:rPr>
          <w:rFonts w:asciiTheme="minorHAnsi" w:hAnsiTheme="minorHAnsi" w:cstheme="minorHAnsi"/>
          <w:sz w:val="22"/>
          <w:szCs w:val="22"/>
        </w:rPr>
      </w:pPr>
      <w:r w:rsidRPr="00AB6274">
        <w:rPr>
          <w:rFonts w:asciiTheme="minorHAnsi" w:hAnsiTheme="minorHAnsi" w:cstheme="minorHAnsi"/>
          <w:sz w:val="22"/>
          <w:szCs w:val="22"/>
        </w:rPr>
        <w:t>Minimální obsah a rozsah výkonů a činností, které budou Příkazníkem provedeny:</w:t>
      </w:r>
    </w:p>
    <w:p w14:paraId="77C61B9C" w14:textId="77777777" w:rsidR="00AB6274" w:rsidRPr="00AB6274" w:rsidRDefault="00AB6274" w:rsidP="00AB6274">
      <w:pPr>
        <w:widowControl w:val="0"/>
        <w:spacing w:before="120" w:after="120"/>
        <w:ind w:left="567"/>
        <w:jc w:val="both"/>
        <w:outlineLvl w:val="0"/>
        <w:rPr>
          <w:rFonts w:asciiTheme="minorHAnsi" w:hAnsiTheme="minorHAnsi" w:cstheme="minorHAnsi"/>
          <w:sz w:val="22"/>
          <w:szCs w:val="22"/>
        </w:rPr>
      </w:pPr>
    </w:p>
    <w:p w14:paraId="061E2C35" w14:textId="77777777" w:rsidR="00AB6274" w:rsidRPr="00AB6274" w:rsidRDefault="00AB6274" w:rsidP="00E63E1A">
      <w:pPr>
        <w:widowControl w:val="0"/>
        <w:numPr>
          <w:ilvl w:val="0"/>
          <w:numId w:val="23"/>
        </w:numPr>
        <w:spacing w:before="120" w:after="120"/>
        <w:ind w:left="993"/>
        <w:jc w:val="both"/>
        <w:rPr>
          <w:rFonts w:asciiTheme="minorHAnsi" w:hAnsiTheme="minorHAnsi" w:cstheme="minorHAnsi"/>
          <w:b/>
          <w:sz w:val="22"/>
          <w:szCs w:val="22"/>
        </w:rPr>
      </w:pPr>
      <w:r w:rsidRPr="00AB6274">
        <w:rPr>
          <w:rFonts w:asciiTheme="minorHAnsi" w:hAnsiTheme="minorHAnsi" w:cstheme="minorHAnsi"/>
          <w:b/>
          <w:sz w:val="22"/>
          <w:szCs w:val="22"/>
        </w:rPr>
        <w:t>Věcné řízení a kontrola, zejména:</w:t>
      </w:r>
    </w:p>
    <w:p w14:paraId="4E929C88" w14:textId="77777777" w:rsidR="00AB6274" w:rsidRPr="00DD4AA0" w:rsidRDefault="00AB6274" w:rsidP="00E63E1A">
      <w:pPr>
        <w:widowControl w:val="0"/>
        <w:numPr>
          <w:ilvl w:val="0"/>
          <w:numId w:val="19"/>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 xml:space="preserve">předání staveniště Dodavateli stavby a zabezpečení zápisu do stavebního deníku, odevzdání místa provedení Dodávek jejich Dodavatelům, a to včetně obstarávání veškerých potřebných podkladů a povolení nezbytných pro přípravu a předání </w:t>
      </w:r>
      <w:r w:rsidRPr="00DD4AA0">
        <w:rPr>
          <w:rFonts w:asciiTheme="minorHAnsi" w:hAnsiTheme="minorHAnsi" w:cstheme="minorHAnsi"/>
          <w:sz w:val="22"/>
          <w:szCs w:val="22"/>
        </w:rPr>
        <w:t>staveniště či místa provedení Dodávek,</w:t>
      </w:r>
    </w:p>
    <w:p w14:paraId="698BFED8" w14:textId="17E2EC86" w:rsidR="00AB6274" w:rsidRPr="00DD4AA0" w:rsidRDefault="00AB6274" w:rsidP="00E63E1A">
      <w:pPr>
        <w:widowControl w:val="0"/>
        <w:numPr>
          <w:ilvl w:val="0"/>
          <w:numId w:val="19"/>
        </w:numPr>
        <w:tabs>
          <w:tab w:val="clear" w:pos="360"/>
          <w:tab w:val="num" w:pos="1418"/>
        </w:tabs>
        <w:spacing w:before="120" w:after="120"/>
        <w:ind w:left="1418"/>
        <w:jc w:val="both"/>
        <w:rPr>
          <w:rFonts w:asciiTheme="minorHAnsi" w:hAnsiTheme="minorHAnsi" w:cstheme="minorHAnsi"/>
          <w:sz w:val="22"/>
          <w:szCs w:val="22"/>
        </w:rPr>
      </w:pPr>
      <w:r w:rsidRPr="00DD4AA0">
        <w:rPr>
          <w:rFonts w:asciiTheme="minorHAnsi" w:hAnsiTheme="minorHAnsi" w:cstheme="minorHAnsi"/>
          <w:sz w:val="22"/>
          <w:szCs w:val="22"/>
        </w:rPr>
        <w:t>kontrola prací a zastupování Příkazce při konzultacích v průběhu prací na všech částech Projektové dokumentace Stavby ve všech stupních, včetně poskytování odborných stanovisek k jejímu obsahu, koordinace a posouzení nezbytnosti či účelnosti navrhovaných Změn především ve vztahu k zadávacím podmínkám Stavby, návrhy alternativních řešení; ve vztahu k jednotlivým Dodávkám a jejich výrobním dokumentacím se ustanovení tohoto bodu použije obdobně</w:t>
      </w:r>
      <w:r w:rsidR="00910F98" w:rsidRPr="00DD4AA0">
        <w:rPr>
          <w:rFonts w:asciiTheme="minorHAnsi" w:hAnsiTheme="minorHAnsi" w:cstheme="minorHAnsi"/>
          <w:sz w:val="22"/>
          <w:szCs w:val="22"/>
        </w:rPr>
        <w:t xml:space="preserve">. </w:t>
      </w:r>
      <w:r w:rsidR="00CF23B3" w:rsidRPr="00DD4AA0">
        <w:rPr>
          <w:rFonts w:asciiTheme="minorHAnsi" w:hAnsiTheme="minorHAnsi" w:cstheme="minorHAnsi"/>
          <w:sz w:val="22"/>
          <w:szCs w:val="22"/>
        </w:rPr>
        <w:t>Součástí plnění</w:t>
      </w:r>
      <w:r w:rsidR="00113F4E" w:rsidRPr="00DD4AA0">
        <w:rPr>
          <w:rFonts w:asciiTheme="minorHAnsi" w:hAnsiTheme="minorHAnsi" w:cstheme="minorHAnsi"/>
          <w:sz w:val="22"/>
          <w:szCs w:val="22"/>
        </w:rPr>
        <w:t xml:space="preserve"> bud</w:t>
      </w:r>
      <w:r w:rsidR="00C033F0" w:rsidRPr="00DD4AA0">
        <w:rPr>
          <w:rFonts w:asciiTheme="minorHAnsi" w:hAnsiTheme="minorHAnsi" w:cstheme="minorHAnsi"/>
          <w:sz w:val="22"/>
          <w:szCs w:val="22"/>
        </w:rPr>
        <w:t>ou všechny profese</w:t>
      </w:r>
      <w:r w:rsidR="00D54E78" w:rsidRPr="00DD4AA0">
        <w:rPr>
          <w:rFonts w:asciiTheme="minorHAnsi" w:hAnsiTheme="minorHAnsi" w:cstheme="minorHAnsi"/>
          <w:sz w:val="22"/>
          <w:szCs w:val="22"/>
        </w:rPr>
        <w:t xml:space="preserve"> včetně specialistů </w:t>
      </w:r>
      <w:r w:rsidR="00D54E78" w:rsidRPr="00DD4AA0">
        <w:rPr>
          <w:rFonts w:asciiTheme="minorHAnsi" w:hAnsiTheme="minorHAnsi" w:cstheme="minorBidi"/>
          <w:sz w:val="22"/>
          <w:szCs w:val="22"/>
        </w:rPr>
        <w:t>(např. slaboproud, MAR, PBŘ–EPS, vzduchotechnika, geolog, statik, energetik apod.).</w:t>
      </w:r>
    </w:p>
    <w:p w14:paraId="3ABCA4D2" w14:textId="77777777" w:rsidR="00AB6274" w:rsidRPr="00AB6274" w:rsidRDefault="00AB6274" w:rsidP="00E63E1A">
      <w:pPr>
        <w:widowControl w:val="0"/>
        <w:numPr>
          <w:ilvl w:val="0"/>
          <w:numId w:val="19"/>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 xml:space="preserve">kontrola souladu plnění Dodavatelů s uzavřenými smlouvami včetně podmínek všech relevantních povolení a vyjádření, návrhy řešení k odstranění vad a jiných porušení smluv, jakož i kontrola jejich odstraňování; z hlediska kontroly kvality Stavby a Dodávek se Příkazník zaměřuje zejména na: </w:t>
      </w:r>
    </w:p>
    <w:p w14:paraId="720BEBE5"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dodržování příslušných právních předpisů a technických norem (ČSN EN),</w:t>
      </w:r>
    </w:p>
    <w:p w14:paraId="4E65A7B4" w14:textId="4E0DB4E8"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provádění předepsaných zkoušek a revizí včetně kontroly výsledků,</w:t>
      </w:r>
    </w:p>
    <w:p w14:paraId="2CDF7371"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dodržování technologických postupů,</w:t>
      </w:r>
    </w:p>
    <w:p w14:paraId="135C81BB"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kvalitu použitých materiálů;</w:t>
      </w:r>
    </w:p>
    <w:p w14:paraId="5EE9A7F1" w14:textId="77777777" w:rsidR="00AB6274" w:rsidRPr="00AB6274" w:rsidRDefault="00AB6274" w:rsidP="00AB6274">
      <w:pPr>
        <w:widowControl w:val="0"/>
        <w:spacing w:before="120" w:after="120"/>
        <w:ind w:left="1418"/>
        <w:jc w:val="both"/>
        <w:rPr>
          <w:rStyle w:val="Nadpis2CharChar"/>
          <w:rFonts w:asciiTheme="minorHAnsi" w:hAnsiTheme="minorHAnsi" w:cstheme="minorHAnsi"/>
          <w:sz w:val="22"/>
          <w:szCs w:val="22"/>
        </w:rPr>
      </w:pPr>
      <w:r w:rsidRPr="00AB6274">
        <w:rPr>
          <w:rFonts w:asciiTheme="minorHAnsi" w:hAnsiTheme="minorHAnsi" w:cstheme="minorHAnsi"/>
          <w:sz w:val="22"/>
          <w:szCs w:val="22"/>
        </w:rPr>
        <w:t xml:space="preserve">zvlášť obezřetně Příkazník postupuje při kontrole provádění Stavby a montáží Dodávek, kdy budou dílčí výsledky v dalším postupu </w:t>
      </w:r>
      <w:r w:rsidRPr="00AB6274">
        <w:rPr>
          <w:rStyle w:val="Nadpis2CharChar"/>
          <w:rFonts w:asciiTheme="minorHAnsi" w:hAnsiTheme="minorHAnsi" w:cstheme="minorHAnsi"/>
          <w:sz w:val="22"/>
          <w:szCs w:val="22"/>
        </w:rPr>
        <w:t>zakryty nebo se stanou nepřístupnými,</w:t>
      </w:r>
    </w:p>
    <w:p w14:paraId="44DCAD8E" w14:textId="0F3DCE58" w:rsidR="00AB6274" w:rsidRPr="00DD4AA0" w:rsidRDefault="00AB6274" w:rsidP="00E63E1A">
      <w:pPr>
        <w:widowControl w:val="0"/>
        <w:numPr>
          <w:ilvl w:val="0"/>
          <w:numId w:val="19"/>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 xml:space="preserve">organizační činnost spočívající zejména v řízení koordinačních a jiných obdobných porad s Dodavateli a dalšími osobami, organizaci a vedení kontrolních dnů a koordinaci </w:t>
      </w:r>
      <w:r w:rsidRPr="00DD4AA0">
        <w:rPr>
          <w:rFonts w:asciiTheme="minorHAnsi" w:hAnsiTheme="minorHAnsi" w:cstheme="minorHAnsi"/>
          <w:sz w:val="22"/>
          <w:szCs w:val="22"/>
        </w:rPr>
        <w:t>požadavků jednotlivých Dodavatelů,</w:t>
      </w:r>
      <w:r w:rsidR="00C07A53" w:rsidRPr="00DD4AA0">
        <w:rPr>
          <w:rFonts w:asciiTheme="minorHAnsi" w:hAnsiTheme="minorHAnsi" w:cstheme="minorHAnsi"/>
          <w:sz w:val="22"/>
          <w:szCs w:val="22"/>
        </w:rPr>
        <w:t xml:space="preserve"> včetně všech profesí</w:t>
      </w:r>
      <w:r w:rsidR="00756276" w:rsidRPr="00DD4AA0">
        <w:rPr>
          <w:rFonts w:asciiTheme="minorHAnsi" w:hAnsiTheme="minorHAnsi" w:cstheme="minorHAnsi"/>
          <w:sz w:val="22"/>
          <w:szCs w:val="22"/>
        </w:rPr>
        <w:t>,</w:t>
      </w:r>
    </w:p>
    <w:p w14:paraId="60FAF4BB" w14:textId="77777777" w:rsidR="00AB6274" w:rsidRPr="00DD4AA0" w:rsidRDefault="00AB6274" w:rsidP="00E63E1A">
      <w:pPr>
        <w:widowControl w:val="0"/>
        <w:numPr>
          <w:ilvl w:val="0"/>
          <w:numId w:val="19"/>
        </w:numPr>
        <w:tabs>
          <w:tab w:val="clear" w:pos="360"/>
          <w:tab w:val="num" w:pos="1418"/>
        </w:tabs>
        <w:spacing w:before="120" w:after="120"/>
        <w:ind w:left="1418"/>
        <w:jc w:val="both"/>
        <w:rPr>
          <w:rFonts w:asciiTheme="minorHAnsi" w:hAnsiTheme="minorHAnsi" w:cstheme="minorHAnsi"/>
          <w:sz w:val="22"/>
          <w:szCs w:val="22"/>
        </w:rPr>
      </w:pPr>
      <w:r w:rsidRPr="00DD4AA0">
        <w:rPr>
          <w:rFonts w:asciiTheme="minorHAnsi" w:hAnsiTheme="minorHAnsi" w:cstheme="minorHAnsi"/>
          <w:sz w:val="22"/>
          <w:szCs w:val="22"/>
        </w:rPr>
        <w:t xml:space="preserve">vyjádření a průběžná kontrola dodržování kontrolního a zkušebního plánu, </w:t>
      </w:r>
      <w:r w:rsidRPr="00DD4AA0">
        <w:rPr>
          <w:rFonts w:asciiTheme="minorHAnsi" w:hAnsiTheme="minorHAnsi" w:cstheme="minorHAnsi"/>
          <w:bCs/>
          <w:sz w:val="22"/>
          <w:szCs w:val="22"/>
        </w:rPr>
        <w:t xml:space="preserve">plánu organizace prací a technologických postupů </w:t>
      </w:r>
      <w:r w:rsidRPr="00DD4AA0">
        <w:rPr>
          <w:rFonts w:asciiTheme="minorHAnsi" w:hAnsiTheme="minorHAnsi" w:cstheme="minorHAnsi"/>
          <w:sz w:val="22"/>
          <w:szCs w:val="22"/>
        </w:rPr>
        <w:t xml:space="preserve">vypracovaných Dodavatelem Stavby, </w:t>
      </w:r>
    </w:p>
    <w:p w14:paraId="168B831A" w14:textId="77777777" w:rsidR="00AB6274" w:rsidRPr="00DD4AA0" w:rsidRDefault="00AB6274" w:rsidP="00E63E1A">
      <w:pPr>
        <w:widowControl w:val="0"/>
        <w:numPr>
          <w:ilvl w:val="0"/>
          <w:numId w:val="19"/>
        </w:numPr>
        <w:tabs>
          <w:tab w:val="clear" w:pos="360"/>
          <w:tab w:val="num" w:pos="1418"/>
        </w:tabs>
        <w:spacing w:before="120" w:after="120"/>
        <w:ind w:left="1418"/>
        <w:jc w:val="both"/>
        <w:rPr>
          <w:rFonts w:asciiTheme="minorHAnsi" w:hAnsiTheme="minorHAnsi" w:cstheme="minorHAnsi"/>
          <w:sz w:val="22"/>
          <w:szCs w:val="22"/>
        </w:rPr>
      </w:pPr>
      <w:r w:rsidRPr="00DD4AA0">
        <w:rPr>
          <w:rFonts w:asciiTheme="minorHAnsi" w:hAnsiTheme="minorHAnsi" w:cstheme="minorHAnsi"/>
          <w:sz w:val="22"/>
          <w:szCs w:val="22"/>
        </w:rPr>
        <w:t xml:space="preserve">vedení procesu vzorkování, posouzení podkladů pro vzorkování včetně schválení protokolu o vzorkování, </w:t>
      </w:r>
    </w:p>
    <w:p w14:paraId="013135C5" w14:textId="77777777" w:rsidR="00AB6274" w:rsidRPr="00DD4AA0" w:rsidRDefault="00AB6274" w:rsidP="00E63E1A">
      <w:pPr>
        <w:widowControl w:val="0"/>
        <w:numPr>
          <w:ilvl w:val="0"/>
          <w:numId w:val="19"/>
        </w:numPr>
        <w:tabs>
          <w:tab w:val="clear" w:pos="360"/>
          <w:tab w:val="num" w:pos="1418"/>
        </w:tabs>
        <w:spacing w:before="120" w:after="120"/>
        <w:ind w:left="1418"/>
        <w:jc w:val="both"/>
        <w:rPr>
          <w:rFonts w:asciiTheme="minorHAnsi" w:hAnsiTheme="minorHAnsi" w:cstheme="minorHAnsi"/>
          <w:sz w:val="22"/>
          <w:szCs w:val="22"/>
        </w:rPr>
      </w:pPr>
      <w:r w:rsidRPr="00DD4AA0">
        <w:rPr>
          <w:rFonts w:asciiTheme="minorHAnsi" w:hAnsiTheme="minorHAnsi" w:cstheme="minorHAnsi"/>
          <w:sz w:val="22"/>
          <w:szCs w:val="22"/>
        </w:rPr>
        <w:t xml:space="preserve">organizace a účast na veškerých jednáních s dotčenými správními orgány, státním stavebním dohledem, Poskytovatelem dotace či dalšími dotčenými osobami v průběhu Výstavby, </w:t>
      </w:r>
    </w:p>
    <w:p w14:paraId="57E87851" w14:textId="7D63820B" w:rsidR="00AB6274" w:rsidRPr="00DD4AA0" w:rsidRDefault="00AB6274" w:rsidP="006F5B71">
      <w:pPr>
        <w:keepNext/>
        <w:keepLines/>
        <w:numPr>
          <w:ilvl w:val="0"/>
          <w:numId w:val="19"/>
        </w:numPr>
        <w:tabs>
          <w:tab w:val="clear" w:pos="360"/>
          <w:tab w:val="num" w:pos="1418"/>
        </w:tabs>
        <w:spacing w:before="120" w:after="120"/>
        <w:ind w:left="1417" w:hanging="357"/>
        <w:jc w:val="both"/>
        <w:rPr>
          <w:rFonts w:asciiTheme="minorHAnsi" w:hAnsiTheme="minorHAnsi" w:cstheme="minorHAnsi"/>
          <w:sz w:val="22"/>
          <w:szCs w:val="22"/>
        </w:rPr>
      </w:pPr>
      <w:r w:rsidRPr="00DD4AA0">
        <w:rPr>
          <w:rFonts w:asciiTheme="minorHAnsi" w:hAnsiTheme="minorHAnsi" w:cstheme="minorHAnsi"/>
          <w:sz w:val="22"/>
          <w:szCs w:val="22"/>
        </w:rPr>
        <w:lastRenderedPageBreak/>
        <w:t>projednání a poskytování odborných stanovisek ke Změnám včetně zdůvodnění jejich nezbytnosti, účelnosti, ceny a popisu jejich vlivu na čas Výstavby; příprava podkladů a</w:t>
      </w:r>
      <w:r w:rsidR="00CE40ED">
        <w:rPr>
          <w:rFonts w:asciiTheme="minorHAnsi" w:hAnsiTheme="minorHAnsi" w:cstheme="minorHAnsi"/>
          <w:sz w:val="22"/>
          <w:szCs w:val="22"/>
        </w:rPr>
        <w:t> </w:t>
      </w:r>
      <w:r w:rsidRPr="00DD4AA0">
        <w:rPr>
          <w:rFonts w:asciiTheme="minorHAnsi" w:hAnsiTheme="minorHAnsi" w:cstheme="minorHAnsi"/>
          <w:sz w:val="22"/>
          <w:szCs w:val="22"/>
        </w:rPr>
        <w:t>stanovení ceny Změn, kontrola rozpočtů Změn včetně jejich porovnávání s cenami v místě a čase obvyklými; kontrola dodržování technických podmínek Stavby a</w:t>
      </w:r>
      <w:r w:rsidR="00CE40ED">
        <w:rPr>
          <w:rFonts w:asciiTheme="minorHAnsi" w:hAnsiTheme="minorHAnsi" w:cstheme="minorHAnsi"/>
          <w:sz w:val="22"/>
          <w:szCs w:val="22"/>
        </w:rPr>
        <w:t> </w:t>
      </w:r>
      <w:r w:rsidRPr="00DD4AA0">
        <w:rPr>
          <w:rFonts w:asciiTheme="minorHAnsi" w:hAnsiTheme="minorHAnsi" w:cstheme="minorHAnsi"/>
          <w:sz w:val="22"/>
          <w:szCs w:val="22"/>
        </w:rPr>
        <w:t>Dodávek v souvislosti se Změnami,</w:t>
      </w:r>
      <w:r w:rsidR="00C07A53" w:rsidRPr="00DD4AA0">
        <w:rPr>
          <w:rFonts w:asciiTheme="minorHAnsi" w:hAnsiTheme="minorHAnsi" w:cstheme="minorHAnsi"/>
          <w:sz w:val="22"/>
          <w:szCs w:val="22"/>
        </w:rPr>
        <w:t xml:space="preserve"> včetně všech profesí</w:t>
      </w:r>
      <w:r w:rsidR="00756276" w:rsidRPr="00DD4AA0">
        <w:rPr>
          <w:rFonts w:asciiTheme="minorHAnsi" w:hAnsiTheme="minorHAnsi" w:cstheme="minorHAnsi"/>
          <w:sz w:val="22"/>
          <w:szCs w:val="22"/>
        </w:rPr>
        <w:t>,</w:t>
      </w:r>
    </w:p>
    <w:p w14:paraId="0C5CACA6" w14:textId="06DD72C7" w:rsidR="00AB6274" w:rsidRPr="00AB6274" w:rsidRDefault="00AB6274" w:rsidP="00E63E1A">
      <w:pPr>
        <w:widowControl w:val="0"/>
        <w:numPr>
          <w:ilvl w:val="0"/>
          <w:numId w:val="19"/>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pravidelná kontrola vedení stavebního nebo montážního deníku, provádění pravidelných zápisů s vyjádřením zejména ke kvalitě Stavby či Dodávek a v případě zjištěných vad zápis požadavků na nápravu; Příkazník pořídí zápis do stavebního nebo montážního deníku o každé provedené kontrole na staveništi nebo v místě provedení Dodávky včetně venkovních prostor a pozemků vymezených Příkazcem, které jsou prováděním Stavby nebo Dodávek dotčeny; zápis ve stavebním nebo montážním deníku bude obsahovat alespoň informaci o hodnocení průběhu činností v rámci přípravy a provedení Stavby nebo Dodávek od poslední přítomnosti Příkazníka s</w:t>
      </w:r>
      <w:r w:rsidR="00CE40ED">
        <w:rPr>
          <w:rFonts w:asciiTheme="minorHAnsi" w:hAnsiTheme="minorHAnsi" w:cstheme="minorHAnsi"/>
          <w:sz w:val="22"/>
          <w:szCs w:val="22"/>
        </w:rPr>
        <w:t> </w:t>
      </w:r>
      <w:r w:rsidRPr="00AB6274">
        <w:rPr>
          <w:rFonts w:asciiTheme="minorHAnsi" w:hAnsiTheme="minorHAnsi" w:cstheme="minorHAnsi"/>
          <w:sz w:val="22"/>
          <w:szCs w:val="22"/>
        </w:rPr>
        <w:t>důrazem na odchylky od plánovaného průběhu; tato povinnost se vztahuje i</w:t>
      </w:r>
      <w:r w:rsidR="00CE40ED">
        <w:rPr>
          <w:rFonts w:asciiTheme="minorHAnsi" w:hAnsiTheme="minorHAnsi" w:cstheme="minorHAnsi"/>
          <w:sz w:val="22"/>
          <w:szCs w:val="22"/>
        </w:rPr>
        <w:t> </w:t>
      </w:r>
      <w:r w:rsidRPr="00AB6274">
        <w:rPr>
          <w:rFonts w:asciiTheme="minorHAnsi" w:hAnsiTheme="minorHAnsi" w:cstheme="minorHAnsi"/>
          <w:sz w:val="22"/>
          <w:szCs w:val="22"/>
        </w:rPr>
        <w:t>na</w:t>
      </w:r>
      <w:r w:rsidR="00CE40ED">
        <w:rPr>
          <w:rFonts w:asciiTheme="minorHAnsi" w:hAnsiTheme="minorHAnsi" w:cstheme="minorHAnsi"/>
          <w:sz w:val="22"/>
          <w:szCs w:val="22"/>
        </w:rPr>
        <w:t> </w:t>
      </w:r>
      <w:r w:rsidRPr="00AB6274">
        <w:rPr>
          <w:rFonts w:asciiTheme="minorHAnsi" w:hAnsiTheme="minorHAnsi" w:cstheme="minorHAnsi"/>
          <w:sz w:val="22"/>
          <w:szCs w:val="22"/>
        </w:rPr>
        <w:t>provádění Služeb Příkazníkem mimo staveniště či místo provedení Dodávek,</w:t>
      </w:r>
    </w:p>
    <w:p w14:paraId="5A58067D" w14:textId="77777777" w:rsidR="00AB6274" w:rsidRPr="00AB6274" w:rsidRDefault="00AB6274" w:rsidP="00E63E1A">
      <w:pPr>
        <w:widowControl w:val="0"/>
        <w:numPr>
          <w:ilvl w:val="0"/>
          <w:numId w:val="19"/>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kontrola řádného uskladnění materiálů pro Výstavbu,</w:t>
      </w:r>
    </w:p>
    <w:p w14:paraId="7DFDCD5C" w14:textId="0C01E9F0" w:rsidR="00AB6274" w:rsidRPr="00AB6274" w:rsidRDefault="00AB6274" w:rsidP="00E63E1A">
      <w:pPr>
        <w:widowControl w:val="0"/>
        <w:numPr>
          <w:ilvl w:val="0"/>
          <w:numId w:val="19"/>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příprava podkladů pro komplexní vyzkoušení, účast na komplexním vyzkoušení včetně pořízení zápisů a protokolů o úspěšném nebo neúspěšném provedení komplexního vyzkoušení; příprava ostatních dokladů prokazujících kvalitu Stavby a Dodávek včetně informací o použitých materiálech a technologických postupech,</w:t>
      </w:r>
    </w:p>
    <w:p w14:paraId="0CBC4E77" w14:textId="1085EB3B" w:rsidR="00AB6274" w:rsidRPr="00AB6274" w:rsidRDefault="00AB6274" w:rsidP="00E63E1A">
      <w:pPr>
        <w:widowControl w:val="0"/>
        <w:numPr>
          <w:ilvl w:val="0"/>
          <w:numId w:val="19"/>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příprava podkladů a účast na předání a převzetí Stavby či Dodávek, příp. jejich částí, včetně kontroly, evidence všech dokumentů nezbytných pro řádné předání a převzetí, jakož i vymezení a evidování případných vad zjištěných při převzetí a stanovení lhůt jejich odstranění</w:t>
      </w:r>
      <w:r w:rsidR="001C1AE8">
        <w:rPr>
          <w:rFonts w:asciiTheme="minorHAnsi" w:hAnsiTheme="minorHAnsi" w:cstheme="minorHAnsi"/>
          <w:sz w:val="22"/>
          <w:szCs w:val="22"/>
        </w:rPr>
        <w:t>.</w:t>
      </w:r>
    </w:p>
    <w:p w14:paraId="37AD3718" w14:textId="77777777" w:rsidR="00AB6274" w:rsidRPr="00AB6274" w:rsidRDefault="00AB6274" w:rsidP="00AB6274">
      <w:pPr>
        <w:widowControl w:val="0"/>
        <w:spacing w:before="120" w:after="120"/>
        <w:ind w:left="426"/>
        <w:jc w:val="both"/>
        <w:rPr>
          <w:rFonts w:asciiTheme="minorHAnsi" w:hAnsiTheme="minorHAnsi" w:cstheme="minorHAnsi"/>
          <w:sz w:val="22"/>
          <w:szCs w:val="22"/>
        </w:rPr>
      </w:pPr>
    </w:p>
    <w:p w14:paraId="0B2772A8" w14:textId="77777777" w:rsidR="00AB6274" w:rsidRPr="00AB6274" w:rsidRDefault="00AB6274" w:rsidP="00E63E1A">
      <w:pPr>
        <w:widowControl w:val="0"/>
        <w:numPr>
          <w:ilvl w:val="0"/>
          <w:numId w:val="23"/>
        </w:numPr>
        <w:spacing w:before="120" w:after="120"/>
        <w:ind w:left="993"/>
        <w:jc w:val="both"/>
        <w:rPr>
          <w:rFonts w:asciiTheme="minorHAnsi" w:hAnsiTheme="minorHAnsi" w:cstheme="minorHAnsi"/>
          <w:b/>
          <w:sz w:val="22"/>
          <w:szCs w:val="22"/>
        </w:rPr>
      </w:pPr>
      <w:r w:rsidRPr="00AB6274">
        <w:rPr>
          <w:rFonts w:asciiTheme="minorHAnsi" w:hAnsiTheme="minorHAnsi" w:cstheme="minorHAnsi"/>
          <w:b/>
          <w:sz w:val="22"/>
          <w:szCs w:val="22"/>
        </w:rPr>
        <w:t>Časové řízení a kontrola, zejména:</w:t>
      </w:r>
    </w:p>
    <w:p w14:paraId="03664FD5" w14:textId="77777777" w:rsidR="00AB6274" w:rsidRPr="00AB6274" w:rsidRDefault="00AB6274" w:rsidP="00E63E1A">
      <w:pPr>
        <w:widowControl w:val="0"/>
        <w:numPr>
          <w:ilvl w:val="0"/>
          <w:numId w:val="24"/>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přípravy a průběžné aktualizace Harmonogramu výstavby,</w:t>
      </w:r>
    </w:p>
    <w:p w14:paraId="071145B8" w14:textId="77777777" w:rsidR="00AB6274" w:rsidRPr="00AB6274" w:rsidRDefault="00AB6274" w:rsidP="00E63E1A">
      <w:pPr>
        <w:widowControl w:val="0"/>
        <w:numPr>
          <w:ilvl w:val="0"/>
          <w:numId w:val="24"/>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zpracování dílčích operativních harmonogramů rozhodných pro plnění dílčích částí Stavby či Dodávek,</w:t>
      </w:r>
    </w:p>
    <w:p w14:paraId="3CAC652F" w14:textId="77777777" w:rsidR="00AB6274" w:rsidRPr="00AB6274" w:rsidRDefault="00AB6274" w:rsidP="00E63E1A">
      <w:pPr>
        <w:widowControl w:val="0"/>
        <w:numPr>
          <w:ilvl w:val="0"/>
          <w:numId w:val="24"/>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kontrola harmonogramů Stavby a jednotlivých Dodávek,</w:t>
      </w:r>
    </w:p>
    <w:p w14:paraId="3CB27E89" w14:textId="77777777" w:rsidR="00AB6274" w:rsidRPr="00AB6274" w:rsidRDefault="00AB6274" w:rsidP="00E63E1A">
      <w:pPr>
        <w:widowControl w:val="0"/>
        <w:numPr>
          <w:ilvl w:val="0"/>
          <w:numId w:val="24"/>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kontrola dodržování postupu přípravy a provádění Stavby a Dodávek z hlediska:</w:t>
      </w:r>
    </w:p>
    <w:p w14:paraId="26AD2C08"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dodržení lhůt dokončení jednotlivých dílčích kroků definovaných harmonogramy,</w:t>
      </w:r>
    </w:p>
    <w:p w14:paraId="5C7EF5B6"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dodržení milníků Stavby a Dodávek,</w:t>
      </w:r>
    </w:p>
    <w:p w14:paraId="0DA539E9" w14:textId="77777777" w:rsidR="00AB6274" w:rsidRPr="00AB6274" w:rsidRDefault="00AB6274" w:rsidP="00E63E1A">
      <w:pPr>
        <w:widowControl w:val="0"/>
        <w:numPr>
          <w:ilvl w:val="0"/>
          <w:numId w:val="24"/>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pravidelné informování Příkazce o průběhu Výstavby, návrh opatření při zjištění zpoždění Dodavatelů,</w:t>
      </w:r>
    </w:p>
    <w:p w14:paraId="16AB5D9D" w14:textId="77777777" w:rsidR="00AB6274" w:rsidRPr="00AB6274" w:rsidRDefault="00AB6274" w:rsidP="00E63E1A">
      <w:pPr>
        <w:widowControl w:val="0"/>
        <w:numPr>
          <w:ilvl w:val="0"/>
          <w:numId w:val="24"/>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zpracovávání podkladů pro průběžné vyhodnocování postupu Výstavby a příprava podkladů pro vyhodnocení závěrečné.</w:t>
      </w:r>
    </w:p>
    <w:p w14:paraId="47330BD4" w14:textId="77777777" w:rsidR="00AB6274" w:rsidRPr="00AB6274" w:rsidRDefault="00AB6274" w:rsidP="00AB6274">
      <w:pPr>
        <w:widowControl w:val="0"/>
        <w:tabs>
          <w:tab w:val="num" w:pos="1560"/>
        </w:tabs>
        <w:spacing w:after="120"/>
        <w:ind w:left="360"/>
        <w:jc w:val="both"/>
        <w:rPr>
          <w:rFonts w:asciiTheme="minorHAnsi" w:hAnsiTheme="minorHAnsi" w:cstheme="minorHAnsi"/>
          <w:sz w:val="22"/>
          <w:szCs w:val="22"/>
        </w:rPr>
      </w:pPr>
    </w:p>
    <w:p w14:paraId="0C599BE9" w14:textId="26E4F125" w:rsidR="00AB6274" w:rsidRPr="00AB6274" w:rsidRDefault="009D34EA" w:rsidP="00E63E1A">
      <w:pPr>
        <w:widowControl w:val="0"/>
        <w:numPr>
          <w:ilvl w:val="0"/>
          <w:numId w:val="23"/>
        </w:numPr>
        <w:spacing w:before="120" w:after="120"/>
        <w:ind w:left="993"/>
        <w:jc w:val="both"/>
        <w:rPr>
          <w:rFonts w:asciiTheme="minorHAnsi" w:hAnsiTheme="minorHAnsi" w:cstheme="minorHAnsi"/>
          <w:b/>
          <w:sz w:val="22"/>
          <w:szCs w:val="22"/>
        </w:rPr>
      </w:pPr>
      <w:r>
        <w:rPr>
          <w:rFonts w:asciiTheme="minorHAnsi" w:hAnsiTheme="minorHAnsi" w:cstheme="minorHAnsi"/>
          <w:b/>
          <w:sz w:val="22"/>
          <w:szCs w:val="22"/>
        </w:rPr>
        <w:t>Spolupráce při</w:t>
      </w:r>
      <w:r w:rsidR="00AB6274" w:rsidRPr="00AB6274">
        <w:rPr>
          <w:rFonts w:asciiTheme="minorHAnsi" w:hAnsiTheme="minorHAnsi" w:cstheme="minorHAnsi"/>
          <w:b/>
          <w:sz w:val="22"/>
          <w:szCs w:val="22"/>
        </w:rPr>
        <w:t xml:space="preserve"> kolaudac</w:t>
      </w:r>
      <w:r>
        <w:rPr>
          <w:rFonts w:asciiTheme="minorHAnsi" w:hAnsiTheme="minorHAnsi" w:cstheme="minorHAnsi"/>
          <w:b/>
          <w:sz w:val="22"/>
          <w:szCs w:val="22"/>
        </w:rPr>
        <w:t>i</w:t>
      </w:r>
      <w:r w:rsidR="00AB6274" w:rsidRPr="00AB6274">
        <w:rPr>
          <w:rFonts w:asciiTheme="minorHAnsi" w:hAnsiTheme="minorHAnsi" w:cstheme="minorHAnsi"/>
          <w:b/>
          <w:sz w:val="22"/>
          <w:szCs w:val="22"/>
        </w:rPr>
        <w:t xml:space="preserve"> Stavby a související činnosti, zejména: </w:t>
      </w:r>
    </w:p>
    <w:p w14:paraId="64BEEF97" w14:textId="77777777" w:rsidR="00AB6274" w:rsidRPr="00AB6274" w:rsidRDefault="00AB6274" w:rsidP="00E63E1A">
      <w:pPr>
        <w:widowControl w:val="0"/>
        <w:numPr>
          <w:ilvl w:val="0"/>
          <w:numId w:val="25"/>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kontrola zabezpečení odvozu a likvidace odpadů, včetně doložení dokladů o jejich likvidaci,</w:t>
      </w:r>
    </w:p>
    <w:p w14:paraId="0BFA6BAB" w14:textId="77777777" w:rsidR="00AB6274" w:rsidRDefault="00AB6274" w:rsidP="00E63E1A">
      <w:pPr>
        <w:widowControl w:val="0"/>
        <w:numPr>
          <w:ilvl w:val="0"/>
          <w:numId w:val="25"/>
        </w:numPr>
        <w:tabs>
          <w:tab w:val="clear" w:pos="360"/>
          <w:tab w:val="num" w:pos="1418"/>
        </w:tabs>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kontrola zabezpečení úklidu a vyklizení staveniště a míst provedení Dodávek,</w:t>
      </w:r>
    </w:p>
    <w:p w14:paraId="254B663F" w14:textId="07DD61E2" w:rsidR="003F1819" w:rsidRPr="00AB6274" w:rsidRDefault="003F1819" w:rsidP="00E63E1A">
      <w:pPr>
        <w:widowControl w:val="0"/>
        <w:numPr>
          <w:ilvl w:val="0"/>
          <w:numId w:val="25"/>
        </w:numPr>
        <w:tabs>
          <w:tab w:val="clear" w:pos="360"/>
          <w:tab w:val="num" w:pos="1418"/>
        </w:tabs>
        <w:spacing w:before="120" w:after="120"/>
        <w:ind w:left="1418"/>
        <w:jc w:val="both"/>
        <w:rPr>
          <w:rFonts w:asciiTheme="minorHAnsi" w:hAnsiTheme="minorHAnsi" w:cstheme="minorBidi"/>
          <w:sz w:val="22"/>
          <w:szCs w:val="22"/>
        </w:rPr>
      </w:pPr>
      <w:r w:rsidRPr="0A11A544">
        <w:rPr>
          <w:rFonts w:asciiTheme="minorHAnsi" w:hAnsiTheme="minorHAnsi" w:cstheme="minorBidi"/>
          <w:sz w:val="22"/>
          <w:szCs w:val="22"/>
        </w:rPr>
        <w:t>kontrola uvedení okolních dotčených pozemků do původního stavu, provedení fotodokumentace původního a nového stavu,</w:t>
      </w:r>
    </w:p>
    <w:p w14:paraId="2101439C" w14:textId="77777777" w:rsidR="00AB6274" w:rsidRPr="00AB6274" w:rsidRDefault="00AB6274" w:rsidP="00E63E1A">
      <w:pPr>
        <w:widowControl w:val="0"/>
        <w:numPr>
          <w:ilvl w:val="0"/>
          <w:numId w:val="25"/>
        </w:numPr>
        <w:tabs>
          <w:tab w:val="clear" w:pos="360"/>
          <w:tab w:val="num" w:pos="1418"/>
        </w:tabs>
        <w:spacing w:before="120" w:after="120"/>
        <w:ind w:left="1418"/>
        <w:jc w:val="both"/>
        <w:rPr>
          <w:rFonts w:asciiTheme="minorHAnsi" w:hAnsiTheme="minorHAnsi" w:cstheme="minorBidi"/>
          <w:sz w:val="22"/>
          <w:szCs w:val="22"/>
        </w:rPr>
      </w:pPr>
      <w:r w:rsidRPr="0A11A544">
        <w:rPr>
          <w:rFonts w:asciiTheme="minorHAnsi" w:hAnsiTheme="minorHAnsi" w:cstheme="minorBidi"/>
          <w:sz w:val="22"/>
          <w:szCs w:val="22"/>
        </w:rPr>
        <w:lastRenderedPageBreak/>
        <w:t>monitorování, poskytování odborných stanovisek a kontrola prací na všech částech DSPS a kontrola souladu Projektových dokumentací se skutečností dokončené Stavby,</w:t>
      </w:r>
    </w:p>
    <w:p w14:paraId="6B0D72C0" w14:textId="3F8A873B" w:rsidR="00AB6274" w:rsidRPr="00AB6274" w:rsidRDefault="00030061" w:rsidP="00E63E1A">
      <w:pPr>
        <w:widowControl w:val="0"/>
        <w:numPr>
          <w:ilvl w:val="0"/>
          <w:numId w:val="25"/>
        </w:numPr>
        <w:tabs>
          <w:tab w:val="clear" w:pos="360"/>
          <w:tab w:val="num" w:pos="1418"/>
        </w:tabs>
        <w:spacing w:before="120" w:after="120"/>
        <w:ind w:left="1418"/>
        <w:jc w:val="both"/>
        <w:rPr>
          <w:rFonts w:asciiTheme="minorHAnsi" w:hAnsiTheme="minorHAnsi" w:cstheme="minorBidi"/>
          <w:sz w:val="22"/>
          <w:szCs w:val="22"/>
        </w:rPr>
      </w:pPr>
      <w:r w:rsidRPr="0A11A544">
        <w:rPr>
          <w:rFonts w:asciiTheme="minorHAnsi" w:hAnsiTheme="minorHAnsi" w:cstheme="minorBidi"/>
          <w:sz w:val="22"/>
          <w:szCs w:val="22"/>
        </w:rPr>
        <w:t>spolupráce s </w:t>
      </w:r>
      <w:r w:rsidR="00EA0910" w:rsidRPr="0A11A544">
        <w:rPr>
          <w:rFonts w:asciiTheme="minorHAnsi" w:hAnsiTheme="minorHAnsi" w:cstheme="minorBidi"/>
          <w:sz w:val="22"/>
          <w:szCs w:val="22"/>
        </w:rPr>
        <w:t>D</w:t>
      </w:r>
      <w:r w:rsidRPr="0A11A544">
        <w:rPr>
          <w:rFonts w:asciiTheme="minorHAnsi" w:hAnsiTheme="minorHAnsi" w:cstheme="minorBidi"/>
          <w:sz w:val="22"/>
          <w:szCs w:val="22"/>
        </w:rPr>
        <w:t xml:space="preserve">odavatelem Stavby </w:t>
      </w:r>
      <w:r w:rsidR="00EA0910" w:rsidRPr="0A11A544">
        <w:rPr>
          <w:rFonts w:asciiTheme="minorHAnsi" w:hAnsiTheme="minorHAnsi" w:cstheme="minorBidi"/>
          <w:sz w:val="22"/>
          <w:szCs w:val="22"/>
        </w:rPr>
        <w:t xml:space="preserve">při </w:t>
      </w:r>
      <w:r w:rsidR="00AB6274" w:rsidRPr="0A11A544">
        <w:rPr>
          <w:rFonts w:asciiTheme="minorHAnsi" w:hAnsiTheme="minorHAnsi" w:cstheme="minorBidi"/>
          <w:sz w:val="22"/>
          <w:szCs w:val="22"/>
        </w:rPr>
        <w:t>obstarání kolaudačního souhlasu a spolupráce při odstraňování vad bránících či způsobilých bránit kolaudaci, zejména:</w:t>
      </w:r>
    </w:p>
    <w:p w14:paraId="3588330F" w14:textId="2EAC7582"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kontrola odstraňování vad zjištěných při kontrolních prohlídkách Výstavby, funkčních zkoušek a jiných vad bránících či způsobilých bránit kolaudaci, až do</w:t>
      </w:r>
      <w:r w:rsidR="00CE40ED">
        <w:rPr>
          <w:rFonts w:asciiTheme="minorHAnsi" w:hAnsiTheme="minorHAnsi" w:cstheme="minorHAnsi"/>
          <w:sz w:val="22"/>
          <w:szCs w:val="22"/>
        </w:rPr>
        <w:t> </w:t>
      </w:r>
      <w:r w:rsidRPr="00AB6274">
        <w:rPr>
          <w:rFonts w:asciiTheme="minorHAnsi" w:hAnsiTheme="minorHAnsi" w:cstheme="minorHAnsi"/>
          <w:sz w:val="22"/>
          <w:szCs w:val="22"/>
        </w:rPr>
        <w:t>odstranění poslední z nich.</w:t>
      </w:r>
    </w:p>
    <w:p w14:paraId="451BA96E" w14:textId="77777777" w:rsidR="00AB6274" w:rsidRPr="00AB6274" w:rsidRDefault="00AB6274" w:rsidP="00AB6274">
      <w:pPr>
        <w:widowControl w:val="0"/>
        <w:tabs>
          <w:tab w:val="num" w:pos="1560"/>
        </w:tabs>
        <w:spacing w:after="120"/>
        <w:ind w:left="360"/>
        <w:jc w:val="both"/>
        <w:rPr>
          <w:rFonts w:asciiTheme="minorHAnsi" w:hAnsiTheme="minorHAnsi" w:cstheme="minorHAnsi"/>
          <w:sz w:val="22"/>
          <w:szCs w:val="22"/>
        </w:rPr>
      </w:pPr>
    </w:p>
    <w:p w14:paraId="513FB8C7" w14:textId="065ABAC0" w:rsidR="00AB6274" w:rsidRPr="00AB6274" w:rsidRDefault="00AB6274" w:rsidP="00E63E1A">
      <w:pPr>
        <w:widowControl w:val="0"/>
        <w:numPr>
          <w:ilvl w:val="0"/>
          <w:numId w:val="23"/>
        </w:numPr>
        <w:spacing w:before="120" w:after="120"/>
        <w:ind w:left="993"/>
        <w:jc w:val="both"/>
        <w:rPr>
          <w:rFonts w:asciiTheme="minorHAnsi" w:hAnsiTheme="minorHAnsi" w:cstheme="minorHAnsi"/>
          <w:b/>
          <w:sz w:val="22"/>
          <w:szCs w:val="22"/>
        </w:rPr>
      </w:pPr>
      <w:r w:rsidRPr="00AB6274">
        <w:rPr>
          <w:rFonts w:asciiTheme="minorHAnsi" w:hAnsiTheme="minorHAnsi" w:cstheme="minorHAnsi"/>
          <w:b/>
          <w:sz w:val="22"/>
          <w:szCs w:val="22"/>
        </w:rPr>
        <w:t>Kontrola a kompletace dokumentace Výstavb</w:t>
      </w:r>
      <w:r w:rsidR="002E0A1A">
        <w:rPr>
          <w:rFonts w:asciiTheme="minorHAnsi" w:hAnsiTheme="minorHAnsi" w:cstheme="minorHAnsi"/>
          <w:b/>
          <w:sz w:val="22"/>
          <w:szCs w:val="22"/>
        </w:rPr>
        <w:t>y</w:t>
      </w:r>
      <w:r w:rsidRPr="00AB6274">
        <w:rPr>
          <w:rFonts w:asciiTheme="minorHAnsi" w:hAnsiTheme="minorHAnsi" w:cstheme="minorHAnsi"/>
          <w:sz w:val="22"/>
          <w:szCs w:val="22"/>
        </w:rPr>
        <w:t>:</w:t>
      </w:r>
    </w:p>
    <w:p w14:paraId="14A07FA4" w14:textId="04212844" w:rsidR="00AB6274" w:rsidRPr="00AB6274" w:rsidRDefault="00AB6274" w:rsidP="00E63E1A">
      <w:pPr>
        <w:widowControl w:val="0"/>
        <w:numPr>
          <w:ilvl w:val="0"/>
          <w:numId w:val="27"/>
        </w:numPr>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kontrola, ve spolupráci s Dodavateli zajištění oprav, kompletace, a to zejména v</w:t>
      </w:r>
      <w:r w:rsidR="00CE40ED">
        <w:rPr>
          <w:rFonts w:asciiTheme="minorHAnsi" w:hAnsiTheme="minorHAnsi" w:cstheme="minorHAnsi"/>
          <w:sz w:val="22"/>
          <w:szCs w:val="22"/>
        </w:rPr>
        <w:t> </w:t>
      </w:r>
      <w:r w:rsidRPr="00AB6274">
        <w:rPr>
          <w:rFonts w:asciiTheme="minorHAnsi" w:hAnsiTheme="minorHAnsi" w:cstheme="minorHAnsi"/>
          <w:sz w:val="22"/>
          <w:szCs w:val="22"/>
        </w:rPr>
        <w:t>případě:</w:t>
      </w:r>
    </w:p>
    <w:p w14:paraId="6C4D65C8"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provozních řádů Stavby včetně plánu údržby,</w:t>
      </w:r>
    </w:p>
    <w:p w14:paraId="70469420"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DSPS; ta bude zpracována zejména pro vnitřní potřeby Příkazce v detailu realizační, výrobní a montážní dokumentace,</w:t>
      </w:r>
    </w:p>
    <w:p w14:paraId="5EAD942C"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dokladů o provedení předepsaných zkoušek a měření a o způsobilosti provozních zařízení k plnému provozu,</w:t>
      </w:r>
    </w:p>
    <w:p w14:paraId="441A4243"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seznamu strojů a zařízení, jejich pasportů, návodů k obsluze a údržbě, záručních listů,</w:t>
      </w:r>
    </w:p>
    <w:p w14:paraId="3E6CDBDB"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revizních zpráv elektroinstalace, hromosvodů, plynoinstalace, komínových průduchů a jiných zařízení, u nichž to vyžadují příslušné právní předpisy,</w:t>
      </w:r>
    </w:p>
    <w:p w14:paraId="713B4064" w14:textId="15CCBEC2" w:rsidR="00AB6274" w:rsidRPr="00AB6274" w:rsidRDefault="00CD5403" w:rsidP="00E63E1A">
      <w:pPr>
        <w:widowControl w:val="0"/>
        <w:numPr>
          <w:ilvl w:val="0"/>
          <w:numId w:val="20"/>
        </w:numPr>
        <w:spacing w:before="120" w:after="120"/>
        <w:ind w:left="1701" w:hanging="283"/>
        <w:jc w:val="both"/>
        <w:rPr>
          <w:rFonts w:asciiTheme="minorHAnsi" w:hAnsiTheme="minorHAnsi" w:cstheme="minorHAnsi"/>
          <w:sz w:val="22"/>
          <w:szCs w:val="22"/>
        </w:rPr>
      </w:pPr>
      <w:r>
        <w:rPr>
          <w:rFonts w:asciiTheme="minorHAnsi" w:hAnsiTheme="minorHAnsi" w:cstheme="minorHAnsi"/>
          <w:sz w:val="22"/>
          <w:szCs w:val="22"/>
        </w:rPr>
        <w:t>Informačního</w:t>
      </w:r>
      <w:r w:rsidR="004A20A2">
        <w:rPr>
          <w:rFonts w:asciiTheme="minorHAnsi" w:hAnsiTheme="minorHAnsi" w:cstheme="minorHAnsi"/>
          <w:sz w:val="22"/>
          <w:szCs w:val="22"/>
        </w:rPr>
        <w:t xml:space="preserve"> modelu</w:t>
      </w:r>
      <w:r w:rsidR="00AB6274" w:rsidRPr="00AB6274">
        <w:rPr>
          <w:rFonts w:asciiTheme="minorHAnsi" w:hAnsiTheme="minorHAnsi" w:cstheme="minorHAnsi"/>
          <w:sz w:val="22"/>
          <w:szCs w:val="22"/>
        </w:rPr>
        <w:t>,</w:t>
      </w:r>
    </w:p>
    <w:p w14:paraId="09222262"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požární dokumentace a dokumentace o ochranném a poplašném zařízení (pokud není součástí DSPS);</w:t>
      </w:r>
    </w:p>
    <w:p w14:paraId="7D8DCC5C" w14:textId="098B7251" w:rsidR="00AB6274" w:rsidRPr="00AB6274" w:rsidRDefault="00AB6274" w:rsidP="00E63E1A">
      <w:pPr>
        <w:widowControl w:val="0"/>
        <w:numPr>
          <w:ilvl w:val="0"/>
          <w:numId w:val="27"/>
        </w:numPr>
        <w:spacing w:before="120" w:after="120"/>
        <w:ind w:left="1418"/>
        <w:jc w:val="both"/>
        <w:rPr>
          <w:rFonts w:asciiTheme="minorHAnsi" w:hAnsiTheme="minorHAnsi" w:cstheme="minorHAnsi"/>
          <w:sz w:val="22"/>
          <w:szCs w:val="22"/>
        </w:rPr>
      </w:pPr>
      <w:r w:rsidRPr="00AB6274">
        <w:rPr>
          <w:rFonts w:asciiTheme="minorHAnsi" w:hAnsiTheme="minorHAnsi" w:cstheme="minorHAnsi"/>
          <w:sz w:val="22"/>
          <w:szCs w:val="22"/>
        </w:rPr>
        <w:t>pořízení, průběžná aktualizace, kontrola ostatních písemností pořízených v souvislosti s Výstavbou, zejména:</w:t>
      </w:r>
    </w:p>
    <w:p w14:paraId="43E5DF8E"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zápisů z kontrolních dnů a z koordinačních porad,</w:t>
      </w:r>
    </w:p>
    <w:p w14:paraId="64BE276C" w14:textId="77777777" w:rsidR="00AB6274" w:rsidRPr="00AB6274" w:rsidRDefault="00AB6274" w:rsidP="00E63E1A">
      <w:pPr>
        <w:widowControl w:val="0"/>
        <w:numPr>
          <w:ilvl w:val="0"/>
          <w:numId w:val="20"/>
        </w:numPr>
        <w:spacing w:before="120" w:after="120"/>
        <w:ind w:left="1701" w:hanging="283"/>
        <w:jc w:val="both"/>
        <w:rPr>
          <w:rFonts w:asciiTheme="minorHAnsi" w:hAnsiTheme="minorHAnsi" w:cstheme="minorHAnsi"/>
          <w:sz w:val="22"/>
          <w:szCs w:val="22"/>
        </w:rPr>
      </w:pPr>
      <w:r w:rsidRPr="00AB6274">
        <w:rPr>
          <w:rFonts w:asciiTheme="minorHAnsi" w:hAnsiTheme="minorHAnsi" w:cstheme="minorHAnsi"/>
          <w:sz w:val="22"/>
          <w:szCs w:val="22"/>
        </w:rPr>
        <w:t>informací o věcném, časovém a finančním postupu Výstavby včetně jejich porovnání s původně uvažovanými hodnotami.</w:t>
      </w:r>
    </w:p>
    <w:p w14:paraId="6DFB3618" w14:textId="77777777" w:rsidR="00AB6274" w:rsidRDefault="00AB6274" w:rsidP="00AB6274">
      <w:pPr>
        <w:widowControl w:val="0"/>
        <w:jc w:val="center"/>
        <w:rPr>
          <w:rFonts w:asciiTheme="minorHAnsi" w:hAnsiTheme="minorHAnsi" w:cstheme="minorHAnsi"/>
          <w:sz w:val="22"/>
          <w:szCs w:val="22"/>
        </w:rPr>
      </w:pPr>
    </w:p>
    <w:p w14:paraId="306F9F7A" w14:textId="1C2D7689" w:rsidR="00FE4BCE" w:rsidRPr="00AB6274" w:rsidRDefault="00FE4BCE" w:rsidP="00F47D02">
      <w:pPr>
        <w:widowControl w:val="0"/>
        <w:spacing w:before="120" w:after="120"/>
        <w:ind w:left="142"/>
        <w:jc w:val="both"/>
        <w:rPr>
          <w:rFonts w:asciiTheme="minorHAnsi" w:hAnsiTheme="minorHAnsi" w:cstheme="minorHAnsi"/>
          <w:b/>
          <w:sz w:val="22"/>
          <w:szCs w:val="22"/>
        </w:rPr>
      </w:pPr>
      <w:r w:rsidRPr="00AB6274">
        <w:rPr>
          <w:rFonts w:asciiTheme="minorHAnsi" w:hAnsiTheme="minorHAnsi" w:cstheme="minorHAnsi"/>
          <w:b/>
          <w:sz w:val="22"/>
          <w:szCs w:val="22"/>
        </w:rPr>
        <w:t xml:space="preserve">Další Služby </w:t>
      </w:r>
      <w:r w:rsidR="009774F5">
        <w:rPr>
          <w:rFonts w:asciiTheme="minorHAnsi" w:hAnsiTheme="minorHAnsi" w:cstheme="minorHAnsi"/>
          <w:b/>
          <w:sz w:val="22"/>
          <w:szCs w:val="22"/>
        </w:rPr>
        <w:t>Příkazníka</w:t>
      </w:r>
      <w:r w:rsidRPr="00AB6274">
        <w:rPr>
          <w:rFonts w:asciiTheme="minorHAnsi" w:hAnsiTheme="minorHAnsi" w:cstheme="minorHAnsi"/>
          <w:b/>
          <w:sz w:val="22"/>
          <w:szCs w:val="22"/>
        </w:rPr>
        <w:t xml:space="preserve"> ve smyslu Žluté knihy FIDIC</w:t>
      </w:r>
    </w:p>
    <w:p w14:paraId="4545D0A1" w14:textId="20D38354" w:rsidR="00FE4BCE" w:rsidRPr="00AB6274" w:rsidRDefault="00FE4BCE" w:rsidP="00A270CD">
      <w:pPr>
        <w:widowControl w:val="0"/>
        <w:spacing w:before="120" w:after="120"/>
        <w:ind w:left="426"/>
        <w:jc w:val="both"/>
        <w:outlineLvl w:val="0"/>
        <w:rPr>
          <w:rFonts w:asciiTheme="minorHAnsi" w:hAnsiTheme="minorHAnsi" w:cstheme="minorHAnsi"/>
          <w:bCs/>
          <w:sz w:val="22"/>
          <w:szCs w:val="22"/>
        </w:rPr>
      </w:pPr>
      <w:r w:rsidRPr="00AB6274">
        <w:rPr>
          <w:rFonts w:asciiTheme="minorHAnsi" w:hAnsiTheme="minorHAnsi" w:cstheme="minorHAnsi"/>
          <w:bCs/>
          <w:sz w:val="22"/>
          <w:szCs w:val="22"/>
        </w:rPr>
        <w:t xml:space="preserve">Příkazník se zavazuje provádět v rámci plnění Smlouvy rovněž další Služby a povinnosti ve Smlouvě neuvedené, které vyplývají z povinností </w:t>
      </w:r>
      <w:r w:rsidR="009612A5">
        <w:rPr>
          <w:rFonts w:asciiTheme="minorHAnsi" w:hAnsiTheme="minorHAnsi" w:cstheme="minorHAnsi"/>
          <w:bCs/>
          <w:sz w:val="22"/>
          <w:szCs w:val="22"/>
        </w:rPr>
        <w:t>s</w:t>
      </w:r>
      <w:r w:rsidRPr="00AB6274">
        <w:rPr>
          <w:rFonts w:asciiTheme="minorHAnsi" w:hAnsiTheme="minorHAnsi" w:cstheme="minorHAnsi"/>
          <w:bCs/>
          <w:sz w:val="22"/>
          <w:szCs w:val="22"/>
        </w:rPr>
        <w:t xml:space="preserve">právce stavby dle Žluté knihy FIDIC (například agendu </w:t>
      </w:r>
      <w:proofErr w:type="spellStart"/>
      <w:r w:rsidRPr="00AB6274">
        <w:rPr>
          <w:rFonts w:asciiTheme="minorHAnsi" w:hAnsiTheme="minorHAnsi" w:cstheme="minorHAnsi"/>
          <w:bCs/>
          <w:sz w:val="22"/>
          <w:szCs w:val="22"/>
        </w:rPr>
        <w:t>claimů</w:t>
      </w:r>
      <w:proofErr w:type="spellEnd"/>
      <w:r w:rsidRPr="00AB6274">
        <w:rPr>
          <w:rFonts w:asciiTheme="minorHAnsi" w:hAnsiTheme="minorHAnsi" w:cstheme="minorHAnsi"/>
          <w:bCs/>
          <w:sz w:val="22"/>
          <w:szCs w:val="22"/>
        </w:rPr>
        <w:t xml:space="preserve"> a variací</w:t>
      </w:r>
      <w:r w:rsidR="00B04718">
        <w:rPr>
          <w:rFonts w:asciiTheme="minorHAnsi" w:hAnsiTheme="minorHAnsi" w:cstheme="minorHAnsi"/>
          <w:bCs/>
          <w:sz w:val="22"/>
          <w:szCs w:val="22"/>
        </w:rPr>
        <w:t>,</w:t>
      </w:r>
      <w:r w:rsidR="00B04718" w:rsidRPr="00B04718">
        <w:t xml:space="preserve"> </w:t>
      </w:r>
      <w:r w:rsidR="00B04718">
        <w:rPr>
          <w:rFonts w:asciiTheme="minorHAnsi" w:hAnsiTheme="minorHAnsi" w:cstheme="minorHAnsi"/>
          <w:bCs/>
          <w:sz w:val="22"/>
          <w:szCs w:val="22"/>
        </w:rPr>
        <w:t>a to včetně</w:t>
      </w:r>
      <w:r w:rsidR="00B04718" w:rsidRPr="00B04718">
        <w:rPr>
          <w:rFonts w:asciiTheme="minorHAnsi" w:hAnsiTheme="minorHAnsi" w:cstheme="minorHAnsi"/>
          <w:bCs/>
          <w:sz w:val="22"/>
          <w:szCs w:val="22"/>
        </w:rPr>
        <w:t xml:space="preserve"> odpovědnost</w:t>
      </w:r>
      <w:r w:rsidR="00B04718">
        <w:rPr>
          <w:rFonts w:asciiTheme="minorHAnsi" w:hAnsiTheme="minorHAnsi" w:cstheme="minorHAnsi"/>
          <w:bCs/>
          <w:sz w:val="22"/>
          <w:szCs w:val="22"/>
        </w:rPr>
        <w:t>i</w:t>
      </w:r>
      <w:r w:rsidR="00B04718" w:rsidRPr="00B04718">
        <w:rPr>
          <w:rFonts w:asciiTheme="minorHAnsi" w:hAnsiTheme="minorHAnsi" w:cstheme="minorHAnsi"/>
          <w:bCs/>
          <w:sz w:val="22"/>
          <w:szCs w:val="22"/>
        </w:rPr>
        <w:t xml:space="preserve"> za průběh změnového řízení, prověřov</w:t>
      </w:r>
      <w:r w:rsidR="00B04718">
        <w:rPr>
          <w:rFonts w:asciiTheme="minorHAnsi" w:hAnsiTheme="minorHAnsi" w:cstheme="minorHAnsi"/>
          <w:bCs/>
          <w:sz w:val="22"/>
          <w:szCs w:val="22"/>
        </w:rPr>
        <w:t>ání</w:t>
      </w:r>
      <w:r w:rsidR="00B04718" w:rsidRPr="00B04718">
        <w:rPr>
          <w:rFonts w:asciiTheme="minorHAnsi" w:hAnsiTheme="minorHAnsi" w:cstheme="minorHAnsi"/>
          <w:bCs/>
          <w:sz w:val="22"/>
          <w:szCs w:val="22"/>
        </w:rPr>
        <w:t xml:space="preserve"> a posuzov</w:t>
      </w:r>
      <w:r w:rsidR="00B04718">
        <w:rPr>
          <w:rFonts w:asciiTheme="minorHAnsi" w:hAnsiTheme="minorHAnsi" w:cstheme="minorHAnsi"/>
          <w:bCs/>
          <w:sz w:val="22"/>
          <w:szCs w:val="22"/>
        </w:rPr>
        <w:t>ání</w:t>
      </w:r>
      <w:r w:rsidR="00B04718" w:rsidRPr="00B04718">
        <w:rPr>
          <w:rFonts w:asciiTheme="minorHAnsi" w:hAnsiTheme="minorHAnsi" w:cstheme="minorHAnsi"/>
          <w:bCs/>
          <w:sz w:val="22"/>
          <w:szCs w:val="22"/>
        </w:rPr>
        <w:t xml:space="preserve"> změn z hlediska věcného i cenového</w:t>
      </w:r>
      <w:r w:rsidRPr="00AB6274">
        <w:rPr>
          <w:rFonts w:asciiTheme="minorHAnsi" w:hAnsiTheme="minorHAnsi" w:cstheme="minorHAnsi"/>
          <w:bCs/>
          <w:sz w:val="22"/>
          <w:szCs w:val="22"/>
        </w:rPr>
        <w:t xml:space="preserve">). </w:t>
      </w:r>
    </w:p>
    <w:p w14:paraId="17B7873D" w14:textId="77777777" w:rsidR="00FE4BCE" w:rsidRPr="00AB6274" w:rsidRDefault="00FE4BCE" w:rsidP="00AB6274">
      <w:pPr>
        <w:widowControl w:val="0"/>
        <w:jc w:val="center"/>
        <w:rPr>
          <w:rFonts w:asciiTheme="minorHAnsi" w:hAnsiTheme="minorHAnsi" w:cstheme="minorHAnsi"/>
          <w:sz w:val="22"/>
          <w:szCs w:val="22"/>
        </w:rPr>
      </w:pPr>
    </w:p>
    <w:p w14:paraId="59630A29" w14:textId="77777777" w:rsidR="00FC5479" w:rsidRDefault="00FC5479" w:rsidP="00F47D02">
      <w:pPr>
        <w:widowControl w:val="0"/>
        <w:spacing w:before="120" w:after="120"/>
        <w:ind w:left="142"/>
        <w:jc w:val="both"/>
        <w:outlineLvl w:val="0"/>
        <w:rPr>
          <w:rFonts w:asciiTheme="minorHAnsi" w:hAnsiTheme="minorHAnsi" w:cstheme="minorHAnsi"/>
          <w:b/>
          <w:sz w:val="22"/>
          <w:szCs w:val="22"/>
        </w:rPr>
      </w:pPr>
    </w:p>
    <w:p w14:paraId="59572B15" w14:textId="72559C88" w:rsidR="00AB6274" w:rsidRPr="00AB6274" w:rsidRDefault="00AB6274" w:rsidP="001A212B">
      <w:pPr>
        <w:keepNext/>
        <w:keepLines/>
        <w:spacing w:before="120" w:after="120"/>
        <w:ind w:left="142"/>
        <w:jc w:val="both"/>
        <w:outlineLvl w:val="0"/>
        <w:rPr>
          <w:rFonts w:asciiTheme="minorHAnsi" w:hAnsiTheme="minorHAnsi" w:cstheme="minorHAnsi"/>
          <w:sz w:val="22"/>
          <w:szCs w:val="22"/>
        </w:rPr>
      </w:pPr>
      <w:r w:rsidRPr="00AB6274">
        <w:rPr>
          <w:rFonts w:asciiTheme="minorHAnsi" w:hAnsiTheme="minorHAnsi" w:cstheme="minorHAnsi"/>
          <w:b/>
          <w:sz w:val="22"/>
          <w:szCs w:val="22"/>
        </w:rPr>
        <w:lastRenderedPageBreak/>
        <w:t>Koordinátor BOZP</w:t>
      </w:r>
    </w:p>
    <w:p w14:paraId="657C6D51" w14:textId="32840610" w:rsidR="00AB6274" w:rsidRPr="00AB6274" w:rsidRDefault="00AB6274" w:rsidP="001A212B">
      <w:pPr>
        <w:keepNext/>
        <w:keepLines/>
        <w:numPr>
          <w:ilvl w:val="0"/>
          <w:numId w:val="26"/>
        </w:numPr>
        <w:spacing w:before="120" w:after="120"/>
        <w:ind w:left="567" w:hanging="425"/>
        <w:jc w:val="both"/>
        <w:outlineLvl w:val="0"/>
        <w:rPr>
          <w:rFonts w:asciiTheme="minorHAnsi" w:hAnsiTheme="minorHAnsi" w:cstheme="minorHAnsi"/>
          <w:sz w:val="22"/>
          <w:szCs w:val="22"/>
        </w:rPr>
      </w:pPr>
      <w:r w:rsidRPr="00AB6274">
        <w:rPr>
          <w:rFonts w:asciiTheme="minorHAnsi" w:hAnsiTheme="minorHAnsi" w:cstheme="minorHAnsi"/>
          <w:sz w:val="22"/>
          <w:szCs w:val="22"/>
        </w:rPr>
        <w:t>Příkazník provádí kontrolu dodržování BOZP v rozsahu požadavků zákona č. 309/2006 Sb., kterým se upravují další požadavky bezpečnosti a ochrany zdraví při práci v pracovněprávních vztazích a o zajištění bezpečnosti a ochrany zdraví při činnosti nebo poskytování služeb mimo pracovněprávní vztahy (zákon o zajištění dalších podmínek bezpečnosti a ochrany zdraví při</w:t>
      </w:r>
      <w:r w:rsidR="008D5231">
        <w:rPr>
          <w:rFonts w:asciiTheme="minorHAnsi" w:hAnsiTheme="minorHAnsi" w:cstheme="minorHAnsi"/>
          <w:sz w:val="22"/>
          <w:szCs w:val="22"/>
        </w:rPr>
        <w:t> </w:t>
      </w:r>
      <w:r w:rsidRPr="00AB6274">
        <w:rPr>
          <w:rFonts w:asciiTheme="minorHAnsi" w:hAnsiTheme="minorHAnsi" w:cstheme="minorHAnsi"/>
          <w:sz w:val="22"/>
          <w:szCs w:val="22"/>
        </w:rPr>
        <w:t>práci), ve znění pozdějších předpisů, a jeho prováděcích předpisů, jakož i kontrolu dodržování ostatních předpisů upravujících bezpečnost práce, ochranu zdraví při práci, požární ochranu či</w:t>
      </w:r>
      <w:r w:rsidR="008D5231">
        <w:rPr>
          <w:rFonts w:asciiTheme="minorHAnsi" w:hAnsiTheme="minorHAnsi" w:cstheme="minorHAnsi"/>
          <w:sz w:val="22"/>
          <w:szCs w:val="22"/>
        </w:rPr>
        <w:t> </w:t>
      </w:r>
      <w:r w:rsidRPr="00AB6274">
        <w:rPr>
          <w:rFonts w:asciiTheme="minorHAnsi" w:hAnsiTheme="minorHAnsi" w:cstheme="minorHAnsi"/>
          <w:sz w:val="22"/>
          <w:szCs w:val="22"/>
        </w:rPr>
        <w:t>ochranu životního prostředí včetně kontroly dodržování povinností k používání předepsaných ochranných pomůcek; jako koordinátor BOZP na staveništi Příkazník provádí věcnou, časovou a</w:t>
      </w:r>
      <w:r w:rsidR="00CE40ED">
        <w:rPr>
          <w:rFonts w:asciiTheme="minorHAnsi" w:hAnsiTheme="minorHAnsi" w:cstheme="minorHAnsi"/>
          <w:sz w:val="22"/>
          <w:szCs w:val="22"/>
        </w:rPr>
        <w:t> </w:t>
      </w:r>
      <w:r w:rsidRPr="00AB6274">
        <w:rPr>
          <w:rFonts w:asciiTheme="minorHAnsi" w:hAnsiTheme="minorHAnsi" w:cstheme="minorHAnsi"/>
          <w:sz w:val="22"/>
          <w:szCs w:val="22"/>
        </w:rPr>
        <w:t xml:space="preserve">kvalitativní kontrolu dodržování bezpečnosti práce v rozsahu dle požadavků výše zmíněných předpisů, </w:t>
      </w:r>
      <w:r w:rsidRPr="00AB6274">
        <w:rPr>
          <w:rFonts w:asciiTheme="minorHAnsi" w:hAnsiTheme="minorHAnsi" w:cstheme="minorHAnsi"/>
          <w:snapToGrid w:val="0"/>
          <w:sz w:val="22"/>
          <w:szCs w:val="22"/>
        </w:rPr>
        <w:t>zejména:</w:t>
      </w:r>
    </w:p>
    <w:p w14:paraId="717A9810" w14:textId="77777777" w:rsid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HAnsi"/>
          <w:sz w:val="22"/>
          <w:szCs w:val="22"/>
        </w:rPr>
      </w:pPr>
      <w:r w:rsidRPr="00AB6274">
        <w:rPr>
          <w:rFonts w:asciiTheme="minorHAnsi" w:hAnsiTheme="minorHAnsi" w:cstheme="minorHAnsi"/>
          <w:sz w:val="22"/>
          <w:szCs w:val="22"/>
        </w:rPr>
        <w:t>zpracování plánu BOZP,</w:t>
      </w:r>
    </w:p>
    <w:p w14:paraId="322B44FE" w14:textId="61F387FF" w:rsidR="004C5F65" w:rsidRPr="00AB6274" w:rsidRDefault="007E19EA"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o</w:t>
      </w:r>
      <w:r>
        <w:tab/>
      </w:r>
      <w:r w:rsidRPr="0A11A544">
        <w:rPr>
          <w:rFonts w:asciiTheme="minorHAnsi" w:hAnsiTheme="minorHAnsi" w:cstheme="minorBidi"/>
          <w:sz w:val="22"/>
          <w:szCs w:val="22"/>
        </w:rPr>
        <w:t>vypracování a zaslání Oznámení o zahájení prací na Oblastní inspektorát práce,</w:t>
      </w:r>
    </w:p>
    <w:p w14:paraId="07288BA9"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vedení dokumentace v oblasti BOZP,</w:t>
      </w:r>
    </w:p>
    <w:p w14:paraId="398290F6"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seznámení Dodavatele Stavby s podmínkami BOZP na staveništi,</w:t>
      </w:r>
    </w:p>
    <w:p w14:paraId="60FFFA8B"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kontrolní činnost ve vztahu k BOZP na staveništi,</w:t>
      </w:r>
    </w:p>
    <w:p w14:paraId="573B83C8"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organizace kontrolních dnů nad dodržováním BOZP,</w:t>
      </w:r>
    </w:p>
    <w:p w14:paraId="213B6EF8"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tvorba zápisů z kontrolních dnů o zjištěných nedostatcích v BOZP na staveništi a návrzích opatření k odstranění nedostatků,</w:t>
      </w:r>
    </w:p>
    <w:p w14:paraId="001CD55F"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kontrola koordinace prací Dodavatele Stavby ve vztahu k BOZP,</w:t>
      </w:r>
    </w:p>
    <w:p w14:paraId="6D32569B"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 xml:space="preserve">kontroly zaměstnanců Dodavatele Stavby, </w:t>
      </w:r>
    </w:p>
    <w:p w14:paraId="3F3161E2"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 xml:space="preserve">účast na veškerých jednáních s dotčenými správními orgány nebo osobami ve vztahu k BOZP, </w:t>
      </w:r>
    </w:p>
    <w:p w14:paraId="648500C7"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dohled nad harmonogramem Stavby se zřetelem na dodržování požadavků na BOZP,</w:t>
      </w:r>
    </w:p>
    <w:p w14:paraId="5D7BBECA"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shromáždění informací o pracovně bezpečnostních rizicích od Dodavatele Stavby,</w:t>
      </w:r>
    </w:p>
    <w:p w14:paraId="6F5325D2"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vzájemné informování Dodavatele Stavby a dalších Dodavatelů o pracovně bezpečnostních rizicích,</w:t>
      </w:r>
    </w:p>
    <w:p w14:paraId="63DECC58"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kontrola postupu Dodavatele Stavby při provádění specifických činností majících zvláštní požadavky na BOZP podle příslušných právních předpisů,</w:t>
      </w:r>
    </w:p>
    <w:p w14:paraId="75522AE6" w14:textId="77777777" w:rsidR="00AB6274" w:rsidRPr="00AB6274" w:rsidRDefault="00AB6274" w:rsidP="00E63E1A">
      <w:pPr>
        <w:widowControl w:val="0"/>
        <w:numPr>
          <w:ilvl w:val="0"/>
          <w:numId w:val="30"/>
        </w:numPr>
        <w:tabs>
          <w:tab w:val="clear" w:pos="360"/>
          <w:tab w:val="num" w:pos="0"/>
        </w:tabs>
        <w:spacing w:before="120" w:after="120"/>
        <w:ind w:left="1134"/>
        <w:jc w:val="both"/>
        <w:rPr>
          <w:rFonts w:asciiTheme="minorHAnsi" w:hAnsiTheme="minorHAnsi" w:cstheme="minorBidi"/>
          <w:sz w:val="22"/>
          <w:szCs w:val="22"/>
        </w:rPr>
      </w:pPr>
      <w:r w:rsidRPr="0A11A544">
        <w:rPr>
          <w:rFonts w:asciiTheme="minorHAnsi" w:hAnsiTheme="minorHAnsi" w:cstheme="minorBidi"/>
          <w:sz w:val="22"/>
          <w:szCs w:val="22"/>
        </w:rPr>
        <w:t>oznamování všech okolností, které zjistí při výkonu koordinátora BOZP, Příkazci, pokud mohou mít vliv na změnu pokynů Příkazce,</w:t>
      </w:r>
    </w:p>
    <w:p w14:paraId="6C44BF13" w14:textId="77777777" w:rsidR="00AB6274" w:rsidRPr="00AB6274" w:rsidRDefault="00AB6274" w:rsidP="00E63E1A">
      <w:pPr>
        <w:widowControl w:val="0"/>
        <w:numPr>
          <w:ilvl w:val="0"/>
          <w:numId w:val="26"/>
        </w:numPr>
        <w:spacing w:before="120" w:after="120"/>
        <w:ind w:left="567" w:hanging="425"/>
        <w:jc w:val="both"/>
        <w:outlineLvl w:val="0"/>
        <w:rPr>
          <w:rFonts w:asciiTheme="minorHAnsi" w:hAnsiTheme="minorHAnsi" w:cstheme="minorHAnsi"/>
          <w:bCs/>
          <w:sz w:val="22"/>
          <w:szCs w:val="22"/>
        </w:rPr>
      </w:pPr>
      <w:r w:rsidRPr="00AB6274">
        <w:rPr>
          <w:rFonts w:asciiTheme="minorHAnsi" w:hAnsiTheme="minorHAnsi" w:cstheme="minorHAnsi"/>
          <w:bCs/>
          <w:sz w:val="22"/>
          <w:szCs w:val="22"/>
        </w:rPr>
        <w:t xml:space="preserve">Povinnosti dle odst. 1) plní Příkazník přiměřeně i ve vztahu k Dodavatelům Dodávek </w:t>
      </w:r>
      <w:r w:rsidRPr="00AB6274">
        <w:rPr>
          <w:rFonts w:asciiTheme="minorHAnsi" w:hAnsiTheme="minorHAnsi" w:cstheme="minorHAnsi"/>
          <w:sz w:val="22"/>
          <w:szCs w:val="22"/>
        </w:rPr>
        <w:t>při jejich plnění na staveništi.</w:t>
      </w:r>
    </w:p>
    <w:p w14:paraId="2463301E" w14:textId="77777777" w:rsidR="00AB6274" w:rsidRPr="00AB6274" w:rsidRDefault="00AB6274" w:rsidP="00AB6274">
      <w:pPr>
        <w:widowControl w:val="0"/>
        <w:spacing w:before="120" w:after="120"/>
        <w:ind w:left="567"/>
        <w:jc w:val="both"/>
        <w:outlineLvl w:val="0"/>
        <w:rPr>
          <w:rFonts w:asciiTheme="minorHAnsi" w:hAnsiTheme="minorHAnsi" w:cstheme="minorHAnsi"/>
          <w:bCs/>
          <w:sz w:val="22"/>
          <w:szCs w:val="22"/>
        </w:rPr>
      </w:pPr>
    </w:p>
    <w:p w14:paraId="68C7D659" w14:textId="6E677B45" w:rsidR="00E8409D" w:rsidRPr="00A20D88" w:rsidRDefault="00E8409D" w:rsidP="00A20D88">
      <w:pPr>
        <w:widowControl w:val="0"/>
        <w:spacing w:before="120" w:after="120"/>
        <w:ind w:left="142"/>
        <w:jc w:val="both"/>
        <w:outlineLvl w:val="0"/>
        <w:rPr>
          <w:rFonts w:asciiTheme="minorHAnsi" w:hAnsiTheme="minorHAnsi" w:cstheme="minorHAnsi"/>
          <w:b/>
          <w:sz w:val="22"/>
          <w:szCs w:val="22"/>
        </w:rPr>
      </w:pPr>
      <w:r w:rsidRPr="00A20D88">
        <w:rPr>
          <w:rFonts w:asciiTheme="minorHAnsi" w:hAnsiTheme="minorHAnsi" w:cstheme="minorHAnsi"/>
          <w:b/>
          <w:sz w:val="22"/>
          <w:szCs w:val="22"/>
        </w:rPr>
        <w:t>TDS</w:t>
      </w:r>
    </w:p>
    <w:p w14:paraId="64E081D8" w14:textId="2BDF87BA" w:rsidR="00E8409D" w:rsidRPr="00797063" w:rsidRDefault="00553C05" w:rsidP="00797063">
      <w:pPr>
        <w:widowControl w:val="0"/>
        <w:spacing w:before="120" w:after="120"/>
        <w:ind w:left="426"/>
        <w:jc w:val="both"/>
        <w:outlineLvl w:val="0"/>
        <w:rPr>
          <w:rFonts w:asciiTheme="minorHAnsi" w:hAnsiTheme="minorHAnsi" w:cstheme="minorHAnsi"/>
          <w:color w:val="000000"/>
          <w:sz w:val="22"/>
          <w:szCs w:val="22"/>
        </w:rPr>
      </w:pPr>
      <w:r w:rsidRPr="00797063">
        <w:rPr>
          <w:rFonts w:asciiTheme="minorHAnsi" w:hAnsiTheme="minorHAnsi" w:cstheme="minorHAnsi"/>
          <w:color w:val="000000"/>
          <w:sz w:val="22"/>
          <w:szCs w:val="22"/>
        </w:rPr>
        <w:t xml:space="preserve">Příkazník </w:t>
      </w:r>
      <w:r w:rsidR="009A0580" w:rsidRPr="00797063">
        <w:rPr>
          <w:rFonts w:asciiTheme="minorHAnsi" w:hAnsiTheme="minorHAnsi" w:cstheme="minorHAnsi"/>
          <w:color w:val="000000"/>
          <w:sz w:val="22"/>
          <w:szCs w:val="22"/>
        </w:rPr>
        <w:t xml:space="preserve">zajišťuje technický dozor stavebníka </w:t>
      </w:r>
      <w:r w:rsidR="00992651" w:rsidRPr="00797063">
        <w:rPr>
          <w:rFonts w:asciiTheme="minorHAnsi" w:hAnsiTheme="minorHAnsi" w:cstheme="minorHAnsi"/>
          <w:color w:val="000000"/>
          <w:sz w:val="22"/>
          <w:szCs w:val="22"/>
        </w:rPr>
        <w:t>nad prováděním Stavby</w:t>
      </w:r>
      <w:r w:rsidR="00EC1947" w:rsidRPr="00797063">
        <w:rPr>
          <w:rFonts w:asciiTheme="minorHAnsi" w:hAnsiTheme="minorHAnsi" w:cstheme="minorHAnsi"/>
          <w:color w:val="000000"/>
          <w:sz w:val="22"/>
          <w:szCs w:val="22"/>
        </w:rPr>
        <w:t xml:space="preserve"> dle zákona č. 183/2006 Sb., o územním plánování a stavebním řádu (stavební zákon), ve znění pozdějších předpisů</w:t>
      </w:r>
      <w:r w:rsidR="00493089" w:rsidRPr="00797063">
        <w:rPr>
          <w:rFonts w:asciiTheme="minorHAnsi" w:hAnsiTheme="minorHAnsi" w:cstheme="minorHAnsi"/>
          <w:color w:val="000000"/>
          <w:sz w:val="22"/>
          <w:szCs w:val="22"/>
        </w:rPr>
        <w:t>, k řádnému průběhu a dokončení Stavby, dodržení rozpočtovaných nákladů jejího zhotovení a</w:t>
      </w:r>
      <w:r w:rsidR="00CE40ED">
        <w:rPr>
          <w:rFonts w:asciiTheme="minorHAnsi" w:hAnsiTheme="minorHAnsi" w:cstheme="minorHAnsi"/>
          <w:color w:val="000000"/>
          <w:sz w:val="22"/>
          <w:szCs w:val="22"/>
        </w:rPr>
        <w:t> </w:t>
      </w:r>
      <w:r w:rsidR="00493089" w:rsidRPr="00797063">
        <w:rPr>
          <w:rFonts w:asciiTheme="minorHAnsi" w:hAnsiTheme="minorHAnsi" w:cstheme="minorHAnsi"/>
          <w:color w:val="000000"/>
          <w:sz w:val="22"/>
          <w:szCs w:val="22"/>
        </w:rPr>
        <w:t>předpokládaných termínů její realizace</w:t>
      </w:r>
      <w:r w:rsidR="0076437E" w:rsidRPr="00797063">
        <w:rPr>
          <w:rFonts w:asciiTheme="minorHAnsi" w:hAnsiTheme="minorHAnsi" w:cstheme="minorHAnsi"/>
          <w:color w:val="000000"/>
          <w:sz w:val="22"/>
          <w:szCs w:val="22"/>
        </w:rPr>
        <w:t xml:space="preserve">. </w:t>
      </w:r>
      <w:r w:rsidR="003547C0" w:rsidRPr="00797063">
        <w:rPr>
          <w:rFonts w:asciiTheme="minorHAnsi" w:hAnsiTheme="minorHAnsi" w:cstheme="minorHAnsi"/>
          <w:color w:val="000000"/>
          <w:sz w:val="22"/>
          <w:szCs w:val="22"/>
        </w:rPr>
        <w:t xml:space="preserve">V rámci výkonu činnosti TDS je </w:t>
      </w:r>
      <w:r w:rsidR="00464CFC">
        <w:rPr>
          <w:rFonts w:asciiTheme="minorHAnsi" w:hAnsiTheme="minorHAnsi" w:cstheme="minorHAnsi"/>
          <w:color w:val="000000"/>
          <w:sz w:val="22"/>
          <w:szCs w:val="22"/>
        </w:rPr>
        <w:t>P</w:t>
      </w:r>
      <w:r w:rsidR="003547C0" w:rsidRPr="00797063">
        <w:rPr>
          <w:rFonts w:asciiTheme="minorHAnsi" w:hAnsiTheme="minorHAnsi" w:cstheme="minorHAnsi"/>
          <w:color w:val="000000"/>
          <w:sz w:val="22"/>
          <w:szCs w:val="22"/>
        </w:rPr>
        <w:t>říkazník povinen provést zejména následující úkony:</w:t>
      </w:r>
    </w:p>
    <w:p w14:paraId="03F4C939" w14:textId="77777777" w:rsidR="00BE0D2A" w:rsidRPr="00BE0D2A" w:rsidRDefault="00BE0D2A" w:rsidP="00E63E1A">
      <w:pPr>
        <w:widowControl w:val="0"/>
        <w:numPr>
          <w:ilvl w:val="0"/>
          <w:numId w:val="31"/>
        </w:numPr>
        <w:tabs>
          <w:tab w:val="clear" w:pos="36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seznámení se s pravomocnými stavebními povoleními Stavby;</w:t>
      </w:r>
    </w:p>
    <w:p w14:paraId="60D84A26" w14:textId="33A9E2ED"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seznámení se s výsledky provedených průzkumů, rozhodnutími, sděleními, stanovisky a</w:t>
      </w:r>
      <w:r w:rsidR="00CE40ED">
        <w:rPr>
          <w:rFonts w:asciiTheme="minorHAnsi" w:hAnsiTheme="minorHAnsi" w:cstheme="minorHAnsi"/>
          <w:sz w:val="22"/>
          <w:szCs w:val="22"/>
        </w:rPr>
        <w:t> </w:t>
      </w:r>
      <w:r w:rsidRPr="00BE0D2A">
        <w:rPr>
          <w:rFonts w:asciiTheme="minorHAnsi" w:hAnsiTheme="minorHAnsi" w:cstheme="minorHAnsi"/>
          <w:sz w:val="22"/>
          <w:szCs w:val="22"/>
        </w:rPr>
        <w:t xml:space="preserve">vyjádřeními vydanými k projektové dokumentaci pro stavební povolení; </w:t>
      </w:r>
    </w:p>
    <w:p w14:paraId="64A187B8" w14:textId="3929A53B"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lastRenderedPageBreak/>
        <w:t>seznámení se s podmínkami smlouvy, která bude uzavřena s</w:t>
      </w:r>
      <w:r w:rsidR="00F341C8">
        <w:rPr>
          <w:rFonts w:asciiTheme="minorHAnsi" w:hAnsiTheme="minorHAnsi" w:cstheme="minorHAnsi"/>
          <w:sz w:val="22"/>
          <w:szCs w:val="22"/>
        </w:rPr>
        <w:t xml:space="preserve"> Dodavatelem </w:t>
      </w:r>
      <w:r w:rsidRPr="00BE0D2A">
        <w:rPr>
          <w:rFonts w:asciiTheme="minorHAnsi" w:hAnsiTheme="minorHAnsi" w:cstheme="minorHAnsi"/>
          <w:sz w:val="22"/>
          <w:szCs w:val="22"/>
        </w:rPr>
        <w:t xml:space="preserve">Stavby; </w:t>
      </w:r>
    </w:p>
    <w:p w14:paraId="23E0779C" w14:textId="40DBE5BE"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 xml:space="preserve">účast na předání a převzetí staveniště </w:t>
      </w:r>
      <w:r w:rsidR="00F341C8">
        <w:rPr>
          <w:rFonts w:asciiTheme="minorHAnsi" w:hAnsiTheme="minorHAnsi" w:cstheme="minorHAnsi"/>
          <w:sz w:val="22"/>
          <w:szCs w:val="22"/>
        </w:rPr>
        <w:t>Dodavatelem</w:t>
      </w:r>
      <w:r w:rsidRPr="00BE0D2A">
        <w:rPr>
          <w:rFonts w:asciiTheme="minorHAnsi" w:hAnsiTheme="minorHAnsi" w:cstheme="minorHAnsi"/>
          <w:sz w:val="22"/>
          <w:szCs w:val="22"/>
        </w:rPr>
        <w:t xml:space="preserve"> Stavby a zabezpečení zápisů do</w:t>
      </w:r>
      <w:r w:rsidR="00CE40ED">
        <w:rPr>
          <w:rFonts w:asciiTheme="minorHAnsi" w:hAnsiTheme="minorHAnsi" w:cstheme="minorHAnsi"/>
          <w:sz w:val="22"/>
          <w:szCs w:val="22"/>
        </w:rPr>
        <w:t> </w:t>
      </w:r>
      <w:r w:rsidRPr="00BE0D2A">
        <w:rPr>
          <w:rFonts w:asciiTheme="minorHAnsi" w:hAnsiTheme="minorHAnsi" w:cstheme="minorHAnsi"/>
          <w:sz w:val="22"/>
          <w:szCs w:val="22"/>
        </w:rPr>
        <w:t>stavebních deníků;</w:t>
      </w:r>
    </w:p>
    <w:p w14:paraId="7559665F"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účast na geodetickém vytýčení staveniště a inženýrských sítí před zahájením stavebních prací;</w:t>
      </w:r>
    </w:p>
    <w:p w14:paraId="01B94E64" w14:textId="7E2DC983"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 xml:space="preserve">kontrola částí </w:t>
      </w:r>
      <w:r w:rsidR="00302B93">
        <w:rPr>
          <w:rFonts w:asciiTheme="minorHAnsi" w:hAnsiTheme="minorHAnsi" w:cstheme="minorHAnsi"/>
          <w:sz w:val="22"/>
          <w:szCs w:val="22"/>
        </w:rPr>
        <w:t>Projektové dokumentace</w:t>
      </w:r>
      <w:r w:rsidRPr="00BE0D2A">
        <w:rPr>
          <w:rFonts w:asciiTheme="minorHAnsi" w:hAnsiTheme="minorHAnsi" w:cstheme="minorHAnsi"/>
          <w:sz w:val="22"/>
          <w:szCs w:val="22"/>
        </w:rPr>
        <w:t xml:space="preserve"> předkládaných </w:t>
      </w:r>
      <w:r w:rsidR="00F341C8">
        <w:rPr>
          <w:rFonts w:asciiTheme="minorHAnsi" w:hAnsiTheme="minorHAnsi" w:cstheme="minorHAnsi"/>
          <w:sz w:val="22"/>
          <w:szCs w:val="22"/>
        </w:rPr>
        <w:t>Dodavatelem</w:t>
      </w:r>
      <w:r w:rsidRPr="00BE0D2A">
        <w:rPr>
          <w:rFonts w:asciiTheme="minorHAnsi" w:hAnsiTheme="minorHAnsi" w:cstheme="minorHAnsi"/>
          <w:sz w:val="22"/>
          <w:szCs w:val="22"/>
        </w:rPr>
        <w:t xml:space="preserve"> Stavby k odsouhlasení ze strany </w:t>
      </w:r>
      <w:r w:rsidR="00F00D12">
        <w:rPr>
          <w:rFonts w:asciiTheme="minorHAnsi" w:hAnsiTheme="minorHAnsi" w:cstheme="minorHAnsi"/>
          <w:sz w:val="22"/>
          <w:szCs w:val="22"/>
        </w:rPr>
        <w:t>P</w:t>
      </w:r>
      <w:r w:rsidRPr="00BE0D2A">
        <w:rPr>
          <w:rFonts w:asciiTheme="minorHAnsi" w:hAnsiTheme="minorHAnsi" w:cstheme="minorHAnsi"/>
          <w:sz w:val="22"/>
          <w:szCs w:val="22"/>
        </w:rPr>
        <w:t>říkazníka;</w:t>
      </w:r>
    </w:p>
    <w:p w14:paraId="3D00F9D1" w14:textId="3BD7FE2A"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provádění dohledu nad realizací Stavby do konce provádění stavebních prací a kolaudace, s osobní účastí na staveništi v takovém časovém rozsahu, jak je nutné pro řádný výkon dohledu minimálně však 3x týdně (což bude patřičně zaznamenáno v zápisech ve</w:t>
      </w:r>
      <w:r w:rsidR="00CE40ED">
        <w:rPr>
          <w:rFonts w:asciiTheme="minorHAnsi" w:hAnsiTheme="minorHAnsi" w:cstheme="minorHAnsi"/>
          <w:sz w:val="22"/>
          <w:szCs w:val="22"/>
        </w:rPr>
        <w:t> </w:t>
      </w:r>
      <w:r w:rsidRPr="00BE0D2A">
        <w:rPr>
          <w:rFonts w:asciiTheme="minorHAnsi" w:hAnsiTheme="minorHAnsi" w:cstheme="minorHAnsi"/>
          <w:sz w:val="22"/>
          <w:szCs w:val="22"/>
        </w:rPr>
        <w:t>stavebním deníku nebo v prezenčních listinách z jednání);</w:t>
      </w:r>
    </w:p>
    <w:p w14:paraId="697C9633"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sledování vedení stavebních deníků a provádění průběžných zápisů;</w:t>
      </w:r>
    </w:p>
    <w:p w14:paraId="6B9B1A1C" w14:textId="7AFFCB96"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dohled nad dodržováním podmínek stavebního povolení a plnění podmínek obsažených ve smlouvě s</w:t>
      </w:r>
      <w:r w:rsidR="00F00D12">
        <w:rPr>
          <w:rFonts w:asciiTheme="minorHAnsi" w:hAnsiTheme="minorHAnsi" w:cstheme="minorHAnsi"/>
          <w:sz w:val="22"/>
          <w:szCs w:val="22"/>
        </w:rPr>
        <w:t xml:space="preserve"> Dodavatelem </w:t>
      </w:r>
      <w:r w:rsidRPr="00BE0D2A">
        <w:rPr>
          <w:rFonts w:asciiTheme="minorHAnsi" w:hAnsiTheme="minorHAnsi" w:cstheme="minorHAnsi"/>
          <w:sz w:val="22"/>
          <w:szCs w:val="22"/>
        </w:rPr>
        <w:t>Stavby;</w:t>
      </w:r>
    </w:p>
    <w:p w14:paraId="3845A07B" w14:textId="32A96C03"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 xml:space="preserve">kontrola kvality a souladu prováděných prací s odsouhlasenou </w:t>
      </w:r>
      <w:r w:rsidR="00F00D12">
        <w:rPr>
          <w:rFonts w:asciiTheme="minorHAnsi" w:hAnsiTheme="minorHAnsi" w:cstheme="minorHAnsi"/>
          <w:sz w:val="22"/>
          <w:szCs w:val="22"/>
        </w:rPr>
        <w:t>Projektovou dokumentací</w:t>
      </w:r>
      <w:r w:rsidRPr="00BE0D2A">
        <w:rPr>
          <w:rFonts w:asciiTheme="minorHAnsi" w:hAnsiTheme="minorHAnsi" w:cstheme="minorHAnsi"/>
          <w:sz w:val="22"/>
          <w:szCs w:val="22"/>
        </w:rPr>
        <w:t>, technickými normami, právními předpisy a rozhodnutími dotčených orgánů státní správy;</w:t>
      </w:r>
    </w:p>
    <w:p w14:paraId="622A4F58"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účinná spolupráce s dotčenými orgány státní správy a samosprávy v celém průběhu realizace;</w:t>
      </w:r>
    </w:p>
    <w:p w14:paraId="0C32D9CF" w14:textId="3BCDC4B5"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projednání změn Stavby (včetně změn ceny díla) a zpracování odborných stanovisek při</w:t>
      </w:r>
      <w:r w:rsidR="00CE40ED">
        <w:rPr>
          <w:rFonts w:asciiTheme="minorHAnsi" w:hAnsiTheme="minorHAnsi" w:cstheme="minorHAnsi"/>
          <w:sz w:val="22"/>
          <w:szCs w:val="22"/>
        </w:rPr>
        <w:t> </w:t>
      </w:r>
      <w:r w:rsidRPr="00BE0D2A">
        <w:rPr>
          <w:rFonts w:asciiTheme="minorHAnsi" w:hAnsiTheme="minorHAnsi" w:cstheme="minorHAnsi"/>
          <w:sz w:val="22"/>
          <w:szCs w:val="22"/>
        </w:rPr>
        <w:t>schvalování těchto změn;</w:t>
      </w:r>
    </w:p>
    <w:p w14:paraId="15DA90D3"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prověřování částí díla, které budou při dalším provádění Stavby zakryty anebo se stanou nepřístupnými a pořizování s tím související fotodokumentace;</w:t>
      </w:r>
    </w:p>
    <w:p w14:paraId="05A6E21E" w14:textId="2F406491"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 xml:space="preserve">spolupráce s </w:t>
      </w:r>
      <w:r w:rsidR="002B4C0C">
        <w:rPr>
          <w:rFonts w:asciiTheme="minorHAnsi" w:hAnsiTheme="minorHAnsi" w:cstheme="minorHAnsi"/>
          <w:sz w:val="22"/>
          <w:szCs w:val="22"/>
        </w:rPr>
        <w:t>Dodavatelem</w:t>
      </w:r>
      <w:r w:rsidRPr="00BE0D2A">
        <w:rPr>
          <w:rFonts w:asciiTheme="minorHAnsi" w:hAnsiTheme="minorHAnsi" w:cstheme="minorHAnsi"/>
          <w:sz w:val="22"/>
          <w:szCs w:val="22"/>
        </w:rPr>
        <w:t xml:space="preserve"> Stavby na odstraňování případných překážek při realizaci Stavby a řešení vzniklých kolizí;</w:t>
      </w:r>
    </w:p>
    <w:p w14:paraId="6E3D5091"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kontrola provádění předepsaných a smluvených zkoušek, materiálů, konstrukcí a prací;</w:t>
      </w:r>
    </w:p>
    <w:p w14:paraId="4148C94E"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kontrola postupu prací dle časového harmonogramu (milníků) Stavby, uplatňování námitek, zpracování a prezentace návrhů na efektivnější a hospodárnější průběh realizace výstavby;</w:t>
      </w:r>
    </w:p>
    <w:p w14:paraId="205F8E47"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kontrola řádného uskladnění materiálů, strojů a konstrukcí na staveništi;</w:t>
      </w:r>
    </w:p>
    <w:p w14:paraId="0CE20493" w14:textId="0854F48D"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 xml:space="preserve">organizace pravidelných kontrolních dnů na Stavbě </w:t>
      </w:r>
      <w:r w:rsidR="00120344">
        <w:rPr>
          <w:rFonts w:asciiTheme="minorHAnsi" w:hAnsiTheme="minorHAnsi" w:cstheme="minorHAnsi"/>
          <w:sz w:val="22"/>
          <w:szCs w:val="22"/>
        </w:rPr>
        <w:t xml:space="preserve">min. </w:t>
      </w:r>
      <w:r w:rsidRPr="00BE0D2A">
        <w:rPr>
          <w:rFonts w:asciiTheme="minorHAnsi" w:hAnsiTheme="minorHAnsi" w:cstheme="minorHAnsi"/>
          <w:sz w:val="22"/>
          <w:szCs w:val="22"/>
        </w:rPr>
        <w:t>1x za týden včetně vypracování zápisu;</w:t>
      </w:r>
    </w:p>
    <w:p w14:paraId="55D63984"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kontrola protokolů o splnění milníku a protokolu o předání a převzetí stavby;</w:t>
      </w:r>
    </w:p>
    <w:p w14:paraId="16696D0C" w14:textId="513A6048"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 xml:space="preserve">kontrola věcné správnosti daňových dokladů – faktur </w:t>
      </w:r>
      <w:r w:rsidR="004A7B00">
        <w:rPr>
          <w:rFonts w:asciiTheme="minorHAnsi" w:hAnsiTheme="minorHAnsi" w:cstheme="minorHAnsi"/>
          <w:sz w:val="22"/>
          <w:szCs w:val="22"/>
        </w:rPr>
        <w:t>Dodavatele</w:t>
      </w:r>
      <w:r w:rsidRPr="00BE0D2A">
        <w:rPr>
          <w:rFonts w:asciiTheme="minorHAnsi" w:hAnsiTheme="minorHAnsi" w:cstheme="minorHAnsi"/>
          <w:sz w:val="22"/>
          <w:szCs w:val="22"/>
        </w:rPr>
        <w:t xml:space="preserve"> Stavby před jejich předáním </w:t>
      </w:r>
      <w:r w:rsidR="00CD749C">
        <w:rPr>
          <w:rFonts w:asciiTheme="minorHAnsi" w:hAnsiTheme="minorHAnsi" w:cstheme="minorHAnsi"/>
          <w:sz w:val="22"/>
          <w:szCs w:val="22"/>
        </w:rPr>
        <w:t>P</w:t>
      </w:r>
      <w:r w:rsidRPr="00BE0D2A">
        <w:rPr>
          <w:rFonts w:asciiTheme="minorHAnsi" w:hAnsiTheme="minorHAnsi" w:cstheme="minorHAnsi"/>
          <w:sz w:val="22"/>
          <w:szCs w:val="22"/>
        </w:rPr>
        <w:t>říkazci k úhradě; sledování čerpání finančních prostředků;</w:t>
      </w:r>
    </w:p>
    <w:p w14:paraId="65893502"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dohled nad dodržováním finančního harmonogramu projektu;</w:t>
      </w:r>
    </w:p>
    <w:p w14:paraId="5BC36AC9" w14:textId="25CB91FC"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spolupráce s</w:t>
      </w:r>
      <w:r w:rsidR="004A7B00">
        <w:rPr>
          <w:rFonts w:asciiTheme="minorHAnsi" w:hAnsiTheme="minorHAnsi" w:cstheme="minorHAnsi"/>
          <w:sz w:val="22"/>
          <w:szCs w:val="22"/>
        </w:rPr>
        <w:t xml:space="preserve"> Dodavatelem </w:t>
      </w:r>
      <w:r w:rsidRPr="00BE0D2A">
        <w:rPr>
          <w:rFonts w:asciiTheme="minorHAnsi" w:hAnsiTheme="minorHAnsi" w:cstheme="minorHAnsi"/>
          <w:sz w:val="22"/>
          <w:szCs w:val="22"/>
        </w:rPr>
        <w:t>Stavby při zajišťování a provádění opatření na odvrácení nebo na omezení škod při ohrožení Stavby živelnými událostmi;</w:t>
      </w:r>
    </w:p>
    <w:p w14:paraId="72E491C9"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ohlašování případných archeologických nálezů;</w:t>
      </w:r>
    </w:p>
    <w:p w14:paraId="45B9B405" w14:textId="2762F8B8"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 xml:space="preserve">informování </w:t>
      </w:r>
      <w:r w:rsidR="00CC312C">
        <w:rPr>
          <w:rFonts w:asciiTheme="minorHAnsi" w:hAnsiTheme="minorHAnsi" w:cstheme="minorHAnsi"/>
          <w:sz w:val="22"/>
          <w:szCs w:val="22"/>
        </w:rPr>
        <w:t>P</w:t>
      </w:r>
      <w:r w:rsidRPr="00BE0D2A">
        <w:rPr>
          <w:rFonts w:asciiTheme="minorHAnsi" w:hAnsiTheme="minorHAnsi" w:cstheme="minorHAnsi"/>
          <w:sz w:val="22"/>
          <w:szCs w:val="22"/>
        </w:rPr>
        <w:t>říkazce o všech závažných okolnostech, které se vyskytnou při provádění Stavby, případně zpracování návrhů na příslušná vhodná opatření;</w:t>
      </w:r>
    </w:p>
    <w:p w14:paraId="003C0228" w14:textId="405FC64C"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 xml:space="preserve">účast na řízení o předání a převzetí dokončené Stavby od </w:t>
      </w:r>
      <w:r w:rsidR="003F3454">
        <w:rPr>
          <w:rFonts w:asciiTheme="minorHAnsi" w:hAnsiTheme="minorHAnsi" w:cstheme="minorHAnsi"/>
          <w:sz w:val="22"/>
          <w:szCs w:val="22"/>
        </w:rPr>
        <w:t>Dodavatele</w:t>
      </w:r>
      <w:r w:rsidRPr="00BE0D2A">
        <w:rPr>
          <w:rFonts w:asciiTheme="minorHAnsi" w:hAnsiTheme="minorHAnsi" w:cstheme="minorHAnsi"/>
          <w:sz w:val="22"/>
          <w:szCs w:val="22"/>
        </w:rPr>
        <w:t xml:space="preserve"> Stavby </w:t>
      </w:r>
      <w:r w:rsidR="003F3454">
        <w:rPr>
          <w:rFonts w:asciiTheme="minorHAnsi" w:hAnsiTheme="minorHAnsi" w:cstheme="minorHAnsi"/>
          <w:sz w:val="22"/>
          <w:szCs w:val="22"/>
        </w:rPr>
        <w:t>P</w:t>
      </w:r>
      <w:r w:rsidRPr="00BE0D2A">
        <w:rPr>
          <w:rFonts w:asciiTheme="minorHAnsi" w:hAnsiTheme="minorHAnsi" w:cstheme="minorHAnsi"/>
          <w:sz w:val="22"/>
          <w:szCs w:val="22"/>
        </w:rPr>
        <w:t>říkazci;</w:t>
      </w:r>
    </w:p>
    <w:p w14:paraId="192B5FF2"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 xml:space="preserve">kontrola odstranění případných vad a nedodělků zjištěných při odevzdávání a převzetí </w:t>
      </w:r>
      <w:r w:rsidRPr="00BE0D2A">
        <w:rPr>
          <w:rFonts w:asciiTheme="minorHAnsi" w:hAnsiTheme="minorHAnsi" w:cstheme="minorHAnsi"/>
          <w:sz w:val="22"/>
          <w:szCs w:val="22"/>
        </w:rPr>
        <w:lastRenderedPageBreak/>
        <w:t>Stavby v dohodnutých termínech včetně zápisu o kontrole;</w:t>
      </w:r>
    </w:p>
    <w:p w14:paraId="300C8F39"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účast na zaměření skutečného provedení Stavby;</w:t>
      </w:r>
    </w:p>
    <w:p w14:paraId="6CDF4A6A" w14:textId="478C891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 xml:space="preserve">kontrola </w:t>
      </w:r>
      <w:r w:rsidR="003F3454">
        <w:rPr>
          <w:rFonts w:asciiTheme="minorHAnsi" w:hAnsiTheme="minorHAnsi" w:cstheme="minorHAnsi"/>
          <w:sz w:val="22"/>
          <w:szCs w:val="22"/>
        </w:rPr>
        <w:t>DSPS</w:t>
      </w:r>
      <w:r w:rsidRPr="00BE0D2A">
        <w:rPr>
          <w:rFonts w:asciiTheme="minorHAnsi" w:hAnsiTheme="minorHAnsi" w:cstheme="minorHAnsi"/>
          <w:sz w:val="22"/>
          <w:szCs w:val="22"/>
        </w:rPr>
        <w:t xml:space="preserve">, protokolů a dokladů o provedených zkouškách nezbytných k vydání kolaudačního souhlasu a jejich převzetí za </w:t>
      </w:r>
      <w:r w:rsidR="007446EC">
        <w:rPr>
          <w:rFonts w:asciiTheme="minorHAnsi" w:hAnsiTheme="minorHAnsi" w:cstheme="minorHAnsi"/>
          <w:sz w:val="22"/>
          <w:szCs w:val="22"/>
        </w:rPr>
        <w:t>P</w:t>
      </w:r>
      <w:r w:rsidRPr="00BE0D2A">
        <w:rPr>
          <w:rFonts w:asciiTheme="minorHAnsi" w:hAnsiTheme="minorHAnsi" w:cstheme="minorHAnsi"/>
          <w:sz w:val="22"/>
          <w:szCs w:val="22"/>
        </w:rPr>
        <w:t>říkazce včetně zápisu o kontrole;</w:t>
      </w:r>
    </w:p>
    <w:p w14:paraId="4D36A637"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parafování veškerých předávacích protokolů, návrhů změn zadání, zjišťovacích protokolů o provedených pracích a protokolů o splnění milníku;</w:t>
      </w:r>
    </w:p>
    <w:p w14:paraId="4493606D" w14:textId="77777777"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příprava podkladů pro užívání Stavby a účast na závěrečné kontrolní prohlídce Stavby;</w:t>
      </w:r>
    </w:p>
    <w:p w14:paraId="0D9BC0A2" w14:textId="35A2FB0F"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 xml:space="preserve">kontrola vyklizení staveniště </w:t>
      </w:r>
      <w:r w:rsidR="002318A4">
        <w:rPr>
          <w:rFonts w:asciiTheme="minorHAnsi" w:hAnsiTheme="minorHAnsi" w:cstheme="minorHAnsi"/>
          <w:sz w:val="22"/>
          <w:szCs w:val="22"/>
        </w:rPr>
        <w:t>Dodavatelem</w:t>
      </w:r>
      <w:r w:rsidR="002318A4" w:rsidRPr="00BE0D2A">
        <w:rPr>
          <w:rFonts w:asciiTheme="minorHAnsi" w:hAnsiTheme="minorHAnsi" w:cstheme="minorHAnsi"/>
          <w:sz w:val="22"/>
          <w:szCs w:val="22"/>
        </w:rPr>
        <w:t xml:space="preserve"> </w:t>
      </w:r>
      <w:r w:rsidRPr="00BE0D2A">
        <w:rPr>
          <w:rFonts w:asciiTheme="minorHAnsi" w:hAnsiTheme="minorHAnsi" w:cstheme="minorHAnsi"/>
          <w:sz w:val="22"/>
          <w:szCs w:val="22"/>
        </w:rPr>
        <w:t>Stavby;</w:t>
      </w:r>
    </w:p>
    <w:p w14:paraId="60A55A93" w14:textId="293A949B" w:rsidR="00BE0D2A" w:rsidRP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BE0D2A">
        <w:rPr>
          <w:rFonts w:asciiTheme="minorHAnsi" w:hAnsiTheme="minorHAnsi" w:cstheme="minorHAnsi"/>
          <w:sz w:val="22"/>
          <w:szCs w:val="22"/>
        </w:rPr>
        <w:t xml:space="preserve">koordinace činnosti </w:t>
      </w:r>
      <w:r w:rsidR="00BF3AA2">
        <w:rPr>
          <w:rFonts w:asciiTheme="minorHAnsi" w:hAnsiTheme="minorHAnsi" w:cstheme="minorHAnsi"/>
          <w:sz w:val="22"/>
          <w:szCs w:val="22"/>
        </w:rPr>
        <w:t>Dodavatele</w:t>
      </w:r>
      <w:r w:rsidRPr="00BE0D2A">
        <w:rPr>
          <w:rFonts w:asciiTheme="minorHAnsi" w:hAnsiTheme="minorHAnsi" w:cstheme="minorHAnsi"/>
          <w:sz w:val="22"/>
          <w:szCs w:val="22"/>
        </w:rPr>
        <w:t xml:space="preserve"> stavby a </w:t>
      </w:r>
      <w:r w:rsidR="00BF3AA2">
        <w:rPr>
          <w:rFonts w:asciiTheme="minorHAnsi" w:hAnsiTheme="minorHAnsi" w:cstheme="minorHAnsi"/>
          <w:sz w:val="22"/>
          <w:szCs w:val="22"/>
        </w:rPr>
        <w:t>dalších Dodavatelů</w:t>
      </w:r>
      <w:r w:rsidRPr="00BE0D2A">
        <w:rPr>
          <w:rFonts w:asciiTheme="minorHAnsi" w:hAnsiTheme="minorHAnsi" w:cstheme="minorHAnsi"/>
          <w:sz w:val="22"/>
          <w:szCs w:val="22"/>
        </w:rPr>
        <w:t>;</w:t>
      </w:r>
    </w:p>
    <w:p w14:paraId="42909F28" w14:textId="7F71A5CA" w:rsidR="00BE0D2A" w:rsidRDefault="00BE0D2A" w:rsidP="00E63E1A">
      <w:pPr>
        <w:widowControl w:val="0"/>
        <w:numPr>
          <w:ilvl w:val="0"/>
          <w:numId w:val="31"/>
        </w:numPr>
        <w:tabs>
          <w:tab w:val="clear" w:pos="360"/>
          <w:tab w:val="num" w:pos="0"/>
        </w:tabs>
        <w:spacing w:before="120" w:after="120"/>
        <w:ind w:left="1134"/>
        <w:jc w:val="both"/>
        <w:rPr>
          <w:rFonts w:asciiTheme="minorHAnsi" w:hAnsiTheme="minorHAnsi" w:cstheme="minorHAnsi"/>
          <w:sz w:val="22"/>
          <w:szCs w:val="22"/>
        </w:rPr>
      </w:pPr>
      <w:r w:rsidRPr="00A20D88">
        <w:rPr>
          <w:rFonts w:asciiTheme="minorHAnsi" w:hAnsiTheme="minorHAnsi" w:cstheme="minorHAnsi"/>
          <w:sz w:val="22"/>
          <w:szCs w:val="22"/>
        </w:rPr>
        <w:t xml:space="preserve">zpracování návrhu způsobu zajištění staveniště do výběru nového </w:t>
      </w:r>
      <w:r w:rsidR="00E27CC6" w:rsidRPr="00A20D88">
        <w:rPr>
          <w:rFonts w:asciiTheme="minorHAnsi" w:hAnsiTheme="minorHAnsi" w:cstheme="minorHAnsi"/>
          <w:sz w:val="22"/>
          <w:szCs w:val="22"/>
        </w:rPr>
        <w:t>Dodavatele</w:t>
      </w:r>
      <w:r w:rsidRPr="00A20D88">
        <w:rPr>
          <w:rFonts w:asciiTheme="minorHAnsi" w:hAnsiTheme="minorHAnsi" w:cstheme="minorHAnsi"/>
          <w:sz w:val="22"/>
          <w:szCs w:val="22"/>
        </w:rPr>
        <w:t xml:space="preserve"> Stavby (např. zajištění ostrahy, oplocení, nepřerušeného provozu apod.), poskytnutí součinnosti soudnímu znalci při zhotovování soupisu provedených prací a kontrola soupisu provedených prací v případě předčasného ukončení smlouvy o zhotovení Stavby uzavřené mezi </w:t>
      </w:r>
      <w:r w:rsidR="00E27CC6" w:rsidRPr="00A20D88">
        <w:rPr>
          <w:rFonts w:asciiTheme="minorHAnsi" w:hAnsiTheme="minorHAnsi" w:cstheme="minorHAnsi"/>
          <w:sz w:val="22"/>
          <w:szCs w:val="22"/>
        </w:rPr>
        <w:t>P</w:t>
      </w:r>
      <w:r w:rsidRPr="00A20D88">
        <w:rPr>
          <w:rFonts w:asciiTheme="minorHAnsi" w:hAnsiTheme="minorHAnsi" w:cstheme="minorHAnsi"/>
          <w:sz w:val="22"/>
          <w:szCs w:val="22"/>
        </w:rPr>
        <w:t xml:space="preserve">říkazcem a </w:t>
      </w:r>
      <w:r w:rsidR="00E27CC6" w:rsidRPr="00A20D88">
        <w:rPr>
          <w:rFonts w:asciiTheme="minorHAnsi" w:hAnsiTheme="minorHAnsi" w:cstheme="minorHAnsi"/>
          <w:sz w:val="22"/>
          <w:szCs w:val="22"/>
        </w:rPr>
        <w:t>Dodavatelem</w:t>
      </w:r>
      <w:r w:rsidRPr="00A20D88">
        <w:rPr>
          <w:rFonts w:asciiTheme="minorHAnsi" w:hAnsiTheme="minorHAnsi" w:cstheme="minorHAnsi"/>
          <w:sz w:val="22"/>
          <w:szCs w:val="22"/>
        </w:rPr>
        <w:t xml:space="preserve"> Stavby.</w:t>
      </w:r>
    </w:p>
    <w:p w14:paraId="45F224AD" w14:textId="77777777" w:rsidR="006C1AB0" w:rsidRPr="00A20D88" w:rsidRDefault="006C1AB0" w:rsidP="009B1408">
      <w:pPr>
        <w:widowControl w:val="0"/>
        <w:spacing w:before="120" w:after="120"/>
        <w:jc w:val="both"/>
        <w:rPr>
          <w:rFonts w:asciiTheme="minorHAnsi" w:hAnsiTheme="minorHAnsi" w:cstheme="minorHAnsi"/>
          <w:sz w:val="22"/>
          <w:szCs w:val="22"/>
        </w:rPr>
      </w:pPr>
    </w:p>
    <w:p w14:paraId="61B5FF3E" w14:textId="77777777" w:rsidR="00BF61DD" w:rsidRDefault="00E86D23" w:rsidP="00BF61DD">
      <w:pPr>
        <w:widowControl w:val="0"/>
        <w:numPr>
          <w:ilvl w:val="0"/>
          <w:numId w:val="21"/>
        </w:numPr>
        <w:tabs>
          <w:tab w:val="left" w:pos="284"/>
        </w:tabs>
        <w:spacing w:before="240" w:after="360"/>
        <w:ind w:left="0" w:firstLine="0"/>
        <w:jc w:val="both"/>
        <w:outlineLvl w:val="0"/>
        <w:rPr>
          <w:rFonts w:asciiTheme="minorHAnsi" w:hAnsiTheme="minorHAnsi" w:cstheme="minorHAnsi"/>
          <w:b/>
          <w:caps/>
          <w:sz w:val="22"/>
          <w:szCs w:val="22"/>
        </w:rPr>
      </w:pPr>
      <w:r w:rsidRPr="00A20D88">
        <w:rPr>
          <w:rFonts w:asciiTheme="minorHAnsi" w:hAnsiTheme="minorHAnsi" w:cstheme="minorHAnsi"/>
          <w:b/>
          <w:caps/>
          <w:sz w:val="22"/>
          <w:szCs w:val="22"/>
        </w:rPr>
        <w:t>Obsah a rozsah služeb dle čl. III. odst. 1 písm. d) Smlouvy (činnosti zahrnuté v ceně dle čl. VII. odst. 4 Smlouvy)</w:t>
      </w:r>
    </w:p>
    <w:p w14:paraId="727BB1C6" w14:textId="19D85054" w:rsidR="002823A2" w:rsidRPr="002823A2" w:rsidRDefault="002A6C37" w:rsidP="002823A2">
      <w:pPr>
        <w:widowControl w:val="0"/>
        <w:spacing w:before="120" w:after="120"/>
        <w:ind w:left="142"/>
        <w:jc w:val="both"/>
        <w:outlineLvl w:val="0"/>
        <w:rPr>
          <w:rFonts w:asciiTheme="minorHAnsi" w:hAnsiTheme="minorHAnsi" w:cstheme="minorHAnsi"/>
          <w:b/>
          <w:sz w:val="22"/>
          <w:szCs w:val="22"/>
        </w:rPr>
      </w:pPr>
      <w:r>
        <w:rPr>
          <w:rFonts w:asciiTheme="minorHAnsi" w:hAnsiTheme="minorHAnsi" w:cstheme="minorHAnsi"/>
          <w:b/>
          <w:sz w:val="22"/>
          <w:szCs w:val="22"/>
        </w:rPr>
        <w:t>Č</w:t>
      </w:r>
      <w:r w:rsidR="00131117" w:rsidRPr="00131117">
        <w:rPr>
          <w:rFonts w:asciiTheme="minorHAnsi" w:hAnsiTheme="minorHAnsi" w:cstheme="minorHAnsi"/>
          <w:b/>
          <w:sz w:val="22"/>
          <w:szCs w:val="22"/>
        </w:rPr>
        <w:t xml:space="preserve">innosti </w:t>
      </w:r>
      <w:r w:rsidR="009612A5">
        <w:rPr>
          <w:rFonts w:asciiTheme="minorHAnsi" w:hAnsiTheme="minorHAnsi" w:cstheme="minorHAnsi"/>
          <w:b/>
          <w:sz w:val="22"/>
          <w:szCs w:val="22"/>
        </w:rPr>
        <w:t>Příkazníka</w:t>
      </w:r>
      <w:r w:rsidR="00131117" w:rsidRPr="00131117">
        <w:rPr>
          <w:rFonts w:asciiTheme="minorHAnsi" w:hAnsiTheme="minorHAnsi" w:cstheme="minorHAnsi"/>
          <w:b/>
          <w:sz w:val="22"/>
          <w:szCs w:val="22"/>
        </w:rPr>
        <w:t xml:space="preserve"> p</w:t>
      </w:r>
      <w:r w:rsidR="00727FA9">
        <w:rPr>
          <w:rFonts w:asciiTheme="minorHAnsi" w:hAnsiTheme="minorHAnsi" w:cstheme="minorHAnsi"/>
          <w:b/>
          <w:sz w:val="22"/>
          <w:szCs w:val="22"/>
        </w:rPr>
        <w:t>o dobu prvních 3 měsíců p</w:t>
      </w:r>
      <w:r w:rsidR="00131117" w:rsidRPr="00131117">
        <w:rPr>
          <w:rFonts w:asciiTheme="minorHAnsi" w:hAnsiTheme="minorHAnsi" w:cstheme="minorHAnsi"/>
          <w:b/>
          <w:sz w:val="22"/>
          <w:szCs w:val="22"/>
        </w:rPr>
        <w:t>o dokončení Stavby</w:t>
      </w:r>
    </w:p>
    <w:p w14:paraId="113D69FB" w14:textId="42F8E354" w:rsidR="005A15A9" w:rsidRPr="009B1408" w:rsidRDefault="00890B87" w:rsidP="009B1408">
      <w:pPr>
        <w:widowControl w:val="0"/>
        <w:spacing w:before="120" w:after="120"/>
        <w:ind w:left="426"/>
        <w:jc w:val="both"/>
        <w:outlineLvl w:val="0"/>
        <w:rPr>
          <w:rFonts w:asciiTheme="minorHAnsi" w:hAnsiTheme="minorHAnsi" w:cstheme="minorHAnsi"/>
          <w:color w:val="000000"/>
          <w:sz w:val="22"/>
          <w:szCs w:val="22"/>
        </w:rPr>
      </w:pPr>
      <w:r w:rsidRPr="009B1408">
        <w:rPr>
          <w:rFonts w:asciiTheme="minorHAnsi" w:hAnsiTheme="minorHAnsi" w:cstheme="minorHAnsi"/>
          <w:color w:val="000000"/>
          <w:sz w:val="22"/>
          <w:szCs w:val="22"/>
        </w:rPr>
        <w:t>Po dobu tří měsíců o</w:t>
      </w:r>
      <w:r w:rsidR="005A15A9" w:rsidRPr="009B1408">
        <w:rPr>
          <w:rFonts w:asciiTheme="minorHAnsi" w:hAnsiTheme="minorHAnsi" w:cstheme="minorHAnsi"/>
          <w:color w:val="000000"/>
          <w:sz w:val="22"/>
          <w:szCs w:val="22"/>
        </w:rPr>
        <w:t>de dne předání a převzetí dokončené Stavby mezi Dodavatelem Stavby a</w:t>
      </w:r>
      <w:r w:rsidR="002F6248">
        <w:rPr>
          <w:rFonts w:asciiTheme="minorHAnsi" w:hAnsiTheme="minorHAnsi" w:cstheme="minorHAnsi"/>
          <w:color w:val="000000"/>
          <w:sz w:val="22"/>
          <w:szCs w:val="22"/>
        </w:rPr>
        <w:t> </w:t>
      </w:r>
      <w:r w:rsidR="005A15A9" w:rsidRPr="009B1408">
        <w:rPr>
          <w:rFonts w:asciiTheme="minorHAnsi" w:hAnsiTheme="minorHAnsi" w:cstheme="minorHAnsi"/>
          <w:color w:val="000000"/>
          <w:sz w:val="22"/>
          <w:szCs w:val="22"/>
        </w:rPr>
        <w:t xml:space="preserve">Příkazcem </w:t>
      </w:r>
      <w:r w:rsidR="00856539" w:rsidRPr="009B1408">
        <w:rPr>
          <w:rFonts w:asciiTheme="minorHAnsi" w:hAnsiTheme="minorHAnsi" w:cstheme="minorHAnsi"/>
          <w:color w:val="000000"/>
          <w:sz w:val="22"/>
          <w:szCs w:val="22"/>
        </w:rPr>
        <w:t xml:space="preserve">Příkazník provádí </w:t>
      </w:r>
      <w:r w:rsidR="000C2005" w:rsidRPr="009B1408">
        <w:rPr>
          <w:rFonts w:asciiTheme="minorHAnsi" w:hAnsiTheme="minorHAnsi" w:cstheme="minorHAnsi"/>
          <w:color w:val="000000"/>
          <w:sz w:val="22"/>
          <w:szCs w:val="22"/>
        </w:rPr>
        <w:t>následující</w:t>
      </w:r>
      <w:r w:rsidR="00856539" w:rsidRPr="009B1408">
        <w:rPr>
          <w:rFonts w:asciiTheme="minorHAnsi" w:hAnsiTheme="minorHAnsi" w:cstheme="minorHAnsi"/>
          <w:color w:val="000000"/>
          <w:sz w:val="22"/>
          <w:szCs w:val="22"/>
        </w:rPr>
        <w:t xml:space="preserve"> činnosti</w:t>
      </w:r>
      <w:r w:rsidR="000C2005" w:rsidRPr="009B1408">
        <w:rPr>
          <w:rFonts w:asciiTheme="minorHAnsi" w:hAnsiTheme="minorHAnsi" w:cstheme="minorHAnsi"/>
          <w:color w:val="000000"/>
          <w:sz w:val="22"/>
          <w:szCs w:val="22"/>
        </w:rPr>
        <w:t>:</w:t>
      </w:r>
    </w:p>
    <w:p w14:paraId="049E2D6B" w14:textId="391EB016" w:rsidR="00BF1397" w:rsidRPr="00832F98" w:rsidRDefault="00B32299" w:rsidP="001B2B39">
      <w:pPr>
        <w:widowControl w:val="0"/>
        <w:numPr>
          <w:ilvl w:val="0"/>
          <w:numId w:val="54"/>
        </w:numPr>
        <w:tabs>
          <w:tab w:val="clear" w:pos="360"/>
        </w:tabs>
        <w:spacing w:before="120" w:after="120"/>
        <w:ind w:left="1134"/>
        <w:jc w:val="both"/>
        <w:rPr>
          <w:rFonts w:asciiTheme="minorHAnsi" w:hAnsiTheme="minorHAnsi" w:cstheme="minorHAnsi"/>
          <w:sz w:val="22"/>
          <w:szCs w:val="22"/>
        </w:rPr>
      </w:pPr>
      <w:r>
        <w:rPr>
          <w:rFonts w:asciiTheme="minorHAnsi" w:hAnsiTheme="minorHAnsi" w:cstheme="minorHAnsi"/>
          <w:sz w:val="22"/>
          <w:szCs w:val="22"/>
        </w:rPr>
        <w:t>koordin</w:t>
      </w:r>
      <w:r w:rsidR="00042585">
        <w:rPr>
          <w:rFonts w:asciiTheme="minorHAnsi" w:hAnsiTheme="minorHAnsi" w:cstheme="minorHAnsi"/>
          <w:sz w:val="22"/>
          <w:szCs w:val="22"/>
        </w:rPr>
        <w:t>ace</w:t>
      </w:r>
      <w:r>
        <w:rPr>
          <w:rFonts w:asciiTheme="minorHAnsi" w:hAnsiTheme="minorHAnsi" w:cstheme="minorHAnsi"/>
          <w:sz w:val="22"/>
          <w:szCs w:val="22"/>
        </w:rPr>
        <w:t xml:space="preserve"> Dodáv</w:t>
      </w:r>
      <w:r w:rsidR="00042585">
        <w:rPr>
          <w:rFonts w:asciiTheme="minorHAnsi" w:hAnsiTheme="minorHAnsi" w:cstheme="minorHAnsi"/>
          <w:sz w:val="22"/>
          <w:szCs w:val="22"/>
        </w:rPr>
        <w:t>ek</w:t>
      </w:r>
      <w:r w:rsidR="005A15A9">
        <w:rPr>
          <w:rFonts w:asciiTheme="minorHAnsi" w:hAnsiTheme="minorHAnsi" w:cstheme="minorHAnsi"/>
          <w:sz w:val="22"/>
          <w:szCs w:val="22"/>
        </w:rPr>
        <w:t xml:space="preserve"> </w:t>
      </w:r>
      <w:r w:rsidR="00B07970">
        <w:rPr>
          <w:rFonts w:asciiTheme="minorHAnsi" w:hAnsiTheme="minorHAnsi" w:cstheme="minorHAnsi"/>
          <w:sz w:val="22"/>
          <w:szCs w:val="22"/>
        </w:rPr>
        <w:t>realizovaných</w:t>
      </w:r>
      <w:r w:rsidR="005A15A9">
        <w:rPr>
          <w:rFonts w:asciiTheme="minorHAnsi" w:hAnsiTheme="minorHAnsi" w:cstheme="minorHAnsi"/>
          <w:sz w:val="22"/>
          <w:szCs w:val="22"/>
        </w:rPr>
        <w:t xml:space="preserve"> </w:t>
      </w:r>
      <w:r w:rsidR="00856539">
        <w:rPr>
          <w:rFonts w:asciiTheme="minorHAnsi" w:hAnsiTheme="minorHAnsi" w:cstheme="minorHAnsi"/>
          <w:sz w:val="22"/>
          <w:szCs w:val="22"/>
        </w:rPr>
        <w:t>v uvedeném období</w:t>
      </w:r>
      <w:r w:rsidR="00B07970">
        <w:rPr>
          <w:rFonts w:asciiTheme="minorHAnsi" w:hAnsiTheme="minorHAnsi" w:cstheme="minorHAnsi"/>
          <w:sz w:val="22"/>
          <w:szCs w:val="22"/>
        </w:rPr>
        <w:t>,</w:t>
      </w:r>
    </w:p>
    <w:p w14:paraId="7EBA361F" w14:textId="3097052D" w:rsidR="00CF52AF" w:rsidRPr="00832F98" w:rsidRDefault="00CF52AF" w:rsidP="001B2B39">
      <w:pPr>
        <w:widowControl w:val="0"/>
        <w:numPr>
          <w:ilvl w:val="0"/>
          <w:numId w:val="54"/>
        </w:numPr>
        <w:spacing w:before="120" w:after="120"/>
        <w:ind w:left="1134"/>
        <w:jc w:val="both"/>
        <w:rPr>
          <w:rFonts w:asciiTheme="minorHAnsi" w:hAnsiTheme="minorHAnsi" w:cstheme="minorHAnsi"/>
          <w:sz w:val="22"/>
          <w:szCs w:val="22"/>
        </w:rPr>
      </w:pPr>
      <w:r w:rsidRPr="00832F98">
        <w:rPr>
          <w:rFonts w:asciiTheme="minorHAnsi" w:hAnsiTheme="minorHAnsi" w:cstheme="minorHAnsi"/>
          <w:sz w:val="22"/>
          <w:szCs w:val="22"/>
        </w:rPr>
        <w:t>kontrola odstraňování vad a nedodělků Stavby zjištěných při přejímacím řízení Stavby,</w:t>
      </w:r>
    </w:p>
    <w:p w14:paraId="2058FAAE" w14:textId="51EFFC98" w:rsidR="00B07970" w:rsidRPr="00832F98" w:rsidRDefault="00651239" w:rsidP="001B2B39">
      <w:pPr>
        <w:widowControl w:val="0"/>
        <w:numPr>
          <w:ilvl w:val="0"/>
          <w:numId w:val="54"/>
        </w:numPr>
        <w:spacing w:before="120" w:after="120"/>
        <w:ind w:left="1134"/>
        <w:jc w:val="both"/>
        <w:rPr>
          <w:rFonts w:asciiTheme="minorHAnsi" w:hAnsiTheme="minorHAnsi" w:cstheme="minorHAnsi"/>
          <w:sz w:val="22"/>
          <w:szCs w:val="22"/>
        </w:rPr>
      </w:pPr>
      <w:r>
        <w:rPr>
          <w:rFonts w:asciiTheme="minorHAnsi" w:hAnsiTheme="minorHAnsi" w:cstheme="minorHAnsi"/>
          <w:sz w:val="22"/>
          <w:szCs w:val="22"/>
        </w:rPr>
        <w:t>příprava podkladů pro reklamace vad Stavby,</w:t>
      </w:r>
    </w:p>
    <w:p w14:paraId="213D0601" w14:textId="19C27FDA" w:rsidR="003B60AF" w:rsidRPr="00832F98" w:rsidRDefault="00DC12AE" w:rsidP="001B2B39">
      <w:pPr>
        <w:widowControl w:val="0"/>
        <w:numPr>
          <w:ilvl w:val="0"/>
          <w:numId w:val="54"/>
        </w:numPr>
        <w:spacing w:before="120" w:after="120"/>
        <w:ind w:left="1134"/>
        <w:jc w:val="both"/>
        <w:rPr>
          <w:rFonts w:asciiTheme="minorHAnsi" w:hAnsiTheme="minorHAnsi" w:cstheme="minorHAnsi"/>
          <w:sz w:val="22"/>
          <w:szCs w:val="22"/>
        </w:rPr>
      </w:pPr>
      <w:r w:rsidRPr="00832F98">
        <w:rPr>
          <w:rFonts w:asciiTheme="minorHAnsi" w:hAnsiTheme="minorHAnsi" w:cstheme="minorHAnsi"/>
          <w:sz w:val="22"/>
          <w:szCs w:val="22"/>
        </w:rPr>
        <w:t>k</w:t>
      </w:r>
      <w:r w:rsidR="00AE14FE" w:rsidRPr="00832F98">
        <w:rPr>
          <w:rFonts w:asciiTheme="minorHAnsi" w:hAnsiTheme="minorHAnsi" w:cstheme="minorHAnsi"/>
          <w:sz w:val="22"/>
          <w:szCs w:val="22"/>
        </w:rPr>
        <w:t>ontrol</w:t>
      </w:r>
      <w:r w:rsidRPr="00832F98">
        <w:rPr>
          <w:rFonts w:asciiTheme="minorHAnsi" w:hAnsiTheme="minorHAnsi" w:cstheme="minorHAnsi"/>
          <w:sz w:val="22"/>
          <w:szCs w:val="22"/>
        </w:rPr>
        <w:t>a</w:t>
      </w:r>
      <w:r w:rsidR="00AE14FE" w:rsidRPr="00832F98">
        <w:rPr>
          <w:rFonts w:asciiTheme="minorHAnsi" w:hAnsiTheme="minorHAnsi" w:cstheme="minorHAnsi"/>
          <w:sz w:val="22"/>
          <w:szCs w:val="22"/>
        </w:rPr>
        <w:t xml:space="preserve"> odstraňování </w:t>
      </w:r>
      <w:r w:rsidR="00D3468E" w:rsidRPr="00832F98">
        <w:rPr>
          <w:rFonts w:asciiTheme="minorHAnsi" w:hAnsiTheme="minorHAnsi" w:cstheme="minorHAnsi"/>
          <w:sz w:val="22"/>
          <w:szCs w:val="22"/>
        </w:rPr>
        <w:t xml:space="preserve">reklamovaných </w:t>
      </w:r>
      <w:r w:rsidR="00AE14FE" w:rsidRPr="00832F98">
        <w:rPr>
          <w:rFonts w:asciiTheme="minorHAnsi" w:hAnsiTheme="minorHAnsi" w:cstheme="minorHAnsi"/>
          <w:sz w:val="22"/>
          <w:szCs w:val="22"/>
        </w:rPr>
        <w:t>vad</w:t>
      </w:r>
      <w:r w:rsidR="00D3468E" w:rsidRPr="00832F98">
        <w:rPr>
          <w:rFonts w:asciiTheme="minorHAnsi" w:hAnsiTheme="minorHAnsi" w:cstheme="minorHAnsi"/>
          <w:sz w:val="22"/>
          <w:szCs w:val="22"/>
        </w:rPr>
        <w:t xml:space="preserve"> Stavby</w:t>
      </w:r>
      <w:r w:rsidR="003B60AF" w:rsidRPr="00832F98">
        <w:rPr>
          <w:rFonts w:asciiTheme="minorHAnsi" w:hAnsiTheme="minorHAnsi" w:cstheme="minorHAnsi"/>
          <w:sz w:val="22"/>
          <w:szCs w:val="22"/>
        </w:rPr>
        <w:t>,</w:t>
      </w:r>
    </w:p>
    <w:p w14:paraId="112C058D" w14:textId="72A51671" w:rsidR="00AE14FE" w:rsidRDefault="00DD0D30" w:rsidP="001B2B39">
      <w:pPr>
        <w:widowControl w:val="0"/>
        <w:numPr>
          <w:ilvl w:val="0"/>
          <w:numId w:val="54"/>
        </w:numPr>
        <w:spacing w:before="120" w:after="120"/>
        <w:ind w:left="1134"/>
        <w:jc w:val="both"/>
        <w:rPr>
          <w:rFonts w:asciiTheme="minorHAnsi" w:hAnsiTheme="minorHAnsi" w:cstheme="minorHAnsi"/>
          <w:sz w:val="22"/>
          <w:szCs w:val="22"/>
        </w:rPr>
      </w:pPr>
      <w:r w:rsidRPr="00832F98">
        <w:rPr>
          <w:rFonts w:asciiTheme="minorHAnsi" w:hAnsiTheme="minorHAnsi" w:cstheme="minorHAnsi"/>
          <w:sz w:val="22"/>
          <w:szCs w:val="22"/>
        </w:rPr>
        <w:t xml:space="preserve">zpracování závěrečné zprávy o </w:t>
      </w:r>
      <w:r w:rsidR="00A340B9" w:rsidRPr="00832F98">
        <w:rPr>
          <w:rFonts w:asciiTheme="minorHAnsi" w:hAnsiTheme="minorHAnsi" w:cstheme="minorHAnsi"/>
          <w:sz w:val="22"/>
          <w:szCs w:val="22"/>
        </w:rPr>
        <w:t>identifikovaných vadách</w:t>
      </w:r>
      <w:r w:rsidR="006A7761" w:rsidRPr="00832F98">
        <w:rPr>
          <w:rFonts w:asciiTheme="minorHAnsi" w:hAnsiTheme="minorHAnsi" w:cstheme="minorHAnsi"/>
          <w:sz w:val="22"/>
          <w:szCs w:val="22"/>
        </w:rPr>
        <w:t xml:space="preserve"> Stavby</w:t>
      </w:r>
      <w:r w:rsidR="00A340B9" w:rsidRPr="00832F98">
        <w:rPr>
          <w:rFonts w:asciiTheme="minorHAnsi" w:hAnsiTheme="minorHAnsi" w:cstheme="minorHAnsi"/>
          <w:sz w:val="22"/>
          <w:szCs w:val="22"/>
        </w:rPr>
        <w:t xml:space="preserve"> a stavu jejich </w:t>
      </w:r>
      <w:r w:rsidR="006A7761" w:rsidRPr="00832F98">
        <w:rPr>
          <w:rFonts w:asciiTheme="minorHAnsi" w:hAnsiTheme="minorHAnsi" w:cstheme="minorHAnsi"/>
          <w:sz w:val="22"/>
          <w:szCs w:val="22"/>
        </w:rPr>
        <w:t>řešení</w:t>
      </w:r>
      <w:r w:rsidR="00BF61DD" w:rsidRPr="00832F98">
        <w:rPr>
          <w:rFonts w:asciiTheme="minorHAnsi" w:hAnsiTheme="minorHAnsi" w:cstheme="minorHAnsi"/>
          <w:sz w:val="22"/>
          <w:szCs w:val="22"/>
        </w:rPr>
        <w:t>.</w:t>
      </w:r>
    </w:p>
    <w:p w14:paraId="425AF100" w14:textId="77777777" w:rsidR="006C1AB0" w:rsidRPr="00832F98" w:rsidRDefault="006C1AB0" w:rsidP="009B1408">
      <w:pPr>
        <w:widowControl w:val="0"/>
        <w:spacing w:before="120" w:after="120"/>
        <w:jc w:val="both"/>
        <w:rPr>
          <w:rFonts w:asciiTheme="minorHAnsi" w:hAnsiTheme="minorHAnsi" w:cstheme="minorHAnsi"/>
          <w:sz w:val="22"/>
          <w:szCs w:val="22"/>
        </w:rPr>
      </w:pPr>
    </w:p>
    <w:p w14:paraId="1C085EE5" w14:textId="7A555F4D" w:rsidR="008F5CFA" w:rsidRPr="002F4778" w:rsidRDefault="008F5CFA" w:rsidP="00A20D88">
      <w:pPr>
        <w:widowControl w:val="0"/>
        <w:numPr>
          <w:ilvl w:val="0"/>
          <w:numId w:val="21"/>
        </w:numPr>
        <w:tabs>
          <w:tab w:val="left" w:pos="284"/>
        </w:tabs>
        <w:spacing w:before="240" w:after="360"/>
        <w:ind w:left="0" w:firstLine="0"/>
        <w:jc w:val="both"/>
        <w:outlineLvl w:val="0"/>
        <w:rPr>
          <w:rFonts w:asciiTheme="minorHAnsi" w:hAnsiTheme="minorHAnsi" w:cstheme="minorHAnsi"/>
          <w:b/>
          <w:caps/>
          <w:sz w:val="22"/>
          <w:szCs w:val="22"/>
        </w:rPr>
      </w:pPr>
      <w:r w:rsidRPr="002F4778">
        <w:rPr>
          <w:rFonts w:asciiTheme="minorHAnsi" w:hAnsiTheme="minorHAnsi" w:cstheme="minorHAnsi"/>
          <w:b/>
          <w:caps/>
          <w:sz w:val="22"/>
          <w:szCs w:val="22"/>
        </w:rPr>
        <w:t>Obsah a rozsah služeb dle čl. III. odst. 1 písm. e) Smlouvy (činnosti zahrnuté v ceně dle čl. VII. odst. 5 Smlouvy)</w:t>
      </w:r>
    </w:p>
    <w:p w14:paraId="082D3037" w14:textId="77777777" w:rsidR="008F5CFA" w:rsidRDefault="008F5CFA" w:rsidP="002F4778">
      <w:pPr>
        <w:widowControl w:val="0"/>
        <w:spacing w:before="120" w:after="120"/>
        <w:ind w:left="142"/>
        <w:jc w:val="both"/>
        <w:outlineLvl w:val="0"/>
        <w:rPr>
          <w:rFonts w:asciiTheme="minorHAnsi" w:hAnsiTheme="minorHAnsi" w:cstheme="minorHAnsi"/>
          <w:b/>
          <w:sz w:val="22"/>
          <w:szCs w:val="22"/>
        </w:rPr>
      </w:pPr>
      <w:r>
        <w:rPr>
          <w:rFonts w:asciiTheme="minorHAnsi" w:hAnsiTheme="minorHAnsi" w:cstheme="minorHAnsi"/>
          <w:b/>
          <w:sz w:val="22"/>
          <w:szCs w:val="22"/>
        </w:rPr>
        <w:t>Spolupráce v průběhu zadávacího řízení na Dodavatele Stavby</w:t>
      </w:r>
    </w:p>
    <w:p w14:paraId="489F6A39" w14:textId="48334ADD" w:rsidR="008F5CFA" w:rsidRDefault="008F5CFA" w:rsidP="008F5CFA">
      <w:pPr>
        <w:widowControl w:val="0"/>
        <w:spacing w:before="120" w:after="120"/>
        <w:ind w:left="426"/>
        <w:jc w:val="both"/>
        <w:outlineLvl w:val="0"/>
        <w:rPr>
          <w:rFonts w:asciiTheme="minorHAnsi" w:hAnsiTheme="minorHAnsi" w:cstheme="minorHAnsi"/>
          <w:bCs/>
          <w:sz w:val="22"/>
          <w:szCs w:val="22"/>
        </w:rPr>
      </w:pPr>
      <w:r>
        <w:rPr>
          <w:rFonts w:asciiTheme="minorHAnsi" w:hAnsiTheme="minorHAnsi" w:cstheme="minorHAnsi"/>
          <w:bCs/>
          <w:sz w:val="22"/>
          <w:szCs w:val="22"/>
        </w:rPr>
        <w:t xml:space="preserve">Příkazník se v pozici </w:t>
      </w:r>
      <w:r w:rsidRPr="008D2DFD">
        <w:rPr>
          <w:rFonts w:asciiTheme="minorHAnsi" w:hAnsiTheme="minorHAnsi" w:cstheme="minorHAnsi"/>
          <w:bCs/>
          <w:sz w:val="22"/>
          <w:szCs w:val="22"/>
        </w:rPr>
        <w:t xml:space="preserve">odborného technického poradce </w:t>
      </w:r>
      <w:r>
        <w:rPr>
          <w:rFonts w:asciiTheme="minorHAnsi" w:hAnsiTheme="minorHAnsi" w:cstheme="minorHAnsi"/>
          <w:bCs/>
          <w:sz w:val="22"/>
          <w:szCs w:val="22"/>
        </w:rPr>
        <w:t>Příkazce podílí</w:t>
      </w:r>
      <w:r w:rsidRPr="008D2DFD">
        <w:rPr>
          <w:rFonts w:asciiTheme="minorHAnsi" w:hAnsiTheme="minorHAnsi" w:cstheme="minorHAnsi"/>
          <w:bCs/>
          <w:sz w:val="22"/>
          <w:szCs w:val="22"/>
        </w:rPr>
        <w:t xml:space="preserve"> zejména na poskytování vysvětlení zadávacích podmínek, posouzení technické kvalifikace účastníků, hodnocení nabídek či vyřizování námitek účastníků týkajících se věcné stránky zadávacího řízení</w:t>
      </w:r>
      <w:r>
        <w:rPr>
          <w:rFonts w:asciiTheme="minorHAnsi" w:hAnsiTheme="minorHAnsi" w:cstheme="minorHAnsi"/>
          <w:bCs/>
          <w:sz w:val="22"/>
          <w:szCs w:val="22"/>
        </w:rPr>
        <w:t>.</w:t>
      </w:r>
    </w:p>
    <w:p w14:paraId="72CBDF37" w14:textId="77777777" w:rsidR="00CC425A" w:rsidRDefault="00CC425A" w:rsidP="008F5CFA">
      <w:pPr>
        <w:widowControl w:val="0"/>
        <w:spacing w:before="120" w:after="120"/>
        <w:ind w:left="426"/>
        <w:jc w:val="both"/>
        <w:outlineLvl w:val="0"/>
        <w:rPr>
          <w:rFonts w:asciiTheme="minorHAnsi" w:hAnsiTheme="minorHAnsi" w:cstheme="minorHAnsi"/>
          <w:bCs/>
          <w:sz w:val="22"/>
          <w:szCs w:val="22"/>
        </w:rPr>
      </w:pPr>
    </w:p>
    <w:p w14:paraId="26BAE80C" w14:textId="77777777" w:rsidR="008F5CFA" w:rsidRPr="00517ED1" w:rsidRDefault="008F5CFA" w:rsidP="00E74700">
      <w:pPr>
        <w:keepNext/>
        <w:keepLines/>
        <w:spacing w:before="120" w:after="120"/>
        <w:ind w:left="142"/>
        <w:jc w:val="both"/>
        <w:outlineLvl w:val="0"/>
        <w:rPr>
          <w:rFonts w:asciiTheme="minorHAnsi" w:hAnsiTheme="minorHAnsi" w:cstheme="minorHAnsi"/>
          <w:b/>
          <w:sz w:val="22"/>
          <w:szCs w:val="22"/>
        </w:rPr>
      </w:pPr>
      <w:r w:rsidRPr="00517ED1">
        <w:rPr>
          <w:rFonts w:asciiTheme="minorHAnsi" w:hAnsiTheme="minorHAnsi" w:cstheme="minorHAnsi"/>
          <w:b/>
          <w:sz w:val="22"/>
          <w:szCs w:val="22"/>
        </w:rPr>
        <w:lastRenderedPageBreak/>
        <w:t>Spolupráce při zadávacích řízeních na jednotlivé Dodávky</w:t>
      </w:r>
    </w:p>
    <w:p w14:paraId="6B64D7F1" w14:textId="77777777" w:rsidR="008F5CFA" w:rsidRPr="00517ED1" w:rsidRDefault="008F5CFA" w:rsidP="00E74700">
      <w:pPr>
        <w:keepNext/>
        <w:keepLines/>
        <w:spacing w:before="120" w:after="120"/>
        <w:ind w:left="426"/>
        <w:jc w:val="both"/>
        <w:outlineLvl w:val="0"/>
        <w:rPr>
          <w:rFonts w:asciiTheme="minorHAnsi" w:hAnsiTheme="minorHAnsi" w:cstheme="minorHAnsi"/>
          <w:sz w:val="22"/>
          <w:szCs w:val="22"/>
        </w:rPr>
      </w:pPr>
      <w:r w:rsidRPr="00517ED1">
        <w:rPr>
          <w:rFonts w:asciiTheme="minorHAnsi" w:hAnsiTheme="minorHAnsi" w:cstheme="minorHAnsi"/>
          <w:color w:val="000000"/>
          <w:sz w:val="22"/>
          <w:szCs w:val="22"/>
        </w:rPr>
        <w:t xml:space="preserve">Příkazník </w:t>
      </w:r>
      <w:r w:rsidRPr="00517ED1">
        <w:rPr>
          <w:rFonts w:asciiTheme="minorHAnsi" w:hAnsiTheme="minorHAnsi" w:cstheme="minorHAnsi"/>
          <w:sz w:val="22"/>
          <w:szCs w:val="22"/>
        </w:rPr>
        <w:t xml:space="preserve">poskytne vyjádření k odborným otázkám souvisejícím s poskytováním Služeb, které vyvstanou </w:t>
      </w:r>
    </w:p>
    <w:p w14:paraId="16BD329D" w14:textId="16877607" w:rsidR="008F5CFA" w:rsidRPr="00517ED1" w:rsidRDefault="008F5CFA" w:rsidP="00E74700">
      <w:pPr>
        <w:keepNext/>
        <w:keepLines/>
        <w:numPr>
          <w:ilvl w:val="0"/>
          <w:numId w:val="29"/>
        </w:numPr>
        <w:spacing w:before="120" w:after="120"/>
        <w:ind w:left="993"/>
        <w:jc w:val="both"/>
        <w:rPr>
          <w:rFonts w:asciiTheme="minorHAnsi" w:hAnsiTheme="minorHAnsi" w:cstheme="minorHAnsi"/>
          <w:sz w:val="22"/>
          <w:szCs w:val="22"/>
        </w:rPr>
      </w:pPr>
      <w:r w:rsidRPr="00517ED1">
        <w:rPr>
          <w:rFonts w:asciiTheme="minorHAnsi" w:hAnsiTheme="minorHAnsi" w:cstheme="minorHAnsi"/>
          <w:sz w:val="22"/>
          <w:szCs w:val="22"/>
        </w:rPr>
        <w:t>při přípravě zadávacích podmínek na výběr Dodavatelů, zejména k nastavení smluv</w:t>
      </w:r>
      <w:r w:rsidR="00A763CC">
        <w:rPr>
          <w:rFonts w:asciiTheme="minorHAnsi" w:hAnsiTheme="minorHAnsi" w:cstheme="minorHAnsi"/>
          <w:sz w:val="22"/>
          <w:szCs w:val="22"/>
        </w:rPr>
        <w:t>,</w:t>
      </w:r>
      <w:r w:rsidRPr="00517ED1">
        <w:rPr>
          <w:rFonts w:asciiTheme="minorHAnsi" w:hAnsiTheme="minorHAnsi" w:cstheme="minorHAnsi"/>
          <w:sz w:val="22"/>
          <w:szCs w:val="22"/>
        </w:rPr>
        <w:t xml:space="preserve"> </w:t>
      </w:r>
      <w:r w:rsidR="00676249" w:rsidRPr="00370CF0">
        <w:rPr>
          <w:rFonts w:asciiTheme="minorHAnsi" w:hAnsiTheme="minorHAnsi" w:cstheme="minorHAnsi"/>
          <w:sz w:val="22"/>
          <w:szCs w:val="22"/>
        </w:rPr>
        <w:t xml:space="preserve">kvalifikačních </w:t>
      </w:r>
      <w:r w:rsidRPr="00517ED1">
        <w:rPr>
          <w:rFonts w:asciiTheme="minorHAnsi" w:hAnsiTheme="minorHAnsi" w:cstheme="minorHAnsi"/>
          <w:sz w:val="22"/>
          <w:szCs w:val="22"/>
        </w:rPr>
        <w:t>a hodnotících kritérií uvažovaných Příkazcem, a</w:t>
      </w:r>
    </w:p>
    <w:p w14:paraId="734B6076" w14:textId="0E6EA889" w:rsidR="008F5CFA" w:rsidRDefault="008F5CFA" w:rsidP="00E74700">
      <w:pPr>
        <w:keepNext/>
        <w:keepLines/>
        <w:numPr>
          <w:ilvl w:val="0"/>
          <w:numId w:val="29"/>
        </w:numPr>
        <w:spacing w:before="120" w:after="120"/>
        <w:ind w:left="993"/>
        <w:jc w:val="both"/>
        <w:rPr>
          <w:rFonts w:asciiTheme="minorHAnsi" w:hAnsiTheme="minorHAnsi" w:cstheme="minorHAnsi"/>
          <w:color w:val="000000"/>
          <w:sz w:val="22"/>
          <w:szCs w:val="22"/>
        </w:rPr>
      </w:pPr>
      <w:r w:rsidRPr="00517ED1">
        <w:rPr>
          <w:rFonts w:asciiTheme="minorHAnsi" w:hAnsiTheme="minorHAnsi" w:cstheme="minorHAnsi"/>
          <w:sz w:val="22"/>
          <w:szCs w:val="22"/>
        </w:rPr>
        <w:t>při</w:t>
      </w:r>
      <w:r w:rsidRPr="00517ED1">
        <w:rPr>
          <w:rFonts w:asciiTheme="minorHAnsi" w:hAnsiTheme="minorHAnsi" w:cstheme="minorHAnsi"/>
          <w:color w:val="000000"/>
          <w:sz w:val="22"/>
          <w:szCs w:val="22"/>
        </w:rPr>
        <w:t xml:space="preserve"> vysvětlení zadávací dokumentace; přezkumu podaných nabídek,</w:t>
      </w:r>
      <w:r w:rsidRPr="00517ED1">
        <w:rPr>
          <w:rFonts w:asciiTheme="minorHAnsi" w:hAnsiTheme="minorHAnsi" w:cstheme="minorHAnsi"/>
          <w:bCs/>
          <w:sz w:val="22"/>
          <w:szCs w:val="22"/>
        </w:rPr>
        <w:t xml:space="preserve"> posouzení technické kvalifikace účastníků, hodnocení nabídek či vyřizování námitek účastníků týkajících se věcné stránky zadávacího řízení.</w:t>
      </w:r>
      <w:r w:rsidRPr="00517ED1">
        <w:rPr>
          <w:rFonts w:asciiTheme="minorHAnsi" w:hAnsiTheme="minorHAnsi" w:cstheme="minorHAnsi"/>
          <w:color w:val="000000"/>
          <w:sz w:val="22"/>
          <w:szCs w:val="22"/>
        </w:rPr>
        <w:t xml:space="preserve"> </w:t>
      </w:r>
    </w:p>
    <w:p w14:paraId="46443CCD" w14:textId="77777777" w:rsidR="00CC425A" w:rsidRPr="00517ED1" w:rsidRDefault="00CC425A" w:rsidP="009B1408">
      <w:pPr>
        <w:widowControl w:val="0"/>
        <w:spacing w:before="120" w:after="120"/>
        <w:jc w:val="both"/>
        <w:rPr>
          <w:rFonts w:asciiTheme="minorHAnsi" w:hAnsiTheme="minorHAnsi" w:cstheme="minorHAnsi"/>
          <w:color w:val="000000"/>
          <w:sz w:val="22"/>
          <w:szCs w:val="22"/>
        </w:rPr>
      </w:pPr>
    </w:p>
    <w:p w14:paraId="482341F7" w14:textId="77777777" w:rsidR="00370CF0" w:rsidRDefault="00ED1F1E" w:rsidP="00370CF0">
      <w:pPr>
        <w:widowControl w:val="0"/>
        <w:spacing w:before="120" w:after="120"/>
        <w:ind w:left="142"/>
        <w:jc w:val="both"/>
        <w:outlineLvl w:val="0"/>
        <w:rPr>
          <w:rFonts w:asciiTheme="minorHAnsi" w:hAnsiTheme="minorHAnsi" w:cstheme="minorHAnsi"/>
          <w:b/>
          <w:sz w:val="22"/>
          <w:szCs w:val="22"/>
        </w:rPr>
      </w:pPr>
      <w:r>
        <w:rPr>
          <w:rFonts w:asciiTheme="minorHAnsi" w:hAnsiTheme="minorHAnsi" w:cstheme="minorHAnsi"/>
          <w:b/>
          <w:sz w:val="22"/>
          <w:szCs w:val="22"/>
        </w:rPr>
        <w:t>P</w:t>
      </w:r>
      <w:r w:rsidR="00184CA1" w:rsidRPr="00184CA1">
        <w:rPr>
          <w:rFonts w:asciiTheme="minorHAnsi" w:hAnsiTheme="minorHAnsi" w:cstheme="minorHAnsi"/>
          <w:b/>
          <w:sz w:val="22"/>
          <w:szCs w:val="22"/>
        </w:rPr>
        <w:t>oskytov</w:t>
      </w:r>
      <w:r>
        <w:rPr>
          <w:rFonts w:asciiTheme="minorHAnsi" w:hAnsiTheme="minorHAnsi" w:cstheme="minorHAnsi"/>
          <w:b/>
          <w:sz w:val="22"/>
          <w:szCs w:val="22"/>
        </w:rPr>
        <w:t>ání dalšího</w:t>
      </w:r>
      <w:r w:rsidR="00184CA1" w:rsidRPr="00184CA1">
        <w:rPr>
          <w:rFonts w:asciiTheme="minorHAnsi" w:hAnsiTheme="minorHAnsi" w:cstheme="minorHAnsi"/>
          <w:b/>
          <w:sz w:val="22"/>
          <w:szCs w:val="22"/>
        </w:rPr>
        <w:t xml:space="preserve"> poradenství a technick</w:t>
      </w:r>
      <w:r>
        <w:rPr>
          <w:rFonts w:asciiTheme="minorHAnsi" w:hAnsiTheme="minorHAnsi" w:cstheme="minorHAnsi"/>
          <w:b/>
          <w:sz w:val="22"/>
          <w:szCs w:val="22"/>
        </w:rPr>
        <w:t>ých</w:t>
      </w:r>
      <w:r w:rsidR="00184CA1" w:rsidRPr="00184CA1">
        <w:rPr>
          <w:rFonts w:asciiTheme="minorHAnsi" w:hAnsiTheme="minorHAnsi" w:cstheme="minorHAnsi"/>
          <w:b/>
          <w:sz w:val="22"/>
          <w:szCs w:val="22"/>
        </w:rPr>
        <w:t xml:space="preserve"> konzultac</w:t>
      </w:r>
      <w:r>
        <w:rPr>
          <w:rFonts w:asciiTheme="minorHAnsi" w:hAnsiTheme="minorHAnsi" w:cstheme="minorHAnsi"/>
          <w:b/>
          <w:sz w:val="22"/>
          <w:szCs w:val="22"/>
        </w:rPr>
        <w:t>í dle požadavků Příkazce</w:t>
      </w:r>
      <w:r w:rsidR="009F394A">
        <w:rPr>
          <w:rFonts w:asciiTheme="minorHAnsi" w:hAnsiTheme="minorHAnsi" w:cstheme="minorHAnsi"/>
          <w:b/>
          <w:sz w:val="22"/>
          <w:szCs w:val="22"/>
        </w:rPr>
        <w:t xml:space="preserve"> (dále jen „Dodatečné Služby“)</w:t>
      </w:r>
    </w:p>
    <w:p w14:paraId="10321060" w14:textId="78E018C5" w:rsidR="009F394A" w:rsidRPr="00370CF0" w:rsidRDefault="00C114BE" w:rsidP="00C114BE">
      <w:pPr>
        <w:widowControl w:val="0"/>
        <w:spacing w:before="120" w:after="120"/>
        <w:ind w:left="426"/>
        <w:jc w:val="both"/>
        <w:outlineLvl w:val="0"/>
        <w:rPr>
          <w:rFonts w:asciiTheme="minorHAnsi" w:hAnsiTheme="minorHAnsi" w:cstheme="minorHAnsi"/>
          <w:bCs/>
          <w:sz w:val="22"/>
          <w:szCs w:val="22"/>
        </w:rPr>
      </w:pPr>
      <w:r w:rsidRPr="00370CF0">
        <w:rPr>
          <w:rFonts w:asciiTheme="minorHAnsi" w:hAnsiTheme="minorHAnsi" w:cstheme="minorHAnsi"/>
          <w:bCs/>
          <w:sz w:val="22"/>
          <w:szCs w:val="22"/>
        </w:rPr>
        <w:t xml:space="preserve">Příkazník bude </w:t>
      </w:r>
      <w:r w:rsidR="004D171B" w:rsidRPr="00370CF0">
        <w:rPr>
          <w:rFonts w:asciiTheme="minorHAnsi" w:hAnsiTheme="minorHAnsi" w:cstheme="minorHAnsi"/>
          <w:bCs/>
          <w:sz w:val="22"/>
          <w:szCs w:val="22"/>
        </w:rPr>
        <w:t xml:space="preserve">po dobu trvání Smlouvy a </w:t>
      </w:r>
      <w:r w:rsidRPr="00370CF0">
        <w:rPr>
          <w:rFonts w:asciiTheme="minorHAnsi" w:hAnsiTheme="minorHAnsi" w:cstheme="minorHAnsi"/>
          <w:bCs/>
          <w:sz w:val="22"/>
          <w:szCs w:val="22"/>
        </w:rPr>
        <w:t xml:space="preserve">na základě písemného požadavku Příkazce poskytovat </w:t>
      </w:r>
      <w:r w:rsidR="00D93BA5" w:rsidRPr="00370CF0">
        <w:rPr>
          <w:rFonts w:asciiTheme="minorHAnsi" w:hAnsiTheme="minorHAnsi" w:cstheme="minorHAnsi"/>
          <w:bCs/>
          <w:sz w:val="22"/>
          <w:szCs w:val="22"/>
        </w:rPr>
        <w:t xml:space="preserve">Příkazci </w:t>
      </w:r>
      <w:r w:rsidR="009F394A" w:rsidRPr="00370CF0">
        <w:rPr>
          <w:rFonts w:asciiTheme="minorHAnsi" w:hAnsiTheme="minorHAnsi" w:cstheme="minorHAnsi"/>
          <w:bCs/>
          <w:sz w:val="22"/>
          <w:szCs w:val="22"/>
        </w:rPr>
        <w:t xml:space="preserve">Dodatečné Služby spočívající v poskytování </w:t>
      </w:r>
      <w:r w:rsidR="00D93BA5" w:rsidRPr="00370CF0">
        <w:rPr>
          <w:rFonts w:asciiTheme="minorHAnsi" w:hAnsiTheme="minorHAnsi" w:cstheme="minorHAnsi"/>
          <w:bCs/>
          <w:sz w:val="22"/>
          <w:szCs w:val="22"/>
        </w:rPr>
        <w:t>další</w:t>
      </w:r>
      <w:r w:rsidR="009F394A" w:rsidRPr="00370CF0">
        <w:rPr>
          <w:rFonts w:asciiTheme="minorHAnsi" w:hAnsiTheme="minorHAnsi" w:cstheme="minorHAnsi"/>
          <w:bCs/>
          <w:sz w:val="22"/>
          <w:szCs w:val="22"/>
        </w:rPr>
        <w:t>ho</w:t>
      </w:r>
      <w:r w:rsidR="00D93BA5" w:rsidRPr="00370CF0">
        <w:rPr>
          <w:rFonts w:asciiTheme="minorHAnsi" w:hAnsiTheme="minorHAnsi" w:cstheme="minorHAnsi"/>
          <w:bCs/>
          <w:sz w:val="22"/>
          <w:szCs w:val="22"/>
        </w:rPr>
        <w:t xml:space="preserve"> </w:t>
      </w:r>
      <w:r w:rsidRPr="00370CF0">
        <w:rPr>
          <w:rFonts w:asciiTheme="minorHAnsi" w:hAnsiTheme="minorHAnsi" w:cstheme="minorHAnsi"/>
          <w:bCs/>
          <w:sz w:val="22"/>
          <w:szCs w:val="22"/>
        </w:rPr>
        <w:t>poradenství a technick</w:t>
      </w:r>
      <w:r w:rsidR="009F394A" w:rsidRPr="00370CF0">
        <w:rPr>
          <w:rFonts w:asciiTheme="minorHAnsi" w:hAnsiTheme="minorHAnsi" w:cstheme="minorHAnsi"/>
          <w:bCs/>
          <w:sz w:val="22"/>
          <w:szCs w:val="22"/>
        </w:rPr>
        <w:t>ých</w:t>
      </w:r>
      <w:r w:rsidRPr="00370CF0">
        <w:rPr>
          <w:rFonts w:asciiTheme="minorHAnsi" w:hAnsiTheme="minorHAnsi" w:cstheme="minorHAnsi"/>
          <w:bCs/>
          <w:sz w:val="22"/>
          <w:szCs w:val="22"/>
        </w:rPr>
        <w:t xml:space="preserve"> konzultac</w:t>
      </w:r>
      <w:r w:rsidR="009F394A" w:rsidRPr="00370CF0">
        <w:rPr>
          <w:rFonts w:asciiTheme="minorHAnsi" w:hAnsiTheme="minorHAnsi" w:cstheme="minorHAnsi"/>
          <w:bCs/>
          <w:sz w:val="22"/>
          <w:szCs w:val="22"/>
        </w:rPr>
        <w:t>í</w:t>
      </w:r>
      <w:r w:rsidRPr="00370CF0">
        <w:rPr>
          <w:rFonts w:asciiTheme="minorHAnsi" w:hAnsiTheme="minorHAnsi" w:cstheme="minorHAnsi"/>
          <w:bCs/>
          <w:sz w:val="22"/>
          <w:szCs w:val="22"/>
        </w:rPr>
        <w:t xml:space="preserve"> </w:t>
      </w:r>
      <w:r w:rsidR="00D93BA5" w:rsidRPr="00370CF0">
        <w:rPr>
          <w:rFonts w:asciiTheme="minorHAnsi" w:hAnsiTheme="minorHAnsi" w:cstheme="minorHAnsi"/>
          <w:bCs/>
          <w:sz w:val="22"/>
          <w:szCs w:val="22"/>
        </w:rPr>
        <w:t>vztahující</w:t>
      </w:r>
      <w:r w:rsidR="009F394A" w:rsidRPr="00370CF0">
        <w:rPr>
          <w:rFonts w:asciiTheme="minorHAnsi" w:hAnsiTheme="minorHAnsi" w:cstheme="minorHAnsi"/>
          <w:bCs/>
          <w:sz w:val="22"/>
          <w:szCs w:val="22"/>
        </w:rPr>
        <w:t>ch</w:t>
      </w:r>
      <w:r w:rsidR="00D93BA5" w:rsidRPr="00370CF0">
        <w:rPr>
          <w:rFonts w:asciiTheme="minorHAnsi" w:hAnsiTheme="minorHAnsi" w:cstheme="minorHAnsi"/>
          <w:bCs/>
          <w:sz w:val="22"/>
          <w:szCs w:val="22"/>
        </w:rPr>
        <w:t xml:space="preserve"> se k</w:t>
      </w:r>
      <w:r w:rsidR="00637EF5" w:rsidRPr="00370CF0">
        <w:rPr>
          <w:rFonts w:asciiTheme="minorHAnsi" w:hAnsiTheme="minorHAnsi" w:cstheme="minorHAnsi"/>
          <w:bCs/>
          <w:sz w:val="22"/>
          <w:szCs w:val="22"/>
        </w:rPr>
        <w:t> </w:t>
      </w:r>
      <w:r w:rsidR="00D93BA5" w:rsidRPr="00370CF0">
        <w:rPr>
          <w:rFonts w:asciiTheme="minorHAnsi" w:hAnsiTheme="minorHAnsi" w:cstheme="minorHAnsi"/>
          <w:bCs/>
          <w:sz w:val="22"/>
          <w:szCs w:val="22"/>
        </w:rPr>
        <w:t>Výstavbě</w:t>
      </w:r>
      <w:r w:rsidR="00637EF5" w:rsidRPr="00370CF0">
        <w:rPr>
          <w:rFonts w:asciiTheme="minorHAnsi" w:hAnsiTheme="minorHAnsi" w:cstheme="minorHAnsi"/>
          <w:bCs/>
          <w:sz w:val="22"/>
          <w:szCs w:val="22"/>
        </w:rPr>
        <w:t xml:space="preserve">, pokud toto plnění nespadá do jiných Služeb </w:t>
      </w:r>
      <w:r w:rsidR="004D171B" w:rsidRPr="00370CF0">
        <w:rPr>
          <w:rFonts w:asciiTheme="minorHAnsi" w:hAnsiTheme="minorHAnsi" w:cstheme="minorHAnsi"/>
          <w:bCs/>
          <w:sz w:val="22"/>
          <w:szCs w:val="22"/>
        </w:rPr>
        <w:t xml:space="preserve">Příkazníka </w:t>
      </w:r>
      <w:r w:rsidR="00637EF5" w:rsidRPr="00370CF0">
        <w:rPr>
          <w:rFonts w:asciiTheme="minorHAnsi" w:hAnsiTheme="minorHAnsi" w:cstheme="minorHAnsi"/>
          <w:bCs/>
          <w:sz w:val="22"/>
          <w:szCs w:val="22"/>
        </w:rPr>
        <w:t>uvedených v této příloze</w:t>
      </w:r>
      <w:r w:rsidR="00D93BA5" w:rsidRPr="00370CF0">
        <w:rPr>
          <w:rFonts w:asciiTheme="minorHAnsi" w:hAnsiTheme="minorHAnsi" w:cstheme="minorHAnsi"/>
          <w:bCs/>
          <w:sz w:val="22"/>
          <w:szCs w:val="22"/>
        </w:rPr>
        <w:t>.</w:t>
      </w:r>
      <w:r w:rsidR="009F394A" w:rsidRPr="00370CF0">
        <w:rPr>
          <w:rFonts w:asciiTheme="minorHAnsi" w:hAnsiTheme="minorHAnsi" w:cstheme="minorHAnsi"/>
          <w:bCs/>
          <w:sz w:val="22"/>
          <w:szCs w:val="22"/>
        </w:rPr>
        <w:t xml:space="preserve"> </w:t>
      </w:r>
    </w:p>
    <w:p w14:paraId="1F475378" w14:textId="035143A8" w:rsidR="00C114BE" w:rsidRPr="00370CF0" w:rsidRDefault="009F394A" w:rsidP="00C114BE">
      <w:pPr>
        <w:widowControl w:val="0"/>
        <w:spacing w:before="120" w:after="120"/>
        <w:ind w:left="426"/>
        <w:jc w:val="both"/>
        <w:outlineLvl w:val="0"/>
        <w:rPr>
          <w:rFonts w:asciiTheme="minorHAnsi" w:hAnsiTheme="minorHAnsi" w:cstheme="minorHAnsi"/>
          <w:bCs/>
          <w:sz w:val="22"/>
          <w:szCs w:val="22"/>
        </w:rPr>
      </w:pPr>
      <w:r w:rsidRPr="00370CF0">
        <w:rPr>
          <w:rFonts w:asciiTheme="minorHAnsi" w:hAnsiTheme="minorHAnsi" w:cstheme="minorHAnsi"/>
          <w:bCs/>
          <w:sz w:val="22"/>
          <w:szCs w:val="22"/>
        </w:rPr>
        <w:t xml:space="preserve">Příkazník před započetím poskytování Služeb, které považuje za </w:t>
      </w:r>
      <w:r w:rsidR="00A01986" w:rsidRPr="00370CF0">
        <w:rPr>
          <w:rFonts w:asciiTheme="minorHAnsi" w:hAnsiTheme="minorHAnsi" w:cstheme="minorHAnsi"/>
          <w:bCs/>
          <w:sz w:val="22"/>
          <w:szCs w:val="22"/>
        </w:rPr>
        <w:t>D</w:t>
      </w:r>
      <w:r w:rsidRPr="00370CF0">
        <w:rPr>
          <w:rFonts w:asciiTheme="minorHAnsi" w:hAnsiTheme="minorHAnsi" w:cstheme="minorHAnsi"/>
          <w:bCs/>
          <w:sz w:val="22"/>
          <w:szCs w:val="22"/>
        </w:rPr>
        <w:t xml:space="preserve">odatečné </w:t>
      </w:r>
      <w:r w:rsidR="00A01986" w:rsidRPr="00370CF0">
        <w:rPr>
          <w:rFonts w:asciiTheme="minorHAnsi" w:hAnsiTheme="minorHAnsi" w:cstheme="minorHAnsi"/>
          <w:bCs/>
          <w:sz w:val="22"/>
          <w:szCs w:val="22"/>
        </w:rPr>
        <w:t>S</w:t>
      </w:r>
      <w:r w:rsidRPr="00370CF0">
        <w:rPr>
          <w:rFonts w:asciiTheme="minorHAnsi" w:hAnsiTheme="minorHAnsi" w:cstheme="minorHAnsi"/>
          <w:bCs/>
          <w:sz w:val="22"/>
          <w:szCs w:val="22"/>
        </w:rPr>
        <w:t xml:space="preserve">lužby, sdělí tuto skutečnost písemně </w:t>
      </w:r>
      <w:r w:rsidR="00A01986" w:rsidRPr="00370CF0">
        <w:rPr>
          <w:rFonts w:asciiTheme="minorHAnsi" w:hAnsiTheme="minorHAnsi" w:cstheme="minorHAnsi"/>
          <w:bCs/>
          <w:sz w:val="22"/>
          <w:szCs w:val="22"/>
        </w:rPr>
        <w:t>Příkazci</w:t>
      </w:r>
      <w:r w:rsidRPr="00370CF0">
        <w:rPr>
          <w:rFonts w:asciiTheme="minorHAnsi" w:hAnsiTheme="minorHAnsi" w:cstheme="minorHAnsi"/>
          <w:bCs/>
          <w:sz w:val="22"/>
          <w:szCs w:val="22"/>
        </w:rPr>
        <w:t xml:space="preserve"> včetně odhadu jejich časové náročnosti, v opačném případě nemá nárok na úhradu těchto </w:t>
      </w:r>
      <w:r w:rsidR="00A01986" w:rsidRPr="00370CF0">
        <w:rPr>
          <w:rFonts w:asciiTheme="minorHAnsi" w:hAnsiTheme="minorHAnsi" w:cstheme="minorHAnsi"/>
          <w:bCs/>
          <w:sz w:val="22"/>
          <w:szCs w:val="22"/>
        </w:rPr>
        <w:t>S</w:t>
      </w:r>
      <w:r w:rsidRPr="00370CF0">
        <w:rPr>
          <w:rFonts w:asciiTheme="minorHAnsi" w:hAnsiTheme="minorHAnsi" w:cstheme="minorHAnsi"/>
          <w:bCs/>
          <w:sz w:val="22"/>
          <w:szCs w:val="22"/>
        </w:rPr>
        <w:t>lužeb.</w:t>
      </w:r>
    </w:p>
    <w:p w14:paraId="617716DE" w14:textId="77777777" w:rsidR="00AB6274" w:rsidRPr="00AB6274" w:rsidRDefault="00AB6274" w:rsidP="00AB6274">
      <w:pPr>
        <w:widowControl w:val="0"/>
        <w:jc w:val="both"/>
        <w:rPr>
          <w:rFonts w:asciiTheme="minorHAnsi" w:hAnsiTheme="minorHAnsi" w:cstheme="minorHAnsi"/>
          <w:sz w:val="22"/>
          <w:szCs w:val="22"/>
        </w:rPr>
      </w:pPr>
    </w:p>
    <w:p w14:paraId="30B52D0C" w14:textId="7FBC87BC" w:rsidR="00AB6274" w:rsidRPr="002F4778" w:rsidRDefault="00AB6274" w:rsidP="002F4778">
      <w:pPr>
        <w:widowControl w:val="0"/>
        <w:numPr>
          <w:ilvl w:val="0"/>
          <w:numId w:val="21"/>
        </w:numPr>
        <w:tabs>
          <w:tab w:val="left" w:pos="284"/>
        </w:tabs>
        <w:spacing w:before="240" w:after="360"/>
        <w:ind w:left="0" w:firstLine="0"/>
        <w:jc w:val="both"/>
        <w:outlineLvl w:val="0"/>
        <w:rPr>
          <w:rFonts w:asciiTheme="minorHAnsi" w:hAnsiTheme="minorHAnsi" w:cstheme="minorHAnsi"/>
          <w:b/>
          <w:caps/>
          <w:sz w:val="22"/>
          <w:szCs w:val="22"/>
        </w:rPr>
      </w:pPr>
      <w:r w:rsidRPr="002F4778">
        <w:rPr>
          <w:rFonts w:asciiTheme="minorHAnsi" w:hAnsiTheme="minorHAnsi" w:cstheme="minorHAnsi"/>
          <w:b/>
          <w:caps/>
          <w:sz w:val="22"/>
          <w:szCs w:val="22"/>
        </w:rPr>
        <w:t xml:space="preserve">Orientační harmonogram </w:t>
      </w:r>
      <w:r w:rsidR="00EE198B">
        <w:rPr>
          <w:rFonts w:asciiTheme="minorHAnsi" w:hAnsiTheme="minorHAnsi" w:cstheme="minorHAnsi"/>
          <w:b/>
          <w:caps/>
          <w:sz w:val="22"/>
          <w:szCs w:val="22"/>
        </w:rPr>
        <w:t>ČINNOSTÍ SPRÁVCE STAVBY</w:t>
      </w:r>
    </w:p>
    <w:tbl>
      <w:tblPr>
        <w:tblStyle w:val="Mkatabulky"/>
        <w:tblW w:w="0" w:type="auto"/>
        <w:tblInd w:w="421" w:type="dxa"/>
        <w:tblLook w:val="04A0" w:firstRow="1" w:lastRow="0" w:firstColumn="1" w:lastColumn="0" w:noHBand="0" w:noVBand="1"/>
      </w:tblPr>
      <w:tblGrid>
        <w:gridCol w:w="425"/>
        <w:gridCol w:w="3260"/>
        <w:gridCol w:w="3260"/>
        <w:gridCol w:w="1696"/>
      </w:tblGrid>
      <w:tr w:rsidR="006670B6" w:rsidRPr="008A3798" w14:paraId="6D4ED1D1" w14:textId="77777777" w:rsidTr="002F6248">
        <w:trPr>
          <w:trHeight w:val="595"/>
        </w:trPr>
        <w:tc>
          <w:tcPr>
            <w:tcW w:w="425" w:type="dxa"/>
            <w:vAlign w:val="center"/>
          </w:tcPr>
          <w:p w14:paraId="752B50C6" w14:textId="77777777" w:rsidR="006670B6" w:rsidRDefault="006670B6" w:rsidP="00192544">
            <w:pPr>
              <w:pStyle w:val="Odstavecseseznamem"/>
              <w:spacing w:after="120"/>
              <w:ind w:left="0"/>
              <w:contextualSpacing w:val="0"/>
              <w:jc w:val="both"/>
              <w:rPr>
                <w:rFonts w:ascii="Calibri" w:hAnsi="Calibri"/>
                <w:sz w:val="22"/>
                <w:szCs w:val="22"/>
              </w:rPr>
            </w:pPr>
          </w:p>
        </w:tc>
        <w:tc>
          <w:tcPr>
            <w:tcW w:w="3260" w:type="dxa"/>
            <w:vAlign w:val="center"/>
          </w:tcPr>
          <w:p w14:paraId="19C6AC7A" w14:textId="77777777" w:rsidR="006670B6" w:rsidRPr="008A3798" w:rsidRDefault="006670B6" w:rsidP="00192544">
            <w:pPr>
              <w:pStyle w:val="Odstavecseseznamem"/>
              <w:spacing w:after="120"/>
              <w:ind w:left="0"/>
              <w:contextualSpacing w:val="0"/>
              <w:rPr>
                <w:rFonts w:ascii="Calibri" w:hAnsi="Calibri"/>
                <w:sz w:val="22"/>
                <w:szCs w:val="22"/>
              </w:rPr>
            </w:pPr>
            <w:r w:rsidRPr="008A3798">
              <w:rPr>
                <w:rFonts w:ascii="Calibri" w:hAnsi="Calibri"/>
                <w:sz w:val="22"/>
                <w:szCs w:val="22"/>
              </w:rPr>
              <w:t>Předmět plnění v dané etapě:</w:t>
            </w:r>
          </w:p>
        </w:tc>
        <w:tc>
          <w:tcPr>
            <w:tcW w:w="3260" w:type="dxa"/>
            <w:vAlign w:val="center"/>
          </w:tcPr>
          <w:p w14:paraId="75D37133" w14:textId="77777777" w:rsidR="006670B6" w:rsidRPr="002F6248" w:rsidRDefault="006670B6" w:rsidP="00192544">
            <w:pPr>
              <w:pStyle w:val="Odstavecseseznamem"/>
              <w:spacing w:after="120"/>
              <w:ind w:left="0"/>
              <w:contextualSpacing w:val="0"/>
              <w:rPr>
                <w:rFonts w:ascii="Calibri" w:hAnsi="Calibri"/>
                <w:sz w:val="22"/>
                <w:szCs w:val="22"/>
              </w:rPr>
            </w:pPr>
            <w:r w:rsidRPr="002F6248">
              <w:rPr>
                <w:rFonts w:ascii="Calibri" w:hAnsi="Calibri"/>
                <w:sz w:val="22"/>
                <w:szCs w:val="22"/>
              </w:rPr>
              <w:t>Zahájení plnění (předpoklad):</w:t>
            </w:r>
          </w:p>
        </w:tc>
        <w:tc>
          <w:tcPr>
            <w:tcW w:w="1696" w:type="dxa"/>
            <w:vAlign w:val="center"/>
          </w:tcPr>
          <w:p w14:paraId="4BAAAA29" w14:textId="77777777" w:rsidR="006670B6" w:rsidRPr="002F6248" w:rsidRDefault="006670B6" w:rsidP="00192544">
            <w:pPr>
              <w:pStyle w:val="Odstavecseseznamem"/>
              <w:spacing w:after="120"/>
              <w:ind w:left="0"/>
              <w:contextualSpacing w:val="0"/>
              <w:rPr>
                <w:rFonts w:ascii="Calibri" w:hAnsi="Calibri"/>
                <w:sz w:val="22"/>
                <w:szCs w:val="22"/>
              </w:rPr>
            </w:pPr>
            <w:r w:rsidRPr="002F6248">
              <w:rPr>
                <w:rFonts w:ascii="Calibri" w:hAnsi="Calibri"/>
                <w:sz w:val="22"/>
                <w:szCs w:val="22"/>
              </w:rPr>
              <w:t>Předpokládaná doba trvání:</w:t>
            </w:r>
          </w:p>
        </w:tc>
      </w:tr>
      <w:tr w:rsidR="006670B6" w:rsidRPr="008A3798" w14:paraId="4F124057" w14:textId="77777777" w:rsidTr="002F6248">
        <w:tc>
          <w:tcPr>
            <w:tcW w:w="425" w:type="dxa"/>
          </w:tcPr>
          <w:p w14:paraId="03D4207D" w14:textId="77777777" w:rsidR="006670B6" w:rsidRPr="008A3798" w:rsidRDefault="006670B6" w:rsidP="00192544">
            <w:pPr>
              <w:pStyle w:val="Odstavecseseznamem"/>
              <w:spacing w:after="120"/>
              <w:ind w:left="0"/>
              <w:contextualSpacing w:val="0"/>
              <w:jc w:val="both"/>
              <w:rPr>
                <w:rFonts w:ascii="Calibri" w:hAnsi="Calibri"/>
                <w:sz w:val="22"/>
                <w:szCs w:val="22"/>
              </w:rPr>
            </w:pPr>
            <w:r w:rsidRPr="008A3798">
              <w:rPr>
                <w:rFonts w:ascii="Calibri" w:hAnsi="Calibri"/>
                <w:sz w:val="22"/>
                <w:szCs w:val="22"/>
              </w:rPr>
              <w:t>1.</w:t>
            </w:r>
          </w:p>
        </w:tc>
        <w:tc>
          <w:tcPr>
            <w:tcW w:w="3260" w:type="dxa"/>
          </w:tcPr>
          <w:p w14:paraId="7BEEFBB3" w14:textId="77777777" w:rsidR="006670B6" w:rsidRPr="00AB3AF4" w:rsidRDefault="006670B6" w:rsidP="00AB3AF4">
            <w:pPr>
              <w:spacing w:after="120"/>
              <w:jc w:val="both"/>
              <w:rPr>
                <w:rFonts w:ascii="Calibri" w:hAnsi="Calibri"/>
                <w:sz w:val="22"/>
                <w:szCs w:val="22"/>
              </w:rPr>
            </w:pPr>
            <w:r w:rsidRPr="00AB3AF4">
              <w:rPr>
                <w:rFonts w:ascii="Calibri" w:hAnsi="Calibri"/>
                <w:sz w:val="22"/>
                <w:szCs w:val="22"/>
              </w:rPr>
              <w:t>Poskytnutí součinnosti před zahájením zadávacího řízení na Dodavatele Stavby</w:t>
            </w:r>
          </w:p>
        </w:tc>
        <w:tc>
          <w:tcPr>
            <w:tcW w:w="3260" w:type="dxa"/>
          </w:tcPr>
          <w:p w14:paraId="1A3B0D3F" w14:textId="77777777" w:rsidR="006670B6" w:rsidRPr="002F6248" w:rsidRDefault="006670B6" w:rsidP="00192544">
            <w:pPr>
              <w:pStyle w:val="Odstavecseseznamem"/>
              <w:spacing w:after="120"/>
              <w:ind w:left="0"/>
              <w:contextualSpacing w:val="0"/>
              <w:rPr>
                <w:rFonts w:ascii="Calibri" w:hAnsi="Calibri"/>
                <w:sz w:val="22"/>
                <w:szCs w:val="22"/>
              </w:rPr>
            </w:pPr>
            <w:r w:rsidRPr="002F6248">
              <w:rPr>
                <w:rFonts w:ascii="Calibri" w:hAnsi="Calibri"/>
                <w:sz w:val="22"/>
                <w:szCs w:val="22"/>
              </w:rPr>
              <w:t>bezprostředně po uzavření smlouvy mezi zadavatelem a vybraným dodavatelem</w:t>
            </w:r>
          </w:p>
          <w:p w14:paraId="6677F03E" w14:textId="77777777" w:rsidR="006670B6" w:rsidRPr="002F6248" w:rsidRDefault="006670B6" w:rsidP="00192544">
            <w:pPr>
              <w:pStyle w:val="Odstavecseseznamem"/>
              <w:spacing w:after="120"/>
              <w:ind w:left="0"/>
              <w:contextualSpacing w:val="0"/>
              <w:rPr>
                <w:rFonts w:ascii="Calibri" w:hAnsi="Calibri"/>
                <w:sz w:val="22"/>
                <w:szCs w:val="22"/>
              </w:rPr>
            </w:pPr>
            <w:r w:rsidRPr="002F6248">
              <w:rPr>
                <w:rFonts w:ascii="Calibri" w:hAnsi="Calibri"/>
                <w:sz w:val="22"/>
                <w:szCs w:val="22"/>
              </w:rPr>
              <w:t>(březen 2023)</w:t>
            </w:r>
          </w:p>
        </w:tc>
        <w:tc>
          <w:tcPr>
            <w:tcW w:w="1696" w:type="dxa"/>
            <w:shd w:val="clear" w:color="auto" w:fill="auto"/>
          </w:tcPr>
          <w:p w14:paraId="224869DE" w14:textId="77777777" w:rsidR="006670B6" w:rsidRPr="002F6248" w:rsidRDefault="006670B6" w:rsidP="00192544">
            <w:pPr>
              <w:pStyle w:val="Odstavecseseznamem"/>
              <w:spacing w:after="120"/>
              <w:ind w:left="0"/>
              <w:contextualSpacing w:val="0"/>
              <w:jc w:val="center"/>
              <w:rPr>
                <w:rFonts w:ascii="Calibri" w:hAnsi="Calibri"/>
                <w:sz w:val="22"/>
                <w:szCs w:val="22"/>
              </w:rPr>
            </w:pPr>
            <w:r w:rsidRPr="002F6248">
              <w:rPr>
                <w:rFonts w:ascii="Calibri" w:hAnsi="Calibri"/>
                <w:sz w:val="22"/>
                <w:szCs w:val="22"/>
              </w:rPr>
              <w:t>3 měsíce</w:t>
            </w:r>
          </w:p>
        </w:tc>
      </w:tr>
      <w:tr w:rsidR="006670B6" w:rsidRPr="008A3798" w14:paraId="35FAA8F7" w14:textId="77777777" w:rsidTr="002F6248">
        <w:tc>
          <w:tcPr>
            <w:tcW w:w="425" w:type="dxa"/>
          </w:tcPr>
          <w:p w14:paraId="0A3B2984" w14:textId="77777777" w:rsidR="006670B6" w:rsidRPr="008A3798" w:rsidRDefault="006670B6" w:rsidP="00192544">
            <w:pPr>
              <w:pStyle w:val="Odstavecseseznamem"/>
              <w:spacing w:after="120"/>
              <w:ind w:left="0"/>
              <w:contextualSpacing w:val="0"/>
              <w:jc w:val="both"/>
              <w:rPr>
                <w:rFonts w:ascii="Calibri" w:hAnsi="Calibri"/>
                <w:sz w:val="22"/>
                <w:szCs w:val="22"/>
              </w:rPr>
            </w:pPr>
            <w:r w:rsidRPr="008A3798">
              <w:rPr>
                <w:rFonts w:ascii="Calibri" w:hAnsi="Calibri"/>
                <w:sz w:val="22"/>
                <w:szCs w:val="22"/>
              </w:rPr>
              <w:t>2.</w:t>
            </w:r>
          </w:p>
        </w:tc>
        <w:tc>
          <w:tcPr>
            <w:tcW w:w="3260" w:type="dxa"/>
          </w:tcPr>
          <w:p w14:paraId="1AB4739D" w14:textId="77777777" w:rsidR="006670B6" w:rsidRPr="00AB3AF4" w:rsidRDefault="006670B6" w:rsidP="00AB3AF4">
            <w:pPr>
              <w:spacing w:after="120"/>
              <w:jc w:val="both"/>
              <w:rPr>
                <w:rFonts w:ascii="Calibri" w:hAnsi="Calibri"/>
                <w:sz w:val="22"/>
                <w:szCs w:val="22"/>
              </w:rPr>
            </w:pPr>
            <w:r w:rsidRPr="00AB3AF4">
              <w:rPr>
                <w:rFonts w:ascii="Calibri" w:hAnsi="Calibri"/>
                <w:sz w:val="22"/>
                <w:szCs w:val="22"/>
              </w:rPr>
              <w:t>Činnosti ve fázi projektování Stavby</w:t>
            </w:r>
          </w:p>
        </w:tc>
        <w:tc>
          <w:tcPr>
            <w:tcW w:w="3260" w:type="dxa"/>
          </w:tcPr>
          <w:p w14:paraId="17C40C87" w14:textId="77777777" w:rsidR="006670B6" w:rsidRPr="002F6248" w:rsidRDefault="006670B6" w:rsidP="00192544">
            <w:pPr>
              <w:pStyle w:val="Odstavecseseznamem"/>
              <w:spacing w:after="120"/>
              <w:ind w:left="0"/>
              <w:contextualSpacing w:val="0"/>
              <w:rPr>
                <w:rFonts w:ascii="Calibri" w:hAnsi="Calibri"/>
                <w:sz w:val="22"/>
                <w:szCs w:val="22"/>
              </w:rPr>
            </w:pPr>
            <w:r w:rsidRPr="002F6248">
              <w:rPr>
                <w:rFonts w:ascii="Calibri" w:hAnsi="Calibri"/>
                <w:sz w:val="22"/>
                <w:szCs w:val="22"/>
              </w:rPr>
              <w:t>bezprostředně po uzavření smlouvy se zhotovitelem Stavby</w:t>
            </w:r>
          </w:p>
          <w:p w14:paraId="57215D40" w14:textId="77777777" w:rsidR="006670B6" w:rsidRPr="002F6248" w:rsidRDefault="006670B6" w:rsidP="00192544">
            <w:pPr>
              <w:pStyle w:val="Odstavecseseznamem"/>
              <w:spacing w:after="120"/>
              <w:ind w:left="0"/>
              <w:contextualSpacing w:val="0"/>
              <w:rPr>
                <w:rFonts w:ascii="Calibri" w:hAnsi="Calibri"/>
                <w:sz w:val="22"/>
                <w:szCs w:val="22"/>
              </w:rPr>
            </w:pPr>
            <w:r w:rsidRPr="002F6248">
              <w:rPr>
                <w:rFonts w:ascii="Calibri" w:hAnsi="Calibri"/>
                <w:sz w:val="22"/>
                <w:szCs w:val="22"/>
              </w:rPr>
              <w:t>(listopad 2023)</w:t>
            </w:r>
          </w:p>
        </w:tc>
        <w:tc>
          <w:tcPr>
            <w:tcW w:w="1696" w:type="dxa"/>
          </w:tcPr>
          <w:p w14:paraId="360341A8" w14:textId="77777777" w:rsidR="006670B6" w:rsidRPr="002F6248" w:rsidRDefault="006670B6" w:rsidP="00192544">
            <w:pPr>
              <w:pStyle w:val="Odstavecseseznamem"/>
              <w:spacing w:after="120"/>
              <w:ind w:left="0"/>
              <w:contextualSpacing w:val="0"/>
              <w:jc w:val="center"/>
              <w:rPr>
                <w:rFonts w:ascii="Calibri" w:hAnsi="Calibri"/>
                <w:sz w:val="22"/>
                <w:szCs w:val="22"/>
              </w:rPr>
            </w:pPr>
            <w:r w:rsidRPr="002F6248">
              <w:rPr>
                <w:rFonts w:ascii="Calibri" w:hAnsi="Calibri"/>
                <w:sz w:val="22"/>
                <w:szCs w:val="22"/>
              </w:rPr>
              <w:t>10 měsíců</w:t>
            </w:r>
          </w:p>
        </w:tc>
      </w:tr>
      <w:tr w:rsidR="006670B6" w:rsidRPr="008A3798" w14:paraId="221C93BB" w14:textId="77777777" w:rsidTr="002F6248">
        <w:tc>
          <w:tcPr>
            <w:tcW w:w="425" w:type="dxa"/>
          </w:tcPr>
          <w:p w14:paraId="6C30EAE3" w14:textId="77777777" w:rsidR="006670B6" w:rsidRPr="008A3798" w:rsidRDefault="006670B6" w:rsidP="00192544">
            <w:pPr>
              <w:pStyle w:val="Odstavecseseznamem"/>
              <w:spacing w:after="120"/>
              <w:ind w:left="0"/>
              <w:contextualSpacing w:val="0"/>
              <w:jc w:val="both"/>
              <w:rPr>
                <w:rFonts w:ascii="Calibri" w:hAnsi="Calibri"/>
                <w:sz w:val="22"/>
                <w:szCs w:val="22"/>
              </w:rPr>
            </w:pPr>
            <w:r w:rsidRPr="008A3798">
              <w:rPr>
                <w:rFonts w:ascii="Calibri" w:hAnsi="Calibri"/>
                <w:sz w:val="22"/>
                <w:szCs w:val="22"/>
              </w:rPr>
              <w:t>3.</w:t>
            </w:r>
          </w:p>
        </w:tc>
        <w:tc>
          <w:tcPr>
            <w:tcW w:w="3260" w:type="dxa"/>
          </w:tcPr>
          <w:p w14:paraId="2BAFFA88" w14:textId="77777777" w:rsidR="006670B6" w:rsidRPr="00AB3AF4" w:rsidRDefault="006670B6" w:rsidP="00AB3AF4">
            <w:pPr>
              <w:spacing w:after="120"/>
              <w:jc w:val="both"/>
              <w:rPr>
                <w:rFonts w:ascii="Calibri" w:hAnsi="Calibri"/>
                <w:sz w:val="22"/>
                <w:szCs w:val="22"/>
              </w:rPr>
            </w:pPr>
            <w:r w:rsidRPr="00AB3AF4">
              <w:rPr>
                <w:rFonts w:ascii="Calibri" w:eastAsia="Calibri" w:hAnsi="Calibri" w:cs="Calibri"/>
                <w:sz w:val="22"/>
                <w:szCs w:val="22"/>
              </w:rPr>
              <w:t>Činnosti ve fázi realizace Stavby</w:t>
            </w:r>
          </w:p>
        </w:tc>
        <w:tc>
          <w:tcPr>
            <w:tcW w:w="3260" w:type="dxa"/>
          </w:tcPr>
          <w:p w14:paraId="192AF4D2" w14:textId="77777777" w:rsidR="006670B6" w:rsidRPr="002F6248" w:rsidRDefault="006670B6" w:rsidP="00192544">
            <w:pPr>
              <w:pStyle w:val="Odstavecseseznamem"/>
              <w:spacing w:after="120"/>
              <w:ind w:left="0"/>
              <w:contextualSpacing w:val="0"/>
              <w:rPr>
                <w:rFonts w:ascii="Calibri" w:hAnsi="Calibri"/>
                <w:sz w:val="22"/>
                <w:szCs w:val="22"/>
              </w:rPr>
            </w:pPr>
            <w:r w:rsidRPr="002F6248">
              <w:rPr>
                <w:rFonts w:ascii="Calibri" w:hAnsi="Calibri"/>
                <w:sz w:val="22"/>
                <w:szCs w:val="22"/>
              </w:rPr>
              <w:t>bezprostředně po zahájení stavebních prací zhotovitelem Stavby</w:t>
            </w:r>
          </w:p>
          <w:p w14:paraId="1FFEE5B9" w14:textId="77777777" w:rsidR="006670B6" w:rsidRPr="002F6248" w:rsidRDefault="006670B6" w:rsidP="00192544">
            <w:pPr>
              <w:pStyle w:val="Odstavecseseznamem"/>
              <w:spacing w:after="120"/>
              <w:ind w:left="0"/>
              <w:contextualSpacing w:val="0"/>
              <w:rPr>
                <w:rFonts w:ascii="Calibri" w:hAnsi="Calibri"/>
                <w:sz w:val="22"/>
                <w:szCs w:val="22"/>
              </w:rPr>
            </w:pPr>
            <w:r w:rsidRPr="002F6248">
              <w:rPr>
                <w:rFonts w:ascii="Calibri" w:hAnsi="Calibri"/>
                <w:sz w:val="22"/>
                <w:szCs w:val="22"/>
              </w:rPr>
              <w:t>(září 2024)</w:t>
            </w:r>
          </w:p>
        </w:tc>
        <w:tc>
          <w:tcPr>
            <w:tcW w:w="1696" w:type="dxa"/>
          </w:tcPr>
          <w:p w14:paraId="10BF9DFC" w14:textId="77777777" w:rsidR="006670B6" w:rsidRPr="002F6248" w:rsidRDefault="006670B6" w:rsidP="00192544">
            <w:pPr>
              <w:pStyle w:val="Odstavecseseznamem"/>
              <w:spacing w:after="120"/>
              <w:ind w:left="0"/>
              <w:contextualSpacing w:val="0"/>
              <w:jc w:val="center"/>
              <w:rPr>
                <w:rFonts w:ascii="Calibri" w:hAnsi="Calibri"/>
                <w:sz w:val="22"/>
                <w:szCs w:val="22"/>
              </w:rPr>
            </w:pPr>
            <w:r w:rsidRPr="002F6248">
              <w:rPr>
                <w:rFonts w:ascii="Calibri" w:hAnsi="Calibri"/>
                <w:sz w:val="22"/>
                <w:szCs w:val="22"/>
              </w:rPr>
              <w:t>18 měsíců</w:t>
            </w:r>
          </w:p>
        </w:tc>
      </w:tr>
      <w:tr w:rsidR="006670B6" w14:paraId="66159131" w14:textId="77777777" w:rsidTr="002F6248">
        <w:tc>
          <w:tcPr>
            <w:tcW w:w="425" w:type="dxa"/>
          </w:tcPr>
          <w:p w14:paraId="3D5C35D7" w14:textId="77777777" w:rsidR="006670B6" w:rsidRPr="008A3798" w:rsidRDefault="006670B6" w:rsidP="00192544">
            <w:pPr>
              <w:pStyle w:val="Odstavecseseznamem"/>
              <w:spacing w:after="120"/>
              <w:ind w:left="0"/>
              <w:contextualSpacing w:val="0"/>
              <w:jc w:val="both"/>
              <w:rPr>
                <w:rFonts w:ascii="Calibri" w:hAnsi="Calibri"/>
                <w:sz w:val="22"/>
                <w:szCs w:val="22"/>
              </w:rPr>
            </w:pPr>
            <w:r w:rsidRPr="008A3798">
              <w:rPr>
                <w:rFonts w:ascii="Calibri" w:hAnsi="Calibri"/>
                <w:sz w:val="22"/>
                <w:szCs w:val="22"/>
              </w:rPr>
              <w:t>4.</w:t>
            </w:r>
          </w:p>
        </w:tc>
        <w:tc>
          <w:tcPr>
            <w:tcW w:w="3260" w:type="dxa"/>
          </w:tcPr>
          <w:p w14:paraId="158A48D5" w14:textId="77777777" w:rsidR="006670B6" w:rsidRPr="00AB3AF4" w:rsidRDefault="006670B6" w:rsidP="00AB3AF4">
            <w:pPr>
              <w:spacing w:after="120"/>
              <w:jc w:val="both"/>
              <w:rPr>
                <w:rFonts w:ascii="Calibri" w:hAnsi="Calibri"/>
                <w:sz w:val="22"/>
                <w:szCs w:val="22"/>
              </w:rPr>
            </w:pPr>
            <w:r w:rsidRPr="00AB3AF4">
              <w:rPr>
                <w:rFonts w:ascii="Calibri" w:eastAsia="Calibri" w:hAnsi="Calibri" w:cs="Calibri"/>
                <w:sz w:val="22"/>
                <w:szCs w:val="22"/>
              </w:rPr>
              <w:t xml:space="preserve">Činnosti po dobu prvních 3 měsíců po předání a převzetí dokončené Stavby </w:t>
            </w:r>
          </w:p>
        </w:tc>
        <w:tc>
          <w:tcPr>
            <w:tcW w:w="3260" w:type="dxa"/>
          </w:tcPr>
          <w:p w14:paraId="7518D10B" w14:textId="77777777" w:rsidR="006670B6" w:rsidRPr="002F6248" w:rsidRDefault="006670B6" w:rsidP="00192544">
            <w:pPr>
              <w:pStyle w:val="Odstavecseseznamem"/>
              <w:spacing w:after="120"/>
              <w:ind w:left="0"/>
              <w:contextualSpacing w:val="0"/>
              <w:rPr>
                <w:rFonts w:ascii="Calibri" w:hAnsi="Calibri"/>
                <w:sz w:val="22"/>
                <w:szCs w:val="22"/>
              </w:rPr>
            </w:pPr>
            <w:r w:rsidRPr="002F6248">
              <w:rPr>
                <w:rFonts w:ascii="Calibri" w:hAnsi="Calibri"/>
                <w:sz w:val="22"/>
                <w:szCs w:val="22"/>
              </w:rPr>
              <w:t>předáním a převzetím Stavby</w:t>
            </w:r>
          </w:p>
          <w:p w14:paraId="54187FA4" w14:textId="77777777" w:rsidR="006670B6" w:rsidRPr="002F6248" w:rsidRDefault="006670B6" w:rsidP="00192544">
            <w:pPr>
              <w:pStyle w:val="Odstavecseseznamem"/>
              <w:spacing w:after="120"/>
              <w:ind w:left="0"/>
              <w:contextualSpacing w:val="0"/>
              <w:rPr>
                <w:rFonts w:ascii="Calibri" w:hAnsi="Calibri"/>
                <w:sz w:val="22"/>
                <w:szCs w:val="22"/>
              </w:rPr>
            </w:pPr>
            <w:r w:rsidRPr="002F6248">
              <w:rPr>
                <w:rFonts w:ascii="Calibri" w:hAnsi="Calibri"/>
                <w:sz w:val="22"/>
                <w:szCs w:val="22"/>
              </w:rPr>
              <w:t>(únor 2026)</w:t>
            </w:r>
          </w:p>
        </w:tc>
        <w:tc>
          <w:tcPr>
            <w:tcW w:w="1696" w:type="dxa"/>
          </w:tcPr>
          <w:p w14:paraId="4AE59F1A" w14:textId="77777777" w:rsidR="006670B6" w:rsidRPr="002F6248" w:rsidRDefault="006670B6" w:rsidP="00192544">
            <w:pPr>
              <w:pStyle w:val="Odstavecseseznamem"/>
              <w:spacing w:after="120"/>
              <w:ind w:left="0"/>
              <w:contextualSpacing w:val="0"/>
              <w:jc w:val="center"/>
              <w:rPr>
                <w:rFonts w:ascii="Calibri" w:hAnsi="Calibri"/>
                <w:sz w:val="22"/>
                <w:szCs w:val="22"/>
              </w:rPr>
            </w:pPr>
            <w:r w:rsidRPr="002F6248">
              <w:rPr>
                <w:rFonts w:ascii="Calibri" w:hAnsi="Calibri"/>
                <w:sz w:val="22"/>
                <w:szCs w:val="22"/>
              </w:rPr>
              <w:t>3 měsíce</w:t>
            </w:r>
          </w:p>
        </w:tc>
      </w:tr>
    </w:tbl>
    <w:p w14:paraId="6CB7C1AE" w14:textId="77777777" w:rsidR="00AB6274" w:rsidRPr="00AB6274" w:rsidRDefault="00AB6274" w:rsidP="002F6248">
      <w:pPr>
        <w:widowControl w:val="0"/>
        <w:rPr>
          <w:rFonts w:asciiTheme="minorHAnsi" w:hAnsiTheme="minorHAnsi" w:cstheme="minorHAnsi"/>
          <w:b/>
          <w:bCs/>
          <w:color w:val="000000"/>
          <w:sz w:val="22"/>
          <w:szCs w:val="22"/>
        </w:rPr>
      </w:pPr>
    </w:p>
    <w:sectPr w:rsidR="00AB6274" w:rsidRPr="00AB6274" w:rsidSect="00CB6F5E">
      <w:footerReference w:type="default" r:id="rId12"/>
      <w:headerReference w:type="first" r:id="rId13"/>
      <w:pgSz w:w="11906" w:h="16838"/>
      <w:pgMar w:top="1276" w:right="1417" w:bottom="1276" w:left="1417" w:header="708" w:footer="42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7689E" w14:textId="77777777" w:rsidR="0062321C" w:rsidRDefault="0062321C" w:rsidP="00E6642F">
      <w:r>
        <w:separator/>
      </w:r>
    </w:p>
  </w:endnote>
  <w:endnote w:type="continuationSeparator" w:id="0">
    <w:p w14:paraId="1C87070A" w14:textId="77777777" w:rsidR="0062321C" w:rsidRDefault="0062321C" w:rsidP="00E6642F">
      <w:r>
        <w:continuationSeparator/>
      </w:r>
    </w:p>
  </w:endnote>
  <w:endnote w:type="continuationNotice" w:id="1">
    <w:p w14:paraId="5DC3BE42" w14:textId="77777777" w:rsidR="0062321C" w:rsidRDefault="006232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405945"/>
      <w:docPartObj>
        <w:docPartGallery w:val="Page Numbers (Bottom of Page)"/>
        <w:docPartUnique/>
      </w:docPartObj>
    </w:sdtPr>
    <w:sdtContent>
      <w:p w14:paraId="313396FD" w14:textId="2566C476" w:rsidR="000946BE" w:rsidRDefault="000946BE">
        <w:pPr>
          <w:pStyle w:val="Zpat"/>
          <w:jc w:val="center"/>
        </w:pPr>
        <w:r w:rsidRPr="001A7EEA">
          <w:rPr>
            <w:rFonts w:ascii="Calibri" w:hAnsi="Calibri" w:cs="Calibri"/>
            <w:sz w:val="22"/>
            <w:szCs w:val="22"/>
          </w:rPr>
          <w:fldChar w:fldCharType="begin"/>
        </w:r>
        <w:r w:rsidRPr="001A7EEA">
          <w:rPr>
            <w:rFonts w:ascii="Calibri" w:hAnsi="Calibri" w:cs="Calibri"/>
            <w:sz w:val="22"/>
            <w:szCs w:val="22"/>
          </w:rPr>
          <w:instrText>PAGE   \* MERGEFORMAT</w:instrText>
        </w:r>
        <w:r w:rsidRPr="001A7EEA">
          <w:rPr>
            <w:rFonts w:ascii="Calibri" w:hAnsi="Calibri" w:cs="Calibri"/>
            <w:sz w:val="22"/>
            <w:szCs w:val="22"/>
          </w:rPr>
          <w:fldChar w:fldCharType="separate"/>
        </w:r>
        <w:r w:rsidRPr="001A7EEA">
          <w:rPr>
            <w:rFonts w:ascii="Calibri" w:hAnsi="Calibri" w:cs="Calibri"/>
            <w:sz w:val="22"/>
            <w:szCs w:val="22"/>
          </w:rPr>
          <w:t>2</w:t>
        </w:r>
        <w:r w:rsidRPr="001A7EEA">
          <w:rPr>
            <w:rFonts w:ascii="Calibri" w:hAnsi="Calibri" w:cs="Calibri"/>
            <w:sz w:val="22"/>
            <w:szCs w:val="22"/>
          </w:rPr>
          <w:fldChar w:fldCharType="end"/>
        </w:r>
      </w:p>
    </w:sdtContent>
  </w:sdt>
  <w:p w14:paraId="508D5A79" w14:textId="77777777" w:rsidR="000946BE" w:rsidRDefault="000946B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FDEFB" w14:textId="77777777" w:rsidR="0062321C" w:rsidRDefault="0062321C" w:rsidP="00E6642F">
      <w:r>
        <w:separator/>
      </w:r>
    </w:p>
  </w:footnote>
  <w:footnote w:type="continuationSeparator" w:id="0">
    <w:p w14:paraId="0F16660B" w14:textId="77777777" w:rsidR="0062321C" w:rsidRDefault="0062321C" w:rsidP="00E6642F">
      <w:r>
        <w:continuationSeparator/>
      </w:r>
    </w:p>
  </w:footnote>
  <w:footnote w:type="continuationNotice" w:id="1">
    <w:p w14:paraId="0F12E03E" w14:textId="77777777" w:rsidR="0062321C" w:rsidRDefault="006232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10A41" w14:textId="30B6F69B" w:rsidR="00580EFB" w:rsidRPr="00924D48" w:rsidRDefault="00580EFB" w:rsidP="00924D48">
    <w:pPr>
      <w:jc w:val="right"/>
      <w:rPr>
        <w:rFonts w:asciiTheme="minorHAnsi" w:hAnsiTheme="minorHAnsi"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6411"/>
    <w:multiLevelType w:val="hybridMultilevel"/>
    <w:tmpl w:val="80EE97C4"/>
    <w:lvl w:ilvl="0" w:tplc="A3A68CB0">
      <w:start w:val="1"/>
      <w:numFmt w:val="lowerLetter"/>
      <w:lvlText w:val="%1)"/>
      <w:lvlJc w:val="left"/>
      <w:pPr>
        <w:ind w:left="1146" w:hanging="360"/>
      </w:pPr>
      <w:rPr>
        <w:rFonts w:asciiTheme="minorHAnsi" w:hAnsiTheme="minorHAnsi" w:cstheme="minorHAnsi" w:hint="default"/>
        <w:b w:val="0"/>
      </w:rPr>
    </w:lvl>
    <w:lvl w:ilvl="1" w:tplc="04050003">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 w15:restartNumberingAfterBreak="0">
    <w:nsid w:val="01386243"/>
    <w:multiLevelType w:val="hybridMultilevel"/>
    <w:tmpl w:val="B4B64D1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15:restartNumberingAfterBreak="0">
    <w:nsid w:val="01747671"/>
    <w:multiLevelType w:val="hybridMultilevel"/>
    <w:tmpl w:val="49EA0E30"/>
    <w:lvl w:ilvl="0" w:tplc="BFFA7B50">
      <w:start w:val="1"/>
      <w:numFmt w:val="decimal"/>
      <w:lvlText w:val="%1."/>
      <w:lvlJc w:val="left"/>
      <w:pPr>
        <w:tabs>
          <w:tab w:val="num" w:pos="360"/>
        </w:tabs>
        <w:ind w:left="360" w:hanging="360"/>
      </w:pPr>
      <w:rPr>
        <w:rFonts w:asciiTheme="minorHAnsi" w:hAnsiTheme="minorHAnsi" w:cstheme="minorHAnsi" w:hint="default"/>
        <w:b w:val="0"/>
        <w:sz w:val="22"/>
        <w:szCs w:val="22"/>
      </w:rPr>
    </w:lvl>
    <w:lvl w:ilvl="1" w:tplc="04050019">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3" w15:restartNumberingAfterBreak="0">
    <w:nsid w:val="029E1F4A"/>
    <w:multiLevelType w:val="hybridMultilevel"/>
    <w:tmpl w:val="C156AE96"/>
    <w:lvl w:ilvl="0" w:tplc="4212269E">
      <w:start w:val="1"/>
      <w:numFmt w:val="decimal"/>
      <w:lvlText w:val="%1."/>
      <w:lvlJc w:val="left"/>
      <w:pPr>
        <w:tabs>
          <w:tab w:val="num" w:pos="0"/>
        </w:tabs>
        <w:ind w:left="0" w:firstLine="0"/>
      </w:pPr>
      <w:rPr>
        <w:rFonts w:asciiTheme="minorHAnsi" w:hAnsiTheme="minorHAnsi" w:cstheme="minorHAnsi" w:hint="default"/>
      </w:rPr>
    </w:lvl>
    <w:lvl w:ilvl="1" w:tplc="694CE228">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 w15:restartNumberingAfterBreak="0">
    <w:nsid w:val="030C003A"/>
    <w:multiLevelType w:val="hybridMultilevel"/>
    <w:tmpl w:val="15B03DF2"/>
    <w:lvl w:ilvl="0" w:tplc="C4A0AD40">
      <w:start w:val="1"/>
      <w:numFmt w:val="decimal"/>
      <w:lvlText w:val="%1."/>
      <w:lvlJc w:val="left"/>
      <w:pPr>
        <w:tabs>
          <w:tab w:val="num" w:pos="644"/>
        </w:tabs>
        <w:ind w:left="644" w:hanging="360"/>
      </w:pPr>
      <w:rPr>
        <w:rFonts w:asciiTheme="minorHAnsi" w:hAnsiTheme="minorHAnsi" w:cstheme="minorHAnsi" w:hint="default"/>
        <w:b w:val="0"/>
        <w:i w:val="0"/>
      </w:rPr>
    </w:lvl>
    <w:lvl w:ilvl="1" w:tplc="04050019">
      <w:start w:val="1"/>
      <w:numFmt w:val="lowerLetter"/>
      <w:lvlText w:val="%2."/>
      <w:lvlJc w:val="left"/>
      <w:pPr>
        <w:tabs>
          <w:tab w:val="num" w:pos="1364"/>
        </w:tabs>
        <w:ind w:left="1364" w:hanging="360"/>
      </w:pPr>
    </w:lvl>
    <w:lvl w:ilvl="2" w:tplc="0405001B">
      <w:start w:val="1"/>
      <w:numFmt w:val="lowerRoman"/>
      <w:lvlText w:val="%3."/>
      <w:lvlJc w:val="right"/>
      <w:pPr>
        <w:tabs>
          <w:tab w:val="num" w:pos="2084"/>
        </w:tabs>
        <w:ind w:left="2084" w:hanging="180"/>
      </w:pPr>
    </w:lvl>
    <w:lvl w:ilvl="3" w:tplc="0405000F">
      <w:start w:val="1"/>
      <w:numFmt w:val="decimal"/>
      <w:lvlText w:val="%4."/>
      <w:lvlJc w:val="left"/>
      <w:pPr>
        <w:tabs>
          <w:tab w:val="num" w:pos="2804"/>
        </w:tabs>
        <w:ind w:left="2804" w:hanging="360"/>
      </w:pPr>
    </w:lvl>
    <w:lvl w:ilvl="4" w:tplc="04050019">
      <w:start w:val="1"/>
      <w:numFmt w:val="lowerLetter"/>
      <w:lvlText w:val="%5."/>
      <w:lvlJc w:val="left"/>
      <w:pPr>
        <w:tabs>
          <w:tab w:val="num" w:pos="3524"/>
        </w:tabs>
        <w:ind w:left="3524" w:hanging="360"/>
      </w:pPr>
    </w:lvl>
    <w:lvl w:ilvl="5" w:tplc="0405001B">
      <w:start w:val="1"/>
      <w:numFmt w:val="lowerRoman"/>
      <w:lvlText w:val="%6."/>
      <w:lvlJc w:val="right"/>
      <w:pPr>
        <w:tabs>
          <w:tab w:val="num" w:pos="4244"/>
        </w:tabs>
        <w:ind w:left="4244" w:hanging="180"/>
      </w:pPr>
    </w:lvl>
    <w:lvl w:ilvl="6" w:tplc="0405000F">
      <w:start w:val="1"/>
      <w:numFmt w:val="decimal"/>
      <w:lvlText w:val="%7."/>
      <w:lvlJc w:val="left"/>
      <w:pPr>
        <w:tabs>
          <w:tab w:val="num" w:pos="4964"/>
        </w:tabs>
        <w:ind w:left="4964" w:hanging="360"/>
      </w:pPr>
    </w:lvl>
    <w:lvl w:ilvl="7" w:tplc="04050019">
      <w:start w:val="1"/>
      <w:numFmt w:val="lowerLetter"/>
      <w:lvlText w:val="%8."/>
      <w:lvlJc w:val="left"/>
      <w:pPr>
        <w:tabs>
          <w:tab w:val="num" w:pos="5684"/>
        </w:tabs>
        <w:ind w:left="5684" w:hanging="360"/>
      </w:pPr>
    </w:lvl>
    <w:lvl w:ilvl="8" w:tplc="0405001B">
      <w:start w:val="1"/>
      <w:numFmt w:val="lowerRoman"/>
      <w:lvlText w:val="%9."/>
      <w:lvlJc w:val="right"/>
      <w:pPr>
        <w:tabs>
          <w:tab w:val="num" w:pos="6404"/>
        </w:tabs>
        <w:ind w:left="6404" w:hanging="180"/>
      </w:pPr>
    </w:lvl>
  </w:abstractNum>
  <w:abstractNum w:abstractNumId="5" w15:restartNumberingAfterBreak="0">
    <w:nsid w:val="03E646B5"/>
    <w:multiLevelType w:val="hybridMultilevel"/>
    <w:tmpl w:val="96720048"/>
    <w:lvl w:ilvl="0" w:tplc="3B8CB71E">
      <w:start w:val="1"/>
      <w:numFmt w:val="lowerLetter"/>
      <w:lvlText w:val="%1)"/>
      <w:lvlJc w:val="left"/>
      <w:pPr>
        <w:ind w:left="720" w:hanging="360"/>
      </w:pPr>
      <w:rPr>
        <w:rFonts w:asciiTheme="minorHAnsi" w:hAnsiTheme="minorHAnsi" w:cstheme="minorHAnsi" w:hint="default"/>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9787AEB"/>
    <w:multiLevelType w:val="hybridMultilevel"/>
    <w:tmpl w:val="B468AC84"/>
    <w:lvl w:ilvl="0" w:tplc="5F942070">
      <w:start w:val="1"/>
      <w:numFmt w:val="bullet"/>
      <w:lvlText w:val="-"/>
      <w:lvlJc w:val="left"/>
      <w:pPr>
        <w:ind w:left="1554" w:hanging="360"/>
      </w:pPr>
      <w:rPr>
        <w:rFonts w:ascii="Sylfaen" w:hAnsi="Sylfaen" w:hint="default"/>
      </w:rPr>
    </w:lvl>
    <w:lvl w:ilvl="1" w:tplc="04050003" w:tentative="1">
      <w:start w:val="1"/>
      <w:numFmt w:val="bullet"/>
      <w:lvlText w:val="o"/>
      <w:lvlJc w:val="left"/>
      <w:pPr>
        <w:ind w:left="2274" w:hanging="360"/>
      </w:pPr>
      <w:rPr>
        <w:rFonts w:ascii="Courier New" w:hAnsi="Courier New" w:cs="Courier New" w:hint="default"/>
      </w:rPr>
    </w:lvl>
    <w:lvl w:ilvl="2" w:tplc="04050005" w:tentative="1">
      <w:start w:val="1"/>
      <w:numFmt w:val="bullet"/>
      <w:lvlText w:val=""/>
      <w:lvlJc w:val="left"/>
      <w:pPr>
        <w:ind w:left="2994" w:hanging="360"/>
      </w:pPr>
      <w:rPr>
        <w:rFonts w:ascii="Wingdings" w:hAnsi="Wingdings" w:hint="default"/>
      </w:rPr>
    </w:lvl>
    <w:lvl w:ilvl="3" w:tplc="04050001" w:tentative="1">
      <w:start w:val="1"/>
      <w:numFmt w:val="bullet"/>
      <w:lvlText w:val=""/>
      <w:lvlJc w:val="left"/>
      <w:pPr>
        <w:ind w:left="3714" w:hanging="360"/>
      </w:pPr>
      <w:rPr>
        <w:rFonts w:ascii="Symbol" w:hAnsi="Symbol" w:hint="default"/>
      </w:rPr>
    </w:lvl>
    <w:lvl w:ilvl="4" w:tplc="04050003">
      <w:start w:val="1"/>
      <w:numFmt w:val="bullet"/>
      <w:lvlText w:val="o"/>
      <w:lvlJc w:val="left"/>
      <w:pPr>
        <w:ind w:left="4434" w:hanging="360"/>
      </w:pPr>
      <w:rPr>
        <w:rFonts w:ascii="Courier New" w:hAnsi="Courier New" w:cs="Courier New" w:hint="default"/>
      </w:rPr>
    </w:lvl>
    <w:lvl w:ilvl="5" w:tplc="04050005" w:tentative="1">
      <w:start w:val="1"/>
      <w:numFmt w:val="bullet"/>
      <w:lvlText w:val=""/>
      <w:lvlJc w:val="left"/>
      <w:pPr>
        <w:ind w:left="5154" w:hanging="360"/>
      </w:pPr>
      <w:rPr>
        <w:rFonts w:ascii="Wingdings" w:hAnsi="Wingdings" w:hint="default"/>
      </w:rPr>
    </w:lvl>
    <w:lvl w:ilvl="6" w:tplc="04050001" w:tentative="1">
      <w:start w:val="1"/>
      <w:numFmt w:val="bullet"/>
      <w:lvlText w:val=""/>
      <w:lvlJc w:val="left"/>
      <w:pPr>
        <w:ind w:left="5874" w:hanging="360"/>
      </w:pPr>
      <w:rPr>
        <w:rFonts w:ascii="Symbol" w:hAnsi="Symbol" w:hint="default"/>
      </w:rPr>
    </w:lvl>
    <w:lvl w:ilvl="7" w:tplc="04050003" w:tentative="1">
      <w:start w:val="1"/>
      <w:numFmt w:val="bullet"/>
      <w:lvlText w:val="o"/>
      <w:lvlJc w:val="left"/>
      <w:pPr>
        <w:ind w:left="6594" w:hanging="360"/>
      </w:pPr>
      <w:rPr>
        <w:rFonts w:ascii="Courier New" w:hAnsi="Courier New" w:cs="Courier New" w:hint="default"/>
      </w:rPr>
    </w:lvl>
    <w:lvl w:ilvl="8" w:tplc="04050005" w:tentative="1">
      <w:start w:val="1"/>
      <w:numFmt w:val="bullet"/>
      <w:lvlText w:val=""/>
      <w:lvlJc w:val="left"/>
      <w:pPr>
        <w:ind w:left="7314" w:hanging="360"/>
      </w:pPr>
      <w:rPr>
        <w:rFonts w:ascii="Wingdings" w:hAnsi="Wingdings" w:hint="default"/>
      </w:rPr>
    </w:lvl>
  </w:abstractNum>
  <w:abstractNum w:abstractNumId="7" w15:restartNumberingAfterBreak="0">
    <w:nsid w:val="10BA5AB3"/>
    <w:multiLevelType w:val="hybridMultilevel"/>
    <w:tmpl w:val="B4B64D1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15:restartNumberingAfterBreak="0">
    <w:nsid w:val="13350600"/>
    <w:multiLevelType w:val="hybridMultilevel"/>
    <w:tmpl w:val="970E618A"/>
    <w:lvl w:ilvl="0" w:tplc="619E5916">
      <w:start w:val="1"/>
      <w:numFmt w:val="decimal"/>
      <w:lvlText w:val="%1)"/>
      <w:lvlJc w:val="left"/>
      <w:pPr>
        <w:ind w:left="720" w:hanging="360"/>
      </w:pPr>
      <w:rPr>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35859C6"/>
    <w:multiLevelType w:val="hybridMultilevel"/>
    <w:tmpl w:val="E5385524"/>
    <w:lvl w:ilvl="0" w:tplc="0405000F">
      <w:start w:val="1"/>
      <w:numFmt w:val="decimal"/>
      <w:lvlText w:val="%1."/>
      <w:lvlJc w:val="left"/>
      <w:pPr>
        <w:tabs>
          <w:tab w:val="num" w:pos="360"/>
        </w:tabs>
        <w:ind w:left="360" w:hanging="360"/>
      </w:pPr>
      <w:rPr>
        <w:rFonts w:hint="default"/>
      </w:rPr>
    </w:lvl>
    <w:lvl w:ilvl="1" w:tplc="92B01124">
      <w:start w:val="1"/>
      <w:numFmt w:val="bullet"/>
      <w:lvlText w:val=""/>
      <w:lvlJc w:val="left"/>
      <w:pPr>
        <w:tabs>
          <w:tab w:val="num" w:pos="1004"/>
        </w:tabs>
        <w:ind w:left="720" w:firstLine="0"/>
      </w:pPr>
      <w:rPr>
        <w:rFonts w:ascii="Symbol" w:hAnsi="Symbol"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4617AAA"/>
    <w:multiLevelType w:val="hybridMultilevel"/>
    <w:tmpl w:val="02FCF55A"/>
    <w:lvl w:ilvl="0" w:tplc="3050BB6A">
      <w:start w:val="1"/>
      <w:numFmt w:val="lowerLetter"/>
      <w:lvlText w:val="%1)"/>
      <w:lvlJc w:val="left"/>
      <w:pPr>
        <w:tabs>
          <w:tab w:val="num" w:pos="360"/>
        </w:tabs>
        <w:ind w:left="360" w:hanging="360"/>
      </w:pPr>
      <w:rPr>
        <w:rFonts w:hint="default"/>
        <w:b w:val="0"/>
      </w:rPr>
    </w:lvl>
    <w:lvl w:ilvl="1" w:tplc="92B01124">
      <w:start w:val="1"/>
      <w:numFmt w:val="bullet"/>
      <w:lvlText w:val=""/>
      <w:lvlJc w:val="left"/>
      <w:pPr>
        <w:tabs>
          <w:tab w:val="num" w:pos="1004"/>
        </w:tabs>
        <w:ind w:left="720" w:firstLine="0"/>
      </w:pPr>
      <w:rPr>
        <w:rFonts w:ascii="Symbol" w:hAnsi="Symbol"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5A044D4"/>
    <w:multiLevelType w:val="hybridMultilevel"/>
    <w:tmpl w:val="75141064"/>
    <w:lvl w:ilvl="0" w:tplc="FFFFFFFF">
      <w:start w:val="8"/>
      <w:numFmt w:val="bullet"/>
      <w:lvlText w:val="-"/>
      <w:lvlJc w:val="left"/>
      <w:pPr>
        <w:ind w:left="1004" w:hanging="360"/>
      </w:pPr>
      <w:rPr>
        <w:rFonts w:ascii="Times New Roman" w:hAnsi="Times New Roman" w:hint="default"/>
        <w:color w:val="auto"/>
        <w:sz w:val="24"/>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2" w15:restartNumberingAfterBreak="0">
    <w:nsid w:val="192F4BAD"/>
    <w:multiLevelType w:val="hybridMultilevel"/>
    <w:tmpl w:val="38B02EDC"/>
    <w:lvl w:ilvl="0" w:tplc="142C21AA">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1">
      <w:start w:val="1"/>
      <w:numFmt w:val="bullet"/>
      <w:lvlText w:val=""/>
      <w:lvlJc w:val="left"/>
      <w:pPr>
        <w:tabs>
          <w:tab w:val="num" w:pos="1440"/>
        </w:tabs>
        <w:ind w:left="1440" w:hanging="360"/>
      </w:pPr>
      <w:rPr>
        <w:rFonts w:ascii="Symbol" w:hAnsi="Symbol" w:hint="default"/>
      </w:rPr>
    </w:lvl>
    <w:lvl w:ilvl="2" w:tplc="142C21AA">
      <w:start w:val="1"/>
      <w:numFmt w:val="bullet"/>
      <w:lvlText w:val="-"/>
      <w:lvlJc w:val="left"/>
      <w:pPr>
        <w:tabs>
          <w:tab w:val="num" w:pos="2160"/>
        </w:tabs>
        <w:ind w:left="2160" w:hanging="360"/>
      </w:pPr>
      <w:rPr>
        <w:rFonts w:ascii="Times New Roman" w:eastAsia="Times New Roman" w:hAnsi="Times New Roman" w:cs="Times New Roman"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5A546E"/>
    <w:multiLevelType w:val="hybridMultilevel"/>
    <w:tmpl w:val="33024D22"/>
    <w:lvl w:ilvl="0" w:tplc="04050017">
      <w:start w:val="1"/>
      <w:numFmt w:val="lowerLetter"/>
      <w:lvlText w:val="%1)"/>
      <w:lvlJc w:val="left"/>
      <w:pPr>
        <w:tabs>
          <w:tab w:val="num" w:pos="360"/>
        </w:tabs>
        <w:ind w:left="360" w:hanging="360"/>
      </w:pPr>
      <w:rPr>
        <w:rFonts w:hint="default"/>
        <w:b w:val="0"/>
      </w:rPr>
    </w:lvl>
    <w:lvl w:ilvl="1" w:tplc="92B01124">
      <w:start w:val="1"/>
      <w:numFmt w:val="bullet"/>
      <w:lvlText w:val=""/>
      <w:lvlJc w:val="left"/>
      <w:pPr>
        <w:tabs>
          <w:tab w:val="num" w:pos="1004"/>
        </w:tabs>
        <w:ind w:left="720" w:firstLine="0"/>
      </w:pPr>
      <w:rPr>
        <w:rFonts w:ascii="Symbol" w:hAnsi="Symbol"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FFA6D5C"/>
    <w:multiLevelType w:val="hybridMultilevel"/>
    <w:tmpl w:val="02FCF55A"/>
    <w:lvl w:ilvl="0" w:tplc="3050BB6A">
      <w:start w:val="1"/>
      <w:numFmt w:val="lowerLetter"/>
      <w:lvlText w:val="%1)"/>
      <w:lvlJc w:val="left"/>
      <w:pPr>
        <w:tabs>
          <w:tab w:val="num" w:pos="360"/>
        </w:tabs>
        <w:ind w:left="360" w:hanging="360"/>
      </w:pPr>
      <w:rPr>
        <w:rFonts w:hint="default"/>
        <w:b w:val="0"/>
      </w:rPr>
    </w:lvl>
    <w:lvl w:ilvl="1" w:tplc="92B01124">
      <w:start w:val="1"/>
      <w:numFmt w:val="bullet"/>
      <w:lvlText w:val=""/>
      <w:lvlJc w:val="left"/>
      <w:pPr>
        <w:tabs>
          <w:tab w:val="num" w:pos="1004"/>
        </w:tabs>
        <w:ind w:left="720" w:firstLine="0"/>
      </w:pPr>
      <w:rPr>
        <w:rFonts w:ascii="Symbol" w:hAnsi="Symbol"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31D3DA3"/>
    <w:multiLevelType w:val="hybridMultilevel"/>
    <w:tmpl w:val="F5F0A4C4"/>
    <w:lvl w:ilvl="0" w:tplc="71705A26">
      <w:start w:val="1"/>
      <w:numFmt w:val="decimal"/>
      <w:lvlText w:val="%1."/>
      <w:lvlJc w:val="left"/>
      <w:pPr>
        <w:tabs>
          <w:tab w:val="num" w:pos="644"/>
        </w:tabs>
        <w:ind w:left="644" w:hanging="360"/>
      </w:pPr>
      <w:rPr>
        <w:rFonts w:asciiTheme="minorHAnsi" w:hAnsiTheme="minorHAnsi" w:cstheme="minorHAnsi" w:hint="default"/>
        <w:b w:val="0"/>
        <w:i w:val="0"/>
      </w:rPr>
    </w:lvl>
    <w:lvl w:ilvl="1" w:tplc="04050019">
      <w:start w:val="1"/>
      <w:numFmt w:val="lowerLetter"/>
      <w:lvlText w:val="%2."/>
      <w:lvlJc w:val="left"/>
      <w:pPr>
        <w:tabs>
          <w:tab w:val="num" w:pos="1364"/>
        </w:tabs>
        <w:ind w:left="1364" w:hanging="360"/>
      </w:pPr>
    </w:lvl>
    <w:lvl w:ilvl="2" w:tplc="0405001B">
      <w:start w:val="1"/>
      <w:numFmt w:val="lowerRoman"/>
      <w:lvlText w:val="%3."/>
      <w:lvlJc w:val="right"/>
      <w:pPr>
        <w:tabs>
          <w:tab w:val="num" w:pos="2084"/>
        </w:tabs>
        <w:ind w:left="2084" w:hanging="180"/>
      </w:pPr>
    </w:lvl>
    <w:lvl w:ilvl="3" w:tplc="0405000F">
      <w:start w:val="1"/>
      <w:numFmt w:val="decimal"/>
      <w:lvlText w:val="%4."/>
      <w:lvlJc w:val="left"/>
      <w:pPr>
        <w:tabs>
          <w:tab w:val="num" w:pos="2804"/>
        </w:tabs>
        <w:ind w:left="2804" w:hanging="360"/>
      </w:pPr>
    </w:lvl>
    <w:lvl w:ilvl="4" w:tplc="04050019">
      <w:start w:val="1"/>
      <w:numFmt w:val="lowerLetter"/>
      <w:lvlText w:val="%5."/>
      <w:lvlJc w:val="left"/>
      <w:pPr>
        <w:tabs>
          <w:tab w:val="num" w:pos="3524"/>
        </w:tabs>
        <w:ind w:left="3524" w:hanging="360"/>
      </w:pPr>
    </w:lvl>
    <w:lvl w:ilvl="5" w:tplc="0405001B">
      <w:start w:val="1"/>
      <w:numFmt w:val="lowerRoman"/>
      <w:lvlText w:val="%6."/>
      <w:lvlJc w:val="right"/>
      <w:pPr>
        <w:tabs>
          <w:tab w:val="num" w:pos="4244"/>
        </w:tabs>
        <w:ind w:left="4244" w:hanging="180"/>
      </w:pPr>
    </w:lvl>
    <w:lvl w:ilvl="6" w:tplc="0405000F">
      <w:start w:val="1"/>
      <w:numFmt w:val="decimal"/>
      <w:lvlText w:val="%7."/>
      <w:lvlJc w:val="left"/>
      <w:pPr>
        <w:tabs>
          <w:tab w:val="num" w:pos="4964"/>
        </w:tabs>
        <w:ind w:left="4964" w:hanging="360"/>
      </w:pPr>
    </w:lvl>
    <w:lvl w:ilvl="7" w:tplc="04050019">
      <w:start w:val="1"/>
      <w:numFmt w:val="lowerLetter"/>
      <w:lvlText w:val="%8."/>
      <w:lvlJc w:val="left"/>
      <w:pPr>
        <w:tabs>
          <w:tab w:val="num" w:pos="5684"/>
        </w:tabs>
        <w:ind w:left="5684" w:hanging="360"/>
      </w:pPr>
    </w:lvl>
    <w:lvl w:ilvl="8" w:tplc="0405001B">
      <w:start w:val="1"/>
      <w:numFmt w:val="lowerRoman"/>
      <w:lvlText w:val="%9."/>
      <w:lvlJc w:val="right"/>
      <w:pPr>
        <w:tabs>
          <w:tab w:val="num" w:pos="6404"/>
        </w:tabs>
        <w:ind w:left="6404" w:hanging="180"/>
      </w:pPr>
    </w:lvl>
  </w:abstractNum>
  <w:abstractNum w:abstractNumId="16" w15:restartNumberingAfterBreak="0">
    <w:nsid w:val="23472545"/>
    <w:multiLevelType w:val="hybridMultilevel"/>
    <w:tmpl w:val="B4B64D1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35FD795C"/>
    <w:multiLevelType w:val="hybridMultilevel"/>
    <w:tmpl w:val="D82E0FDC"/>
    <w:lvl w:ilvl="0" w:tplc="ED78A9A4">
      <w:start w:val="1"/>
      <w:numFmt w:val="lowerLetter"/>
      <w:lvlText w:val="%1)"/>
      <w:lvlJc w:val="left"/>
      <w:pPr>
        <w:tabs>
          <w:tab w:val="num" w:pos="724"/>
        </w:tabs>
        <w:ind w:left="724" w:hanging="360"/>
      </w:pPr>
      <w:rPr>
        <w:rFonts w:asciiTheme="minorHAnsi" w:hAnsiTheme="minorHAnsi" w:cstheme="minorHAnsi" w:hint="default"/>
      </w:rPr>
    </w:lvl>
    <w:lvl w:ilvl="1" w:tplc="04050019">
      <w:start w:val="1"/>
      <w:numFmt w:val="lowerLetter"/>
      <w:lvlText w:val="%2."/>
      <w:lvlJc w:val="left"/>
      <w:pPr>
        <w:tabs>
          <w:tab w:val="num" w:pos="1804"/>
        </w:tabs>
        <w:ind w:left="1804" w:hanging="360"/>
      </w:pPr>
    </w:lvl>
    <w:lvl w:ilvl="2" w:tplc="0405001B">
      <w:start w:val="1"/>
      <w:numFmt w:val="lowerRoman"/>
      <w:lvlText w:val="%3."/>
      <w:lvlJc w:val="right"/>
      <w:pPr>
        <w:tabs>
          <w:tab w:val="num" w:pos="2524"/>
        </w:tabs>
        <w:ind w:left="2524" w:hanging="180"/>
      </w:pPr>
    </w:lvl>
    <w:lvl w:ilvl="3" w:tplc="0405000F">
      <w:start w:val="1"/>
      <w:numFmt w:val="decimal"/>
      <w:lvlText w:val="%4."/>
      <w:lvlJc w:val="left"/>
      <w:pPr>
        <w:tabs>
          <w:tab w:val="num" w:pos="3244"/>
        </w:tabs>
        <w:ind w:left="3244" w:hanging="360"/>
      </w:pPr>
    </w:lvl>
    <w:lvl w:ilvl="4" w:tplc="04050019">
      <w:start w:val="1"/>
      <w:numFmt w:val="lowerLetter"/>
      <w:lvlText w:val="%5."/>
      <w:lvlJc w:val="left"/>
      <w:pPr>
        <w:tabs>
          <w:tab w:val="num" w:pos="3964"/>
        </w:tabs>
        <w:ind w:left="3964" w:hanging="360"/>
      </w:pPr>
    </w:lvl>
    <w:lvl w:ilvl="5" w:tplc="0405001B">
      <w:start w:val="1"/>
      <w:numFmt w:val="lowerRoman"/>
      <w:lvlText w:val="%6."/>
      <w:lvlJc w:val="right"/>
      <w:pPr>
        <w:tabs>
          <w:tab w:val="num" w:pos="4684"/>
        </w:tabs>
        <w:ind w:left="4684" w:hanging="180"/>
      </w:pPr>
    </w:lvl>
    <w:lvl w:ilvl="6" w:tplc="0405000F">
      <w:start w:val="1"/>
      <w:numFmt w:val="decimal"/>
      <w:lvlText w:val="%7."/>
      <w:lvlJc w:val="left"/>
      <w:pPr>
        <w:tabs>
          <w:tab w:val="num" w:pos="5404"/>
        </w:tabs>
        <w:ind w:left="5404" w:hanging="360"/>
      </w:pPr>
    </w:lvl>
    <w:lvl w:ilvl="7" w:tplc="04050019">
      <w:start w:val="1"/>
      <w:numFmt w:val="lowerLetter"/>
      <w:lvlText w:val="%8."/>
      <w:lvlJc w:val="left"/>
      <w:pPr>
        <w:tabs>
          <w:tab w:val="num" w:pos="6124"/>
        </w:tabs>
        <w:ind w:left="6124" w:hanging="360"/>
      </w:pPr>
    </w:lvl>
    <w:lvl w:ilvl="8" w:tplc="0405001B">
      <w:start w:val="1"/>
      <w:numFmt w:val="lowerRoman"/>
      <w:lvlText w:val="%9."/>
      <w:lvlJc w:val="right"/>
      <w:pPr>
        <w:tabs>
          <w:tab w:val="num" w:pos="6844"/>
        </w:tabs>
        <w:ind w:left="6844" w:hanging="180"/>
      </w:pPr>
    </w:lvl>
  </w:abstractNum>
  <w:abstractNum w:abstractNumId="18" w15:restartNumberingAfterBreak="0">
    <w:nsid w:val="37A91BF7"/>
    <w:multiLevelType w:val="hybridMultilevel"/>
    <w:tmpl w:val="07164D40"/>
    <w:lvl w:ilvl="0" w:tplc="24C0430C">
      <w:start w:val="2"/>
      <w:numFmt w:val="bullet"/>
      <w:lvlText w:val="-"/>
      <w:lvlJc w:val="left"/>
      <w:pPr>
        <w:ind w:left="643" w:hanging="360"/>
      </w:pPr>
      <w:rPr>
        <w:rFonts w:ascii="Arial Narrow" w:eastAsia="Times New Roman" w:hAnsi="Arial Narrow" w:cs="Times New Roman" w:hint="default"/>
      </w:rPr>
    </w:lvl>
    <w:lvl w:ilvl="1" w:tplc="FFFFFFFF" w:tentative="1">
      <w:start w:val="1"/>
      <w:numFmt w:val="bullet"/>
      <w:lvlText w:val="o"/>
      <w:lvlJc w:val="left"/>
      <w:pPr>
        <w:ind w:left="1363" w:hanging="360"/>
      </w:pPr>
      <w:rPr>
        <w:rFonts w:ascii="Courier New" w:hAnsi="Courier New" w:cs="Courier New" w:hint="default"/>
      </w:rPr>
    </w:lvl>
    <w:lvl w:ilvl="2" w:tplc="FFFFFFFF" w:tentative="1">
      <w:start w:val="1"/>
      <w:numFmt w:val="bullet"/>
      <w:lvlText w:val=""/>
      <w:lvlJc w:val="left"/>
      <w:pPr>
        <w:ind w:left="2083" w:hanging="360"/>
      </w:pPr>
      <w:rPr>
        <w:rFonts w:ascii="Wingdings" w:hAnsi="Wingdings" w:hint="default"/>
      </w:rPr>
    </w:lvl>
    <w:lvl w:ilvl="3" w:tplc="FFFFFFFF" w:tentative="1">
      <w:start w:val="1"/>
      <w:numFmt w:val="bullet"/>
      <w:lvlText w:val=""/>
      <w:lvlJc w:val="left"/>
      <w:pPr>
        <w:ind w:left="2803" w:hanging="360"/>
      </w:pPr>
      <w:rPr>
        <w:rFonts w:ascii="Symbol" w:hAnsi="Symbol" w:hint="default"/>
      </w:rPr>
    </w:lvl>
    <w:lvl w:ilvl="4" w:tplc="FFFFFFFF">
      <w:start w:val="1"/>
      <w:numFmt w:val="bullet"/>
      <w:lvlText w:val="o"/>
      <w:lvlJc w:val="left"/>
      <w:pPr>
        <w:ind w:left="3523" w:hanging="360"/>
      </w:pPr>
      <w:rPr>
        <w:rFonts w:ascii="Courier New" w:hAnsi="Courier New" w:cs="Courier New" w:hint="default"/>
      </w:rPr>
    </w:lvl>
    <w:lvl w:ilvl="5" w:tplc="FFFFFFFF" w:tentative="1">
      <w:start w:val="1"/>
      <w:numFmt w:val="bullet"/>
      <w:lvlText w:val=""/>
      <w:lvlJc w:val="left"/>
      <w:pPr>
        <w:ind w:left="4243" w:hanging="360"/>
      </w:pPr>
      <w:rPr>
        <w:rFonts w:ascii="Wingdings" w:hAnsi="Wingdings" w:hint="default"/>
      </w:rPr>
    </w:lvl>
    <w:lvl w:ilvl="6" w:tplc="FFFFFFFF" w:tentative="1">
      <w:start w:val="1"/>
      <w:numFmt w:val="bullet"/>
      <w:lvlText w:val=""/>
      <w:lvlJc w:val="left"/>
      <w:pPr>
        <w:ind w:left="4963" w:hanging="360"/>
      </w:pPr>
      <w:rPr>
        <w:rFonts w:ascii="Symbol" w:hAnsi="Symbol" w:hint="default"/>
      </w:rPr>
    </w:lvl>
    <w:lvl w:ilvl="7" w:tplc="FFFFFFFF" w:tentative="1">
      <w:start w:val="1"/>
      <w:numFmt w:val="bullet"/>
      <w:lvlText w:val="o"/>
      <w:lvlJc w:val="left"/>
      <w:pPr>
        <w:ind w:left="5683" w:hanging="360"/>
      </w:pPr>
      <w:rPr>
        <w:rFonts w:ascii="Courier New" w:hAnsi="Courier New" w:cs="Courier New" w:hint="default"/>
      </w:rPr>
    </w:lvl>
    <w:lvl w:ilvl="8" w:tplc="FFFFFFFF" w:tentative="1">
      <w:start w:val="1"/>
      <w:numFmt w:val="bullet"/>
      <w:lvlText w:val=""/>
      <w:lvlJc w:val="left"/>
      <w:pPr>
        <w:ind w:left="6403" w:hanging="360"/>
      </w:pPr>
      <w:rPr>
        <w:rFonts w:ascii="Wingdings" w:hAnsi="Wingdings" w:hint="default"/>
      </w:rPr>
    </w:lvl>
  </w:abstractNum>
  <w:abstractNum w:abstractNumId="19" w15:restartNumberingAfterBreak="0">
    <w:nsid w:val="391F1CD5"/>
    <w:multiLevelType w:val="hybridMultilevel"/>
    <w:tmpl w:val="E5385524"/>
    <w:lvl w:ilvl="0" w:tplc="0405000F">
      <w:start w:val="1"/>
      <w:numFmt w:val="decimal"/>
      <w:lvlText w:val="%1."/>
      <w:lvlJc w:val="left"/>
      <w:pPr>
        <w:tabs>
          <w:tab w:val="num" w:pos="360"/>
        </w:tabs>
        <w:ind w:left="360" w:hanging="360"/>
      </w:pPr>
      <w:rPr>
        <w:rFonts w:hint="default"/>
      </w:rPr>
    </w:lvl>
    <w:lvl w:ilvl="1" w:tplc="92B01124">
      <w:start w:val="1"/>
      <w:numFmt w:val="bullet"/>
      <w:lvlText w:val=""/>
      <w:lvlJc w:val="left"/>
      <w:pPr>
        <w:tabs>
          <w:tab w:val="num" w:pos="1004"/>
        </w:tabs>
        <w:ind w:left="720" w:firstLine="0"/>
      </w:pPr>
      <w:rPr>
        <w:rFonts w:ascii="Symbol" w:hAnsi="Symbol"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9F51EA7"/>
    <w:multiLevelType w:val="multilevel"/>
    <w:tmpl w:val="6F600D9C"/>
    <w:lvl w:ilvl="0">
      <w:start w:val="1"/>
      <w:numFmt w:val="upperRoman"/>
      <w:pStyle w:val="lnek"/>
      <w:lvlText w:val="%1."/>
      <w:lvlJc w:val="left"/>
      <w:pPr>
        <w:tabs>
          <w:tab w:val="num" w:pos="855"/>
        </w:tabs>
        <w:ind w:left="567" w:hanging="567"/>
      </w:pPr>
      <w:rPr>
        <w:rFonts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OdstavecII"/>
      <w:lvlText w:val="%1. %2)"/>
      <w:lvlJc w:val="left"/>
      <w:pPr>
        <w:tabs>
          <w:tab w:val="num" w:pos="855"/>
        </w:tabs>
        <w:ind w:left="856" w:hanging="856"/>
      </w:pPr>
      <w:rPr>
        <w:rFonts w:ascii="Arial Narrow" w:hAnsi="Arial Narrow" w:hint="default"/>
        <w:b w:val="0"/>
        <w:strike w:val="0"/>
        <w:sz w:val="22"/>
      </w:rPr>
    </w:lvl>
    <w:lvl w:ilvl="2">
      <w:start w:val="1"/>
      <w:numFmt w:val="none"/>
      <w:lvlRestart w:val="1"/>
      <w:lvlText w:val=""/>
      <w:lvlJc w:val="left"/>
      <w:pPr>
        <w:tabs>
          <w:tab w:val="num" w:pos="855"/>
        </w:tabs>
        <w:ind w:left="856" w:hanging="856"/>
      </w:pPr>
      <w:rPr>
        <w:rFonts w:ascii="Arial Narrow" w:hAnsi="Arial Narrow" w:hint="default"/>
        <w:b w:val="0"/>
        <w:i w:val="0"/>
        <w:caps w:val="0"/>
        <w:strike w:val="0"/>
        <w:dstrike w:val="0"/>
        <w:vanish w:val="0"/>
        <w:sz w:val="22"/>
        <w:vertAlign w:val="baseline"/>
      </w:rPr>
    </w:lvl>
    <w:lvl w:ilvl="3">
      <w:start w:val="1"/>
      <w:numFmt w:val="lowerLetter"/>
      <w:pStyle w:val="Psmeno"/>
      <w:lvlText w:val="%1. %2) %4)"/>
      <w:lvlJc w:val="left"/>
      <w:pPr>
        <w:tabs>
          <w:tab w:val="num" w:pos="855"/>
        </w:tabs>
        <w:ind w:left="1134" w:hanging="850"/>
      </w:pPr>
      <w:rPr>
        <w:rFonts w:ascii="Arial Narrow" w:hAnsi="Arial Narrow" w:hint="default"/>
        <w:b w:val="0"/>
        <w:i w:val="0"/>
        <w:caps w:val="0"/>
        <w:strike w:val="0"/>
        <w:dstrike w:val="0"/>
        <w:vanish w:val="0"/>
        <w:color w:val="auto"/>
        <w:sz w:val="22"/>
        <w:vertAlign w:val="baseline"/>
      </w:rPr>
    </w:lvl>
    <w:lvl w:ilvl="4">
      <w:start w:val="1"/>
      <w:numFmt w:val="decimal"/>
      <w:pStyle w:val="Bod"/>
      <w:lvlText w:val="%5."/>
      <w:lvlJc w:val="left"/>
      <w:pPr>
        <w:tabs>
          <w:tab w:val="num" w:pos="1814"/>
        </w:tabs>
        <w:ind w:left="1418" w:hanging="284"/>
      </w:pPr>
      <w:rPr>
        <w:rFonts w:ascii="Arial Narrow" w:hAnsi="Arial Narrow" w:hint="default"/>
        <w:b w:val="0"/>
        <w:i w:val="0"/>
        <w:caps w:val="0"/>
        <w:strike w:val="0"/>
        <w:dstrike w:val="0"/>
        <w:vanish w:val="0"/>
        <w:color w:val="auto"/>
        <w:sz w:val="22"/>
        <w:vertAlign w:val="baseline"/>
      </w:rPr>
    </w:lvl>
    <w:lvl w:ilvl="5">
      <w:start w:val="1"/>
      <w:numFmt w:val="decimal"/>
      <w:lvlText w:val="%1.%2.%3.%4.%5.%6"/>
      <w:lvlJc w:val="left"/>
      <w:pPr>
        <w:tabs>
          <w:tab w:val="num" w:pos="855"/>
        </w:tabs>
        <w:ind w:left="856" w:hanging="856"/>
      </w:pPr>
      <w:rPr>
        <w:rFonts w:hint="default"/>
      </w:rPr>
    </w:lvl>
    <w:lvl w:ilvl="6">
      <w:start w:val="1"/>
      <w:numFmt w:val="decimal"/>
      <w:lvlText w:val="%1.%2.%3.%4.%5.%6.%7"/>
      <w:lvlJc w:val="left"/>
      <w:pPr>
        <w:tabs>
          <w:tab w:val="num" w:pos="855"/>
        </w:tabs>
        <w:ind w:left="856" w:hanging="856"/>
      </w:pPr>
      <w:rPr>
        <w:rFonts w:hint="default"/>
      </w:rPr>
    </w:lvl>
    <w:lvl w:ilvl="7">
      <w:start w:val="1"/>
      <w:numFmt w:val="decimal"/>
      <w:lvlText w:val="%1.%2.%3.%4.%5.%6.%7.%8"/>
      <w:lvlJc w:val="left"/>
      <w:pPr>
        <w:tabs>
          <w:tab w:val="num" w:pos="855"/>
        </w:tabs>
        <w:ind w:left="856" w:hanging="856"/>
      </w:pPr>
      <w:rPr>
        <w:rFonts w:hint="default"/>
      </w:rPr>
    </w:lvl>
    <w:lvl w:ilvl="8">
      <w:start w:val="1"/>
      <w:numFmt w:val="decimal"/>
      <w:lvlText w:val="%1.%2.%3.%4.%5.%6.%7.%8.%9"/>
      <w:lvlJc w:val="left"/>
      <w:pPr>
        <w:tabs>
          <w:tab w:val="num" w:pos="855"/>
        </w:tabs>
        <w:ind w:left="856" w:hanging="856"/>
      </w:pPr>
      <w:rPr>
        <w:rFonts w:hint="default"/>
      </w:rPr>
    </w:lvl>
  </w:abstractNum>
  <w:abstractNum w:abstractNumId="21" w15:restartNumberingAfterBreak="0">
    <w:nsid w:val="3B2E0D92"/>
    <w:multiLevelType w:val="hybridMultilevel"/>
    <w:tmpl w:val="D39A5972"/>
    <w:lvl w:ilvl="0" w:tplc="CF44DFBA">
      <w:start w:val="1"/>
      <w:numFmt w:val="decimal"/>
      <w:lvlText w:val="%1."/>
      <w:lvlJc w:val="left"/>
      <w:pPr>
        <w:tabs>
          <w:tab w:val="num" w:pos="360"/>
        </w:tabs>
        <w:ind w:left="360" w:hanging="360"/>
      </w:pPr>
      <w:rPr>
        <w:rFonts w:asciiTheme="minorHAnsi" w:hAnsiTheme="minorHAnsi" w:cstheme="minorHAnsi" w:hint="default"/>
        <w:b w:val="0"/>
        <w:sz w:val="22"/>
        <w:szCs w:val="22"/>
      </w:rPr>
    </w:lvl>
    <w:lvl w:ilvl="1" w:tplc="04050017">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22" w15:restartNumberingAfterBreak="0">
    <w:nsid w:val="4777618D"/>
    <w:multiLevelType w:val="hybridMultilevel"/>
    <w:tmpl w:val="D82E0FDC"/>
    <w:lvl w:ilvl="0" w:tplc="ED78A9A4">
      <w:start w:val="1"/>
      <w:numFmt w:val="lowerLetter"/>
      <w:lvlText w:val="%1)"/>
      <w:lvlJc w:val="left"/>
      <w:pPr>
        <w:tabs>
          <w:tab w:val="num" w:pos="724"/>
        </w:tabs>
        <w:ind w:left="724" w:hanging="360"/>
      </w:pPr>
      <w:rPr>
        <w:rFonts w:asciiTheme="minorHAnsi" w:hAnsiTheme="minorHAnsi" w:cstheme="minorHAnsi" w:hint="default"/>
      </w:rPr>
    </w:lvl>
    <w:lvl w:ilvl="1" w:tplc="04050019">
      <w:start w:val="1"/>
      <w:numFmt w:val="lowerLetter"/>
      <w:lvlText w:val="%2."/>
      <w:lvlJc w:val="left"/>
      <w:pPr>
        <w:tabs>
          <w:tab w:val="num" w:pos="1804"/>
        </w:tabs>
        <w:ind w:left="1804" w:hanging="360"/>
      </w:pPr>
    </w:lvl>
    <w:lvl w:ilvl="2" w:tplc="0405001B">
      <w:start w:val="1"/>
      <w:numFmt w:val="lowerRoman"/>
      <w:lvlText w:val="%3."/>
      <w:lvlJc w:val="right"/>
      <w:pPr>
        <w:tabs>
          <w:tab w:val="num" w:pos="2524"/>
        </w:tabs>
        <w:ind w:left="2524" w:hanging="180"/>
      </w:pPr>
    </w:lvl>
    <w:lvl w:ilvl="3" w:tplc="0405000F">
      <w:start w:val="1"/>
      <w:numFmt w:val="decimal"/>
      <w:lvlText w:val="%4."/>
      <w:lvlJc w:val="left"/>
      <w:pPr>
        <w:tabs>
          <w:tab w:val="num" w:pos="3244"/>
        </w:tabs>
        <w:ind w:left="3244" w:hanging="360"/>
      </w:pPr>
    </w:lvl>
    <w:lvl w:ilvl="4" w:tplc="04050019">
      <w:start w:val="1"/>
      <w:numFmt w:val="lowerLetter"/>
      <w:lvlText w:val="%5."/>
      <w:lvlJc w:val="left"/>
      <w:pPr>
        <w:tabs>
          <w:tab w:val="num" w:pos="3964"/>
        </w:tabs>
        <w:ind w:left="3964" w:hanging="360"/>
      </w:pPr>
    </w:lvl>
    <w:lvl w:ilvl="5" w:tplc="0405001B">
      <w:start w:val="1"/>
      <w:numFmt w:val="lowerRoman"/>
      <w:lvlText w:val="%6."/>
      <w:lvlJc w:val="right"/>
      <w:pPr>
        <w:tabs>
          <w:tab w:val="num" w:pos="4684"/>
        </w:tabs>
        <w:ind w:left="4684" w:hanging="180"/>
      </w:pPr>
    </w:lvl>
    <w:lvl w:ilvl="6" w:tplc="0405000F">
      <w:start w:val="1"/>
      <w:numFmt w:val="decimal"/>
      <w:lvlText w:val="%7."/>
      <w:lvlJc w:val="left"/>
      <w:pPr>
        <w:tabs>
          <w:tab w:val="num" w:pos="5404"/>
        </w:tabs>
        <w:ind w:left="5404" w:hanging="360"/>
      </w:pPr>
    </w:lvl>
    <w:lvl w:ilvl="7" w:tplc="04050019">
      <w:start w:val="1"/>
      <w:numFmt w:val="lowerLetter"/>
      <w:lvlText w:val="%8."/>
      <w:lvlJc w:val="left"/>
      <w:pPr>
        <w:tabs>
          <w:tab w:val="num" w:pos="6124"/>
        </w:tabs>
        <w:ind w:left="6124" w:hanging="360"/>
      </w:pPr>
    </w:lvl>
    <w:lvl w:ilvl="8" w:tplc="0405001B">
      <w:start w:val="1"/>
      <w:numFmt w:val="lowerRoman"/>
      <w:lvlText w:val="%9."/>
      <w:lvlJc w:val="right"/>
      <w:pPr>
        <w:tabs>
          <w:tab w:val="num" w:pos="6844"/>
        </w:tabs>
        <w:ind w:left="6844" w:hanging="180"/>
      </w:pPr>
    </w:lvl>
  </w:abstractNum>
  <w:abstractNum w:abstractNumId="23" w15:restartNumberingAfterBreak="0">
    <w:nsid w:val="481B7029"/>
    <w:multiLevelType w:val="hybridMultilevel"/>
    <w:tmpl w:val="26F4DA1A"/>
    <w:lvl w:ilvl="0" w:tplc="04050001">
      <w:start w:val="1"/>
      <w:numFmt w:val="bullet"/>
      <w:lvlText w:val=""/>
      <w:lvlJc w:val="left"/>
      <w:pPr>
        <w:ind w:left="2185" w:hanging="360"/>
      </w:pPr>
      <w:rPr>
        <w:rFonts w:ascii="Symbol" w:hAnsi="Symbol" w:hint="default"/>
      </w:rPr>
    </w:lvl>
    <w:lvl w:ilvl="1" w:tplc="04050003" w:tentative="1">
      <w:start w:val="1"/>
      <w:numFmt w:val="bullet"/>
      <w:lvlText w:val="o"/>
      <w:lvlJc w:val="left"/>
      <w:pPr>
        <w:ind w:left="2905" w:hanging="360"/>
      </w:pPr>
      <w:rPr>
        <w:rFonts w:ascii="Courier New" w:hAnsi="Courier New" w:cs="Courier New" w:hint="default"/>
      </w:rPr>
    </w:lvl>
    <w:lvl w:ilvl="2" w:tplc="04050005" w:tentative="1">
      <w:start w:val="1"/>
      <w:numFmt w:val="bullet"/>
      <w:lvlText w:val=""/>
      <w:lvlJc w:val="left"/>
      <w:pPr>
        <w:ind w:left="3625" w:hanging="360"/>
      </w:pPr>
      <w:rPr>
        <w:rFonts w:ascii="Wingdings" w:hAnsi="Wingdings" w:hint="default"/>
      </w:rPr>
    </w:lvl>
    <w:lvl w:ilvl="3" w:tplc="04050001" w:tentative="1">
      <w:start w:val="1"/>
      <w:numFmt w:val="bullet"/>
      <w:lvlText w:val=""/>
      <w:lvlJc w:val="left"/>
      <w:pPr>
        <w:ind w:left="4345" w:hanging="360"/>
      </w:pPr>
      <w:rPr>
        <w:rFonts w:ascii="Symbol" w:hAnsi="Symbol" w:hint="default"/>
      </w:rPr>
    </w:lvl>
    <w:lvl w:ilvl="4" w:tplc="04050003" w:tentative="1">
      <w:start w:val="1"/>
      <w:numFmt w:val="bullet"/>
      <w:lvlText w:val="o"/>
      <w:lvlJc w:val="left"/>
      <w:pPr>
        <w:ind w:left="5065" w:hanging="360"/>
      </w:pPr>
      <w:rPr>
        <w:rFonts w:ascii="Courier New" w:hAnsi="Courier New" w:cs="Courier New" w:hint="default"/>
      </w:rPr>
    </w:lvl>
    <w:lvl w:ilvl="5" w:tplc="04050005" w:tentative="1">
      <w:start w:val="1"/>
      <w:numFmt w:val="bullet"/>
      <w:lvlText w:val=""/>
      <w:lvlJc w:val="left"/>
      <w:pPr>
        <w:ind w:left="5785" w:hanging="360"/>
      </w:pPr>
      <w:rPr>
        <w:rFonts w:ascii="Wingdings" w:hAnsi="Wingdings" w:hint="default"/>
      </w:rPr>
    </w:lvl>
    <w:lvl w:ilvl="6" w:tplc="04050001" w:tentative="1">
      <w:start w:val="1"/>
      <w:numFmt w:val="bullet"/>
      <w:lvlText w:val=""/>
      <w:lvlJc w:val="left"/>
      <w:pPr>
        <w:ind w:left="6505" w:hanging="360"/>
      </w:pPr>
      <w:rPr>
        <w:rFonts w:ascii="Symbol" w:hAnsi="Symbol" w:hint="default"/>
      </w:rPr>
    </w:lvl>
    <w:lvl w:ilvl="7" w:tplc="04050003" w:tentative="1">
      <w:start w:val="1"/>
      <w:numFmt w:val="bullet"/>
      <w:lvlText w:val="o"/>
      <w:lvlJc w:val="left"/>
      <w:pPr>
        <w:ind w:left="7225" w:hanging="360"/>
      </w:pPr>
      <w:rPr>
        <w:rFonts w:ascii="Courier New" w:hAnsi="Courier New" w:cs="Courier New" w:hint="default"/>
      </w:rPr>
    </w:lvl>
    <w:lvl w:ilvl="8" w:tplc="04050005" w:tentative="1">
      <w:start w:val="1"/>
      <w:numFmt w:val="bullet"/>
      <w:lvlText w:val=""/>
      <w:lvlJc w:val="left"/>
      <w:pPr>
        <w:ind w:left="7945" w:hanging="360"/>
      </w:pPr>
      <w:rPr>
        <w:rFonts w:ascii="Wingdings" w:hAnsi="Wingdings" w:hint="default"/>
      </w:rPr>
    </w:lvl>
  </w:abstractNum>
  <w:abstractNum w:abstractNumId="24" w15:restartNumberingAfterBreak="0">
    <w:nsid w:val="49BB6203"/>
    <w:multiLevelType w:val="multilevel"/>
    <w:tmpl w:val="7CC065B0"/>
    <w:lvl w:ilvl="0">
      <w:start w:val="1"/>
      <w:numFmt w:val="decimal"/>
      <w:pStyle w:val="Nadpis1"/>
      <w:lvlText w:val="%1"/>
      <w:lvlJc w:val="left"/>
      <w:pPr>
        <w:tabs>
          <w:tab w:val="num" w:pos="432"/>
        </w:tabs>
        <w:ind w:left="432" w:hanging="432"/>
      </w:pPr>
      <w:rPr>
        <w:rFonts w:hint="default"/>
      </w:rPr>
    </w:lvl>
    <w:lvl w:ilvl="1">
      <w:start w:val="1"/>
      <w:numFmt w:val="decimal"/>
      <w:pStyle w:val="Nadpis2"/>
      <w:lvlText w:val="%1.%2"/>
      <w:lvlJc w:val="left"/>
      <w:pPr>
        <w:tabs>
          <w:tab w:val="num" w:pos="576"/>
        </w:tabs>
        <w:ind w:left="576" w:hanging="576"/>
      </w:pPr>
      <w:rPr>
        <w:rFonts w:hint="default"/>
      </w:rPr>
    </w:lvl>
    <w:lvl w:ilvl="2">
      <w:start w:val="1"/>
      <w:numFmt w:val="decimal"/>
      <w:pStyle w:val="Nadpis3"/>
      <w:lvlText w:val="%1.%2.%3"/>
      <w:lvlJc w:val="left"/>
      <w:pPr>
        <w:tabs>
          <w:tab w:val="num" w:pos="720"/>
        </w:tabs>
        <w:ind w:left="720" w:hanging="720"/>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25" w15:restartNumberingAfterBreak="0">
    <w:nsid w:val="4BDE5458"/>
    <w:multiLevelType w:val="hybridMultilevel"/>
    <w:tmpl w:val="399458EC"/>
    <w:lvl w:ilvl="0" w:tplc="FFFFFFFF">
      <w:start w:val="1"/>
      <w:numFmt w:val="lowerLetter"/>
      <w:lvlText w:val="%1)"/>
      <w:lvlJc w:val="left"/>
      <w:pPr>
        <w:tabs>
          <w:tab w:val="num" w:pos="360"/>
        </w:tabs>
        <w:ind w:left="360" w:hanging="360"/>
      </w:pPr>
      <w:rPr>
        <w:rFonts w:hint="default"/>
      </w:rPr>
    </w:lvl>
    <w:lvl w:ilvl="1" w:tplc="FFFFFFFF">
      <w:start w:val="1"/>
      <w:numFmt w:val="bullet"/>
      <w:lvlText w:val=""/>
      <w:lvlJc w:val="left"/>
      <w:pPr>
        <w:tabs>
          <w:tab w:val="num" w:pos="1004"/>
        </w:tabs>
        <w:ind w:left="720" w:firstLine="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C8B2924"/>
    <w:multiLevelType w:val="hybridMultilevel"/>
    <w:tmpl w:val="11624C0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EB53438"/>
    <w:multiLevelType w:val="hybridMultilevel"/>
    <w:tmpl w:val="399458EC"/>
    <w:lvl w:ilvl="0" w:tplc="04050017">
      <w:start w:val="1"/>
      <w:numFmt w:val="lowerLetter"/>
      <w:lvlText w:val="%1)"/>
      <w:lvlJc w:val="left"/>
      <w:pPr>
        <w:tabs>
          <w:tab w:val="num" w:pos="360"/>
        </w:tabs>
        <w:ind w:left="360" w:hanging="360"/>
      </w:pPr>
      <w:rPr>
        <w:rFonts w:hint="default"/>
      </w:rPr>
    </w:lvl>
    <w:lvl w:ilvl="1" w:tplc="92B01124">
      <w:start w:val="1"/>
      <w:numFmt w:val="bullet"/>
      <w:lvlText w:val=""/>
      <w:lvlJc w:val="left"/>
      <w:pPr>
        <w:tabs>
          <w:tab w:val="num" w:pos="1004"/>
        </w:tabs>
        <w:ind w:left="720" w:firstLine="0"/>
      </w:pPr>
      <w:rPr>
        <w:rFonts w:ascii="Symbol" w:hAnsi="Symbol"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F250F8A"/>
    <w:multiLevelType w:val="hybridMultilevel"/>
    <w:tmpl w:val="B4B64D1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4F424F58"/>
    <w:multiLevelType w:val="hybridMultilevel"/>
    <w:tmpl w:val="4CDACB34"/>
    <w:lvl w:ilvl="0" w:tplc="E138E150">
      <w:start w:val="1"/>
      <w:numFmt w:val="decimal"/>
      <w:lvlText w:val="%1."/>
      <w:lvlJc w:val="left"/>
      <w:pPr>
        <w:tabs>
          <w:tab w:val="num" w:pos="720"/>
        </w:tabs>
        <w:ind w:left="720" w:hanging="360"/>
      </w:pPr>
      <w:rPr>
        <w:b w:val="0"/>
      </w:rPr>
    </w:lvl>
    <w:lvl w:ilvl="1" w:tplc="04050011">
      <w:start w:val="1"/>
      <w:numFmt w:val="decimal"/>
      <w:lvlText w:val="%2)"/>
      <w:lvlJc w:val="left"/>
      <w:pPr>
        <w:tabs>
          <w:tab w:val="num" w:pos="1440"/>
        </w:tabs>
        <w:ind w:left="1440" w:hanging="360"/>
      </w:pPr>
      <w:rPr>
        <w:rFonts w:hint="default"/>
        <w:b w:val="0"/>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0" w15:restartNumberingAfterBreak="0">
    <w:nsid w:val="51CE1513"/>
    <w:multiLevelType w:val="hybridMultilevel"/>
    <w:tmpl w:val="E5385524"/>
    <w:lvl w:ilvl="0" w:tplc="0405000F">
      <w:start w:val="1"/>
      <w:numFmt w:val="decimal"/>
      <w:lvlText w:val="%1."/>
      <w:lvlJc w:val="left"/>
      <w:pPr>
        <w:tabs>
          <w:tab w:val="num" w:pos="360"/>
        </w:tabs>
        <w:ind w:left="360" w:hanging="360"/>
      </w:pPr>
      <w:rPr>
        <w:rFonts w:hint="default"/>
      </w:rPr>
    </w:lvl>
    <w:lvl w:ilvl="1" w:tplc="92B01124">
      <w:start w:val="1"/>
      <w:numFmt w:val="bullet"/>
      <w:lvlText w:val=""/>
      <w:lvlJc w:val="left"/>
      <w:pPr>
        <w:tabs>
          <w:tab w:val="num" w:pos="1004"/>
        </w:tabs>
        <w:ind w:left="720" w:firstLine="0"/>
      </w:pPr>
      <w:rPr>
        <w:rFonts w:ascii="Symbol" w:hAnsi="Symbol"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51D21D90"/>
    <w:multiLevelType w:val="hybridMultilevel"/>
    <w:tmpl w:val="C156AE96"/>
    <w:lvl w:ilvl="0" w:tplc="4212269E">
      <w:start w:val="1"/>
      <w:numFmt w:val="decimal"/>
      <w:lvlText w:val="%1."/>
      <w:lvlJc w:val="left"/>
      <w:pPr>
        <w:tabs>
          <w:tab w:val="num" w:pos="0"/>
        </w:tabs>
        <w:ind w:left="0" w:firstLine="0"/>
      </w:pPr>
      <w:rPr>
        <w:rFonts w:asciiTheme="minorHAnsi" w:hAnsiTheme="minorHAnsi" w:cstheme="minorHAnsi" w:hint="default"/>
      </w:rPr>
    </w:lvl>
    <w:lvl w:ilvl="1" w:tplc="694CE228">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2" w15:restartNumberingAfterBreak="0">
    <w:nsid w:val="53DA2499"/>
    <w:multiLevelType w:val="hybridMultilevel"/>
    <w:tmpl w:val="B4B64D1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3" w15:restartNumberingAfterBreak="0">
    <w:nsid w:val="54D37A9F"/>
    <w:multiLevelType w:val="hybridMultilevel"/>
    <w:tmpl w:val="450412FC"/>
    <w:lvl w:ilvl="0" w:tplc="C6AEAE9C">
      <w:start w:val="1"/>
      <w:numFmt w:val="decimal"/>
      <w:lvlText w:val="%1."/>
      <w:lvlJc w:val="left"/>
      <w:pPr>
        <w:tabs>
          <w:tab w:val="num" w:pos="1080"/>
        </w:tabs>
        <w:ind w:left="1080" w:hanging="360"/>
      </w:pPr>
      <w:rPr>
        <w:rFonts w:asciiTheme="minorHAnsi" w:hAnsiTheme="minorHAnsi" w:cstheme="minorHAnsi" w:hint="default"/>
        <w:b w:val="0"/>
      </w:rPr>
    </w:lvl>
    <w:lvl w:ilvl="1" w:tplc="04050019">
      <w:start w:val="1"/>
      <w:numFmt w:val="lowerLetter"/>
      <w:lvlText w:val="%2."/>
      <w:lvlJc w:val="left"/>
      <w:pPr>
        <w:tabs>
          <w:tab w:val="num" w:pos="1800"/>
        </w:tabs>
        <w:ind w:left="1800" w:hanging="360"/>
      </w:pPr>
    </w:lvl>
    <w:lvl w:ilvl="2" w:tplc="0405001B">
      <w:start w:val="1"/>
      <w:numFmt w:val="lowerRoman"/>
      <w:lvlText w:val="%3."/>
      <w:lvlJc w:val="right"/>
      <w:pPr>
        <w:tabs>
          <w:tab w:val="num" w:pos="2520"/>
        </w:tabs>
        <w:ind w:left="2520" w:hanging="180"/>
      </w:pPr>
    </w:lvl>
    <w:lvl w:ilvl="3" w:tplc="0405000F">
      <w:start w:val="1"/>
      <w:numFmt w:val="decimal"/>
      <w:lvlText w:val="%4."/>
      <w:lvlJc w:val="left"/>
      <w:pPr>
        <w:tabs>
          <w:tab w:val="num" w:pos="3240"/>
        </w:tabs>
        <w:ind w:left="3240" w:hanging="360"/>
      </w:pPr>
    </w:lvl>
    <w:lvl w:ilvl="4" w:tplc="04050019">
      <w:start w:val="1"/>
      <w:numFmt w:val="lowerLetter"/>
      <w:lvlText w:val="%5."/>
      <w:lvlJc w:val="left"/>
      <w:pPr>
        <w:tabs>
          <w:tab w:val="num" w:pos="3960"/>
        </w:tabs>
        <w:ind w:left="3960" w:hanging="360"/>
      </w:pPr>
    </w:lvl>
    <w:lvl w:ilvl="5" w:tplc="0405001B">
      <w:start w:val="1"/>
      <w:numFmt w:val="lowerRoman"/>
      <w:lvlText w:val="%6."/>
      <w:lvlJc w:val="right"/>
      <w:pPr>
        <w:tabs>
          <w:tab w:val="num" w:pos="4680"/>
        </w:tabs>
        <w:ind w:left="4680" w:hanging="180"/>
      </w:pPr>
    </w:lvl>
    <w:lvl w:ilvl="6" w:tplc="0405000F">
      <w:start w:val="1"/>
      <w:numFmt w:val="decimal"/>
      <w:lvlText w:val="%7."/>
      <w:lvlJc w:val="left"/>
      <w:pPr>
        <w:tabs>
          <w:tab w:val="num" w:pos="5400"/>
        </w:tabs>
        <w:ind w:left="5400" w:hanging="360"/>
      </w:pPr>
    </w:lvl>
    <w:lvl w:ilvl="7" w:tplc="04050019">
      <w:start w:val="1"/>
      <w:numFmt w:val="lowerLetter"/>
      <w:lvlText w:val="%8."/>
      <w:lvlJc w:val="left"/>
      <w:pPr>
        <w:tabs>
          <w:tab w:val="num" w:pos="6120"/>
        </w:tabs>
        <w:ind w:left="6120" w:hanging="360"/>
      </w:pPr>
    </w:lvl>
    <w:lvl w:ilvl="8" w:tplc="0405001B">
      <w:start w:val="1"/>
      <w:numFmt w:val="lowerRoman"/>
      <w:lvlText w:val="%9."/>
      <w:lvlJc w:val="right"/>
      <w:pPr>
        <w:tabs>
          <w:tab w:val="num" w:pos="6840"/>
        </w:tabs>
        <w:ind w:left="6840" w:hanging="180"/>
      </w:pPr>
    </w:lvl>
  </w:abstractNum>
  <w:abstractNum w:abstractNumId="34" w15:restartNumberingAfterBreak="0">
    <w:nsid w:val="575C3695"/>
    <w:multiLevelType w:val="hybridMultilevel"/>
    <w:tmpl w:val="D82E0FDC"/>
    <w:lvl w:ilvl="0" w:tplc="ED78A9A4">
      <w:start w:val="1"/>
      <w:numFmt w:val="lowerLetter"/>
      <w:lvlText w:val="%1)"/>
      <w:lvlJc w:val="left"/>
      <w:pPr>
        <w:tabs>
          <w:tab w:val="num" w:pos="724"/>
        </w:tabs>
        <w:ind w:left="724" w:hanging="360"/>
      </w:pPr>
      <w:rPr>
        <w:rFonts w:asciiTheme="minorHAnsi" w:hAnsiTheme="minorHAnsi" w:cstheme="minorHAnsi" w:hint="default"/>
      </w:rPr>
    </w:lvl>
    <w:lvl w:ilvl="1" w:tplc="04050019">
      <w:start w:val="1"/>
      <w:numFmt w:val="lowerLetter"/>
      <w:lvlText w:val="%2."/>
      <w:lvlJc w:val="left"/>
      <w:pPr>
        <w:tabs>
          <w:tab w:val="num" w:pos="1804"/>
        </w:tabs>
        <w:ind w:left="1804" w:hanging="360"/>
      </w:pPr>
    </w:lvl>
    <w:lvl w:ilvl="2" w:tplc="0405001B">
      <w:start w:val="1"/>
      <w:numFmt w:val="lowerRoman"/>
      <w:lvlText w:val="%3."/>
      <w:lvlJc w:val="right"/>
      <w:pPr>
        <w:tabs>
          <w:tab w:val="num" w:pos="2524"/>
        </w:tabs>
        <w:ind w:left="2524" w:hanging="180"/>
      </w:pPr>
    </w:lvl>
    <w:lvl w:ilvl="3" w:tplc="0405000F">
      <w:start w:val="1"/>
      <w:numFmt w:val="decimal"/>
      <w:lvlText w:val="%4."/>
      <w:lvlJc w:val="left"/>
      <w:pPr>
        <w:tabs>
          <w:tab w:val="num" w:pos="3244"/>
        </w:tabs>
        <w:ind w:left="3244" w:hanging="360"/>
      </w:pPr>
    </w:lvl>
    <w:lvl w:ilvl="4" w:tplc="04050019">
      <w:start w:val="1"/>
      <w:numFmt w:val="lowerLetter"/>
      <w:lvlText w:val="%5."/>
      <w:lvlJc w:val="left"/>
      <w:pPr>
        <w:tabs>
          <w:tab w:val="num" w:pos="3964"/>
        </w:tabs>
        <w:ind w:left="3964" w:hanging="360"/>
      </w:pPr>
    </w:lvl>
    <w:lvl w:ilvl="5" w:tplc="0405001B">
      <w:start w:val="1"/>
      <w:numFmt w:val="lowerRoman"/>
      <w:lvlText w:val="%6."/>
      <w:lvlJc w:val="right"/>
      <w:pPr>
        <w:tabs>
          <w:tab w:val="num" w:pos="4684"/>
        </w:tabs>
        <w:ind w:left="4684" w:hanging="180"/>
      </w:pPr>
    </w:lvl>
    <w:lvl w:ilvl="6" w:tplc="0405000F">
      <w:start w:val="1"/>
      <w:numFmt w:val="decimal"/>
      <w:lvlText w:val="%7."/>
      <w:lvlJc w:val="left"/>
      <w:pPr>
        <w:tabs>
          <w:tab w:val="num" w:pos="5404"/>
        </w:tabs>
        <w:ind w:left="5404" w:hanging="360"/>
      </w:pPr>
    </w:lvl>
    <w:lvl w:ilvl="7" w:tplc="04050019">
      <w:start w:val="1"/>
      <w:numFmt w:val="lowerLetter"/>
      <w:lvlText w:val="%8."/>
      <w:lvlJc w:val="left"/>
      <w:pPr>
        <w:tabs>
          <w:tab w:val="num" w:pos="6124"/>
        </w:tabs>
        <w:ind w:left="6124" w:hanging="360"/>
      </w:pPr>
    </w:lvl>
    <w:lvl w:ilvl="8" w:tplc="0405001B">
      <w:start w:val="1"/>
      <w:numFmt w:val="lowerRoman"/>
      <w:lvlText w:val="%9."/>
      <w:lvlJc w:val="right"/>
      <w:pPr>
        <w:tabs>
          <w:tab w:val="num" w:pos="6844"/>
        </w:tabs>
        <w:ind w:left="6844" w:hanging="180"/>
      </w:pPr>
    </w:lvl>
  </w:abstractNum>
  <w:abstractNum w:abstractNumId="35" w15:restartNumberingAfterBreak="0">
    <w:nsid w:val="596F3062"/>
    <w:multiLevelType w:val="hybridMultilevel"/>
    <w:tmpl w:val="4CDACB34"/>
    <w:lvl w:ilvl="0" w:tplc="E138E150">
      <w:start w:val="1"/>
      <w:numFmt w:val="decimal"/>
      <w:lvlText w:val="%1."/>
      <w:lvlJc w:val="left"/>
      <w:pPr>
        <w:tabs>
          <w:tab w:val="num" w:pos="720"/>
        </w:tabs>
        <w:ind w:left="720" w:hanging="360"/>
      </w:pPr>
      <w:rPr>
        <w:b w:val="0"/>
      </w:rPr>
    </w:lvl>
    <w:lvl w:ilvl="1" w:tplc="04050011">
      <w:start w:val="1"/>
      <w:numFmt w:val="decimal"/>
      <w:lvlText w:val="%2)"/>
      <w:lvlJc w:val="left"/>
      <w:pPr>
        <w:tabs>
          <w:tab w:val="num" w:pos="1440"/>
        </w:tabs>
        <w:ind w:left="1440" w:hanging="360"/>
      </w:pPr>
      <w:rPr>
        <w:rFonts w:hint="default"/>
        <w:b w:val="0"/>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6" w15:restartNumberingAfterBreak="0">
    <w:nsid w:val="5C4059D4"/>
    <w:multiLevelType w:val="hybridMultilevel"/>
    <w:tmpl w:val="970E618A"/>
    <w:lvl w:ilvl="0" w:tplc="619E5916">
      <w:start w:val="1"/>
      <w:numFmt w:val="decimal"/>
      <w:lvlText w:val="%1)"/>
      <w:lvlJc w:val="left"/>
      <w:pPr>
        <w:ind w:left="720" w:hanging="360"/>
      </w:pPr>
      <w:rPr>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5DAD0D31"/>
    <w:multiLevelType w:val="hybridMultilevel"/>
    <w:tmpl w:val="D82E0FDC"/>
    <w:lvl w:ilvl="0" w:tplc="ED78A9A4">
      <w:start w:val="1"/>
      <w:numFmt w:val="lowerLetter"/>
      <w:lvlText w:val="%1)"/>
      <w:lvlJc w:val="left"/>
      <w:pPr>
        <w:tabs>
          <w:tab w:val="num" w:pos="724"/>
        </w:tabs>
        <w:ind w:left="724" w:hanging="360"/>
      </w:pPr>
      <w:rPr>
        <w:rFonts w:asciiTheme="minorHAnsi" w:hAnsiTheme="minorHAnsi" w:cstheme="minorHAnsi" w:hint="default"/>
      </w:rPr>
    </w:lvl>
    <w:lvl w:ilvl="1" w:tplc="04050019">
      <w:start w:val="1"/>
      <w:numFmt w:val="lowerLetter"/>
      <w:lvlText w:val="%2."/>
      <w:lvlJc w:val="left"/>
      <w:pPr>
        <w:tabs>
          <w:tab w:val="num" w:pos="1804"/>
        </w:tabs>
        <w:ind w:left="1804" w:hanging="360"/>
      </w:pPr>
    </w:lvl>
    <w:lvl w:ilvl="2" w:tplc="0405001B">
      <w:start w:val="1"/>
      <w:numFmt w:val="lowerRoman"/>
      <w:lvlText w:val="%3."/>
      <w:lvlJc w:val="right"/>
      <w:pPr>
        <w:tabs>
          <w:tab w:val="num" w:pos="2524"/>
        </w:tabs>
        <w:ind w:left="2524" w:hanging="180"/>
      </w:pPr>
    </w:lvl>
    <w:lvl w:ilvl="3" w:tplc="0405000F">
      <w:start w:val="1"/>
      <w:numFmt w:val="decimal"/>
      <w:lvlText w:val="%4."/>
      <w:lvlJc w:val="left"/>
      <w:pPr>
        <w:tabs>
          <w:tab w:val="num" w:pos="3244"/>
        </w:tabs>
        <w:ind w:left="3244" w:hanging="360"/>
      </w:pPr>
    </w:lvl>
    <w:lvl w:ilvl="4" w:tplc="04050019">
      <w:start w:val="1"/>
      <w:numFmt w:val="lowerLetter"/>
      <w:lvlText w:val="%5."/>
      <w:lvlJc w:val="left"/>
      <w:pPr>
        <w:tabs>
          <w:tab w:val="num" w:pos="3964"/>
        </w:tabs>
        <w:ind w:left="3964" w:hanging="360"/>
      </w:pPr>
    </w:lvl>
    <w:lvl w:ilvl="5" w:tplc="0405001B">
      <w:start w:val="1"/>
      <w:numFmt w:val="lowerRoman"/>
      <w:lvlText w:val="%6."/>
      <w:lvlJc w:val="right"/>
      <w:pPr>
        <w:tabs>
          <w:tab w:val="num" w:pos="4684"/>
        </w:tabs>
        <w:ind w:left="4684" w:hanging="180"/>
      </w:pPr>
    </w:lvl>
    <w:lvl w:ilvl="6" w:tplc="0405000F">
      <w:start w:val="1"/>
      <w:numFmt w:val="decimal"/>
      <w:lvlText w:val="%7."/>
      <w:lvlJc w:val="left"/>
      <w:pPr>
        <w:tabs>
          <w:tab w:val="num" w:pos="5404"/>
        </w:tabs>
        <w:ind w:left="5404" w:hanging="360"/>
      </w:pPr>
    </w:lvl>
    <w:lvl w:ilvl="7" w:tplc="04050019">
      <w:start w:val="1"/>
      <w:numFmt w:val="lowerLetter"/>
      <w:lvlText w:val="%8."/>
      <w:lvlJc w:val="left"/>
      <w:pPr>
        <w:tabs>
          <w:tab w:val="num" w:pos="6124"/>
        </w:tabs>
        <w:ind w:left="6124" w:hanging="360"/>
      </w:pPr>
    </w:lvl>
    <w:lvl w:ilvl="8" w:tplc="0405001B">
      <w:start w:val="1"/>
      <w:numFmt w:val="lowerRoman"/>
      <w:lvlText w:val="%9."/>
      <w:lvlJc w:val="right"/>
      <w:pPr>
        <w:tabs>
          <w:tab w:val="num" w:pos="6844"/>
        </w:tabs>
        <w:ind w:left="6844" w:hanging="180"/>
      </w:pPr>
    </w:lvl>
  </w:abstractNum>
  <w:abstractNum w:abstractNumId="38" w15:restartNumberingAfterBreak="0">
    <w:nsid w:val="5FAD2C54"/>
    <w:multiLevelType w:val="hybridMultilevel"/>
    <w:tmpl w:val="B4B64D1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9" w15:restartNumberingAfterBreak="0">
    <w:nsid w:val="612D3893"/>
    <w:multiLevelType w:val="hybridMultilevel"/>
    <w:tmpl w:val="399458EC"/>
    <w:lvl w:ilvl="0" w:tplc="04050017">
      <w:start w:val="1"/>
      <w:numFmt w:val="lowerLetter"/>
      <w:lvlText w:val="%1)"/>
      <w:lvlJc w:val="left"/>
      <w:pPr>
        <w:tabs>
          <w:tab w:val="num" w:pos="360"/>
        </w:tabs>
        <w:ind w:left="360" w:hanging="360"/>
      </w:pPr>
      <w:rPr>
        <w:rFonts w:hint="default"/>
      </w:rPr>
    </w:lvl>
    <w:lvl w:ilvl="1" w:tplc="92B01124">
      <w:start w:val="1"/>
      <w:numFmt w:val="bullet"/>
      <w:lvlText w:val=""/>
      <w:lvlJc w:val="left"/>
      <w:pPr>
        <w:tabs>
          <w:tab w:val="num" w:pos="1004"/>
        </w:tabs>
        <w:ind w:left="720" w:firstLine="0"/>
      </w:pPr>
      <w:rPr>
        <w:rFonts w:ascii="Symbol" w:hAnsi="Symbol"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63481EB5"/>
    <w:multiLevelType w:val="hybridMultilevel"/>
    <w:tmpl w:val="970E618A"/>
    <w:lvl w:ilvl="0" w:tplc="619E5916">
      <w:start w:val="1"/>
      <w:numFmt w:val="decimal"/>
      <w:lvlText w:val="%1)"/>
      <w:lvlJc w:val="left"/>
      <w:pPr>
        <w:ind w:left="720" w:hanging="360"/>
      </w:pPr>
      <w:rPr>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3591916"/>
    <w:multiLevelType w:val="hybridMultilevel"/>
    <w:tmpl w:val="4D82FAD8"/>
    <w:lvl w:ilvl="0" w:tplc="B5B0B508">
      <w:start w:val="1"/>
      <w:numFmt w:val="decimal"/>
      <w:lvlText w:val="%1."/>
      <w:lvlJc w:val="left"/>
      <w:pPr>
        <w:tabs>
          <w:tab w:val="num" w:pos="720"/>
        </w:tabs>
        <w:ind w:left="720" w:hanging="360"/>
      </w:pPr>
      <w:rPr>
        <w:rFonts w:asciiTheme="minorHAnsi" w:hAnsiTheme="minorHAnsi" w:cstheme="minorHAnsi"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2" w15:restartNumberingAfterBreak="0">
    <w:nsid w:val="66D96248"/>
    <w:multiLevelType w:val="hybridMultilevel"/>
    <w:tmpl w:val="96720048"/>
    <w:lvl w:ilvl="0" w:tplc="FFFFFFFF">
      <w:start w:val="1"/>
      <w:numFmt w:val="lowerLetter"/>
      <w:lvlText w:val="%1)"/>
      <w:lvlJc w:val="left"/>
      <w:pPr>
        <w:ind w:left="720" w:hanging="360"/>
      </w:pPr>
      <w:rPr>
        <w:rFonts w:asciiTheme="minorHAnsi" w:hAnsiTheme="minorHAnsi" w:cstheme="minorHAnsi"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81A0ADC"/>
    <w:multiLevelType w:val="hybridMultilevel"/>
    <w:tmpl w:val="4E34705C"/>
    <w:lvl w:ilvl="0" w:tplc="B452441A">
      <w:start w:val="1"/>
      <w:numFmt w:val="decimal"/>
      <w:lvlText w:val="%1."/>
      <w:lvlJc w:val="left"/>
      <w:pPr>
        <w:tabs>
          <w:tab w:val="num" w:pos="360"/>
        </w:tabs>
        <w:ind w:left="360" w:hanging="360"/>
      </w:pPr>
      <w:rPr>
        <w:rFonts w:asciiTheme="minorHAnsi" w:hAnsiTheme="minorHAnsi" w:cstheme="minorHAnsi" w:hint="default"/>
        <w:b w:val="0"/>
      </w:rPr>
    </w:lvl>
    <w:lvl w:ilvl="1" w:tplc="04050017">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44" w15:restartNumberingAfterBreak="0">
    <w:nsid w:val="6A772876"/>
    <w:multiLevelType w:val="hybridMultilevel"/>
    <w:tmpl w:val="02FCF55A"/>
    <w:lvl w:ilvl="0" w:tplc="FFFFFFFF">
      <w:start w:val="1"/>
      <w:numFmt w:val="lowerLetter"/>
      <w:lvlText w:val="%1)"/>
      <w:lvlJc w:val="left"/>
      <w:pPr>
        <w:tabs>
          <w:tab w:val="num" w:pos="360"/>
        </w:tabs>
        <w:ind w:left="360" w:hanging="360"/>
      </w:pPr>
      <w:rPr>
        <w:rFonts w:hint="default"/>
        <w:b w:val="0"/>
      </w:rPr>
    </w:lvl>
    <w:lvl w:ilvl="1" w:tplc="FFFFFFFF">
      <w:start w:val="1"/>
      <w:numFmt w:val="bullet"/>
      <w:lvlText w:val=""/>
      <w:lvlJc w:val="left"/>
      <w:pPr>
        <w:tabs>
          <w:tab w:val="num" w:pos="1004"/>
        </w:tabs>
        <w:ind w:left="720" w:firstLine="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6B5F61B2"/>
    <w:multiLevelType w:val="hybridMultilevel"/>
    <w:tmpl w:val="450412FC"/>
    <w:lvl w:ilvl="0" w:tplc="C6AEAE9C">
      <w:start w:val="1"/>
      <w:numFmt w:val="decimal"/>
      <w:lvlText w:val="%1."/>
      <w:lvlJc w:val="left"/>
      <w:pPr>
        <w:tabs>
          <w:tab w:val="num" w:pos="1080"/>
        </w:tabs>
        <w:ind w:left="1080" w:hanging="360"/>
      </w:pPr>
      <w:rPr>
        <w:rFonts w:asciiTheme="minorHAnsi" w:hAnsiTheme="minorHAnsi" w:cstheme="minorHAnsi" w:hint="default"/>
        <w:b w:val="0"/>
      </w:rPr>
    </w:lvl>
    <w:lvl w:ilvl="1" w:tplc="04050019">
      <w:start w:val="1"/>
      <w:numFmt w:val="lowerLetter"/>
      <w:lvlText w:val="%2."/>
      <w:lvlJc w:val="left"/>
      <w:pPr>
        <w:tabs>
          <w:tab w:val="num" w:pos="1800"/>
        </w:tabs>
        <w:ind w:left="1800" w:hanging="360"/>
      </w:pPr>
    </w:lvl>
    <w:lvl w:ilvl="2" w:tplc="0405001B">
      <w:start w:val="1"/>
      <w:numFmt w:val="lowerRoman"/>
      <w:lvlText w:val="%3."/>
      <w:lvlJc w:val="right"/>
      <w:pPr>
        <w:tabs>
          <w:tab w:val="num" w:pos="2520"/>
        </w:tabs>
        <w:ind w:left="2520" w:hanging="180"/>
      </w:pPr>
    </w:lvl>
    <w:lvl w:ilvl="3" w:tplc="0405000F">
      <w:start w:val="1"/>
      <w:numFmt w:val="decimal"/>
      <w:lvlText w:val="%4."/>
      <w:lvlJc w:val="left"/>
      <w:pPr>
        <w:tabs>
          <w:tab w:val="num" w:pos="3240"/>
        </w:tabs>
        <w:ind w:left="3240" w:hanging="360"/>
      </w:pPr>
    </w:lvl>
    <w:lvl w:ilvl="4" w:tplc="04050019">
      <w:start w:val="1"/>
      <w:numFmt w:val="lowerLetter"/>
      <w:lvlText w:val="%5."/>
      <w:lvlJc w:val="left"/>
      <w:pPr>
        <w:tabs>
          <w:tab w:val="num" w:pos="3960"/>
        </w:tabs>
        <w:ind w:left="3960" w:hanging="360"/>
      </w:pPr>
    </w:lvl>
    <w:lvl w:ilvl="5" w:tplc="0405001B">
      <w:start w:val="1"/>
      <w:numFmt w:val="lowerRoman"/>
      <w:lvlText w:val="%6."/>
      <w:lvlJc w:val="right"/>
      <w:pPr>
        <w:tabs>
          <w:tab w:val="num" w:pos="4680"/>
        </w:tabs>
        <w:ind w:left="4680" w:hanging="180"/>
      </w:pPr>
    </w:lvl>
    <w:lvl w:ilvl="6" w:tplc="0405000F">
      <w:start w:val="1"/>
      <w:numFmt w:val="decimal"/>
      <w:lvlText w:val="%7."/>
      <w:lvlJc w:val="left"/>
      <w:pPr>
        <w:tabs>
          <w:tab w:val="num" w:pos="5400"/>
        </w:tabs>
        <w:ind w:left="5400" w:hanging="360"/>
      </w:pPr>
    </w:lvl>
    <w:lvl w:ilvl="7" w:tplc="04050019">
      <w:start w:val="1"/>
      <w:numFmt w:val="lowerLetter"/>
      <w:lvlText w:val="%8."/>
      <w:lvlJc w:val="left"/>
      <w:pPr>
        <w:tabs>
          <w:tab w:val="num" w:pos="6120"/>
        </w:tabs>
        <w:ind w:left="6120" w:hanging="360"/>
      </w:pPr>
    </w:lvl>
    <w:lvl w:ilvl="8" w:tplc="0405001B">
      <w:start w:val="1"/>
      <w:numFmt w:val="lowerRoman"/>
      <w:lvlText w:val="%9."/>
      <w:lvlJc w:val="right"/>
      <w:pPr>
        <w:tabs>
          <w:tab w:val="num" w:pos="6840"/>
        </w:tabs>
        <w:ind w:left="6840" w:hanging="180"/>
      </w:pPr>
    </w:lvl>
  </w:abstractNum>
  <w:abstractNum w:abstractNumId="46" w15:restartNumberingAfterBreak="0">
    <w:nsid w:val="6E476DB6"/>
    <w:multiLevelType w:val="hybridMultilevel"/>
    <w:tmpl w:val="B4B64D1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7" w15:restartNumberingAfterBreak="0">
    <w:nsid w:val="714534AD"/>
    <w:multiLevelType w:val="hybridMultilevel"/>
    <w:tmpl w:val="970E618A"/>
    <w:lvl w:ilvl="0" w:tplc="619E5916">
      <w:start w:val="1"/>
      <w:numFmt w:val="decimal"/>
      <w:lvlText w:val="%1)"/>
      <w:lvlJc w:val="left"/>
      <w:pPr>
        <w:ind w:left="644" w:hanging="360"/>
      </w:pPr>
      <w:rPr>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8" w15:restartNumberingAfterBreak="0">
    <w:nsid w:val="71AE76E2"/>
    <w:multiLevelType w:val="hybridMultilevel"/>
    <w:tmpl w:val="4D82FAD8"/>
    <w:lvl w:ilvl="0" w:tplc="B5B0B508">
      <w:start w:val="1"/>
      <w:numFmt w:val="decimal"/>
      <w:lvlText w:val="%1."/>
      <w:lvlJc w:val="left"/>
      <w:pPr>
        <w:tabs>
          <w:tab w:val="num" w:pos="720"/>
        </w:tabs>
        <w:ind w:left="720" w:hanging="360"/>
      </w:pPr>
      <w:rPr>
        <w:rFonts w:asciiTheme="minorHAnsi" w:hAnsiTheme="minorHAnsi" w:cstheme="minorHAnsi"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9" w15:restartNumberingAfterBreak="0">
    <w:nsid w:val="7422010C"/>
    <w:multiLevelType w:val="hybridMultilevel"/>
    <w:tmpl w:val="02FCF55A"/>
    <w:lvl w:ilvl="0" w:tplc="3050BB6A">
      <w:start w:val="1"/>
      <w:numFmt w:val="lowerLetter"/>
      <w:lvlText w:val="%1)"/>
      <w:lvlJc w:val="left"/>
      <w:pPr>
        <w:tabs>
          <w:tab w:val="num" w:pos="360"/>
        </w:tabs>
        <w:ind w:left="360" w:hanging="360"/>
      </w:pPr>
      <w:rPr>
        <w:rFonts w:hint="default"/>
        <w:b w:val="0"/>
      </w:rPr>
    </w:lvl>
    <w:lvl w:ilvl="1" w:tplc="92B01124">
      <w:start w:val="1"/>
      <w:numFmt w:val="bullet"/>
      <w:lvlText w:val=""/>
      <w:lvlJc w:val="left"/>
      <w:pPr>
        <w:tabs>
          <w:tab w:val="num" w:pos="1004"/>
        </w:tabs>
        <w:ind w:left="720" w:firstLine="0"/>
      </w:pPr>
      <w:rPr>
        <w:rFonts w:ascii="Symbol" w:hAnsi="Symbol"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50" w15:restartNumberingAfterBreak="0">
    <w:nsid w:val="76893EB6"/>
    <w:multiLevelType w:val="hybridMultilevel"/>
    <w:tmpl w:val="309E9EDE"/>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1" w15:restartNumberingAfterBreak="0">
    <w:nsid w:val="76E16E56"/>
    <w:multiLevelType w:val="hybridMultilevel"/>
    <w:tmpl w:val="5A68B64A"/>
    <w:lvl w:ilvl="0" w:tplc="FFFFFFF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52" w15:restartNumberingAfterBreak="0">
    <w:nsid w:val="79B26165"/>
    <w:multiLevelType w:val="hybridMultilevel"/>
    <w:tmpl w:val="E5385524"/>
    <w:lvl w:ilvl="0" w:tplc="0405000F">
      <w:start w:val="1"/>
      <w:numFmt w:val="decimal"/>
      <w:lvlText w:val="%1."/>
      <w:lvlJc w:val="left"/>
      <w:pPr>
        <w:tabs>
          <w:tab w:val="num" w:pos="360"/>
        </w:tabs>
        <w:ind w:left="360" w:hanging="360"/>
      </w:pPr>
      <w:rPr>
        <w:rFonts w:hint="default"/>
      </w:rPr>
    </w:lvl>
    <w:lvl w:ilvl="1" w:tplc="92B01124">
      <w:start w:val="1"/>
      <w:numFmt w:val="bullet"/>
      <w:lvlText w:val=""/>
      <w:lvlJc w:val="left"/>
      <w:pPr>
        <w:tabs>
          <w:tab w:val="num" w:pos="1004"/>
        </w:tabs>
        <w:ind w:left="720" w:firstLine="0"/>
      </w:pPr>
      <w:rPr>
        <w:rFonts w:ascii="Symbol" w:hAnsi="Symbol"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7A817540"/>
    <w:multiLevelType w:val="multilevel"/>
    <w:tmpl w:val="70E46B6E"/>
    <w:lvl w:ilvl="0">
      <w:start w:val="1"/>
      <w:numFmt w:val="decimal"/>
      <w:pStyle w:val="Styl1"/>
      <w:lvlText w:val="%1."/>
      <w:lvlJc w:val="left"/>
      <w:pPr>
        <w:tabs>
          <w:tab w:val="num" w:pos="1363"/>
        </w:tabs>
        <w:ind w:left="1363" w:hanging="360"/>
      </w:pPr>
      <w:rPr>
        <w:rFonts w:cs="Times New Roman" w:hint="default"/>
      </w:rPr>
    </w:lvl>
    <w:lvl w:ilvl="1">
      <w:start w:val="1"/>
      <w:numFmt w:val="decimal"/>
      <w:pStyle w:val="Styl2"/>
      <w:lvlText w:val="%1.%2."/>
      <w:lvlJc w:val="left"/>
      <w:pPr>
        <w:tabs>
          <w:tab w:val="num" w:pos="1795"/>
        </w:tabs>
        <w:ind w:left="1795" w:hanging="432"/>
      </w:pPr>
      <w:rPr>
        <w:rFonts w:cs="Times New Roman" w:hint="default"/>
      </w:rPr>
    </w:lvl>
    <w:lvl w:ilvl="2">
      <w:start w:val="1"/>
      <w:numFmt w:val="decimal"/>
      <w:lvlText w:val="%1.%2.%3."/>
      <w:lvlJc w:val="left"/>
      <w:pPr>
        <w:tabs>
          <w:tab w:val="num" w:pos="2443"/>
        </w:tabs>
        <w:ind w:left="2227" w:hanging="504"/>
      </w:pPr>
      <w:rPr>
        <w:rFonts w:cs="Times New Roman" w:hint="default"/>
      </w:rPr>
    </w:lvl>
    <w:lvl w:ilvl="3">
      <w:start w:val="1"/>
      <w:numFmt w:val="decimal"/>
      <w:lvlText w:val="%1.%2.%3.%4."/>
      <w:lvlJc w:val="left"/>
      <w:pPr>
        <w:tabs>
          <w:tab w:val="num" w:pos="2803"/>
        </w:tabs>
        <w:ind w:left="2731" w:hanging="648"/>
      </w:pPr>
      <w:rPr>
        <w:rFonts w:cs="Times New Roman" w:hint="default"/>
      </w:rPr>
    </w:lvl>
    <w:lvl w:ilvl="4">
      <w:start w:val="1"/>
      <w:numFmt w:val="decimal"/>
      <w:lvlText w:val="%1.%2.%3.%4.%5."/>
      <w:lvlJc w:val="left"/>
      <w:pPr>
        <w:tabs>
          <w:tab w:val="num" w:pos="3523"/>
        </w:tabs>
        <w:ind w:left="3235" w:hanging="792"/>
      </w:pPr>
      <w:rPr>
        <w:rFonts w:cs="Times New Roman" w:hint="default"/>
      </w:rPr>
    </w:lvl>
    <w:lvl w:ilvl="5">
      <w:start w:val="1"/>
      <w:numFmt w:val="decimal"/>
      <w:lvlText w:val="%1.%2.%3.%4.%5.%6."/>
      <w:lvlJc w:val="left"/>
      <w:pPr>
        <w:tabs>
          <w:tab w:val="num" w:pos="3883"/>
        </w:tabs>
        <w:ind w:left="3739" w:hanging="936"/>
      </w:pPr>
      <w:rPr>
        <w:rFonts w:cs="Times New Roman" w:hint="default"/>
      </w:rPr>
    </w:lvl>
    <w:lvl w:ilvl="6">
      <w:start w:val="1"/>
      <w:numFmt w:val="decimal"/>
      <w:lvlText w:val="%1.%2.%3.%4.%5.%6.%7."/>
      <w:lvlJc w:val="left"/>
      <w:pPr>
        <w:tabs>
          <w:tab w:val="num" w:pos="4603"/>
        </w:tabs>
        <w:ind w:left="4243" w:hanging="1080"/>
      </w:pPr>
      <w:rPr>
        <w:rFonts w:cs="Times New Roman" w:hint="default"/>
      </w:rPr>
    </w:lvl>
    <w:lvl w:ilvl="7">
      <w:start w:val="1"/>
      <w:numFmt w:val="decimal"/>
      <w:lvlText w:val="%1.%2.%3.%4.%5.%6.%7.%8."/>
      <w:lvlJc w:val="left"/>
      <w:pPr>
        <w:tabs>
          <w:tab w:val="num" w:pos="4963"/>
        </w:tabs>
        <w:ind w:left="4747" w:hanging="1224"/>
      </w:pPr>
      <w:rPr>
        <w:rFonts w:cs="Times New Roman" w:hint="default"/>
      </w:rPr>
    </w:lvl>
    <w:lvl w:ilvl="8">
      <w:start w:val="1"/>
      <w:numFmt w:val="decimal"/>
      <w:lvlText w:val="%1.%2.%3.%4.%5.%6.%7.%8.%9."/>
      <w:lvlJc w:val="left"/>
      <w:pPr>
        <w:tabs>
          <w:tab w:val="num" w:pos="5683"/>
        </w:tabs>
        <w:ind w:left="5323" w:hanging="1440"/>
      </w:pPr>
      <w:rPr>
        <w:rFonts w:cs="Times New Roman" w:hint="default"/>
      </w:rPr>
    </w:lvl>
  </w:abstractNum>
  <w:abstractNum w:abstractNumId="54" w15:restartNumberingAfterBreak="0">
    <w:nsid w:val="7EB07FEC"/>
    <w:multiLevelType w:val="hybridMultilevel"/>
    <w:tmpl w:val="48E86C34"/>
    <w:lvl w:ilvl="0" w:tplc="881AD958">
      <w:start w:val="1"/>
      <w:numFmt w:val="upperLetter"/>
      <w:lvlText w:val="%1."/>
      <w:lvlJc w:val="left"/>
      <w:pPr>
        <w:ind w:left="1287" w:hanging="360"/>
      </w:pPr>
      <w:rPr>
        <w:b/>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num w:numId="1" w16cid:durableId="1067652609">
    <w:abstractNumId w:val="24"/>
  </w:num>
  <w:num w:numId="2" w16cid:durableId="157138630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1952089">
    <w:abstractNumId w:val="43"/>
  </w:num>
  <w:num w:numId="4" w16cid:durableId="15253167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9154780">
    <w:abstractNumId w:val="29"/>
  </w:num>
  <w:num w:numId="6" w16cid:durableId="10609046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29341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822905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812268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1157875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41554937">
    <w:abstractNumId w:val="11"/>
  </w:num>
  <w:num w:numId="12" w16cid:durableId="1565142295">
    <w:abstractNumId w:val="12"/>
  </w:num>
  <w:num w:numId="13" w16cid:durableId="413357106">
    <w:abstractNumId w:val="0"/>
  </w:num>
  <w:num w:numId="14" w16cid:durableId="692799933">
    <w:abstractNumId w:val="4"/>
  </w:num>
  <w:num w:numId="15" w16cid:durableId="1246498489">
    <w:abstractNumId w:val="21"/>
  </w:num>
  <w:num w:numId="16" w16cid:durableId="1445878178">
    <w:abstractNumId w:val="17"/>
  </w:num>
  <w:num w:numId="17" w16cid:durableId="1421870032">
    <w:abstractNumId w:val="26"/>
  </w:num>
  <w:num w:numId="18" w16cid:durableId="724333787">
    <w:abstractNumId w:val="10"/>
  </w:num>
  <w:num w:numId="19" w16cid:durableId="1570387035">
    <w:abstractNumId w:val="9"/>
  </w:num>
  <w:num w:numId="20" w16cid:durableId="1470902727">
    <w:abstractNumId w:val="6"/>
  </w:num>
  <w:num w:numId="21" w16cid:durableId="216403067">
    <w:abstractNumId w:val="54"/>
  </w:num>
  <w:num w:numId="22" w16cid:durableId="901015259">
    <w:abstractNumId w:val="36"/>
  </w:num>
  <w:num w:numId="23" w16cid:durableId="194468362">
    <w:abstractNumId w:val="14"/>
  </w:num>
  <w:num w:numId="24" w16cid:durableId="1594850640">
    <w:abstractNumId w:val="30"/>
  </w:num>
  <w:num w:numId="25" w16cid:durableId="840580804">
    <w:abstractNumId w:val="52"/>
  </w:num>
  <w:num w:numId="26" w16cid:durableId="1568153988">
    <w:abstractNumId w:val="8"/>
  </w:num>
  <w:num w:numId="27" w16cid:durableId="360135349">
    <w:abstractNumId w:val="19"/>
  </w:num>
  <w:num w:numId="28" w16cid:durableId="1770193935">
    <w:abstractNumId w:val="47"/>
  </w:num>
  <w:num w:numId="29" w16cid:durableId="2072922908">
    <w:abstractNumId w:val="49"/>
  </w:num>
  <w:num w:numId="30" w16cid:durableId="1175681836">
    <w:abstractNumId w:val="39"/>
  </w:num>
  <w:num w:numId="31" w16cid:durableId="1825584839">
    <w:abstractNumId w:val="27"/>
  </w:num>
  <w:num w:numId="32" w16cid:durableId="66272856">
    <w:abstractNumId w:val="40"/>
  </w:num>
  <w:num w:numId="33" w16cid:durableId="1637490799">
    <w:abstractNumId w:val="13"/>
  </w:num>
  <w:num w:numId="34" w16cid:durableId="1562398568">
    <w:abstractNumId w:val="35"/>
  </w:num>
  <w:num w:numId="35" w16cid:durableId="621182462">
    <w:abstractNumId w:val="7"/>
  </w:num>
  <w:num w:numId="36" w16cid:durableId="969016584">
    <w:abstractNumId w:val="50"/>
  </w:num>
  <w:num w:numId="37" w16cid:durableId="258879527">
    <w:abstractNumId w:val="38"/>
  </w:num>
  <w:num w:numId="38" w16cid:durableId="1708137871">
    <w:abstractNumId w:val="46"/>
  </w:num>
  <w:num w:numId="39" w16cid:durableId="382796632">
    <w:abstractNumId w:val="32"/>
  </w:num>
  <w:num w:numId="40" w16cid:durableId="910583658">
    <w:abstractNumId w:val="3"/>
  </w:num>
  <w:num w:numId="41" w16cid:durableId="1324747715">
    <w:abstractNumId w:val="1"/>
  </w:num>
  <w:num w:numId="42" w16cid:durableId="866220066">
    <w:abstractNumId w:val="33"/>
  </w:num>
  <w:num w:numId="43" w16cid:durableId="83573180">
    <w:abstractNumId w:val="28"/>
  </w:num>
  <w:num w:numId="44" w16cid:durableId="1880314421">
    <w:abstractNumId w:val="16"/>
  </w:num>
  <w:num w:numId="45" w16cid:durableId="1014768555">
    <w:abstractNumId w:val="22"/>
  </w:num>
  <w:num w:numId="46" w16cid:durableId="291643893">
    <w:abstractNumId w:val="20"/>
  </w:num>
  <w:num w:numId="47" w16cid:durableId="1123185368">
    <w:abstractNumId w:val="37"/>
  </w:num>
  <w:num w:numId="48" w16cid:durableId="1957439708">
    <w:abstractNumId w:val="48"/>
  </w:num>
  <w:num w:numId="49" w16cid:durableId="1851597690">
    <w:abstractNumId w:val="53"/>
  </w:num>
  <w:num w:numId="50" w16cid:durableId="1609851440">
    <w:abstractNumId w:val="44"/>
  </w:num>
  <w:num w:numId="51" w16cid:durableId="1196308882">
    <w:abstractNumId w:val="23"/>
  </w:num>
  <w:num w:numId="52" w16cid:durableId="99842038">
    <w:abstractNumId w:val="5"/>
  </w:num>
  <w:num w:numId="53" w16cid:durableId="471872649">
    <w:abstractNumId w:val="42"/>
  </w:num>
  <w:num w:numId="54" w16cid:durableId="784037939">
    <w:abstractNumId w:val="25"/>
  </w:num>
  <w:num w:numId="55" w16cid:durableId="1485854291">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42F"/>
    <w:rsid w:val="00000FBF"/>
    <w:rsid w:val="00001355"/>
    <w:rsid w:val="00001960"/>
    <w:rsid w:val="00001C01"/>
    <w:rsid w:val="00002830"/>
    <w:rsid w:val="00002F0A"/>
    <w:rsid w:val="00004F8F"/>
    <w:rsid w:val="00004FD4"/>
    <w:rsid w:val="000055A1"/>
    <w:rsid w:val="00005FA0"/>
    <w:rsid w:val="00007121"/>
    <w:rsid w:val="000101A1"/>
    <w:rsid w:val="00010AB6"/>
    <w:rsid w:val="00011510"/>
    <w:rsid w:val="00011935"/>
    <w:rsid w:val="0001273B"/>
    <w:rsid w:val="00012804"/>
    <w:rsid w:val="00013E0C"/>
    <w:rsid w:val="00016797"/>
    <w:rsid w:val="00016F37"/>
    <w:rsid w:val="0001701A"/>
    <w:rsid w:val="000174F1"/>
    <w:rsid w:val="00017C1E"/>
    <w:rsid w:val="000207D5"/>
    <w:rsid w:val="0002123E"/>
    <w:rsid w:val="00021436"/>
    <w:rsid w:val="0002270F"/>
    <w:rsid w:val="00022AE1"/>
    <w:rsid w:val="00023F35"/>
    <w:rsid w:val="000243B2"/>
    <w:rsid w:val="00024ED5"/>
    <w:rsid w:val="0002511C"/>
    <w:rsid w:val="00025338"/>
    <w:rsid w:val="000259DA"/>
    <w:rsid w:val="00025A1E"/>
    <w:rsid w:val="00027547"/>
    <w:rsid w:val="00027A4E"/>
    <w:rsid w:val="00030061"/>
    <w:rsid w:val="00030915"/>
    <w:rsid w:val="0003129F"/>
    <w:rsid w:val="000321EE"/>
    <w:rsid w:val="00032C55"/>
    <w:rsid w:val="00032CF0"/>
    <w:rsid w:val="00033301"/>
    <w:rsid w:val="000336B2"/>
    <w:rsid w:val="0003485B"/>
    <w:rsid w:val="00034D65"/>
    <w:rsid w:val="0003581A"/>
    <w:rsid w:val="00035D90"/>
    <w:rsid w:val="00036D98"/>
    <w:rsid w:val="00037A88"/>
    <w:rsid w:val="00037E21"/>
    <w:rsid w:val="00040D16"/>
    <w:rsid w:val="00041519"/>
    <w:rsid w:val="00042585"/>
    <w:rsid w:val="00043D60"/>
    <w:rsid w:val="00044243"/>
    <w:rsid w:val="0004638F"/>
    <w:rsid w:val="00046B4A"/>
    <w:rsid w:val="00047763"/>
    <w:rsid w:val="0005053E"/>
    <w:rsid w:val="000505D2"/>
    <w:rsid w:val="000512D7"/>
    <w:rsid w:val="00051748"/>
    <w:rsid w:val="00051BC3"/>
    <w:rsid w:val="00052632"/>
    <w:rsid w:val="000527EB"/>
    <w:rsid w:val="00054BB4"/>
    <w:rsid w:val="0005529A"/>
    <w:rsid w:val="00055544"/>
    <w:rsid w:val="000559B7"/>
    <w:rsid w:val="00055C01"/>
    <w:rsid w:val="00060295"/>
    <w:rsid w:val="000604B7"/>
    <w:rsid w:val="0006183A"/>
    <w:rsid w:val="00061B49"/>
    <w:rsid w:val="000629CA"/>
    <w:rsid w:val="00063331"/>
    <w:rsid w:val="00063413"/>
    <w:rsid w:val="0006346A"/>
    <w:rsid w:val="000638D6"/>
    <w:rsid w:val="00066119"/>
    <w:rsid w:val="00067C89"/>
    <w:rsid w:val="000705C2"/>
    <w:rsid w:val="00070A96"/>
    <w:rsid w:val="00070B32"/>
    <w:rsid w:val="00070CB6"/>
    <w:rsid w:val="000714BA"/>
    <w:rsid w:val="000721D4"/>
    <w:rsid w:val="00072C5A"/>
    <w:rsid w:val="00072F13"/>
    <w:rsid w:val="00073736"/>
    <w:rsid w:val="000737F0"/>
    <w:rsid w:val="000752E2"/>
    <w:rsid w:val="00075FC5"/>
    <w:rsid w:val="000768CE"/>
    <w:rsid w:val="00076DA2"/>
    <w:rsid w:val="000777C3"/>
    <w:rsid w:val="00077CEA"/>
    <w:rsid w:val="00077D86"/>
    <w:rsid w:val="0008105E"/>
    <w:rsid w:val="00082206"/>
    <w:rsid w:val="00083374"/>
    <w:rsid w:val="00083F96"/>
    <w:rsid w:val="00084807"/>
    <w:rsid w:val="0008581B"/>
    <w:rsid w:val="0008597E"/>
    <w:rsid w:val="00085ABA"/>
    <w:rsid w:val="00085C5A"/>
    <w:rsid w:val="00085C9C"/>
    <w:rsid w:val="00085FD1"/>
    <w:rsid w:val="00086C4C"/>
    <w:rsid w:val="00086F7B"/>
    <w:rsid w:val="000871C7"/>
    <w:rsid w:val="00087AC8"/>
    <w:rsid w:val="00090112"/>
    <w:rsid w:val="0009214C"/>
    <w:rsid w:val="00092979"/>
    <w:rsid w:val="000929F0"/>
    <w:rsid w:val="00093B75"/>
    <w:rsid w:val="00093E25"/>
    <w:rsid w:val="000946BE"/>
    <w:rsid w:val="00095349"/>
    <w:rsid w:val="000975D3"/>
    <w:rsid w:val="00097D28"/>
    <w:rsid w:val="000A0BEA"/>
    <w:rsid w:val="000A23A4"/>
    <w:rsid w:val="000A26FD"/>
    <w:rsid w:val="000A298F"/>
    <w:rsid w:val="000A3277"/>
    <w:rsid w:val="000A40E2"/>
    <w:rsid w:val="000A480A"/>
    <w:rsid w:val="000A4848"/>
    <w:rsid w:val="000A53A6"/>
    <w:rsid w:val="000A5DD8"/>
    <w:rsid w:val="000A5FA3"/>
    <w:rsid w:val="000A6110"/>
    <w:rsid w:val="000A6445"/>
    <w:rsid w:val="000A6FEE"/>
    <w:rsid w:val="000B0CEF"/>
    <w:rsid w:val="000B0E5F"/>
    <w:rsid w:val="000B0F23"/>
    <w:rsid w:val="000B1235"/>
    <w:rsid w:val="000B18FC"/>
    <w:rsid w:val="000B2027"/>
    <w:rsid w:val="000B2051"/>
    <w:rsid w:val="000B2A33"/>
    <w:rsid w:val="000B3029"/>
    <w:rsid w:val="000B33A1"/>
    <w:rsid w:val="000B36F8"/>
    <w:rsid w:val="000B4443"/>
    <w:rsid w:val="000B4447"/>
    <w:rsid w:val="000B7490"/>
    <w:rsid w:val="000B7975"/>
    <w:rsid w:val="000B7A87"/>
    <w:rsid w:val="000B7F45"/>
    <w:rsid w:val="000C0C46"/>
    <w:rsid w:val="000C2005"/>
    <w:rsid w:val="000C24FC"/>
    <w:rsid w:val="000C2D44"/>
    <w:rsid w:val="000C3454"/>
    <w:rsid w:val="000C35EB"/>
    <w:rsid w:val="000C3D39"/>
    <w:rsid w:val="000C3DFA"/>
    <w:rsid w:val="000C6E0E"/>
    <w:rsid w:val="000C733E"/>
    <w:rsid w:val="000D0268"/>
    <w:rsid w:val="000D0413"/>
    <w:rsid w:val="000D05AD"/>
    <w:rsid w:val="000D167F"/>
    <w:rsid w:val="000D1981"/>
    <w:rsid w:val="000D1AFC"/>
    <w:rsid w:val="000D231A"/>
    <w:rsid w:val="000D2FA6"/>
    <w:rsid w:val="000D3472"/>
    <w:rsid w:val="000D3569"/>
    <w:rsid w:val="000D3ED7"/>
    <w:rsid w:val="000D51F1"/>
    <w:rsid w:val="000D5893"/>
    <w:rsid w:val="000D6E8B"/>
    <w:rsid w:val="000D77E1"/>
    <w:rsid w:val="000E0951"/>
    <w:rsid w:val="000E1651"/>
    <w:rsid w:val="000E38A8"/>
    <w:rsid w:val="000E3935"/>
    <w:rsid w:val="000E4786"/>
    <w:rsid w:val="000E4BA5"/>
    <w:rsid w:val="000E4FE5"/>
    <w:rsid w:val="000E5C97"/>
    <w:rsid w:val="000E6D75"/>
    <w:rsid w:val="000E7127"/>
    <w:rsid w:val="000E72BD"/>
    <w:rsid w:val="000E7D0E"/>
    <w:rsid w:val="000F0163"/>
    <w:rsid w:val="000F2D5E"/>
    <w:rsid w:val="000F3025"/>
    <w:rsid w:val="000F457A"/>
    <w:rsid w:val="000F468E"/>
    <w:rsid w:val="000F5AC3"/>
    <w:rsid w:val="000F5D9A"/>
    <w:rsid w:val="000F6239"/>
    <w:rsid w:val="000F6C8B"/>
    <w:rsid w:val="000F7E4B"/>
    <w:rsid w:val="000F7FA3"/>
    <w:rsid w:val="001004B3"/>
    <w:rsid w:val="001006C2"/>
    <w:rsid w:val="00101D23"/>
    <w:rsid w:val="00103DCB"/>
    <w:rsid w:val="001062C9"/>
    <w:rsid w:val="00106A8B"/>
    <w:rsid w:val="00107015"/>
    <w:rsid w:val="001120C6"/>
    <w:rsid w:val="00112924"/>
    <w:rsid w:val="001129D9"/>
    <w:rsid w:val="001136E1"/>
    <w:rsid w:val="00113A22"/>
    <w:rsid w:val="00113F4E"/>
    <w:rsid w:val="00114035"/>
    <w:rsid w:val="0011445C"/>
    <w:rsid w:val="00114923"/>
    <w:rsid w:val="00114CC4"/>
    <w:rsid w:val="00116340"/>
    <w:rsid w:val="00116DC1"/>
    <w:rsid w:val="00117C92"/>
    <w:rsid w:val="00120344"/>
    <w:rsid w:val="00120B86"/>
    <w:rsid w:val="001211B1"/>
    <w:rsid w:val="00121C87"/>
    <w:rsid w:val="001246A9"/>
    <w:rsid w:val="00124D1C"/>
    <w:rsid w:val="00125765"/>
    <w:rsid w:val="001269ED"/>
    <w:rsid w:val="001271F6"/>
    <w:rsid w:val="001276F0"/>
    <w:rsid w:val="001277F2"/>
    <w:rsid w:val="001300F9"/>
    <w:rsid w:val="00130D17"/>
    <w:rsid w:val="00131117"/>
    <w:rsid w:val="00131E14"/>
    <w:rsid w:val="00131E41"/>
    <w:rsid w:val="001336DE"/>
    <w:rsid w:val="00133E5A"/>
    <w:rsid w:val="00133EE8"/>
    <w:rsid w:val="00134334"/>
    <w:rsid w:val="001344A8"/>
    <w:rsid w:val="001356E4"/>
    <w:rsid w:val="00135BF5"/>
    <w:rsid w:val="00135E02"/>
    <w:rsid w:val="001366AC"/>
    <w:rsid w:val="00137DC3"/>
    <w:rsid w:val="0014005E"/>
    <w:rsid w:val="0014171E"/>
    <w:rsid w:val="00141BEF"/>
    <w:rsid w:val="00143536"/>
    <w:rsid w:val="00144455"/>
    <w:rsid w:val="0014457F"/>
    <w:rsid w:val="00145BCB"/>
    <w:rsid w:val="001462FA"/>
    <w:rsid w:val="00146F22"/>
    <w:rsid w:val="001476A6"/>
    <w:rsid w:val="0014783D"/>
    <w:rsid w:val="00147ADF"/>
    <w:rsid w:val="00150F8B"/>
    <w:rsid w:val="00151026"/>
    <w:rsid w:val="00152821"/>
    <w:rsid w:val="001531EB"/>
    <w:rsid w:val="00154714"/>
    <w:rsid w:val="00155FCA"/>
    <w:rsid w:val="001563FA"/>
    <w:rsid w:val="00156B63"/>
    <w:rsid w:val="00156D34"/>
    <w:rsid w:val="001574B7"/>
    <w:rsid w:val="00157607"/>
    <w:rsid w:val="001578AC"/>
    <w:rsid w:val="001606AF"/>
    <w:rsid w:val="00161207"/>
    <w:rsid w:val="001630CC"/>
    <w:rsid w:val="001653B3"/>
    <w:rsid w:val="00166CDA"/>
    <w:rsid w:val="00166F56"/>
    <w:rsid w:val="00167364"/>
    <w:rsid w:val="0017040F"/>
    <w:rsid w:val="00170894"/>
    <w:rsid w:val="00171032"/>
    <w:rsid w:val="00171497"/>
    <w:rsid w:val="0017185C"/>
    <w:rsid w:val="001719BC"/>
    <w:rsid w:val="00171EC2"/>
    <w:rsid w:val="00171ECD"/>
    <w:rsid w:val="001733D6"/>
    <w:rsid w:val="00173A7B"/>
    <w:rsid w:val="00173D69"/>
    <w:rsid w:val="00174F2E"/>
    <w:rsid w:val="00175BFC"/>
    <w:rsid w:val="0017613B"/>
    <w:rsid w:val="001767D5"/>
    <w:rsid w:val="0017702B"/>
    <w:rsid w:val="00177FCC"/>
    <w:rsid w:val="001803BF"/>
    <w:rsid w:val="00181A33"/>
    <w:rsid w:val="00182FBF"/>
    <w:rsid w:val="0018419F"/>
    <w:rsid w:val="001847CE"/>
    <w:rsid w:val="00184CA1"/>
    <w:rsid w:val="00185954"/>
    <w:rsid w:val="00185F1F"/>
    <w:rsid w:val="00186030"/>
    <w:rsid w:val="00187861"/>
    <w:rsid w:val="00191A04"/>
    <w:rsid w:val="00191EFC"/>
    <w:rsid w:val="001938FD"/>
    <w:rsid w:val="00193E2F"/>
    <w:rsid w:val="00193FE6"/>
    <w:rsid w:val="00194FD0"/>
    <w:rsid w:val="00195850"/>
    <w:rsid w:val="00195925"/>
    <w:rsid w:val="001971DA"/>
    <w:rsid w:val="001A0B45"/>
    <w:rsid w:val="001A0C9A"/>
    <w:rsid w:val="001A1898"/>
    <w:rsid w:val="001A1ABE"/>
    <w:rsid w:val="001A212B"/>
    <w:rsid w:val="001A23E4"/>
    <w:rsid w:val="001A28D6"/>
    <w:rsid w:val="001A37F6"/>
    <w:rsid w:val="001A390A"/>
    <w:rsid w:val="001A4DC7"/>
    <w:rsid w:val="001A5D5F"/>
    <w:rsid w:val="001A6AD3"/>
    <w:rsid w:val="001A70F9"/>
    <w:rsid w:val="001A7226"/>
    <w:rsid w:val="001A73C8"/>
    <w:rsid w:val="001A7EEA"/>
    <w:rsid w:val="001B0743"/>
    <w:rsid w:val="001B09B1"/>
    <w:rsid w:val="001B0B1D"/>
    <w:rsid w:val="001B0E28"/>
    <w:rsid w:val="001B116D"/>
    <w:rsid w:val="001B23DB"/>
    <w:rsid w:val="001B2776"/>
    <w:rsid w:val="001B28E6"/>
    <w:rsid w:val="001B2B39"/>
    <w:rsid w:val="001B3651"/>
    <w:rsid w:val="001B453C"/>
    <w:rsid w:val="001B5AC3"/>
    <w:rsid w:val="001B5B9A"/>
    <w:rsid w:val="001B5DF0"/>
    <w:rsid w:val="001B6852"/>
    <w:rsid w:val="001B6A44"/>
    <w:rsid w:val="001B7043"/>
    <w:rsid w:val="001B7204"/>
    <w:rsid w:val="001B7318"/>
    <w:rsid w:val="001B775E"/>
    <w:rsid w:val="001B7C37"/>
    <w:rsid w:val="001C162F"/>
    <w:rsid w:val="001C1AA9"/>
    <w:rsid w:val="001C1AE8"/>
    <w:rsid w:val="001C2F77"/>
    <w:rsid w:val="001C3180"/>
    <w:rsid w:val="001C3BFE"/>
    <w:rsid w:val="001C4362"/>
    <w:rsid w:val="001C4D47"/>
    <w:rsid w:val="001C504A"/>
    <w:rsid w:val="001C58E5"/>
    <w:rsid w:val="001C5C5D"/>
    <w:rsid w:val="001C6839"/>
    <w:rsid w:val="001C7CE2"/>
    <w:rsid w:val="001D114E"/>
    <w:rsid w:val="001D1FB0"/>
    <w:rsid w:val="001D2068"/>
    <w:rsid w:val="001D22EB"/>
    <w:rsid w:val="001D2903"/>
    <w:rsid w:val="001D29B0"/>
    <w:rsid w:val="001D3795"/>
    <w:rsid w:val="001D3D27"/>
    <w:rsid w:val="001D466F"/>
    <w:rsid w:val="001D61E2"/>
    <w:rsid w:val="001D63B9"/>
    <w:rsid w:val="001E0EE3"/>
    <w:rsid w:val="001E1C97"/>
    <w:rsid w:val="001E1CBC"/>
    <w:rsid w:val="001E2AD0"/>
    <w:rsid w:val="001E45F7"/>
    <w:rsid w:val="001E4CAE"/>
    <w:rsid w:val="001E4F95"/>
    <w:rsid w:val="001E5672"/>
    <w:rsid w:val="001E5DD5"/>
    <w:rsid w:val="001E6AD6"/>
    <w:rsid w:val="001E7822"/>
    <w:rsid w:val="001E7BE4"/>
    <w:rsid w:val="001F0156"/>
    <w:rsid w:val="001F1398"/>
    <w:rsid w:val="001F1570"/>
    <w:rsid w:val="001F1CB7"/>
    <w:rsid w:val="001F2AC5"/>
    <w:rsid w:val="001F475B"/>
    <w:rsid w:val="001F4B86"/>
    <w:rsid w:val="001F5413"/>
    <w:rsid w:val="001F57BC"/>
    <w:rsid w:val="001F795B"/>
    <w:rsid w:val="001F7EF2"/>
    <w:rsid w:val="002000A0"/>
    <w:rsid w:val="00200516"/>
    <w:rsid w:val="00201801"/>
    <w:rsid w:val="00201953"/>
    <w:rsid w:val="0020208D"/>
    <w:rsid w:val="002024ED"/>
    <w:rsid w:val="00202BA0"/>
    <w:rsid w:val="00202E4B"/>
    <w:rsid w:val="002032B7"/>
    <w:rsid w:val="0020474E"/>
    <w:rsid w:val="002048AB"/>
    <w:rsid w:val="00205BFE"/>
    <w:rsid w:val="002061E8"/>
    <w:rsid w:val="00207928"/>
    <w:rsid w:val="00207D31"/>
    <w:rsid w:val="00207E1C"/>
    <w:rsid w:val="00207F90"/>
    <w:rsid w:val="0021013E"/>
    <w:rsid w:val="002102E4"/>
    <w:rsid w:val="0021092B"/>
    <w:rsid w:val="00210A4C"/>
    <w:rsid w:val="00210F88"/>
    <w:rsid w:val="00212C52"/>
    <w:rsid w:val="00212DBE"/>
    <w:rsid w:val="00213DDE"/>
    <w:rsid w:val="00213F37"/>
    <w:rsid w:val="002140D6"/>
    <w:rsid w:val="002148EC"/>
    <w:rsid w:val="00215B9A"/>
    <w:rsid w:val="00215C20"/>
    <w:rsid w:val="0022057F"/>
    <w:rsid w:val="0022205B"/>
    <w:rsid w:val="002221DA"/>
    <w:rsid w:val="00222A66"/>
    <w:rsid w:val="00223D99"/>
    <w:rsid w:val="00224AF0"/>
    <w:rsid w:val="00224BE0"/>
    <w:rsid w:val="00225480"/>
    <w:rsid w:val="002256FD"/>
    <w:rsid w:val="0022689A"/>
    <w:rsid w:val="002271B4"/>
    <w:rsid w:val="00227414"/>
    <w:rsid w:val="002274BC"/>
    <w:rsid w:val="00227566"/>
    <w:rsid w:val="00231686"/>
    <w:rsid w:val="002317E1"/>
    <w:rsid w:val="002318A4"/>
    <w:rsid w:val="00231CCF"/>
    <w:rsid w:val="00232762"/>
    <w:rsid w:val="00232C7D"/>
    <w:rsid w:val="00232DDA"/>
    <w:rsid w:val="00232DE9"/>
    <w:rsid w:val="0023334B"/>
    <w:rsid w:val="00233567"/>
    <w:rsid w:val="00234110"/>
    <w:rsid w:val="00234A05"/>
    <w:rsid w:val="0023541B"/>
    <w:rsid w:val="002354E2"/>
    <w:rsid w:val="002354F8"/>
    <w:rsid w:val="00235E8F"/>
    <w:rsid w:val="002362A6"/>
    <w:rsid w:val="00237054"/>
    <w:rsid w:val="00237247"/>
    <w:rsid w:val="00237E17"/>
    <w:rsid w:val="002405E9"/>
    <w:rsid w:val="002415A3"/>
    <w:rsid w:val="00241A83"/>
    <w:rsid w:val="00242381"/>
    <w:rsid w:val="00243F0E"/>
    <w:rsid w:val="00245D8D"/>
    <w:rsid w:val="00247169"/>
    <w:rsid w:val="0024735A"/>
    <w:rsid w:val="00247381"/>
    <w:rsid w:val="002502EC"/>
    <w:rsid w:val="002505D6"/>
    <w:rsid w:val="00250ACD"/>
    <w:rsid w:val="00250CEC"/>
    <w:rsid w:val="00251133"/>
    <w:rsid w:val="002537AC"/>
    <w:rsid w:val="002538F0"/>
    <w:rsid w:val="00255368"/>
    <w:rsid w:val="00255493"/>
    <w:rsid w:val="00255B51"/>
    <w:rsid w:val="00256268"/>
    <w:rsid w:val="002564B3"/>
    <w:rsid w:val="0025656B"/>
    <w:rsid w:val="00256603"/>
    <w:rsid w:val="00256BC7"/>
    <w:rsid w:val="00256E1D"/>
    <w:rsid w:val="00257EEE"/>
    <w:rsid w:val="00257F57"/>
    <w:rsid w:val="00261C7D"/>
    <w:rsid w:val="00262657"/>
    <w:rsid w:val="002631BE"/>
    <w:rsid w:val="0026390A"/>
    <w:rsid w:val="00264DFF"/>
    <w:rsid w:val="0026572C"/>
    <w:rsid w:val="002658A8"/>
    <w:rsid w:val="002700FC"/>
    <w:rsid w:val="00270DDF"/>
    <w:rsid w:val="002710CB"/>
    <w:rsid w:val="002712B1"/>
    <w:rsid w:val="00271BC1"/>
    <w:rsid w:val="00272462"/>
    <w:rsid w:val="0027268F"/>
    <w:rsid w:val="00272900"/>
    <w:rsid w:val="00272C01"/>
    <w:rsid w:val="002738D0"/>
    <w:rsid w:val="00273E18"/>
    <w:rsid w:val="002742A7"/>
    <w:rsid w:val="00274634"/>
    <w:rsid w:val="00274982"/>
    <w:rsid w:val="002754EA"/>
    <w:rsid w:val="002755CE"/>
    <w:rsid w:val="00275840"/>
    <w:rsid w:val="00275CBC"/>
    <w:rsid w:val="00276537"/>
    <w:rsid w:val="002774C7"/>
    <w:rsid w:val="002777AA"/>
    <w:rsid w:val="00277AF0"/>
    <w:rsid w:val="002809E7"/>
    <w:rsid w:val="00281B24"/>
    <w:rsid w:val="002823A2"/>
    <w:rsid w:val="00282699"/>
    <w:rsid w:val="002829DA"/>
    <w:rsid w:val="00282D89"/>
    <w:rsid w:val="0028395D"/>
    <w:rsid w:val="00283C69"/>
    <w:rsid w:val="00283C90"/>
    <w:rsid w:val="00284222"/>
    <w:rsid w:val="00284684"/>
    <w:rsid w:val="0028495D"/>
    <w:rsid w:val="00284CF9"/>
    <w:rsid w:val="00285EF4"/>
    <w:rsid w:val="002860C5"/>
    <w:rsid w:val="00286192"/>
    <w:rsid w:val="00287185"/>
    <w:rsid w:val="00290BF3"/>
    <w:rsid w:val="0029176F"/>
    <w:rsid w:val="00291C8F"/>
    <w:rsid w:val="0029247C"/>
    <w:rsid w:val="0029268A"/>
    <w:rsid w:val="00292AE9"/>
    <w:rsid w:val="00293305"/>
    <w:rsid w:val="002937F1"/>
    <w:rsid w:val="00293BBA"/>
    <w:rsid w:val="00294B59"/>
    <w:rsid w:val="002959F8"/>
    <w:rsid w:val="0029655C"/>
    <w:rsid w:val="00296BD3"/>
    <w:rsid w:val="00296D52"/>
    <w:rsid w:val="00296F69"/>
    <w:rsid w:val="00297266"/>
    <w:rsid w:val="002A031D"/>
    <w:rsid w:val="002A2DB4"/>
    <w:rsid w:val="002A519C"/>
    <w:rsid w:val="002A5277"/>
    <w:rsid w:val="002A5BAD"/>
    <w:rsid w:val="002A683F"/>
    <w:rsid w:val="002A6C37"/>
    <w:rsid w:val="002A73CD"/>
    <w:rsid w:val="002A7705"/>
    <w:rsid w:val="002A77CD"/>
    <w:rsid w:val="002B09C1"/>
    <w:rsid w:val="002B0DCA"/>
    <w:rsid w:val="002B0F64"/>
    <w:rsid w:val="002B1051"/>
    <w:rsid w:val="002B1A76"/>
    <w:rsid w:val="002B1CCA"/>
    <w:rsid w:val="002B21A1"/>
    <w:rsid w:val="002B2289"/>
    <w:rsid w:val="002B2F68"/>
    <w:rsid w:val="002B368A"/>
    <w:rsid w:val="002B4162"/>
    <w:rsid w:val="002B41B5"/>
    <w:rsid w:val="002B4206"/>
    <w:rsid w:val="002B43C6"/>
    <w:rsid w:val="002B4C0C"/>
    <w:rsid w:val="002B4C62"/>
    <w:rsid w:val="002B5FD6"/>
    <w:rsid w:val="002B62D2"/>
    <w:rsid w:val="002B6C98"/>
    <w:rsid w:val="002B7F2F"/>
    <w:rsid w:val="002B7F7D"/>
    <w:rsid w:val="002C03A9"/>
    <w:rsid w:val="002C14C4"/>
    <w:rsid w:val="002C17B3"/>
    <w:rsid w:val="002C22DA"/>
    <w:rsid w:val="002C3729"/>
    <w:rsid w:val="002C39AA"/>
    <w:rsid w:val="002C3D5D"/>
    <w:rsid w:val="002C4AB4"/>
    <w:rsid w:val="002C7B49"/>
    <w:rsid w:val="002C7C0F"/>
    <w:rsid w:val="002C7F62"/>
    <w:rsid w:val="002D1CC6"/>
    <w:rsid w:val="002D363E"/>
    <w:rsid w:val="002D3993"/>
    <w:rsid w:val="002D3E6D"/>
    <w:rsid w:val="002D5B35"/>
    <w:rsid w:val="002D5EE6"/>
    <w:rsid w:val="002D6B48"/>
    <w:rsid w:val="002D77E6"/>
    <w:rsid w:val="002D7852"/>
    <w:rsid w:val="002E0055"/>
    <w:rsid w:val="002E0866"/>
    <w:rsid w:val="002E09E3"/>
    <w:rsid w:val="002E0A1A"/>
    <w:rsid w:val="002E1F29"/>
    <w:rsid w:val="002E2576"/>
    <w:rsid w:val="002E2BEF"/>
    <w:rsid w:val="002E3210"/>
    <w:rsid w:val="002E3367"/>
    <w:rsid w:val="002E399E"/>
    <w:rsid w:val="002E3CFC"/>
    <w:rsid w:val="002E4060"/>
    <w:rsid w:val="002E4B2E"/>
    <w:rsid w:val="002E6CF3"/>
    <w:rsid w:val="002E7056"/>
    <w:rsid w:val="002F0B84"/>
    <w:rsid w:val="002F0FCE"/>
    <w:rsid w:val="002F3753"/>
    <w:rsid w:val="002F4778"/>
    <w:rsid w:val="002F48C2"/>
    <w:rsid w:val="002F499B"/>
    <w:rsid w:val="002F4C20"/>
    <w:rsid w:val="002F5EC2"/>
    <w:rsid w:val="002F6248"/>
    <w:rsid w:val="002F679A"/>
    <w:rsid w:val="002F7F1C"/>
    <w:rsid w:val="00300AAB"/>
    <w:rsid w:val="00300F98"/>
    <w:rsid w:val="0030134A"/>
    <w:rsid w:val="003013F7"/>
    <w:rsid w:val="00301A2E"/>
    <w:rsid w:val="00301BBF"/>
    <w:rsid w:val="003029F1"/>
    <w:rsid w:val="00302B93"/>
    <w:rsid w:val="003035B5"/>
    <w:rsid w:val="00303BAF"/>
    <w:rsid w:val="003044A5"/>
    <w:rsid w:val="0030474F"/>
    <w:rsid w:val="00304860"/>
    <w:rsid w:val="00304C6B"/>
    <w:rsid w:val="00307DF1"/>
    <w:rsid w:val="00310391"/>
    <w:rsid w:val="00310D72"/>
    <w:rsid w:val="00311429"/>
    <w:rsid w:val="003120D6"/>
    <w:rsid w:val="0031228E"/>
    <w:rsid w:val="0031254D"/>
    <w:rsid w:val="00312584"/>
    <w:rsid w:val="00312F57"/>
    <w:rsid w:val="00313CFF"/>
    <w:rsid w:val="0031415A"/>
    <w:rsid w:val="003141E3"/>
    <w:rsid w:val="0031496B"/>
    <w:rsid w:val="00314E57"/>
    <w:rsid w:val="00315C46"/>
    <w:rsid w:val="00315DFC"/>
    <w:rsid w:val="003203C0"/>
    <w:rsid w:val="003209B5"/>
    <w:rsid w:val="00321173"/>
    <w:rsid w:val="00321777"/>
    <w:rsid w:val="00321A1F"/>
    <w:rsid w:val="003238CB"/>
    <w:rsid w:val="00324043"/>
    <w:rsid w:val="003255A4"/>
    <w:rsid w:val="00325E10"/>
    <w:rsid w:val="0032650B"/>
    <w:rsid w:val="003277E4"/>
    <w:rsid w:val="00330A1C"/>
    <w:rsid w:val="0033128C"/>
    <w:rsid w:val="003319BF"/>
    <w:rsid w:val="00332404"/>
    <w:rsid w:val="00332B4A"/>
    <w:rsid w:val="00333031"/>
    <w:rsid w:val="00333046"/>
    <w:rsid w:val="00333EDA"/>
    <w:rsid w:val="00333F08"/>
    <w:rsid w:val="0033490E"/>
    <w:rsid w:val="003356BC"/>
    <w:rsid w:val="00335CA7"/>
    <w:rsid w:val="003369F3"/>
    <w:rsid w:val="003377C9"/>
    <w:rsid w:val="00340B34"/>
    <w:rsid w:val="00340C25"/>
    <w:rsid w:val="003414AD"/>
    <w:rsid w:val="00342758"/>
    <w:rsid w:val="003441BC"/>
    <w:rsid w:val="0034425A"/>
    <w:rsid w:val="00344C91"/>
    <w:rsid w:val="003462CB"/>
    <w:rsid w:val="00346494"/>
    <w:rsid w:val="00346B81"/>
    <w:rsid w:val="00346CDC"/>
    <w:rsid w:val="003475ED"/>
    <w:rsid w:val="00352327"/>
    <w:rsid w:val="00353B44"/>
    <w:rsid w:val="00354158"/>
    <w:rsid w:val="003546D7"/>
    <w:rsid w:val="003547C0"/>
    <w:rsid w:val="003547E7"/>
    <w:rsid w:val="0035587A"/>
    <w:rsid w:val="00356547"/>
    <w:rsid w:val="003565D9"/>
    <w:rsid w:val="003566A0"/>
    <w:rsid w:val="003567A8"/>
    <w:rsid w:val="003567CD"/>
    <w:rsid w:val="003567F2"/>
    <w:rsid w:val="00356829"/>
    <w:rsid w:val="00356924"/>
    <w:rsid w:val="003576BE"/>
    <w:rsid w:val="0035770E"/>
    <w:rsid w:val="00357CEE"/>
    <w:rsid w:val="00357F61"/>
    <w:rsid w:val="00360058"/>
    <w:rsid w:val="00361581"/>
    <w:rsid w:val="00362002"/>
    <w:rsid w:val="003627F3"/>
    <w:rsid w:val="00362822"/>
    <w:rsid w:val="003633F2"/>
    <w:rsid w:val="0036375A"/>
    <w:rsid w:val="00363CE0"/>
    <w:rsid w:val="00364143"/>
    <w:rsid w:val="00365B0E"/>
    <w:rsid w:val="00367280"/>
    <w:rsid w:val="00367372"/>
    <w:rsid w:val="00367C7C"/>
    <w:rsid w:val="00370A28"/>
    <w:rsid w:val="00370ABC"/>
    <w:rsid w:val="00370C67"/>
    <w:rsid w:val="00370CF0"/>
    <w:rsid w:val="00370D1B"/>
    <w:rsid w:val="00370D26"/>
    <w:rsid w:val="003717BE"/>
    <w:rsid w:val="003746BD"/>
    <w:rsid w:val="00375875"/>
    <w:rsid w:val="00376ED4"/>
    <w:rsid w:val="00376FCA"/>
    <w:rsid w:val="00377E5C"/>
    <w:rsid w:val="0038143B"/>
    <w:rsid w:val="00381C14"/>
    <w:rsid w:val="0038309E"/>
    <w:rsid w:val="00383C07"/>
    <w:rsid w:val="00383FD2"/>
    <w:rsid w:val="00384379"/>
    <w:rsid w:val="0038437D"/>
    <w:rsid w:val="00384912"/>
    <w:rsid w:val="00386181"/>
    <w:rsid w:val="00386218"/>
    <w:rsid w:val="00386CF3"/>
    <w:rsid w:val="003901EF"/>
    <w:rsid w:val="00390601"/>
    <w:rsid w:val="0039060B"/>
    <w:rsid w:val="00390A17"/>
    <w:rsid w:val="00390C37"/>
    <w:rsid w:val="00390E03"/>
    <w:rsid w:val="00390FFA"/>
    <w:rsid w:val="00391263"/>
    <w:rsid w:val="00391726"/>
    <w:rsid w:val="00392A28"/>
    <w:rsid w:val="00392EA9"/>
    <w:rsid w:val="00393B71"/>
    <w:rsid w:val="003942A1"/>
    <w:rsid w:val="003951CD"/>
    <w:rsid w:val="00395665"/>
    <w:rsid w:val="00395EE5"/>
    <w:rsid w:val="00396187"/>
    <w:rsid w:val="003962D5"/>
    <w:rsid w:val="00396754"/>
    <w:rsid w:val="003A0070"/>
    <w:rsid w:val="003A05C1"/>
    <w:rsid w:val="003A079A"/>
    <w:rsid w:val="003A09D0"/>
    <w:rsid w:val="003A114A"/>
    <w:rsid w:val="003A1216"/>
    <w:rsid w:val="003A179A"/>
    <w:rsid w:val="003A2069"/>
    <w:rsid w:val="003A2188"/>
    <w:rsid w:val="003A21E2"/>
    <w:rsid w:val="003A2BB8"/>
    <w:rsid w:val="003A35D7"/>
    <w:rsid w:val="003A3A02"/>
    <w:rsid w:val="003A4AF6"/>
    <w:rsid w:val="003A5B1C"/>
    <w:rsid w:val="003A622F"/>
    <w:rsid w:val="003A63BE"/>
    <w:rsid w:val="003A6CC5"/>
    <w:rsid w:val="003A7E67"/>
    <w:rsid w:val="003B06BB"/>
    <w:rsid w:val="003B078D"/>
    <w:rsid w:val="003B24F5"/>
    <w:rsid w:val="003B39D4"/>
    <w:rsid w:val="003B570A"/>
    <w:rsid w:val="003B5867"/>
    <w:rsid w:val="003B60AF"/>
    <w:rsid w:val="003B6301"/>
    <w:rsid w:val="003B7AE1"/>
    <w:rsid w:val="003B7B6F"/>
    <w:rsid w:val="003C0F42"/>
    <w:rsid w:val="003C1C6C"/>
    <w:rsid w:val="003C1DF7"/>
    <w:rsid w:val="003C2B3F"/>
    <w:rsid w:val="003C2D43"/>
    <w:rsid w:val="003C3930"/>
    <w:rsid w:val="003C52EE"/>
    <w:rsid w:val="003C60F0"/>
    <w:rsid w:val="003C683B"/>
    <w:rsid w:val="003C6924"/>
    <w:rsid w:val="003C6FAD"/>
    <w:rsid w:val="003D03B4"/>
    <w:rsid w:val="003D172C"/>
    <w:rsid w:val="003D2C6D"/>
    <w:rsid w:val="003D4C87"/>
    <w:rsid w:val="003D5401"/>
    <w:rsid w:val="003D582E"/>
    <w:rsid w:val="003D585F"/>
    <w:rsid w:val="003D6FF2"/>
    <w:rsid w:val="003D707A"/>
    <w:rsid w:val="003D73DD"/>
    <w:rsid w:val="003D7EAB"/>
    <w:rsid w:val="003E04FF"/>
    <w:rsid w:val="003E1CC5"/>
    <w:rsid w:val="003E256B"/>
    <w:rsid w:val="003E2880"/>
    <w:rsid w:val="003E3076"/>
    <w:rsid w:val="003E3BE8"/>
    <w:rsid w:val="003E4550"/>
    <w:rsid w:val="003E4F1B"/>
    <w:rsid w:val="003E6180"/>
    <w:rsid w:val="003E683C"/>
    <w:rsid w:val="003E7E02"/>
    <w:rsid w:val="003F092D"/>
    <w:rsid w:val="003F1782"/>
    <w:rsid w:val="003F1819"/>
    <w:rsid w:val="003F2531"/>
    <w:rsid w:val="003F3454"/>
    <w:rsid w:val="003F3DDD"/>
    <w:rsid w:val="003F4291"/>
    <w:rsid w:val="003F43C0"/>
    <w:rsid w:val="003F5D90"/>
    <w:rsid w:val="003F6505"/>
    <w:rsid w:val="003F65DD"/>
    <w:rsid w:val="003F69D2"/>
    <w:rsid w:val="003F6EAE"/>
    <w:rsid w:val="003F75FE"/>
    <w:rsid w:val="0040278A"/>
    <w:rsid w:val="004029A6"/>
    <w:rsid w:val="00402C46"/>
    <w:rsid w:val="00403535"/>
    <w:rsid w:val="00403AEE"/>
    <w:rsid w:val="00403C18"/>
    <w:rsid w:val="00404202"/>
    <w:rsid w:val="00404584"/>
    <w:rsid w:val="00404700"/>
    <w:rsid w:val="00404772"/>
    <w:rsid w:val="0040478E"/>
    <w:rsid w:val="00405A1A"/>
    <w:rsid w:val="00405CDD"/>
    <w:rsid w:val="00405D14"/>
    <w:rsid w:val="00406F21"/>
    <w:rsid w:val="004075F1"/>
    <w:rsid w:val="00407ABD"/>
    <w:rsid w:val="00407BC2"/>
    <w:rsid w:val="00412AE4"/>
    <w:rsid w:val="00413FF2"/>
    <w:rsid w:val="004148EE"/>
    <w:rsid w:val="00414BB2"/>
    <w:rsid w:val="004155A3"/>
    <w:rsid w:val="00416548"/>
    <w:rsid w:val="004168C2"/>
    <w:rsid w:val="00416B71"/>
    <w:rsid w:val="004170F2"/>
    <w:rsid w:val="004172EF"/>
    <w:rsid w:val="00417B80"/>
    <w:rsid w:val="00417E53"/>
    <w:rsid w:val="004205CE"/>
    <w:rsid w:val="00421406"/>
    <w:rsid w:val="0042151D"/>
    <w:rsid w:val="00423B32"/>
    <w:rsid w:val="0042447E"/>
    <w:rsid w:val="004245BA"/>
    <w:rsid w:val="004247F1"/>
    <w:rsid w:val="00424B7B"/>
    <w:rsid w:val="0042679F"/>
    <w:rsid w:val="004268BB"/>
    <w:rsid w:val="00426C28"/>
    <w:rsid w:val="00427B5B"/>
    <w:rsid w:val="00427C57"/>
    <w:rsid w:val="00430584"/>
    <w:rsid w:val="00430735"/>
    <w:rsid w:val="0043138C"/>
    <w:rsid w:val="00431C36"/>
    <w:rsid w:val="0043203E"/>
    <w:rsid w:val="00433069"/>
    <w:rsid w:val="00435179"/>
    <w:rsid w:val="00435442"/>
    <w:rsid w:val="004373FA"/>
    <w:rsid w:val="00440008"/>
    <w:rsid w:val="00440922"/>
    <w:rsid w:val="00441C13"/>
    <w:rsid w:val="00442949"/>
    <w:rsid w:val="00442ACD"/>
    <w:rsid w:val="00442E09"/>
    <w:rsid w:val="0044345A"/>
    <w:rsid w:val="004437C0"/>
    <w:rsid w:val="004439C2"/>
    <w:rsid w:val="00444AB9"/>
    <w:rsid w:val="00444B22"/>
    <w:rsid w:val="00446A5D"/>
    <w:rsid w:val="00447E4A"/>
    <w:rsid w:val="00451A1A"/>
    <w:rsid w:val="00451D6A"/>
    <w:rsid w:val="00451E35"/>
    <w:rsid w:val="0045282A"/>
    <w:rsid w:val="004534BE"/>
    <w:rsid w:val="00453CE4"/>
    <w:rsid w:val="0045432F"/>
    <w:rsid w:val="004556A2"/>
    <w:rsid w:val="00455DA4"/>
    <w:rsid w:val="00456A08"/>
    <w:rsid w:val="0045729F"/>
    <w:rsid w:val="00457C0F"/>
    <w:rsid w:val="004609CB"/>
    <w:rsid w:val="00460B16"/>
    <w:rsid w:val="00461836"/>
    <w:rsid w:val="00461940"/>
    <w:rsid w:val="00461E7A"/>
    <w:rsid w:val="00461FF1"/>
    <w:rsid w:val="004622C8"/>
    <w:rsid w:val="004627E2"/>
    <w:rsid w:val="004629B5"/>
    <w:rsid w:val="004631FC"/>
    <w:rsid w:val="00463A46"/>
    <w:rsid w:val="004640ED"/>
    <w:rsid w:val="00464CFC"/>
    <w:rsid w:val="00465DE7"/>
    <w:rsid w:val="00465E7B"/>
    <w:rsid w:val="00466FC5"/>
    <w:rsid w:val="00467D4A"/>
    <w:rsid w:val="00470143"/>
    <w:rsid w:val="00470468"/>
    <w:rsid w:val="00470DC1"/>
    <w:rsid w:val="00471384"/>
    <w:rsid w:val="004718E9"/>
    <w:rsid w:val="00472402"/>
    <w:rsid w:val="00472BD5"/>
    <w:rsid w:val="00472C25"/>
    <w:rsid w:val="00472E66"/>
    <w:rsid w:val="004737E0"/>
    <w:rsid w:val="004742EC"/>
    <w:rsid w:val="004758F3"/>
    <w:rsid w:val="00475EA1"/>
    <w:rsid w:val="004763F6"/>
    <w:rsid w:val="00476846"/>
    <w:rsid w:val="004774DF"/>
    <w:rsid w:val="004778FD"/>
    <w:rsid w:val="00480252"/>
    <w:rsid w:val="0048087C"/>
    <w:rsid w:val="00480BBA"/>
    <w:rsid w:val="00480FA7"/>
    <w:rsid w:val="0048323C"/>
    <w:rsid w:val="004835CF"/>
    <w:rsid w:val="00483C56"/>
    <w:rsid w:val="00485747"/>
    <w:rsid w:val="00485AC0"/>
    <w:rsid w:val="00485E12"/>
    <w:rsid w:val="00485E2E"/>
    <w:rsid w:val="004860E4"/>
    <w:rsid w:val="00487AC3"/>
    <w:rsid w:val="00487C53"/>
    <w:rsid w:val="00487F64"/>
    <w:rsid w:val="004904DA"/>
    <w:rsid w:val="0049124F"/>
    <w:rsid w:val="00491622"/>
    <w:rsid w:val="00492797"/>
    <w:rsid w:val="00493089"/>
    <w:rsid w:val="004930E3"/>
    <w:rsid w:val="004935F3"/>
    <w:rsid w:val="0049393A"/>
    <w:rsid w:val="00494031"/>
    <w:rsid w:val="00494F16"/>
    <w:rsid w:val="004956DA"/>
    <w:rsid w:val="00495F7E"/>
    <w:rsid w:val="00496B23"/>
    <w:rsid w:val="00497898"/>
    <w:rsid w:val="004A0357"/>
    <w:rsid w:val="004A09E9"/>
    <w:rsid w:val="004A177F"/>
    <w:rsid w:val="004A20A2"/>
    <w:rsid w:val="004A2AE0"/>
    <w:rsid w:val="004A2E82"/>
    <w:rsid w:val="004A2F61"/>
    <w:rsid w:val="004A4767"/>
    <w:rsid w:val="004A4CFA"/>
    <w:rsid w:val="004A537E"/>
    <w:rsid w:val="004A55D5"/>
    <w:rsid w:val="004A5612"/>
    <w:rsid w:val="004A5AA7"/>
    <w:rsid w:val="004A6562"/>
    <w:rsid w:val="004A701B"/>
    <w:rsid w:val="004A71F4"/>
    <w:rsid w:val="004A7B00"/>
    <w:rsid w:val="004B0E62"/>
    <w:rsid w:val="004B0F01"/>
    <w:rsid w:val="004B3680"/>
    <w:rsid w:val="004B40B2"/>
    <w:rsid w:val="004B4BA9"/>
    <w:rsid w:val="004B5082"/>
    <w:rsid w:val="004B50AC"/>
    <w:rsid w:val="004B54DC"/>
    <w:rsid w:val="004B5600"/>
    <w:rsid w:val="004B6215"/>
    <w:rsid w:val="004B72CD"/>
    <w:rsid w:val="004B7A55"/>
    <w:rsid w:val="004C018F"/>
    <w:rsid w:val="004C07E3"/>
    <w:rsid w:val="004C1A34"/>
    <w:rsid w:val="004C1DFB"/>
    <w:rsid w:val="004C20F3"/>
    <w:rsid w:val="004C30F6"/>
    <w:rsid w:val="004C317B"/>
    <w:rsid w:val="004C49F8"/>
    <w:rsid w:val="004C4A92"/>
    <w:rsid w:val="004C539C"/>
    <w:rsid w:val="004C57E0"/>
    <w:rsid w:val="004C5F65"/>
    <w:rsid w:val="004C65B1"/>
    <w:rsid w:val="004C65E4"/>
    <w:rsid w:val="004C66F9"/>
    <w:rsid w:val="004C7214"/>
    <w:rsid w:val="004C76AA"/>
    <w:rsid w:val="004D0C42"/>
    <w:rsid w:val="004D171B"/>
    <w:rsid w:val="004D189E"/>
    <w:rsid w:val="004D2156"/>
    <w:rsid w:val="004D21E8"/>
    <w:rsid w:val="004D33A9"/>
    <w:rsid w:val="004D3C7E"/>
    <w:rsid w:val="004D435E"/>
    <w:rsid w:val="004D4FA9"/>
    <w:rsid w:val="004D555E"/>
    <w:rsid w:val="004D594A"/>
    <w:rsid w:val="004D6BE2"/>
    <w:rsid w:val="004D73A6"/>
    <w:rsid w:val="004E10D3"/>
    <w:rsid w:val="004E218D"/>
    <w:rsid w:val="004E225C"/>
    <w:rsid w:val="004E2329"/>
    <w:rsid w:val="004E26FE"/>
    <w:rsid w:val="004E273C"/>
    <w:rsid w:val="004E3C67"/>
    <w:rsid w:val="004E4643"/>
    <w:rsid w:val="004E4820"/>
    <w:rsid w:val="004E54DB"/>
    <w:rsid w:val="004E709C"/>
    <w:rsid w:val="004F0F9A"/>
    <w:rsid w:val="004F1B45"/>
    <w:rsid w:val="004F257B"/>
    <w:rsid w:val="004F52AA"/>
    <w:rsid w:val="004F5988"/>
    <w:rsid w:val="004F5EC1"/>
    <w:rsid w:val="0050015D"/>
    <w:rsid w:val="005001E0"/>
    <w:rsid w:val="00500C7C"/>
    <w:rsid w:val="00501055"/>
    <w:rsid w:val="005024A7"/>
    <w:rsid w:val="00502B9D"/>
    <w:rsid w:val="00503319"/>
    <w:rsid w:val="005044DD"/>
    <w:rsid w:val="00504FFC"/>
    <w:rsid w:val="005055D7"/>
    <w:rsid w:val="00505F01"/>
    <w:rsid w:val="00506A60"/>
    <w:rsid w:val="00507868"/>
    <w:rsid w:val="00507CEB"/>
    <w:rsid w:val="00507CFA"/>
    <w:rsid w:val="00512FD9"/>
    <w:rsid w:val="00513180"/>
    <w:rsid w:val="005139E4"/>
    <w:rsid w:val="00513CED"/>
    <w:rsid w:val="00514F27"/>
    <w:rsid w:val="005158AA"/>
    <w:rsid w:val="005158B2"/>
    <w:rsid w:val="0051642B"/>
    <w:rsid w:val="005164BF"/>
    <w:rsid w:val="00517DE7"/>
    <w:rsid w:val="00517ED1"/>
    <w:rsid w:val="005210CE"/>
    <w:rsid w:val="00522412"/>
    <w:rsid w:val="005225F1"/>
    <w:rsid w:val="0052333C"/>
    <w:rsid w:val="005256DA"/>
    <w:rsid w:val="00526983"/>
    <w:rsid w:val="005272B6"/>
    <w:rsid w:val="00527812"/>
    <w:rsid w:val="00527B37"/>
    <w:rsid w:val="00531D09"/>
    <w:rsid w:val="005322D9"/>
    <w:rsid w:val="0053233B"/>
    <w:rsid w:val="00532D7A"/>
    <w:rsid w:val="00532DF0"/>
    <w:rsid w:val="0053366F"/>
    <w:rsid w:val="0053415D"/>
    <w:rsid w:val="00534659"/>
    <w:rsid w:val="005349A5"/>
    <w:rsid w:val="005353F2"/>
    <w:rsid w:val="00536362"/>
    <w:rsid w:val="00536BFE"/>
    <w:rsid w:val="005371D3"/>
    <w:rsid w:val="00540C26"/>
    <w:rsid w:val="00541082"/>
    <w:rsid w:val="00541404"/>
    <w:rsid w:val="005427E6"/>
    <w:rsid w:val="0054330D"/>
    <w:rsid w:val="005437C7"/>
    <w:rsid w:val="00543ABC"/>
    <w:rsid w:val="00544BDF"/>
    <w:rsid w:val="005461BF"/>
    <w:rsid w:val="0054675C"/>
    <w:rsid w:val="00546934"/>
    <w:rsid w:val="00546FB8"/>
    <w:rsid w:val="00547120"/>
    <w:rsid w:val="005473EE"/>
    <w:rsid w:val="00547AC0"/>
    <w:rsid w:val="00547E90"/>
    <w:rsid w:val="00547F86"/>
    <w:rsid w:val="00550587"/>
    <w:rsid w:val="00550CAB"/>
    <w:rsid w:val="0055125C"/>
    <w:rsid w:val="00551792"/>
    <w:rsid w:val="00551EB7"/>
    <w:rsid w:val="005527DB"/>
    <w:rsid w:val="00553250"/>
    <w:rsid w:val="005538FE"/>
    <w:rsid w:val="00553C05"/>
    <w:rsid w:val="00553D8C"/>
    <w:rsid w:val="00553F66"/>
    <w:rsid w:val="00553F6A"/>
    <w:rsid w:val="00554074"/>
    <w:rsid w:val="00555954"/>
    <w:rsid w:val="00555FFC"/>
    <w:rsid w:val="005571FF"/>
    <w:rsid w:val="0055751D"/>
    <w:rsid w:val="00557A30"/>
    <w:rsid w:val="005612A7"/>
    <w:rsid w:val="00561A2C"/>
    <w:rsid w:val="0056471C"/>
    <w:rsid w:val="005650EF"/>
    <w:rsid w:val="00565115"/>
    <w:rsid w:val="005651CA"/>
    <w:rsid w:val="00565945"/>
    <w:rsid w:val="00566A45"/>
    <w:rsid w:val="00566E44"/>
    <w:rsid w:val="0056728F"/>
    <w:rsid w:val="00567A26"/>
    <w:rsid w:val="00567DE1"/>
    <w:rsid w:val="005716AB"/>
    <w:rsid w:val="00571B11"/>
    <w:rsid w:val="0057296F"/>
    <w:rsid w:val="00572BB5"/>
    <w:rsid w:val="0057300F"/>
    <w:rsid w:val="00573D3E"/>
    <w:rsid w:val="00575D1C"/>
    <w:rsid w:val="00576080"/>
    <w:rsid w:val="005761C7"/>
    <w:rsid w:val="00576677"/>
    <w:rsid w:val="005770DD"/>
    <w:rsid w:val="00577522"/>
    <w:rsid w:val="00580EFB"/>
    <w:rsid w:val="00580FF6"/>
    <w:rsid w:val="00581984"/>
    <w:rsid w:val="00581C78"/>
    <w:rsid w:val="00583AC2"/>
    <w:rsid w:val="00583F9B"/>
    <w:rsid w:val="00584766"/>
    <w:rsid w:val="0058497C"/>
    <w:rsid w:val="005849FC"/>
    <w:rsid w:val="00585032"/>
    <w:rsid w:val="005850E0"/>
    <w:rsid w:val="005854F8"/>
    <w:rsid w:val="00585612"/>
    <w:rsid w:val="00585BD4"/>
    <w:rsid w:val="005868DD"/>
    <w:rsid w:val="00590462"/>
    <w:rsid w:val="00591438"/>
    <w:rsid w:val="005950CB"/>
    <w:rsid w:val="00595917"/>
    <w:rsid w:val="00596041"/>
    <w:rsid w:val="00596DCB"/>
    <w:rsid w:val="005976DA"/>
    <w:rsid w:val="005A0554"/>
    <w:rsid w:val="005A0D99"/>
    <w:rsid w:val="005A1355"/>
    <w:rsid w:val="005A15A9"/>
    <w:rsid w:val="005A1FC2"/>
    <w:rsid w:val="005A272B"/>
    <w:rsid w:val="005A287D"/>
    <w:rsid w:val="005A36A1"/>
    <w:rsid w:val="005A3741"/>
    <w:rsid w:val="005A3C22"/>
    <w:rsid w:val="005A4246"/>
    <w:rsid w:val="005A55C9"/>
    <w:rsid w:val="005A57C7"/>
    <w:rsid w:val="005A5B53"/>
    <w:rsid w:val="005A7132"/>
    <w:rsid w:val="005A7E87"/>
    <w:rsid w:val="005A7F43"/>
    <w:rsid w:val="005B0C21"/>
    <w:rsid w:val="005B23C1"/>
    <w:rsid w:val="005B30F6"/>
    <w:rsid w:val="005B3735"/>
    <w:rsid w:val="005B3FBE"/>
    <w:rsid w:val="005B471C"/>
    <w:rsid w:val="005B4ABC"/>
    <w:rsid w:val="005B5EF6"/>
    <w:rsid w:val="005B5F06"/>
    <w:rsid w:val="005B699B"/>
    <w:rsid w:val="005B7454"/>
    <w:rsid w:val="005B7756"/>
    <w:rsid w:val="005B7BD6"/>
    <w:rsid w:val="005C0343"/>
    <w:rsid w:val="005C03A9"/>
    <w:rsid w:val="005C04AF"/>
    <w:rsid w:val="005C1219"/>
    <w:rsid w:val="005C255A"/>
    <w:rsid w:val="005C26FE"/>
    <w:rsid w:val="005C3C66"/>
    <w:rsid w:val="005C3F9C"/>
    <w:rsid w:val="005C504B"/>
    <w:rsid w:val="005C59AC"/>
    <w:rsid w:val="005C5E55"/>
    <w:rsid w:val="005C5F82"/>
    <w:rsid w:val="005C6315"/>
    <w:rsid w:val="005C654F"/>
    <w:rsid w:val="005C66ED"/>
    <w:rsid w:val="005C763B"/>
    <w:rsid w:val="005C7D2C"/>
    <w:rsid w:val="005D0507"/>
    <w:rsid w:val="005D118A"/>
    <w:rsid w:val="005D1AA3"/>
    <w:rsid w:val="005D2443"/>
    <w:rsid w:val="005D2A7D"/>
    <w:rsid w:val="005D5772"/>
    <w:rsid w:val="005D5E70"/>
    <w:rsid w:val="005D70F1"/>
    <w:rsid w:val="005D762F"/>
    <w:rsid w:val="005E0157"/>
    <w:rsid w:val="005E028F"/>
    <w:rsid w:val="005E0B14"/>
    <w:rsid w:val="005E0EA5"/>
    <w:rsid w:val="005E1037"/>
    <w:rsid w:val="005E214D"/>
    <w:rsid w:val="005E33AA"/>
    <w:rsid w:val="005E4D4C"/>
    <w:rsid w:val="005E6224"/>
    <w:rsid w:val="005E64DC"/>
    <w:rsid w:val="005E71A6"/>
    <w:rsid w:val="005F07D4"/>
    <w:rsid w:val="005F0993"/>
    <w:rsid w:val="005F0C16"/>
    <w:rsid w:val="005F12D2"/>
    <w:rsid w:val="005F1B20"/>
    <w:rsid w:val="005F2299"/>
    <w:rsid w:val="005F3EDA"/>
    <w:rsid w:val="005F47E2"/>
    <w:rsid w:val="005F4829"/>
    <w:rsid w:val="005F4FB0"/>
    <w:rsid w:val="005F568F"/>
    <w:rsid w:val="005F5923"/>
    <w:rsid w:val="005F5A53"/>
    <w:rsid w:val="005F62F9"/>
    <w:rsid w:val="005F7BF6"/>
    <w:rsid w:val="006009BD"/>
    <w:rsid w:val="006011CE"/>
    <w:rsid w:val="0060151D"/>
    <w:rsid w:val="00602F98"/>
    <w:rsid w:val="00603724"/>
    <w:rsid w:val="006044D0"/>
    <w:rsid w:val="006046F3"/>
    <w:rsid w:val="00606213"/>
    <w:rsid w:val="00606836"/>
    <w:rsid w:val="00610BCE"/>
    <w:rsid w:val="006114D0"/>
    <w:rsid w:val="00611596"/>
    <w:rsid w:val="00612CFF"/>
    <w:rsid w:val="006133CE"/>
    <w:rsid w:val="00613C10"/>
    <w:rsid w:val="00615EB9"/>
    <w:rsid w:val="006174E6"/>
    <w:rsid w:val="006212F9"/>
    <w:rsid w:val="00621C62"/>
    <w:rsid w:val="00622508"/>
    <w:rsid w:val="00622969"/>
    <w:rsid w:val="0062321C"/>
    <w:rsid w:val="00623D72"/>
    <w:rsid w:val="00624337"/>
    <w:rsid w:val="006245BF"/>
    <w:rsid w:val="00624AF2"/>
    <w:rsid w:val="00626290"/>
    <w:rsid w:val="0062676D"/>
    <w:rsid w:val="006268F5"/>
    <w:rsid w:val="00627749"/>
    <w:rsid w:val="006301B3"/>
    <w:rsid w:val="006309C3"/>
    <w:rsid w:val="00630D42"/>
    <w:rsid w:val="00631B33"/>
    <w:rsid w:val="006328CA"/>
    <w:rsid w:val="00632D12"/>
    <w:rsid w:val="00632F5C"/>
    <w:rsid w:val="00635305"/>
    <w:rsid w:val="00635C93"/>
    <w:rsid w:val="00635E01"/>
    <w:rsid w:val="00635EEF"/>
    <w:rsid w:val="006364D6"/>
    <w:rsid w:val="00637043"/>
    <w:rsid w:val="00637452"/>
    <w:rsid w:val="00637EF5"/>
    <w:rsid w:val="0064156D"/>
    <w:rsid w:val="00644638"/>
    <w:rsid w:val="00644769"/>
    <w:rsid w:val="00645AA8"/>
    <w:rsid w:val="0064622C"/>
    <w:rsid w:val="0064691A"/>
    <w:rsid w:val="006473D6"/>
    <w:rsid w:val="00647543"/>
    <w:rsid w:val="00647D0A"/>
    <w:rsid w:val="00651239"/>
    <w:rsid w:val="00651D57"/>
    <w:rsid w:val="00652589"/>
    <w:rsid w:val="006526BF"/>
    <w:rsid w:val="006528FE"/>
    <w:rsid w:val="00653F2E"/>
    <w:rsid w:val="0065511A"/>
    <w:rsid w:val="006556FA"/>
    <w:rsid w:val="00655EB9"/>
    <w:rsid w:val="00656E05"/>
    <w:rsid w:val="00657407"/>
    <w:rsid w:val="00657F47"/>
    <w:rsid w:val="006608EF"/>
    <w:rsid w:val="00661574"/>
    <w:rsid w:val="00663017"/>
    <w:rsid w:val="00663729"/>
    <w:rsid w:val="00663763"/>
    <w:rsid w:val="00663D5F"/>
    <w:rsid w:val="00665F89"/>
    <w:rsid w:val="00666513"/>
    <w:rsid w:val="006668BD"/>
    <w:rsid w:val="00666C11"/>
    <w:rsid w:val="00666D12"/>
    <w:rsid w:val="006670B6"/>
    <w:rsid w:val="00667A34"/>
    <w:rsid w:val="00667F4B"/>
    <w:rsid w:val="00670294"/>
    <w:rsid w:val="0067042A"/>
    <w:rsid w:val="00670BC7"/>
    <w:rsid w:val="006710C5"/>
    <w:rsid w:val="00671E27"/>
    <w:rsid w:val="00672ADB"/>
    <w:rsid w:val="00672D33"/>
    <w:rsid w:val="0067337F"/>
    <w:rsid w:val="0067406B"/>
    <w:rsid w:val="00674230"/>
    <w:rsid w:val="00674BA6"/>
    <w:rsid w:val="00674E16"/>
    <w:rsid w:val="0067509E"/>
    <w:rsid w:val="00675144"/>
    <w:rsid w:val="0067564D"/>
    <w:rsid w:val="00675A32"/>
    <w:rsid w:val="00676249"/>
    <w:rsid w:val="00676AFF"/>
    <w:rsid w:val="00677143"/>
    <w:rsid w:val="006804F1"/>
    <w:rsid w:val="006808A6"/>
    <w:rsid w:val="006812CB"/>
    <w:rsid w:val="0068155F"/>
    <w:rsid w:val="00681922"/>
    <w:rsid w:val="00682B4D"/>
    <w:rsid w:val="00682E8B"/>
    <w:rsid w:val="00683679"/>
    <w:rsid w:val="00684A77"/>
    <w:rsid w:val="00684AD3"/>
    <w:rsid w:val="00684F4E"/>
    <w:rsid w:val="006862B8"/>
    <w:rsid w:val="00686663"/>
    <w:rsid w:val="00686C37"/>
    <w:rsid w:val="0069051A"/>
    <w:rsid w:val="0069142D"/>
    <w:rsid w:val="00691895"/>
    <w:rsid w:val="006934AA"/>
    <w:rsid w:val="00693B57"/>
    <w:rsid w:val="00693F08"/>
    <w:rsid w:val="0069440F"/>
    <w:rsid w:val="006944CC"/>
    <w:rsid w:val="00695009"/>
    <w:rsid w:val="00695952"/>
    <w:rsid w:val="00695BDB"/>
    <w:rsid w:val="006A0247"/>
    <w:rsid w:val="006A0D24"/>
    <w:rsid w:val="006A0D40"/>
    <w:rsid w:val="006A1D20"/>
    <w:rsid w:val="006A3C7A"/>
    <w:rsid w:val="006A3E19"/>
    <w:rsid w:val="006A3F18"/>
    <w:rsid w:val="006A48CB"/>
    <w:rsid w:val="006A51B0"/>
    <w:rsid w:val="006A586E"/>
    <w:rsid w:val="006A5D16"/>
    <w:rsid w:val="006A5EF1"/>
    <w:rsid w:val="006A6166"/>
    <w:rsid w:val="006A6419"/>
    <w:rsid w:val="006A6CF5"/>
    <w:rsid w:val="006A7761"/>
    <w:rsid w:val="006A7C73"/>
    <w:rsid w:val="006B0472"/>
    <w:rsid w:val="006B0C37"/>
    <w:rsid w:val="006B1102"/>
    <w:rsid w:val="006B370C"/>
    <w:rsid w:val="006B430A"/>
    <w:rsid w:val="006B46FB"/>
    <w:rsid w:val="006B567E"/>
    <w:rsid w:val="006B584D"/>
    <w:rsid w:val="006B588C"/>
    <w:rsid w:val="006B786C"/>
    <w:rsid w:val="006C0876"/>
    <w:rsid w:val="006C14F0"/>
    <w:rsid w:val="006C19B9"/>
    <w:rsid w:val="006C1AB0"/>
    <w:rsid w:val="006C1F55"/>
    <w:rsid w:val="006C2850"/>
    <w:rsid w:val="006C2AD1"/>
    <w:rsid w:val="006C2E26"/>
    <w:rsid w:val="006C4626"/>
    <w:rsid w:val="006C4958"/>
    <w:rsid w:val="006C5163"/>
    <w:rsid w:val="006C5356"/>
    <w:rsid w:val="006C648F"/>
    <w:rsid w:val="006C69C1"/>
    <w:rsid w:val="006C6A3D"/>
    <w:rsid w:val="006D17B8"/>
    <w:rsid w:val="006D18FE"/>
    <w:rsid w:val="006D3582"/>
    <w:rsid w:val="006D4152"/>
    <w:rsid w:val="006D4865"/>
    <w:rsid w:val="006D4892"/>
    <w:rsid w:val="006D612A"/>
    <w:rsid w:val="006D652F"/>
    <w:rsid w:val="006D68A3"/>
    <w:rsid w:val="006D7FCE"/>
    <w:rsid w:val="006E0837"/>
    <w:rsid w:val="006E128C"/>
    <w:rsid w:val="006E13FC"/>
    <w:rsid w:val="006E4EE6"/>
    <w:rsid w:val="006E5D8B"/>
    <w:rsid w:val="006E6338"/>
    <w:rsid w:val="006E6C83"/>
    <w:rsid w:val="006E6FB4"/>
    <w:rsid w:val="006E7B49"/>
    <w:rsid w:val="006F08C4"/>
    <w:rsid w:val="006F0C39"/>
    <w:rsid w:val="006F17A4"/>
    <w:rsid w:val="006F3683"/>
    <w:rsid w:val="006F3A7B"/>
    <w:rsid w:val="006F3DA4"/>
    <w:rsid w:val="006F5B71"/>
    <w:rsid w:val="0070107A"/>
    <w:rsid w:val="007015D9"/>
    <w:rsid w:val="00702596"/>
    <w:rsid w:val="00702BB7"/>
    <w:rsid w:val="0070310B"/>
    <w:rsid w:val="00703502"/>
    <w:rsid w:val="00703DAC"/>
    <w:rsid w:val="00703EE7"/>
    <w:rsid w:val="007040EB"/>
    <w:rsid w:val="007060BC"/>
    <w:rsid w:val="00706482"/>
    <w:rsid w:val="007072E0"/>
    <w:rsid w:val="00707932"/>
    <w:rsid w:val="00707E85"/>
    <w:rsid w:val="007100E9"/>
    <w:rsid w:val="00710D56"/>
    <w:rsid w:val="00711359"/>
    <w:rsid w:val="007114C1"/>
    <w:rsid w:val="00712964"/>
    <w:rsid w:val="00712C62"/>
    <w:rsid w:val="00713139"/>
    <w:rsid w:val="00714802"/>
    <w:rsid w:val="00714A1D"/>
    <w:rsid w:val="007168EE"/>
    <w:rsid w:val="00716E97"/>
    <w:rsid w:val="00717101"/>
    <w:rsid w:val="0071732D"/>
    <w:rsid w:val="00717F88"/>
    <w:rsid w:val="0072059A"/>
    <w:rsid w:val="0072167C"/>
    <w:rsid w:val="00722373"/>
    <w:rsid w:val="007223C3"/>
    <w:rsid w:val="0072264E"/>
    <w:rsid w:val="007226BF"/>
    <w:rsid w:val="00722A91"/>
    <w:rsid w:val="00723509"/>
    <w:rsid w:val="00723B79"/>
    <w:rsid w:val="00723EDD"/>
    <w:rsid w:val="007249B7"/>
    <w:rsid w:val="007255F4"/>
    <w:rsid w:val="00726104"/>
    <w:rsid w:val="00726EA4"/>
    <w:rsid w:val="00727060"/>
    <w:rsid w:val="007279E9"/>
    <w:rsid w:val="00727D34"/>
    <w:rsid w:val="00727FA9"/>
    <w:rsid w:val="00730976"/>
    <w:rsid w:val="00731463"/>
    <w:rsid w:val="00731D64"/>
    <w:rsid w:val="00732570"/>
    <w:rsid w:val="00732738"/>
    <w:rsid w:val="00732E53"/>
    <w:rsid w:val="00733A32"/>
    <w:rsid w:val="00734EF6"/>
    <w:rsid w:val="00736725"/>
    <w:rsid w:val="00737049"/>
    <w:rsid w:val="007372D8"/>
    <w:rsid w:val="00740A75"/>
    <w:rsid w:val="00741337"/>
    <w:rsid w:val="00741B0C"/>
    <w:rsid w:val="0074208E"/>
    <w:rsid w:val="0074264C"/>
    <w:rsid w:val="0074299E"/>
    <w:rsid w:val="00742DC6"/>
    <w:rsid w:val="007446EC"/>
    <w:rsid w:val="00744CCD"/>
    <w:rsid w:val="0074509D"/>
    <w:rsid w:val="00745D63"/>
    <w:rsid w:val="00750651"/>
    <w:rsid w:val="007529CF"/>
    <w:rsid w:val="00752C5C"/>
    <w:rsid w:val="007530CE"/>
    <w:rsid w:val="0075403B"/>
    <w:rsid w:val="007545DB"/>
    <w:rsid w:val="0075597D"/>
    <w:rsid w:val="00756276"/>
    <w:rsid w:val="007567B0"/>
    <w:rsid w:val="0075737A"/>
    <w:rsid w:val="00760FC8"/>
    <w:rsid w:val="007612D1"/>
    <w:rsid w:val="0076149D"/>
    <w:rsid w:val="0076290D"/>
    <w:rsid w:val="0076437E"/>
    <w:rsid w:val="00765113"/>
    <w:rsid w:val="0076532D"/>
    <w:rsid w:val="00765341"/>
    <w:rsid w:val="007712FB"/>
    <w:rsid w:val="00771BFB"/>
    <w:rsid w:val="00772ECF"/>
    <w:rsid w:val="00773DD7"/>
    <w:rsid w:val="007748DC"/>
    <w:rsid w:val="007757DA"/>
    <w:rsid w:val="00775EEE"/>
    <w:rsid w:val="007769A3"/>
    <w:rsid w:val="00776F17"/>
    <w:rsid w:val="00777859"/>
    <w:rsid w:val="00780F3F"/>
    <w:rsid w:val="00781CD4"/>
    <w:rsid w:val="007822A0"/>
    <w:rsid w:val="007828C3"/>
    <w:rsid w:val="00782A8E"/>
    <w:rsid w:val="007832B4"/>
    <w:rsid w:val="00784219"/>
    <w:rsid w:val="00784579"/>
    <w:rsid w:val="00784AD8"/>
    <w:rsid w:val="007864A7"/>
    <w:rsid w:val="00786EB4"/>
    <w:rsid w:val="00787789"/>
    <w:rsid w:val="00790B3D"/>
    <w:rsid w:val="007918B1"/>
    <w:rsid w:val="00792044"/>
    <w:rsid w:val="00792613"/>
    <w:rsid w:val="007926DB"/>
    <w:rsid w:val="00792D67"/>
    <w:rsid w:val="007932DA"/>
    <w:rsid w:val="00794171"/>
    <w:rsid w:val="00794B62"/>
    <w:rsid w:val="00794B8B"/>
    <w:rsid w:val="00797063"/>
    <w:rsid w:val="0079792E"/>
    <w:rsid w:val="007A0134"/>
    <w:rsid w:val="007A09FC"/>
    <w:rsid w:val="007A1F5A"/>
    <w:rsid w:val="007A2142"/>
    <w:rsid w:val="007A3757"/>
    <w:rsid w:val="007A3992"/>
    <w:rsid w:val="007A5305"/>
    <w:rsid w:val="007A6CBD"/>
    <w:rsid w:val="007A7666"/>
    <w:rsid w:val="007B0230"/>
    <w:rsid w:val="007B13FB"/>
    <w:rsid w:val="007B1425"/>
    <w:rsid w:val="007B2997"/>
    <w:rsid w:val="007B34B2"/>
    <w:rsid w:val="007B3DDC"/>
    <w:rsid w:val="007B6287"/>
    <w:rsid w:val="007B6622"/>
    <w:rsid w:val="007B76DA"/>
    <w:rsid w:val="007B7CD7"/>
    <w:rsid w:val="007C0301"/>
    <w:rsid w:val="007C08E4"/>
    <w:rsid w:val="007C0F8C"/>
    <w:rsid w:val="007C1ACE"/>
    <w:rsid w:val="007C2E10"/>
    <w:rsid w:val="007C484B"/>
    <w:rsid w:val="007C54AF"/>
    <w:rsid w:val="007C6E4C"/>
    <w:rsid w:val="007C7206"/>
    <w:rsid w:val="007C7454"/>
    <w:rsid w:val="007C7BED"/>
    <w:rsid w:val="007D119A"/>
    <w:rsid w:val="007D1B7F"/>
    <w:rsid w:val="007D2B24"/>
    <w:rsid w:val="007D32E1"/>
    <w:rsid w:val="007D4AC8"/>
    <w:rsid w:val="007D4BAF"/>
    <w:rsid w:val="007D5791"/>
    <w:rsid w:val="007D6059"/>
    <w:rsid w:val="007D70EE"/>
    <w:rsid w:val="007E19EA"/>
    <w:rsid w:val="007E1F25"/>
    <w:rsid w:val="007E33A0"/>
    <w:rsid w:val="007E389F"/>
    <w:rsid w:val="007E42E3"/>
    <w:rsid w:val="007E4505"/>
    <w:rsid w:val="007E458F"/>
    <w:rsid w:val="007E4A42"/>
    <w:rsid w:val="007E6856"/>
    <w:rsid w:val="007E7103"/>
    <w:rsid w:val="007F061E"/>
    <w:rsid w:val="007F0632"/>
    <w:rsid w:val="007F0BB9"/>
    <w:rsid w:val="007F2612"/>
    <w:rsid w:val="007F26E8"/>
    <w:rsid w:val="007F3795"/>
    <w:rsid w:val="007F470D"/>
    <w:rsid w:val="007F478E"/>
    <w:rsid w:val="007F4F7E"/>
    <w:rsid w:val="007F5738"/>
    <w:rsid w:val="007F6B8F"/>
    <w:rsid w:val="008012D0"/>
    <w:rsid w:val="00801C2E"/>
    <w:rsid w:val="00801C7A"/>
    <w:rsid w:val="0080207D"/>
    <w:rsid w:val="00802115"/>
    <w:rsid w:val="008023B1"/>
    <w:rsid w:val="00802B90"/>
    <w:rsid w:val="00802D2F"/>
    <w:rsid w:val="00803090"/>
    <w:rsid w:val="00803964"/>
    <w:rsid w:val="0080507C"/>
    <w:rsid w:val="00805720"/>
    <w:rsid w:val="00805A14"/>
    <w:rsid w:val="008060B2"/>
    <w:rsid w:val="008061A5"/>
    <w:rsid w:val="00806A37"/>
    <w:rsid w:val="00810911"/>
    <w:rsid w:val="00810A4A"/>
    <w:rsid w:val="00810D16"/>
    <w:rsid w:val="00811512"/>
    <w:rsid w:val="0081176F"/>
    <w:rsid w:val="00811884"/>
    <w:rsid w:val="00811B41"/>
    <w:rsid w:val="008122D2"/>
    <w:rsid w:val="008139FB"/>
    <w:rsid w:val="00814F9D"/>
    <w:rsid w:val="00815528"/>
    <w:rsid w:val="0081582B"/>
    <w:rsid w:val="00815ACF"/>
    <w:rsid w:val="0081669E"/>
    <w:rsid w:val="008167FE"/>
    <w:rsid w:val="0081725F"/>
    <w:rsid w:val="00817C04"/>
    <w:rsid w:val="00817C3C"/>
    <w:rsid w:val="00817F24"/>
    <w:rsid w:val="00820BE8"/>
    <w:rsid w:val="0082298C"/>
    <w:rsid w:val="00823CC0"/>
    <w:rsid w:val="00825AD1"/>
    <w:rsid w:val="0082617B"/>
    <w:rsid w:val="00827A4B"/>
    <w:rsid w:val="00827DF6"/>
    <w:rsid w:val="0083192E"/>
    <w:rsid w:val="00832407"/>
    <w:rsid w:val="008326E2"/>
    <w:rsid w:val="00832F98"/>
    <w:rsid w:val="0083324C"/>
    <w:rsid w:val="008335D5"/>
    <w:rsid w:val="00834056"/>
    <w:rsid w:val="008340A4"/>
    <w:rsid w:val="008342AE"/>
    <w:rsid w:val="00834B3C"/>
    <w:rsid w:val="008360BB"/>
    <w:rsid w:val="00836693"/>
    <w:rsid w:val="00836D3A"/>
    <w:rsid w:val="00836F55"/>
    <w:rsid w:val="008371BB"/>
    <w:rsid w:val="00840189"/>
    <w:rsid w:val="00841167"/>
    <w:rsid w:val="00841AF5"/>
    <w:rsid w:val="0084222D"/>
    <w:rsid w:val="0084275F"/>
    <w:rsid w:val="00842AC9"/>
    <w:rsid w:val="00843099"/>
    <w:rsid w:val="0084534F"/>
    <w:rsid w:val="008453F8"/>
    <w:rsid w:val="00846677"/>
    <w:rsid w:val="00847096"/>
    <w:rsid w:val="00850327"/>
    <w:rsid w:val="008505FC"/>
    <w:rsid w:val="0085127E"/>
    <w:rsid w:val="008518F8"/>
    <w:rsid w:val="00851967"/>
    <w:rsid w:val="00851F87"/>
    <w:rsid w:val="0085259E"/>
    <w:rsid w:val="00853123"/>
    <w:rsid w:val="00853974"/>
    <w:rsid w:val="0085520F"/>
    <w:rsid w:val="00856539"/>
    <w:rsid w:val="008565A1"/>
    <w:rsid w:val="00856712"/>
    <w:rsid w:val="00857008"/>
    <w:rsid w:val="00857450"/>
    <w:rsid w:val="00857610"/>
    <w:rsid w:val="00860088"/>
    <w:rsid w:val="00860F36"/>
    <w:rsid w:val="008615CD"/>
    <w:rsid w:val="00862CD0"/>
    <w:rsid w:val="008631EA"/>
    <w:rsid w:val="00863BCA"/>
    <w:rsid w:val="00864187"/>
    <w:rsid w:val="008643D1"/>
    <w:rsid w:val="00864E51"/>
    <w:rsid w:val="008657BC"/>
    <w:rsid w:val="008662A9"/>
    <w:rsid w:val="00866718"/>
    <w:rsid w:val="00867127"/>
    <w:rsid w:val="00867FF0"/>
    <w:rsid w:val="00870339"/>
    <w:rsid w:val="00870453"/>
    <w:rsid w:val="00871438"/>
    <w:rsid w:val="00871867"/>
    <w:rsid w:val="00873E6D"/>
    <w:rsid w:val="00874633"/>
    <w:rsid w:val="00875F18"/>
    <w:rsid w:val="00876F03"/>
    <w:rsid w:val="0087701B"/>
    <w:rsid w:val="00877B42"/>
    <w:rsid w:val="00877C47"/>
    <w:rsid w:val="00880145"/>
    <w:rsid w:val="0088044D"/>
    <w:rsid w:val="00882073"/>
    <w:rsid w:val="0088264C"/>
    <w:rsid w:val="00882BAF"/>
    <w:rsid w:val="008849DB"/>
    <w:rsid w:val="0088539D"/>
    <w:rsid w:val="00885411"/>
    <w:rsid w:val="00885FBC"/>
    <w:rsid w:val="0088622E"/>
    <w:rsid w:val="008866E7"/>
    <w:rsid w:val="00887A21"/>
    <w:rsid w:val="00887F38"/>
    <w:rsid w:val="00890947"/>
    <w:rsid w:val="00890B87"/>
    <w:rsid w:val="00890F2D"/>
    <w:rsid w:val="00892F39"/>
    <w:rsid w:val="00893D68"/>
    <w:rsid w:val="008945F0"/>
    <w:rsid w:val="00894D16"/>
    <w:rsid w:val="00894D86"/>
    <w:rsid w:val="0089670E"/>
    <w:rsid w:val="00897871"/>
    <w:rsid w:val="00897B85"/>
    <w:rsid w:val="008A00DB"/>
    <w:rsid w:val="008A044F"/>
    <w:rsid w:val="008A079F"/>
    <w:rsid w:val="008A0E4E"/>
    <w:rsid w:val="008A2029"/>
    <w:rsid w:val="008A2ADD"/>
    <w:rsid w:val="008A2E5E"/>
    <w:rsid w:val="008A3A2B"/>
    <w:rsid w:val="008A3AD6"/>
    <w:rsid w:val="008A4A3A"/>
    <w:rsid w:val="008A731A"/>
    <w:rsid w:val="008B0059"/>
    <w:rsid w:val="008B11F3"/>
    <w:rsid w:val="008B1BD1"/>
    <w:rsid w:val="008B42E3"/>
    <w:rsid w:val="008B5A49"/>
    <w:rsid w:val="008B648B"/>
    <w:rsid w:val="008B76BF"/>
    <w:rsid w:val="008C0308"/>
    <w:rsid w:val="008C1102"/>
    <w:rsid w:val="008C2AEB"/>
    <w:rsid w:val="008C2B6A"/>
    <w:rsid w:val="008C2E03"/>
    <w:rsid w:val="008C39B9"/>
    <w:rsid w:val="008C4F0B"/>
    <w:rsid w:val="008C5548"/>
    <w:rsid w:val="008C57D7"/>
    <w:rsid w:val="008C592F"/>
    <w:rsid w:val="008C65E4"/>
    <w:rsid w:val="008C7194"/>
    <w:rsid w:val="008D0107"/>
    <w:rsid w:val="008D0C49"/>
    <w:rsid w:val="008D0D5F"/>
    <w:rsid w:val="008D2049"/>
    <w:rsid w:val="008D2439"/>
    <w:rsid w:val="008D290F"/>
    <w:rsid w:val="008D2DFD"/>
    <w:rsid w:val="008D5231"/>
    <w:rsid w:val="008D5865"/>
    <w:rsid w:val="008D5E57"/>
    <w:rsid w:val="008D7350"/>
    <w:rsid w:val="008D7AC4"/>
    <w:rsid w:val="008E0C5E"/>
    <w:rsid w:val="008E17D4"/>
    <w:rsid w:val="008E1FD2"/>
    <w:rsid w:val="008E3A9B"/>
    <w:rsid w:val="008E3D6B"/>
    <w:rsid w:val="008E3F1C"/>
    <w:rsid w:val="008E4832"/>
    <w:rsid w:val="008E61EA"/>
    <w:rsid w:val="008E7FC8"/>
    <w:rsid w:val="008F174F"/>
    <w:rsid w:val="008F217B"/>
    <w:rsid w:val="008F2299"/>
    <w:rsid w:val="008F31A6"/>
    <w:rsid w:val="008F34B3"/>
    <w:rsid w:val="008F386B"/>
    <w:rsid w:val="008F38F8"/>
    <w:rsid w:val="008F3D4E"/>
    <w:rsid w:val="008F4302"/>
    <w:rsid w:val="008F5197"/>
    <w:rsid w:val="008F58FC"/>
    <w:rsid w:val="008F5CFA"/>
    <w:rsid w:val="008F5EB3"/>
    <w:rsid w:val="008F63A1"/>
    <w:rsid w:val="008F688D"/>
    <w:rsid w:val="008F6F5E"/>
    <w:rsid w:val="008F74B6"/>
    <w:rsid w:val="009000B4"/>
    <w:rsid w:val="00900474"/>
    <w:rsid w:val="00902436"/>
    <w:rsid w:val="009029DB"/>
    <w:rsid w:val="009030C0"/>
    <w:rsid w:val="00905702"/>
    <w:rsid w:val="00905726"/>
    <w:rsid w:val="00906241"/>
    <w:rsid w:val="0090633E"/>
    <w:rsid w:val="009064FA"/>
    <w:rsid w:val="00907D16"/>
    <w:rsid w:val="009102F7"/>
    <w:rsid w:val="00910C9B"/>
    <w:rsid w:val="00910F98"/>
    <w:rsid w:val="00911DB8"/>
    <w:rsid w:val="0091314C"/>
    <w:rsid w:val="0091319A"/>
    <w:rsid w:val="00914636"/>
    <w:rsid w:val="00914DE7"/>
    <w:rsid w:val="00914EC8"/>
    <w:rsid w:val="009150E3"/>
    <w:rsid w:val="00916BE3"/>
    <w:rsid w:val="00917537"/>
    <w:rsid w:val="00917CDE"/>
    <w:rsid w:val="00917DE5"/>
    <w:rsid w:val="009201B6"/>
    <w:rsid w:val="009207D9"/>
    <w:rsid w:val="009239B0"/>
    <w:rsid w:val="00923A09"/>
    <w:rsid w:val="00923FB2"/>
    <w:rsid w:val="00924D48"/>
    <w:rsid w:val="009252CB"/>
    <w:rsid w:val="00925B00"/>
    <w:rsid w:val="00926161"/>
    <w:rsid w:val="00926789"/>
    <w:rsid w:val="00926813"/>
    <w:rsid w:val="00926AA4"/>
    <w:rsid w:val="00926C54"/>
    <w:rsid w:val="00927381"/>
    <w:rsid w:val="00927642"/>
    <w:rsid w:val="009302EA"/>
    <w:rsid w:val="009305F3"/>
    <w:rsid w:val="00930D67"/>
    <w:rsid w:val="00931645"/>
    <w:rsid w:val="00932BFB"/>
    <w:rsid w:val="00932D70"/>
    <w:rsid w:val="00932F58"/>
    <w:rsid w:val="009338C5"/>
    <w:rsid w:val="00933917"/>
    <w:rsid w:val="00934485"/>
    <w:rsid w:val="009354EA"/>
    <w:rsid w:val="00935821"/>
    <w:rsid w:val="009360F0"/>
    <w:rsid w:val="0093638C"/>
    <w:rsid w:val="00936C23"/>
    <w:rsid w:val="00940341"/>
    <w:rsid w:val="0094042D"/>
    <w:rsid w:val="00940BCF"/>
    <w:rsid w:val="00940BF6"/>
    <w:rsid w:val="009411C9"/>
    <w:rsid w:val="009419DD"/>
    <w:rsid w:val="009423E7"/>
    <w:rsid w:val="009437CD"/>
    <w:rsid w:val="009443B3"/>
    <w:rsid w:val="00946ABA"/>
    <w:rsid w:val="0094736A"/>
    <w:rsid w:val="00947B0D"/>
    <w:rsid w:val="0095028C"/>
    <w:rsid w:val="009505AF"/>
    <w:rsid w:val="0095255F"/>
    <w:rsid w:val="009526B1"/>
    <w:rsid w:val="009547EE"/>
    <w:rsid w:val="00954CE9"/>
    <w:rsid w:val="0095565F"/>
    <w:rsid w:val="009573AB"/>
    <w:rsid w:val="0095756D"/>
    <w:rsid w:val="0095784E"/>
    <w:rsid w:val="009612A5"/>
    <w:rsid w:val="00963260"/>
    <w:rsid w:val="009654F2"/>
    <w:rsid w:val="00965F1D"/>
    <w:rsid w:val="00966CB0"/>
    <w:rsid w:val="00967F1D"/>
    <w:rsid w:val="00970033"/>
    <w:rsid w:val="0097024F"/>
    <w:rsid w:val="00970443"/>
    <w:rsid w:val="00970CDC"/>
    <w:rsid w:val="009711B7"/>
    <w:rsid w:val="00971A6D"/>
    <w:rsid w:val="00974B75"/>
    <w:rsid w:val="00974EA7"/>
    <w:rsid w:val="0097643A"/>
    <w:rsid w:val="0097644C"/>
    <w:rsid w:val="00976ED2"/>
    <w:rsid w:val="009774F5"/>
    <w:rsid w:val="00977AB4"/>
    <w:rsid w:val="00981401"/>
    <w:rsid w:val="00985161"/>
    <w:rsid w:val="0098524C"/>
    <w:rsid w:val="00985387"/>
    <w:rsid w:val="00985A81"/>
    <w:rsid w:val="00985D0F"/>
    <w:rsid w:val="00985E02"/>
    <w:rsid w:val="00985EF0"/>
    <w:rsid w:val="009861A1"/>
    <w:rsid w:val="0098641D"/>
    <w:rsid w:val="00986BAC"/>
    <w:rsid w:val="00991020"/>
    <w:rsid w:val="00992651"/>
    <w:rsid w:val="00993A3C"/>
    <w:rsid w:val="00993C02"/>
    <w:rsid w:val="00995589"/>
    <w:rsid w:val="009957C9"/>
    <w:rsid w:val="009959AB"/>
    <w:rsid w:val="00996C96"/>
    <w:rsid w:val="009977FD"/>
    <w:rsid w:val="009A0531"/>
    <w:rsid w:val="009A0580"/>
    <w:rsid w:val="009A0ACF"/>
    <w:rsid w:val="009A1A70"/>
    <w:rsid w:val="009A2156"/>
    <w:rsid w:val="009A2955"/>
    <w:rsid w:val="009A2C24"/>
    <w:rsid w:val="009A32F8"/>
    <w:rsid w:val="009A3C72"/>
    <w:rsid w:val="009A4ACF"/>
    <w:rsid w:val="009A519D"/>
    <w:rsid w:val="009A6062"/>
    <w:rsid w:val="009A67A3"/>
    <w:rsid w:val="009A686E"/>
    <w:rsid w:val="009A73E0"/>
    <w:rsid w:val="009B0EAA"/>
    <w:rsid w:val="009B12A7"/>
    <w:rsid w:val="009B1408"/>
    <w:rsid w:val="009B25A8"/>
    <w:rsid w:val="009B29DA"/>
    <w:rsid w:val="009B2B98"/>
    <w:rsid w:val="009B2EAF"/>
    <w:rsid w:val="009B4414"/>
    <w:rsid w:val="009B4838"/>
    <w:rsid w:val="009B502A"/>
    <w:rsid w:val="009B694A"/>
    <w:rsid w:val="009B6DD1"/>
    <w:rsid w:val="009C0357"/>
    <w:rsid w:val="009C060E"/>
    <w:rsid w:val="009C2673"/>
    <w:rsid w:val="009C2C12"/>
    <w:rsid w:val="009C302B"/>
    <w:rsid w:val="009C3A66"/>
    <w:rsid w:val="009C3FD5"/>
    <w:rsid w:val="009C6465"/>
    <w:rsid w:val="009C6B7F"/>
    <w:rsid w:val="009C712A"/>
    <w:rsid w:val="009C724B"/>
    <w:rsid w:val="009C747B"/>
    <w:rsid w:val="009D0066"/>
    <w:rsid w:val="009D03E0"/>
    <w:rsid w:val="009D059A"/>
    <w:rsid w:val="009D0912"/>
    <w:rsid w:val="009D34EA"/>
    <w:rsid w:val="009D4256"/>
    <w:rsid w:val="009D4B9F"/>
    <w:rsid w:val="009D63FB"/>
    <w:rsid w:val="009D68CD"/>
    <w:rsid w:val="009E1A47"/>
    <w:rsid w:val="009E1BE2"/>
    <w:rsid w:val="009E2FDE"/>
    <w:rsid w:val="009E39EF"/>
    <w:rsid w:val="009E44D8"/>
    <w:rsid w:val="009E554F"/>
    <w:rsid w:val="009E5B55"/>
    <w:rsid w:val="009E64B0"/>
    <w:rsid w:val="009F0699"/>
    <w:rsid w:val="009F1E7C"/>
    <w:rsid w:val="009F20F7"/>
    <w:rsid w:val="009F33D3"/>
    <w:rsid w:val="009F394A"/>
    <w:rsid w:val="009F4098"/>
    <w:rsid w:val="009F4A38"/>
    <w:rsid w:val="009F4B05"/>
    <w:rsid w:val="009F4D7E"/>
    <w:rsid w:val="009F5379"/>
    <w:rsid w:val="009F679E"/>
    <w:rsid w:val="009F6A45"/>
    <w:rsid w:val="009F707C"/>
    <w:rsid w:val="00A0046E"/>
    <w:rsid w:val="00A00849"/>
    <w:rsid w:val="00A00C39"/>
    <w:rsid w:val="00A0108E"/>
    <w:rsid w:val="00A01387"/>
    <w:rsid w:val="00A01828"/>
    <w:rsid w:val="00A01894"/>
    <w:rsid w:val="00A01986"/>
    <w:rsid w:val="00A01DA2"/>
    <w:rsid w:val="00A0317A"/>
    <w:rsid w:val="00A0486E"/>
    <w:rsid w:val="00A04A13"/>
    <w:rsid w:val="00A04D3B"/>
    <w:rsid w:val="00A05055"/>
    <w:rsid w:val="00A0532C"/>
    <w:rsid w:val="00A06422"/>
    <w:rsid w:val="00A10241"/>
    <w:rsid w:val="00A10283"/>
    <w:rsid w:val="00A10C5F"/>
    <w:rsid w:val="00A10F6A"/>
    <w:rsid w:val="00A122D6"/>
    <w:rsid w:val="00A12413"/>
    <w:rsid w:val="00A12DBB"/>
    <w:rsid w:val="00A13659"/>
    <w:rsid w:val="00A13D14"/>
    <w:rsid w:val="00A14129"/>
    <w:rsid w:val="00A14EB1"/>
    <w:rsid w:val="00A15127"/>
    <w:rsid w:val="00A15781"/>
    <w:rsid w:val="00A1650A"/>
    <w:rsid w:val="00A167BF"/>
    <w:rsid w:val="00A1795B"/>
    <w:rsid w:val="00A20D88"/>
    <w:rsid w:val="00A21807"/>
    <w:rsid w:val="00A2228D"/>
    <w:rsid w:val="00A2241C"/>
    <w:rsid w:val="00A22998"/>
    <w:rsid w:val="00A237EB"/>
    <w:rsid w:val="00A23AD8"/>
    <w:rsid w:val="00A24921"/>
    <w:rsid w:val="00A253F6"/>
    <w:rsid w:val="00A270CD"/>
    <w:rsid w:val="00A301AE"/>
    <w:rsid w:val="00A30D13"/>
    <w:rsid w:val="00A30F93"/>
    <w:rsid w:val="00A320F5"/>
    <w:rsid w:val="00A32489"/>
    <w:rsid w:val="00A3273C"/>
    <w:rsid w:val="00A33951"/>
    <w:rsid w:val="00A340B9"/>
    <w:rsid w:val="00A34C36"/>
    <w:rsid w:val="00A34F7A"/>
    <w:rsid w:val="00A34FE5"/>
    <w:rsid w:val="00A35106"/>
    <w:rsid w:val="00A35542"/>
    <w:rsid w:val="00A366D3"/>
    <w:rsid w:val="00A3708B"/>
    <w:rsid w:val="00A37EED"/>
    <w:rsid w:val="00A41548"/>
    <w:rsid w:val="00A41F3E"/>
    <w:rsid w:val="00A427B7"/>
    <w:rsid w:val="00A43424"/>
    <w:rsid w:val="00A4407B"/>
    <w:rsid w:val="00A44E8C"/>
    <w:rsid w:val="00A47399"/>
    <w:rsid w:val="00A505F4"/>
    <w:rsid w:val="00A51242"/>
    <w:rsid w:val="00A52BFB"/>
    <w:rsid w:val="00A52C82"/>
    <w:rsid w:val="00A52EDD"/>
    <w:rsid w:val="00A5490F"/>
    <w:rsid w:val="00A56259"/>
    <w:rsid w:val="00A56641"/>
    <w:rsid w:val="00A60312"/>
    <w:rsid w:val="00A62BC4"/>
    <w:rsid w:val="00A62C02"/>
    <w:rsid w:val="00A63CB4"/>
    <w:rsid w:val="00A659F8"/>
    <w:rsid w:val="00A67520"/>
    <w:rsid w:val="00A7019F"/>
    <w:rsid w:val="00A705D1"/>
    <w:rsid w:val="00A70B13"/>
    <w:rsid w:val="00A710BD"/>
    <w:rsid w:val="00A71372"/>
    <w:rsid w:val="00A71459"/>
    <w:rsid w:val="00A72452"/>
    <w:rsid w:val="00A72900"/>
    <w:rsid w:val="00A72978"/>
    <w:rsid w:val="00A72F0C"/>
    <w:rsid w:val="00A73663"/>
    <w:rsid w:val="00A73FA9"/>
    <w:rsid w:val="00A74059"/>
    <w:rsid w:val="00A746E3"/>
    <w:rsid w:val="00A74E67"/>
    <w:rsid w:val="00A7522D"/>
    <w:rsid w:val="00A754BF"/>
    <w:rsid w:val="00A759BF"/>
    <w:rsid w:val="00A75B13"/>
    <w:rsid w:val="00A75E53"/>
    <w:rsid w:val="00A763C4"/>
    <w:rsid w:val="00A763CC"/>
    <w:rsid w:val="00A768BC"/>
    <w:rsid w:val="00A76DBD"/>
    <w:rsid w:val="00A77C81"/>
    <w:rsid w:val="00A8138E"/>
    <w:rsid w:val="00A81AC7"/>
    <w:rsid w:val="00A821D3"/>
    <w:rsid w:val="00A8255F"/>
    <w:rsid w:val="00A826BB"/>
    <w:rsid w:val="00A83FBF"/>
    <w:rsid w:val="00A8618C"/>
    <w:rsid w:val="00A86352"/>
    <w:rsid w:val="00A90CF4"/>
    <w:rsid w:val="00A91A9A"/>
    <w:rsid w:val="00A91C8F"/>
    <w:rsid w:val="00A91EC3"/>
    <w:rsid w:val="00A9295D"/>
    <w:rsid w:val="00A92BF2"/>
    <w:rsid w:val="00A932AC"/>
    <w:rsid w:val="00A942E5"/>
    <w:rsid w:val="00A94B34"/>
    <w:rsid w:val="00A96080"/>
    <w:rsid w:val="00A9767E"/>
    <w:rsid w:val="00A97C51"/>
    <w:rsid w:val="00AA0655"/>
    <w:rsid w:val="00AA26A5"/>
    <w:rsid w:val="00AA2F7F"/>
    <w:rsid w:val="00AA43AE"/>
    <w:rsid w:val="00AA4A68"/>
    <w:rsid w:val="00AA5116"/>
    <w:rsid w:val="00AA6343"/>
    <w:rsid w:val="00AA6E8B"/>
    <w:rsid w:val="00AA6FA8"/>
    <w:rsid w:val="00AA756E"/>
    <w:rsid w:val="00AB0099"/>
    <w:rsid w:val="00AB01E6"/>
    <w:rsid w:val="00AB0718"/>
    <w:rsid w:val="00AB0A5A"/>
    <w:rsid w:val="00AB0AE0"/>
    <w:rsid w:val="00AB0BBB"/>
    <w:rsid w:val="00AB1A42"/>
    <w:rsid w:val="00AB1FAD"/>
    <w:rsid w:val="00AB2198"/>
    <w:rsid w:val="00AB2CF9"/>
    <w:rsid w:val="00AB2DBA"/>
    <w:rsid w:val="00AB381D"/>
    <w:rsid w:val="00AB3AF4"/>
    <w:rsid w:val="00AB3F64"/>
    <w:rsid w:val="00AB3F95"/>
    <w:rsid w:val="00AB5050"/>
    <w:rsid w:val="00AB58D5"/>
    <w:rsid w:val="00AB5DAB"/>
    <w:rsid w:val="00AB610A"/>
    <w:rsid w:val="00AB6274"/>
    <w:rsid w:val="00AB696B"/>
    <w:rsid w:val="00AB710B"/>
    <w:rsid w:val="00AB7C4E"/>
    <w:rsid w:val="00AC02E9"/>
    <w:rsid w:val="00AC09B6"/>
    <w:rsid w:val="00AC0C78"/>
    <w:rsid w:val="00AC1233"/>
    <w:rsid w:val="00AC1875"/>
    <w:rsid w:val="00AC2622"/>
    <w:rsid w:val="00AC2EC0"/>
    <w:rsid w:val="00AC344E"/>
    <w:rsid w:val="00AC4250"/>
    <w:rsid w:val="00AC6AC9"/>
    <w:rsid w:val="00AC6F9A"/>
    <w:rsid w:val="00AC7177"/>
    <w:rsid w:val="00AC789E"/>
    <w:rsid w:val="00AD01DC"/>
    <w:rsid w:val="00AD13A4"/>
    <w:rsid w:val="00AD17FD"/>
    <w:rsid w:val="00AD1E72"/>
    <w:rsid w:val="00AD2ACC"/>
    <w:rsid w:val="00AD331C"/>
    <w:rsid w:val="00AD46AF"/>
    <w:rsid w:val="00AD5934"/>
    <w:rsid w:val="00AD5C01"/>
    <w:rsid w:val="00AD5D04"/>
    <w:rsid w:val="00AD6715"/>
    <w:rsid w:val="00AD68F3"/>
    <w:rsid w:val="00AD706B"/>
    <w:rsid w:val="00AD7BE8"/>
    <w:rsid w:val="00AE09F6"/>
    <w:rsid w:val="00AE0C89"/>
    <w:rsid w:val="00AE0F88"/>
    <w:rsid w:val="00AE14D9"/>
    <w:rsid w:val="00AE14FE"/>
    <w:rsid w:val="00AE1AFB"/>
    <w:rsid w:val="00AE294B"/>
    <w:rsid w:val="00AE35BE"/>
    <w:rsid w:val="00AE386D"/>
    <w:rsid w:val="00AE4CEC"/>
    <w:rsid w:val="00AE4D22"/>
    <w:rsid w:val="00AE4FFA"/>
    <w:rsid w:val="00AE5559"/>
    <w:rsid w:val="00AE5F45"/>
    <w:rsid w:val="00AE6EC0"/>
    <w:rsid w:val="00AE6F35"/>
    <w:rsid w:val="00AE71D1"/>
    <w:rsid w:val="00AE7A68"/>
    <w:rsid w:val="00AF1EF7"/>
    <w:rsid w:val="00AF345E"/>
    <w:rsid w:val="00AF4A57"/>
    <w:rsid w:val="00AF59CE"/>
    <w:rsid w:val="00AF66E9"/>
    <w:rsid w:val="00AF6CC0"/>
    <w:rsid w:val="00B01925"/>
    <w:rsid w:val="00B01A2B"/>
    <w:rsid w:val="00B01F4D"/>
    <w:rsid w:val="00B02E23"/>
    <w:rsid w:val="00B04718"/>
    <w:rsid w:val="00B05B8B"/>
    <w:rsid w:val="00B06759"/>
    <w:rsid w:val="00B06773"/>
    <w:rsid w:val="00B07185"/>
    <w:rsid w:val="00B07661"/>
    <w:rsid w:val="00B0773D"/>
    <w:rsid w:val="00B07970"/>
    <w:rsid w:val="00B101E3"/>
    <w:rsid w:val="00B10AF3"/>
    <w:rsid w:val="00B1145F"/>
    <w:rsid w:val="00B11B7D"/>
    <w:rsid w:val="00B1312B"/>
    <w:rsid w:val="00B13243"/>
    <w:rsid w:val="00B15008"/>
    <w:rsid w:val="00B152D4"/>
    <w:rsid w:val="00B155C7"/>
    <w:rsid w:val="00B16A66"/>
    <w:rsid w:val="00B16BB8"/>
    <w:rsid w:val="00B16F02"/>
    <w:rsid w:val="00B2053E"/>
    <w:rsid w:val="00B2160D"/>
    <w:rsid w:val="00B21CCB"/>
    <w:rsid w:val="00B2208F"/>
    <w:rsid w:val="00B23975"/>
    <w:rsid w:val="00B2455B"/>
    <w:rsid w:val="00B246B9"/>
    <w:rsid w:val="00B24DAE"/>
    <w:rsid w:val="00B253C1"/>
    <w:rsid w:val="00B25530"/>
    <w:rsid w:val="00B25F6A"/>
    <w:rsid w:val="00B263A2"/>
    <w:rsid w:val="00B268A3"/>
    <w:rsid w:val="00B27485"/>
    <w:rsid w:val="00B3063B"/>
    <w:rsid w:val="00B307BA"/>
    <w:rsid w:val="00B30D61"/>
    <w:rsid w:val="00B30E70"/>
    <w:rsid w:val="00B31AAD"/>
    <w:rsid w:val="00B32299"/>
    <w:rsid w:val="00B361EA"/>
    <w:rsid w:val="00B36B06"/>
    <w:rsid w:val="00B37ED6"/>
    <w:rsid w:val="00B40504"/>
    <w:rsid w:val="00B416D1"/>
    <w:rsid w:val="00B43420"/>
    <w:rsid w:val="00B43C62"/>
    <w:rsid w:val="00B461BB"/>
    <w:rsid w:val="00B46D67"/>
    <w:rsid w:val="00B501E2"/>
    <w:rsid w:val="00B50290"/>
    <w:rsid w:val="00B5092F"/>
    <w:rsid w:val="00B5118D"/>
    <w:rsid w:val="00B51839"/>
    <w:rsid w:val="00B5186A"/>
    <w:rsid w:val="00B51CC6"/>
    <w:rsid w:val="00B52D18"/>
    <w:rsid w:val="00B52F43"/>
    <w:rsid w:val="00B54B58"/>
    <w:rsid w:val="00B54F1D"/>
    <w:rsid w:val="00B55F61"/>
    <w:rsid w:val="00B569DF"/>
    <w:rsid w:val="00B579C4"/>
    <w:rsid w:val="00B61348"/>
    <w:rsid w:val="00B619EA"/>
    <w:rsid w:val="00B61D30"/>
    <w:rsid w:val="00B629D6"/>
    <w:rsid w:val="00B644D2"/>
    <w:rsid w:val="00B647A9"/>
    <w:rsid w:val="00B64FD4"/>
    <w:rsid w:val="00B65C98"/>
    <w:rsid w:val="00B66A30"/>
    <w:rsid w:val="00B67092"/>
    <w:rsid w:val="00B67E97"/>
    <w:rsid w:val="00B67EEE"/>
    <w:rsid w:val="00B707B8"/>
    <w:rsid w:val="00B711B7"/>
    <w:rsid w:val="00B71497"/>
    <w:rsid w:val="00B721A3"/>
    <w:rsid w:val="00B74E2D"/>
    <w:rsid w:val="00B74FED"/>
    <w:rsid w:val="00B75129"/>
    <w:rsid w:val="00B7582E"/>
    <w:rsid w:val="00B7611A"/>
    <w:rsid w:val="00B7792C"/>
    <w:rsid w:val="00B809A9"/>
    <w:rsid w:val="00B81869"/>
    <w:rsid w:val="00B823F8"/>
    <w:rsid w:val="00B825C6"/>
    <w:rsid w:val="00B82B2D"/>
    <w:rsid w:val="00B83D6E"/>
    <w:rsid w:val="00B852D3"/>
    <w:rsid w:val="00B85F7F"/>
    <w:rsid w:val="00B86057"/>
    <w:rsid w:val="00B86112"/>
    <w:rsid w:val="00B86672"/>
    <w:rsid w:val="00B878DA"/>
    <w:rsid w:val="00B905E7"/>
    <w:rsid w:val="00B90F7E"/>
    <w:rsid w:val="00B910AC"/>
    <w:rsid w:val="00B915B4"/>
    <w:rsid w:val="00B91982"/>
    <w:rsid w:val="00B91B8D"/>
    <w:rsid w:val="00B9234B"/>
    <w:rsid w:val="00B92E48"/>
    <w:rsid w:val="00B92E71"/>
    <w:rsid w:val="00B931FB"/>
    <w:rsid w:val="00B933DC"/>
    <w:rsid w:val="00B93B23"/>
    <w:rsid w:val="00B94B87"/>
    <w:rsid w:val="00B96445"/>
    <w:rsid w:val="00B96483"/>
    <w:rsid w:val="00B97D31"/>
    <w:rsid w:val="00B97D9D"/>
    <w:rsid w:val="00BA0885"/>
    <w:rsid w:val="00BA1B9B"/>
    <w:rsid w:val="00BA201B"/>
    <w:rsid w:val="00BA2937"/>
    <w:rsid w:val="00BA311B"/>
    <w:rsid w:val="00BA4182"/>
    <w:rsid w:val="00BA5565"/>
    <w:rsid w:val="00BA5D2F"/>
    <w:rsid w:val="00BA6EC5"/>
    <w:rsid w:val="00BA73A6"/>
    <w:rsid w:val="00BA7472"/>
    <w:rsid w:val="00BA7AB0"/>
    <w:rsid w:val="00BB0119"/>
    <w:rsid w:val="00BB11C4"/>
    <w:rsid w:val="00BB2055"/>
    <w:rsid w:val="00BB2C3C"/>
    <w:rsid w:val="00BB2F9D"/>
    <w:rsid w:val="00BB3229"/>
    <w:rsid w:val="00BB3AC5"/>
    <w:rsid w:val="00BB3F00"/>
    <w:rsid w:val="00BB3F55"/>
    <w:rsid w:val="00BB5D6E"/>
    <w:rsid w:val="00BB636F"/>
    <w:rsid w:val="00BC0415"/>
    <w:rsid w:val="00BC093D"/>
    <w:rsid w:val="00BC0DA3"/>
    <w:rsid w:val="00BC0F86"/>
    <w:rsid w:val="00BC0F87"/>
    <w:rsid w:val="00BC10A6"/>
    <w:rsid w:val="00BC143D"/>
    <w:rsid w:val="00BC1AF9"/>
    <w:rsid w:val="00BC209D"/>
    <w:rsid w:val="00BC2616"/>
    <w:rsid w:val="00BC2760"/>
    <w:rsid w:val="00BC2D5F"/>
    <w:rsid w:val="00BC302A"/>
    <w:rsid w:val="00BC3B04"/>
    <w:rsid w:val="00BC43FC"/>
    <w:rsid w:val="00BC4608"/>
    <w:rsid w:val="00BC482B"/>
    <w:rsid w:val="00BC518B"/>
    <w:rsid w:val="00BC530B"/>
    <w:rsid w:val="00BC559F"/>
    <w:rsid w:val="00BC6CB8"/>
    <w:rsid w:val="00BC71FF"/>
    <w:rsid w:val="00BC725F"/>
    <w:rsid w:val="00BC7EB6"/>
    <w:rsid w:val="00BD017C"/>
    <w:rsid w:val="00BD0D31"/>
    <w:rsid w:val="00BD19AD"/>
    <w:rsid w:val="00BD20F1"/>
    <w:rsid w:val="00BD31D7"/>
    <w:rsid w:val="00BD3561"/>
    <w:rsid w:val="00BD37D8"/>
    <w:rsid w:val="00BD3CF7"/>
    <w:rsid w:val="00BD4292"/>
    <w:rsid w:val="00BD490F"/>
    <w:rsid w:val="00BD4EE0"/>
    <w:rsid w:val="00BD61C2"/>
    <w:rsid w:val="00BD6A99"/>
    <w:rsid w:val="00BD6DD6"/>
    <w:rsid w:val="00BD71C3"/>
    <w:rsid w:val="00BD740F"/>
    <w:rsid w:val="00BD7731"/>
    <w:rsid w:val="00BE0231"/>
    <w:rsid w:val="00BE0D2A"/>
    <w:rsid w:val="00BE0E00"/>
    <w:rsid w:val="00BE1540"/>
    <w:rsid w:val="00BE3316"/>
    <w:rsid w:val="00BE3906"/>
    <w:rsid w:val="00BE3A51"/>
    <w:rsid w:val="00BE4040"/>
    <w:rsid w:val="00BE5019"/>
    <w:rsid w:val="00BE52A0"/>
    <w:rsid w:val="00BE54EC"/>
    <w:rsid w:val="00BE57E1"/>
    <w:rsid w:val="00BE64C0"/>
    <w:rsid w:val="00BE651E"/>
    <w:rsid w:val="00BE74FE"/>
    <w:rsid w:val="00BE75F5"/>
    <w:rsid w:val="00BE76F2"/>
    <w:rsid w:val="00BE7B31"/>
    <w:rsid w:val="00BF087E"/>
    <w:rsid w:val="00BF0AA4"/>
    <w:rsid w:val="00BF1397"/>
    <w:rsid w:val="00BF1D49"/>
    <w:rsid w:val="00BF1EAD"/>
    <w:rsid w:val="00BF2109"/>
    <w:rsid w:val="00BF2245"/>
    <w:rsid w:val="00BF2499"/>
    <w:rsid w:val="00BF3047"/>
    <w:rsid w:val="00BF3767"/>
    <w:rsid w:val="00BF3AA2"/>
    <w:rsid w:val="00BF3AD9"/>
    <w:rsid w:val="00BF3C55"/>
    <w:rsid w:val="00BF4141"/>
    <w:rsid w:val="00BF469C"/>
    <w:rsid w:val="00BF481F"/>
    <w:rsid w:val="00BF4B30"/>
    <w:rsid w:val="00BF4F18"/>
    <w:rsid w:val="00BF5088"/>
    <w:rsid w:val="00BF50F4"/>
    <w:rsid w:val="00BF5702"/>
    <w:rsid w:val="00BF570A"/>
    <w:rsid w:val="00BF61A6"/>
    <w:rsid w:val="00BF61C0"/>
    <w:rsid w:val="00BF61DD"/>
    <w:rsid w:val="00BF63E9"/>
    <w:rsid w:val="00BF6890"/>
    <w:rsid w:val="00BF69F6"/>
    <w:rsid w:val="00BF71CA"/>
    <w:rsid w:val="00BF73C0"/>
    <w:rsid w:val="00BF7B0B"/>
    <w:rsid w:val="00BF7BFD"/>
    <w:rsid w:val="00BF7CBD"/>
    <w:rsid w:val="00C00526"/>
    <w:rsid w:val="00C01050"/>
    <w:rsid w:val="00C02624"/>
    <w:rsid w:val="00C026F3"/>
    <w:rsid w:val="00C02A89"/>
    <w:rsid w:val="00C02BF1"/>
    <w:rsid w:val="00C033F0"/>
    <w:rsid w:val="00C034BD"/>
    <w:rsid w:val="00C04730"/>
    <w:rsid w:val="00C047B0"/>
    <w:rsid w:val="00C04984"/>
    <w:rsid w:val="00C04B46"/>
    <w:rsid w:val="00C05601"/>
    <w:rsid w:val="00C05621"/>
    <w:rsid w:val="00C05781"/>
    <w:rsid w:val="00C0579B"/>
    <w:rsid w:val="00C058F7"/>
    <w:rsid w:val="00C05BDB"/>
    <w:rsid w:val="00C066C7"/>
    <w:rsid w:val="00C072F8"/>
    <w:rsid w:val="00C07A53"/>
    <w:rsid w:val="00C07D4C"/>
    <w:rsid w:val="00C10584"/>
    <w:rsid w:val="00C114BE"/>
    <w:rsid w:val="00C117BE"/>
    <w:rsid w:val="00C11BA2"/>
    <w:rsid w:val="00C12038"/>
    <w:rsid w:val="00C12331"/>
    <w:rsid w:val="00C14105"/>
    <w:rsid w:val="00C142BC"/>
    <w:rsid w:val="00C1483C"/>
    <w:rsid w:val="00C14963"/>
    <w:rsid w:val="00C14CED"/>
    <w:rsid w:val="00C15306"/>
    <w:rsid w:val="00C15D3B"/>
    <w:rsid w:val="00C16873"/>
    <w:rsid w:val="00C1799D"/>
    <w:rsid w:val="00C17D04"/>
    <w:rsid w:val="00C20567"/>
    <w:rsid w:val="00C20EAE"/>
    <w:rsid w:val="00C222E8"/>
    <w:rsid w:val="00C224EB"/>
    <w:rsid w:val="00C22D20"/>
    <w:rsid w:val="00C23D4C"/>
    <w:rsid w:val="00C244CD"/>
    <w:rsid w:val="00C25403"/>
    <w:rsid w:val="00C264BD"/>
    <w:rsid w:val="00C30F1D"/>
    <w:rsid w:val="00C3106D"/>
    <w:rsid w:val="00C315EE"/>
    <w:rsid w:val="00C3165A"/>
    <w:rsid w:val="00C31DCF"/>
    <w:rsid w:val="00C33BC1"/>
    <w:rsid w:val="00C35987"/>
    <w:rsid w:val="00C35A49"/>
    <w:rsid w:val="00C35A58"/>
    <w:rsid w:val="00C36428"/>
    <w:rsid w:val="00C36735"/>
    <w:rsid w:val="00C36885"/>
    <w:rsid w:val="00C368E3"/>
    <w:rsid w:val="00C36FCD"/>
    <w:rsid w:val="00C37B70"/>
    <w:rsid w:val="00C37E32"/>
    <w:rsid w:val="00C40492"/>
    <w:rsid w:val="00C4053B"/>
    <w:rsid w:val="00C40577"/>
    <w:rsid w:val="00C42573"/>
    <w:rsid w:val="00C445AE"/>
    <w:rsid w:val="00C446FE"/>
    <w:rsid w:val="00C4630A"/>
    <w:rsid w:val="00C4663A"/>
    <w:rsid w:val="00C46B67"/>
    <w:rsid w:val="00C46C76"/>
    <w:rsid w:val="00C46D8F"/>
    <w:rsid w:val="00C47101"/>
    <w:rsid w:val="00C4736F"/>
    <w:rsid w:val="00C47BAB"/>
    <w:rsid w:val="00C50596"/>
    <w:rsid w:val="00C50A14"/>
    <w:rsid w:val="00C50A81"/>
    <w:rsid w:val="00C511D9"/>
    <w:rsid w:val="00C51940"/>
    <w:rsid w:val="00C52125"/>
    <w:rsid w:val="00C52821"/>
    <w:rsid w:val="00C528DA"/>
    <w:rsid w:val="00C53146"/>
    <w:rsid w:val="00C53D14"/>
    <w:rsid w:val="00C5565A"/>
    <w:rsid w:val="00C55BAF"/>
    <w:rsid w:val="00C56B6D"/>
    <w:rsid w:val="00C60792"/>
    <w:rsid w:val="00C6127F"/>
    <w:rsid w:val="00C61330"/>
    <w:rsid w:val="00C6141C"/>
    <w:rsid w:val="00C6166D"/>
    <w:rsid w:val="00C62BE8"/>
    <w:rsid w:val="00C62D29"/>
    <w:rsid w:val="00C647CF"/>
    <w:rsid w:val="00C657D8"/>
    <w:rsid w:val="00C65893"/>
    <w:rsid w:val="00C67393"/>
    <w:rsid w:val="00C707C3"/>
    <w:rsid w:val="00C71A66"/>
    <w:rsid w:val="00C725F1"/>
    <w:rsid w:val="00C7271C"/>
    <w:rsid w:val="00C7353E"/>
    <w:rsid w:val="00C73750"/>
    <w:rsid w:val="00C73880"/>
    <w:rsid w:val="00C748EB"/>
    <w:rsid w:val="00C74CA3"/>
    <w:rsid w:val="00C74E3E"/>
    <w:rsid w:val="00C75D68"/>
    <w:rsid w:val="00C7699D"/>
    <w:rsid w:val="00C77C6D"/>
    <w:rsid w:val="00C77E4E"/>
    <w:rsid w:val="00C80EFC"/>
    <w:rsid w:val="00C82B89"/>
    <w:rsid w:val="00C83500"/>
    <w:rsid w:val="00C84722"/>
    <w:rsid w:val="00C847C7"/>
    <w:rsid w:val="00C8505D"/>
    <w:rsid w:val="00C852C7"/>
    <w:rsid w:val="00C8555E"/>
    <w:rsid w:val="00C856D4"/>
    <w:rsid w:val="00C859A6"/>
    <w:rsid w:val="00C85A23"/>
    <w:rsid w:val="00C85A54"/>
    <w:rsid w:val="00C862DB"/>
    <w:rsid w:val="00C86435"/>
    <w:rsid w:val="00C871CD"/>
    <w:rsid w:val="00C878D7"/>
    <w:rsid w:val="00C90A88"/>
    <w:rsid w:val="00C911A3"/>
    <w:rsid w:val="00C9172B"/>
    <w:rsid w:val="00C92181"/>
    <w:rsid w:val="00C926AB"/>
    <w:rsid w:val="00C93B54"/>
    <w:rsid w:val="00C93D82"/>
    <w:rsid w:val="00C940EE"/>
    <w:rsid w:val="00C9585F"/>
    <w:rsid w:val="00C970DD"/>
    <w:rsid w:val="00CA1936"/>
    <w:rsid w:val="00CA3965"/>
    <w:rsid w:val="00CA4EDC"/>
    <w:rsid w:val="00CA4F06"/>
    <w:rsid w:val="00CA5C57"/>
    <w:rsid w:val="00CA65E7"/>
    <w:rsid w:val="00CA6AA4"/>
    <w:rsid w:val="00CA7167"/>
    <w:rsid w:val="00CA71A2"/>
    <w:rsid w:val="00CA7F84"/>
    <w:rsid w:val="00CB0EB0"/>
    <w:rsid w:val="00CB1045"/>
    <w:rsid w:val="00CB1438"/>
    <w:rsid w:val="00CB26D5"/>
    <w:rsid w:val="00CB379E"/>
    <w:rsid w:val="00CB4E52"/>
    <w:rsid w:val="00CB58D1"/>
    <w:rsid w:val="00CB686D"/>
    <w:rsid w:val="00CB6D4D"/>
    <w:rsid w:val="00CB6F08"/>
    <w:rsid w:val="00CB6F5E"/>
    <w:rsid w:val="00CB71F2"/>
    <w:rsid w:val="00CC0283"/>
    <w:rsid w:val="00CC0637"/>
    <w:rsid w:val="00CC219F"/>
    <w:rsid w:val="00CC2844"/>
    <w:rsid w:val="00CC2B3D"/>
    <w:rsid w:val="00CC309C"/>
    <w:rsid w:val="00CC312C"/>
    <w:rsid w:val="00CC425A"/>
    <w:rsid w:val="00CC46AB"/>
    <w:rsid w:val="00CC4CCF"/>
    <w:rsid w:val="00CC545D"/>
    <w:rsid w:val="00CC5515"/>
    <w:rsid w:val="00CC5E4D"/>
    <w:rsid w:val="00CC7D37"/>
    <w:rsid w:val="00CD1641"/>
    <w:rsid w:val="00CD2790"/>
    <w:rsid w:val="00CD27BA"/>
    <w:rsid w:val="00CD29B8"/>
    <w:rsid w:val="00CD37C6"/>
    <w:rsid w:val="00CD39F0"/>
    <w:rsid w:val="00CD5336"/>
    <w:rsid w:val="00CD5403"/>
    <w:rsid w:val="00CD5B38"/>
    <w:rsid w:val="00CD749C"/>
    <w:rsid w:val="00CD79A1"/>
    <w:rsid w:val="00CE02C8"/>
    <w:rsid w:val="00CE07B6"/>
    <w:rsid w:val="00CE09D2"/>
    <w:rsid w:val="00CE0EC9"/>
    <w:rsid w:val="00CE1BF3"/>
    <w:rsid w:val="00CE1F73"/>
    <w:rsid w:val="00CE2180"/>
    <w:rsid w:val="00CE2482"/>
    <w:rsid w:val="00CE2D3F"/>
    <w:rsid w:val="00CE355A"/>
    <w:rsid w:val="00CE40ED"/>
    <w:rsid w:val="00CE4F4B"/>
    <w:rsid w:val="00CE597F"/>
    <w:rsid w:val="00CE6095"/>
    <w:rsid w:val="00CE66E8"/>
    <w:rsid w:val="00CE6807"/>
    <w:rsid w:val="00CF0095"/>
    <w:rsid w:val="00CF0BED"/>
    <w:rsid w:val="00CF104C"/>
    <w:rsid w:val="00CF11D9"/>
    <w:rsid w:val="00CF1CB0"/>
    <w:rsid w:val="00CF2335"/>
    <w:rsid w:val="00CF23B3"/>
    <w:rsid w:val="00CF34B7"/>
    <w:rsid w:val="00CF3B9C"/>
    <w:rsid w:val="00CF3DF5"/>
    <w:rsid w:val="00CF52AF"/>
    <w:rsid w:val="00CF5818"/>
    <w:rsid w:val="00CF5990"/>
    <w:rsid w:val="00CF5B2A"/>
    <w:rsid w:val="00CF61AD"/>
    <w:rsid w:val="00D00ADB"/>
    <w:rsid w:val="00D01E78"/>
    <w:rsid w:val="00D02119"/>
    <w:rsid w:val="00D02F46"/>
    <w:rsid w:val="00D03BB5"/>
    <w:rsid w:val="00D040DB"/>
    <w:rsid w:val="00D04131"/>
    <w:rsid w:val="00D0442F"/>
    <w:rsid w:val="00D07789"/>
    <w:rsid w:val="00D10384"/>
    <w:rsid w:val="00D11864"/>
    <w:rsid w:val="00D12FFB"/>
    <w:rsid w:val="00D13AB7"/>
    <w:rsid w:val="00D144F2"/>
    <w:rsid w:val="00D14F32"/>
    <w:rsid w:val="00D15A41"/>
    <w:rsid w:val="00D15D67"/>
    <w:rsid w:val="00D16418"/>
    <w:rsid w:val="00D16994"/>
    <w:rsid w:val="00D16CD3"/>
    <w:rsid w:val="00D17CA2"/>
    <w:rsid w:val="00D20253"/>
    <w:rsid w:val="00D20B86"/>
    <w:rsid w:val="00D21085"/>
    <w:rsid w:val="00D22476"/>
    <w:rsid w:val="00D2298C"/>
    <w:rsid w:val="00D23234"/>
    <w:rsid w:val="00D2352B"/>
    <w:rsid w:val="00D235B5"/>
    <w:rsid w:val="00D24509"/>
    <w:rsid w:val="00D25397"/>
    <w:rsid w:val="00D255C3"/>
    <w:rsid w:val="00D25C2A"/>
    <w:rsid w:val="00D262CD"/>
    <w:rsid w:val="00D27365"/>
    <w:rsid w:val="00D27465"/>
    <w:rsid w:val="00D2763F"/>
    <w:rsid w:val="00D277A1"/>
    <w:rsid w:val="00D30269"/>
    <w:rsid w:val="00D3065F"/>
    <w:rsid w:val="00D31096"/>
    <w:rsid w:val="00D31D87"/>
    <w:rsid w:val="00D32345"/>
    <w:rsid w:val="00D329FC"/>
    <w:rsid w:val="00D32BB9"/>
    <w:rsid w:val="00D334DB"/>
    <w:rsid w:val="00D33629"/>
    <w:rsid w:val="00D336CC"/>
    <w:rsid w:val="00D3468E"/>
    <w:rsid w:val="00D35768"/>
    <w:rsid w:val="00D35BCC"/>
    <w:rsid w:val="00D35DA7"/>
    <w:rsid w:val="00D36913"/>
    <w:rsid w:val="00D374AF"/>
    <w:rsid w:val="00D40233"/>
    <w:rsid w:val="00D4037B"/>
    <w:rsid w:val="00D403BB"/>
    <w:rsid w:val="00D4045B"/>
    <w:rsid w:val="00D41584"/>
    <w:rsid w:val="00D4175F"/>
    <w:rsid w:val="00D42959"/>
    <w:rsid w:val="00D44227"/>
    <w:rsid w:val="00D47909"/>
    <w:rsid w:val="00D47F74"/>
    <w:rsid w:val="00D50064"/>
    <w:rsid w:val="00D5037B"/>
    <w:rsid w:val="00D50922"/>
    <w:rsid w:val="00D50B29"/>
    <w:rsid w:val="00D511E3"/>
    <w:rsid w:val="00D5128A"/>
    <w:rsid w:val="00D51C2A"/>
    <w:rsid w:val="00D52395"/>
    <w:rsid w:val="00D52F38"/>
    <w:rsid w:val="00D53076"/>
    <w:rsid w:val="00D536ED"/>
    <w:rsid w:val="00D5474D"/>
    <w:rsid w:val="00D54D4C"/>
    <w:rsid w:val="00D54E78"/>
    <w:rsid w:val="00D5559A"/>
    <w:rsid w:val="00D56A09"/>
    <w:rsid w:val="00D60001"/>
    <w:rsid w:val="00D61382"/>
    <w:rsid w:val="00D61781"/>
    <w:rsid w:val="00D6207F"/>
    <w:rsid w:val="00D629EB"/>
    <w:rsid w:val="00D64358"/>
    <w:rsid w:val="00D64A5C"/>
    <w:rsid w:val="00D64C37"/>
    <w:rsid w:val="00D64DD2"/>
    <w:rsid w:val="00D70521"/>
    <w:rsid w:val="00D70654"/>
    <w:rsid w:val="00D70848"/>
    <w:rsid w:val="00D71365"/>
    <w:rsid w:val="00D713C0"/>
    <w:rsid w:val="00D72648"/>
    <w:rsid w:val="00D729EB"/>
    <w:rsid w:val="00D72D5F"/>
    <w:rsid w:val="00D72F44"/>
    <w:rsid w:val="00D738DC"/>
    <w:rsid w:val="00D74690"/>
    <w:rsid w:val="00D74D77"/>
    <w:rsid w:val="00D76268"/>
    <w:rsid w:val="00D76636"/>
    <w:rsid w:val="00D76A83"/>
    <w:rsid w:val="00D76C79"/>
    <w:rsid w:val="00D77BE8"/>
    <w:rsid w:val="00D805A0"/>
    <w:rsid w:val="00D815A6"/>
    <w:rsid w:val="00D8163A"/>
    <w:rsid w:val="00D81F23"/>
    <w:rsid w:val="00D82860"/>
    <w:rsid w:val="00D845B6"/>
    <w:rsid w:val="00D85445"/>
    <w:rsid w:val="00D86CED"/>
    <w:rsid w:val="00D87470"/>
    <w:rsid w:val="00D8766C"/>
    <w:rsid w:val="00D87DF1"/>
    <w:rsid w:val="00D9099A"/>
    <w:rsid w:val="00D91F99"/>
    <w:rsid w:val="00D93BA5"/>
    <w:rsid w:val="00D93FA8"/>
    <w:rsid w:val="00D9494F"/>
    <w:rsid w:val="00D95E68"/>
    <w:rsid w:val="00D96C9A"/>
    <w:rsid w:val="00DA0566"/>
    <w:rsid w:val="00DA160E"/>
    <w:rsid w:val="00DA1B2E"/>
    <w:rsid w:val="00DA4210"/>
    <w:rsid w:val="00DA44CC"/>
    <w:rsid w:val="00DA44ED"/>
    <w:rsid w:val="00DA4A9C"/>
    <w:rsid w:val="00DA4CE6"/>
    <w:rsid w:val="00DA5410"/>
    <w:rsid w:val="00DA5AD1"/>
    <w:rsid w:val="00DA6376"/>
    <w:rsid w:val="00DA7EF3"/>
    <w:rsid w:val="00DB1C98"/>
    <w:rsid w:val="00DB4DF8"/>
    <w:rsid w:val="00DB5722"/>
    <w:rsid w:val="00DB6195"/>
    <w:rsid w:val="00DB6630"/>
    <w:rsid w:val="00DB72F8"/>
    <w:rsid w:val="00DB751E"/>
    <w:rsid w:val="00DC12AE"/>
    <w:rsid w:val="00DC1372"/>
    <w:rsid w:val="00DC1E2C"/>
    <w:rsid w:val="00DC2900"/>
    <w:rsid w:val="00DC2F14"/>
    <w:rsid w:val="00DC2F88"/>
    <w:rsid w:val="00DC47D3"/>
    <w:rsid w:val="00DC4E39"/>
    <w:rsid w:val="00DC5004"/>
    <w:rsid w:val="00DC519D"/>
    <w:rsid w:val="00DC537E"/>
    <w:rsid w:val="00DC542C"/>
    <w:rsid w:val="00DC56F8"/>
    <w:rsid w:val="00DC5D87"/>
    <w:rsid w:val="00DC5E88"/>
    <w:rsid w:val="00DC5FA0"/>
    <w:rsid w:val="00DC5FBD"/>
    <w:rsid w:val="00DC74FC"/>
    <w:rsid w:val="00DD0D30"/>
    <w:rsid w:val="00DD225F"/>
    <w:rsid w:val="00DD2E80"/>
    <w:rsid w:val="00DD34E4"/>
    <w:rsid w:val="00DD3C04"/>
    <w:rsid w:val="00DD3D13"/>
    <w:rsid w:val="00DD41F7"/>
    <w:rsid w:val="00DD4AA0"/>
    <w:rsid w:val="00DD6447"/>
    <w:rsid w:val="00DD6DD6"/>
    <w:rsid w:val="00DD7310"/>
    <w:rsid w:val="00DE07D9"/>
    <w:rsid w:val="00DE2826"/>
    <w:rsid w:val="00DE312E"/>
    <w:rsid w:val="00DE3241"/>
    <w:rsid w:val="00DE3577"/>
    <w:rsid w:val="00DE415A"/>
    <w:rsid w:val="00DE483B"/>
    <w:rsid w:val="00DE608A"/>
    <w:rsid w:val="00DE71A4"/>
    <w:rsid w:val="00DE7DF9"/>
    <w:rsid w:val="00DF0266"/>
    <w:rsid w:val="00DF135C"/>
    <w:rsid w:val="00DF1503"/>
    <w:rsid w:val="00DF23D8"/>
    <w:rsid w:val="00DF47D1"/>
    <w:rsid w:val="00DF4C47"/>
    <w:rsid w:val="00DF5EC9"/>
    <w:rsid w:val="00DF6000"/>
    <w:rsid w:val="00DF61C3"/>
    <w:rsid w:val="00DF74E3"/>
    <w:rsid w:val="00E0002D"/>
    <w:rsid w:val="00E0089A"/>
    <w:rsid w:val="00E00BD0"/>
    <w:rsid w:val="00E01FA6"/>
    <w:rsid w:val="00E02F5F"/>
    <w:rsid w:val="00E04585"/>
    <w:rsid w:val="00E04667"/>
    <w:rsid w:val="00E10087"/>
    <w:rsid w:val="00E1031C"/>
    <w:rsid w:val="00E11752"/>
    <w:rsid w:val="00E1252F"/>
    <w:rsid w:val="00E13092"/>
    <w:rsid w:val="00E13271"/>
    <w:rsid w:val="00E14588"/>
    <w:rsid w:val="00E148EC"/>
    <w:rsid w:val="00E14BAE"/>
    <w:rsid w:val="00E15259"/>
    <w:rsid w:val="00E16293"/>
    <w:rsid w:val="00E1773E"/>
    <w:rsid w:val="00E2000B"/>
    <w:rsid w:val="00E20D3C"/>
    <w:rsid w:val="00E2109E"/>
    <w:rsid w:val="00E21934"/>
    <w:rsid w:val="00E21ECC"/>
    <w:rsid w:val="00E221AD"/>
    <w:rsid w:val="00E227BE"/>
    <w:rsid w:val="00E234A7"/>
    <w:rsid w:val="00E238B8"/>
    <w:rsid w:val="00E23A4E"/>
    <w:rsid w:val="00E2461E"/>
    <w:rsid w:val="00E25242"/>
    <w:rsid w:val="00E25A55"/>
    <w:rsid w:val="00E25B32"/>
    <w:rsid w:val="00E26EFD"/>
    <w:rsid w:val="00E27231"/>
    <w:rsid w:val="00E27ABB"/>
    <w:rsid w:val="00E27B7F"/>
    <w:rsid w:val="00E27CC6"/>
    <w:rsid w:val="00E30D95"/>
    <w:rsid w:val="00E31F79"/>
    <w:rsid w:val="00E33586"/>
    <w:rsid w:val="00E3443F"/>
    <w:rsid w:val="00E35258"/>
    <w:rsid w:val="00E3559D"/>
    <w:rsid w:val="00E361AA"/>
    <w:rsid w:val="00E37EE7"/>
    <w:rsid w:val="00E40167"/>
    <w:rsid w:val="00E403A2"/>
    <w:rsid w:val="00E410D9"/>
    <w:rsid w:val="00E41798"/>
    <w:rsid w:val="00E41865"/>
    <w:rsid w:val="00E41ED0"/>
    <w:rsid w:val="00E42178"/>
    <w:rsid w:val="00E42A71"/>
    <w:rsid w:val="00E4395A"/>
    <w:rsid w:val="00E44189"/>
    <w:rsid w:val="00E447F5"/>
    <w:rsid w:val="00E45342"/>
    <w:rsid w:val="00E45FE7"/>
    <w:rsid w:val="00E46370"/>
    <w:rsid w:val="00E46381"/>
    <w:rsid w:val="00E47619"/>
    <w:rsid w:val="00E50775"/>
    <w:rsid w:val="00E50DB1"/>
    <w:rsid w:val="00E5119F"/>
    <w:rsid w:val="00E51D22"/>
    <w:rsid w:val="00E527E5"/>
    <w:rsid w:val="00E5360B"/>
    <w:rsid w:val="00E5378B"/>
    <w:rsid w:val="00E53B20"/>
    <w:rsid w:val="00E55243"/>
    <w:rsid w:val="00E5525E"/>
    <w:rsid w:val="00E55CCF"/>
    <w:rsid w:val="00E56947"/>
    <w:rsid w:val="00E60186"/>
    <w:rsid w:val="00E60642"/>
    <w:rsid w:val="00E6263F"/>
    <w:rsid w:val="00E62D14"/>
    <w:rsid w:val="00E6334E"/>
    <w:rsid w:val="00E63E1A"/>
    <w:rsid w:val="00E63F43"/>
    <w:rsid w:val="00E6642F"/>
    <w:rsid w:val="00E6698E"/>
    <w:rsid w:val="00E66BBD"/>
    <w:rsid w:val="00E6703B"/>
    <w:rsid w:val="00E6756D"/>
    <w:rsid w:val="00E7042B"/>
    <w:rsid w:val="00E70963"/>
    <w:rsid w:val="00E71443"/>
    <w:rsid w:val="00E72051"/>
    <w:rsid w:val="00E723FD"/>
    <w:rsid w:val="00E73030"/>
    <w:rsid w:val="00E73FC5"/>
    <w:rsid w:val="00E742BF"/>
    <w:rsid w:val="00E74700"/>
    <w:rsid w:val="00E75109"/>
    <w:rsid w:val="00E75D38"/>
    <w:rsid w:val="00E75F9F"/>
    <w:rsid w:val="00E76B88"/>
    <w:rsid w:val="00E7794D"/>
    <w:rsid w:val="00E80151"/>
    <w:rsid w:val="00E80633"/>
    <w:rsid w:val="00E81025"/>
    <w:rsid w:val="00E81A6F"/>
    <w:rsid w:val="00E8220B"/>
    <w:rsid w:val="00E828AD"/>
    <w:rsid w:val="00E83320"/>
    <w:rsid w:val="00E8409D"/>
    <w:rsid w:val="00E84254"/>
    <w:rsid w:val="00E84CC4"/>
    <w:rsid w:val="00E851C6"/>
    <w:rsid w:val="00E86513"/>
    <w:rsid w:val="00E86C2B"/>
    <w:rsid w:val="00E86D23"/>
    <w:rsid w:val="00E87791"/>
    <w:rsid w:val="00E87CF4"/>
    <w:rsid w:val="00E87DF1"/>
    <w:rsid w:val="00E9035E"/>
    <w:rsid w:val="00E9276E"/>
    <w:rsid w:val="00E927E2"/>
    <w:rsid w:val="00E933C2"/>
    <w:rsid w:val="00E94A32"/>
    <w:rsid w:val="00E9569B"/>
    <w:rsid w:val="00E960DC"/>
    <w:rsid w:val="00EA021F"/>
    <w:rsid w:val="00EA030D"/>
    <w:rsid w:val="00EA06FA"/>
    <w:rsid w:val="00EA0910"/>
    <w:rsid w:val="00EA14B7"/>
    <w:rsid w:val="00EA1760"/>
    <w:rsid w:val="00EA1CB8"/>
    <w:rsid w:val="00EA2643"/>
    <w:rsid w:val="00EA2B74"/>
    <w:rsid w:val="00EA32BE"/>
    <w:rsid w:val="00EA34C9"/>
    <w:rsid w:val="00EA38ED"/>
    <w:rsid w:val="00EA43E2"/>
    <w:rsid w:val="00EA48A0"/>
    <w:rsid w:val="00EA4AC2"/>
    <w:rsid w:val="00EA4C73"/>
    <w:rsid w:val="00EA5C16"/>
    <w:rsid w:val="00EA6A84"/>
    <w:rsid w:val="00EA6AB2"/>
    <w:rsid w:val="00EA7B3E"/>
    <w:rsid w:val="00EB02A2"/>
    <w:rsid w:val="00EB0A5C"/>
    <w:rsid w:val="00EB1804"/>
    <w:rsid w:val="00EB38C1"/>
    <w:rsid w:val="00EB3DB2"/>
    <w:rsid w:val="00EB4EA8"/>
    <w:rsid w:val="00EB4F8B"/>
    <w:rsid w:val="00EB5618"/>
    <w:rsid w:val="00EB63B0"/>
    <w:rsid w:val="00EB7167"/>
    <w:rsid w:val="00EB7C18"/>
    <w:rsid w:val="00EC11D5"/>
    <w:rsid w:val="00EC1673"/>
    <w:rsid w:val="00EC1947"/>
    <w:rsid w:val="00EC28BD"/>
    <w:rsid w:val="00EC333F"/>
    <w:rsid w:val="00EC43C7"/>
    <w:rsid w:val="00EC620A"/>
    <w:rsid w:val="00EC6A06"/>
    <w:rsid w:val="00EC6E68"/>
    <w:rsid w:val="00ED0648"/>
    <w:rsid w:val="00ED1B1B"/>
    <w:rsid w:val="00ED1F1E"/>
    <w:rsid w:val="00ED2453"/>
    <w:rsid w:val="00ED2BFF"/>
    <w:rsid w:val="00ED2E4D"/>
    <w:rsid w:val="00ED3A62"/>
    <w:rsid w:val="00ED4DC3"/>
    <w:rsid w:val="00ED5CB4"/>
    <w:rsid w:val="00ED6E5E"/>
    <w:rsid w:val="00ED7087"/>
    <w:rsid w:val="00EE198B"/>
    <w:rsid w:val="00EE20D1"/>
    <w:rsid w:val="00EE2586"/>
    <w:rsid w:val="00EE2E34"/>
    <w:rsid w:val="00EE36D5"/>
    <w:rsid w:val="00EE3BD1"/>
    <w:rsid w:val="00EE50D0"/>
    <w:rsid w:val="00EE5184"/>
    <w:rsid w:val="00EE57DD"/>
    <w:rsid w:val="00EE6679"/>
    <w:rsid w:val="00EE7232"/>
    <w:rsid w:val="00EE7361"/>
    <w:rsid w:val="00EF1443"/>
    <w:rsid w:val="00EF27DF"/>
    <w:rsid w:val="00EF28C0"/>
    <w:rsid w:val="00EF2FEA"/>
    <w:rsid w:val="00EF38FA"/>
    <w:rsid w:val="00EF3941"/>
    <w:rsid w:val="00EF3F4F"/>
    <w:rsid w:val="00EF4EF8"/>
    <w:rsid w:val="00EF669B"/>
    <w:rsid w:val="00EF66D7"/>
    <w:rsid w:val="00EF6E37"/>
    <w:rsid w:val="00EF6FE4"/>
    <w:rsid w:val="00EF7913"/>
    <w:rsid w:val="00EF7D27"/>
    <w:rsid w:val="00EF7EDF"/>
    <w:rsid w:val="00EF7F3D"/>
    <w:rsid w:val="00F0034E"/>
    <w:rsid w:val="00F009DE"/>
    <w:rsid w:val="00F00D12"/>
    <w:rsid w:val="00F012F8"/>
    <w:rsid w:val="00F0138C"/>
    <w:rsid w:val="00F013BC"/>
    <w:rsid w:val="00F01858"/>
    <w:rsid w:val="00F01BA7"/>
    <w:rsid w:val="00F01DEE"/>
    <w:rsid w:val="00F02527"/>
    <w:rsid w:val="00F030CF"/>
    <w:rsid w:val="00F0339F"/>
    <w:rsid w:val="00F04CC0"/>
    <w:rsid w:val="00F06DC6"/>
    <w:rsid w:val="00F1001E"/>
    <w:rsid w:val="00F108EB"/>
    <w:rsid w:val="00F10E49"/>
    <w:rsid w:val="00F11647"/>
    <w:rsid w:val="00F12286"/>
    <w:rsid w:val="00F12493"/>
    <w:rsid w:val="00F13563"/>
    <w:rsid w:val="00F138A5"/>
    <w:rsid w:val="00F13AF0"/>
    <w:rsid w:val="00F145F1"/>
    <w:rsid w:val="00F146B4"/>
    <w:rsid w:val="00F16AB5"/>
    <w:rsid w:val="00F16E01"/>
    <w:rsid w:val="00F20D89"/>
    <w:rsid w:val="00F2194E"/>
    <w:rsid w:val="00F21961"/>
    <w:rsid w:val="00F2242F"/>
    <w:rsid w:val="00F22482"/>
    <w:rsid w:val="00F2271D"/>
    <w:rsid w:val="00F2337A"/>
    <w:rsid w:val="00F2375E"/>
    <w:rsid w:val="00F24A24"/>
    <w:rsid w:val="00F254AE"/>
    <w:rsid w:val="00F254C5"/>
    <w:rsid w:val="00F2618C"/>
    <w:rsid w:val="00F2764F"/>
    <w:rsid w:val="00F30488"/>
    <w:rsid w:val="00F30CCC"/>
    <w:rsid w:val="00F311F0"/>
    <w:rsid w:val="00F321C3"/>
    <w:rsid w:val="00F324A7"/>
    <w:rsid w:val="00F327EB"/>
    <w:rsid w:val="00F341C8"/>
    <w:rsid w:val="00F353E4"/>
    <w:rsid w:val="00F35A0A"/>
    <w:rsid w:val="00F35F52"/>
    <w:rsid w:val="00F37577"/>
    <w:rsid w:val="00F40AC9"/>
    <w:rsid w:val="00F40AFB"/>
    <w:rsid w:val="00F412A3"/>
    <w:rsid w:val="00F4477A"/>
    <w:rsid w:val="00F4738D"/>
    <w:rsid w:val="00F47453"/>
    <w:rsid w:val="00F47ADF"/>
    <w:rsid w:val="00F47B7C"/>
    <w:rsid w:val="00F47D02"/>
    <w:rsid w:val="00F50311"/>
    <w:rsid w:val="00F50A07"/>
    <w:rsid w:val="00F50B36"/>
    <w:rsid w:val="00F513E6"/>
    <w:rsid w:val="00F52B5F"/>
    <w:rsid w:val="00F534CF"/>
    <w:rsid w:val="00F54AF6"/>
    <w:rsid w:val="00F5508D"/>
    <w:rsid w:val="00F5542A"/>
    <w:rsid w:val="00F55D62"/>
    <w:rsid w:val="00F57647"/>
    <w:rsid w:val="00F6040E"/>
    <w:rsid w:val="00F6080F"/>
    <w:rsid w:val="00F61D3A"/>
    <w:rsid w:val="00F62389"/>
    <w:rsid w:val="00F640AB"/>
    <w:rsid w:val="00F64D17"/>
    <w:rsid w:val="00F65604"/>
    <w:rsid w:val="00F668B8"/>
    <w:rsid w:val="00F67D3C"/>
    <w:rsid w:val="00F715AC"/>
    <w:rsid w:val="00F719B2"/>
    <w:rsid w:val="00F7215F"/>
    <w:rsid w:val="00F72B06"/>
    <w:rsid w:val="00F732DA"/>
    <w:rsid w:val="00F73FF8"/>
    <w:rsid w:val="00F74AD8"/>
    <w:rsid w:val="00F75D00"/>
    <w:rsid w:val="00F7654B"/>
    <w:rsid w:val="00F765CE"/>
    <w:rsid w:val="00F8046A"/>
    <w:rsid w:val="00F82452"/>
    <w:rsid w:val="00F852A1"/>
    <w:rsid w:val="00F85637"/>
    <w:rsid w:val="00F8573E"/>
    <w:rsid w:val="00F85BFB"/>
    <w:rsid w:val="00F85E81"/>
    <w:rsid w:val="00F865C6"/>
    <w:rsid w:val="00F869BC"/>
    <w:rsid w:val="00F871D8"/>
    <w:rsid w:val="00F90763"/>
    <w:rsid w:val="00F90781"/>
    <w:rsid w:val="00F90BF3"/>
    <w:rsid w:val="00F90FE3"/>
    <w:rsid w:val="00F912C3"/>
    <w:rsid w:val="00F9296D"/>
    <w:rsid w:val="00F95679"/>
    <w:rsid w:val="00F956B6"/>
    <w:rsid w:val="00F959DD"/>
    <w:rsid w:val="00F95F53"/>
    <w:rsid w:val="00F96158"/>
    <w:rsid w:val="00F96238"/>
    <w:rsid w:val="00FA0100"/>
    <w:rsid w:val="00FA23B5"/>
    <w:rsid w:val="00FA47DD"/>
    <w:rsid w:val="00FA519D"/>
    <w:rsid w:val="00FA5C55"/>
    <w:rsid w:val="00FA7782"/>
    <w:rsid w:val="00FB0290"/>
    <w:rsid w:val="00FB05EE"/>
    <w:rsid w:val="00FB0F8E"/>
    <w:rsid w:val="00FB1362"/>
    <w:rsid w:val="00FB17DF"/>
    <w:rsid w:val="00FB3B1A"/>
    <w:rsid w:val="00FB4C16"/>
    <w:rsid w:val="00FB4EA9"/>
    <w:rsid w:val="00FB5121"/>
    <w:rsid w:val="00FB5686"/>
    <w:rsid w:val="00FB5A6A"/>
    <w:rsid w:val="00FB61F6"/>
    <w:rsid w:val="00FC0948"/>
    <w:rsid w:val="00FC1240"/>
    <w:rsid w:val="00FC1D08"/>
    <w:rsid w:val="00FC2173"/>
    <w:rsid w:val="00FC26A5"/>
    <w:rsid w:val="00FC3E75"/>
    <w:rsid w:val="00FC44BE"/>
    <w:rsid w:val="00FC463D"/>
    <w:rsid w:val="00FC5251"/>
    <w:rsid w:val="00FC5479"/>
    <w:rsid w:val="00FC571E"/>
    <w:rsid w:val="00FC5A63"/>
    <w:rsid w:val="00FC6562"/>
    <w:rsid w:val="00FC6F74"/>
    <w:rsid w:val="00FC6F87"/>
    <w:rsid w:val="00FC7384"/>
    <w:rsid w:val="00FC7E4A"/>
    <w:rsid w:val="00FD0745"/>
    <w:rsid w:val="00FD0B01"/>
    <w:rsid w:val="00FD170D"/>
    <w:rsid w:val="00FD27FB"/>
    <w:rsid w:val="00FD2900"/>
    <w:rsid w:val="00FD2E6C"/>
    <w:rsid w:val="00FD380B"/>
    <w:rsid w:val="00FD3826"/>
    <w:rsid w:val="00FD4CA3"/>
    <w:rsid w:val="00FD4FB8"/>
    <w:rsid w:val="00FD544C"/>
    <w:rsid w:val="00FD5FCC"/>
    <w:rsid w:val="00FD614B"/>
    <w:rsid w:val="00FD7962"/>
    <w:rsid w:val="00FE0EB0"/>
    <w:rsid w:val="00FE20BE"/>
    <w:rsid w:val="00FE2110"/>
    <w:rsid w:val="00FE3B6E"/>
    <w:rsid w:val="00FE46A6"/>
    <w:rsid w:val="00FE4808"/>
    <w:rsid w:val="00FE4BCE"/>
    <w:rsid w:val="00FE5371"/>
    <w:rsid w:val="00FE64F3"/>
    <w:rsid w:val="00FE71C5"/>
    <w:rsid w:val="00FE755A"/>
    <w:rsid w:val="00FE79ED"/>
    <w:rsid w:val="00FF0117"/>
    <w:rsid w:val="00FF1F36"/>
    <w:rsid w:val="00FF22EF"/>
    <w:rsid w:val="00FF2BE3"/>
    <w:rsid w:val="00FF3470"/>
    <w:rsid w:val="00FF3944"/>
    <w:rsid w:val="00FF4594"/>
    <w:rsid w:val="00FF5265"/>
    <w:rsid w:val="00FF61A1"/>
    <w:rsid w:val="00FF65AD"/>
    <w:rsid w:val="00FF6AC8"/>
    <w:rsid w:val="00FF6E01"/>
    <w:rsid w:val="00FF6F19"/>
    <w:rsid w:val="00FF7B5C"/>
    <w:rsid w:val="010E0467"/>
    <w:rsid w:val="0188F0EF"/>
    <w:rsid w:val="01A9DCE3"/>
    <w:rsid w:val="026C62CF"/>
    <w:rsid w:val="038A8045"/>
    <w:rsid w:val="0674EA88"/>
    <w:rsid w:val="0875D4E3"/>
    <w:rsid w:val="09ED411D"/>
    <w:rsid w:val="0A11A544"/>
    <w:rsid w:val="0A4EB8F6"/>
    <w:rsid w:val="0AC1A038"/>
    <w:rsid w:val="11F33C8D"/>
    <w:rsid w:val="11F8BCE1"/>
    <w:rsid w:val="12911B6F"/>
    <w:rsid w:val="16FA0768"/>
    <w:rsid w:val="17A4465C"/>
    <w:rsid w:val="18F0A335"/>
    <w:rsid w:val="19426B69"/>
    <w:rsid w:val="1B20497F"/>
    <w:rsid w:val="1DBBCA7E"/>
    <w:rsid w:val="1DC63E5D"/>
    <w:rsid w:val="21324BD0"/>
    <w:rsid w:val="2291E42E"/>
    <w:rsid w:val="22A06904"/>
    <w:rsid w:val="24D6793A"/>
    <w:rsid w:val="25C4C96D"/>
    <w:rsid w:val="268E282C"/>
    <w:rsid w:val="26F5113F"/>
    <w:rsid w:val="28DC3467"/>
    <w:rsid w:val="28DC6C1E"/>
    <w:rsid w:val="2A1E5899"/>
    <w:rsid w:val="2B10FEC1"/>
    <w:rsid w:val="2B7D31F6"/>
    <w:rsid w:val="2F528356"/>
    <w:rsid w:val="31B28D33"/>
    <w:rsid w:val="332B86D9"/>
    <w:rsid w:val="3530AEC9"/>
    <w:rsid w:val="391F54E1"/>
    <w:rsid w:val="3A3E0BD0"/>
    <w:rsid w:val="3AFD985A"/>
    <w:rsid w:val="3B570F86"/>
    <w:rsid w:val="3B8BC44D"/>
    <w:rsid w:val="3CBE9BC4"/>
    <w:rsid w:val="3D8C27E6"/>
    <w:rsid w:val="3E15B7CB"/>
    <w:rsid w:val="3F4170A8"/>
    <w:rsid w:val="3FCE2DE4"/>
    <w:rsid w:val="4004674D"/>
    <w:rsid w:val="4085642C"/>
    <w:rsid w:val="40D28220"/>
    <w:rsid w:val="40DEE81C"/>
    <w:rsid w:val="41B47B4E"/>
    <w:rsid w:val="425F8F2A"/>
    <w:rsid w:val="48FBB441"/>
    <w:rsid w:val="4A8A0621"/>
    <w:rsid w:val="4EBC4EB7"/>
    <w:rsid w:val="543CB0A0"/>
    <w:rsid w:val="5782357A"/>
    <w:rsid w:val="5838DBA4"/>
    <w:rsid w:val="58C5DB84"/>
    <w:rsid w:val="5966BB6A"/>
    <w:rsid w:val="5B1294A7"/>
    <w:rsid w:val="61126DAD"/>
    <w:rsid w:val="667F9E6C"/>
    <w:rsid w:val="73F2060D"/>
    <w:rsid w:val="74BFE842"/>
    <w:rsid w:val="755C685C"/>
    <w:rsid w:val="78AE70A5"/>
    <w:rsid w:val="790C8210"/>
    <w:rsid w:val="79F7EA83"/>
    <w:rsid w:val="7FA8ADA7"/>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041D3"/>
  <w15:chartTrackingRefBased/>
  <w15:docId w15:val="{D6A03BBD-32DA-409A-9B20-2CBFDA78E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32BB9"/>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A705D1"/>
    <w:pPr>
      <w:keepNext/>
      <w:numPr>
        <w:numId w:val="1"/>
      </w:numPr>
      <w:spacing w:before="240" w:after="60"/>
      <w:jc w:val="both"/>
      <w:outlineLvl w:val="0"/>
    </w:pPr>
    <w:rPr>
      <w:rFonts w:ascii="Arial" w:eastAsia="MS Mincho" w:hAnsi="Arial" w:cs="Arial"/>
      <w:b/>
      <w:bCs/>
      <w:kern w:val="32"/>
      <w:sz w:val="32"/>
      <w:szCs w:val="32"/>
    </w:rPr>
  </w:style>
  <w:style w:type="paragraph" w:styleId="Nadpis2">
    <w:name w:val="heading 2"/>
    <w:basedOn w:val="Normln"/>
    <w:next w:val="Normln"/>
    <w:link w:val="Nadpis2Char"/>
    <w:qFormat/>
    <w:rsid w:val="00A705D1"/>
    <w:pPr>
      <w:keepNext/>
      <w:numPr>
        <w:ilvl w:val="1"/>
        <w:numId w:val="1"/>
      </w:numPr>
      <w:spacing w:before="240" w:after="60"/>
      <w:jc w:val="both"/>
      <w:outlineLvl w:val="1"/>
    </w:pPr>
    <w:rPr>
      <w:rFonts w:ascii="Arial" w:eastAsia="MS Mincho" w:hAnsi="Arial" w:cs="Arial"/>
      <w:b/>
      <w:bCs/>
      <w:i/>
      <w:iCs/>
      <w:sz w:val="28"/>
      <w:szCs w:val="28"/>
    </w:rPr>
  </w:style>
  <w:style w:type="paragraph" w:styleId="Nadpis3">
    <w:name w:val="heading 3"/>
    <w:basedOn w:val="Normln"/>
    <w:next w:val="Normln"/>
    <w:link w:val="Nadpis3Char"/>
    <w:qFormat/>
    <w:rsid w:val="00A705D1"/>
    <w:pPr>
      <w:keepNext/>
      <w:numPr>
        <w:ilvl w:val="2"/>
        <w:numId w:val="1"/>
      </w:numPr>
      <w:spacing w:before="240" w:after="60"/>
      <w:jc w:val="both"/>
      <w:outlineLvl w:val="2"/>
    </w:pPr>
    <w:rPr>
      <w:rFonts w:ascii="Arial" w:eastAsia="MS Mincho" w:hAnsi="Arial" w:cs="Arial"/>
      <w:b/>
      <w:bCs/>
      <w:sz w:val="26"/>
      <w:szCs w:val="26"/>
    </w:rPr>
  </w:style>
  <w:style w:type="paragraph" w:styleId="Nadpis4">
    <w:name w:val="heading 4"/>
    <w:basedOn w:val="Normln"/>
    <w:next w:val="Normln"/>
    <w:link w:val="Nadpis4Char"/>
    <w:qFormat/>
    <w:rsid w:val="00A705D1"/>
    <w:pPr>
      <w:keepNext/>
      <w:numPr>
        <w:ilvl w:val="3"/>
        <w:numId w:val="1"/>
      </w:numPr>
      <w:spacing w:before="240" w:after="60"/>
      <w:jc w:val="both"/>
      <w:outlineLvl w:val="3"/>
    </w:pPr>
    <w:rPr>
      <w:rFonts w:eastAsia="MS Mincho"/>
      <w:b/>
      <w:bCs/>
      <w:sz w:val="28"/>
      <w:szCs w:val="28"/>
    </w:rPr>
  </w:style>
  <w:style w:type="paragraph" w:styleId="Nadpis5">
    <w:name w:val="heading 5"/>
    <w:basedOn w:val="Normln"/>
    <w:next w:val="Normln"/>
    <w:link w:val="Nadpis5Char"/>
    <w:qFormat/>
    <w:rsid w:val="00A705D1"/>
    <w:pPr>
      <w:numPr>
        <w:ilvl w:val="4"/>
        <w:numId w:val="1"/>
      </w:numPr>
      <w:spacing w:before="240" w:after="60"/>
      <w:jc w:val="both"/>
      <w:outlineLvl w:val="4"/>
    </w:pPr>
    <w:rPr>
      <w:rFonts w:eastAsia="MS Mincho"/>
      <w:b/>
      <w:bCs/>
      <w:i/>
      <w:iCs/>
      <w:sz w:val="26"/>
      <w:szCs w:val="26"/>
    </w:rPr>
  </w:style>
  <w:style w:type="paragraph" w:styleId="Nadpis6">
    <w:name w:val="heading 6"/>
    <w:basedOn w:val="Normln"/>
    <w:next w:val="Normln"/>
    <w:link w:val="Nadpis6Char"/>
    <w:qFormat/>
    <w:rsid w:val="00A705D1"/>
    <w:pPr>
      <w:numPr>
        <w:ilvl w:val="5"/>
        <w:numId w:val="1"/>
      </w:numPr>
      <w:spacing w:before="240" w:after="60"/>
      <w:jc w:val="both"/>
      <w:outlineLvl w:val="5"/>
    </w:pPr>
    <w:rPr>
      <w:rFonts w:eastAsia="MS Mincho"/>
      <w:b/>
      <w:bCs/>
      <w:sz w:val="22"/>
      <w:szCs w:val="22"/>
    </w:rPr>
  </w:style>
  <w:style w:type="paragraph" w:styleId="Nadpis7">
    <w:name w:val="heading 7"/>
    <w:basedOn w:val="Normln"/>
    <w:next w:val="Normln"/>
    <w:link w:val="Nadpis7Char"/>
    <w:qFormat/>
    <w:rsid w:val="00A705D1"/>
    <w:pPr>
      <w:numPr>
        <w:ilvl w:val="6"/>
        <w:numId w:val="1"/>
      </w:numPr>
      <w:spacing w:before="240" w:after="60"/>
      <w:jc w:val="both"/>
      <w:outlineLvl w:val="6"/>
    </w:pPr>
    <w:rPr>
      <w:rFonts w:eastAsia="MS Mincho"/>
    </w:rPr>
  </w:style>
  <w:style w:type="paragraph" w:styleId="Nadpis8">
    <w:name w:val="heading 8"/>
    <w:basedOn w:val="Normln"/>
    <w:next w:val="Normln"/>
    <w:link w:val="Nadpis8Char"/>
    <w:qFormat/>
    <w:rsid w:val="00A705D1"/>
    <w:pPr>
      <w:numPr>
        <w:ilvl w:val="7"/>
        <w:numId w:val="1"/>
      </w:numPr>
      <w:spacing w:before="240" w:after="60"/>
      <w:jc w:val="both"/>
      <w:outlineLvl w:val="7"/>
    </w:pPr>
    <w:rPr>
      <w:rFonts w:eastAsia="MS Mincho"/>
      <w:i/>
      <w:iCs/>
    </w:rPr>
  </w:style>
  <w:style w:type="paragraph" w:styleId="Nadpis9">
    <w:name w:val="heading 9"/>
    <w:basedOn w:val="Normln"/>
    <w:next w:val="Normln"/>
    <w:link w:val="Nadpis9Char"/>
    <w:qFormat/>
    <w:rsid w:val="00A705D1"/>
    <w:pPr>
      <w:numPr>
        <w:ilvl w:val="8"/>
        <w:numId w:val="1"/>
      </w:numPr>
      <w:spacing w:before="240" w:after="60"/>
      <w:jc w:val="both"/>
      <w:outlineLvl w:val="8"/>
    </w:pPr>
    <w:rPr>
      <w:rFonts w:ascii="Arial" w:eastAsia="MS Mincho"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E6642F"/>
    <w:rPr>
      <w:sz w:val="20"/>
      <w:szCs w:val="20"/>
    </w:rPr>
  </w:style>
  <w:style w:type="character" w:customStyle="1" w:styleId="TextpoznpodarouChar">
    <w:name w:val="Text pozn. pod čarou Char"/>
    <w:basedOn w:val="Standardnpsmoodstavce"/>
    <w:link w:val="Textpoznpodarou"/>
    <w:uiPriority w:val="99"/>
    <w:semiHidden/>
    <w:rsid w:val="00E6642F"/>
    <w:rPr>
      <w:rFonts w:ascii="Times New Roman" w:eastAsia="Times New Roman" w:hAnsi="Times New Roman" w:cs="Times New Roman"/>
      <w:sz w:val="20"/>
      <w:szCs w:val="20"/>
      <w:lang w:eastAsia="cs-CZ"/>
    </w:rPr>
  </w:style>
  <w:style w:type="character" w:styleId="Znakapoznpodarou">
    <w:name w:val="footnote reference"/>
    <w:uiPriority w:val="99"/>
    <w:semiHidden/>
    <w:unhideWhenUsed/>
    <w:rsid w:val="00E6642F"/>
    <w:rPr>
      <w:vertAlign w:val="superscript"/>
    </w:rPr>
  </w:style>
  <w:style w:type="character" w:customStyle="1" w:styleId="Nadpis1Char">
    <w:name w:val="Nadpis 1 Char"/>
    <w:basedOn w:val="Standardnpsmoodstavce"/>
    <w:link w:val="Nadpis1"/>
    <w:rsid w:val="00A705D1"/>
    <w:rPr>
      <w:rFonts w:ascii="Arial" w:eastAsia="MS Mincho" w:hAnsi="Arial" w:cs="Arial"/>
      <w:b/>
      <w:bCs/>
      <w:kern w:val="32"/>
      <w:sz w:val="32"/>
      <w:szCs w:val="32"/>
      <w:lang w:eastAsia="cs-CZ"/>
    </w:rPr>
  </w:style>
  <w:style w:type="character" w:customStyle="1" w:styleId="Nadpis2Char">
    <w:name w:val="Nadpis 2 Char"/>
    <w:basedOn w:val="Standardnpsmoodstavce"/>
    <w:link w:val="Nadpis2"/>
    <w:rsid w:val="00A705D1"/>
    <w:rPr>
      <w:rFonts w:ascii="Arial" w:eastAsia="MS Mincho" w:hAnsi="Arial" w:cs="Arial"/>
      <w:b/>
      <w:bCs/>
      <w:i/>
      <w:iCs/>
      <w:sz w:val="28"/>
      <w:szCs w:val="28"/>
      <w:lang w:eastAsia="cs-CZ"/>
    </w:rPr>
  </w:style>
  <w:style w:type="character" w:customStyle="1" w:styleId="Nadpis3Char">
    <w:name w:val="Nadpis 3 Char"/>
    <w:basedOn w:val="Standardnpsmoodstavce"/>
    <w:link w:val="Nadpis3"/>
    <w:rsid w:val="00A705D1"/>
    <w:rPr>
      <w:rFonts w:ascii="Arial" w:eastAsia="MS Mincho" w:hAnsi="Arial" w:cs="Arial"/>
      <w:b/>
      <w:bCs/>
      <w:sz w:val="26"/>
      <w:szCs w:val="26"/>
      <w:lang w:eastAsia="cs-CZ"/>
    </w:rPr>
  </w:style>
  <w:style w:type="character" w:customStyle="1" w:styleId="Nadpis4Char">
    <w:name w:val="Nadpis 4 Char"/>
    <w:basedOn w:val="Standardnpsmoodstavce"/>
    <w:link w:val="Nadpis4"/>
    <w:rsid w:val="00A705D1"/>
    <w:rPr>
      <w:rFonts w:ascii="Times New Roman" w:eastAsia="MS Mincho" w:hAnsi="Times New Roman" w:cs="Times New Roman"/>
      <w:b/>
      <w:bCs/>
      <w:sz w:val="28"/>
      <w:szCs w:val="28"/>
      <w:lang w:eastAsia="cs-CZ"/>
    </w:rPr>
  </w:style>
  <w:style w:type="character" w:customStyle="1" w:styleId="Nadpis5Char">
    <w:name w:val="Nadpis 5 Char"/>
    <w:basedOn w:val="Standardnpsmoodstavce"/>
    <w:link w:val="Nadpis5"/>
    <w:rsid w:val="00A705D1"/>
    <w:rPr>
      <w:rFonts w:ascii="Times New Roman" w:eastAsia="MS Mincho" w:hAnsi="Times New Roman" w:cs="Times New Roman"/>
      <w:b/>
      <w:bCs/>
      <w:i/>
      <w:iCs/>
      <w:sz w:val="26"/>
      <w:szCs w:val="26"/>
      <w:lang w:eastAsia="cs-CZ"/>
    </w:rPr>
  </w:style>
  <w:style w:type="character" w:customStyle="1" w:styleId="Nadpis6Char">
    <w:name w:val="Nadpis 6 Char"/>
    <w:basedOn w:val="Standardnpsmoodstavce"/>
    <w:link w:val="Nadpis6"/>
    <w:rsid w:val="00A705D1"/>
    <w:rPr>
      <w:rFonts w:ascii="Times New Roman" w:eastAsia="MS Mincho" w:hAnsi="Times New Roman" w:cs="Times New Roman"/>
      <w:b/>
      <w:bCs/>
      <w:lang w:eastAsia="cs-CZ"/>
    </w:rPr>
  </w:style>
  <w:style w:type="character" w:customStyle="1" w:styleId="Nadpis7Char">
    <w:name w:val="Nadpis 7 Char"/>
    <w:basedOn w:val="Standardnpsmoodstavce"/>
    <w:link w:val="Nadpis7"/>
    <w:rsid w:val="00A705D1"/>
    <w:rPr>
      <w:rFonts w:ascii="Times New Roman" w:eastAsia="MS Mincho" w:hAnsi="Times New Roman" w:cs="Times New Roman"/>
      <w:sz w:val="24"/>
      <w:szCs w:val="24"/>
      <w:lang w:eastAsia="cs-CZ"/>
    </w:rPr>
  </w:style>
  <w:style w:type="character" w:customStyle="1" w:styleId="Nadpis8Char">
    <w:name w:val="Nadpis 8 Char"/>
    <w:basedOn w:val="Standardnpsmoodstavce"/>
    <w:link w:val="Nadpis8"/>
    <w:rsid w:val="00A705D1"/>
    <w:rPr>
      <w:rFonts w:ascii="Times New Roman" w:eastAsia="MS Mincho" w:hAnsi="Times New Roman" w:cs="Times New Roman"/>
      <w:i/>
      <w:iCs/>
      <w:sz w:val="24"/>
      <w:szCs w:val="24"/>
      <w:lang w:eastAsia="cs-CZ"/>
    </w:rPr>
  </w:style>
  <w:style w:type="character" w:customStyle="1" w:styleId="Nadpis9Char">
    <w:name w:val="Nadpis 9 Char"/>
    <w:basedOn w:val="Standardnpsmoodstavce"/>
    <w:link w:val="Nadpis9"/>
    <w:rsid w:val="00A705D1"/>
    <w:rPr>
      <w:rFonts w:ascii="Arial" w:eastAsia="MS Mincho" w:hAnsi="Arial" w:cs="Arial"/>
      <w:lang w:eastAsia="cs-CZ"/>
    </w:rPr>
  </w:style>
  <w:style w:type="paragraph" w:styleId="Zkladntextodsazen">
    <w:name w:val="Body Text Indent"/>
    <w:basedOn w:val="Normln"/>
    <w:link w:val="ZkladntextodsazenChar"/>
    <w:uiPriority w:val="99"/>
    <w:semiHidden/>
    <w:unhideWhenUsed/>
    <w:rsid w:val="00A705D1"/>
    <w:pPr>
      <w:spacing w:after="120"/>
      <w:ind w:left="283"/>
    </w:pPr>
  </w:style>
  <w:style w:type="character" w:customStyle="1" w:styleId="ZkladntextodsazenChar">
    <w:name w:val="Základní text odsazený Char"/>
    <w:basedOn w:val="Standardnpsmoodstavce"/>
    <w:link w:val="Zkladntextodsazen"/>
    <w:uiPriority w:val="99"/>
    <w:semiHidden/>
    <w:rsid w:val="00A705D1"/>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99"/>
    <w:rsid w:val="00A705D1"/>
    <w:pPr>
      <w:spacing w:after="120"/>
      <w:jc w:val="both"/>
    </w:pPr>
    <w:rPr>
      <w:rFonts w:eastAsia="Calibri"/>
      <w:lang w:val="x-none"/>
    </w:rPr>
  </w:style>
  <w:style w:type="character" w:customStyle="1" w:styleId="ZkladntextChar">
    <w:name w:val="Základní text Char"/>
    <w:basedOn w:val="Standardnpsmoodstavce"/>
    <w:link w:val="Zkladntext"/>
    <w:uiPriority w:val="99"/>
    <w:rsid w:val="00A705D1"/>
    <w:rPr>
      <w:rFonts w:ascii="Times New Roman" w:eastAsia="Calibri" w:hAnsi="Times New Roman" w:cs="Times New Roman"/>
      <w:sz w:val="24"/>
      <w:szCs w:val="24"/>
      <w:lang w:val="x-none" w:eastAsia="cs-CZ"/>
    </w:rPr>
  </w:style>
  <w:style w:type="paragraph" w:styleId="Zhlav">
    <w:name w:val="header"/>
    <w:basedOn w:val="Normln"/>
    <w:link w:val="ZhlavChar"/>
    <w:uiPriority w:val="99"/>
    <w:unhideWhenUsed/>
    <w:rsid w:val="00A705D1"/>
    <w:pPr>
      <w:tabs>
        <w:tab w:val="center" w:pos="4536"/>
        <w:tab w:val="right" w:pos="9072"/>
      </w:tabs>
    </w:pPr>
  </w:style>
  <w:style w:type="character" w:customStyle="1" w:styleId="ZhlavChar">
    <w:name w:val="Záhlaví Char"/>
    <w:basedOn w:val="Standardnpsmoodstavce"/>
    <w:link w:val="Zhlav"/>
    <w:uiPriority w:val="99"/>
    <w:rsid w:val="00A705D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A705D1"/>
    <w:pPr>
      <w:tabs>
        <w:tab w:val="center" w:pos="4536"/>
        <w:tab w:val="right" w:pos="9072"/>
      </w:tabs>
    </w:pPr>
  </w:style>
  <w:style w:type="character" w:customStyle="1" w:styleId="ZpatChar">
    <w:name w:val="Zápatí Char"/>
    <w:basedOn w:val="Standardnpsmoodstavce"/>
    <w:link w:val="Zpat"/>
    <w:uiPriority w:val="99"/>
    <w:rsid w:val="00A705D1"/>
    <w:rPr>
      <w:rFonts w:ascii="Times New Roman" w:eastAsia="Times New Roman" w:hAnsi="Times New Roman" w:cs="Times New Roman"/>
      <w:sz w:val="24"/>
      <w:szCs w:val="24"/>
      <w:lang w:eastAsia="cs-CZ"/>
    </w:rPr>
  </w:style>
  <w:style w:type="character" w:styleId="Odkaznakoment">
    <w:name w:val="annotation reference"/>
    <w:basedOn w:val="Standardnpsmoodstavce"/>
    <w:uiPriority w:val="99"/>
    <w:semiHidden/>
    <w:unhideWhenUsed/>
    <w:rsid w:val="00550CAB"/>
    <w:rPr>
      <w:sz w:val="16"/>
      <w:szCs w:val="16"/>
    </w:rPr>
  </w:style>
  <w:style w:type="paragraph" w:styleId="Textkomente">
    <w:name w:val="annotation text"/>
    <w:basedOn w:val="Normln"/>
    <w:link w:val="TextkomenteChar"/>
    <w:uiPriority w:val="99"/>
    <w:semiHidden/>
    <w:unhideWhenUsed/>
    <w:rsid w:val="00550CAB"/>
    <w:rPr>
      <w:sz w:val="20"/>
      <w:szCs w:val="20"/>
    </w:rPr>
  </w:style>
  <w:style w:type="character" w:customStyle="1" w:styleId="TextkomenteChar">
    <w:name w:val="Text komentáře Char"/>
    <w:basedOn w:val="Standardnpsmoodstavce"/>
    <w:link w:val="Textkomente"/>
    <w:uiPriority w:val="99"/>
    <w:semiHidden/>
    <w:rsid w:val="00550CA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550CAB"/>
    <w:rPr>
      <w:b/>
      <w:bCs/>
    </w:rPr>
  </w:style>
  <w:style w:type="character" w:customStyle="1" w:styleId="PedmtkomenteChar">
    <w:name w:val="Předmět komentáře Char"/>
    <w:basedOn w:val="TextkomenteChar"/>
    <w:link w:val="Pedmtkomente"/>
    <w:uiPriority w:val="99"/>
    <w:semiHidden/>
    <w:rsid w:val="00550CAB"/>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550CAB"/>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50CAB"/>
    <w:rPr>
      <w:rFonts w:ascii="Segoe UI" w:eastAsia="Times New Roman" w:hAnsi="Segoe UI" w:cs="Segoe UI"/>
      <w:sz w:val="18"/>
      <w:szCs w:val="18"/>
      <w:lang w:eastAsia="cs-CZ"/>
    </w:rPr>
  </w:style>
  <w:style w:type="table" w:styleId="Mkatabulky">
    <w:name w:val="Table Grid"/>
    <w:basedOn w:val="Normlntabulka"/>
    <w:uiPriority w:val="39"/>
    <w:rsid w:val="00177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aliases w:val="Odstavec 1.1.,Nad,Odstavec_muj,_Odstavec se seznamem,Odstavec_muj1,Odstavec_muj2,Odstavec_muj3,Nad1,Odstavec_muj4,Nad2,List Paragraph2,Odstavec_muj5,Odstavec_muj6,Odstavec_muj7,Odstavec_muj8,Odstavec_muj9,A-Odrážky1,Datum_"/>
    <w:basedOn w:val="Normln"/>
    <w:link w:val="OdstavecseseznamemChar"/>
    <w:uiPriority w:val="34"/>
    <w:qFormat/>
    <w:rsid w:val="00CE1F73"/>
    <w:pPr>
      <w:ind w:left="720"/>
      <w:contextualSpacing/>
    </w:pPr>
  </w:style>
  <w:style w:type="character" w:customStyle="1" w:styleId="OdstavecseseznamemChar">
    <w:name w:val="Odstavec se seznamem Char"/>
    <w:aliases w:val="Odstavec 1.1. Char,Nad Char,Odstavec_muj Char,_Odstavec se seznamem Char,Odstavec_muj1 Char,Odstavec_muj2 Char,Odstavec_muj3 Char,Nad1 Char,Odstavec_muj4 Char,Nad2 Char,List Paragraph2 Char,Odstavec_muj5 Char,Odstavec_muj6 Char"/>
    <w:link w:val="Odstavecseseznamem"/>
    <w:uiPriority w:val="34"/>
    <w:rsid w:val="00475EA1"/>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6364D6"/>
    <w:rPr>
      <w:color w:val="0563C1" w:themeColor="hyperlink"/>
      <w:u w:val="single"/>
    </w:rPr>
  </w:style>
  <w:style w:type="character" w:styleId="Nevyeenzmnka">
    <w:name w:val="Unresolved Mention"/>
    <w:basedOn w:val="Standardnpsmoodstavce"/>
    <w:uiPriority w:val="99"/>
    <w:unhideWhenUsed/>
    <w:rsid w:val="006364D6"/>
    <w:rPr>
      <w:color w:val="605E5C"/>
      <w:shd w:val="clear" w:color="auto" w:fill="E1DFDD"/>
    </w:rPr>
  </w:style>
  <w:style w:type="paragraph" w:styleId="Revize">
    <w:name w:val="Revision"/>
    <w:hidden/>
    <w:uiPriority w:val="99"/>
    <w:semiHidden/>
    <w:rsid w:val="001719BC"/>
    <w:pPr>
      <w:spacing w:after="0" w:line="240" w:lineRule="auto"/>
    </w:pPr>
    <w:rPr>
      <w:rFonts w:ascii="Times New Roman" w:eastAsia="Times New Roman" w:hAnsi="Times New Roman" w:cs="Times New Roman"/>
      <w:sz w:val="24"/>
      <w:szCs w:val="24"/>
      <w:lang w:eastAsia="cs-CZ"/>
    </w:rPr>
  </w:style>
  <w:style w:type="paragraph" w:customStyle="1" w:styleId="Smlouva2">
    <w:name w:val="Smlouva2"/>
    <w:basedOn w:val="Normln"/>
    <w:rsid w:val="00B878DA"/>
    <w:pPr>
      <w:widowControl w:val="0"/>
      <w:suppressAutoHyphens/>
      <w:spacing w:line="100" w:lineRule="atLeast"/>
      <w:jc w:val="center"/>
    </w:pPr>
    <w:rPr>
      <w:b/>
      <w:color w:val="00000A"/>
      <w:kern w:val="1"/>
      <w:szCs w:val="20"/>
      <w:lang w:eastAsia="ar-SA"/>
    </w:rPr>
  </w:style>
  <w:style w:type="character" w:customStyle="1" w:styleId="Nadpis2CharChar">
    <w:name w:val="Nadpis 2 Char Char"/>
    <w:rsid w:val="00AB6274"/>
    <w:rPr>
      <w:noProof w:val="0"/>
      <w:sz w:val="24"/>
      <w:lang w:val="cs-CZ" w:eastAsia="cs-CZ" w:bidi="ar-SA"/>
    </w:rPr>
  </w:style>
  <w:style w:type="paragraph" w:customStyle="1" w:styleId="OdstavecII">
    <w:name w:val="Odstavec_II"/>
    <w:basedOn w:val="Nadpis1"/>
    <w:next w:val="Psmeno"/>
    <w:qFormat/>
    <w:rsid w:val="003627F3"/>
    <w:pPr>
      <w:numPr>
        <w:ilvl w:val="1"/>
        <w:numId w:val="46"/>
      </w:numPr>
      <w:spacing w:before="0" w:after="120" w:line="276" w:lineRule="auto"/>
    </w:pPr>
    <w:rPr>
      <w:rFonts w:ascii="Arial Narrow" w:eastAsia="Calibri" w:hAnsi="Arial Narrow" w:cs="Times New Roman"/>
      <w:b w:val="0"/>
      <w:bCs w:val="0"/>
      <w:color w:val="000000"/>
      <w:kern w:val="0"/>
      <w:sz w:val="22"/>
      <w:szCs w:val="22"/>
      <w:lang w:val="x-none" w:eastAsia="x-none"/>
    </w:rPr>
  </w:style>
  <w:style w:type="paragraph" w:customStyle="1" w:styleId="Bod">
    <w:name w:val="Bod"/>
    <w:basedOn w:val="Normln"/>
    <w:next w:val="FormtovanvHTML"/>
    <w:qFormat/>
    <w:rsid w:val="003627F3"/>
    <w:pPr>
      <w:numPr>
        <w:ilvl w:val="4"/>
        <w:numId w:val="46"/>
      </w:numPr>
      <w:spacing w:after="120" w:line="276" w:lineRule="auto"/>
      <w:jc w:val="both"/>
    </w:pPr>
    <w:rPr>
      <w:rFonts w:ascii="Arial Narrow" w:eastAsia="Calibri" w:hAnsi="Arial Narrow"/>
      <w:snapToGrid w:val="0"/>
      <w:color w:val="000000"/>
      <w:sz w:val="22"/>
      <w:szCs w:val="22"/>
    </w:rPr>
  </w:style>
  <w:style w:type="paragraph" w:customStyle="1" w:styleId="lnek">
    <w:name w:val="Článek"/>
    <w:basedOn w:val="Normln"/>
    <w:next w:val="OdstavecII"/>
    <w:qFormat/>
    <w:rsid w:val="003627F3"/>
    <w:pPr>
      <w:keepNext/>
      <w:numPr>
        <w:numId w:val="46"/>
      </w:numPr>
      <w:spacing w:before="600" w:after="360" w:line="276" w:lineRule="auto"/>
      <w:jc w:val="center"/>
      <w:outlineLvl w:val="0"/>
    </w:pPr>
    <w:rPr>
      <w:rFonts w:ascii="Arial Narrow" w:eastAsia="Calibri" w:hAnsi="Arial Narrow"/>
      <w:b/>
      <w:color w:val="000000"/>
      <w:sz w:val="22"/>
      <w:szCs w:val="22"/>
      <w:lang w:eastAsia="en-US"/>
    </w:rPr>
  </w:style>
  <w:style w:type="paragraph" w:customStyle="1" w:styleId="Psmeno">
    <w:name w:val="Písmeno"/>
    <w:basedOn w:val="Nadpis1"/>
    <w:qFormat/>
    <w:rsid w:val="003627F3"/>
    <w:pPr>
      <w:keepNext w:val="0"/>
      <w:widowControl w:val="0"/>
      <w:numPr>
        <w:ilvl w:val="3"/>
        <w:numId w:val="46"/>
      </w:numPr>
      <w:spacing w:before="0" w:after="120" w:line="276" w:lineRule="auto"/>
    </w:pPr>
    <w:rPr>
      <w:rFonts w:ascii="Arial Narrow" w:eastAsia="Calibri" w:hAnsi="Arial Narrow"/>
      <w:b w:val="0"/>
      <w:sz w:val="22"/>
      <w:szCs w:val="22"/>
      <w:lang w:val="x-none"/>
    </w:rPr>
  </w:style>
  <w:style w:type="paragraph" w:styleId="FormtovanvHTML">
    <w:name w:val="HTML Preformatted"/>
    <w:basedOn w:val="Normln"/>
    <w:link w:val="FormtovanvHTMLChar"/>
    <w:uiPriority w:val="99"/>
    <w:semiHidden/>
    <w:unhideWhenUsed/>
    <w:rsid w:val="003627F3"/>
    <w:rPr>
      <w:rFonts w:ascii="Consolas" w:hAnsi="Consolas"/>
      <w:sz w:val="20"/>
      <w:szCs w:val="20"/>
    </w:rPr>
  </w:style>
  <w:style w:type="character" w:customStyle="1" w:styleId="FormtovanvHTMLChar">
    <w:name w:val="Formátovaný v HTML Char"/>
    <w:basedOn w:val="Standardnpsmoodstavce"/>
    <w:link w:val="FormtovanvHTML"/>
    <w:uiPriority w:val="99"/>
    <w:semiHidden/>
    <w:rsid w:val="003627F3"/>
    <w:rPr>
      <w:rFonts w:ascii="Consolas" w:eastAsia="Times New Roman" w:hAnsi="Consolas" w:cs="Times New Roman"/>
      <w:sz w:val="20"/>
      <w:szCs w:val="20"/>
      <w:lang w:eastAsia="cs-CZ"/>
    </w:rPr>
  </w:style>
  <w:style w:type="paragraph" w:styleId="Obsah1">
    <w:name w:val="toc 1"/>
    <w:basedOn w:val="Normln"/>
    <w:next w:val="Normln"/>
    <w:autoRedefine/>
    <w:uiPriority w:val="39"/>
    <w:rsid w:val="005E0EA5"/>
    <w:pPr>
      <w:tabs>
        <w:tab w:val="left" w:pos="440"/>
        <w:tab w:val="right" w:leader="dot" w:pos="9062"/>
      </w:tabs>
      <w:spacing w:before="120" w:after="120"/>
      <w:jc w:val="both"/>
    </w:pPr>
    <w:rPr>
      <w:rFonts w:ascii="Arial Narrow" w:eastAsia="Calibri" w:hAnsi="Arial Narrow"/>
      <w:sz w:val="22"/>
      <w:szCs w:val="22"/>
      <w:lang w:eastAsia="en-US"/>
    </w:rPr>
  </w:style>
  <w:style w:type="paragraph" w:customStyle="1" w:styleId="Styl1">
    <w:name w:val="Styl1"/>
    <w:basedOn w:val="Nadpis1"/>
    <w:uiPriority w:val="99"/>
    <w:rsid w:val="005E0EA5"/>
    <w:pPr>
      <w:numPr>
        <w:numId w:val="49"/>
      </w:numPr>
      <w:pBdr>
        <w:bottom w:val="single" w:sz="4" w:space="1" w:color="auto"/>
      </w:pBdr>
      <w:tabs>
        <w:tab w:val="left" w:pos="360"/>
      </w:tabs>
      <w:spacing w:line="264" w:lineRule="auto"/>
      <w:ind w:right="110"/>
    </w:pPr>
    <w:rPr>
      <w:rFonts w:eastAsia="Times New Roman"/>
      <w:lang w:val="x-none"/>
    </w:rPr>
  </w:style>
  <w:style w:type="paragraph" w:customStyle="1" w:styleId="Styl2">
    <w:name w:val="Styl2"/>
    <w:basedOn w:val="Nadpis2"/>
    <w:uiPriority w:val="99"/>
    <w:rsid w:val="005E0EA5"/>
    <w:pPr>
      <w:keepNext w:val="0"/>
      <w:numPr>
        <w:numId w:val="49"/>
      </w:numPr>
      <w:spacing w:line="264" w:lineRule="auto"/>
      <w:ind w:right="110"/>
      <w:jc w:val="center"/>
    </w:pPr>
    <w:rPr>
      <w:rFonts w:eastAsia="Times New Roman"/>
      <w:b w:val="0"/>
      <w:sz w:val="24"/>
      <w:szCs w:val="20"/>
      <w:lang w:val="x-none"/>
    </w:rPr>
  </w:style>
  <w:style w:type="character" w:styleId="Sledovanodkaz">
    <w:name w:val="FollowedHyperlink"/>
    <w:basedOn w:val="Standardnpsmoodstavce"/>
    <w:uiPriority w:val="99"/>
    <w:semiHidden/>
    <w:unhideWhenUsed/>
    <w:rsid w:val="000777C3"/>
    <w:rPr>
      <w:color w:val="954F72" w:themeColor="followedHyperlink"/>
      <w:u w:val="single"/>
    </w:rPr>
  </w:style>
  <w:style w:type="character" w:styleId="Zmnka">
    <w:name w:val="Mention"/>
    <w:basedOn w:val="Standardnpsmoodstavce"/>
    <w:uiPriority w:val="99"/>
    <w:unhideWhenUsed/>
    <w:rsid w:val="00CB6D4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415376">
      <w:bodyDiv w:val="1"/>
      <w:marLeft w:val="0"/>
      <w:marRight w:val="0"/>
      <w:marTop w:val="0"/>
      <w:marBottom w:val="0"/>
      <w:divBdr>
        <w:top w:val="none" w:sz="0" w:space="0" w:color="auto"/>
        <w:left w:val="none" w:sz="0" w:space="0" w:color="auto"/>
        <w:bottom w:val="none" w:sz="0" w:space="0" w:color="auto"/>
        <w:right w:val="none" w:sz="0" w:space="0" w:color="auto"/>
      </w:divBdr>
    </w:div>
    <w:div w:id="2110001297">
      <w:bodyDiv w:val="1"/>
      <w:marLeft w:val="0"/>
      <w:marRight w:val="0"/>
      <w:marTop w:val="0"/>
      <w:marBottom w:val="0"/>
      <w:divBdr>
        <w:top w:val="none" w:sz="0" w:space="0" w:color="auto"/>
        <w:left w:val="none" w:sz="0" w:space="0" w:color="auto"/>
        <w:bottom w:val="none" w:sz="0" w:space="0" w:color="auto"/>
        <w:right w:val="none" w:sz="0" w:space="0" w:color="auto"/>
      </w:divBdr>
      <w:divsChild>
        <w:div w:id="900410928">
          <w:marLeft w:val="0"/>
          <w:marRight w:val="0"/>
          <w:marTop w:val="0"/>
          <w:marBottom w:val="0"/>
          <w:divBdr>
            <w:top w:val="none" w:sz="0" w:space="0" w:color="auto"/>
            <w:left w:val="none" w:sz="0" w:space="0" w:color="auto"/>
            <w:bottom w:val="none" w:sz="0" w:space="0" w:color="auto"/>
            <w:right w:val="none" w:sz="0" w:space="0" w:color="auto"/>
          </w:divBdr>
          <w:divsChild>
            <w:div w:id="589390486">
              <w:marLeft w:val="0"/>
              <w:marRight w:val="0"/>
              <w:marTop w:val="0"/>
              <w:marBottom w:val="0"/>
              <w:divBdr>
                <w:top w:val="none" w:sz="0" w:space="0" w:color="auto"/>
                <w:left w:val="none" w:sz="0" w:space="0" w:color="auto"/>
                <w:bottom w:val="none" w:sz="0" w:space="0" w:color="auto"/>
                <w:right w:val="none" w:sz="0" w:space="0" w:color="auto"/>
              </w:divBdr>
              <w:divsChild>
                <w:div w:id="51581661">
                  <w:marLeft w:val="0"/>
                  <w:marRight w:val="0"/>
                  <w:marTop w:val="100"/>
                  <w:marBottom w:val="100"/>
                  <w:divBdr>
                    <w:top w:val="none" w:sz="0" w:space="0" w:color="auto"/>
                    <w:left w:val="none" w:sz="0" w:space="0" w:color="auto"/>
                    <w:bottom w:val="none" w:sz="0" w:space="0" w:color="auto"/>
                    <w:right w:val="none" w:sz="0" w:space="0" w:color="auto"/>
                  </w:divBdr>
                  <w:divsChild>
                    <w:div w:id="158229020">
                      <w:marLeft w:val="0"/>
                      <w:marRight w:val="0"/>
                      <w:marTop w:val="0"/>
                      <w:marBottom w:val="0"/>
                      <w:divBdr>
                        <w:top w:val="none" w:sz="0" w:space="0" w:color="auto"/>
                        <w:left w:val="none" w:sz="0" w:space="0" w:color="auto"/>
                        <w:bottom w:val="none" w:sz="0" w:space="0" w:color="auto"/>
                        <w:right w:val="none" w:sz="0" w:space="0" w:color="auto"/>
                      </w:divBdr>
                      <w:divsChild>
                        <w:div w:id="1877086266">
                          <w:marLeft w:val="0"/>
                          <w:marRight w:val="0"/>
                          <w:marTop w:val="0"/>
                          <w:marBottom w:val="0"/>
                          <w:divBdr>
                            <w:top w:val="none" w:sz="0" w:space="0" w:color="auto"/>
                            <w:left w:val="none" w:sz="0" w:space="0" w:color="auto"/>
                            <w:bottom w:val="none" w:sz="0" w:space="0" w:color="auto"/>
                            <w:right w:val="none" w:sz="0" w:space="0" w:color="auto"/>
                          </w:divBdr>
                          <w:divsChild>
                            <w:div w:id="192560334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azky.krajbezkorupce.cz/contract_display_26251.htm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18B19B14ACF7B14FBB92C8E65CCDD25D" ma:contentTypeVersion="11" ma:contentTypeDescription="Vytvoří nový dokument" ma:contentTypeScope="" ma:versionID="c6c0f2caafe5c6fae87439b24435748b">
  <xsd:schema xmlns:xsd="http://www.w3.org/2001/XMLSchema" xmlns:xs="http://www.w3.org/2001/XMLSchema" xmlns:p="http://schemas.microsoft.com/office/2006/metadata/properties" xmlns:ns2="679fa61e-0bc8-43e4-a071-f8e327014709" xmlns:ns3="87a5cc53-d505-4d0b-a39f-e3b8401ee5c0" targetNamespace="http://schemas.microsoft.com/office/2006/metadata/properties" ma:root="true" ma:fieldsID="c79733895850ce6a2225c481a1489e0f" ns2:_="" ns3:_="">
    <xsd:import namespace="679fa61e-0bc8-43e4-a071-f8e327014709"/>
    <xsd:import namespace="87a5cc53-d505-4d0b-a39f-e3b8401ee5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9fa61e-0bc8-43e4-a071-f8e3270147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a5cc53-d505-4d0b-a39f-e3b8401ee5c0" elementFormDefault="qualified">
    <xsd:import namespace="http://schemas.microsoft.com/office/2006/documentManagement/types"/>
    <xsd:import namespace="http://schemas.microsoft.com/office/infopath/2007/PartnerControls"/>
    <xsd:element name="SharedWithUsers" ma:index="10"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22678-AE3F-4BE7-AE6B-8B4A53355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E4B963-0916-40C4-B23D-B31CF5A87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9fa61e-0bc8-43e4-a071-f8e327014709"/>
    <ds:schemaRef ds:uri="87a5cc53-d505-4d0b-a39f-e3b8401ee5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96EEAA-C5E2-4C11-A548-7009723F5AE0}">
  <ds:schemaRefs>
    <ds:schemaRef ds:uri="http://schemas.microsoft.com/sharepoint/v3/contenttype/forms"/>
  </ds:schemaRefs>
</ds:datastoreItem>
</file>

<file path=customXml/itemProps4.xml><?xml version="1.0" encoding="utf-8"?>
<ds:datastoreItem xmlns:ds="http://schemas.openxmlformats.org/officeDocument/2006/customXml" ds:itemID="{C251566E-5D14-4992-8322-582C36FE8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29</Pages>
  <Words>12141</Words>
  <Characters>71632</Characters>
  <Application>Microsoft Office Word</Application>
  <DocSecurity>0</DocSecurity>
  <Lines>596</Lines>
  <Paragraphs>167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Štursová Kateřina</dc:creator>
  <cp:keywords/>
  <dc:description/>
  <cp:lastModifiedBy>Ohnoutková Dita</cp:lastModifiedBy>
  <cp:revision>21</cp:revision>
  <dcterms:created xsi:type="dcterms:W3CDTF">2022-11-29T10:52:00Z</dcterms:created>
  <dcterms:modified xsi:type="dcterms:W3CDTF">2022-12-05T12:59:00Z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2019-06-14T08:24:35.4815686Z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y fmtid="{D5CDD505-2E9C-101B-9397-08002B2CF9AE}" pid="8" name="ContentTypeId">
    <vt:lpwstr>0x01010018B19B14ACF7B14FBB92C8E65CCDD25D</vt:lpwstr>
  </property>
</Properties>
</file>