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78E" w:rsidRPr="008F0F4A" w:rsidRDefault="00DA478E" w:rsidP="00DA478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:rsidR="00DA478E" w:rsidRPr="008F0F4A" w:rsidRDefault="00DA478E" w:rsidP="00DA478E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dle ustanovení § 53 odst.4 zákona č.134/2016 Sb., o zadávání veřejných zakázek, ve znění pozdějších předpisů, </w:t>
      </w:r>
      <w:r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  <w:r>
        <w:rPr>
          <w:rFonts w:ascii="Calibri" w:eastAsia="Calibri" w:hAnsi="Calibri" w:cs="Calibri"/>
          <w:b/>
          <w:sz w:val="26"/>
          <w:szCs w:val="26"/>
        </w:rPr>
        <w:t xml:space="preserve"> dle ustanovení § 74</w:t>
      </w:r>
    </w:p>
    <w:p w:rsidR="00DA478E" w:rsidRPr="008F0F4A" w:rsidRDefault="00DA478E" w:rsidP="00DA478E">
      <w:pPr>
        <w:ind w:left="2835" w:hanging="2835"/>
        <w:rPr>
          <w:rFonts w:ascii="Calibri" w:eastAsia="Calibri" w:hAnsi="Calibri" w:cs="Calibri"/>
        </w:rPr>
      </w:pPr>
    </w:p>
    <w:p w:rsidR="00DA478E" w:rsidRPr="006C4DB3" w:rsidRDefault="00DA478E" w:rsidP="00DA478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Odstranění havarijního stavu ÚT a vodovodů, výměna rozvodů ÚT a vodovodů</w:t>
      </w:r>
    </w:p>
    <w:p w:rsidR="00DA478E" w:rsidRPr="006C4DB3" w:rsidRDefault="00DA478E" w:rsidP="00DA478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Gymnázium a střední odborná škola Mikulov, příspěvková organizace</w:t>
      </w:r>
    </w:p>
    <w:p w:rsidR="00DA478E" w:rsidRPr="00853E92" w:rsidRDefault="00DA478E" w:rsidP="00DA478E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853E92">
        <w:rPr>
          <w:rFonts w:ascii="Calibri" w:eastAsia="Calibri" w:hAnsi="Calibri" w:cs="Calibri"/>
          <w:b/>
          <w:shd w:val="clear" w:color="auto" w:fill="FFFFFF"/>
        </w:rPr>
        <w:t>606803</w:t>
      </w:r>
      <w:r>
        <w:rPr>
          <w:rFonts w:ascii="Calibri" w:eastAsia="Calibri" w:hAnsi="Calibri" w:cs="Calibri"/>
          <w:b/>
          <w:shd w:val="clear" w:color="auto" w:fill="FFFFFF"/>
        </w:rPr>
        <w:t>77</w:t>
      </w:r>
    </w:p>
    <w:p w:rsidR="00DA478E" w:rsidRPr="006C4DB3" w:rsidRDefault="00DA478E" w:rsidP="00DA478E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:rsidR="00DA478E" w:rsidRPr="006C4DB3" w:rsidRDefault="00DA478E" w:rsidP="00DA478E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 xml:space="preserve">Druh </w:t>
      </w:r>
      <w:r>
        <w:rPr>
          <w:rFonts w:ascii="Calibri" w:eastAsia="Calibri" w:hAnsi="Calibri" w:cs="Calibri"/>
        </w:rPr>
        <w:t>zadávacího</w:t>
      </w:r>
      <w:r w:rsidRPr="006C4DB3">
        <w:rPr>
          <w:rFonts w:ascii="Calibri" w:eastAsia="Calibri" w:hAnsi="Calibri" w:cs="Calibri"/>
        </w:rPr>
        <w:t xml:space="preserve"> řízení: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>zjednodušené podlimitní řízení</w:t>
      </w:r>
    </w:p>
    <w:p w:rsidR="00DA478E" w:rsidRPr="008F0F4A" w:rsidRDefault="00DA478E" w:rsidP="00DA478E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DA478E" w:rsidRPr="008F0F4A" w:rsidTr="004D2A77">
        <w:tc>
          <w:tcPr>
            <w:tcW w:w="4606" w:type="dxa"/>
            <w:shd w:val="clear" w:color="auto" w:fill="auto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Název účastníka </w:t>
            </w:r>
            <w:r>
              <w:rPr>
                <w:rFonts w:ascii="Calibri" w:eastAsia="Calibri" w:hAnsi="Calibri" w:cs="Calibri"/>
              </w:rPr>
              <w:t>zadávacího</w:t>
            </w:r>
            <w:r w:rsidRPr="008F0F4A">
              <w:rPr>
                <w:rFonts w:ascii="Calibri" w:eastAsia="Calibri" w:hAnsi="Calibri" w:cs="Calibri"/>
              </w:rPr>
              <w:t xml:space="preserve">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</w:p>
        </w:tc>
      </w:tr>
      <w:tr w:rsidR="00DA478E" w:rsidRPr="008F0F4A" w:rsidTr="004D2A77">
        <w:tc>
          <w:tcPr>
            <w:tcW w:w="4606" w:type="dxa"/>
            <w:shd w:val="clear" w:color="auto" w:fill="auto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Sídlo účastníka </w:t>
            </w:r>
            <w:r>
              <w:rPr>
                <w:rFonts w:ascii="Calibri" w:eastAsia="Calibri" w:hAnsi="Calibri" w:cs="Calibri"/>
              </w:rPr>
              <w:t>zadávacího</w:t>
            </w:r>
            <w:r w:rsidRPr="008F0F4A">
              <w:rPr>
                <w:rFonts w:ascii="Calibri" w:eastAsia="Calibri" w:hAnsi="Calibri" w:cs="Calibri"/>
              </w:rPr>
              <w:t xml:space="preserve"> řízení/místo podnikání</w:t>
            </w:r>
          </w:p>
        </w:tc>
        <w:tc>
          <w:tcPr>
            <w:tcW w:w="4606" w:type="dxa"/>
            <w:shd w:val="clear" w:color="auto" w:fill="FFFF00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</w:p>
        </w:tc>
      </w:tr>
      <w:tr w:rsidR="00DA478E" w:rsidRPr="008F0F4A" w:rsidTr="004D2A77">
        <w:tc>
          <w:tcPr>
            <w:tcW w:w="4606" w:type="dxa"/>
            <w:shd w:val="clear" w:color="auto" w:fill="auto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</w:p>
        </w:tc>
      </w:tr>
      <w:tr w:rsidR="00DA478E" w:rsidRPr="008F0F4A" w:rsidTr="004D2A77">
        <w:tc>
          <w:tcPr>
            <w:tcW w:w="4606" w:type="dxa"/>
            <w:shd w:val="clear" w:color="auto" w:fill="auto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:rsidR="00DA478E" w:rsidRPr="008F0F4A" w:rsidRDefault="00DA478E" w:rsidP="004D2A77">
            <w:pPr>
              <w:rPr>
                <w:rFonts w:ascii="Calibri" w:eastAsia="Calibri" w:hAnsi="Calibri" w:cs="Calibri"/>
              </w:rPr>
            </w:pPr>
          </w:p>
        </w:tc>
      </w:tr>
    </w:tbl>
    <w:p w:rsidR="00DA478E" w:rsidRPr="008F0F4A" w:rsidRDefault="00DA478E" w:rsidP="00DA478E">
      <w:pPr>
        <w:jc w:val="both"/>
        <w:rPr>
          <w:rFonts w:ascii="Calibri" w:eastAsia="Calibri" w:hAnsi="Calibri" w:cs="Calibri"/>
          <w:b/>
        </w:rPr>
      </w:pPr>
    </w:p>
    <w:p w:rsidR="00DA478E" w:rsidRPr="008F0F4A" w:rsidRDefault="00DA478E" w:rsidP="00DA478E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 xml:space="preserve">Účastník </w:t>
      </w:r>
      <w:r>
        <w:rPr>
          <w:rFonts w:ascii="Calibri" w:eastAsia="Calibri" w:hAnsi="Calibri" w:cs="Calibri"/>
          <w:b/>
        </w:rPr>
        <w:t>zadávacího</w:t>
      </w:r>
      <w:r w:rsidRPr="008F0F4A">
        <w:rPr>
          <w:rFonts w:ascii="Calibri" w:eastAsia="Calibri" w:hAnsi="Calibri" w:cs="Calibri"/>
          <w:b/>
        </w:rPr>
        <w:t xml:space="preserve"> řízení tímto prohlašuje, že:</w:t>
      </w:r>
    </w:p>
    <w:p w:rsidR="00DA478E" w:rsidRPr="008F0F4A" w:rsidRDefault="00DA478E" w:rsidP="00DA478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</w:t>
      </w:r>
      <w:r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řízení pravomocně odsouzen pro níže uvedené trestné činy, přičemž k zahlazeným odsouzením se nepřihlíží: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pletichy při veřejné dražbě,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5. poškození finančních zájmů Evropské unie,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:rsidR="00DA478E" w:rsidRPr="008F0F4A" w:rsidRDefault="00DA478E" w:rsidP="00DA478E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DA478E" w:rsidRPr="008F0F4A" w:rsidRDefault="00DA478E" w:rsidP="00DA478E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účastní-li se </w:t>
      </w:r>
      <w:r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řízení pobočka závodu zahraniční právnické osoby, splňuje tento předpoklad tato právnická osoba a vedoucí pobočky závodu; účastní-li se </w:t>
      </w:r>
      <w:r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řízení pobočka závodu české právnické osoby, splňují tuto podmínku osoby uvedené v předchozím odstavci a vedoucí pobočky závodu.</w:t>
      </w:r>
    </w:p>
    <w:p w:rsidR="00DA478E" w:rsidRPr="008F0F4A" w:rsidRDefault="00DA478E" w:rsidP="00DA478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:rsidR="00DA478E" w:rsidRPr="008F0F4A" w:rsidRDefault="00DA478E" w:rsidP="00DA478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:rsidR="00DA478E" w:rsidRPr="008F0F4A" w:rsidRDefault="00DA478E" w:rsidP="00DA478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:rsidR="00DA478E" w:rsidRPr="008F0F4A" w:rsidRDefault="00DA478E" w:rsidP="00DA478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DA478E" w:rsidRPr="008F0F4A" w:rsidRDefault="00DA478E" w:rsidP="00DA478E">
      <w:pPr>
        <w:jc w:val="center"/>
        <w:rPr>
          <w:rFonts w:ascii="Calibri" w:eastAsia="Calibri" w:hAnsi="Calibri" w:cs="Calibri"/>
          <w:b/>
        </w:rPr>
      </w:pPr>
    </w:p>
    <w:p w:rsidR="00DA478E" w:rsidRPr="008F0F4A" w:rsidRDefault="00DA478E" w:rsidP="00DA478E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:rsidR="00DA478E" w:rsidRPr="008F0F4A" w:rsidRDefault="00DA478E" w:rsidP="00DA478E">
      <w:pPr>
        <w:jc w:val="both"/>
        <w:rPr>
          <w:rFonts w:ascii="Calibri" w:eastAsia="Calibri" w:hAnsi="Calibri" w:cs="Calibri"/>
        </w:rPr>
      </w:pPr>
    </w:p>
    <w:p w:rsidR="00DA478E" w:rsidRPr="008F0F4A" w:rsidRDefault="00DA478E" w:rsidP="00DA478E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</w:t>
      </w:r>
      <w:r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DA478E" w:rsidRPr="008F0F4A" w:rsidRDefault="00DA478E" w:rsidP="00DA478E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</w:t>
      </w:r>
      <w:r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DA478E" w:rsidRPr="008F0F4A" w:rsidRDefault="00DA478E" w:rsidP="00DA478E">
      <w:pPr>
        <w:jc w:val="both"/>
        <w:rPr>
          <w:rFonts w:ascii="Calibri" w:eastAsia="Calibri" w:hAnsi="Calibri" w:cs="Calibri"/>
        </w:rPr>
      </w:pPr>
    </w:p>
    <w:p w:rsidR="00DA478E" w:rsidRPr="004857D1" w:rsidRDefault="00DA478E" w:rsidP="00DA478E">
      <w:pPr>
        <w:jc w:val="both"/>
        <w:rPr>
          <w:rFonts w:ascii="Calibri" w:eastAsia="Calibri" w:hAnsi="Calibri" w:cs="Calibri"/>
          <w:color w:val="0070C0"/>
        </w:rPr>
      </w:pPr>
      <w:r w:rsidRPr="004857D1">
        <w:rPr>
          <w:rFonts w:ascii="Calibri" w:eastAsia="Calibri" w:hAnsi="Calibri" w:cs="Calibri"/>
          <w:color w:val="0070C0"/>
        </w:rPr>
        <w:t xml:space="preserve">Pozn.: účastník </w:t>
      </w:r>
      <w:r>
        <w:rPr>
          <w:rFonts w:ascii="Calibri" w:eastAsia="Calibri" w:hAnsi="Calibri" w:cs="Calibri"/>
          <w:color w:val="0070C0"/>
        </w:rPr>
        <w:t>zadávacího</w:t>
      </w:r>
      <w:r w:rsidRPr="004857D1">
        <w:rPr>
          <w:rFonts w:ascii="Calibri" w:eastAsia="Calibri" w:hAnsi="Calibri" w:cs="Calibri"/>
          <w:color w:val="0070C0"/>
        </w:rPr>
        <w:t xml:space="preserve"> řízení vyplní žlutě podbarvená pole</w:t>
      </w:r>
    </w:p>
    <w:p w:rsidR="00DA478E" w:rsidRDefault="00DA478E" w:rsidP="00DA478E"/>
    <w:p w:rsidR="009544B7" w:rsidRDefault="009544B7" w:rsidP="00DA478E"/>
    <w:sectPr w:rsidR="0095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8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8E"/>
    <w:rsid w:val="009544B7"/>
    <w:rsid w:val="00D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1D83"/>
  <w15:chartTrackingRefBased/>
  <w15:docId w15:val="{C651F6B1-4888-4326-9B45-8CCDF7C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2023-01-30T21:04:00Z</dcterms:created>
  <dcterms:modified xsi:type="dcterms:W3CDTF">2023-01-30T21:04:00Z</dcterms:modified>
</cp:coreProperties>
</file>