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28AD" w14:textId="3C49B5C3" w:rsidR="00B018F9" w:rsidRPr="00B018F9" w:rsidRDefault="00B018F9" w:rsidP="00B018F9">
      <w:pPr>
        <w:suppressAutoHyphens/>
        <w:spacing w:before="120" w:after="0" w:line="100" w:lineRule="atLeast"/>
        <w:jc w:val="center"/>
        <w:rPr>
          <w:rFonts w:ascii="Calibri" w:eastAsia="Times New Roman" w:hAnsi="Calibri" w:cs="Times New Roman"/>
          <w:kern w:val="1"/>
          <w:lang w:eastAsia="ar-SA"/>
        </w:rPr>
      </w:pPr>
      <w:r w:rsidRPr="00B018F9">
        <w:rPr>
          <w:rFonts w:ascii="Calibri" w:eastAsia="Times New Roman" w:hAnsi="Calibri" w:cs="Times New Roman"/>
          <w:b/>
          <w:caps/>
          <w:color w:val="000000"/>
          <w:kern w:val="1"/>
          <w:sz w:val="28"/>
          <w:szCs w:val="28"/>
          <w:lang w:eastAsia="ar-SA"/>
        </w:rPr>
        <w:t xml:space="preserve">Smlouva o zpracování a projednání projektové dokumentace na zhotovení </w:t>
      </w:r>
      <w:r w:rsidRPr="00597C91">
        <w:rPr>
          <w:rFonts w:ascii="Calibri" w:eastAsia="Times New Roman" w:hAnsi="Calibri" w:cs="Times New Roman"/>
          <w:b/>
          <w:caps/>
          <w:color w:val="000000"/>
          <w:kern w:val="1"/>
          <w:sz w:val="28"/>
          <w:szCs w:val="28"/>
          <w:lang w:eastAsia="ar-SA"/>
        </w:rPr>
        <w:t>stavby</w:t>
      </w:r>
      <w:r w:rsidRPr="00597C91">
        <w:rPr>
          <w:rFonts w:ascii="Calibri" w:eastAsia="Times New Roman" w:hAnsi="Calibri" w:cs="Arial"/>
          <w:b/>
          <w:sz w:val="24"/>
          <w:szCs w:val="24"/>
          <w:lang w:eastAsia="cs-CZ"/>
        </w:rPr>
        <w:t xml:space="preserve"> </w:t>
      </w:r>
      <w:r w:rsidRPr="00597C91">
        <w:rPr>
          <w:rFonts w:ascii="Calibri" w:eastAsia="Times New Roman" w:hAnsi="Calibri" w:cs="Arial"/>
          <w:b/>
          <w:sz w:val="28"/>
          <w:szCs w:val="28"/>
          <w:lang w:eastAsia="cs-CZ"/>
        </w:rPr>
        <w:t>„</w:t>
      </w:r>
      <w:r w:rsidR="00063626" w:rsidRPr="00063626">
        <w:rPr>
          <w:rFonts w:ascii="Calibri" w:eastAsia="Times New Roman" w:hAnsi="Calibri" w:cs="Arial"/>
          <w:b/>
          <w:sz w:val="28"/>
          <w:szCs w:val="28"/>
          <w:lang w:eastAsia="cs-CZ"/>
        </w:rPr>
        <w:t>PŘESUN PORODNÍCH SÁLŮ DO NÁHRADNÍCH PROSTOR</w:t>
      </w:r>
      <w:r w:rsidRPr="00597C91">
        <w:rPr>
          <w:rFonts w:ascii="Calibri" w:eastAsia="Times New Roman" w:hAnsi="Calibri" w:cs="Times New Roman"/>
          <w:b/>
          <w:caps/>
          <w:color w:val="000000"/>
          <w:kern w:val="1"/>
          <w:sz w:val="28"/>
          <w:szCs w:val="28"/>
          <w:lang w:eastAsia="ar-SA"/>
        </w:rPr>
        <w:t>“</w:t>
      </w:r>
      <w:r w:rsidRPr="00B018F9">
        <w:rPr>
          <w:rFonts w:ascii="Calibri" w:eastAsia="Times New Roman" w:hAnsi="Calibri" w:cs="Times New Roman"/>
          <w:b/>
          <w:caps/>
          <w:color w:val="000000"/>
          <w:kern w:val="1"/>
          <w:sz w:val="28"/>
          <w:szCs w:val="28"/>
          <w:lang w:eastAsia="ar-SA"/>
        </w:rPr>
        <w:t xml:space="preserve"> </w:t>
      </w:r>
    </w:p>
    <w:p w14:paraId="3AC53656" w14:textId="77777777" w:rsidR="00B018F9" w:rsidRPr="00B018F9" w:rsidRDefault="00B018F9" w:rsidP="00B018F9">
      <w:pPr>
        <w:suppressAutoHyphens/>
        <w:spacing w:before="120" w:after="0" w:line="100" w:lineRule="atLeast"/>
        <w:jc w:val="center"/>
        <w:rPr>
          <w:rFonts w:ascii="Calibri" w:eastAsia="Times New Roman" w:hAnsi="Calibri" w:cs="Times New Roman"/>
          <w:i/>
          <w:caps/>
          <w:color w:val="000000"/>
          <w:kern w:val="1"/>
          <w:lang w:eastAsia="ar-SA"/>
        </w:rPr>
      </w:pPr>
      <w:r w:rsidRPr="00B018F9">
        <w:rPr>
          <w:rFonts w:ascii="Calibri" w:eastAsia="Times New Roman" w:hAnsi="Calibri" w:cs="Times New Roman"/>
          <w:i/>
          <w:color w:val="000000"/>
          <w:kern w:val="1"/>
          <w:lang w:eastAsia="ar-SA"/>
        </w:rPr>
        <w:t xml:space="preserve">(uzavřená podle </w:t>
      </w:r>
      <w:r w:rsidRPr="00B018F9">
        <w:rPr>
          <w:rFonts w:ascii="Calibri" w:eastAsia="Times New Roman" w:hAnsi="Calibri" w:cs="Arial"/>
          <w:i/>
          <w:snapToGrid w:val="0"/>
          <w:color w:val="000000"/>
          <w:kern w:val="1"/>
          <w:lang w:eastAsia="ar-SA"/>
        </w:rPr>
        <w:t>zákona č. 89/2012 Sb., občanský zákoník, ve znění pozdějších předpisů</w:t>
      </w:r>
      <w:r w:rsidRPr="00B018F9">
        <w:rPr>
          <w:rFonts w:ascii="Calibri" w:eastAsia="Times New Roman" w:hAnsi="Calibri" w:cs="Times New Roman"/>
          <w:i/>
          <w:color w:val="000000"/>
          <w:kern w:val="1"/>
          <w:lang w:eastAsia="ar-SA"/>
        </w:rPr>
        <w:t>)</w:t>
      </w:r>
    </w:p>
    <w:p w14:paraId="3AC251A4" w14:textId="77777777" w:rsidR="00B018F9" w:rsidRPr="00B018F9" w:rsidRDefault="00B018F9" w:rsidP="00B018F9">
      <w:pPr>
        <w:suppressAutoHyphens/>
        <w:spacing w:before="120" w:after="0" w:line="100" w:lineRule="atLeast"/>
        <w:jc w:val="center"/>
        <w:rPr>
          <w:rFonts w:ascii="Calibri" w:eastAsia="Times New Roman" w:hAnsi="Calibri" w:cs="Times New Roman"/>
          <w:b/>
          <w:color w:val="000000"/>
          <w:kern w:val="1"/>
          <w:lang w:eastAsia="ar-SA"/>
        </w:rPr>
      </w:pPr>
      <w:r w:rsidRPr="00B018F9">
        <w:rPr>
          <w:rFonts w:ascii="Calibri" w:eastAsia="Times New Roman" w:hAnsi="Calibri" w:cs="Times New Roman"/>
          <w:b/>
          <w:i/>
          <w:caps/>
          <w:color w:val="000000"/>
          <w:kern w:val="1"/>
          <w:lang w:eastAsia="ar-SA"/>
        </w:rPr>
        <w:t xml:space="preserve"> </w:t>
      </w:r>
    </w:p>
    <w:p w14:paraId="4BC2D698" w14:textId="77777777" w:rsidR="00B018F9" w:rsidRPr="00B018F9" w:rsidRDefault="00B018F9" w:rsidP="00B018F9">
      <w:pPr>
        <w:keepNext/>
        <w:suppressAutoHyphens/>
        <w:spacing w:after="0" w:line="100" w:lineRule="atLeast"/>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Smluvní strany:</w:t>
      </w:r>
    </w:p>
    <w:p w14:paraId="0CAF7324" w14:textId="77777777" w:rsidR="00B018F9" w:rsidRPr="00B018F9" w:rsidRDefault="00B018F9" w:rsidP="00B018F9">
      <w:pPr>
        <w:spacing w:after="0" w:line="240" w:lineRule="auto"/>
        <w:jc w:val="center"/>
        <w:rPr>
          <w:rFonts w:ascii="Calibri" w:eastAsia="Times New Roman" w:hAnsi="Calibri" w:cs="Times New Roman"/>
          <w:b/>
          <w:lang w:eastAsia="cs-CZ"/>
        </w:rPr>
      </w:pPr>
    </w:p>
    <w:p w14:paraId="41E0F176" w14:textId="77777777" w:rsidR="00B018F9" w:rsidRPr="00B018F9" w:rsidRDefault="00B018F9" w:rsidP="00B018F9">
      <w:pPr>
        <w:spacing w:after="0" w:line="240" w:lineRule="auto"/>
        <w:jc w:val="both"/>
        <w:outlineLvl w:val="0"/>
        <w:rPr>
          <w:rFonts w:ascii="Calibri" w:eastAsia="Times New Roman" w:hAnsi="Calibri" w:cs="Times New Roman"/>
          <w:b/>
          <w:lang w:eastAsia="cs-CZ"/>
        </w:rPr>
      </w:pPr>
      <w:r w:rsidRPr="00B018F9">
        <w:rPr>
          <w:rFonts w:ascii="Calibri" w:eastAsia="Times New Roman" w:hAnsi="Calibri" w:cs="Times New Roman"/>
          <w:b/>
          <w:lang w:eastAsia="cs-CZ"/>
        </w:rPr>
        <w:t>1.</w:t>
      </w:r>
    </w:p>
    <w:p w14:paraId="6D9C1D59" w14:textId="17823700" w:rsidR="00B018F9" w:rsidRPr="00B018F9" w:rsidRDefault="00B018F9" w:rsidP="00B018F9">
      <w:pPr>
        <w:spacing w:after="0" w:line="240" w:lineRule="auto"/>
        <w:jc w:val="both"/>
        <w:outlineLvl w:val="0"/>
        <w:rPr>
          <w:rFonts w:ascii="Calibri" w:eastAsia="Times New Roman" w:hAnsi="Calibri" w:cs="Times New Roman"/>
          <w:b/>
          <w:lang w:eastAsia="cs-CZ"/>
        </w:rPr>
      </w:pPr>
      <w:r w:rsidRPr="00B018F9">
        <w:rPr>
          <w:rFonts w:ascii="Calibri" w:eastAsia="Times New Roman" w:hAnsi="Calibri" w:cs="Times New Roman"/>
          <w:b/>
          <w:lang w:eastAsia="cs-CZ"/>
        </w:rPr>
        <w:t>Název:</w:t>
      </w:r>
      <w:r w:rsidRPr="00B018F9">
        <w:rPr>
          <w:rFonts w:ascii="Calibri" w:eastAsia="Times New Roman" w:hAnsi="Calibri" w:cs="Times New Roman"/>
          <w:b/>
          <w:lang w:eastAsia="cs-CZ"/>
        </w:rPr>
        <w:tab/>
      </w:r>
      <w:r w:rsidRPr="00B018F9">
        <w:rPr>
          <w:rFonts w:ascii="Calibri" w:eastAsia="Times New Roman" w:hAnsi="Calibri" w:cs="Times New Roman"/>
          <w:b/>
          <w:lang w:eastAsia="cs-CZ"/>
        </w:rPr>
        <w:tab/>
      </w:r>
      <w:r w:rsidRPr="00B018F9">
        <w:rPr>
          <w:rFonts w:ascii="Calibri" w:eastAsia="Times New Roman" w:hAnsi="Calibri" w:cs="Times New Roman"/>
          <w:b/>
          <w:lang w:eastAsia="cs-CZ"/>
        </w:rPr>
        <w:tab/>
      </w:r>
      <w:r w:rsidR="00720542" w:rsidRPr="00720542">
        <w:rPr>
          <w:rFonts w:ascii="Calibri" w:eastAsia="Times New Roman" w:hAnsi="Calibri" w:cs="Times New Roman"/>
          <w:b/>
          <w:lang w:eastAsia="cs-CZ"/>
        </w:rPr>
        <w:t>Nemocnice Kyjov, p</w:t>
      </w:r>
      <w:r w:rsidR="00720542">
        <w:rPr>
          <w:rFonts w:ascii="Calibri" w:eastAsia="Times New Roman" w:hAnsi="Calibri" w:cs="Times New Roman"/>
          <w:b/>
          <w:lang w:eastAsia="cs-CZ"/>
        </w:rPr>
        <w:t>ř</w:t>
      </w:r>
      <w:r w:rsidR="00720542" w:rsidRPr="00720542">
        <w:rPr>
          <w:rFonts w:ascii="Calibri" w:eastAsia="Times New Roman" w:hAnsi="Calibri" w:cs="Times New Roman"/>
          <w:b/>
          <w:lang w:eastAsia="cs-CZ"/>
        </w:rPr>
        <w:t>ísp</w:t>
      </w:r>
      <w:r w:rsidR="00720542">
        <w:rPr>
          <w:rFonts w:ascii="Calibri" w:eastAsia="Times New Roman" w:hAnsi="Calibri" w:cs="Times New Roman"/>
          <w:b/>
          <w:lang w:eastAsia="cs-CZ"/>
        </w:rPr>
        <w:t>ě</w:t>
      </w:r>
      <w:r w:rsidR="00720542" w:rsidRPr="00720542">
        <w:rPr>
          <w:rFonts w:ascii="Calibri" w:eastAsia="Times New Roman" w:hAnsi="Calibri" w:cs="Times New Roman"/>
          <w:b/>
          <w:lang w:eastAsia="cs-CZ"/>
        </w:rPr>
        <w:t>vková organizace</w:t>
      </w:r>
    </w:p>
    <w:p w14:paraId="191EC53D" w14:textId="0E912220" w:rsidR="00B018F9" w:rsidRPr="00B018F9" w:rsidRDefault="00B018F9" w:rsidP="00B018F9">
      <w:pPr>
        <w:tabs>
          <w:tab w:val="left" w:pos="284"/>
          <w:tab w:val="left" w:pos="2127"/>
        </w:tabs>
        <w:suppressAutoHyphens/>
        <w:spacing w:after="0" w:line="100" w:lineRule="atLeast"/>
        <w:jc w:val="both"/>
        <w:rPr>
          <w:rFonts w:ascii="Calibri" w:eastAsia="Times New Roman" w:hAnsi="Calibri" w:cs="Times New Roman"/>
          <w:lang w:eastAsia="cs-CZ"/>
        </w:rPr>
      </w:pPr>
      <w:r w:rsidRPr="00B018F9">
        <w:rPr>
          <w:rFonts w:ascii="Calibri" w:eastAsia="Times New Roman" w:hAnsi="Calibri" w:cs="Times New Roman"/>
          <w:lang w:eastAsia="cs-CZ"/>
        </w:rPr>
        <w:t>Se sídlem:</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Strážovská 1247/22, 697 01 Kyjov</w:t>
      </w:r>
    </w:p>
    <w:p w14:paraId="4C8169D6" w14:textId="472DBCAA" w:rsidR="00B018F9" w:rsidRPr="00B018F9" w:rsidRDefault="00B018F9" w:rsidP="00720542">
      <w:pPr>
        <w:tabs>
          <w:tab w:val="left" w:pos="284"/>
          <w:tab w:val="left" w:pos="2127"/>
        </w:tabs>
        <w:suppressAutoHyphens/>
        <w:spacing w:after="0" w:line="100" w:lineRule="atLeast"/>
        <w:jc w:val="both"/>
        <w:rPr>
          <w:rFonts w:ascii="Calibri" w:eastAsia="Times New Roman" w:hAnsi="Calibri" w:cs="Times New Roman"/>
          <w:lang w:eastAsia="cs-CZ"/>
        </w:rPr>
      </w:pPr>
      <w:r w:rsidRPr="00B018F9">
        <w:rPr>
          <w:rFonts w:ascii="Calibri" w:eastAsia="Times New Roman" w:hAnsi="Calibri" w:cs="Times New Roman"/>
          <w:lang w:eastAsia="cs-CZ"/>
        </w:rPr>
        <w:t>Zastoupený:</w:t>
      </w:r>
      <w:r w:rsidRPr="00B018F9">
        <w:rPr>
          <w:rFonts w:ascii="Calibri" w:eastAsia="Times New Roman" w:hAnsi="Calibri" w:cs="Times New Roman"/>
          <w:lang w:eastAsia="cs-CZ"/>
        </w:rPr>
        <w:tab/>
      </w:r>
      <w:r w:rsidR="00063626" w:rsidRPr="00063626">
        <w:rPr>
          <w:rFonts w:ascii="Calibri" w:eastAsia="Times New Roman" w:hAnsi="Calibri" w:cs="Times New Roman"/>
          <w:bCs/>
          <w:lang w:eastAsia="cs-CZ"/>
        </w:rPr>
        <w:t>MUDr. Jiří Vyhnal, ředitel</w:t>
      </w:r>
    </w:p>
    <w:p w14:paraId="1BC604D2" w14:textId="5E411410" w:rsidR="00B018F9" w:rsidRPr="00B018F9" w:rsidRDefault="00B018F9" w:rsidP="00720542">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IČ: </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00226912</w:t>
      </w:r>
    </w:p>
    <w:p w14:paraId="16B3AA1C" w14:textId="4FE2976C" w:rsidR="00B018F9" w:rsidRPr="00B018F9" w:rsidRDefault="00B018F9" w:rsidP="00B018F9">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DIČ: </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CZ00226912</w:t>
      </w:r>
    </w:p>
    <w:p w14:paraId="0591A208" w14:textId="11C0D27C" w:rsidR="00B018F9" w:rsidRPr="00597C91" w:rsidRDefault="00B018F9" w:rsidP="00B018F9">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Bankovní spojení: </w:t>
      </w:r>
      <w:r w:rsidRPr="00B018F9">
        <w:rPr>
          <w:rFonts w:ascii="Calibri" w:eastAsia="Times New Roman" w:hAnsi="Calibri" w:cs="Times New Roman"/>
          <w:lang w:eastAsia="cs-CZ"/>
        </w:rPr>
        <w:tab/>
      </w:r>
    </w:p>
    <w:p w14:paraId="3F01C6AD" w14:textId="2D579DFD" w:rsidR="00B018F9" w:rsidRPr="00597C91" w:rsidRDefault="00B018F9" w:rsidP="00B018F9">
      <w:pPr>
        <w:spacing w:after="0" w:line="240" w:lineRule="auto"/>
        <w:rPr>
          <w:rFonts w:ascii="Calibri" w:eastAsia="Times New Roman" w:hAnsi="Calibri" w:cs="Times New Roman"/>
          <w:color w:val="000000"/>
          <w:lang w:eastAsia="cs-CZ"/>
        </w:rPr>
      </w:pPr>
      <w:r w:rsidRPr="00597C91">
        <w:rPr>
          <w:rFonts w:ascii="Calibri" w:eastAsia="Times New Roman" w:hAnsi="Calibri" w:cs="Times New Roman"/>
          <w:lang w:eastAsia="cs-CZ"/>
        </w:rPr>
        <w:t xml:space="preserve">Číslo účtu: </w:t>
      </w:r>
      <w:r w:rsidRPr="00597C91">
        <w:rPr>
          <w:rFonts w:ascii="Calibri" w:eastAsia="Times New Roman" w:hAnsi="Calibri" w:cs="Times New Roman"/>
          <w:lang w:eastAsia="cs-CZ"/>
        </w:rPr>
        <w:tab/>
      </w:r>
      <w:r w:rsidRPr="00597C91">
        <w:rPr>
          <w:rFonts w:ascii="Calibri" w:eastAsia="Times New Roman" w:hAnsi="Calibri" w:cs="Times New Roman"/>
          <w:lang w:eastAsia="cs-CZ"/>
        </w:rPr>
        <w:tab/>
      </w:r>
    </w:p>
    <w:p w14:paraId="422FB669" w14:textId="1554BC91" w:rsidR="00B018F9" w:rsidRPr="00597C91" w:rsidRDefault="00B018F9" w:rsidP="00B018F9">
      <w:pPr>
        <w:spacing w:after="0" w:line="240" w:lineRule="auto"/>
        <w:rPr>
          <w:rFonts w:ascii="Calibri" w:eastAsia="Calibri" w:hAnsi="Calibri" w:cs="Times New Roman"/>
        </w:rPr>
      </w:pPr>
      <w:r w:rsidRPr="00597C91">
        <w:rPr>
          <w:rFonts w:ascii="Calibri" w:eastAsia="Times New Roman" w:hAnsi="Calibri" w:cs="Times New Roman"/>
          <w:lang w:eastAsia="cs-CZ"/>
        </w:rPr>
        <w:t>Kontaktní osoba ve</w:t>
      </w:r>
      <w:r w:rsidRPr="00597C91">
        <w:rPr>
          <w:rFonts w:ascii="Calibri" w:eastAsia="Times New Roman" w:hAnsi="Calibri" w:cs="Times New Roman"/>
          <w:lang w:eastAsia="cs-CZ"/>
        </w:rPr>
        <w:tab/>
      </w:r>
      <w:r w:rsidRPr="00597C91">
        <w:rPr>
          <w:rFonts w:ascii="Calibri" w:eastAsia="Calibri" w:hAnsi="Calibri" w:cs="Times New Roman"/>
        </w:rPr>
        <w:t xml:space="preserve"> </w:t>
      </w:r>
    </w:p>
    <w:p w14:paraId="3B75B2A3" w14:textId="06A27CE4" w:rsidR="00B018F9" w:rsidRPr="00597C91" w:rsidRDefault="00B018F9" w:rsidP="00B018F9">
      <w:pPr>
        <w:spacing w:after="0" w:line="240" w:lineRule="auto"/>
        <w:rPr>
          <w:rFonts w:ascii="Calibri" w:eastAsia="Times New Roman" w:hAnsi="Calibri" w:cs="Times New Roman"/>
          <w:lang w:eastAsia="cs-CZ"/>
        </w:rPr>
      </w:pPr>
      <w:r w:rsidRPr="00597C91">
        <w:rPr>
          <w:rFonts w:ascii="Calibri" w:eastAsia="Calibri" w:hAnsi="Calibri" w:cs="Times New Roman"/>
        </w:rPr>
        <w:t xml:space="preserve"> věcech technických:</w:t>
      </w:r>
      <w:r w:rsidRPr="00597C91">
        <w:rPr>
          <w:rFonts w:ascii="Calibri" w:eastAsia="Calibri" w:hAnsi="Calibri" w:cs="Times New Roman"/>
        </w:rPr>
        <w:tab/>
        <w:t xml:space="preserve"> </w:t>
      </w:r>
    </w:p>
    <w:p w14:paraId="2D52DE8C" w14:textId="6ED2CF5B" w:rsidR="00B018F9" w:rsidRPr="00597C91" w:rsidRDefault="00B018F9" w:rsidP="00B018F9">
      <w:pPr>
        <w:tabs>
          <w:tab w:val="left" w:pos="360"/>
        </w:tabs>
        <w:spacing w:after="0" w:line="240" w:lineRule="auto"/>
        <w:jc w:val="both"/>
        <w:rPr>
          <w:rFonts w:ascii="Calibri" w:eastAsia="Times New Roman" w:hAnsi="Calibri" w:cs="Times New Roman"/>
          <w:lang w:eastAsia="cs-CZ"/>
        </w:rPr>
      </w:pPr>
      <w:r w:rsidRPr="00597C91">
        <w:rPr>
          <w:rFonts w:ascii="Calibri" w:eastAsia="Times New Roman" w:hAnsi="Calibri" w:cs="Times New Roman"/>
          <w:lang w:eastAsia="cs-CZ"/>
        </w:rPr>
        <w:t>Telefon:</w:t>
      </w:r>
      <w:r w:rsidRPr="00597C91">
        <w:rPr>
          <w:rFonts w:ascii="Calibri" w:eastAsia="Times New Roman" w:hAnsi="Calibri" w:cs="Times New Roman"/>
          <w:lang w:eastAsia="cs-CZ"/>
        </w:rPr>
        <w:tab/>
      </w:r>
      <w:r w:rsidRPr="00597C91">
        <w:rPr>
          <w:rFonts w:ascii="Calibri" w:eastAsia="Times New Roman" w:hAnsi="Calibri" w:cs="Times New Roman"/>
          <w:lang w:eastAsia="cs-CZ"/>
        </w:rPr>
        <w:tab/>
      </w:r>
    </w:p>
    <w:p w14:paraId="5F3077B3" w14:textId="2869B73E" w:rsidR="00B018F9" w:rsidRPr="00B018F9" w:rsidRDefault="00B018F9" w:rsidP="00B018F9">
      <w:pPr>
        <w:tabs>
          <w:tab w:val="left" w:pos="360"/>
          <w:tab w:val="left" w:pos="2127"/>
        </w:tabs>
        <w:spacing w:after="0" w:line="240" w:lineRule="auto"/>
        <w:jc w:val="both"/>
        <w:rPr>
          <w:rFonts w:ascii="Calibri" w:eastAsia="Times New Roman" w:hAnsi="Calibri" w:cs="Times New Roman"/>
          <w:iCs/>
          <w:lang w:eastAsia="cs-CZ"/>
        </w:rPr>
      </w:pPr>
      <w:r w:rsidRPr="00597C91">
        <w:rPr>
          <w:rFonts w:ascii="Calibri" w:eastAsia="Times New Roman" w:hAnsi="Calibri" w:cs="Times New Roman"/>
          <w:iCs/>
          <w:lang w:eastAsia="cs-CZ"/>
        </w:rPr>
        <w:t>E-mail:</w:t>
      </w:r>
      <w:r w:rsidRPr="00597C91">
        <w:rPr>
          <w:rFonts w:ascii="Calibri" w:eastAsia="Times New Roman" w:hAnsi="Calibri" w:cs="Times New Roman"/>
          <w:iCs/>
          <w:lang w:eastAsia="cs-CZ"/>
        </w:rPr>
        <w:tab/>
      </w:r>
    </w:p>
    <w:p w14:paraId="616CFBDF" w14:textId="77777777" w:rsidR="00B018F9" w:rsidRPr="00B018F9" w:rsidRDefault="00B018F9" w:rsidP="00B018F9">
      <w:pPr>
        <w:tabs>
          <w:tab w:val="left" w:pos="360"/>
          <w:tab w:val="left" w:pos="2127"/>
        </w:tabs>
        <w:spacing w:after="0" w:line="240" w:lineRule="auto"/>
        <w:jc w:val="both"/>
        <w:rPr>
          <w:rFonts w:ascii="Calibri" w:eastAsia="Times New Roman" w:hAnsi="Calibri" w:cs="Times New Roman"/>
          <w:iCs/>
          <w:lang w:eastAsia="cs-CZ"/>
        </w:rPr>
      </w:pPr>
    </w:p>
    <w:p w14:paraId="2D077ECB" w14:textId="77777777" w:rsidR="00B018F9" w:rsidRPr="00B018F9" w:rsidRDefault="00B018F9" w:rsidP="00B018F9">
      <w:pPr>
        <w:tabs>
          <w:tab w:val="left" w:pos="360"/>
          <w:tab w:val="left" w:pos="2977"/>
        </w:tabs>
        <w:spacing w:before="12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(dále jen „</w:t>
      </w:r>
      <w:r w:rsidRPr="00B018F9">
        <w:rPr>
          <w:rFonts w:ascii="Calibri" w:eastAsia="Times New Roman" w:hAnsi="Calibri" w:cs="Times New Roman"/>
          <w:b/>
          <w:i/>
          <w:iCs/>
          <w:lang w:eastAsia="cs-CZ"/>
        </w:rPr>
        <w:t>objednatel</w:t>
      </w:r>
      <w:r w:rsidRPr="00B018F9">
        <w:rPr>
          <w:rFonts w:ascii="Calibri" w:eastAsia="Times New Roman" w:hAnsi="Calibri" w:cs="Times New Roman"/>
          <w:iCs/>
          <w:lang w:eastAsia="cs-CZ"/>
        </w:rPr>
        <w:t>“)</w:t>
      </w:r>
    </w:p>
    <w:p w14:paraId="1397F0FD" w14:textId="77777777" w:rsidR="00B018F9" w:rsidRPr="00B018F9" w:rsidRDefault="00B018F9" w:rsidP="00B018F9">
      <w:pPr>
        <w:tabs>
          <w:tab w:val="left" w:pos="360"/>
          <w:tab w:val="left" w:pos="2977"/>
        </w:tabs>
        <w:spacing w:before="120" w:after="0" w:line="240" w:lineRule="auto"/>
        <w:jc w:val="both"/>
        <w:rPr>
          <w:rFonts w:ascii="Calibri" w:eastAsia="Times New Roman" w:hAnsi="Calibri" w:cs="Times New Roman"/>
          <w:b/>
          <w:i/>
          <w:lang w:eastAsia="cs-CZ"/>
        </w:rPr>
      </w:pPr>
      <w:r w:rsidRPr="00B018F9">
        <w:rPr>
          <w:rFonts w:ascii="Calibri" w:eastAsia="Times New Roman" w:hAnsi="Calibri" w:cs="Times New Roman"/>
          <w:iCs/>
          <w:lang w:eastAsia="cs-CZ"/>
        </w:rPr>
        <w:t>a</w:t>
      </w:r>
    </w:p>
    <w:p w14:paraId="4704D913" w14:textId="77777777" w:rsidR="00B018F9" w:rsidRPr="00B018F9" w:rsidRDefault="00B018F9" w:rsidP="00B018F9">
      <w:pPr>
        <w:tabs>
          <w:tab w:val="left" w:pos="2977"/>
        </w:tabs>
        <w:spacing w:after="0" w:line="240" w:lineRule="auto"/>
        <w:ind w:left="357"/>
        <w:jc w:val="both"/>
        <w:rPr>
          <w:rFonts w:ascii="Calibri" w:eastAsia="Times New Roman" w:hAnsi="Calibri" w:cs="Times New Roman"/>
          <w:i/>
          <w:lang w:eastAsia="cs-CZ"/>
        </w:rPr>
      </w:pPr>
    </w:p>
    <w:p w14:paraId="20088C77" w14:textId="77777777" w:rsidR="00B018F9" w:rsidRPr="00B018F9" w:rsidRDefault="00B018F9" w:rsidP="00B018F9">
      <w:pPr>
        <w:tabs>
          <w:tab w:val="left" w:pos="284"/>
          <w:tab w:val="left" w:pos="2268"/>
        </w:tabs>
        <w:suppressAutoHyphens/>
        <w:spacing w:after="60" w:line="100" w:lineRule="atLeast"/>
        <w:jc w:val="both"/>
        <w:rPr>
          <w:rFonts w:ascii="Calibri" w:eastAsia="Times New Roman" w:hAnsi="Calibri" w:cs="Times New Roman"/>
          <w:b/>
          <w:lang w:eastAsia="cs-CZ"/>
        </w:rPr>
      </w:pPr>
      <w:r w:rsidRPr="00B018F9">
        <w:rPr>
          <w:rFonts w:ascii="Calibri" w:eastAsia="Times New Roman" w:hAnsi="Calibri" w:cs="Times New Roman"/>
          <w:b/>
          <w:lang w:eastAsia="cs-CZ"/>
        </w:rPr>
        <w:t>2.</w:t>
      </w:r>
    </w:p>
    <w:p w14:paraId="03016D8D" w14:textId="77777777" w:rsidR="00B018F9" w:rsidRPr="00B018F9" w:rsidRDefault="00B018F9" w:rsidP="00B018F9">
      <w:pPr>
        <w:tabs>
          <w:tab w:val="left" w:pos="540"/>
          <w:tab w:val="left" w:pos="2127"/>
          <w:tab w:val="left" w:pos="4678"/>
        </w:tabs>
        <w:spacing w:after="0" w:line="240" w:lineRule="auto"/>
        <w:rPr>
          <w:rFonts w:ascii="Calibri" w:eastAsia="Times New Roman" w:hAnsi="Calibri" w:cs="Garamond"/>
          <w:b/>
          <w:bCs/>
          <w:snapToGrid w:val="0"/>
          <w:lang w:eastAsia="cs-CZ"/>
        </w:rPr>
      </w:pPr>
      <w:r w:rsidRPr="00B018F9">
        <w:rPr>
          <w:rFonts w:ascii="Calibri" w:eastAsia="Times New Roman" w:hAnsi="Calibri" w:cs="Garamond"/>
          <w:b/>
          <w:bCs/>
          <w:snapToGrid w:val="0"/>
          <w:lang w:eastAsia="cs-CZ"/>
        </w:rPr>
        <w:t>Název:</w:t>
      </w:r>
      <w:r w:rsidRPr="00B018F9">
        <w:rPr>
          <w:rFonts w:ascii="Calibri" w:eastAsia="Times New Roman" w:hAnsi="Calibri" w:cs="Garamond"/>
          <w:b/>
          <w:bCs/>
          <w:snapToGrid w:val="0"/>
          <w:lang w:eastAsia="cs-CZ"/>
        </w:rPr>
        <w:tab/>
        <w:t xml:space="preserve">               ……………</w:t>
      </w:r>
      <w:proofErr w:type="gramStart"/>
      <w:r w:rsidRPr="00B018F9">
        <w:rPr>
          <w:rFonts w:ascii="Calibri" w:eastAsia="Times New Roman" w:hAnsi="Calibri" w:cs="Garamond"/>
          <w:b/>
          <w:bCs/>
          <w:snapToGrid w:val="0"/>
          <w:lang w:eastAsia="cs-CZ"/>
        </w:rPr>
        <w:t>…….</w:t>
      </w:r>
      <w:proofErr w:type="gramEnd"/>
      <w:r w:rsidRPr="00B018F9">
        <w:rPr>
          <w:rFonts w:ascii="Calibri" w:eastAsia="Times New Roman" w:hAnsi="Calibri" w:cs="Garamond"/>
          <w:b/>
          <w:bCs/>
          <w:snapToGrid w:val="0"/>
          <w:lang w:eastAsia="cs-CZ"/>
        </w:rPr>
        <w:t>.</w:t>
      </w:r>
    </w:p>
    <w:tbl>
      <w:tblPr>
        <w:tblW w:w="9000" w:type="dxa"/>
        <w:tblInd w:w="2" w:type="dxa"/>
        <w:tblLook w:val="0000" w:firstRow="0" w:lastRow="0" w:firstColumn="0" w:lastColumn="0" w:noHBand="0" w:noVBand="0"/>
      </w:tblPr>
      <w:tblGrid>
        <w:gridCol w:w="2880"/>
        <w:gridCol w:w="6120"/>
      </w:tblGrid>
      <w:tr w:rsidR="00B018F9" w:rsidRPr="00B018F9" w14:paraId="7E3DAA10" w14:textId="77777777" w:rsidTr="00D15D75">
        <w:tc>
          <w:tcPr>
            <w:tcW w:w="2880" w:type="dxa"/>
          </w:tcPr>
          <w:p w14:paraId="68D4762A"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Se sídlem:</w:t>
            </w:r>
          </w:p>
        </w:tc>
        <w:tc>
          <w:tcPr>
            <w:tcW w:w="6120" w:type="dxa"/>
          </w:tcPr>
          <w:p w14:paraId="39C60F17"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56E6AE65" w14:textId="77777777" w:rsidTr="00D15D75">
        <w:tc>
          <w:tcPr>
            <w:tcW w:w="2880" w:type="dxa"/>
          </w:tcPr>
          <w:p w14:paraId="1EB2174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Zastoupený:</w:t>
            </w:r>
          </w:p>
        </w:tc>
        <w:tc>
          <w:tcPr>
            <w:tcW w:w="6120" w:type="dxa"/>
          </w:tcPr>
          <w:p w14:paraId="3134EFF7"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4351A892" w14:textId="77777777" w:rsidTr="00D15D75">
        <w:tc>
          <w:tcPr>
            <w:tcW w:w="2880" w:type="dxa"/>
          </w:tcPr>
          <w:p w14:paraId="6ABD4676"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 xml:space="preserve">IČ: </w:t>
            </w:r>
          </w:p>
        </w:tc>
        <w:tc>
          <w:tcPr>
            <w:tcW w:w="6120" w:type="dxa"/>
          </w:tcPr>
          <w:p w14:paraId="7A44FAAD"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28978BEB" w14:textId="77777777" w:rsidTr="00D15D75">
        <w:tc>
          <w:tcPr>
            <w:tcW w:w="2880" w:type="dxa"/>
          </w:tcPr>
          <w:p w14:paraId="2EBCCE45"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DIČ:</w:t>
            </w:r>
          </w:p>
        </w:tc>
        <w:tc>
          <w:tcPr>
            <w:tcW w:w="6120" w:type="dxa"/>
          </w:tcPr>
          <w:p w14:paraId="1C41EFC1"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53DF5515" w14:textId="77777777" w:rsidTr="00D15D75">
        <w:tc>
          <w:tcPr>
            <w:tcW w:w="2880" w:type="dxa"/>
          </w:tcPr>
          <w:p w14:paraId="58DF70D0"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Bankovní spojení:</w:t>
            </w:r>
          </w:p>
        </w:tc>
        <w:tc>
          <w:tcPr>
            <w:tcW w:w="6120" w:type="dxa"/>
          </w:tcPr>
          <w:p w14:paraId="0EF7CF7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0D909D34" w14:textId="77777777" w:rsidTr="00D15D75">
        <w:tc>
          <w:tcPr>
            <w:tcW w:w="2880" w:type="dxa"/>
          </w:tcPr>
          <w:p w14:paraId="39CFF7B2"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Číslo účtu:</w:t>
            </w:r>
          </w:p>
        </w:tc>
        <w:tc>
          <w:tcPr>
            <w:tcW w:w="6120" w:type="dxa"/>
          </w:tcPr>
          <w:p w14:paraId="7A5E452C"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2F525323" w14:textId="77777777" w:rsidTr="00D15D75">
        <w:tc>
          <w:tcPr>
            <w:tcW w:w="2880" w:type="dxa"/>
          </w:tcPr>
          <w:p w14:paraId="7FEB7CD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Kontaktní osoba:</w:t>
            </w:r>
          </w:p>
        </w:tc>
        <w:tc>
          <w:tcPr>
            <w:tcW w:w="6120" w:type="dxa"/>
          </w:tcPr>
          <w:p w14:paraId="082284EE"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10615889" w14:textId="77777777" w:rsidTr="00D15D75">
        <w:tc>
          <w:tcPr>
            <w:tcW w:w="2880" w:type="dxa"/>
          </w:tcPr>
          <w:p w14:paraId="044C33C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 xml:space="preserve">Telefon:  </w:t>
            </w:r>
          </w:p>
        </w:tc>
        <w:tc>
          <w:tcPr>
            <w:tcW w:w="6120" w:type="dxa"/>
          </w:tcPr>
          <w:p w14:paraId="7A6BB08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3BF4D054" w14:textId="77777777" w:rsidTr="00D15D75">
        <w:tc>
          <w:tcPr>
            <w:tcW w:w="2880" w:type="dxa"/>
          </w:tcPr>
          <w:p w14:paraId="018E398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E-mail:</w:t>
            </w:r>
          </w:p>
        </w:tc>
        <w:tc>
          <w:tcPr>
            <w:tcW w:w="6120" w:type="dxa"/>
          </w:tcPr>
          <w:p w14:paraId="48423EB2"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p w14:paraId="306C0B28"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p>
        </w:tc>
      </w:tr>
    </w:tbl>
    <w:p w14:paraId="39E8F557" w14:textId="77777777" w:rsidR="00B018F9" w:rsidRPr="00B018F9" w:rsidRDefault="00B018F9" w:rsidP="00B018F9">
      <w:pPr>
        <w:tabs>
          <w:tab w:val="left" w:pos="2977"/>
        </w:tabs>
        <w:spacing w:before="12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(dále jen „</w:t>
      </w:r>
      <w:r w:rsidRPr="00B018F9">
        <w:rPr>
          <w:rFonts w:ascii="Calibri" w:eastAsia="Times New Roman" w:hAnsi="Calibri" w:cs="Times New Roman"/>
          <w:b/>
          <w:i/>
          <w:iCs/>
          <w:lang w:eastAsia="cs-CZ"/>
        </w:rPr>
        <w:t>zhotovitel</w:t>
      </w:r>
      <w:r w:rsidRPr="00B018F9">
        <w:rPr>
          <w:rFonts w:ascii="Calibri" w:eastAsia="Times New Roman" w:hAnsi="Calibri" w:cs="Times New Roman"/>
          <w:iCs/>
          <w:lang w:eastAsia="cs-CZ"/>
        </w:rPr>
        <w:t>“)</w:t>
      </w:r>
    </w:p>
    <w:p w14:paraId="3918E7BE" w14:textId="77777777" w:rsidR="00B018F9" w:rsidRPr="00B018F9" w:rsidRDefault="00B018F9" w:rsidP="00B018F9">
      <w:pPr>
        <w:tabs>
          <w:tab w:val="left" w:pos="2977"/>
        </w:tabs>
        <w:spacing w:before="24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 xml:space="preserve">(společně v dalším textu také jako </w:t>
      </w:r>
      <w:r w:rsidRPr="00B018F9">
        <w:rPr>
          <w:rFonts w:ascii="Calibri" w:eastAsia="Times New Roman" w:hAnsi="Calibri" w:cs="Times New Roman"/>
          <w:i/>
          <w:iCs/>
          <w:lang w:eastAsia="cs-CZ"/>
        </w:rPr>
        <w:t>„</w:t>
      </w:r>
      <w:r w:rsidRPr="00B018F9">
        <w:rPr>
          <w:rFonts w:ascii="Calibri" w:eastAsia="Times New Roman" w:hAnsi="Calibri" w:cs="Times New Roman"/>
          <w:b/>
          <w:i/>
          <w:iCs/>
          <w:lang w:eastAsia="cs-CZ"/>
        </w:rPr>
        <w:t>smluvní strany</w:t>
      </w:r>
      <w:r w:rsidRPr="00B018F9">
        <w:rPr>
          <w:rFonts w:ascii="Calibri" w:eastAsia="Times New Roman" w:hAnsi="Calibri" w:cs="Times New Roman"/>
          <w:i/>
          <w:iCs/>
          <w:lang w:eastAsia="cs-CZ"/>
        </w:rPr>
        <w:t>“</w:t>
      </w:r>
      <w:r w:rsidRPr="00B018F9">
        <w:rPr>
          <w:rFonts w:ascii="Calibri" w:eastAsia="Times New Roman" w:hAnsi="Calibri" w:cs="Times New Roman"/>
          <w:iCs/>
          <w:lang w:eastAsia="cs-CZ"/>
        </w:rPr>
        <w:t>)</w:t>
      </w:r>
    </w:p>
    <w:p w14:paraId="0B7F3566" w14:textId="77777777" w:rsidR="00B018F9" w:rsidRPr="00B018F9" w:rsidRDefault="00B018F9" w:rsidP="00B018F9">
      <w:pPr>
        <w:tabs>
          <w:tab w:val="left" w:pos="2977"/>
        </w:tabs>
        <w:spacing w:before="240" w:after="0" w:line="240" w:lineRule="auto"/>
        <w:jc w:val="center"/>
        <w:rPr>
          <w:rFonts w:ascii="Calibri" w:eastAsia="Times New Roman" w:hAnsi="Calibri" w:cs="Times New Roman"/>
          <w:b/>
          <w:iCs/>
          <w:lang w:eastAsia="cs-CZ"/>
        </w:rPr>
      </w:pPr>
      <w:r w:rsidRPr="00B018F9">
        <w:rPr>
          <w:rFonts w:ascii="Calibri" w:eastAsia="Times New Roman" w:hAnsi="Calibri" w:cs="Times New Roman"/>
          <w:b/>
          <w:iCs/>
          <w:lang w:eastAsia="cs-CZ"/>
        </w:rPr>
        <w:t>uzavřely níže uvedeného dne, měsíce a roku tuto smlouvu v následujícím znění:</w:t>
      </w:r>
    </w:p>
    <w:p w14:paraId="2A304793" w14:textId="77777777" w:rsidR="00B018F9" w:rsidRPr="00B018F9" w:rsidRDefault="00B018F9" w:rsidP="00B018F9">
      <w:pPr>
        <w:widowControl w:val="0"/>
        <w:suppressAutoHyphens/>
        <w:spacing w:after="0" w:line="100" w:lineRule="atLeast"/>
        <w:outlineLvl w:val="0"/>
        <w:rPr>
          <w:rFonts w:ascii="Calibri" w:eastAsia="Times New Roman" w:hAnsi="Calibri" w:cs="Times New Roman"/>
          <w:b/>
          <w:color w:val="00000A"/>
          <w:kern w:val="1"/>
          <w:lang w:eastAsia="ar-SA"/>
        </w:rPr>
      </w:pPr>
    </w:p>
    <w:p w14:paraId="19368AC0"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w:t>
      </w:r>
    </w:p>
    <w:p w14:paraId="5C75B201" w14:textId="77777777" w:rsidR="00B018F9" w:rsidRPr="00B018F9" w:rsidRDefault="00B018F9" w:rsidP="00B018F9">
      <w:pPr>
        <w:widowControl w:val="0"/>
        <w:suppressAutoHyphens/>
        <w:spacing w:after="12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Úvodní ustanovení</w:t>
      </w:r>
    </w:p>
    <w:p w14:paraId="2A3AAA6E" w14:textId="77777777" w:rsidR="00B018F9" w:rsidRPr="00B018F9"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Tato smlouva je uzavřena dle ustanovení § 1746 odst. 2 zákona č. 89/2012 Sb., občanský zákoník</w:t>
      </w:r>
      <w:r w:rsidRPr="00B018F9">
        <w:rPr>
          <w:rFonts w:ascii="Calibri" w:eastAsia="Times New Roman" w:hAnsi="Calibri" w:cs="Times New Roman"/>
          <w:lang w:eastAsia="cs-CZ"/>
        </w:rPr>
        <w:t>, ve znění pozdějších předpisů (dále jen „</w:t>
      </w:r>
      <w:r w:rsidRPr="00B018F9">
        <w:rPr>
          <w:rFonts w:ascii="Calibri" w:eastAsia="Times New Roman" w:hAnsi="Calibri" w:cs="Times New Roman"/>
          <w:b/>
          <w:i/>
          <w:lang w:eastAsia="cs-CZ"/>
        </w:rPr>
        <w:t>občanský zákoník</w:t>
      </w:r>
      <w:r w:rsidRPr="00B018F9">
        <w:rPr>
          <w:rFonts w:ascii="Calibri" w:eastAsia="Times New Roman" w:hAnsi="Calibri" w:cs="Times New Roman"/>
          <w:lang w:eastAsia="cs-CZ"/>
        </w:rPr>
        <w:t xml:space="preserve">“) </w:t>
      </w:r>
      <w:r w:rsidRPr="00B018F9">
        <w:rPr>
          <w:rFonts w:ascii="Calibri" w:eastAsia="Times New Roman" w:hAnsi="Calibri" w:cs="Times New Roman"/>
          <w:color w:val="00000A"/>
          <w:kern w:val="1"/>
          <w:lang w:eastAsia="ar-SA"/>
        </w:rPr>
        <w:t xml:space="preserve">za přiměřeného použití ustanovení upravujících smlouvu o dílo dle ustanovení § 2586 a násl. občanského zákoníku, příkaz dle ustanovení § 2430 a násl. občanského zákoníku a licenci dle ustanovení § 2358 a násl. občanského zákoníku. Práva a povinnosti stran touto smlouvou neupravená se řídí příslušnými </w:t>
      </w:r>
      <w:r w:rsidRPr="00B018F9">
        <w:rPr>
          <w:rFonts w:ascii="Calibri" w:eastAsia="Times New Roman" w:hAnsi="Calibri" w:cs="Times New Roman"/>
          <w:color w:val="00000A"/>
          <w:kern w:val="1"/>
          <w:lang w:eastAsia="ar-SA"/>
        </w:rPr>
        <w:lastRenderedPageBreak/>
        <w:t xml:space="preserve">ustanoveními občanského zákoníku </w:t>
      </w:r>
      <w:r w:rsidRPr="00B018F9">
        <w:rPr>
          <w:rFonts w:ascii="Calibri" w:eastAsia="Times New Roman" w:hAnsi="Calibri" w:cs="Times New Roman"/>
          <w:lang w:eastAsia="cs-CZ"/>
        </w:rPr>
        <w:t>a zákonem č. 121/2000 Sb., o právu autorském, o právech souvisejících s právem autorským a o změně některých zákonů (autorský zákon), ve znění pozdějších předpisů (dále jen „</w:t>
      </w:r>
      <w:r w:rsidRPr="00B018F9">
        <w:rPr>
          <w:rFonts w:ascii="Calibri" w:eastAsia="Times New Roman" w:hAnsi="Calibri" w:cs="Times New Roman"/>
          <w:b/>
          <w:i/>
          <w:lang w:eastAsia="cs-CZ"/>
        </w:rPr>
        <w:t>autorský zákon</w:t>
      </w:r>
      <w:r w:rsidRPr="00B018F9">
        <w:rPr>
          <w:rFonts w:ascii="Calibri" w:eastAsia="Times New Roman" w:hAnsi="Calibri" w:cs="Times New Roman"/>
          <w:lang w:eastAsia="cs-CZ"/>
        </w:rPr>
        <w:t>“)</w:t>
      </w:r>
      <w:r w:rsidRPr="00B018F9">
        <w:rPr>
          <w:rFonts w:ascii="Calibri" w:eastAsia="Times New Roman" w:hAnsi="Calibri" w:cs="Times New Roman"/>
          <w:color w:val="00000A"/>
          <w:kern w:val="1"/>
          <w:lang w:eastAsia="ar-SA"/>
        </w:rPr>
        <w:t xml:space="preserve">. </w:t>
      </w:r>
    </w:p>
    <w:p w14:paraId="27A8FE2D" w14:textId="77777777" w:rsidR="00B018F9" w:rsidRPr="00B018F9"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údaje uvedené v záhlaví této smlouvy jsou v souladu s právním stavem platným v době uzavření smlouvy. Smluvní strany se zavazují, že změny údajů uvedených v záhlaví této smlouvy neprodleně písemně oznámí druhé smluvní straně. Smluvní strany prohlašují, že osoby podepisující tuto smlouvu jsou k tomuto úkonu oprávněny.</w:t>
      </w:r>
    </w:p>
    <w:p w14:paraId="192BD160" w14:textId="37DEDBDB" w:rsidR="00B018F9" w:rsidRPr="00597C91"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Zhotovitel podpisem této smlouvy </w:t>
      </w:r>
      <w:r w:rsidRPr="00597C91">
        <w:rPr>
          <w:rFonts w:ascii="Calibri" w:eastAsia="Times New Roman" w:hAnsi="Calibri" w:cs="Times New Roman"/>
          <w:color w:val="00000A"/>
          <w:kern w:val="1"/>
          <w:lang w:eastAsia="ar-SA"/>
        </w:rPr>
        <w:t xml:space="preserve">prohlašuje, že si prostudoval a detailně se seznámil se zadávací dokumentací veřejné zakázky s názvem </w:t>
      </w:r>
      <w:r w:rsidR="00063626" w:rsidRPr="00063626">
        <w:rPr>
          <w:rFonts w:ascii="Calibri" w:eastAsia="Times New Roman" w:hAnsi="Calibri" w:cs="Times New Roman"/>
          <w:b/>
          <w:bCs/>
          <w:color w:val="00000A"/>
          <w:kern w:val="1"/>
          <w:lang w:eastAsia="ar-SA"/>
        </w:rPr>
        <w:t>„Přesun porodních sálů do náhradních prostor – zpracovatel projektové dokumentace“</w:t>
      </w:r>
      <w:r w:rsidRPr="00597C91">
        <w:rPr>
          <w:rFonts w:ascii="Calibri" w:eastAsia="Times New Roman" w:hAnsi="Calibri" w:cs="Times New Roman"/>
          <w:b/>
          <w:color w:val="00000A"/>
          <w:kern w:val="1"/>
          <w:lang w:eastAsia="ar-SA"/>
        </w:rPr>
        <w:t xml:space="preserve"> </w:t>
      </w:r>
      <w:r w:rsidRPr="00597C91">
        <w:rPr>
          <w:rFonts w:ascii="Calibri" w:eastAsia="Times New Roman" w:hAnsi="Calibri" w:cs="Times New Roman"/>
          <w:kern w:val="1"/>
          <w:lang w:eastAsia="ar-SA"/>
        </w:rPr>
        <w:t xml:space="preserve">(dále jen </w:t>
      </w:r>
      <w:r w:rsidRPr="00597C91">
        <w:rPr>
          <w:rFonts w:ascii="Calibri" w:eastAsia="Times New Roman" w:hAnsi="Calibri" w:cs="Times New Roman"/>
          <w:i/>
          <w:kern w:val="1"/>
          <w:lang w:eastAsia="ar-SA"/>
        </w:rPr>
        <w:t>„</w:t>
      </w:r>
      <w:r w:rsidRPr="00597C91">
        <w:rPr>
          <w:rFonts w:ascii="Calibri" w:eastAsia="Times New Roman" w:hAnsi="Calibri" w:cs="Times New Roman"/>
          <w:b/>
          <w:i/>
          <w:kern w:val="1"/>
          <w:lang w:eastAsia="ar-SA"/>
        </w:rPr>
        <w:t>veřejná zakázka</w:t>
      </w:r>
      <w:r w:rsidRPr="00597C91">
        <w:rPr>
          <w:rFonts w:ascii="Calibri" w:eastAsia="Times New Roman" w:hAnsi="Calibri" w:cs="Times New Roman"/>
          <w:i/>
          <w:kern w:val="1"/>
          <w:lang w:eastAsia="ar-SA"/>
        </w:rPr>
        <w:t>“</w:t>
      </w:r>
      <w:r w:rsidRPr="00597C91">
        <w:rPr>
          <w:rFonts w:ascii="Calibri" w:eastAsia="Times New Roman" w:hAnsi="Calibri" w:cs="Times New Roman"/>
          <w:kern w:val="1"/>
          <w:lang w:eastAsia="ar-SA"/>
        </w:rPr>
        <w:t xml:space="preserve">) v rámci </w:t>
      </w:r>
      <w:r w:rsidR="00063626">
        <w:rPr>
          <w:rFonts w:ascii="Calibri" w:eastAsia="Times New Roman" w:hAnsi="Calibri" w:cs="Times New Roman"/>
          <w:kern w:val="1"/>
          <w:lang w:eastAsia="ar-SA"/>
        </w:rPr>
        <w:t>výběrového</w:t>
      </w:r>
      <w:r w:rsidRPr="00597C91">
        <w:rPr>
          <w:rFonts w:ascii="Calibri" w:eastAsia="Times New Roman" w:hAnsi="Calibri" w:cs="Times New Roman"/>
          <w:kern w:val="1"/>
          <w:lang w:eastAsia="ar-SA"/>
        </w:rPr>
        <w:t xml:space="preserve"> řízení, které předcházelo uzavření této smlouvy</w:t>
      </w:r>
      <w:r w:rsidRPr="00597C91">
        <w:rPr>
          <w:rFonts w:ascii="Calibri" w:eastAsia="Times New Roman" w:hAnsi="Calibri" w:cs="Times New Roman"/>
          <w:color w:val="00000A"/>
          <w:kern w:val="1"/>
          <w:lang w:eastAsia="ar-SA"/>
        </w:rPr>
        <w:t>.</w:t>
      </w:r>
    </w:p>
    <w:p w14:paraId="410C1F39" w14:textId="77777777" w:rsidR="00B018F9" w:rsidRPr="00597C91"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 xml:space="preserve">Zhotovitel potvrzuje, že se detailně seznámil s rozsahem a povahou díla, že jsou mu známy veškeré technické, kvalitativní a jiné podmínky nezbytné k realizaci díla a že disponuje takovou kapacitou a odbornými znalostmi, které jsou nezbytné pro realizaci díla za dohodnutou maximální smluvní cenu uvedenou v článku IV. této smlouvy, a to rovněž ve vazbě na jím prokázanou kvalifikaci pro plnění veřejné zakázky.  </w:t>
      </w:r>
    </w:p>
    <w:p w14:paraId="47347FDD" w14:textId="77777777" w:rsidR="00B018F9" w:rsidRPr="00597C91"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441A27CA" w14:textId="77777777" w:rsidR="00B018F9" w:rsidRPr="00597C91"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597C91">
        <w:rPr>
          <w:rFonts w:ascii="Calibri" w:eastAsia="Times New Roman" w:hAnsi="Calibri" w:cs="Times New Roman"/>
          <w:b/>
          <w:color w:val="00000A"/>
          <w:kern w:val="1"/>
          <w:lang w:eastAsia="ar-SA"/>
        </w:rPr>
        <w:t>II.</w:t>
      </w:r>
    </w:p>
    <w:p w14:paraId="3A753671" w14:textId="77777777" w:rsidR="00B018F9" w:rsidRPr="00597C91" w:rsidRDefault="00B018F9" w:rsidP="00B018F9">
      <w:pPr>
        <w:widowControl w:val="0"/>
        <w:suppressAutoHyphens/>
        <w:spacing w:after="120" w:line="100" w:lineRule="atLeast"/>
        <w:jc w:val="center"/>
        <w:rPr>
          <w:rFonts w:ascii="Calibri" w:eastAsia="Times New Roman" w:hAnsi="Calibri" w:cs="Times New Roman"/>
          <w:b/>
          <w:color w:val="00000A"/>
          <w:kern w:val="1"/>
          <w:lang w:eastAsia="ar-SA"/>
        </w:rPr>
      </w:pPr>
      <w:r w:rsidRPr="00597C91">
        <w:rPr>
          <w:rFonts w:ascii="Calibri" w:eastAsia="Times New Roman" w:hAnsi="Calibri" w:cs="Times New Roman"/>
          <w:b/>
          <w:color w:val="00000A"/>
          <w:kern w:val="1"/>
          <w:lang w:eastAsia="ar-SA"/>
        </w:rPr>
        <w:t>Předmět smlouvy</w:t>
      </w:r>
    </w:p>
    <w:p w14:paraId="3DB66085" w14:textId="4DC2C83F" w:rsidR="00B018F9" w:rsidRPr="00063626" w:rsidRDefault="00B018F9" w:rsidP="00063626">
      <w:pPr>
        <w:numPr>
          <w:ilvl w:val="0"/>
          <w:numId w:val="33"/>
        </w:numPr>
        <w:suppressAutoHyphens/>
        <w:spacing w:before="120" w:after="0" w:line="100" w:lineRule="atLeast"/>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Předmětem této smlouvy je závazek zhotovitele provést níže specifikované dílo, a to v souladu se všemi závaznými právními předpisy, jakož i sjednanými podmínkami, a současně závazek objednatele převzít řádně provedené dílo a zaplatit zhotoviteli za řádně a včas provedené dílo cenu ve výši a za podmínek sjednaných touto smlouvou. Dílem se pro účely této smlouvy rozumí komplexní vypracování, resp. vyhotovení, projektové dokumentace stavby „</w:t>
      </w:r>
      <w:r w:rsidR="00063626" w:rsidRPr="00063626">
        <w:rPr>
          <w:rFonts w:ascii="Calibri" w:eastAsia="Times New Roman" w:hAnsi="Calibri" w:cs="Times New Roman"/>
          <w:b/>
          <w:color w:val="00000A"/>
          <w:kern w:val="1"/>
          <w:lang w:eastAsia="ar-SA"/>
        </w:rPr>
        <w:t>Přesun porodních sálů do náhradních prostor</w:t>
      </w:r>
      <w:r w:rsidRPr="00597C91">
        <w:rPr>
          <w:rFonts w:ascii="Calibri" w:eastAsia="Times New Roman" w:hAnsi="Calibri" w:cs="Times New Roman"/>
          <w:color w:val="00000A"/>
          <w:kern w:val="1"/>
          <w:lang w:eastAsia="ar-SA"/>
        </w:rPr>
        <w:t xml:space="preserve">“ (dále jen </w:t>
      </w:r>
      <w:r w:rsidRPr="00597C91">
        <w:rPr>
          <w:rFonts w:ascii="Calibri" w:eastAsia="Times New Roman" w:hAnsi="Calibri" w:cs="Times New Roman"/>
          <w:i/>
          <w:color w:val="00000A"/>
          <w:kern w:val="1"/>
          <w:lang w:eastAsia="ar-SA"/>
        </w:rPr>
        <w:t>„</w:t>
      </w:r>
      <w:r w:rsidRPr="00597C91">
        <w:rPr>
          <w:rFonts w:ascii="Calibri" w:eastAsia="Times New Roman" w:hAnsi="Calibri" w:cs="Times New Roman"/>
          <w:b/>
          <w:i/>
          <w:color w:val="00000A"/>
          <w:kern w:val="1"/>
          <w:lang w:eastAsia="ar-SA"/>
        </w:rPr>
        <w:t>stavba</w:t>
      </w:r>
      <w:r w:rsidRPr="00597C91">
        <w:rPr>
          <w:rFonts w:ascii="Calibri" w:eastAsia="Times New Roman" w:hAnsi="Calibri" w:cs="Times New Roman"/>
          <w:color w:val="00000A"/>
          <w:kern w:val="1"/>
          <w:lang w:eastAsia="ar-SA"/>
        </w:rPr>
        <w:t>“) a dále provedení níže uvedených odborných činností souvisejících s provedením díla dle této smlouvy a v souladu s architektonickou, technickou a provozní studií „</w:t>
      </w:r>
      <w:r w:rsidR="00063626" w:rsidRPr="00063626">
        <w:rPr>
          <w:rFonts w:ascii="Calibri" w:eastAsia="Times New Roman" w:hAnsi="Calibri" w:cs="Times New Roman"/>
          <w:b/>
          <w:bCs/>
          <w:color w:val="00000A"/>
          <w:kern w:val="1"/>
          <w:lang w:eastAsia="ar-SA"/>
        </w:rPr>
        <w:t>STUDIE DISPOZIČNÍCH ÚPRAV PORODNÍCH SÁLŮ</w:t>
      </w:r>
      <w:r w:rsidRPr="00063626">
        <w:rPr>
          <w:rFonts w:ascii="Calibri" w:eastAsia="Times New Roman" w:hAnsi="Calibri" w:cs="Times New Roman"/>
          <w:color w:val="00000A"/>
          <w:kern w:val="1"/>
          <w:lang w:eastAsia="ar-SA"/>
        </w:rPr>
        <w:t xml:space="preserve">“, </w:t>
      </w:r>
      <w:r w:rsidR="00F64062" w:rsidRPr="00063626">
        <w:rPr>
          <w:rFonts w:ascii="Calibri" w:eastAsia="Times New Roman" w:hAnsi="Calibri" w:cs="Times New Roman"/>
          <w:color w:val="00000A"/>
          <w:kern w:val="1"/>
          <w:lang w:eastAsia="ar-SA"/>
        </w:rPr>
        <w:t xml:space="preserve">zpracovanou společností LT PROJEKT a.s., se sídlem Kroftova 2619/45, Žabovřesky, 616 00 Brno, IČ: 292 20, v období </w:t>
      </w:r>
      <w:r w:rsidR="00063626">
        <w:rPr>
          <w:rFonts w:ascii="Calibri" w:eastAsia="Times New Roman" w:hAnsi="Calibri" w:cs="Times New Roman"/>
          <w:color w:val="00000A"/>
          <w:kern w:val="1"/>
          <w:lang w:eastAsia="ar-SA"/>
        </w:rPr>
        <w:t>březen</w:t>
      </w:r>
      <w:r w:rsidR="00F64062" w:rsidRPr="00063626">
        <w:rPr>
          <w:rFonts w:ascii="Calibri" w:eastAsia="Times New Roman" w:hAnsi="Calibri" w:cs="Times New Roman"/>
          <w:color w:val="00000A"/>
          <w:kern w:val="1"/>
          <w:lang w:eastAsia="ar-SA"/>
        </w:rPr>
        <w:t xml:space="preserve"> 202</w:t>
      </w:r>
      <w:r w:rsidR="00063626">
        <w:rPr>
          <w:rFonts w:ascii="Calibri" w:eastAsia="Times New Roman" w:hAnsi="Calibri" w:cs="Times New Roman"/>
          <w:color w:val="00000A"/>
          <w:kern w:val="1"/>
          <w:lang w:eastAsia="ar-SA"/>
        </w:rPr>
        <w:t>3</w:t>
      </w:r>
      <w:r w:rsidR="00F64062" w:rsidRPr="00063626">
        <w:rPr>
          <w:rFonts w:ascii="Calibri" w:eastAsia="Times New Roman" w:hAnsi="Calibri" w:cs="Times New Roman"/>
          <w:color w:val="00000A"/>
          <w:kern w:val="1"/>
          <w:lang w:eastAsia="ar-SA"/>
        </w:rPr>
        <w:t xml:space="preserve">, </w:t>
      </w:r>
      <w:r w:rsidRPr="00063626">
        <w:rPr>
          <w:rFonts w:ascii="Calibri" w:eastAsia="Times New Roman" w:hAnsi="Calibri" w:cs="Times New Roman"/>
          <w:color w:val="00000A"/>
          <w:kern w:val="1"/>
          <w:lang w:eastAsia="ar-SA"/>
        </w:rPr>
        <w:t xml:space="preserve">která byla zhotoviteli poskytnuta v rámci </w:t>
      </w:r>
      <w:r w:rsidR="00063626">
        <w:rPr>
          <w:rFonts w:ascii="Calibri" w:eastAsia="Times New Roman" w:hAnsi="Calibri" w:cs="Times New Roman"/>
          <w:color w:val="00000A"/>
          <w:kern w:val="1"/>
          <w:lang w:eastAsia="ar-SA"/>
        </w:rPr>
        <w:t>výběrového</w:t>
      </w:r>
      <w:r w:rsidRPr="00063626">
        <w:rPr>
          <w:rFonts w:ascii="Calibri" w:eastAsia="Times New Roman" w:hAnsi="Calibri" w:cs="Times New Roman"/>
          <w:color w:val="00000A"/>
          <w:kern w:val="1"/>
          <w:lang w:eastAsia="ar-SA"/>
        </w:rPr>
        <w:t xml:space="preserve"> řízení předcházejícímu uzavření této smlouvy. </w:t>
      </w:r>
    </w:p>
    <w:p w14:paraId="18A1B57F" w14:textId="77777777" w:rsidR="00B018F9" w:rsidRPr="00B018F9" w:rsidRDefault="00B018F9" w:rsidP="00B018F9">
      <w:pPr>
        <w:numPr>
          <w:ilvl w:val="0"/>
          <w:numId w:val="33"/>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u w:val="single"/>
          <w:lang w:eastAsia="ar-SA"/>
        </w:rPr>
        <w:t>Součástí díla je poskytnutí následujícího plnění zhotovitelem</w:t>
      </w:r>
      <w:r w:rsidRPr="00B018F9">
        <w:rPr>
          <w:rFonts w:ascii="Calibri" w:eastAsia="Times New Roman" w:hAnsi="Calibri" w:cs="Times New Roman"/>
          <w:color w:val="00000A"/>
          <w:kern w:val="1"/>
          <w:lang w:eastAsia="ar-SA"/>
        </w:rPr>
        <w:t>:</w:t>
      </w:r>
    </w:p>
    <w:p w14:paraId="70B4BCD1" w14:textId="77777777" w:rsidR="00B018F9" w:rsidRPr="00A03A3A"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b/>
          <w:kern w:val="1"/>
          <w:lang w:eastAsia="ar-SA"/>
        </w:rPr>
      </w:pPr>
      <w:r w:rsidRPr="00B018F9">
        <w:rPr>
          <w:rFonts w:ascii="Calibri" w:eastAsia="Times New Roman" w:hAnsi="Calibri" w:cs="Times New Roman"/>
          <w:b/>
          <w:kern w:val="1"/>
          <w:lang w:eastAsia="ar-SA"/>
        </w:rPr>
        <w:t xml:space="preserve">provedení stavebně technického průzkumu stavby </w:t>
      </w:r>
      <w:r w:rsidRPr="00B018F9">
        <w:rPr>
          <w:rFonts w:ascii="Calibri" w:eastAsia="Times New Roman" w:hAnsi="Calibri" w:cs="Times New Roman"/>
          <w:kern w:val="1"/>
          <w:lang w:eastAsia="ar-SA"/>
        </w:rPr>
        <w:t>dotčených pozemků dle požadavků projektanta (dále jen „</w:t>
      </w:r>
      <w:r w:rsidRPr="00B018F9">
        <w:rPr>
          <w:rFonts w:ascii="Calibri" w:eastAsia="Times New Roman" w:hAnsi="Calibri" w:cs="Times New Roman"/>
          <w:b/>
          <w:i/>
          <w:kern w:val="1"/>
          <w:lang w:eastAsia="ar-SA"/>
        </w:rPr>
        <w:t>průzkum</w:t>
      </w:r>
      <w:r w:rsidRPr="00B018F9">
        <w:rPr>
          <w:rFonts w:ascii="Calibri" w:eastAsia="Times New Roman" w:hAnsi="Calibri" w:cs="Times New Roman"/>
          <w:kern w:val="1"/>
          <w:lang w:eastAsia="ar-SA"/>
        </w:rPr>
        <w:t xml:space="preserve">“) a zachycení jeho výsledků ve formě závěrečné zprávy průzkumu, která bude podkladem pro zpracování projektové dokumentace pro zpracování </w:t>
      </w:r>
      <w:r w:rsidRPr="00A03A3A">
        <w:rPr>
          <w:rFonts w:ascii="Calibri" w:eastAsia="Times New Roman" w:hAnsi="Calibri" w:cs="Times New Roman"/>
          <w:kern w:val="1"/>
          <w:lang w:eastAsia="ar-SA"/>
        </w:rPr>
        <w:t>projektové dokumentace pro stavební povolení</w:t>
      </w:r>
      <w:r w:rsidRPr="00A03A3A">
        <w:rPr>
          <w:rFonts w:ascii="Calibri" w:eastAsia="Calibri" w:hAnsi="Calibri" w:cs="Times New Roman"/>
          <w:bCs/>
        </w:rPr>
        <w:t xml:space="preserve">, </w:t>
      </w:r>
      <w:r w:rsidRPr="00A03A3A">
        <w:rPr>
          <w:rFonts w:ascii="Calibri" w:eastAsia="Times New Roman" w:hAnsi="Calibri" w:cs="Times New Roman"/>
          <w:kern w:val="1"/>
          <w:lang w:eastAsia="ar-SA"/>
        </w:rPr>
        <w:t>a to</w:t>
      </w:r>
      <w:r w:rsidRPr="00A03A3A">
        <w:rPr>
          <w:rFonts w:ascii="Calibri" w:eastAsia="Times New Roman" w:hAnsi="Calibri" w:cs="Times New Roman"/>
          <w:b/>
          <w:kern w:val="1"/>
          <w:lang w:eastAsia="ar-SA"/>
        </w:rPr>
        <w:t xml:space="preserve"> </w:t>
      </w:r>
      <w:r w:rsidRPr="00A03A3A">
        <w:rPr>
          <w:rFonts w:ascii="Calibri" w:eastAsia="Times New Roman" w:hAnsi="Calibri" w:cs="Times New Roman"/>
          <w:kern w:val="1"/>
          <w:lang w:eastAsia="ar-SA"/>
        </w:rPr>
        <w:t xml:space="preserve">ve </w:t>
      </w:r>
      <w:bookmarkStart w:id="0" w:name="_Hlk3359597"/>
      <w:r w:rsidRPr="00A03A3A">
        <w:rPr>
          <w:rFonts w:ascii="Calibri" w:eastAsia="Times New Roman" w:hAnsi="Calibri" w:cs="Times New Roman"/>
          <w:kern w:val="1"/>
          <w:lang w:eastAsia="ar-SA"/>
        </w:rPr>
        <w:t>2 vyhotoveních v listinné podobě a 1 vyhotovení v elektronické podobě na vhodném nosiči</w:t>
      </w:r>
      <w:bookmarkEnd w:id="0"/>
      <w:r w:rsidRPr="00A03A3A">
        <w:rPr>
          <w:rFonts w:ascii="Calibri" w:eastAsia="Calibri" w:hAnsi="Calibri" w:cs="Times New Roman"/>
          <w:bCs/>
        </w:rPr>
        <w:t>;</w:t>
      </w:r>
    </w:p>
    <w:p w14:paraId="60BC8879" w14:textId="1AD7C83D" w:rsidR="00B018F9" w:rsidRPr="00B018F9" w:rsidRDefault="00B018F9" w:rsidP="000F7AA3">
      <w:pPr>
        <w:numPr>
          <w:ilvl w:val="0"/>
          <w:numId w:val="10"/>
        </w:numPr>
        <w:tabs>
          <w:tab w:val="left" w:pos="426"/>
          <w:tab w:val="left" w:pos="851"/>
          <w:tab w:val="left" w:pos="1701"/>
        </w:tabs>
        <w:suppressAutoHyphens/>
        <w:spacing w:before="120" w:after="0" w:line="100" w:lineRule="atLeast"/>
        <w:ind w:left="851"/>
        <w:jc w:val="both"/>
        <w:rPr>
          <w:rFonts w:ascii="Calibri" w:eastAsia="Times New Roman" w:hAnsi="Calibri" w:cs="Times New Roman"/>
          <w:b/>
          <w:kern w:val="1"/>
          <w:lang w:eastAsia="ar-SA"/>
        </w:rPr>
      </w:pPr>
      <w:bookmarkStart w:id="1" w:name="_Hlk2174382"/>
      <w:r w:rsidRPr="00A03A3A">
        <w:rPr>
          <w:rFonts w:ascii="Calibri" w:eastAsia="Times New Roman" w:hAnsi="Calibri" w:cs="Times New Roman"/>
          <w:b/>
          <w:kern w:val="1"/>
          <w:lang w:eastAsia="ar-SA"/>
        </w:rPr>
        <w:t>dopracování projektové studie</w:t>
      </w:r>
      <w:r w:rsidR="007A46B3" w:rsidRPr="00A03A3A">
        <w:rPr>
          <w:rFonts w:ascii="Calibri" w:eastAsia="Times New Roman" w:hAnsi="Calibri" w:cs="Times New Roman"/>
          <w:b/>
          <w:kern w:val="1"/>
          <w:lang w:eastAsia="ar-SA"/>
        </w:rPr>
        <w:t xml:space="preserve"> – dispozičního a provozního řešení</w:t>
      </w:r>
      <w:r w:rsidR="00E809DF" w:rsidRPr="00A03A3A">
        <w:rPr>
          <w:rFonts w:ascii="Calibri" w:eastAsia="Times New Roman" w:hAnsi="Calibri" w:cs="Times New Roman"/>
          <w:b/>
          <w:kern w:val="1"/>
          <w:lang w:eastAsia="ar-SA"/>
        </w:rPr>
        <w:t xml:space="preserve">. </w:t>
      </w:r>
      <w:r w:rsidR="00E809DF" w:rsidRPr="00A03A3A">
        <w:t xml:space="preserve"> </w:t>
      </w:r>
      <w:r w:rsidR="00E809DF" w:rsidRPr="00A03A3A">
        <w:rPr>
          <w:rFonts w:ascii="Calibri" w:eastAsia="Times New Roman" w:hAnsi="Calibri" w:cs="Times New Roman"/>
          <w:kern w:val="1"/>
          <w:lang w:eastAsia="ar-SA"/>
        </w:rPr>
        <w:t>Objednatel</w:t>
      </w:r>
      <w:r w:rsidR="00E809DF" w:rsidRPr="00E809DF">
        <w:rPr>
          <w:rFonts w:ascii="Calibri" w:eastAsia="Times New Roman" w:hAnsi="Calibri" w:cs="Times New Roman"/>
          <w:kern w:val="1"/>
          <w:lang w:eastAsia="ar-SA"/>
        </w:rPr>
        <w:t xml:space="preserve"> požaduje z důvodů sociálně a environmentálně odpovědného zadávání a inovací v budoucí veřejné zakázce na stavební práce, aby</w:t>
      </w:r>
      <w:r w:rsidRPr="00597C91">
        <w:rPr>
          <w:rFonts w:ascii="Calibri" w:eastAsia="Times New Roman" w:hAnsi="Calibri" w:cs="Times New Roman"/>
          <w:kern w:val="1"/>
          <w:lang w:eastAsia="ar-SA"/>
        </w:rPr>
        <w:t xml:space="preserve"> </w:t>
      </w:r>
      <w:r w:rsidR="00E809DF">
        <w:rPr>
          <w:rFonts w:ascii="Calibri" w:eastAsia="Times New Roman" w:hAnsi="Calibri" w:cs="Times New Roman"/>
          <w:kern w:val="1"/>
          <w:lang w:eastAsia="ar-SA"/>
        </w:rPr>
        <w:t xml:space="preserve">zhotovitel dopracoval projektovou studii, </w:t>
      </w:r>
      <w:r w:rsidRPr="00597C91">
        <w:rPr>
          <w:rFonts w:ascii="Calibri" w:eastAsia="Times New Roman" w:hAnsi="Calibri" w:cs="Times New Roman"/>
          <w:kern w:val="1"/>
          <w:lang w:eastAsia="ar-SA"/>
        </w:rPr>
        <w:t>která bude vycházet z architektonické, technické a provozní studie „</w:t>
      </w:r>
      <w:r w:rsidR="00FA126B" w:rsidRPr="00FA126B">
        <w:rPr>
          <w:rFonts w:ascii="Calibri" w:eastAsia="Times New Roman" w:hAnsi="Calibri" w:cs="Times New Roman"/>
          <w:kern w:val="1"/>
          <w:lang w:eastAsia="ar-SA"/>
        </w:rPr>
        <w:t>STUDIE DISPOZIČNÍCH</w:t>
      </w:r>
      <w:r w:rsidR="00FA126B">
        <w:rPr>
          <w:rFonts w:ascii="Calibri" w:eastAsia="Times New Roman" w:hAnsi="Calibri" w:cs="Times New Roman"/>
          <w:kern w:val="1"/>
          <w:lang w:eastAsia="ar-SA"/>
        </w:rPr>
        <w:t xml:space="preserve"> </w:t>
      </w:r>
      <w:r w:rsidR="00FA126B" w:rsidRPr="00FA126B">
        <w:rPr>
          <w:rFonts w:ascii="Calibri" w:eastAsia="Times New Roman" w:hAnsi="Calibri" w:cs="Times New Roman"/>
          <w:kern w:val="1"/>
          <w:lang w:eastAsia="ar-SA"/>
        </w:rPr>
        <w:t>ÚPRAV PORODNÍCH SÁLŮ</w:t>
      </w:r>
      <w:r w:rsidRPr="00FA126B">
        <w:rPr>
          <w:rFonts w:ascii="Calibri" w:eastAsia="Times New Roman" w:hAnsi="Calibri" w:cs="Times New Roman"/>
          <w:kern w:val="1"/>
          <w:lang w:eastAsia="ar-SA"/>
        </w:rPr>
        <w:t>“ a to ve 2 vyhotoveních v listinné podobě a 2 vyhotoveních v elektronické podobě na vhodném nosiči (dále jen „</w:t>
      </w:r>
      <w:r w:rsidRPr="00A03A3A">
        <w:rPr>
          <w:rFonts w:ascii="Calibri" w:eastAsia="Times New Roman" w:hAnsi="Calibri" w:cs="Times New Roman"/>
          <w:b/>
          <w:kern w:val="1"/>
          <w:lang w:eastAsia="ar-SA"/>
        </w:rPr>
        <w:t>studie“</w:t>
      </w:r>
      <w:r w:rsidRPr="00A03A3A">
        <w:rPr>
          <w:rFonts w:ascii="Calibri" w:eastAsia="Times New Roman" w:hAnsi="Calibri" w:cs="Times New Roman"/>
          <w:kern w:val="1"/>
          <w:lang w:eastAsia="ar-SA"/>
        </w:rPr>
        <w:t>)</w:t>
      </w:r>
      <w:bookmarkEnd w:id="1"/>
      <w:r w:rsidR="00E809DF" w:rsidRPr="00A03A3A">
        <w:rPr>
          <w:rFonts w:ascii="Calibri" w:eastAsia="Times New Roman" w:hAnsi="Calibri" w:cs="Times New Roman"/>
          <w:kern w:val="1"/>
          <w:lang w:eastAsia="ar-SA"/>
        </w:rPr>
        <w:t xml:space="preserve">. </w:t>
      </w:r>
    </w:p>
    <w:p w14:paraId="19FF636E" w14:textId="77777777" w:rsidR="00B018F9" w:rsidRPr="00767EB3" w:rsidRDefault="00B018F9" w:rsidP="00B018F9">
      <w:pPr>
        <w:numPr>
          <w:ilvl w:val="0"/>
          <w:numId w:val="10"/>
        </w:numPr>
        <w:tabs>
          <w:tab w:val="left" w:pos="426"/>
          <w:tab w:val="left" w:pos="851"/>
          <w:tab w:val="left" w:pos="1701"/>
        </w:tabs>
        <w:suppressAutoHyphens/>
        <w:spacing w:before="120" w:after="0" w:line="100" w:lineRule="atLeast"/>
        <w:ind w:left="851"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zpracování</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b/>
          <w:color w:val="00000A"/>
          <w:kern w:val="1"/>
          <w:lang w:eastAsia="ar-SA"/>
        </w:rPr>
        <w:t xml:space="preserve">projektové dokumentace k žádosti o vydání stavebního povolení stavby </w:t>
      </w:r>
      <w:r w:rsidRPr="00B018F9">
        <w:rPr>
          <w:rFonts w:ascii="Calibri" w:eastAsia="Times New Roman" w:hAnsi="Calibri" w:cs="Times New Roman"/>
          <w:color w:val="00000A"/>
          <w:kern w:val="1"/>
          <w:lang w:eastAsia="ar-SA"/>
        </w:rPr>
        <w:t xml:space="preserve">(dále jen </w:t>
      </w:r>
      <w:r w:rsidRPr="00B018F9">
        <w:rPr>
          <w:rFonts w:ascii="Calibri" w:eastAsia="Times New Roman" w:hAnsi="Calibri" w:cs="Times New Roman"/>
          <w:i/>
          <w:color w:val="00000A"/>
          <w:kern w:val="1"/>
          <w:lang w:eastAsia="ar-SA"/>
        </w:rPr>
        <w:t>„</w:t>
      </w:r>
      <w:r w:rsidRPr="00B018F9">
        <w:rPr>
          <w:rFonts w:ascii="Calibri" w:eastAsia="Times New Roman" w:hAnsi="Calibri" w:cs="Times New Roman"/>
          <w:b/>
          <w:i/>
          <w:color w:val="00000A"/>
          <w:kern w:val="1"/>
          <w:lang w:eastAsia="ar-SA"/>
        </w:rPr>
        <w:t>DSP</w:t>
      </w:r>
      <w:r w:rsidRPr="00B018F9">
        <w:rPr>
          <w:rFonts w:ascii="Calibri" w:eastAsia="Times New Roman" w:hAnsi="Calibri" w:cs="Times New Roman"/>
          <w:i/>
          <w:color w:val="00000A"/>
          <w:kern w:val="1"/>
          <w:lang w:eastAsia="ar-SA"/>
        </w:rPr>
        <w:t>“</w:t>
      </w:r>
      <w:r w:rsidRPr="00B018F9">
        <w:rPr>
          <w:rFonts w:ascii="Calibri" w:eastAsia="Times New Roman" w:hAnsi="Calibri" w:cs="Times New Roman"/>
          <w:color w:val="00000A"/>
          <w:kern w:val="1"/>
          <w:lang w:eastAsia="ar-SA"/>
        </w:rPr>
        <w:t xml:space="preserve">), která bude obsahovat veškeré náležitosti dle stavebního zákona, vyhlášky č. 499/2006 Sb. a souvisejících právních předpisů, včetně dokladů o výsledcích jednání s příslušnými orgány a organizacemi pověřenými výkonem státní správy a s ostatními účastníky řízení a vydaných pravomocných rozhodnutí tak, aby na jejím podkladě mohlo být vydáno pravomocné stavební povolení ve smyslu příslušných ustanovení stavebního zákona </w:t>
      </w:r>
      <w:r w:rsidRPr="00B018F9">
        <w:rPr>
          <w:rFonts w:ascii="Calibri" w:eastAsia="Times New Roman" w:hAnsi="Calibri" w:cs="Times New Roman"/>
          <w:color w:val="00000A"/>
          <w:kern w:val="1"/>
          <w:lang w:eastAsia="ar-SA"/>
        </w:rPr>
        <w:lastRenderedPageBreak/>
        <w:t>ve vztahu k realizaci stavby</w:t>
      </w:r>
      <w:r w:rsidRPr="00B018F9">
        <w:rPr>
          <w:rFonts w:ascii="Calibri" w:eastAsia="Times New Roman" w:hAnsi="Calibri" w:cs="Times New Roman"/>
          <w:kern w:val="1"/>
          <w:lang w:eastAsia="ar-SA"/>
        </w:rPr>
        <w:t xml:space="preserve">. DSP bude zhotovitelem zpracována s přihlédnutím zejména k podkladům uvedeným v zadávací dokumentaci a poskytnutým objednatelem zhotoviteli před podpisem této smlouvy a na základě vlastní činnosti zhotovitele a na základě zhotovitelem zajištěných podkladů. DSP bude zpracována a předána objednateli </w:t>
      </w:r>
      <w:r w:rsidRPr="00B018F9">
        <w:rPr>
          <w:rFonts w:ascii="Calibri" w:eastAsia="Calibri" w:hAnsi="Calibri" w:cs="Times New Roman"/>
          <w:snapToGrid w:val="0"/>
        </w:rPr>
        <w:t xml:space="preserve">ve 2 vyhotoveních v listinné podobě a ve 2 vyhotoveních v elektronické podobě </w:t>
      </w:r>
      <w:r w:rsidRPr="00B018F9">
        <w:rPr>
          <w:rFonts w:ascii="Calibri" w:eastAsia="Times New Roman" w:hAnsi="Calibri" w:cs="Times New Roman"/>
          <w:color w:val="00000A"/>
          <w:kern w:val="1"/>
          <w:lang w:eastAsia="ar-SA"/>
        </w:rPr>
        <w:t>na vhodném nosiči, přičemž výkresy budou ve formátu (*.</w:t>
      </w:r>
      <w:proofErr w:type="spellStart"/>
      <w:r w:rsidRPr="00B018F9">
        <w:rPr>
          <w:rFonts w:ascii="Calibri" w:eastAsia="Times New Roman" w:hAnsi="Calibri" w:cs="Times New Roman"/>
          <w:color w:val="00000A"/>
          <w:kern w:val="1"/>
          <w:lang w:eastAsia="ar-SA"/>
        </w:rPr>
        <w:t>dwg</w:t>
      </w:r>
      <w:proofErr w:type="spellEnd"/>
      <w:r w:rsidRPr="00B018F9">
        <w:rPr>
          <w:rFonts w:ascii="Calibri" w:eastAsia="Times New Roman" w:hAnsi="Calibri" w:cs="Times New Roman"/>
          <w:color w:val="00000A"/>
          <w:kern w:val="1"/>
          <w:lang w:eastAsia="ar-SA"/>
        </w:rPr>
        <w:t xml:space="preserve"> nebo *.</w:t>
      </w:r>
      <w:proofErr w:type="spellStart"/>
      <w:r w:rsidRPr="00B018F9">
        <w:rPr>
          <w:rFonts w:ascii="Calibri" w:eastAsia="Times New Roman" w:hAnsi="Calibri" w:cs="Times New Roman"/>
          <w:color w:val="00000A"/>
          <w:kern w:val="1"/>
          <w:lang w:eastAsia="ar-SA"/>
        </w:rPr>
        <w:t>dgn</w:t>
      </w:r>
      <w:proofErr w:type="spellEnd"/>
      <w:r w:rsidRPr="00B018F9">
        <w:rPr>
          <w:rFonts w:ascii="Calibri" w:eastAsia="Times New Roman" w:hAnsi="Calibri" w:cs="Times New Roman"/>
          <w:color w:val="00000A"/>
          <w:kern w:val="1"/>
          <w:lang w:eastAsia="ar-SA"/>
        </w:rPr>
        <w:t>, *.</w:t>
      </w:r>
      <w:proofErr w:type="spellStart"/>
      <w:r w:rsidRPr="00B018F9">
        <w:rPr>
          <w:rFonts w:ascii="Calibri" w:eastAsia="Times New Roman" w:hAnsi="Calibri" w:cs="Times New Roman"/>
          <w:color w:val="00000A"/>
          <w:kern w:val="1"/>
          <w:lang w:eastAsia="ar-SA"/>
        </w:rPr>
        <w:t>shp</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xml:space="preserve">), textové části </w:t>
      </w:r>
      <w:r w:rsidRPr="00767EB3">
        <w:rPr>
          <w:rFonts w:ascii="Calibri" w:eastAsia="Times New Roman" w:hAnsi="Calibri" w:cs="Times New Roman"/>
          <w:color w:val="00000A"/>
          <w:kern w:val="1"/>
          <w:lang w:eastAsia="ar-SA"/>
        </w:rPr>
        <w:t>ve formátu (*.doc popř. *.</w:t>
      </w:r>
      <w:proofErr w:type="spellStart"/>
      <w:r w:rsidRPr="00767EB3">
        <w:rPr>
          <w:rFonts w:ascii="Calibri" w:eastAsia="Times New Roman" w:hAnsi="Calibri" w:cs="Times New Roman"/>
          <w:color w:val="00000A"/>
          <w:kern w:val="1"/>
          <w:lang w:eastAsia="ar-SA"/>
        </w:rPr>
        <w:t>rtf</w:t>
      </w:r>
      <w:proofErr w:type="spellEnd"/>
      <w:r w:rsidRPr="00767EB3">
        <w:rPr>
          <w:rFonts w:ascii="Calibri" w:eastAsia="Times New Roman" w:hAnsi="Calibri" w:cs="Times New Roman"/>
          <w:color w:val="00000A"/>
          <w:kern w:val="1"/>
          <w:lang w:eastAsia="ar-SA"/>
        </w:rPr>
        <w:t>) a tabulkové části ve formátu (*.</w:t>
      </w:r>
      <w:proofErr w:type="spellStart"/>
      <w:r w:rsidRPr="00767EB3">
        <w:rPr>
          <w:rFonts w:ascii="Calibri" w:eastAsia="Times New Roman" w:hAnsi="Calibri" w:cs="Times New Roman"/>
          <w:color w:val="00000A"/>
          <w:kern w:val="1"/>
          <w:lang w:eastAsia="ar-SA"/>
        </w:rPr>
        <w:t>xls</w:t>
      </w:r>
      <w:proofErr w:type="spellEnd"/>
      <w:r w:rsidRPr="00767EB3">
        <w:rPr>
          <w:rFonts w:ascii="Calibri" w:eastAsia="Times New Roman" w:hAnsi="Calibri" w:cs="Times New Roman"/>
          <w:color w:val="00000A"/>
          <w:kern w:val="1"/>
          <w:lang w:eastAsia="ar-SA"/>
        </w:rPr>
        <w:t>) a rovněž (*.</w:t>
      </w:r>
      <w:proofErr w:type="spellStart"/>
      <w:r w:rsidRPr="00767EB3">
        <w:rPr>
          <w:rFonts w:ascii="Calibri" w:eastAsia="Times New Roman" w:hAnsi="Calibri" w:cs="Times New Roman"/>
          <w:color w:val="00000A"/>
          <w:kern w:val="1"/>
          <w:lang w:eastAsia="ar-SA"/>
        </w:rPr>
        <w:t>pdf</w:t>
      </w:r>
      <w:proofErr w:type="spellEnd"/>
      <w:r w:rsidRPr="00767EB3">
        <w:rPr>
          <w:rFonts w:ascii="Calibri" w:eastAsia="Times New Roman" w:hAnsi="Calibri" w:cs="Times New Roman"/>
          <w:color w:val="00000A"/>
          <w:kern w:val="1"/>
          <w:lang w:eastAsia="ar-SA"/>
        </w:rPr>
        <w:t xml:space="preserve">), </w:t>
      </w:r>
    </w:p>
    <w:p w14:paraId="75962D67" w14:textId="620FA648" w:rsidR="00B018F9" w:rsidRPr="00767EB3"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color w:val="00000A"/>
          <w:kern w:val="1"/>
          <w:lang w:eastAsia="ar-SA"/>
        </w:rPr>
      </w:pPr>
      <w:r w:rsidRPr="00767EB3">
        <w:rPr>
          <w:rFonts w:ascii="Calibri" w:eastAsia="Times New Roman" w:hAnsi="Calibri" w:cs="Times New Roman"/>
          <w:b/>
          <w:lang w:eastAsia="cs-CZ"/>
        </w:rPr>
        <w:t>výkon inženýrské činnosti</w:t>
      </w:r>
      <w:r w:rsidRPr="00767EB3">
        <w:rPr>
          <w:rFonts w:ascii="Calibri" w:eastAsia="Times New Roman" w:hAnsi="Calibri" w:cs="Times New Roman"/>
          <w:lang w:eastAsia="cs-CZ"/>
        </w:rPr>
        <w:t xml:space="preserve"> spočívající v zajištění</w:t>
      </w:r>
      <w:r w:rsidRPr="00767EB3">
        <w:rPr>
          <w:rFonts w:ascii="Calibri" w:eastAsia="Times New Roman" w:hAnsi="Calibri" w:cs="Times New Roman"/>
          <w:kern w:val="1"/>
          <w:lang w:eastAsia="ar-SA"/>
        </w:rPr>
        <w:t xml:space="preserve"> </w:t>
      </w:r>
      <w:r w:rsidRPr="00767EB3">
        <w:rPr>
          <w:rFonts w:ascii="Calibri" w:eastAsia="Times New Roman" w:hAnsi="Calibri" w:cs="Times New Roman"/>
          <w:color w:val="00000A"/>
          <w:kern w:val="1"/>
          <w:lang w:eastAsia="ar-SA"/>
        </w:rPr>
        <w:t>vydání pravomocného stavebního povolení a všech případných souvisejících povolení</w:t>
      </w:r>
      <w:r w:rsidR="00A03A3A" w:rsidRPr="00767EB3">
        <w:rPr>
          <w:rFonts w:ascii="Calibri" w:eastAsia="Times New Roman" w:hAnsi="Calibri" w:cs="Times New Roman"/>
          <w:color w:val="00000A"/>
          <w:kern w:val="1"/>
          <w:lang w:eastAsia="ar-SA"/>
        </w:rPr>
        <w:t xml:space="preserve"> zajišťuje Objednatel</w:t>
      </w:r>
      <w:r w:rsidR="00B125F7" w:rsidRPr="00767EB3">
        <w:rPr>
          <w:rFonts w:ascii="Calibri" w:eastAsia="Times New Roman" w:hAnsi="Calibri" w:cs="Times New Roman"/>
          <w:color w:val="00000A"/>
          <w:kern w:val="1"/>
          <w:lang w:eastAsia="ar-SA"/>
        </w:rPr>
        <w:t>, Zhotovitel mu k tomu poskytuje nezbytnou součinnost. Zajištění</w:t>
      </w:r>
      <w:r w:rsidRPr="00767EB3">
        <w:rPr>
          <w:rFonts w:ascii="Calibri" w:eastAsia="Times New Roman" w:hAnsi="Calibri" w:cs="Times New Roman"/>
          <w:color w:val="00000A"/>
          <w:kern w:val="1"/>
          <w:lang w:eastAsia="ar-SA"/>
        </w:rPr>
        <w:t xml:space="preserve"> rozhodnutí, souhlasů a stanovisek </w:t>
      </w:r>
      <w:r w:rsidR="00B125F7" w:rsidRPr="00767EB3">
        <w:rPr>
          <w:rFonts w:ascii="Calibri" w:eastAsia="Times New Roman" w:hAnsi="Calibri" w:cs="Times New Roman"/>
          <w:color w:val="00000A"/>
          <w:kern w:val="1"/>
          <w:lang w:eastAsia="ar-SA"/>
        </w:rPr>
        <w:t xml:space="preserve">dotčených orgánů </w:t>
      </w:r>
      <w:r w:rsidRPr="00767EB3">
        <w:rPr>
          <w:rFonts w:ascii="Calibri" w:eastAsia="Times New Roman" w:hAnsi="Calibri" w:cs="Times New Roman"/>
          <w:color w:val="00000A"/>
          <w:kern w:val="1"/>
          <w:lang w:eastAsia="ar-SA"/>
        </w:rPr>
        <w:t xml:space="preserve">dle zpracované projektové dokumentace, spočívající v zastupování stavebníka pro příslušné </w:t>
      </w:r>
      <w:r w:rsidR="00B125F7" w:rsidRPr="00767EB3">
        <w:rPr>
          <w:rFonts w:ascii="Calibri" w:eastAsia="Times New Roman" w:hAnsi="Calibri" w:cs="Times New Roman"/>
          <w:color w:val="00000A"/>
          <w:kern w:val="1"/>
          <w:lang w:eastAsia="ar-SA"/>
        </w:rPr>
        <w:t xml:space="preserve">stavební řízení </w:t>
      </w:r>
      <w:r w:rsidRPr="00767EB3">
        <w:rPr>
          <w:rFonts w:ascii="Calibri" w:eastAsia="Times New Roman" w:hAnsi="Calibri" w:cs="Times New Roman"/>
          <w:color w:val="00000A"/>
          <w:kern w:val="1"/>
          <w:lang w:eastAsia="ar-SA"/>
        </w:rPr>
        <w:t>a dále v účasti na veškerých jednáních před dotčenými správními orgány a zajištění souhlasných stanovisek těchto dotčených orgánů ve vztahu k realizaci stavby</w:t>
      </w:r>
      <w:r w:rsidR="00B125F7" w:rsidRPr="00767EB3">
        <w:rPr>
          <w:rFonts w:ascii="Calibri" w:eastAsia="Times New Roman" w:hAnsi="Calibri" w:cs="Times New Roman"/>
          <w:color w:val="00000A"/>
          <w:kern w:val="1"/>
          <w:lang w:eastAsia="ar-SA"/>
        </w:rPr>
        <w:t xml:space="preserve"> zajišťuje Zhotovitel.</w:t>
      </w:r>
    </w:p>
    <w:p w14:paraId="1D58BC56" w14:textId="387CFC75" w:rsidR="00B018F9"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zpracování</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b/>
          <w:color w:val="00000A"/>
          <w:kern w:val="1"/>
          <w:lang w:eastAsia="ar-SA"/>
        </w:rPr>
        <w:t xml:space="preserve">projektové dokumentace pro provádění stavby </w:t>
      </w:r>
      <w:r w:rsidRPr="00B018F9">
        <w:rPr>
          <w:rFonts w:ascii="Calibri" w:eastAsia="Times New Roman" w:hAnsi="Calibri" w:cs="Times New Roman"/>
          <w:color w:val="00000A"/>
          <w:kern w:val="1"/>
          <w:lang w:eastAsia="ar-SA"/>
        </w:rPr>
        <w:t>(dále jen „</w:t>
      </w:r>
      <w:r w:rsidRPr="00B018F9">
        <w:rPr>
          <w:rFonts w:ascii="Calibri" w:eastAsia="Times New Roman" w:hAnsi="Calibri" w:cs="Times New Roman"/>
          <w:b/>
          <w:i/>
          <w:color w:val="00000A"/>
          <w:kern w:val="1"/>
          <w:lang w:eastAsia="ar-SA"/>
        </w:rPr>
        <w:t>DPS</w:t>
      </w:r>
      <w:r w:rsidRPr="00B018F9">
        <w:rPr>
          <w:rFonts w:ascii="Calibri" w:eastAsia="Times New Roman" w:hAnsi="Calibri" w:cs="Times New Roman"/>
          <w:color w:val="00000A"/>
          <w:kern w:val="1"/>
          <w:lang w:eastAsia="ar-SA"/>
        </w:rPr>
        <w:t>“),</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color w:val="00000A"/>
          <w:kern w:val="1"/>
          <w:lang w:eastAsia="ar-SA"/>
        </w:rPr>
        <w:t>která bude obsahovat veškeré náležitosti dle stavebního zákona, vyhlášky č. 499/2006 Sb. a souvisejících právních předpisů</w:t>
      </w:r>
      <w:r w:rsidR="002C641A" w:rsidRPr="002C641A">
        <w:rPr>
          <w:rFonts w:ascii="Calibri" w:eastAsia="Times New Roman" w:hAnsi="Calibri" w:cs="Times New Roman"/>
          <w:color w:val="00000A"/>
          <w:kern w:val="1"/>
          <w:lang w:eastAsia="ar-SA"/>
        </w:rPr>
        <w:t>;</w:t>
      </w:r>
      <w:r w:rsidRPr="00B018F9">
        <w:rPr>
          <w:rFonts w:ascii="Calibri" w:eastAsia="Times New Roman" w:hAnsi="Calibri" w:cs="Times New Roman"/>
          <w:color w:val="00000A"/>
          <w:kern w:val="1"/>
          <w:lang w:eastAsia="ar-SA"/>
        </w:rPr>
        <w:t xml:space="preserve"> a dále harmonogram výstavby s návrhem milníků a dokumentaci POV (především zařízení staveniště, vjezdy, komunikace…);</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kern w:val="1"/>
          <w:lang w:eastAsia="ar-SA"/>
        </w:rPr>
        <w:t xml:space="preserve">včetně jejích dílčích částí a podrobného soupisu stavebních prací, dodávek a služeb s výkazem výměr a položkovým </w:t>
      </w:r>
      <w:r w:rsidRPr="00B018F9">
        <w:rPr>
          <w:rFonts w:ascii="Calibri" w:eastAsia="Times New Roman" w:hAnsi="Calibri" w:cs="Times New Roman"/>
          <w:color w:val="00000A"/>
          <w:kern w:val="1"/>
          <w:lang w:eastAsia="ar-SA"/>
        </w:rPr>
        <w:t>rozpočtem podepsaným autorizovaným projektantem, přičemž výkresy budou ve formátu (*.</w:t>
      </w:r>
      <w:proofErr w:type="spellStart"/>
      <w:r w:rsidRPr="00B018F9">
        <w:rPr>
          <w:rFonts w:ascii="Calibri" w:eastAsia="Times New Roman" w:hAnsi="Calibri" w:cs="Times New Roman"/>
          <w:color w:val="00000A"/>
          <w:kern w:val="1"/>
          <w:lang w:eastAsia="ar-SA"/>
        </w:rPr>
        <w:t>dwg</w:t>
      </w:r>
      <w:proofErr w:type="spellEnd"/>
      <w:r w:rsidRPr="00B018F9">
        <w:rPr>
          <w:rFonts w:ascii="Calibri" w:eastAsia="Times New Roman" w:hAnsi="Calibri" w:cs="Times New Roman"/>
          <w:color w:val="00000A"/>
          <w:kern w:val="1"/>
          <w:lang w:eastAsia="ar-SA"/>
        </w:rPr>
        <w:t xml:space="preserve"> nebo *.</w:t>
      </w:r>
      <w:proofErr w:type="spellStart"/>
      <w:r w:rsidRPr="00B018F9">
        <w:rPr>
          <w:rFonts w:ascii="Calibri" w:eastAsia="Times New Roman" w:hAnsi="Calibri" w:cs="Times New Roman"/>
          <w:color w:val="00000A"/>
          <w:kern w:val="1"/>
          <w:lang w:eastAsia="ar-SA"/>
        </w:rPr>
        <w:t>dgn</w:t>
      </w:r>
      <w:proofErr w:type="spellEnd"/>
      <w:r w:rsidRPr="00B018F9">
        <w:rPr>
          <w:rFonts w:ascii="Calibri" w:eastAsia="Times New Roman" w:hAnsi="Calibri" w:cs="Times New Roman"/>
          <w:color w:val="00000A"/>
          <w:kern w:val="1"/>
          <w:lang w:eastAsia="ar-SA"/>
        </w:rPr>
        <w:t>, *.</w:t>
      </w:r>
      <w:proofErr w:type="spellStart"/>
      <w:r w:rsidRPr="00B018F9">
        <w:rPr>
          <w:rFonts w:ascii="Calibri" w:eastAsia="Times New Roman" w:hAnsi="Calibri" w:cs="Times New Roman"/>
          <w:color w:val="00000A"/>
          <w:kern w:val="1"/>
          <w:lang w:eastAsia="ar-SA"/>
        </w:rPr>
        <w:t>shp</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textové části ve formátu (*.doc popř. *.</w:t>
      </w:r>
      <w:proofErr w:type="spellStart"/>
      <w:r w:rsidRPr="00B018F9">
        <w:rPr>
          <w:rFonts w:ascii="Calibri" w:eastAsia="Times New Roman" w:hAnsi="Calibri" w:cs="Times New Roman"/>
          <w:color w:val="00000A"/>
          <w:kern w:val="1"/>
          <w:lang w:eastAsia="ar-SA"/>
        </w:rPr>
        <w:t>rtf</w:t>
      </w:r>
      <w:proofErr w:type="spellEnd"/>
      <w:r w:rsidRPr="00B018F9">
        <w:rPr>
          <w:rFonts w:ascii="Calibri" w:eastAsia="Times New Roman" w:hAnsi="Calibri" w:cs="Times New Roman"/>
          <w:color w:val="00000A"/>
          <w:kern w:val="1"/>
          <w:lang w:eastAsia="ar-SA"/>
        </w:rPr>
        <w:t>) a tabulkové části ve formátu (*.</w:t>
      </w:r>
      <w:proofErr w:type="spellStart"/>
      <w:r w:rsidRPr="00B018F9">
        <w:rPr>
          <w:rFonts w:ascii="Calibri" w:eastAsia="Times New Roman" w:hAnsi="Calibri" w:cs="Times New Roman"/>
          <w:color w:val="00000A"/>
          <w:kern w:val="1"/>
          <w:lang w:eastAsia="ar-SA"/>
        </w:rPr>
        <w:t>xls</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w:t>
      </w:r>
      <w:r w:rsidR="008C457C">
        <w:rPr>
          <w:rFonts w:ascii="Calibri" w:eastAsia="Times New Roman" w:hAnsi="Calibri" w:cs="Times New Roman"/>
          <w:color w:val="00000A"/>
          <w:kern w:val="1"/>
          <w:lang w:eastAsia="ar-SA"/>
        </w:rPr>
        <w:t xml:space="preserve">, </w:t>
      </w:r>
      <w:bookmarkStart w:id="2" w:name="_Hlk78875657"/>
      <w:r w:rsidR="008C457C">
        <w:rPr>
          <w:rFonts w:ascii="Calibri" w:eastAsia="Times New Roman" w:hAnsi="Calibri" w:cs="Times New Roman"/>
          <w:color w:val="00000A"/>
          <w:kern w:val="1"/>
          <w:lang w:eastAsia="ar-SA"/>
        </w:rPr>
        <w:t>vše rovněž v souladu se</w:t>
      </w:r>
      <w:r w:rsidR="008C457C" w:rsidRPr="008C457C">
        <w:rPr>
          <w:rFonts w:ascii="Calibri" w:eastAsia="Times New Roman" w:hAnsi="Calibri" w:cs="Times New Roman"/>
          <w:color w:val="00000A"/>
          <w:kern w:val="1"/>
          <w:lang w:eastAsia="ar-SA"/>
        </w:rPr>
        <w:t xml:space="preserve"> zákon</w:t>
      </w:r>
      <w:r w:rsidR="008C457C">
        <w:rPr>
          <w:rFonts w:ascii="Calibri" w:eastAsia="Times New Roman" w:hAnsi="Calibri" w:cs="Times New Roman"/>
          <w:color w:val="00000A"/>
          <w:kern w:val="1"/>
          <w:lang w:eastAsia="ar-SA"/>
        </w:rPr>
        <w:t>em</w:t>
      </w:r>
      <w:r w:rsidR="008C457C" w:rsidRPr="008C457C">
        <w:rPr>
          <w:rFonts w:ascii="Calibri" w:eastAsia="Times New Roman" w:hAnsi="Calibri" w:cs="Times New Roman"/>
          <w:color w:val="00000A"/>
          <w:kern w:val="1"/>
          <w:lang w:eastAsia="ar-SA"/>
        </w:rPr>
        <w:t xml:space="preserve"> č. 134/2016 sb., o zadávání veřejných zakázek, ve znění pozdějších předpisů (dále jen </w:t>
      </w:r>
      <w:r w:rsidR="008C457C" w:rsidRPr="008C457C">
        <w:rPr>
          <w:rFonts w:ascii="Calibri" w:eastAsia="Times New Roman" w:hAnsi="Calibri" w:cs="Times New Roman"/>
          <w:i/>
          <w:color w:val="00000A"/>
          <w:kern w:val="1"/>
          <w:lang w:eastAsia="ar-SA"/>
        </w:rPr>
        <w:t>„zákon o ZVZ</w:t>
      </w:r>
      <w:r w:rsidR="008C457C" w:rsidRPr="008C457C">
        <w:rPr>
          <w:rFonts w:ascii="Calibri" w:eastAsia="Times New Roman" w:hAnsi="Calibri" w:cs="Times New Roman"/>
          <w:color w:val="00000A"/>
          <w:kern w:val="1"/>
          <w:lang w:eastAsia="ar-SA"/>
        </w:rPr>
        <w:t>“), resp. vyhlášk</w:t>
      </w:r>
      <w:r w:rsidR="008C457C">
        <w:rPr>
          <w:rFonts w:ascii="Calibri" w:eastAsia="Times New Roman" w:hAnsi="Calibri" w:cs="Times New Roman"/>
          <w:color w:val="00000A"/>
          <w:kern w:val="1"/>
          <w:lang w:eastAsia="ar-SA"/>
        </w:rPr>
        <w:t>ou</w:t>
      </w:r>
      <w:r w:rsidR="008C457C" w:rsidRPr="008C457C">
        <w:rPr>
          <w:rFonts w:ascii="Calibri" w:eastAsia="Times New Roman" w:hAnsi="Calibri" w:cs="Times New Roman"/>
          <w:color w:val="00000A"/>
          <w:kern w:val="1"/>
          <w:lang w:eastAsia="ar-SA"/>
        </w:rPr>
        <w:t xml:space="preserve"> č. 169/2016 Sb. o stanovení rozsahu dokumentace veřejné zakázky na stavební práce a soupisu stavebních prací, dodávek a služeb s výkazem výměr</w:t>
      </w:r>
      <w:bookmarkEnd w:id="2"/>
      <w:r w:rsidR="008C457C">
        <w:rPr>
          <w:rFonts w:ascii="Calibri" w:eastAsia="Times New Roman" w:hAnsi="Calibri" w:cs="Times New Roman"/>
          <w:color w:val="00000A"/>
          <w:kern w:val="1"/>
          <w:lang w:eastAsia="ar-SA"/>
        </w:rPr>
        <w:t>;</w:t>
      </w:r>
    </w:p>
    <w:p w14:paraId="5F5388CA" w14:textId="77777777" w:rsidR="008B2FA4" w:rsidRPr="008B2FA4" w:rsidRDefault="008B2FA4" w:rsidP="008B2FA4">
      <w:pPr>
        <w:tabs>
          <w:tab w:val="left" w:pos="426"/>
          <w:tab w:val="left" w:pos="851"/>
          <w:tab w:val="left" w:pos="1701"/>
        </w:tabs>
        <w:suppressAutoHyphens/>
        <w:spacing w:before="120" w:after="0" w:line="100" w:lineRule="atLeast"/>
        <w:ind w:left="850"/>
        <w:jc w:val="both"/>
        <w:rPr>
          <w:rFonts w:ascii="Calibri" w:eastAsia="Times New Roman" w:hAnsi="Calibri" w:cs="Times New Roman"/>
          <w:color w:val="00000A"/>
          <w:kern w:val="1"/>
          <w:lang w:eastAsia="ar-SA"/>
        </w:rPr>
      </w:pPr>
      <w:r w:rsidRPr="008B2FA4">
        <w:rPr>
          <w:rFonts w:ascii="Calibri" w:eastAsia="Times New Roman" w:hAnsi="Calibri" w:cs="Times New Roman"/>
          <w:color w:val="00000A"/>
          <w:kern w:val="1"/>
          <w:lang w:eastAsia="ar-SA"/>
        </w:rPr>
        <w:t>Samostatnou oddělenou součástí DPS bude provozní soubor zdravotnická technika  a dále projektová dokumentace vybavení interiéru budovy vč. technické dokumentace vybavení interiéru, samostatného odděleného soupisu stavebních prací, dodávek a služeb s výkazem výměr a položkového rozpočtu, a to ve 4 vyhotoveních v listinné podobě a 2 vyhotoveních v elektronické podobě na vhodném nosiči, přičemž výkresy budou ve formátu (*.</w:t>
      </w:r>
      <w:proofErr w:type="spellStart"/>
      <w:r w:rsidRPr="008B2FA4">
        <w:rPr>
          <w:rFonts w:ascii="Calibri" w:eastAsia="Times New Roman" w:hAnsi="Calibri" w:cs="Times New Roman"/>
          <w:color w:val="00000A"/>
          <w:kern w:val="1"/>
          <w:lang w:eastAsia="ar-SA"/>
        </w:rPr>
        <w:t>dwg</w:t>
      </w:r>
      <w:proofErr w:type="spellEnd"/>
      <w:r w:rsidRPr="008B2FA4">
        <w:rPr>
          <w:rFonts w:ascii="Calibri" w:eastAsia="Times New Roman" w:hAnsi="Calibri" w:cs="Times New Roman"/>
          <w:color w:val="00000A"/>
          <w:kern w:val="1"/>
          <w:lang w:eastAsia="ar-SA"/>
        </w:rPr>
        <w:t xml:space="preserve"> nebo *.</w:t>
      </w:r>
      <w:proofErr w:type="spellStart"/>
      <w:r w:rsidRPr="008B2FA4">
        <w:rPr>
          <w:rFonts w:ascii="Calibri" w:eastAsia="Times New Roman" w:hAnsi="Calibri" w:cs="Times New Roman"/>
          <w:color w:val="00000A"/>
          <w:kern w:val="1"/>
          <w:lang w:eastAsia="ar-SA"/>
        </w:rPr>
        <w:t>dgn</w:t>
      </w:r>
      <w:proofErr w:type="spellEnd"/>
      <w:r w:rsidRPr="008B2FA4">
        <w:rPr>
          <w:rFonts w:ascii="Calibri" w:eastAsia="Times New Roman" w:hAnsi="Calibri" w:cs="Times New Roman"/>
          <w:color w:val="00000A"/>
          <w:kern w:val="1"/>
          <w:lang w:eastAsia="ar-SA"/>
        </w:rPr>
        <w:t>, *.</w:t>
      </w:r>
      <w:proofErr w:type="spellStart"/>
      <w:r w:rsidRPr="008B2FA4">
        <w:rPr>
          <w:rFonts w:ascii="Calibri" w:eastAsia="Times New Roman" w:hAnsi="Calibri" w:cs="Times New Roman"/>
          <w:color w:val="00000A"/>
          <w:kern w:val="1"/>
          <w:lang w:eastAsia="ar-SA"/>
        </w:rPr>
        <w:t>shp</w:t>
      </w:r>
      <w:proofErr w:type="spellEnd"/>
      <w:r w:rsidRPr="008B2FA4">
        <w:rPr>
          <w:rFonts w:ascii="Calibri" w:eastAsia="Times New Roman" w:hAnsi="Calibri" w:cs="Times New Roman"/>
          <w:color w:val="00000A"/>
          <w:kern w:val="1"/>
          <w:lang w:eastAsia="ar-SA"/>
        </w:rPr>
        <w:t>) a rovněž (*.</w:t>
      </w:r>
      <w:proofErr w:type="spellStart"/>
      <w:r w:rsidRPr="008B2FA4">
        <w:rPr>
          <w:rFonts w:ascii="Calibri" w:eastAsia="Times New Roman" w:hAnsi="Calibri" w:cs="Times New Roman"/>
          <w:color w:val="00000A"/>
          <w:kern w:val="1"/>
          <w:lang w:eastAsia="ar-SA"/>
        </w:rPr>
        <w:t>pdf</w:t>
      </w:r>
      <w:proofErr w:type="spellEnd"/>
      <w:r w:rsidRPr="008B2FA4">
        <w:rPr>
          <w:rFonts w:ascii="Calibri" w:eastAsia="Times New Roman" w:hAnsi="Calibri" w:cs="Times New Roman"/>
          <w:color w:val="00000A"/>
          <w:kern w:val="1"/>
          <w:lang w:eastAsia="ar-SA"/>
        </w:rPr>
        <w:t>), textové části ve formátu (*.doc popř. *.</w:t>
      </w:r>
      <w:proofErr w:type="spellStart"/>
      <w:r w:rsidRPr="008B2FA4">
        <w:rPr>
          <w:rFonts w:ascii="Calibri" w:eastAsia="Times New Roman" w:hAnsi="Calibri" w:cs="Times New Roman"/>
          <w:color w:val="00000A"/>
          <w:kern w:val="1"/>
          <w:lang w:eastAsia="ar-SA"/>
        </w:rPr>
        <w:t>rtf</w:t>
      </w:r>
      <w:proofErr w:type="spellEnd"/>
      <w:r w:rsidRPr="008B2FA4">
        <w:rPr>
          <w:rFonts w:ascii="Calibri" w:eastAsia="Times New Roman" w:hAnsi="Calibri" w:cs="Times New Roman"/>
          <w:color w:val="00000A"/>
          <w:kern w:val="1"/>
          <w:lang w:eastAsia="ar-SA"/>
        </w:rPr>
        <w:t>) a tabulkové části ve formátu (*.</w:t>
      </w:r>
      <w:proofErr w:type="spellStart"/>
      <w:r w:rsidRPr="008B2FA4">
        <w:rPr>
          <w:rFonts w:ascii="Calibri" w:eastAsia="Times New Roman" w:hAnsi="Calibri" w:cs="Times New Roman"/>
          <w:color w:val="00000A"/>
          <w:kern w:val="1"/>
          <w:lang w:eastAsia="ar-SA"/>
        </w:rPr>
        <w:t>xls</w:t>
      </w:r>
      <w:proofErr w:type="spellEnd"/>
      <w:r w:rsidRPr="008B2FA4">
        <w:rPr>
          <w:rFonts w:ascii="Calibri" w:eastAsia="Times New Roman" w:hAnsi="Calibri" w:cs="Times New Roman"/>
          <w:color w:val="00000A"/>
          <w:kern w:val="1"/>
          <w:lang w:eastAsia="ar-SA"/>
        </w:rPr>
        <w:t>) a rovněž (*.</w:t>
      </w:r>
      <w:proofErr w:type="spellStart"/>
      <w:r w:rsidRPr="008B2FA4">
        <w:rPr>
          <w:rFonts w:ascii="Calibri" w:eastAsia="Times New Roman" w:hAnsi="Calibri" w:cs="Times New Roman"/>
          <w:color w:val="00000A"/>
          <w:kern w:val="1"/>
          <w:lang w:eastAsia="ar-SA"/>
        </w:rPr>
        <w:t>pdf</w:t>
      </w:r>
      <w:proofErr w:type="spellEnd"/>
      <w:r w:rsidRPr="008B2FA4">
        <w:rPr>
          <w:rFonts w:ascii="Calibri" w:eastAsia="Times New Roman" w:hAnsi="Calibri" w:cs="Times New Roman"/>
          <w:color w:val="00000A"/>
          <w:kern w:val="1"/>
          <w:lang w:eastAsia="ar-SA"/>
        </w:rPr>
        <w:t>);</w:t>
      </w:r>
    </w:p>
    <w:p w14:paraId="2DEDF876" w14:textId="5D659B39" w:rsidR="008B2FA4" w:rsidRDefault="008B2FA4" w:rsidP="00767EB3">
      <w:pPr>
        <w:tabs>
          <w:tab w:val="left" w:pos="426"/>
          <w:tab w:val="left" w:pos="851"/>
          <w:tab w:val="left" w:pos="1701"/>
        </w:tabs>
        <w:suppressAutoHyphens/>
        <w:spacing w:before="120" w:after="0" w:line="100" w:lineRule="atLeast"/>
        <w:ind w:left="850"/>
        <w:jc w:val="both"/>
        <w:rPr>
          <w:rFonts w:ascii="Calibri" w:eastAsia="Times New Roman" w:hAnsi="Calibri" w:cs="Times New Roman"/>
          <w:color w:val="00000A"/>
          <w:kern w:val="1"/>
          <w:lang w:eastAsia="ar-SA"/>
        </w:rPr>
      </w:pPr>
      <w:r w:rsidRPr="008B2FA4">
        <w:rPr>
          <w:rFonts w:ascii="Calibri" w:eastAsia="Times New Roman" w:hAnsi="Calibri" w:cs="Times New Roman"/>
          <w:color w:val="00000A"/>
          <w:kern w:val="1"/>
          <w:lang w:eastAsia="ar-SA"/>
        </w:rPr>
        <w:t>Navržené interiérové prvky pevně spojené s budovou nebo se stavbou (např. kuchyňské linky.) budou součástí projektové dokumentace stavebních objektů (tzn. nebudou zahrnuty do samostatné projektové dokumentace interiéru budovy), a to včetně jejich soupisu stavebních prací, dodávek a služeb s výkazem výměr, přičemž za pevné spojení s budovou nebo se stavbou se považuje přímé připojení na inženýrské sítě (voda, kanalizace, plyn, elektřina), připevnění pomocí kotevních šroubů, hmoždinek, přišroubováním apod.</w:t>
      </w:r>
    </w:p>
    <w:p w14:paraId="6783435C" w14:textId="025E50D5" w:rsidR="00FC55BD" w:rsidRPr="00B018F9" w:rsidRDefault="00FC55BD" w:rsidP="00767EB3">
      <w:pPr>
        <w:tabs>
          <w:tab w:val="left" w:pos="426"/>
          <w:tab w:val="left" w:pos="851"/>
          <w:tab w:val="left" w:pos="1701"/>
        </w:tabs>
        <w:suppressAutoHyphens/>
        <w:spacing w:before="120" w:after="0" w:line="100" w:lineRule="atLeast"/>
        <w:ind w:left="850"/>
        <w:jc w:val="both"/>
        <w:rPr>
          <w:rFonts w:ascii="Calibri" w:eastAsia="Times New Roman" w:hAnsi="Calibri" w:cs="Times New Roman"/>
          <w:color w:val="00000A"/>
          <w:kern w:val="1"/>
          <w:lang w:eastAsia="ar-SA"/>
        </w:rPr>
      </w:pPr>
      <w:r>
        <w:rPr>
          <w:rFonts w:ascii="Calibri" w:eastAsia="Times New Roman" w:hAnsi="Calibri" w:cs="Times New Roman"/>
          <w:b/>
          <w:color w:val="00000A"/>
          <w:kern w:val="1"/>
          <w:lang w:eastAsia="ar-SA"/>
        </w:rPr>
        <w:tab/>
        <w:t>Dokumentaci dle bodu c) a e) je možné provést v tzv. variantě Dokumentace pro stavební povolení v podrobnosti pro provádění stavby, a to při splnění všech požadavků dle bodů c) a e).</w:t>
      </w:r>
    </w:p>
    <w:p w14:paraId="703DE2B7" w14:textId="77777777" w:rsidR="00B018F9" w:rsidRPr="00B018F9" w:rsidRDefault="00B018F9" w:rsidP="00B018F9">
      <w:pPr>
        <w:spacing w:after="0" w:line="240" w:lineRule="auto"/>
        <w:ind w:left="1072"/>
        <w:jc w:val="both"/>
        <w:rPr>
          <w:rFonts w:ascii="Calibri" w:eastAsia="Times New Roman" w:hAnsi="Calibri" w:cs="Times New Roman"/>
          <w:sz w:val="24"/>
          <w:szCs w:val="24"/>
          <w:lang w:eastAsia="cs-CZ"/>
        </w:rPr>
      </w:pPr>
    </w:p>
    <w:p w14:paraId="10CE99C2" w14:textId="77777777" w:rsidR="00B018F9" w:rsidRPr="00B018F9" w:rsidRDefault="00B018F9" w:rsidP="00B018F9">
      <w:pPr>
        <w:pBdr>
          <w:top w:val="single" w:sz="4" w:space="1" w:color="auto"/>
          <w:left w:val="single" w:sz="4" w:space="4" w:color="auto"/>
          <w:bottom w:val="single" w:sz="4" w:space="1" w:color="auto"/>
          <w:right w:val="single" w:sz="4" w:space="4" w:color="auto"/>
        </w:pBdr>
        <w:spacing w:after="120" w:line="240" w:lineRule="auto"/>
        <w:ind w:left="900"/>
        <w:jc w:val="both"/>
        <w:rPr>
          <w:rFonts w:ascii="Calibri" w:eastAsia="Calibri" w:hAnsi="Calibri" w:cs="Times New Roman"/>
          <w:lang w:eastAsia="cs-CZ"/>
        </w:rPr>
      </w:pPr>
      <w:r w:rsidRPr="00B018F9">
        <w:rPr>
          <w:rFonts w:ascii="Calibri" w:eastAsia="Calibri" w:hAnsi="Calibri" w:cs="Times New Roman"/>
          <w:lang w:eastAsia="cs-CZ"/>
        </w:rPr>
        <w:t xml:space="preserve">Zhotovitel bere na vědomí, že s ohledem na záměr objednatele využít DPS jako podklad pro zadání veřejné zakázky na stavební práce </w:t>
      </w:r>
      <w:r w:rsidRPr="00B018F9">
        <w:rPr>
          <w:rFonts w:ascii="Calibri" w:eastAsia="Calibri" w:hAnsi="Calibri" w:cs="Times New Roman"/>
          <w:u w:val="single"/>
          <w:lang w:eastAsia="cs-CZ"/>
        </w:rPr>
        <w:t>není možné v DPS uvádět přímé nebo nepřímé odkazy na určité dodavatele nebo výrobky</w:t>
      </w:r>
      <w:r w:rsidRPr="00B018F9">
        <w:rPr>
          <w:rFonts w:ascii="Calibri" w:eastAsia="Calibri" w:hAnsi="Calibri" w:cs="Times New Roman"/>
          <w:lang w:eastAsia="cs-CZ"/>
        </w:rPr>
        <w:t xml:space="preserve">, případně patenty na vynálezy, užitné vzory, průmyslové vzory, ochranné známky nebo označení původu, pokud by to mohlo vést ke zvýhodnění či znevýhodnění určitého dodavatele nebo výrobku. </w:t>
      </w:r>
      <w:r w:rsidRPr="00B018F9">
        <w:rPr>
          <w:rFonts w:ascii="Calibri" w:eastAsia="Calibri" w:hAnsi="Calibri" w:cs="Times New Roman"/>
          <w:u w:val="single"/>
          <w:lang w:eastAsia="cs-CZ"/>
        </w:rPr>
        <w:t>Zhotovitel se zavazuje, že jím vypracovaná DPS nebude tyto odkazy obsahovat,</w:t>
      </w:r>
      <w:r w:rsidRPr="00B018F9">
        <w:rPr>
          <w:rFonts w:ascii="Calibri" w:eastAsia="Calibri" w:hAnsi="Calibri" w:cs="Times New Roman"/>
          <w:lang w:eastAsia="cs-CZ"/>
        </w:rPr>
        <w:t xml:space="preserve"> a to s výjimkou případů, kdy by bez takového odkazu nebyl technický popis dostatečně přesný nebo srozumitelný.</w:t>
      </w:r>
    </w:p>
    <w:p w14:paraId="60ED5AF3" w14:textId="77777777" w:rsidR="00B018F9" w:rsidRPr="00B018F9" w:rsidRDefault="00B018F9" w:rsidP="00B018F9">
      <w:pPr>
        <w:numPr>
          <w:ilvl w:val="0"/>
          <w:numId w:val="10"/>
        </w:numPr>
        <w:tabs>
          <w:tab w:val="left" w:pos="426"/>
          <w:tab w:val="left" w:pos="851"/>
          <w:tab w:val="left" w:pos="1701"/>
        </w:tabs>
        <w:suppressAutoHyphens/>
        <w:spacing w:after="120" w:line="240" w:lineRule="auto"/>
        <w:ind w:left="850" w:hanging="425"/>
        <w:jc w:val="both"/>
        <w:rPr>
          <w:rFonts w:ascii="Calibri" w:eastAsia="Times New Roman" w:hAnsi="Calibri" w:cs="Times New Roman"/>
          <w:kern w:val="1"/>
          <w:lang w:eastAsia="cs-CZ"/>
        </w:rPr>
      </w:pPr>
      <w:r w:rsidRPr="00B018F9">
        <w:rPr>
          <w:rFonts w:ascii="Calibri" w:eastAsia="Times New Roman" w:hAnsi="Calibri" w:cs="Times New Roman"/>
          <w:b/>
          <w:kern w:val="1"/>
          <w:lang w:eastAsia="cs-CZ"/>
        </w:rPr>
        <w:lastRenderedPageBreak/>
        <w:t>součinnost při přípravě a realizaci zadávacího řízení na zhotovitele stavby</w:t>
      </w:r>
      <w:r w:rsidRPr="00B018F9">
        <w:rPr>
          <w:rFonts w:ascii="Calibri" w:eastAsia="Times New Roman" w:hAnsi="Calibri" w:cs="Times New Roman"/>
          <w:kern w:val="1"/>
          <w:lang w:eastAsia="cs-CZ"/>
        </w:rPr>
        <w:t xml:space="preserve"> v souladu s požadavky uvedenými v </w:t>
      </w:r>
      <w:r w:rsidRPr="00B018F9">
        <w:rPr>
          <w:rFonts w:ascii="Calibri" w:eastAsia="Times New Roman" w:hAnsi="Calibri" w:cs="Times New Roman"/>
          <w:kern w:val="1"/>
          <w:u w:val="single"/>
          <w:lang w:eastAsia="cs-CZ"/>
        </w:rPr>
        <w:t>příloze č. 1</w:t>
      </w:r>
      <w:r w:rsidRPr="00B018F9">
        <w:rPr>
          <w:rFonts w:ascii="Calibri" w:eastAsia="Times New Roman" w:hAnsi="Calibri" w:cs="Times New Roman"/>
          <w:kern w:val="1"/>
          <w:lang w:eastAsia="cs-CZ"/>
        </w:rPr>
        <w:t xml:space="preserve"> této smlouvy;</w:t>
      </w:r>
    </w:p>
    <w:p w14:paraId="4C631A74" w14:textId="0AED8466" w:rsidR="00B018F9" w:rsidRPr="00B018F9" w:rsidRDefault="00B018F9" w:rsidP="00B018F9">
      <w:pPr>
        <w:numPr>
          <w:ilvl w:val="0"/>
          <w:numId w:val="33"/>
        </w:numPr>
        <w:suppressAutoHyphens/>
        <w:spacing w:after="120" w:line="240" w:lineRule="auto"/>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kern w:val="1"/>
          <w:lang w:eastAsia="ar-SA"/>
        </w:rPr>
        <w:t xml:space="preserve">Součástí díla je dále poskytnutí </w:t>
      </w:r>
      <w:r w:rsidR="000D3E8D" w:rsidRPr="007A46B3">
        <w:rPr>
          <w:rFonts w:ascii="Calibri" w:eastAsia="Times New Roman" w:hAnsi="Calibri" w:cs="Times New Roman"/>
          <w:kern w:val="1"/>
          <w:lang w:eastAsia="ar-SA"/>
        </w:rPr>
        <w:t>ne</w:t>
      </w:r>
      <w:r w:rsidRPr="007A46B3">
        <w:rPr>
          <w:rFonts w:ascii="Calibri" w:eastAsia="Times New Roman" w:hAnsi="Calibri" w:cs="Times New Roman"/>
          <w:kern w:val="1"/>
          <w:lang w:eastAsia="ar-SA"/>
        </w:rPr>
        <w:t>výhradní licence</w:t>
      </w:r>
      <w:r w:rsidRPr="00B018F9">
        <w:rPr>
          <w:rFonts w:ascii="Calibri" w:eastAsia="Times New Roman" w:hAnsi="Calibri" w:cs="Times New Roman"/>
          <w:kern w:val="1"/>
          <w:lang w:eastAsia="ar-SA"/>
        </w:rPr>
        <w:t xml:space="preserve"> objednateli k výkonu práva užít </w:t>
      </w:r>
      <w:r w:rsidRPr="00B018F9">
        <w:rPr>
          <w:rFonts w:ascii="Calibri" w:eastAsia="Calibri" w:hAnsi="Calibri" w:cs="Arial"/>
        </w:rPr>
        <w:t xml:space="preserve">hmotné zachycení projektových dokumentací zpracovaných v rámci plnění předmětu této smlouvy </w:t>
      </w:r>
      <w:r w:rsidRPr="00B018F9">
        <w:rPr>
          <w:rFonts w:ascii="Calibri" w:eastAsia="Times New Roman" w:hAnsi="Calibri" w:cs="Times New Roman"/>
          <w:kern w:val="1"/>
          <w:lang w:eastAsia="ar-SA"/>
        </w:rPr>
        <w:t>za podmínek uvedených v čl. XII. této smlouvy.</w:t>
      </w:r>
    </w:p>
    <w:p w14:paraId="10FAA25E" w14:textId="6AF3DC89" w:rsidR="00B018F9" w:rsidRPr="00B018F9" w:rsidRDefault="00B018F9" w:rsidP="00B018F9">
      <w:pPr>
        <w:numPr>
          <w:ilvl w:val="0"/>
          <w:numId w:val="33"/>
        </w:numPr>
        <w:suppressAutoHyphens/>
        <w:spacing w:after="120" w:line="240" w:lineRule="auto"/>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rPr>
        <w:t>Předmětem smlouvy je dále zařízení záležitosti spočívající v zastupování objednatele jako žadatele, resp. stavebníka při </w:t>
      </w:r>
      <w:r w:rsidRPr="00A03A3A">
        <w:rPr>
          <w:rFonts w:ascii="Calibri" w:eastAsia="Calibri" w:hAnsi="Calibri" w:cs="Times New Roman"/>
        </w:rPr>
        <w:t>souvisejícím stavebním řízení.</w:t>
      </w:r>
    </w:p>
    <w:p w14:paraId="7A33BBE6" w14:textId="77777777" w:rsidR="00B018F9" w:rsidRPr="00B018F9" w:rsidRDefault="00B018F9" w:rsidP="00B018F9">
      <w:pPr>
        <w:tabs>
          <w:tab w:val="left" w:pos="426"/>
        </w:tabs>
        <w:suppressAutoHyphens/>
        <w:spacing w:after="120" w:line="240" w:lineRule="auto"/>
        <w:ind w:left="426"/>
        <w:jc w:val="both"/>
        <w:rPr>
          <w:rFonts w:ascii="Calibri" w:eastAsia="Times New Roman" w:hAnsi="Calibri" w:cs="Times New Roman"/>
          <w:kern w:val="1"/>
          <w:u w:val="single"/>
          <w:lang w:eastAsia="ar-SA"/>
        </w:rPr>
      </w:pPr>
      <w:r w:rsidRPr="00B018F9">
        <w:rPr>
          <w:rFonts w:ascii="Calibri" w:eastAsia="Calibri" w:hAnsi="Calibri" w:cs="Times New Roman"/>
          <w:u w:val="single"/>
        </w:rPr>
        <w:t>Zhotovitel se zavazuje při zařizování této záležitosti zejména:</w:t>
      </w:r>
    </w:p>
    <w:p w14:paraId="2F6FABA9" w14:textId="77777777" w:rsidR="00B018F9" w:rsidRPr="00767EB3"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obstarat a zpracovat nezbytné podklady pro vypracování a podání žádosti o vydání stavebního povolení, ohlášení stavby  a dalších nezbytných povolení a souhlasů a stanovisek dle DSP (zejména stanoviska vlastníků sousedních pozemků dotčených stavbou a oprávněných z </w:t>
      </w:r>
      <w:r w:rsidRPr="00767EB3">
        <w:rPr>
          <w:rFonts w:ascii="Calibri" w:eastAsia="Times New Roman" w:hAnsi="Calibri" w:cs="Times New Roman"/>
          <w:lang w:val="x-none" w:eastAsia="cs-CZ"/>
        </w:rPr>
        <w:t>věcných břemen k sousedním pozemkům dotčeným stavbou, stanoviska dotčených orgánů, plán kontrolních prohlídek));</w:t>
      </w:r>
    </w:p>
    <w:p w14:paraId="6A193E38" w14:textId="3FC8A249" w:rsidR="00B018F9" w:rsidRPr="00767EB3"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767EB3">
        <w:rPr>
          <w:rFonts w:ascii="Calibri" w:eastAsia="Times New Roman" w:hAnsi="Calibri" w:cs="Times New Roman"/>
          <w:lang w:val="x-none" w:eastAsia="cs-CZ"/>
        </w:rPr>
        <w:t>vypracovat žádost o vydání stavebního povolení nebo ohlášení stavby,  nebo případné další žádosti o vydání nezbytných povolení dle DSP</w:t>
      </w:r>
      <w:r w:rsidR="00767EB3" w:rsidRPr="00767EB3">
        <w:rPr>
          <w:rFonts w:ascii="Calibri" w:eastAsia="Times New Roman" w:hAnsi="Calibri" w:cs="Times New Roman"/>
          <w:lang w:eastAsia="cs-CZ"/>
        </w:rPr>
        <w:t xml:space="preserve"> (nejedná se však o úkon podání žádosti o stavební povolení)</w:t>
      </w:r>
      <w:r w:rsidRPr="00767EB3">
        <w:rPr>
          <w:rFonts w:ascii="Calibri" w:eastAsia="Times New Roman" w:hAnsi="Calibri" w:cs="Times New Roman"/>
          <w:lang w:val="x-none" w:eastAsia="cs-CZ"/>
        </w:rPr>
        <w:t>;</w:t>
      </w:r>
    </w:p>
    <w:p w14:paraId="193FDD39" w14:textId="77777777" w:rsidR="00B018F9" w:rsidRPr="00B018F9" w:rsidRDefault="00B018F9" w:rsidP="00B018F9">
      <w:pPr>
        <w:suppressAutoHyphens/>
        <w:spacing w:before="120" w:after="0" w:line="100" w:lineRule="atLeast"/>
        <w:ind w:left="426"/>
        <w:jc w:val="both"/>
        <w:rPr>
          <w:rFonts w:ascii="Calibri" w:eastAsia="Calibri" w:hAnsi="Calibri" w:cs="Times New Roman"/>
        </w:rPr>
      </w:pPr>
    </w:p>
    <w:p w14:paraId="4216A1B5"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III.</w:t>
      </w:r>
    </w:p>
    <w:p w14:paraId="794679F6"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 xml:space="preserve">Místo a doba plnění </w:t>
      </w:r>
    </w:p>
    <w:p w14:paraId="1FC1D113"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bCs/>
          <w:color w:val="00000A"/>
          <w:kern w:val="1"/>
          <w:lang w:eastAsia="ar-SA"/>
        </w:rPr>
      </w:pPr>
    </w:p>
    <w:p w14:paraId="697E7F5F" w14:textId="386504DE" w:rsidR="00B018F9" w:rsidRPr="00B018F9" w:rsidRDefault="00B018F9" w:rsidP="00B018F9">
      <w:pPr>
        <w:widowControl w:val="0"/>
        <w:numPr>
          <w:ilvl w:val="0"/>
          <w:numId w:val="17"/>
        </w:numPr>
        <w:suppressAutoHyphens/>
        <w:spacing w:before="120" w:after="200" w:line="100" w:lineRule="atLeast"/>
        <w:ind w:left="426" w:hanging="426"/>
        <w:contextualSpacing/>
        <w:jc w:val="both"/>
        <w:rPr>
          <w:rFonts w:ascii="Calibri" w:eastAsia="Times New Roman" w:hAnsi="Calibri" w:cs="Times New Roman"/>
          <w:iCs/>
          <w:lang w:eastAsia="cs-CZ"/>
        </w:rPr>
      </w:pPr>
      <w:r w:rsidRPr="00B018F9">
        <w:rPr>
          <w:rFonts w:ascii="Calibri" w:eastAsia="Times New Roman" w:hAnsi="Calibri" w:cs="Times New Roman"/>
          <w:iCs/>
          <w:lang w:eastAsia="cs-CZ"/>
        </w:rPr>
        <w:t>Místem konání kontrolních dnů (výrobních výborů) při projektování je sídlo</w:t>
      </w:r>
      <w:r w:rsidR="0011722D">
        <w:rPr>
          <w:rFonts w:ascii="Calibri" w:eastAsia="Times New Roman" w:hAnsi="Calibri" w:cs="Times New Roman"/>
          <w:iCs/>
          <w:lang w:eastAsia="cs-CZ"/>
        </w:rPr>
        <w:t xml:space="preserve"> objednatele</w:t>
      </w:r>
      <w:r w:rsidRPr="00B018F9">
        <w:rPr>
          <w:rFonts w:ascii="Calibri" w:eastAsia="Times New Roman" w:hAnsi="Calibri" w:cs="Times New Roman"/>
          <w:iCs/>
          <w:lang w:eastAsia="cs-CZ"/>
        </w:rPr>
        <w:t>, což lze v konkrétním případě dohodou obou stran pozměnit. Místem předání zpracovaných výstupů je sídlo objednatele. Místem provedení stavebně technického průzkumu stavby jsou stavbou dotčené pozemky.</w:t>
      </w:r>
    </w:p>
    <w:p w14:paraId="34E94591" w14:textId="77777777" w:rsidR="00B018F9" w:rsidRPr="00597C91" w:rsidRDefault="00B018F9" w:rsidP="00B018F9">
      <w:pPr>
        <w:widowControl w:val="0"/>
        <w:numPr>
          <w:ilvl w:val="0"/>
          <w:numId w:val="17"/>
        </w:numPr>
        <w:suppressAutoHyphens/>
        <w:spacing w:before="120" w:after="120" w:line="240" w:lineRule="auto"/>
        <w:ind w:left="425" w:hanging="425"/>
        <w:contextualSpacing/>
        <w:jc w:val="both"/>
        <w:rPr>
          <w:rFonts w:ascii="Calibri" w:eastAsia="Times New Roman" w:hAnsi="Calibri" w:cs="Times New Roman"/>
          <w:iCs/>
          <w:u w:val="single"/>
          <w:lang w:eastAsia="cs-CZ"/>
        </w:rPr>
      </w:pPr>
      <w:r w:rsidRPr="00B018F9">
        <w:rPr>
          <w:rFonts w:ascii="Calibri" w:eastAsia="Times New Roman" w:hAnsi="Calibri" w:cs="Times New Roman"/>
          <w:iCs/>
          <w:u w:val="single"/>
          <w:lang w:eastAsia="cs-CZ"/>
        </w:rPr>
        <w:t xml:space="preserve">Zhotovitel se zavazuje provést </w:t>
      </w:r>
      <w:r w:rsidRPr="00597C91">
        <w:rPr>
          <w:rFonts w:ascii="Calibri" w:eastAsia="Times New Roman" w:hAnsi="Calibri" w:cs="Times New Roman"/>
          <w:iCs/>
          <w:u w:val="single"/>
          <w:lang w:eastAsia="cs-CZ"/>
        </w:rPr>
        <w:t>dílo dle čl. II. této smlouvy v těchto lhůtách:</w:t>
      </w:r>
    </w:p>
    <w:p w14:paraId="568C1712" w14:textId="5CE71B59" w:rsidR="00B018F9" w:rsidRPr="00767EB3" w:rsidRDefault="00B018F9" w:rsidP="00B018F9">
      <w:pPr>
        <w:numPr>
          <w:ilvl w:val="0"/>
          <w:numId w:val="19"/>
        </w:numPr>
        <w:tabs>
          <w:tab w:val="left" w:pos="851"/>
          <w:tab w:val="left" w:pos="1348"/>
        </w:tabs>
        <w:spacing w:after="120" w:line="240" w:lineRule="auto"/>
        <w:ind w:left="850" w:hanging="425"/>
        <w:jc w:val="both"/>
        <w:rPr>
          <w:rFonts w:ascii="Calibri" w:eastAsia="Times New Roman" w:hAnsi="Calibri" w:cs="Times New Roman"/>
          <w:lang w:eastAsia="cs-CZ"/>
        </w:rPr>
      </w:pPr>
      <w:r w:rsidRPr="00E92DE1">
        <w:rPr>
          <w:rFonts w:ascii="Calibri" w:eastAsia="Times New Roman" w:hAnsi="Calibri" w:cs="Times New Roman"/>
          <w:kern w:val="1"/>
          <w:lang w:eastAsia="ar-SA"/>
        </w:rPr>
        <w:t>část díla dle čl. II. odst. 2 písm.</w:t>
      </w:r>
      <w:r w:rsidR="00B125F7" w:rsidRPr="00E92DE1">
        <w:rPr>
          <w:rFonts w:ascii="Calibri" w:eastAsia="Times New Roman" w:hAnsi="Calibri" w:cs="Times New Roman"/>
          <w:kern w:val="1"/>
          <w:lang w:eastAsia="ar-SA"/>
        </w:rPr>
        <w:t xml:space="preserve"> </w:t>
      </w:r>
      <w:r w:rsidR="00B125F7" w:rsidRPr="00E92DE1">
        <w:rPr>
          <w:rFonts w:ascii="Calibri" w:eastAsia="Times New Roman" w:hAnsi="Calibri" w:cs="Times New Roman"/>
          <w:b/>
          <w:bCs/>
          <w:kern w:val="1"/>
          <w:lang w:eastAsia="ar-SA"/>
        </w:rPr>
        <w:t>a až</w:t>
      </w:r>
      <w:r w:rsidRPr="00E92DE1">
        <w:rPr>
          <w:rFonts w:ascii="Calibri" w:eastAsia="Times New Roman" w:hAnsi="Calibri" w:cs="Times New Roman"/>
          <w:b/>
          <w:bCs/>
          <w:kern w:val="1"/>
          <w:lang w:eastAsia="ar-SA"/>
        </w:rPr>
        <w:t xml:space="preserve"> </w:t>
      </w:r>
      <w:r w:rsidR="00B125F7" w:rsidRPr="00E92DE1">
        <w:rPr>
          <w:rFonts w:ascii="Calibri" w:eastAsia="Times New Roman" w:hAnsi="Calibri" w:cs="Times New Roman"/>
          <w:b/>
          <w:bCs/>
          <w:kern w:val="1"/>
          <w:lang w:eastAsia="ar-SA"/>
        </w:rPr>
        <w:t>e</w:t>
      </w:r>
      <w:r w:rsidRPr="00E92DE1">
        <w:rPr>
          <w:rFonts w:ascii="Calibri" w:eastAsia="Times New Roman" w:hAnsi="Calibri" w:cs="Times New Roman"/>
          <w:b/>
          <w:bCs/>
          <w:kern w:val="1"/>
          <w:lang w:eastAsia="ar-SA"/>
        </w:rPr>
        <w:t>)</w:t>
      </w:r>
      <w:r w:rsidRPr="00E92DE1">
        <w:rPr>
          <w:rFonts w:ascii="Calibri" w:eastAsia="Times New Roman" w:hAnsi="Calibri" w:cs="Times New Roman"/>
          <w:kern w:val="1"/>
          <w:lang w:eastAsia="ar-SA"/>
        </w:rPr>
        <w:t xml:space="preserve"> této smlouvy </w:t>
      </w:r>
      <w:r w:rsidRPr="00E92DE1">
        <w:rPr>
          <w:rFonts w:ascii="Calibri" w:eastAsia="Times New Roman" w:hAnsi="Calibri" w:cs="Times New Roman"/>
          <w:i/>
          <w:kern w:val="1"/>
          <w:lang w:eastAsia="ar-SA"/>
        </w:rPr>
        <w:t xml:space="preserve">(zpracování DPS) </w:t>
      </w:r>
      <w:r w:rsidRPr="00E92DE1">
        <w:rPr>
          <w:rFonts w:ascii="Calibri" w:eastAsia="Times New Roman" w:hAnsi="Calibri" w:cs="Times New Roman"/>
          <w:b/>
          <w:kern w:val="1"/>
          <w:lang w:eastAsia="ar-SA"/>
        </w:rPr>
        <w:t xml:space="preserve">nejpozději v termínu do </w:t>
      </w:r>
      <w:r w:rsidR="00B125F7" w:rsidRPr="00E92DE1">
        <w:rPr>
          <w:rFonts w:ascii="Calibri" w:eastAsia="Times New Roman" w:hAnsi="Calibri" w:cs="Times New Roman"/>
          <w:b/>
          <w:kern w:val="1"/>
          <w:lang w:eastAsia="ar-SA"/>
        </w:rPr>
        <w:t>150</w:t>
      </w:r>
      <w:r w:rsidRPr="00E92DE1">
        <w:rPr>
          <w:rFonts w:ascii="Calibri" w:eastAsia="Times New Roman" w:hAnsi="Calibri" w:cs="Times New Roman"/>
          <w:b/>
          <w:kern w:val="1"/>
          <w:lang w:eastAsia="ar-SA"/>
        </w:rPr>
        <w:t xml:space="preserve"> kalendářních dnů</w:t>
      </w:r>
      <w:r w:rsidRPr="00597C91">
        <w:rPr>
          <w:rFonts w:ascii="Calibri" w:eastAsia="Times New Roman" w:hAnsi="Calibri" w:cs="Times New Roman"/>
          <w:kern w:val="1"/>
          <w:lang w:eastAsia="ar-SA"/>
        </w:rPr>
        <w:t xml:space="preserve"> </w:t>
      </w:r>
      <w:r w:rsidRPr="00767EB3">
        <w:rPr>
          <w:rFonts w:ascii="Calibri" w:eastAsia="Times New Roman" w:hAnsi="Calibri" w:cs="Times New Roman"/>
          <w:b/>
          <w:kern w:val="1"/>
          <w:lang w:eastAsia="ar-SA"/>
        </w:rPr>
        <w:t xml:space="preserve">ode dne </w:t>
      </w:r>
      <w:r w:rsidR="00B125F7" w:rsidRPr="00767EB3">
        <w:rPr>
          <w:rFonts w:ascii="Calibri" w:eastAsia="Times New Roman" w:hAnsi="Calibri" w:cs="Times New Roman"/>
          <w:b/>
          <w:kern w:val="1"/>
          <w:lang w:eastAsia="ar-SA"/>
        </w:rPr>
        <w:t>účinnosti této smlouvy</w:t>
      </w:r>
      <w:r w:rsidRPr="00767EB3">
        <w:rPr>
          <w:rFonts w:ascii="Calibri" w:eastAsia="Times New Roman" w:hAnsi="Calibri" w:cs="Times New Roman"/>
          <w:kern w:val="1"/>
          <w:lang w:eastAsia="ar-SA"/>
        </w:rPr>
        <w:t>;</w:t>
      </w:r>
    </w:p>
    <w:p w14:paraId="575DF71D" w14:textId="6E788ED9" w:rsidR="00B018F9" w:rsidRPr="00597C91" w:rsidRDefault="00B018F9" w:rsidP="00B018F9">
      <w:pPr>
        <w:numPr>
          <w:ilvl w:val="0"/>
          <w:numId w:val="19"/>
        </w:numPr>
        <w:spacing w:before="120" w:after="120" w:line="240" w:lineRule="auto"/>
        <w:ind w:left="850" w:hanging="425"/>
        <w:contextualSpacing/>
        <w:jc w:val="both"/>
        <w:rPr>
          <w:rFonts w:ascii="Calibri" w:eastAsia="Times New Roman" w:hAnsi="Calibri" w:cs="Times New Roman"/>
          <w:lang w:eastAsia="cs-CZ"/>
        </w:rPr>
      </w:pPr>
      <w:r w:rsidRPr="00597C91">
        <w:rPr>
          <w:rFonts w:ascii="Calibri" w:eastAsia="Times New Roman" w:hAnsi="Calibri" w:cs="Times New Roman"/>
          <w:lang w:eastAsia="cs-CZ"/>
        </w:rPr>
        <w:t>část díla dle čl. II. odst. 2 písm. i) této smlouvy (</w:t>
      </w:r>
      <w:r w:rsidRPr="00597C91">
        <w:rPr>
          <w:rFonts w:ascii="Calibri" w:eastAsia="Times New Roman" w:hAnsi="Calibri" w:cs="Times New Roman"/>
          <w:i/>
          <w:lang w:eastAsia="cs-CZ"/>
        </w:rPr>
        <w:t>součinnost při přípravě a realizaci zadávacího řízení na zhotovitele stavby</w:t>
      </w:r>
      <w:r w:rsidRPr="00597C91">
        <w:rPr>
          <w:rFonts w:ascii="Calibri" w:eastAsia="Times New Roman" w:hAnsi="Calibri" w:cs="Times New Roman"/>
          <w:lang w:eastAsia="cs-CZ"/>
        </w:rPr>
        <w:t xml:space="preserve">) zhotovitel </w:t>
      </w:r>
      <w:r w:rsidRPr="00597C91">
        <w:rPr>
          <w:rFonts w:ascii="Calibri" w:eastAsia="Times New Roman" w:hAnsi="Calibri" w:cs="Times New Roman"/>
          <w:b/>
          <w:lang w:eastAsia="cs-CZ"/>
        </w:rPr>
        <w:t xml:space="preserve">zahájí na základě výzvy objednatele k poskytnutí příslušného plnění a bude ho poskytovat v závislosti na pokynech objednatele a průběhu zadávacího řízení, zejména s ohledem na lhůty stanovené zákonem </w:t>
      </w:r>
      <w:r w:rsidR="00D10FEC" w:rsidRPr="00597C91">
        <w:rPr>
          <w:rFonts w:ascii="Calibri" w:eastAsia="Times New Roman" w:hAnsi="Calibri" w:cs="Times New Roman"/>
          <w:b/>
          <w:lang w:eastAsia="cs-CZ"/>
        </w:rPr>
        <w:t>o ZVZ</w:t>
      </w:r>
      <w:r w:rsidRPr="00597C91">
        <w:rPr>
          <w:rFonts w:ascii="Calibri" w:eastAsia="Times New Roman" w:hAnsi="Calibri" w:cs="Times New Roman"/>
          <w:lang w:eastAsia="cs-CZ"/>
        </w:rPr>
        <w:t>;</w:t>
      </w:r>
    </w:p>
    <w:p w14:paraId="18B26C39" w14:textId="7BF72385" w:rsidR="004C786B" w:rsidRPr="00597C91" w:rsidRDefault="004C786B" w:rsidP="0011722D">
      <w:pPr>
        <w:spacing w:before="120" w:after="120" w:line="240" w:lineRule="auto"/>
        <w:contextualSpacing/>
        <w:jc w:val="both"/>
        <w:rPr>
          <w:rFonts w:ascii="Calibri" w:eastAsia="Calibri" w:hAnsi="Calibri" w:cs="Times New Roman"/>
        </w:rPr>
      </w:pPr>
    </w:p>
    <w:p w14:paraId="4B66F14A" w14:textId="29110A1D" w:rsidR="00B018F9" w:rsidRPr="00B018F9" w:rsidRDefault="00B018F9" w:rsidP="00B018F9">
      <w:pPr>
        <w:widowControl w:val="0"/>
        <w:numPr>
          <w:ilvl w:val="0"/>
          <w:numId w:val="17"/>
        </w:numPr>
        <w:suppressAutoHyphens/>
        <w:spacing w:before="120" w:after="120" w:line="240" w:lineRule="auto"/>
        <w:ind w:left="425" w:hanging="425"/>
        <w:contextualSpacing/>
        <w:jc w:val="both"/>
        <w:rPr>
          <w:rFonts w:ascii="Calibri" w:eastAsia="Times New Roman" w:hAnsi="Calibri" w:cs="Times New Roman"/>
          <w:iCs/>
          <w:u w:val="single"/>
          <w:lang w:eastAsia="cs-CZ"/>
        </w:rPr>
      </w:pPr>
      <w:r w:rsidRPr="00597C91">
        <w:rPr>
          <w:rFonts w:ascii="Calibri" w:eastAsia="Times New Roman" w:hAnsi="Calibri" w:cs="Times New Roman"/>
          <w:bCs/>
          <w:lang w:eastAsia="cs-CZ"/>
        </w:rPr>
        <w:t>Lhůty dle odst. 2 tohoto článku nejsou dotčeny případnou překážkou na straně zhotovitele, v</w:t>
      </w:r>
      <w:r w:rsidR="004F1BC8" w:rsidRPr="00597C91">
        <w:rPr>
          <w:rFonts w:ascii="Calibri" w:eastAsia="Times New Roman" w:hAnsi="Calibri" w:cs="Times New Roman"/>
          <w:bCs/>
          <w:lang w:eastAsia="cs-CZ"/>
        </w:rPr>
        <w:t> </w:t>
      </w:r>
      <w:r w:rsidR="00597C91" w:rsidRPr="00597C91">
        <w:rPr>
          <w:rFonts w:ascii="Calibri" w:eastAsia="Times New Roman" w:hAnsi="Calibri" w:cs="Times New Roman"/>
          <w:bCs/>
          <w:lang w:eastAsia="cs-CZ"/>
        </w:rPr>
        <w:t>důsledku,</w:t>
      </w:r>
      <w:r w:rsidRPr="00597C91">
        <w:rPr>
          <w:rFonts w:ascii="Calibri" w:eastAsia="Times New Roman" w:hAnsi="Calibri" w:cs="Times New Roman"/>
          <w:bCs/>
          <w:lang w:eastAsia="cs-CZ"/>
        </w:rPr>
        <w:t xml:space="preserve"> které zhotovitel nebude schopen</w:t>
      </w:r>
      <w:r w:rsidRPr="00B018F9">
        <w:rPr>
          <w:rFonts w:ascii="Calibri" w:eastAsia="Times New Roman" w:hAnsi="Calibri" w:cs="Times New Roman"/>
          <w:bCs/>
          <w:lang w:eastAsia="cs-CZ"/>
        </w:rPr>
        <w:t xml:space="preserve"> po určitou dobu provádět dílo dle této smlouvy. Za překážku na straně zhotovitele se považuje zejména nezajištění potřebných podkladů a průzkumů zhotovitelem pro provádění díla dle čl. II. této smlouvy, jako i ostatní překážky, jež nebyly prokazatelně vyvolány porušením povinností objednatele dle této smlouvy.</w:t>
      </w:r>
    </w:p>
    <w:p w14:paraId="474381EB"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03DBECA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IV.</w:t>
      </w:r>
    </w:p>
    <w:p w14:paraId="27120202" w14:textId="77777777" w:rsidR="00B018F9" w:rsidRPr="00B018F9" w:rsidRDefault="00B018F9" w:rsidP="00B018F9">
      <w:pPr>
        <w:keepNext/>
        <w:tabs>
          <w:tab w:val="left" w:pos="284"/>
        </w:tabs>
        <w:suppressAutoHyphens/>
        <w:spacing w:after="0" w:line="100" w:lineRule="atLeast"/>
        <w:jc w:val="center"/>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Cena díla</w:t>
      </w:r>
    </w:p>
    <w:p w14:paraId="78E3C391"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sz w:val="24"/>
          <w:szCs w:val="24"/>
          <w:lang w:eastAsia="cs-CZ"/>
        </w:rPr>
      </w:pPr>
      <w:r w:rsidRPr="00B018F9">
        <w:rPr>
          <w:rFonts w:ascii="Calibri" w:eastAsia="Times New Roman" w:hAnsi="Calibri" w:cs="Times New Roman"/>
          <w:lang w:eastAsia="cs-CZ"/>
        </w:rPr>
        <w:t>Cena za provedení díla, resp. jeho jednotlivých částí, je stanovena dohodou smluvních stran takto:</w:t>
      </w:r>
    </w:p>
    <w:tbl>
      <w:tblPr>
        <w:tblW w:w="8505" w:type="dxa"/>
        <w:tblInd w:w="534" w:type="dxa"/>
        <w:tblLayout w:type="fixed"/>
        <w:tblLook w:val="0000" w:firstRow="0" w:lastRow="0" w:firstColumn="0" w:lastColumn="0" w:noHBand="0" w:noVBand="0"/>
      </w:tblPr>
      <w:tblGrid>
        <w:gridCol w:w="567"/>
        <w:gridCol w:w="5528"/>
        <w:gridCol w:w="2410"/>
      </w:tblGrid>
      <w:tr w:rsidR="00B018F9" w:rsidRPr="00B018F9" w14:paraId="5D79D22A" w14:textId="77777777" w:rsidTr="00D15D75">
        <w:trPr>
          <w:cantSplit/>
          <w:tblHeader/>
        </w:trPr>
        <w:tc>
          <w:tcPr>
            <w:tcW w:w="567" w:type="dxa"/>
            <w:tcBorders>
              <w:top w:val="single" w:sz="4" w:space="0" w:color="000000"/>
              <w:left w:val="single" w:sz="4" w:space="0" w:color="000000"/>
              <w:bottom w:val="single" w:sz="4" w:space="0" w:color="000000"/>
              <w:right w:val="single" w:sz="4" w:space="0" w:color="000000"/>
            </w:tcBorders>
            <w:shd w:val="clear" w:color="auto" w:fill="BFBFBF"/>
          </w:tcPr>
          <w:p w14:paraId="54D27E65" w14:textId="77777777" w:rsidR="00B018F9" w:rsidRPr="00B018F9" w:rsidRDefault="00B018F9" w:rsidP="00B018F9">
            <w:pPr>
              <w:tabs>
                <w:tab w:val="left" w:pos="360"/>
                <w:tab w:val="left" w:pos="1980"/>
                <w:tab w:val="left" w:pos="7380"/>
              </w:tabs>
              <w:spacing w:before="120" w:after="0" w:line="240" w:lineRule="auto"/>
              <w:jc w:val="center"/>
              <w:rPr>
                <w:rFonts w:ascii="Calibri" w:eastAsia="Times New Roman" w:hAnsi="Calibri" w:cs="Times New Roman"/>
                <w:b/>
                <w:sz w:val="24"/>
                <w:szCs w:val="24"/>
                <w:lang w:eastAsia="cs-CZ"/>
              </w:rPr>
            </w:pPr>
            <w:bookmarkStart w:id="3" w:name="_Hlk2171287"/>
          </w:p>
        </w:tc>
        <w:tc>
          <w:tcPr>
            <w:tcW w:w="55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47D81D" w14:textId="77777777" w:rsidR="00B018F9" w:rsidRPr="00B018F9" w:rsidRDefault="00B018F9" w:rsidP="00B018F9">
            <w:pPr>
              <w:tabs>
                <w:tab w:val="left" w:pos="360"/>
                <w:tab w:val="left" w:pos="1980"/>
                <w:tab w:val="left" w:pos="7380"/>
              </w:tabs>
              <w:spacing w:before="120"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Část díla</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3A87D6" w14:textId="77777777" w:rsidR="00B018F9" w:rsidRPr="00B018F9" w:rsidRDefault="00B018F9" w:rsidP="00B018F9">
            <w:pPr>
              <w:tabs>
                <w:tab w:val="left" w:pos="360"/>
                <w:tab w:val="left" w:pos="1980"/>
                <w:tab w:val="left" w:pos="7380"/>
              </w:tabs>
              <w:spacing w:before="240" w:after="120" w:line="240" w:lineRule="auto"/>
              <w:jc w:val="center"/>
              <w:rPr>
                <w:rFonts w:ascii="Calibri" w:eastAsia="Times New Roman" w:hAnsi="Calibri" w:cs="Times New Roman"/>
                <w:lang w:eastAsia="cs-CZ"/>
              </w:rPr>
            </w:pPr>
            <w:r w:rsidRPr="00B018F9">
              <w:rPr>
                <w:rFonts w:ascii="Calibri" w:eastAsia="Times New Roman" w:hAnsi="Calibri" w:cs="Times New Roman"/>
                <w:b/>
                <w:lang w:eastAsia="cs-CZ"/>
              </w:rPr>
              <w:t>Cena v Kč bez DPH</w:t>
            </w:r>
          </w:p>
        </w:tc>
      </w:tr>
      <w:tr w:rsidR="00B018F9" w:rsidRPr="00B018F9" w14:paraId="6D3A1236"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1961BC" w14:textId="58182FD4"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E94DA1">
              <w:rPr>
                <w:rFonts w:ascii="Calibri" w:eastAsia="Times New Roman" w:hAnsi="Calibri" w:cs="Times New Roman"/>
                <w:b/>
                <w:lang w:eastAsia="cs-CZ"/>
              </w:rPr>
              <w:t>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73101" w14:textId="77777777" w:rsidR="00B018F9" w:rsidRPr="00B018F9" w:rsidRDefault="00B018F9" w:rsidP="00B018F9">
            <w:pPr>
              <w:tabs>
                <w:tab w:val="left" w:pos="1284"/>
              </w:tabs>
              <w:spacing w:after="0"/>
              <w:contextualSpacing/>
              <w:jc w:val="center"/>
              <w:rPr>
                <w:rFonts w:ascii="Calibri" w:eastAsia="Calibri" w:hAnsi="Calibri" w:cs="Times New Roman"/>
                <w:b/>
              </w:rPr>
            </w:pPr>
            <w:r w:rsidRPr="00B018F9">
              <w:rPr>
                <w:rFonts w:ascii="Calibri" w:eastAsia="Calibri" w:hAnsi="Calibri" w:cs="Times New Roman"/>
                <w:b/>
              </w:rPr>
              <w:t xml:space="preserve">provedení stavebně technického průzkumu </w:t>
            </w:r>
          </w:p>
          <w:p w14:paraId="27AFC6AF" w14:textId="6A2BAA91" w:rsidR="00B018F9" w:rsidRPr="00B018F9" w:rsidRDefault="00B125F7" w:rsidP="00B018F9">
            <w:pPr>
              <w:tabs>
                <w:tab w:val="left" w:pos="1284"/>
              </w:tabs>
              <w:spacing w:after="0"/>
              <w:contextualSpacing/>
              <w:jc w:val="center"/>
              <w:rPr>
                <w:rFonts w:ascii="Calibri" w:eastAsia="Calibri" w:hAnsi="Calibri" w:cs="Times New Roman"/>
              </w:rPr>
            </w:pPr>
            <w:r>
              <w:rPr>
                <w:rFonts w:ascii="Calibri" w:eastAsia="Calibri" w:hAnsi="Calibri" w:cs="Times New Roman"/>
              </w:rPr>
              <w:t>[</w:t>
            </w:r>
            <w:r w:rsidR="00B018F9" w:rsidRPr="00B018F9">
              <w:rPr>
                <w:rFonts w:ascii="Calibri" w:eastAsia="Calibri" w:hAnsi="Calibri" w:cs="Times New Roman"/>
              </w:rPr>
              <w:t xml:space="preserve">část díla dle čl. II. odst. 2 písm. </w:t>
            </w:r>
            <w:r>
              <w:rPr>
                <w:rFonts w:ascii="Calibri" w:eastAsia="Calibri" w:hAnsi="Calibri" w:cs="Times New Roman"/>
              </w:rPr>
              <w:t>a</w:t>
            </w:r>
            <w:r w:rsidR="00B018F9" w:rsidRPr="00B018F9">
              <w:rPr>
                <w:rFonts w:ascii="Calibri" w:eastAsia="Calibri" w:hAnsi="Calibri" w:cs="Times New Roman"/>
              </w:rPr>
              <w:t>) smlouvy</w:t>
            </w:r>
            <w:r>
              <w:rPr>
                <w:rFonts w:ascii="Calibri" w:eastAsia="Calibri" w:hAnsi="Calibri" w:cs="Times New Roman"/>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600D1"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4AA79A90"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99BF9" w14:textId="32D7159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E94DA1">
              <w:rPr>
                <w:rFonts w:ascii="Calibri" w:eastAsia="Times New Roman" w:hAnsi="Calibri" w:cs="Times New Roman"/>
                <w:b/>
                <w:lang w:eastAsia="cs-CZ"/>
              </w:rPr>
              <w:t>b</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19120" w14:textId="77777777" w:rsidR="00B018F9" w:rsidRPr="00B018F9" w:rsidRDefault="00B018F9" w:rsidP="00B018F9">
            <w:pPr>
              <w:tabs>
                <w:tab w:val="left" w:pos="1284"/>
              </w:tabs>
              <w:spacing w:after="0"/>
              <w:contextualSpacing/>
              <w:jc w:val="center"/>
              <w:rPr>
                <w:rFonts w:ascii="Calibri" w:eastAsia="Calibri" w:hAnsi="Calibri" w:cs="Times New Roman"/>
                <w:b/>
              </w:rPr>
            </w:pPr>
            <w:r w:rsidRPr="00B125F7">
              <w:rPr>
                <w:rFonts w:ascii="Calibri" w:eastAsia="Calibri" w:hAnsi="Calibri" w:cs="Times New Roman"/>
                <w:b/>
              </w:rPr>
              <w:t>dopracování projektové studie</w:t>
            </w:r>
          </w:p>
          <w:p w14:paraId="48694128" w14:textId="58E72198" w:rsidR="00B018F9" w:rsidRPr="00B125F7" w:rsidRDefault="00B125F7" w:rsidP="00B018F9">
            <w:pPr>
              <w:tabs>
                <w:tab w:val="left" w:pos="1284"/>
              </w:tabs>
              <w:spacing w:after="0"/>
              <w:contextualSpacing/>
              <w:jc w:val="center"/>
              <w:rPr>
                <w:rFonts w:ascii="Calibri" w:eastAsia="Calibri" w:hAnsi="Calibri" w:cs="Times New Roman"/>
                <w:bCs/>
              </w:rPr>
            </w:pPr>
            <w:r>
              <w:rPr>
                <w:rFonts w:ascii="Calibri" w:eastAsia="Calibri" w:hAnsi="Calibri" w:cs="Times New Roman"/>
                <w:bCs/>
              </w:rPr>
              <w:t>[</w:t>
            </w:r>
            <w:r w:rsidR="00B018F9" w:rsidRPr="00B125F7">
              <w:rPr>
                <w:rFonts w:ascii="Calibri" w:eastAsia="Calibri" w:hAnsi="Calibri" w:cs="Times New Roman"/>
                <w:bCs/>
              </w:rPr>
              <w:t xml:space="preserve">část díla dle čl. II. odst. 2 písm. </w:t>
            </w:r>
            <w:r w:rsidRPr="00B125F7">
              <w:rPr>
                <w:rFonts w:ascii="Calibri" w:eastAsia="Calibri" w:hAnsi="Calibri" w:cs="Times New Roman"/>
                <w:bCs/>
              </w:rPr>
              <w:t>b</w:t>
            </w:r>
            <w:r w:rsidR="00B018F9" w:rsidRPr="00B125F7">
              <w:rPr>
                <w:rFonts w:ascii="Calibri" w:eastAsia="Calibri" w:hAnsi="Calibri" w:cs="Times New Roman"/>
                <w:bCs/>
              </w:rPr>
              <w:t>) smlouvy</w:t>
            </w:r>
            <w:r>
              <w:rPr>
                <w:rFonts w:ascii="Calibri" w:eastAsia="Calibri" w:hAnsi="Calibri" w:cs="Times New Roman"/>
                <w:bCs/>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56EC8"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43F41C27"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B9621" w14:textId="1AB856A6"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lastRenderedPageBreak/>
              <w:t>1.</w:t>
            </w:r>
            <w:r w:rsidR="00E94DA1">
              <w:rPr>
                <w:rFonts w:ascii="Calibri" w:eastAsia="Times New Roman" w:hAnsi="Calibri" w:cs="Times New Roman"/>
                <w:b/>
                <w:lang w:eastAsia="cs-CZ"/>
              </w:rPr>
              <w:t>c</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B37D8"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zpracování DSP </w:t>
            </w:r>
          </w:p>
          <w:p w14:paraId="7D9A3AB9" w14:textId="2D03B1D6"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 xml:space="preserve">[část díla dle čl. II. odst. 2 písm. </w:t>
            </w:r>
            <w:r w:rsidR="00B125F7">
              <w:rPr>
                <w:rFonts w:ascii="Calibri" w:eastAsia="Calibri" w:hAnsi="Calibri" w:cs="Times New Roman"/>
              </w:rPr>
              <w:t>c</w:t>
            </w:r>
            <w:r w:rsidRPr="00B018F9">
              <w:rPr>
                <w:rFonts w:ascii="Calibri" w:eastAsia="Calibri" w:hAnsi="Calibri" w:cs="Times New Roman"/>
              </w:rPr>
              <w:t>)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BC292"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b/>
                <w:lang w:eastAsia="cs-CZ"/>
              </w:rPr>
            </w:pPr>
          </w:p>
        </w:tc>
      </w:tr>
      <w:tr w:rsidR="00B018F9" w:rsidRPr="00B018F9" w14:paraId="5B61E62E"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8D817" w14:textId="4C0455DD"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E94DA1">
              <w:rPr>
                <w:rFonts w:ascii="Calibri" w:eastAsia="Times New Roman" w:hAnsi="Calibri" w:cs="Times New Roman"/>
                <w:b/>
                <w:lang w:eastAsia="cs-CZ"/>
              </w:rPr>
              <w:t>d</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B6AE9E" w14:textId="0DBDB9C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výkon inženýrské činnosti </w:t>
            </w:r>
          </w:p>
          <w:p w14:paraId="5455A915" w14:textId="455CA423"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 xml:space="preserve">[část díla dle čl. II. odst. 2 písm. </w:t>
            </w:r>
            <w:r w:rsidR="00B125F7">
              <w:rPr>
                <w:rFonts w:ascii="Calibri" w:eastAsia="Calibri" w:hAnsi="Calibri" w:cs="Times New Roman"/>
              </w:rPr>
              <w:t>d</w:t>
            </w:r>
            <w:r w:rsidRPr="00B018F9">
              <w:rPr>
                <w:rFonts w:ascii="Calibri" w:eastAsia="Calibri" w:hAnsi="Calibri" w:cs="Times New Roman"/>
              </w:rPr>
              <w:t>)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44619E"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3E65DDA2"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C84F3F" w14:textId="1B68EA8A"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E94DA1">
              <w:rPr>
                <w:rFonts w:ascii="Calibri" w:eastAsia="Times New Roman" w:hAnsi="Calibri" w:cs="Times New Roman"/>
                <w:b/>
                <w:lang w:eastAsia="cs-CZ"/>
              </w:rPr>
              <w:t>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50A3E"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zpracování DPS </w:t>
            </w:r>
          </w:p>
          <w:p w14:paraId="70B6A4A4" w14:textId="58887B94"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 xml:space="preserve">[část díla dle čl. II. odst. 2 písm. </w:t>
            </w:r>
            <w:r w:rsidR="00B125F7">
              <w:rPr>
                <w:rFonts w:ascii="Calibri" w:eastAsia="Calibri" w:hAnsi="Calibri" w:cs="Times New Roman"/>
              </w:rPr>
              <w:t>e</w:t>
            </w:r>
            <w:r w:rsidRPr="00B018F9">
              <w:rPr>
                <w:rFonts w:ascii="Calibri" w:eastAsia="Calibri" w:hAnsi="Calibri" w:cs="Times New Roman"/>
              </w:rPr>
              <w:t>)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729A8"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2F9B6E3B"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B1359B" w14:textId="7DEB4563" w:rsid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E94DA1">
              <w:rPr>
                <w:rFonts w:ascii="Calibri" w:eastAsia="Times New Roman" w:hAnsi="Calibri" w:cs="Times New Roman"/>
                <w:b/>
                <w:lang w:eastAsia="cs-CZ"/>
              </w:rPr>
              <w:t>f</w:t>
            </w:r>
          </w:p>
          <w:p w14:paraId="64F47441" w14:textId="7030EAEB" w:rsidR="00DB7D7D" w:rsidRPr="00B018F9" w:rsidRDefault="00DB7D7D" w:rsidP="00B018F9">
            <w:pPr>
              <w:tabs>
                <w:tab w:val="left" w:pos="360"/>
                <w:tab w:val="left" w:pos="1980"/>
                <w:tab w:val="left" w:pos="7380"/>
              </w:tabs>
              <w:spacing w:after="0" w:line="240" w:lineRule="auto"/>
              <w:jc w:val="center"/>
              <w:rPr>
                <w:rFonts w:ascii="Calibri" w:eastAsia="Times New Roman" w:hAnsi="Calibri" w:cs="Times New Roman"/>
                <w:b/>
                <w:lang w:eastAsia="cs-CZ"/>
              </w:rPr>
            </w:pP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CCABE"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součinnost při přípravě a realizaci zadávacího řízení na zhotovitele stavby </w:t>
            </w:r>
          </w:p>
          <w:p w14:paraId="189A886F" w14:textId="3443F0F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 xml:space="preserve">[část díla dle čl. II. odst. 2 písm. </w:t>
            </w:r>
            <w:r w:rsidR="00B125F7">
              <w:rPr>
                <w:rFonts w:ascii="Calibri" w:eastAsia="Calibri" w:hAnsi="Calibri" w:cs="Times New Roman"/>
              </w:rPr>
              <w:t>f</w:t>
            </w:r>
            <w:r w:rsidRPr="00B018F9">
              <w:rPr>
                <w:rFonts w:ascii="Calibri" w:eastAsia="Calibri" w:hAnsi="Calibri" w:cs="Times New Roman"/>
              </w:rPr>
              <w:t>)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70C0A5"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2B2E4DB5"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Pr>
          <w:p w14:paraId="78E0A3AC" w14:textId="7777777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p>
        </w:tc>
        <w:tc>
          <w:tcPr>
            <w:tcW w:w="55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F4004F" w14:textId="77777777" w:rsidR="00B018F9" w:rsidRPr="00B018F9" w:rsidRDefault="00B018F9" w:rsidP="00B018F9">
            <w:pPr>
              <w:spacing w:after="0"/>
              <w:contextualSpacing/>
              <w:jc w:val="center"/>
              <w:rPr>
                <w:rFonts w:ascii="Calibri" w:eastAsia="Calibri" w:hAnsi="Calibri" w:cs="Times New Roman"/>
                <w:b/>
              </w:rPr>
            </w:pPr>
          </w:p>
          <w:p w14:paraId="17BCB63C" w14:textId="235EF9AE"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Celková cena za provedení výše uvedených částí díla (součet cen 1.</w:t>
            </w:r>
            <w:proofErr w:type="gramStart"/>
            <w:r w:rsidRPr="00B018F9">
              <w:rPr>
                <w:rFonts w:ascii="Calibri" w:eastAsia="Calibri" w:hAnsi="Calibri" w:cs="Times New Roman"/>
                <w:b/>
              </w:rPr>
              <w:t>a – 1</w:t>
            </w:r>
            <w:proofErr w:type="gramEnd"/>
            <w:r w:rsidRPr="00B018F9">
              <w:rPr>
                <w:rFonts w:ascii="Calibri" w:eastAsia="Calibri" w:hAnsi="Calibri" w:cs="Times New Roman"/>
                <w:b/>
              </w:rPr>
              <w:t>.</w:t>
            </w:r>
            <w:r w:rsidR="00B125F7">
              <w:rPr>
                <w:rFonts w:ascii="Calibri" w:eastAsia="Calibri" w:hAnsi="Calibri" w:cs="Times New Roman"/>
                <w:b/>
              </w:rPr>
              <w:t>f</w:t>
            </w:r>
            <w:r w:rsidRPr="00B018F9">
              <w:rPr>
                <w:rFonts w:ascii="Calibri" w:eastAsia="Calibri" w:hAnsi="Calibri" w:cs="Times New Roman"/>
                <w:b/>
              </w:rPr>
              <w:t>):</w:t>
            </w:r>
          </w:p>
          <w:p w14:paraId="3DA7E5FA" w14:textId="77777777" w:rsidR="00B018F9" w:rsidRPr="00B018F9" w:rsidRDefault="00B018F9" w:rsidP="00B018F9">
            <w:pPr>
              <w:spacing w:after="0"/>
              <w:contextualSpacing/>
              <w:jc w:val="center"/>
              <w:rPr>
                <w:rFonts w:ascii="Calibri" w:eastAsia="Calibri" w:hAnsi="Calibri" w:cs="Times New Roman"/>
                <w:b/>
              </w:rPr>
            </w:pPr>
          </w:p>
        </w:tc>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2E7AEA"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bookmarkEnd w:id="3"/>
    </w:tbl>
    <w:p w14:paraId="256A3561" w14:textId="77777777" w:rsidR="00B018F9" w:rsidRPr="00B018F9" w:rsidRDefault="00B018F9" w:rsidP="00B018F9">
      <w:pPr>
        <w:spacing w:after="0" w:line="240" w:lineRule="auto"/>
        <w:ind w:left="2835" w:hanging="2409"/>
        <w:jc w:val="both"/>
        <w:rPr>
          <w:rFonts w:ascii="Calibri" w:eastAsia="Times New Roman" w:hAnsi="Calibri" w:cs="Times New Roman"/>
          <w:lang w:eastAsia="cs-CZ"/>
        </w:rPr>
      </w:pPr>
    </w:p>
    <w:p w14:paraId="7E97E95F"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597C91">
        <w:rPr>
          <w:rFonts w:ascii="Calibri" w:eastAsia="Times New Roman" w:hAnsi="Calibri" w:cs="Times New Roman"/>
          <w:lang w:eastAsia="cs-CZ"/>
        </w:rPr>
        <w:t>K cenám za provedení díla bez DPH uvedeným</w:t>
      </w:r>
      <w:r w:rsidRPr="00B018F9">
        <w:rPr>
          <w:rFonts w:ascii="Calibri" w:eastAsia="Times New Roman" w:hAnsi="Calibri" w:cs="Times New Roman"/>
          <w:lang w:eastAsia="cs-CZ"/>
        </w:rPr>
        <w:t xml:space="preserve"> v tomto článku je zhotovitel oprávněn připočíst DPH dle aktuálně platné a účinné právní úpravy. Zhotovitel odpovídá za to, že jím účtovaná sazba daně z přidané hodnoty je stanovena v souladu s platnými a účinnými právními předpisy.</w:t>
      </w:r>
    </w:p>
    <w:p w14:paraId="24E0E6E3"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 xml:space="preserve">Součástí sjednané ceny díla je veškeré plnění, které se zhotovitel na základě této smlouvy zavázal poskytnout objednateli. </w:t>
      </w:r>
    </w:p>
    <w:p w14:paraId="6306523A" w14:textId="77777777" w:rsidR="00B018F9" w:rsidRPr="00B018F9" w:rsidRDefault="00B018F9" w:rsidP="00B018F9">
      <w:pPr>
        <w:tabs>
          <w:tab w:val="left" w:pos="1980"/>
          <w:tab w:val="left" w:pos="7380"/>
        </w:tabs>
        <w:suppressAutoHyphens/>
        <w:spacing w:before="120" w:after="120" w:line="100" w:lineRule="atLeast"/>
        <w:ind w:left="397"/>
        <w:jc w:val="both"/>
        <w:rPr>
          <w:rFonts w:ascii="Calibri" w:eastAsia="Times New Roman" w:hAnsi="Calibri" w:cs="Times New Roman"/>
          <w:u w:val="single"/>
          <w:lang w:eastAsia="cs-CZ"/>
        </w:rPr>
      </w:pPr>
      <w:r w:rsidRPr="00B018F9">
        <w:rPr>
          <w:rFonts w:ascii="Calibri" w:eastAsia="Times New Roman" w:hAnsi="Calibri" w:cs="Times New Roman"/>
          <w:u w:val="single"/>
          <w:lang w:eastAsia="cs-CZ"/>
        </w:rPr>
        <w:t xml:space="preserve">Cena díla tak zahrnuje zejména, nikoliv však pouze:  </w:t>
      </w:r>
    </w:p>
    <w:p w14:paraId="048D6B04"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t>veškeré náklady zhotovitele související s prováděním díla dle čl. II. této smlouvy;</w:t>
      </w:r>
    </w:p>
    <w:p w14:paraId="404F3A2A"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t>případné správní a jiné poplatky, jež bude muset zhotovitel při provádění díla dle čl. II. této smlouvy uhradit;</w:t>
      </w:r>
    </w:p>
    <w:p w14:paraId="3A774290"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strike/>
          <w:lang w:eastAsia="cs-CZ"/>
        </w:rPr>
      </w:pPr>
      <w:r w:rsidRPr="00B018F9">
        <w:rPr>
          <w:rFonts w:ascii="Calibri" w:eastAsia="Times New Roman" w:hAnsi="Calibri" w:cs="Times New Roman"/>
          <w:lang w:eastAsia="cs-CZ"/>
        </w:rPr>
        <w:t>zpracování veškerých nezbytných průzkumů, posudků, měření a jiných odborných činností, které mohou být prováděny pouze autorizovanými či certifikovanými osobami a jinými subjekty ve smyslu zvláštních právních předpisů vztahujících se na provádění díla dle této smlouvy;</w:t>
      </w:r>
    </w:p>
    <w:p w14:paraId="0C4157F8"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t>zajištění součinnosti ze strany dotčených správních orgánů a jiných subjektů, bude-li to nezbytné pro provádění díla dle této smlouvy;</w:t>
      </w:r>
    </w:p>
    <w:p w14:paraId="41D88DC6" w14:textId="77777777" w:rsidR="00B018F9" w:rsidRPr="00B018F9" w:rsidRDefault="00B018F9" w:rsidP="00B018F9">
      <w:pPr>
        <w:spacing w:before="120" w:after="0" w:line="240" w:lineRule="auto"/>
        <w:ind w:left="425"/>
        <w:jc w:val="both"/>
        <w:rPr>
          <w:rFonts w:ascii="Calibri" w:eastAsia="Times New Roman" w:hAnsi="Calibri" w:cs="Times New Roman"/>
          <w:lang w:eastAsia="cs-CZ"/>
        </w:rPr>
      </w:pPr>
      <w:r w:rsidRPr="00B018F9">
        <w:rPr>
          <w:rFonts w:ascii="Calibri" w:eastAsia="Times New Roman" w:hAnsi="Calibri" w:cs="Times New Roman"/>
          <w:lang w:eastAsia="cs-CZ"/>
        </w:rPr>
        <w:t xml:space="preserve">a dále vykonání všech ostatních činností tak, aby byl beze zbytku splněn předmět a účel této smlouvy. </w:t>
      </w:r>
    </w:p>
    <w:p w14:paraId="2BC3C61D" w14:textId="77777777" w:rsidR="00B018F9" w:rsidRPr="00B018F9" w:rsidRDefault="00B018F9" w:rsidP="00B018F9">
      <w:pPr>
        <w:spacing w:before="120" w:after="0" w:line="240" w:lineRule="auto"/>
        <w:ind w:left="425"/>
        <w:jc w:val="both"/>
        <w:rPr>
          <w:rFonts w:ascii="Calibri" w:eastAsia="Times New Roman" w:hAnsi="Calibri" w:cs="Times New Roman"/>
          <w:lang w:eastAsia="cs-CZ"/>
        </w:rPr>
      </w:pPr>
      <w:r w:rsidRPr="00B018F9">
        <w:rPr>
          <w:rFonts w:ascii="Calibri" w:eastAsia="Times New Roman" w:hAnsi="Calibri" w:cs="Times New Roman"/>
          <w:lang w:eastAsia="cs-CZ"/>
        </w:rPr>
        <w:t>Smluvní strany se současně dohodly, že poskytnutí oprávnění objednateli k výkonu práva dílo užít (licence) podle čl. XII. této smlouvy, je bezplatné.</w:t>
      </w:r>
    </w:p>
    <w:p w14:paraId="10941091" w14:textId="77777777" w:rsidR="00B018F9" w:rsidRPr="00B018F9" w:rsidRDefault="00B018F9" w:rsidP="00B018F9">
      <w:pPr>
        <w:tabs>
          <w:tab w:val="left" w:pos="1980"/>
          <w:tab w:val="left" w:pos="7380"/>
        </w:tabs>
        <w:spacing w:before="120" w:after="0" w:line="240" w:lineRule="auto"/>
        <w:ind w:left="426"/>
        <w:jc w:val="both"/>
        <w:rPr>
          <w:rFonts w:ascii="Calibri" w:eastAsia="Times New Roman" w:hAnsi="Calibri" w:cs="Times New Roman"/>
          <w:lang w:eastAsia="cs-CZ"/>
        </w:rPr>
      </w:pPr>
      <w:r w:rsidRPr="00B018F9">
        <w:rPr>
          <w:rFonts w:ascii="Calibri" w:eastAsia="Times New Roman" w:hAnsi="Calibri" w:cs="Times New Roman"/>
          <w:lang w:eastAsia="cs-CZ"/>
        </w:rPr>
        <w:t>Součástí ceny jsou i služby a dodávky, které v této smlouvě sice výslovně uvedeny nejsou, ale zhotovitel jakožto odborník o nich vědět měl nebo mohl vědět.</w:t>
      </w:r>
    </w:p>
    <w:p w14:paraId="1B4C4FD6" w14:textId="381EC694" w:rsid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 xml:space="preserve">Cena díla, resp. jeho jednotlivých částí, uvedená v odst. </w:t>
      </w:r>
      <w:proofErr w:type="gramStart"/>
      <w:r w:rsidRPr="00B018F9">
        <w:rPr>
          <w:rFonts w:ascii="Calibri" w:eastAsia="Times New Roman" w:hAnsi="Calibri" w:cs="Times New Roman"/>
          <w:lang w:eastAsia="cs-CZ"/>
        </w:rPr>
        <w:t>1 – 3</w:t>
      </w:r>
      <w:proofErr w:type="gramEnd"/>
      <w:r w:rsidRPr="00B018F9">
        <w:rPr>
          <w:rFonts w:ascii="Calibri" w:eastAsia="Times New Roman" w:hAnsi="Calibri" w:cs="Times New Roman"/>
          <w:lang w:eastAsia="cs-CZ"/>
        </w:rPr>
        <w:t xml:space="preserve"> tohoto článku smlouvy je cenou nejvýše přípustnou a nelze ji překročit. Rozsah a cenu díla je možné měnit pouze písemným dodatkem k této smlouvě </w:t>
      </w:r>
      <w:r w:rsidRPr="00B018F9">
        <w:rPr>
          <w:rFonts w:ascii="Calibri" w:eastAsia="Calibri" w:hAnsi="Calibri" w:cs="Times New Roman"/>
        </w:rPr>
        <w:t>při respektování právní úpravy obsažené v zákoně č. 134/2016 Sb., o zadávání veřejných zakázek, ve znění pozdějších předpisů (dále jen „</w:t>
      </w:r>
      <w:r w:rsidRPr="00B018F9">
        <w:rPr>
          <w:rFonts w:ascii="Calibri" w:eastAsia="Calibri" w:hAnsi="Calibri" w:cs="Times New Roman"/>
          <w:b/>
          <w:i/>
        </w:rPr>
        <w:t>zákon o ZVZ</w:t>
      </w:r>
      <w:r w:rsidRPr="00B018F9">
        <w:rPr>
          <w:rFonts w:ascii="Calibri" w:eastAsia="Calibri" w:hAnsi="Calibri" w:cs="Times New Roman"/>
        </w:rPr>
        <w:t>“), případně jiném obecně závazném právním předpise upravujícím oblast veřejných zakázek.</w:t>
      </w:r>
      <w:r w:rsidRPr="00B018F9">
        <w:rPr>
          <w:rFonts w:ascii="Calibri" w:eastAsia="Times New Roman" w:hAnsi="Calibri" w:cs="Times New Roman"/>
          <w:lang w:eastAsia="cs-CZ"/>
        </w:rPr>
        <w:t xml:space="preserve"> Pokud nebude některá část díla v důsledku sjednaných méně prací provedena, bude cena díla přiměřeně snížena. Tím není dotčeno ustanovení čl. II. odst. 5 a čl. IV. odst. 2 a 3 této smlouvy.</w:t>
      </w:r>
    </w:p>
    <w:p w14:paraId="0FB4FFA6" w14:textId="77777777" w:rsidR="007363D2" w:rsidRPr="00B018F9" w:rsidRDefault="007363D2" w:rsidP="007363D2">
      <w:pPr>
        <w:tabs>
          <w:tab w:val="left" w:pos="426"/>
          <w:tab w:val="left" w:pos="7380"/>
        </w:tabs>
        <w:suppressAutoHyphens/>
        <w:spacing w:before="120" w:after="120" w:line="100" w:lineRule="atLeast"/>
        <w:ind w:left="426"/>
        <w:jc w:val="both"/>
        <w:rPr>
          <w:rFonts w:ascii="Calibri" w:eastAsia="Times New Roman" w:hAnsi="Calibri" w:cs="Times New Roman"/>
          <w:lang w:eastAsia="cs-CZ"/>
        </w:rPr>
      </w:pPr>
    </w:p>
    <w:p w14:paraId="599F9151"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lastRenderedPageBreak/>
        <w:t>V.</w:t>
      </w:r>
    </w:p>
    <w:p w14:paraId="5996C2B1" w14:textId="77777777" w:rsidR="00B018F9" w:rsidRPr="00B018F9" w:rsidRDefault="00B018F9" w:rsidP="00B018F9">
      <w:pPr>
        <w:widowControl w:val="0"/>
        <w:shd w:val="clear" w:color="auto" w:fill="FFFFFF"/>
        <w:spacing w:after="0" w:line="240" w:lineRule="auto"/>
        <w:ind w:left="14"/>
        <w:jc w:val="center"/>
        <w:rPr>
          <w:rFonts w:ascii="Calibri" w:eastAsia="Times New Roman" w:hAnsi="Calibri" w:cs="Times New Roman"/>
          <w:lang w:eastAsia="cs-CZ"/>
        </w:rPr>
      </w:pPr>
      <w:r w:rsidRPr="00B018F9">
        <w:rPr>
          <w:rFonts w:ascii="Calibri" w:eastAsia="Times New Roman" w:hAnsi="Calibri" w:cs="Times New Roman"/>
          <w:b/>
          <w:bCs/>
          <w:lang w:eastAsia="cs-CZ"/>
        </w:rPr>
        <w:t>Platební podmínky</w:t>
      </w:r>
    </w:p>
    <w:p w14:paraId="07B7DA38"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Zálohy na platby nejsou sjednány. Platby budou probíhat výhradně bezhotovostně v korunách českých.</w:t>
      </w:r>
    </w:p>
    <w:p w14:paraId="333B489F"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u w:val="single"/>
          <w:lang w:eastAsia="cs-CZ"/>
        </w:rPr>
      </w:pPr>
      <w:r w:rsidRPr="00B018F9">
        <w:rPr>
          <w:rFonts w:ascii="Calibri" w:eastAsia="Times New Roman" w:hAnsi="Calibri" w:cs="Times New Roman"/>
          <w:lang w:eastAsia="cs-CZ"/>
        </w:rPr>
        <w:t xml:space="preserve">Podkladem pro úhradu ceny díla, resp. jeho jednotlivých částí, jsou zhotovitelem vystavené daňové doklady (faktury), které musí mít veškeré náležitosti daňového dokladu dle zvláštních právních předpisů, zejména dle občanského zákoníku a zákona č. 235/2004 Sb., o dani z přidané hodnoty, ve znění pozdějších předpisů. </w:t>
      </w:r>
      <w:r w:rsidRPr="00B018F9">
        <w:rPr>
          <w:rFonts w:ascii="Calibri" w:eastAsia="Times New Roman" w:hAnsi="Calibri" w:cs="Times New Roman"/>
          <w:u w:val="single"/>
          <w:lang w:eastAsia="cs-CZ"/>
        </w:rPr>
        <w:t>Faktura bude mít zejména tyto náležitosti:</w:t>
      </w:r>
    </w:p>
    <w:p w14:paraId="045DD109"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daňového dokladu (faktury) a jeho číslo; </w:t>
      </w:r>
    </w:p>
    <w:p w14:paraId="1E28EE82"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této smlouvy; </w:t>
      </w:r>
    </w:p>
    <w:p w14:paraId="2352B976"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označení smluvních stran,</w:t>
      </w:r>
    </w:p>
    <w:p w14:paraId="37A19B3D"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banky zhotovitele včetně identifikátoru a čísla účtu, na který má být úhrada provedena; </w:t>
      </w:r>
    </w:p>
    <w:p w14:paraId="4DCD55EA"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důvod fakturace, popis plnění;</w:t>
      </w:r>
    </w:p>
    <w:p w14:paraId="5965DB48"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den odeslání dokladu a lhůta splatnosti;</w:t>
      </w:r>
    </w:p>
    <w:p w14:paraId="339A3ADD"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datum uskutečněného zdanitelného plnění;</w:t>
      </w:r>
    </w:p>
    <w:p w14:paraId="3ED104BB"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částka k úhradě. </w:t>
      </w:r>
    </w:p>
    <w:p w14:paraId="73AF489B" w14:textId="77777777" w:rsidR="00B018F9" w:rsidRPr="00B018F9" w:rsidRDefault="00B018F9" w:rsidP="00B018F9">
      <w:pPr>
        <w:widowControl w:val="0"/>
        <w:tabs>
          <w:tab w:val="left" w:pos="426"/>
          <w:tab w:val="left" w:pos="709"/>
        </w:tabs>
        <w:suppressAutoHyphens/>
        <w:spacing w:before="120" w:after="0" w:line="100" w:lineRule="atLeast"/>
        <w:ind w:left="426"/>
        <w:jc w:val="both"/>
        <w:rPr>
          <w:rFonts w:ascii="Calibri" w:eastAsia="Times New Roman" w:hAnsi="Calibri" w:cs="Times New Roman"/>
          <w:lang w:eastAsia="cs-CZ"/>
        </w:rPr>
      </w:pPr>
      <w:r w:rsidRPr="00B018F9">
        <w:rPr>
          <w:rFonts w:ascii="Calibri" w:eastAsia="Times New Roman" w:hAnsi="Calibri" w:cs="Times New Roman"/>
          <w:lang w:eastAsia="cs-CZ"/>
        </w:rPr>
        <w:t>Přílohou daňového dokladu (faktury) bude příslušný předávací protokol podepsaný objednatelem, resp. jím pověřenou osobou.</w:t>
      </w:r>
    </w:p>
    <w:p w14:paraId="268157DF" w14:textId="77777777" w:rsidR="00B018F9" w:rsidRPr="00B018F9" w:rsidRDefault="00B018F9" w:rsidP="00B018F9">
      <w:pPr>
        <w:widowControl w:val="0"/>
        <w:numPr>
          <w:ilvl w:val="1"/>
          <w:numId w:val="1"/>
        </w:numPr>
        <w:suppressAutoHyphens/>
        <w:spacing w:before="120" w:after="0" w:line="100" w:lineRule="atLeast"/>
        <w:ind w:left="426" w:hanging="426"/>
        <w:jc w:val="both"/>
        <w:rPr>
          <w:rFonts w:ascii="Calibri" w:eastAsia="Times New Roman" w:hAnsi="Calibri" w:cs="Times New Roman"/>
          <w:color w:val="00000A"/>
          <w:kern w:val="1"/>
          <w:u w:val="single"/>
          <w:lang w:eastAsia="ar-SA"/>
        </w:rPr>
      </w:pPr>
      <w:r w:rsidRPr="00B018F9">
        <w:rPr>
          <w:rFonts w:ascii="Calibri" w:eastAsia="Times New Roman" w:hAnsi="Calibri" w:cs="Times New Roman"/>
          <w:color w:val="00000A"/>
          <w:kern w:val="1"/>
          <w:u w:val="single"/>
          <w:lang w:eastAsia="ar-SA"/>
        </w:rPr>
        <w:t>Právo na úhradu cen za provedení dílčích částí díla zhotoviteli vzniká takto:</w:t>
      </w:r>
    </w:p>
    <w:p w14:paraId="1B956D42" w14:textId="3F1D463B" w:rsidR="00B018F9" w:rsidRPr="00B018F9" w:rsidRDefault="00B018F9" w:rsidP="00B125F7">
      <w:pPr>
        <w:widowControl w:val="0"/>
        <w:suppressAutoHyphens/>
        <w:spacing w:before="120" w:after="0" w:line="100" w:lineRule="atLeast"/>
        <w:ind w:left="744"/>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- 1. dílčí </w:t>
      </w:r>
      <w:proofErr w:type="gramStart"/>
      <w:r w:rsidRPr="00B018F9">
        <w:rPr>
          <w:rFonts w:ascii="Calibri" w:eastAsia="Times New Roman" w:hAnsi="Calibri" w:cs="Times New Roman"/>
          <w:color w:val="00000A"/>
          <w:kern w:val="1"/>
          <w:lang w:eastAsia="ar-SA"/>
        </w:rPr>
        <w:t>část - právo</w:t>
      </w:r>
      <w:proofErr w:type="gramEnd"/>
      <w:r w:rsidRPr="00B018F9">
        <w:rPr>
          <w:rFonts w:ascii="Calibri" w:eastAsia="Times New Roman" w:hAnsi="Calibri" w:cs="Times New Roman"/>
          <w:color w:val="00000A"/>
          <w:kern w:val="1"/>
          <w:lang w:eastAsia="ar-SA"/>
        </w:rPr>
        <w:t xml:space="preserve"> na úhradu ceny za části díla dle </w:t>
      </w:r>
      <w:r w:rsidRPr="00E94DA1">
        <w:rPr>
          <w:rFonts w:ascii="Calibri" w:eastAsia="Times New Roman" w:hAnsi="Calibri" w:cs="Times New Roman"/>
          <w:b/>
          <w:bCs/>
          <w:color w:val="00000A"/>
          <w:kern w:val="1"/>
          <w:lang w:eastAsia="ar-SA"/>
        </w:rPr>
        <w:t xml:space="preserve">čl. II. odst. </w:t>
      </w:r>
      <w:r w:rsidR="00733076" w:rsidRPr="00E94DA1">
        <w:rPr>
          <w:rFonts w:ascii="Calibri" w:eastAsia="Times New Roman" w:hAnsi="Calibri" w:cs="Times New Roman"/>
          <w:b/>
          <w:bCs/>
          <w:color w:val="00000A"/>
          <w:kern w:val="1"/>
          <w:lang w:eastAsia="ar-SA"/>
        </w:rPr>
        <w:t>2</w:t>
      </w:r>
      <w:r w:rsidRPr="00E94DA1">
        <w:rPr>
          <w:rFonts w:ascii="Calibri" w:eastAsia="Times New Roman" w:hAnsi="Calibri" w:cs="Times New Roman"/>
          <w:b/>
          <w:bCs/>
          <w:color w:val="00000A"/>
          <w:kern w:val="1"/>
          <w:lang w:eastAsia="ar-SA"/>
        </w:rPr>
        <w:t>. písm.</w:t>
      </w:r>
      <w:r w:rsidRPr="00B018F9">
        <w:rPr>
          <w:rFonts w:ascii="Calibri" w:eastAsia="Times New Roman" w:hAnsi="Calibri" w:cs="Times New Roman"/>
          <w:color w:val="00000A"/>
          <w:kern w:val="1"/>
          <w:lang w:eastAsia="ar-SA"/>
        </w:rPr>
        <w:t xml:space="preserve"> </w:t>
      </w:r>
      <w:r w:rsidRPr="00E94DA1">
        <w:rPr>
          <w:rFonts w:ascii="Calibri" w:eastAsia="Times New Roman" w:hAnsi="Calibri" w:cs="Times New Roman"/>
          <w:b/>
          <w:bCs/>
          <w:color w:val="00000A"/>
          <w:kern w:val="1"/>
          <w:lang w:eastAsia="ar-SA"/>
        </w:rPr>
        <w:t xml:space="preserve">a) </w:t>
      </w:r>
      <w:r w:rsidR="00B125F7" w:rsidRPr="00E94DA1">
        <w:rPr>
          <w:rFonts w:ascii="Calibri" w:eastAsia="Times New Roman" w:hAnsi="Calibri" w:cs="Times New Roman"/>
          <w:b/>
          <w:bCs/>
          <w:color w:val="00000A"/>
          <w:kern w:val="1"/>
          <w:lang w:eastAsia="ar-SA"/>
        </w:rPr>
        <w:t xml:space="preserve">až e) </w:t>
      </w:r>
      <w:r w:rsidRPr="00E94DA1">
        <w:rPr>
          <w:rFonts w:ascii="Calibri" w:eastAsia="Times New Roman" w:hAnsi="Calibri" w:cs="Times New Roman"/>
          <w:b/>
          <w:bCs/>
          <w:color w:val="00000A"/>
          <w:kern w:val="1"/>
          <w:lang w:eastAsia="ar-SA"/>
        </w:rPr>
        <w:t>smlouvy</w:t>
      </w:r>
      <w:r w:rsidRPr="00B018F9">
        <w:rPr>
          <w:rFonts w:ascii="Calibri" w:eastAsia="Times New Roman" w:hAnsi="Calibri" w:cs="Times New Roman"/>
          <w:color w:val="00000A"/>
          <w:kern w:val="1"/>
          <w:lang w:eastAsia="ar-SA"/>
        </w:rPr>
        <w:t>,</w:t>
      </w:r>
      <w:r w:rsidR="00B125F7">
        <w:rPr>
          <w:rFonts w:ascii="Calibri" w:eastAsia="Times New Roman" w:hAnsi="Calibri" w:cs="Times New Roman"/>
          <w:color w:val="00000A"/>
          <w:kern w:val="1"/>
          <w:lang w:eastAsia="ar-SA"/>
        </w:rPr>
        <w:t xml:space="preserve"> při </w:t>
      </w:r>
      <w:r w:rsidR="00B125F7" w:rsidRPr="00E94DA1">
        <w:rPr>
          <w:rFonts w:ascii="Calibri" w:eastAsia="Times New Roman" w:hAnsi="Calibri" w:cs="Times New Roman"/>
          <w:b/>
          <w:bCs/>
          <w:color w:val="00000A"/>
          <w:kern w:val="1"/>
          <w:lang w:eastAsia="ar-SA"/>
        </w:rPr>
        <w:t>odevzdání odsouhlasené DPS včetně oceněného soupisu</w:t>
      </w:r>
      <w:r w:rsidR="00B125F7">
        <w:rPr>
          <w:rFonts w:ascii="Calibri" w:eastAsia="Times New Roman" w:hAnsi="Calibri" w:cs="Times New Roman"/>
          <w:color w:val="00000A"/>
          <w:kern w:val="1"/>
          <w:lang w:eastAsia="ar-SA"/>
        </w:rPr>
        <w:t xml:space="preserve"> </w:t>
      </w:r>
      <w:r w:rsidR="00B125F7" w:rsidRPr="00E94DA1">
        <w:rPr>
          <w:rFonts w:ascii="Calibri" w:eastAsia="Times New Roman" w:hAnsi="Calibri" w:cs="Times New Roman"/>
          <w:b/>
          <w:bCs/>
          <w:color w:val="00000A"/>
          <w:kern w:val="1"/>
          <w:lang w:eastAsia="ar-SA"/>
        </w:rPr>
        <w:t>prací.</w:t>
      </w:r>
      <w:r w:rsidRPr="00B018F9">
        <w:rPr>
          <w:rFonts w:ascii="Calibri" w:eastAsia="Times New Roman" w:hAnsi="Calibri" w:cs="Times New Roman"/>
          <w:color w:val="00000A"/>
          <w:kern w:val="1"/>
          <w:lang w:eastAsia="ar-SA"/>
        </w:rPr>
        <w:t xml:space="preserve"> </w:t>
      </w:r>
    </w:p>
    <w:p w14:paraId="4E8D4A87" w14:textId="21562618" w:rsidR="00B018F9" w:rsidRDefault="00B018F9" w:rsidP="00B018F9">
      <w:pPr>
        <w:widowControl w:val="0"/>
        <w:tabs>
          <w:tab w:val="left" w:pos="709"/>
        </w:tabs>
        <w:suppressAutoHyphens/>
        <w:spacing w:before="120" w:after="0" w:line="100" w:lineRule="atLeast"/>
        <w:ind w:left="744"/>
        <w:jc w:val="both"/>
        <w:rPr>
          <w:rFonts w:ascii="Calibri" w:eastAsia="Calibri" w:hAnsi="Calibri" w:cs="Times New Roman"/>
        </w:rPr>
      </w:pPr>
      <w:r w:rsidRPr="00B018F9">
        <w:rPr>
          <w:rFonts w:ascii="Calibri" w:eastAsia="Times New Roman" w:hAnsi="Calibri" w:cs="Times New Roman"/>
          <w:color w:val="00000A"/>
          <w:kern w:val="1"/>
          <w:lang w:eastAsia="ar-SA"/>
        </w:rPr>
        <w:t xml:space="preserve">- </w:t>
      </w:r>
      <w:r w:rsidR="00E94DA1">
        <w:rPr>
          <w:rFonts w:ascii="Calibri" w:eastAsia="Calibri" w:hAnsi="Calibri" w:cs="Times New Roman"/>
        </w:rPr>
        <w:t>2</w:t>
      </w:r>
      <w:r w:rsidRPr="00B018F9">
        <w:rPr>
          <w:rFonts w:ascii="Calibri" w:eastAsia="Calibri" w:hAnsi="Calibri" w:cs="Times New Roman"/>
        </w:rPr>
        <w:t xml:space="preserve">. dílčí </w:t>
      </w:r>
      <w:proofErr w:type="gramStart"/>
      <w:r w:rsidRPr="00B018F9">
        <w:rPr>
          <w:rFonts w:ascii="Calibri" w:eastAsia="Calibri" w:hAnsi="Calibri" w:cs="Times New Roman"/>
        </w:rPr>
        <w:t>část - právo</w:t>
      </w:r>
      <w:proofErr w:type="gramEnd"/>
      <w:r w:rsidRPr="00B018F9">
        <w:rPr>
          <w:rFonts w:ascii="Calibri" w:eastAsia="Calibri" w:hAnsi="Calibri" w:cs="Times New Roman"/>
        </w:rPr>
        <w:t xml:space="preserve"> na úhradu ceny za </w:t>
      </w:r>
      <w:r w:rsidRPr="00B018F9">
        <w:rPr>
          <w:rFonts w:ascii="Calibri" w:eastAsia="Calibri" w:hAnsi="Calibri" w:cs="Times New Roman"/>
          <w:b/>
          <w:i/>
        </w:rPr>
        <w:t>součinnost při přípravě a realizaci zadávacího řízení na zhotovitele stavb</w:t>
      </w:r>
      <w:r w:rsidRPr="00B018F9">
        <w:rPr>
          <w:rFonts w:ascii="Calibri" w:eastAsia="Calibri" w:hAnsi="Calibri" w:cs="Times New Roman"/>
          <w:i/>
        </w:rPr>
        <w:t>y</w:t>
      </w:r>
      <w:r w:rsidRPr="00B018F9">
        <w:rPr>
          <w:rFonts w:ascii="Calibri" w:eastAsia="Calibri" w:hAnsi="Calibri" w:cs="Times New Roman"/>
        </w:rPr>
        <w:t xml:space="preserve"> [část díla dle čl. II. odst. </w:t>
      </w:r>
      <w:r w:rsidRPr="00E94DA1">
        <w:rPr>
          <w:rFonts w:ascii="Calibri" w:eastAsia="Calibri" w:hAnsi="Calibri" w:cs="Times New Roman"/>
          <w:b/>
          <w:bCs/>
        </w:rPr>
        <w:t xml:space="preserve">2 písm. </w:t>
      </w:r>
      <w:r w:rsidR="00E94DA1" w:rsidRPr="00E94DA1">
        <w:rPr>
          <w:rFonts w:ascii="Calibri" w:eastAsia="Calibri" w:hAnsi="Calibri" w:cs="Times New Roman"/>
          <w:b/>
          <w:bCs/>
        </w:rPr>
        <w:t>f</w:t>
      </w:r>
      <w:r w:rsidRPr="00E94DA1">
        <w:rPr>
          <w:rFonts w:ascii="Calibri" w:eastAsia="Calibri" w:hAnsi="Calibri" w:cs="Times New Roman"/>
          <w:b/>
          <w:bCs/>
        </w:rPr>
        <w:t>)</w:t>
      </w:r>
      <w:r w:rsidRPr="00B018F9">
        <w:rPr>
          <w:rFonts w:ascii="Calibri" w:eastAsia="Calibri" w:hAnsi="Calibri" w:cs="Times New Roman"/>
        </w:rPr>
        <w:t xml:space="preserve"> smlouvy] vzniká dnem podpisu protokolu o provedení a </w:t>
      </w:r>
      <w:r w:rsidRPr="00B018F9">
        <w:rPr>
          <w:rFonts w:ascii="Calibri" w:eastAsia="Calibri" w:hAnsi="Calibri" w:cs="Times New Roman"/>
          <w:b/>
        </w:rPr>
        <w:t>ukončení plnění této části díla</w:t>
      </w:r>
      <w:r w:rsidRPr="00B018F9">
        <w:rPr>
          <w:rFonts w:ascii="Calibri" w:eastAsia="Calibri" w:hAnsi="Calibri" w:cs="Times New Roman"/>
        </w:rPr>
        <w:t xml:space="preserve"> mezi zhotovitelem a objednatelem</w:t>
      </w:r>
      <w:r w:rsidR="0011722D">
        <w:rPr>
          <w:rFonts w:ascii="Calibri" w:eastAsia="Calibri" w:hAnsi="Calibri" w:cs="Times New Roman"/>
        </w:rPr>
        <w:t>.</w:t>
      </w:r>
    </w:p>
    <w:p w14:paraId="36143E44" w14:textId="77777777" w:rsidR="00E94DA1" w:rsidRPr="00B018F9" w:rsidRDefault="00E94DA1" w:rsidP="00B018F9">
      <w:pPr>
        <w:widowControl w:val="0"/>
        <w:tabs>
          <w:tab w:val="left" w:pos="709"/>
        </w:tabs>
        <w:suppressAutoHyphens/>
        <w:spacing w:before="120" w:after="0" w:line="100" w:lineRule="atLeast"/>
        <w:ind w:left="744"/>
        <w:jc w:val="both"/>
        <w:rPr>
          <w:rFonts w:ascii="Calibri" w:eastAsia="Calibri" w:hAnsi="Calibri" w:cs="Times New Roman"/>
        </w:rPr>
      </w:pPr>
    </w:p>
    <w:p w14:paraId="0822D46F"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Lhůta splatnosti jednotlivých faktur je 30 kalendářních dnů ode dne jejich doručení objednateli. Za den doručení faktury se považuje den uvedený na otisku razítka podatelny objednatele. Za okamžik úhrady faktury se považuje den, kdy byla předmětná částka odepsána z účtu objednatele. </w:t>
      </w:r>
    </w:p>
    <w:p w14:paraId="3B3C4DD0"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předložení vadné faktury, tj. faktury, která neobsahuje požadované údaje nebo obsahuje nesprávné údaje, není objednatel povinen takovou fakturu hradit. Objednatel je oprávněn vadnou fakturu před uplynutím lhůty splatnosti vrátit zhotoviteli k provedení opravy. Ve vrácené faktuře objednatel vyznačí důvod vrácení. Zhotovitel provede opravu vystavením nové faktury. Nová 30denní lhůta splatnosti faktury začne běžet ode dne doručení nově vyhotovené faktury objednateli.</w:t>
      </w:r>
    </w:p>
    <w:p w14:paraId="1381F3D7"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u w:val="single"/>
          <w:lang w:eastAsia="ar-SA"/>
        </w:rPr>
      </w:pPr>
      <w:r w:rsidRPr="00B018F9">
        <w:rPr>
          <w:rFonts w:ascii="Calibri" w:eastAsia="Times New Roman" w:hAnsi="Calibri" w:cs="Calibri"/>
          <w:iCs/>
          <w:color w:val="00000A"/>
          <w:kern w:val="1"/>
          <w:u w:val="single"/>
          <w:lang w:eastAsia="ar-SA"/>
        </w:rPr>
        <w:t>Zhotovitel prohlašuje, že:</w:t>
      </w:r>
    </w:p>
    <w:p w14:paraId="7B743952" w14:textId="77777777" w:rsidR="00B018F9" w:rsidRPr="00B018F9" w:rsidRDefault="00B018F9" w:rsidP="00B018F9">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nemá v úmyslu nezaplatit daň z přidané hodnoty u zdanitelného plnění podle této smlouvy (dále jen „</w:t>
      </w:r>
      <w:r w:rsidRPr="00B018F9">
        <w:rPr>
          <w:rFonts w:ascii="Calibri" w:eastAsia="Times New Roman" w:hAnsi="Calibri" w:cs="Times New Roman"/>
          <w:b/>
          <w:i/>
          <w:color w:val="00000A"/>
          <w:kern w:val="1"/>
          <w:lang w:eastAsia="ar-SA"/>
        </w:rPr>
        <w:t>daň</w:t>
      </w:r>
      <w:r w:rsidRPr="00B018F9">
        <w:rPr>
          <w:rFonts w:ascii="Calibri" w:eastAsia="Times New Roman" w:hAnsi="Calibri" w:cs="Times New Roman"/>
          <w:color w:val="00000A"/>
          <w:kern w:val="1"/>
          <w:lang w:eastAsia="ar-SA"/>
        </w:rPr>
        <w:t>“),</w:t>
      </w:r>
    </w:p>
    <w:p w14:paraId="34C8042A" w14:textId="77777777" w:rsidR="00B018F9" w:rsidRPr="00B018F9" w:rsidRDefault="00B018F9" w:rsidP="00B018F9">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nejsou mu známy skutečnosti nasvědčující tomu, že se dostane do postavení, kdy nemůže daň zaplatit a ani se ke dni podpisu této smlouvy v takovém postavení nenachází,</w:t>
      </w:r>
    </w:p>
    <w:p w14:paraId="06C5DB4D" w14:textId="1033DFA3" w:rsidR="00B42914" w:rsidRPr="00B42914" w:rsidRDefault="00B018F9" w:rsidP="00B42914">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nezkrátí daň nebo nevyláká daňovou výhodu.</w:t>
      </w:r>
    </w:p>
    <w:p w14:paraId="00AD43C8" w14:textId="77777777" w:rsidR="00B42914" w:rsidRPr="00B42914" w:rsidRDefault="00B42914" w:rsidP="00B42914">
      <w:pPr>
        <w:widowControl w:val="0"/>
        <w:suppressAutoHyphens/>
        <w:spacing w:before="120" w:after="0" w:line="240" w:lineRule="atLeast"/>
        <w:contextualSpacing/>
        <w:jc w:val="both"/>
        <w:rPr>
          <w:rFonts w:ascii="Calibri" w:eastAsia="Times New Roman" w:hAnsi="Calibri" w:cs="Times New Roman"/>
          <w:color w:val="00000A"/>
          <w:kern w:val="1"/>
          <w:lang w:eastAsia="ar-SA"/>
        </w:rPr>
      </w:pPr>
    </w:p>
    <w:p w14:paraId="51397047" w14:textId="17AC55D0" w:rsidR="00B42914" w:rsidRDefault="00B42914" w:rsidP="00B42914">
      <w:pPr>
        <w:widowControl w:val="0"/>
        <w:suppressAutoHyphens/>
        <w:spacing w:before="120" w:after="0" w:line="240" w:lineRule="atLeast"/>
        <w:contextualSpacing/>
        <w:jc w:val="both"/>
        <w:rPr>
          <w:rFonts w:ascii="Calibri" w:eastAsia="Times New Roman" w:hAnsi="Calibri" w:cs="Times New Roman"/>
          <w:color w:val="00000A"/>
          <w:kern w:val="1"/>
          <w:lang w:eastAsia="ar-SA"/>
        </w:rPr>
      </w:pPr>
    </w:p>
    <w:p w14:paraId="143744B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VI.</w:t>
      </w:r>
    </w:p>
    <w:p w14:paraId="27537A45"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Způsob provádění díla</w:t>
      </w:r>
    </w:p>
    <w:p w14:paraId="48866A7B"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se zavazuje provádět dílo v souladu se všemi závaznými právními předpisy </w:t>
      </w:r>
      <w:r w:rsidRPr="00B018F9">
        <w:rPr>
          <w:rFonts w:ascii="Calibri" w:eastAsia="Times New Roman" w:hAnsi="Calibri" w:cs="Times New Roman"/>
          <w:bCs/>
          <w:color w:val="00000A"/>
          <w:kern w:val="1"/>
          <w:lang w:eastAsia="ar-SA"/>
        </w:rPr>
        <w:lastRenderedPageBreak/>
        <w:t>a podmínkami této smlouvy. Zhotovitel je povinen při provádění díla zejména dodržet veškeré podmínky stanovené ve stavebním zákoně, jako i souvisejících právních předpisech, zejména vyhlášky č. 268/2009 Sb., o technických požadavcích na stavby.</w:t>
      </w:r>
    </w:p>
    <w:p w14:paraId="67AFBA1C"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při provádění díla zajistit, aby jednotlivé části díla na sebe plynule navazovaly tak, aby dílo bylo provedeno bez jakýchkoliv vad a nedodělků nejpozději ve lhůtách uvedených v čl. III. této smlouvy.</w:t>
      </w:r>
    </w:p>
    <w:p w14:paraId="5B83C4AC"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Za účelem provádění díla je zhotovitel povinen opatřit si veškeré podklady, jež jsou nezbytné pro řádné provedení díla dle této smlouvy. V souvislosti s povinností zhotovitele dle předchozí věty se objednatel zavazuje poskytnout zhotoviteli nezbytnou součinnost, a to vyjma činností odborné povahy ve vztahu k předmětu této smlouvy.</w:t>
      </w:r>
    </w:p>
    <w:p w14:paraId="691CE807"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je povinen při provádění díla postupovat v souladu s podmínkami uvedenými v podkladech, jež mu byly zadavatelem předány, přičemž dílo musí být zhotovitelem současně provedeno tak, aby byla zajištěna návaznost plnění zhotovitele dle této smlouvy na příslušné podklady. </w:t>
      </w:r>
    </w:p>
    <w:p w14:paraId="14FE43D0"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upozornit objednatele bez zbytečného odkladu na nevhodnou povahu věcí převzatých od objednatele nebo požadavků, připomínek a pokynů daných mu objednatelem k plnění předmětu této smlouvy, jestliže zhotovitel mohl tuto nevhodnost zjistit při vynaložení odborné péče.</w:t>
      </w:r>
    </w:p>
    <w:p w14:paraId="797C5248"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bezodkladně informovat objednatele o všech skutečnostech, jež by mohly mít negativní vliv na provádění díla dle této smlouvy, a to zejména ve vztahu k době plnění dle čl. III. této smlouvy.</w:t>
      </w:r>
    </w:p>
    <w:p w14:paraId="34A50908" w14:textId="77777777" w:rsidR="00733076" w:rsidRPr="00597C91" w:rsidRDefault="00B018F9" w:rsidP="00733076">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 xml:space="preserve">Zhotovitel se zavazuje konzultovat zpracování všech výstupů dle této smlouvy s kontaktní osobou objednatele. </w:t>
      </w:r>
      <w:r w:rsidR="00733076" w:rsidRPr="00597C91">
        <w:rPr>
          <w:rFonts w:ascii="Calibri" w:eastAsia="Times New Roman" w:hAnsi="Calibri" w:cs="Times New Roman"/>
          <w:bCs/>
          <w:color w:val="00000A"/>
          <w:kern w:val="1"/>
          <w:lang w:eastAsia="ar-SA"/>
        </w:rPr>
        <w:t xml:space="preserve">Zhotovitel bude organizovat konzultační jednání po vzájemné dohodě se zhotovitelem, a to min 1x za 14 dnů v průběhu zhotovování projektových </w:t>
      </w:r>
      <w:proofErr w:type="gramStart"/>
      <w:r w:rsidR="00733076" w:rsidRPr="00597C91">
        <w:rPr>
          <w:rFonts w:ascii="Calibri" w:eastAsia="Times New Roman" w:hAnsi="Calibri" w:cs="Times New Roman"/>
          <w:bCs/>
          <w:color w:val="00000A"/>
          <w:kern w:val="1"/>
          <w:lang w:eastAsia="ar-SA"/>
        </w:rPr>
        <w:t>dokumentací - za</w:t>
      </w:r>
      <w:proofErr w:type="gramEnd"/>
      <w:r w:rsidR="00733076" w:rsidRPr="00597C91">
        <w:rPr>
          <w:rFonts w:ascii="Calibri" w:eastAsia="Times New Roman" w:hAnsi="Calibri" w:cs="Times New Roman"/>
          <w:bCs/>
          <w:color w:val="00000A"/>
          <w:kern w:val="1"/>
          <w:lang w:eastAsia="ar-SA"/>
        </w:rPr>
        <w:t xml:space="preserve"> Objednatele budou na jednáních přítomny Objednatelem určené osoby (např. zástupci investičního oddělení atp.). Zhotovitel bude z těchto jednání pořizovat zápis, který nejpozději do 3 pracovních dnů ode dne jednání rozešle všem účastníkům jednání. </w:t>
      </w:r>
    </w:p>
    <w:p w14:paraId="3A584156" w14:textId="7B36CDDF" w:rsidR="00733076" w:rsidRPr="00597C91" w:rsidRDefault="00733076" w:rsidP="00733076">
      <w:pPr>
        <w:widowControl w:val="0"/>
        <w:numPr>
          <w:ilvl w:val="0"/>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Každá z částí projektové dokumentace dle čl. II. odst. 2 této smlouvy se považuje za dokončenou akceptací dle následujících pravidel:</w:t>
      </w:r>
    </w:p>
    <w:p w14:paraId="66CF5A61"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Zhotovitel se zavazuje předložit příslušnou část (stupeň) projektové dokumentace Objednateli k akceptaci, tj. vyjádření a vydání souhlasu v dostatečném předstihu, aby Objednatel mohl posoudit předmětnou projektovou dokumentaci. Objednatel vydá k předložené projektové dokumentaci souhlas nebo stanovisko s výhradami, a to ve lhůtě 10 kalendářních dnů ode dne předložení Objednateli. Bude-li předložená projektová dokumentace v souladu se všemi požadavky dle této smlouvy, vydá Objednatel souhlasné stanovisko.</w:t>
      </w:r>
    </w:p>
    <w:p w14:paraId="3BCB28C9"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 xml:space="preserve">Zjistí-li Objednatel, že je nezbytná oprava projektové dokumentace (tzn. projektová dokumentace není v souladu se všemi požadavky dle této Smlouvy), informuje o tomto zjištění bezodkladně Zhotovitele a ten bezodkladně projektovou dokumentaci na své náklady opraví se zohledněním zjištění Objednatele. Celý proces se opakuje až do doby, než Objednatel vydá souhlasné stanovisko bez výhrad. </w:t>
      </w:r>
    </w:p>
    <w:p w14:paraId="7BE86FEC"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Souhlasné stanovisko Objednatele nezprošťuje Zhotovitele odpovědnosti za projektovou dokumentaci.</w:t>
      </w:r>
    </w:p>
    <w:p w14:paraId="1D75161D"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se zavazuje provádět dílo prostřednictvím náležitě kvalifikovaných a odborně způsobilých osob.</w:t>
      </w:r>
    </w:p>
    <w:p w14:paraId="2FDE06DD"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je oprávněn pověřit plněním částí předmětu smlouvy třetí osobu, poddodavatele. </w:t>
      </w:r>
      <w:r w:rsidRPr="00B018F9">
        <w:rPr>
          <w:rFonts w:ascii="Calibri" w:eastAsia="Times New Roman" w:hAnsi="Calibri" w:cs="Times New Roman"/>
          <w:bCs/>
          <w:color w:val="00000A"/>
          <w:kern w:val="1"/>
          <w:lang w:eastAsia="ar-SA"/>
        </w:rPr>
        <w:lastRenderedPageBreak/>
        <w:t>Zhotovitel odpovídá za činnost poddodavatele tak, jako by předmět smlouvy plnil sám. Zhotovitel je povinen zabezpečit ve svých poddodavatelských smlouvách splnění povinností vyplývajících zhotoviteli z této smlouvy, a to přiměřeně k povaze a rozsahu poddodávky.</w:t>
      </w:r>
    </w:p>
    <w:p w14:paraId="73BA2C31"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je povinen kdykoli v průběhu plnění smlouvy na žádost objednatele předložit kompletní seznam částí plnění plněných prostřednictvím poddodavatelů včetně identifikace těchto poddodavatelů. </w:t>
      </w:r>
    </w:p>
    <w:p w14:paraId="17499D38" w14:textId="77777777" w:rsidR="00B018F9" w:rsidRPr="00B018F9" w:rsidRDefault="00B018F9" w:rsidP="00B018F9">
      <w:pPr>
        <w:widowControl w:val="0"/>
        <w:suppressAutoHyphens/>
        <w:spacing w:after="0" w:line="100" w:lineRule="atLeast"/>
        <w:rPr>
          <w:rFonts w:ascii="Calibri" w:eastAsia="Times New Roman" w:hAnsi="Calibri" w:cs="Times New Roman"/>
          <w:bCs/>
          <w:color w:val="00000A"/>
          <w:kern w:val="1"/>
          <w:lang w:eastAsia="ar-SA"/>
        </w:rPr>
      </w:pPr>
    </w:p>
    <w:p w14:paraId="7E213A8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VII.</w:t>
      </w:r>
    </w:p>
    <w:p w14:paraId="5BCEDD9A" w14:textId="77777777" w:rsidR="00B018F9" w:rsidRPr="00B018F9" w:rsidRDefault="00B018F9" w:rsidP="00B018F9">
      <w:pPr>
        <w:widowControl w:val="0"/>
        <w:suppressAutoHyphens/>
        <w:spacing w:after="120" w:line="100" w:lineRule="atLeast"/>
        <w:jc w:val="center"/>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Jakost díla</w:t>
      </w:r>
    </w:p>
    <w:p w14:paraId="2A183C55"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se zavazuje provést dílo tak, aby splňovalo veškeré náležitosti dle zvláštních právních předpisů, zejména dle stavebního zákona a souvisejících právních předpisů, zejména vyhlášky č. 268/2009 Sb., o technických požadavcích na stavby. Dílo musí rovněž být provedeno tak, aby byl včas naplněn účel této smlouvy a stavba mohla být na základě díla, resp. jeho dílčích částí, v souladu s platnou právní úpravou realizována. </w:t>
      </w:r>
    </w:p>
    <w:p w14:paraId="7ECF451E"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Zjistí-li objednatel, že zhotovitel při provádění díla dle této smlouvy postupuje v rozporu se svými povinnostmi, je oprávněn požadovat, aby zhotovitel bezodkladně odstranil vady vzniklé vadným poskytováním plnění dle této smlouvy a aby při provádění díla dle této smlouvy postupoval řádně a v souladu s touto smlouvou. Neučiní-li tak zhotovitel ani v přiměřené lhůtě poskytnuté mu objednatelem, bude se tento stav považovat za podstatné porušení smlouvy ze strany zhotovitele.</w:t>
      </w:r>
    </w:p>
    <w:p w14:paraId="709B9199"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provést dílo v souladu s právní úpravou platnou ke dni předání celého díla objednateli. V případě, že v průběhu provádění díla dojde ke změně příslušné právní úpravy, je zhotovitel povinen tuto skutečnost zohlednit i ve vztahu k již předaným částem díla.</w:t>
      </w:r>
    </w:p>
    <w:p w14:paraId="1B2D849C" w14:textId="6D4890AB" w:rsidR="00B018F9" w:rsidRDefault="00B018F9" w:rsidP="00B018F9">
      <w:pPr>
        <w:suppressAutoHyphens/>
        <w:spacing w:after="0" w:line="100" w:lineRule="atLeast"/>
        <w:jc w:val="center"/>
        <w:rPr>
          <w:rFonts w:ascii="Calibri" w:eastAsia="Times New Roman" w:hAnsi="Calibri" w:cs="Times New Roman"/>
          <w:b/>
          <w:bCs/>
          <w:color w:val="00000A"/>
          <w:kern w:val="1"/>
          <w:lang w:eastAsia="ar-SA"/>
        </w:rPr>
      </w:pPr>
    </w:p>
    <w:p w14:paraId="13E2DC9F" w14:textId="6B4208EB" w:rsidR="008F26CE" w:rsidRDefault="008F26CE" w:rsidP="00B018F9">
      <w:pPr>
        <w:suppressAutoHyphens/>
        <w:spacing w:after="0" w:line="100" w:lineRule="atLeast"/>
        <w:jc w:val="center"/>
        <w:rPr>
          <w:rFonts w:ascii="Calibri" w:eastAsia="Times New Roman" w:hAnsi="Calibri" w:cs="Times New Roman"/>
          <w:b/>
          <w:bCs/>
          <w:color w:val="00000A"/>
          <w:kern w:val="1"/>
          <w:lang w:eastAsia="ar-SA"/>
        </w:rPr>
      </w:pPr>
    </w:p>
    <w:p w14:paraId="3C45090C" w14:textId="77777777" w:rsidR="00B018F9" w:rsidRPr="00B018F9" w:rsidRDefault="00B018F9" w:rsidP="00B018F9">
      <w:pPr>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bCs/>
          <w:color w:val="00000A"/>
          <w:kern w:val="1"/>
          <w:lang w:eastAsia="ar-SA"/>
        </w:rPr>
        <w:t>VIII.</w:t>
      </w:r>
    </w:p>
    <w:p w14:paraId="3F78E9ED" w14:textId="77777777" w:rsidR="00B018F9" w:rsidRPr="00B018F9" w:rsidRDefault="00B018F9" w:rsidP="00B018F9">
      <w:pPr>
        <w:keepNext/>
        <w:suppressAutoHyphens/>
        <w:spacing w:after="120" w:line="100" w:lineRule="atLeast"/>
        <w:jc w:val="center"/>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Předání díla či jeho části</w:t>
      </w:r>
    </w:p>
    <w:p w14:paraId="1CB2F766"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Za provedení díla se považuje jeho převzetí objednatelem bez jakýchkoliv vad a nedodělků. Dílo bude objednateli předáno po jednotlivých dílčích částech uvedených v čl. II. odst. 2, příp. odst. 5 této smlouvy. Celé dílo bude považováno za provedené až po předání veškerých jeho dílčích částí objednateli v souladu s podmínkami této smlouvy.</w:t>
      </w:r>
    </w:p>
    <w:p w14:paraId="18C9D6C7"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je povinen v rámci předání díla, resp. jeho dílčích částí, předat objednateli příslušné výstupy a dokumentaci v podobě a počtu vyhotovení sjednaném touto smlouvou.</w:t>
      </w:r>
    </w:p>
    <w:p w14:paraId="12415827"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se zavazuje dílo či jeho dílčí část převzít v případě, že bude předáno bez jakýchkoli vad a nedodělků v souladu s podmínkami této smlouvy. O předání a převzetí díla či jeho dílčí části zhotovitel sepíše protokol, který bude obsahovat:</w:t>
      </w:r>
    </w:p>
    <w:p w14:paraId="6FDF8B0F" w14:textId="77777777" w:rsidR="00B018F9" w:rsidRPr="00B018F9" w:rsidRDefault="00B018F9" w:rsidP="00B018F9">
      <w:pPr>
        <w:widowControl w:val="0"/>
        <w:numPr>
          <w:ilvl w:val="2"/>
          <w:numId w:val="5"/>
        </w:numPr>
        <w:tabs>
          <w:tab w:val="left" w:pos="426"/>
        </w:tabs>
        <w:suppressAutoHyphens/>
        <w:spacing w:after="0" w:line="100" w:lineRule="atLeast"/>
        <w:ind w:left="993"/>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označení předmětu příslušné části díla,</w:t>
      </w:r>
    </w:p>
    <w:p w14:paraId="6DE6B5CF"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označení objednatele a zhotovitele díla,</w:t>
      </w:r>
    </w:p>
    <w:p w14:paraId="46D9ADAD"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číslo a datum uzavření této smlouvy, včetně čísel a dat uzavření jejích dodatků,</w:t>
      </w:r>
    </w:p>
    <w:p w14:paraId="27E899D8"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 xml:space="preserve">seznam předávané dokumentace, (příp. prohlášení o provedení a ukončení plnění části díla </w:t>
      </w:r>
      <w:r w:rsidRPr="00B018F9">
        <w:rPr>
          <w:rFonts w:ascii="Calibri" w:eastAsia="Calibri" w:hAnsi="Calibri" w:cs="Times New Roman"/>
        </w:rPr>
        <w:t xml:space="preserve">spočívající v poskytování </w:t>
      </w:r>
      <w:r w:rsidRPr="00B018F9">
        <w:rPr>
          <w:rFonts w:ascii="Calibri" w:eastAsia="Calibri" w:hAnsi="Calibri" w:cs="Times New Roman"/>
          <w:i/>
        </w:rPr>
        <w:t>součinnosti při přípravě a realizaci zadávacího řízení na zhotovitele stavby)</w:t>
      </w:r>
      <w:r w:rsidRPr="00B018F9">
        <w:rPr>
          <w:rFonts w:ascii="Calibri" w:eastAsia="Times New Roman" w:hAnsi="Calibri" w:cs="Times New Roman"/>
          <w:lang w:eastAsia="cs-CZ"/>
        </w:rPr>
        <w:t>,</w:t>
      </w:r>
    </w:p>
    <w:p w14:paraId="2162BEB3"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prohlášení objednatele, že dílo či jeho část přejímá (nepřejímá),</w:t>
      </w:r>
    </w:p>
    <w:p w14:paraId="643A9A96"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datum a místo sepsání protokolu,</w:t>
      </w:r>
    </w:p>
    <w:p w14:paraId="37496A39" w14:textId="77777777" w:rsidR="00B018F9" w:rsidRPr="00B018F9" w:rsidRDefault="00B018F9" w:rsidP="00B018F9">
      <w:pPr>
        <w:widowControl w:val="0"/>
        <w:numPr>
          <w:ilvl w:val="2"/>
          <w:numId w:val="5"/>
        </w:numPr>
        <w:tabs>
          <w:tab w:val="left" w:pos="426"/>
        </w:tabs>
        <w:suppressAutoHyphens/>
        <w:spacing w:after="0" w:line="100" w:lineRule="atLeast"/>
        <w:ind w:left="993"/>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jména a podpisy zástupců objednatele a zhotovitele.</w:t>
      </w:r>
    </w:p>
    <w:p w14:paraId="167CDE9B"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Pokud objednatel dílo či jeho dílčí část nepřevezme, protože obsahuje vady nebo nedodělky, je povinen tyto vady a nedodělky v předávacím protokolu specifikovat. Dílo bude provedeno až po odstranění všech vad či nedodělků, tj. předáním a převzetím díla bez jakýchkoli vad a nedodělků.</w:t>
      </w:r>
    </w:p>
    <w:p w14:paraId="4F74A83D" w14:textId="77777777" w:rsidR="00B018F9" w:rsidRPr="00B018F9" w:rsidRDefault="00B018F9" w:rsidP="00B018F9">
      <w:pPr>
        <w:widowControl w:val="0"/>
        <w:suppressAutoHyphens/>
        <w:spacing w:before="120" w:after="0" w:line="100" w:lineRule="atLeast"/>
        <w:ind w:left="426"/>
        <w:jc w:val="both"/>
        <w:rPr>
          <w:rFonts w:ascii="Calibri" w:eastAsia="Times New Roman" w:hAnsi="Calibri" w:cs="Times New Roman"/>
          <w:color w:val="00000A"/>
          <w:kern w:val="1"/>
          <w:lang w:eastAsia="ar-SA"/>
        </w:rPr>
      </w:pPr>
    </w:p>
    <w:p w14:paraId="49671463" w14:textId="77777777" w:rsidR="00B018F9" w:rsidRPr="00B018F9" w:rsidRDefault="00B018F9" w:rsidP="00B018F9">
      <w:pPr>
        <w:keepNext/>
        <w:tabs>
          <w:tab w:val="num" w:pos="540"/>
        </w:tabs>
        <w:spacing w:after="120" w:line="240" w:lineRule="auto"/>
        <w:contextualSpacing/>
        <w:jc w:val="center"/>
        <w:outlineLvl w:val="6"/>
        <w:rPr>
          <w:rFonts w:ascii="Calibri" w:eastAsia="Times New Roman" w:hAnsi="Calibri" w:cs="Times New Roman"/>
          <w:b/>
          <w:lang w:eastAsia="cs-CZ"/>
        </w:rPr>
      </w:pPr>
      <w:r w:rsidRPr="00B018F9">
        <w:rPr>
          <w:rFonts w:ascii="Calibri" w:eastAsia="Times New Roman" w:hAnsi="Calibri" w:cs="Times New Roman"/>
          <w:b/>
          <w:lang w:eastAsia="cs-CZ"/>
        </w:rPr>
        <w:t>IX.</w:t>
      </w:r>
    </w:p>
    <w:p w14:paraId="1285E6D8" w14:textId="77777777" w:rsidR="00B018F9" w:rsidRPr="00B018F9" w:rsidRDefault="00B018F9" w:rsidP="00B018F9">
      <w:pPr>
        <w:keepNext/>
        <w:tabs>
          <w:tab w:val="num" w:pos="540"/>
        </w:tabs>
        <w:spacing w:after="120" w:line="240" w:lineRule="auto"/>
        <w:jc w:val="center"/>
        <w:outlineLvl w:val="6"/>
        <w:rPr>
          <w:rFonts w:ascii="Calibri" w:eastAsia="Times New Roman" w:hAnsi="Calibri" w:cs="Times New Roman"/>
          <w:b/>
          <w:lang w:eastAsia="cs-CZ"/>
        </w:rPr>
      </w:pPr>
      <w:r w:rsidRPr="00B018F9">
        <w:rPr>
          <w:rFonts w:ascii="Calibri" w:eastAsia="Times New Roman" w:hAnsi="Calibri" w:cs="Times New Roman"/>
          <w:b/>
          <w:lang w:eastAsia="cs-CZ"/>
        </w:rPr>
        <w:t>Pojištění</w:t>
      </w:r>
    </w:p>
    <w:p w14:paraId="35F5ADE2" w14:textId="16018F42" w:rsidR="00B018F9" w:rsidRPr="00E92DE1"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B018F9">
        <w:rPr>
          <w:rFonts w:ascii="Calibri" w:eastAsia="Times New Roman" w:hAnsi="Calibri" w:cs="Times New Roman"/>
          <w:lang w:eastAsia="cs-CZ"/>
        </w:rPr>
        <w:t xml:space="preserve">Zhotovitel se zavazuje po uzavření této smlouvy uzavřít pojistnou smlouvu mezi pojišťovnou a zhotovitelem v postavení </w:t>
      </w:r>
      <w:r w:rsidRPr="00597C91">
        <w:rPr>
          <w:rFonts w:ascii="Calibri" w:eastAsia="Times New Roman" w:hAnsi="Calibri" w:cs="Times New Roman"/>
          <w:lang w:eastAsia="cs-CZ"/>
        </w:rPr>
        <w:t xml:space="preserve">pojištěného </w:t>
      </w:r>
      <w:r w:rsidRPr="00597C91">
        <w:rPr>
          <w:rFonts w:ascii="Calibri" w:eastAsia="Times New Roman" w:hAnsi="Calibri" w:cs="Times New Roman"/>
          <w:u w:val="single"/>
          <w:lang w:eastAsia="cs-CZ"/>
        </w:rPr>
        <w:t>na pojištění rizik a odpovědnosti za škody způsobené při výkonu činnosti dle této smlouvy</w:t>
      </w:r>
      <w:r w:rsidRPr="00597C91">
        <w:rPr>
          <w:rFonts w:ascii="Calibri" w:eastAsia="Times New Roman" w:hAnsi="Calibri" w:cs="Times New Roman"/>
          <w:lang w:eastAsia="cs-CZ"/>
        </w:rPr>
        <w:t xml:space="preserve"> s jednorázovým pojistným plněním </w:t>
      </w:r>
      <w:r w:rsidRPr="00E92DE1">
        <w:rPr>
          <w:rFonts w:ascii="Calibri" w:eastAsia="Times New Roman" w:hAnsi="Calibri" w:cs="Times New Roman"/>
          <w:lang w:eastAsia="cs-CZ"/>
        </w:rPr>
        <w:t xml:space="preserve">minimálně ve výši </w:t>
      </w:r>
      <w:r w:rsidR="00EB502E" w:rsidRPr="00E92DE1">
        <w:rPr>
          <w:rFonts w:ascii="Calibri" w:eastAsia="Times New Roman" w:hAnsi="Calibri" w:cs="Times New Roman"/>
          <w:lang w:eastAsia="cs-CZ"/>
        </w:rPr>
        <w:t xml:space="preserve">2 </w:t>
      </w:r>
      <w:r w:rsidRPr="00E92DE1">
        <w:rPr>
          <w:rFonts w:ascii="Calibri" w:eastAsia="Times New Roman" w:hAnsi="Calibri" w:cs="Times New Roman"/>
          <w:lang w:eastAsia="cs-CZ"/>
        </w:rPr>
        <w:t xml:space="preserve">mil. Kč. Pojištění se zhotovitel zavazuje mít po celou dobu </w:t>
      </w:r>
      <w:r w:rsidRPr="00E92DE1">
        <w:rPr>
          <w:rFonts w:ascii="Calibri" w:eastAsia="Calibri" w:hAnsi="Calibri" w:cs="Times New Roman"/>
        </w:rPr>
        <w:t>plnění této smlouvy</w:t>
      </w:r>
      <w:r w:rsidRPr="00E92DE1">
        <w:rPr>
          <w:rFonts w:ascii="Calibri" w:eastAsia="Times New Roman" w:hAnsi="Calibri" w:cs="Times New Roman"/>
          <w:lang w:eastAsia="cs-CZ"/>
        </w:rPr>
        <w:t>.</w:t>
      </w:r>
    </w:p>
    <w:p w14:paraId="2D1C8088" w14:textId="77777777" w:rsidR="00B018F9" w:rsidRPr="00597C91"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597C91">
        <w:rPr>
          <w:rFonts w:ascii="Calibri" w:eastAsia="Times New Roman" w:hAnsi="Calibri" w:cs="Times New Roman"/>
          <w:lang w:eastAsia="cs-CZ"/>
        </w:rPr>
        <w:t xml:space="preserve">Náklady na pojištění nese zhotovitel a jsou zahrnuty v sjednaných cenách dle této smlouvy. </w:t>
      </w:r>
    </w:p>
    <w:p w14:paraId="397BBB8C" w14:textId="77777777" w:rsidR="00B018F9" w:rsidRPr="00B018F9"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597C91">
        <w:rPr>
          <w:rFonts w:ascii="Calibri" w:eastAsia="Times New Roman" w:hAnsi="Calibri" w:cs="Times New Roman"/>
          <w:lang w:eastAsia="cs-CZ"/>
        </w:rPr>
        <w:t xml:space="preserve">Originál nebo ověřenou kopii dokladu o uzavření pojistné smlouvy předloží zhotovitel objednateli nejpozději při podpisu </w:t>
      </w:r>
      <w:r w:rsidRPr="00597C91">
        <w:rPr>
          <w:rFonts w:ascii="Calibri" w:eastAsia="Times New Roman" w:hAnsi="Calibri" w:cs="Times New Roman"/>
          <w:u w:val="single"/>
          <w:lang w:eastAsia="cs-CZ"/>
        </w:rPr>
        <w:t>této smlouvy</w:t>
      </w:r>
      <w:r w:rsidRPr="00597C91">
        <w:rPr>
          <w:rFonts w:ascii="Calibri" w:eastAsia="Times New Roman" w:hAnsi="Calibri" w:cs="Times New Roman"/>
          <w:lang w:eastAsia="cs-CZ"/>
        </w:rPr>
        <w:t>. V případě</w:t>
      </w:r>
      <w:r w:rsidRPr="00B018F9">
        <w:rPr>
          <w:rFonts w:ascii="Calibri" w:eastAsia="Times New Roman" w:hAnsi="Calibri" w:cs="Times New Roman"/>
          <w:lang w:eastAsia="cs-CZ"/>
        </w:rPr>
        <w:t xml:space="preserve"> změny pojištění předloží zhotovitel bezodkladně objednateli nový doklad prokazující uzavření příslušné pojistné smlouvy. </w:t>
      </w:r>
    </w:p>
    <w:p w14:paraId="5AD6B10A" w14:textId="77777777" w:rsidR="00B018F9" w:rsidRPr="00B018F9"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B018F9">
        <w:rPr>
          <w:rFonts w:ascii="Calibri" w:eastAsia="Times New Roman" w:hAnsi="Calibri" w:cs="Times New Roman"/>
          <w:lang w:eastAsia="cs-CZ"/>
        </w:rPr>
        <w:t>Zhotovitel se zavazuje uplatnit veškeré pojistné události související s poskytováním plnění dle této smlouvy u pojišťovny bez zbytečného odkladu.</w:t>
      </w:r>
    </w:p>
    <w:p w14:paraId="7952BBE6"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75FF5CA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w:t>
      </w:r>
    </w:p>
    <w:p w14:paraId="6091E39B"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Záruční podmínky a vady díla</w:t>
      </w:r>
    </w:p>
    <w:p w14:paraId="57D59E07"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Dílo či jeho dílčí část má vady, jestliže neodpovídá požadavkům uvedeným ve smlouvě, </w:t>
      </w:r>
      <w:r w:rsidRPr="00B018F9">
        <w:rPr>
          <w:rFonts w:ascii="Calibri" w:eastAsia="Calibri" w:hAnsi="Calibri" w:cs="Times New Roman"/>
        </w:rPr>
        <w:t xml:space="preserve">požadavkům, připomínkám nebo pokynům uplatněným objednatelem v průběhu provádění díla zhotovitelem, </w:t>
      </w:r>
      <w:r w:rsidRPr="00B018F9">
        <w:rPr>
          <w:rFonts w:ascii="Calibri" w:eastAsia="Times New Roman" w:hAnsi="Calibri" w:cs="Times New Roman"/>
          <w:color w:val="00000A"/>
          <w:kern w:val="1"/>
          <w:lang w:eastAsia="ar-SA"/>
        </w:rPr>
        <w:t>příslušným právním předpisům, technickým normám nebo jiné dokumentaci vztahující se k provedení díla nebo pokud nesplňuje účel této smlouvy.</w:t>
      </w:r>
    </w:p>
    <w:p w14:paraId="391C61E3"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odpovídá za vady, jež má dílo či jeho dílčí část v době předání a převzetí a za vady, které se projeví v záruční době, popřípadě v důsledku škody, za kterou odpovídá zhotovitel. Za vady díla, které se projeví po záruční době, odpovídá jen tehdy, pokud jejich příčinou bylo prokazatelně jeho porušení povinností.</w:t>
      </w:r>
    </w:p>
    <w:p w14:paraId="10E41829"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lang w:eastAsia="cs-CZ"/>
        </w:rPr>
        <w:t xml:space="preserve">Zhotovitel poskytuje na dílo, jako soubor všech prací a dodávek z titulu jeho plnění dle této smlouvy, záruku za jakost </w:t>
      </w:r>
      <w:r w:rsidRPr="00B018F9">
        <w:rPr>
          <w:rFonts w:ascii="Calibri" w:eastAsia="Calibri" w:hAnsi="Calibri" w:cs="Times New Roman"/>
        </w:rPr>
        <w:t>v délce 5 let ode dne převzetí poslední dílčí části díla objednatelem</w:t>
      </w:r>
      <w:r w:rsidRPr="00B018F9">
        <w:rPr>
          <w:rFonts w:ascii="Calibri" w:eastAsia="Times New Roman" w:hAnsi="Calibri" w:cs="Times New Roman"/>
          <w:lang w:eastAsia="cs-CZ"/>
        </w:rPr>
        <w:t xml:space="preserve">. </w:t>
      </w:r>
      <w:r w:rsidRPr="00B018F9">
        <w:rPr>
          <w:rFonts w:ascii="Calibri" w:eastAsia="Times New Roman" w:hAnsi="Calibri" w:cs="Times New Roman"/>
          <w:color w:val="00000A"/>
          <w:kern w:val="1"/>
          <w:lang w:eastAsia="ar-SA"/>
        </w:rPr>
        <w:t>Záruční doba běží pro všechny dílčí části díla ode dne převzetí příslušné dílčí části díla objednatelem.</w:t>
      </w:r>
    </w:p>
    <w:p w14:paraId="197F9671"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Objednatel účastí svého zástupce či kontaktní osoby na výrobních výborech při zpracovávání projektové dokumentace a převzetím dokončené projektové dokumentace neodpovídá za její věcnou správnost, za její soulad s platnými technickými, bezpečnostními, hygienickými, památkovými aj. normami a zákonnými předpisy, a vyjádřeními dotčených orgánů a organizací. </w:t>
      </w:r>
    </w:p>
    <w:p w14:paraId="4EBB33B5"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rPr>
        <w:t xml:space="preserve">Zhotovitel neodpovídá za vady, pokud byly způsobeny použitím nevhodných podkladů poskytnutých mu objednatelem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 </w:t>
      </w:r>
    </w:p>
    <w:p w14:paraId="7EBB8B9B"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Veškeré vady díla či jeho dílčích částí je objednatel povinen uplatnit u zhotovitele </w:t>
      </w:r>
      <w:r w:rsidRPr="00B018F9">
        <w:rPr>
          <w:rFonts w:ascii="Calibri" w:eastAsia="Calibri" w:hAnsi="Calibri" w:cs="Times New Roman"/>
        </w:rPr>
        <w:t>nejpozději do 14 dnů ode dne,</w:t>
      </w:r>
      <w:r w:rsidRPr="00B018F9">
        <w:rPr>
          <w:rFonts w:ascii="Calibri" w:eastAsia="Times New Roman" w:hAnsi="Calibri" w:cs="Times New Roman"/>
          <w:color w:val="00000A"/>
          <w:kern w:val="1"/>
          <w:lang w:eastAsia="ar-SA"/>
        </w:rPr>
        <w:t xml:space="preserve"> kdy vadu zjistil, a to formou písemného oznámení (za písemné oznámení se považuje i oznámení e-mailem), obsahujícího specifikaci zjištěné vady nebo jak se vada projevuje. </w:t>
      </w:r>
    </w:p>
    <w:p w14:paraId="7BE7A5E0"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má právo uplatnit veškeré zákonné reklamační nároky. Volba reklamačního nároku je věcí objednatele.</w:t>
      </w:r>
    </w:p>
    <w:p w14:paraId="00D38A39"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sz w:val="24"/>
          <w:lang w:eastAsia="ar-SA"/>
        </w:rPr>
      </w:pPr>
      <w:r w:rsidRPr="00B018F9">
        <w:rPr>
          <w:rFonts w:ascii="Calibri" w:eastAsia="Times New Roman" w:hAnsi="Calibri" w:cs="Times New Roman"/>
          <w:color w:val="00000A"/>
          <w:kern w:val="1"/>
          <w:lang w:eastAsia="ar-SA"/>
        </w:rPr>
        <w:t>Zhotovitel započne s odstraněním vady nejpozději do 3</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bCs/>
          <w:color w:val="00000A"/>
          <w:kern w:val="1"/>
          <w:lang w:eastAsia="ar-SA"/>
        </w:rPr>
        <w:t>dnů</w:t>
      </w:r>
      <w:r w:rsidRPr="00B018F9">
        <w:rPr>
          <w:rFonts w:ascii="Calibri" w:eastAsia="Times New Roman" w:hAnsi="Calibri" w:cs="Times New Roman"/>
          <w:color w:val="00000A"/>
          <w:kern w:val="1"/>
          <w:lang w:eastAsia="ar-SA"/>
        </w:rPr>
        <w:t xml:space="preserve"> ode dne doručení oznámení o vadě, </w:t>
      </w:r>
      <w:r w:rsidRPr="00B018F9">
        <w:rPr>
          <w:rFonts w:ascii="Calibri" w:eastAsia="Times New Roman" w:hAnsi="Calibri" w:cs="Times New Roman"/>
          <w:color w:val="00000A"/>
          <w:kern w:val="1"/>
          <w:lang w:eastAsia="ar-SA"/>
        </w:rPr>
        <w:lastRenderedPageBreak/>
        <w:t>pokud se smluvní strany nedohodnou písemně jinak. Zhotovitel je povinen vadu odstranit nejpozději do 7 dnů ode dne doručení oznámení o vadě</w:t>
      </w:r>
      <w:r w:rsidRPr="00B018F9">
        <w:rPr>
          <w:rFonts w:ascii="Calibri" w:eastAsia="Times New Roman" w:hAnsi="Calibri" w:cs="Times New Roman"/>
          <w:i/>
          <w:iCs/>
          <w:color w:val="00000A"/>
          <w:kern w:val="1"/>
          <w:lang w:eastAsia="ar-SA"/>
        </w:rPr>
        <w:t>,</w:t>
      </w:r>
      <w:r w:rsidRPr="00B018F9">
        <w:rPr>
          <w:rFonts w:ascii="Calibri" w:eastAsia="Times New Roman" w:hAnsi="Calibri" w:cs="Times New Roman"/>
          <w:color w:val="00000A"/>
          <w:kern w:val="1"/>
          <w:lang w:eastAsia="ar-SA"/>
        </w:rPr>
        <w:t xml:space="preserve"> pokud se smluvní strany nedohodnou písemně jinak. V případě vady, se kterou bude spojeno zahájení správního řízení, bude tato vada odstraněna nejpozději do 7 dnů ode dne nabytí právní moci příslušného rozhodnutí správního orgánu, pokud se smluvní strany nedohodnou jinak.  </w:t>
      </w:r>
    </w:p>
    <w:p w14:paraId="4E6A6C52"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Provedenou opravu vady zhotovitel objednateli předá písemně na základě příslušného předávacího protokolu. V předávacím protokolu o odstranění vady objednatel, resp. jím pověřená osoba, potvrdí odstranění vady nebo uvede důvody, pro které odmítá uznat vadu za odstraněnou. Pro provedenou opravu platí záruka za jakost ve stejné délce dle odstavce 3 tohoto článku smlouvy.</w:t>
      </w:r>
    </w:p>
    <w:p w14:paraId="63CA67CB"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Neodstraní-li zhotovitel reklamované vady ve lhůtě 7 dní ode dne doručení oznámení </w:t>
      </w:r>
      <w:r w:rsidRPr="00B018F9">
        <w:rPr>
          <w:rFonts w:ascii="Calibri" w:eastAsia="Times New Roman" w:hAnsi="Calibri" w:cs="Times New Roman"/>
          <w:color w:val="00000A"/>
          <w:kern w:val="1"/>
          <w:lang w:eastAsia="ar-SA"/>
        </w:rPr>
        <w:br/>
        <w:t>o vadách,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sjednané smluvní pokuty a náhradu případné škody.</w:t>
      </w:r>
    </w:p>
    <w:p w14:paraId="66FCD287"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Záruční lhůta neběží po dobu, po kterou objednatel nemohl předmět díla, byť jen z části užívat pro vady díla, za které zhotovitel odpovídá. Uplatněním nároku z odpovědnosti za vady plnění není dotčen nárok objednatele na náhradu škody.</w:t>
      </w:r>
    </w:p>
    <w:p w14:paraId="0C256195" w14:textId="77777777" w:rsidR="00B018F9" w:rsidRPr="00B018F9" w:rsidRDefault="00B018F9" w:rsidP="00B018F9">
      <w:pPr>
        <w:widowControl w:val="0"/>
        <w:suppressAutoHyphens/>
        <w:spacing w:before="120" w:after="0" w:line="100" w:lineRule="atLeast"/>
        <w:ind w:left="426"/>
        <w:jc w:val="both"/>
        <w:rPr>
          <w:rFonts w:ascii="Calibri" w:eastAsia="Times New Roman" w:hAnsi="Calibri" w:cs="Times New Roman"/>
          <w:color w:val="00000A"/>
          <w:kern w:val="1"/>
          <w:lang w:eastAsia="ar-SA"/>
        </w:rPr>
      </w:pPr>
    </w:p>
    <w:p w14:paraId="111D511F" w14:textId="013673D7" w:rsid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2106BBCD" w14:textId="1A5F5FE6" w:rsidR="008F26CE" w:rsidRDefault="008F26CE"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57EEB0EA" w14:textId="77777777" w:rsidR="008F26CE" w:rsidRPr="00B018F9" w:rsidRDefault="008F26CE"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2CBDCA62" w14:textId="77777777" w:rsidR="00B018F9" w:rsidRPr="00B018F9" w:rsidRDefault="00B018F9" w:rsidP="00B018F9">
      <w:pPr>
        <w:widowControl w:val="0"/>
        <w:suppressAutoHyphens/>
        <w:spacing w:after="0" w:line="240" w:lineRule="auto"/>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XI.</w:t>
      </w:r>
    </w:p>
    <w:p w14:paraId="0809ED51" w14:textId="77777777" w:rsidR="00B018F9" w:rsidRPr="00B018F9" w:rsidRDefault="00B018F9" w:rsidP="00B018F9">
      <w:pPr>
        <w:tabs>
          <w:tab w:val="left" w:pos="426"/>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bCs/>
          <w:lang w:eastAsia="cs-CZ"/>
        </w:rPr>
        <w:t>Sankční ujednání</w:t>
      </w:r>
    </w:p>
    <w:p w14:paraId="7FE1FC7C" w14:textId="77777777" w:rsidR="00B018F9" w:rsidRPr="00B018F9" w:rsidRDefault="00B018F9" w:rsidP="00B018F9">
      <w:pPr>
        <w:numPr>
          <w:ilvl w:val="0"/>
          <w:numId w:val="7"/>
        </w:numPr>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Calibri" w:hAnsi="Calibri" w:cs="Times New Roman"/>
        </w:rPr>
        <w:t xml:space="preserve">V případě prodlení zhotovitele s provedením dílčí části díla ve lhůtě uvedené v čl. III. této smlouvy je zhotovitel povinen zaplatit objednateli smluvní </w:t>
      </w:r>
      <w:r w:rsidRPr="00597C91">
        <w:rPr>
          <w:rFonts w:ascii="Calibri" w:eastAsia="Calibri" w:hAnsi="Calibri" w:cs="Times New Roman"/>
        </w:rPr>
        <w:t>pokutu ve výši 0,5 % z</w:t>
      </w:r>
      <w:r w:rsidRPr="00B018F9">
        <w:rPr>
          <w:rFonts w:ascii="Calibri" w:eastAsia="Calibri" w:hAnsi="Calibri" w:cs="Times New Roman"/>
        </w:rPr>
        <w:t> ceny příslušné dílčí části díla bez DPH uvedené v čl. IV. této smlouvy, a to za každý i jen započatý den prodlení</w:t>
      </w:r>
      <w:r w:rsidRPr="00B018F9">
        <w:rPr>
          <w:rFonts w:ascii="Calibri" w:eastAsia="Times New Roman" w:hAnsi="Calibri" w:cs="Times New Roman"/>
          <w:lang w:eastAsia="cs-CZ"/>
        </w:rPr>
        <w:t xml:space="preserve">. </w:t>
      </w:r>
    </w:p>
    <w:p w14:paraId="1BA02CDE" w14:textId="77777777" w:rsidR="00B018F9" w:rsidRPr="00B018F9" w:rsidRDefault="00B018F9" w:rsidP="00B018F9">
      <w:pPr>
        <w:numPr>
          <w:ilvl w:val="0"/>
          <w:numId w:val="7"/>
        </w:numPr>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Pro případ prodlení objednatele se zaplacením ceny díla či jeho dílčí části sjednávají smluvní strany zákonnou výši úroku z prodlení.</w:t>
      </w:r>
    </w:p>
    <w:p w14:paraId="6AE5F206" w14:textId="0084E8A4"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prodlení zhotovitele se započetím s odstraněním vady anebo s odstraněním vady v záruční době je zhotovitel povinen zaplatit objednateli smluvní pokutu ve výši </w:t>
      </w:r>
      <w:proofErr w:type="gramStart"/>
      <w:r w:rsidR="00E94DA1">
        <w:rPr>
          <w:rFonts w:ascii="Calibri" w:eastAsia="Times New Roman" w:hAnsi="Calibri" w:cs="Times New Roman"/>
          <w:color w:val="00000A"/>
          <w:kern w:val="1"/>
          <w:lang w:eastAsia="ar-SA"/>
        </w:rPr>
        <w:t>1</w:t>
      </w:r>
      <w:r w:rsidRPr="00B018F9">
        <w:rPr>
          <w:rFonts w:ascii="Calibri" w:eastAsia="Times New Roman" w:hAnsi="Calibri" w:cs="Times New Roman"/>
          <w:color w:val="00000A"/>
          <w:kern w:val="1"/>
          <w:lang w:eastAsia="ar-SA"/>
        </w:rPr>
        <w:t>.000,-</w:t>
      </w:r>
      <w:proofErr w:type="gramEnd"/>
      <w:r w:rsidRPr="00B018F9">
        <w:rPr>
          <w:rFonts w:ascii="Calibri" w:eastAsia="Times New Roman" w:hAnsi="Calibri" w:cs="Times New Roman"/>
          <w:color w:val="00000A"/>
          <w:kern w:val="1"/>
          <w:lang w:eastAsia="ar-SA"/>
        </w:rPr>
        <w:t xml:space="preserve"> Kč za každý i jen započatý den prodlení a každou vadu zvlášť. </w:t>
      </w:r>
    </w:p>
    <w:p w14:paraId="1282C4EC" w14:textId="05DD7C2D"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porušení jiné povinnosti dle této smlouvy, za kterou není sjednána zvláštní smluvní pokuta dle </w:t>
      </w:r>
      <w:r w:rsidRPr="00597C91">
        <w:rPr>
          <w:rFonts w:ascii="Calibri" w:eastAsia="Times New Roman" w:hAnsi="Calibri" w:cs="Times New Roman"/>
          <w:color w:val="00000A"/>
          <w:kern w:val="1"/>
          <w:lang w:eastAsia="ar-SA"/>
        </w:rPr>
        <w:t xml:space="preserve">ustanovení uvedených výše v tomto článku, má objednatel nárok na smluvní pokutu ve výši </w:t>
      </w:r>
      <w:proofErr w:type="gramStart"/>
      <w:r w:rsidR="00E94DA1">
        <w:rPr>
          <w:rFonts w:ascii="Calibri" w:eastAsia="Times New Roman" w:hAnsi="Calibri" w:cs="Times New Roman"/>
          <w:color w:val="00000A"/>
          <w:kern w:val="1"/>
          <w:lang w:eastAsia="ar-SA"/>
        </w:rPr>
        <w:t>1</w:t>
      </w:r>
      <w:r w:rsidRPr="00597C91">
        <w:rPr>
          <w:rFonts w:ascii="Calibri" w:eastAsia="Times New Roman" w:hAnsi="Calibri" w:cs="Times New Roman"/>
          <w:color w:val="00000A"/>
          <w:kern w:val="1"/>
          <w:lang w:eastAsia="ar-SA"/>
        </w:rPr>
        <w:t>.000,-</w:t>
      </w:r>
      <w:proofErr w:type="gramEnd"/>
      <w:r w:rsidRPr="00597C91">
        <w:rPr>
          <w:rFonts w:ascii="Calibri" w:eastAsia="Times New Roman" w:hAnsi="Calibri" w:cs="Times New Roman"/>
          <w:color w:val="00000A"/>
          <w:kern w:val="1"/>
          <w:lang w:eastAsia="ar-SA"/>
        </w:rPr>
        <w:t xml:space="preserve"> Kč za každý započatý</w:t>
      </w:r>
      <w:r w:rsidRPr="00B018F9">
        <w:rPr>
          <w:rFonts w:ascii="Calibri" w:eastAsia="Times New Roman" w:hAnsi="Calibri" w:cs="Times New Roman"/>
          <w:color w:val="00000A"/>
          <w:kern w:val="1"/>
          <w:lang w:eastAsia="ar-SA"/>
        </w:rPr>
        <w:t xml:space="preserve"> den trvání takového porušení a každé jednotlivé porušení.</w:t>
      </w:r>
    </w:p>
    <w:p w14:paraId="6D70FA49"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že závazek provést dílo zanikne před řádným ukončením díla, nezaniká nárok na smluvní pokutu, pokud vznikl před okamžikem, kdy nastala skutečnost způsobující zánik závazku před řádným ukončením díla.</w:t>
      </w:r>
    </w:p>
    <w:p w14:paraId="223EC246"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Zánik závazku pozdním splněním neznamená zánik nároku na smluvní pokutu za prodlení s plněním.</w:t>
      </w:r>
    </w:p>
    <w:p w14:paraId="5CAFC5BA"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Sjednané smluvní pokuty zaplatí povinná strana nezávisle na zavinění a na tom, zda a v jaké výši vznikne druhé straně škoda.</w:t>
      </w:r>
    </w:p>
    <w:p w14:paraId="5E4169A7"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pokuty se nezapočítávají na náhradu případně vzniklé škody. Náhradu škody lze vymáhat samostatně vedle smluvní pokuty v plné výši (tj. nárok objednatele na náhradu škody není dotčen ujednáním o smluvní pokutě ani jejím zaplacením).</w:t>
      </w:r>
    </w:p>
    <w:p w14:paraId="0E7F19E4"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lastRenderedPageBreak/>
        <w:t>Smluvní pokuta je splatná ve lhůtě 30 dnů ode dne, kdy ji objednatel u zhotovitele uplatnil. Objednatel je oprávněn smluvní pokuty započíst s jakoukoli pohledávkou zhotovitele vůči objednateli podle této smlouvy.</w:t>
      </w:r>
    </w:p>
    <w:p w14:paraId="3D10FAB9"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4F6F5C3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XII.</w:t>
      </w:r>
    </w:p>
    <w:p w14:paraId="7E311E4A" w14:textId="77777777" w:rsidR="00B018F9" w:rsidRPr="00B018F9" w:rsidRDefault="00B018F9" w:rsidP="00B018F9">
      <w:pPr>
        <w:keepNext/>
        <w:spacing w:after="0" w:line="240" w:lineRule="auto"/>
        <w:jc w:val="center"/>
        <w:outlineLvl w:val="6"/>
        <w:rPr>
          <w:rFonts w:ascii="Calibri" w:eastAsia="Times New Roman" w:hAnsi="Calibri" w:cs="Times New Roman"/>
          <w:b/>
        </w:rPr>
      </w:pPr>
      <w:r w:rsidRPr="00B018F9">
        <w:rPr>
          <w:rFonts w:ascii="Calibri" w:eastAsia="Times New Roman" w:hAnsi="Calibri" w:cs="Times New Roman"/>
          <w:b/>
        </w:rPr>
        <w:t>Licenční ujednání</w:t>
      </w:r>
    </w:p>
    <w:p w14:paraId="3D63F033"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Ochrana autorských práv se řídí autorským zákonem a veškerými mezinárodními dohodami o ochraně práv k duševnímu vlastnictví, které jsou součástí českého právního řádu. </w:t>
      </w:r>
    </w:p>
    <w:p w14:paraId="3E029CFC"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rPr>
        <w:t xml:space="preserve">Zhotovitel prohlašuje, že je na základě svého autorství či na základě právního vztahu s autorem návrhu technického řešení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 </w:t>
      </w:r>
    </w:p>
    <w:p w14:paraId="054D3BD4"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rPr>
        <w:t>Zhotovitel touto smlouvou poskytuje objednateli oprávnění užívat výsledky tvůrčí činnosti zhotovitele dle této smlouvy včetně jejich hmotného zachycení (dále jen „</w:t>
      </w:r>
      <w:r w:rsidRPr="00B018F9">
        <w:rPr>
          <w:rFonts w:ascii="Calibri" w:eastAsia="Times New Roman" w:hAnsi="Calibri" w:cs="Times New Roman"/>
          <w:i/>
          <w:color w:val="00000A"/>
          <w:kern w:val="1"/>
        </w:rPr>
        <w:t>licence</w:t>
      </w:r>
      <w:r w:rsidRPr="00B018F9">
        <w:rPr>
          <w:rFonts w:ascii="Calibri" w:eastAsia="Times New Roman" w:hAnsi="Calibri" w:cs="Times New Roman"/>
          <w:color w:val="00000A"/>
          <w:kern w:val="1"/>
        </w:rPr>
        <w:t>“) za podmínek sjednaných v této smlouvě. Právem užívat výsledky tvůrčí činnosti zhotovitele dle této smlouvy včetně jejich hmotného zachycení se ve smyslu této smlouvy rozumí nerušené využívání výsledků tvůrčí činnosti zhotovitele dle této smlouvy včetně jejich hmotného zachycení všemi známými způsoby</w:t>
      </w:r>
      <w:r w:rsidRPr="00B018F9">
        <w:rPr>
          <w:rFonts w:ascii="Calibri" w:eastAsia="Times New Roman" w:hAnsi="Calibri" w:cs="Times New Roman"/>
          <w:color w:val="00000A"/>
          <w:kern w:val="1"/>
          <w:lang w:eastAsia="ar-SA"/>
        </w:rPr>
        <w:t xml:space="preserve"> v neomezeném rozsahu ve smyslu příslušných ustanovení občanského zákoníku a autorského zákona</w:t>
      </w:r>
      <w:r w:rsidRPr="00B018F9">
        <w:rPr>
          <w:rFonts w:ascii="Calibri" w:eastAsia="Times New Roman" w:hAnsi="Calibri" w:cs="Times New Roman"/>
          <w:color w:val="00000A"/>
          <w:kern w:val="1"/>
        </w:rPr>
        <w:t>, zejména jejich další zpracování, úpravy, rozmnožování, a to tak, aby byl naplněn účel této smlouvy</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color w:val="00000A"/>
          <w:kern w:val="1"/>
          <w:u w:val="single"/>
          <w:lang w:eastAsia="ar-SA"/>
        </w:rPr>
        <w:t>Zejména je objednatel oprávněn dílo využít jako součást zadávací dokumentace v zadávacím řízení na výběr zhotovitele stavebních prací, přičemž zhotovitel souhlasí s uveřejněním díla jako součásti zadávací dokumentace v rámci daného zadávacího řízení.</w:t>
      </w:r>
    </w:p>
    <w:p w14:paraId="7EFCE40B" w14:textId="3A0B8997" w:rsid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rPr>
      </w:pPr>
      <w:r w:rsidRPr="00B018F9">
        <w:rPr>
          <w:rFonts w:ascii="Calibri" w:eastAsia="Times New Roman" w:hAnsi="Calibri" w:cs="Times New Roman"/>
          <w:color w:val="00000A"/>
          <w:kern w:val="1"/>
        </w:rPr>
        <w:t xml:space="preserve">Licence dle této smlouvy se poskytuje </w:t>
      </w:r>
      <w:r w:rsidR="00F3484A">
        <w:rPr>
          <w:rFonts w:ascii="Calibri" w:eastAsia="Times New Roman" w:hAnsi="Calibri" w:cs="Times New Roman"/>
          <w:color w:val="00000A"/>
          <w:kern w:val="1"/>
        </w:rPr>
        <w:t>jako časové neomezená, ke všem způsobům užití známým ke dni uzavření této smlouvy, a to s účinností ode dne předání dané části díla.</w:t>
      </w:r>
    </w:p>
    <w:p w14:paraId="496EAC5C" w14:textId="44E0D650" w:rsidR="00F3484A" w:rsidRPr="00F3484A" w:rsidRDefault="00F3484A" w:rsidP="00A040DB">
      <w:pPr>
        <w:widowControl w:val="0"/>
        <w:numPr>
          <w:ilvl w:val="0"/>
          <w:numId w:val="41"/>
        </w:numPr>
        <w:suppressAutoHyphens/>
        <w:spacing w:before="120" w:after="0" w:line="100" w:lineRule="atLeast"/>
        <w:ind w:left="426" w:hanging="426"/>
        <w:jc w:val="both"/>
        <w:rPr>
          <w:rFonts w:eastAsia="Times New Roman"/>
          <w:color w:val="00000A"/>
          <w:kern w:val="1"/>
        </w:rPr>
      </w:pPr>
      <w:r w:rsidRPr="00F3484A">
        <w:rPr>
          <w:rFonts w:ascii="Calibri" w:eastAsia="Times New Roman" w:hAnsi="Calibri" w:cs="Times New Roman"/>
          <w:color w:val="00000A"/>
          <w:kern w:val="1"/>
        </w:rPr>
        <w:t>Licenci dle předcházejícího odstavce této smlouvy Zhotovitel uděluje Objednateli jako bezúplatnou, nevýhradní, přenosnou (uděluje tímto tedy souhlas s případným postoupením licence třetí osobě) na dobu trvání majetkových práv autora, v neomezeném územním rozsahu. Zhotovitel uděluje Objednateli oprávnění k zapracování, sloučení nebo připojení autorských děl a jejich částí a k jakýmkoliv změnám uvedených autorských děl.</w:t>
      </w:r>
    </w:p>
    <w:p w14:paraId="008A9B46" w14:textId="00C96EB5" w:rsidR="00F3484A" w:rsidRPr="00A040DB" w:rsidRDefault="00F3484A" w:rsidP="001A53F6">
      <w:pPr>
        <w:widowControl w:val="0"/>
        <w:numPr>
          <w:ilvl w:val="0"/>
          <w:numId w:val="41"/>
        </w:numPr>
        <w:suppressAutoHyphens/>
        <w:spacing w:before="120" w:after="0" w:line="100" w:lineRule="atLeast"/>
        <w:ind w:left="426" w:hanging="426"/>
        <w:jc w:val="both"/>
        <w:rPr>
          <w:rFonts w:eastAsia="Times New Roman"/>
          <w:color w:val="00000A"/>
          <w:kern w:val="1"/>
          <w:lang w:eastAsia="ar-SA"/>
        </w:rPr>
      </w:pPr>
      <w:r w:rsidRPr="00A040DB">
        <w:rPr>
          <w:rFonts w:ascii="Calibri" w:eastAsia="Times New Roman" w:hAnsi="Calibri" w:cs="Times New Roman"/>
          <w:color w:val="00000A"/>
          <w:kern w:val="1"/>
        </w:rPr>
        <w:t>Zhotovitel</w:t>
      </w:r>
      <w:r w:rsidRPr="007F3D22">
        <w:rPr>
          <w:rFonts w:eastAsia="Times New Roman"/>
          <w:color w:val="00000A"/>
          <w:kern w:val="1"/>
          <w:lang w:eastAsia="ar-SA"/>
        </w:rPr>
        <w:t xml:space="preserve"> se zavazuje učinit všechny nezbytné právní úkony nutné pro zabezpečení nerušeného výkonu práv vyplývajících z tohoto článku pro Objednatele.</w:t>
      </w:r>
    </w:p>
    <w:p w14:paraId="1DA94DD6"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color w:val="00000A"/>
          <w:kern w:val="1"/>
        </w:rPr>
        <w:t>Práva z licence poskytnuté touto smlouvou, přecházejí při zániku objednatele na jeho právního nástupce.</w:t>
      </w:r>
    </w:p>
    <w:p w14:paraId="031BC7BD" w14:textId="77777777" w:rsidR="00B018F9" w:rsidRPr="00B018F9" w:rsidRDefault="00B018F9" w:rsidP="00B018F9">
      <w:pPr>
        <w:widowControl w:val="0"/>
        <w:suppressAutoHyphens/>
        <w:spacing w:before="120" w:after="0" w:line="100" w:lineRule="atLeast"/>
        <w:jc w:val="both"/>
        <w:rPr>
          <w:rFonts w:ascii="Calibri" w:eastAsia="Times New Roman" w:hAnsi="Calibri" w:cs="Times New Roman"/>
          <w:color w:val="00000A"/>
          <w:kern w:val="1"/>
          <w:lang w:eastAsia="ar-SA"/>
        </w:rPr>
      </w:pPr>
    </w:p>
    <w:p w14:paraId="5BCA4B97"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XIII.</w:t>
      </w:r>
    </w:p>
    <w:p w14:paraId="7AC2C6F5"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bCs/>
          <w:color w:val="00000A"/>
          <w:kern w:val="1"/>
          <w:lang w:eastAsia="ar-SA"/>
        </w:rPr>
        <w:t>Zánik smlouvy</w:t>
      </w:r>
    </w:p>
    <w:p w14:paraId="1D579373"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Tuto smlouvu lze ukončit buď dohodou smluvních stran, nebo odstoupením od smlouvy kterékoliv ze smluvních stran.</w:t>
      </w:r>
    </w:p>
    <w:p w14:paraId="43C072BA"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Dohoda o ukončení smluvního vztahu musí být písemná, jinak je neplatná. </w:t>
      </w:r>
    </w:p>
    <w:p w14:paraId="48FE1C24"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Objednatel i zhotovitel mají právo od smlouvy odstoupit v případě podstatného porušení smlouvy druhou smluvní stranou, pokud je konkrétní porušení povinnosti příslušnou smluvní stranou jako podstatné sjednáno v této smlouvě nebo stanoveno zákonem. </w:t>
      </w:r>
    </w:p>
    <w:p w14:paraId="578A715C"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se dohodly, že za podstatné porušení smlouvy ze strany zhotovitele, pokud není v této smlouvě uvedeno jinak, považují zejména:</w:t>
      </w:r>
    </w:p>
    <w:p w14:paraId="752BBFEB"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prodlení zhotovitele s předáním projektových dokumentací delší než 15 kalendářních dnů,</w:t>
      </w:r>
    </w:p>
    <w:p w14:paraId="2A6E90FC"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lastRenderedPageBreak/>
        <w:t>prodlení zhotovitele s plněním jeho závazku dle této smlouvy řádně a včas odstranit řádně objednatelem uplatněné vady delší než 15 kalendářních dnů ode dne jejich uplatnění objednatelem u zhotovitele;</w:t>
      </w:r>
    </w:p>
    <w:p w14:paraId="6EBCDBB3"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porušení povinnosti zhotovitele zdržet se výkonu práva užívat výsledky své tvůrčí činnosti dle této smlouvy a hmotného zachycení výsledků své činnosti způsobem, ke kterému poskytl licenci objednateli nebo poskytnutí licence obsahem či rozsahem zahrnující práva poskytnutá objednateli dle této smlouvy třetí osobě.</w:t>
      </w:r>
    </w:p>
    <w:p w14:paraId="5E455F28"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Rozhodne-li se některá ze smluvních stran od této smlouvy odstoupit, je povinna svoje odstoupení písemně oznámit druhé smluvní straně s uvedením termínu, ke kterému od smlouvy odstupuje, v opačném případě je </w:t>
      </w:r>
      <w:r w:rsidRPr="00B018F9">
        <w:rPr>
          <w:rFonts w:ascii="Calibri" w:eastAsia="Calibri" w:hAnsi="Calibri" w:cs="Times New Roman"/>
        </w:rPr>
        <w:t>odstoupení od smlouvy účinné okamžikem jeho doručení druhé smluvní straně</w:t>
      </w:r>
      <w:r w:rsidRPr="00B018F9">
        <w:rPr>
          <w:rFonts w:ascii="Calibri" w:eastAsia="Times New Roman" w:hAnsi="Calibri" w:cs="Times New Roman"/>
          <w:color w:val="00000A"/>
          <w:kern w:val="1"/>
          <w:lang w:eastAsia="ar-SA"/>
        </w:rPr>
        <w:t>. V odstoupení musí být dále uveden důvod, pro který strana od smlouvy odstupuje, včetně popisu skutečností, ve kterých je tento důvod spatřován.</w:t>
      </w:r>
    </w:p>
    <w:p w14:paraId="2660688F"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ukončení smluvního vztahu dohodou nebo odstoupením některé ze smluvních stran od této smlouvy, jsou povinnosti obou stran následující:</w:t>
      </w:r>
    </w:p>
    <w:p w14:paraId="5B98066C"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provede soupis všech jím vykonaných činností a úkonů ke splnění jeho závazků dle této smlouvy do doby ukončení smlouvy, oceněných stejným způsobem dle této smlouvy (dále jen „soupis“);</w:t>
      </w:r>
    </w:p>
    <w:p w14:paraId="723B3A38"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vyzve objednatele k protokolárnímu předání a převzetí všech plnění dle soupisu;</w:t>
      </w:r>
    </w:p>
    <w:p w14:paraId="65356024"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není povinen soupis převzít, pokud obsahuje nesprávné údaje,</w:t>
      </w:r>
    </w:p>
    <w:p w14:paraId="4BB63133"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provede vyúčtování plnění dle soupisu a vystaví závěrečnou fakturu.</w:t>
      </w:r>
    </w:p>
    <w:p w14:paraId="278A4F7D"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Na zhotovitelem předané a objednatelem převzaté plnění dle soupisu se přiměřeně i po ukončení této smlouvy vztahují licenční ujednání, ujednání o záruce z této smlouvy včetně odpovědnosti za vady, slevy, smluvní pokuty a náhrady škody za vadné plnění.</w:t>
      </w:r>
    </w:p>
    <w:p w14:paraId="00183FB6"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případně zániku smlouvy před jejím splněním je objednatel oprávněn užít do té doby provedené části díla ke zpracování navazujících stupňů projektové dokumentace jinou odborně způsobilou osobou, s čímž zhotovitel výslovně souhlasí.</w:t>
      </w:r>
    </w:p>
    <w:p w14:paraId="3D50DFAA"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odstoupení některé ze smluvních stran od této smlouvy zůstávají v platnosti v této smlouvě obsažená ujednání smluvních stran o smluvních pokutách a náhradě škody. </w:t>
      </w:r>
    </w:p>
    <w:p w14:paraId="62A15F96"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63DCFB5F"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XIV.</w:t>
      </w:r>
    </w:p>
    <w:p w14:paraId="2FA44B59" w14:textId="77777777" w:rsidR="00B018F9" w:rsidRPr="00B018F9" w:rsidRDefault="00B018F9" w:rsidP="00B018F9">
      <w:pPr>
        <w:widowControl w:val="0"/>
        <w:suppressAutoHyphens/>
        <w:spacing w:after="0" w:line="100" w:lineRule="atLeast"/>
        <w:jc w:val="center"/>
        <w:rPr>
          <w:rFonts w:ascii="Calibri" w:eastAsia="Times New Roman" w:hAnsi="Calibri" w:cs="Times New Roman"/>
          <w:color w:val="00000A"/>
          <w:kern w:val="1"/>
          <w:lang w:eastAsia="ar-SA"/>
        </w:rPr>
      </w:pPr>
      <w:bookmarkStart w:id="4" w:name="_Toc231084924"/>
      <w:bookmarkEnd w:id="4"/>
      <w:r w:rsidRPr="00B018F9">
        <w:rPr>
          <w:rFonts w:ascii="Calibri" w:eastAsia="Times New Roman" w:hAnsi="Calibri" w:cs="Times New Roman"/>
          <w:b/>
          <w:color w:val="00000A"/>
          <w:kern w:val="1"/>
          <w:lang w:eastAsia="ar-SA"/>
        </w:rPr>
        <w:t>Zvláštní ujednání</w:t>
      </w:r>
    </w:p>
    <w:p w14:paraId="4CEB5505" w14:textId="77777777" w:rsidR="00B018F9" w:rsidRPr="00B018F9"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je povinen chránit a zamezit přístupu k informacím, které objednatel označí za důvěrné. Závazky stanovené k ochraně informací objednatele, které jsou důvěrnými informacemi objednatele, platí i po zániku závazků z této smlouvy.</w:t>
      </w:r>
    </w:p>
    <w:p w14:paraId="7B2989CA" w14:textId="77777777" w:rsidR="00B018F9" w:rsidRPr="00597C91"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Zhotovitel je rovněž povinen poskytnout veškerou nezbytnou součinnost pro výkon finanční kontroly ve smyslu ustanovení § 2 písm. e) zákona č. 320/2001 Sb., o finanční kontrole ve veřejné správě a o změně některých zákonů (zákon o finanční kontrole), ve znění pozdějších předpisů, a to v souvislosti s prováděním díla dle této smlouvy.</w:t>
      </w:r>
    </w:p>
    <w:p w14:paraId="0397F695" w14:textId="77777777" w:rsidR="00B018F9" w:rsidRPr="00597C91"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 xml:space="preserve">Zhotovitel je povinen po celou dobu trvání smlouvy disponovat kvalifikací, kterou prokázal v rámci zadávacího řízení na veřejnou zakázku před uzavřením této smlouvy. Zhotovitel se zavazuje, že realizační tým bude po celou dobu trvání závazků z této smlouvy splňovat příslušné kvalifikační předpoklady, jakož i dosahovat úrovně zkušeností deklarované v nabídce zhotovitele na veřejnou zakázku pro hodnocení v rámci dílčího hodnotícího kritéria „Zkušenosti osob podílejících se na realizaci veřejné zakázky“. Smluvní strany se tak dohodly na minimálních požadavcích na složení realizačního týmu a změna členů realizačního týmu je možná pouze za současného splnění </w:t>
      </w:r>
      <w:r w:rsidRPr="00597C91">
        <w:rPr>
          <w:rFonts w:ascii="Calibri" w:eastAsia="Times New Roman" w:hAnsi="Calibri" w:cs="Times New Roman"/>
          <w:color w:val="00000A"/>
          <w:kern w:val="1"/>
          <w:lang w:eastAsia="ar-SA"/>
        </w:rPr>
        <w:lastRenderedPageBreak/>
        <w:t>následujících podmínek:</w:t>
      </w:r>
    </w:p>
    <w:p w14:paraId="77DB70B1" w14:textId="77777777" w:rsidR="00B018F9" w:rsidRPr="00597C91" w:rsidRDefault="00B018F9" w:rsidP="00B018F9">
      <w:pPr>
        <w:widowControl w:val="0"/>
        <w:numPr>
          <w:ilvl w:val="0"/>
          <w:numId w:val="42"/>
        </w:numPr>
        <w:suppressAutoHyphens/>
        <w:spacing w:before="120" w:after="0" w:line="100" w:lineRule="atLeast"/>
        <w:ind w:left="1134"/>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zhotovitel objednateli předloží písemnou žádost o provedení změny člena realizačního týmu; s touto žádostí zhotovitel předloží rovněž doklady prokazující, že osoba, která se mám stát novým členem realizačního týmu, splňuje kvalifikační předpoklady požadované objednatelem na člena realizačního týmu a že dosahuje úrovně zkušeností obsažené v nabídce zhotovitele podané na veřejnou zakázku pro hodnocení v rámci dílčího hodnotícího kritéria „Zkušenosti osob podílejících se na realizaci veřejné zakázky“, byl-li nahrazovaný člen realizačního týmu takto hodnocen a</w:t>
      </w:r>
    </w:p>
    <w:p w14:paraId="387F29D7" w14:textId="77777777" w:rsidR="00B018F9" w:rsidRPr="00597C91" w:rsidRDefault="00B018F9" w:rsidP="00B018F9">
      <w:pPr>
        <w:widowControl w:val="0"/>
        <w:numPr>
          <w:ilvl w:val="0"/>
          <w:numId w:val="42"/>
        </w:numPr>
        <w:suppressAutoHyphens/>
        <w:spacing w:before="120" w:after="0" w:line="100" w:lineRule="atLeast"/>
        <w:ind w:left="1134"/>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objednatel si vyhrazuje právo schválit každého nového člena realizačního týmu; objednatel se k písemné žádosti vyjádří nejpozději do 5 pracovních dnů ode dne jejího doručení.</w:t>
      </w:r>
    </w:p>
    <w:p w14:paraId="0174FA8C" w14:textId="77777777" w:rsidR="00B018F9" w:rsidRPr="00B018F9"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Porušení povinnosti zhotovitele dle předchozího odstavce</w:t>
      </w:r>
      <w:r w:rsidRPr="00B018F9">
        <w:rPr>
          <w:rFonts w:ascii="Calibri" w:eastAsia="Times New Roman" w:hAnsi="Calibri" w:cs="Times New Roman"/>
          <w:color w:val="00000A"/>
          <w:kern w:val="1"/>
          <w:lang w:eastAsia="ar-SA"/>
        </w:rPr>
        <w:t xml:space="preserve"> se považuje za podstatné porušení povinností zhotovitele vyplývajících z této smlouvy a objednatel má právo na zaplacení smluvní pokuty ve výši dle čl. XI. odst. 4 této smlouvy.</w:t>
      </w:r>
    </w:p>
    <w:p w14:paraId="7FBC6D60" w14:textId="77777777" w:rsidR="00B018F9" w:rsidRPr="00B018F9" w:rsidRDefault="00B018F9" w:rsidP="00B018F9">
      <w:pPr>
        <w:widowControl w:val="0"/>
        <w:suppressAutoHyphens/>
        <w:spacing w:before="120" w:after="0" w:line="100" w:lineRule="atLeast"/>
        <w:ind w:left="357"/>
        <w:jc w:val="both"/>
        <w:rPr>
          <w:rFonts w:ascii="Calibri" w:eastAsia="Times New Roman" w:hAnsi="Calibri" w:cs="Times New Roman"/>
          <w:color w:val="00000A"/>
          <w:kern w:val="1"/>
          <w:lang w:eastAsia="ar-SA"/>
        </w:rPr>
      </w:pPr>
    </w:p>
    <w:p w14:paraId="7ABCF5A2" w14:textId="77777777" w:rsidR="00B018F9" w:rsidRPr="00B018F9" w:rsidRDefault="00B018F9" w:rsidP="00B018F9">
      <w:pPr>
        <w:keepNext/>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XV.</w:t>
      </w:r>
    </w:p>
    <w:p w14:paraId="3E2833AC" w14:textId="77777777" w:rsidR="00B018F9" w:rsidRPr="00B018F9" w:rsidRDefault="00B018F9" w:rsidP="00B018F9">
      <w:pPr>
        <w:keepNext/>
        <w:suppressAutoHyphens/>
        <w:spacing w:after="0" w:line="100" w:lineRule="atLeast"/>
        <w:jc w:val="center"/>
        <w:rPr>
          <w:rFonts w:ascii="Calibri" w:eastAsia="Times New Roman" w:hAnsi="Calibri" w:cs="Times New Roman"/>
          <w:color w:val="00000A"/>
          <w:kern w:val="1"/>
          <w:lang w:eastAsia="ar-SA"/>
        </w:rPr>
      </w:pPr>
      <w:bookmarkStart w:id="5" w:name="_Toc231084926"/>
      <w:bookmarkEnd w:id="5"/>
      <w:r w:rsidRPr="00B018F9">
        <w:rPr>
          <w:rFonts w:ascii="Calibri" w:eastAsia="Times New Roman" w:hAnsi="Calibri" w:cs="Times New Roman"/>
          <w:b/>
          <w:color w:val="00000A"/>
          <w:kern w:val="1"/>
          <w:lang w:eastAsia="ar-SA"/>
        </w:rPr>
        <w:t>Závěrečná ujednání</w:t>
      </w:r>
    </w:p>
    <w:p w14:paraId="27533603"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Tato smlouva nabývá platnosti dnem jejího podpisu smluvní stranou, která přijala nabídku – návrh na uzavření smlouvy. Smlouva nabývá účinnosti dnem jejího uveřejnění prostřednictvím registru smluv dle zákona č. 340/2015 Sb., o zvláštních podmínkách účinnosti některých smluv, uveřejňování těchto smluv a o registru smluv (zákon o registru smluv), ve znění pozdějších předpisů (dále jen „</w:t>
      </w:r>
      <w:r w:rsidRPr="00B018F9">
        <w:rPr>
          <w:rFonts w:ascii="Calibri" w:eastAsia="Times New Roman" w:hAnsi="Calibri" w:cs="Times New Roman"/>
          <w:b/>
          <w:i/>
          <w:color w:val="00000A"/>
          <w:kern w:val="1"/>
          <w:lang w:eastAsia="ar-SA"/>
        </w:rPr>
        <w:t>zákon o registru smluv</w:t>
      </w:r>
      <w:r w:rsidRPr="00B018F9">
        <w:rPr>
          <w:rFonts w:ascii="Calibri" w:eastAsia="Times New Roman" w:hAnsi="Calibri" w:cs="Times New Roman"/>
          <w:color w:val="00000A"/>
          <w:kern w:val="1"/>
          <w:lang w:eastAsia="ar-SA"/>
        </w:rPr>
        <w:t>“).</w:t>
      </w:r>
    </w:p>
    <w:p w14:paraId="3E4BD37A"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Plnění předmětu této smlouvy před účinností této smlouvy se považuje za plnění podle této smlouvy a práva a povinnosti z něj vzniklé se řídí touto smlouvou.</w:t>
      </w:r>
    </w:p>
    <w:p w14:paraId="7DFCC69C"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mají plnou způsobilost k právnímu jednání, a tuto smlouvu uzavírají svobodně a vážně, nikoliv v tísni za nápadně nevýhodných podmínek.</w:t>
      </w:r>
    </w:p>
    <w:p w14:paraId="655C3FF6"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předmět plnění podle této smlouvy není plněním nemožným a že smlouvu uzavírají po pečlivém zvážení všech možných důsledků. Zhotovitel prohlašuje, že se seznámil s předmětem této smlouvy a že práce mohou být dokončeny způsobem a v termínech stanovených touto smlouvou.</w:t>
      </w:r>
    </w:p>
    <w:p w14:paraId="1F0EB2C9"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Veškerá práva a povinnosti vyplývající z této smlouvy se řídí právním řádem České republiky.</w:t>
      </w:r>
    </w:p>
    <w:p w14:paraId="11ED8A83"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Změnit nebo doplnit smlouvu mohou smluvní strany pouze formou písemných dodatků, při respektování právní úpravy obsažené v zákoně o ZVZ, případně jiném obecně závazném právním předpise upravujícím oblast veřejných zakázek.</w:t>
      </w:r>
    </w:p>
    <w:p w14:paraId="60E76D9F"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Smlouva je vyhotovena ve 4 stejnopisech s platností originálu podepsaných oprávněnými osobami smluvních stran, přičemž každá smluvní strana obdrží po dvou vyhotoveních.</w:t>
      </w:r>
    </w:p>
    <w:p w14:paraId="29656925"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nesmí bez souhlasu objednatele postoupit svá práva a povinnosti plynoucí ze smlouvy třetí osobě.</w:t>
      </w:r>
    </w:p>
    <w:p w14:paraId="327F7800" w14:textId="77777777" w:rsidR="00B018F9" w:rsidRPr="00B018F9" w:rsidRDefault="00B018F9" w:rsidP="00B018F9">
      <w:pPr>
        <w:widowControl w:val="0"/>
        <w:numPr>
          <w:ilvl w:val="0"/>
          <w:numId w:val="8"/>
        </w:numPr>
        <w:suppressAutoHyphens/>
        <w:spacing w:before="120"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prohlašuje, že neporušuje etické principy, principy společenské odpovědnosti a základní lidská práva.</w:t>
      </w:r>
    </w:p>
    <w:p w14:paraId="5F2B5D62" w14:textId="77777777" w:rsidR="00B018F9" w:rsidRPr="00B018F9" w:rsidRDefault="00B018F9" w:rsidP="00B018F9">
      <w:pPr>
        <w:numPr>
          <w:ilvl w:val="0"/>
          <w:numId w:val="8"/>
        </w:numPr>
        <w:spacing w:after="0" w:line="240" w:lineRule="auto"/>
        <w:ind w:left="426" w:hanging="426"/>
        <w:contextualSpacing/>
        <w:jc w:val="both"/>
        <w:rPr>
          <w:rFonts w:ascii="Calibri" w:eastAsia="Calibri" w:hAnsi="Calibri" w:cs="Times New Roman"/>
          <w:color w:val="00000A"/>
          <w:kern w:val="2"/>
          <w:lang w:eastAsia="ar-SA"/>
        </w:rPr>
      </w:pPr>
      <w:r w:rsidRPr="00B018F9">
        <w:rPr>
          <w:rFonts w:ascii="Calibri" w:eastAsia="Calibri" w:hAnsi="Calibri" w:cs="Times New Roman"/>
          <w:color w:val="00000A"/>
          <w:kern w:val="2"/>
          <w:lang w:eastAsia="ar-SA"/>
        </w:rPr>
        <w:t>V případě plurality osob na straně zhotovitele se tyto osoby zavazují, že budou vůči objednateli a třetím osobám z jakýchkoliv právních vztahů vzniklých v souvislosti s plněním předmětu této smlouvy zavázáni společně a nerozdílně, a to po celou dobu plnění této smlouvy, i po dobu trvání jiných závazků vyplývajících z této smlouvy.</w:t>
      </w:r>
    </w:p>
    <w:p w14:paraId="1DAA5A16" w14:textId="77777777" w:rsidR="00B018F9" w:rsidRPr="00B018F9" w:rsidRDefault="00B018F9" w:rsidP="00B018F9">
      <w:pPr>
        <w:widowControl w:val="0"/>
        <w:numPr>
          <w:ilvl w:val="0"/>
          <w:numId w:val="8"/>
        </w:numPr>
        <w:suppressAutoHyphens/>
        <w:spacing w:before="120"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Vzhledem k veřejnoprávnímu charakteru objednatele se smluvní strany dohodly, že zhotovitel výslovně souhlasí se zveřejněním smluvních podmínek obsažených v této smlouvě v rozsahu a za </w:t>
      </w:r>
      <w:r w:rsidRPr="00B018F9">
        <w:rPr>
          <w:rFonts w:ascii="Calibri" w:eastAsia="Times New Roman" w:hAnsi="Calibri" w:cs="Times New Roman"/>
          <w:color w:val="00000A"/>
          <w:kern w:val="1"/>
          <w:lang w:eastAsia="ar-SA"/>
        </w:rPr>
        <w:lastRenderedPageBreak/>
        <w:t>podmínek vyplývajících z příslušných právních předpisů (zejména zákona č. 106/1999 Sb., o svobodném přístupu k informacím, ve znění pozdějších předpisů, a zákona o ZVZ).</w:t>
      </w:r>
    </w:p>
    <w:p w14:paraId="2B4EBD88" w14:textId="77777777" w:rsidR="00B018F9" w:rsidRPr="00B018F9" w:rsidRDefault="00B018F9" w:rsidP="00B018F9">
      <w:pPr>
        <w:widowControl w:val="0"/>
        <w:numPr>
          <w:ilvl w:val="0"/>
          <w:numId w:val="8"/>
        </w:numPr>
        <w:suppressAutoHyphens/>
        <w:spacing w:before="120" w:after="0" w:line="240" w:lineRule="auto"/>
        <w:ind w:left="426" w:hanging="426"/>
        <w:jc w:val="both"/>
        <w:rPr>
          <w:rFonts w:ascii="Calibri" w:eastAsia="Times New Roman" w:hAnsi="Calibri" w:cs="Times New Roman"/>
          <w:color w:val="00000A"/>
          <w:kern w:val="1"/>
          <w:sz w:val="24"/>
          <w:szCs w:val="24"/>
          <w:lang w:eastAsia="cs-CZ"/>
        </w:rPr>
      </w:pPr>
      <w:r w:rsidRPr="00B018F9">
        <w:rPr>
          <w:rFonts w:ascii="Calibri" w:eastAsia="Times New Roman" w:hAnsi="Calibri" w:cs="Times New Roman"/>
          <w:color w:val="00000A"/>
          <w:kern w:val="1"/>
          <w:lang w:eastAsia="ar-SA"/>
        </w:rPr>
        <w:t>Tato smlouva podléhá povinnosti uveřejnění v registru smluv dle zákona o registru smluv. Smluvní strany se dohodly, že uveřejnění smlouvy v registru smluv zajistí objednatel.</w:t>
      </w:r>
      <w:bookmarkStart w:id="6" w:name="_Toc231084925"/>
      <w:bookmarkEnd w:id="6"/>
    </w:p>
    <w:p w14:paraId="06C9E573" w14:textId="77777777" w:rsidR="00B018F9" w:rsidRPr="00B018F9" w:rsidRDefault="00B018F9" w:rsidP="00B018F9">
      <w:pPr>
        <w:widowControl w:val="0"/>
        <w:numPr>
          <w:ilvl w:val="0"/>
          <w:numId w:val="8"/>
        </w:numPr>
        <w:suppressAutoHyphens/>
        <w:spacing w:before="120" w:after="0" w:line="240" w:lineRule="auto"/>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Nedílnou součástí smlouvy je:</w:t>
      </w:r>
    </w:p>
    <w:p w14:paraId="0A74147E" w14:textId="77777777" w:rsidR="00B018F9" w:rsidRPr="00B018F9" w:rsidRDefault="00B018F9" w:rsidP="00B018F9">
      <w:pPr>
        <w:tabs>
          <w:tab w:val="left" w:pos="426"/>
        </w:tabs>
        <w:suppressAutoHyphens/>
        <w:spacing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ab/>
        <w:t xml:space="preserve">Příloha č. 1: </w:t>
      </w:r>
      <w:r w:rsidRPr="00B018F9">
        <w:rPr>
          <w:rFonts w:ascii="Calibri" w:eastAsia="Calibri" w:hAnsi="Calibri" w:cs="Times New Roman"/>
        </w:rPr>
        <w:t>Specifikace některých částí díla.</w:t>
      </w:r>
      <w:r w:rsidRPr="00B018F9">
        <w:rPr>
          <w:rFonts w:ascii="Calibri" w:eastAsia="Times New Roman" w:hAnsi="Calibri" w:cs="Times New Roman"/>
          <w:color w:val="00000A"/>
          <w:kern w:val="1"/>
          <w:lang w:eastAsia="ar-SA"/>
        </w:rPr>
        <w:t xml:space="preserve">                                    </w:t>
      </w:r>
    </w:p>
    <w:p w14:paraId="2242E397"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shodně prohlašují, že si smlouvu před jejím podpisem přečetly a že byla uzavřena po vzájemném projednání.</w:t>
      </w:r>
    </w:p>
    <w:p w14:paraId="7B21EC12" w14:textId="77777777" w:rsidR="00B018F9" w:rsidRPr="00B018F9" w:rsidRDefault="00B018F9" w:rsidP="00B018F9">
      <w:pPr>
        <w:tabs>
          <w:tab w:val="left" w:pos="426"/>
        </w:tabs>
        <w:suppressAutoHyphens/>
        <w:spacing w:after="60" w:line="100" w:lineRule="atLeast"/>
        <w:ind w:left="357"/>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                                                                         </w:t>
      </w:r>
    </w:p>
    <w:p w14:paraId="590764BD" w14:textId="77777777" w:rsidR="00B018F9" w:rsidRPr="00B018F9" w:rsidRDefault="00B018F9" w:rsidP="00B018F9">
      <w:pPr>
        <w:widowControl w:val="0"/>
        <w:tabs>
          <w:tab w:val="left" w:pos="426"/>
          <w:tab w:val="left" w:pos="2430"/>
        </w:tabs>
        <w:suppressAutoHyphens/>
        <w:spacing w:after="0" w:line="100" w:lineRule="atLeast"/>
        <w:jc w:val="both"/>
        <w:rPr>
          <w:rFonts w:ascii="Calibri" w:eastAsia="Times New Roman" w:hAnsi="Calibri" w:cs="Times New Roman"/>
          <w:color w:val="00000A"/>
          <w:kern w:val="1"/>
          <w:lang w:eastAsia="ar-SA"/>
        </w:rPr>
      </w:pP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B018F9" w:rsidRPr="00B018F9" w14:paraId="7F6C8EC0" w14:textId="77777777" w:rsidTr="00D15D75">
        <w:tc>
          <w:tcPr>
            <w:tcW w:w="3541" w:type="dxa"/>
            <w:shd w:val="clear" w:color="auto" w:fill="FFFFFF"/>
          </w:tcPr>
          <w:p w14:paraId="0BB0903D" w14:textId="77777777" w:rsidR="00B018F9" w:rsidRPr="00B018F9" w:rsidRDefault="00B018F9" w:rsidP="00B018F9">
            <w:pPr>
              <w:spacing w:after="0" w:line="240" w:lineRule="auto"/>
              <w:rPr>
                <w:rFonts w:ascii="Calibri" w:eastAsia="Times New Roman" w:hAnsi="Calibri" w:cs="Times New Roman"/>
                <w:lang w:eastAsia="cs-CZ"/>
              </w:rPr>
            </w:pPr>
          </w:p>
          <w:p w14:paraId="0F9A2504" w14:textId="42C12583" w:rsidR="00B018F9" w:rsidRPr="00B018F9" w:rsidRDefault="00B018F9" w:rsidP="00B018F9">
            <w:pPr>
              <w:spacing w:after="0" w:line="240" w:lineRule="auto"/>
              <w:rPr>
                <w:rFonts w:ascii="Calibri" w:eastAsia="Times New Roman" w:hAnsi="Calibri" w:cs="Times New Roman"/>
                <w:lang w:eastAsia="cs-CZ"/>
              </w:rPr>
            </w:pPr>
            <w:r w:rsidRPr="00B018F9">
              <w:rPr>
                <w:rFonts w:ascii="Calibri" w:eastAsia="Times New Roman" w:hAnsi="Calibri" w:cs="Times New Roman"/>
                <w:lang w:eastAsia="cs-CZ"/>
              </w:rPr>
              <w:t xml:space="preserve">V </w:t>
            </w:r>
            <w:r w:rsidR="00F121ED">
              <w:rPr>
                <w:rFonts w:ascii="Calibri" w:eastAsia="Times New Roman" w:hAnsi="Calibri" w:cs="Times New Roman"/>
                <w:lang w:eastAsia="cs-CZ"/>
              </w:rPr>
              <w:t>Kyjově</w:t>
            </w:r>
            <w:r w:rsidRPr="00B018F9">
              <w:rPr>
                <w:rFonts w:ascii="Calibri" w:eastAsia="Times New Roman" w:hAnsi="Calibri" w:cs="Times New Roman"/>
                <w:lang w:eastAsia="cs-CZ"/>
              </w:rPr>
              <w:t xml:space="preserve"> dn</w:t>
            </w:r>
            <w:r w:rsidR="00F121ED">
              <w:rPr>
                <w:rFonts w:ascii="Calibri" w:eastAsia="Times New Roman" w:hAnsi="Calibri" w:cs="Times New Roman"/>
                <w:lang w:eastAsia="cs-CZ"/>
              </w:rPr>
              <w:t xml:space="preserve">e </w:t>
            </w:r>
            <w:r w:rsidRPr="00B018F9">
              <w:rPr>
                <w:rFonts w:ascii="Calibri" w:eastAsia="Times New Roman" w:hAnsi="Calibri" w:cs="Times New Roman"/>
                <w:lang w:eastAsia="cs-CZ"/>
              </w:rPr>
              <w:t>……………………………………</w:t>
            </w:r>
          </w:p>
        </w:tc>
        <w:tc>
          <w:tcPr>
            <w:tcW w:w="1315" w:type="dxa"/>
            <w:shd w:val="clear" w:color="auto" w:fill="FFFFFF"/>
          </w:tcPr>
          <w:p w14:paraId="278ACE6A" w14:textId="77777777" w:rsidR="00B018F9" w:rsidRPr="00B018F9" w:rsidRDefault="00B018F9" w:rsidP="00B018F9">
            <w:pPr>
              <w:spacing w:after="0" w:line="240" w:lineRule="auto"/>
              <w:rPr>
                <w:rFonts w:ascii="Calibri" w:eastAsia="Times New Roman" w:hAnsi="Calibri" w:cs="Times New Roman"/>
                <w:lang w:eastAsia="cs-CZ"/>
              </w:rPr>
            </w:pPr>
          </w:p>
        </w:tc>
        <w:tc>
          <w:tcPr>
            <w:tcW w:w="4214" w:type="dxa"/>
            <w:shd w:val="clear" w:color="auto" w:fill="FFFFFF"/>
          </w:tcPr>
          <w:p w14:paraId="131D88AF" w14:textId="77777777" w:rsidR="00B018F9" w:rsidRPr="00B018F9" w:rsidRDefault="00B018F9" w:rsidP="00B018F9">
            <w:pPr>
              <w:spacing w:after="0" w:line="240" w:lineRule="auto"/>
              <w:rPr>
                <w:rFonts w:ascii="Calibri" w:eastAsia="Times New Roman" w:hAnsi="Calibri" w:cs="Times New Roman"/>
                <w:lang w:eastAsia="cs-CZ"/>
              </w:rPr>
            </w:pPr>
          </w:p>
          <w:p w14:paraId="6F1162AF" w14:textId="6625BDFE" w:rsidR="00B018F9" w:rsidRPr="00B018F9" w:rsidRDefault="00B018F9" w:rsidP="00B018F9">
            <w:pPr>
              <w:spacing w:after="0" w:line="240" w:lineRule="auto"/>
              <w:rPr>
                <w:rFonts w:ascii="Calibri" w:eastAsia="Times New Roman" w:hAnsi="Calibri" w:cs="Times New Roman"/>
                <w:lang w:eastAsia="cs-CZ"/>
              </w:rPr>
            </w:pPr>
            <w:r w:rsidRPr="00B018F9">
              <w:rPr>
                <w:rFonts w:ascii="Calibri" w:eastAsia="Times New Roman" w:hAnsi="Calibri" w:cs="Times New Roman"/>
                <w:lang w:eastAsia="cs-CZ"/>
              </w:rPr>
              <w:t>V ………………… dne …………………………………</w:t>
            </w:r>
          </w:p>
          <w:p w14:paraId="0903CDDC" w14:textId="77777777" w:rsidR="00B018F9" w:rsidRPr="00B018F9" w:rsidRDefault="00B018F9" w:rsidP="00B018F9">
            <w:pPr>
              <w:spacing w:after="0" w:line="240" w:lineRule="auto"/>
              <w:rPr>
                <w:rFonts w:ascii="Calibri" w:eastAsia="Times New Roman" w:hAnsi="Calibri" w:cs="Times New Roman"/>
                <w:lang w:eastAsia="cs-CZ"/>
              </w:rPr>
            </w:pPr>
          </w:p>
          <w:p w14:paraId="71FD352E" w14:textId="77777777" w:rsidR="00B018F9" w:rsidRPr="00B018F9" w:rsidRDefault="00B018F9" w:rsidP="00B018F9">
            <w:pPr>
              <w:spacing w:after="0" w:line="240" w:lineRule="auto"/>
              <w:rPr>
                <w:rFonts w:ascii="Calibri" w:eastAsia="Times New Roman" w:hAnsi="Calibri" w:cs="Times New Roman"/>
                <w:lang w:eastAsia="cs-CZ"/>
              </w:rPr>
            </w:pPr>
          </w:p>
          <w:p w14:paraId="19EE11C3" w14:textId="77777777" w:rsidR="00B018F9" w:rsidRPr="00B018F9" w:rsidRDefault="00B018F9" w:rsidP="00B018F9">
            <w:pPr>
              <w:spacing w:after="0" w:line="240" w:lineRule="auto"/>
              <w:rPr>
                <w:rFonts w:ascii="Calibri" w:eastAsia="Times New Roman" w:hAnsi="Calibri" w:cs="Times New Roman"/>
                <w:lang w:eastAsia="cs-CZ"/>
              </w:rPr>
            </w:pPr>
          </w:p>
          <w:p w14:paraId="5D2C169E" w14:textId="77777777" w:rsidR="00B018F9" w:rsidRPr="00B018F9" w:rsidRDefault="00B018F9" w:rsidP="00B018F9">
            <w:pPr>
              <w:spacing w:after="0" w:line="240" w:lineRule="auto"/>
              <w:rPr>
                <w:rFonts w:ascii="Calibri" w:eastAsia="Times New Roman" w:hAnsi="Calibri" w:cs="Times New Roman"/>
                <w:lang w:eastAsia="cs-CZ"/>
              </w:rPr>
            </w:pPr>
          </w:p>
        </w:tc>
      </w:tr>
      <w:tr w:rsidR="00B018F9" w:rsidRPr="00B018F9" w14:paraId="07B9F942" w14:textId="77777777" w:rsidTr="00D15D75">
        <w:tc>
          <w:tcPr>
            <w:tcW w:w="3541" w:type="dxa"/>
            <w:shd w:val="clear" w:color="auto" w:fill="FFFFFF"/>
          </w:tcPr>
          <w:p w14:paraId="02AD5669" w14:textId="77777777" w:rsidR="00B018F9" w:rsidRPr="00B018F9" w:rsidRDefault="00B018F9" w:rsidP="00B018F9">
            <w:pPr>
              <w:spacing w:after="0" w:line="240" w:lineRule="auto"/>
              <w:rPr>
                <w:rFonts w:ascii="Calibri" w:eastAsia="Times New Roman" w:hAnsi="Calibri" w:cs="Times New Roman"/>
                <w:lang w:eastAsia="cs-CZ"/>
              </w:rPr>
            </w:pPr>
          </w:p>
        </w:tc>
        <w:tc>
          <w:tcPr>
            <w:tcW w:w="1315" w:type="dxa"/>
            <w:shd w:val="clear" w:color="auto" w:fill="FFFFFF"/>
          </w:tcPr>
          <w:p w14:paraId="4ED8BAF5" w14:textId="77777777" w:rsidR="00B018F9" w:rsidRPr="00B018F9" w:rsidRDefault="00B018F9" w:rsidP="00B018F9">
            <w:pPr>
              <w:spacing w:after="0" w:line="240" w:lineRule="auto"/>
              <w:rPr>
                <w:rFonts w:ascii="Calibri" w:eastAsia="Times New Roman" w:hAnsi="Calibri" w:cs="Times New Roman"/>
                <w:lang w:eastAsia="cs-CZ"/>
              </w:rPr>
            </w:pPr>
          </w:p>
        </w:tc>
        <w:tc>
          <w:tcPr>
            <w:tcW w:w="4214" w:type="dxa"/>
            <w:shd w:val="clear" w:color="auto" w:fill="FFFFFF"/>
          </w:tcPr>
          <w:p w14:paraId="6B89276A" w14:textId="77777777" w:rsidR="00B018F9" w:rsidRPr="00B018F9" w:rsidRDefault="00B018F9" w:rsidP="00B018F9">
            <w:pPr>
              <w:spacing w:after="0" w:line="240" w:lineRule="auto"/>
              <w:rPr>
                <w:rFonts w:ascii="Calibri" w:eastAsia="Times New Roman" w:hAnsi="Calibri" w:cs="Times New Roman"/>
                <w:lang w:eastAsia="cs-CZ"/>
              </w:rPr>
            </w:pPr>
          </w:p>
        </w:tc>
      </w:tr>
      <w:tr w:rsidR="00B018F9" w:rsidRPr="00B018F9" w14:paraId="0D2DD701" w14:textId="77777777" w:rsidTr="00D15D75">
        <w:tc>
          <w:tcPr>
            <w:tcW w:w="3541" w:type="dxa"/>
            <w:tcBorders>
              <w:top w:val="single" w:sz="4" w:space="0" w:color="000000"/>
            </w:tcBorders>
            <w:shd w:val="clear" w:color="auto" w:fill="FFFFFF"/>
          </w:tcPr>
          <w:p w14:paraId="049C1440" w14:textId="77777777" w:rsidR="00B018F9" w:rsidRPr="00B018F9" w:rsidRDefault="00B018F9" w:rsidP="00B018F9">
            <w:pPr>
              <w:spacing w:after="0" w:line="240" w:lineRule="auto"/>
              <w:jc w:val="center"/>
              <w:rPr>
                <w:rFonts w:ascii="Calibri" w:eastAsia="Times New Roman" w:hAnsi="Calibri" w:cs="Times New Roman"/>
                <w:lang w:eastAsia="cs-CZ"/>
              </w:rPr>
            </w:pPr>
            <w:r w:rsidRPr="00B018F9">
              <w:rPr>
                <w:rFonts w:ascii="Calibri" w:eastAsia="Times New Roman" w:hAnsi="Calibri" w:cs="Times New Roman"/>
                <w:lang w:eastAsia="cs-CZ"/>
              </w:rPr>
              <w:t>objednatel</w:t>
            </w:r>
          </w:p>
          <w:p w14:paraId="72C1825C" w14:textId="184A5F2D" w:rsidR="00B018F9" w:rsidRPr="00B018F9" w:rsidRDefault="00B018F9" w:rsidP="00B018F9">
            <w:pPr>
              <w:spacing w:after="0" w:line="240" w:lineRule="auto"/>
              <w:jc w:val="center"/>
              <w:rPr>
                <w:rFonts w:ascii="Calibri" w:eastAsia="Times New Roman" w:hAnsi="Calibri" w:cs="Times New Roman"/>
                <w:lang w:eastAsia="cs-CZ"/>
              </w:rPr>
            </w:pPr>
            <w:r w:rsidRPr="00B018F9">
              <w:rPr>
                <w:rFonts w:ascii="Calibri" w:eastAsia="Times New Roman" w:hAnsi="Calibri" w:cs="Times New Roman"/>
                <w:lang w:eastAsia="cs-CZ"/>
              </w:rPr>
              <w:t xml:space="preserve">za </w:t>
            </w:r>
            <w:r w:rsidR="002C641A" w:rsidRPr="002C641A">
              <w:rPr>
                <w:rFonts w:ascii="Calibri" w:eastAsia="Times New Roman" w:hAnsi="Calibri" w:cs="Times New Roman"/>
                <w:b/>
                <w:lang w:eastAsia="cs-CZ"/>
              </w:rPr>
              <w:t>Nemocnic</w:t>
            </w:r>
            <w:r w:rsidR="002C641A">
              <w:rPr>
                <w:rFonts w:ascii="Calibri" w:eastAsia="Times New Roman" w:hAnsi="Calibri" w:cs="Times New Roman"/>
                <w:b/>
                <w:lang w:eastAsia="cs-CZ"/>
              </w:rPr>
              <w:t>i</w:t>
            </w:r>
            <w:r w:rsidR="002C641A" w:rsidRPr="002C641A">
              <w:rPr>
                <w:rFonts w:ascii="Calibri" w:eastAsia="Times New Roman" w:hAnsi="Calibri" w:cs="Times New Roman"/>
                <w:b/>
                <w:lang w:eastAsia="cs-CZ"/>
              </w:rPr>
              <w:t xml:space="preserve"> Kyjov, příspěvkov</w:t>
            </w:r>
            <w:r w:rsidR="002C641A">
              <w:rPr>
                <w:rFonts w:ascii="Calibri" w:eastAsia="Times New Roman" w:hAnsi="Calibri" w:cs="Times New Roman"/>
                <w:b/>
                <w:lang w:eastAsia="cs-CZ"/>
              </w:rPr>
              <w:t>ou</w:t>
            </w:r>
            <w:r w:rsidR="002C641A" w:rsidRPr="002C641A">
              <w:rPr>
                <w:rFonts w:ascii="Calibri" w:eastAsia="Times New Roman" w:hAnsi="Calibri" w:cs="Times New Roman"/>
                <w:b/>
                <w:lang w:eastAsia="cs-CZ"/>
              </w:rPr>
              <w:t xml:space="preserve"> organizac</w:t>
            </w:r>
            <w:r w:rsidR="002C641A">
              <w:rPr>
                <w:rFonts w:ascii="Calibri" w:eastAsia="Times New Roman" w:hAnsi="Calibri" w:cs="Times New Roman"/>
                <w:b/>
                <w:lang w:eastAsia="cs-CZ"/>
              </w:rPr>
              <w:t>i</w:t>
            </w:r>
          </w:p>
          <w:p w14:paraId="04B2FC96" w14:textId="3EF72C49" w:rsidR="00B018F9" w:rsidRPr="00B018F9" w:rsidRDefault="00536419" w:rsidP="00B018F9">
            <w:pPr>
              <w:spacing w:after="0" w:line="240" w:lineRule="auto"/>
              <w:jc w:val="center"/>
              <w:rPr>
                <w:rFonts w:ascii="Calibri" w:eastAsia="Times New Roman" w:hAnsi="Calibri" w:cs="Times New Roman"/>
                <w:lang w:eastAsia="cs-CZ"/>
              </w:rPr>
            </w:pPr>
            <w:r w:rsidRPr="00063626">
              <w:rPr>
                <w:rFonts w:ascii="Calibri" w:eastAsia="Times New Roman" w:hAnsi="Calibri" w:cs="Times New Roman"/>
                <w:bCs/>
                <w:lang w:eastAsia="cs-CZ"/>
              </w:rPr>
              <w:t>MUDr. Jiří Vyhnal, ředitel</w:t>
            </w:r>
          </w:p>
        </w:tc>
        <w:tc>
          <w:tcPr>
            <w:tcW w:w="1315" w:type="dxa"/>
            <w:shd w:val="clear" w:color="auto" w:fill="FFFFFF"/>
            <w:vAlign w:val="center"/>
          </w:tcPr>
          <w:p w14:paraId="6190AF07" w14:textId="77777777" w:rsidR="00B018F9" w:rsidRPr="00B018F9" w:rsidRDefault="00B018F9" w:rsidP="00B018F9">
            <w:pPr>
              <w:spacing w:after="0" w:line="240" w:lineRule="auto"/>
              <w:jc w:val="center"/>
              <w:rPr>
                <w:rFonts w:ascii="Calibri" w:eastAsia="Times New Roman" w:hAnsi="Calibri" w:cs="Times New Roman"/>
                <w:lang w:eastAsia="cs-CZ"/>
              </w:rPr>
            </w:pPr>
          </w:p>
        </w:tc>
        <w:tc>
          <w:tcPr>
            <w:tcW w:w="4214" w:type="dxa"/>
            <w:tcBorders>
              <w:top w:val="single" w:sz="4" w:space="0" w:color="000000"/>
            </w:tcBorders>
            <w:shd w:val="clear" w:color="auto" w:fill="FFFFFF"/>
          </w:tcPr>
          <w:p w14:paraId="069783A7"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zhotovitel</w:t>
            </w:r>
          </w:p>
          <w:p w14:paraId="7DA2448D"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w:t>
            </w:r>
          </w:p>
          <w:p w14:paraId="552CDFD7"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w:t>
            </w:r>
          </w:p>
          <w:p w14:paraId="35941672" w14:textId="77777777" w:rsidR="00B018F9" w:rsidRPr="00B018F9" w:rsidRDefault="00B018F9" w:rsidP="00B018F9">
            <w:pPr>
              <w:tabs>
                <w:tab w:val="num" w:pos="540"/>
              </w:tabs>
              <w:spacing w:after="0" w:line="240" w:lineRule="auto"/>
              <w:ind w:right="531"/>
              <w:jc w:val="both"/>
              <w:rPr>
                <w:rFonts w:ascii="Calibri" w:eastAsia="Times New Roman" w:hAnsi="Calibri" w:cs="Times New Roman"/>
                <w:lang w:eastAsia="cs-CZ"/>
              </w:rPr>
            </w:pPr>
          </w:p>
        </w:tc>
      </w:tr>
    </w:tbl>
    <w:p w14:paraId="329DEEB2" w14:textId="77777777" w:rsidR="00B018F9" w:rsidRPr="00B018F9" w:rsidRDefault="00B018F9" w:rsidP="00B018F9">
      <w:pPr>
        <w:spacing w:after="0" w:line="240" w:lineRule="auto"/>
        <w:jc w:val="right"/>
        <w:rPr>
          <w:rFonts w:ascii="Calibri" w:eastAsia="Times New Roman" w:hAnsi="Calibri" w:cs="Times New Roman"/>
          <w:lang w:eastAsia="cs-CZ"/>
        </w:rPr>
        <w:sectPr w:rsidR="00B018F9" w:rsidRPr="00B018F9" w:rsidSect="00AF6168">
          <w:footerReference w:type="default" r:id="rId7"/>
          <w:headerReference w:type="first" r:id="rId8"/>
          <w:pgSz w:w="11906" w:h="16838"/>
          <w:pgMar w:top="1417" w:right="1417" w:bottom="1417" w:left="1417" w:header="708" w:footer="708" w:gutter="0"/>
          <w:cols w:space="708"/>
          <w:titlePg/>
          <w:docGrid w:linePitch="360"/>
        </w:sectPr>
      </w:pPr>
    </w:p>
    <w:p w14:paraId="6FDAF861" w14:textId="77777777" w:rsidR="00B018F9" w:rsidRPr="00B018F9" w:rsidRDefault="00B018F9" w:rsidP="00B018F9">
      <w:pPr>
        <w:spacing w:after="0" w:line="240" w:lineRule="auto"/>
        <w:jc w:val="right"/>
        <w:rPr>
          <w:rFonts w:ascii="Calibri" w:eastAsia="Times New Roman" w:hAnsi="Calibri" w:cs="Times New Roman"/>
          <w:lang w:eastAsia="cs-CZ"/>
        </w:rPr>
      </w:pPr>
      <w:r w:rsidRPr="00B018F9">
        <w:rPr>
          <w:rFonts w:ascii="Calibri" w:eastAsia="Times New Roman" w:hAnsi="Calibri" w:cs="Times New Roman"/>
          <w:lang w:eastAsia="cs-CZ"/>
        </w:rPr>
        <w:lastRenderedPageBreak/>
        <w:t>Příloha č. 1 smlouvy</w:t>
      </w:r>
    </w:p>
    <w:p w14:paraId="3E7799A6" w14:textId="77777777" w:rsidR="00B018F9" w:rsidRPr="00B018F9" w:rsidRDefault="00B018F9" w:rsidP="00B018F9">
      <w:pPr>
        <w:tabs>
          <w:tab w:val="left" w:pos="284"/>
        </w:tabs>
        <w:spacing w:after="0" w:line="240" w:lineRule="auto"/>
        <w:ind w:left="284" w:hanging="284"/>
        <w:jc w:val="center"/>
        <w:rPr>
          <w:rFonts w:ascii="Calibri" w:eastAsia="Calibri" w:hAnsi="Calibri" w:cs="Times New Roman"/>
          <w:b/>
          <w:sz w:val="24"/>
          <w:szCs w:val="24"/>
        </w:rPr>
      </w:pPr>
    </w:p>
    <w:p w14:paraId="0D4E4B40" w14:textId="77777777" w:rsidR="00B018F9" w:rsidRPr="00B018F9" w:rsidRDefault="00B018F9" w:rsidP="00B018F9">
      <w:pPr>
        <w:tabs>
          <w:tab w:val="left" w:pos="284"/>
        </w:tabs>
        <w:spacing w:after="0" w:line="240" w:lineRule="auto"/>
        <w:ind w:left="284" w:hanging="284"/>
        <w:jc w:val="center"/>
        <w:rPr>
          <w:rFonts w:ascii="Calibri" w:eastAsia="Times New Roman" w:hAnsi="Calibri" w:cs="Times New Roman"/>
          <w:b/>
          <w:sz w:val="24"/>
          <w:szCs w:val="24"/>
          <w:lang w:eastAsia="cs-CZ"/>
        </w:rPr>
      </w:pPr>
      <w:r w:rsidRPr="00B018F9">
        <w:rPr>
          <w:rFonts w:ascii="Calibri" w:eastAsia="Calibri" w:hAnsi="Calibri" w:cs="Times New Roman"/>
          <w:b/>
          <w:sz w:val="24"/>
          <w:szCs w:val="24"/>
        </w:rPr>
        <w:t>Specifikace některých částí díla</w:t>
      </w:r>
    </w:p>
    <w:p w14:paraId="0FA996D7" w14:textId="77777777" w:rsidR="00B018F9" w:rsidRPr="00B018F9" w:rsidRDefault="00B018F9" w:rsidP="00B018F9">
      <w:pPr>
        <w:tabs>
          <w:tab w:val="left" w:pos="284"/>
        </w:tabs>
        <w:spacing w:after="0" w:line="240" w:lineRule="auto"/>
        <w:ind w:left="284" w:hanging="284"/>
        <w:jc w:val="both"/>
        <w:rPr>
          <w:rFonts w:ascii="Calibri" w:eastAsia="Times New Roman" w:hAnsi="Calibri" w:cs="Times New Roman"/>
          <w:lang w:eastAsia="cs-CZ"/>
        </w:rPr>
      </w:pPr>
    </w:p>
    <w:p w14:paraId="780C7F9B" w14:textId="77777777" w:rsidR="00B018F9" w:rsidRPr="00B018F9" w:rsidRDefault="00B018F9" w:rsidP="00B018F9">
      <w:pPr>
        <w:tabs>
          <w:tab w:val="left" w:pos="284"/>
        </w:tabs>
        <w:spacing w:after="0" w:line="240" w:lineRule="auto"/>
        <w:ind w:left="284" w:hanging="284"/>
        <w:jc w:val="both"/>
        <w:rPr>
          <w:rFonts w:ascii="Calibri" w:eastAsia="Times New Roman" w:hAnsi="Calibri" w:cs="Times New Roman"/>
          <w:lang w:eastAsia="cs-CZ"/>
        </w:rPr>
      </w:pPr>
    </w:p>
    <w:p w14:paraId="128864C8" w14:textId="77777777" w:rsidR="00B018F9" w:rsidRPr="00B018F9" w:rsidRDefault="00B018F9" w:rsidP="00B018F9">
      <w:pPr>
        <w:spacing w:after="0" w:line="276" w:lineRule="auto"/>
        <w:jc w:val="center"/>
        <w:rPr>
          <w:rFonts w:ascii="Calibri" w:eastAsia="Calibri" w:hAnsi="Calibri" w:cs="Times New Roman"/>
          <w:b/>
          <w:u w:val="single"/>
        </w:rPr>
      </w:pPr>
      <w:r w:rsidRPr="00B018F9">
        <w:rPr>
          <w:rFonts w:ascii="Calibri" w:eastAsia="Calibri" w:hAnsi="Calibri" w:cs="Times New Roman"/>
          <w:b/>
          <w:u w:val="single"/>
        </w:rPr>
        <w:t xml:space="preserve">Obsah součinnosti při přípravě a realizaci zadávacího řízení na zhotovitele stavby </w:t>
      </w:r>
    </w:p>
    <w:p w14:paraId="158F0FB8" w14:textId="77777777" w:rsidR="00B018F9" w:rsidRPr="00B018F9" w:rsidRDefault="00B018F9" w:rsidP="00B018F9">
      <w:pPr>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[dle čl. II. odst. 2 písm. h) smlouvy]</w:t>
      </w:r>
    </w:p>
    <w:p w14:paraId="2C5ACF20" w14:textId="77777777" w:rsidR="00B018F9" w:rsidRPr="00B018F9" w:rsidRDefault="00B018F9" w:rsidP="00B018F9">
      <w:pPr>
        <w:spacing w:after="0" w:line="240" w:lineRule="auto"/>
        <w:jc w:val="center"/>
        <w:rPr>
          <w:rFonts w:ascii="Calibri" w:eastAsia="Times New Roman" w:hAnsi="Calibri" w:cs="Times New Roman"/>
          <w:b/>
          <w:lang w:eastAsia="cs-CZ"/>
        </w:rPr>
      </w:pPr>
    </w:p>
    <w:p w14:paraId="32C8CAD4" w14:textId="77777777" w:rsidR="00B018F9" w:rsidRPr="00B018F9" w:rsidRDefault="00B018F9" w:rsidP="00B018F9">
      <w:pPr>
        <w:spacing w:after="200" w:line="276" w:lineRule="auto"/>
        <w:jc w:val="both"/>
        <w:rPr>
          <w:rFonts w:ascii="Calibri" w:eastAsia="Calibri" w:hAnsi="Calibri" w:cs="Times New Roman"/>
        </w:rPr>
      </w:pPr>
      <w:r w:rsidRPr="00B018F9">
        <w:rPr>
          <w:rFonts w:ascii="Calibri" w:eastAsia="Calibri" w:hAnsi="Calibri" w:cs="Times New Roman"/>
        </w:rPr>
        <w:t>Zhotovitel se zavazuje poskytnout objednateli součinnost při přípravě a realizaci zadávacího řízení na zhotovitele stavby. V rámci této součinnosti je zhotovitel povinen vykonávat zejména následující činnosti:</w:t>
      </w:r>
    </w:p>
    <w:p w14:paraId="5C19F670" w14:textId="77777777" w:rsidR="00B018F9" w:rsidRPr="00B018F9" w:rsidRDefault="00B018F9" w:rsidP="00B018F9">
      <w:pPr>
        <w:numPr>
          <w:ilvl w:val="0"/>
          <w:numId w:val="36"/>
        </w:numPr>
        <w:tabs>
          <w:tab w:val="left"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zpracování zadávací dokumentace, zejména technických podmínek plnění,</w:t>
      </w:r>
    </w:p>
    <w:p w14:paraId="6B101534" w14:textId="778903EA" w:rsidR="00B018F9" w:rsidRPr="00612CC1" w:rsidRDefault="00B018F9" w:rsidP="00B018F9">
      <w:pPr>
        <w:numPr>
          <w:ilvl w:val="0"/>
          <w:numId w:val="36"/>
        </w:numPr>
        <w:tabs>
          <w:tab w:val="left" w:pos="426"/>
        </w:tabs>
        <w:spacing w:after="0" w:line="240" w:lineRule="auto"/>
        <w:ind w:left="426" w:hanging="426"/>
        <w:jc w:val="both"/>
        <w:rPr>
          <w:rFonts w:ascii="Calibri" w:eastAsia="Calibri" w:hAnsi="Calibri" w:cs="Times New Roman"/>
        </w:rPr>
      </w:pPr>
      <w:r w:rsidRPr="00612CC1">
        <w:rPr>
          <w:rFonts w:ascii="Calibri" w:eastAsia="Calibri" w:hAnsi="Calibri" w:cs="Times New Roman"/>
        </w:rPr>
        <w:t>navrhnout vhodná kvalifikační a hodnotící kritéria</w:t>
      </w:r>
      <w:r w:rsidR="008F26CE">
        <w:rPr>
          <w:rFonts w:ascii="Calibri" w:eastAsia="Calibri" w:hAnsi="Calibri" w:cs="Times New Roman"/>
        </w:rPr>
        <w:t xml:space="preserve"> v kontextu předchozích návrhů sociálně odpovědného zadávání</w:t>
      </w:r>
      <w:r w:rsidRPr="00612CC1">
        <w:rPr>
          <w:rFonts w:ascii="Calibri" w:eastAsia="Calibri" w:hAnsi="Calibri" w:cs="Times New Roman"/>
        </w:rPr>
        <w:t>,</w:t>
      </w:r>
    </w:p>
    <w:p w14:paraId="630A6905"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zpracování vysvětlení, doplnění či změny zadávací dokumentace v průběhu zadávacího řízení,</w:t>
      </w:r>
    </w:p>
    <w:p w14:paraId="216BCBD8"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posuzování a hodnocení nabídek, zejména při kontrole souladu nabídek s technickými podmínkami, posouzení splnění kvalifikace účastníků zadávacího řízení, posouzení případné mimořádně nízké nabídkové ceny za realizaci veřejné zakázky,</w:t>
      </w:r>
    </w:p>
    <w:p w14:paraId="3F77EDF1"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podílet se na 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p>
    <w:p w14:paraId="76F01389" w14:textId="77777777" w:rsidR="00B018F9" w:rsidRPr="00B018F9" w:rsidRDefault="00B018F9" w:rsidP="00B018F9">
      <w:pPr>
        <w:spacing w:after="0" w:line="240" w:lineRule="auto"/>
        <w:jc w:val="center"/>
        <w:rPr>
          <w:rFonts w:ascii="Calibri" w:eastAsia="Times New Roman" w:hAnsi="Calibri" w:cs="Times New Roman"/>
          <w:b/>
          <w:u w:val="single"/>
          <w:lang w:eastAsia="cs-CZ"/>
        </w:rPr>
      </w:pPr>
    </w:p>
    <w:p w14:paraId="732A5891" w14:textId="77777777" w:rsidR="00B018F9" w:rsidRPr="00B018F9" w:rsidRDefault="00B018F9" w:rsidP="00B018F9">
      <w:pPr>
        <w:spacing w:after="0" w:line="240" w:lineRule="auto"/>
        <w:jc w:val="center"/>
        <w:rPr>
          <w:rFonts w:ascii="Calibri" w:eastAsia="Times New Roman" w:hAnsi="Calibri" w:cs="Times New Roman"/>
          <w:b/>
          <w:u w:val="single"/>
          <w:lang w:eastAsia="cs-CZ"/>
        </w:rPr>
      </w:pPr>
    </w:p>
    <w:sectPr w:rsidR="00B018F9" w:rsidRPr="00B018F9" w:rsidSect="006D171B">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14FEF" w14:textId="77777777" w:rsidR="00A10906" w:rsidRDefault="00A10906" w:rsidP="00B018F9">
      <w:pPr>
        <w:spacing w:after="0" w:line="240" w:lineRule="auto"/>
      </w:pPr>
      <w:r>
        <w:separator/>
      </w:r>
    </w:p>
  </w:endnote>
  <w:endnote w:type="continuationSeparator" w:id="0">
    <w:p w14:paraId="54877F47" w14:textId="77777777" w:rsidR="00A10906" w:rsidRDefault="00A10906" w:rsidP="00B0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56CB" w14:textId="3B22A8F0" w:rsidR="00145614" w:rsidRPr="004F21AF" w:rsidRDefault="00B018F9">
    <w:pPr>
      <w:pStyle w:val="Zpat"/>
      <w:jc w:val="center"/>
    </w:pPr>
    <w:r w:rsidRPr="004F21AF">
      <w:rPr>
        <w:bCs/>
        <w:sz w:val="24"/>
        <w:szCs w:val="24"/>
      </w:rPr>
      <w:fldChar w:fldCharType="begin"/>
    </w:r>
    <w:r w:rsidRPr="004F21AF">
      <w:rPr>
        <w:bCs/>
      </w:rPr>
      <w:instrText>PAGE</w:instrText>
    </w:r>
    <w:r w:rsidRPr="004F21AF">
      <w:rPr>
        <w:bCs/>
        <w:sz w:val="24"/>
        <w:szCs w:val="24"/>
      </w:rPr>
      <w:fldChar w:fldCharType="separate"/>
    </w:r>
    <w:r w:rsidR="006565B9">
      <w:rPr>
        <w:bCs/>
        <w:noProof/>
      </w:rPr>
      <w:t>6</w:t>
    </w:r>
    <w:r w:rsidRPr="004F21AF">
      <w:rPr>
        <w:bCs/>
        <w:sz w:val="24"/>
        <w:szCs w:val="24"/>
      </w:rPr>
      <w:fldChar w:fldCharType="end"/>
    </w:r>
  </w:p>
  <w:p w14:paraId="5C6574E6" w14:textId="77777777" w:rsidR="00145614" w:rsidRDefault="00C51C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31D7" w14:textId="6296B12B" w:rsidR="00D04401" w:rsidRDefault="00B018F9">
    <w:pPr>
      <w:pStyle w:val="Zpat"/>
      <w:jc w:val="center"/>
    </w:pPr>
    <w:r>
      <w:fldChar w:fldCharType="begin"/>
    </w:r>
    <w:r>
      <w:instrText>PAGE   \* MERGEFORMAT</w:instrText>
    </w:r>
    <w:r>
      <w:fldChar w:fldCharType="separate"/>
    </w:r>
    <w:r w:rsidR="006565B9">
      <w:rPr>
        <w:noProof/>
      </w:rPr>
      <w:t>2</w:t>
    </w:r>
    <w:r>
      <w:fldChar w:fldCharType="end"/>
    </w:r>
  </w:p>
  <w:p w14:paraId="0BA1C0AD" w14:textId="77777777" w:rsidR="006D171B" w:rsidRDefault="00C51C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4F41C" w14:textId="77777777" w:rsidR="00A10906" w:rsidRDefault="00A10906" w:rsidP="00B018F9">
      <w:pPr>
        <w:spacing w:after="0" w:line="240" w:lineRule="auto"/>
      </w:pPr>
      <w:r>
        <w:separator/>
      </w:r>
    </w:p>
  </w:footnote>
  <w:footnote w:type="continuationSeparator" w:id="0">
    <w:p w14:paraId="6DF0D891" w14:textId="77777777" w:rsidR="00A10906" w:rsidRDefault="00A10906" w:rsidP="00B01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1A40" w14:textId="488E167B" w:rsidR="003723BE" w:rsidRPr="00EA73C4" w:rsidRDefault="003723BE" w:rsidP="00EA73C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81309554"/>
    <w:name w:val="WWNum8"/>
    <w:lvl w:ilvl="0">
      <w:start w:val="1"/>
      <w:numFmt w:val="lowerLetter"/>
      <w:lvlText w:val="%1"/>
      <w:lvlJc w:val="left"/>
      <w:pPr>
        <w:tabs>
          <w:tab w:val="num" w:pos="0"/>
        </w:tabs>
        <w:ind w:left="717" w:hanging="360"/>
      </w:pPr>
    </w:lvl>
    <w:lvl w:ilvl="1">
      <w:start w:val="1"/>
      <w:numFmt w:val="decimal"/>
      <w:lvlText w:val="%2."/>
      <w:lvlJc w:val="left"/>
      <w:pPr>
        <w:tabs>
          <w:tab w:val="num" w:pos="0"/>
        </w:tabs>
        <w:ind w:left="340" w:hanging="340"/>
      </w:pPr>
      <w:rPr>
        <w:strike w:val="0"/>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0000008"/>
    <w:multiLevelType w:val="multilevel"/>
    <w:tmpl w:val="7B68EBD6"/>
    <w:name w:val="WWNum10"/>
    <w:lvl w:ilvl="0">
      <w:start w:val="1"/>
      <w:numFmt w:val="decimal"/>
      <w:lvlText w:val="%1."/>
      <w:lvlJc w:val="left"/>
      <w:pPr>
        <w:tabs>
          <w:tab w:val="num" w:pos="0"/>
        </w:tabs>
        <w:ind w:left="357" w:hanging="357"/>
      </w:pPr>
      <w:rPr>
        <w:strike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9"/>
    <w:multiLevelType w:val="multilevel"/>
    <w:tmpl w:val="F9FE4218"/>
    <w:name w:val="WWNum11"/>
    <w:lvl w:ilvl="0">
      <w:start w:val="1"/>
      <w:numFmt w:val="decimal"/>
      <w:lvlText w:val="%1."/>
      <w:lvlJc w:val="left"/>
      <w:pPr>
        <w:tabs>
          <w:tab w:val="num" w:pos="0"/>
        </w:tabs>
        <w:ind w:left="340" w:hanging="340"/>
      </w:pPr>
    </w:lvl>
    <w:lvl w:ilvl="1">
      <w:start w:val="1"/>
      <w:numFmt w:val="lowerLetter"/>
      <w:lvlText w:val="%2"/>
      <w:lvlJc w:val="left"/>
      <w:pPr>
        <w:tabs>
          <w:tab w:val="num" w:pos="0"/>
        </w:tabs>
        <w:ind w:left="737" w:hanging="380"/>
      </w:pPr>
    </w:lvl>
    <w:lvl w:ilvl="2">
      <w:start w:val="1"/>
      <w:numFmt w:val="decimal"/>
      <w:lvlText w:val="%2.%3"/>
      <w:lvlJc w:val="left"/>
      <w:pPr>
        <w:tabs>
          <w:tab w:val="num" w:pos="0"/>
        </w:tabs>
        <w:ind w:left="340" w:hanging="34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3" w15:restartNumberingAfterBreak="0">
    <w:nsid w:val="0000000A"/>
    <w:multiLevelType w:val="multilevel"/>
    <w:tmpl w:val="7D3ABB80"/>
    <w:name w:val="WWNum12"/>
    <w:lvl w:ilvl="0">
      <w:start w:val="1"/>
      <w:numFmt w:val="decimal"/>
      <w:lvlText w:val="%1."/>
      <w:lvlJc w:val="left"/>
      <w:pPr>
        <w:tabs>
          <w:tab w:val="num" w:pos="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B"/>
    <w:multiLevelType w:val="multilevel"/>
    <w:tmpl w:val="F5D21756"/>
    <w:name w:val="WWNum13"/>
    <w:lvl w:ilvl="0">
      <w:start w:val="3"/>
      <w:numFmt w:val="decimal"/>
      <w:lvlText w:val="%1"/>
      <w:lvlJc w:val="left"/>
      <w:pPr>
        <w:tabs>
          <w:tab w:val="num" w:pos="0"/>
        </w:tabs>
        <w:ind w:left="397" w:hanging="397"/>
      </w:pPr>
      <w:rPr>
        <w:b w:val="0"/>
        <w:i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737" w:hanging="3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5" w15:restartNumberingAfterBreak="0">
    <w:nsid w:val="0000000C"/>
    <w:multiLevelType w:val="multilevel"/>
    <w:tmpl w:val="BD529BA6"/>
    <w:name w:val="WWNum14"/>
    <w:lvl w:ilvl="0">
      <w:start w:val="1"/>
      <w:numFmt w:val="decimal"/>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6" w15:restartNumberingAfterBreak="0">
    <w:nsid w:val="0000000D"/>
    <w:multiLevelType w:val="multilevel"/>
    <w:tmpl w:val="EE9EA4A4"/>
    <w:name w:val="WWNum15"/>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7" w15:restartNumberingAfterBreak="0">
    <w:nsid w:val="0000000F"/>
    <w:multiLevelType w:val="multilevel"/>
    <w:tmpl w:val="84AAE97C"/>
    <w:name w:val="WWNum17"/>
    <w:lvl w:ilvl="0">
      <w:start w:val="1"/>
      <w:numFmt w:val="decimal"/>
      <w:lvlText w:val="%1."/>
      <w:lvlJc w:val="left"/>
      <w:pPr>
        <w:tabs>
          <w:tab w:val="num" w:pos="0"/>
        </w:tabs>
        <w:ind w:left="357" w:hanging="357"/>
      </w:pPr>
      <w:rPr>
        <w:b w:val="0"/>
        <w:i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12"/>
    <w:multiLevelType w:val="multilevel"/>
    <w:tmpl w:val="00000012"/>
    <w:name w:val="WWNum20"/>
    <w:lvl w:ilvl="0">
      <w:start w:val="1"/>
      <w:numFmt w:val="bullet"/>
      <w:lvlText w:val=""/>
      <w:lvlJc w:val="left"/>
      <w:pPr>
        <w:tabs>
          <w:tab w:val="num" w:pos="-433"/>
        </w:tabs>
        <w:ind w:left="644" w:hanging="360"/>
      </w:pPr>
      <w:rPr>
        <w:rFonts w:ascii="Symbol" w:hAnsi="Symbol" w:cs="Symbol"/>
      </w:rPr>
    </w:lvl>
    <w:lvl w:ilvl="1">
      <w:start w:val="1"/>
      <w:numFmt w:val="bullet"/>
      <w:lvlText w:val="o"/>
      <w:lvlJc w:val="left"/>
      <w:pPr>
        <w:tabs>
          <w:tab w:val="num" w:pos="-433"/>
        </w:tabs>
        <w:ind w:left="1364" w:hanging="360"/>
      </w:pPr>
      <w:rPr>
        <w:rFonts w:ascii="Courier New" w:hAnsi="Courier New" w:cs="Courier New"/>
      </w:rPr>
    </w:lvl>
    <w:lvl w:ilvl="2">
      <w:start w:val="1"/>
      <w:numFmt w:val="bullet"/>
      <w:lvlText w:val=""/>
      <w:lvlJc w:val="left"/>
      <w:pPr>
        <w:tabs>
          <w:tab w:val="num" w:pos="-433"/>
        </w:tabs>
        <w:ind w:left="2084" w:hanging="360"/>
      </w:pPr>
      <w:rPr>
        <w:rFonts w:ascii="Wingdings" w:hAnsi="Wingdings" w:cs="Wingdings"/>
      </w:rPr>
    </w:lvl>
    <w:lvl w:ilvl="3">
      <w:start w:val="1"/>
      <w:numFmt w:val="bullet"/>
      <w:lvlText w:val=""/>
      <w:lvlJc w:val="left"/>
      <w:pPr>
        <w:tabs>
          <w:tab w:val="num" w:pos="-433"/>
        </w:tabs>
        <w:ind w:left="2804" w:hanging="360"/>
      </w:pPr>
      <w:rPr>
        <w:rFonts w:ascii="Symbol" w:hAnsi="Symbol" w:cs="Symbol"/>
      </w:rPr>
    </w:lvl>
    <w:lvl w:ilvl="4">
      <w:start w:val="1"/>
      <w:numFmt w:val="bullet"/>
      <w:lvlText w:val="o"/>
      <w:lvlJc w:val="left"/>
      <w:pPr>
        <w:tabs>
          <w:tab w:val="num" w:pos="-433"/>
        </w:tabs>
        <w:ind w:left="3524" w:hanging="360"/>
      </w:pPr>
      <w:rPr>
        <w:rFonts w:ascii="Courier New" w:hAnsi="Courier New" w:cs="Courier New"/>
      </w:rPr>
    </w:lvl>
    <w:lvl w:ilvl="5">
      <w:start w:val="1"/>
      <w:numFmt w:val="bullet"/>
      <w:lvlText w:val=""/>
      <w:lvlJc w:val="left"/>
      <w:pPr>
        <w:tabs>
          <w:tab w:val="num" w:pos="-433"/>
        </w:tabs>
        <w:ind w:left="4244" w:hanging="360"/>
      </w:pPr>
      <w:rPr>
        <w:rFonts w:ascii="Wingdings" w:hAnsi="Wingdings" w:cs="Wingdings"/>
      </w:rPr>
    </w:lvl>
    <w:lvl w:ilvl="6">
      <w:start w:val="1"/>
      <w:numFmt w:val="bullet"/>
      <w:lvlText w:val=""/>
      <w:lvlJc w:val="left"/>
      <w:pPr>
        <w:tabs>
          <w:tab w:val="num" w:pos="-433"/>
        </w:tabs>
        <w:ind w:left="4964" w:hanging="360"/>
      </w:pPr>
      <w:rPr>
        <w:rFonts w:ascii="Symbol" w:hAnsi="Symbol" w:cs="Symbol"/>
      </w:rPr>
    </w:lvl>
    <w:lvl w:ilvl="7">
      <w:start w:val="1"/>
      <w:numFmt w:val="bullet"/>
      <w:lvlText w:val="o"/>
      <w:lvlJc w:val="left"/>
      <w:pPr>
        <w:tabs>
          <w:tab w:val="num" w:pos="-433"/>
        </w:tabs>
        <w:ind w:left="5684" w:hanging="360"/>
      </w:pPr>
      <w:rPr>
        <w:rFonts w:ascii="Courier New" w:hAnsi="Courier New" w:cs="Courier New"/>
      </w:rPr>
    </w:lvl>
    <w:lvl w:ilvl="8">
      <w:start w:val="1"/>
      <w:numFmt w:val="bullet"/>
      <w:lvlText w:val=""/>
      <w:lvlJc w:val="left"/>
      <w:pPr>
        <w:tabs>
          <w:tab w:val="num" w:pos="-433"/>
        </w:tabs>
        <w:ind w:left="6404" w:hanging="360"/>
      </w:pPr>
      <w:rPr>
        <w:rFonts w:ascii="Wingdings" w:hAnsi="Wingdings" w:cs="Wingdings"/>
      </w:rPr>
    </w:lvl>
  </w:abstractNum>
  <w:abstractNum w:abstractNumId="9" w15:restartNumberingAfterBreak="0">
    <w:nsid w:val="00000013"/>
    <w:multiLevelType w:val="multilevel"/>
    <w:tmpl w:val="5930DEF4"/>
    <w:lvl w:ilvl="0">
      <w:start w:val="1"/>
      <w:numFmt w:val="lowerLetter"/>
      <w:lvlText w:val="%1)"/>
      <w:lvlJc w:val="left"/>
      <w:pPr>
        <w:tabs>
          <w:tab w:val="num" w:pos="0"/>
        </w:tabs>
        <w:ind w:left="1077" w:hanging="360"/>
      </w:pPr>
      <w:rPr>
        <w:b w:val="0"/>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10" w15:restartNumberingAfterBreak="0">
    <w:nsid w:val="00000015"/>
    <w:multiLevelType w:val="multilevel"/>
    <w:tmpl w:val="E8327A48"/>
    <w:name w:val="WWNum23"/>
    <w:lvl w:ilvl="0">
      <w:start w:val="1"/>
      <w:numFmt w:val="bullet"/>
      <w:lvlText w:val=""/>
      <w:lvlJc w:val="left"/>
      <w:pPr>
        <w:tabs>
          <w:tab w:val="num" w:pos="0"/>
        </w:tabs>
        <w:ind w:left="1117" w:hanging="360"/>
      </w:pPr>
      <w:rPr>
        <w:rFonts w:ascii="Symbol" w:hAnsi="Symbol" w:cs="Symbol"/>
        <w:strike w:val="0"/>
      </w:rPr>
    </w:lvl>
    <w:lvl w:ilvl="1">
      <w:start w:val="1"/>
      <w:numFmt w:val="bullet"/>
      <w:lvlText w:val="o"/>
      <w:lvlJc w:val="left"/>
      <w:pPr>
        <w:tabs>
          <w:tab w:val="num" w:pos="0"/>
        </w:tabs>
        <w:ind w:left="1837" w:hanging="360"/>
      </w:pPr>
      <w:rPr>
        <w:rFonts w:ascii="Courier New" w:hAnsi="Courier New" w:cs="Courier New"/>
      </w:rPr>
    </w:lvl>
    <w:lvl w:ilvl="2">
      <w:start w:val="1"/>
      <w:numFmt w:val="bullet"/>
      <w:lvlText w:val=""/>
      <w:lvlJc w:val="left"/>
      <w:pPr>
        <w:tabs>
          <w:tab w:val="num" w:pos="0"/>
        </w:tabs>
        <w:ind w:left="2557" w:hanging="360"/>
      </w:pPr>
      <w:rPr>
        <w:rFonts w:ascii="Wingdings" w:hAnsi="Wingdings" w:cs="Wingdings"/>
      </w:rPr>
    </w:lvl>
    <w:lvl w:ilvl="3">
      <w:start w:val="1"/>
      <w:numFmt w:val="bullet"/>
      <w:lvlText w:val=""/>
      <w:lvlJc w:val="left"/>
      <w:pPr>
        <w:tabs>
          <w:tab w:val="num" w:pos="0"/>
        </w:tabs>
        <w:ind w:left="3277" w:hanging="360"/>
      </w:pPr>
      <w:rPr>
        <w:rFonts w:ascii="Symbol" w:hAnsi="Symbol" w:cs="Symbol"/>
      </w:rPr>
    </w:lvl>
    <w:lvl w:ilvl="4">
      <w:start w:val="1"/>
      <w:numFmt w:val="bullet"/>
      <w:lvlText w:val="o"/>
      <w:lvlJc w:val="left"/>
      <w:pPr>
        <w:tabs>
          <w:tab w:val="num" w:pos="0"/>
        </w:tabs>
        <w:ind w:left="3997" w:hanging="360"/>
      </w:pPr>
      <w:rPr>
        <w:rFonts w:ascii="Courier New" w:hAnsi="Courier New" w:cs="Courier New"/>
      </w:rPr>
    </w:lvl>
    <w:lvl w:ilvl="5">
      <w:start w:val="1"/>
      <w:numFmt w:val="bullet"/>
      <w:lvlText w:val=""/>
      <w:lvlJc w:val="left"/>
      <w:pPr>
        <w:tabs>
          <w:tab w:val="num" w:pos="0"/>
        </w:tabs>
        <w:ind w:left="4717" w:hanging="360"/>
      </w:pPr>
      <w:rPr>
        <w:rFonts w:ascii="Wingdings" w:hAnsi="Wingdings" w:cs="Wingdings"/>
      </w:rPr>
    </w:lvl>
    <w:lvl w:ilvl="6">
      <w:start w:val="1"/>
      <w:numFmt w:val="bullet"/>
      <w:lvlText w:val=""/>
      <w:lvlJc w:val="left"/>
      <w:pPr>
        <w:tabs>
          <w:tab w:val="num" w:pos="0"/>
        </w:tabs>
        <w:ind w:left="5437" w:hanging="360"/>
      </w:pPr>
      <w:rPr>
        <w:rFonts w:ascii="Symbol" w:hAnsi="Symbol" w:cs="Symbol"/>
      </w:rPr>
    </w:lvl>
    <w:lvl w:ilvl="7">
      <w:start w:val="1"/>
      <w:numFmt w:val="bullet"/>
      <w:lvlText w:val="o"/>
      <w:lvlJc w:val="left"/>
      <w:pPr>
        <w:tabs>
          <w:tab w:val="num" w:pos="0"/>
        </w:tabs>
        <w:ind w:left="6157" w:hanging="360"/>
      </w:pPr>
      <w:rPr>
        <w:rFonts w:ascii="Courier New" w:hAnsi="Courier New" w:cs="Courier New"/>
      </w:rPr>
    </w:lvl>
    <w:lvl w:ilvl="8">
      <w:start w:val="1"/>
      <w:numFmt w:val="bullet"/>
      <w:lvlText w:val=""/>
      <w:lvlJc w:val="left"/>
      <w:pPr>
        <w:tabs>
          <w:tab w:val="num" w:pos="0"/>
        </w:tabs>
        <w:ind w:left="6877" w:hanging="360"/>
      </w:pPr>
      <w:rPr>
        <w:rFonts w:ascii="Wingdings" w:hAnsi="Wingdings" w:cs="Wingdings"/>
      </w:rPr>
    </w:lvl>
  </w:abstractNum>
  <w:abstractNum w:abstractNumId="11" w15:restartNumberingAfterBreak="0">
    <w:nsid w:val="00000017"/>
    <w:multiLevelType w:val="multilevel"/>
    <w:tmpl w:val="00000017"/>
    <w:name w:val="WWNum25"/>
    <w:lvl w:ilvl="0">
      <w:start w:val="1"/>
      <w:numFmt w:val="decimal"/>
      <w:lvlText w:val="%1."/>
      <w:lvlJc w:val="left"/>
      <w:pPr>
        <w:tabs>
          <w:tab w:val="num" w:pos="360"/>
        </w:tabs>
        <w:ind w:left="357" w:hanging="357"/>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18"/>
    <w:multiLevelType w:val="multilevel"/>
    <w:tmpl w:val="00000018"/>
    <w:name w:val="WWNum26"/>
    <w:lvl w:ilvl="0">
      <w:start w:val="1"/>
      <w:numFmt w:val="bullet"/>
      <w:lvlText w:val=""/>
      <w:lvlJc w:val="left"/>
      <w:pPr>
        <w:tabs>
          <w:tab w:val="num" w:pos="0"/>
        </w:tabs>
        <w:ind w:left="1080" w:hanging="360"/>
      </w:pPr>
      <w:rPr>
        <w:rFonts w:ascii="Wingdings" w:hAnsi="Wingdings" w:cs="Wingdings"/>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3" w15:restartNumberingAfterBreak="0">
    <w:nsid w:val="0237343B"/>
    <w:multiLevelType w:val="multilevel"/>
    <w:tmpl w:val="EE9EA4A4"/>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4" w15:restartNumberingAfterBreak="0">
    <w:nsid w:val="02C919B4"/>
    <w:multiLevelType w:val="hybridMultilevel"/>
    <w:tmpl w:val="A6467E0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4641808"/>
    <w:multiLevelType w:val="hybridMultilevel"/>
    <w:tmpl w:val="26140EE8"/>
    <w:lvl w:ilvl="0" w:tplc="CCB01F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58A2DE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05FA711D"/>
    <w:multiLevelType w:val="hybridMultilevel"/>
    <w:tmpl w:val="6A76AB44"/>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075866B9"/>
    <w:multiLevelType w:val="hybridMultilevel"/>
    <w:tmpl w:val="BE426F32"/>
    <w:lvl w:ilvl="0" w:tplc="47E45C38">
      <w:start w:val="1"/>
      <w:numFmt w:val="bullet"/>
      <w:lvlText w:val=""/>
      <w:lvlJc w:val="left"/>
      <w:pPr>
        <w:ind w:left="1146" w:hanging="360"/>
      </w:pPr>
      <w:rPr>
        <w:rFonts w:ascii="Symbol" w:hAnsi="Symbol" w:hint="default"/>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0A83732E"/>
    <w:multiLevelType w:val="hybridMultilevel"/>
    <w:tmpl w:val="28AA62AE"/>
    <w:lvl w:ilvl="0" w:tplc="5D029962">
      <w:start w:val="1"/>
      <w:numFmt w:val="bullet"/>
      <w:lvlText w:val="-"/>
      <w:lvlJc w:val="left"/>
      <w:pPr>
        <w:ind w:left="1080" w:hanging="360"/>
      </w:pPr>
      <w:rPr>
        <w:rFonts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0D1E6B17"/>
    <w:multiLevelType w:val="hybridMultilevel"/>
    <w:tmpl w:val="050AC104"/>
    <w:lvl w:ilvl="0" w:tplc="D09CAA4E">
      <w:numFmt w:val="bullet"/>
      <w:lvlText w:val="-"/>
      <w:lvlJc w:val="left"/>
      <w:pPr>
        <w:tabs>
          <w:tab w:val="num" w:pos="1083"/>
        </w:tabs>
        <w:ind w:left="1253" w:hanging="170"/>
      </w:pPr>
      <w:rPr>
        <w:rFonts w:ascii="Times New Roman" w:eastAsia="Times New Roman" w:hAnsi="Times New Roman" w:hint="default"/>
        <w:b/>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F60CB5"/>
    <w:multiLevelType w:val="hybridMultilevel"/>
    <w:tmpl w:val="721626CE"/>
    <w:lvl w:ilvl="0" w:tplc="0E6EED94">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1F527A"/>
    <w:multiLevelType w:val="hybridMultilevel"/>
    <w:tmpl w:val="EBDAC4B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7BE196C"/>
    <w:multiLevelType w:val="hybridMultilevel"/>
    <w:tmpl w:val="ED58EC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1A527745"/>
    <w:multiLevelType w:val="multilevel"/>
    <w:tmpl w:val="A6DCBB1E"/>
    <w:lvl w:ilvl="0">
      <w:start w:val="1"/>
      <w:numFmt w:val="decimal"/>
      <w:lvlText w:val="%1."/>
      <w:lvlJc w:val="left"/>
      <w:pPr>
        <w:tabs>
          <w:tab w:val="num" w:pos="510"/>
        </w:tabs>
        <w:ind w:left="510" w:hanging="510"/>
      </w:pPr>
      <w:rPr>
        <w:rFonts w:cs="Times New Roman"/>
        <w:b/>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5" w15:restartNumberingAfterBreak="0">
    <w:nsid w:val="1D533213"/>
    <w:multiLevelType w:val="multilevel"/>
    <w:tmpl w:val="05A26126"/>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6" w15:restartNumberingAfterBreak="0">
    <w:nsid w:val="293A500C"/>
    <w:multiLevelType w:val="multilevel"/>
    <w:tmpl w:val="3412203E"/>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7" w15:restartNumberingAfterBreak="0">
    <w:nsid w:val="2EDB3F64"/>
    <w:multiLevelType w:val="hybridMultilevel"/>
    <w:tmpl w:val="1FAC8D5E"/>
    <w:lvl w:ilvl="0" w:tplc="35686496">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8" w15:restartNumberingAfterBreak="0">
    <w:nsid w:val="31541720"/>
    <w:multiLevelType w:val="multilevel"/>
    <w:tmpl w:val="04DA8E30"/>
    <w:lvl w:ilvl="0">
      <w:start w:val="1"/>
      <w:numFmt w:val="decimal"/>
      <w:lvlText w:val="%1."/>
      <w:lvlJc w:val="left"/>
      <w:pPr>
        <w:tabs>
          <w:tab w:val="num" w:pos="0"/>
        </w:tabs>
        <w:ind w:left="357" w:hanging="357"/>
      </w:pPr>
      <w:rPr>
        <w:rFonts w:hint="default"/>
        <w:b w:val="0"/>
        <w:i w:val="0"/>
      </w:rPr>
    </w:lvl>
    <w:lvl w:ilvl="1">
      <w:start w:val="1"/>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160" w:hanging="360"/>
      </w:pPr>
      <w:rPr>
        <w:rFonts w:hint="default"/>
      </w:rPr>
    </w:lvl>
    <w:lvl w:ilvl="3">
      <w:start w:val="1"/>
      <w:numFmt w:val="decimal"/>
      <w:lvlText w:val="%2.%3.%4"/>
      <w:lvlJc w:val="left"/>
      <w:pPr>
        <w:tabs>
          <w:tab w:val="num" w:pos="0"/>
        </w:tabs>
        <w:ind w:left="2880" w:hanging="360"/>
      </w:pPr>
      <w:rPr>
        <w:rFonts w:hint="default"/>
      </w:rPr>
    </w:lvl>
    <w:lvl w:ilvl="4">
      <w:start w:val="1"/>
      <w:numFmt w:val="decimal"/>
      <w:lvlText w:val="%2.%3.%4.%5"/>
      <w:lvlJc w:val="left"/>
      <w:pPr>
        <w:tabs>
          <w:tab w:val="num" w:pos="0"/>
        </w:tabs>
        <w:ind w:left="3600" w:hanging="360"/>
      </w:pPr>
      <w:rPr>
        <w:rFonts w:hint="default"/>
      </w:rPr>
    </w:lvl>
    <w:lvl w:ilvl="5">
      <w:start w:val="1"/>
      <w:numFmt w:val="decimal"/>
      <w:lvlText w:val="%2.%3.%4.%5.%6"/>
      <w:lvlJc w:val="left"/>
      <w:pPr>
        <w:tabs>
          <w:tab w:val="num" w:pos="0"/>
        </w:tabs>
        <w:ind w:left="4320" w:hanging="360"/>
      </w:pPr>
      <w:rPr>
        <w:rFonts w:hint="default"/>
      </w:rPr>
    </w:lvl>
    <w:lvl w:ilvl="6">
      <w:start w:val="1"/>
      <w:numFmt w:val="decimal"/>
      <w:lvlText w:val="%2.%3.%4.%5.%6.%7"/>
      <w:lvlJc w:val="left"/>
      <w:pPr>
        <w:tabs>
          <w:tab w:val="num" w:pos="0"/>
        </w:tabs>
        <w:ind w:left="5040" w:hanging="360"/>
      </w:pPr>
      <w:rPr>
        <w:rFonts w:hint="default"/>
      </w:rPr>
    </w:lvl>
    <w:lvl w:ilvl="7">
      <w:start w:val="1"/>
      <w:numFmt w:val="decimal"/>
      <w:lvlText w:val="%2.%3.%4.%5.%6.%7.%8"/>
      <w:lvlJc w:val="left"/>
      <w:pPr>
        <w:tabs>
          <w:tab w:val="num" w:pos="0"/>
        </w:tabs>
        <w:ind w:left="5760" w:hanging="360"/>
      </w:pPr>
      <w:rPr>
        <w:rFonts w:hint="default"/>
      </w:rPr>
    </w:lvl>
    <w:lvl w:ilvl="8">
      <w:start w:val="1"/>
      <w:numFmt w:val="decimal"/>
      <w:lvlText w:val="%2.%3.%4.%5.%6.%7.%8.%9"/>
      <w:lvlJc w:val="left"/>
      <w:pPr>
        <w:tabs>
          <w:tab w:val="num" w:pos="0"/>
        </w:tabs>
        <w:ind w:left="6480" w:hanging="360"/>
      </w:pPr>
      <w:rPr>
        <w:rFonts w:hint="default"/>
      </w:rPr>
    </w:lvl>
  </w:abstractNum>
  <w:abstractNum w:abstractNumId="29" w15:restartNumberingAfterBreak="0">
    <w:nsid w:val="331A16D4"/>
    <w:multiLevelType w:val="hybridMultilevel"/>
    <w:tmpl w:val="BC78BDE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33F44657"/>
    <w:multiLevelType w:val="hybridMultilevel"/>
    <w:tmpl w:val="59A6C5DA"/>
    <w:lvl w:ilvl="0" w:tplc="C694AFE4">
      <w:start w:val="1"/>
      <w:numFmt w:val="bullet"/>
      <w:lvlText w:val=""/>
      <w:lvlJc w:val="left"/>
      <w:pPr>
        <w:ind w:left="1104" w:hanging="360"/>
      </w:pPr>
      <w:rPr>
        <w:rFonts w:ascii="Symbol" w:hAnsi="Symbol" w:hint="default"/>
      </w:rPr>
    </w:lvl>
    <w:lvl w:ilvl="1" w:tplc="04050003" w:tentative="1">
      <w:start w:val="1"/>
      <w:numFmt w:val="bullet"/>
      <w:lvlText w:val="o"/>
      <w:lvlJc w:val="left"/>
      <w:pPr>
        <w:ind w:left="1824" w:hanging="360"/>
      </w:pPr>
      <w:rPr>
        <w:rFonts w:ascii="Courier New" w:hAnsi="Courier New" w:cs="Courier New" w:hint="default"/>
      </w:rPr>
    </w:lvl>
    <w:lvl w:ilvl="2" w:tplc="04050005" w:tentative="1">
      <w:start w:val="1"/>
      <w:numFmt w:val="bullet"/>
      <w:lvlText w:val=""/>
      <w:lvlJc w:val="left"/>
      <w:pPr>
        <w:ind w:left="2544" w:hanging="360"/>
      </w:pPr>
      <w:rPr>
        <w:rFonts w:ascii="Wingdings" w:hAnsi="Wingdings" w:hint="default"/>
      </w:rPr>
    </w:lvl>
    <w:lvl w:ilvl="3" w:tplc="04050001" w:tentative="1">
      <w:start w:val="1"/>
      <w:numFmt w:val="bullet"/>
      <w:lvlText w:val=""/>
      <w:lvlJc w:val="left"/>
      <w:pPr>
        <w:ind w:left="3264" w:hanging="360"/>
      </w:pPr>
      <w:rPr>
        <w:rFonts w:ascii="Symbol" w:hAnsi="Symbol" w:hint="default"/>
      </w:rPr>
    </w:lvl>
    <w:lvl w:ilvl="4" w:tplc="04050003" w:tentative="1">
      <w:start w:val="1"/>
      <w:numFmt w:val="bullet"/>
      <w:lvlText w:val="o"/>
      <w:lvlJc w:val="left"/>
      <w:pPr>
        <w:ind w:left="3984" w:hanging="360"/>
      </w:pPr>
      <w:rPr>
        <w:rFonts w:ascii="Courier New" w:hAnsi="Courier New" w:cs="Courier New" w:hint="default"/>
      </w:rPr>
    </w:lvl>
    <w:lvl w:ilvl="5" w:tplc="04050005" w:tentative="1">
      <w:start w:val="1"/>
      <w:numFmt w:val="bullet"/>
      <w:lvlText w:val=""/>
      <w:lvlJc w:val="left"/>
      <w:pPr>
        <w:ind w:left="4704" w:hanging="360"/>
      </w:pPr>
      <w:rPr>
        <w:rFonts w:ascii="Wingdings" w:hAnsi="Wingdings" w:hint="default"/>
      </w:rPr>
    </w:lvl>
    <w:lvl w:ilvl="6" w:tplc="04050001" w:tentative="1">
      <w:start w:val="1"/>
      <w:numFmt w:val="bullet"/>
      <w:lvlText w:val=""/>
      <w:lvlJc w:val="left"/>
      <w:pPr>
        <w:ind w:left="5424" w:hanging="360"/>
      </w:pPr>
      <w:rPr>
        <w:rFonts w:ascii="Symbol" w:hAnsi="Symbol" w:hint="default"/>
      </w:rPr>
    </w:lvl>
    <w:lvl w:ilvl="7" w:tplc="04050003" w:tentative="1">
      <w:start w:val="1"/>
      <w:numFmt w:val="bullet"/>
      <w:lvlText w:val="o"/>
      <w:lvlJc w:val="left"/>
      <w:pPr>
        <w:ind w:left="6144" w:hanging="360"/>
      </w:pPr>
      <w:rPr>
        <w:rFonts w:ascii="Courier New" w:hAnsi="Courier New" w:cs="Courier New" w:hint="default"/>
      </w:rPr>
    </w:lvl>
    <w:lvl w:ilvl="8" w:tplc="04050005" w:tentative="1">
      <w:start w:val="1"/>
      <w:numFmt w:val="bullet"/>
      <w:lvlText w:val=""/>
      <w:lvlJc w:val="left"/>
      <w:pPr>
        <w:ind w:left="6864" w:hanging="360"/>
      </w:pPr>
      <w:rPr>
        <w:rFonts w:ascii="Wingdings" w:hAnsi="Wingdings" w:hint="default"/>
      </w:rPr>
    </w:lvl>
  </w:abstractNum>
  <w:abstractNum w:abstractNumId="31" w15:restartNumberingAfterBreak="0">
    <w:nsid w:val="456F64B5"/>
    <w:multiLevelType w:val="hybridMultilevel"/>
    <w:tmpl w:val="C2FE06D0"/>
    <w:lvl w:ilvl="0" w:tplc="04050001">
      <w:start w:val="1"/>
      <w:numFmt w:val="bullet"/>
      <w:lvlText w:val=""/>
      <w:lvlJc w:val="left"/>
      <w:pPr>
        <w:ind w:left="1080" w:hanging="360"/>
      </w:pPr>
      <w:rPr>
        <w:rFonts w:ascii="Symbol" w:hAnsi="Symbol" w:hint="default"/>
      </w:rPr>
    </w:lvl>
    <w:lvl w:ilvl="1" w:tplc="D0943D08">
      <w:start w:val="3"/>
      <w:numFmt w:val="bullet"/>
      <w:lvlText w:val="-"/>
      <w:lvlJc w:val="left"/>
      <w:pPr>
        <w:ind w:left="1800" w:hanging="360"/>
      </w:pPr>
      <w:rPr>
        <w:rFonts w:ascii="Times New Roman" w:eastAsia="Times New Roman" w:hAnsi="Times New Roman" w:cs="Times New Roman" w:hint="default"/>
        <w:b/>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7136DBB"/>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C8E3BAC"/>
    <w:multiLevelType w:val="hybridMultilevel"/>
    <w:tmpl w:val="E646D1B0"/>
    <w:lvl w:ilvl="0" w:tplc="5D029962">
      <w:start w:val="1"/>
      <w:numFmt w:val="bullet"/>
      <w:lvlText w:val="-"/>
      <w:lvlJc w:val="left"/>
      <w:pPr>
        <w:ind w:left="720" w:hanging="360"/>
      </w:pPr>
      <w:rPr>
        <w:rFonts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03030B"/>
    <w:multiLevelType w:val="multilevel"/>
    <w:tmpl w:val="30CA3738"/>
    <w:name w:val="WWNum1823"/>
    <w:lvl w:ilvl="0">
      <w:start w:val="2"/>
      <w:numFmt w:val="decimal"/>
      <w:lvlText w:val="%1."/>
      <w:lvlJc w:val="left"/>
      <w:pPr>
        <w:tabs>
          <w:tab w:val="num" w:pos="0"/>
        </w:tabs>
        <w:ind w:left="720" w:hanging="360"/>
      </w:pPr>
      <w:rPr>
        <w:rFonts w:hint="default"/>
        <w:sz w:val="20"/>
      </w:rPr>
    </w:lvl>
    <w:lvl w:ilvl="1">
      <w:start w:val="1"/>
      <w:numFmt w:val="lowerLetter"/>
      <w:lvlText w:val="%2."/>
      <w:lvlJc w:val="left"/>
      <w:pPr>
        <w:tabs>
          <w:tab w:val="num" w:pos="0"/>
        </w:tabs>
        <w:ind w:left="1440" w:hanging="360"/>
      </w:pPr>
      <w:rPr>
        <w:rFonts w:hint="default"/>
        <w:sz w:val="20"/>
      </w:rPr>
    </w:lvl>
    <w:lvl w:ilvl="2">
      <w:start w:val="1"/>
      <w:numFmt w:val="lowerRoman"/>
      <w:lvlText w:val="%2.%3."/>
      <w:lvlJc w:val="right"/>
      <w:pPr>
        <w:tabs>
          <w:tab w:val="num" w:pos="0"/>
        </w:tabs>
        <w:ind w:left="2160" w:hanging="180"/>
      </w:pPr>
      <w:rPr>
        <w:rFonts w:hint="default"/>
        <w:sz w:val="20"/>
      </w:rPr>
    </w:lvl>
    <w:lvl w:ilvl="3">
      <w:start w:val="1"/>
      <w:numFmt w:val="decimal"/>
      <w:lvlText w:val="%2.%3.%4."/>
      <w:lvlJc w:val="left"/>
      <w:pPr>
        <w:tabs>
          <w:tab w:val="num" w:pos="0"/>
        </w:tabs>
        <w:ind w:left="2880" w:hanging="360"/>
      </w:pPr>
      <w:rPr>
        <w:rFonts w:hint="default"/>
        <w:sz w:val="20"/>
      </w:rPr>
    </w:lvl>
    <w:lvl w:ilvl="4">
      <w:start w:val="1"/>
      <w:numFmt w:val="lowerLetter"/>
      <w:lvlText w:val="%2.%3.%4.%5."/>
      <w:lvlJc w:val="left"/>
      <w:pPr>
        <w:tabs>
          <w:tab w:val="num" w:pos="0"/>
        </w:tabs>
        <w:ind w:left="3600" w:hanging="360"/>
      </w:pPr>
      <w:rPr>
        <w:rFonts w:hint="default"/>
        <w:sz w:val="20"/>
      </w:rPr>
    </w:lvl>
    <w:lvl w:ilvl="5">
      <w:start w:val="1"/>
      <w:numFmt w:val="lowerRoman"/>
      <w:lvlText w:val="%2.%3.%4.%5.%6."/>
      <w:lvlJc w:val="right"/>
      <w:pPr>
        <w:tabs>
          <w:tab w:val="num" w:pos="0"/>
        </w:tabs>
        <w:ind w:left="4320" w:hanging="180"/>
      </w:pPr>
      <w:rPr>
        <w:rFonts w:hint="default"/>
        <w:sz w:val="20"/>
      </w:rPr>
    </w:lvl>
    <w:lvl w:ilvl="6">
      <w:start w:val="1"/>
      <w:numFmt w:val="decimal"/>
      <w:lvlText w:val="%2.%3.%4.%5.%6.%7."/>
      <w:lvlJc w:val="left"/>
      <w:pPr>
        <w:tabs>
          <w:tab w:val="num" w:pos="0"/>
        </w:tabs>
        <w:ind w:left="5040" w:hanging="360"/>
      </w:pPr>
      <w:rPr>
        <w:rFonts w:hint="default"/>
        <w:sz w:val="20"/>
      </w:rPr>
    </w:lvl>
    <w:lvl w:ilvl="7">
      <w:start w:val="1"/>
      <w:numFmt w:val="lowerLetter"/>
      <w:lvlText w:val="%2.%3.%4.%5.%6.%7.%8."/>
      <w:lvlJc w:val="left"/>
      <w:pPr>
        <w:tabs>
          <w:tab w:val="num" w:pos="0"/>
        </w:tabs>
        <w:ind w:left="5760" w:hanging="360"/>
      </w:pPr>
      <w:rPr>
        <w:rFonts w:hint="default"/>
        <w:sz w:val="20"/>
      </w:rPr>
    </w:lvl>
    <w:lvl w:ilvl="8">
      <w:start w:val="1"/>
      <w:numFmt w:val="lowerRoman"/>
      <w:lvlText w:val="%2.%3.%4.%5.%6.%7.%8.%9."/>
      <w:lvlJc w:val="right"/>
      <w:pPr>
        <w:tabs>
          <w:tab w:val="num" w:pos="0"/>
        </w:tabs>
        <w:ind w:left="6480" w:hanging="180"/>
      </w:pPr>
      <w:rPr>
        <w:rFonts w:hint="default"/>
        <w:sz w:val="20"/>
      </w:rPr>
    </w:lvl>
  </w:abstractNum>
  <w:abstractNum w:abstractNumId="35" w15:restartNumberingAfterBreak="0">
    <w:nsid w:val="580E6C02"/>
    <w:multiLevelType w:val="singleLevel"/>
    <w:tmpl w:val="9450693E"/>
    <w:name w:val="WWNum21222222"/>
    <w:lvl w:ilvl="0">
      <w:start w:val="1"/>
      <w:numFmt w:val="lowerLetter"/>
      <w:lvlText w:val="%1)"/>
      <w:lvlJc w:val="left"/>
      <w:pPr>
        <w:ind w:left="1070" w:hanging="360"/>
      </w:pPr>
      <w:rPr>
        <w:rFonts w:hint="default"/>
        <w:b w:val="0"/>
      </w:rPr>
    </w:lvl>
  </w:abstractNum>
  <w:abstractNum w:abstractNumId="36" w15:restartNumberingAfterBreak="0">
    <w:nsid w:val="60AC6C3B"/>
    <w:multiLevelType w:val="hybridMultilevel"/>
    <w:tmpl w:val="C7106174"/>
    <w:lvl w:ilvl="0" w:tplc="03148F8E">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7" w15:restartNumberingAfterBreak="0">
    <w:nsid w:val="64B1256D"/>
    <w:multiLevelType w:val="hybridMultilevel"/>
    <w:tmpl w:val="C5EA5DDC"/>
    <w:lvl w:ilvl="0" w:tplc="32F44A04">
      <w:start w:val="7"/>
      <w:numFmt w:val="decimal"/>
      <w:lvlText w:val="%1."/>
      <w:lvlJc w:val="left"/>
      <w:pPr>
        <w:ind w:left="36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CF6667"/>
    <w:multiLevelType w:val="hybridMultilevel"/>
    <w:tmpl w:val="B1661BF8"/>
    <w:lvl w:ilvl="0" w:tplc="591CF736">
      <w:start w:val="1"/>
      <w:numFmt w:val="bullet"/>
      <w:lvlText w:val="-"/>
      <w:lvlJc w:val="left"/>
      <w:pPr>
        <w:ind w:left="1060" w:hanging="360"/>
      </w:pPr>
      <w:rPr>
        <w:rFonts w:ascii="Calibri" w:eastAsia="Times New Roman" w:hAnsi="Calibri" w:hint="default"/>
        <w:color w:val="auto"/>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9" w15:restartNumberingAfterBreak="0">
    <w:nsid w:val="696763B3"/>
    <w:multiLevelType w:val="hybridMultilevel"/>
    <w:tmpl w:val="529C917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D4823EC"/>
    <w:multiLevelType w:val="hybridMultilevel"/>
    <w:tmpl w:val="77044BD4"/>
    <w:lvl w:ilvl="0" w:tplc="7BFAAB6C">
      <w:start w:val="1"/>
      <w:numFmt w:val="bullet"/>
      <w:lvlText w:val="-"/>
      <w:lvlJc w:val="left"/>
      <w:pPr>
        <w:tabs>
          <w:tab w:val="num" w:pos="2520"/>
        </w:tabs>
        <w:ind w:left="2520" w:hanging="360"/>
      </w:pPr>
      <w:rPr>
        <w:rFonts w:ascii="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41" w15:restartNumberingAfterBreak="0">
    <w:nsid w:val="6FB9505B"/>
    <w:multiLevelType w:val="hybridMultilevel"/>
    <w:tmpl w:val="BC78BDE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63E6A5B"/>
    <w:multiLevelType w:val="hybridMultilevel"/>
    <w:tmpl w:val="FB48B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FF0FC8"/>
    <w:multiLevelType w:val="multilevel"/>
    <w:tmpl w:val="31FCE466"/>
    <w:lvl w:ilvl="0">
      <w:start w:val="1"/>
      <w:numFmt w:val="upperRoman"/>
      <w:lvlText w:val="%1."/>
      <w:lvlJc w:val="left"/>
      <w:pPr>
        <w:tabs>
          <w:tab w:val="num" w:pos="6840"/>
        </w:tabs>
        <w:ind w:left="6840" w:hanging="360"/>
      </w:pPr>
      <w:rPr>
        <w:rFonts w:hint="default"/>
        <w:b/>
        <w:i w:val="0"/>
        <w:caps w:val="0"/>
        <w:strike w:val="0"/>
        <w:dstrike w:val="0"/>
        <w:outline w:val="0"/>
        <w:shadow w:val="0"/>
        <w:emboss w:val="0"/>
        <w:imprint w:val="0"/>
        <w:vanish w:val="0"/>
        <w:sz w:val="24"/>
        <w:vertAlign w:val="baseline"/>
      </w:rPr>
    </w:lvl>
    <w:lvl w:ilvl="1">
      <w:start w:val="1"/>
      <w:numFmt w:val="decimal"/>
      <w:lvlText w:val="%2."/>
      <w:lvlJc w:val="left"/>
      <w:pPr>
        <w:tabs>
          <w:tab w:val="num" w:pos="432"/>
        </w:tabs>
        <w:ind w:left="432" w:hanging="432"/>
      </w:pPr>
      <w:rPr>
        <w:rFonts w:ascii="Calibri" w:eastAsia="Times New Roman" w:hAnsi="Calibri" w:cs="Times New Roman"/>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2"/>
        <w:szCs w:val="22"/>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CD4158E"/>
    <w:multiLevelType w:val="multilevel"/>
    <w:tmpl w:val="8278BE84"/>
    <w:lvl w:ilvl="0">
      <w:start w:val="1"/>
      <w:numFmt w:val="decimal"/>
      <w:lvlText w:val="%1."/>
      <w:lvlJc w:val="center"/>
      <w:pPr>
        <w:tabs>
          <w:tab w:val="num" w:pos="360"/>
        </w:tabs>
      </w:pPr>
      <w:rPr>
        <w:rFonts w:hint="default"/>
        <w:sz w:val="22"/>
        <w:szCs w:val="22"/>
      </w:rPr>
    </w:lvl>
    <w:lvl w:ilvl="1">
      <w:start w:val="1"/>
      <w:numFmt w:val="bullet"/>
      <w:lvlText w:val=""/>
      <w:lvlJc w:val="left"/>
      <w:pPr>
        <w:tabs>
          <w:tab w:val="num" w:pos="720"/>
        </w:tabs>
      </w:pPr>
      <w:rPr>
        <w:rFonts w:ascii="Symbol" w:hAnsi="Symbol" w:cs="Times New Roman"/>
      </w:rPr>
    </w:lvl>
    <w:lvl w:ilvl="2">
      <w:start w:val="1"/>
      <w:numFmt w:val="bullet"/>
      <w:lvlText w:val=""/>
      <w:lvlJc w:val="left"/>
      <w:pPr>
        <w:tabs>
          <w:tab w:val="num" w:pos="1080"/>
        </w:tabs>
      </w:pPr>
      <w:rPr>
        <w:rFonts w:ascii="Symbol" w:hAnsi="Symbol" w:cs="Times New Roman"/>
      </w:rPr>
    </w:lvl>
    <w:lvl w:ilvl="3">
      <w:start w:val="1"/>
      <w:numFmt w:val="bullet"/>
      <w:lvlText w:val=""/>
      <w:lvlJc w:val="left"/>
      <w:pPr>
        <w:tabs>
          <w:tab w:val="num" w:pos="1440"/>
        </w:tabs>
      </w:pPr>
      <w:rPr>
        <w:rFonts w:ascii="Symbol" w:hAnsi="Symbol" w:cs="Times New Roman"/>
      </w:rPr>
    </w:lvl>
    <w:lvl w:ilvl="4">
      <w:start w:val="1"/>
      <w:numFmt w:val="bullet"/>
      <w:lvlText w:val=""/>
      <w:lvlJc w:val="left"/>
      <w:pPr>
        <w:tabs>
          <w:tab w:val="num" w:pos="1800"/>
        </w:tabs>
      </w:pPr>
      <w:rPr>
        <w:rFonts w:ascii="Symbol" w:hAnsi="Symbol" w:cs="Times New Roman"/>
      </w:rPr>
    </w:lvl>
    <w:lvl w:ilvl="5">
      <w:start w:val="1"/>
      <w:numFmt w:val="bullet"/>
      <w:lvlText w:val=""/>
      <w:lvlJc w:val="left"/>
      <w:pPr>
        <w:tabs>
          <w:tab w:val="num" w:pos="2160"/>
        </w:tabs>
      </w:pPr>
      <w:rPr>
        <w:rFonts w:ascii="Symbol" w:hAnsi="Symbol" w:cs="Times New Roman"/>
      </w:rPr>
    </w:lvl>
    <w:lvl w:ilvl="6">
      <w:start w:val="1"/>
      <w:numFmt w:val="bullet"/>
      <w:lvlText w:val=""/>
      <w:lvlJc w:val="left"/>
      <w:pPr>
        <w:tabs>
          <w:tab w:val="num" w:pos="2520"/>
        </w:tabs>
      </w:pPr>
      <w:rPr>
        <w:rFonts w:ascii="Symbol" w:hAnsi="Symbol" w:cs="Times New Roman"/>
      </w:rPr>
    </w:lvl>
    <w:lvl w:ilvl="7">
      <w:start w:val="1"/>
      <w:numFmt w:val="bullet"/>
      <w:lvlText w:val=""/>
      <w:lvlJc w:val="left"/>
      <w:pPr>
        <w:tabs>
          <w:tab w:val="num" w:pos="2880"/>
        </w:tabs>
      </w:pPr>
      <w:rPr>
        <w:rFonts w:ascii="Symbol" w:hAnsi="Symbol" w:cs="Times New Roman"/>
      </w:rPr>
    </w:lvl>
    <w:lvl w:ilvl="8">
      <w:start w:val="1"/>
      <w:numFmt w:val="bullet"/>
      <w:lvlText w:val=""/>
      <w:lvlJc w:val="left"/>
      <w:pPr>
        <w:tabs>
          <w:tab w:val="num" w:pos="3240"/>
        </w:tabs>
      </w:pPr>
      <w:rPr>
        <w:rFonts w:ascii="Symbol" w:hAnsi="Symbol" w:cs="Times New Roman"/>
      </w:rPr>
    </w:lvl>
  </w:abstractNum>
  <w:num w:numId="1" w16cid:durableId="885993839">
    <w:abstractNumId w:val="0"/>
  </w:num>
  <w:num w:numId="2" w16cid:durableId="1611281410">
    <w:abstractNumId w:val="1"/>
  </w:num>
  <w:num w:numId="3" w16cid:durableId="419839655">
    <w:abstractNumId w:val="2"/>
  </w:num>
  <w:num w:numId="4" w16cid:durableId="1597640117">
    <w:abstractNumId w:val="3"/>
  </w:num>
  <w:num w:numId="5" w16cid:durableId="76023014">
    <w:abstractNumId w:val="4"/>
  </w:num>
  <w:num w:numId="6" w16cid:durableId="1745954046">
    <w:abstractNumId w:val="5"/>
  </w:num>
  <w:num w:numId="7" w16cid:durableId="1249733373">
    <w:abstractNumId w:val="6"/>
  </w:num>
  <w:num w:numId="8" w16cid:durableId="584605976">
    <w:abstractNumId w:val="7"/>
  </w:num>
  <w:num w:numId="9" w16cid:durableId="1818108843">
    <w:abstractNumId w:val="8"/>
  </w:num>
  <w:num w:numId="10" w16cid:durableId="2100052727">
    <w:abstractNumId w:val="9"/>
  </w:num>
  <w:num w:numId="11" w16cid:durableId="1600408051">
    <w:abstractNumId w:val="10"/>
  </w:num>
  <w:num w:numId="12" w16cid:durableId="1831091777">
    <w:abstractNumId w:val="11"/>
  </w:num>
  <w:num w:numId="13" w16cid:durableId="1411006597">
    <w:abstractNumId w:val="12"/>
  </w:num>
  <w:num w:numId="14" w16cid:durableId="125241655">
    <w:abstractNumId w:val="25"/>
  </w:num>
  <w:num w:numId="15" w16cid:durableId="1304235338">
    <w:abstractNumId w:val="44"/>
  </w:num>
  <w:num w:numId="16" w16cid:durableId="144977523">
    <w:abstractNumId w:val="29"/>
  </w:num>
  <w:num w:numId="17" w16cid:durableId="508561599">
    <w:abstractNumId w:val="15"/>
  </w:num>
  <w:num w:numId="18" w16cid:durableId="793060694">
    <w:abstractNumId w:val="34"/>
  </w:num>
  <w:num w:numId="19" w16cid:durableId="593514421">
    <w:abstractNumId w:val="35"/>
  </w:num>
  <w:num w:numId="20" w16cid:durableId="1197619543">
    <w:abstractNumId w:val="20"/>
  </w:num>
  <w:num w:numId="21" w16cid:durableId="94519762">
    <w:abstractNumId w:val="33"/>
  </w:num>
  <w:num w:numId="22" w16cid:durableId="30351950">
    <w:abstractNumId w:val="41"/>
  </w:num>
  <w:num w:numId="23" w16cid:durableId="1652637559">
    <w:abstractNumId w:val="19"/>
  </w:num>
  <w:num w:numId="24" w16cid:durableId="1367094976">
    <w:abstractNumId w:val="28"/>
  </w:num>
  <w:num w:numId="25" w16cid:durableId="2046981476">
    <w:abstractNumId w:val="30"/>
  </w:num>
  <w:num w:numId="26" w16cid:durableId="208148481">
    <w:abstractNumId w:val="16"/>
  </w:num>
  <w:num w:numId="27" w16cid:durableId="2123647158">
    <w:abstractNumId w:val="43"/>
  </w:num>
  <w:num w:numId="28" w16cid:durableId="1642727429">
    <w:abstractNumId w:val="18"/>
  </w:num>
  <w:num w:numId="29" w16cid:durableId="711423284">
    <w:abstractNumId w:val="17"/>
  </w:num>
  <w:num w:numId="30" w16cid:durableId="97911057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654079">
    <w:abstractNumId w:val="21"/>
  </w:num>
  <w:num w:numId="32" w16cid:durableId="1120105655">
    <w:abstractNumId w:val="40"/>
  </w:num>
  <w:num w:numId="33" w16cid:durableId="281619506">
    <w:abstractNumId w:val="22"/>
  </w:num>
  <w:num w:numId="34" w16cid:durableId="389042571">
    <w:abstractNumId w:val="31"/>
  </w:num>
  <w:num w:numId="35" w16cid:durableId="968434102">
    <w:abstractNumId w:val="42"/>
  </w:num>
  <w:num w:numId="36" w16cid:durableId="539704718">
    <w:abstractNumId w:val="32"/>
  </w:num>
  <w:num w:numId="37" w16cid:durableId="1058747277">
    <w:abstractNumId w:val="26"/>
  </w:num>
  <w:num w:numId="38" w16cid:durableId="1065378290">
    <w:abstractNumId w:val="37"/>
  </w:num>
  <w:num w:numId="39" w16cid:durableId="176699516">
    <w:abstractNumId w:val="36"/>
  </w:num>
  <w:num w:numId="40" w16cid:durableId="1589269325">
    <w:abstractNumId w:val="27"/>
  </w:num>
  <w:num w:numId="41" w16cid:durableId="1745910306">
    <w:abstractNumId w:val="13"/>
  </w:num>
  <w:num w:numId="42" w16cid:durableId="480002334">
    <w:abstractNumId w:val="23"/>
  </w:num>
  <w:num w:numId="43" w16cid:durableId="1301420730">
    <w:abstractNumId w:val="38"/>
  </w:num>
  <w:num w:numId="44" w16cid:durableId="99419664">
    <w:abstractNumId w:val="14"/>
  </w:num>
  <w:num w:numId="45" w16cid:durableId="19576404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27"/>
    <w:rsid w:val="00063626"/>
    <w:rsid w:val="00077EAF"/>
    <w:rsid w:val="000A1354"/>
    <w:rsid w:val="000A3E89"/>
    <w:rsid w:val="000D3E8D"/>
    <w:rsid w:val="000F7AA3"/>
    <w:rsid w:val="001015BE"/>
    <w:rsid w:val="0011722D"/>
    <w:rsid w:val="001A53F6"/>
    <w:rsid w:val="001E243C"/>
    <w:rsid w:val="00255ED6"/>
    <w:rsid w:val="002815A7"/>
    <w:rsid w:val="002C457D"/>
    <w:rsid w:val="002C641A"/>
    <w:rsid w:val="00315CC1"/>
    <w:rsid w:val="00322D35"/>
    <w:rsid w:val="003723BE"/>
    <w:rsid w:val="003B329E"/>
    <w:rsid w:val="003B3EAA"/>
    <w:rsid w:val="004079B0"/>
    <w:rsid w:val="00436FAA"/>
    <w:rsid w:val="0046695A"/>
    <w:rsid w:val="0047638F"/>
    <w:rsid w:val="004928DF"/>
    <w:rsid w:val="004C0A40"/>
    <w:rsid w:val="004C786B"/>
    <w:rsid w:val="004D1467"/>
    <w:rsid w:val="004F1BC8"/>
    <w:rsid w:val="00513F2E"/>
    <w:rsid w:val="005230D2"/>
    <w:rsid w:val="00536419"/>
    <w:rsid w:val="00574AB6"/>
    <w:rsid w:val="00597C91"/>
    <w:rsid w:val="005B0652"/>
    <w:rsid w:val="005B5DA3"/>
    <w:rsid w:val="005B7949"/>
    <w:rsid w:val="005C4D9B"/>
    <w:rsid w:val="00612CC1"/>
    <w:rsid w:val="00613CAD"/>
    <w:rsid w:val="0064032D"/>
    <w:rsid w:val="006565B9"/>
    <w:rsid w:val="00695A31"/>
    <w:rsid w:val="006B2895"/>
    <w:rsid w:val="006C7FF8"/>
    <w:rsid w:val="00720542"/>
    <w:rsid w:val="00733076"/>
    <w:rsid w:val="007363D2"/>
    <w:rsid w:val="007550AB"/>
    <w:rsid w:val="00757FAB"/>
    <w:rsid w:val="007627DD"/>
    <w:rsid w:val="00767EB3"/>
    <w:rsid w:val="00772E9E"/>
    <w:rsid w:val="00784FBB"/>
    <w:rsid w:val="007969E8"/>
    <w:rsid w:val="007A46B3"/>
    <w:rsid w:val="007B2E56"/>
    <w:rsid w:val="007E4E97"/>
    <w:rsid w:val="008B2FA4"/>
    <w:rsid w:val="008C457C"/>
    <w:rsid w:val="008F26CE"/>
    <w:rsid w:val="00982C4C"/>
    <w:rsid w:val="00990145"/>
    <w:rsid w:val="009A4EB2"/>
    <w:rsid w:val="00A03A3A"/>
    <w:rsid w:val="00A040DB"/>
    <w:rsid w:val="00A10906"/>
    <w:rsid w:val="00A14C5F"/>
    <w:rsid w:val="00A5767A"/>
    <w:rsid w:val="00A61727"/>
    <w:rsid w:val="00A86696"/>
    <w:rsid w:val="00AC0CE3"/>
    <w:rsid w:val="00AD0D8A"/>
    <w:rsid w:val="00AD0F24"/>
    <w:rsid w:val="00AE475E"/>
    <w:rsid w:val="00AF1EAE"/>
    <w:rsid w:val="00B018F9"/>
    <w:rsid w:val="00B125F7"/>
    <w:rsid w:val="00B42914"/>
    <w:rsid w:val="00BF23A1"/>
    <w:rsid w:val="00C33C6B"/>
    <w:rsid w:val="00C51C8E"/>
    <w:rsid w:val="00CA3248"/>
    <w:rsid w:val="00CA4211"/>
    <w:rsid w:val="00CC0BF6"/>
    <w:rsid w:val="00CE2070"/>
    <w:rsid w:val="00D10FEC"/>
    <w:rsid w:val="00D56C6B"/>
    <w:rsid w:val="00D74CAE"/>
    <w:rsid w:val="00D876E5"/>
    <w:rsid w:val="00DB7D7D"/>
    <w:rsid w:val="00DC6202"/>
    <w:rsid w:val="00DD0F9D"/>
    <w:rsid w:val="00E43714"/>
    <w:rsid w:val="00E73666"/>
    <w:rsid w:val="00E809DF"/>
    <w:rsid w:val="00E92DE1"/>
    <w:rsid w:val="00E94DA1"/>
    <w:rsid w:val="00EA73C4"/>
    <w:rsid w:val="00EB3EEE"/>
    <w:rsid w:val="00EB502E"/>
    <w:rsid w:val="00F121ED"/>
    <w:rsid w:val="00F3484A"/>
    <w:rsid w:val="00F54448"/>
    <w:rsid w:val="00F64062"/>
    <w:rsid w:val="00F71834"/>
    <w:rsid w:val="00FA126B"/>
    <w:rsid w:val="00FA5F50"/>
    <w:rsid w:val="00FC55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5C9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7">
    <w:name w:val="heading 7"/>
    <w:basedOn w:val="Normln"/>
    <w:next w:val="Normln"/>
    <w:link w:val="Nadpis7Char"/>
    <w:qFormat/>
    <w:rsid w:val="00B018F9"/>
    <w:pPr>
      <w:spacing w:before="240" w:after="60" w:line="240" w:lineRule="auto"/>
      <w:outlineLvl w:val="6"/>
    </w:pPr>
    <w:rPr>
      <w:rFonts w:ascii="Times New Roman" w:eastAsia="Times New Roman" w:hAnsi="Times New Roman" w:cs="Times New Roman"/>
      <w:sz w:val="24"/>
      <w:szCs w:val="24"/>
      <w:lang w:val="x-non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B018F9"/>
    <w:rPr>
      <w:rFonts w:ascii="Times New Roman" w:eastAsia="Times New Roman" w:hAnsi="Times New Roman" w:cs="Times New Roman"/>
      <w:sz w:val="24"/>
      <w:szCs w:val="24"/>
      <w:lang w:val="x-none" w:eastAsia="cs-CZ"/>
    </w:rPr>
  </w:style>
  <w:style w:type="numbering" w:customStyle="1" w:styleId="Bezseznamu1">
    <w:name w:val="Bez seznamu1"/>
    <w:next w:val="Bezseznamu"/>
    <w:uiPriority w:val="99"/>
    <w:semiHidden/>
    <w:unhideWhenUsed/>
    <w:rsid w:val="00B018F9"/>
  </w:style>
  <w:style w:type="paragraph" w:styleId="Odstavecseseznamem">
    <w:name w:val="List Paragraph"/>
    <w:basedOn w:val="Normln"/>
    <w:uiPriority w:val="34"/>
    <w:qFormat/>
    <w:rsid w:val="00B018F9"/>
    <w:pPr>
      <w:ind w:left="720"/>
      <w:contextualSpacing/>
    </w:pPr>
    <w:rPr>
      <w:rFonts w:ascii="Calibri" w:eastAsia="Calibri" w:hAnsi="Calibri" w:cs="Times New Roman"/>
    </w:rPr>
  </w:style>
  <w:style w:type="paragraph" w:styleId="Zkladntext">
    <w:name w:val="Body Text"/>
    <w:basedOn w:val="Normln"/>
    <w:link w:val="ZkladntextChar1"/>
    <w:rsid w:val="00B018F9"/>
    <w:pPr>
      <w:spacing w:after="0" w:line="240" w:lineRule="auto"/>
      <w:jc w:val="both"/>
    </w:pPr>
    <w:rPr>
      <w:rFonts w:ascii="Times New Roman" w:eastAsia="Times New Roman" w:hAnsi="Times New Roman" w:cs="Times New Roman"/>
      <w:sz w:val="24"/>
      <w:szCs w:val="24"/>
      <w:lang w:val="x-none" w:eastAsia="cs-CZ"/>
    </w:rPr>
  </w:style>
  <w:style w:type="character" w:customStyle="1" w:styleId="ZkladntextChar">
    <w:name w:val="Základní text Char"/>
    <w:basedOn w:val="Standardnpsmoodstavce"/>
    <w:uiPriority w:val="99"/>
    <w:semiHidden/>
    <w:rsid w:val="00B018F9"/>
  </w:style>
  <w:style w:type="character" w:customStyle="1" w:styleId="ZkladntextChar1">
    <w:name w:val="Základní text Char1"/>
    <w:link w:val="Zkladntext"/>
    <w:rsid w:val="00B018F9"/>
    <w:rPr>
      <w:rFonts w:ascii="Times New Roman" w:eastAsia="Times New Roman" w:hAnsi="Times New Roman" w:cs="Times New Roman"/>
      <w:sz w:val="24"/>
      <w:szCs w:val="24"/>
      <w:lang w:val="x-none" w:eastAsia="cs-CZ"/>
    </w:rPr>
  </w:style>
  <w:style w:type="paragraph" w:styleId="Zhlav">
    <w:name w:val="header"/>
    <w:basedOn w:val="Normln"/>
    <w:link w:val="ZhlavChar"/>
    <w:uiPriority w:val="99"/>
    <w:unhideWhenUsed/>
    <w:rsid w:val="00B018F9"/>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uiPriority w:val="99"/>
    <w:rsid w:val="00B018F9"/>
    <w:rPr>
      <w:rFonts w:ascii="Calibri" w:eastAsia="Calibri" w:hAnsi="Calibri" w:cs="Times New Roman"/>
    </w:rPr>
  </w:style>
  <w:style w:type="paragraph" w:styleId="Zpat">
    <w:name w:val="footer"/>
    <w:basedOn w:val="Normln"/>
    <w:link w:val="ZpatChar"/>
    <w:uiPriority w:val="99"/>
    <w:unhideWhenUsed/>
    <w:rsid w:val="00B018F9"/>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uiPriority w:val="99"/>
    <w:rsid w:val="00B018F9"/>
    <w:rPr>
      <w:rFonts w:ascii="Calibri" w:eastAsia="Calibri" w:hAnsi="Calibri" w:cs="Times New Roman"/>
    </w:rPr>
  </w:style>
  <w:style w:type="character" w:styleId="Hypertextovodkaz">
    <w:name w:val="Hyperlink"/>
    <w:uiPriority w:val="99"/>
    <w:unhideWhenUsed/>
    <w:rsid w:val="00B018F9"/>
    <w:rPr>
      <w:color w:val="0563C1"/>
      <w:u w:val="single"/>
    </w:rPr>
  </w:style>
  <w:style w:type="character" w:styleId="Odkaznakoment">
    <w:name w:val="annotation reference"/>
    <w:uiPriority w:val="99"/>
    <w:semiHidden/>
    <w:unhideWhenUsed/>
    <w:rsid w:val="00B018F9"/>
    <w:rPr>
      <w:sz w:val="16"/>
      <w:szCs w:val="16"/>
    </w:rPr>
  </w:style>
  <w:style w:type="paragraph" w:styleId="Textkomente">
    <w:name w:val="annotation text"/>
    <w:basedOn w:val="Normln"/>
    <w:link w:val="TextkomenteChar"/>
    <w:uiPriority w:val="99"/>
    <w:unhideWhenUsed/>
    <w:rsid w:val="00B018F9"/>
    <w:pPr>
      <w:spacing w:line="240" w:lineRule="auto"/>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uiPriority w:val="99"/>
    <w:rsid w:val="00B018F9"/>
    <w:rPr>
      <w:rFonts w:ascii="Calibri" w:eastAsia="Calibri" w:hAnsi="Calibri" w:cs="Times New Roman"/>
      <w:sz w:val="20"/>
      <w:szCs w:val="20"/>
      <w:lang w:val="x-none" w:eastAsia="x-none"/>
    </w:rPr>
  </w:style>
  <w:style w:type="paragraph" w:styleId="Pedmtkomente">
    <w:name w:val="annotation subject"/>
    <w:basedOn w:val="Textkomente"/>
    <w:next w:val="Textkomente"/>
    <w:link w:val="PedmtkomenteChar"/>
    <w:uiPriority w:val="99"/>
    <w:semiHidden/>
    <w:unhideWhenUsed/>
    <w:rsid w:val="00B018F9"/>
    <w:rPr>
      <w:b/>
      <w:bCs/>
    </w:rPr>
  </w:style>
  <w:style w:type="character" w:customStyle="1" w:styleId="PedmtkomenteChar">
    <w:name w:val="Předmět komentáře Char"/>
    <w:basedOn w:val="TextkomenteChar"/>
    <w:link w:val="Pedmtkomente"/>
    <w:uiPriority w:val="99"/>
    <w:semiHidden/>
    <w:rsid w:val="00B018F9"/>
    <w:rPr>
      <w:rFonts w:ascii="Calibri" w:eastAsia="Calibri" w:hAnsi="Calibri" w:cs="Times New Roman"/>
      <w:b/>
      <w:bCs/>
      <w:sz w:val="20"/>
      <w:szCs w:val="20"/>
      <w:lang w:val="x-none" w:eastAsia="x-none"/>
    </w:rPr>
  </w:style>
  <w:style w:type="paragraph" w:styleId="Textbubliny">
    <w:name w:val="Balloon Text"/>
    <w:basedOn w:val="Normln"/>
    <w:link w:val="TextbublinyChar"/>
    <w:uiPriority w:val="99"/>
    <w:semiHidden/>
    <w:unhideWhenUsed/>
    <w:rsid w:val="00B018F9"/>
    <w:pPr>
      <w:spacing w:after="0" w:line="240" w:lineRule="auto"/>
    </w:pPr>
    <w:rPr>
      <w:rFonts w:ascii="Tahoma" w:eastAsia="Calibri"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B018F9"/>
    <w:rPr>
      <w:rFonts w:ascii="Tahoma" w:eastAsia="Calibri" w:hAnsi="Tahoma" w:cs="Times New Roman"/>
      <w:sz w:val="16"/>
      <w:szCs w:val="16"/>
      <w:lang w:val="x-none" w:eastAsia="x-none"/>
    </w:rPr>
  </w:style>
  <w:style w:type="paragraph" w:customStyle="1" w:styleId="Smlouva-slo">
    <w:name w:val="Smlouva-číslo"/>
    <w:basedOn w:val="Normln"/>
    <w:rsid w:val="00B018F9"/>
    <w:pPr>
      <w:widowControl w:val="0"/>
      <w:suppressAutoHyphens/>
      <w:spacing w:before="120" w:after="0" w:line="240" w:lineRule="atLeast"/>
      <w:jc w:val="both"/>
    </w:pPr>
    <w:rPr>
      <w:rFonts w:ascii="Times New Roman" w:eastAsia="Times New Roman" w:hAnsi="Times New Roman" w:cs="Times New Roman"/>
      <w:color w:val="00000A"/>
      <w:kern w:val="1"/>
      <w:sz w:val="24"/>
      <w:szCs w:val="20"/>
      <w:lang w:eastAsia="ar-SA"/>
    </w:rPr>
  </w:style>
  <w:style w:type="paragraph" w:customStyle="1" w:styleId="OdstavecSmlouvy">
    <w:name w:val="OdstavecSmlouvy"/>
    <w:basedOn w:val="Normln"/>
    <w:rsid w:val="00B018F9"/>
    <w:pPr>
      <w:keepLines/>
      <w:tabs>
        <w:tab w:val="left" w:pos="426"/>
        <w:tab w:val="left" w:pos="1701"/>
      </w:tabs>
      <w:suppressAutoHyphens/>
      <w:spacing w:after="120" w:line="100" w:lineRule="atLeast"/>
      <w:jc w:val="both"/>
    </w:pPr>
    <w:rPr>
      <w:rFonts w:ascii="Times New Roman" w:eastAsia="Times New Roman" w:hAnsi="Times New Roman" w:cs="Times New Roman"/>
      <w:color w:val="00000A"/>
      <w:kern w:val="1"/>
      <w:sz w:val="24"/>
      <w:szCs w:val="20"/>
      <w:lang w:eastAsia="ar-SA"/>
    </w:rPr>
  </w:style>
  <w:style w:type="paragraph" w:customStyle="1" w:styleId="slovnvSOD">
    <w:name w:val="číslování v SOD"/>
    <w:basedOn w:val="Normln"/>
    <w:rsid w:val="00B018F9"/>
    <w:pPr>
      <w:widowControl w:val="0"/>
      <w:suppressAutoHyphens/>
      <w:spacing w:after="120" w:line="100" w:lineRule="atLeast"/>
      <w:jc w:val="both"/>
    </w:pPr>
    <w:rPr>
      <w:rFonts w:ascii="Arial" w:eastAsia="Times New Roman" w:hAnsi="Arial" w:cs="Times New Roman"/>
      <w:color w:val="00000A"/>
      <w:kern w:val="1"/>
      <w:szCs w:val="20"/>
      <w:lang w:eastAsia="ar-SA"/>
    </w:rPr>
  </w:style>
  <w:style w:type="character" w:styleId="Sledovanodkaz">
    <w:name w:val="FollowedHyperlink"/>
    <w:uiPriority w:val="99"/>
    <w:semiHidden/>
    <w:unhideWhenUsed/>
    <w:rsid w:val="00B018F9"/>
    <w:rPr>
      <w:color w:val="800080"/>
      <w:u w:val="single"/>
    </w:rPr>
  </w:style>
  <w:style w:type="character" w:customStyle="1" w:styleId="Nevyeenzmnka1">
    <w:name w:val="Nevyřešená zmínka1"/>
    <w:uiPriority w:val="99"/>
    <w:semiHidden/>
    <w:unhideWhenUsed/>
    <w:rsid w:val="00B018F9"/>
    <w:rPr>
      <w:color w:val="605E5C"/>
      <w:shd w:val="clear" w:color="auto" w:fill="E1DFDD"/>
    </w:rPr>
  </w:style>
  <w:style w:type="paragraph" w:styleId="Revize">
    <w:name w:val="Revision"/>
    <w:hidden/>
    <w:uiPriority w:val="99"/>
    <w:semiHidden/>
    <w:rsid w:val="00CC0B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36646">
      <w:bodyDiv w:val="1"/>
      <w:marLeft w:val="0"/>
      <w:marRight w:val="0"/>
      <w:marTop w:val="0"/>
      <w:marBottom w:val="0"/>
      <w:divBdr>
        <w:top w:val="none" w:sz="0" w:space="0" w:color="auto"/>
        <w:left w:val="none" w:sz="0" w:space="0" w:color="auto"/>
        <w:bottom w:val="none" w:sz="0" w:space="0" w:color="auto"/>
        <w:right w:val="none" w:sz="0" w:space="0" w:color="auto"/>
      </w:divBdr>
    </w:div>
    <w:div w:id="1005858893">
      <w:bodyDiv w:val="1"/>
      <w:marLeft w:val="0"/>
      <w:marRight w:val="0"/>
      <w:marTop w:val="0"/>
      <w:marBottom w:val="0"/>
      <w:divBdr>
        <w:top w:val="none" w:sz="0" w:space="0" w:color="auto"/>
        <w:left w:val="none" w:sz="0" w:space="0" w:color="auto"/>
        <w:bottom w:val="none" w:sz="0" w:space="0" w:color="auto"/>
        <w:right w:val="none" w:sz="0" w:space="0" w:color="auto"/>
      </w:divBdr>
      <w:divsChild>
        <w:div w:id="991716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6178</Words>
  <Characters>36451</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2023-04-05T09:47:00Z</dcterms:created>
  <dcterms:modified xsi:type="dcterms:W3CDTF">2023-04-06T07:34:00Z</dcterms:modified>
</cp:coreProperties>
</file>