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B6" w:rsidRPr="006D677F" w:rsidRDefault="00FC17B6" w:rsidP="00FC17B6">
      <w:pPr>
        <w:pStyle w:val="Zkladntext2"/>
        <w:jc w:val="center"/>
        <w:rPr>
          <w:rFonts w:ascii="Calibri" w:hAnsi="Calibri" w:cs="Arial"/>
          <w:b/>
          <w:sz w:val="24"/>
          <w:szCs w:val="28"/>
          <w:lang w:val="cs-CZ"/>
        </w:rPr>
      </w:pPr>
      <w:r w:rsidRPr="006D677F">
        <w:rPr>
          <w:rFonts w:ascii="Calibri" w:hAnsi="Calibri" w:cs="Arial"/>
          <w:b/>
          <w:sz w:val="24"/>
          <w:szCs w:val="28"/>
          <w:lang w:val="cs-CZ"/>
        </w:rPr>
        <w:t xml:space="preserve">Příloha č. </w:t>
      </w:r>
      <w:r w:rsidR="004F08D3" w:rsidRPr="006D677F">
        <w:rPr>
          <w:rFonts w:ascii="Calibri" w:hAnsi="Calibri" w:cs="Arial"/>
          <w:b/>
          <w:sz w:val="24"/>
          <w:szCs w:val="28"/>
          <w:lang w:val="cs-CZ"/>
        </w:rPr>
        <w:t>3</w:t>
      </w:r>
      <w:r w:rsidRPr="006D677F">
        <w:rPr>
          <w:rFonts w:ascii="Calibri" w:hAnsi="Calibri" w:cs="Arial"/>
          <w:b/>
          <w:sz w:val="24"/>
          <w:szCs w:val="28"/>
          <w:lang w:val="cs-CZ"/>
        </w:rPr>
        <w:t xml:space="preserve"> zadávací dokumentace</w:t>
      </w:r>
    </w:p>
    <w:p w:rsidR="00FC17B6" w:rsidRPr="006D677F" w:rsidRDefault="00FC17B6" w:rsidP="00FC17B6">
      <w:pPr>
        <w:pStyle w:val="Zkladntext2"/>
        <w:jc w:val="center"/>
        <w:rPr>
          <w:rFonts w:ascii="Calibri" w:hAnsi="Calibri" w:cs="Arial"/>
          <w:b/>
          <w:sz w:val="24"/>
          <w:szCs w:val="28"/>
          <w:lang w:val="cs-CZ"/>
        </w:rPr>
      </w:pPr>
      <w:r w:rsidRPr="006D677F">
        <w:rPr>
          <w:rFonts w:ascii="Calibri" w:hAnsi="Calibri" w:cs="Arial"/>
          <w:b/>
          <w:sz w:val="24"/>
          <w:szCs w:val="28"/>
          <w:lang w:val="cs-CZ"/>
        </w:rPr>
        <w:t>-</w:t>
      </w:r>
    </w:p>
    <w:p w:rsidR="00FC17B6" w:rsidRPr="006D677F" w:rsidRDefault="00FC17B6" w:rsidP="00FC17B6">
      <w:pPr>
        <w:pStyle w:val="Zkladntext2"/>
        <w:jc w:val="center"/>
        <w:rPr>
          <w:rFonts w:ascii="Calibri" w:hAnsi="Calibri" w:cs="Arial"/>
          <w:b/>
          <w:sz w:val="24"/>
          <w:szCs w:val="28"/>
          <w:lang w:val="cs-CZ"/>
        </w:rPr>
      </w:pPr>
      <w:r w:rsidRPr="006D677F">
        <w:rPr>
          <w:rFonts w:ascii="Calibri" w:hAnsi="Calibri" w:cs="Arial"/>
          <w:b/>
          <w:sz w:val="24"/>
          <w:szCs w:val="28"/>
          <w:lang w:val="cs-CZ"/>
        </w:rPr>
        <w:t>Předloha čestného prohlášení o splnění základních kvalifikačních předpokladů</w:t>
      </w:r>
    </w:p>
    <w:p w:rsidR="00FC17B6" w:rsidRPr="008A5C65" w:rsidRDefault="00FC17B6" w:rsidP="00FC17B6">
      <w:pPr>
        <w:pStyle w:val="Zkladntext2"/>
        <w:jc w:val="center"/>
        <w:rPr>
          <w:rFonts w:ascii="Calibri" w:hAnsi="Calibri" w:cs="Arial"/>
          <w:szCs w:val="20"/>
          <w:lang w:val="cs-CZ"/>
        </w:rPr>
      </w:pPr>
    </w:p>
    <w:p w:rsidR="00FC17B6" w:rsidRPr="008A5C65" w:rsidRDefault="00FC17B6" w:rsidP="00FC17B6">
      <w:pPr>
        <w:jc w:val="center"/>
        <w:rPr>
          <w:rFonts w:ascii="Calibri" w:hAnsi="Calibri" w:cs="Arial"/>
          <w:b/>
          <w:sz w:val="28"/>
          <w:szCs w:val="28"/>
        </w:rPr>
      </w:pPr>
      <w:r w:rsidRPr="008A5C65">
        <w:rPr>
          <w:rFonts w:ascii="Calibri" w:hAnsi="Calibri" w:cs="Arial"/>
          <w:b/>
          <w:sz w:val="28"/>
          <w:szCs w:val="28"/>
        </w:rPr>
        <w:t>Čestné prohlášení o splnění základních kvalifikačních předpokladů</w:t>
      </w:r>
    </w:p>
    <w:p w:rsidR="00FC17B6" w:rsidRPr="008A5C65" w:rsidRDefault="00FC17B6" w:rsidP="00FC17B6">
      <w:pPr>
        <w:jc w:val="center"/>
        <w:rPr>
          <w:rFonts w:ascii="Calibri" w:hAnsi="Calibri" w:cs="Arial"/>
          <w:sz w:val="22"/>
          <w:szCs w:val="22"/>
        </w:rPr>
      </w:pPr>
      <w:r w:rsidRPr="008A5C65">
        <w:rPr>
          <w:rFonts w:ascii="Calibri" w:hAnsi="Calibri" w:cs="Arial"/>
          <w:sz w:val="18"/>
          <w:szCs w:val="18"/>
        </w:rPr>
        <w:t>dle zákona č. 137/2006 Sb., o veřejných zakázkách, ve znění pozdějších předpisů (dále jen „</w:t>
      </w:r>
      <w:r w:rsidRPr="008A5C65">
        <w:rPr>
          <w:rFonts w:ascii="Calibri" w:hAnsi="Calibri" w:cs="Arial"/>
          <w:b/>
          <w:i/>
          <w:sz w:val="18"/>
          <w:szCs w:val="18"/>
        </w:rPr>
        <w:t>zákon</w:t>
      </w:r>
      <w:r w:rsidRPr="008A5C65">
        <w:rPr>
          <w:rFonts w:ascii="Calibri" w:hAnsi="Calibri" w:cs="Arial"/>
          <w:sz w:val="18"/>
          <w:szCs w:val="18"/>
        </w:rPr>
        <w:t>“)</w:t>
      </w:r>
      <w:r w:rsidRPr="008A5C65">
        <w:rPr>
          <w:rFonts w:ascii="Calibri" w:hAnsi="Calibri" w:cs="Arial"/>
          <w:sz w:val="22"/>
          <w:szCs w:val="22"/>
        </w:rPr>
        <w:t xml:space="preserve"> _____________________________________________________________</w:t>
      </w:r>
    </w:p>
    <w:p w:rsidR="00FC17B6" w:rsidRPr="008A5C65" w:rsidRDefault="00FC17B6" w:rsidP="00FC17B6">
      <w:pPr>
        <w:rPr>
          <w:rFonts w:ascii="Calibri" w:hAnsi="Calibri" w:cs="Arial"/>
          <w:sz w:val="22"/>
          <w:szCs w:val="22"/>
        </w:rPr>
      </w:pPr>
    </w:p>
    <w:p w:rsidR="00FC17B6" w:rsidRPr="008A5C65" w:rsidRDefault="00FC17B6" w:rsidP="00FC17B6">
      <w:pPr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sz w:val="22"/>
          <w:szCs w:val="22"/>
        </w:rPr>
        <w:t xml:space="preserve">Společnost </w:t>
      </w:r>
      <w:r w:rsidRPr="008A5C65">
        <w:rPr>
          <w:rFonts w:ascii="Calibri" w:hAnsi="Calibri"/>
          <w:b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b/>
          <w:i/>
          <w:sz w:val="22"/>
          <w:szCs w:val="22"/>
          <w:highlight w:val="cyan"/>
        </w:rPr>
        <w:t>(doplní uchazeč)</w:t>
      </w:r>
      <w:r w:rsidRPr="008A5C65">
        <w:rPr>
          <w:rFonts w:ascii="Calibri" w:hAnsi="Calibri"/>
          <w:b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sz w:val="22"/>
          <w:szCs w:val="22"/>
        </w:rPr>
        <w:t xml:space="preserve">, IČO: </w:t>
      </w:r>
      <w:r w:rsidRPr="008A5C65">
        <w:rPr>
          <w:rFonts w:ascii="Calibri" w:hAnsi="Calibri"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i/>
          <w:sz w:val="22"/>
          <w:szCs w:val="22"/>
          <w:highlight w:val="cyan"/>
        </w:rPr>
        <w:t>(doplní uchazeč)</w:t>
      </w:r>
      <w:r w:rsidRPr="008A5C65">
        <w:rPr>
          <w:rFonts w:ascii="Calibri" w:hAnsi="Calibri"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sz w:val="22"/>
          <w:szCs w:val="22"/>
        </w:rPr>
        <w:t xml:space="preserve">, se sídlem </w:t>
      </w:r>
      <w:r w:rsidRPr="008A5C65">
        <w:rPr>
          <w:rFonts w:ascii="Calibri" w:hAnsi="Calibri"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i/>
          <w:sz w:val="22"/>
          <w:szCs w:val="22"/>
          <w:highlight w:val="cyan"/>
        </w:rPr>
        <w:t>(doplní uchazeč)</w:t>
      </w:r>
      <w:r w:rsidRPr="008A5C65">
        <w:rPr>
          <w:rFonts w:ascii="Calibri" w:hAnsi="Calibri"/>
          <w:sz w:val="22"/>
          <w:szCs w:val="22"/>
          <w:highlight w:val="cyan"/>
        </w:rPr>
        <w:t>………</w:t>
      </w:r>
      <w:r w:rsidRPr="008A5C65">
        <w:rPr>
          <w:rFonts w:ascii="Calibri" w:hAnsi="Calibri"/>
          <w:sz w:val="22"/>
          <w:szCs w:val="22"/>
        </w:rPr>
        <w:t>, (dále jen „</w:t>
      </w:r>
      <w:r w:rsidRPr="008A5C65">
        <w:rPr>
          <w:rFonts w:ascii="Calibri" w:hAnsi="Calibri"/>
          <w:b/>
          <w:i/>
          <w:sz w:val="22"/>
          <w:szCs w:val="22"/>
        </w:rPr>
        <w:t>dodavatel</w:t>
      </w:r>
      <w:r w:rsidRPr="008A5C65">
        <w:rPr>
          <w:rFonts w:ascii="Calibri" w:hAnsi="Calibri"/>
          <w:sz w:val="22"/>
          <w:szCs w:val="22"/>
        </w:rPr>
        <w:t xml:space="preserve">“), jako uchazeč o veřejnou zakázku s názvem </w:t>
      </w:r>
      <w:r w:rsidRPr="008A5C65">
        <w:rPr>
          <w:rFonts w:ascii="Calibri" w:hAnsi="Calibri"/>
          <w:b/>
          <w:sz w:val="22"/>
          <w:szCs w:val="22"/>
        </w:rPr>
        <w:t>„Zajištění příprav žadatelů o náhradní rodinnou péči v Jihomoravském kraji 2014 – 2017</w:t>
      </w:r>
      <w:r w:rsidR="00616D76">
        <w:rPr>
          <w:rFonts w:ascii="Calibri" w:hAnsi="Calibri"/>
          <w:b/>
          <w:sz w:val="22"/>
          <w:szCs w:val="22"/>
        </w:rPr>
        <w:t>,</w:t>
      </w:r>
      <w:r w:rsidR="004F08D3">
        <w:rPr>
          <w:rFonts w:ascii="Calibri" w:hAnsi="Calibri"/>
          <w:b/>
          <w:sz w:val="22"/>
          <w:szCs w:val="22"/>
        </w:rPr>
        <w:t xml:space="preserve"> II</w:t>
      </w:r>
      <w:r w:rsidR="00616D76">
        <w:rPr>
          <w:rFonts w:ascii="Calibri" w:hAnsi="Calibri"/>
          <w:b/>
          <w:sz w:val="22"/>
          <w:szCs w:val="22"/>
        </w:rPr>
        <w:t>.</w:t>
      </w:r>
      <w:r w:rsidRPr="008A5C65">
        <w:rPr>
          <w:rFonts w:ascii="Calibri" w:hAnsi="Calibri"/>
          <w:b/>
          <w:sz w:val="22"/>
          <w:szCs w:val="22"/>
        </w:rPr>
        <w:t xml:space="preserve">“ </w:t>
      </w:r>
      <w:r w:rsidRPr="008A5C65">
        <w:rPr>
          <w:rFonts w:ascii="Calibri" w:hAnsi="Calibri"/>
          <w:sz w:val="22"/>
          <w:szCs w:val="22"/>
        </w:rPr>
        <w:t>tímto čestně prohlašuje, že splňuje základní kvalifikační předpoklady podle ustanovení § 53 odst. 1 zákona, tj. že:</w:t>
      </w:r>
    </w:p>
    <w:p w:rsidR="00FC17B6" w:rsidRPr="008A5C65" w:rsidRDefault="00FC17B6" w:rsidP="00FC17B6">
      <w:pPr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a)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dodavatel, statutární orgán dodavatele, ani žádný člen statutárního orgán</w:t>
      </w:r>
      <w:bookmarkStart w:id="0" w:name="_GoBack"/>
      <w:bookmarkEnd w:id="0"/>
      <w:r w:rsidRPr="008A5C65">
        <w:rPr>
          <w:rFonts w:ascii="Calibri" w:hAnsi="Calibri"/>
          <w:sz w:val="22"/>
          <w:szCs w:val="22"/>
        </w:rPr>
        <w:t>u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to platí jak ve vztahu k území České republiky, tak k zemi sídla, místa podnikání či bydliště;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b)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dodavatel, statutární orgán dodavatele, ani žádný člen statutárního orgánu dodavatele nebyl pravomocně odsouzen pro trestný čin, jehož skutková podstata souvisí s předmětem podnikání dodavatele podle zvláštních právních předpisů nebo došlo k zahlazení odsouzení za spáchání takového trestného činu; to platí jak ve vztahu k území České republiky, tak k zemi sídla, místa podnikání či bydliště;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c)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v posledních 3 letech nenaplnil skutkovou podstatu jednání nekalé soutěže formou podplácení podle zvláštního právního předpisu;</w:t>
      </w:r>
    </w:p>
    <w:p w:rsidR="00FC17B6" w:rsidRPr="008A5C65" w:rsidRDefault="00FC17B6" w:rsidP="00FC17B6">
      <w:pPr>
        <w:ind w:left="2835" w:hanging="2835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d)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FC17B6" w:rsidRPr="008A5C65" w:rsidRDefault="00FC17B6" w:rsidP="00FC17B6">
      <w:pPr>
        <w:ind w:left="2835" w:hanging="2835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4" w:hanging="3544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e) zákona -</w:t>
      </w:r>
      <w:r w:rsidR="003B466B">
        <w:rPr>
          <w:rFonts w:ascii="Calibri" w:hAnsi="Calibri"/>
          <w:sz w:val="22"/>
          <w:szCs w:val="22"/>
        </w:rPr>
        <w:t xml:space="preserve"> </w:t>
      </w:r>
      <w:r w:rsidR="003B466B">
        <w:rPr>
          <w:rFonts w:ascii="Calibri" w:hAnsi="Calibri"/>
          <w:sz w:val="22"/>
          <w:szCs w:val="22"/>
        </w:rPr>
        <w:tab/>
      </w:r>
      <w:r w:rsidRPr="008A5C65">
        <w:rPr>
          <w:rFonts w:ascii="Calibri" w:hAnsi="Calibri"/>
          <w:sz w:val="22"/>
          <w:szCs w:val="22"/>
        </w:rPr>
        <w:t>není v likvidaci;</w:t>
      </w:r>
    </w:p>
    <w:p w:rsidR="00FC17B6" w:rsidRPr="008A5C65" w:rsidRDefault="00FC17B6" w:rsidP="00FC17B6">
      <w:pPr>
        <w:ind w:left="2835" w:hanging="2835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f)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nemá v evidenci daní zachyceny daňové nedoplatky, a to jak v České republice, tak v zemi sídla, místa podnikání či bydliště; to platí i ve vztahu ke spotřební dani;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lastRenderedPageBreak/>
        <w:t>dle § 53 odst. 1 písm. g) zákona -</w:t>
      </w:r>
      <w:r w:rsidRPr="008A5C65">
        <w:rPr>
          <w:rFonts w:ascii="Calibri" w:hAnsi="Calibri"/>
          <w:sz w:val="22"/>
          <w:szCs w:val="22"/>
        </w:rPr>
        <w:tab/>
        <w:t>nemá nedoplatek na pojistném a na penále na veřejné zdravotní pojištění, a to jak v České republice, tak v zemi sídla, místa podnikání či bydliště dodavatele;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h) zákona -</w:t>
      </w:r>
      <w:r w:rsidRPr="008A5C65">
        <w:rPr>
          <w:rFonts w:ascii="Calibri" w:hAnsi="Calibri"/>
          <w:sz w:val="22"/>
          <w:szCs w:val="22"/>
        </w:rPr>
        <w:tab/>
        <w:t>nemá nedoplatek na pojistném a na penále na sociální zabezpečení a příspěvku na státní politiku zaměstnanosti, a to jak v České republice, tak v zemi sídla, místa podnikání či bydliště dodavatele;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i) zákona -</w:t>
      </w:r>
      <w:r w:rsidRPr="008A5C65">
        <w:rPr>
          <w:rFonts w:ascii="Calibri" w:hAnsi="Calibri"/>
          <w:sz w:val="22"/>
          <w:szCs w:val="22"/>
        </w:rPr>
        <w:tab/>
        <w:t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FC17B6" w:rsidRPr="008A5C65" w:rsidRDefault="00FC17B6" w:rsidP="00FC17B6">
      <w:pPr>
        <w:ind w:left="2835" w:hanging="2835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j)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>není veden v rejstříku osob se zákazem plnění veřejných zakázek;</w:t>
      </w:r>
    </w:p>
    <w:p w:rsidR="00FC17B6" w:rsidRPr="008A5C65" w:rsidRDefault="00FC17B6" w:rsidP="00FC17B6">
      <w:pPr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b/>
          <w:sz w:val="22"/>
          <w:szCs w:val="22"/>
        </w:rPr>
        <w:t>dle § 53 odst. 1 písm. k) zákona -</w:t>
      </w:r>
      <w:r w:rsidRPr="008A5C65">
        <w:rPr>
          <w:rFonts w:ascii="Calibri" w:hAnsi="Calibri"/>
          <w:sz w:val="22"/>
          <w:szCs w:val="22"/>
        </w:rPr>
        <w:t xml:space="preserve"> </w:t>
      </w:r>
      <w:r w:rsidRPr="008A5C65">
        <w:rPr>
          <w:rFonts w:ascii="Calibri" w:hAnsi="Calibri"/>
          <w:sz w:val="22"/>
          <w:szCs w:val="22"/>
        </w:rPr>
        <w:tab/>
        <w:t xml:space="preserve">mu </w:t>
      </w:r>
      <w:r w:rsidRPr="008A5C65">
        <w:rPr>
          <w:rFonts w:ascii="Calibri" w:hAnsi="Calibri"/>
          <w:bCs/>
          <w:sz w:val="22"/>
          <w:szCs w:val="22"/>
        </w:rPr>
        <w:t xml:space="preserve">nebyla v posledních 3 letech pravomocně uložena pokuta za umožnění výkonu nelegální práce </w:t>
      </w:r>
      <w:r w:rsidRPr="008A5C65">
        <w:rPr>
          <w:rFonts w:ascii="Calibri" w:hAnsi="Calibri"/>
          <w:sz w:val="22"/>
          <w:szCs w:val="22"/>
        </w:rPr>
        <w:t>dle § 5 písm. e) bodu 3 zákona č. 435/2004 Sb., o zaměstnanosti.</w:t>
      </w: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ind w:left="3540" w:hanging="3540"/>
        <w:jc w:val="both"/>
        <w:rPr>
          <w:rFonts w:ascii="Calibri" w:hAnsi="Calibri"/>
          <w:sz w:val="22"/>
          <w:szCs w:val="22"/>
        </w:rPr>
      </w:pPr>
    </w:p>
    <w:p w:rsidR="00642434" w:rsidRPr="008A5C65" w:rsidRDefault="00642434" w:rsidP="00642434">
      <w:pPr>
        <w:spacing w:line="276" w:lineRule="auto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sz w:val="22"/>
          <w:szCs w:val="22"/>
        </w:rPr>
        <w:t>V …………………………….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 w:rsidRPr="008A5C65">
        <w:rPr>
          <w:rFonts w:ascii="Calibri" w:hAnsi="Calibri"/>
          <w:sz w:val="22"/>
          <w:szCs w:val="22"/>
        </w:rPr>
        <w:t>dne</w:t>
      </w:r>
      <w:proofErr w:type="gramEnd"/>
      <w:r w:rsidRPr="008A5C65">
        <w:rPr>
          <w:rFonts w:ascii="Calibri" w:hAnsi="Calibri"/>
          <w:sz w:val="22"/>
          <w:szCs w:val="22"/>
        </w:rPr>
        <w:t xml:space="preserve"> …………………………….</w:t>
      </w:r>
    </w:p>
    <w:p w:rsidR="00642434" w:rsidRPr="008A5C65" w:rsidRDefault="00642434" w:rsidP="00642434">
      <w:pPr>
        <w:spacing w:line="276" w:lineRule="auto"/>
        <w:rPr>
          <w:rFonts w:ascii="Calibri" w:hAnsi="Calibri"/>
          <w:sz w:val="22"/>
          <w:szCs w:val="22"/>
        </w:rPr>
      </w:pPr>
    </w:p>
    <w:p w:rsidR="00642434" w:rsidRPr="008A5C65" w:rsidRDefault="00642434" w:rsidP="00642434">
      <w:pPr>
        <w:spacing w:line="276" w:lineRule="auto"/>
        <w:rPr>
          <w:rFonts w:ascii="Calibri" w:hAnsi="Calibri"/>
          <w:sz w:val="22"/>
          <w:szCs w:val="22"/>
        </w:rPr>
      </w:pPr>
    </w:p>
    <w:p w:rsidR="00642434" w:rsidRPr="008A5C65" w:rsidRDefault="00642434" w:rsidP="00642434">
      <w:pPr>
        <w:spacing w:line="276" w:lineRule="auto"/>
        <w:rPr>
          <w:rFonts w:ascii="Calibri" w:hAnsi="Calibri"/>
          <w:sz w:val="22"/>
          <w:szCs w:val="22"/>
        </w:rPr>
      </w:pPr>
    </w:p>
    <w:p w:rsidR="00642434" w:rsidRPr="008A5C65" w:rsidRDefault="00642434" w:rsidP="00642434">
      <w:pPr>
        <w:spacing w:line="276" w:lineRule="auto"/>
        <w:rPr>
          <w:rFonts w:ascii="Calibri" w:hAnsi="Calibri"/>
          <w:sz w:val="22"/>
          <w:szCs w:val="22"/>
        </w:rPr>
      </w:pPr>
      <w:r w:rsidRPr="008A5C65">
        <w:rPr>
          <w:rFonts w:ascii="Calibri" w:hAnsi="Calibri"/>
          <w:sz w:val="22"/>
          <w:szCs w:val="22"/>
        </w:rPr>
        <w:t>………………………………………………….</w:t>
      </w:r>
    </w:p>
    <w:p w:rsidR="00642434" w:rsidRDefault="00642434" w:rsidP="00642434">
      <w:pPr>
        <w:pStyle w:val="Zkladntext2"/>
        <w:spacing w:line="276" w:lineRule="auto"/>
        <w:rPr>
          <w:rFonts w:ascii="Calibri" w:hAnsi="Calibri"/>
          <w:i/>
          <w:sz w:val="22"/>
          <w:szCs w:val="22"/>
          <w:lang w:val="cs-CZ"/>
        </w:rPr>
      </w:pPr>
      <w:r w:rsidRPr="000D3929">
        <w:rPr>
          <w:rFonts w:ascii="Calibri" w:hAnsi="Calibri"/>
          <w:i/>
          <w:sz w:val="22"/>
          <w:szCs w:val="22"/>
          <w:highlight w:val="cyan"/>
          <w:lang w:val="cs-CZ"/>
        </w:rPr>
        <w:t>(</w:t>
      </w:r>
      <w:r>
        <w:rPr>
          <w:rFonts w:ascii="Calibri" w:hAnsi="Calibri"/>
          <w:i/>
          <w:sz w:val="22"/>
          <w:szCs w:val="22"/>
          <w:highlight w:val="cyan"/>
          <w:lang w:val="cs-CZ"/>
        </w:rPr>
        <w:t>dodavatel</w:t>
      </w:r>
      <w:r w:rsidRPr="000D3929">
        <w:rPr>
          <w:rFonts w:ascii="Calibri" w:hAnsi="Calibri"/>
          <w:i/>
          <w:sz w:val="22"/>
          <w:szCs w:val="22"/>
          <w:highlight w:val="cyan"/>
          <w:lang w:val="cs-CZ"/>
        </w:rPr>
        <w:t xml:space="preserve"> doplní název společnosti)</w:t>
      </w:r>
    </w:p>
    <w:p w:rsidR="00642434" w:rsidRPr="008A5C65" w:rsidRDefault="00642434" w:rsidP="00642434">
      <w:pPr>
        <w:pStyle w:val="Zkladntext2"/>
        <w:spacing w:line="276" w:lineRule="auto"/>
        <w:rPr>
          <w:rFonts w:ascii="Calibri" w:hAnsi="Calibri"/>
          <w:i/>
          <w:sz w:val="22"/>
          <w:szCs w:val="22"/>
          <w:lang w:val="cs-CZ"/>
        </w:rPr>
      </w:pPr>
      <w:r w:rsidRPr="000D3929">
        <w:rPr>
          <w:rFonts w:ascii="Calibri" w:hAnsi="Calibri"/>
          <w:i/>
          <w:sz w:val="22"/>
          <w:szCs w:val="22"/>
          <w:highlight w:val="cyan"/>
          <w:lang w:val="cs-CZ"/>
        </w:rPr>
        <w:t>(</w:t>
      </w:r>
      <w:r>
        <w:rPr>
          <w:rFonts w:ascii="Calibri" w:hAnsi="Calibri"/>
          <w:i/>
          <w:sz w:val="22"/>
          <w:szCs w:val="22"/>
          <w:highlight w:val="cyan"/>
          <w:lang w:val="cs-CZ"/>
        </w:rPr>
        <w:t>dodavatel</w:t>
      </w:r>
      <w:r w:rsidRPr="000D3929">
        <w:rPr>
          <w:rFonts w:ascii="Calibri" w:hAnsi="Calibri"/>
          <w:i/>
          <w:sz w:val="22"/>
          <w:szCs w:val="22"/>
          <w:highlight w:val="cyan"/>
          <w:lang w:val="cs-CZ"/>
        </w:rPr>
        <w:t xml:space="preserve"> doplní jméno a funkci osoby oprávněné jednat za uchazeče)</w:t>
      </w:r>
    </w:p>
    <w:p w:rsidR="00FC17B6" w:rsidRDefault="00FC17B6" w:rsidP="00FC17B6">
      <w:pPr>
        <w:spacing w:line="276" w:lineRule="auto"/>
        <w:rPr>
          <w:rFonts w:ascii="Calibri" w:hAnsi="Calibri"/>
          <w:sz w:val="22"/>
          <w:szCs w:val="22"/>
        </w:rPr>
      </w:pPr>
    </w:p>
    <w:p w:rsidR="00E10CFB" w:rsidRPr="008A5C65" w:rsidRDefault="00E10CFB" w:rsidP="00FC17B6">
      <w:pPr>
        <w:spacing w:line="276" w:lineRule="auto"/>
        <w:rPr>
          <w:rFonts w:ascii="Calibri" w:hAnsi="Calibri"/>
          <w:sz w:val="22"/>
          <w:szCs w:val="22"/>
        </w:rPr>
      </w:pPr>
    </w:p>
    <w:p w:rsidR="00E10CFB" w:rsidRPr="00E638F5" w:rsidRDefault="00E10CFB" w:rsidP="00E10CFB">
      <w:pPr>
        <w:rPr>
          <w:rFonts w:ascii="Calibri" w:hAnsi="Calibri"/>
          <w:sz w:val="22"/>
          <w:szCs w:val="22"/>
        </w:rPr>
      </w:pPr>
      <w:r w:rsidRPr="00E638F5">
        <w:rPr>
          <w:rFonts w:ascii="Calibri" w:hAnsi="Calibri"/>
          <w:sz w:val="22"/>
          <w:szCs w:val="22"/>
        </w:rPr>
        <w:t>…………………………………………………..</w:t>
      </w:r>
    </w:p>
    <w:p w:rsidR="00E10CFB" w:rsidRPr="00705047" w:rsidRDefault="00E10CFB" w:rsidP="00E10CFB">
      <w:pPr>
        <w:pStyle w:val="Zkladntext2"/>
        <w:jc w:val="left"/>
        <w:rPr>
          <w:rFonts w:ascii="Calibri" w:hAnsi="Calibri"/>
          <w:sz w:val="22"/>
          <w:szCs w:val="22"/>
          <w:lang w:val="cs-CZ"/>
        </w:rPr>
      </w:pPr>
      <w:r w:rsidRPr="00E638F5">
        <w:rPr>
          <w:rFonts w:ascii="Calibri" w:hAnsi="Calibri"/>
          <w:i/>
          <w:sz w:val="22"/>
          <w:szCs w:val="22"/>
        </w:rPr>
        <w:t>(podpis)</w:t>
      </w:r>
    </w:p>
    <w:p w:rsidR="00FC17B6" w:rsidRPr="008A5C65" w:rsidRDefault="00FC17B6" w:rsidP="00FC17B6">
      <w:pPr>
        <w:spacing w:line="276" w:lineRule="auto"/>
        <w:rPr>
          <w:rFonts w:ascii="Calibri" w:hAnsi="Calibri"/>
          <w:sz w:val="22"/>
          <w:szCs w:val="22"/>
        </w:rPr>
      </w:pPr>
    </w:p>
    <w:p w:rsidR="00FC17B6" w:rsidRPr="008A5C65" w:rsidRDefault="00FC17B6" w:rsidP="00FC17B6">
      <w:pPr>
        <w:jc w:val="both"/>
        <w:rPr>
          <w:rFonts w:ascii="Calibri" w:hAnsi="Calibri" w:cs="Arial"/>
          <w:sz w:val="22"/>
          <w:szCs w:val="22"/>
        </w:rPr>
      </w:pPr>
    </w:p>
    <w:p w:rsidR="00D37A9D" w:rsidRPr="008A5C65" w:rsidRDefault="00D37A9D"/>
    <w:sectPr w:rsidR="00D37A9D" w:rsidRPr="008A5C65" w:rsidSect="004564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B6" w:rsidRDefault="00FC17B6" w:rsidP="00FC17B6">
      <w:r>
        <w:separator/>
      </w:r>
    </w:p>
  </w:endnote>
  <w:endnote w:type="continuationSeparator" w:id="0">
    <w:p w:rsidR="00FC17B6" w:rsidRDefault="00FC17B6" w:rsidP="00FC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56" w:rsidRDefault="000D392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3656" w:rsidRDefault="00A04E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B6" w:rsidRPr="008326D0" w:rsidRDefault="00FC17B6" w:rsidP="00FC17B6">
    <w:pPr>
      <w:pStyle w:val="Zpat"/>
      <w:rPr>
        <w:rFonts w:ascii="Calibri" w:hAnsi="Calibri"/>
        <w:sz w:val="22"/>
        <w:szCs w:val="22"/>
      </w:rPr>
    </w:pPr>
    <w:r w:rsidRPr="00D64825">
      <w:rPr>
        <w:rFonts w:ascii="Calibri" w:hAnsi="Calibri"/>
        <w:sz w:val="22"/>
        <w:szCs w:val="22"/>
      </w:rPr>
      <w:t>Zadávací dokumentace JMKNRP</w:t>
    </w:r>
    <w:r w:rsidR="004F08D3">
      <w:rPr>
        <w:rFonts w:ascii="Calibri" w:hAnsi="Calibri"/>
        <w:sz w:val="22"/>
        <w:szCs w:val="22"/>
      </w:rPr>
      <w:t>10</w:t>
    </w:r>
    <w:r w:rsidRPr="00D64825">
      <w:rPr>
        <w:rFonts w:ascii="Calibri" w:hAnsi="Calibri"/>
        <w:sz w:val="22"/>
        <w:szCs w:val="22"/>
      </w:rPr>
      <w:t xml:space="preserve">14 – příloha č. </w:t>
    </w:r>
    <w:r w:rsidR="004F08D3">
      <w:rPr>
        <w:rFonts w:ascii="Calibri" w:hAnsi="Calibri"/>
        <w:sz w:val="22"/>
        <w:szCs w:val="22"/>
      </w:rPr>
      <w:t>3</w:t>
    </w:r>
    <w:r w:rsidRPr="00D64825">
      <w:rPr>
        <w:rFonts w:ascii="Calibri" w:hAnsi="Calibri"/>
        <w:sz w:val="22"/>
        <w:szCs w:val="22"/>
      </w:rPr>
      <w:tab/>
    </w:r>
    <w:r w:rsidRPr="00D64825">
      <w:rPr>
        <w:rFonts w:ascii="Calibri" w:hAnsi="Calibri"/>
        <w:sz w:val="22"/>
        <w:szCs w:val="22"/>
      </w:rPr>
      <w:tab/>
      <w:t xml:space="preserve">Stránka </w:t>
    </w:r>
    <w:r w:rsidRPr="00D64825">
      <w:rPr>
        <w:rFonts w:ascii="Calibri" w:hAnsi="Calibri"/>
        <w:b/>
        <w:bCs/>
        <w:sz w:val="22"/>
        <w:szCs w:val="22"/>
      </w:rPr>
      <w:fldChar w:fldCharType="begin"/>
    </w:r>
    <w:r w:rsidRPr="00D64825">
      <w:rPr>
        <w:rFonts w:ascii="Calibri" w:hAnsi="Calibri"/>
        <w:b/>
        <w:bCs/>
        <w:sz w:val="22"/>
        <w:szCs w:val="22"/>
      </w:rPr>
      <w:instrText xml:space="preserve"> PAGE  \* Arabic </w:instrText>
    </w:r>
    <w:r w:rsidRPr="00D64825">
      <w:rPr>
        <w:rFonts w:ascii="Calibri" w:hAnsi="Calibri"/>
        <w:b/>
        <w:bCs/>
        <w:sz w:val="22"/>
        <w:szCs w:val="22"/>
      </w:rPr>
      <w:fldChar w:fldCharType="separate"/>
    </w:r>
    <w:r w:rsidR="00A04E2D">
      <w:rPr>
        <w:rFonts w:ascii="Calibri" w:hAnsi="Calibri"/>
        <w:b/>
        <w:bCs/>
        <w:noProof/>
        <w:sz w:val="22"/>
        <w:szCs w:val="22"/>
      </w:rPr>
      <w:t>2</w:t>
    </w:r>
    <w:r w:rsidRPr="00D64825">
      <w:rPr>
        <w:rFonts w:ascii="Calibri" w:hAnsi="Calibri"/>
        <w:b/>
        <w:bCs/>
        <w:sz w:val="22"/>
        <w:szCs w:val="22"/>
      </w:rPr>
      <w:fldChar w:fldCharType="end"/>
    </w:r>
    <w:r w:rsidRPr="00D64825">
      <w:rPr>
        <w:rFonts w:ascii="Calibri" w:hAnsi="Calibri"/>
        <w:sz w:val="22"/>
        <w:szCs w:val="22"/>
      </w:rPr>
      <w:t xml:space="preserve"> z </w:t>
    </w:r>
    <w:r w:rsidRPr="00D64825">
      <w:rPr>
        <w:rFonts w:ascii="Calibri" w:hAnsi="Calibri"/>
        <w:b/>
        <w:bCs/>
        <w:sz w:val="22"/>
        <w:szCs w:val="22"/>
      </w:rPr>
      <w:fldChar w:fldCharType="begin"/>
    </w:r>
    <w:r w:rsidRPr="00D64825">
      <w:rPr>
        <w:rFonts w:ascii="Calibri" w:hAnsi="Calibri"/>
        <w:b/>
        <w:bCs/>
        <w:sz w:val="22"/>
        <w:szCs w:val="22"/>
      </w:rPr>
      <w:instrText>NUMPAGES</w:instrText>
    </w:r>
    <w:r w:rsidRPr="00D64825">
      <w:rPr>
        <w:rFonts w:ascii="Calibri" w:hAnsi="Calibri"/>
        <w:b/>
        <w:bCs/>
        <w:sz w:val="22"/>
        <w:szCs w:val="22"/>
      </w:rPr>
      <w:fldChar w:fldCharType="separate"/>
    </w:r>
    <w:r w:rsidR="00A04E2D">
      <w:rPr>
        <w:rFonts w:ascii="Calibri" w:hAnsi="Calibri"/>
        <w:b/>
        <w:bCs/>
        <w:noProof/>
        <w:sz w:val="22"/>
        <w:szCs w:val="22"/>
      </w:rPr>
      <w:t>2</w:t>
    </w:r>
    <w:r w:rsidRPr="00D64825">
      <w:rPr>
        <w:rFonts w:ascii="Calibri" w:hAnsi="Calibri"/>
        <w:b/>
        <w:bCs/>
        <w:sz w:val="22"/>
        <w:szCs w:val="22"/>
      </w:rPr>
      <w:fldChar w:fldCharType="end"/>
    </w:r>
  </w:p>
  <w:p w:rsidR="00456489" w:rsidRPr="00456489" w:rsidRDefault="00A04E2D" w:rsidP="004564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55" w:rsidRDefault="00A04E2D" w:rsidP="004F2255">
    <w:pPr>
      <w:pStyle w:val="Zpat"/>
      <w:rPr>
        <w:sz w:val="22"/>
        <w:szCs w:val="22"/>
      </w:rPr>
    </w:pPr>
  </w:p>
  <w:p w:rsidR="004F2255" w:rsidRPr="00456489" w:rsidRDefault="000D3929" w:rsidP="004F2255">
    <w:pPr>
      <w:pStyle w:val="Zpat"/>
      <w:rPr>
        <w:rFonts w:ascii="Calibri" w:hAnsi="Calibri"/>
        <w:sz w:val="22"/>
        <w:szCs w:val="22"/>
      </w:rPr>
    </w:pPr>
    <w:r w:rsidRPr="00456489">
      <w:rPr>
        <w:rFonts w:ascii="Calibri" w:hAnsi="Calibri"/>
        <w:sz w:val="22"/>
        <w:szCs w:val="22"/>
      </w:rPr>
      <w:t xml:space="preserve">Zadávací dokumentace </w:t>
    </w:r>
    <w:r w:rsidRPr="00456489">
      <w:rPr>
        <w:rFonts w:ascii="Calibri" w:hAnsi="Calibri"/>
        <w:sz w:val="22"/>
        <w:szCs w:val="22"/>
        <w:highlight w:val="yellow"/>
      </w:rPr>
      <w:t>JMKNRPxx14</w:t>
    </w:r>
    <w:r w:rsidRPr="00456489">
      <w:rPr>
        <w:rFonts w:ascii="Calibri" w:hAnsi="Calibri"/>
        <w:sz w:val="22"/>
        <w:szCs w:val="22"/>
      </w:rPr>
      <w:t xml:space="preserve"> – </w:t>
    </w:r>
    <w:r w:rsidRPr="00456489">
      <w:rPr>
        <w:rFonts w:ascii="Calibri" w:hAnsi="Calibri"/>
        <w:sz w:val="22"/>
        <w:szCs w:val="22"/>
        <w:highlight w:val="yellow"/>
      </w:rPr>
      <w:t>příloha č. 3</w:t>
    </w:r>
    <w:r w:rsidRPr="00456489">
      <w:rPr>
        <w:rFonts w:ascii="Calibri" w:hAnsi="Calibri"/>
        <w:sz w:val="22"/>
        <w:szCs w:val="22"/>
      </w:rPr>
      <w:tab/>
    </w:r>
    <w:r w:rsidRPr="00456489">
      <w:rPr>
        <w:rFonts w:ascii="Calibri" w:hAnsi="Calibri"/>
        <w:sz w:val="22"/>
        <w:szCs w:val="22"/>
      </w:rPr>
      <w:tab/>
      <w:t xml:space="preserve">Stránka </w:t>
    </w:r>
    <w:r w:rsidRPr="00456489">
      <w:rPr>
        <w:rFonts w:ascii="Calibri" w:hAnsi="Calibri"/>
        <w:b/>
        <w:sz w:val="22"/>
        <w:szCs w:val="22"/>
      </w:rPr>
      <w:t>1</w:t>
    </w:r>
    <w:r w:rsidRPr="00456489">
      <w:rPr>
        <w:rFonts w:ascii="Calibri" w:hAnsi="Calibri"/>
        <w:sz w:val="22"/>
        <w:szCs w:val="22"/>
      </w:rPr>
      <w:t xml:space="preserve"> z </w:t>
    </w:r>
    <w:r w:rsidRPr="00456489">
      <w:rPr>
        <w:rFonts w:ascii="Calibri" w:hAnsi="Calibri"/>
        <w:b/>
        <w:sz w:val="22"/>
        <w:szCs w:val="22"/>
      </w:rPr>
      <w:fldChar w:fldCharType="begin"/>
    </w:r>
    <w:r w:rsidRPr="00456489">
      <w:rPr>
        <w:rFonts w:ascii="Calibri" w:hAnsi="Calibri"/>
        <w:b/>
        <w:sz w:val="22"/>
        <w:szCs w:val="22"/>
      </w:rPr>
      <w:instrText>NUMPAGES</w:instrText>
    </w:r>
    <w:r w:rsidRPr="00456489">
      <w:rPr>
        <w:rFonts w:ascii="Calibri" w:hAnsi="Calibri"/>
        <w:b/>
        <w:sz w:val="22"/>
        <w:szCs w:val="22"/>
      </w:rPr>
      <w:fldChar w:fldCharType="separate"/>
    </w:r>
    <w:r w:rsidR="00A04E2D">
      <w:rPr>
        <w:rFonts w:ascii="Calibri" w:hAnsi="Calibri"/>
        <w:b/>
        <w:noProof/>
        <w:sz w:val="22"/>
        <w:szCs w:val="22"/>
      </w:rPr>
      <w:t>2</w:t>
    </w:r>
    <w:r w:rsidRPr="00456489"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B6" w:rsidRDefault="00FC17B6" w:rsidP="00FC17B6">
      <w:r>
        <w:separator/>
      </w:r>
    </w:p>
  </w:footnote>
  <w:footnote w:type="continuationSeparator" w:id="0">
    <w:p w:rsidR="00FC17B6" w:rsidRDefault="00FC17B6" w:rsidP="00FC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EC" w:rsidRDefault="005F7D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EC" w:rsidRDefault="005F7D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EC" w:rsidRDefault="005F7D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3"/>
    <w:rsid w:val="000D3929"/>
    <w:rsid w:val="003B466B"/>
    <w:rsid w:val="004F08D3"/>
    <w:rsid w:val="005F7DEC"/>
    <w:rsid w:val="00616D76"/>
    <w:rsid w:val="00642434"/>
    <w:rsid w:val="006842A3"/>
    <w:rsid w:val="006D677F"/>
    <w:rsid w:val="0070456E"/>
    <w:rsid w:val="008A5C65"/>
    <w:rsid w:val="00A04E2D"/>
    <w:rsid w:val="00D37A9D"/>
    <w:rsid w:val="00D64825"/>
    <w:rsid w:val="00D67675"/>
    <w:rsid w:val="00E10CFB"/>
    <w:rsid w:val="00FA1959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C17B6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C17B6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Zhlav">
    <w:name w:val="header"/>
    <w:basedOn w:val="Normln"/>
    <w:link w:val="ZhlavChar"/>
    <w:rsid w:val="00FC17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C17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1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17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C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2014-11-10T11:03:00Z</dcterms:created>
  <dcterms:modified xsi:type="dcterms:W3CDTF">2014-11-10T11:03:00Z</dcterms:modified>
</cp:coreProperties>
</file>