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8C3EE" w14:textId="77777777" w:rsidR="00776283" w:rsidRDefault="00776283" w:rsidP="00F51A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1E176B9" w14:textId="77777777" w:rsidR="00776283" w:rsidRDefault="00776283" w:rsidP="007762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283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Obecné parametry přístroje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:</w:t>
      </w:r>
    </w:p>
    <w:p w14:paraId="51947B63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Nový, nerepasovaný systém pro mikrobiologickou kultivaci – automatický hemokultivační systém (CE-IVD)</w:t>
      </w:r>
    </w:p>
    <w:p w14:paraId="484E592F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  <w:r w:rsidRPr="00776283">
        <w:rPr>
          <w:rFonts w:ascii="Calibri" w:eastAsia="Times New Roman" w:hAnsi="Calibri" w:cs="Calibri"/>
          <w:lang w:eastAsia="cs-CZ"/>
        </w:rPr>
        <w:t>Kapacita min.</w:t>
      </w:r>
      <w:r w:rsidRPr="00776283">
        <w:rPr>
          <w:rFonts w:ascii="Calibri" w:eastAsia="Times New Roman" w:hAnsi="Calibri" w:cs="Calibri"/>
          <w:b/>
          <w:bCs/>
          <w:lang w:eastAsia="cs-CZ"/>
        </w:rPr>
        <w:t xml:space="preserve"> 40 </w:t>
      </w:r>
      <w:r w:rsidRPr="00776283">
        <w:rPr>
          <w:rFonts w:ascii="Calibri" w:eastAsia="Times New Roman" w:hAnsi="Calibri" w:cs="Calibri"/>
          <w:lang w:eastAsia="cs-CZ"/>
        </w:rPr>
        <w:t>paralelně kultivovatelných vzorků, resp. kultivačních pozic</w:t>
      </w:r>
    </w:p>
    <w:p w14:paraId="00C04036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  <w:r w:rsidRPr="00776283">
        <w:rPr>
          <w:rFonts w:ascii="Calibri" w:eastAsia="Times New Roman" w:hAnsi="Calibri" w:cs="Calibri"/>
          <w:lang w:eastAsia="cs-CZ"/>
        </w:rPr>
        <w:t>Hemokultivační systém s kontinuálním testováním jednotlivých vzorků min. 1x za 10 minut</w:t>
      </w:r>
    </w:p>
    <w:p w14:paraId="6A6C0CD0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Fluorescenční technologie</w:t>
      </w:r>
    </w:p>
    <w:p w14:paraId="4E34866B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Technologie pro neutralizaci antibiotik</w:t>
      </w:r>
    </w:p>
    <w:p w14:paraId="501589AB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Technologie identifikace vzorků založená na identifikaci prostřednictvím čárových kódů</w:t>
      </w:r>
    </w:p>
    <w:p w14:paraId="654F33F2" w14:textId="35390F09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lang w:eastAsia="cs-CZ"/>
        </w:rPr>
      </w:pPr>
      <w:r w:rsidRPr="00776283">
        <w:rPr>
          <w:rFonts w:ascii="Calibri" w:eastAsia="Times New Roman" w:hAnsi="Calibri" w:cs="Calibri"/>
          <w:lang w:eastAsia="cs-CZ"/>
        </w:rPr>
        <w:t>Sledování vzorků pacienta nezávisle na kultivační pozici,</w:t>
      </w:r>
      <w:r w:rsidR="00920203">
        <w:rPr>
          <w:rFonts w:ascii="Calibri" w:eastAsia="Times New Roman" w:hAnsi="Calibri" w:cs="Calibri"/>
          <w:lang w:eastAsia="cs-CZ"/>
        </w:rPr>
        <w:t xml:space="preserve"> </w:t>
      </w:r>
      <w:r w:rsidRPr="00776283">
        <w:rPr>
          <w:rFonts w:ascii="Calibri" w:eastAsia="Times New Roman" w:hAnsi="Calibri" w:cs="Calibri"/>
          <w:lang w:eastAsia="cs-CZ"/>
        </w:rPr>
        <w:t>ale v</w:t>
      </w:r>
      <w:r w:rsidR="00920203">
        <w:rPr>
          <w:rFonts w:ascii="Calibri" w:eastAsia="Times New Roman" w:hAnsi="Calibri" w:cs="Calibri"/>
          <w:lang w:eastAsia="cs-CZ"/>
        </w:rPr>
        <w:t>z</w:t>
      </w:r>
      <w:r w:rsidRPr="00776283">
        <w:rPr>
          <w:rFonts w:ascii="Calibri" w:eastAsia="Times New Roman" w:hAnsi="Calibri" w:cs="Calibri"/>
          <w:lang w:eastAsia="cs-CZ"/>
        </w:rPr>
        <w:t>tažené na záznam o vzorku pacienta</w:t>
      </w:r>
    </w:p>
    <w:p w14:paraId="2A88A80D" w14:textId="77777777" w:rsidR="00776283" w:rsidRPr="00776283" w:rsidRDefault="00776283" w:rsidP="00776283">
      <w:pPr>
        <w:pStyle w:val="Odstavecseseznamem"/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Systém udržování konstantní kultivační teploty</w:t>
      </w:r>
    </w:p>
    <w:p w14:paraId="57A3CC18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Nepřetržité protřepávání kultivačních lahviček při konstantní teplotě</w:t>
      </w:r>
    </w:p>
    <w:p w14:paraId="41D99899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Čidlo přítomnosti lahvičky umístěné v každé stanici, s reálným záznamem času vložení a vyjmutí lahvičky ze stanice</w:t>
      </w:r>
    </w:p>
    <w:p w14:paraId="53C0044A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Dotykové ovládací zobrazovací zařízení s grafickým uživatelským rozhraním</w:t>
      </w:r>
    </w:p>
    <w:p w14:paraId="08717B81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Laserová tiskárna</w:t>
      </w:r>
    </w:p>
    <w:p w14:paraId="049BB791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Připojení systému do LIS zadavatele</w:t>
      </w:r>
    </w:p>
    <w:p w14:paraId="64DDF5E3" w14:textId="77777777" w:rsidR="00776283" w:rsidRDefault="00776283" w:rsidP="00776283">
      <w:pPr>
        <w:pStyle w:val="Odstavecseseznamem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Možnost obousměrného přenosu dat o vzorcích (minimálně demografické a identifikační údaje vzorku do systému, výsledky do LIS)</w:t>
      </w:r>
    </w:p>
    <w:p w14:paraId="322EF8DB" w14:textId="77777777" w:rsidR="005E1AFC" w:rsidRDefault="005E1AFC" w:rsidP="005E1AFC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4F0DB8E8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5C7B83D5" w14:textId="77777777" w:rsidR="00776283" w:rsidRPr="005E1AFC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u w:val="single"/>
          <w:lang w:eastAsia="cs-CZ"/>
        </w:rPr>
      </w:pPr>
      <w:r w:rsidRPr="005E1AFC">
        <w:rPr>
          <w:rFonts w:ascii="Calibri" w:eastAsia="Times New Roman" w:hAnsi="Calibri" w:cs="Calibri"/>
          <w:color w:val="000000"/>
          <w:u w:val="single"/>
          <w:lang w:eastAsia="cs-CZ"/>
        </w:rPr>
        <w:t>Funkce:</w:t>
      </w:r>
    </w:p>
    <w:p w14:paraId="097D5D45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Indikace pozitivních vzorků prostřednictvím zvukového a vizuálního alarmu</w:t>
      </w:r>
    </w:p>
    <w:p w14:paraId="296FE035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lang w:eastAsia="cs-CZ"/>
        </w:rPr>
      </w:pPr>
      <w:r w:rsidRPr="00776283">
        <w:rPr>
          <w:rFonts w:ascii="Calibri" w:eastAsia="Times New Roman" w:hAnsi="Calibri" w:cs="Calibri"/>
          <w:lang w:eastAsia="cs-CZ"/>
        </w:rPr>
        <w:t>Data o lahvičce se vztahují k pořadovému číslu</w:t>
      </w:r>
    </w:p>
    <w:p w14:paraId="43F91750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Funkce transferu lahviček mezi přístroji bez ztráty dat</w:t>
      </w:r>
    </w:p>
    <w:p w14:paraId="46002B88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Funkce zpětného vrácení pozitivní lahvičky pro další inkubaci bez ztráty dat od vyjmutí lahvičky (po dobu min. 3 hodin)</w:t>
      </w:r>
    </w:p>
    <w:p w14:paraId="0F92E796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Automatická úprava algoritmu hodnocení při opožděném vložení kultivační lahvičky</w:t>
      </w:r>
    </w:p>
    <w:p w14:paraId="11CB1D8B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Individuální nastavení délky (doby) kultivace pro každý vzorek v rozmezí min. 5–12 dnů</w:t>
      </w:r>
    </w:p>
    <w:p w14:paraId="38390BE1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Funkce on-line zobrazení růstové křivky</w:t>
      </w:r>
    </w:p>
    <w:p w14:paraId="7F897AEB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Specifické algoritmy detekce pozitivity v závislosti na typu lahvičky</w:t>
      </w:r>
    </w:p>
    <w:p w14:paraId="583D94D0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Návaznost zpracování pozitivních vzorků bez nutnosti úpravy vzorku pro mikroskopii a spektrometrické identifikační metody</w:t>
      </w:r>
    </w:p>
    <w:p w14:paraId="4D82CAC0" w14:textId="77777777" w:rsidR="00776283" w:rsidRP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Integrovaný ovládací systém – počítač zabudovaný uvnitř přístroje</w:t>
      </w:r>
    </w:p>
    <w:p w14:paraId="2DA903C3" w14:textId="77777777" w:rsidR="00776283" w:rsidRDefault="00776283" w:rsidP="00776283">
      <w:pPr>
        <w:pStyle w:val="Odstavecseseznamem"/>
        <w:numPr>
          <w:ilvl w:val="0"/>
          <w:numId w:val="3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Možnost modulárního rozšíření v případě potřeby navýšit kapacitu systému</w:t>
      </w:r>
    </w:p>
    <w:p w14:paraId="48022BC7" w14:textId="77777777" w:rsidR="005E1AFC" w:rsidRDefault="005E1AFC" w:rsidP="005E1AFC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16564644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6D2516F" w14:textId="3CE14A72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Funkce základního a</w:t>
      </w:r>
      <w:r w:rsidR="0093633C">
        <w:rPr>
          <w:rFonts w:ascii="Calibri" w:eastAsia="Times New Roman" w:hAnsi="Calibri" w:cs="Calibri"/>
          <w:color w:val="000000"/>
          <w:lang w:eastAsia="cs-CZ"/>
        </w:rPr>
        <w:t xml:space="preserve"> evt. možného propojeného</w:t>
      </w:r>
      <w:r>
        <w:rPr>
          <w:rFonts w:ascii="Calibri" w:eastAsia="Times New Roman" w:hAnsi="Calibri" w:cs="Calibri"/>
          <w:color w:val="000000"/>
          <w:lang w:eastAsia="cs-CZ"/>
        </w:rPr>
        <w:t xml:space="preserve"> satelitního systému:</w:t>
      </w:r>
    </w:p>
    <w:p w14:paraId="4D8AC1AD" w14:textId="77777777" w:rsidR="00776283" w:rsidRDefault="00776283" w:rsidP="0077628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Transfer kultivovaných lahviček mezi propojenými systémy (lokálně i vzdáleně) bez ztráty naměřených dat</w:t>
      </w:r>
    </w:p>
    <w:p w14:paraId="5F34E615" w14:textId="77777777" w:rsidR="00776283" w:rsidRPr="00776283" w:rsidRDefault="00776283" w:rsidP="0077628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Individuální (lokální i vzdálené) nastavení délky (doby) kultivace pro každý vzorek</w:t>
      </w:r>
    </w:p>
    <w:p w14:paraId="0B6BA479" w14:textId="77777777" w:rsidR="00776283" w:rsidRDefault="00776283" w:rsidP="0077628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Grafické uživatelské rozhraní</w:t>
      </w:r>
    </w:p>
    <w:p w14:paraId="3B917E90" w14:textId="77777777" w:rsidR="00776283" w:rsidRDefault="00776283" w:rsidP="00776283">
      <w:pPr>
        <w:pStyle w:val="Odstavecseseznamem"/>
        <w:numPr>
          <w:ilvl w:val="0"/>
          <w:numId w:val="4"/>
        </w:num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Dodávaný přístroj musí být kompatibilní se stávajícím systémem BD Bactec FX ve vlastnictví zadavatele</w:t>
      </w:r>
    </w:p>
    <w:p w14:paraId="57B13486" w14:textId="77777777" w:rsidR="005E1AFC" w:rsidRDefault="005E1AFC" w:rsidP="005E1AFC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4438ED31" w14:textId="77777777" w:rsidR="005E1AFC" w:rsidRDefault="005E1AFC" w:rsidP="005E1AFC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56F05BF2" w14:textId="77777777" w:rsidR="005E1AFC" w:rsidRDefault="005E1AFC" w:rsidP="005E1AFC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5E044960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657FC861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72372FA4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4A2B90D3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45FDE60" w14:textId="77777777" w:rsidR="00776283" w:rsidRPr="005E1AFC" w:rsidRDefault="00776283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5E1AFC">
        <w:rPr>
          <w:rFonts w:ascii="Calibri" w:eastAsia="Times New Roman" w:hAnsi="Calibri" w:cs="Calibri"/>
          <w:color w:val="000000"/>
          <w:lang w:eastAsia="cs-CZ"/>
        </w:rPr>
        <w:t>Dodávaný přístroj musí být kompatibilní s kultivačními lahvičkami (CE-IVD):</w:t>
      </w:r>
    </w:p>
    <w:p w14:paraId="6CE2B5AE" w14:textId="77777777" w:rsidR="00776283" w:rsidRPr="005E1AFC" w:rsidRDefault="00776283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5E1AFC">
        <w:rPr>
          <w:rFonts w:ascii="Symbol" w:eastAsia="Times New Roman" w:hAnsi="Symbol" w:cs="Calibri"/>
          <w:color w:val="000000"/>
          <w:lang w:eastAsia="cs-CZ"/>
        </w:rPr>
        <w:t>·</w:t>
      </w:r>
      <w:r w:rsidRPr="005E1AFC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5E1AFC">
        <w:rPr>
          <w:rFonts w:ascii="Calibri" w:eastAsia="Times New Roman" w:hAnsi="Calibri" w:cs="Calibri"/>
          <w:color w:val="000000"/>
          <w:lang w:eastAsia="cs-CZ"/>
        </w:rPr>
        <w:t>bez neutralizátorů antibiotik, s aerobní kult. atmosférou, pro kultivaci aerobních bakterií</w:t>
      </w:r>
    </w:p>
    <w:p w14:paraId="5060C5E0" w14:textId="77777777" w:rsidR="00776283" w:rsidRDefault="00776283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bez neutralizátorů antibiotik, s anaerobní kult. atmosférou, pro kultivaci anaerobních bakterií</w:t>
      </w:r>
    </w:p>
    <w:p w14:paraId="2B941158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s neutralizátory antibiotik, s aerobní kult. atmosférou, pro kultivaci aerobních bakterií</w:t>
      </w:r>
    </w:p>
    <w:p w14:paraId="6A6A372E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s neutralizátory antibiotik, s anaerobní kult. atmosférou, pro kultivaci anaerobních bakteri</w:t>
      </w:r>
      <w:r>
        <w:rPr>
          <w:rFonts w:ascii="Calibri" w:eastAsia="Times New Roman" w:hAnsi="Calibri" w:cs="Calibri"/>
          <w:color w:val="000000"/>
          <w:lang w:eastAsia="cs-CZ"/>
        </w:rPr>
        <w:t>í</w:t>
      </w:r>
    </w:p>
    <w:p w14:paraId="07D3D43A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 </w:t>
      </w:r>
      <w:r w:rsidRPr="005E1AFC">
        <w:rPr>
          <w:rFonts w:ascii="Calibri" w:eastAsia="Times New Roman" w:hAnsi="Calibri" w:cs="Calibri"/>
          <w:color w:val="000000"/>
          <w:lang w:eastAsia="cs-CZ"/>
        </w:rPr>
        <w:t xml:space="preserve">bez neutralizátorů antibiotik, s anaerobní kult. atmosférou, s lytickým činidlem k lýze buněk, </w:t>
      </w:r>
    </w:p>
    <w:p w14:paraId="648179DA" w14:textId="77777777" w:rsidR="005E1AFC" w:rsidRPr="005E1AFC" w:rsidRDefault="005E1AFC" w:rsidP="005E1AFC">
      <w:pPr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cs-CZ"/>
        </w:rPr>
      </w:pPr>
      <w:r w:rsidRPr="005E1AFC">
        <w:rPr>
          <w:rFonts w:ascii="Calibri" w:eastAsia="Times New Roman" w:hAnsi="Calibri" w:cs="Calibri"/>
          <w:color w:val="000000"/>
          <w:lang w:eastAsia="cs-CZ"/>
        </w:rPr>
        <w:t xml:space="preserve">pro </w:t>
      </w:r>
      <w:r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Pr="005E1AFC">
        <w:rPr>
          <w:rFonts w:ascii="Calibri" w:eastAsia="Times New Roman" w:hAnsi="Calibri" w:cs="Calibri"/>
          <w:color w:val="000000"/>
          <w:lang w:eastAsia="cs-CZ"/>
        </w:rPr>
        <w:t>kultivaci anaerobních bakterií</w:t>
      </w:r>
    </w:p>
    <w:p w14:paraId="562C96A8" w14:textId="77777777" w:rsidR="005E1AFC" w:rsidRDefault="005E1AFC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pro selektivní kultivaci kvasinek, plísní a vláknitých hub</w:t>
      </w:r>
    </w:p>
    <w:p w14:paraId="079C8B8B" w14:textId="77777777" w:rsidR="005E1AFC" w:rsidRPr="00776283" w:rsidRDefault="005E1AFC" w:rsidP="005E1AFC">
      <w:pPr>
        <w:spacing w:after="0" w:line="240" w:lineRule="auto"/>
        <w:rPr>
          <w:rFonts w:ascii="Symbol" w:eastAsia="Times New Roman" w:hAnsi="Symbol" w:cs="Calibri"/>
          <w:color w:val="000000"/>
          <w:lang w:eastAsia="cs-CZ"/>
        </w:rPr>
      </w:pPr>
    </w:p>
    <w:p w14:paraId="1BA2052D" w14:textId="77777777" w:rsidR="00776283" w:rsidRDefault="00776283" w:rsidP="00776283">
      <w:pPr>
        <w:pStyle w:val="Odstavecseseznamem"/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31AD533C" w14:textId="77777777" w:rsidR="00776283" w:rsidRPr="005E1AFC" w:rsidRDefault="00776283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615EEE00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11DD619A" w14:textId="77777777" w:rsidR="00776283" w:rsidRDefault="005E1AFC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Calibri" w:eastAsia="Times New Roman" w:hAnsi="Calibri" w:cs="Calibri"/>
          <w:color w:val="000000"/>
          <w:lang w:eastAsia="cs-CZ"/>
        </w:rPr>
        <w:t>Kultivační lahvičky jsou kompatibilní se:</w:t>
      </w:r>
    </w:p>
    <w:p w14:paraId="74F5FE20" w14:textId="77777777" w:rsidR="005E1AFC" w:rsidRDefault="005E1AFC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systémem pro vakuový odběr krve</w:t>
      </w:r>
    </w:p>
    <w:p w14:paraId="1C22FFC6" w14:textId="77777777" w:rsidR="005E1AFC" w:rsidRDefault="005E1AFC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  <w:r w:rsidRPr="00776283">
        <w:rPr>
          <w:rFonts w:ascii="Symbol" w:eastAsia="Times New Roman" w:hAnsi="Symbol" w:cs="Calibri"/>
          <w:color w:val="000000"/>
          <w:lang w:eastAsia="cs-CZ"/>
        </w:rPr>
        <w:t>·</w:t>
      </w:r>
      <w:r w:rsidRPr="00776283">
        <w:rPr>
          <w:rFonts w:ascii="Times New Roman" w:eastAsia="Times New Roman" w:hAnsi="Times New Roman" w:cs="Times New Roman"/>
          <w:color w:val="000000"/>
          <w:sz w:val="14"/>
          <w:szCs w:val="14"/>
          <w:lang w:eastAsia="cs-CZ"/>
        </w:rPr>
        <w:t xml:space="preserve">         </w:t>
      </w:r>
      <w:r w:rsidRPr="00776283">
        <w:rPr>
          <w:rFonts w:ascii="Calibri" w:eastAsia="Times New Roman" w:hAnsi="Calibri" w:cs="Calibri"/>
          <w:color w:val="000000"/>
          <w:lang w:eastAsia="cs-CZ"/>
        </w:rPr>
        <w:t>bezpečnostním systémem pro subkultivaci</w:t>
      </w:r>
    </w:p>
    <w:p w14:paraId="05BB0302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726F206A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2C3B87A8" w14:textId="77777777" w:rsidR="00776283" w:rsidRPr="005E1AFC" w:rsidRDefault="00776283" w:rsidP="005E1AFC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2D00955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202B86E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3D6A106E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29052CD7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469600FB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3B084F7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25E99ACD" w14:textId="77777777" w:rsid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p w14:paraId="0DE45E40" w14:textId="77777777" w:rsidR="00776283" w:rsidRPr="00776283" w:rsidRDefault="00776283" w:rsidP="00776283">
      <w:pPr>
        <w:spacing w:after="0" w:line="240" w:lineRule="auto"/>
        <w:rPr>
          <w:rFonts w:ascii="Calibri" w:eastAsia="Times New Roman" w:hAnsi="Calibri" w:cs="Calibri"/>
          <w:color w:val="000000"/>
          <w:lang w:eastAsia="cs-CZ"/>
        </w:rPr>
      </w:pPr>
    </w:p>
    <w:sectPr w:rsidR="00776283" w:rsidRPr="0077628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5B1C7" w14:textId="77777777" w:rsidR="00057E4A" w:rsidRDefault="00057E4A" w:rsidP="00F51A4A">
      <w:pPr>
        <w:spacing w:after="0" w:line="240" w:lineRule="auto"/>
      </w:pPr>
      <w:r>
        <w:separator/>
      </w:r>
    </w:p>
  </w:endnote>
  <w:endnote w:type="continuationSeparator" w:id="0">
    <w:p w14:paraId="39BEE2A5" w14:textId="77777777" w:rsidR="00057E4A" w:rsidRDefault="00057E4A" w:rsidP="00F5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2354186"/>
      <w:docPartObj>
        <w:docPartGallery w:val="Page Numbers (Bottom of Page)"/>
        <w:docPartUnique/>
      </w:docPartObj>
    </w:sdtPr>
    <w:sdtEndPr/>
    <w:sdtContent>
      <w:p w14:paraId="187A1D61" w14:textId="77777777" w:rsidR="005E1AFC" w:rsidRDefault="005E1AF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C5DD8B" w14:textId="77777777" w:rsidR="005E1AFC" w:rsidRDefault="005E1A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CF3A" w14:textId="77777777" w:rsidR="00057E4A" w:rsidRDefault="00057E4A" w:rsidP="00F51A4A">
      <w:pPr>
        <w:spacing w:after="0" w:line="240" w:lineRule="auto"/>
      </w:pPr>
      <w:r>
        <w:separator/>
      </w:r>
    </w:p>
  </w:footnote>
  <w:footnote w:type="continuationSeparator" w:id="0">
    <w:p w14:paraId="53E892D7" w14:textId="77777777" w:rsidR="00057E4A" w:rsidRDefault="00057E4A" w:rsidP="00F51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70E61" w14:textId="77777777" w:rsidR="00F51A4A" w:rsidRDefault="00F51A4A" w:rsidP="00F51A4A">
    <w:pPr>
      <w:pStyle w:val="Zhlav"/>
      <w:rPr>
        <w:b/>
        <w:bCs/>
        <w:sz w:val="40"/>
        <w:szCs w:val="40"/>
      </w:rPr>
    </w:pPr>
    <w:r w:rsidRPr="008174FF">
      <w:rPr>
        <w:b/>
        <w:bCs/>
        <w:sz w:val="40"/>
        <w:szCs w:val="40"/>
      </w:rPr>
      <w:t>Technická specifikace</w:t>
    </w:r>
  </w:p>
  <w:p w14:paraId="585F630C" w14:textId="77777777" w:rsidR="00D10B46" w:rsidRPr="008174FF" w:rsidRDefault="00D10B46" w:rsidP="00F51A4A">
    <w:pPr>
      <w:pStyle w:val="Zhlav"/>
      <w:rPr>
        <w:b/>
        <w:bCs/>
        <w:sz w:val="32"/>
        <w:szCs w:val="32"/>
      </w:rPr>
    </w:pPr>
    <w:r>
      <w:rPr>
        <w:b/>
        <w:bCs/>
        <w:sz w:val="32"/>
        <w:szCs w:val="32"/>
      </w:rPr>
      <w:t>Hemokultivační systém – 2ks</w:t>
    </w:r>
  </w:p>
  <w:p w14:paraId="5E67ABF5" w14:textId="77777777" w:rsidR="00F51A4A" w:rsidRDefault="00F51A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C1347"/>
    <w:multiLevelType w:val="hybridMultilevel"/>
    <w:tmpl w:val="E4646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71641"/>
    <w:multiLevelType w:val="hybridMultilevel"/>
    <w:tmpl w:val="69043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1E71B0"/>
    <w:multiLevelType w:val="hybridMultilevel"/>
    <w:tmpl w:val="6A140D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57E0A"/>
    <w:multiLevelType w:val="hybridMultilevel"/>
    <w:tmpl w:val="3CE21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73AD9"/>
    <w:multiLevelType w:val="hybridMultilevel"/>
    <w:tmpl w:val="AC7230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41CD8"/>
    <w:multiLevelType w:val="hybridMultilevel"/>
    <w:tmpl w:val="8F425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AC7D2C"/>
    <w:multiLevelType w:val="hybridMultilevel"/>
    <w:tmpl w:val="9D509F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15D89"/>
    <w:multiLevelType w:val="hybridMultilevel"/>
    <w:tmpl w:val="53E4A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9140A"/>
    <w:multiLevelType w:val="hybridMultilevel"/>
    <w:tmpl w:val="D0CEE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771973">
    <w:abstractNumId w:val="2"/>
  </w:num>
  <w:num w:numId="2" w16cid:durableId="418135181">
    <w:abstractNumId w:val="1"/>
  </w:num>
  <w:num w:numId="3" w16cid:durableId="535703151">
    <w:abstractNumId w:val="0"/>
  </w:num>
  <w:num w:numId="4" w16cid:durableId="888493620">
    <w:abstractNumId w:val="4"/>
  </w:num>
  <w:num w:numId="5" w16cid:durableId="124936544">
    <w:abstractNumId w:val="7"/>
  </w:num>
  <w:num w:numId="6" w16cid:durableId="1740903971">
    <w:abstractNumId w:val="8"/>
  </w:num>
  <w:num w:numId="7" w16cid:durableId="2121414557">
    <w:abstractNumId w:val="3"/>
  </w:num>
  <w:num w:numId="8" w16cid:durableId="1641611866">
    <w:abstractNumId w:val="6"/>
  </w:num>
  <w:num w:numId="9" w16cid:durableId="3590926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A4A"/>
    <w:rsid w:val="00057E4A"/>
    <w:rsid w:val="00240DFE"/>
    <w:rsid w:val="00307A9A"/>
    <w:rsid w:val="0032002B"/>
    <w:rsid w:val="004F412A"/>
    <w:rsid w:val="005E1AFC"/>
    <w:rsid w:val="00776283"/>
    <w:rsid w:val="00920203"/>
    <w:rsid w:val="0093633C"/>
    <w:rsid w:val="00CC3CF3"/>
    <w:rsid w:val="00D10B46"/>
    <w:rsid w:val="00F5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E172"/>
  <w15:chartTrackingRefBased/>
  <w15:docId w15:val="{C6D29D98-C2EE-425A-8BB0-6FFD6C7AA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1A4A"/>
  </w:style>
  <w:style w:type="paragraph" w:styleId="Zpat">
    <w:name w:val="footer"/>
    <w:basedOn w:val="Normln"/>
    <w:link w:val="ZpatChar"/>
    <w:uiPriority w:val="99"/>
    <w:unhideWhenUsed/>
    <w:rsid w:val="00F5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1A4A"/>
  </w:style>
  <w:style w:type="paragraph" w:styleId="Odstavecseseznamem">
    <w:name w:val="List Paragraph"/>
    <w:basedOn w:val="Normln"/>
    <w:uiPriority w:val="34"/>
    <w:qFormat/>
    <w:rsid w:val="00F51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2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452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4</cp:revision>
  <cp:lastPrinted>2022-11-29T08:16:00Z</cp:lastPrinted>
  <dcterms:created xsi:type="dcterms:W3CDTF">2022-11-29T11:21:00Z</dcterms:created>
  <dcterms:modified xsi:type="dcterms:W3CDTF">2023-02-10T11:23:00Z</dcterms:modified>
</cp:coreProperties>
</file>