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DDB46" w14:textId="05AD2208" w:rsidR="00E45E52" w:rsidRPr="00E45E52" w:rsidRDefault="00E45E52" w:rsidP="008F2069">
      <w:pPr>
        <w:rPr>
          <w:b/>
          <w:sz w:val="24"/>
          <w:u w:val="single"/>
        </w:rPr>
      </w:pPr>
      <w:r w:rsidRPr="00E45E52">
        <w:rPr>
          <w:b/>
          <w:sz w:val="24"/>
          <w:u w:val="single"/>
        </w:rPr>
        <w:t>Příloha ZD č. 21</w:t>
      </w:r>
    </w:p>
    <w:p w14:paraId="70F7575B" w14:textId="3C59C881" w:rsidR="008F2069" w:rsidRDefault="008F2069" w:rsidP="008F2069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samosběrný zametač </w:t>
      </w:r>
    </w:p>
    <w:p w14:paraId="5FD6C9F5" w14:textId="7B374EA6" w:rsidR="008F2069" w:rsidRPr="00080CAC" w:rsidRDefault="008F2069" w:rsidP="008F2069">
      <w:pPr>
        <w:rPr>
          <w:b/>
          <w:sz w:val="24"/>
        </w:rPr>
      </w:pPr>
      <w:r>
        <w:rPr>
          <w:b/>
          <w:sz w:val="24"/>
        </w:rPr>
        <w:t>součástí sestavy č. 14, 16</w:t>
      </w:r>
    </w:p>
    <w:p w14:paraId="5BDF4095" w14:textId="77777777" w:rsidR="008F2069" w:rsidRDefault="008F2069" w:rsidP="008F2069">
      <w:pPr>
        <w:pStyle w:val="Zhlav"/>
        <w:rPr>
          <w:b/>
          <w:sz w:val="24"/>
        </w:rPr>
      </w:pPr>
    </w:p>
    <w:p w14:paraId="1EBD7E28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továrně nová nástavba</w:t>
      </w:r>
    </w:p>
    <w:p w14:paraId="669D78D4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výměnná zametací nástavba </w:t>
      </w:r>
    </w:p>
    <w:p w14:paraId="423154FA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7995CD3D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řešen jako výměnná nástavba s odstavením na nohy (4 ks odstavných nohou – součástí dodávky)</w:t>
      </w:r>
    </w:p>
    <w:p w14:paraId="02EF95E0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objem nerezového zásobníku nečistot </w:t>
      </w:r>
      <w:r w:rsidRPr="00313802">
        <w:rPr>
          <w:rFonts w:asciiTheme="minorHAnsi" w:hAnsiTheme="minorHAnsi"/>
        </w:rPr>
        <w:t>min. 8 m</w:t>
      </w:r>
      <w:r w:rsidRPr="00313802">
        <w:rPr>
          <w:rFonts w:asciiTheme="minorHAnsi" w:hAnsiTheme="minorHAnsi"/>
          <w:vertAlign w:val="superscript"/>
        </w:rPr>
        <w:t>3</w:t>
      </w:r>
    </w:p>
    <w:p w14:paraId="3C555777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automaticky odklápěcí odlučovací velkoplošné síto pro snadné čištění po skončení činnosti</w:t>
      </w:r>
    </w:p>
    <w:p w14:paraId="310946B4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zásobník vody z nerezavějící oceli min. 2 900 litrů vestavěný do podlahy zásobníku nečistot </w:t>
      </w:r>
    </w:p>
    <w:p w14:paraId="4BEA2308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rychloupínací mezirám se zabudovaným samostatným zvedacím válcem pro sklápění nástavby</w:t>
      </w:r>
    </w:p>
    <w:p w14:paraId="704EDA3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dostatečný úhel při vysypávání nečistot (dálkově ovládané vysypaní)</w:t>
      </w:r>
    </w:p>
    <w:p w14:paraId="1C16A143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ventilátor poháněn separátním TD motorem soustavou klínových řemenů, přenos kroutícího momentu elektro – pneumatickou spojkou</w:t>
      </w:r>
    </w:p>
    <w:p w14:paraId="2B355830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základní zametací šířka pro oboustranný zametací agregát alespoň 2 300 mm (válcový + 2x talířový kartáč a 2x hubice) </w:t>
      </w:r>
    </w:p>
    <w:p w14:paraId="388502E7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průměr sacích hadic alespoň </w:t>
      </w:r>
      <w:smartTag w:uri="urn:schemas-microsoft-com:office:smarttags" w:element="metricconverter">
        <w:smartTagPr>
          <w:attr w:name="ProductID" w:val="270 mm"/>
        </w:smartTagPr>
        <w:r w:rsidRPr="004F0A59">
          <w:rPr>
            <w:rFonts w:asciiTheme="minorHAnsi" w:hAnsiTheme="minorHAnsi"/>
          </w:rPr>
          <w:t>270 mm</w:t>
        </w:r>
      </w:smartTag>
      <w:r w:rsidRPr="004F0A59">
        <w:rPr>
          <w:rFonts w:asciiTheme="minorHAnsi" w:hAnsiTheme="minorHAnsi"/>
        </w:rPr>
        <w:t>, tvar a rozměr sací hubice musí odpovídat vyšší pojezdové rychlosti vozu při zametání</w:t>
      </w:r>
    </w:p>
    <w:p w14:paraId="61CD2D1C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přídavné předmetací agresivní koště s bočním výsuvem osazené na DIN desce podvozku</w:t>
      </w:r>
    </w:p>
    <w:p w14:paraId="1748792B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hlavní řídící panel u místa řidiče</w:t>
      </w:r>
    </w:p>
    <w:p w14:paraId="525D32F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skrápění vodou s regulací </w:t>
      </w:r>
    </w:p>
    <w:p w14:paraId="5C7957D1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přídavná skrápěcí lišta pod předním nárazníkem pro ztížené pracovní podmínky</w:t>
      </w:r>
    </w:p>
    <w:p w14:paraId="362AD334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tlaková mycí pistole, čerpadlo, naviják s hadicí.</w:t>
      </w:r>
    </w:p>
    <w:p w14:paraId="23F5496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automatické zajištění zametacích agregátů ve zvednuté poloze</w:t>
      </w:r>
    </w:p>
    <w:p w14:paraId="140DFA9E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vozík sací hubice, úchyty a držáky povrchová úprava zinkováním</w:t>
      </w:r>
    </w:p>
    <w:p w14:paraId="77543F16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zadní sací hubice na odsávání kanálových vpustí, košů, sypkých materiálů atd.</w:t>
      </w:r>
    </w:p>
    <w:p w14:paraId="760517F7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pneumatické ovládání uzávěru hlavní sací hadice a zadní sací hadice.</w:t>
      </w:r>
    </w:p>
    <w:p w14:paraId="3C754B01" w14:textId="77777777" w:rsidR="008F2069" w:rsidRPr="00313802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313802">
        <w:rPr>
          <w:rFonts w:asciiTheme="minorHAnsi" w:hAnsiTheme="minorHAnsi"/>
        </w:rPr>
        <w:t>kamery pro sledování sací hubice levá i pravá, předního přídavného koštěte a prostoru za vozidlem (displej/monitor u řidiče)</w:t>
      </w:r>
    </w:p>
    <w:p w14:paraId="7ACB2AF8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pracovní osvětlení kartáčů – světla v LED provedení a bezpečnostní šrafování </w:t>
      </w:r>
    </w:p>
    <w:p w14:paraId="5F3C627B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plastové blatníky nad zadní nápravou</w:t>
      </w:r>
    </w:p>
    <w:p w14:paraId="2A9AE23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barevné provedení nástavby – oranžová RAL 2011</w:t>
      </w:r>
    </w:p>
    <w:p w14:paraId="12E580DF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montáž nástavby na podvozek, úpravy podvozku nutné k montáži</w:t>
      </w:r>
    </w:p>
    <w:p w14:paraId="098DAE87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výstražná světelná směrová alej v LED provedení umístěná v zadní části nástavby, ovládaná z pracovního místa řidiče (doporučený typ </w:t>
      </w:r>
      <w:hyperlink r:id="rId5" w:history="1">
        <w:r w:rsidRPr="004F0A59">
          <w:rPr>
            <w:rFonts w:asciiTheme="minorHAnsi" w:hAnsiTheme="minorHAnsi"/>
          </w:rPr>
          <w:t>LED A TC 08 3G</w:t>
        </w:r>
      </w:hyperlink>
      <w:r w:rsidRPr="004F0A59">
        <w:rPr>
          <w:rFonts w:asciiTheme="minorHAnsi" w:hAnsiTheme="minorHAnsi"/>
        </w:rPr>
        <w:t>)</w:t>
      </w:r>
    </w:p>
    <w:p w14:paraId="1B6D176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dvojice výstražných světel oranžové barvy v LED provedení (12 V) umístěným v zadní části nástavby. Technické parametry výstražného světla – světlo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nabídky), (doporučený typ majáku VMLC 024L-3M)</w:t>
      </w:r>
    </w:p>
    <w:p w14:paraId="57B50422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126656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69"/>
    <w:rsid w:val="003059E7"/>
    <w:rsid w:val="004915FD"/>
    <w:rsid w:val="008F2069"/>
    <w:rsid w:val="00E4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AD5692"/>
  <w15:chartTrackingRefBased/>
  <w15:docId w15:val="{5F4D26D1-84EE-426F-976E-9FF19F21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206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2069"/>
    <w:pPr>
      <w:ind w:left="720"/>
      <w:contextualSpacing/>
    </w:pPr>
  </w:style>
  <w:style w:type="paragraph" w:styleId="Zhlav">
    <w:name w:val="header"/>
    <w:basedOn w:val="Normln"/>
    <w:link w:val="ZhlavChar"/>
    <w:rsid w:val="008F20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F20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lomy.cz/eshop/LED-smerove-aleje/Alej-LED-1067-mm-8-modulova-12-24V-oranzova-_d40641754_10664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417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2023-02-24T21:10:00Z</dcterms:created>
  <dcterms:modified xsi:type="dcterms:W3CDTF">2023-04-01T21:24:00Z</dcterms:modified>
</cp:coreProperties>
</file>