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Default="00C4367A" w:rsidP="00C4367A">
      <w:pPr>
        <w:rPr>
          <w:rFonts w:ascii="Arial" w:hAnsi="Arial" w:cs="Arial"/>
          <w:sz w:val="22"/>
          <w:szCs w:val="22"/>
        </w:rPr>
      </w:pPr>
    </w:p>
    <w:p w14:paraId="63BF9613" w14:textId="623F4631" w:rsidR="00D3709D" w:rsidRDefault="00D3709D" w:rsidP="00C4367A">
      <w:pPr>
        <w:rPr>
          <w:rFonts w:ascii="Arial" w:hAnsi="Arial" w:cs="Arial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="Arial" w:hAnsi="Arial" w:cs="Arial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="Arial" w:hAnsi="Arial" w:cs="Arial"/>
          <w:sz w:val="22"/>
          <w:szCs w:val="22"/>
        </w:rPr>
      </w:pPr>
    </w:p>
    <w:p w14:paraId="7E1126ED" w14:textId="77777777" w:rsidR="00D3709D" w:rsidRDefault="00D3709D" w:rsidP="00C4367A">
      <w:pPr>
        <w:rPr>
          <w:rFonts w:ascii="Arial" w:hAnsi="Arial" w:cs="Arial"/>
          <w:sz w:val="22"/>
          <w:szCs w:val="22"/>
        </w:rPr>
      </w:pPr>
    </w:p>
    <w:p w14:paraId="03BAFD4B" w14:textId="77777777" w:rsidR="00D3709D" w:rsidRPr="00AB24C9" w:rsidRDefault="00D3709D" w:rsidP="00D3709D">
      <w:pPr>
        <w:jc w:val="center"/>
        <w:rPr>
          <w:rFonts w:asciiTheme="minorHAnsi" w:hAnsiTheme="minorHAnsi" w:cstheme="minorHAnsi"/>
          <w:b/>
          <w:bCs/>
          <w:iCs/>
          <w:caps/>
        </w:rPr>
      </w:pPr>
      <w:r w:rsidRPr="00AB24C9">
        <w:rPr>
          <w:rFonts w:asciiTheme="minorHAnsi" w:hAnsiTheme="minorHAnsi" w:cstheme="minorHAnsi"/>
          <w:b/>
          <w:bCs/>
          <w:iCs/>
          <w:caps/>
        </w:rPr>
        <w:t>vzor čestn</w:t>
      </w:r>
      <w:r>
        <w:rPr>
          <w:rFonts w:asciiTheme="minorHAnsi" w:hAnsiTheme="minorHAnsi" w:cstheme="minorHAnsi"/>
          <w:b/>
          <w:bCs/>
          <w:iCs/>
          <w:caps/>
        </w:rPr>
        <w:t>É</w:t>
      </w:r>
      <w:r w:rsidRPr="00AB24C9">
        <w:rPr>
          <w:rFonts w:asciiTheme="minorHAnsi" w:hAnsiTheme="minorHAnsi" w:cstheme="minorHAnsi"/>
          <w:b/>
          <w:bCs/>
          <w:iCs/>
          <w:caps/>
        </w:rPr>
        <w:t>h</w:t>
      </w:r>
      <w:r>
        <w:rPr>
          <w:rFonts w:asciiTheme="minorHAnsi" w:hAnsiTheme="minorHAnsi" w:cstheme="minorHAnsi"/>
          <w:b/>
          <w:bCs/>
          <w:iCs/>
          <w:caps/>
        </w:rPr>
        <w:t>O</w:t>
      </w:r>
      <w:r w:rsidRPr="00AB24C9">
        <w:rPr>
          <w:rFonts w:asciiTheme="minorHAnsi" w:hAnsiTheme="minorHAnsi" w:cstheme="minorHAnsi"/>
          <w:b/>
          <w:bCs/>
          <w:iCs/>
          <w:caps/>
        </w:rPr>
        <w:t xml:space="preserve"> prohlášení</w:t>
      </w:r>
    </w:p>
    <w:p w14:paraId="3793D0BB" w14:textId="77777777" w:rsidR="00D3709D" w:rsidRDefault="00D3709D" w:rsidP="00D3709D">
      <w:pPr>
        <w:rPr>
          <w:rFonts w:asciiTheme="minorHAnsi" w:hAnsiTheme="minorHAnsi" w:cstheme="minorHAnsi"/>
          <w:sz w:val="22"/>
          <w:szCs w:val="22"/>
        </w:rPr>
      </w:pPr>
    </w:p>
    <w:p w14:paraId="3CBB6F66" w14:textId="77777777" w:rsidR="00D3709D" w:rsidRDefault="00D3709D" w:rsidP="00D3709D">
      <w:pPr>
        <w:rPr>
          <w:rFonts w:asciiTheme="minorHAnsi" w:hAnsiTheme="minorHAnsi" w:cstheme="minorHAnsi"/>
          <w:sz w:val="22"/>
          <w:szCs w:val="22"/>
        </w:rPr>
      </w:pPr>
    </w:p>
    <w:p w14:paraId="7DAD713F" w14:textId="77777777" w:rsidR="00D3709D" w:rsidRDefault="00D3709D" w:rsidP="00D3709D">
      <w:pPr>
        <w:jc w:val="center"/>
        <w:rPr>
          <w:rFonts w:asciiTheme="minorHAnsi" w:hAnsiTheme="minorHAnsi" w:cstheme="minorHAnsi"/>
          <w:sz w:val="22"/>
          <w:szCs w:val="22"/>
        </w:rPr>
      </w:pPr>
      <w:r w:rsidRPr="00B66383">
        <w:rPr>
          <w:rFonts w:asciiTheme="minorHAnsi" w:hAnsiTheme="minorHAnsi" w:cstheme="minorHAnsi"/>
          <w:sz w:val="22"/>
          <w:szCs w:val="22"/>
        </w:rPr>
        <w:t xml:space="preserve">ke splnění podmínky k omezujícím opatřením vzhledem k činnostem Ruska </w:t>
      </w:r>
      <w:r>
        <w:rPr>
          <w:rFonts w:asciiTheme="minorHAnsi" w:hAnsiTheme="minorHAnsi" w:cstheme="minorHAnsi"/>
          <w:sz w:val="22"/>
          <w:szCs w:val="22"/>
        </w:rPr>
        <w:t xml:space="preserve">destabilizujícím </w:t>
      </w:r>
      <w:r w:rsidRPr="00B66383">
        <w:rPr>
          <w:rFonts w:asciiTheme="minorHAnsi" w:hAnsiTheme="minorHAnsi" w:cstheme="minorHAnsi"/>
          <w:sz w:val="22"/>
          <w:szCs w:val="22"/>
        </w:rPr>
        <w:t>situaci na Ukrajině</w:t>
      </w:r>
    </w:p>
    <w:p w14:paraId="01DE6BE3" w14:textId="77777777" w:rsidR="00D3709D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9EF0480" w14:textId="77777777" w:rsidR="00D3709D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18C9FC9" w14:textId="77777777" w:rsidR="00D3709D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ADA8A1B" w14:textId="77777777" w:rsidR="00D3709D" w:rsidRPr="006C10C3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6C10C3">
        <w:rPr>
          <w:rFonts w:asciiTheme="minorHAnsi" w:hAnsiTheme="minorHAnsi" w:cstheme="minorHAnsi"/>
          <w:b/>
          <w:sz w:val="22"/>
          <w:szCs w:val="20"/>
        </w:rPr>
        <w:t xml:space="preserve">Podmínky </w:t>
      </w:r>
      <w:r w:rsidRPr="006C10C3">
        <w:rPr>
          <w:rFonts w:asciiTheme="minorHAnsi" w:hAnsiTheme="minorHAnsi" w:cstheme="minorHAnsi"/>
          <w:b/>
          <w:bCs/>
          <w:sz w:val="22"/>
          <w:szCs w:val="22"/>
        </w:rPr>
        <w:t>k omezujícím opatřením vzhledem k činnostem Ruska de</w:t>
      </w:r>
      <w:r>
        <w:rPr>
          <w:rFonts w:asciiTheme="minorHAnsi" w:hAnsiTheme="minorHAnsi" w:cstheme="minorHAnsi"/>
          <w:b/>
          <w:bCs/>
          <w:sz w:val="22"/>
          <w:szCs w:val="22"/>
        </w:rPr>
        <w:t>stabilizujícím</w:t>
      </w:r>
      <w:r w:rsidRPr="006C10C3">
        <w:rPr>
          <w:rFonts w:asciiTheme="minorHAnsi" w:hAnsiTheme="minorHAnsi" w:cstheme="minorHAnsi"/>
          <w:b/>
          <w:bCs/>
          <w:sz w:val="22"/>
          <w:szCs w:val="22"/>
        </w:rPr>
        <w:t xml:space="preserve"> situaci na Ukrajině</w:t>
      </w:r>
    </w:p>
    <w:p w14:paraId="0CF10E78" w14:textId="77777777" w:rsidR="00D3709D" w:rsidRPr="006C10C3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6C10C3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6C10C3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6C10C3">
        <w:rPr>
          <w:rFonts w:asciiTheme="minorHAnsi" w:hAnsiTheme="minorHAnsi" w:cstheme="minorHAnsi"/>
          <w:b/>
          <w:sz w:val="20"/>
          <w:szCs w:val="20"/>
        </w:rPr>
        <w:tab/>
      </w:r>
      <w:r w:rsidRPr="006C10C3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6C10C3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60B8B93A" w:rsidR="00D3709D" w:rsidRPr="006C10C3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6C10C3">
        <w:rPr>
          <w:rFonts w:asciiTheme="minorHAnsi" w:hAnsiTheme="minorHAnsi" w:cstheme="minorHAnsi"/>
          <w:b/>
          <w:sz w:val="20"/>
          <w:szCs w:val="20"/>
        </w:rPr>
        <w:t>který podává nabídku na veřejnou zakázku</w:t>
      </w:r>
      <w:r w:rsidRPr="006C10C3">
        <w:rPr>
          <w:rFonts w:asciiTheme="minorHAnsi" w:hAnsiTheme="minorHAnsi" w:cstheme="minorHAnsi"/>
          <w:b/>
          <w:bCs/>
          <w:sz w:val="34"/>
          <w:szCs w:val="34"/>
        </w:rPr>
        <w:t xml:space="preserve"> </w:t>
      </w:r>
      <w:r w:rsidRPr="00F86637">
        <w:rPr>
          <w:rFonts w:asciiTheme="minorHAnsi" w:hAnsiTheme="minorHAnsi" w:cstheme="minorHAnsi"/>
          <w:b/>
          <w:sz w:val="20"/>
          <w:szCs w:val="20"/>
        </w:rPr>
        <w:t>„</w:t>
      </w:r>
      <w:bookmarkStart w:id="0" w:name="_Hlk101257255"/>
      <w:r w:rsidR="00F86637" w:rsidRPr="00F86637">
        <w:rPr>
          <w:rFonts w:asciiTheme="minorHAnsi" w:hAnsiTheme="minorHAnsi" w:cstheme="minorHAnsi"/>
          <w:b/>
          <w:sz w:val="20"/>
          <w:szCs w:val="20"/>
        </w:rPr>
        <w:t>Dodávky vodoinstalačního materiálu 2023-2</w:t>
      </w:r>
      <w:bookmarkEnd w:id="0"/>
      <w:r w:rsidR="00F86637" w:rsidRPr="00F86637">
        <w:rPr>
          <w:rFonts w:asciiTheme="minorHAnsi" w:hAnsiTheme="minorHAnsi" w:cstheme="minorHAnsi"/>
          <w:b/>
          <w:sz w:val="20"/>
          <w:szCs w:val="20"/>
        </w:rPr>
        <w:t>4</w:t>
      </w:r>
      <w:r w:rsidRPr="00F86637">
        <w:rPr>
          <w:rFonts w:asciiTheme="minorHAnsi" w:hAnsiTheme="minorHAnsi" w:cstheme="minorHAnsi"/>
          <w:b/>
          <w:sz w:val="20"/>
          <w:szCs w:val="20"/>
        </w:rPr>
        <w:t>“</w:t>
      </w:r>
      <w:r w:rsidRPr="006C10C3">
        <w:rPr>
          <w:rFonts w:asciiTheme="minorHAnsi" w:hAnsiTheme="minorHAnsi" w:cstheme="minorHAnsi"/>
          <w:b/>
          <w:sz w:val="20"/>
          <w:szCs w:val="20"/>
        </w:rPr>
        <w:t>,</w:t>
      </w:r>
    </w:p>
    <w:p w14:paraId="26CE944C" w14:textId="77777777" w:rsidR="00D3709D" w:rsidRPr="006C10C3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6C10C3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6C10C3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4731F583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 xml:space="preserve">v </w:t>
      </w:r>
      <w:r w:rsidRPr="006C10C3">
        <w:rPr>
          <w:rFonts w:asciiTheme="minorHAnsi" w:hAnsiTheme="minorHAnsi" w:cstheme="minorHAnsi"/>
          <w:bCs/>
          <w:sz w:val="20"/>
          <w:szCs w:val="20"/>
        </w:rPr>
        <w:t xml:space="preserve">souladu s ustanovením uvedeným v článku 5k </w:t>
      </w:r>
      <w:r w:rsidRPr="006C10C3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62A48006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BD0536C" w14:textId="77777777" w:rsidR="00D3709D" w:rsidRPr="006C10C3" w:rsidRDefault="00D3709D" w:rsidP="00D3709D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6C10C3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621D4FFE" w14:textId="77777777" w:rsidR="00D3709D" w:rsidRPr="006C10C3" w:rsidRDefault="00D3709D" w:rsidP="00D3709D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6C10C3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1992A37C" w14:textId="77777777" w:rsidR="00D3709D" w:rsidRPr="006C10C3" w:rsidRDefault="00D3709D" w:rsidP="00D3709D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6C10C3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29968837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EF47A5A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6C10C3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6C10C3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6C10C3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6C10C3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6C10C3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6C10C3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6C10C3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6C10C3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6C10C3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6C10C3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6C10C3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6C10C3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6C10C3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6C10C3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6C10C3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6C10C3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6C10C3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Default="00D3709D" w:rsidP="00C4367A">
      <w:pPr>
        <w:rPr>
          <w:rFonts w:ascii="Arial" w:hAnsi="Arial" w:cs="Arial"/>
          <w:sz w:val="22"/>
          <w:szCs w:val="22"/>
        </w:rPr>
      </w:pPr>
    </w:p>
    <w:p w14:paraId="78907369" w14:textId="77777777" w:rsidR="00C4367A" w:rsidRPr="004C4747" w:rsidRDefault="00C4367A" w:rsidP="00C4367A">
      <w:pPr>
        <w:rPr>
          <w:rFonts w:ascii="Arial" w:hAnsi="Arial" w:cs="Arial"/>
          <w:sz w:val="22"/>
          <w:szCs w:val="22"/>
        </w:rPr>
      </w:pPr>
    </w:p>
    <w:p w14:paraId="22A62C32" w14:textId="77777777" w:rsidR="00717B7E" w:rsidRDefault="00717B7E">
      <w:pPr>
        <w:rPr>
          <w:rFonts w:hint="eastAsia"/>
        </w:rPr>
      </w:pPr>
    </w:p>
    <w:sectPr w:rsidR="00717B7E">
      <w:headerReference w:type="default" r:id="rId6"/>
      <w:footerReference w:type="default" r:id="rId7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C9DCC" w14:textId="77777777" w:rsidR="002F4EFE" w:rsidRDefault="002F4EFE">
      <w:pPr>
        <w:rPr>
          <w:rFonts w:hint="eastAsia"/>
        </w:rPr>
      </w:pPr>
      <w:r>
        <w:separator/>
      </w:r>
    </w:p>
  </w:endnote>
  <w:endnote w:type="continuationSeparator" w:id="0">
    <w:p w14:paraId="1EF5B729" w14:textId="77777777" w:rsidR="002F4EFE" w:rsidRDefault="002F4EFE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6CBBC" w14:textId="77777777" w:rsidR="002F4EFE" w:rsidRDefault="002F4EFE">
      <w:pPr>
        <w:rPr>
          <w:rFonts w:hint="eastAsia"/>
        </w:rPr>
      </w:pPr>
      <w:r>
        <w:separator/>
      </w:r>
    </w:p>
  </w:footnote>
  <w:footnote w:type="continuationSeparator" w:id="0">
    <w:p w14:paraId="25FAD416" w14:textId="77777777" w:rsidR="002F4EFE" w:rsidRDefault="002F4EFE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2F4EFE"/>
    <w:rsid w:val="00332A75"/>
    <w:rsid w:val="00717B7E"/>
    <w:rsid w:val="00C4367A"/>
    <w:rsid w:val="00D3709D"/>
    <w:rsid w:val="00F86637"/>
    <w:rsid w:val="00F92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188</Words>
  <Characters>1114</Characters>
  <Application>Microsoft Office Word</Application>
  <DocSecurity>0</DocSecurity>
  <Lines>9</Lines>
  <Paragraphs>2</Paragraphs>
  <ScaleCrop>false</ScaleCrop>
  <Company/>
  <LinksUpToDate>false</LinksUpToDate>
  <CharactersWithSpaces>1300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</cp:revision>
  <dcterms:created xsi:type="dcterms:W3CDTF">2021-02-05T07:21:00Z</dcterms:created>
  <dcterms:modified xsi:type="dcterms:W3CDTF">2023-06-28T08:16:00Z</dcterms:modified>
</cp:coreProperties>
</file>