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F16F4" w14:textId="77777777" w:rsidR="008E350E" w:rsidRPr="007808CC" w:rsidRDefault="008E350E" w:rsidP="008E350E">
      <w:pPr>
        <w:pStyle w:val="SMLOUVACISLO"/>
        <w:ind w:left="0" w:firstLine="0"/>
        <w:jc w:val="center"/>
        <w:rPr>
          <w:rFonts w:cs="Arial"/>
          <w:sz w:val="32"/>
          <w:szCs w:val="32"/>
        </w:rPr>
      </w:pPr>
      <w:r w:rsidRPr="007808CC">
        <w:rPr>
          <w:rFonts w:cs="Arial"/>
          <w:sz w:val="32"/>
          <w:szCs w:val="32"/>
        </w:rPr>
        <w:t>Smlouva</w:t>
      </w:r>
      <w:r w:rsidRPr="007808CC">
        <w:rPr>
          <w:rFonts w:cs="Arial"/>
          <w:sz w:val="32"/>
          <w:szCs w:val="32"/>
        </w:rPr>
        <w:br/>
        <w:t xml:space="preserve"> o podmínkách přepravy v IDS JMK</w:t>
      </w:r>
      <w:r w:rsidRPr="007808CC">
        <w:rPr>
          <w:rFonts w:cs="Arial"/>
          <w:sz w:val="32"/>
          <w:szCs w:val="32"/>
        </w:rPr>
        <w:br/>
        <w:t>a zajištění činností souvisejících s provozováním</w:t>
      </w:r>
      <w:r w:rsidRPr="007808CC">
        <w:rPr>
          <w:rFonts w:cs="Arial"/>
          <w:sz w:val="32"/>
          <w:szCs w:val="32"/>
        </w:rPr>
        <w:br/>
        <w:t>IDS JMK</w:t>
      </w:r>
    </w:p>
    <w:p w14:paraId="7CB06BB3" w14:textId="77777777" w:rsidR="008E350E" w:rsidRPr="007808CC" w:rsidRDefault="008E350E" w:rsidP="008E350E">
      <w:pPr>
        <w:pStyle w:val="Linka"/>
        <w:rPr>
          <w:rFonts w:ascii="Arial" w:hAnsi="Arial" w:cs="Arial"/>
          <w:sz w:val="28"/>
          <w:szCs w:val="28"/>
        </w:rPr>
      </w:pPr>
    </w:p>
    <w:p w14:paraId="1720A2CC" w14:textId="77777777" w:rsidR="008E350E" w:rsidRPr="007808CC" w:rsidRDefault="008E350E" w:rsidP="008E350E">
      <w:pPr>
        <w:pStyle w:val="NADPISCENTR"/>
        <w:ind w:left="360"/>
        <w:outlineLvl w:val="0"/>
        <w:rPr>
          <w:rFonts w:ascii="Arial" w:hAnsi="Arial" w:cs="Arial"/>
          <w:sz w:val="22"/>
          <w:szCs w:val="22"/>
        </w:rPr>
      </w:pPr>
      <w:r w:rsidRPr="007808CC">
        <w:rPr>
          <w:rFonts w:ascii="Arial" w:hAnsi="Arial" w:cs="Arial"/>
          <w:sz w:val="22"/>
          <w:szCs w:val="22"/>
        </w:rPr>
        <w:t>Níže uvedeného dne, měsíce a roku byla uzavřena mezi smluvními stranami smlouva tohoto znění:</w:t>
      </w:r>
    </w:p>
    <w:p w14:paraId="5A122DD2" w14:textId="77777777" w:rsidR="008E350E" w:rsidRPr="007808CC" w:rsidRDefault="008E350E" w:rsidP="008E350E">
      <w:pPr>
        <w:pStyle w:val="NADPISCENTR"/>
        <w:rPr>
          <w:rFonts w:ascii="Arial" w:hAnsi="Arial" w:cs="Arial"/>
          <w:sz w:val="22"/>
          <w:szCs w:val="22"/>
        </w:rPr>
      </w:pPr>
      <w:r w:rsidRPr="007808CC">
        <w:rPr>
          <w:rFonts w:ascii="Arial" w:hAnsi="Arial" w:cs="Arial"/>
          <w:sz w:val="22"/>
          <w:szCs w:val="22"/>
        </w:rPr>
        <w:t>I.</w:t>
      </w:r>
    </w:p>
    <w:p w14:paraId="0674B699" w14:textId="77777777" w:rsidR="008E350E" w:rsidRPr="007808CC" w:rsidRDefault="008E350E" w:rsidP="008E350E">
      <w:pPr>
        <w:pStyle w:val="NADPISCENTRPOD"/>
        <w:rPr>
          <w:rFonts w:ascii="Arial" w:hAnsi="Arial" w:cs="Arial"/>
          <w:sz w:val="22"/>
          <w:szCs w:val="22"/>
        </w:rPr>
      </w:pPr>
      <w:r w:rsidRPr="007808CC">
        <w:rPr>
          <w:rFonts w:ascii="Arial" w:hAnsi="Arial" w:cs="Arial"/>
          <w:sz w:val="22"/>
          <w:szCs w:val="22"/>
        </w:rPr>
        <w:t xml:space="preserve">Smluvní strany </w:t>
      </w:r>
    </w:p>
    <w:p w14:paraId="468DAEE0" w14:textId="77777777" w:rsidR="008E350E" w:rsidRPr="007808CC" w:rsidRDefault="008E350E" w:rsidP="008E350E">
      <w:pPr>
        <w:pStyle w:val="NADPISCENTRPOD"/>
        <w:rPr>
          <w:rFonts w:ascii="Arial" w:hAnsi="Arial" w:cs="Arial"/>
          <w:sz w:val="22"/>
          <w:szCs w:val="22"/>
        </w:rPr>
      </w:pPr>
    </w:p>
    <w:p w14:paraId="447A900E" w14:textId="77777777" w:rsidR="008E350E" w:rsidRPr="007808CC" w:rsidRDefault="008E350E" w:rsidP="008E350E">
      <w:pPr>
        <w:pStyle w:val="HLAVICKA"/>
        <w:rPr>
          <w:rFonts w:ascii="Arial" w:hAnsi="Arial" w:cs="Arial"/>
          <w:bCs/>
          <w:sz w:val="22"/>
          <w:szCs w:val="22"/>
        </w:rPr>
      </w:pPr>
      <w:r w:rsidRPr="007808CC">
        <w:rPr>
          <w:rFonts w:ascii="Arial" w:hAnsi="Arial" w:cs="Arial"/>
          <w:b/>
          <w:sz w:val="22"/>
          <w:szCs w:val="22"/>
        </w:rPr>
        <w:t>1.</w:t>
      </w:r>
      <w:r w:rsidRPr="007808CC">
        <w:rPr>
          <w:rFonts w:ascii="Arial" w:hAnsi="Arial" w:cs="Arial"/>
          <w:b/>
          <w:sz w:val="22"/>
          <w:szCs w:val="22"/>
        </w:rPr>
        <w:tab/>
        <w:t>K</w:t>
      </w:r>
      <w:r w:rsidRPr="007808CC">
        <w:rPr>
          <w:rFonts w:ascii="Arial" w:hAnsi="Arial" w:cs="Arial"/>
          <w:b/>
          <w:bCs/>
          <w:sz w:val="22"/>
          <w:szCs w:val="22"/>
        </w:rPr>
        <w:t xml:space="preserve">ORDIS JMK, </w:t>
      </w:r>
      <w:r w:rsidRPr="007808CC">
        <w:rPr>
          <w:rFonts w:ascii="Arial" w:hAnsi="Arial" w:cs="Arial"/>
          <w:b/>
          <w:sz w:val="22"/>
          <w:szCs w:val="22"/>
        </w:rPr>
        <w:t>a.s.</w:t>
      </w:r>
      <w:r w:rsidRPr="007808CC">
        <w:rPr>
          <w:rFonts w:ascii="Arial" w:hAnsi="Arial" w:cs="Arial"/>
          <w:sz w:val="22"/>
          <w:szCs w:val="22"/>
        </w:rPr>
        <w:t>, se sídlem Nové sady 946/30, 602 00 Brno,</w:t>
      </w:r>
    </w:p>
    <w:p w14:paraId="2CF54A45"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zapsaná v obchodním rejstříku vedeném Krajským soudem v Brně, oddíl B, vložka 6753</w:t>
      </w:r>
    </w:p>
    <w:p w14:paraId="592F0318"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 xml:space="preserve">zastoupená </w:t>
      </w:r>
      <w:r>
        <w:rPr>
          <w:rFonts w:ascii="Arial" w:hAnsi="Arial" w:cs="Arial"/>
          <w:sz w:val="22"/>
          <w:szCs w:val="22"/>
        </w:rPr>
        <w:t>Ing. Jiřím Horským, ředitelem společnosti</w:t>
      </w:r>
    </w:p>
    <w:p w14:paraId="7B969B3D"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IČO: 26298465</w:t>
      </w:r>
    </w:p>
    <w:p w14:paraId="5BCE6619"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DIČ: CZ26298465</w:t>
      </w:r>
    </w:p>
    <w:p w14:paraId="182FBF80"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Bankovní spojení: Komerční banka a.s., Brno-město</w:t>
      </w:r>
    </w:p>
    <w:p w14:paraId="7AD252FC"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Číslo účtu: 27-7494550257/0100</w:t>
      </w:r>
    </w:p>
    <w:p w14:paraId="71C6844E"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(dále jen „KORDIS“ nebo „KORDIS JMK“)</w:t>
      </w:r>
    </w:p>
    <w:p w14:paraId="67CEA0CA" w14:textId="77777777" w:rsidR="008E350E" w:rsidRPr="007808CC" w:rsidRDefault="008E350E" w:rsidP="008E350E">
      <w:pPr>
        <w:pStyle w:val="HLAVICKA"/>
        <w:rPr>
          <w:rFonts w:ascii="Arial" w:hAnsi="Arial" w:cs="Arial"/>
          <w:sz w:val="22"/>
          <w:szCs w:val="22"/>
        </w:rPr>
      </w:pPr>
    </w:p>
    <w:p w14:paraId="7CFB5A58"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t xml:space="preserve">Kontaktní osoby: </w:t>
      </w:r>
      <w:r>
        <w:rPr>
          <w:rFonts w:ascii="Arial" w:hAnsi="Arial" w:cs="Arial"/>
          <w:sz w:val="22"/>
          <w:szCs w:val="22"/>
        </w:rPr>
        <w:tab/>
      </w:r>
      <w:r w:rsidRPr="00264039">
        <w:rPr>
          <w:rFonts w:ascii="Arial" w:hAnsi="Arial" w:cs="Arial"/>
          <w:sz w:val="22"/>
          <w:szCs w:val="22"/>
        </w:rPr>
        <w:t>Ing. Jiří Horský</w:t>
      </w:r>
    </w:p>
    <w:p w14:paraId="51C5D090"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543 426 651, email: jhorsky@kordis-jmk.cz</w:t>
      </w:r>
    </w:p>
    <w:p w14:paraId="2CDF020D"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r>
      <w:r w:rsidRPr="007808CC">
        <w:rPr>
          <w:rFonts w:ascii="Arial" w:hAnsi="Arial" w:cs="Arial"/>
          <w:sz w:val="22"/>
          <w:szCs w:val="22"/>
        </w:rPr>
        <w:tab/>
      </w:r>
      <w:r w:rsidRPr="007808CC">
        <w:rPr>
          <w:rFonts w:ascii="Arial" w:hAnsi="Arial" w:cs="Arial"/>
          <w:sz w:val="22"/>
          <w:szCs w:val="22"/>
        </w:rPr>
        <w:tab/>
        <w:t xml:space="preserve">          </w:t>
      </w:r>
      <w:r>
        <w:rPr>
          <w:rFonts w:ascii="Arial" w:hAnsi="Arial" w:cs="Arial"/>
          <w:sz w:val="22"/>
          <w:szCs w:val="22"/>
        </w:rPr>
        <w:tab/>
      </w:r>
      <w:r w:rsidRPr="00264039">
        <w:rPr>
          <w:rFonts w:ascii="Arial" w:hAnsi="Arial" w:cs="Arial"/>
          <w:sz w:val="22"/>
          <w:szCs w:val="22"/>
        </w:rPr>
        <w:t>Ing. Pavel Dostál</w:t>
      </w:r>
    </w:p>
    <w:p w14:paraId="025E691E"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543 426 658, email: pdostal@kordis-jmk.cz</w:t>
      </w:r>
    </w:p>
    <w:p w14:paraId="7AF366CE" w14:textId="77777777" w:rsidR="008E350E" w:rsidRPr="007808CC" w:rsidRDefault="008E350E" w:rsidP="008E350E">
      <w:pPr>
        <w:pStyle w:val="MEZERA6B"/>
        <w:rPr>
          <w:rFonts w:ascii="Arial" w:hAnsi="Arial" w:cs="Arial"/>
          <w:sz w:val="22"/>
          <w:szCs w:val="22"/>
        </w:rPr>
      </w:pPr>
    </w:p>
    <w:p w14:paraId="66BBF4E8" w14:textId="77777777" w:rsidR="008E350E" w:rsidRPr="007808CC" w:rsidRDefault="008E350E" w:rsidP="008E350E">
      <w:pPr>
        <w:pStyle w:val="MEZERA6B"/>
        <w:rPr>
          <w:rFonts w:ascii="Arial" w:hAnsi="Arial" w:cs="Arial"/>
          <w:sz w:val="22"/>
          <w:szCs w:val="22"/>
        </w:rPr>
      </w:pPr>
    </w:p>
    <w:p w14:paraId="53AF53CD" w14:textId="77777777" w:rsidR="008E350E" w:rsidRPr="007808CC" w:rsidRDefault="008E350E" w:rsidP="008E350E">
      <w:pPr>
        <w:tabs>
          <w:tab w:val="left" w:pos="284"/>
          <w:tab w:val="left" w:pos="1134"/>
        </w:tabs>
        <w:spacing w:after="60"/>
        <w:rPr>
          <w:rFonts w:ascii="Arial" w:hAnsi="Arial" w:cs="Arial"/>
          <w:sz w:val="22"/>
          <w:szCs w:val="22"/>
        </w:rPr>
      </w:pPr>
      <w:r w:rsidRPr="007808CC">
        <w:rPr>
          <w:rFonts w:ascii="Arial" w:hAnsi="Arial" w:cs="Arial"/>
          <w:b/>
          <w:sz w:val="22"/>
          <w:szCs w:val="22"/>
        </w:rPr>
        <w:t>2.</w:t>
      </w:r>
      <w:r w:rsidRPr="007808CC">
        <w:rPr>
          <w:rFonts w:ascii="Arial" w:hAnsi="Arial" w:cs="Arial"/>
          <w:b/>
          <w:sz w:val="22"/>
          <w:szCs w:val="22"/>
        </w:rPr>
        <w:tab/>
      </w:r>
      <w:r>
        <w:rPr>
          <w:rFonts w:ascii="Arial" w:hAnsi="Arial" w:cs="Arial"/>
          <w:b/>
          <w:sz w:val="22"/>
          <w:szCs w:val="22"/>
        </w:rPr>
        <w:t>Dopravce</w:t>
      </w:r>
      <w:r w:rsidRPr="007808CC">
        <w:rPr>
          <w:rFonts w:ascii="Arial" w:hAnsi="Arial" w:cs="Arial"/>
          <w:b/>
          <w:sz w:val="22"/>
          <w:szCs w:val="22"/>
        </w:rPr>
        <w:t xml:space="preserve">, </w:t>
      </w:r>
      <w:r w:rsidRPr="007808CC">
        <w:rPr>
          <w:rFonts w:ascii="Arial" w:hAnsi="Arial" w:cs="Arial"/>
          <w:sz w:val="22"/>
          <w:szCs w:val="22"/>
        </w:rPr>
        <w:t>se sídlem</w:t>
      </w:r>
      <w:r>
        <w:rPr>
          <w:rFonts w:ascii="Arial" w:hAnsi="Arial" w:cs="Arial"/>
          <w:sz w:val="22"/>
          <w:szCs w:val="22"/>
        </w:rPr>
        <w:t xml:space="preserve"> …………………………………………………………..</w:t>
      </w:r>
    </w:p>
    <w:p w14:paraId="082ED26B" w14:textId="77777777" w:rsidR="008E350E" w:rsidRPr="007808CC" w:rsidRDefault="008E350E" w:rsidP="008E350E">
      <w:pPr>
        <w:pStyle w:val="HLAVICKA"/>
        <w:ind w:left="284"/>
        <w:rPr>
          <w:rFonts w:ascii="Arial" w:hAnsi="Arial" w:cs="Arial"/>
          <w:sz w:val="22"/>
          <w:szCs w:val="22"/>
        </w:rPr>
      </w:pPr>
      <w:r w:rsidRPr="007808CC">
        <w:rPr>
          <w:rFonts w:ascii="Arial" w:hAnsi="Arial" w:cs="Arial"/>
          <w:sz w:val="22"/>
          <w:szCs w:val="22"/>
        </w:rPr>
        <w:t xml:space="preserve">zapsaná v obchodním rejstříku vedeném </w:t>
      </w:r>
      <w:r>
        <w:rPr>
          <w:rFonts w:ascii="Arial" w:hAnsi="Arial" w:cs="Arial"/>
          <w:sz w:val="22"/>
          <w:szCs w:val="22"/>
        </w:rPr>
        <w:t>………… soudem v …….</w:t>
      </w:r>
      <w:r w:rsidRPr="007808CC">
        <w:rPr>
          <w:rFonts w:ascii="Arial" w:hAnsi="Arial" w:cs="Arial"/>
          <w:sz w:val="22"/>
          <w:szCs w:val="22"/>
        </w:rPr>
        <w:t xml:space="preserve"> oddíl </w:t>
      </w:r>
      <w:r>
        <w:rPr>
          <w:rFonts w:ascii="Arial" w:hAnsi="Arial" w:cs="Arial"/>
          <w:sz w:val="22"/>
          <w:szCs w:val="22"/>
        </w:rPr>
        <w:t>.., vložka ……….</w:t>
      </w:r>
    </w:p>
    <w:p w14:paraId="074AF86A"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jednající/zastoupená:</w:t>
      </w:r>
      <w:r>
        <w:rPr>
          <w:rFonts w:ascii="Arial" w:hAnsi="Arial" w:cs="Arial"/>
          <w:sz w:val="22"/>
          <w:szCs w:val="22"/>
        </w:rPr>
        <w:t xml:space="preserve"> </w:t>
      </w:r>
    </w:p>
    <w:p w14:paraId="6228AE0F"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IČO:</w:t>
      </w:r>
      <w:r>
        <w:rPr>
          <w:rFonts w:ascii="Arial" w:hAnsi="Arial" w:cs="Arial"/>
          <w:sz w:val="22"/>
          <w:szCs w:val="22"/>
        </w:rPr>
        <w:t xml:space="preserve"> </w:t>
      </w:r>
    </w:p>
    <w:p w14:paraId="4DAA4E17"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DIČ:</w:t>
      </w:r>
      <w:r>
        <w:rPr>
          <w:rFonts w:ascii="Arial" w:hAnsi="Arial" w:cs="Arial"/>
          <w:sz w:val="22"/>
          <w:szCs w:val="22"/>
        </w:rPr>
        <w:t xml:space="preserve"> </w:t>
      </w:r>
    </w:p>
    <w:p w14:paraId="19829DA0"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Bankovní spojení:</w:t>
      </w:r>
    </w:p>
    <w:p w14:paraId="42E5D1BA" w14:textId="77777777" w:rsidR="008E350E" w:rsidRPr="007808CC" w:rsidRDefault="008E350E" w:rsidP="008E350E">
      <w:pPr>
        <w:pStyle w:val="Zkladntext"/>
        <w:tabs>
          <w:tab w:val="left" w:pos="284"/>
          <w:tab w:val="left" w:pos="1134"/>
        </w:tabs>
        <w:spacing w:after="60"/>
        <w:rPr>
          <w:rFonts w:ascii="Arial" w:hAnsi="Arial" w:cs="Arial"/>
          <w:sz w:val="22"/>
          <w:szCs w:val="22"/>
        </w:rPr>
      </w:pPr>
      <w:r w:rsidRPr="007808CC">
        <w:rPr>
          <w:rFonts w:ascii="Arial" w:hAnsi="Arial" w:cs="Arial"/>
          <w:sz w:val="22"/>
          <w:szCs w:val="22"/>
        </w:rPr>
        <w:tab/>
        <w:t>Číslo účtu:</w:t>
      </w:r>
    </w:p>
    <w:p w14:paraId="05AB94CE"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(dále jen „Dopravce“)</w:t>
      </w:r>
    </w:p>
    <w:p w14:paraId="22785A36"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p>
    <w:p w14:paraId="7E298602"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Kontaktní osoba:</w:t>
      </w:r>
      <w:r>
        <w:rPr>
          <w:rFonts w:ascii="Arial" w:hAnsi="Arial" w:cs="Arial"/>
          <w:sz w:val="22"/>
          <w:szCs w:val="22"/>
        </w:rPr>
        <w:t xml:space="preserve"> </w:t>
      </w:r>
    </w:p>
    <w:p w14:paraId="1A06E401"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F86820">
        <w:rPr>
          <w:rFonts w:ascii="Arial" w:hAnsi="Arial" w:cs="Arial"/>
        </w:rPr>
        <w:tab/>
      </w:r>
      <w:r w:rsidRPr="007808CC">
        <w:rPr>
          <w:rFonts w:ascii="Arial" w:hAnsi="Arial" w:cs="Arial"/>
          <w:sz w:val="22"/>
          <w:szCs w:val="22"/>
        </w:rPr>
        <w:t xml:space="preserve">tel: </w:t>
      </w:r>
      <w:r>
        <w:rPr>
          <w:rFonts w:ascii="Arial" w:hAnsi="Arial" w:cs="Arial"/>
          <w:sz w:val="22"/>
          <w:szCs w:val="22"/>
        </w:rPr>
        <w:t>…………………..,</w:t>
      </w:r>
      <w:r w:rsidRPr="007808CC">
        <w:rPr>
          <w:rFonts w:ascii="Arial" w:hAnsi="Arial" w:cs="Arial"/>
          <w:sz w:val="22"/>
          <w:szCs w:val="22"/>
        </w:rPr>
        <w:t xml:space="preserve"> email: </w:t>
      </w:r>
      <w:r>
        <w:rPr>
          <w:rFonts w:ascii="Arial" w:hAnsi="Arial" w:cs="Arial"/>
          <w:sz w:val="22"/>
          <w:szCs w:val="22"/>
        </w:rPr>
        <w:t>……………………………….</w:t>
      </w:r>
    </w:p>
    <w:p w14:paraId="1565B5C9"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lastRenderedPageBreak/>
        <w:t>II.</w:t>
      </w:r>
    </w:p>
    <w:p w14:paraId="79FB9511"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t>Základní ustanovení a definice</w:t>
      </w:r>
    </w:p>
    <w:p w14:paraId="43929E18" w14:textId="651469D4" w:rsidR="008E350E" w:rsidRPr="00AC36E6" w:rsidRDefault="008E350E" w:rsidP="008E350E">
      <w:pPr>
        <w:pStyle w:val="NADPISCENTRPOD"/>
        <w:numPr>
          <w:ilvl w:val="0"/>
          <w:numId w:val="1"/>
        </w:numPr>
        <w:jc w:val="both"/>
        <w:rPr>
          <w:rFonts w:ascii="Arial" w:hAnsi="Arial" w:cs="Arial"/>
          <w:b w:val="0"/>
          <w:sz w:val="22"/>
          <w:szCs w:val="22"/>
        </w:rPr>
      </w:pPr>
      <w:r w:rsidRPr="00BD1448">
        <w:rPr>
          <w:rFonts w:ascii="Arial" w:hAnsi="Arial" w:cs="Arial"/>
          <w:b w:val="0"/>
          <w:sz w:val="22"/>
          <w:szCs w:val="22"/>
        </w:rPr>
        <w:t xml:space="preserve">Dopravce má zájem </w:t>
      </w:r>
      <w:r w:rsidR="00093100">
        <w:rPr>
          <w:rFonts w:ascii="Arial" w:hAnsi="Arial" w:cs="Arial"/>
          <w:b w:val="0"/>
          <w:sz w:val="22"/>
          <w:szCs w:val="22"/>
        </w:rPr>
        <w:t>nabídkového řízení</w:t>
      </w:r>
      <w:r w:rsidR="00B55156">
        <w:rPr>
          <w:rFonts w:ascii="Arial" w:hAnsi="Arial" w:cs="Arial"/>
          <w:b w:val="0"/>
          <w:sz w:val="22"/>
          <w:szCs w:val="22"/>
        </w:rPr>
        <w:t xml:space="preserve"> </w:t>
      </w:r>
      <w:r w:rsidRPr="00BD1448">
        <w:rPr>
          <w:rFonts w:ascii="Arial" w:hAnsi="Arial" w:cs="Arial"/>
          <w:b w:val="0"/>
          <w:sz w:val="22"/>
          <w:szCs w:val="22"/>
        </w:rPr>
        <w:t xml:space="preserve">uzavřít Smlouvu o </w:t>
      </w:r>
      <w:r>
        <w:rPr>
          <w:rFonts w:ascii="Arial" w:hAnsi="Arial" w:cs="Arial"/>
          <w:b w:val="0"/>
          <w:sz w:val="22"/>
          <w:szCs w:val="22"/>
        </w:rPr>
        <w:t xml:space="preserve">veřejných službách v přepravě cestujících v regionální železniční osobní dopravě </w:t>
      </w:r>
      <w:r w:rsidRPr="00BD1448">
        <w:rPr>
          <w:rFonts w:ascii="Arial" w:hAnsi="Arial" w:cs="Arial"/>
          <w:b w:val="0"/>
          <w:sz w:val="22"/>
          <w:szCs w:val="22"/>
        </w:rPr>
        <w:t>(provozní soubor EMU JMK)</w:t>
      </w:r>
      <w:r w:rsidRPr="00BD1448">
        <w:t xml:space="preserve"> </w:t>
      </w:r>
      <w:r>
        <w:rPr>
          <w:rFonts w:ascii="Arial" w:hAnsi="Arial" w:cs="Arial"/>
          <w:b w:val="0"/>
          <w:sz w:val="22"/>
          <w:szCs w:val="22"/>
        </w:rPr>
        <w:t>evidovaná u Objednatele pod č………………..</w:t>
      </w:r>
      <w:r w:rsidRPr="00405038">
        <w:rPr>
          <w:rFonts w:ascii="Arial" w:hAnsi="Arial" w:cs="Arial"/>
          <w:b w:val="0"/>
          <w:sz w:val="22"/>
          <w:szCs w:val="22"/>
        </w:rPr>
        <w:t xml:space="preserve"> </w:t>
      </w:r>
      <w:r w:rsidRPr="00AC36E6">
        <w:rPr>
          <w:rFonts w:ascii="Arial" w:hAnsi="Arial" w:cs="Arial"/>
          <w:b w:val="0"/>
          <w:sz w:val="22"/>
          <w:szCs w:val="22"/>
        </w:rPr>
        <w:t>(dále jen „Smlouva o veřejných službách“) s Jihomoravským krajem.</w:t>
      </w:r>
    </w:p>
    <w:p w14:paraId="6AC7CE5E" w14:textId="77777777" w:rsidR="008E350E" w:rsidRPr="00831B37"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Účelem Smlouvy o podmínkách přepravy v IDS JMK a zajištění činností souvisejících s provozováním IDS JMK (dále jen „Smlouvy“)</w:t>
      </w:r>
      <w:r w:rsidRPr="00831B37" w:rsidDel="00206884">
        <w:rPr>
          <w:rFonts w:ascii="Arial" w:hAnsi="Arial" w:cs="Arial"/>
          <w:b w:val="0"/>
          <w:sz w:val="22"/>
          <w:szCs w:val="22"/>
        </w:rPr>
        <w:t xml:space="preserve"> </w:t>
      </w:r>
      <w:r w:rsidRPr="00831B37">
        <w:rPr>
          <w:rFonts w:ascii="Arial" w:hAnsi="Arial" w:cs="Arial"/>
          <w:b w:val="0"/>
          <w:sz w:val="22"/>
          <w:szCs w:val="22"/>
        </w:rPr>
        <w:t xml:space="preserve">je stanovení základních pravidel k zajištění provozu IDS </w:t>
      </w:r>
      <w:r w:rsidRPr="00D21D54">
        <w:rPr>
          <w:rFonts w:ascii="Arial" w:hAnsi="Arial" w:cs="Arial"/>
          <w:b w:val="0"/>
          <w:sz w:val="22"/>
          <w:szCs w:val="22"/>
        </w:rPr>
        <w:t>JMK</w:t>
      </w:r>
      <w:r w:rsidRPr="003645BF">
        <w:rPr>
          <w:rFonts w:ascii="Arial" w:hAnsi="Arial" w:cs="Arial"/>
          <w:b w:val="0"/>
          <w:sz w:val="22"/>
          <w:szCs w:val="22"/>
        </w:rPr>
        <w:t xml:space="preserve">, </w:t>
      </w:r>
      <w:r w:rsidRPr="00831B37">
        <w:rPr>
          <w:rFonts w:ascii="Arial" w:hAnsi="Arial" w:cs="Arial"/>
          <w:b w:val="0"/>
          <w:sz w:val="22"/>
          <w:szCs w:val="22"/>
        </w:rPr>
        <w:t>jejich přijetí Dopravcem a poskytování služeb v souvislosti s provozováním a rozvojem IDS JMK koordinátorem KORDIS.</w:t>
      </w:r>
    </w:p>
    <w:p w14:paraId="0E44C936" w14:textId="77777777" w:rsidR="008E350E" w:rsidRPr="007808CC"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 xml:space="preserve">Pokud z kontextu nevyplývá něco jiného, mají pojmy použité v této Smlouvě význam definovaný ve Smlouvě o veřejných službách. </w:t>
      </w:r>
    </w:p>
    <w:p w14:paraId="7FE7E72B" w14:textId="77777777" w:rsidR="008E350E" w:rsidRPr="007808CC" w:rsidRDefault="008E350E" w:rsidP="008E350E">
      <w:pPr>
        <w:pStyle w:val="HLAVICKA"/>
        <w:rPr>
          <w:rFonts w:ascii="Arial" w:hAnsi="Arial" w:cs="Arial"/>
          <w:sz w:val="22"/>
          <w:szCs w:val="22"/>
        </w:rPr>
      </w:pPr>
    </w:p>
    <w:p w14:paraId="7E9C528E" w14:textId="77777777" w:rsidR="008E350E" w:rsidRPr="005E0F6A" w:rsidRDefault="008E350E" w:rsidP="008E350E">
      <w:pPr>
        <w:pStyle w:val="NADPISCENTRPOD"/>
        <w:rPr>
          <w:rFonts w:ascii="Arial" w:hAnsi="Arial" w:cs="Arial"/>
          <w:sz w:val="22"/>
          <w:szCs w:val="22"/>
        </w:rPr>
      </w:pPr>
      <w:r w:rsidRPr="005E0F6A">
        <w:rPr>
          <w:rFonts w:ascii="Arial" w:hAnsi="Arial" w:cs="Arial"/>
          <w:sz w:val="22"/>
          <w:szCs w:val="22"/>
        </w:rPr>
        <w:t>III.</w:t>
      </w:r>
    </w:p>
    <w:p w14:paraId="4E180E31" w14:textId="77777777" w:rsidR="008E350E" w:rsidRPr="00145692" w:rsidRDefault="008E350E" w:rsidP="008E350E">
      <w:pPr>
        <w:pStyle w:val="NADPISCENTRPOD"/>
        <w:rPr>
          <w:rFonts w:ascii="Arial" w:hAnsi="Arial" w:cs="Arial"/>
          <w:sz w:val="22"/>
          <w:szCs w:val="22"/>
        </w:rPr>
      </w:pPr>
      <w:r w:rsidRPr="00145692">
        <w:rPr>
          <w:rFonts w:ascii="Arial" w:hAnsi="Arial" w:cs="Arial"/>
          <w:sz w:val="22"/>
          <w:szCs w:val="22"/>
        </w:rPr>
        <w:t>Předmět Smlouvy</w:t>
      </w:r>
    </w:p>
    <w:p w14:paraId="0BE54A57" w14:textId="77777777" w:rsidR="008E350E" w:rsidRPr="00F86820" w:rsidRDefault="008E350E" w:rsidP="008E350E">
      <w:pPr>
        <w:pStyle w:val="MEZERA6B"/>
        <w:jc w:val="both"/>
        <w:rPr>
          <w:rFonts w:ascii="Arial" w:hAnsi="Arial" w:cs="Arial"/>
          <w:sz w:val="22"/>
          <w:szCs w:val="22"/>
        </w:rPr>
      </w:pPr>
      <w:r w:rsidRPr="00F86820">
        <w:rPr>
          <w:rFonts w:ascii="Arial" w:hAnsi="Arial" w:cs="Arial"/>
          <w:sz w:val="22"/>
          <w:szCs w:val="22"/>
        </w:rPr>
        <w:t>Předmětem Smlouvy je:</w:t>
      </w:r>
    </w:p>
    <w:p w14:paraId="7661AB97" w14:textId="77777777" w:rsidR="008E350E" w:rsidRPr="00831B37" w:rsidRDefault="008E350E" w:rsidP="008E350E">
      <w:pPr>
        <w:pStyle w:val="MEZERA6B"/>
        <w:ind w:left="720"/>
        <w:jc w:val="both"/>
        <w:rPr>
          <w:rFonts w:ascii="Arial" w:hAnsi="Arial" w:cs="Arial"/>
          <w:sz w:val="22"/>
          <w:szCs w:val="22"/>
        </w:rPr>
      </w:pPr>
      <w:r w:rsidRPr="00831B37">
        <w:rPr>
          <w:rFonts w:ascii="Arial" w:hAnsi="Arial" w:cs="Arial"/>
          <w:sz w:val="22"/>
          <w:szCs w:val="22"/>
        </w:rPr>
        <w:t>zapojení veřejné drážní dopravy provozované Dopravcem na základě Smlouvy o veřejných službách do IDS JMK dle podmínek této Smlouvy,</w:t>
      </w:r>
    </w:p>
    <w:p w14:paraId="1C00C4B5" w14:textId="77777777" w:rsidR="008E350E" w:rsidRDefault="008E350E" w:rsidP="008E350E">
      <w:pPr>
        <w:pStyle w:val="MEZERA6B"/>
        <w:tabs>
          <w:tab w:val="left" w:pos="0"/>
        </w:tabs>
        <w:rPr>
          <w:rFonts w:ascii="Arial" w:hAnsi="Arial" w:cs="Arial"/>
          <w:b/>
          <w:sz w:val="22"/>
          <w:szCs w:val="22"/>
        </w:rPr>
      </w:pPr>
    </w:p>
    <w:p w14:paraId="6487092D"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IV.</w:t>
      </w:r>
    </w:p>
    <w:p w14:paraId="2B77F0BF"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Závazky Dopravce</w:t>
      </w:r>
    </w:p>
    <w:p w14:paraId="335B8A5B" w14:textId="77777777" w:rsidR="008E350E" w:rsidRPr="00831B37" w:rsidRDefault="008E350E" w:rsidP="008E350E">
      <w:pPr>
        <w:pStyle w:val="MEZERA6B"/>
        <w:jc w:val="both"/>
        <w:rPr>
          <w:rFonts w:ascii="Arial" w:hAnsi="Arial" w:cs="Arial"/>
          <w:sz w:val="22"/>
          <w:szCs w:val="22"/>
        </w:rPr>
      </w:pPr>
      <w:r w:rsidRPr="00831B37">
        <w:rPr>
          <w:rFonts w:ascii="Arial" w:hAnsi="Arial" w:cs="Arial"/>
          <w:sz w:val="22"/>
          <w:szCs w:val="22"/>
        </w:rPr>
        <w:t>Dopravce se zavazuje po celou dobu účinnosti této Smlouvy:</w:t>
      </w:r>
    </w:p>
    <w:p w14:paraId="59D79D06"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zajišťovat služby v IDS JMK:</w:t>
      </w:r>
    </w:p>
    <w:p w14:paraId="3FAFD276" w14:textId="77777777" w:rsidR="008E350E" w:rsidRPr="00831B37" w:rsidRDefault="008E350E" w:rsidP="008E350E">
      <w:pPr>
        <w:pStyle w:val="MEZERA6B"/>
        <w:numPr>
          <w:ilvl w:val="1"/>
          <w:numId w:val="2"/>
        </w:numPr>
        <w:jc w:val="both"/>
        <w:rPr>
          <w:rFonts w:ascii="Arial" w:hAnsi="Arial" w:cs="Arial"/>
          <w:sz w:val="22"/>
          <w:szCs w:val="22"/>
        </w:rPr>
      </w:pPr>
      <w:r w:rsidRPr="00831B37">
        <w:rPr>
          <w:rFonts w:ascii="Arial" w:hAnsi="Arial" w:cs="Arial"/>
          <w:sz w:val="22"/>
          <w:szCs w:val="22"/>
        </w:rPr>
        <w:t>dle podmínek Smlouvy o veřejných službách,</w:t>
      </w:r>
    </w:p>
    <w:p w14:paraId="5729C631" w14:textId="77777777"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Smluvními přepravními podmínkami IDS JMK,</w:t>
      </w:r>
    </w:p>
    <w:p w14:paraId="78A53105" w14:textId="77777777"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Technickými a provozními standardy pro železnici.</w:t>
      </w:r>
    </w:p>
    <w:p w14:paraId="74568A3E"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předávat KORDIS informace o výši a struktuře zúčtovaných </w:t>
      </w:r>
      <w:r w:rsidRPr="00E63FF2">
        <w:rPr>
          <w:rFonts w:ascii="Arial" w:hAnsi="Arial" w:cs="Arial"/>
          <w:color w:val="000000"/>
          <w:sz w:val="22"/>
          <w:szCs w:val="22"/>
        </w:rPr>
        <w:t>tržeb v </w:t>
      </w:r>
      <w:r>
        <w:rPr>
          <w:rFonts w:ascii="Arial" w:hAnsi="Arial" w:cs="Arial"/>
          <w:color w:val="000000"/>
          <w:sz w:val="22"/>
          <w:szCs w:val="22"/>
        </w:rPr>
        <w:t>T</w:t>
      </w:r>
      <w:r w:rsidRPr="00E63FF2">
        <w:rPr>
          <w:rFonts w:ascii="Arial" w:hAnsi="Arial" w:cs="Arial"/>
          <w:color w:val="000000"/>
          <w:sz w:val="22"/>
          <w:szCs w:val="22"/>
        </w:rPr>
        <w:t>arifu</w:t>
      </w:r>
      <w:r w:rsidRPr="00831B37">
        <w:rPr>
          <w:rFonts w:ascii="Arial" w:hAnsi="Arial" w:cs="Arial"/>
          <w:sz w:val="22"/>
          <w:szCs w:val="22"/>
        </w:rPr>
        <w:t xml:space="preserve"> IDS JMK (bez DPH i včetně DPH) za příslušný kalendářní měsíc </w:t>
      </w:r>
      <w:r>
        <w:rPr>
          <w:rFonts w:ascii="Arial" w:hAnsi="Arial" w:cs="Arial"/>
          <w:sz w:val="22"/>
          <w:szCs w:val="22"/>
        </w:rPr>
        <w:t>v souladu s Přílohou č. 1 této smlouvy</w:t>
      </w:r>
      <w:r w:rsidRPr="00831B37">
        <w:rPr>
          <w:rFonts w:ascii="Arial" w:hAnsi="Arial" w:cs="Arial"/>
          <w:sz w:val="22"/>
          <w:szCs w:val="22"/>
        </w:rPr>
        <w:t>. Informace o výši zúčtovaných tržeb Jiných tarifů musí být KORDIS doručeny nejpozději do 14. pracovního dne následujícího měsíce.</w:t>
      </w:r>
    </w:p>
    <w:p w14:paraId="37026F6D" w14:textId="77777777" w:rsidR="008E350E" w:rsidRPr="00F86820"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v návaznosti na výpočet podílů Dopravce na výnosech (v závislosti na odvedených výkonech) v IDS JMK, zpracovaných KORDIS, postupovat v souladu se Standardy finančních toků v IDS JMK (příloha č. 1 – Část I. této Smlouvy). Na základě výpočtu podílů Dopravce na výnosech uvedených v zúčtovacím pokynu, zaslaném společností KORDIS elektronickou poštou </w:t>
      </w:r>
      <w:r w:rsidRPr="00103B75">
        <w:rPr>
          <w:rFonts w:ascii="Arial" w:hAnsi="Arial" w:cs="Arial"/>
          <w:sz w:val="22"/>
          <w:szCs w:val="22"/>
        </w:rPr>
        <w:t>a následně i v listinné podobě,</w:t>
      </w:r>
      <w:r w:rsidRPr="00831B37">
        <w:rPr>
          <w:rFonts w:ascii="Arial" w:hAnsi="Arial" w:cs="Arial"/>
          <w:sz w:val="22"/>
          <w:szCs w:val="22"/>
        </w:rPr>
        <w:t xml:space="preserve"> je dopravce, kterému za příslušné období vznikne finanční závazek</w:t>
      </w:r>
      <w:r w:rsidRPr="00831B37">
        <w:rPr>
          <w:rStyle w:val="Odkaznakoment"/>
          <w:rFonts w:ascii="Arial" w:hAnsi="Arial" w:cs="Arial"/>
        </w:rPr>
        <w:t xml:space="preserve">, </w:t>
      </w:r>
      <w:r w:rsidRPr="007808CC">
        <w:rPr>
          <w:rFonts w:ascii="Arial" w:hAnsi="Arial" w:cs="Arial"/>
          <w:sz w:val="22"/>
          <w:szCs w:val="22"/>
        </w:rPr>
        <w:t xml:space="preserve">povinen zaslat danou částku na účet KORDIS vedený u KB Brno-město, č.ú.: 27-7497780277/0100, zřízený za tímto účelem. </w:t>
      </w:r>
      <w:r w:rsidRPr="00F86820">
        <w:rPr>
          <w:rFonts w:ascii="Arial" w:hAnsi="Arial" w:cs="Arial"/>
          <w:sz w:val="22"/>
          <w:szCs w:val="22"/>
        </w:rPr>
        <w:t>Povinnost zaplatit se má za splněnou, pokud bude příslušná částka připsána na bankovní účet KORDIS nejpozději v poslední den lhůty splatnosti.</w:t>
      </w:r>
    </w:p>
    <w:p w14:paraId="737968A9" w14:textId="7AB9809E" w:rsidR="008E350E" w:rsidRPr="00831B37" w:rsidRDefault="008E350E" w:rsidP="008E350E">
      <w:pPr>
        <w:pStyle w:val="MEZERA6B"/>
        <w:numPr>
          <w:ilvl w:val="0"/>
          <w:numId w:val="3"/>
        </w:numPr>
        <w:jc w:val="both"/>
        <w:rPr>
          <w:rFonts w:ascii="Arial" w:hAnsi="Arial" w:cs="Arial"/>
          <w:sz w:val="22"/>
          <w:szCs w:val="22"/>
        </w:rPr>
      </w:pPr>
      <w:r>
        <w:rPr>
          <w:rFonts w:ascii="Arial" w:hAnsi="Arial" w:cs="Arial"/>
          <w:sz w:val="22"/>
          <w:szCs w:val="22"/>
        </w:rPr>
        <w:t>poskytovat průběžně</w:t>
      </w:r>
      <w:r w:rsidRPr="00831B37">
        <w:rPr>
          <w:rFonts w:ascii="Arial" w:hAnsi="Arial" w:cs="Arial"/>
          <w:sz w:val="22"/>
          <w:szCs w:val="22"/>
        </w:rPr>
        <w:t xml:space="preserve"> KORDIS</w:t>
      </w:r>
      <w:r>
        <w:rPr>
          <w:rFonts w:ascii="Arial" w:hAnsi="Arial" w:cs="Arial"/>
          <w:sz w:val="22"/>
          <w:szCs w:val="22"/>
        </w:rPr>
        <w:t xml:space="preserve">u do </w:t>
      </w:r>
      <w:ins w:id="0" w:author="Word Document Comparison" w:date="2023-11-20T11:01:00Z">
        <w:r w:rsidR="00884BA3">
          <w:rPr>
            <w:rFonts w:ascii="Arial" w:hAnsi="Arial" w:cs="Arial"/>
            <w:sz w:val="22"/>
            <w:szCs w:val="22"/>
          </w:rPr>
          <w:t>5</w:t>
        </w:r>
      </w:ins>
      <w:del w:id="1" w:author="Word Document Comparison" w:date="2023-11-20T11:01:00Z">
        <w:r>
          <w:rPr>
            <w:rFonts w:ascii="Arial" w:hAnsi="Arial" w:cs="Arial"/>
            <w:sz w:val="22"/>
            <w:szCs w:val="22"/>
          </w:rPr>
          <w:delText>4</w:delText>
        </w:r>
      </w:del>
      <w:r>
        <w:rPr>
          <w:rFonts w:ascii="Arial" w:hAnsi="Arial" w:cs="Arial"/>
          <w:sz w:val="22"/>
          <w:szCs w:val="22"/>
        </w:rPr>
        <w:t xml:space="preserve"> kalendářních dnů v elektronické podobě</w:t>
      </w:r>
      <w:r w:rsidRPr="00831B37">
        <w:rPr>
          <w:rFonts w:ascii="Arial" w:hAnsi="Arial" w:cs="Arial"/>
          <w:sz w:val="22"/>
          <w:szCs w:val="22"/>
        </w:rPr>
        <w:t xml:space="preserve"> data o včasnosti </w:t>
      </w:r>
      <w:r>
        <w:rPr>
          <w:rFonts w:ascii="Arial" w:hAnsi="Arial" w:cs="Arial"/>
          <w:sz w:val="22"/>
          <w:szCs w:val="22"/>
        </w:rPr>
        <w:t xml:space="preserve">všech </w:t>
      </w:r>
      <w:r w:rsidRPr="00831B37">
        <w:rPr>
          <w:rFonts w:ascii="Arial" w:hAnsi="Arial" w:cs="Arial"/>
          <w:sz w:val="22"/>
          <w:szCs w:val="22"/>
        </w:rPr>
        <w:t xml:space="preserve">Vlaků zahrnutých do IDS JMK. Data musí obsahovat číslo Vlaku, skutečné časy příjezdu a odjezdu ve všech </w:t>
      </w:r>
      <w:r>
        <w:rPr>
          <w:rFonts w:ascii="Arial" w:hAnsi="Arial" w:cs="Arial"/>
          <w:sz w:val="22"/>
          <w:szCs w:val="22"/>
        </w:rPr>
        <w:t xml:space="preserve">železničních </w:t>
      </w:r>
      <w:r w:rsidRPr="00831B37">
        <w:rPr>
          <w:rFonts w:ascii="Arial" w:hAnsi="Arial" w:cs="Arial"/>
          <w:sz w:val="22"/>
          <w:szCs w:val="22"/>
        </w:rPr>
        <w:t>stanicích (</w:t>
      </w:r>
      <w:r>
        <w:rPr>
          <w:rFonts w:ascii="Arial" w:hAnsi="Arial" w:cs="Arial"/>
          <w:sz w:val="22"/>
          <w:szCs w:val="22"/>
        </w:rPr>
        <w:t xml:space="preserve">a železničních </w:t>
      </w:r>
      <w:r w:rsidRPr="00831B37">
        <w:rPr>
          <w:rFonts w:ascii="Arial" w:hAnsi="Arial" w:cs="Arial"/>
          <w:sz w:val="22"/>
          <w:szCs w:val="22"/>
        </w:rPr>
        <w:t>zastávkách</w:t>
      </w:r>
      <w:r>
        <w:rPr>
          <w:rFonts w:ascii="Arial" w:hAnsi="Arial" w:cs="Arial"/>
          <w:sz w:val="22"/>
          <w:szCs w:val="22"/>
        </w:rPr>
        <w:t>, pro něž Provozovatel dráhy eviduje časové polohy Vlaků</w:t>
      </w:r>
      <w:r w:rsidRPr="00831B37">
        <w:rPr>
          <w:rFonts w:ascii="Arial" w:hAnsi="Arial" w:cs="Arial"/>
          <w:sz w:val="22"/>
          <w:szCs w:val="22"/>
        </w:rPr>
        <w:t xml:space="preserve">) na jeho trase, </w:t>
      </w:r>
      <w:r>
        <w:rPr>
          <w:rFonts w:ascii="Arial" w:hAnsi="Arial" w:cs="Arial"/>
          <w:sz w:val="22"/>
          <w:szCs w:val="22"/>
        </w:rPr>
        <w:t xml:space="preserve">přírůstek zpoždění na příjezdu a odjezdu v jednotlivých stanicích (zastávkách), vč. </w:t>
      </w:r>
      <w:r w:rsidRPr="00831B37">
        <w:rPr>
          <w:rFonts w:ascii="Arial" w:hAnsi="Arial" w:cs="Arial"/>
          <w:sz w:val="22"/>
          <w:szCs w:val="22"/>
        </w:rPr>
        <w:t>příčin</w:t>
      </w:r>
      <w:r>
        <w:rPr>
          <w:rFonts w:ascii="Arial" w:hAnsi="Arial" w:cs="Arial"/>
          <w:sz w:val="22"/>
          <w:szCs w:val="22"/>
        </w:rPr>
        <w:t>y</w:t>
      </w:r>
      <w:r w:rsidRPr="00831B37">
        <w:rPr>
          <w:rFonts w:ascii="Arial" w:hAnsi="Arial" w:cs="Arial"/>
          <w:sz w:val="22"/>
          <w:szCs w:val="22"/>
        </w:rPr>
        <w:t xml:space="preserve"> zpoždění (platným kódem dle sledování Provozovatele dráhy) a ev. poznámky či vysvětlení mimořádností</w:t>
      </w:r>
      <w:r>
        <w:rPr>
          <w:rFonts w:ascii="Arial" w:hAnsi="Arial" w:cs="Arial"/>
          <w:sz w:val="22"/>
          <w:szCs w:val="22"/>
        </w:rPr>
        <w:t xml:space="preserve"> a celkovou výši zpoždění na příjezdu a odjezdu v jednotlivých stanicích (zastávkách) </w:t>
      </w:r>
      <w:r w:rsidRPr="00831B37">
        <w:rPr>
          <w:rFonts w:ascii="Arial" w:hAnsi="Arial" w:cs="Arial"/>
          <w:sz w:val="22"/>
          <w:szCs w:val="22"/>
        </w:rPr>
        <w:t>oproti platnému jízdnímu řádu (resp. výlukovému jízdnímu řádu, pokud byl pro daný den a Vlak zpracován)</w:t>
      </w:r>
      <w:r>
        <w:rPr>
          <w:rFonts w:ascii="Arial" w:hAnsi="Arial" w:cs="Arial"/>
          <w:sz w:val="22"/>
          <w:szCs w:val="22"/>
        </w:rPr>
        <w:t xml:space="preserve">. Původcem dat o včasnosti Vlaků musí být Provozovatel dráhy, přičemž Dopravce není oprávněn tato data měnit. </w:t>
      </w:r>
      <w:r w:rsidRPr="00831B37">
        <w:rPr>
          <w:rFonts w:ascii="Arial" w:hAnsi="Arial" w:cs="Arial"/>
          <w:sz w:val="22"/>
          <w:szCs w:val="22"/>
        </w:rPr>
        <w:t xml:space="preserve">Dále Dopravce </w:t>
      </w:r>
      <w:r>
        <w:rPr>
          <w:rFonts w:ascii="Arial" w:hAnsi="Arial" w:cs="Arial"/>
          <w:sz w:val="22"/>
          <w:szCs w:val="22"/>
        </w:rPr>
        <w:t>poskytuje údaje o</w:t>
      </w:r>
      <w:r w:rsidRPr="00831B37">
        <w:rPr>
          <w:rFonts w:ascii="Arial" w:hAnsi="Arial" w:cs="Arial"/>
          <w:sz w:val="22"/>
          <w:szCs w:val="22"/>
        </w:rPr>
        <w:t xml:space="preserve"> Vla</w:t>
      </w:r>
      <w:r>
        <w:rPr>
          <w:rFonts w:ascii="Arial" w:hAnsi="Arial" w:cs="Arial"/>
          <w:sz w:val="22"/>
          <w:szCs w:val="22"/>
        </w:rPr>
        <w:t>cích</w:t>
      </w:r>
      <w:r w:rsidRPr="00831B37">
        <w:rPr>
          <w:rFonts w:ascii="Arial" w:hAnsi="Arial" w:cs="Arial"/>
          <w:sz w:val="22"/>
          <w:szCs w:val="22"/>
        </w:rPr>
        <w:t xml:space="preserve"> nejet</w:t>
      </w:r>
      <w:r>
        <w:rPr>
          <w:rFonts w:ascii="Arial" w:hAnsi="Arial" w:cs="Arial"/>
          <w:sz w:val="22"/>
          <w:szCs w:val="22"/>
        </w:rPr>
        <w:t>ých</w:t>
      </w:r>
      <w:r w:rsidRPr="00831B37">
        <w:rPr>
          <w:rFonts w:ascii="Arial" w:hAnsi="Arial" w:cs="Arial"/>
          <w:sz w:val="22"/>
          <w:szCs w:val="22"/>
        </w:rPr>
        <w:t xml:space="preserve"> </w:t>
      </w:r>
      <w:r>
        <w:rPr>
          <w:rFonts w:ascii="Arial" w:hAnsi="Arial" w:cs="Arial"/>
          <w:sz w:val="22"/>
          <w:szCs w:val="22"/>
        </w:rPr>
        <w:t xml:space="preserve">bez náhrady </w:t>
      </w:r>
      <w:r w:rsidRPr="00831B37">
        <w:rPr>
          <w:rFonts w:ascii="Arial" w:hAnsi="Arial" w:cs="Arial"/>
          <w:sz w:val="22"/>
          <w:szCs w:val="22"/>
        </w:rPr>
        <w:t xml:space="preserve">(v celé trase či v části trasy, vždy s uvedením důvodu), Vlaky </w:t>
      </w:r>
      <w:r>
        <w:rPr>
          <w:rFonts w:ascii="Arial" w:hAnsi="Arial" w:cs="Arial"/>
          <w:sz w:val="22"/>
          <w:szCs w:val="22"/>
        </w:rPr>
        <w:t xml:space="preserve">nejeté adekvátně </w:t>
      </w:r>
      <w:r w:rsidRPr="00831B37">
        <w:rPr>
          <w:rFonts w:ascii="Arial" w:hAnsi="Arial" w:cs="Arial"/>
          <w:sz w:val="22"/>
          <w:szCs w:val="22"/>
        </w:rPr>
        <w:t xml:space="preserve">nahrazené (v </w:t>
      </w:r>
      <w:r w:rsidRPr="00831B37">
        <w:rPr>
          <w:rFonts w:ascii="Arial" w:hAnsi="Arial" w:cs="Arial"/>
          <w:sz w:val="22"/>
          <w:szCs w:val="22"/>
        </w:rPr>
        <w:lastRenderedPageBreak/>
        <w:t>celé trase či v části trasy, vždy s uvedením důvodu</w:t>
      </w:r>
      <w:r>
        <w:rPr>
          <w:rFonts w:ascii="Arial" w:hAnsi="Arial" w:cs="Arial"/>
          <w:sz w:val="22"/>
          <w:szCs w:val="22"/>
        </w:rPr>
        <w:t xml:space="preserve"> a způsobu nahrazení</w:t>
      </w:r>
      <w:r w:rsidRPr="00831B37">
        <w:rPr>
          <w:rFonts w:ascii="Arial" w:hAnsi="Arial" w:cs="Arial"/>
          <w:sz w:val="22"/>
          <w:szCs w:val="22"/>
        </w:rPr>
        <w:t>)</w:t>
      </w:r>
      <w:r>
        <w:rPr>
          <w:rFonts w:ascii="Arial" w:hAnsi="Arial" w:cs="Arial"/>
          <w:sz w:val="22"/>
          <w:szCs w:val="22"/>
        </w:rPr>
        <w:t xml:space="preserve"> a mimořádně zavedených Vlacích. Dopravce pro každý Vlak poskytuje informaci o složení vlaku, a to i v části trasy, pokud došlo ke změně složení Vlaku během jeho trasy</w:t>
      </w:r>
    </w:p>
    <w:p w14:paraId="13B100DA" w14:textId="77777777" w:rsidR="008E350E" w:rsidRPr="003106A8" w:rsidRDefault="008E350E" w:rsidP="008E350E">
      <w:pPr>
        <w:pStyle w:val="MEZERA6B"/>
        <w:numPr>
          <w:ilvl w:val="0"/>
          <w:numId w:val="3"/>
        </w:numPr>
        <w:jc w:val="both"/>
        <w:rPr>
          <w:rFonts w:ascii="Arial" w:hAnsi="Arial" w:cs="Arial"/>
          <w:sz w:val="22"/>
          <w:szCs w:val="22"/>
        </w:rPr>
      </w:pPr>
      <w:r w:rsidRPr="003106A8">
        <w:rPr>
          <w:rFonts w:ascii="Arial" w:hAnsi="Arial" w:cs="Arial"/>
          <w:sz w:val="22"/>
          <w:szCs w:val="22"/>
        </w:rPr>
        <w:t>zasílat na KORDIS vždy nejpozději do 2</w:t>
      </w:r>
      <w:r>
        <w:rPr>
          <w:rFonts w:ascii="Arial" w:hAnsi="Arial" w:cs="Arial"/>
          <w:sz w:val="22"/>
          <w:szCs w:val="22"/>
        </w:rPr>
        <w:t>5</w:t>
      </w:r>
      <w:r w:rsidRPr="003106A8">
        <w:rPr>
          <w:rFonts w:ascii="Arial" w:hAnsi="Arial" w:cs="Arial"/>
          <w:sz w:val="22"/>
          <w:szCs w:val="22"/>
        </w:rPr>
        <w:t xml:space="preserve">. kalendářního dne následujícího měsíce měsíční přehled ujetých vlakových kilometrů a </w:t>
      </w:r>
      <w:r>
        <w:rPr>
          <w:rFonts w:ascii="Arial" w:hAnsi="Arial" w:cs="Arial"/>
          <w:sz w:val="22"/>
          <w:szCs w:val="22"/>
        </w:rPr>
        <w:t>jednotkových</w:t>
      </w:r>
      <w:r w:rsidRPr="003106A8">
        <w:rPr>
          <w:rFonts w:ascii="Arial" w:hAnsi="Arial" w:cs="Arial"/>
          <w:sz w:val="22"/>
          <w:szCs w:val="22"/>
        </w:rPr>
        <w:t xml:space="preserve"> kilometrů v členění po linkách</w:t>
      </w:r>
      <w:r>
        <w:rPr>
          <w:rFonts w:ascii="Arial" w:hAnsi="Arial" w:cs="Arial"/>
          <w:sz w:val="22"/>
          <w:szCs w:val="22"/>
        </w:rPr>
        <w:t>, územních celcích (Jihomoravský kraj, sousední kraje, sousední státy)</w:t>
      </w:r>
      <w:r w:rsidRPr="003106A8">
        <w:rPr>
          <w:rFonts w:ascii="Arial" w:hAnsi="Arial" w:cs="Arial"/>
          <w:sz w:val="22"/>
          <w:szCs w:val="22"/>
        </w:rPr>
        <w:t xml:space="preserve"> a v rámci linek po kalendářních dnech. V měsíčním přehledu Dopravce dále uvede</w:t>
      </w:r>
      <w:r>
        <w:rPr>
          <w:rFonts w:ascii="Arial" w:hAnsi="Arial" w:cs="Arial"/>
          <w:sz w:val="22"/>
          <w:szCs w:val="22"/>
        </w:rPr>
        <w:t xml:space="preserve"> ve stejném členění</w:t>
      </w:r>
      <w:r w:rsidRPr="003106A8">
        <w:rPr>
          <w:rFonts w:ascii="Arial" w:hAnsi="Arial" w:cs="Arial"/>
          <w:sz w:val="22"/>
          <w:szCs w:val="22"/>
        </w:rPr>
        <w:t xml:space="preserve"> vlakové a </w:t>
      </w:r>
      <w:r>
        <w:rPr>
          <w:rFonts w:ascii="Arial" w:hAnsi="Arial" w:cs="Arial"/>
          <w:sz w:val="22"/>
          <w:szCs w:val="22"/>
        </w:rPr>
        <w:t>jednotkové</w:t>
      </w:r>
      <w:r w:rsidRPr="003106A8">
        <w:rPr>
          <w:rFonts w:ascii="Arial" w:hAnsi="Arial" w:cs="Arial"/>
          <w:sz w:val="22"/>
          <w:szCs w:val="22"/>
        </w:rPr>
        <w:t xml:space="preserve"> kilometry Vlaků nejetých bez náhrady, Vlaků nejetých adekvátně nahrazených a mimořádných Vlaků a případně doplní věcný komentář týkající se okolností mimořádných případů. Obdobně Dopravce uvede i přehled uskutečněných výkonů Náhradní dopravy po dobu plánované výluky, případně stávky.</w:t>
      </w:r>
      <w:r>
        <w:rPr>
          <w:rFonts w:ascii="Arial" w:hAnsi="Arial" w:cs="Arial"/>
          <w:sz w:val="22"/>
          <w:szCs w:val="22"/>
        </w:rPr>
        <w:t xml:space="preserve"> V případě zjištění rozdílů proti evidenci KORDIS spolupracuje Dopravce na jejich odstranění.</w:t>
      </w:r>
    </w:p>
    <w:p w14:paraId="087A5C94"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Pr>
          <w:rFonts w:ascii="Arial" w:hAnsi="Arial" w:cs="Arial"/>
          <w:sz w:val="22"/>
          <w:szCs w:val="22"/>
        </w:rPr>
        <w:t>prodávat jízdní doklady IDS JMK jménem a na účet KORDIS. Podmínky prodeje jsou upraveny samostatnou smlouvou.</w:t>
      </w:r>
    </w:p>
    <w:p w14:paraId="593E41C7"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Pr>
          <w:rFonts w:ascii="Arial" w:hAnsi="Arial" w:cs="Arial"/>
          <w:sz w:val="22"/>
          <w:szCs w:val="22"/>
        </w:rPr>
        <w:t xml:space="preserve">zajišťovat prodej jízdních dokladů v jiných tarifech, zejména tarif SJT a Tarif </w:t>
      </w:r>
      <w:r w:rsidRPr="00727EAC">
        <w:rPr>
          <w:rFonts w:ascii="Arial" w:hAnsi="Arial" w:cs="Arial"/>
          <w:bCs/>
          <w:sz w:val="22"/>
          <w:szCs w:val="22"/>
        </w:rPr>
        <w:t>Veřejné dopravy Vysočiny</w:t>
      </w:r>
      <w:r>
        <w:rPr>
          <w:rFonts w:ascii="Arial" w:hAnsi="Arial" w:cs="Arial"/>
          <w:bCs/>
          <w:sz w:val="22"/>
          <w:szCs w:val="22"/>
        </w:rPr>
        <w:t xml:space="preserve"> </w:t>
      </w:r>
      <w:r>
        <w:rPr>
          <w:rFonts w:ascii="Arial" w:hAnsi="Arial" w:cs="Arial"/>
          <w:bCs/>
          <w:sz w:val="24"/>
          <w:szCs w:val="24"/>
        </w:rPr>
        <w:t>(dále jen „VDV“)</w:t>
      </w:r>
      <w:r w:rsidRPr="00727EAC">
        <w:rPr>
          <w:rFonts w:ascii="Arial" w:hAnsi="Arial" w:cs="Arial"/>
          <w:sz w:val="22"/>
          <w:szCs w:val="22"/>
        </w:rPr>
        <w:t>.</w:t>
      </w:r>
      <w:r>
        <w:rPr>
          <w:rFonts w:ascii="Arial" w:hAnsi="Arial" w:cs="Arial"/>
          <w:sz w:val="22"/>
          <w:szCs w:val="22"/>
        </w:rPr>
        <w:t xml:space="preserve"> Podmínky prodeje jsou upraveny samostatnou smlouvou.</w:t>
      </w:r>
    </w:p>
    <w:p w14:paraId="446E48FB"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uznávat vzájemně jízdní doklady IDS JMK vydané ostatními dopravci zajišťujícími veřejnou osobní dopravu v IDS JMK.</w:t>
      </w:r>
    </w:p>
    <w:p w14:paraId="55F2AF48"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poskytnout KORDIS součinnost zejména v oblasti informování cestujících, při přípravě grafických materiálů a v dalších oblastech týkajících se informování cestujících.</w:t>
      </w:r>
    </w:p>
    <w:p w14:paraId="5A3B3EC9"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zajistit zveřejňování jízdních řádů v souladu s platnými právními předpisy. Smluvní strany sjednávají, že vydání a zveřejnění Smluvních přepravních podmínek IDS JMK a Tarifu IDS JMK zajišťuje výlučně KORDIS na základě příslušných ustanovení této Smlouvy.</w:t>
      </w:r>
    </w:p>
    <w:p w14:paraId="2DE498DC"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hradit KORDIS cenu za služby dle čl. VI. této Smlouvy.</w:t>
      </w:r>
    </w:p>
    <w:p w14:paraId="35C902B8" w14:textId="77777777" w:rsidR="008E350E" w:rsidRPr="009722F4" w:rsidRDefault="008E350E" w:rsidP="008E350E">
      <w:pPr>
        <w:numPr>
          <w:ilvl w:val="0"/>
          <w:numId w:val="3"/>
        </w:numPr>
        <w:jc w:val="both"/>
        <w:rPr>
          <w:rFonts w:ascii="Arial" w:hAnsi="Arial" w:cs="Arial"/>
          <w:sz w:val="22"/>
          <w:szCs w:val="22"/>
        </w:rPr>
      </w:pPr>
      <w:r w:rsidRPr="009722F4">
        <w:rPr>
          <w:rFonts w:ascii="Arial" w:hAnsi="Arial" w:cs="Arial"/>
          <w:sz w:val="22"/>
          <w:szCs w:val="22"/>
        </w:rPr>
        <w:t xml:space="preserve">předávat </w:t>
      </w:r>
      <w:r>
        <w:rPr>
          <w:rFonts w:ascii="Arial" w:hAnsi="Arial" w:cs="Arial"/>
          <w:sz w:val="22"/>
          <w:szCs w:val="22"/>
        </w:rPr>
        <w:t xml:space="preserve">nebo zpřístupnit </w:t>
      </w:r>
      <w:r w:rsidRPr="009722F4">
        <w:rPr>
          <w:rFonts w:ascii="Arial" w:hAnsi="Arial" w:cs="Arial"/>
          <w:sz w:val="22"/>
          <w:szCs w:val="22"/>
        </w:rPr>
        <w:t xml:space="preserve">aktuální verzi služebních pomůcek </w:t>
      </w:r>
      <w:r>
        <w:rPr>
          <w:rFonts w:ascii="Arial" w:hAnsi="Arial" w:cs="Arial"/>
          <w:sz w:val="22"/>
          <w:szCs w:val="22"/>
        </w:rPr>
        <w:t>D</w:t>
      </w:r>
      <w:r w:rsidRPr="009722F4">
        <w:rPr>
          <w:rFonts w:ascii="Arial" w:hAnsi="Arial" w:cs="Arial"/>
          <w:sz w:val="22"/>
          <w:szCs w:val="22"/>
        </w:rPr>
        <w:t>opravce (v rámci období aktuálně platného jízdního řádu) KORDIS</w:t>
      </w:r>
      <w:r>
        <w:rPr>
          <w:rFonts w:ascii="Arial" w:hAnsi="Arial" w:cs="Arial"/>
          <w:sz w:val="22"/>
          <w:szCs w:val="22"/>
        </w:rPr>
        <w:t>.</w:t>
      </w:r>
    </w:p>
    <w:p w14:paraId="7B7A1BAA" w14:textId="77777777" w:rsidR="008E350E" w:rsidRDefault="008E350E" w:rsidP="008E350E">
      <w:pPr>
        <w:ind w:left="720"/>
        <w:jc w:val="both"/>
        <w:rPr>
          <w:rFonts w:ascii="Arial" w:hAnsi="Arial" w:cs="Arial"/>
          <w:sz w:val="22"/>
          <w:szCs w:val="22"/>
        </w:rPr>
      </w:pPr>
      <w:r w:rsidRPr="009722F4">
        <w:rPr>
          <w:rFonts w:ascii="Arial" w:hAnsi="Arial" w:cs="Arial"/>
          <w:sz w:val="22"/>
          <w:szCs w:val="22"/>
        </w:rPr>
        <w:t xml:space="preserve">Tyto služební pomůcky budou využívány pro účely plánování dopravy vč. přípravy výlukových opatření a pro účely operativního (dispečerského) řízení provozu </w:t>
      </w:r>
      <w:r>
        <w:rPr>
          <w:rFonts w:ascii="Arial" w:hAnsi="Arial" w:cs="Arial"/>
          <w:sz w:val="22"/>
          <w:szCs w:val="22"/>
        </w:rPr>
        <w:t>IDS JMK</w:t>
      </w:r>
      <w:r w:rsidRPr="009722F4">
        <w:rPr>
          <w:rFonts w:ascii="Arial" w:hAnsi="Arial" w:cs="Arial"/>
          <w:sz w:val="22"/>
          <w:szCs w:val="22"/>
        </w:rPr>
        <w:t>.</w:t>
      </w:r>
    </w:p>
    <w:p w14:paraId="16844C43" w14:textId="77777777" w:rsidR="008E350E" w:rsidRPr="00831B37" w:rsidRDefault="008E350E" w:rsidP="008E350E">
      <w:pPr>
        <w:pStyle w:val="MEZERA6B"/>
        <w:jc w:val="both"/>
        <w:rPr>
          <w:rFonts w:ascii="Arial" w:hAnsi="Arial" w:cs="Arial"/>
          <w:sz w:val="22"/>
          <w:szCs w:val="22"/>
        </w:rPr>
      </w:pPr>
    </w:p>
    <w:p w14:paraId="6C6E516C" w14:textId="77777777" w:rsidR="008E350E" w:rsidRPr="00502610" w:rsidRDefault="008E350E" w:rsidP="008E350E">
      <w:pPr>
        <w:pStyle w:val="NADPISCENTRPOD"/>
        <w:ind w:left="720"/>
        <w:rPr>
          <w:rFonts w:ascii="Arial" w:hAnsi="Arial"/>
          <w:bCs/>
          <w:sz w:val="22"/>
        </w:rPr>
      </w:pPr>
      <w:r w:rsidRPr="00502610">
        <w:rPr>
          <w:rFonts w:ascii="Arial" w:hAnsi="Arial"/>
          <w:bCs/>
          <w:sz w:val="22"/>
        </w:rPr>
        <w:t>V.</w:t>
      </w:r>
    </w:p>
    <w:p w14:paraId="5F368715" w14:textId="77777777" w:rsidR="008E350E" w:rsidRPr="00502610" w:rsidRDefault="008E350E" w:rsidP="008E350E">
      <w:pPr>
        <w:pStyle w:val="NADPISCENTRPOD"/>
        <w:ind w:left="720"/>
        <w:rPr>
          <w:rFonts w:ascii="Arial" w:hAnsi="Arial"/>
          <w:bCs/>
          <w:sz w:val="22"/>
        </w:rPr>
      </w:pPr>
      <w:r w:rsidRPr="00502610">
        <w:rPr>
          <w:rFonts w:ascii="Arial" w:hAnsi="Arial"/>
          <w:bCs/>
          <w:sz w:val="22"/>
        </w:rPr>
        <w:t>Závazky KORDIS</w:t>
      </w:r>
    </w:p>
    <w:p w14:paraId="49E90B5E" w14:textId="77777777" w:rsidR="008E350E" w:rsidRPr="00502610" w:rsidRDefault="008E350E" w:rsidP="008E350E">
      <w:pPr>
        <w:pStyle w:val="MEZERA6B"/>
        <w:jc w:val="both"/>
        <w:rPr>
          <w:rFonts w:ascii="Arial" w:hAnsi="Arial" w:cs="Arial"/>
          <w:sz w:val="22"/>
          <w:szCs w:val="22"/>
        </w:rPr>
      </w:pPr>
      <w:r w:rsidRPr="00502610">
        <w:rPr>
          <w:rFonts w:ascii="Arial" w:hAnsi="Arial" w:cs="Arial"/>
          <w:sz w:val="22"/>
          <w:szCs w:val="22"/>
        </w:rPr>
        <w:t>KORDIS se zavazuje po celou dobu účinnosti této Smlouvy:</w:t>
      </w:r>
    </w:p>
    <w:p w14:paraId="0C65EDB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sestavovat pro Dopravce vyúčtování kompenzace dle smlouvy o veřejných službách s JMK;</w:t>
      </w:r>
    </w:p>
    <w:p w14:paraId="3D5D53C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provádět pro Dopravce výpočet podílů na výnosech z Tarifu IDS JMK v souladu s Přílohou č. 1 této smlouvy;</w:t>
      </w:r>
    </w:p>
    <w:p w14:paraId="4063F261"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zajišťovat a aktualizovat vzory všech jízdních dokladů platných pro všechny dopravce v IDS JMK, provádět pro Dopravce výklad Tarifu IDS JMK;</w:t>
      </w:r>
    </w:p>
    <w:p w14:paraId="55563B1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připravovat výluková opatření;</w:t>
      </w:r>
    </w:p>
    <w:p w14:paraId="6825E8F9"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výrobu informačních a propagačních materiálů IDS JMK pro Dopravce;</w:t>
      </w:r>
    </w:p>
    <w:p w14:paraId="11678FD2" w14:textId="5DC026F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přepravní kontrolu ve vlacích zajišťovaných Dopravcem v rámci IDS JMK</w:t>
      </w:r>
      <w:r w:rsidR="00436193">
        <w:rPr>
          <w:rFonts w:ascii="Arial" w:hAnsi="Arial" w:cs="Arial"/>
          <w:b w:val="0"/>
          <w:sz w:val="22"/>
        </w:rPr>
        <w:t xml:space="preserve">; podrobnosti stanoví smlouva </w:t>
      </w:r>
      <w:bookmarkStart w:id="2" w:name="_Hlk141964328"/>
      <w:r w:rsidR="00436193" w:rsidRPr="00436193">
        <w:rPr>
          <w:rFonts w:ascii="Arial" w:hAnsi="Arial" w:cs="Arial"/>
          <w:b w:val="0"/>
          <w:sz w:val="22"/>
        </w:rPr>
        <w:t>o zajištění přepravní kontroly</w:t>
      </w:r>
      <w:r w:rsidR="00436193">
        <w:rPr>
          <w:rFonts w:ascii="Arial" w:hAnsi="Arial" w:cs="Arial"/>
          <w:b w:val="0"/>
          <w:sz w:val="22"/>
        </w:rPr>
        <w:t xml:space="preserve"> </w:t>
      </w:r>
      <w:bookmarkEnd w:id="2"/>
      <w:r w:rsidR="00436193">
        <w:rPr>
          <w:rFonts w:ascii="Arial" w:hAnsi="Arial" w:cs="Arial"/>
          <w:b w:val="0"/>
          <w:sz w:val="22"/>
        </w:rPr>
        <w:t>uzavřená mezi KORDIS a Dopravcem</w:t>
      </w:r>
      <w:r w:rsidRPr="00502610">
        <w:rPr>
          <w:rFonts w:ascii="Arial" w:hAnsi="Arial" w:cs="Arial"/>
          <w:b w:val="0"/>
          <w:sz w:val="22"/>
        </w:rPr>
        <w:t>;</w:t>
      </w:r>
    </w:p>
    <w:p w14:paraId="4D052C54"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činnost informačních a kontaktních center IDS JMK;</w:t>
      </w:r>
    </w:p>
    <w:p w14:paraId="5A825F77"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provoz informačních služeb IDS JMK;</w:t>
      </w:r>
    </w:p>
    <w:p w14:paraId="569546F9"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provozovat informační telefonní linku IDS JMK;</w:t>
      </w:r>
    </w:p>
    <w:p w14:paraId="37D0AA21"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provozování elektronického odbavování cestujících IDS JMK;</w:t>
      </w:r>
    </w:p>
    <w:p w14:paraId="5B1B8E80"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školení pracovníků Dopravce o IDS JMK.</w:t>
      </w:r>
    </w:p>
    <w:p w14:paraId="4B36AE86" w14:textId="77777777" w:rsidR="008E350E" w:rsidRPr="00502610" w:rsidRDefault="008E350E" w:rsidP="008E350E">
      <w:pPr>
        <w:pStyle w:val="MEZERA6B"/>
        <w:tabs>
          <w:tab w:val="left" w:pos="0"/>
        </w:tabs>
        <w:rPr>
          <w:rFonts w:ascii="Arial" w:hAnsi="Arial" w:cs="Arial"/>
          <w:b/>
          <w:sz w:val="22"/>
          <w:szCs w:val="22"/>
        </w:rPr>
      </w:pPr>
    </w:p>
    <w:p w14:paraId="0BD2255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VI.</w:t>
      </w:r>
    </w:p>
    <w:p w14:paraId="17EF7292" w14:textId="77777777" w:rsidR="008E350E" w:rsidRPr="00502610" w:rsidRDefault="008E350E" w:rsidP="008E350E">
      <w:pPr>
        <w:jc w:val="center"/>
        <w:rPr>
          <w:rFonts w:ascii="Arial" w:hAnsi="Arial" w:cs="Arial"/>
          <w:b/>
          <w:sz w:val="22"/>
          <w:szCs w:val="22"/>
        </w:rPr>
      </w:pPr>
      <w:r w:rsidRPr="00502610">
        <w:rPr>
          <w:rFonts w:ascii="Arial" w:hAnsi="Arial" w:cs="Arial"/>
          <w:b/>
          <w:sz w:val="22"/>
          <w:szCs w:val="22"/>
        </w:rPr>
        <w:t>Cena služby</w:t>
      </w:r>
    </w:p>
    <w:p w14:paraId="580AF719"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Cena služby představuje kalkulovanou paušální kompenzaci nákladů vznikajících KORDIS při zajišťování činností dle této Smlouvy od Zahájení provozu a bude stanovena v roční výši (dále jen „</w:t>
      </w:r>
      <w:r w:rsidRPr="00502610">
        <w:rPr>
          <w:rFonts w:ascii="Arial" w:hAnsi="Arial" w:cs="Arial"/>
          <w:b/>
          <w:bCs/>
          <w:sz w:val="22"/>
          <w:szCs w:val="22"/>
        </w:rPr>
        <w:t>Cena</w:t>
      </w:r>
      <w:r w:rsidRPr="00502610">
        <w:rPr>
          <w:rFonts w:ascii="Arial" w:hAnsi="Arial" w:cs="Arial"/>
          <w:sz w:val="22"/>
          <w:szCs w:val="22"/>
        </w:rPr>
        <w:t>“).</w:t>
      </w:r>
    </w:p>
    <w:p w14:paraId="37B64C6E"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 xml:space="preserve">Cena služby pro každý rok bude Dopravci oznámena do 15. října kalendářního roku, který předchází roku, ve kterém bude probíhat úhrada Ceny. </w:t>
      </w:r>
    </w:p>
    <w:p w14:paraId="679EE356"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Součástí Ceny je úhrada veškeré práce a dodávky, poplatky, účast na pracovních jednáních a jiné náklady nezbytné pro řádné a úplné plnění činností sjednaných touto Smlouvou.</w:t>
      </w:r>
    </w:p>
    <w:p w14:paraId="5584501A"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KORDIS odpovídá za to, že použitá sazba daně z přidané hodnoty u poskytnuté služby je stanovena v souladu s platnými právními předpisy.</w:t>
      </w:r>
    </w:p>
    <w:p w14:paraId="5001EAEF" w14:textId="77777777" w:rsidR="008E350E" w:rsidRPr="00502610" w:rsidRDefault="008E350E" w:rsidP="008E350E">
      <w:pPr>
        <w:rPr>
          <w:rFonts w:ascii="Arial" w:hAnsi="Arial" w:cs="Arial"/>
          <w:b/>
          <w:bCs/>
          <w:sz w:val="22"/>
          <w:szCs w:val="22"/>
        </w:rPr>
      </w:pPr>
    </w:p>
    <w:p w14:paraId="749EA578" w14:textId="77777777" w:rsidR="008E350E" w:rsidRPr="00502610" w:rsidRDefault="008E350E" w:rsidP="008E350E">
      <w:pPr>
        <w:keepNext/>
        <w:spacing w:before="120"/>
        <w:jc w:val="center"/>
        <w:rPr>
          <w:rFonts w:ascii="Arial" w:hAnsi="Arial" w:cs="Arial"/>
          <w:b/>
          <w:bCs/>
          <w:sz w:val="22"/>
          <w:szCs w:val="22"/>
        </w:rPr>
      </w:pPr>
      <w:r w:rsidRPr="00502610">
        <w:rPr>
          <w:rFonts w:ascii="Arial" w:hAnsi="Arial" w:cs="Arial"/>
          <w:b/>
          <w:bCs/>
          <w:sz w:val="22"/>
          <w:szCs w:val="22"/>
        </w:rPr>
        <w:t xml:space="preserve">VII. </w:t>
      </w:r>
    </w:p>
    <w:p w14:paraId="053ED3D9" w14:textId="77777777" w:rsidR="008E350E" w:rsidRPr="00502610" w:rsidRDefault="008E350E" w:rsidP="008E350E">
      <w:pPr>
        <w:jc w:val="center"/>
        <w:rPr>
          <w:rFonts w:ascii="Arial" w:hAnsi="Arial" w:cs="Arial"/>
          <w:b/>
          <w:bCs/>
          <w:sz w:val="22"/>
          <w:szCs w:val="22"/>
        </w:rPr>
      </w:pPr>
      <w:r w:rsidRPr="00502610">
        <w:rPr>
          <w:rFonts w:ascii="Arial" w:hAnsi="Arial" w:cs="Arial"/>
          <w:b/>
          <w:bCs/>
          <w:sz w:val="22"/>
          <w:szCs w:val="22"/>
        </w:rPr>
        <w:t>Platební podmínky</w:t>
      </w:r>
    </w:p>
    <w:p w14:paraId="5651EAFF" w14:textId="39882EBA" w:rsidR="008E350E" w:rsidRPr="00502610" w:rsidRDefault="008E350E" w:rsidP="008E350E">
      <w:pPr>
        <w:pStyle w:val="MEZERA6B"/>
        <w:numPr>
          <w:ilvl w:val="0"/>
          <w:numId w:val="9"/>
        </w:numPr>
        <w:jc w:val="both"/>
        <w:rPr>
          <w:rFonts w:ascii="Arial" w:hAnsi="Arial" w:cs="Arial"/>
          <w:bCs/>
          <w:sz w:val="22"/>
          <w:szCs w:val="22"/>
        </w:rPr>
      </w:pPr>
      <w:r w:rsidRPr="00502610">
        <w:rPr>
          <w:rFonts w:ascii="Arial" w:hAnsi="Arial" w:cs="Arial"/>
          <w:sz w:val="22"/>
          <w:szCs w:val="22"/>
        </w:rPr>
        <w:t>K poslednímu dni kalendářního měsíce</w:t>
      </w:r>
      <w:r w:rsidRPr="00502610">
        <w:rPr>
          <w:rFonts w:ascii="Arial" w:hAnsi="Arial" w:cs="Arial"/>
          <w:bCs/>
          <w:sz w:val="22"/>
          <w:szCs w:val="22"/>
        </w:rPr>
        <w:t xml:space="preserve"> bude fakturována 1/12 Ceny stanovené dle čl. VI. Smlouvy. Splatnost faktur se sjednává v délce </w:t>
      </w:r>
      <w:ins w:id="3" w:author="Word Document Comparison" w:date="2023-11-20T11:01:00Z">
        <w:r w:rsidR="00884BA3">
          <w:rPr>
            <w:rFonts w:ascii="Arial" w:hAnsi="Arial" w:cs="Arial"/>
            <w:bCs/>
            <w:sz w:val="22"/>
            <w:szCs w:val="22"/>
          </w:rPr>
          <w:t>30</w:t>
        </w:r>
      </w:ins>
      <w:del w:id="4" w:author="Word Document Comparison" w:date="2023-11-20T11:01:00Z">
        <w:r w:rsidRPr="00502610">
          <w:rPr>
            <w:rFonts w:ascii="Arial" w:hAnsi="Arial" w:cs="Arial"/>
            <w:bCs/>
            <w:sz w:val="22"/>
            <w:szCs w:val="22"/>
          </w:rPr>
          <w:delText>14</w:delText>
        </w:r>
      </w:del>
      <w:r w:rsidRPr="00502610">
        <w:rPr>
          <w:rFonts w:ascii="Arial" w:hAnsi="Arial" w:cs="Arial"/>
          <w:bCs/>
          <w:sz w:val="22"/>
          <w:szCs w:val="22"/>
        </w:rPr>
        <w:t xml:space="preserve"> dnů od jejich doručení Dopravci a uskutečnitelné zdanitelné plnění bude k poslednímu dni měsíce, za který bude faktura vystavena.</w:t>
      </w:r>
    </w:p>
    <w:p w14:paraId="1FB11733"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KORDIS</w:t>
      </w:r>
      <w:r w:rsidRPr="00502610">
        <w:rPr>
          <w:rFonts w:ascii="Arial" w:hAnsi="Arial" w:cs="Arial"/>
          <w:sz w:val="22"/>
          <w:szCs w:val="22"/>
        </w:rPr>
        <w:t xml:space="preserve"> vystaví a Dopravci doručí faktury (daňové doklady) na částky stanovené způsobem uvedeným v čl. VII. odst. 1 této smlouvy.</w:t>
      </w:r>
    </w:p>
    <w:p w14:paraId="67D3BBD8"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Kromě</w:t>
      </w:r>
      <w:r w:rsidRPr="00502610">
        <w:rPr>
          <w:rFonts w:ascii="Arial" w:hAnsi="Arial" w:cs="Arial"/>
          <w:sz w:val="22"/>
          <w:szCs w:val="22"/>
        </w:rPr>
        <w:t xml:space="preserve"> náležitostí stanovených platnými právními předpisy pro daňový doklad je KORDIS povinen ve faktuře uvést i tyto údaje:</w:t>
      </w:r>
    </w:p>
    <w:p w14:paraId="40DA2FC6"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označení banky a čísla účtu, na který musí být zaplaceno podle záhlaví smlouvy</w:t>
      </w:r>
    </w:p>
    <w:p w14:paraId="0D67A4C3"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 xml:space="preserve">lhůtu splatnosti faktury, </w:t>
      </w:r>
    </w:p>
    <w:p w14:paraId="5C287A8B"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označení osoby, která fakturu vyhotovila, včetně jejího podpisu a kontaktního telefonu.</w:t>
      </w:r>
    </w:p>
    <w:p w14:paraId="17F21F0F"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Nebude</w:t>
      </w:r>
      <w:r w:rsidRPr="00502610">
        <w:rPr>
          <w:rFonts w:ascii="Arial" w:hAnsi="Arial" w:cs="Arial"/>
          <w:sz w:val="22"/>
          <w:szCs w:val="22"/>
        </w:rPr>
        <w:t>-li faktura obsahovat některou náležitost nebo bude chybně uvedena fakturovaná částka nebo DPH, je Dopravce oprávněn fakturu před uplynutím lhůty splatnosti vrátit KORDIS k provedení opravy s vyznačením důvodu vrácení. Splatnost fakturované částky stanovená podle článku VII. odst. 1 této smlouvy se v tomto případě prodlužuje o dobu, po kterou byla faktura vrácena k opravě /doplnění/.</w:t>
      </w:r>
    </w:p>
    <w:p w14:paraId="3E9E3FE4" w14:textId="77777777" w:rsidR="008E350E" w:rsidRPr="00502610" w:rsidRDefault="008E350E" w:rsidP="008E350E">
      <w:pPr>
        <w:spacing w:before="120"/>
        <w:jc w:val="both"/>
        <w:rPr>
          <w:rFonts w:ascii="Arial" w:hAnsi="Arial" w:cs="Arial"/>
          <w:sz w:val="22"/>
          <w:szCs w:val="22"/>
        </w:rPr>
      </w:pPr>
    </w:p>
    <w:p w14:paraId="5805E59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VIII.</w:t>
      </w:r>
    </w:p>
    <w:p w14:paraId="7544E06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Obchodní tajemství</w:t>
      </w:r>
    </w:p>
    <w:p w14:paraId="6E621C3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Obchodní tajemství Dopravce tvoří konkurenčně významné, určitelné, ocenitelné a v příslušných obchodních kruzích běžně nedostupné skutečnosti, které souvisejí se závodem a Dopravce zajišťuje ve svém zájmu odpovídajícím způsobem jejich utajení</w:t>
      </w:r>
      <w:r w:rsidRPr="00502610">
        <w:rPr>
          <w:rFonts w:ascii="Arial" w:hAnsi="Arial" w:cs="Arial"/>
          <w:i/>
          <w:sz w:val="22"/>
          <w:szCs w:val="22"/>
        </w:rPr>
        <w:t>.</w:t>
      </w:r>
    </w:p>
    <w:p w14:paraId="44E09456"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Dopravce má výlučné právo tímto obchodním tajemstvím nakládat, zejména udělit svolení k jeho užití a stanovit podmínky takového užití. KORDIS je oprávněn užít skutečnosti označené jako obchodní tajemství pouze v rozsahu stanoveném Dopravcem.</w:t>
      </w:r>
    </w:p>
    <w:p w14:paraId="76A78FEA"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KORDIS je povinen zajistit, aby skutečnosti označené Dopravcem jako obchodní tajemství byly odpovídajícím způsobem utajeny a aby s těmito skutečnostmi byli seznámeni pouze zaměstnanci KORDIS určení k tomu ředitelem nebo statutárními orgány KORDIS.</w:t>
      </w:r>
    </w:p>
    <w:p w14:paraId="1548FAB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 skutečnostech, které jsou Dopravcem označeny jako obchodní tajemství a s nimiž se určení zaměstnanci KORDIS seznámili při plnění této smlouvy, jsou tito zaměstnanci povinni zachovat mlčenlivost.</w:t>
      </w:r>
    </w:p>
    <w:p w14:paraId="2BC64DB7"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Na žádost Dopravce je KORDIS povinen materiály obsahující skutečnosti tvořící obchodní tajemství po ukončení této smlouvy bez zbytečného odkladu podle dispozic Dopravce vrátit nebo zničit.</w:t>
      </w:r>
    </w:p>
    <w:p w14:paraId="71A03128" w14:textId="77777777" w:rsidR="008E350E" w:rsidRPr="00502610" w:rsidRDefault="008E350E" w:rsidP="008E350E">
      <w:pPr>
        <w:pStyle w:val="MEZERA6B"/>
        <w:numPr>
          <w:ilvl w:val="0"/>
          <w:numId w:val="10"/>
        </w:numPr>
        <w:jc w:val="both"/>
        <w:rPr>
          <w:rFonts w:ascii="Arial" w:hAnsi="Arial" w:cs="Arial"/>
          <w:b/>
          <w:sz w:val="22"/>
          <w:szCs w:val="22"/>
        </w:rPr>
      </w:pPr>
      <w:r w:rsidRPr="00502610">
        <w:rPr>
          <w:rFonts w:ascii="Arial" w:hAnsi="Arial" w:cs="Arial"/>
          <w:sz w:val="22"/>
          <w:szCs w:val="22"/>
        </w:rPr>
        <w:t>Smluvní strany se dohodly, že povinnost mlčenlivosti KORDIS o skutečnostech označených jako obchodní tajemství Dopravce se nevztahuje na Jihomoravský kraj, případně další objednatele dopravy.  KORDIS je povinen zajistit, aby Jihomoravský kraj chránil obchodní tajemství v rozsahu dle odst. 3 tohoto článku.</w:t>
      </w:r>
    </w:p>
    <w:p w14:paraId="298AB6E8"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IX.</w:t>
      </w:r>
    </w:p>
    <w:p w14:paraId="4997A0FF"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Smluvní pokuty</w:t>
      </w:r>
    </w:p>
    <w:p w14:paraId="590831C0"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dohodly, že Dopravce je povinen:</w:t>
      </w:r>
    </w:p>
    <w:p w14:paraId="2A6967CC"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k předání informací o výši zúčtovaných tržeb dle článku IV. odst. 2. této Smlouvy zaplatit KORDIS smluvní pokutu 20 000,- Kč za každý započatý den prodlení a KORDIS je oprávněn vyzvat Jihomoravský kraj k pozastavení platby Odměny Dopravci,</w:t>
      </w:r>
    </w:p>
    <w:p w14:paraId="28BFB6CE"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nezaslání dané částky na účet KORDIS dle článku IV. odst. 3. této Smlouvy zaplatit KORDIS smluvní pokutu ve výši 50 000,- Kč a dále 0,5 % z této částky za každý započatý den prodlení a KORDIS je oprávněn vyzvat Jihomoravský kraj k pozastavení platby Odměny Dopravci. Prvním dnem pro výpočet smluvní pokuty je den následující po dni splatnosti písemného zúčtovacího pokynu KORDIS a posledním dnem je den předcházející dni připsání dané částky na účet KORDIS.</w:t>
      </w:r>
    </w:p>
    <w:p w14:paraId="5DD4D16E"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4. této Smlouvy zaplatit KORDIS smluvní pokutu 5 000,- Kč za každý započatý den prodlení,</w:t>
      </w:r>
    </w:p>
    <w:p w14:paraId="48734592"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5. této Smlouvy zaplatit KORDIS smluvní pokutu 10 000,- Kč za každý započatý den prodlení,</w:t>
      </w:r>
    </w:p>
    <w:p w14:paraId="0940DF5D"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neuhrazení faktury na účet KORDIS dle článku VII. odst. 1. této smlouvy zaplatit KORDIS smluvní pokutu ve výši 0,5 % z této částky za každý započatý den prodlení a KORDIS je oprávněn vyzvat Jihomoravský kraj k pozastavení platby Odměny Dopravci. Prvním dnem pro výpočet smluvní pokuty je den následující po dni splatnosti faktury KORDIS a posledním dnem je den předcházející dni připsání dané částky na účet KORDIS.</w:t>
      </w:r>
    </w:p>
    <w:p w14:paraId="18C5A6CA"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pokuta nenahrazuje právo KORDIS na náhradu újmy vzniklé nesplněním smluvních povinností Dopravcem.</w:t>
      </w:r>
    </w:p>
    <w:p w14:paraId="719C491B"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dohodly, že KORDIS je povinen při nezaslání dané částky Dopravci dle článku II. odst. 7. Přílohy č. 1 této smlouvy, Část I. - Standardy finančních toků v IDS JMK, zaplatit Dopravci smluvní pokutu ve výši 0,5 % z této částky za každý den prodlení. Prvním dnem pro výpočet smluvní pokuty je den následující po uplynutí lhůty stanovené v uvedeném ustanovení a posledním dnem je den předcházející dni připsání dané částky na účet Dopravce.</w:t>
      </w:r>
    </w:p>
    <w:p w14:paraId="13AD73B8"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Dopravce má právo při porušení povinností dle čl. VIII. této Smlouvy vyúčtovat KORDIS smluvní pokutu ve výši 10 000,- Kč a KORDIS má povinnost smluvní pokutu zaplatit.</w:t>
      </w:r>
    </w:p>
    <w:p w14:paraId="003D0455"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pokuta nenahrazuje právo Dopravce na náhradu újmy vzniklé nesplněním smluvních povinností KORDIS.</w:t>
      </w:r>
    </w:p>
    <w:p w14:paraId="3FDBE3FB"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zavazují zaplatit vyúčtované smluvní pokuty do 14 kalendářních dnů od doručení příslušné faktury druhé smluvní straně.</w:t>
      </w:r>
    </w:p>
    <w:p w14:paraId="71C5E960" w14:textId="77777777" w:rsidR="008E350E" w:rsidRPr="00502610" w:rsidRDefault="008E350E" w:rsidP="008E350E">
      <w:pPr>
        <w:pStyle w:val="MEZERA6B"/>
        <w:ind w:left="480" w:hanging="480"/>
        <w:jc w:val="both"/>
        <w:rPr>
          <w:rFonts w:ascii="Arial" w:hAnsi="Arial" w:cs="Arial"/>
          <w:sz w:val="22"/>
          <w:szCs w:val="22"/>
        </w:rPr>
      </w:pPr>
    </w:p>
    <w:p w14:paraId="5097044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w:t>
      </w:r>
    </w:p>
    <w:p w14:paraId="4C8B1F88"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Kontrola plnění smlouvy a přepravní kontrola</w:t>
      </w:r>
    </w:p>
    <w:p w14:paraId="10459028"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Kontrola dopravních výkonů, kontrola výše vybraných a zúčtovaných tržeb a kontrola plnění ustanovení této Smlouvy a jejích příloh je prováděna pověřenými pracovníky KORDIS. Může být prováděna formou osobního jednání se zástupci Dopravce i bez kontaktu s nimi.</w:t>
      </w:r>
    </w:p>
    <w:p w14:paraId="57B809A6" w14:textId="77777777" w:rsidR="008E350E" w:rsidRPr="00502610" w:rsidRDefault="008E350E" w:rsidP="008E350E">
      <w:pPr>
        <w:pStyle w:val="MEZERA6B"/>
        <w:numPr>
          <w:ilvl w:val="0"/>
          <w:numId w:val="13"/>
        </w:numPr>
        <w:jc w:val="both"/>
        <w:rPr>
          <w:rFonts w:ascii="Arial" w:hAnsi="Arial" w:cs="Arial"/>
          <w:strike/>
          <w:sz w:val="22"/>
          <w:szCs w:val="22"/>
        </w:rPr>
      </w:pPr>
      <w:r w:rsidRPr="00502610">
        <w:rPr>
          <w:rFonts w:ascii="Arial" w:hAnsi="Arial" w:cs="Arial"/>
          <w:sz w:val="22"/>
          <w:szCs w:val="22"/>
        </w:rPr>
        <w:t>Dopravce je povinen umožnit pověřeným pracovníkům KORDIS provádění kontrolní činnosti předepsaným způsobem a ve smluvně stanoveném rozsahu.</w:t>
      </w:r>
    </w:p>
    <w:p w14:paraId="4A570B35"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Dopravce je povinen poskytnout KORDIS nezbytnou součinnost k prověření všech podkladů jím poskytnutých na základě této smlouvy.</w:t>
      </w:r>
    </w:p>
    <w:p w14:paraId="0855CB4C"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Zjistí-li pověřený pracovník KORDIS neplnění Smlouvy Dopravcem, bude jím následně sepsán protokol a zaslán Dopravci. </w:t>
      </w:r>
    </w:p>
    <w:p w14:paraId="5E64CA52"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Pracovník KORDIS provádějící kontrolní činnost není povinen zaměstnance Dopravce o provádění kontroly informovat.</w:t>
      </w:r>
    </w:p>
    <w:p w14:paraId="5BB28FF8" w14:textId="77777777" w:rsidR="008E350E" w:rsidRPr="00502610" w:rsidRDefault="008E350E" w:rsidP="008E350E">
      <w:pPr>
        <w:numPr>
          <w:ilvl w:val="0"/>
          <w:numId w:val="13"/>
        </w:numPr>
        <w:jc w:val="both"/>
        <w:rPr>
          <w:rFonts w:ascii="Arial" w:hAnsi="Arial" w:cs="Arial"/>
          <w:sz w:val="22"/>
          <w:szCs w:val="22"/>
        </w:rPr>
      </w:pPr>
      <w:r w:rsidRPr="00502610">
        <w:rPr>
          <w:rFonts w:ascii="Arial" w:hAnsi="Arial" w:cs="Arial"/>
          <w:sz w:val="22"/>
          <w:szCs w:val="22"/>
        </w:rPr>
        <w:t>Pracovník KORDIS je oprávněn řešit zjištěné nedostatky na místě a požadovat ihned jejich odstranění, je-li to možné, přímo po zaměstnanci Dopravce. Zaměstnanec Objednatele nebo Pověřené osoby se v tomto případě prokáže kontrolním průkazem specifikovaným ve vzorníku dostupném na webových stránkách IDS JMK v sekci určené pro dopravce. Může tak činit pouze za předpokladu, že výkon kontroly nezpůsobí zpoždění Vlaku a nebrání plnění pracovních povinností zaměstnanců Dopravce před odjezdem Vlaku z výchozí stanice, během jeho jízdy ani po příjezdu Vlaku do cílové stanice</w:t>
      </w:r>
    </w:p>
    <w:p w14:paraId="6C49F150"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V případě porušení Smlouvy, které nelze napravit ihned, vyznačí KORDIS do protokolu termín k nápravě. </w:t>
      </w:r>
    </w:p>
    <w:p w14:paraId="6BBB6A31" w14:textId="5CD5CAB5"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Přepravní kontrolu zajišťuje</w:t>
      </w:r>
      <w:r w:rsidR="005437A9">
        <w:rPr>
          <w:rFonts w:ascii="Arial" w:hAnsi="Arial" w:cs="Arial"/>
          <w:sz w:val="22"/>
          <w:szCs w:val="22"/>
        </w:rPr>
        <w:t xml:space="preserve"> pro</w:t>
      </w:r>
      <w:r w:rsidRPr="00502610">
        <w:rPr>
          <w:rFonts w:ascii="Arial" w:hAnsi="Arial" w:cs="Arial"/>
          <w:sz w:val="22"/>
          <w:szCs w:val="22"/>
        </w:rPr>
        <w:t xml:space="preserve"> Dopravce</w:t>
      </w:r>
      <w:r w:rsidR="005437A9">
        <w:rPr>
          <w:rFonts w:ascii="Arial" w:hAnsi="Arial" w:cs="Arial"/>
          <w:sz w:val="22"/>
          <w:szCs w:val="22"/>
        </w:rPr>
        <w:t xml:space="preserve"> </w:t>
      </w:r>
      <w:r w:rsidRPr="00502610">
        <w:rPr>
          <w:rFonts w:ascii="Arial" w:hAnsi="Arial" w:cs="Arial"/>
          <w:sz w:val="22"/>
          <w:szCs w:val="22"/>
        </w:rPr>
        <w:t>KORDIS</w:t>
      </w:r>
      <w:r w:rsidR="005437A9">
        <w:rPr>
          <w:rFonts w:ascii="Arial" w:hAnsi="Arial" w:cs="Arial"/>
          <w:sz w:val="22"/>
          <w:szCs w:val="22"/>
        </w:rPr>
        <w:t>, nedohodnou-li se smluvní strany jinak</w:t>
      </w:r>
      <w:r w:rsidRPr="00502610">
        <w:rPr>
          <w:rFonts w:ascii="Arial" w:hAnsi="Arial" w:cs="Arial"/>
          <w:sz w:val="22"/>
          <w:szCs w:val="22"/>
        </w:rPr>
        <w:t xml:space="preserve">. </w:t>
      </w:r>
    </w:p>
    <w:p w14:paraId="0FE5DBCE" w14:textId="77777777" w:rsidR="008E350E" w:rsidRPr="00502610" w:rsidRDefault="008E350E" w:rsidP="008E350E">
      <w:pPr>
        <w:pStyle w:val="MEZERA6B"/>
        <w:tabs>
          <w:tab w:val="left" w:pos="0"/>
        </w:tabs>
        <w:rPr>
          <w:rFonts w:ascii="Arial" w:hAnsi="Arial" w:cs="Arial"/>
          <w:b/>
          <w:sz w:val="22"/>
          <w:szCs w:val="22"/>
        </w:rPr>
      </w:pPr>
    </w:p>
    <w:p w14:paraId="002E2703"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XI.</w:t>
      </w:r>
    </w:p>
    <w:p w14:paraId="059B41E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Trvání a skončení smluvního vztahu</w:t>
      </w:r>
    </w:p>
    <w:p w14:paraId="303C3461" w14:textId="77777777"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 xml:space="preserve">Závazek z této Smlouvy se sjednává na dobu </w:t>
      </w:r>
      <w:bookmarkStart w:id="5" w:name="_Hlk141964561"/>
      <w:r w:rsidRPr="00502610">
        <w:rPr>
          <w:rFonts w:ascii="Arial" w:hAnsi="Arial" w:cs="Arial"/>
          <w:sz w:val="22"/>
          <w:szCs w:val="22"/>
        </w:rPr>
        <w:t>od data Zahájení provozu do ukončení Smlouvy o veřejných službách.</w:t>
      </w:r>
      <w:bookmarkEnd w:id="5"/>
      <w:r w:rsidRPr="00502610">
        <w:rPr>
          <w:rFonts w:ascii="Arial" w:hAnsi="Arial" w:cs="Arial"/>
          <w:sz w:val="22"/>
          <w:szCs w:val="22"/>
        </w:rPr>
        <w:t xml:space="preserve"> </w:t>
      </w:r>
    </w:p>
    <w:p w14:paraId="10B23FF3" w14:textId="77777777"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Dnem ukončení Smlouvy o veřejných službách dojde k zániku závazku z této Smlouvy s výjimkou těch práv a povinností, které jsou nezbytné k řádnému vypořádání závazků ze Smlouvy o veřejných službách a této Smlouvy a jež mají dle své povahy trvat i po ukončení této Smlouvy.</w:t>
      </w:r>
    </w:p>
    <w:p w14:paraId="214BFE3F" w14:textId="77777777" w:rsidR="008E350E" w:rsidRPr="00502610" w:rsidRDefault="008E350E" w:rsidP="008E350E">
      <w:pPr>
        <w:pStyle w:val="MEZERA6B"/>
        <w:tabs>
          <w:tab w:val="left" w:pos="0"/>
        </w:tabs>
        <w:jc w:val="left"/>
        <w:rPr>
          <w:rFonts w:ascii="Arial" w:hAnsi="Arial" w:cs="Arial"/>
          <w:sz w:val="22"/>
          <w:szCs w:val="22"/>
        </w:rPr>
      </w:pPr>
    </w:p>
    <w:p w14:paraId="7B65721D"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XII.</w:t>
      </w:r>
    </w:p>
    <w:p w14:paraId="7DD7C61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Kontaktní osoby, doručování</w:t>
      </w:r>
    </w:p>
    <w:p w14:paraId="59D6889D"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 xml:space="preserve">Jakékoli oznámení, žádost či jiné sdělení, jež má být učiněno či dáno smluvní straně </w:t>
      </w:r>
      <w:r w:rsidRPr="00502610">
        <w:rPr>
          <w:rFonts w:ascii="Arial" w:hAnsi="Arial" w:cs="Arial"/>
          <w:sz w:val="22"/>
          <w:szCs w:val="22"/>
        </w:rPr>
        <w:t>bude</w:t>
      </w:r>
      <w:r w:rsidRPr="00502610">
        <w:rPr>
          <w:rFonts w:ascii="Arial" w:hAnsi="Arial"/>
          <w:sz w:val="22"/>
          <w:szCs w:val="22"/>
        </w:rPr>
        <w:t xml:space="preserve"> učiněno či dáno písemně nebo e-mailem. Toto oznámení, žádost či jiné sdělení bude, pokud z této Smlouvy nevyplývá jinak, považováno za řádně dané či učiněné druhé smluvní straně, bude-li doručeno osobně, doporučenou poštou, kurýrní službou, datovou schránkou nebo e-mailem na dále uvedenou adresu příslušné smluvní strany nebo na takovou jinou adresu, kterou tato příslušná smluvní strana určí v oznámení zaslaném druhé smluvní straně:</w:t>
      </w:r>
    </w:p>
    <w:p w14:paraId="1643D46A" w14:textId="77777777" w:rsidR="008E350E" w:rsidRPr="00502610" w:rsidRDefault="008E350E" w:rsidP="008E350E">
      <w:pPr>
        <w:pStyle w:val="bh2"/>
        <w:numPr>
          <w:ilvl w:val="0"/>
          <w:numId w:val="0"/>
        </w:numPr>
        <w:shd w:val="clear" w:color="auto" w:fill="FFFFFF"/>
        <w:tabs>
          <w:tab w:val="num" w:pos="1276"/>
        </w:tabs>
        <w:spacing w:line="320" w:lineRule="atLeast"/>
        <w:ind w:left="1134" w:hanging="425"/>
        <w:rPr>
          <w:rFonts w:ascii="Arial" w:hAnsi="Arial" w:cs="Arial"/>
          <w:sz w:val="22"/>
          <w:szCs w:val="22"/>
          <w:u w:val="none"/>
        </w:rPr>
      </w:pPr>
      <w:r w:rsidRPr="00502610">
        <w:rPr>
          <w:rFonts w:ascii="Arial" w:hAnsi="Arial" w:cs="Arial"/>
          <w:sz w:val="22"/>
          <w:szCs w:val="22"/>
          <w:u w:val="none"/>
          <w:lang w:val="cs-CZ"/>
        </w:rPr>
        <w:t>……………………..</w:t>
      </w:r>
      <w:r w:rsidRPr="00502610">
        <w:rPr>
          <w:rFonts w:ascii="Arial" w:hAnsi="Arial" w:cs="Arial"/>
          <w:sz w:val="22"/>
          <w:szCs w:val="22"/>
          <w:u w:val="none"/>
        </w:rPr>
        <w:t>.:</w:t>
      </w:r>
    </w:p>
    <w:p w14:paraId="4338B721"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Adresa: </w:t>
      </w:r>
    </w:p>
    <w:p w14:paraId="71D657E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K rukám: </w:t>
      </w:r>
    </w:p>
    <w:p w14:paraId="46F76733"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e-mail: </w:t>
      </w:r>
    </w:p>
    <w:p w14:paraId="1C3EFC8D"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ID datové schránky: </w:t>
      </w:r>
    </w:p>
    <w:p w14:paraId="376B6BB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p>
    <w:p w14:paraId="2F1011B1" w14:textId="77777777" w:rsidR="008E350E" w:rsidRPr="00502610" w:rsidRDefault="008E350E" w:rsidP="008E350E">
      <w:pPr>
        <w:pStyle w:val="bh2"/>
        <w:numPr>
          <w:ilvl w:val="0"/>
          <w:numId w:val="0"/>
        </w:numPr>
        <w:shd w:val="clear" w:color="auto" w:fill="FFFFFF"/>
        <w:spacing w:line="320" w:lineRule="atLeast"/>
        <w:ind w:left="720"/>
        <w:rPr>
          <w:rFonts w:ascii="Arial" w:hAnsi="Arial" w:cs="Arial"/>
          <w:sz w:val="22"/>
          <w:szCs w:val="22"/>
          <w:u w:val="none"/>
        </w:rPr>
      </w:pPr>
      <w:r w:rsidRPr="00502610">
        <w:rPr>
          <w:rFonts w:ascii="Arial" w:hAnsi="Arial" w:cs="Arial"/>
          <w:sz w:val="22"/>
          <w:szCs w:val="22"/>
          <w:u w:val="none"/>
          <w:lang w:val="cs-CZ"/>
        </w:rPr>
        <w:t>KORDIS JMK, a.s.</w:t>
      </w:r>
      <w:r w:rsidRPr="00502610">
        <w:rPr>
          <w:rFonts w:ascii="Arial" w:hAnsi="Arial" w:cs="Arial"/>
          <w:sz w:val="22"/>
          <w:szCs w:val="22"/>
          <w:u w:val="none"/>
        </w:rPr>
        <w:t>:</w:t>
      </w:r>
    </w:p>
    <w:p w14:paraId="16836E5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Adresa: </w:t>
      </w:r>
      <w:r w:rsidRPr="00502610">
        <w:rPr>
          <w:rFonts w:ascii="Arial" w:hAnsi="Arial" w:cs="Arial"/>
          <w:sz w:val="22"/>
          <w:szCs w:val="22"/>
          <w:u w:val="none"/>
          <w:lang w:val="cs-CZ"/>
        </w:rPr>
        <w:t>Nové sady 946/30, 602 00 Brno</w:t>
      </w:r>
    </w:p>
    <w:p w14:paraId="4B2D04E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K rukám: </w:t>
      </w:r>
      <w:r w:rsidRPr="00502610">
        <w:rPr>
          <w:rFonts w:ascii="Arial" w:hAnsi="Arial" w:cs="Arial"/>
          <w:sz w:val="22"/>
          <w:szCs w:val="22"/>
          <w:u w:val="none"/>
          <w:lang w:val="cs-CZ"/>
        </w:rPr>
        <w:t>Ing. Jiřího Horského, ředitele společnosti</w:t>
      </w:r>
    </w:p>
    <w:p w14:paraId="1921F114"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r w:rsidRPr="00502610">
        <w:rPr>
          <w:rFonts w:ascii="Arial" w:hAnsi="Arial" w:cs="Arial"/>
          <w:sz w:val="22"/>
          <w:szCs w:val="22"/>
          <w:u w:val="none"/>
        </w:rPr>
        <w:t xml:space="preserve">e-mail: </w:t>
      </w:r>
      <w:r w:rsidRPr="00502610">
        <w:rPr>
          <w:rFonts w:ascii="Arial" w:hAnsi="Arial" w:cs="Arial"/>
          <w:sz w:val="22"/>
          <w:szCs w:val="22"/>
          <w:u w:val="none"/>
          <w:lang w:val="cs-CZ"/>
        </w:rPr>
        <w:t>info@kordis-jmk.cz</w:t>
      </w:r>
    </w:p>
    <w:p w14:paraId="462A59F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ID datové schránky: </w:t>
      </w:r>
      <w:r w:rsidRPr="00502610">
        <w:rPr>
          <w:rFonts w:ascii="Arial" w:hAnsi="Arial" w:cs="Arial"/>
          <w:sz w:val="22"/>
          <w:szCs w:val="22"/>
          <w:u w:val="none"/>
          <w:lang w:val="cs-CZ"/>
        </w:rPr>
        <w:t>gwpghss</w:t>
      </w:r>
    </w:p>
    <w:p w14:paraId="61CA406E"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p>
    <w:p w14:paraId="2716A4CA"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cs="Arial"/>
          <w:sz w:val="22"/>
          <w:szCs w:val="22"/>
        </w:rPr>
        <w:t>Jakékoliv</w:t>
      </w:r>
      <w:r w:rsidRPr="00502610">
        <w:rPr>
          <w:rFonts w:ascii="Arial" w:hAnsi="Arial"/>
          <w:sz w:val="22"/>
          <w:szCs w:val="22"/>
        </w:rPr>
        <w:t xml:space="preserve"> oznámení, sdělení či žádost podle této Smlouvy bude považováno za doručené:</w:t>
      </w:r>
    </w:p>
    <w:p w14:paraId="2ABC914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fyzického předání oznámení, je-li oznámení zasíláno prostřednictvím kurýra nebo doručováno osobně; nebo</w:t>
      </w:r>
    </w:p>
    <w:p w14:paraId="1F1E3DF7"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doručení potvrzeným na doručence, je-li oznámení zasíláno doporučenou poštou; nebo</w:t>
      </w:r>
    </w:p>
    <w:p w14:paraId="25D257DD"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odeslání e-mailu za podmínky, kdy se e-mail nevrátí odesílateli zpět jako nedoručený; nebo</w:t>
      </w:r>
    </w:p>
    <w:p w14:paraId="11817515"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dodání datové zprávy do datové schránky adresáta; nebo</w:t>
      </w:r>
    </w:p>
    <w:p w14:paraId="2E75582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66C3D2D7"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017C79EC" w14:textId="77777777" w:rsidR="008E350E" w:rsidRPr="00502610" w:rsidRDefault="008E350E" w:rsidP="008E350E">
      <w:pPr>
        <w:pStyle w:val="MEZERA6B"/>
        <w:keepNext/>
        <w:tabs>
          <w:tab w:val="left" w:pos="0"/>
        </w:tabs>
        <w:rPr>
          <w:rFonts w:ascii="Arial" w:hAnsi="Arial" w:cs="Arial"/>
          <w:b/>
          <w:sz w:val="22"/>
          <w:szCs w:val="22"/>
        </w:rPr>
      </w:pPr>
    </w:p>
    <w:p w14:paraId="1F5DF0DC"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XIII.</w:t>
      </w:r>
    </w:p>
    <w:p w14:paraId="71EDDC25"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Další podmínky</w:t>
      </w:r>
    </w:p>
    <w:p w14:paraId="4D2373EF"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 xml:space="preserve">Není-li v této Smlouvě stanoveno jinak, je KORDIS oprávněn vyzvat Jihomoravský kraj k pozastavení platby Kompenzace Dopravci v případě, že Dopravce je v prodlení s plněním kterékoli povinnosti dle této Smlouvy o více než 30 dnů a ani po výzvě KORDIS k nápravě Dopravce povinnost v dané lhůtě nesplnil. </w:t>
      </w:r>
    </w:p>
    <w:p w14:paraId="64237D0D"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Smluvní strany se dohodly, že Jihomoravský kraj je oprávněn pozastavit platbu Kompenzace Dopravci až do splnění povinností Dopravce.</w:t>
      </w:r>
    </w:p>
    <w:p w14:paraId="408144C6"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Dopravce souhlasí s tím, že KORDIS je oprávněn požadovat splnění dluhu Dopravce po Jihomoravském kraji a Jihomoravský kraj je oprávněn splnit dluh za Dopravce a započíst si tuto částku na úhradu Kompenzace.</w:t>
      </w:r>
    </w:p>
    <w:p w14:paraId="3A382CBB" w14:textId="77777777" w:rsidR="008E350E" w:rsidRPr="00502610" w:rsidRDefault="008E350E" w:rsidP="008E350E">
      <w:pPr>
        <w:pStyle w:val="MEZERA6B"/>
        <w:tabs>
          <w:tab w:val="left" w:pos="0"/>
        </w:tabs>
        <w:jc w:val="both"/>
        <w:rPr>
          <w:rFonts w:ascii="Arial" w:hAnsi="Arial" w:cs="Arial"/>
          <w:sz w:val="22"/>
          <w:szCs w:val="22"/>
        </w:rPr>
      </w:pPr>
    </w:p>
    <w:p w14:paraId="1818E2BE"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XIV.</w:t>
      </w:r>
    </w:p>
    <w:p w14:paraId="0DBF6094"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Závěrečná ustanovení</w:t>
      </w:r>
    </w:p>
    <w:p w14:paraId="01E8C12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Obě smluvní strany se zavazují písemně informovat druhou smluvní stranu o všech skutečnostech, které mohou mít vliv na plnění této Smlouvy (např. prohlášení konkurzu), a to do 15 kalendářních dnů od doby, kdy se s touto skutečností seznámily nebo tuto skutečnost mohly zjistit.</w:t>
      </w:r>
    </w:p>
    <w:p w14:paraId="59475953"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je závazná v plném rozsahu i pro právní nástupce obou smluvních stran.</w:t>
      </w:r>
    </w:p>
    <w:p w14:paraId="213AA2AB"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Veškeré přílohy této Smlouvy jsou nedílnou součástí této Smlouvy.</w:t>
      </w:r>
    </w:p>
    <w:p w14:paraId="617F389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 návaznosti na vývoj právního a ekonomického prostředí, technických parametrů a s ohledem na odůvodněné potřeby, případně s ohledem na změnu standardů dopravní obslužnosti a v zájmu zlepšení kvality služeb poskytovaných cestujícím, je KORDIS oprávněn jednostranně měnit přílohy této Smlouvy. KORDIS je povinen v takovém případě Dopravce elektronicky či písemně upozornit na změny příloh této Smlouvy a na datum jejich účinnosti. Aktualizované znění příloh bude do dostupné na webových stránkách IDS JMK v sekci určené pro dopravce. Změna je vůči Dopravci účinná dnem účinnosti změny příslušného dokumentu. Nové znění příslušného dokumentu nemá zpětnou účinnost.</w:t>
      </w:r>
    </w:p>
    <w:p w14:paraId="68ABA53E"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může být měněna nebo doplňována pouze písemně, s výjimkami uvedenými v odst. 4. tohoto článku Smlouvy.</w:t>
      </w:r>
    </w:p>
    <w:p w14:paraId="1BEF1CEF"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Při ukončení této Smlouvy smluvní strany vypořádají vzájemné závazky nejpozději do 60 dnů od skončení smluvního vztahu.</w:t>
      </w:r>
    </w:p>
    <w:p w14:paraId="3F35B565"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Ukončení této Smlouvy oznámí KORDIS Jihomoravskému kraji.</w:t>
      </w:r>
    </w:p>
    <w:p w14:paraId="0A7CC2DB" w14:textId="77777777" w:rsidR="008E350E" w:rsidRPr="00502610" w:rsidRDefault="008E350E" w:rsidP="008E350E">
      <w:pPr>
        <w:pStyle w:val="MEZERA6B"/>
        <w:numPr>
          <w:ilvl w:val="0"/>
          <w:numId w:val="16"/>
        </w:numPr>
        <w:jc w:val="both"/>
        <w:rPr>
          <w:rFonts w:ascii="Arial" w:hAnsi="Arial" w:cs="Arial"/>
          <w:b/>
          <w:sz w:val="22"/>
          <w:szCs w:val="22"/>
        </w:rPr>
      </w:pPr>
      <w:r w:rsidRPr="00502610">
        <w:rPr>
          <w:rFonts w:ascii="Arial" w:hAnsi="Arial" w:cs="Arial"/>
          <w:sz w:val="22"/>
          <w:szCs w:val="22"/>
        </w:rPr>
        <w:t>Dopravce bere na vědomí, že tato Smlouva bude uveřejněna v registru smluv podle zákona č. 340/2015 Sb., o zvláštních podmínkách účinnosti některých smluv, uveřejňování těchto smluv a o registru smluv (zákon o registru smluv), ve znění pozdějších předpisů</w:t>
      </w:r>
      <w:r w:rsidRPr="00502610">
        <w:rPr>
          <w:rFonts w:ascii="Arial" w:hAnsi="Arial" w:cs="Arial"/>
          <w:b/>
          <w:sz w:val="22"/>
          <w:szCs w:val="22"/>
        </w:rPr>
        <w:t>.</w:t>
      </w:r>
    </w:p>
    <w:p w14:paraId="6F4BF2E5"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Neplatnost nebo neúčinnost některého ustanovení této Smlouvy nezakládá neplatnost nebo neúčinnost celé Smlouvy.</w:t>
      </w:r>
    </w:p>
    <w:p w14:paraId="4FB222E4"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Smluvní strany prohlašují, že případné rozpory budou řešit především vzájemnou dohodou, mimosoudně.</w:t>
      </w:r>
    </w:p>
    <w:p w14:paraId="7FF16DA6" w14:textId="46EFD483" w:rsidR="008E350E" w:rsidRPr="00502610" w:rsidRDefault="00497BCF" w:rsidP="008E350E">
      <w:pPr>
        <w:pStyle w:val="MEZERA6B"/>
        <w:numPr>
          <w:ilvl w:val="0"/>
          <w:numId w:val="16"/>
        </w:numPr>
        <w:jc w:val="both"/>
        <w:rPr>
          <w:rFonts w:ascii="Arial" w:hAnsi="Arial" w:cs="Arial"/>
          <w:sz w:val="22"/>
          <w:szCs w:val="22"/>
        </w:rPr>
      </w:pPr>
      <w:r w:rsidRPr="00497BCF">
        <w:rPr>
          <w:rFonts w:ascii="Arial" w:hAnsi="Arial" w:cs="Arial"/>
          <w:sz w:val="22"/>
          <w:szCs w:val="22"/>
        </w:rPr>
        <w:t xml:space="preserve">Tato Smlouva jakož i veškeré dodatky mohou být uzavřeny v elektronické nebo listinné podobě. V případě uzavření v elektronické podobě opatří oprávnění zástupci obou smluvních stran Smlouvu nebo dodatek svými kvalifikovanými elektronickými podpisy. V případě uzavření v listinné </w:t>
      </w:r>
      <w:r>
        <w:rPr>
          <w:rFonts w:ascii="Arial" w:hAnsi="Arial" w:cs="Arial"/>
          <w:sz w:val="22"/>
          <w:szCs w:val="22"/>
        </w:rPr>
        <w:t>podobě</w:t>
      </w:r>
      <w:r w:rsidRPr="00497BCF">
        <w:rPr>
          <w:rFonts w:ascii="Arial" w:hAnsi="Arial" w:cs="Arial"/>
          <w:sz w:val="22"/>
          <w:szCs w:val="22"/>
        </w:rPr>
        <w:t xml:space="preserve"> se Smlouva nebo dodatek vyhotovuje </w:t>
      </w:r>
      <w:r w:rsidRPr="00502610">
        <w:rPr>
          <w:rFonts w:ascii="Arial" w:hAnsi="Arial" w:cs="Arial"/>
          <w:sz w:val="22"/>
          <w:szCs w:val="22"/>
        </w:rPr>
        <w:t>v</w:t>
      </w:r>
      <w:r>
        <w:rPr>
          <w:rFonts w:ascii="Arial" w:hAnsi="Arial" w:cs="Arial"/>
          <w:sz w:val="22"/>
          <w:szCs w:val="22"/>
        </w:rPr>
        <w:t> </w:t>
      </w:r>
      <w:r w:rsidRPr="00502610">
        <w:rPr>
          <w:rFonts w:ascii="Arial" w:hAnsi="Arial" w:cs="Arial"/>
          <w:sz w:val="22"/>
          <w:szCs w:val="22"/>
        </w:rPr>
        <w:t>pěti vyhotoveních</w:t>
      </w:r>
      <w:r w:rsidRPr="00497BCF">
        <w:rPr>
          <w:rFonts w:ascii="Arial" w:hAnsi="Arial" w:cs="Arial"/>
          <w:sz w:val="22"/>
          <w:szCs w:val="22"/>
        </w:rPr>
        <w:t xml:space="preserve"> s platností originálu opatřených podpisy oprávněných zástupců obou smluvních stran, </w:t>
      </w:r>
      <w:r w:rsidRPr="00502610">
        <w:rPr>
          <w:rFonts w:ascii="Arial" w:hAnsi="Arial" w:cs="Arial"/>
          <w:sz w:val="22"/>
          <w:szCs w:val="22"/>
        </w:rPr>
        <w:t>z nichž každá ze smluvních stran obdrží po dvou vyhotoveních a jedno vyhotovení obdrží Jihomoravský kraj</w:t>
      </w:r>
      <w:r w:rsidRPr="00497BCF">
        <w:rPr>
          <w:rFonts w:ascii="Arial" w:hAnsi="Arial" w:cs="Arial"/>
          <w:sz w:val="22"/>
          <w:szCs w:val="22"/>
        </w:rPr>
        <w:t>.</w:t>
      </w:r>
      <w:r>
        <w:rPr>
          <w:rFonts w:ascii="Arial" w:hAnsi="Arial" w:cs="Arial"/>
          <w:sz w:val="22"/>
          <w:szCs w:val="22"/>
        </w:rPr>
        <w:t xml:space="preserve"> </w:t>
      </w:r>
    </w:p>
    <w:p w14:paraId="6C087DED"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Prorogační doložka: Smluvní strany se v souladu s ustanovením § 89a zákona č. 99/1963 Sb., občanského soudního řádu, dohodly na tom, že místně příslušný soud pro rozhodování sporů z této Smlouvy je Městský soud v Brně a v případě, že je pro řízení v prvním stupni věcně příslušný krajský soud, sjednává se jako místně příslušný soud pro rozhodování sporů z této smlouvy Krajský soud v Brně.</w:t>
      </w:r>
    </w:p>
    <w:p w14:paraId="1CD3DA6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nabývá platnosti dnem podpisu poslední ze smluvních stran a účinnosti dnem nabytí účinnosti Smlouvy o veřejných službách.</w:t>
      </w:r>
    </w:p>
    <w:p w14:paraId="066F1550"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Vztahy, které touto Smlouvou nejsou výslovně upraveny, se řídí příslušnými právními předpisy.</w:t>
      </w:r>
    </w:p>
    <w:p w14:paraId="6E915AC0" w14:textId="77777777" w:rsidR="008E350E" w:rsidRPr="00502610" w:rsidRDefault="008E350E" w:rsidP="008E350E">
      <w:pPr>
        <w:pStyle w:val="MEZERA6B"/>
        <w:tabs>
          <w:tab w:val="left" w:pos="0"/>
        </w:tabs>
        <w:jc w:val="both"/>
        <w:rPr>
          <w:rFonts w:ascii="Arial" w:hAnsi="Arial" w:cs="Arial"/>
          <w:sz w:val="22"/>
          <w:szCs w:val="22"/>
        </w:rPr>
      </w:pPr>
    </w:p>
    <w:p w14:paraId="59537CE5"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Přílohy: č. 1 - Metodika ekonomiky</w:t>
      </w:r>
    </w:p>
    <w:p w14:paraId="72EB54D9" w14:textId="77777777" w:rsidR="008E350E" w:rsidRPr="00502610" w:rsidRDefault="008E350E" w:rsidP="008E350E">
      <w:pPr>
        <w:pStyle w:val="MEZERA6B"/>
        <w:tabs>
          <w:tab w:val="left" w:pos="720"/>
        </w:tabs>
        <w:ind w:left="794"/>
        <w:jc w:val="both"/>
        <w:rPr>
          <w:rFonts w:ascii="Arial" w:hAnsi="Arial" w:cs="Arial"/>
          <w:sz w:val="22"/>
          <w:szCs w:val="22"/>
        </w:rPr>
      </w:pPr>
      <w:r w:rsidRPr="00502610">
        <w:rPr>
          <w:rFonts w:ascii="Arial" w:hAnsi="Arial" w:cs="Arial"/>
          <w:sz w:val="22"/>
          <w:szCs w:val="22"/>
        </w:rPr>
        <w:t>Část I. - Standardy finančních toků v IDS JMK</w:t>
      </w:r>
    </w:p>
    <w:p w14:paraId="49230C1B" w14:textId="77777777" w:rsidR="008E350E" w:rsidRPr="00502610" w:rsidRDefault="008E350E" w:rsidP="008E350E">
      <w:pPr>
        <w:pStyle w:val="MEZERA6B"/>
        <w:tabs>
          <w:tab w:val="left" w:pos="840"/>
        </w:tabs>
        <w:ind w:left="794"/>
        <w:jc w:val="both"/>
        <w:rPr>
          <w:rFonts w:ascii="Arial" w:hAnsi="Arial" w:cs="Arial"/>
          <w:sz w:val="22"/>
          <w:szCs w:val="22"/>
        </w:rPr>
      </w:pPr>
      <w:r w:rsidRPr="00502610">
        <w:rPr>
          <w:rFonts w:ascii="Arial" w:hAnsi="Arial" w:cs="Arial"/>
          <w:sz w:val="22"/>
          <w:szCs w:val="22"/>
        </w:rPr>
        <w:t>Část II. - Ekonomika IDS JMK</w:t>
      </w:r>
    </w:p>
    <w:p w14:paraId="60944AA3" w14:textId="77777777" w:rsidR="008E350E" w:rsidRPr="00502610" w:rsidRDefault="008E350E" w:rsidP="008E350E">
      <w:pPr>
        <w:pStyle w:val="MEZERA6B"/>
        <w:tabs>
          <w:tab w:val="left" w:pos="0"/>
        </w:tabs>
        <w:jc w:val="both"/>
        <w:rPr>
          <w:rFonts w:ascii="Arial" w:hAnsi="Arial" w:cs="Arial"/>
          <w:sz w:val="22"/>
          <w:szCs w:val="22"/>
        </w:rPr>
      </w:pPr>
    </w:p>
    <w:p w14:paraId="34003F75" w14:textId="77777777" w:rsidR="008E350E" w:rsidRPr="00502610" w:rsidRDefault="008E350E" w:rsidP="008E350E">
      <w:pPr>
        <w:pStyle w:val="MEZERA6B"/>
        <w:tabs>
          <w:tab w:val="left" w:pos="0"/>
        </w:tabs>
        <w:jc w:val="both"/>
        <w:rPr>
          <w:rFonts w:ascii="Arial" w:hAnsi="Arial" w:cs="Arial"/>
          <w:sz w:val="22"/>
          <w:szCs w:val="22"/>
        </w:rPr>
      </w:pPr>
    </w:p>
    <w:p w14:paraId="088F4918"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V Brně dne ……………………….</w:t>
      </w:r>
    </w:p>
    <w:p w14:paraId="7BF3CC2C" w14:textId="77777777" w:rsidR="008E350E" w:rsidRPr="00502610" w:rsidRDefault="008E350E" w:rsidP="008E350E">
      <w:pPr>
        <w:pStyle w:val="MEZERA6B"/>
        <w:tabs>
          <w:tab w:val="left" w:pos="0"/>
        </w:tabs>
        <w:jc w:val="both"/>
        <w:rPr>
          <w:rFonts w:ascii="Arial" w:hAnsi="Arial" w:cs="Arial"/>
          <w:sz w:val="22"/>
          <w:szCs w:val="22"/>
        </w:rPr>
      </w:pPr>
    </w:p>
    <w:p w14:paraId="52ECA580" w14:textId="77777777" w:rsidR="008E350E" w:rsidRPr="00502610" w:rsidRDefault="008E350E" w:rsidP="008E350E">
      <w:pPr>
        <w:pStyle w:val="MEZERA6B"/>
        <w:tabs>
          <w:tab w:val="left" w:pos="0"/>
        </w:tabs>
        <w:jc w:val="both"/>
        <w:rPr>
          <w:rFonts w:ascii="Arial" w:hAnsi="Arial" w:cs="Arial"/>
          <w:sz w:val="22"/>
          <w:szCs w:val="22"/>
        </w:rPr>
      </w:pPr>
    </w:p>
    <w:p w14:paraId="5B960088" w14:textId="77777777" w:rsidR="008E350E" w:rsidRPr="00502610" w:rsidRDefault="008E350E" w:rsidP="008E350E">
      <w:pPr>
        <w:pStyle w:val="MEZERA6B"/>
        <w:tabs>
          <w:tab w:val="left" w:pos="0"/>
        </w:tabs>
        <w:jc w:val="both"/>
        <w:rPr>
          <w:rFonts w:ascii="Arial" w:hAnsi="Arial" w:cs="Arial"/>
          <w:sz w:val="22"/>
          <w:szCs w:val="22"/>
        </w:rPr>
      </w:pPr>
    </w:p>
    <w:p w14:paraId="249F43DD" w14:textId="77777777" w:rsidR="008E350E" w:rsidRPr="00502610" w:rsidRDefault="008E350E" w:rsidP="008E350E">
      <w:pPr>
        <w:pStyle w:val="MEZERA6B"/>
        <w:tabs>
          <w:tab w:val="left" w:pos="0"/>
        </w:tabs>
        <w:jc w:val="both"/>
        <w:rPr>
          <w:rFonts w:ascii="Arial" w:hAnsi="Arial" w:cs="Arial"/>
          <w:sz w:val="22"/>
          <w:szCs w:val="22"/>
        </w:rPr>
      </w:pPr>
    </w:p>
    <w:p w14:paraId="0CFB42B1" w14:textId="77777777" w:rsidR="008E350E" w:rsidRPr="00502610" w:rsidRDefault="008E350E" w:rsidP="008E350E">
      <w:pPr>
        <w:pStyle w:val="MEZERA6B"/>
        <w:tabs>
          <w:tab w:val="left" w:pos="0"/>
        </w:tabs>
        <w:jc w:val="both"/>
        <w:rPr>
          <w:rFonts w:ascii="Arial" w:hAnsi="Arial" w:cs="Arial"/>
          <w:sz w:val="22"/>
          <w:szCs w:val="22"/>
        </w:rPr>
      </w:pPr>
    </w:p>
    <w:p w14:paraId="1E3A25C4"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w:t>
      </w:r>
    </w:p>
    <w:p w14:paraId="37C7A326" w14:textId="77777777" w:rsidR="008E350E" w:rsidRPr="00F45AD2"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xml:space="preserve">           KORDIS JMK, a.s.                                                                           Dopravce</w:t>
      </w:r>
    </w:p>
    <w:p w14:paraId="00CAC592" w14:textId="77777777" w:rsidR="008E350E" w:rsidRDefault="008E350E"/>
    <w:p w14:paraId="7E0A2091" w14:textId="77777777" w:rsidR="008E350E" w:rsidRDefault="008E350E">
      <w:pPr>
        <w:spacing w:after="200" w:line="276" w:lineRule="auto"/>
      </w:pPr>
      <w:r>
        <w:br w:type="page"/>
      </w:r>
    </w:p>
    <w:p w14:paraId="65905329"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t>Příloha č. 1</w:t>
      </w:r>
    </w:p>
    <w:p w14:paraId="6CD33444" w14:textId="77777777" w:rsidR="008E350E" w:rsidRDefault="008E350E" w:rsidP="008E350E">
      <w:pPr>
        <w:pStyle w:val="Zhlav"/>
        <w:pBdr>
          <w:bottom w:val="single" w:sz="4" w:space="3" w:color="auto"/>
        </w:pBdr>
        <w:spacing w:before="0" w:after="0"/>
        <w:jc w:val="center"/>
        <w:rPr>
          <w:rFonts w:cs="Arial"/>
          <w:sz w:val="22"/>
          <w:szCs w:val="22"/>
        </w:rPr>
      </w:pPr>
    </w:p>
    <w:p w14:paraId="7D8915E0" w14:textId="77777777" w:rsidR="008E350E" w:rsidRPr="00793F8C" w:rsidRDefault="008E350E" w:rsidP="008E350E">
      <w:pPr>
        <w:pStyle w:val="Zhlav"/>
        <w:pBdr>
          <w:bottom w:val="single" w:sz="4" w:space="3" w:color="auto"/>
        </w:pBdr>
        <w:spacing w:before="0" w:after="0"/>
        <w:jc w:val="center"/>
        <w:rPr>
          <w:rFonts w:cs="Arial"/>
          <w:sz w:val="22"/>
          <w:szCs w:val="22"/>
        </w:rPr>
      </w:pPr>
      <w:r>
        <w:rPr>
          <w:rFonts w:cs="Arial"/>
          <w:sz w:val="22"/>
          <w:szCs w:val="22"/>
        </w:rPr>
        <w:t>KORDIS JMK, a.s</w:t>
      </w:r>
      <w:r w:rsidRPr="00793F8C">
        <w:rPr>
          <w:rFonts w:cs="Arial"/>
          <w:sz w:val="22"/>
          <w:szCs w:val="22"/>
        </w:rPr>
        <w:t>.</w:t>
      </w:r>
    </w:p>
    <w:p w14:paraId="0F193846" w14:textId="77777777" w:rsidR="008E350E" w:rsidRPr="00793F8C" w:rsidRDefault="008E350E" w:rsidP="008E350E">
      <w:pPr>
        <w:jc w:val="center"/>
        <w:outlineLvl w:val="0"/>
        <w:rPr>
          <w:rFonts w:cs="Arial"/>
          <w:szCs w:val="22"/>
        </w:rPr>
      </w:pPr>
      <w:r>
        <w:rPr>
          <w:rFonts w:cs="Arial"/>
          <w:szCs w:val="22"/>
        </w:rPr>
        <w:t>Nové s</w:t>
      </w:r>
      <w:r w:rsidRPr="00793F8C">
        <w:rPr>
          <w:rFonts w:cs="Arial"/>
          <w:szCs w:val="22"/>
        </w:rPr>
        <w:t xml:space="preserve">ady </w:t>
      </w:r>
      <w:r>
        <w:rPr>
          <w:rFonts w:cs="Arial"/>
          <w:szCs w:val="22"/>
        </w:rPr>
        <w:t>946/</w:t>
      </w:r>
      <w:r w:rsidRPr="00793F8C">
        <w:rPr>
          <w:rFonts w:cs="Arial"/>
          <w:szCs w:val="22"/>
        </w:rPr>
        <w:t xml:space="preserve">30, 602 00 </w:t>
      </w:r>
      <w:r>
        <w:rPr>
          <w:rFonts w:cs="Arial"/>
          <w:szCs w:val="22"/>
        </w:rPr>
        <w:t xml:space="preserve"> </w:t>
      </w:r>
      <w:r w:rsidRPr="00793F8C">
        <w:rPr>
          <w:rFonts w:cs="Arial"/>
          <w:szCs w:val="22"/>
        </w:rPr>
        <w:t>Brno</w:t>
      </w:r>
    </w:p>
    <w:p w14:paraId="55909FAF" w14:textId="77777777" w:rsidR="008E350E" w:rsidRPr="00793F8C" w:rsidRDefault="008E350E" w:rsidP="008E350E"/>
    <w:p w14:paraId="284AD6A4" w14:textId="77777777" w:rsidR="008E350E" w:rsidRDefault="008E350E" w:rsidP="008E350E"/>
    <w:p w14:paraId="5A1911CA" w14:textId="77777777" w:rsidR="008E350E" w:rsidRDefault="008E350E" w:rsidP="008E350E"/>
    <w:p w14:paraId="0ECC65C7" w14:textId="77777777" w:rsidR="008E350E" w:rsidRDefault="008E350E" w:rsidP="008E350E"/>
    <w:p w14:paraId="52692C47" w14:textId="77777777" w:rsidR="008E350E" w:rsidRDefault="008E350E" w:rsidP="008E350E"/>
    <w:p w14:paraId="27D48758" w14:textId="77777777" w:rsidR="008E350E" w:rsidRDefault="008E350E" w:rsidP="008E350E"/>
    <w:p w14:paraId="1F5915DC" w14:textId="77777777" w:rsidR="008E350E" w:rsidRDefault="008E350E" w:rsidP="008E350E"/>
    <w:p w14:paraId="37A85910" w14:textId="77777777" w:rsidR="008E350E" w:rsidRDefault="008E350E" w:rsidP="008E350E"/>
    <w:p w14:paraId="506D80DF" w14:textId="77777777" w:rsidR="008E350E" w:rsidRDefault="008E350E" w:rsidP="008E350E"/>
    <w:p w14:paraId="13F5BE7C" w14:textId="77777777" w:rsidR="008E350E" w:rsidRDefault="008E350E" w:rsidP="008E350E"/>
    <w:p w14:paraId="55995BDC" w14:textId="77777777" w:rsidR="008E350E" w:rsidRDefault="008E350E" w:rsidP="008E350E"/>
    <w:p w14:paraId="7765E554" w14:textId="77777777" w:rsidR="008E350E" w:rsidRDefault="008E350E" w:rsidP="008E350E"/>
    <w:p w14:paraId="1B1BC2A0" w14:textId="77777777" w:rsidR="008E350E" w:rsidRPr="00793F8C" w:rsidRDefault="008E350E" w:rsidP="008E350E"/>
    <w:p w14:paraId="13063863" w14:textId="77777777" w:rsidR="008E350E" w:rsidRPr="00793F8C" w:rsidRDefault="008E350E" w:rsidP="008E350E"/>
    <w:p w14:paraId="70ADF3A5" w14:textId="77777777" w:rsidR="008E350E" w:rsidRPr="00793F8C" w:rsidRDefault="008E350E" w:rsidP="008E350E"/>
    <w:p w14:paraId="5C68FE4C" w14:textId="77777777" w:rsidR="008E350E" w:rsidRPr="00793F8C" w:rsidRDefault="008E350E" w:rsidP="008E350E">
      <w:pPr>
        <w:rPr>
          <w:rFonts w:cs="Arial"/>
        </w:rPr>
      </w:pPr>
    </w:p>
    <w:p w14:paraId="42F07F1A" w14:textId="77777777" w:rsidR="008E350E" w:rsidRPr="006C41C3" w:rsidRDefault="008E350E" w:rsidP="008E350E">
      <w:pPr>
        <w:jc w:val="center"/>
        <w:outlineLvl w:val="0"/>
        <w:rPr>
          <w:rFonts w:cs="Arial"/>
          <w:b/>
          <w:sz w:val="52"/>
          <w:szCs w:val="52"/>
        </w:rPr>
      </w:pPr>
      <w:r>
        <w:rPr>
          <w:rFonts w:cs="Arial"/>
          <w:b/>
          <w:sz w:val="52"/>
          <w:szCs w:val="52"/>
        </w:rPr>
        <w:t>Metodika ekonomiky</w:t>
      </w:r>
    </w:p>
    <w:p w14:paraId="1F48EBF4" w14:textId="77777777" w:rsidR="008E350E" w:rsidRPr="006C41C3" w:rsidRDefault="008E350E" w:rsidP="008E350E">
      <w:pPr>
        <w:rPr>
          <w:szCs w:val="22"/>
        </w:rPr>
      </w:pPr>
    </w:p>
    <w:p w14:paraId="4B90AB82" w14:textId="77777777" w:rsidR="008E350E" w:rsidRPr="006C41C3" w:rsidRDefault="008E350E" w:rsidP="008E350E">
      <w:pPr>
        <w:rPr>
          <w:szCs w:val="22"/>
        </w:rPr>
      </w:pPr>
    </w:p>
    <w:p w14:paraId="08107917" w14:textId="77777777" w:rsidR="008E350E" w:rsidRPr="006C41C3" w:rsidRDefault="008E350E" w:rsidP="008E350E">
      <w:pPr>
        <w:rPr>
          <w:rFonts w:cs="Arial"/>
        </w:rPr>
      </w:pPr>
    </w:p>
    <w:p w14:paraId="7B02192E" w14:textId="77777777" w:rsidR="008E350E" w:rsidRPr="006C41C3" w:rsidRDefault="008E350E" w:rsidP="008E350E"/>
    <w:p w14:paraId="1A8CF1E6" w14:textId="77777777" w:rsidR="008E350E" w:rsidRPr="006C41C3" w:rsidRDefault="008E350E" w:rsidP="008E350E"/>
    <w:p w14:paraId="2C28C585" w14:textId="77777777" w:rsidR="008E350E" w:rsidRPr="006C41C3" w:rsidRDefault="008E350E" w:rsidP="008E350E"/>
    <w:p w14:paraId="332E454D" w14:textId="77777777" w:rsidR="008E350E" w:rsidRPr="001157BC" w:rsidRDefault="008E350E" w:rsidP="008E350E">
      <w:pPr>
        <w:rPr>
          <w:rFonts w:cs="Arial"/>
        </w:rPr>
      </w:pPr>
    </w:p>
    <w:p w14:paraId="1125677A" w14:textId="77777777" w:rsidR="008E350E" w:rsidRPr="001157BC" w:rsidRDefault="008E350E" w:rsidP="008E350E">
      <w:pPr>
        <w:rPr>
          <w:rFonts w:cs="Arial"/>
        </w:rPr>
      </w:pPr>
    </w:p>
    <w:p w14:paraId="62FF7841" w14:textId="77777777" w:rsidR="008E350E" w:rsidRPr="001157BC" w:rsidRDefault="008E350E" w:rsidP="008E350E">
      <w:pPr>
        <w:rPr>
          <w:rFonts w:cs="Arial"/>
        </w:rPr>
      </w:pPr>
    </w:p>
    <w:p w14:paraId="7DB533A5" w14:textId="77777777" w:rsidR="008E350E" w:rsidRDefault="008E350E" w:rsidP="008E350E">
      <w:pPr>
        <w:rPr>
          <w:rFonts w:cs="Arial"/>
        </w:rPr>
      </w:pPr>
    </w:p>
    <w:p w14:paraId="2B8B3F92" w14:textId="77777777" w:rsidR="008E350E" w:rsidRDefault="008E350E" w:rsidP="008E350E">
      <w:pPr>
        <w:rPr>
          <w:rFonts w:cs="Arial"/>
        </w:rPr>
      </w:pPr>
    </w:p>
    <w:p w14:paraId="18129CFB" w14:textId="77777777" w:rsidR="008E350E" w:rsidRDefault="008E350E" w:rsidP="008E350E">
      <w:pPr>
        <w:rPr>
          <w:rFonts w:cs="Arial"/>
        </w:rPr>
      </w:pPr>
    </w:p>
    <w:p w14:paraId="1D1D13F7" w14:textId="77777777" w:rsidR="008E350E" w:rsidRDefault="008E350E" w:rsidP="008E350E">
      <w:pPr>
        <w:rPr>
          <w:rFonts w:cs="Arial"/>
        </w:rPr>
      </w:pPr>
    </w:p>
    <w:p w14:paraId="7F93A8D8" w14:textId="77777777" w:rsidR="008E350E" w:rsidRDefault="008E350E" w:rsidP="008E350E">
      <w:pPr>
        <w:rPr>
          <w:rFonts w:cs="Arial"/>
        </w:rPr>
      </w:pPr>
    </w:p>
    <w:p w14:paraId="5EC1568F" w14:textId="77777777" w:rsidR="008E350E" w:rsidRPr="006C41C3" w:rsidRDefault="008E350E" w:rsidP="008E350E">
      <w:pPr>
        <w:rPr>
          <w:rFonts w:cs="Arial"/>
        </w:rPr>
      </w:pPr>
    </w:p>
    <w:p w14:paraId="3A22A1F6" w14:textId="77777777" w:rsidR="008E350E" w:rsidRPr="006C41C3" w:rsidRDefault="008E350E" w:rsidP="008E350E">
      <w:pPr>
        <w:rPr>
          <w:rFonts w:cs="Arial"/>
        </w:rPr>
      </w:pPr>
    </w:p>
    <w:p w14:paraId="5DAC376D" w14:textId="77777777" w:rsidR="008E350E" w:rsidRPr="006C41C3" w:rsidRDefault="008E350E" w:rsidP="008E350E">
      <w:pPr>
        <w:rPr>
          <w:rFonts w:cs="Arial"/>
        </w:rPr>
      </w:pPr>
    </w:p>
    <w:p w14:paraId="32D7415E" w14:textId="77777777" w:rsidR="008E350E" w:rsidRPr="006C41C3" w:rsidRDefault="008E350E" w:rsidP="008E350E">
      <w:pPr>
        <w:rPr>
          <w:rFonts w:cs="Arial"/>
        </w:rPr>
      </w:pPr>
    </w:p>
    <w:p w14:paraId="06F374CA" w14:textId="77777777" w:rsidR="008E350E" w:rsidRPr="006C41C3" w:rsidRDefault="008E350E" w:rsidP="008E350E">
      <w:pPr>
        <w:rPr>
          <w:rFonts w:cs="Arial"/>
        </w:rPr>
      </w:pPr>
    </w:p>
    <w:p w14:paraId="44D4215B" w14:textId="77777777" w:rsidR="008E350E" w:rsidRPr="006C41C3" w:rsidRDefault="008E350E" w:rsidP="008E350E">
      <w:pPr>
        <w:rPr>
          <w:rFonts w:cs="Arial"/>
        </w:rPr>
      </w:pPr>
    </w:p>
    <w:p w14:paraId="19106DD6" w14:textId="77777777" w:rsidR="008E350E" w:rsidRPr="006C41C3" w:rsidRDefault="008E350E" w:rsidP="008E350E">
      <w:pPr>
        <w:rPr>
          <w:rFonts w:cs="Arial"/>
        </w:rPr>
      </w:pPr>
    </w:p>
    <w:p w14:paraId="2652730D" w14:textId="77777777" w:rsidR="008E350E" w:rsidRPr="006C41C3" w:rsidRDefault="008E350E" w:rsidP="008E350E">
      <w:pPr>
        <w:jc w:val="right"/>
        <w:rPr>
          <w:rFonts w:cs="Arial"/>
          <w:szCs w:val="22"/>
        </w:rPr>
      </w:pPr>
      <w:r w:rsidRPr="006C41C3">
        <w:object w:dxaOrig="3736" w:dyaOrig="1786" w14:anchorId="4C894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89.25pt" o:ole="">
            <v:imagedata r:id="rId7" o:title=""/>
          </v:shape>
          <o:OLEObject Type="Embed" ProgID="CorelDraw.Graphic.8" ShapeID="_x0000_i1025" DrawAspect="Content" ObjectID="_1761983317" r:id="rId8"/>
        </w:object>
      </w:r>
    </w:p>
    <w:p w14:paraId="44147810" w14:textId="77777777" w:rsidR="008E350E" w:rsidRPr="004C0749" w:rsidRDefault="008E350E" w:rsidP="008E350E"/>
    <w:p w14:paraId="604EDC72"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t>Příloha č. 1, část I.</w:t>
      </w:r>
    </w:p>
    <w:p w14:paraId="4C6BEB10" w14:textId="77777777" w:rsidR="008E350E" w:rsidRDefault="008E350E" w:rsidP="008E350E">
      <w:pPr>
        <w:pStyle w:val="Zhlav"/>
        <w:pBdr>
          <w:bottom w:val="single" w:sz="4" w:space="3" w:color="auto"/>
        </w:pBdr>
        <w:spacing w:before="0" w:after="0"/>
        <w:jc w:val="center"/>
        <w:rPr>
          <w:rFonts w:cs="Arial"/>
          <w:sz w:val="22"/>
          <w:szCs w:val="22"/>
        </w:rPr>
      </w:pPr>
    </w:p>
    <w:p w14:paraId="6325A2FF" w14:textId="77777777" w:rsidR="008E350E" w:rsidRPr="00EC6472" w:rsidRDefault="008E350E" w:rsidP="008E350E">
      <w:pPr>
        <w:pStyle w:val="Zhlav"/>
        <w:pBdr>
          <w:bottom w:val="single" w:sz="4" w:space="3" w:color="auto"/>
        </w:pBdr>
        <w:spacing w:before="0" w:after="0"/>
        <w:jc w:val="center"/>
        <w:rPr>
          <w:rFonts w:cs="Arial"/>
          <w:sz w:val="22"/>
          <w:szCs w:val="22"/>
        </w:rPr>
      </w:pPr>
      <w:r w:rsidRPr="00EC6472">
        <w:rPr>
          <w:rFonts w:cs="Arial"/>
          <w:sz w:val="22"/>
          <w:szCs w:val="22"/>
        </w:rPr>
        <w:t>KORDIS JMK, a.s.</w:t>
      </w:r>
    </w:p>
    <w:p w14:paraId="35EAF6D7" w14:textId="77777777" w:rsidR="008E350E" w:rsidRPr="00EC6472" w:rsidRDefault="008E350E" w:rsidP="008E350E">
      <w:pPr>
        <w:jc w:val="center"/>
        <w:outlineLvl w:val="0"/>
        <w:rPr>
          <w:rFonts w:cs="Arial"/>
          <w:szCs w:val="22"/>
        </w:rPr>
      </w:pPr>
      <w:r w:rsidRPr="00EC6472">
        <w:rPr>
          <w:rFonts w:cs="Arial"/>
          <w:szCs w:val="22"/>
        </w:rPr>
        <w:t>Nové sady 946/30, 602 00  Brno</w:t>
      </w:r>
    </w:p>
    <w:p w14:paraId="120C66A8" w14:textId="77777777" w:rsidR="008E350E" w:rsidRPr="00EC6472" w:rsidRDefault="008E350E" w:rsidP="008E350E"/>
    <w:p w14:paraId="00CAF8A0" w14:textId="77777777" w:rsidR="008E350E" w:rsidRPr="00EC6472" w:rsidRDefault="008E350E" w:rsidP="008E350E"/>
    <w:p w14:paraId="05B0D171" w14:textId="77777777" w:rsidR="008E350E" w:rsidRPr="00EC6472" w:rsidRDefault="008E350E" w:rsidP="008E350E"/>
    <w:p w14:paraId="6B5FA22F" w14:textId="77777777" w:rsidR="008E350E" w:rsidRPr="00EC6472" w:rsidRDefault="008E350E" w:rsidP="008E350E"/>
    <w:p w14:paraId="4EDDCB02" w14:textId="77777777" w:rsidR="008E350E" w:rsidRPr="00EC6472" w:rsidRDefault="008E350E" w:rsidP="008E350E"/>
    <w:p w14:paraId="2DC1F5E7" w14:textId="77777777" w:rsidR="008E350E" w:rsidRPr="00EC6472" w:rsidRDefault="008E350E" w:rsidP="008E350E"/>
    <w:p w14:paraId="05036129" w14:textId="77777777" w:rsidR="008E350E" w:rsidRPr="00EC6472" w:rsidRDefault="008E350E" w:rsidP="008E350E"/>
    <w:p w14:paraId="6DB304E2" w14:textId="77777777" w:rsidR="008E350E" w:rsidRPr="00EC6472" w:rsidRDefault="008E350E" w:rsidP="008E350E"/>
    <w:p w14:paraId="07CF4BA4" w14:textId="77777777" w:rsidR="008E350E" w:rsidRPr="00EC6472" w:rsidRDefault="008E350E" w:rsidP="008E350E"/>
    <w:p w14:paraId="369577AB" w14:textId="77777777" w:rsidR="008E350E" w:rsidRPr="00EC6472" w:rsidRDefault="008E350E" w:rsidP="008E350E"/>
    <w:p w14:paraId="1F1CB197" w14:textId="77777777" w:rsidR="008E350E" w:rsidRPr="00EC6472" w:rsidRDefault="008E350E" w:rsidP="008E350E"/>
    <w:p w14:paraId="2AD5B8DC" w14:textId="77777777" w:rsidR="008E350E" w:rsidRPr="00EC6472" w:rsidRDefault="008E350E" w:rsidP="008E350E"/>
    <w:p w14:paraId="6421A2F1" w14:textId="77777777" w:rsidR="008E350E" w:rsidRPr="00EC6472" w:rsidRDefault="008E350E" w:rsidP="008E350E"/>
    <w:p w14:paraId="7974DB47" w14:textId="77777777" w:rsidR="008E350E" w:rsidRPr="00EC6472" w:rsidRDefault="008E350E" w:rsidP="008E350E"/>
    <w:p w14:paraId="130D29EF" w14:textId="77777777" w:rsidR="008E350E" w:rsidRPr="00EC6472" w:rsidRDefault="008E350E" w:rsidP="008E350E"/>
    <w:p w14:paraId="7B0E621B" w14:textId="77777777" w:rsidR="008E350E" w:rsidRPr="00EC6472" w:rsidRDefault="008E350E" w:rsidP="008E350E">
      <w:pPr>
        <w:rPr>
          <w:rFonts w:cs="Arial"/>
        </w:rPr>
      </w:pPr>
    </w:p>
    <w:p w14:paraId="71D68D0F" w14:textId="77777777" w:rsidR="008E350E" w:rsidRPr="00EC6472" w:rsidRDefault="008E350E" w:rsidP="008E350E">
      <w:pPr>
        <w:jc w:val="center"/>
        <w:outlineLvl w:val="0"/>
        <w:rPr>
          <w:rFonts w:cs="Arial"/>
          <w:b/>
          <w:sz w:val="52"/>
          <w:szCs w:val="52"/>
        </w:rPr>
      </w:pPr>
      <w:r w:rsidRPr="00EC6472">
        <w:rPr>
          <w:rFonts w:cs="Arial"/>
          <w:b/>
          <w:sz w:val="52"/>
          <w:szCs w:val="52"/>
        </w:rPr>
        <w:t>Standardy finančních toků</w:t>
      </w:r>
      <w:r w:rsidRPr="00EC6472">
        <w:rPr>
          <w:rFonts w:cs="Arial"/>
          <w:b/>
          <w:sz w:val="52"/>
          <w:szCs w:val="52"/>
        </w:rPr>
        <w:br/>
        <w:t>v IDS JMK</w:t>
      </w:r>
    </w:p>
    <w:p w14:paraId="4EEE5DFA" w14:textId="77777777" w:rsidR="008E350E" w:rsidRPr="00EC6472" w:rsidRDefault="008E350E" w:rsidP="008E350E">
      <w:pPr>
        <w:rPr>
          <w:szCs w:val="22"/>
        </w:rPr>
      </w:pPr>
    </w:p>
    <w:p w14:paraId="29981E75" w14:textId="77777777" w:rsidR="008E350E" w:rsidRPr="00EC6472" w:rsidRDefault="008E350E" w:rsidP="008E350E">
      <w:pPr>
        <w:rPr>
          <w:szCs w:val="22"/>
        </w:rPr>
      </w:pPr>
    </w:p>
    <w:p w14:paraId="4BD531CA" w14:textId="77777777" w:rsidR="008E350E" w:rsidRPr="00EC6472" w:rsidRDefault="008E350E" w:rsidP="008E350E">
      <w:pPr>
        <w:rPr>
          <w:rFonts w:cs="Arial"/>
        </w:rPr>
      </w:pPr>
    </w:p>
    <w:p w14:paraId="4CE3F091" w14:textId="77777777" w:rsidR="008E350E" w:rsidRPr="00EC6472" w:rsidRDefault="008E350E" w:rsidP="008E350E"/>
    <w:p w14:paraId="5F90D0E0" w14:textId="77777777" w:rsidR="008E350E" w:rsidRPr="00EC6472" w:rsidRDefault="008E350E" w:rsidP="008E350E"/>
    <w:p w14:paraId="51AA1849" w14:textId="77777777" w:rsidR="008E350E" w:rsidRPr="00EC6472" w:rsidRDefault="008E350E" w:rsidP="008E350E"/>
    <w:p w14:paraId="05728C7A" w14:textId="77777777" w:rsidR="008E350E" w:rsidRPr="00EC6472" w:rsidRDefault="008E350E" w:rsidP="008E350E">
      <w:pPr>
        <w:jc w:val="center"/>
        <w:rPr>
          <w:rFonts w:cs="Arial"/>
          <w:b/>
          <w:sz w:val="36"/>
          <w:szCs w:val="36"/>
        </w:rPr>
      </w:pPr>
      <w:r>
        <w:rPr>
          <w:rFonts w:cs="Arial"/>
          <w:b/>
          <w:sz w:val="36"/>
          <w:szCs w:val="36"/>
        </w:rPr>
        <w:t>Březen 2023</w:t>
      </w:r>
    </w:p>
    <w:p w14:paraId="1683E3A3" w14:textId="77777777" w:rsidR="008E350E" w:rsidRPr="00EC6472" w:rsidRDefault="008E350E" w:rsidP="008E350E">
      <w:pPr>
        <w:rPr>
          <w:rFonts w:cs="Arial"/>
        </w:rPr>
      </w:pPr>
    </w:p>
    <w:p w14:paraId="5CC0AA59" w14:textId="77777777" w:rsidR="008E350E" w:rsidRPr="00EC6472" w:rsidRDefault="008E350E" w:rsidP="008E350E">
      <w:pPr>
        <w:rPr>
          <w:rFonts w:cs="Arial"/>
        </w:rPr>
      </w:pPr>
    </w:p>
    <w:p w14:paraId="6653F2C5" w14:textId="77777777" w:rsidR="008E350E" w:rsidRPr="00EC6472" w:rsidRDefault="008E350E" w:rsidP="008E350E">
      <w:pPr>
        <w:rPr>
          <w:rFonts w:cs="Arial"/>
        </w:rPr>
      </w:pPr>
    </w:p>
    <w:p w14:paraId="3D95529F" w14:textId="77777777" w:rsidR="008E350E" w:rsidRPr="00EC6472" w:rsidRDefault="008E350E" w:rsidP="008E350E">
      <w:pPr>
        <w:rPr>
          <w:rFonts w:cs="Arial"/>
        </w:rPr>
      </w:pPr>
    </w:p>
    <w:p w14:paraId="248F7C8C" w14:textId="77777777" w:rsidR="008E350E" w:rsidRPr="00EC6472" w:rsidRDefault="008E350E" w:rsidP="008E350E">
      <w:pPr>
        <w:rPr>
          <w:rFonts w:cs="Arial"/>
        </w:rPr>
      </w:pPr>
    </w:p>
    <w:p w14:paraId="2FA9D815" w14:textId="77777777" w:rsidR="008E350E" w:rsidRPr="00EC6472" w:rsidRDefault="008E350E" w:rsidP="008E350E">
      <w:pPr>
        <w:rPr>
          <w:rFonts w:cs="Arial"/>
        </w:rPr>
      </w:pPr>
    </w:p>
    <w:p w14:paraId="21D37393" w14:textId="77777777" w:rsidR="008E350E" w:rsidRPr="00EC6472" w:rsidRDefault="008E350E" w:rsidP="008E350E">
      <w:pPr>
        <w:rPr>
          <w:rFonts w:cs="Arial"/>
        </w:rPr>
      </w:pPr>
    </w:p>
    <w:p w14:paraId="48058EFE" w14:textId="77777777" w:rsidR="008E350E" w:rsidRPr="00EC6472" w:rsidRDefault="008E350E" w:rsidP="008E350E">
      <w:pPr>
        <w:rPr>
          <w:rFonts w:cs="Arial"/>
        </w:rPr>
      </w:pPr>
    </w:p>
    <w:p w14:paraId="184B6FC8" w14:textId="77777777" w:rsidR="008E350E" w:rsidRPr="00EC6472" w:rsidRDefault="008E350E" w:rsidP="008E350E">
      <w:pPr>
        <w:rPr>
          <w:rFonts w:cs="Arial"/>
        </w:rPr>
      </w:pPr>
    </w:p>
    <w:p w14:paraId="210C0667" w14:textId="77777777" w:rsidR="008E350E" w:rsidRPr="00EC6472" w:rsidRDefault="008E350E" w:rsidP="008E350E">
      <w:pPr>
        <w:rPr>
          <w:rFonts w:cs="Arial"/>
        </w:rPr>
      </w:pPr>
    </w:p>
    <w:p w14:paraId="655E607A" w14:textId="77777777" w:rsidR="008E350E" w:rsidRPr="00EC6472" w:rsidRDefault="008E350E" w:rsidP="008E350E">
      <w:pPr>
        <w:rPr>
          <w:rFonts w:cs="Arial"/>
        </w:rPr>
      </w:pPr>
    </w:p>
    <w:p w14:paraId="70A817F6" w14:textId="77777777" w:rsidR="008E350E" w:rsidRPr="00EC6472" w:rsidRDefault="008E350E" w:rsidP="008E350E">
      <w:pPr>
        <w:rPr>
          <w:rFonts w:cs="Arial"/>
        </w:rPr>
      </w:pPr>
    </w:p>
    <w:p w14:paraId="7BAC2AEE" w14:textId="77777777" w:rsidR="008E350E" w:rsidRPr="00EC6472" w:rsidRDefault="008E350E" w:rsidP="008E350E">
      <w:pPr>
        <w:jc w:val="right"/>
        <w:rPr>
          <w:rFonts w:cs="Arial"/>
          <w:szCs w:val="22"/>
        </w:rPr>
      </w:pPr>
      <w:r w:rsidRPr="00EC6472">
        <w:object w:dxaOrig="3736" w:dyaOrig="1786" w14:anchorId="4A8C117E">
          <v:shape id="_x0000_i1026" type="#_x0000_t75" style="width:187.5pt;height:86.25pt" o:ole="">
            <v:imagedata r:id="rId7" o:title=""/>
          </v:shape>
          <o:OLEObject Type="Embed" ProgID="CorelDraw.Graphic.8" ShapeID="_x0000_i1026" DrawAspect="Content" ObjectID="_1761983318" r:id="rId9"/>
        </w:object>
      </w:r>
    </w:p>
    <w:p w14:paraId="16F7E253" w14:textId="77777777" w:rsidR="008E350E" w:rsidRDefault="008E350E" w:rsidP="008E350E">
      <w:pPr>
        <w:rPr>
          <w:b/>
        </w:rPr>
      </w:pPr>
      <w:r w:rsidRPr="00EC6472">
        <w:rPr>
          <w:rFonts w:cs="Arial"/>
          <w:szCs w:val="22"/>
        </w:rPr>
        <w:br w:type="page"/>
      </w:r>
      <w:r w:rsidRPr="00EC6472">
        <w:rPr>
          <w:b/>
        </w:rPr>
        <w:t>I.  POVINNOSTI PLÁTCŮ DANĚ</w:t>
      </w:r>
    </w:p>
    <w:p w14:paraId="3EB2595A" w14:textId="77777777" w:rsidR="008E350E" w:rsidRPr="00C43847" w:rsidRDefault="008E350E" w:rsidP="008E350E"/>
    <w:p w14:paraId="5B1AAB4F" w14:textId="77777777" w:rsidR="008E350E" w:rsidRPr="00EC6472" w:rsidRDefault="008E350E" w:rsidP="008E350E">
      <w:pPr>
        <w:ind w:left="357" w:hanging="357"/>
      </w:pPr>
      <w:r w:rsidRPr="00EC6472">
        <w:t>1.</w:t>
      </w:r>
      <w:r w:rsidRPr="00EC6472">
        <w:tab/>
        <w:t>Dopravce (plátce DPH) je povinen na základě příslušných ustanovení zákona o dani z přidané hodnoty v platném znění odvádět DPH z tržeb z prodeje jízdních dokladů IDS JMK prodaných pod svým obchodním jménem uskutečněných v daném kalendářním měsíci příslušnému finančnímu úřadu, neboť není znám faktický podíl realizované dopravy všech zapojených dopravců v IDS JMK. Za kalendářní měsíc, ve kterém bude po provedení clearingu zjištěn skutečný rozsah realizované dopravy, Dopravce odvede na základě zúčtovacího pokynu daň z přidané hodnoty na základě příslušných ustanovení zákona o dani z přidané hodnoty v platném znění z částky dle zúčtovacího pokynu.</w:t>
      </w:r>
    </w:p>
    <w:p w14:paraId="292AD8D5" w14:textId="77777777" w:rsidR="008E350E" w:rsidRPr="00EC6472" w:rsidRDefault="008E350E" w:rsidP="008E350E">
      <w:pPr>
        <w:tabs>
          <w:tab w:val="left" w:pos="284"/>
        </w:tabs>
        <w:ind w:left="357" w:hanging="357"/>
        <w:rPr>
          <w:sz w:val="14"/>
          <w:szCs w:val="14"/>
        </w:rPr>
      </w:pPr>
    </w:p>
    <w:p w14:paraId="6BCD22C4" w14:textId="77777777" w:rsidR="008E350E" w:rsidRPr="00EC6472" w:rsidRDefault="008E350E" w:rsidP="008E350E">
      <w:pPr>
        <w:ind w:left="357" w:hanging="357"/>
      </w:pPr>
      <w:r w:rsidRPr="00EC6472">
        <w:t>2.</w:t>
      </w:r>
      <w:r w:rsidRPr="00EC6472">
        <w:tab/>
        <w:t>KORDIS jako příjemci úplaty vybírané jeho jménem a na jeho účet za prodej přepravního dokladu IDS JMK vzniká v souladu s § 20a odst. 2 zákona č. 235/2004 Sb. o dani z přidané hodnoty, ve znění pozdějších předpisů, povinnost přiznat daň z přidané hodnoty z přijaté částky ke dni přijetí úplaty.</w:t>
      </w:r>
    </w:p>
    <w:p w14:paraId="37BBACAB" w14:textId="77777777" w:rsidR="008E350E" w:rsidRPr="00EC6472" w:rsidRDefault="008E350E" w:rsidP="008E350E">
      <w:pPr>
        <w:ind w:left="357" w:hanging="357"/>
        <w:rPr>
          <w:sz w:val="14"/>
          <w:szCs w:val="14"/>
        </w:rPr>
      </w:pPr>
    </w:p>
    <w:p w14:paraId="35DBF284" w14:textId="77777777" w:rsidR="008E350E" w:rsidRPr="00EC6472" w:rsidRDefault="008E350E" w:rsidP="008E350E">
      <w:pPr>
        <w:ind w:left="357" w:hanging="357"/>
        <w:rPr>
          <w:szCs w:val="22"/>
        </w:rPr>
      </w:pPr>
      <w:r w:rsidRPr="00EC6472">
        <w:t>3.</w:t>
      </w:r>
      <w:r w:rsidRPr="00EC6472">
        <w:tab/>
        <w:t>Dopravce (plátce DPH) je povinen na základě příslušných ustanovení zákona o dani z přidané hodnoty v platném znění odvádět DPH z tržeb z prodeje přepravních dokladů IDS JMK vydaných dopravci jménem a na účet KORDIS v daném kalendářním měsíci příslušnému finančnímu úřadu až na základě Dopravcem vystavené faktury ve výši odpovídající podílu na tržbách z jízdného z přepravních dokladů vydaných jménem a na účet KORDIS, který náleží Dopravci. Podklady pro fakturaci Dopravce obdrží od KORDIS po provedení clearingu prostřednictvím měsíčního vypořádání tržeb.</w:t>
      </w:r>
    </w:p>
    <w:p w14:paraId="51F375FD" w14:textId="77777777" w:rsidR="008E350E" w:rsidRPr="00EC6472" w:rsidRDefault="008E350E" w:rsidP="008E350E">
      <w:pPr>
        <w:tabs>
          <w:tab w:val="left" w:pos="284"/>
        </w:tabs>
        <w:ind w:left="284" w:hanging="284"/>
        <w:rPr>
          <w:sz w:val="14"/>
          <w:szCs w:val="14"/>
        </w:rPr>
      </w:pPr>
    </w:p>
    <w:p w14:paraId="0402420E" w14:textId="77777777" w:rsidR="008E350E" w:rsidRPr="00EC6472" w:rsidRDefault="008E350E" w:rsidP="008E350E">
      <w:pPr>
        <w:ind w:left="357" w:hanging="357"/>
        <w:rPr>
          <w:rFonts w:cs="Arial"/>
          <w:szCs w:val="22"/>
        </w:rPr>
      </w:pPr>
      <w:r w:rsidRPr="00EC6472">
        <w:t>4.</w:t>
      </w:r>
      <w:r w:rsidRPr="00EC6472">
        <w:tab/>
        <w:t>Po provedení clearingu zajišťuje odvod DPH z finanční úhrady kompenzace ztráty způsobené poskytováním státem nařízenými slevami jízdného pro vymezené skupiny cestujících vyplacené dopravcům Ministerstvem dopravy každý z dopravců samostatně. V kalendářním měsíci, kdy bude výše kompenzace ze strany Ministerstva dopravy potvrzena, nejpozději však přijetím příslušné částky kompenzace, Dopravce provede případnou opravu základu daně dle § 42 zákona o dani z přidané hodnoty jako samostatné zdanitelné plnění. O této skutečnosti vystaví Dopravce účetní opravný doklad, provede opravu v evidenci pro daňové účely a současně tuto skutečnost uvede v daňovém přiznání a kontrolním hlášení.</w:t>
      </w:r>
    </w:p>
    <w:p w14:paraId="65ACD013" w14:textId="77777777" w:rsidR="008E350E" w:rsidRPr="00EC6472" w:rsidRDefault="008E350E" w:rsidP="008E350E">
      <w:pPr>
        <w:rPr>
          <w:rFonts w:cs="Arial"/>
          <w:szCs w:val="22"/>
        </w:rPr>
      </w:pPr>
    </w:p>
    <w:p w14:paraId="31B76390" w14:textId="77777777" w:rsidR="008E350E" w:rsidRPr="00EC6472" w:rsidRDefault="008E350E" w:rsidP="008E350E">
      <w:pPr>
        <w:rPr>
          <w:rFonts w:cs="Arial"/>
          <w:szCs w:val="22"/>
        </w:rPr>
      </w:pPr>
    </w:p>
    <w:p w14:paraId="63734C0C" w14:textId="77777777" w:rsidR="008E350E" w:rsidRPr="00EC6472" w:rsidRDefault="008E350E" w:rsidP="008E350E">
      <w:pPr>
        <w:rPr>
          <w:rFonts w:cs="Arial"/>
          <w:b/>
        </w:rPr>
      </w:pPr>
      <w:r w:rsidRPr="00EC6472">
        <w:rPr>
          <w:b/>
          <w:caps/>
        </w:rPr>
        <w:t>II.</w:t>
      </w:r>
      <w:r w:rsidRPr="00EC6472">
        <w:rPr>
          <w:b/>
        </w:rPr>
        <w:t xml:space="preserve">  TOKY FINANCÍ V IDS JMK</w:t>
      </w:r>
    </w:p>
    <w:p w14:paraId="5939662A" w14:textId="77777777" w:rsidR="008E350E" w:rsidRPr="00EC6472" w:rsidRDefault="008E350E" w:rsidP="008E350E"/>
    <w:p w14:paraId="0A113220" w14:textId="77777777" w:rsidR="008E350E" w:rsidRPr="00EC6472" w:rsidRDefault="008E350E" w:rsidP="008E350E">
      <w:pPr>
        <w:ind w:left="357" w:hanging="357"/>
      </w:pPr>
      <w:r w:rsidRPr="00EC6472">
        <w:t>1.</w:t>
      </w:r>
      <w:r w:rsidRPr="00EC6472">
        <w:tab/>
        <w:t>Tok tržeb bude oddělený od toku jiných finančních prostředků a bude probíhat na základě Smlouvy o podmínkách přepravy v IDS JMK a zajištění činností souvisejících s provozováním IDS JMK a na základě Smlouvy o spolupráci.</w:t>
      </w:r>
    </w:p>
    <w:p w14:paraId="50BCB96F" w14:textId="77777777" w:rsidR="008E350E" w:rsidRPr="00C43847" w:rsidRDefault="008E350E" w:rsidP="008E350E">
      <w:pPr>
        <w:tabs>
          <w:tab w:val="num" w:pos="284"/>
        </w:tabs>
        <w:ind w:left="284" w:right="-1" w:hanging="284"/>
        <w:rPr>
          <w:szCs w:val="22"/>
        </w:rPr>
      </w:pPr>
    </w:p>
    <w:p w14:paraId="7322BFEC" w14:textId="77777777" w:rsidR="008E350E" w:rsidRPr="00EC6472" w:rsidRDefault="008E350E" w:rsidP="008E350E">
      <w:pPr>
        <w:tabs>
          <w:tab w:val="num" w:pos="284"/>
        </w:tabs>
        <w:ind w:right="-1"/>
        <w:rPr>
          <w:b/>
          <w:szCs w:val="22"/>
        </w:rPr>
      </w:pPr>
      <w:r w:rsidRPr="00EC6472">
        <w:rPr>
          <w:b/>
          <w:szCs w:val="22"/>
        </w:rPr>
        <w:t>Část A) Tržby z prodeje jízdních dokladů IDS JMK prodaných pod obchodním jménem Dopravce</w:t>
      </w:r>
    </w:p>
    <w:p w14:paraId="1729B075" w14:textId="77777777" w:rsidR="008E350E" w:rsidRPr="00EC6472" w:rsidRDefault="008E350E" w:rsidP="008E350E">
      <w:pPr>
        <w:tabs>
          <w:tab w:val="num" w:pos="284"/>
        </w:tabs>
        <w:ind w:left="284" w:right="-1" w:hanging="284"/>
        <w:rPr>
          <w:sz w:val="14"/>
          <w:szCs w:val="14"/>
        </w:rPr>
      </w:pPr>
    </w:p>
    <w:p w14:paraId="35632563" w14:textId="77777777" w:rsidR="008E350E" w:rsidRPr="00EC6472" w:rsidRDefault="008E350E" w:rsidP="008E350E">
      <w:pPr>
        <w:ind w:left="357" w:hanging="357"/>
      </w:pPr>
      <w:r w:rsidRPr="00EC6472">
        <w:t>2.</w:t>
      </w:r>
      <w:r w:rsidRPr="00EC6472">
        <w:tab/>
        <w:t>Jednotliví dopravci jsou povinni údaje o tržbách v IDS JMK (bez DPH i včetně DPH) za příslušný kalendářní měsíc sdělit KORDIS do 7. pracovního dne následujícího měsíce takto:</w:t>
      </w:r>
    </w:p>
    <w:p w14:paraId="379E193D" w14:textId="77777777" w:rsidR="008E350E" w:rsidRPr="00EC6472" w:rsidRDefault="008E350E" w:rsidP="008E350E">
      <w:pPr>
        <w:rPr>
          <w:sz w:val="14"/>
          <w:szCs w:val="14"/>
        </w:rPr>
      </w:pPr>
      <w:bookmarkStart w:id="6" w:name="OLE_LINK1"/>
    </w:p>
    <w:bookmarkEnd w:id="6"/>
    <w:p w14:paraId="473AFD92" w14:textId="77777777" w:rsidR="008E350E" w:rsidRPr="00EC6472" w:rsidRDefault="008E350E" w:rsidP="008E350E">
      <w:pPr>
        <w:ind w:left="714" w:hanging="357"/>
      </w:pPr>
      <w:r w:rsidRPr="00EC6472">
        <w:t>a)</w:t>
      </w:r>
      <w:r w:rsidRPr="00EC6472">
        <w:tab/>
        <w:t>Všichni dopravci zajišťující prodej jízdenek v elektronických odbavovacích zařízeních každý kalendářní měsíc dodají KORDIS v písemné podobě (poštou, datovou schránkou) přehledy o tr</w:t>
      </w:r>
      <w:r>
        <w:t>žbách z jednorázových jízdenek</w:t>
      </w:r>
      <w:r w:rsidRPr="00EC6472">
        <w:t xml:space="preserve"> s uvedením souhrnné výše tržeb za jednorázové jízdenky bez DPH i včetně DPH. Dopravci měsíčně dodají KORDIS kopie kumulovaných údajů ze všech registrovaných elektronických odbavovacích zařízení dle Technických a provozních standardů.</w:t>
      </w:r>
    </w:p>
    <w:p w14:paraId="3D1E9DA9" w14:textId="77777777" w:rsidR="008E350E" w:rsidRPr="00EC6472" w:rsidRDefault="008E350E" w:rsidP="008E350E">
      <w:pPr>
        <w:rPr>
          <w:sz w:val="14"/>
          <w:szCs w:val="14"/>
        </w:rPr>
      </w:pPr>
    </w:p>
    <w:p w14:paraId="5A932B25" w14:textId="77777777" w:rsidR="008E350E" w:rsidRPr="00EC6472" w:rsidRDefault="008E350E" w:rsidP="008E350E">
      <w:pPr>
        <w:autoSpaceDE w:val="0"/>
        <w:autoSpaceDN w:val="0"/>
        <w:adjustRightInd w:val="0"/>
        <w:ind w:left="714"/>
      </w:pPr>
      <w:r w:rsidRPr="00EC6472">
        <w:t>Všichni dopravci zajišťující prodej jízdenek v elektronických odbavovacích zařízeních poskytnou datové soubory o prodaných jízdenkách z elektronických odbavovacích zařízení v elektronické podobě. Tyto soubory budou obsahovat podrobné údaje o všech vydaných jízdenkách, a to zejména: řidič, strojek, odpočet, číslo jízdenky, nulován, linka, spoj, tarif, evid. č. zastávky z, evid. č. zastávky do, cena, měna, datum a čas vydání. Datové soubory budou vytvořeny zvlášť pro každou linku a budou vyexportovány do souboru *.csv. Formát datového souboru může být ze strany KORDIS po dohodě s dopravci změněn.</w:t>
      </w:r>
    </w:p>
    <w:p w14:paraId="5AEB009C" w14:textId="77777777" w:rsidR="008E350E" w:rsidRPr="00EC6472" w:rsidRDefault="008E350E" w:rsidP="008E350E">
      <w:pPr>
        <w:autoSpaceDE w:val="0"/>
        <w:autoSpaceDN w:val="0"/>
        <w:adjustRightInd w:val="0"/>
        <w:rPr>
          <w:sz w:val="14"/>
          <w:szCs w:val="14"/>
        </w:rPr>
      </w:pPr>
    </w:p>
    <w:p w14:paraId="0483362B" w14:textId="77777777" w:rsidR="008E350E" w:rsidRPr="00EC6472" w:rsidRDefault="008E350E" w:rsidP="008E350E">
      <w:pPr>
        <w:autoSpaceDE w:val="0"/>
        <w:autoSpaceDN w:val="0"/>
        <w:adjustRightInd w:val="0"/>
        <w:ind w:left="714" w:hanging="357"/>
        <w:rPr>
          <w:szCs w:val="22"/>
        </w:rPr>
      </w:pPr>
      <w:r>
        <w:t>b</w:t>
      </w:r>
      <w:r w:rsidRPr="00EC6472">
        <w:t>)</w:t>
      </w:r>
      <w:r w:rsidRPr="00EC6472">
        <w:tab/>
      </w:r>
      <w:r w:rsidRPr="00EC6472">
        <w:rPr>
          <w:szCs w:val="22"/>
        </w:rPr>
        <w:t>Dopravci, kteří zajišťují prodej jednorázových a předplatních jízdenek pod obchodním jménem Dopravního podniku města Brna, a.s. (dále jen DPMB)</w:t>
      </w:r>
      <w:r>
        <w:rPr>
          <w:szCs w:val="22"/>
        </w:rPr>
        <w:t xml:space="preserve"> </w:t>
      </w:r>
      <w:r w:rsidRPr="00EC6472">
        <w:rPr>
          <w:szCs w:val="22"/>
        </w:rPr>
        <w:t>poskytnou KORDIS přehled prodaných jednorázových i předplatních jízdenek – kopii formuláře poskytovaného měsíčně dle smlouvy s DPMB s rozčleněním dle druhů a zón, na něž byly předplatní jízdenky vydány.</w:t>
      </w:r>
    </w:p>
    <w:p w14:paraId="38C1CCC3" w14:textId="77777777" w:rsidR="008E350E" w:rsidRPr="00EC6472" w:rsidRDefault="008E350E" w:rsidP="008E350E">
      <w:pPr>
        <w:rPr>
          <w:sz w:val="14"/>
          <w:szCs w:val="14"/>
        </w:rPr>
      </w:pPr>
    </w:p>
    <w:p w14:paraId="7DD93711" w14:textId="77777777" w:rsidR="008E350E" w:rsidRPr="00EC6472" w:rsidRDefault="008E350E" w:rsidP="008E350E">
      <w:pPr>
        <w:autoSpaceDE w:val="0"/>
        <w:autoSpaceDN w:val="0"/>
        <w:adjustRightInd w:val="0"/>
        <w:ind w:left="714" w:hanging="357"/>
        <w:rPr>
          <w:rFonts w:cs="Arial"/>
          <w:szCs w:val="22"/>
        </w:rPr>
      </w:pPr>
      <w:r>
        <w:t>c</w:t>
      </w:r>
      <w:r w:rsidRPr="00EC6472">
        <w:t>)</w:t>
      </w:r>
      <w:r w:rsidRPr="00EC6472">
        <w:tab/>
        <w:t>Železniční dopravci</w:t>
      </w:r>
      <w:r w:rsidRPr="00EC6472">
        <w:rPr>
          <w:rFonts w:cs="Arial"/>
          <w:szCs w:val="22"/>
        </w:rPr>
        <w:t xml:space="preserve"> a DPMB za každý kalendářní měsíc dodají KORDIS v elektronické podobě datové soubory o prodeji jednorázových a předplatních jízdenek v předem dohodnutém členění a formátu. V písemné podobě železniční dopravci a DPMB dodají KORDIS sumáře za prodej jednorázových i předplatních jízdenek včetně DPH a bez DPH.</w:t>
      </w:r>
    </w:p>
    <w:p w14:paraId="11228C67" w14:textId="77777777" w:rsidR="008E350E" w:rsidRPr="00EC6472" w:rsidRDefault="008E350E" w:rsidP="008E350E">
      <w:pPr>
        <w:autoSpaceDE w:val="0"/>
        <w:autoSpaceDN w:val="0"/>
        <w:adjustRightInd w:val="0"/>
        <w:ind w:left="284" w:hanging="284"/>
        <w:rPr>
          <w:rFonts w:cs="Arial"/>
          <w:sz w:val="14"/>
          <w:szCs w:val="14"/>
        </w:rPr>
      </w:pPr>
    </w:p>
    <w:p w14:paraId="7570FD64" w14:textId="77777777" w:rsidR="008E350E" w:rsidRPr="00EC6472" w:rsidRDefault="008E350E" w:rsidP="008E350E">
      <w:pPr>
        <w:autoSpaceDE w:val="0"/>
        <w:autoSpaceDN w:val="0"/>
        <w:adjustRightInd w:val="0"/>
        <w:ind w:left="357" w:hanging="357"/>
      </w:pPr>
      <w:r w:rsidRPr="00EC6472">
        <w:t>3.</w:t>
      </w:r>
      <w:r w:rsidRPr="00EC6472">
        <w:tab/>
        <w:t>KORDIS do 5 pracovních dnů od obdržení údajů o tržbách od všech dopravců v systému IDS JMK provede výpočet podílů tržeb jednotlivých dopravců za uplynulý měsíc v souladu s dokumentem Ekonomika IDS JMK. Do tohoto výpočtu budou zahrnuty částky tržeb z prodaných jízdních dokladů v Tarifu IDS JMK včetně DPH.</w:t>
      </w:r>
    </w:p>
    <w:p w14:paraId="0AB5EB74" w14:textId="77777777" w:rsidR="008E350E" w:rsidRPr="00EC6472" w:rsidRDefault="008E350E" w:rsidP="008E350E">
      <w:pPr>
        <w:ind w:left="357" w:hanging="357"/>
        <w:rPr>
          <w:sz w:val="14"/>
          <w:szCs w:val="14"/>
        </w:rPr>
      </w:pPr>
    </w:p>
    <w:p w14:paraId="00167A04" w14:textId="77777777" w:rsidR="008E350E" w:rsidRPr="00EC6472" w:rsidRDefault="008E350E" w:rsidP="008E350E">
      <w:pPr>
        <w:ind w:left="357" w:hanging="357"/>
      </w:pPr>
      <w:r w:rsidRPr="00EC6472">
        <w:t>4.</w:t>
      </w:r>
      <w:r w:rsidRPr="00EC6472">
        <w:tab/>
        <w:t>Výpočet bude zpracován pro každou ekonomickou jednotku samostatně v souladu s dokumentem Ekonomika IDS JMK. Výsledek výpočtu podílů tržeb náležící jednotlivým dopravcům zasílá KORDIS emailovou poštou a rovněž v přehledu i doporučeným dopisem neprodleně po jeho provedení. Na základě písemných zúčtovacích pokynů KORDIS bude provedeno finanční vyrovnání dopravců v IDS JMK. V písemném zúčtovacím pokynu pro dopravce, který má platební povinnost vůči KORDIS, stanoví KORDIS lhůtu jeho splatnosti, která činí 8 kalendářních dnů ode dne jeho odeslání dopravci.</w:t>
      </w:r>
    </w:p>
    <w:p w14:paraId="795399C1" w14:textId="77777777" w:rsidR="008E350E" w:rsidRPr="00EC6472" w:rsidRDefault="008E350E" w:rsidP="008E350E">
      <w:pPr>
        <w:ind w:left="357" w:hanging="357"/>
        <w:rPr>
          <w:sz w:val="14"/>
          <w:szCs w:val="14"/>
        </w:rPr>
      </w:pPr>
    </w:p>
    <w:p w14:paraId="173E8B0F" w14:textId="77777777" w:rsidR="008E350E" w:rsidRPr="00EC6472" w:rsidRDefault="008E350E" w:rsidP="008E350E">
      <w:pPr>
        <w:ind w:left="357" w:hanging="357"/>
      </w:pPr>
      <w:r w:rsidRPr="00EC6472">
        <w:t>5.</w:t>
      </w:r>
      <w:r w:rsidRPr="00EC6472">
        <w:tab/>
        <w:t>Na základě výpočtu podílů tržeb a písemných zúčtovacích pokynů KORDIS je dopravce, kterému za příslušné období vznikne závazek vůči ostatním dopravcům, povinen zaslat danou částku na účet KORDIS zřízený za tímto účelem ve lhůtě splatnosti stanovené v písemném zúčtovacím pokynu od KORDIS. Povinnost zaplatit se má za splněnou, pokud bude příslušná částka připsána na bankovní účet KORDIS nejpozději v poslední den lhůty splatnosti.</w:t>
      </w:r>
    </w:p>
    <w:p w14:paraId="55698EFF" w14:textId="77777777" w:rsidR="008E350E" w:rsidRPr="00EC6472" w:rsidRDefault="008E350E" w:rsidP="008E350E">
      <w:pPr>
        <w:ind w:left="357" w:hanging="357"/>
        <w:rPr>
          <w:sz w:val="14"/>
          <w:szCs w:val="14"/>
        </w:rPr>
      </w:pPr>
    </w:p>
    <w:p w14:paraId="4D9FB097" w14:textId="77777777" w:rsidR="008E350E" w:rsidRPr="00EC6472" w:rsidRDefault="008E350E" w:rsidP="008E350E">
      <w:pPr>
        <w:ind w:left="357" w:hanging="357"/>
      </w:pPr>
      <w:r w:rsidRPr="00EC6472">
        <w:t>6.</w:t>
      </w:r>
      <w:r w:rsidRPr="00EC6472">
        <w:tab/>
        <w:t>KORDIS po obdržení dlužných částek od jednotlivých dopravců zašle do 6 kalendářních dnů od jejich obdržení tyto částky těm dopravcům, kterým vznikla dle přepočtu tržeb pohledávka za ostatními dopravci. Povinnost zaplatit se má za splněnou, pokud bude příslušná částka připsána na bankovní účet dopravce ve výše uvedené lhůtě.</w:t>
      </w:r>
    </w:p>
    <w:p w14:paraId="0246768A" w14:textId="77777777" w:rsidR="008E350E" w:rsidRPr="00C43847" w:rsidRDefault="008E350E" w:rsidP="008E350E">
      <w:pPr>
        <w:ind w:left="284" w:hanging="284"/>
        <w:rPr>
          <w:szCs w:val="22"/>
        </w:rPr>
      </w:pPr>
    </w:p>
    <w:p w14:paraId="643E2BE7" w14:textId="77777777" w:rsidR="008E350E" w:rsidRPr="00EC6472" w:rsidRDefault="008E350E" w:rsidP="008E350E">
      <w:pPr>
        <w:tabs>
          <w:tab w:val="num" w:pos="284"/>
        </w:tabs>
        <w:ind w:right="-1"/>
        <w:rPr>
          <w:b/>
          <w:szCs w:val="22"/>
        </w:rPr>
      </w:pPr>
      <w:r w:rsidRPr="00EC6472">
        <w:rPr>
          <w:b/>
          <w:szCs w:val="22"/>
        </w:rPr>
        <w:t>Část B) Tržby z prodeje přepravních dokladů IDS JMK vydaných jménem a na účet KORDIS</w:t>
      </w:r>
    </w:p>
    <w:p w14:paraId="4027175C" w14:textId="77777777" w:rsidR="008E350E" w:rsidRPr="00EC6472" w:rsidRDefault="008E350E" w:rsidP="008E350E">
      <w:pPr>
        <w:tabs>
          <w:tab w:val="num" w:pos="284"/>
        </w:tabs>
        <w:ind w:left="284" w:right="-1" w:hanging="284"/>
        <w:rPr>
          <w:sz w:val="14"/>
          <w:szCs w:val="14"/>
        </w:rPr>
      </w:pPr>
    </w:p>
    <w:p w14:paraId="36B7F81E" w14:textId="77777777" w:rsidR="008E350E" w:rsidRPr="00EC6472" w:rsidRDefault="008E350E" w:rsidP="008E350E">
      <w:pPr>
        <w:ind w:left="357" w:hanging="357"/>
      </w:pPr>
      <w:r w:rsidRPr="00EC6472">
        <w:t>7.</w:t>
      </w:r>
      <w:r w:rsidRPr="00EC6472">
        <w:tab/>
        <w:t>Dopravce zajišťující prodej jízdenek prostřednictvím palubních počítačů každý kalendářní měsíc dodá KORDIS do 4. pracovního dne následujícího měsíce v písemné podobě (poštou, datovou schránkou) informaci o výši vybraných tržeb v hotovosti z jednorázových jízdenek včetně DPH vydaných prostřednictvím palubních počítačů. Dopravce měsíčně dodá KORDIS kopie kumulovaných údajů ze všech registrovaných elektronických odbavovacích zařízení dle Technických a provozních standardů.</w:t>
      </w:r>
    </w:p>
    <w:p w14:paraId="4AB66C9E" w14:textId="77777777" w:rsidR="008E350E" w:rsidRPr="00EC6472" w:rsidRDefault="008E350E" w:rsidP="008E350E">
      <w:pPr>
        <w:ind w:left="357" w:hanging="357"/>
        <w:rPr>
          <w:sz w:val="14"/>
          <w:szCs w:val="14"/>
        </w:rPr>
      </w:pPr>
    </w:p>
    <w:p w14:paraId="5371BB72" w14:textId="77777777" w:rsidR="008E350E" w:rsidRPr="00EC6472" w:rsidRDefault="008E350E" w:rsidP="008E350E">
      <w:pPr>
        <w:ind w:left="357" w:hanging="357"/>
      </w:pPr>
      <w:r w:rsidRPr="00EC6472">
        <w:t>8.</w:t>
      </w:r>
      <w:r w:rsidRPr="00EC6472">
        <w:tab/>
        <w:t>KORDIS do 5 pracovních dnů od obdržení údajů o tržbách od všech dopravců v systému IDS JMK provede výpočet odměn za prodej a prodejní sazby náležící jednotlivým dopravcům za uplynulý měsíc v souladu dokumentem Ekonomika IDS JMK.</w:t>
      </w:r>
    </w:p>
    <w:p w14:paraId="4D30DA48" w14:textId="77777777" w:rsidR="008E350E" w:rsidRPr="00EC6472" w:rsidRDefault="008E350E" w:rsidP="008E350E">
      <w:pPr>
        <w:autoSpaceDE w:val="0"/>
        <w:autoSpaceDN w:val="0"/>
        <w:adjustRightInd w:val="0"/>
        <w:ind w:left="284" w:hanging="284"/>
        <w:rPr>
          <w:rFonts w:cs="Arial"/>
          <w:sz w:val="14"/>
          <w:szCs w:val="14"/>
        </w:rPr>
      </w:pPr>
    </w:p>
    <w:p w14:paraId="6632DC23" w14:textId="77777777" w:rsidR="008E350E" w:rsidRPr="00EC6472" w:rsidRDefault="008E350E" w:rsidP="008E350E">
      <w:pPr>
        <w:autoSpaceDE w:val="0"/>
        <w:autoSpaceDN w:val="0"/>
        <w:adjustRightInd w:val="0"/>
        <w:ind w:left="357" w:hanging="357"/>
      </w:pPr>
      <w:r w:rsidRPr="00EC6472">
        <w:t>9.</w:t>
      </w:r>
      <w:r w:rsidRPr="00EC6472">
        <w:tab/>
        <w:t>KORDIS do 5 pracovních dnů od obdržení údajů o tržbách od všech dopravců v systému IDS JMK provede výpočet podílů na tržbách z jízdného náležící jednotlivým dopravcům za uplynulý měsíc v souladu s dokumentem Ekonomika IDS JMK. Do tohoto výpočtu budou zahrnuty částky tržeb z prodaných přepravních dokladů v Tarifu IDS JMK včetně DPH po odečtení prodejní sazby.</w:t>
      </w:r>
    </w:p>
    <w:p w14:paraId="48341EB4" w14:textId="77777777" w:rsidR="008E350E" w:rsidRPr="00EC6472" w:rsidRDefault="008E350E" w:rsidP="008E350E">
      <w:pPr>
        <w:ind w:left="284" w:hanging="284"/>
        <w:rPr>
          <w:sz w:val="14"/>
          <w:szCs w:val="14"/>
        </w:rPr>
      </w:pPr>
    </w:p>
    <w:p w14:paraId="128AC020" w14:textId="77777777" w:rsidR="008E350E" w:rsidRPr="005C32E3" w:rsidRDefault="008E350E" w:rsidP="008E350E">
      <w:pPr>
        <w:ind w:left="357" w:hanging="357"/>
      </w:pPr>
      <w:r w:rsidRPr="00EC6472">
        <w:t>10.</w:t>
      </w:r>
      <w:r w:rsidRPr="00EC6472">
        <w:tab/>
        <w:t xml:space="preserve">Výpočet bude zpracován pro každou ekonomickou jednotku samostatně v souladu s dokumentem Ekonomika IDS JMK. Výsledek výpočtu podílů na tržbách náležících jednotlivým dopravcům zašle KORDIS emailovou poštou a rovněž v přehledu i doporučeným dopisem neprodleně po jeho provedení. Na základě písemného vypořádání tržeb bude provedeno finanční vyrovnání dopravců a KORDIS v IDS JMK. V písemném vypořádání budou do výsledného salda započítány vzájemné závazky a pohledávky mezi </w:t>
      </w:r>
      <w:r w:rsidRPr="005C32E3">
        <w:t>Dopravcem a KORDIS, tedy výše vybraných tržeb v hotovosti z jednorázových jízdenek včetně DPH vydaných Dopravcem prostřednictvím palubních počítačů, odměna za prodej, prodejní sazba a podíl na tržbách náležící Dopravci, případně výše vyplacených záloh.</w:t>
      </w:r>
    </w:p>
    <w:p w14:paraId="6FF95234" w14:textId="77777777" w:rsidR="008E350E" w:rsidRPr="005C32E3" w:rsidRDefault="008E350E" w:rsidP="008E350E">
      <w:pPr>
        <w:ind w:left="357" w:hanging="357"/>
        <w:rPr>
          <w:sz w:val="14"/>
          <w:szCs w:val="14"/>
        </w:rPr>
      </w:pPr>
    </w:p>
    <w:p w14:paraId="4AD39924" w14:textId="77777777" w:rsidR="008E350E" w:rsidRPr="005C32E3" w:rsidRDefault="008E350E" w:rsidP="008E350E">
      <w:pPr>
        <w:ind w:left="357" w:hanging="357"/>
      </w:pPr>
      <w:r w:rsidRPr="005C32E3">
        <w:t>11.</w:t>
      </w:r>
      <w:r w:rsidRPr="005C32E3">
        <w:tab/>
        <w:t>KORDIS zašle Dopravci písemné vypořádáni tržeb za příslušné období do 14. kalendářního dne následujícího měsíce.</w:t>
      </w:r>
    </w:p>
    <w:p w14:paraId="32A6C47C" w14:textId="77777777" w:rsidR="008E350E" w:rsidRPr="005C32E3" w:rsidRDefault="008E350E" w:rsidP="008E350E">
      <w:pPr>
        <w:ind w:left="357" w:hanging="357"/>
        <w:rPr>
          <w:sz w:val="14"/>
          <w:szCs w:val="14"/>
        </w:rPr>
      </w:pPr>
    </w:p>
    <w:p w14:paraId="42CC8AAF" w14:textId="77777777" w:rsidR="008E350E" w:rsidRPr="00EC6472" w:rsidRDefault="008E350E" w:rsidP="008E350E">
      <w:pPr>
        <w:ind w:left="357" w:hanging="357"/>
        <w:rPr>
          <w:szCs w:val="22"/>
        </w:rPr>
      </w:pPr>
      <w:r w:rsidRPr="005C32E3">
        <w:rPr>
          <w:szCs w:val="22"/>
        </w:rPr>
        <w:t>12.</w:t>
      </w:r>
      <w:r w:rsidRPr="005C32E3">
        <w:rPr>
          <w:szCs w:val="22"/>
        </w:rPr>
        <w:tab/>
        <w:t>Na základě zaslaného písemného vypořádání tržeb vystaví Dopravce fakturu KORDIS</w:t>
      </w:r>
      <w:r w:rsidRPr="005C32E3">
        <w:t xml:space="preserve"> </w:t>
      </w:r>
      <w:r w:rsidRPr="005C32E3">
        <w:rPr>
          <w:szCs w:val="22"/>
        </w:rPr>
        <w:t>ve výši odpovídající</w:t>
      </w:r>
      <w:r w:rsidRPr="00EC6472">
        <w:rPr>
          <w:szCs w:val="22"/>
        </w:rPr>
        <w:t xml:space="preserve"> odměně za prodej a podílu na tržbách z jízdného z přepravních dokladů vydaných jménem a na účet KORDIS, který náleží Dopravci. Faktura bude obsahovat veškeré náležitosti řádného účetního a daňového dokladu ve smyslu příslušných právních předpisů a její splatnost bude činit minimálně 15 dnů od jejího vystavení.</w:t>
      </w:r>
    </w:p>
    <w:p w14:paraId="3BF139E9" w14:textId="77777777" w:rsidR="008E350E" w:rsidRPr="00EC6472" w:rsidRDefault="008E350E" w:rsidP="008E350E">
      <w:pPr>
        <w:ind w:left="357" w:hanging="357"/>
        <w:rPr>
          <w:sz w:val="14"/>
          <w:szCs w:val="14"/>
        </w:rPr>
      </w:pPr>
    </w:p>
    <w:p w14:paraId="30476D6C" w14:textId="77777777" w:rsidR="008E350E" w:rsidRPr="00EC6472" w:rsidRDefault="008E350E" w:rsidP="008E350E">
      <w:pPr>
        <w:ind w:left="357" w:hanging="357"/>
      </w:pPr>
      <w:r w:rsidRPr="00EC6472">
        <w:t>13.</w:t>
      </w:r>
      <w:r w:rsidRPr="00EC6472">
        <w:tab/>
        <w:t>Na základě výpočtu podílů na tržbách a písemných vypořádání tržeb je dopravce, kterému za příslušné období vznikne platební povinnost vůči KORDIS, povinen zaslat danou částku na účet KORDIS zřízený za tímto účelem ve lhůtě splatnosti stanovené v písemném vypořádání tržeb od KORDIS, která činí 8 kalendářních dnů ode dne jeho odeslání dopravci. Povinnost zaplatit se má za splněnou, pokud bude příslušná částka připsána na bankovní účet KORDIS nejpozději v poslední den lhůty splatnosti.</w:t>
      </w:r>
    </w:p>
    <w:p w14:paraId="3F3D908A" w14:textId="77777777" w:rsidR="008E350E" w:rsidRPr="00EC6472" w:rsidRDefault="008E350E" w:rsidP="008E350E">
      <w:pPr>
        <w:ind w:left="357" w:hanging="357"/>
        <w:rPr>
          <w:sz w:val="14"/>
          <w:szCs w:val="14"/>
        </w:rPr>
      </w:pPr>
    </w:p>
    <w:p w14:paraId="37DEE2D6" w14:textId="77777777" w:rsidR="008E350E" w:rsidRPr="00EC6472" w:rsidRDefault="008E350E" w:rsidP="008E350E">
      <w:pPr>
        <w:ind w:left="357" w:hanging="357"/>
      </w:pPr>
      <w:r w:rsidRPr="00EC6472">
        <w:t>14.</w:t>
      </w:r>
      <w:r w:rsidRPr="00EC6472">
        <w:tab/>
        <w:t>KORDIS po obdržení dlužných částek od jednotlivých dopravců zašle do 6 kalendářních dnů od jejich obdržení příslušné částky těm dopravcům, u kterých vznikla KORDIS dle vypořádání tržeb platební povinnost vůči dopravci. Povinnost zaplatit se má za splněnou, pokud bude příslušná částka připsána na bankovní účet dopravce nejpozději v poslední den lhůty splatnosti.</w:t>
      </w:r>
    </w:p>
    <w:p w14:paraId="7CB10A60" w14:textId="77777777" w:rsidR="008E350E" w:rsidRPr="00EC6472" w:rsidRDefault="008E350E" w:rsidP="008E350E">
      <w:pPr>
        <w:rPr>
          <w:rFonts w:cs="Arial"/>
          <w:szCs w:val="22"/>
        </w:rPr>
      </w:pPr>
    </w:p>
    <w:p w14:paraId="2EE7EE86" w14:textId="77777777" w:rsidR="008E350E" w:rsidRPr="00EC6472" w:rsidRDefault="008E350E" w:rsidP="008E350E">
      <w:pPr>
        <w:rPr>
          <w:rFonts w:cs="Arial"/>
          <w:szCs w:val="22"/>
        </w:rPr>
      </w:pPr>
    </w:p>
    <w:p w14:paraId="12B66904" w14:textId="77777777" w:rsidR="008E350E" w:rsidRPr="00EC6472" w:rsidRDefault="008E350E" w:rsidP="008E350E">
      <w:pPr>
        <w:rPr>
          <w:rFonts w:cs="Arial"/>
          <w:b/>
        </w:rPr>
      </w:pPr>
      <w:r w:rsidRPr="00EC6472">
        <w:rPr>
          <w:b/>
          <w:caps/>
        </w:rPr>
        <w:t>III.</w:t>
      </w:r>
      <w:r w:rsidRPr="00EC6472">
        <w:rPr>
          <w:b/>
        </w:rPr>
        <w:t xml:space="preserve">  VYČÍSLENÍ KOMPENZACE ZTRÁTY ZPŮSOBENÉ STÁTEM NAŘÍZENÝM ZLEVNĚNÝM JÍZDNÝM A VYÚČTOVÁNÍ KOMPENZACE OBJEDNATELŮM DOPRAVY</w:t>
      </w:r>
    </w:p>
    <w:p w14:paraId="7AE78C3A" w14:textId="77777777" w:rsidR="008E350E" w:rsidRPr="00EC6472" w:rsidRDefault="008E350E" w:rsidP="008E350E">
      <w:pPr>
        <w:ind w:left="284" w:hanging="284"/>
        <w:rPr>
          <w:szCs w:val="22"/>
        </w:rPr>
      </w:pPr>
    </w:p>
    <w:p w14:paraId="1FFB7BBE" w14:textId="77777777" w:rsidR="008E350E" w:rsidRPr="00EC6472" w:rsidRDefault="008E350E" w:rsidP="008E350E">
      <w:pPr>
        <w:ind w:left="357" w:hanging="357"/>
      </w:pPr>
      <w:r w:rsidRPr="00EC6472">
        <w:t>1.</w:t>
      </w:r>
      <w:r w:rsidRPr="00EC6472">
        <w:tab/>
        <w:t xml:space="preserve">V případě potřeby vyčíslení kompenzace ztráty způsobené státem nařízeným zlevněným jízdným, provede KORDIS za příslušný kalendářní měsíc výpočet podílu kompenzace této ztráty v souladu s dokumentem Ekonomika IDS JMK. Výsledek tohoto výpočtu zašle KORDIS jednotlivým dopravcům do 10 pracovních dnů od obdržení údajů o tržbách od všech dopravců v systému IDS JMK. Kompenzace ztráty způsobené státem nařízeným zlevněným jízdným se pro účely přípravy podkladů pro </w:t>
      </w:r>
      <w:r w:rsidRPr="00EC6472">
        <w:rPr>
          <w:rFonts w:cs="Arial"/>
          <w:szCs w:val="22"/>
        </w:rPr>
        <w:t>smlouvy dopravce s Jihomoravským krajem a dalšími objednateli k zajištění dopravní obslužnosti</w:t>
      </w:r>
      <w:r w:rsidRPr="00EC6472">
        <w:t xml:space="preserve"> považují za tržby. Úhrada této kompenzace ztráty způsobené státem nařízeným zlevněným jízdným dopravcům je řešena</w:t>
      </w:r>
      <w:r w:rsidRPr="00EC6472">
        <w:rPr>
          <w:szCs w:val="22"/>
        </w:rPr>
        <w:t xml:space="preserve"> samostatnými smlouvami mezi dopravci a Ministerstvem dopravy ČR.</w:t>
      </w:r>
    </w:p>
    <w:p w14:paraId="0DC6E671" w14:textId="77777777" w:rsidR="008E350E" w:rsidRPr="00EC6472" w:rsidRDefault="008E350E" w:rsidP="008E350E">
      <w:pPr>
        <w:ind w:left="357" w:hanging="357"/>
        <w:rPr>
          <w:sz w:val="14"/>
          <w:szCs w:val="14"/>
        </w:rPr>
      </w:pPr>
    </w:p>
    <w:p w14:paraId="22833C4B" w14:textId="77777777" w:rsidR="008E350E" w:rsidRPr="00EC6472" w:rsidRDefault="008E350E" w:rsidP="008E350E">
      <w:pPr>
        <w:autoSpaceDE w:val="0"/>
        <w:autoSpaceDN w:val="0"/>
        <w:adjustRightInd w:val="0"/>
        <w:ind w:left="357" w:hanging="357"/>
        <w:rPr>
          <w:rFonts w:cs="Arial"/>
          <w:szCs w:val="22"/>
        </w:rPr>
      </w:pPr>
      <w:r w:rsidRPr="00EC6472">
        <w:rPr>
          <w:rFonts w:cs="Arial"/>
          <w:szCs w:val="22"/>
        </w:rPr>
        <w:t>2.</w:t>
      </w:r>
      <w:r w:rsidRPr="00EC6472">
        <w:rPr>
          <w:rFonts w:cs="Arial"/>
          <w:szCs w:val="22"/>
        </w:rPr>
        <w:tab/>
        <w:t xml:space="preserve">Autobusoví </w:t>
      </w:r>
      <w:r w:rsidRPr="00EC6472">
        <w:t>dopravci, kteří v rámci IDS JMK (v případě potřeby vyhotovení vyúčtování objednatelům dopravy i mimo IDS JMK) provozují spoje, na nichž platí jiný tarif než Tarif IDS JMK, jsou povinni údaje o výši případné kompenzace ztráty způsobené státem nařízeným zlevněným jízdným za příslušný kalendářní měsíc sdělit KORDIS do 14. pracovního dne následujícího měsíce.</w:t>
      </w:r>
    </w:p>
    <w:p w14:paraId="1FACC86A" w14:textId="77777777" w:rsidR="008E350E" w:rsidRPr="00EC6472" w:rsidRDefault="008E350E" w:rsidP="008E350E">
      <w:pPr>
        <w:ind w:left="357" w:hanging="357"/>
        <w:rPr>
          <w:sz w:val="14"/>
          <w:szCs w:val="14"/>
        </w:rPr>
      </w:pPr>
    </w:p>
    <w:p w14:paraId="429142B4" w14:textId="77777777" w:rsidR="008E350E" w:rsidRPr="00EC6472" w:rsidRDefault="008E350E" w:rsidP="008E350E">
      <w:pPr>
        <w:ind w:left="357" w:hanging="357"/>
        <w:rPr>
          <w:szCs w:val="22"/>
        </w:rPr>
      </w:pPr>
      <w:r w:rsidRPr="00EC6472">
        <w:t>3.</w:t>
      </w:r>
      <w:r w:rsidRPr="00EC6472">
        <w:tab/>
        <w:t xml:space="preserve">KORDIS do 10 pracovních dnů od obdržení údajů o tržbách od všech dopravců v systému IDS JMK zašle jednotlivým dopravcům emailovou poštou podklady za příslušný kalendářní měsíc nutné pro vyúčtování kompenzace za objednaný rozsah dopravy jednotlivých objednatelů dopravy. </w:t>
      </w:r>
      <w:r w:rsidRPr="00EC6472">
        <w:rPr>
          <w:szCs w:val="22"/>
        </w:rPr>
        <w:t xml:space="preserve">Úhrada této kompenzace </w:t>
      </w:r>
      <w:r w:rsidRPr="00EC6472">
        <w:t xml:space="preserve">dopravcům </w:t>
      </w:r>
      <w:r w:rsidRPr="00EC6472">
        <w:rPr>
          <w:szCs w:val="22"/>
        </w:rPr>
        <w:t>je řešena samostatnými smlouvami mezi dopravci a objednateli dopravy.</w:t>
      </w:r>
    </w:p>
    <w:p w14:paraId="59B8D612" w14:textId="77777777" w:rsidR="008E350E" w:rsidRPr="00EC6472" w:rsidRDefault="008E350E" w:rsidP="008E350E">
      <w:pPr>
        <w:ind w:left="284" w:hanging="284"/>
      </w:pPr>
    </w:p>
    <w:p w14:paraId="22F952D9" w14:textId="77777777" w:rsidR="008E350E" w:rsidRPr="00EC6472" w:rsidRDefault="008E350E" w:rsidP="008E350E">
      <w:pPr>
        <w:ind w:left="284" w:hanging="284"/>
      </w:pPr>
    </w:p>
    <w:p w14:paraId="51EC0E4C" w14:textId="77777777" w:rsidR="008E350E" w:rsidRPr="00EC6472" w:rsidRDefault="008E350E" w:rsidP="008E350E">
      <w:pPr>
        <w:rPr>
          <w:b/>
        </w:rPr>
      </w:pPr>
      <w:r w:rsidRPr="00EC6472">
        <w:rPr>
          <w:b/>
        </w:rPr>
        <w:t>IV.  PROVIZE A VÝROBNÍ NÁKLADY JÍZDNÍCH DOKLADŮ VYDANÝCH POD OBCHODNÍM JMÉNEM DOPRAVCE</w:t>
      </w:r>
    </w:p>
    <w:p w14:paraId="67ED4DAD" w14:textId="77777777" w:rsidR="008E350E" w:rsidRPr="00C43847" w:rsidRDefault="008E350E" w:rsidP="008E350E">
      <w:pPr>
        <w:rPr>
          <w:szCs w:val="22"/>
        </w:rPr>
      </w:pPr>
    </w:p>
    <w:p w14:paraId="15C9DE69" w14:textId="77777777" w:rsidR="008E350E" w:rsidRPr="00EC6472" w:rsidRDefault="008E350E" w:rsidP="008E350E">
      <w:pPr>
        <w:ind w:left="357" w:hanging="357"/>
      </w:pPr>
      <w:r w:rsidRPr="00EC6472">
        <w:rPr>
          <w:szCs w:val="22"/>
        </w:rPr>
        <w:t>1.</w:t>
      </w:r>
      <w:r w:rsidRPr="00EC6472">
        <w:rPr>
          <w:szCs w:val="22"/>
        </w:rPr>
        <w:tab/>
        <w:t>DPMB</w:t>
      </w:r>
      <w:r w:rsidRPr="00EC6472">
        <w:t>, který zajišťuje výrobu a prodej papírových jízdenek vydaných pod svým obchodním jménem pro zóny a ve spojích IDS JMK, na nichž neprovozuje dopravu, náleží náhrada výdajů s tím spojených. Výše náhrady bude stanovena dle Tabulky č. 1, která je nedílnou součástí této přílohy. Výsledné částky provizí, nákladů na výrobu a zajištění distribuce a prodeje předplatních jízdenek IDS JMK dle Tabulky č. 1 budou DPMB uhrazeny včetně DPH.</w:t>
      </w:r>
    </w:p>
    <w:p w14:paraId="7C661F95" w14:textId="77777777" w:rsidR="008E350E" w:rsidRPr="00EC6472" w:rsidRDefault="008E350E" w:rsidP="008E350E">
      <w:pPr>
        <w:rPr>
          <w:szCs w:val="22"/>
        </w:rPr>
      </w:pPr>
    </w:p>
    <w:p w14:paraId="74D6953B" w14:textId="77777777" w:rsidR="008E350E" w:rsidRPr="00EC6472" w:rsidRDefault="008E350E" w:rsidP="008E350E">
      <w:pPr>
        <w:tabs>
          <w:tab w:val="left" w:pos="709"/>
        </w:tabs>
        <w:rPr>
          <w:b/>
        </w:rPr>
      </w:pPr>
      <w:r w:rsidRPr="00EC6472">
        <w:rPr>
          <w:b/>
        </w:rPr>
        <w:t>Tabulka č. 1 – výpočet náhrady výdajů spojených s výrobou a prodejem jízdenek</w:t>
      </w:r>
    </w:p>
    <w:p w14:paraId="6727ED3F" w14:textId="77777777" w:rsidR="008E350E" w:rsidRPr="00EC6472" w:rsidRDefault="008E350E" w:rsidP="008E350E">
      <w:pPr>
        <w:ind w:left="1985" w:hanging="1985"/>
        <w:rPr>
          <w:sz w:val="10"/>
          <w:szCs w:val="10"/>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46"/>
        <w:gridCol w:w="2580"/>
        <w:gridCol w:w="6184"/>
      </w:tblGrid>
      <w:tr w:rsidR="008E350E" w:rsidRPr="00EC6472" w14:paraId="730E73BF" w14:textId="77777777" w:rsidTr="006072AC">
        <w:trPr>
          <w:trHeight w:hRule="exact" w:val="5453"/>
          <w:jc w:val="center"/>
        </w:trPr>
        <w:tc>
          <w:tcPr>
            <w:tcW w:w="446" w:type="dxa"/>
            <w:vMerge w:val="restart"/>
            <w:shd w:val="clear" w:color="auto" w:fill="auto"/>
          </w:tcPr>
          <w:p w14:paraId="01C56AA0" w14:textId="77777777" w:rsidR="008E350E" w:rsidRPr="00EC6472" w:rsidRDefault="008E350E" w:rsidP="006072AC">
            <w:pPr>
              <w:spacing w:before="60"/>
              <w:jc w:val="center"/>
              <w:rPr>
                <w:b/>
                <w:szCs w:val="22"/>
              </w:rPr>
            </w:pPr>
            <w:r w:rsidRPr="00EC6472">
              <w:rPr>
                <w:b/>
                <w:szCs w:val="22"/>
              </w:rPr>
              <w:t>D</w:t>
            </w:r>
          </w:p>
          <w:p w14:paraId="0D981C59" w14:textId="77777777" w:rsidR="008E350E" w:rsidRPr="00EC6472" w:rsidRDefault="008E350E" w:rsidP="006072AC">
            <w:pPr>
              <w:jc w:val="center"/>
              <w:rPr>
                <w:b/>
                <w:szCs w:val="22"/>
              </w:rPr>
            </w:pPr>
            <w:r w:rsidRPr="00EC6472">
              <w:rPr>
                <w:b/>
                <w:szCs w:val="22"/>
              </w:rPr>
              <w:t>P</w:t>
            </w:r>
          </w:p>
          <w:p w14:paraId="1F8439DC" w14:textId="77777777" w:rsidR="008E350E" w:rsidRPr="00EC6472" w:rsidRDefault="008E350E" w:rsidP="006072AC">
            <w:pPr>
              <w:jc w:val="center"/>
              <w:rPr>
                <w:b/>
                <w:szCs w:val="22"/>
              </w:rPr>
            </w:pPr>
            <w:r w:rsidRPr="00EC6472">
              <w:rPr>
                <w:b/>
                <w:szCs w:val="22"/>
              </w:rPr>
              <w:t>M</w:t>
            </w:r>
          </w:p>
          <w:p w14:paraId="2EAC67E4" w14:textId="77777777" w:rsidR="008E350E" w:rsidRPr="00EC6472" w:rsidRDefault="008E350E" w:rsidP="006072AC">
            <w:pPr>
              <w:jc w:val="center"/>
              <w:rPr>
                <w:b/>
                <w:szCs w:val="22"/>
              </w:rPr>
            </w:pPr>
            <w:r w:rsidRPr="00EC6472">
              <w:rPr>
                <w:b/>
                <w:szCs w:val="22"/>
              </w:rPr>
              <w:t>B</w:t>
            </w:r>
          </w:p>
        </w:tc>
        <w:tc>
          <w:tcPr>
            <w:tcW w:w="2580" w:type="dxa"/>
          </w:tcPr>
          <w:p w14:paraId="271A6DCC" w14:textId="77777777" w:rsidR="008E350E" w:rsidRPr="00EC6472" w:rsidRDefault="008E350E" w:rsidP="006072AC">
            <w:pPr>
              <w:spacing w:before="60"/>
              <w:rPr>
                <w:szCs w:val="22"/>
              </w:rPr>
            </w:pPr>
            <w:r w:rsidRPr="00EC6472">
              <w:rPr>
                <w:szCs w:val="22"/>
              </w:rPr>
              <w:t>Jednorázové neadresné jízdenky – výpočet výše úhrady provize</w:t>
            </w:r>
          </w:p>
        </w:tc>
        <w:tc>
          <w:tcPr>
            <w:tcW w:w="6184" w:type="dxa"/>
          </w:tcPr>
          <w:p w14:paraId="3BF2E807" w14:textId="77777777" w:rsidR="008E350E" w:rsidRPr="00EC6472" w:rsidRDefault="008E350E" w:rsidP="006072AC">
            <w:pPr>
              <w:spacing w:before="60"/>
              <w:rPr>
                <w:szCs w:val="22"/>
              </w:rPr>
            </w:pPr>
            <w:r w:rsidRPr="00EC6472">
              <w:rPr>
                <w:szCs w:val="22"/>
              </w:rPr>
              <w:t>Tržby z jednorázových neadresných jízdních dokladů budou rozděleny podle průzkumu pro dělení tržeb do jednotlivých ekonomických jednotek. Z těchto tržeb v každé ekonomické jednotce bude stanovena provize poskytnutá podle vzorce:</w:t>
            </w:r>
          </w:p>
          <w:p w14:paraId="70BC21DE" w14:textId="77777777" w:rsidR="008E350E" w:rsidRPr="00EC6472" w:rsidRDefault="008E350E" w:rsidP="006072AC">
            <w:pPr>
              <w:rPr>
                <w:szCs w:val="22"/>
              </w:rPr>
            </w:pPr>
            <w:r w:rsidRPr="00EC6472">
              <w:rPr>
                <w:position w:val="-28"/>
                <w:szCs w:val="22"/>
              </w:rPr>
              <w:object w:dxaOrig="3379" w:dyaOrig="960" w14:anchorId="7A87EE9A">
                <v:shape id="_x0000_i1027" type="#_x0000_t75" style="width:165.75pt;height:50.25pt" o:ole="" fillcolor="window">
                  <v:imagedata r:id="rId10" o:title=""/>
                </v:shape>
                <o:OLEObject Type="Embed" ProgID="Equation.3" ShapeID="_x0000_i1027" DrawAspect="Content" ObjectID="_1761983319" r:id="rId11"/>
              </w:object>
            </w:r>
          </w:p>
          <w:p w14:paraId="7C6C2CDE" w14:textId="77777777" w:rsidR="008E350E" w:rsidRPr="00EC6472" w:rsidRDefault="008E350E" w:rsidP="006072AC">
            <w:pPr>
              <w:rPr>
                <w:szCs w:val="22"/>
              </w:rPr>
            </w:pPr>
            <w:r w:rsidRPr="00EC6472">
              <w:rPr>
                <w:szCs w:val="22"/>
              </w:rPr>
              <w:t>x … celkový počet jednorázových neadres. jízdenek DPMB</w:t>
            </w:r>
          </w:p>
          <w:p w14:paraId="5D023E27" w14:textId="77777777" w:rsidR="008E350E" w:rsidRPr="00EC6472" w:rsidRDefault="008E350E" w:rsidP="006072AC">
            <w:pPr>
              <w:ind w:left="1446" w:hanging="1446"/>
              <w:rPr>
                <w:szCs w:val="22"/>
              </w:rPr>
            </w:pPr>
            <w:r w:rsidRPr="00EC6472">
              <w:rPr>
                <w:szCs w:val="22"/>
              </w:rPr>
              <w:t>k1 až kn … podíly zastoupení jednotlivých jednorázových neadresných jízdenek DPMB</w:t>
            </w:r>
          </w:p>
          <w:p w14:paraId="3A174199" w14:textId="77777777" w:rsidR="008E350E" w:rsidRPr="00EC6472" w:rsidRDefault="008E350E" w:rsidP="006072AC">
            <w:pPr>
              <w:rPr>
                <w:szCs w:val="22"/>
              </w:rPr>
            </w:pPr>
            <w:r w:rsidRPr="00EC6472">
              <w:rPr>
                <w:szCs w:val="22"/>
              </w:rPr>
              <w:t>c1 až cn … ceny k příslušným jednorázovým jízdenkám</w:t>
            </w:r>
          </w:p>
          <w:p w14:paraId="293C65D9" w14:textId="77777777" w:rsidR="008E350E" w:rsidRPr="00EC6472" w:rsidRDefault="008E350E" w:rsidP="006072AC">
            <w:pPr>
              <w:ind w:left="964" w:hanging="964"/>
              <w:rPr>
                <w:szCs w:val="22"/>
              </w:rPr>
            </w:pPr>
            <w:r w:rsidRPr="00EC6472">
              <w:rPr>
                <w:szCs w:val="22"/>
              </w:rPr>
              <w:t>Tej … tržby v ekonomické jednotce z jednorázových neadresných jízdenek DPMB</w:t>
            </w:r>
          </w:p>
          <w:p w14:paraId="0D1BF274" w14:textId="77777777" w:rsidR="008E350E" w:rsidRPr="00EC6472" w:rsidRDefault="008E350E" w:rsidP="006072AC">
            <w:pPr>
              <w:rPr>
                <w:szCs w:val="22"/>
              </w:rPr>
            </w:pPr>
            <w:r w:rsidRPr="00EC6472">
              <w:rPr>
                <w:szCs w:val="22"/>
              </w:rPr>
              <w:t>Vdp … výkony DPMB v dané ekonomické jednotce</w:t>
            </w:r>
          </w:p>
          <w:p w14:paraId="0430FD99" w14:textId="77777777" w:rsidR="008E350E" w:rsidRPr="00EC6472" w:rsidRDefault="008E350E" w:rsidP="006072AC">
            <w:pPr>
              <w:rPr>
                <w:szCs w:val="22"/>
              </w:rPr>
            </w:pPr>
            <w:r w:rsidRPr="00EC6472">
              <w:rPr>
                <w:szCs w:val="22"/>
              </w:rPr>
              <w:t>V … celkové výkony v dané ekonomické jednotce</w:t>
            </w:r>
          </w:p>
          <w:p w14:paraId="667D858F" w14:textId="77777777" w:rsidR="008E350E" w:rsidRPr="00EC6472" w:rsidRDefault="008E350E" w:rsidP="006072AC">
            <w:pPr>
              <w:rPr>
                <w:szCs w:val="22"/>
              </w:rPr>
            </w:pPr>
            <w:r w:rsidRPr="00EC6472">
              <w:rPr>
                <w:szCs w:val="22"/>
              </w:rPr>
              <w:t>p … procentuální výše provize</w:t>
            </w:r>
          </w:p>
          <w:p w14:paraId="7879BAE1" w14:textId="77777777" w:rsidR="008E350E" w:rsidRPr="00EC6472" w:rsidRDefault="008E350E" w:rsidP="006072AC">
            <w:pPr>
              <w:rPr>
                <w:sz w:val="10"/>
                <w:szCs w:val="10"/>
              </w:rPr>
            </w:pPr>
          </w:p>
          <w:p w14:paraId="71033435" w14:textId="77777777" w:rsidR="008E350E" w:rsidRPr="00EC6472" w:rsidRDefault="008E350E" w:rsidP="006072AC">
            <w:pPr>
              <w:rPr>
                <w:szCs w:val="22"/>
              </w:rPr>
            </w:pPr>
            <w:r w:rsidRPr="00EC6472">
              <w:rPr>
                <w:szCs w:val="22"/>
              </w:rPr>
              <w:t>Úhrada provize bude určena podle průměrné procentuální výše provize vynásobené podílem využívání dané jízdenky a její cenou v dané ekonomické jednotce:</w:t>
            </w:r>
          </w:p>
          <w:p w14:paraId="22F6D9CE" w14:textId="77777777" w:rsidR="008E350E" w:rsidRPr="00EC6472" w:rsidRDefault="008E350E" w:rsidP="006072AC">
            <w:pPr>
              <w:rPr>
                <w:szCs w:val="22"/>
              </w:rPr>
            </w:pPr>
            <w:r w:rsidRPr="00EC6472">
              <w:rPr>
                <w:szCs w:val="22"/>
              </w:rPr>
              <w:t>Úhrada provize = p*(x*k1*c1 + x*k2*c2 +…+ x*kn*cn).</w:t>
            </w:r>
          </w:p>
        </w:tc>
      </w:tr>
      <w:tr w:rsidR="008E350E" w:rsidRPr="00EC6472" w14:paraId="38F37E6A" w14:textId="77777777" w:rsidTr="006072AC">
        <w:trPr>
          <w:trHeight w:hRule="exact" w:val="1607"/>
          <w:jc w:val="center"/>
        </w:trPr>
        <w:tc>
          <w:tcPr>
            <w:tcW w:w="446" w:type="dxa"/>
            <w:vMerge/>
          </w:tcPr>
          <w:p w14:paraId="0C7B6445" w14:textId="77777777" w:rsidR="008E350E" w:rsidRPr="00EC6472" w:rsidRDefault="008E350E" w:rsidP="006072AC">
            <w:pPr>
              <w:rPr>
                <w:szCs w:val="22"/>
              </w:rPr>
            </w:pPr>
          </w:p>
        </w:tc>
        <w:tc>
          <w:tcPr>
            <w:tcW w:w="2580" w:type="dxa"/>
          </w:tcPr>
          <w:p w14:paraId="74C26489" w14:textId="77777777" w:rsidR="008E350E" w:rsidRPr="00EC6472" w:rsidRDefault="008E350E" w:rsidP="006072AC">
            <w:pPr>
              <w:spacing w:before="60"/>
              <w:rPr>
                <w:szCs w:val="22"/>
              </w:rPr>
            </w:pPr>
            <w:r w:rsidRPr="00EC6472">
              <w:rPr>
                <w:szCs w:val="22"/>
              </w:rPr>
              <w:t>Jednorázové neadresné jízdenky – výpočet výše úhrady nákladů na výrobu</w:t>
            </w:r>
          </w:p>
        </w:tc>
        <w:tc>
          <w:tcPr>
            <w:tcW w:w="6184" w:type="dxa"/>
          </w:tcPr>
          <w:p w14:paraId="6097C1D2" w14:textId="77777777" w:rsidR="008E350E" w:rsidRPr="00EC6472" w:rsidRDefault="008E350E" w:rsidP="006072AC">
            <w:pPr>
              <w:spacing w:before="60"/>
              <w:rPr>
                <w:szCs w:val="22"/>
              </w:rPr>
            </w:pPr>
            <w:r w:rsidRPr="00EC6472">
              <w:rPr>
                <w:szCs w:val="22"/>
              </w:rPr>
              <w:t>Náhrada nákladů na výrobu jednorázových neadresných jízdenek se vypočítá jako x*y, kde y je výrobní cena dvou a více zónové jízdenky. Navíc bude měsíčně hrazena poměrná část (většinou 1/12) z celkových ročních nákladů na výrobu univerzálních jízdenek ponížených o částku rovnající se součinu jejich počtu a částky 3*y.</w:t>
            </w:r>
          </w:p>
        </w:tc>
      </w:tr>
    </w:tbl>
    <w:p w14:paraId="70457C46" w14:textId="77777777" w:rsidR="008E350E" w:rsidRPr="00EC6472" w:rsidRDefault="008E350E" w:rsidP="008E350E">
      <w:pPr>
        <w:ind w:left="284" w:hanging="284"/>
        <w:rPr>
          <w:sz w:val="12"/>
          <w:szCs w:val="12"/>
        </w:rPr>
      </w:pPr>
    </w:p>
    <w:p w14:paraId="34BD8C7B" w14:textId="77777777" w:rsidR="008E350E" w:rsidRPr="00EC6472" w:rsidRDefault="008E350E" w:rsidP="008E350E">
      <w:pPr>
        <w:ind w:left="357" w:hanging="357"/>
      </w:pPr>
      <w:r w:rsidRPr="00EC6472">
        <w:t>2.</w:t>
      </w:r>
      <w:r w:rsidRPr="00EC6472">
        <w:tab/>
        <w:t>Za účelem provedení výpočtu obdrží KORDIS údaje o úhradě provizí a výrobních nákladů jízdních dokladů za příslušné období od dopravců do 7. pracovního dne následujícího měsíce a od distributora do 8. pracovního dne následujícího měsíce.</w:t>
      </w:r>
    </w:p>
    <w:p w14:paraId="66C318AF" w14:textId="77777777" w:rsidR="008E350E" w:rsidRPr="00EC6472" w:rsidRDefault="008E350E" w:rsidP="008E350E">
      <w:pPr>
        <w:ind w:left="357" w:hanging="357"/>
        <w:rPr>
          <w:sz w:val="12"/>
          <w:szCs w:val="12"/>
        </w:rPr>
      </w:pPr>
    </w:p>
    <w:p w14:paraId="6596CEC8" w14:textId="77777777" w:rsidR="008E350E" w:rsidRPr="00EC6472" w:rsidRDefault="008E350E" w:rsidP="008E350E">
      <w:pPr>
        <w:ind w:left="357" w:hanging="357"/>
      </w:pPr>
      <w:r w:rsidRPr="00EC6472">
        <w:t>3.</w:t>
      </w:r>
      <w:r w:rsidRPr="00EC6472">
        <w:tab/>
        <w:t>KORDIS provede za příslušný kalendářní měsíc výpočet podílu jednotlivých dopravců na částečné úhradě provize za prodej jízdních dokladů a na úhradě výrobních nákladů jízdních dokladů za příslušné období.</w:t>
      </w:r>
    </w:p>
    <w:p w14:paraId="6587CD5C" w14:textId="77777777" w:rsidR="008E350E" w:rsidRPr="00EC6472" w:rsidRDefault="008E350E" w:rsidP="008E350E">
      <w:pPr>
        <w:ind w:left="357" w:hanging="357"/>
        <w:rPr>
          <w:sz w:val="12"/>
          <w:szCs w:val="12"/>
        </w:rPr>
      </w:pPr>
    </w:p>
    <w:p w14:paraId="25DE222F" w14:textId="77777777" w:rsidR="008E350E" w:rsidRPr="00EC6472" w:rsidRDefault="008E350E" w:rsidP="008E350E">
      <w:pPr>
        <w:ind w:left="357" w:hanging="357"/>
      </w:pPr>
      <w:r w:rsidRPr="00EC6472">
        <w:t>4.</w:t>
      </w:r>
      <w:r w:rsidRPr="00EC6472">
        <w:tab/>
        <w:t>Výsledek výpočtu podílu na částečné úhradě provize za prodej jízdních dokladů a na úhradě výrobních nákladů jízdních dokladů zasílá KORDIS jednotlivým dopravcům jako součást zúčtovacího pokynu za příslušný kalendářní měsíc.</w:t>
      </w:r>
    </w:p>
    <w:p w14:paraId="55D21DCB" w14:textId="77777777" w:rsidR="008E350E" w:rsidRPr="00EC6472" w:rsidRDefault="008E350E" w:rsidP="008E350E">
      <w:pPr>
        <w:ind w:left="284" w:hanging="284"/>
      </w:pPr>
    </w:p>
    <w:p w14:paraId="78CDE1D7" w14:textId="77777777" w:rsidR="008E350E" w:rsidRPr="00EC6472" w:rsidRDefault="008E350E" w:rsidP="008E350E">
      <w:pPr>
        <w:ind w:left="284" w:hanging="284"/>
      </w:pPr>
    </w:p>
    <w:p w14:paraId="0D5DE0EE" w14:textId="77777777" w:rsidR="008E350E" w:rsidRPr="00EC6472" w:rsidRDefault="008E350E" w:rsidP="008E350E">
      <w:pPr>
        <w:rPr>
          <w:b/>
        </w:rPr>
      </w:pPr>
      <w:r w:rsidRPr="00EC6472">
        <w:rPr>
          <w:b/>
        </w:rPr>
        <w:t xml:space="preserve">V.  PRODEJNÍ SAZBA </w:t>
      </w:r>
      <w:r>
        <w:rPr>
          <w:b/>
        </w:rPr>
        <w:t xml:space="preserve">A ODMĚNA ZA PRODEJ </w:t>
      </w:r>
      <w:r w:rsidRPr="00EC6472">
        <w:rPr>
          <w:b/>
        </w:rPr>
        <w:t>PŘEPRAVNÍCH DOKLADŮ</w:t>
      </w:r>
      <w:r w:rsidRPr="00EC6472">
        <w:t xml:space="preserve"> </w:t>
      </w:r>
      <w:r w:rsidRPr="00EC6472">
        <w:rPr>
          <w:b/>
        </w:rPr>
        <w:t>IDS JMK VYDANÝCH JMÉNEM A NA ÚČET KORDIS</w:t>
      </w:r>
    </w:p>
    <w:p w14:paraId="658ACC9F" w14:textId="77777777" w:rsidR="008E350E" w:rsidRPr="00EC6472" w:rsidRDefault="008E350E" w:rsidP="008E350E">
      <w:pPr>
        <w:rPr>
          <w:sz w:val="20"/>
        </w:rPr>
      </w:pPr>
    </w:p>
    <w:p w14:paraId="18D8D884" w14:textId="77777777" w:rsidR="008E350E" w:rsidRDefault="008E350E" w:rsidP="008E350E">
      <w:pPr>
        <w:ind w:left="357" w:hanging="357"/>
      </w:pPr>
      <w:r w:rsidRPr="00EC6472">
        <w:t>1.</w:t>
      </w:r>
      <w:r w:rsidRPr="00EC6472">
        <w:tab/>
        <w:t xml:space="preserve">KORDIS, který zajišťuje prodej přepravních dokladů IDS JMK vydaných jménem a na účet KORDIS v rámci systému elektronického odbavování cestujících prostřednictvím palubních počítačů, náleží za tyto služby prodejní sazba ve výši 0,7 % z celkové výše tržeb z prodeje přepravních dokladů IDS JMK prodaných prostřednictvím palubních počítačů v hotovosti a prodejní sazba ve výši 0,48 Kč za každou bezhotovostní transakci a 1,4 </w:t>
      </w:r>
      <w:r w:rsidRPr="005437A9">
        <w:t xml:space="preserve">% </w:t>
      </w:r>
      <w:r>
        <w:t xml:space="preserve">z celkové výše tržeb z prodeje přepravních dokladů IDS JMK prodaných prostřednictvím palubních počítačů </w:t>
      </w:r>
      <w:r w:rsidRPr="005437A9">
        <w:t>bezhotovostně</w:t>
      </w:r>
      <w:r>
        <w:t>.</w:t>
      </w:r>
    </w:p>
    <w:p w14:paraId="51F6F0E1" w14:textId="77777777" w:rsidR="008E350E" w:rsidRPr="00DC208F" w:rsidRDefault="008E350E" w:rsidP="008E350E">
      <w:pPr>
        <w:ind w:left="357" w:hanging="357"/>
        <w:rPr>
          <w:sz w:val="12"/>
          <w:szCs w:val="12"/>
        </w:rPr>
      </w:pPr>
    </w:p>
    <w:p w14:paraId="0983D909" w14:textId="77777777" w:rsidR="008E350E" w:rsidRDefault="008E350E" w:rsidP="008E350E">
      <w:pPr>
        <w:ind w:left="357"/>
      </w:pPr>
      <w:r w:rsidRPr="00EC6472">
        <w:t>KORDIS, který zajišťuje prodej přepravních dokladů IDS JMK vydaných jménem a na účet KORDIS v rámci systému elektronického odbavování cestujících pr</w:t>
      </w:r>
      <w:r>
        <w:t xml:space="preserve">ostřednictvím </w:t>
      </w:r>
      <w:r w:rsidRPr="00A92C3C">
        <w:t>validátorů</w:t>
      </w:r>
      <w:r>
        <w:t xml:space="preserve"> (mimo systém „Pípni a jeď!“)</w:t>
      </w:r>
      <w:r w:rsidRPr="00A92C3C">
        <w:t>, náleží za tyto služby prodejní sazba ve výši 0,48 Kč za každou bezhotovostní transakci a 2</w:t>
      </w:r>
      <w:r>
        <w:t>,2</w:t>
      </w:r>
      <w:r w:rsidRPr="00A92C3C">
        <w:t xml:space="preserve"> </w:t>
      </w:r>
      <w:r w:rsidRPr="005437A9">
        <w:t xml:space="preserve">% </w:t>
      </w:r>
      <w:r w:rsidRPr="00A92C3C">
        <w:t>z celkové</w:t>
      </w:r>
      <w:r>
        <w:t xml:space="preserve"> výše tržeb z prodeje přepravních dokladů IDS JMK prodaných prostřednictvím validátorů</w:t>
      </w:r>
      <w:r w:rsidRPr="00EC6472">
        <w:t>.</w:t>
      </w:r>
    </w:p>
    <w:p w14:paraId="2229D3F6" w14:textId="77777777" w:rsidR="008E350E" w:rsidRPr="00DC208F" w:rsidRDefault="008E350E" w:rsidP="008E350E">
      <w:pPr>
        <w:ind w:left="357" w:hanging="357"/>
        <w:rPr>
          <w:sz w:val="12"/>
          <w:szCs w:val="12"/>
        </w:rPr>
      </w:pPr>
    </w:p>
    <w:p w14:paraId="39B545DB" w14:textId="77777777" w:rsidR="008E350E" w:rsidRDefault="008E350E" w:rsidP="008E350E">
      <w:pPr>
        <w:ind w:left="357"/>
      </w:pPr>
      <w:r w:rsidRPr="00EC6472">
        <w:t xml:space="preserve">KORDIS, který zajišťuje prodej přepravních dokladů IDS JMK vydaných jménem a na účet KORDIS v rámci systému elektronického odbavování cestujících prostřednictvím mobilní aplikace, náleží za tyto služby prodejní sazba ve výši 0,30 Kč za každou transakci a 1,0 </w:t>
      </w:r>
      <w:r w:rsidRPr="005437A9">
        <w:t xml:space="preserve">% z </w:t>
      </w:r>
      <w:r w:rsidRPr="00EC6472">
        <w:t>celkové výše tržeb z prodeje přepravních dokladů IDS JMK prodaných prostřednictvím</w:t>
      </w:r>
      <w:r w:rsidRPr="005437A9">
        <w:t xml:space="preserve"> mobilní aplikace</w:t>
      </w:r>
      <w:r>
        <w:t>.</w:t>
      </w:r>
    </w:p>
    <w:p w14:paraId="7A45B2F4" w14:textId="77777777" w:rsidR="008E350E" w:rsidRPr="00DC208F" w:rsidRDefault="008E350E" w:rsidP="008E350E">
      <w:pPr>
        <w:ind w:left="357" w:hanging="357"/>
        <w:rPr>
          <w:sz w:val="12"/>
          <w:szCs w:val="12"/>
        </w:rPr>
      </w:pPr>
    </w:p>
    <w:p w14:paraId="5EEF3705" w14:textId="77777777" w:rsidR="008E350E" w:rsidRDefault="008E350E" w:rsidP="008E350E">
      <w:pPr>
        <w:ind w:left="357"/>
      </w:pPr>
      <w:r w:rsidRPr="00EC6472">
        <w:t xml:space="preserve">KORDIS, který zajišťuje prodej přepravních dokladů IDS JMK vydaných jménem a na účet KORDIS v rámci systému elektronického odbavování cestujících prostřednictvím e-shopu KORDIS, náleží za tyto služby prodejní sazba ve výši 0,5 </w:t>
      </w:r>
      <w:r w:rsidRPr="005437A9">
        <w:t>% z</w:t>
      </w:r>
      <w:r w:rsidRPr="00EC6472">
        <w:t> celkové výše tržeb z prodeje přepravních dokladů IDS JMK prodaných prostřednictvím e-shopu KORDIS, minimálně však ve výši 1,- Kč za každou transakci</w:t>
      </w:r>
      <w:r>
        <w:t>.</w:t>
      </w:r>
    </w:p>
    <w:p w14:paraId="1A1EA8BD" w14:textId="77777777" w:rsidR="008E350E" w:rsidRPr="00DC208F" w:rsidRDefault="008E350E" w:rsidP="008E350E">
      <w:pPr>
        <w:ind w:left="357" w:hanging="357"/>
        <w:rPr>
          <w:sz w:val="12"/>
          <w:szCs w:val="12"/>
        </w:rPr>
      </w:pPr>
    </w:p>
    <w:p w14:paraId="253C200C" w14:textId="77777777" w:rsidR="008E350E" w:rsidRPr="00EC6472" w:rsidRDefault="008E350E" w:rsidP="008E350E">
      <w:pPr>
        <w:ind w:left="357"/>
      </w:pPr>
      <w:r>
        <w:t>Všechny výše uvedené</w:t>
      </w:r>
      <w:r w:rsidRPr="00EC6472">
        <w:t xml:space="preserve"> prodejní sazby budou odečteny od prodejní ceny přepravního dokladu a výsledná částka bude následně rozdělena mezi jednotlivé dopravce jako podíl na tržbách z jízdného náležící jednotlivým dopravcům po odečtení prodejní sazby.</w:t>
      </w:r>
    </w:p>
    <w:p w14:paraId="0EA6277B" w14:textId="77777777" w:rsidR="008E350E" w:rsidRPr="00EC6472" w:rsidRDefault="008E350E" w:rsidP="008E350E">
      <w:pPr>
        <w:ind w:left="357" w:hanging="357"/>
        <w:rPr>
          <w:sz w:val="14"/>
          <w:szCs w:val="14"/>
        </w:rPr>
      </w:pPr>
    </w:p>
    <w:p w14:paraId="1745593A" w14:textId="77777777" w:rsidR="008E350E" w:rsidRDefault="008E350E" w:rsidP="008E350E">
      <w:pPr>
        <w:ind w:left="357" w:hanging="357"/>
      </w:pPr>
      <w:r w:rsidRPr="00EC6472">
        <w:t>2.</w:t>
      </w:r>
      <w:r w:rsidRPr="00EC6472">
        <w:tab/>
        <w:t>Dopravci, který zajišťuje prodej přepravních dokladů IDS JMK vydaných jménem a na účet KORDIS v rámci systému elektronického odbavování cestujících prostřednictvím palu</w:t>
      </w:r>
      <w:r>
        <w:t>bních počítačů</w:t>
      </w:r>
      <w:r w:rsidRPr="00EC6472">
        <w:t xml:space="preserve"> ve svých vozidlech, náleží dopravci za tyto služby odměna </w:t>
      </w:r>
      <w:r>
        <w:t xml:space="preserve">za prodej </w:t>
      </w:r>
      <w:r w:rsidRPr="00EC6472">
        <w:t xml:space="preserve">ve výši 0,05 </w:t>
      </w:r>
      <w:r w:rsidRPr="005437A9">
        <w:t>%</w:t>
      </w:r>
      <w:r w:rsidRPr="00EC6472">
        <w:t xml:space="preserve"> </w:t>
      </w:r>
      <w:r w:rsidRPr="005437A9">
        <w:t>z</w:t>
      </w:r>
      <w:r w:rsidRPr="00EC6472">
        <w:t> celkové výše tržeb z prodeje přepravních dokladů IDS JMK prodaných prost</w:t>
      </w:r>
      <w:r>
        <w:t>řednictvím palubních počítačů</w:t>
      </w:r>
      <w:r w:rsidRPr="00EC6472">
        <w:t>.</w:t>
      </w:r>
    </w:p>
    <w:p w14:paraId="5A7CBABE" w14:textId="77777777" w:rsidR="008E350E" w:rsidRPr="00DC208F" w:rsidRDefault="008E350E" w:rsidP="008E350E">
      <w:pPr>
        <w:ind w:left="357" w:hanging="357"/>
        <w:rPr>
          <w:sz w:val="12"/>
          <w:szCs w:val="12"/>
        </w:rPr>
      </w:pPr>
    </w:p>
    <w:p w14:paraId="7E14FF75" w14:textId="77777777" w:rsidR="008E350E" w:rsidRDefault="008E350E" w:rsidP="008E350E">
      <w:pPr>
        <w:ind w:left="357"/>
      </w:pPr>
      <w:r>
        <w:t>DPMB</w:t>
      </w:r>
      <w:r w:rsidRPr="00EC6472">
        <w:t xml:space="preserve">, který zajišťuje prodej přepravních dokladů IDS JMK vydaných jménem a na účet KORDIS v rámci systému elektronického odbavování </w:t>
      </w:r>
      <w:r>
        <w:t>cestujících prostřednictvím validátorů</w:t>
      </w:r>
      <w:r w:rsidRPr="00EC6472">
        <w:t xml:space="preserve"> ve svých vozidlech</w:t>
      </w:r>
      <w:r>
        <w:t xml:space="preserve"> (mimo systém „Pípni a jeď!“)</w:t>
      </w:r>
      <w:r w:rsidRPr="00A92C3C">
        <w:t>,</w:t>
      </w:r>
      <w:r w:rsidRPr="00EC6472">
        <w:t xml:space="preserve"> náleží dopravci za tyto služby odměna </w:t>
      </w:r>
      <w:r>
        <w:t>za prodej ve výši 0,8</w:t>
      </w:r>
      <w:r w:rsidRPr="00EC6472">
        <w:t xml:space="preserve"> </w:t>
      </w:r>
      <w:r w:rsidRPr="005437A9">
        <w:t>%</w:t>
      </w:r>
      <w:r w:rsidRPr="00EC6472">
        <w:t xml:space="preserve"> </w:t>
      </w:r>
      <w:r w:rsidRPr="005437A9">
        <w:t>z</w:t>
      </w:r>
      <w:r w:rsidRPr="00EC6472">
        <w:t> celkové výše tržeb z prodeje přepravních dokladů IDS JMK prodaných prost</w:t>
      </w:r>
      <w:r>
        <w:t>řednictvím validátorů</w:t>
      </w:r>
      <w:r w:rsidRPr="00EC6472">
        <w:t>.</w:t>
      </w:r>
    </w:p>
    <w:p w14:paraId="0699360D" w14:textId="77777777" w:rsidR="008E350E" w:rsidRDefault="008E350E"/>
    <w:p w14:paraId="3EBB3EA7" w14:textId="77777777" w:rsidR="008E350E" w:rsidRDefault="008E350E">
      <w:pPr>
        <w:spacing w:after="200" w:line="276" w:lineRule="auto"/>
      </w:pPr>
      <w:r>
        <w:br w:type="page"/>
      </w:r>
    </w:p>
    <w:p w14:paraId="305F73C5"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t>Příloha č. 2, část II.</w:t>
      </w:r>
    </w:p>
    <w:p w14:paraId="58E92402" w14:textId="77777777" w:rsidR="008E350E" w:rsidRDefault="008E350E" w:rsidP="008E350E">
      <w:pPr>
        <w:pStyle w:val="Zhlav"/>
        <w:pBdr>
          <w:bottom w:val="single" w:sz="4" w:space="3" w:color="auto"/>
        </w:pBdr>
        <w:spacing w:before="0" w:after="0"/>
        <w:jc w:val="center"/>
        <w:rPr>
          <w:rFonts w:cs="Arial"/>
          <w:sz w:val="22"/>
          <w:szCs w:val="22"/>
        </w:rPr>
      </w:pPr>
    </w:p>
    <w:p w14:paraId="03173998" w14:textId="77777777" w:rsidR="008E350E" w:rsidRPr="00880A61" w:rsidRDefault="008E350E" w:rsidP="008E350E">
      <w:pPr>
        <w:pStyle w:val="Zhlav"/>
        <w:pBdr>
          <w:bottom w:val="single" w:sz="4" w:space="3" w:color="auto"/>
        </w:pBdr>
        <w:spacing w:before="0" w:after="0"/>
        <w:jc w:val="center"/>
        <w:rPr>
          <w:rFonts w:cs="Arial"/>
          <w:sz w:val="22"/>
          <w:szCs w:val="22"/>
        </w:rPr>
      </w:pPr>
      <w:r w:rsidRPr="00880A61">
        <w:rPr>
          <w:rFonts w:cs="Arial"/>
          <w:sz w:val="22"/>
          <w:szCs w:val="22"/>
        </w:rPr>
        <w:t>KORDIS JMK, a.s.</w:t>
      </w:r>
    </w:p>
    <w:p w14:paraId="2D094008" w14:textId="77777777" w:rsidR="008E350E" w:rsidRPr="00880A61" w:rsidRDefault="008E350E" w:rsidP="008E350E">
      <w:pPr>
        <w:jc w:val="center"/>
        <w:outlineLvl w:val="0"/>
        <w:rPr>
          <w:rFonts w:cs="Arial"/>
          <w:szCs w:val="22"/>
        </w:rPr>
      </w:pPr>
      <w:r w:rsidRPr="00880A61">
        <w:rPr>
          <w:rFonts w:cs="Arial"/>
          <w:szCs w:val="22"/>
        </w:rPr>
        <w:t xml:space="preserve">Nové sady 946/30, 602 00 </w:t>
      </w:r>
      <w:r>
        <w:rPr>
          <w:rFonts w:cs="Arial"/>
          <w:szCs w:val="22"/>
        </w:rPr>
        <w:t xml:space="preserve"> </w:t>
      </w:r>
      <w:r w:rsidRPr="00880A61">
        <w:rPr>
          <w:rFonts w:cs="Arial"/>
          <w:szCs w:val="22"/>
        </w:rPr>
        <w:t>Brno</w:t>
      </w:r>
    </w:p>
    <w:p w14:paraId="56EA3525" w14:textId="77777777" w:rsidR="008E350E" w:rsidRPr="00880A61" w:rsidRDefault="008E350E" w:rsidP="008E350E"/>
    <w:p w14:paraId="7205ACCC" w14:textId="77777777" w:rsidR="008E350E" w:rsidRPr="00880A61" w:rsidRDefault="008E350E" w:rsidP="008E350E"/>
    <w:p w14:paraId="5EC2FE93" w14:textId="77777777" w:rsidR="008E350E" w:rsidRPr="00880A61" w:rsidRDefault="008E350E" w:rsidP="008E350E"/>
    <w:p w14:paraId="79AD3FF7" w14:textId="77777777" w:rsidR="008E350E" w:rsidRPr="00880A61" w:rsidRDefault="008E350E" w:rsidP="008E350E"/>
    <w:p w14:paraId="067BDC86" w14:textId="77777777" w:rsidR="008E350E" w:rsidRPr="00880A61" w:rsidRDefault="008E350E" w:rsidP="008E350E"/>
    <w:p w14:paraId="58C7A279" w14:textId="77777777" w:rsidR="008E350E" w:rsidRPr="00880A61" w:rsidRDefault="008E350E" w:rsidP="008E350E"/>
    <w:p w14:paraId="7DB0D2B8" w14:textId="77777777" w:rsidR="008E350E" w:rsidRPr="00880A61" w:rsidRDefault="008E350E" w:rsidP="008E350E"/>
    <w:p w14:paraId="0390EA16" w14:textId="77777777" w:rsidR="008E350E" w:rsidRPr="00880A61" w:rsidRDefault="008E350E" w:rsidP="008E350E"/>
    <w:p w14:paraId="6971109A" w14:textId="77777777" w:rsidR="008E350E" w:rsidRPr="00880A61" w:rsidRDefault="008E350E" w:rsidP="008E350E"/>
    <w:p w14:paraId="3196D025" w14:textId="77777777" w:rsidR="008E350E" w:rsidRPr="00880A61" w:rsidRDefault="008E350E" w:rsidP="008E350E"/>
    <w:p w14:paraId="01BBDA03" w14:textId="77777777" w:rsidR="008E350E" w:rsidRPr="00880A61" w:rsidRDefault="008E350E" w:rsidP="008E350E"/>
    <w:p w14:paraId="1EA74BE8" w14:textId="77777777" w:rsidR="008E350E" w:rsidRPr="00880A61" w:rsidRDefault="008E350E" w:rsidP="008E350E"/>
    <w:p w14:paraId="1317BA36" w14:textId="77777777" w:rsidR="008E350E" w:rsidRPr="00880A61" w:rsidRDefault="008E350E" w:rsidP="008E350E"/>
    <w:p w14:paraId="104F5335" w14:textId="77777777" w:rsidR="008E350E" w:rsidRPr="00880A61" w:rsidRDefault="008E350E" w:rsidP="008E350E"/>
    <w:p w14:paraId="4E37C476" w14:textId="77777777" w:rsidR="008E350E" w:rsidRPr="00880A61" w:rsidRDefault="008E350E" w:rsidP="008E350E"/>
    <w:p w14:paraId="4C78C326" w14:textId="77777777" w:rsidR="008E350E" w:rsidRPr="00880A61" w:rsidRDefault="008E350E" w:rsidP="008E350E">
      <w:pPr>
        <w:rPr>
          <w:rFonts w:cs="Arial"/>
        </w:rPr>
      </w:pPr>
    </w:p>
    <w:p w14:paraId="4FE3724E" w14:textId="77777777" w:rsidR="008E350E" w:rsidRPr="00880A61" w:rsidRDefault="008E350E" w:rsidP="008E350E">
      <w:pPr>
        <w:jc w:val="center"/>
        <w:outlineLvl w:val="0"/>
        <w:rPr>
          <w:rFonts w:cs="Arial"/>
          <w:b/>
          <w:sz w:val="52"/>
          <w:szCs w:val="52"/>
        </w:rPr>
      </w:pPr>
      <w:r w:rsidRPr="00880A61">
        <w:rPr>
          <w:rFonts w:cs="Arial"/>
          <w:b/>
          <w:sz w:val="52"/>
          <w:szCs w:val="52"/>
        </w:rPr>
        <w:t>Ekonomika IDS JMK</w:t>
      </w:r>
    </w:p>
    <w:p w14:paraId="63A4EA95" w14:textId="77777777" w:rsidR="008E350E" w:rsidRPr="00880A61" w:rsidRDefault="008E350E" w:rsidP="008E350E">
      <w:pPr>
        <w:rPr>
          <w:szCs w:val="22"/>
        </w:rPr>
      </w:pPr>
    </w:p>
    <w:p w14:paraId="48C84493" w14:textId="77777777" w:rsidR="008E350E" w:rsidRPr="00880A61" w:rsidRDefault="008E350E" w:rsidP="008E350E">
      <w:pPr>
        <w:rPr>
          <w:szCs w:val="22"/>
        </w:rPr>
      </w:pPr>
    </w:p>
    <w:p w14:paraId="45FB8B33" w14:textId="77777777" w:rsidR="008E350E" w:rsidRPr="00880A61" w:rsidRDefault="008E350E" w:rsidP="008E350E">
      <w:pPr>
        <w:rPr>
          <w:rFonts w:cs="Arial"/>
        </w:rPr>
      </w:pPr>
    </w:p>
    <w:p w14:paraId="5E180E86" w14:textId="77777777" w:rsidR="008E350E" w:rsidRPr="00880A61" w:rsidRDefault="008E350E" w:rsidP="008E350E"/>
    <w:p w14:paraId="5BF21334" w14:textId="77777777" w:rsidR="008E350E" w:rsidRPr="00880A61" w:rsidRDefault="008E350E" w:rsidP="008E350E"/>
    <w:p w14:paraId="70D79AA3" w14:textId="77777777" w:rsidR="008E350E" w:rsidRPr="00880A61" w:rsidRDefault="008E350E" w:rsidP="008E350E"/>
    <w:p w14:paraId="1A545CDF" w14:textId="77777777" w:rsidR="008E350E" w:rsidRPr="00880A61" w:rsidRDefault="008E350E" w:rsidP="008E350E">
      <w:pPr>
        <w:jc w:val="center"/>
        <w:rPr>
          <w:rFonts w:cs="Arial"/>
          <w:b/>
          <w:sz w:val="36"/>
          <w:szCs w:val="36"/>
        </w:rPr>
      </w:pPr>
      <w:r>
        <w:rPr>
          <w:rFonts w:cs="Arial"/>
          <w:b/>
          <w:sz w:val="36"/>
          <w:szCs w:val="36"/>
        </w:rPr>
        <w:t>Prosinec 2022</w:t>
      </w:r>
    </w:p>
    <w:p w14:paraId="317BA204" w14:textId="77777777" w:rsidR="008E350E" w:rsidRPr="00880A61" w:rsidRDefault="008E350E" w:rsidP="008E350E">
      <w:pPr>
        <w:rPr>
          <w:rFonts w:cs="Arial"/>
        </w:rPr>
      </w:pPr>
    </w:p>
    <w:p w14:paraId="6F034679" w14:textId="77777777" w:rsidR="008E350E" w:rsidRPr="00880A61" w:rsidRDefault="008E350E" w:rsidP="008E350E">
      <w:pPr>
        <w:rPr>
          <w:rFonts w:cs="Arial"/>
        </w:rPr>
      </w:pPr>
    </w:p>
    <w:p w14:paraId="6BB373AF" w14:textId="77777777" w:rsidR="008E350E" w:rsidRPr="00880A61" w:rsidRDefault="008E350E" w:rsidP="008E350E">
      <w:pPr>
        <w:rPr>
          <w:rFonts w:cs="Arial"/>
        </w:rPr>
      </w:pPr>
    </w:p>
    <w:p w14:paraId="5E69F7C9" w14:textId="77777777" w:rsidR="008E350E" w:rsidRPr="00880A61" w:rsidRDefault="008E350E" w:rsidP="008E350E">
      <w:pPr>
        <w:rPr>
          <w:rFonts w:cs="Arial"/>
        </w:rPr>
      </w:pPr>
    </w:p>
    <w:p w14:paraId="2253B390" w14:textId="77777777" w:rsidR="008E350E" w:rsidRPr="00880A61" w:rsidRDefault="008E350E" w:rsidP="008E350E">
      <w:pPr>
        <w:rPr>
          <w:rFonts w:cs="Arial"/>
        </w:rPr>
      </w:pPr>
    </w:p>
    <w:p w14:paraId="001C511E" w14:textId="77777777" w:rsidR="008E350E" w:rsidRPr="00880A61" w:rsidRDefault="008E350E" w:rsidP="008E350E">
      <w:pPr>
        <w:rPr>
          <w:rFonts w:cs="Arial"/>
        </w:rPr>
      </w:pPr>
    </w:p>
    <w:p w14:paraId="5960890B" w14:textId="77777777" w:rsidR="008E350E" w:rsidRPr="00880A61" w:rsidRDefault="008E350E" w:rsidP="008E350E">
      <w:pPr>
        <w:rPr>
          <w:rFonts w:cs="Arial"/>
        </w:rPr>
      </w:pPr>
    </w:p>
    <w:p w14:paraId="67765E16" w14:textId="77777777" w:rsidR="008E350E" w:rsidRPr="00880A61" w:rsidRDefault="008E350E" w:rsidP="008E350E">
      <w:pPr>
        <w:rPr>
          <w:rFonts w:cs="Arial"/>
        </w:rPr>
      </w:pPr>
    </w:p>
    <w:p w14:paraId="43045A38" w14:textId="77777777" w:rsidR="008E350E" w:rsidRPr="00880A61" w:rsidRDefault="008E350E" w:rsidP="008E350E">
      <w:pPr>
        <w:rPr>
          <w:rFonts w:cs="Arial"/>
        </w:rPr>
      </w:pPr>
    </w:p>
    <w:p w14:paraId="1905E339" w14:textId="77777777" w:rsidR="008E350E" w:rsidRPr="00880A61" w:rsidRDefault="008E350E" w:rsidP="008E350E">
      <w:pPr>
        <w:rPr>
          <w:rFonts w:cs="Arial"/>
        </w:rPr>
      </w:pPr>
    </w:p>
    <w:p w14:paraId="11EAC31F" w14:textId="77777777" w:rsidR="008E350E" w:rsidRPr="00880A61" w:rsidRDefault="008E350E" w:rsidP="008E350E">
      <w:pPr>
        <w:rPr>
          <w:rFonts w:cs="Arial"/>
        </w:rPr>
      </w:pPr>
    </w:p>
    <w:p w14:paraId="764C45B0" w14:textId="77777777" w:rsidR="008E350E" w:rsidRPr="00880A61" w:rsidRDefault="008E350E" w:rsidP="008E350E">
      <w:pPr>
        <w:rPr>
          <w:rFonts w:cs="Arial"/>
        </w:rPr>
      </w:pPr>
    </w:p>
    <w:p w14:paraId="671A7170" w14:textId="77777777" w:rsidR="008E350E" w:rsidRPr="00880A61" w:rsidRDefault="008E350E" w:rsidP="008E350E">
      <w:pPr>
        <w:jc w:val="right"/>
        <w:rPr>
          <w:rFonts w:cs="Arial"/>
        </w:rPr>
      </w:pPr>
      <w:r w:rsidRPr="00880A61">
        <w:object w:dxaOrig="3736" w:dyaOrig="1786" w14:anchorId="4BD9965C">
          <v:shape id="_x0000_i1028" type="#_x0000_t75" style="width:186.75pt;height:89.25pt" o:ole="">
            <v:imagedata r:id="rId7" o:title=""/>
          </v:shape>
          <o:OLEObject Type="Embed" ProgID="CorelDraw.Graphic.8" ShapeID="_x0000_i1028" DrawAspect="Content" ObjectID="_1761983320" r:id="rId12"/>
        </w:object>
      </w:r>
    </w:p>
    <w:p w14:paraId="7C7EC34E" w14:textId="77777777" w:rsidR="008E350E" w:rsidRPr="00880A61" w:rsidRDefault="008E350E" w:rsidP="008E350E">
      <w:pPr>
        <w:rPr>
          <w:rFonts w:cs="Arial"/>
          <w:b/>
          <w:caps/>
          <w:szCs w:val="22"/>
        </w:rPr>
      </w:pPr>
      <w:r w:rsidRPr="00880A61">
        <w:rPr>
          <w:rFonts w:cs="Arial"/>
          <w:szCs w:val="22"/>
        </w:rPr>
        <w:br w:type="page"/>
      </w:r>
      <w:r w:rsidRPr="00880A61">
        <w:rPr>
          <w:rFonts w:cs="Arial"/>
          <w:b/>
          <w:caps/>
          <w:szCs w:val="22"/>
        </w:rPr>
        <w:t>I. Ekonomické jednotky</w:t>
      </w:r>
    </w:p>
    <w:p w14:paraId="26177D93" w14:textId="77777777" w:rsidR="008E350E" w:rsidRPr="00397F63" w:rsidRDefault="008E350E" w:rsidP="008E350E">
      <w:pPr>
        <w:rPr>
          <w:rFonts w:cs="Arial"/>
          <w:sz w:val="20"/>
        </w:rPr>
      </w:pPr>
    </w:p>
    <w:p w14:paraId="6E393C27" w14:textId="77777777" w:rsidR="008E350E" w:rsidRPr="00880A61" w:rsidRDefault="008E350E" w:rsidP="008E350E">
      <w:pPr>
        <w:outlineLvl w:val="0"/>
        <w:rPr>
          <w:rFonts w:cs="Arial"/>
          <w:szCs w:val="22"/>
        </w:rPr>
      </w:pPr>
      <w:r w:rsidRPr="00880A61">
        <w:rPr>
          <w:rFonts w:cs="Arial"/>
          <w:szCs w:val="22"/>
        </w:rPr>
        <w:t xml:space="preserve">Pro účely dělení </w:t>
      </w:r>
      <w:r>
        <w:rPr>
          <w:rFonts w:cs="Arial"/>
          <w:szCs w:val="22"/>
        </w:rPr>
        <w:t>tržeb</w:t>
      </w:r>
      <w:r w:rsidRPr="00880A61">
        <w:rPr>
          <w:rFonts w:cs="Arial"/>
          <w:szCs w:val="22"/>
        </w:rPr>
        <w:t xml:space="preserve"> </w:t>
      </w:r>
      <w:r>
        <w:rPr>
          <w:rFonts w:cs="Arial"/>
          <w:szCs w:val="22"/>
        </w:rPr>
        <w:t xml:space="preserve">z jízdného IDS JMK </w:t>
      </w:r>
      <w:r w:rsidRPr="00880A61">
        <w:rPr>
          <w:rFonts w:cs="Arial"/>
          <w:szCs w:val="22"/>
        </w:rPr>
        <w:t>je rozděleno území IDS JMK do</w:t>
      </w:r>
      <w:r>
        <w:rPr>
          <w:rFonts w:cs="Arial"/>
          <w:szCs w:val="22"/>
        </w:rPr>
        <w:t xml:space="preserve"> tarifních zón a</w:t>
      </w:r>
      <w:r w:rsidRPr="00880A61">
        <w:rPr>
          <w:rFonts w:cs="Arial"/>
          <w:szCs w:val="22"/>
        </w:rPr>
        <w:t xml:space="preserve"> ekonomických jednotek. Toto rozdělení má význam zejména z hlediska dělení </w:t>
      </w:r>
      <w:r>
        <w:rPr>
          <w:rFonts w:cs="Arial"/>
          <w:szCs w:val="22"/>
        </w:rPr>
        <w:t>tržeb</w:t>
      </w:r>
      <w:r w:rsidRPr="00880A61">
        <w:rPr>
          <w:rFonts w:cs="Arial"/>
          <w:szCs w:val="22"/>
        </w:rPr>
        <w:t xml:space="preserve"> a toku kompenzací.</w:t>
      </w:r>
    </w:p>
    <w:p w14:paraId="24C59683" w14:textId="77777777" w:rsidR="008E350E" w:rsidRPr="00397F63" w:rsidRDefault="008E350E" w:rsidP="008E350E">
      <w:pPr>
        <w:rPr>
          <w:rFonts w:cs="Arial"/>
          <w:sz w:val="8"/>
          <w:szCs w:val="8"/>
        </w:rPr>
      </w:pPr>
    </w:p>
    <w:p w14:paraId="4B2BDA42" w14:textId="77777777" w:rsidR="008E350E" w:rsidRPr="00880A61" w:rsidRDefault="008E350E" w:rsidP="008E350E">
      <w:pPr>
        <w:outlineLvl w:val="0"/>
        <w:rPr>
          <w:rFonts w:cs="Arial"/>
          <w:szCs w:val="22"/>
        </w:rPr>
      </w:pPr>
      <w:r w:rsidRPr="00880A61">
        <w:rPr>
          <w:rFonts w:cs="Arial"/>
          <w:szCs w:val="22"/>
        </w:rPr>
        <w:t>Z důvodu rozdílného způsobu dotován</w:t>
      </w:r>
      <w:r>
        <w:rPr>
          <w:rFonts w:cs="Arial"/>
          <w:szCs w:val="22"/>
        </w:rPr>
        <w:t>í dopravy je nutné oddělit tržb</w:t>
      </w:r>
      <w:r w:rsidRPr="00880A61">
        <w:rPr>
          <w:rFonts w:cs="Arial"/>
          <w:szCs w:val="22"/>
        </w:rPr>
        <w:t>y z </w:t>
      </w:r>
      <w:r w:rsidRPr="00880A61">
        <w:rPr>
          <w:rFonts w:cs="Arial"/>
          <w:b/>
          <w:szCs w:val="22"/>
        </w:rPr>
        <w:t>měst s vlastní MHD</w:t>
      </w:r>
      <w:r w:rsidRPr="00880A61">
        <w:rPr>
          <w:rFonts w:cs="Arial"/>
          <w:szCs w:val="22"/>
        </w:rPr>
        <w:t xml:space="preserve"> (kompenzace</w:t>
      </w:r>
      <w:r>
        <w:rPr>
          <w:rFonts w:cs="Arial"/>
          <w:szCs w:val="22"/>
        </w:rPr>
        <w:t xml:space="preserve"> z městských rozpočtů) od tržeb</w:t>
      </w:r>
      <w:r w:rsidRPr="00880A61">
        <w:rPr>
          <w:rFonts w:cs="Arial"/>
          <w:szCs w:val="22"/>
        </w:rPr>
        <w:t xml:space="preserve"> z </w:t>
      </w:r>
      <w:r w:rsidRPr="00880A61">
        <w:rPr>
          <w:rFonts w:cs="Arial"/>
          <w:b/>
          <w:szCs w:val="22"/>
        </w:rPr>
        <w:t>regionální dopravy</w:t>
      </w:r>
      <w:r w:rsidRPr="00880A61">
        <w:rPr>
          <w:rFonts w:cs="Arial"/>
          <w:szCs w:val="22"/>
        </w:rPr>
        <w:t xml:space="preserve"> (kompenzace od státu, krajů a obcí). Města s vlastní MHD v IDS JMK: Adamov, Blansko, Brno, Břeclav, </w:t>
      </w:r>
      <w:r>
        <w:rPr>
          <w:rFonts w:cs="Arial"/>
          <w:szCs w:val="22"/>
        </w:rPr>
        <w:t xml:space="preserve">Bystřice nad Pernštejnem, </w:t>
      </w:r>
      <w:r w:rsidRPr="00880A61">
        <w:rPr>
          <w:rFonts w:cs="Arial"/>
          <w:szCs w:val="22"/>
        </w:rPr>
        <w:t>Hodonín, Kyjov, Vyškov a Znojmo.</w:t>
      </w:r>
    </w:p>
    <w:p w14:paraId="6C60F86E" w14:textId="77777777" w:rsidR="008E350E" w:rsidRPr="00397F63" w:rsidRDefault="008E350E" w:rsidP="008E350E">
      <w:pPr>
        <w:rPr>
          <w:rFonts w:cs="Arial"/>
          <w:sz w:val="8"/>
          <w:szCs w:val="8"/>
        </w:rPr>
      </w:pPr>
    </w:p>
    <w:p w14:paraId="5F2787B9" w14:textId="77777777" w:rsidR="008E350E" w:rsidRPr="00880A61" w:rsidRDefault="008E350E" w:rsidP="008E350E">
      <w:pPr>
        <w:rPr>
          <w:rFonts w:cs="Arial"/>
          <w:szCs w:val="22"/>
        </w:rPr>
      </w:pPr>
      <w:r w:rsidRPr="00880A61">
        <w:rPr>
          <w:rFonts w:cs="Arial"/>
          <w:szCs w:val="22"/>
        </w:rPr>
        <w:t>Oblast příměstské dopravy IDS JMK je rozdělena do ekonomických jednotek tvořených skupinami tarifních zón.</w:t>
      </w:r>
    </w:p>
    <w:p w14:paraId="0A8EB67A" w14:textId="77777777" w:rsidR="008E350E" w:rsidRPr="00397F63" w:rsidRDefault="008E350E" w:rsidP="008E350E">
      <w:pPr>
        <w:rPr>
          <w:rFonts w:cs="Arial"/>
          <w:sz w:val="8"/>
          <w:szCs w:val="8"/>
        </w:rPr>
      </w:pPr>
    </w:p>
    <w:p w14:paraId="1FFB19E0" w14:textId="77777777" w:rsidR="008E350E" w:rsidRPr="00880A61" w:rsidRDefault="008E350E" w:rsidP="008E350E">
      <w:r w:rsidRPr="00880A61">
        <w:t xml:space="preserve">Na základě výše popsaných principů dělení </w:t>
      </w:r>
      <w:r>
        <w:t>tržeb</w:t>
      </w:r>
      <w:r w:rsidRPr="00880A61">
        <w:t xml:space="preserve"> a toku kompenzací je stanoven následující systém rozdělení území IDS JMK.</w:t>
      </w:r>
    </w:p>
    <w:p w14:paraId="7F1C58A6" w14:textId="77777777" w:rsidR="008E350E" w:rsidRPr="00397F63" w:rsidRDefault="008E350E" w:rsidP="008E350E">
      <w:pPr>
        <w:rPr>
          <w:sz w:val="8"/>
          <w:szCs w:val="8"/>
        </w:rPr>
      </w:pPr>
    </w:p>
    <w:tbl>
      <w:tblPr>
        <w:tblW w:w="974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057"/>
        <w:gridCol w:w="2466"/>
        <w:gridCol w:w="2247"/>
        <w:gridCol w:w="2977"/>
      </w:tblGrid>
      <w:tr w:rsidR="008E350E" w:rsidRPr="00880A61" w14:paraId="3740F77D" w14:textId="77777777" w:rsidTr="006072AC">
        <w:trPr>
          <w:trHeight w:val="255"/>
          <w:jc w:val="center"/>
        </w:trPr>
        <w:tc>
          <w:tcPr>
            <w:tcW w:w="2057" w:type="dxa"/>
            <w:tcBorders>
              <w:top w:val="single" w:sz="4" w:space="0" w:color="auto"/>
              <w:bottom w:val="single" w:sz="4" w:space="0" w:color="auto"/>
            </w:tcBorders>
            <w:shd w:val="clear" w:color="auto" w:fill="D9D9D9"/>
            <w:noWrap/>
            <w:vAlign w:val="bottom"/>
          </w:tcPr>
          <w:p w14:paraId="7D81D3EF" w14:textId="77777777" w:rsidR="008E350E" w:rsidRPr="00880A61" w:rsidRDefault="008E350E" w:rsidP="006072AC">
            <w:pPr>
              <w:jc w:val="center"/>
              <w:rPr>
                <w:rFonts w:cs="Arial"/>
                <w:b/>
                <w:szCs w:val="22"/>
              </w:rPr>
            </w:pPr>
            <w:r w:rsidRPr="00880A61">
              <w:rPr>
                <w:rFonts w:cs="Arial"/>
                <w:b/>
                <w:szCs w:val="22"/>
              </w:rPr>
              <w:t>Ekonomická jednotka</w:t>
            </w:r>
          </w:p>
        </w:tc>
        <w:tc>
          <w:tcPr>
            <w:tcW w:w="2466" w:type="dxa"/>
            <w:tcBorders>
              <w:top w:val="single" w:sz="4" w:space="0" w:color="auto"/>
              <w:bottom w:val="single" w:sz="4" w:space="0" w:color="auto"/>
              <w:right w:val="single" w:sz="4" w:space="0" w:color="auto"/>
            </w:tcBorders>
            <w:shd w:val="clear" w:color="auto" w:fill="D9D9D9"/>
            <w:noWrap/>
            <w:vAlign w:val="center"/>
          </w:tcPr>
          <w:p w14:paraId="78AC6CEF" w14:textId="77777777" w:rsidR="008E350E" w:rsidRPr="00880A61" w:rsidRDefault="008E350E" w:rsidP="006072AC">
            <w:pPr>
              <w:jc w:val="center"/>
              <w:rPr>
                <w:rFonts w:cs="Arial"/>
                <w:b/>
                <w:szCs w:val="22"/>
              </w:rPr>
            </w:pPr>
            <w:r w:rsidRPr="00880A61">
              <w:rPr>
                <w:rFonts w:cs="Arial"/>
                <w:b/>
                <w:szCs w:val="22"/>
              </w:rPr>
              <w:t>Tarifní zóny</w:t>
            </w:r>
          </w:p>
        </w:tc>
        <w:tc>
          <w:tcPr>
            <w:tcW w:w="2247" w:type="dxa"/>
            <w:tcBorders>
              <w:top w:val="single" w:sz="4" w:space="0" w:color="auto"/>
              <w:left w:val="single" w:sz="4" w:space="0" w:color="auto"/>
              <w:bottom w:val="single" w:sz="4" w:space="0" w:color="auto"/>
            </w:tcBorders>
            <w:shd w:val="clear" w:color="auto" w:fill="D9D9D9"/>
            <w:vAlign w:val="bottom"/>
          </w:tcPr>
          <w:p w14:paraId="09DC096F" w14:textId="77777777" w:rsidR="008E350E" w:rsidRPr="00880A61" w:rsidRDefault="008E350E" w:rsidP="006072AC">
            <w:pPr>
              <w:jc w:val="center"/>
              <w:rPr>
                <w:rFonts w:cs="Arial"/>
                <w:b/>
                <w:szCs w:val="22"/>
              </w:rPr>
            </w:pPr>
            <w:r w:rsidRPr="00880A61">
              <w:rPr>
                <w:rFonts w:cs="Arial"/>
                <w:b/>
                <w:szCs w:val="22"/>
              </w:rPr>
              <w:t>Ekonomická jednotka</w:t>
            </w:r>
          </w:p>
        </w:tc>
        <w:tc>
          <w:tcPr>
            <w:tcW w:w="2977" w:type="dxa"/>
            <w:tcBorders>
              <w:top w:val="single" w:sz="4" w:space="0" w:color="auto"/>
              <w:bottom w:val="single" w:sz="4" w:space="0" w:color="auto"/>
            </w:tcBorders>
            <w:shd w:val="clear" w:color="auto" w:fill="D9D9D9"/>
            <w:vAlign w:val="center"/>
          </w:tcPr>
          <w:p w14:paraId="59629D7F" w14:textId="77777777" w:rsidR="008E350E" w:rsidRPr="00880A61" w:rsidRDefault="008E350E" w:rsidP="006072AC">
            <w:pPr>
              <w:jc w:val="center"/>
              <w:rPr>
                <w:rFonts w:cs="Arial"/>
                <w:b/>
                <w:szCs w:val="22"/>
              </w:rPr>
            </w:pPr>
            <w:r w:rsidRPr="00880A61">
              <w:rPr>
                <w:rFonts w:cs="Arial"/>
                <w:b/>
                <w:szCs w:val="22"/>
              </w:rPr>
              <w:t>Tarifní zóny</w:t>
            </w:r>
          </w:p>
        </w:tc>
      </w:tr>
      <w:tr w:rsidR="008E350E" w:rsidRPr="00880A61" w14:paraId="1BA6BBD4" w14:textId="77777777" w:rsidTr="006072AC">
        <w:trPr>
          <w:trHeight w:val="255"/>
          <w:jc w:val="center"/>
        </w:trPr>
        <w:tc>
          <w:tcPr>
            <w:tcW w:w="2057" w:type="dxa"/>
            <w:tcBorders>
              <w:top w:val="single" w:sz="4" w:space="0" w:color="auto"/>
            </w:tcBorders>
            <w:shd w:val="clear" w:color="auto" w:fill="auto"/>
            <w:noWrap/>
            <w:vAlign w:val="bottom"/>
          </w:tcPr>
          <w:p w14:paraId="526354E5" w14:textId="77777777" w:rsidR="008E350E" w:rsidRPr="00880A61" w:rsidRDefault="008E350E" w:rsidP="006072AC">
            <w:pPr>
              <w:rPr>
                <w:rFonts w:cs="Arial"/>
                <w:szCs w:val="22"/>
              </w:rPr>
            </w:pPr>
            <w:r w:rsidRPr="00880A61">
              <w:rPr>
                <w:rFonts w:cs="Arial"/>
                <w:szCs w:val="22"/>
              </w:rPr>
              <w:t>Adamov</w:t>
            </w:r>
          </w:p>
        </w:tc>
        <w:tc>
          <w:tcPr>
            <w:tcW w:w="2466" w:type="dxa"/>
            <w:tcBorders>
              <w:top w:val="single" w:sz="4" w:space="0" w:color="auto"/>
              <w:right w:val="single" w:sz="4" w:space="0" w:color="auto"/>
            </w:tcBorders>
            <w:shd w:val="clear" w:color="auto" w:fill="auto"/>
            <w:noWrap/>
            <w:vAlign w:val="bottom"/>
          </w:tcPr>
          <w:p w14:paraId="47BCB0E7" w14:textId="77777777" w:rsidR="008E350E" w:rsidRPr="00880A61" w:rsidRDefault="008E350E" w:rsidP="006072AC">
            <w:pPr>
              <w:rPr>
                <w:rFonts w:cs="Arial"/>
                <w:szCs w:val="22"/>
              </w:rPr>
            </w:pPr>
            <w:r w:rsidRPr="00880A61">
              <w:rPr>
                <w:rFonts w:cs="Arial"/>
                <w:szCs w:val="22"/>
              </w:rPr>
              <w:t>225</w:t>
            </w:r>
          </w:p>
        </w:tc>
        <w:tc>
          <w:tcPr>
            <w:tcW w:w="2247" w:type="dxa"/>
            <w:tcBorders>
              <w:top w:val="single" w:sz="4" w:space="0" w:color="auto"/>
              <w:left w:val="single" w:sz="4" w:space="0" w:color="auto"/>
              <w:bottom w:val="nil"/>
            </w:tcBorders>
            <w:vAlign w:val="bottom"/>
          </w:tcPr>
          <w:p w14:paraId="2CDB7459" w14:textId="77777777" w:rsidR="008E350E" w:rsidRPr="00880A61" w:rsidRDefault="008E350E" w:rsidP="006072AC">
            <w:pPr>
              <w:rPr>
                <w:rFonts w:cs="Arial"/>
                <w:szCs w:val="22"/>
              </w:rPr>
            </w:pPr>
            <w:r w:rsidRPr="00880A61">
              <w:rPr>
                <w:rFonts w:cs="Arial"/>
                <w:szCs w:val="22"/>
              </w:rPr>
              <w:t>Moravská Nová Ves</w:t>
            </w:r>
          </w:p>
        </w:tc>
        <w:tc>
          <w:tcPr>
            <w:tcW w:w="2977" w:type="dxa"/>
            <w:tcBorders>
              <w:top w:val="single" w:sz="4" w:space="0" w:color="auto"/>
              <w:bottom w:val="nil"/>
            </w:tcBorders>
            <w:vAlign w:val="bottom"/>
          </w:tcPr>
          <w:p w14:paraId="7A0B396B" w14:textId="77777777" w:rsidR="008E350E" w:rsidRPr="00880A61" w:rsidRDefault="008E350E" w:rsidP="006072AC">
            <w:pPr>
              <w:rPr>
                <w:rFonts w:cs="Arial"/>
                <w:szCs w:val="22"/>
              </w:rPr>
            </w:pPr>
            <w:r w:rsidRPr="00880A61">
              <w:rPr>
                <w:rFonts w:cs="Arial"/>
                <w:szCs w:val="22"/>
              </w:rPr>
              <w:t>585, 912</w:t>
            </w:r>
          </w:p>
        </w:tc>
      </w:tr>
      <w:tr w:rsidR="008E350E" w:rsidRPr="00880A61" w14:paraId="78DEE0C4" w14:textId="77777777" w:rsidTr="006072AC">
        <w:trPr>
          <w:trHeight w:val="255"/>
          <w:jc w:val="center"/>
        </w:trPr>
        <w:tc>
          <w:tcPr>
            <w:tcW w:w="2057" w:type="dxa"/>
            <w:shd w:val="clear" w:color="auto" w:fill="auto"/>
            <w:noWrap/>
            <w:vAlign w:val="bottom"/>
          </w:tcPr>
          <w:p w14:paraId="66807487" w14:textId="77777777" w:rsidR="008E350E" w:rsidRPr="00880A61" w:rsidRDefault="008E350E" w:rsidP="006072AC">
            <w:pPr>
              <w:rPr>
                <w:rFonts w:cs="Arial"/>
                <w:szCs w:val="22"/>
              </w:rPr>
            </w:pPr>
            <w:r w:rsidRPr="00880A61">
              <w:rPr>
                <w:rFonts w:cs="Arial"/>
                <w:szCs w:val="22"/>
              </w:rPr>
              <w:t>Blansko</w:t>
            </w:r>
          </w:p>
        </w:tc>
        <w:tc>
          <w:tcPr>
            <w:tcW w:w="2466" w:type="dxa"/>
            <w:tcBorders>
              <w:right w:val="single" w:sz="4" w:space="0" w:color="auto"/>
            </w:tcBorders>
            <w:shd w:val="clear" w:color="auto" w:fill="auto"/>
            <w:noWrap/>
            <w:vAlign w:val="bottom"/>
          </w:tcPr>
          <w:p w14:paraId="690347F1" w14:textId="77777777" w:rsidR="008E350E" w:rsidRPr="00880A61" w:rsidRDefault="008E350E" w:rsidP="006072AC">
            <w:pPr>
              <w:rPr>
                <w:rFonts w:cs="Arial"/>
                <w:szCs w:val="22"/>
              </w:rPr>
            </w:pPr>
            <w:r w:rsidRPr="00880A61">
              <w:rPr>
                <w:rFonts w:cs="Arial"/>
                <w:szCs w:val="22"/>
              </w:rPr>
              <w:t>235</w:t>
            </w:r>
          </w:p>
        </w:tc>
        <w:tc>
          <w:tcPr>
            <w:tcW w:w="2247" w:type="dxa"/>
            <w:tcBorders>
              <w:top w:val="nil"/>
              <w:left w:val="single" w:sz="4" w:space="0" w:color="auto"/>
              <w:bottom w:val="nil"/>
            </w:tcBorders>
            <w:vAlign w:val="bottom"/>
          </w:tcPr>
          <w:p w14:paraId="3DEBCDC8" w14:textId="77777777" w:rsidR="008E350E" w:rsidRPr="00880A61" w:rsidRDefault="008E350E" w:rsidP="006072AC">
            <w:pPr>
              <w:rPr>
                <w:rFonts w:cs="Arial"/>
                <w:szCs w:val="22"/>
              </w:rPr>
            </w:pPr>
            <w:r w:rsidRPr="00880A61">
              <w:rPr>
                <w:rFonts w:cs="Arial"/>
                <w:szCs w:val="22"/>
              </w:rPr>
              <w:t>Moravské Budějovice</w:t>
            </w:r>
          </w:p>
        </w:tc>
        <w:tc>
          <w:tcPr>
            <w:tcW w:w="2977" w:type="dxa"/>
            <w:tcBorders>
              <w:top w:val="nil"/>
              <w:bottom w:val="nil"/>
            </w:tcBorders>
            <w:vAlign w:val="bottom"/>
          </w:tcPr>
          <w:p w14:paraId="1A423458" w14:textId="77777777" w:rsidR="008E350E" w:rsidRPr="00880A61" w:rsidRDefault="008E350E" w:rsidP="006072AC">
            <w:pPr>
              <w:rPr>
                <w:rFonts w:cs="Arial"/>
                <w:szCs w:val="22"/>
              </w:rPr>
            </w:pPr>
            <w:r w:rsidRPr="00880A61">
              <w:rPr>
                <w:rFonts w:cs="Arial"/>
                <w:szCs w:val="22"/>
              </w:rPr>
              <w:t>845, 855</w:t>
            </w:r>
          </w:p>
        </w:tc>
      </w:tr>
      <w:tr w:rsidR="008E350E" w:rsidRPr="00880A61" w14:paraId="7692A7EB" w14:textId="77777777" w:rsidTr="006072AC">
        <w:trPr>
          <w:trHeight w:val="255"/>
          <w:jc w:val="center"/>
        </w:trPr>
        <w:tc>
          <w:tcPr>
            <w:tcW w:w="2057" w:type="dxa"/>
            <w:shd w:val="clear" w:color="auto" w:fill="auto"/>
            <w:noWrap/>
            <w:vAlign w:val="bottom"/>
          </w:tcPr>
          <w:p w14:paraId="1961C660" w14:textId="77777777" w:rsidR="008E350E" w:rsidRPr="00880A61" w:rsidRDefault="008E350E" w:rsidP="006072AC">
            <w:pPr>
              <w:rPr>
                <w:rFonts w:cs="Arial"/>
                <w:szCs w:val="22"/>
              </w:rPr>
            </w:pPr>
            <w:r w:rsidRPr="00880A61">
              <w:rPr>
                <w:rFonts w:cs="Arial"/>
                <w:szCs w:val="22"/>
              </w:rPr>
              <w:t>Benešov</w:t>
            </w:r>
          </w:p>
        </w:tc>
        <w:tc>
          <w:tcPr>
            <w:tcW w:w="2466" w:type="dxa"/>
            <w:tcBorders>
              <w:right w:val="single" w:sz="4" w:space="0" w:color="auto"/>
            </w:tcBorders>
            <w:shd w:val="clear" w:color="auto" w:fill="auto"/>
            <w:noWrap/>
            <w:vAlign w:val="bottom"/>
          </w:tcPr>
          <w:p w14:paraId="57041E6D" w14:textId="77777777" w:rsidR="008E350E" w:rsidRPr="00880A61" w:rsidRDefault="008E350E" w:rsidP="006072AC">
            <w:pPr>
              <w:rPr>
                <w:rFonts w:cs="Arial"/>
                <w:szCs w:val="22"/>
              </w:rPr>
            </w:pPr>
            <w:r w:rsidRPr="00880A61">
              <w:rPr>
                <w:rFonts w:cs="Arial"/>
                <w:szCs w:val="22"/>
              </w:rPr>
              <w:t>260</w:t>
            </w:r>
          </w:p>
        </w:tc>
        <w:tc>
          <w:tcPr>
            <w:tcW w:w="2247" w:type="dxa"/>
            <w:tcBorders>
              <w:top w:val="nil"/>
              <w:left w:val="single" w:sz="4" w:space="0" w:color="auto"/>
              <w:bottom w:val="nil"/>
            </w:tcBorders>
            <w:vAlign w:val="bottom"/>
          </w:tcPr>
          <w:p w14:paraId="5410155C" w14:textId="77777777" w:rsidR="008E350E" w:rsidRPr="00880A61" w:rsidRDefault="008E350E" w:rsidP="006072AC">
            <w:pPr>
              <w:rPr>
                <w:rFonts w:cs="Arial"/>
                <w:szCs w:val="22"/>
              </w:rPr>
            </w:pPr>
            <w:r w:rsidRPr="00880A61">
              <w:rPr>
                <w:rFonts w:cs="Arial"/>
                <w:szCs w:val="22"/>
              </w:rPr>
              <w:t>Moravský Krumlov</w:t>
            </w:r>
          </w:p>
        </w:tc>
        <w:tc>
          <w:tcPr>
            <w:tcW w:w="2977" w:type="dxa"/>
            <w:tcBorders>
              <w:top w:val="nil"/>
              <w:bottom w:val="nil"/>
            </w:tcBorders>
            <w:vAlign w:val="bottom"/>
          </w:tcPr>
          <w:p w14:paraId="08105B7E" w14:textId="77777777" w:rsidR="008E350E" w:rsidRPr="00880A61" w:rsidRDefault="008E350E" w:rsidP="006072AC">
            <w:pPr>
              <w:rPr>
                <w:rFonts w:cs="Arial"/>
                <w:szCs w:val="22"/>
              </w:rPr>
            </w:pPr>
            <w:r w:rsidRPr="00880A61">
              <w:rPr>
                <w:rFonts w:cs="Arial"/>
                <w:szCs w:val="22"/>
              </w:rPr>
              <w:t>437, 448</w:t>
            </w:r>
          </w:p>
        </w:tc>
      </w:tr>
      <w:tr w:rsidR="008E350E" w:rsidRPr="00880A61" w14:paraId="04628CC5" w14:textId="77777777" w:rsidTr="006072AC">
        <w:trPr>
          <w:trHeight w:val="255"/>
          <w:jc w:val="center"/>
        </w:trPr>
        <w:tc>
          <w:tcPr>
            <w:tcW w:w="2057" w:type="dxa"/>
            <w:shd w:val="clear" w:color="auto" w:fill="auto"/>
            <w:noWrap/>
            <w:vAlign w:val="bottom"/>
          </w:tcPr>
          <w:p w14:paraId="7340D695" w14:textId="77777777" w:rsidR="008E350E" w:rsidRPr="00880A61" w:rsidRDefault="008E350E" w:rsidP="006072AC">
            <w:pPr>
              <w:rPr>
                <w:rFonts w:cs="Arial"/>
                <w:szCs w:val="22"/>
              </w:rPr>
            </w:pPr>
            <w:r w:rsidRPr="00880A61">
              <w:rPr>
                <w:rFonts w:cs="Arial"/>
                <w:szCs w:val="22"/>
              </w:rPr>
              <w:t>Boskovice</w:t>
            </w:r>
          </w:p>
        </w:tc>
        <w:tc>
          <w:tcPr>
            <w:tcW w:w="2466" w:type="dxa"/>
            <w:tcBorders>
              <w:right w:val="single" w:sz="4" w:space="0" w:color="auto"/>
            </w:tcBorders>
            <w:shd w:val="clear" w:color="auto" w:fill="auto"/>
            <w:noWrap/>
            <w:vAlign w:val="bottom"/>
          </w:tcPr>
          <w:p w14:paraId="197507D8" w14:textId="77777777" w:rsidR="008E350E" w:rsidRPr="00880A61" w:rsidRDefault="008E350E" w:rsidP="006072AC">
            <w:pPr>
              <w:rPr>
                <w:rFonts w:cs="Arial"/>
                <w:szCs w:val="22"/>
              </w:rPr>
            </w:pPr>
            <w:r w:rsidRPr="00880A61">
              <w:rPr>
                <w:rFonts w:cs="Arial"/>
                <w:szCs w:val="22"/>
              </w:rPr>
              <w:t>245, 255, 262, 265</w:t>
            </w:r>
          </w:p>
        </w:tc>
        <w:tc>
          <w:tcPr>
            <w:tcW w:w="2247" w:type="dxa"/>
            <w:tcBorders>
              <w:top w:val="nil"/>
              <w:left w:val="single" w:sz="4" w:space="0" w:color="auto"/>
              <w:bottom w:val="nil"/>
            </w:tcBorders>
            <w:vAlign w:val="bottom"/>
          </w:tcPr>
          <w:p w14:paraId="39BAAABB" w14:textId="77777777" w:rsidR="008E350E" w:rsidRPr="00880A61" w:rsidRDefault="008E350E" w:rsidP="006072AC">
            <w:pPr>
              <w:rPr>
                <w:rFonts w:cs="Arial"/>
                <w:szCs w:val="22"/>
              </w:rPr>
            </w:pPr>
            <w:r w:rsidRPr="00880A61">
              <w:rPr>
                <w:rFonts w:cs="Arial"/>
                <w:szCs w:val="22"/>
              </w:rPr>
              <w:t>Myjava</w:t>
            </w:r>
          </w:p>
        </w:tc>
        <w:tc>
          <w:tcPr>
            <w:tcW w:w="2977" w:type="dxa"/>
            <w:tcBorders>
              <w:top w:val="nil"/>
              <w:bottom w:val="nil"/>
            </w:tcBorders>
            <w:vAlign w:val="bottom"/>
          </w:tcPr>
          <w:p w14:paraId="4934A9CA" w14:textId="77777777" w:rsidR="008E350E" w:rsidRPr="00880A61" w:rsidRDefault="008E350E" w:rsidP="006072AC">
            <w:pPr>
              <w:rPr>
                <w:rFonts w:cs="Arial"/>
                <w:szCs w:val="22"/>
              </w:rPr>
            </w:pPr>
            <w:r w:rsidRPr="00880A61">
              <w:rPr>
                <w:rFonts w:cs="Arial"/>
                <w:szCs w:val="22"/>
              </w:rPr>
              <w:t>965, 975</w:t>
            </w:r>
          </w:p>
        </w:tc>
      </w:tr>
      <w:tr w:rsidR="008E350E" w:rsidRPr="00880A61" w14:paraId="5AF2051C" w14:textId="77777777" w:rsidTr="006072AC">
        <w:trPr>
          <w:trHeight w:val="255"/>
          <w:jc w:val="center"/>
        </w:trPr>
        <w:tc>
          <w:tcPr>
            <w:tcW w:w="2057" w:type="dxa"/>
            <w:shd w:val="clear" w:color="auto" w:fill="auto"/>
            <w:noWrap/>
            <w:vAlign w:val="bottom"/>
          </w:tcPr>
          <w:p w14:paraId="53BF01A3" w14:textId="77777777" w:rsidR="008E350E" w:rsidRPr="00880A61" w:rsidRDefault="008E350E" w:rsidP="006072AC">
            <w:pPr>
              <w:rPr>
                <w:rFonts w:cs="Arial"/>
                <w:szCs w:val="22"/>
              </w:rPr>
            </w:pPr>
            <w:r w:rsidRPr="00880A61">
              <w:rPr>
                <w:rFonts w:cs="Arial"/>
                <w:szCs w:val="22"/>
              </w:rPr>
              <w:t>Brněnec</w:t>
            </w:r>
          </w:p>
        </w:tc>
        <w:tc>
          <w:tcPr>
            <w:tcW w:w="2466" w:type="dxa"/>
            <w:tcBorders>
              <w:right w:val="single" w:sz="4" w:space="0" w:color="auto"/>
            </w:tcBorders>
            <w:shd w:val="clear" w:color="auto" w:fill="auto"/>
            <w:noWrap/>
            <w:vAlign w:val="bottom"/>
          </w:tcPr>
          <w:p w14:paraId="61AE9A29" w14:textId="77777777" w:rsidR="008E350E" w:rsidRPr="00880A61" w:rsidRDefault="008E350E" w:rsidP="006072AC">
            <w:pPr>
              <w:rPr>
                <w:rFonts w:cs="Arial"/>
                <w:szCs w:val="22"/>
              </w:rPr>
            </w:pPr>
            <w:r w:rsidRPr="00880A61">
              <w:rPr>
                <w:rFonts w:cs="Arial"/>
                <w:szCs w:val="22"/>
              </w:rPr>
              <w:t>285, 295</w:t>
            </w:r>
          </w:p>
        </w:tc>
        <w:tc>
          <w:tcPr>
            <w:tcW w:w="2247" w:type="dxa"/>
            <w:tcBorders>
              <w:top w:val="nil"/>
              <w:left w:val="single" w:sz="4" w:space="0" w:color="auto"/>
              <w:bottom w:val="nil"/>
            </w:tcBorders>
            <w:vAlign w:val="bottom"/>
          </w:tcPr>
          <w:p w14:paraId="025D0FD5" w14:textId="77777777" w:rsidR="008E350E" w:rsidRPr="00880A61" w:rsidRDefault="008E350E" w:rsidP="006072AC">
            <w:pPr>
              <w:rPr>
                <w:rFonts w:cs="Arial"/>
                <w:szCs w:val="22"/>
              </w:rPr>
            </w:pPr>
            <w:r w:rsidRPr="00880A61">
              <w:rPr>
                <w:rFonts w:cs="Arial"/>
                <w:szCs w:val="22"/>
              </w:rPr>
              <w:t>Nedvědice</w:t>
            </w:r>
          </w:p>
        </w:tc>
        <w:tc>
          <w:tcPr>
            <w:tcW w:w="2977" w:type="dxa"/>
            <w:tcBorders>
              <w:top w:val="nil"/>
              <w:bottom w:val="nil"/>
            </w:tcBorders>
            <w:vAlign w:val="bottom"/>
          </w:tcPr>
          <w:p w14:paraId="4735184C" w14:textId="77777777" w:rsidR="008E350E" w:rsidRPr="00880A61" w:rsidRDefault="008E350E" w:rsidP="006072AC">
            <w:pPr>
              <w:rPr>
                <w:rFonts w:cs="Arial"/>
                <w:szCs w:val="22"/>
              </w:rPr>
            </w:pPr>
            <w:r w:rsidRPr="00880A61">
              <w:rPr>
                <w:rFonts w:cs="Arial"/>
                <w:szCs w:val="22"/>
              </w:rPr>
              <w:t>247, 257, 340, 350, 355</w:t>
            </w:r>
            <w:r>
              <w:rPr>
                <w:rFonts w:cs="Arial"/>
                <w:szCs w:val="22"/>
              </w:rPr>
              <w:t>, 367</w:t>
            </w:r>
          </w:p>
        </w:tc>
      </w:tr>
      <w:tr w:rsidR="008E350E" w:rsidRPr="00880A61" w14:paraId="55258A32" w14:textId="77777777" w:rsidTr="006072AC">
        <w:trPr>
          <w:trHeight w:val="255"/>
          <w:jc w:val="center"/>
        </w:trPr>
        <w:tc>
          <w:tcPr>
            <w:tcW w:w="2057" w:type="dxa"/>
            <w:shd w:val="clear" w:color="auto" w:fill="auto"/>
            <w:noWrap/>
            <w:vAlign w:val="bottom"/>
          </w:tcPr>
          <w:p w14:paraId="11BAEA6D" w14:textId="77777777" w:rsidR="008E350E" w:rsidRPr="00880A61" w:rsidRDefault="008E350E" w:rsidP="006072AC">
            <w:pPr>
              <w:rPr>
                <w:rFonts w:cs="Arial"/>
                <w:szCs w:val="22"/>
              </w:rPr>
            </w:pPr>
            <w:r w:rsidRPr="00880A61">
              <w:rPr>
                <w:rFonts w:cs="Arial"/>
                <w:szCs w:val="22"/>
              </w:rPr>
              <w:t>Brno</w:t>
            </w:r>
          </w:p>
        </w:tc>
        <w:tc>
          <w:tcPr>
            <w:tcW w:w="2466" w:type="dxa"/>
            <w:tcBorders>
              <w:right w:val="single" w:sz="4" w:space="0" w:color="auto"/>
            </w:tcBorders>
            <w:shd w:val="clear" w:color="auto" w:fill="auto"/>
            <w:noWrap/>
            <w:vAlign w:val="bottom"/>
          </w:tcPr>
          <w:p w14:paraId="4AC0169D" w14:textId="77777777" w:rsidR="008E350E" w:rsidRPr="00880A61" w:rsidRDefault="008E350E" w:rsidP="006072AC">
            <w:pPr>
              <w:rPr>
                <w:rFonts w:cs="Arial"/>
                <w:szCs w:val="22"/>
              </w:rPr>
            </w:pPr>
            <w:r w:rsidRPr="00880A61">
              <w:rPr>
                <w:rFonts w:cs="Arial"/>
                <w:szCs w:val="22"/>
              </w:rPr>
              <w:t>100, 101</w:t>
            </w:r>
          </w:p>
        </w:tc>
        <w:tc>
          <w:tcPr>
            <w:tcW w:w="2247" w:type="dxa"/>
            <w:tcBorders>
              <w:top w:val="nil"/>
              <w:left w:val="single" w:sz="4" w:space="0" w:color="auto"/>
              <w:bottom w:val="nil"/>
            </w:tcBorders>
            <w:vAlign w:val="bottom"/>
          </w:tcPr>
          <w:p w14:paraId="463055A8" w14:textId="77777777" w:rsidR="008E350E" w:rsidRPr="00880A61" w:rsidRDefault="008E350E" w:rsidP="006072AC">
            <w:pPr>
              <w:rPr>
                <w:rFonts w:cs="Arial"/>
                <w:szCs w:val="22"/>
              </w:rPr>
            </w:pPr>
            <w:r w:rsidRPr="00880A61">
              <w:rPr>
                <w:rFonts w:cs="Arial"/>
                <w:szCs w:val="22"/>
              </w:rPr>
              <w:t>Nesovice</w:t>
            </w:r>
          </w:p>
        </w:tc>
        <w:tc>
          <w:tcPr>
            <w:tcW w:w="2977" w:type="dxa"/>
            <w:tcBorders>
              <w:top w:val="nil"/>
              <w:bottom w:val="nil"/>
            </w:tcBorders>
            <w:vAlign w:val="bottom"/>
          </w:tcPr>
          <w:p w14:paraId="4752F8F4" w14:textId="77777777" w:rsidR="008E350E" w:rsidRPr="00880A61" w:rsidRDefault="008E350E" w:rsidP="006072AC">
            <w:pPr>
              <w:rPr>
                <w:rFonts w:cs="Arial"/>
                <w:szCs w:val="22"/>
              </w:rPr>
            </w:pPr>
            <w:r w:rsidRPr="00880A61">
              <w:rPr>
                <w:rFonts w:cs="Arial"/>
                <w:szCs w:val="22"/>
              </w:rPr>
              <w:t>655, 657, 665, 666, 667</w:t>
            </w:r>
          </w:p>
        </w:tc>
      </w:tr>
      <w:tr w:rsidR="008E350E" w:rsidRPr="00880A61" w14:paraId="48A70BC7" w14:textId="77777777" w:rsidTr="006072AC">
        <w:trPr>
          <w:trHeight w:val="255"/>
          <w:jc w:val="center"/>
        </w:trPr>
        <w:tc>
          <w:tcPr>
            <w:tcW w:w="2057" w:type="dxa"/>
            <w:shd w:val="clear" w:color="auto" w:fill="auto"/>
            <w:noWrap/>
            <w:vAlign w:val="bottom"/>
          </w:tcPr>
          <w:p w14:paraId="1C338D0A" w14:textId="77777777" w:rsidR="008E350E" w:rsidRPr="00880A61" w:rsidRDefault="008E350E" w:rsidP="006072AC">
            <w:pPr>
              <w:rPr>
                <w:rFonts w:cs="Arial"/>
                <w:szCs w:val="22"/>
              </w:rPr>
            </w:pPr>
            <w:r w:rsidRPr="00880A61">
              <w:rPr>
                <w:rFonts w:cs="Arial"/>
                <w:szCs w:val="22"/>
              </w:rPr>
              <w:t>Břeclav</w:t>
            </w:r>
          </w:p>
        </w:tc>
        <w:tc>
          <w:tcPr>
            <w:tcW w:w="2466" w:type="dxa"/>
            <w:tcBorders>
              <w:right w:val="single" w:sz="4" w:space="0" w:color="auto"/>
            </w:tcBorders>
            <w:shd w:val="clear" w:color="auto" w:fill="auto"/>
            <w:noWrap/>
            <w:vAlign w:val="bottom"/>
          </w:tcPr>
          <w:p w14:paraId="00B66931" w14:textId="77777777" w:rsidR="008E350E" w:rsidRPr="00880A61" w:rsidRDefault="008E350E" w:rsidP="006072AC">
            <w:pPr>
              <w:rPr>
                <w:rFonts w:cs="Arial"/>
                <w:szCs w:val="22"/>
              </w:rPr>
            </w:pPr>
            <w:r w:rsidRPr="00880A61">
              <w:rPr>
                <w:rFonts w:cs="Arial"/>
                <w:szCs w:val="22"/>
              </w:rPr>
              <w:t>575</w:t>
            </w:r>
          </w:p>
        </w:tc>
        <w:tc>
          <w:tcPr>
            <w:tcW w:w="2247" w:type="dxa"/>
            <w:tcBorders>
              <w:top w:val="nil"/>
              <w:left w:val="single" w:sz="4" w:space="0" w:color="auto"/>
              <w:bottom w:val="nil"/>
            </w:tcBorders>
            <w:vAlign w:val="bottom"/>
          </w:tcPr>
          <w:p w14:paraId="70EE24E2" w14:textId="77777777" w:rsidR="008E350E" w:rsidRPr="00880A61" w:rsidRDefault="008E350E" w:rsidP="006072AC">
            <w:pPr>
              <w:rPr>
                <w:rFonts w:cs="Arial"/>
                <w:szCs w:val="22"/>
              </w:rPr>
            </w:pPr>
            <w:r w:rsidRPr="00880A61">
              <w:rPr>
                <w:rFonts w:cs="Arial"/>
                <w:szCs w:val="22"/>
              </w:rPr>
              <w:t>Nezamyslice</w:t>
            </w:r>
          </w:p>
        </w:tc>
        <w:tc>
          <w:tcPr>
            <w:tcW w:w="2977" w:type="dxa"/>
            <w:tcBorders>
              <w:top w:val="nil"/>
              <w:bottom w:val="nil"/>
            </w:tcBorders>
            <w:vAlign w:val="bottom"/>
          </w:tcPr>
          <w:p w14:paraId="7B09F91F" w14:textId="77777777" w:rsidR="008E350E" w:rsidRPr="00880A61" w:rsidRDefault="008E350E" w:rsidP="006072AC">
            <w:pPr>
              <w:rPr>
                <w:rFonts w:cs="Arial"/>
                <w:szCs w:val="22"/>
              </w:rPr>
            </w:pPr>
            <w:r w:rsidRPr="00880A61">
              <w:rPr>
                <w:rFonts w:cs="Arial"/>
                <w:szCs w:val="22"/>
              </w:rPr>
              <w:t>765</w:t>
            </w:r>
          </w:p>
        </w:tc>
      </w:tr>
      <w:tr w:rsidR="008E350E" w:rsidRPr="00880A61" w14:paraId="23B676E2" w14:textId="77777777" w:rsidTr="006072AC">
        <w:trPr>
          <w:trHeight w:val="255"/>
          <w:jc w:val="center"/>
        </w:trPr>
        <w:tc>
          <w:tcPr>
            <w:tcW w:w="2057" w:type="dxa"/>
            <w:shd w:val="clear" w:color="auto" w:fill="auto"/>
            <w:noWrap/>
            <w:vAlign w:val="bottom"/>
          </w:tcPr>
          <w:p w14:paraId="4B7BB253" w14:textId="77777777" w:rsidR="008E350E" w:rsidRPr="00880A61" w:rsidRDefault="008E350E" w:rsidP="006072AC">
            <w:pPr>
              <w:rPr>
                <w:rFonts w:cs="Arial"/>
                <w:szCs w:val="22"/>
              </w:rPr>
            </w:pPr>
            <w:r w:rsidRPr="00880A61">
              <w:rPr>
                <w:rFonts w:cs="Arial"/>
                <w:szCs w:val="22"/>
              </w:rPr>
              <w:t>Bučovice</w:t>
            </w:r>
          </w:p>
        </w:tc>
        <w:tc>
          <w:tcPr>
            <w:tcW w:w="2466" w:type="dxa"/>
            <w:tcBorders>
              <w:right w:val="single" w:sz="4" w:space="0" w:color="auto"/>
            </w:tcBorders>
            <w:shd w:val="clear" w:color="auto" w:fill="auto"/>
            <w:noWrap/>
            <w:vAlign w:val="bottom"/>
          </w:tcPr>
          <w:p w14:paraId="6374FC9B" w14:textId="77777777" w:rsidR="008E350E" w:rsidRPr="00880A61" w:rsidRDefault="008E350E" w:rsidP="006072AC">
            <w:pPr>
              <w:rPr>
                <w:rFonts w:cs="Arial"/>
                <w:szCs w:val="22"/>
              </w:rPr>
            </w:pPr>
            <w:r w:rsidRPr="00880A61">
              <w:rPr>
                <w:rFonts w:cs="Arial"/>
                <w:szCs w:val="22"/>
              </w:rPr>
              <w:t>645, 647</w:t>
            </w:r>
          </w:p>
        </w:tc>
        <w:tc>
          <w:tcPr>
            <w:tcW w:w="2247" w:type="dxa"/>
            <w:tcBorders>
              <w:top w:val="nil"/>
              <w:left w:val="single" w:sz="4" w:space="0" w:color="auto"/>
              <w:bottom w:val="nil"/>
            </w:tcBorders>
            <w:vAlign w:val="bottom"/>
          </w:tcPr>
          <w:p w14:paraId="1A0BBA13" w14:textId="77777777" w:rsidR="008E350E" w:rsidRPr="00880A61" w:rsidRDefault="008E350E" w:rsidP="006072AC">
            <w:pPr>
              <w:rPr>
                <w:rFonts w:cs="Arial"/>
                <w:szCs w:val="22"/>
              </w:rPr>
            </w:pPr>
            <w:r w:rsidRPr="00880A61">
              <w:rPr>
                <w:rFonts w:cs="Arial"/>
                <w:szCs w:val="22"/>
              </w:rPr>
              <w:t>Olešnice</w:t>
            </w:r>
          </w:p>
        </w:tc>
        <w:tc>
          <w:tcPr>
            <w:tcW w:w="2977" w:type="dxa"/>
            <w:tcBorders>
              <w:top w:val="nil"/>
              <w:bottom w:val="nil"/>
            </w:tcBorders>
            <w:vAlign w:val="bottom"/>
          </w:tcPr>
          <w:p w14:paraId="4EEE36BB" w14:textId="77777777" w:rsidR="008E350E" w:rsidRPr="00880A61" w:rsidRDefault="008E350E" w:rsidP="006072AC">
            <w:pPr>
              <w:rPr>
                <w:rFonts w:cs="Arial"/>
                <w:szCs w:val="22"/>
              </w:rPr>
            </w:pPr>
            <w:r w:rsidRPr="00880A61">
              <w:rPr>
                <w:rFonts w:cs="Arial"/>
                <w:szCs w:val="22"/>
              </w:rPr>
              <w:t>267, 277</w:t>
            </w:r>
          </w:p>
        </w:tc>
      </w:tr>
      <w:tr w:rsidR="008E350E" w:rsidRPr="00880A61" w14:paraId="2F7FC1EB" w14:textId="77777777" w:rsidTr="006072AC">
        <w:trPr>
          <w:trHeight w:val="255"/>
          <w:jc w:val="center"/>
        </w:trPr>
        <w:tc>
          <w:tcPr>
            <w:tcW w:w="2057" w:type="dxa"/>
            <w:shd w:val="clear" w:color="auto" w:fill="auto"/>
            <w:noWrap/>
            <w:vAlign w:val="bottom"/>
          </w:tcPr>
          <w:p w14:paraId="29FB7280" w14:textId="77777777" w:rsidR="008E350E" w:rsidRPr="00880A61" w:rsidRDefault="008E350E" w:rsidP="006072AC">
            <w:pPr>
              <w:rPr>
                <w:rFonts w:cs="Arial"/>
                <w:szCs w:val="22"/>
              </w:rPr>
            </w:pPr>
            <w:r w:rsidRPr="00880A61">
              <w:rPr>
                <w:rFonts w:cs="Arial"/>
                <w:szCs w:val="22"/>
              </w:rPr>
              <w:t>Bystré</w:t>
            </w:r>
          </w:p>
        </w:tc>
        <w:tc>
          <w:tcPr>
            <w:tcW w:w="2466" w:type="dxa"/>
            <w:tcBorders>
              <w:right w:val="single" w:sz="4" w:space="0" w:color="auto"/>
            </w:tcBorders>
            <w:shd w:val="clear" w:color="auto" w:fill="auto"/>
            <w:noWrap/>
            <w:vAlign w:val="bottom"/>
          </w:tcPr>
          <w:p w14:paraId="2E646D65" w14:textId="77777777" w:rsidR="008E350E" w:rsidRPr="00880A61" w:rsidRDefault="008E350E" w:rsidP="006072AC">
            <w:pPr>
              <w:rPr>
                <w:rFonts w:cs="Arial"/>
                <w:szCs w:val="22"/>
              </w:rPr>
            </w:pPr>
            <w:r w:rsidRPr="00880A61">
              <w:rPr>
                <w:rFonts w:cs="Arial"/>
                <w:szCs w:val="22"/>
              </w:rPr>
              <w:t>287, 297</w:t>
            </w:r>
          </w:p>
        </w:tc>
        <w:tc>
          <w:tcPr>
            <w:tcW w:w="2247" w:type="dxa"/>
            <w:tcBorders>
              <w:top w:val="nil"/>
              <w:left w:val="single" w:sz="4" w:space="0" w:color="auto"/>
              <w:bottom w:val="nil"/>
            </w:tcBorders>
            <w:vAlign w:val="bottom"/>
          </w:tcPr>
          <w:p w14:paraId="5DC58DD0" w14:textId="77777777" w:rsidR="008E350E" w:rsidRPr="00880A61" w:rsidRDefault="008E350E" w:rsidP="006072AC">
            <w:pPr>
              <w:rPr>
                <w:rFonts w:cs="Arial"/>
                <w:szCs w:val="22"/>
              </w:rPr>
            </w:pPr>
            <w:r w:rsidRPr="00880A61">
              <w:rPr>
                <w:rFonts w:cs="Arial"/>
                <w:szCs w:val="22"/>
              </w:rPr>
              <w:t>Otnice</w:t>
            </w:r>
          </w:p>
        </w:tc>
        <w:tc>
          <w:tcPr>
            <w:tcW w:w="2977" w:type="dxa"/>
            <w:tcBorders>
              <w:top w:val="nil"/>
              <w:bottom w:val="nil"/>
            </w:tcBorders>
            <w:vAlign w:val="bottom"/>
          </w:tcPr>
          <w:p w14:paraId="7EDE4165" w14:textId="77777777" w:rsidR="008E350E" w:rsidRPr="00880A61" w:rsidRDefault="008E350E" w:rsidP="006072AC">
            <w:pPr>
              <w:rPr>
                <w:rFonts w:cs="Arial"/>
                <w:szCs w:val="22"/>
              </w:rPr>
            </w:pPr>
            <w:r w:rsidRPr="00880A61">
              <w:rPr>
                <w:rFonts w:cs="Arial"/>
                <w:szCs w:val="22"/>
              </w:rPr>
              <w:t>620, 630, 640</w:t>
            </w:r>
          </w:p>
        </w:tc>
      </w:tr>
      <w:tr w:rsidR="008E350E" w:rsidRPr="00880A61" w14:paraId="6A3D8538" w14:textId="77777777" w:rsidTr="006072AC">
        <w:trPr>
          <w:trHeight w:val="255"/>
          <w:jc w:val="center"/>
        </w:trPr>
        <w:tc>
          <w:tcPr>
            <w:tcW w:w="2057" w:type="dxa"/>
            <w:shd w:val="clear" w:color="auto" w:fill="auto"/>
            <w:noWrap/>
            <w:vAlign w:val="bottom"/>
          </w:tcPr>
          <w:p w14:paraId="533F2285" w14:textId="77777777" w:rsidR="008E350E" w:rsidRPr="00880A61" w:rsidRDefault="008E350E" w:rsidP="006072AC">
            <w:pPr>
              <w:rPr>
                <w:rFonts w:cs="Arial"/>
                <w:szCs w:val="22"/>
              </w:rPr>
            </w:pPr>
            <w:r w:rsidRPr="00880A61">
              <w:rPr>
                <w:rFonts w:cs="Arial"/>
                <w:szCs w:val="22"/>
              </w:rPr>
              <w:t>Bystřice n. Pernšt.</w:t>
            </w:r>
          </w:p>
        </w:tc>
        <w:tc>
          <w:tcPr>
            <w:tcW w:w="2466" w:type="dxa"/>
            <w:tcBorders>
              <w:right w:val="single" w:sz="4" w:space="0" w:color="auto"/>
            </w:tcBorders>
            <w:shd w:val="clear" w:color="auto" w:fill="auto"/>
            <w:noWrap/>
            <w:vAlign w:val="bottom"/>
          </w:tcPr>
          <w:p w14:paraId="381C3377" w14:textId="77777777" w:rsidR="008E350E" w:rsidRPr="00880A61" w:rsidRDefault="008E350E" w:rsidP="006072AC">
            <w:pPr>
              <w:rPr>
                <w:rFonts w:cs="Arial"/>
                <w:szCs w:val="22"/>
              </w:rPr>
            </w:pPr>
            <w:r w:rsidRPr="00880A61">
              <w:rPr>
                <w:rFonts w:cs="Arial"/>
                <w:szCs w:val="22"/>
              </w:rPr>
              <w:t>360, 370, 380</w:t>
            </w:r>
          </w:p>
        </w:tc>
        <w:tc>
          <w:tcPr>
            <w:tcW w:w="2247" w:type="dxa"/>
            <w:tcBorders>
              <w:top w:val="nil"/>
              <w:left w:val="single" w:sz="4" w:space="0" w:color="auto"/>
              <w:bottom w:val="nil"/>
            </w:tcBorders>
            <w:vAlign w:val="bottom"/>
          </w:tcPr>
          <w:p w14:paraId="2CEF2C55" w14:textId="77777777" w:rsidR="008E350E" w:rsidRPr="00880A61" w:rsidRDefault="008E350E" w:rsidP="006072AC">
            <w:pPr>
              <w:rPr>
                <w:rFonts w:cs="Arial"/>
                <w:szCs w:val="22"/>
              </w:rPr>
            </w:pPr>
            <w:r w:rsidRPr="00880A61">
              <w:rPr>
                <w:rFonts w:cs="Arial"/>
                <w:szCs w:val="22"/>
              </w:rPr>
              <w:t>Podivín</w:t>
            </w:r>
          </w:p>
        </w:tc>
        <w:tc>
          <w:tcPr>
            <w:tcW w:w="2977" w:type="dxa"/>
            <w:tcBorders>
              <w:top w:val="nil"/>
              <w:bottom w:val="nil"/>
            </w:tcBorders>
            <w:vAlign w:val="bottom"/>
          </w:tcPr>
          <w:p w14:paraId="6E847305" w14:textId="77777777" w:rsidR="008E350E" w:rsidRPr="00880A61" w:rsidRDefault="008E350E" w:rsidP="006072AC">
            <w:pPr>
              <w:rPr>
                <w:rFonts w:cs="Arial"/>
                <w:szCs w:val="22"/>
              </w:rPr>
            </w:pPr>
            <w:r w:rsidRPr="00880A61">
              <w:rPr>
                <w:rFonts w:cs="Arial"/>
                <w:szCs w:val="22"/>
                <w:lang w:val="en-US"/>
              </w:rPr>
              <w:t>555, 565</w:t>
            </w:r>
          </w:p>
        </w:tc>
      </w:tr>
      <w:tr w:rsidR="008E350E" w:rsidRPr="00880A61" w14:paraId="2EEA3240" w14:textId="77777777" w:rsidTr="006072AC">
        <w:trPr>
          <w:trHeight w:val="255"/>
          <w:jc w:val="center"/>
        </w:trPr>
        <w:tc>
          <w:tcPr>
            <w:tcW w:w="2057" w:type="dxa"/>
            <w:shd w:val="clear" w:color="auto" w:fill="auto"/>
            <w:noWrap/>
            <w:vAlign w:val="bottom"/>
          </w:tcPr>
          <w:p w14:paraId="552C9FAB" w14:textId="77777777" w:rsidR="008E350E" w:rsidRPr="00880A61" w:rsidRDefault="008E350E" w:rsidP="006072AC">
            <w:pPr>
              <w:rPr>
                <w:rFonts w:cs="Arial"/>
                <w:szCs w:val="22"/>
              </w:rPr>
            </w:pPr>
            <w:r w:rsidRPr="00880A61">
              <w:rPr>
                <w:rFonts w:cs="Arial"/>
                <w:szCs w:val="22"/>
              </w:rPr>
              <w:t>Čejč</w:t>
            </w:r>
          </w:p>
        </w:tc>
        <w:tc>
          <w:tcPr>
            <w:tcW w:w="2466" w:type="dxa"/>
            <w:tcBorders>
              <w:right w:val="single" w:sz="4" w:space="0" w:color="auto"/>
            </w:tcBorders>
            <w:shd w:val="clear" w:color="auto" w:fill="auto"/>
            <w:noWrap/>
            <w:vAlign w:val="bottom"/>
          </w:tcPr>
          <w:p w14:paraId="2BF6334C" w14:textId="77777777" w:rsidR="008E350E" w:rsidRPr="00880A61" w:rsidRDefault="008E350E" w:rsidP="006072AC">
            <w:pPr>
              <w:rPr>
                <w:rFonts w:cs="Arial"/>
                <w:szCs w:val="22"/>
              </w:rPr>
            </w:pPr>
            <w:r w:rsidRPr="00880A61">
              <w:rPr>
                <w:rFonts w:cs="Arial"/>
                <w:szCs w:val="22"/>
              </w:rPr>
              <w:t>650, 660, 910</w:t>
            </w:r>
          </w:p>
        </w:tc>
        <w:tc>
          <w:tcPr>
            <w:tcW w:w="2247" w:type="dxa"/>
            <w:tcBorders>
              <w:top w:val="nil"/>
              <w:left w:val="single" w:sz="4" w:space="0" w:color="auto"/>
              <w:bottom w:val="nil"/>
            </w:tcBorders>
            <w:vAlign w:val="bottom"/>
          </w:tcPr>
          <w:p w14:paraId="1F1AABB9" w14:textId="77777777" w:rsidR="008E350E" w:rsidRPr="00880A61" w:rsidRDefault="008E350E" w:rsidP="006072AC">
            <w:pPr>
              <w:rPr>
                <w:rFonts w:cs="Arial"/>
                <w:szCs w:val="22"/>
              </w:rPr>
            </w:pPr>
            <w:r w:rsidRPr="00880A61">
              <w:rPr>
                <w:rFonts w:cs="Arial"/>
                <w:szCs w:val="22"/>
              </w:rPr>
              <w:t>Pohořelice</w:t>
            </w:r>
          </w:p>
        </w:tc>
        <w:tc>
          <w:tcPr>
            <w:tcW w:w="2977" w:type="dxa"/>
            <w:tcBorders>
              <w:top w:val="nil"/>
              <w:bottom w:val="nil"/>
            </w:tcBorders>
            <w:vAlign w:val="bottom"/>
          </w:tcPr>
          <w:p w14:paraId="5D3AAC20" w14:textId="77777777" w:rsidR="008E350E" w:rsidRPr="00880A61" w:rsidRDefault="008E350E" w:rsidP="006072AC">
            <w:pPr>
              <w:rPr>
                <w:rFonts w:cs="Arial"/>
                <w:szCs w:val="22"/>
                <w:lang w:val="en-US"/>
              </w:rPr>
            </w:pPr>
            <w:r w:rsidRPr="00880A61">
              <w:rPr>
                <w:rFonts w:cs="Arial"/>
                <w:szCs w:val="22"/>
                <w:lang w:val="en-US"/>
              </w:rPr>
              <w:t>449, 530, 540</w:t>
            </w:r>
          </w:p>
        </w:tc>
      </w:tr>
      <w:tr w:rsidR="008E350E" w:rsidRPr="00880A61" w14:paraId="0C0CDF38" w14:textId="77777777" w:rsidTr="006072AC">
        <w:trPr>
          <w:trHeight w:val="255"/>
          <w:jc w:val="center"/>
        </w:trPr>
        <w:tc>
          <w:tcPr>
            <w:tcW w:w="2057" w:type="dxa"/>
            <w:shd w:val="clear" w:color="auto" w:fill="auto"/>
            <w:noWrap/>
            <w:vAlign w:val="bottom"/>
          </w:tcPr>
          <w:p w14:paraId="699686EE" w14:textId="77777777" w:rsidR="008E350E" w:rsidRPr="00880A61" w:rsidRDefault="008E350E" w:rsidP="006072AC">
            <w:pPr>
              <w:rPr>
                <w:rFonts w:cs="Arial"/>
                <w:szCs w:val="22"/>
              </w:rPr>
            </w:pPr>
            <w:r w:rsidRPr="00880A61">
              <w:rPr>
                <w:rFonts w:cs="Arial"/>
                <w:szCs w:val="22"/>
              </w:rPr>
              <w:t>Černá Hora</w:t>
            </w:r>
          </w:p>
        </w:tc>
        <w:tc>
          <w:tcPr>
            <w:tcW w:w="2466" w:type="dxa"/>
            <w:tcBorders>
              <w:right w:val="single" w:sz="4" w:space="0" w:color="auto"/>
            </w:tcBorders>
            <w:shd w:val="clear" w:color="auto" w:fill="auto"/>
            <w:noWrap/>
            <w:vAlign w:val="bottom"/>
          </w:tcPr>
          <w:p w14:paraId="4EC355D1" w14:textId="77777777" w:rsidR="008E350E" w:rsidRPr="00880A61" w:rsidRDefault="008E350E" w:rsidP="006072AC">
            <w:pPr>
              <w:rPr>
                <w:rFonts w:cs="Arial"/>
                <w:szCs w:val="22"/>
              </w:rPr>
            </w:pPr>
            <w:r w:rsidRPr="00880A61">
              <w:rPr>
                <w:rFonts w:cs="Arial"/>
                <w:szCs w:val="22"/>
              </w:rPr>
              <w:t>226, 236, 246</w:t>
            </w:r>
          </w:p>
        </w:tc>
        <w:tc>
          <w:tcPr>
            <w:tcW w:w="2247" w:type="dxa"/>
            <w:tcBorders>
              <w:top w:val="nil"/>
              <w:left w:val="single" w:sz="4" w:space="0" w:color="auto"/>
              <w:bottom w:val="nil"/>
            </w:tcBorders>
            <w:vAlign w:val="bottom"/>
          </w:tcPr>
          <w:p w14:paraId="36C00858" w14:textId="77777777" w:rsidR="008E350E" w:rsidRPr="00880A61" w:rsidRDefault="008E350E" w:rsidP="006072AC">
            <w:pPr>
              <w:rPr>
                <w:rFonts w:cs="Arial"/>
                <w:szCs w:val="22"/>
              </w:rPr>
            </w:pPr>
            <w:r w:rsidRPr="00880A61">
              <w:rPr>
                <w:rFonts w:cs="Arial"/>
                <w:szCs w:val="22"/>
              </w:rPr>
              <w:t>Poysdorf</w:t>
            </w:r>
          </w:p>
        </w:tc>
        <w:tc>
          <w:tcPr>
            <w:tcW w:w="2977" w:type="dxa"/>
            <w:tcBorders>
              <w:top w:val="nil"/>
              <w:bottom w:val="nil"/>
            </w:tcBorders>
            <w:vAlign w:val="bottom"/>
          </w:tcPr>
          <w:p w14:paraId="000CF482" w14:textId="77777777" w:rsidR="008E350E" w:rsidRPr="00880A61" w:rsidRDefault="008E350E" w:rsidP="006072AC">
            <w:pPr>
              <w:rPr>
                <w:rFonts w:cs="Arial"/>
                <w:szCs w:val="22"/>
                <w:lang w:val="en-US"/>
              </w:rPr>
            </w:pPr>
            <w:r>
              <w:rPr>
                <w:rFonts w:cs="Arial"/>
                <w:szCs w:val="22"/>
                <w:lang w:val="en-US"/>
              </w:rPr>
              <w:t>581, 592</w:t>
            </w:r>
          </w:p>
        </w:tc>
      </w:tr>
      <w:tr w:rsidR="008E350E" w:rsidRPr="00880A61" w14:paraId="72875980" w14:textId="77777777" w:rsidTr="006072AC">
        <w:trPr>
          <w:trHeight w:val="255"/>
          <w:jc w:val="center"/>
        </w:trPr>
        <w:tc>
          <w:tcPr>
            <w:tcW w:w="2057" w:type="dxa"/>
            <w:shd w:val="clear" w:color="auto" w:fill="auto"/>
            <w:noWrap/>
            <w:vAlign w:val="bottom"/>
          </w:tcPr>
          <w:p w14:paraId="64DC1F77" w14:textId="77777777" w:rsidR="008E350E" w:rsidRPr="00880A61" w:rsidRDefault="008E350E" w:rsidP="006072AC">
            <w:pPr>
              <w:rPr>
                <w:rFonts w:cs="Arial"/>
                <w:szCs w:val="22"/>
              </w:rPr>
            </w:pPr>
            <w:r w:rsidRPr="00880A61">
              <w:rPr>
                <w:rFonts w:cs="Arial"/>
                <w:szCs w:val="22"/>
              </w:rPr>
              <w:t>Drnholec</w:t>
            </w:r>
          </w:p>
        </w:tc>
        <w:tc>
          <w:tcPr>
            <w:tcW w:w="2466" w:type="dxa"/>
            <w:tcBorders>
              <w:right w:val="single" w:sz="4" w:space="0" w:color="auto"/>
            </w:tcBorders>
            <w:shd w:val="clear" w:color="auto" w:fill="auto"/>
            <w:noWrap/>
            <w:vAlign w:val="bottom"/>
          </w:tcPr>
          <w:p w14:paraId="6BB00199" w14:textId="77777777" w:rsidR="008E350E" w:rsidRPr="00880A61" w:rsidRDefault="008E350E" w:rsidP="006072AC">
            <w:pPr>
              <w:rPr>
                <w:rFonts w:cs="Arial"/>
                <w:szCs w:val="22"/>
              </w:rPr>
            </w:pPr>
            <w:r w:rsidRPr="00880A61">
              <w:rPr>
                <w:rFonts w:cs="Arial"/>
                <w:szCs w:val="22"/>
              </w:rPr>
              <w:t>551, 561</w:t>
            </w:r>
          </w:p>
        </w:tc>
        <w:tc>
          <w:tcPr>
            <w:tcW w:w="2247" w:type="dxa"/>
            <w:tcBorders>
              <w:top w:val="nil"/>
              <w:left w:val="single" w:sz="4" w:space="0" w:color="auto"/>
              <w:bottom w:val="nil"/>
            </w:tcBorders>
            <w:vAlign w:val="bottom"/>
          </w:tcPr>
          <w:p w14:paraId="5A3A2B63" w14:textId="77777777" w:rsidR="008E350E" w:rsidRPr="00880A61" w:rsidRDefault="008E350E" w:rsidP="006072AC">
            <w:pPr>
              <w:rPr>
                <w:rFonts w:cs="Arial"/>
                <w:szCs w:val="22"/>
              </w:rPr>
            </w:pPr>
            <w:r w:rsidRPr="00880A61">
              <w:rPr>
                <w:rFonts w:cs="Arial"/>
                <w:szCs w:val="22"/>
              </w:rPr>
              <w:t>Rapotice</w:t>
            </w:r>
          </w:p>
        </w:tc>
        <w:tc>
          <w:tcPr>
            <w:tcW w:w="2977" w:type="dxa"/>
            <w:tcBorders>
              <w:top w:val="nil"/>
              <w:bottom w:val="nil"/>
            </w:tcBorders>
            <w:vAlign w:val="bottom"/>
          </w:tcPr>
          <w:p w14:paraId="049F68E2" w14:textId="77777777" w:rsidR="008E350E" w:rsidRPr="00880A61" w:rsidRDefault="008E350E" w:rsidP="006072AC">
            <w:pPr>
              <w:rPr>
                <w:rFonts w:cs="Arial"/>
                <w:szCs w:val="22"/>
                <w:lang w:val="en-US"/>
              </w:rPr>
            </w:pPr>
            <w:r w:rsidRPr="00880A61">
              <w:rPr>
                <w:rFonts w:cs="Arial"/>
                <w:szCs w:val="22"/>
              </w:rPr>
              <w:t>446, 456</w:t>
            </w:r>
          </w:p>
        </w:tc>
      </w:tr>
      <w:tr w:rsidR="008E350E" w:rsidRPr="00880A61" w14:paraId="7BF0A050" w14:textId="77777777" w:rsidTr="006072AC">
        <w:trPr>
          <w:trHeight w:val="255"/>
          <w:jc w:val="center"/>
        </w:trPr>
        <w:tc>
          <w:tcPr>
            <w:tcW w:w="2057" w:type="dxa"/>
            <w:shd w:val="clear" w:color="auto" w:fill="auto"/>
            <w:noWrap/>
            <w:vAlign w:val="bottom"/>
          </w:tcPr>
          <w:p w14:paraId="4D817491" w14:textId="77777777" w:rsidR="008E350E" w:rsidRPr="00880A61" w:rsidRDefault="008E350E" w:rsidP="006072AC">
            <w:pPr>
              <w:rPr>
                <w:rFonts w:cs="Arial"/>
                <w:szCs w:val="22"/>
              </w:rPr>
            </w:pPr>
            <w:r w:rsidRPr="00880A61">
              <w:rPr>
                <w:rFonts w:cs="Arial"/>
                <w:szCs w:val="22"/>
              </w:rPr>
              <w:t>Dubňany</w:t>
            </w:r>
          </w:p>
        </w:tc>
        <w:tc>
          <w:tcPr>
            <w:tcW w:w="2466" w:type="dxa"/>
            <w:tcBorders>
              <w:right w:val="single" w:sz="4" w:space="0" w:color="auto"/>
            </w:tcBorders>
            <w:shd w:val="clear" w:color="auto" w:fill="auto"/>
            <w:noWrap/>
            <w:vAlign w:val="bottom"/>
          </w:tcPr>
          <w:p w14:paraId="7A61BC42" w14:textId="77777777" w:rsidR="008E350E" w:rsidRPr="00880A61" w:rsidRDefault="008E350E" w:rsidP="006072AC">
            <w:pPr>
              <w:rPr>
                <w:rFonts w:cs="Arial"/>
                <w:szCs w:val="22"/>
              </w:rPr>
            </w:pPr>
            <w:r w:rsidRPr="00880A61">
              <w:rPr>
                <w:rFonts w:cs="Arial"/>
                <w:szCs w:val="22"/>
              </w:rPr>
              <w:t>685, 917</w:t>
            </w:r>
          </w:p>
        </w:tc>
        <w:tc>
          <w:tcPr>
            <w:tcW w:w="2247" w:type="dxa"/>
            <w:tcBorders>
              <w:top w:val="nil"/>
              <w:left w:val="single" w:sz="4" w:space="0" w:color="auto"/>
              <w:bottom w:val="nil"/>
            </w:tcBorders>
            <w:vAlign w:val="bottom"/>
          </w:tcPr>
          <w:p w14:paraId="12802B29" w14:textId="77777777" w:rsidR="008E350E" w:rsidRPr="00880A61" w:rsidRDefault="008E350E" w:rsidP="006072AC">
            <w:pPr>
              <w:rPr>
                <w:rFonts w:cs="Arial"/>
                <w:szCs w:val="22"/>
              </w:rPr>
            </w:pPr>
            <w:r w:rsidRPr="00880A61">
              <w:rPr>
                <w:rFonts w:cs="Arial"/>
                <w:szCs w:val="22"/>
              </w:rPr>
              <w:t>Re</w:t>
            </w:r>
            <w:r>
              <w:rPr>
                <w:rFonts w:cs="Arial"/>
                <w:szCs w:val="22"/>
              </w:rPr>
              <w:t>tz</w:t>
            </w:r>
          </w:p>
        </w:tc>
        <w:tc>
          <w:tcPr>
            <w:tcW w:w="2977" w:type="dxa"/>
            <w:tcBorders>
              <w:top w:val="nil"/>
              <w:bottom w:val="nil"/>
            </w:tcBorders>
            <w:vAlign w:val="bottom"/>
          </w:tcPr>
          <w:p w14:paraId="5A048F0C" w14:textId="77777777" w:rsidR="008E350E" w:rsidRPr="00880A61" w:rsidRDefault="008E350E" w:rsidP="006072AC">
            <w:pPr>
              <w:rPr>
                <w:rFonts w:cs="Arial"/>
                <w:szCs w:val="22"/>
                <w:lang w:val="en-US"/>
              </w:rPr>
            </w:pPr>
            <w:r>
              <w:rPr>
                <w:rFonts w:cs="Arial"/>
                <w:szCs w:val="22"/>
              </w:rPr>
              <w:t>827, 838</w:t>
            </w:r>
          </w:p>
        </w:tc>
      </w:tr>
      <w:tr w:rsidR="008E350E" w:rsidRPr="00880A61" w14:paraId="40846189" w14:textId="77777777" w:rsidTr="006072AC">
        <w:trPr>
          <w:trHeight w:val="255"/>
          <w:jc w:val="center"/>
        </w:trPr>
        <w:tc>
          <w:tcPr>
            <w:tcW w:w="2057" w:type="dxa"/>
            <w:shd w:val="clear" w:color="auto" w:fill="auto"/>
            <w:noWrap/>
            <w:vAlign w:val="bottom"/>
          </w:tcPr>
          <w:p w14:paraId="59431EE9" w14:textId="77777777" w:rsidR="008E350E" w:rsidRPr="00880A61" w:rsidRDefault="008E350E" w:rsidP="006072AC">
            <w:pPr>
              <w:rPr>
                <w:rFonts w:cs="Arial"/>
                <w:szCs w:val="22"/>
              </w:rPr>
            </w:pPr>
            <w:r w:rsidRPr="00880A61">
              <w:rPr>
                <w:rFonts w:cs="Arial"/>
                <w:szCs w:val="22"/>
              </w:rPr>
              <w:t>Dukovany</w:t>
            </w:r>
          </w:p>
        </w:tc>
        <w:tc>
          <w:tcPr>
            <w:tcW w:w="2466" w:type="dxa"/>
            <w:tcBorders>
              <w:right w:val="single" w:sz="4" w:space="0" w:color="auto"/>
            </w:tcBorders>
            <w:shd w:val="clear" w:color="auto" w:fill="auto"/>
            <w:noWrap/>
            <w:vAlign w:val="bottom"/>
          </w:tcPr>
          <w:p w14:paraId="7F05C89A" w14:textId="77777777" w:rsidR="008E350E" w:rsidRPr="00880A61" w:rsidRDefault="008E350E" w:rsidP="006072AC">
            <w:pPr>
              <w:rPr>
                <w:rFonts w:cs="Arial"/>
                <w:szCs w:val="22"/>
              </w:rPr>
            </w:pPr>
            <w:r w:rsidRPr="00880A61">
              <w:rPr>
                <w:rFonts w:cs="Arial"/>
                <w:szCs w:val="22"/>
              </w:rPr>
              <w:t>457, 467, 468, 477, 478</w:t>
            </w:r>
          </w:p>
        </w:tc>
        <w:tc>
          <w:tcPr>
            <w:tcW w:w="2247" w:type="dxa"/>
            <w:tcBorders>
              <w:top w:val="nil"/>
              <w:left w:val="single" w:sz="4" w:space="0" w:color="auto"/>
              <w:bottom w:val="nil"/>
            </w:tcBorders>
            <w:vAlign w:val="bottom"/>
          </w:tcPr>
          <w:p w14:paraId="1BEDB4BB" w14:textId="77777777" w:rsidR="008E350E" w:rsidRPr="00880A61" w:rsidRDefault="008E350E" w:rsidP="006072AC">
            <w:pPr>
              <w:rPr>
                <w:rFonts w:cs="Arial"/>
                <w:szCs w:val="22"/>
              </w:rPr>
            </w:pPr>
            <w:r w:rsidRPr="00880A61">
              <w:rPr>
                <w:rFonts w:cs="Arial"/>
                <w:szCs w:val="22"/>
              </w:rPr>
              <w:t>Rosice</w:t>
            </w:r>
          </w:p>
        </w:tc>
        <w:tc>
          <w:tcPr>
            <w:tcW w:w="2977" w:type="dxa"/>
            <w:tcBorders>
              <w:top w:val="nil"/>
              <w:bottom w:val="nil"/>
            </w:tcBorders>
            <w:vAlign w:val="bottom"/>
          </w:tcPr>
          <w:p w14:paraId="093B3C49" w14:textId="77777777" w:rsidR="008E350E" w:rsidRPr="00880A61" w:rsidRDefault="008E350E" w:rsidP="006072AC">
            <w:pPr>
              <w:rPr>
                <w:rFonts w:cs="Arial"/>
                <w:szCs w:val="22"/>
              </w:rPr>
            </w:pPr>
            <w:r w:rsidRPr="00880A61">
              <w:rPr>
                <w:rFonts w:cs="Arial"/>
                <w:szCs w:val="22"/>
              </w:rPr>
              <w:t>425, 435, 436, 445</w:t>
            </w:r>
          </w:p>
        </w:tc>
      </w:tr>
      <w:tr w:rsidR="008E350E" w:rsidRPr="00880A61" w14:paraId="23707723" w14:textId="77777777" w:rsidTr="006072AC">
        <w:trPr>
          <w:trHeight w:val="255"/>
          <w:jc w:val="center"/>
        </w:trPr>
        <w:tc>
          <w:tcPr>
            <w:tcW w:w="2057" w:type="dxa"/>
            <w:shd w:val="clear" w:color="auto" w:fill="auto"/>
            <w:noWrap/>
            <w:vAlign w:val="bottom"/>
          </w:tcPr>
          <w:p w14:paraId="319E9445" w14:textId="77777777" w:rsidR="008E350E" w:rsidRPr="00880A61" w:rsidRDefault="008E350E" w:rsidP="006072AC">
            <w:pPr>
              <w:rPr>
                <w:rFonts w:cs="Arial"/>
                <w:szCs w:val="22"/>
              </w:rPr>
            </w:pPr>
            <w:r w:rsidRPr="00880A61">
              <w:rPr>
                <w:rFonts w:cs="Arial"/>
                <w:szCs w:val="22"/>
              </w:rPr>
              <w:t>Heřmanov</w:t>
            </w:r>
          </w:p>
        </w:tc>
        <w:tc>
          <w:tcPr>
            <w:tcW w:w="2466" w:type="dxa"/>
            <w:tcBorders>
              <w:right w:val="single" w:sz="4" w:space="0" w:color="auto"/>
            </w:tcBorders>
            <w:shd w:val="clear" w:color="auto" w:fill="auto"/>
            <w:noWrap/>
            <w:vAlign w:val="bottom"/>
          </w:tcPr>
          <w:p w14:paraId="2BAAEA31" w14:textId="77777777" w:rsidR="008E350E" w:rsidRPr="00880A61" w:rsidRDefault="008E350E" w:rsidP="006072AC">
            <w:pPr>
              <w:rPr>
                <w:rFonts w:cs="Arial"/>
                <w:szCs w:val="22"/>
              </w:rPr>
            </w:pPr>
            <w:r w:rsidRPr="00880A61">
              <w:rPr>
                <w:rFonts w:cs="Arial"/>
                <w:szCs w:val="22"/>
              </w:rPr>
              <w:t>365</w:t>
            </w:r>
          </w:p>
        </w:tc>
        <w:tc>
          <w:tcPr>
            <w:tcW w:w="2247" w:type="dxa"/>
            <w:tcBorders>
              <w:top w:val="nil"/>
              <w:left w:val="single" w:sz="4" w:space="0" w:color="auto"/>
              <w:bottom w:val="nil"/>
            </w:tcBorders>
            <w:vAlign w:val="bottom"/>
          </w:tcPr>
          <w:p w14:paraId="56E72C72" w14:textId="77777777" w:rsidR="008E350E" w:rsidRPr="00880A61" w:rsidRDefault="008E350E" w:rsidP="006072AC">
            <w:pPr>
              <w:rPr>
                <w:rFonts w:cs="Arial"/>
                <w:szCs w:val="22"/>
              </w:rPr>
            </w:pPr>
            <w:r w:rsidRPr="00880A61">
              <w:rPr>
                <w:rFonts w:cs="Arial"/>
                <w:szCs w:val="22"/>
              </w:rPr>
              <w:t>Rousínov</w:t>
            </w:r>
          </w:p>
        </w:tc>
        <w:tc>
          <w:tcPr>
            <w:tcW w:w="2977" w:type="dxa"/>
            <w:tcBorders>
              <w:top w:val="nil"/>
              <w:bottom w:val="nil"/>
            </w:tcBorders>
            <w:vAlign w:val="bottom"/>
          </w:tcPr>
          <w:p w14:paraId="7DA0F8A9" w14:textId="77777777" w:rsidR="008E350E" w:rsidRPr="00880A61" w:rsidRDefault="008E350E" w:rsidP="006072AC">
            <w:pPr>
              <w:rPr>
                <w:rFonts w:cs="Arial"/>
                <w:szCs w:val="22"/>
              </w:rPr>
            </w:pPr>
            <w:r w:rsidRPr="00880A61">
              <w:rPr>
                <w:rFonts w:cs="Arial"/>
                <w:szCs w:val="22"/>
              </w:rPr>
              <w:t>730, 735</w:t>
            </w:r>
          </w:p>
        </w:tc>
      </w:tr>
      <w:tr w:rsidR="008E350E" w:rsidRPr="00880A61" w14:paraId="4A97049C" w14:textId="77777777" w:rsidTr="006072AC">
        <w:trPr>
          <w:trHeight w:val="255"/>
          <w:jc w:val="center"/>
        </w:trPr>
        <w:tc>
          <w:tcPr>
            <w:tcW w:w="2057" w:type="dxa"/>
            <w:shd w:val="clear" w:color="auto" w:fill="auto"/>
            <w:noWrap/>
            <w:vAlign w:val="bottom"/>
          </w:tcPr>
          <w:p w14:paraId="2C974A6A" w14:textId="77777777" w:rsidR="008E350E" w:rsidRPr="00880A61" w:rsidRDefault="008E350E" w:rsidP="006072AC">
            <w:pPr>
              <w:rPr>
                <w:rFonts w:cs="Arial"/>
                <w:szCs w:val="22"/>
              </w:rPr>
            </w:pPr>
            <w:r w:rsidRPr="00880A61">
              <w:rPr>
                <w:rFonts w:cs="Arial"/>
                <w:szCs w:val="22"/>
              </w:rPr>
              <w:t>Hodonín</w:t>
            </w:r>
          </w:p>
        </w:tc>
        <w:tc>
          <w:tcPr>
            <w:tcW w:w="2466" w:type="dxa"/>
            <w:tcBorders>
              <w:right w:val="single" w:sz="4" w:space="0" w:color="auto"/>
            </w:tcBorders>
            <w:shd w:val="clear" w:color="auto" w:fill="auto"/>
            <w:noWrap/>
            <w:vAlign w:val="bottom"/>
          </w:tcPr>
          <w:p w14:paraId="430E9009" w14:textId="77777777" w:rsidR="008E350E" w:rsidRPr="00880A61" w:rsidRDefault="008E350E" w:rsidP="006072AC">
            <w:pPr>
              <w:rPr>
                <w:rFonts w:cs="Arial"/>
                <w:szCs w:val="22"/>
              </w:rPr>
            </w:pPr>
            <w:r w:rsidRPr="00880A61">
              <w:rPr>
                <w:rFonts w:cs="Arial"/>
                <w:szCs w:val="22"/>
              </w:rPr>
              <w:t>900</w:t>
            </w:r>
          </w:p>
        </w:tc>
        <w:tc>
          <w:tcPr>
            <w:tcW w:w="2247" w:type="dxa"/>
            <w:tcBorders>
              <w:top w:val="nil"/>
              <w:left w:val="single" w:sz="4" w:space="0" w:color="auto"/>
              <w:bottom w:val="nil"/>
            </w:tcBorders>
            <w:vAlign w:val="bottom"/>
          </w:tcPr>
          <w:p w14:paraId="20B886B5" w14:textId="77777777" w:rsidR="008E350E" w:rsidRPr="00880A61" w:rsidRDefault="008E350E" w:rsidP="006072AC">
            <w:pPr>
              <w:rPr>
                <w:rFonts w:cs="Arial"/>
                <w:szCs w:val="22"/>
              </w:rPr>
            </w:pPr>
            <w:r w:rsidRPr="00880A61">
              <w:rPr>
                <w:rFonts w:cs="Arial"/>
                <w:szCs w:val="22"/>
              </w:rPr>
              <w:t>Říčany</w:t>
            </w:r>
          </w:p>
        </w:tc>
        <w:tc>
          <w:tcPr>
            <w:tcW w:w="2977" w:type="dxa"/>
            <w:tcBorders>
              <w:top w:val="nil"/>
              <w:bottom w:val="nil"/>
            </w:tcBorders>
            <w:vAlign w:val="bottom"/>
          </w:tcPr>
          <w:p w14:paraId="621494A2" w14:textId="77777777" w:rsidR="008E350E" w:rsidRPr="00880A61" w:rsidRDefault="008E350E" w:rsidP="006072AC">
            <w:pPr>
              <w:rPr>
                <w:rFonts w:cs="Arial"/>
                <w:szCs w:val="22"/>
              </w:rPr>
            </w:pPr>
            <w:r w:rsidRPr="00880A61">
              <w:rPr>
                <w:rFonts w:cs="Arial"/>
                <w:szCs w:val="22"/>
              </w:rPr>
              <w:t>420, 430, 440</w:t>
            </w:r>
          </w:p>
        </w:tc>
      </w:tr>
      <w:tr w:rsidR="008E350E" w:rsidRPr="00880A61" w14:paraId="1678FF17" w14:textId="77777777" w:rsidTr="006072AC">
        <w:trPr>
          <w:trHeight w:val="255"/>
          <w:jc w:val="center"/>
        </w:trPr>
        <w:tc>
          <w:tcPr>
            <w:tcW w:w="2057" w:type="dxa"/>
            <w:shd w:val="clear" w:color="auto" w:fill="auto"/>
            <w:noWrap/>
            <w:vAlign w:val="bottom"/>
          </w:tcPr>
          <w:p w14:paraId="1E98B4E2" w14:textId="77777777" w:rsidR="008E350E" w:rsidRPr="00880A61" w:rsidRDefault="008E350E" w:rsidP="006072AC">
            <w:pPr>
              <w:rPr>
                <w:rFonts w:cs="Arial"/>
                <w:szCs w:val="22"/>
              </w:rPr>
            </w:pPr>
            <w:r w:rsidRPr="00880A61">
              <w:rPr>
                <w:rFonts w:cs="Arial"/>
                <w:szCs w:val="22"/>
              </w:rPr>
              <w:t>Horní Štěpánov</w:t>
            </w:r>
          </w:p>
        </w:tc>
        <w:tc>
          <w:tcPr>
            <w:tcW w:w="2466" w:type="dxa"/>
            <w:tcBorders>
              <w:right w:val="single" w:sz="4" w:space="0" w:color="auto"/>
            </w:tcBorders>
            <w:shd w:val="clear" w:color="auto" w:fill="auto"/>
            <w:noWrap/>
            <w:vAlign w:val="bottom"/>
          </w:tcPr>
          <w:p w14:paraId="635FFE44" w14:textId="77777777" w:rsidR="008E350E" w:rsidRPr="00880A61" w:rsidRDefault="008E350E" w:rsidP="006072AC">
            <w:pPr>
              <w:rPr>
                <w:rFonts w:cs="Arial"/>
                <w:szCs w:val="22"/>
              </w:rPr>
            </w:pPr>
            <w:r w:rsidRPr="00880A61">
              <w:rPr>
                <w:rFonts w:cs="Arial"/>
                <w:szCs w:val="22"/>
              </w:rPr>
              <w:t>270</w:t>
            </w:r>
          </w:p>
        </w:tc>
        <w:tc>
          <w:tcPr>
            <w:tcW w:w="2247" w:type="dxa"/>
            <w:tcBorders>
              <w:top w:val="nil"/>
              <w:left w:val="single" w:sz="4" w:space="0" w:color="auto"/>
              <w:bottom w:val="nil"/>
            </w:tcBorders>
            <w:vAlign w:val="bottom"/>
          </w:tcPr>
          <w:p w14:paraId="74AA716F" w14:textId="77777777" w:rsidR="008E350E" w:rsidRPr="00880A61" w:rsidRDefault="008E350E" w:rsidP="006072AC">
            <w:pPr>
              <w:rPr>
                <w:rFonts w:cs="Arial"/>
                <w:szCs w:val="22"/>
              </w:rPr>
            </w:pPr>
            <w:r w:rsidRPr="00880A61">
              <w:rPr>
                <w:rFonts w:cs="Arial"/>
                <w:szCs w:val="22"/>
              </w:rPr>
              <w:t>Slavkov</w:t>
            </w:r>
          </w:p>
        </w:tc>
        <w:tc>
          <w:tcPr>
            <w:tcW w:w="2977" w:type="dxa"/>
            <w:tcBorders>
              <w:top w:val="nil"/>
              <w:bottom w:val="nil"/>
            </w:tcBorders>
            <w:vAlign w:val="bottom"/>
          </w:tcPr>
          <w:p w14:paraId="49CE9D65" w14:textId="77777777" w:rsidR="008E350E" w:rsidRPr="00880A61" w:rsidRDefault="008E350E" w:rsidP="006072AC">
            <w:pPr>
              <w:rPr>
                <w:rFonts w:cs="Arial"/>
                <w:szCs w:val="22"/>
              </w:rPr>
            </w:pPr>
            <w:r w:rsidRPr="00880A61">
              <w:rPr>
                <w:rFonts w:cs="Arial"/>
                <w:szCs w:val="22"/>
              </w:rPr>
              <w:t>635</w:t>
            </w:r>
          </w:p>
        </w:tc>
      </w:tr>
      <w:tr w:rsidR="008E350E" w:rsidRPr="00880A61" w14:paraId="038B79F6" w14:textId="77777777" w:rsidTr="006072AC">
        <w:trPr>
          <w:trHeight w:val="255"/>
          <w:jc w:val="center"/>
        </w:trPr>
        <w:tc>
          <w:tcPr>
            <w:tcW w:w="2057" w:type="dxa"/>
            <w:shd w:val="clear" w:color="auto" w:fill="auto"/>
            <w:noWrap/>
            <w:vAlign w:val="bottom"/>
          </w:tcPr>
          <w:p w14:paraId="3ADECF33" w14:textId="77777777" w:rsidR="008E350E" w:rsidRPr="00880A61" w:rsidRDefault="008E350E" w:rsidP="006072AC">
            <w:pPr>
              <w:rPr>
                <w:rFonts w:cs="Arial"/>
                <w:szCs w:val="22"/>
              </w:rPr>
            </w:pPr>
            <w:r w:rsidRPr="00880A61">
              <w:rPr>
                <w:rFonts w:cs="Arial"/>
                <w:szCs w:val="22"/>
              </w:rPr>
              <w:t>Hrušovany nad J.</w:t>
            </w:r>
          </w:p>
        </w:tc>
        <w:tc>
          <w:tcPr>
            <w:tcW w:w="2466" w:type="dxa"/>
            <w:tcBorders>
              <w:right w:val="single" w:sz="4" w:space="0" w:color="auto"/>
            </w:tcBorders>
            <w:shd w:val="clear" w:color="auto" w:fill="auto"/>
            <w:noWrap/>
            <w:vAlign w:val="bottom"/>
          </w:tcPr>
          <w:p w14:paraId="10BFBA10" w14:textId="77777777" w:rsidR="008E350E" w:rsidRPr="00880A61" w:rsidRDefault="008E350E" w:rsidP="006072AC">
            <w:pPr>
              <w:rPr>
                <w:rFonts w:cs="Arial"/>
                <w:szCs w:val="22"/>
              </w:rPr>
            </w:pPr>
            <w:r w:rsidRPr="00880A61">
              <w:rPr>
                <w:rFonts w:cs="Arial"/>
                <w:szCs w:val="22"/>
              </w:rPr>
              <w:t>550, 560, 570</w:t>
            </w:r>
          </w:p>
        </w:tc>
        <w:tc>
          <w:tcPr>
            <w:tcW w:w="2247" w:type="dxa"/>
            <w:tcBorders>
              <w:top w:val="nil"/>
              <w:left w:val="single" w:sz="4" w:space="0" w:color="auto"/>
              <w:bottom w:val="nil"/>
            </w:tcBorders>
            <w:vAlign w:val="bottom"/>
          </w:tcPr>
          <w:p w14:paraId="2651A5D2" w14:textId="77777777" w:rsidR="008E350E" w:rsidRPr="00880A61" w:rsidRDefault="008E350E" w:rsidP="006072AC">
            <w:pPr>
              <w:rPr>
                <w:rFonts w:cs="Arial"/>
                <w:szCs w:val="22"/>
              </w:rPr>
            </w:pPr>
            <w:r w:rsidRPr="00880A61">
              <w:rPr>
                <w:rFonts w:cs="Arial"/>
                <w:szCs w:val="22"/>
              </w:rPr>
              <w:t>Strážnice</w:t>
            </w:r>
          </w:p>
        </w:tc>
        <w:tc>
          <w:tcPr>
            <w:tcW w:w="2977" w:type="dxa"/>
            <w:tcBorders>
              <w:top w:val="nil"/>
              <w:bottom w:val="nil"/>
            </w:tcBorders>
            <w:vAlign w:val="bottom"/>
          </w:tcPr>
          <w:p w14:paraId="255330FF" w14:textId="77777777" w:rsidR="008E350E" w:rsidRPr="00880A61" w:rsidRDefault="008E350E" w:rsidP="006072AC">
            <w:pPr>
              <w:rPr>
                <w:rFonts w:cs="Arial"/>
                <w:szCs w:val="22"/>
              </w:rPr>
            </w:pPr>
            <w:r w:rsidRPr="00880A61">
              <w:rPr>
                <w:rFonts w:cs="Arial"/>
                <w:szCs w:val="22"/>
              </w:rPr>
              <w:t>915, 925</w:t>
            </w:r>
          </w:p>
        </w:tc>
      </w:tr>
      <w:tr w:rsidR="008E350E" w:rsidRPr="00880A61" w14:paraId="4A06C117" w14:textId="77777777" w:rsidTr="006072AC">
        <w:trPr>
          <w:trHeight w:val="255"/>
          <w:jc w:val="center"/>
        </w:trPr>
        <w:tc>
          <w:tcPr>
            <w:tcW w:w="2057" w:type="dxa"/>
            <w:shd w:val="clear" w:color="auto" w:fill="auto"/>
            <w:noWrap/>
            <w:vAlign w:val="bottom"/>
          </w:tcPr>
          <w:p w14:paraId="18D2853F" w14:textId="77777777" w:rsidR="008E350E" w:rsidRPr="00880A61" w:rsidRDefault="008E350E" w:rsidP="006072AC">
            <w:pPr>
              <w:rPr>
                <w:rFonts w:cs="Arial"/>
                <w:szCs w:val="22"/>
              </w:rPr>
            </w:pPr>
            <w:r w:rsidRPr="00880A61">
              <w:rPr>
                <w:rFonts w:cs="Arial"/>
                <w:szCs w:val="22"/>
              </w:rPr>
              <w:t>Hustopeče</w:t>
            </w:r>
          </w:p>
        </w:tc>
        <w:tc>
          <w:tcPr>
            <w:tcW w:w="2466" w:type="dxa"/>
            <w:tcBorders>
              <w:right w:val="single" w:sz="4" w:space="0" w:color="auto"/>
            </w:tcBorders>
            <w:shd w:val="clear" w:color="auto" w:fill="auto"/>
            <w:noWrap/>
            <w:vAlign w:val="bottom"/>
          </w:tcPr>
          <w:p w14:paraId="5F4E822C" w14:textId="77777777" w:rsidR="008E350E" w:rsidRPr="00880A61" w:rsidRDefault="008E350E" w:rsidP="006072AC">
            <w:pPr>
              <w:rPr>
                <w:rFonts w:cs="Arial"/>
                <w:szCs w:val="22"/>
              </w:rPr>
            </w:pPr>
            <w:r w:rsidRPr="00880A61">
              <w:rPr>
                <w:rFonts w:cs="Arial"/>
                <w:szCs w:val="22"/>
              </w:rPr>
              <w:t>535, 537, 545</w:t>
            </w:r>
          </w:p>
        </w:tc>
        <w:tc>
          <w:tcPr>
            <w:tcW w:w="2247" w:type="dxa"/>
            <w:tcBorders>
              <w:top w:val="nil"/>
              <w:left w:val="single" w:sz="4" w:space="0" w:color="auto"/>
              <w:bottom w:val="nil"/>
            </w:tcBorders>
            <w:vAlign w:val="bottom"/>
          </w:tcPr>
          <w:p w14:paraId="61E4CC57" w14:textId="77777777" w:rsidR="008E350E" w:rsidRPr="00880A61" w:rsidRDefault="008E350E" w:rsidP="006072AC">
            <w:pPr>
              <w:rPr>
                <w:rFonts w:cs="Arial"/>
                <w:szCs w:val="22"/>
              </w:rPr>
            </w:pPr>
            <w:r w:rsidRPr="00880A61">
              <w:rPr>
                <w:rFonts w:cs="Arial"/>
                <w:szCs w:val="22"/>
              </w:rPr>
              <w:t>Střelice</w:t>
            </w:r>
          </w:p>
        </w:tc>
        <w:tc>
          <w:tcPr>
            <w:tcW w:w="2977" w:type="dxa"/>
            <w:tcBorders>
              <w:top w:val="nil"/>
              <w:bottom w:val="nil"/>
            </w:tcBorders>
            <w:vAlign w:val="bottom"/>
          </w:tcPr>
          <w:p w14:paraId="21801733" w14:textId="77777777" w:rsidR="008E350E" w:rsidRPr="00880A61" w:rsidRDefault="008E350E" w:rsidP="006072AC">
            <w:pPr>
              <w:rPr>
                <w:rFonts w:cs="Arial"/>
                <w:szCs w:val="22"/>
              </w:rPr>
            </w:pPr>
            <w:r w:rsidRPr="00880A61">
              <w:rPr>
                <w:rFonts w:cs="Arial"/>
                <w:szCs w:val="22"/>
              </w:rPr>
              <w:t>410, 427</w:t>
            </w:r>
          </w:p>
        </w:tc>
      </w:tr>
      <w:tr w:rsidR="008E350E" w:rsidRPr="00880A61" w14:paraId="69F37282" w14:textId="77777777" w:rsidTr="006072AC">
        <w:trPr>
          <w:trHeight w:val="255"/>
          <w:jc w:val="center"/>
        </w:trPr>
        <w:tc>
          <w:tcPr>
            <w:tcW w:w="2057" w:type="dxa"/>
            <w:shd w:val="clear" w:color="auto" w:fill="auto"/>
            <w:noWrap/>
            <w:vAlign w:val="bottom"/>
          </w:tcPr>
          <w:p w14:paraId="002A66BA" w14:textId="77777777" w:rsidR="008E350E" w:rsidRPr="00880A61" w:rsidRDefault="008E350E" w:rsidP="006072AC">
            <w:pPr>
              <w:rPr>
                <w:rFonts w:cs="Arial"/>
                <w:szCs w:val="22"/>
              </w:rPr>
            </w:pPr>
            <w:r w:rsidRPr="00880A61">
              <w:rPr>
                <w:rFonts w:cs="Arial"/>
                <w:szCs w:val="22"/>
              </w:rPr>
              <w:t>Ivančice</w:t>
            </w:r>
          </w:p>
        </w:tc>
        <w:tc>
          <w:tcPr>
            <w:tcW w:w="2466" w:type="dxa"/>
            <w:tcBorders>
              <w:right w:val="single" w:sz="4" w:space="0" w:color="auto"/>
            </w:tcBorders>
            <w:shd w:val="clear" w:color="auto" w:fill="auto"/>
            <w:noWrap/>
            <w:vAlign w:val="bottom"/>
          </w:tcPr>
          <w:p w14:paraId="75B3991A" w14:textId="77777777" w:rsidR="008E350E" w:rsidRPr="00880A61" w:rsidRDefault="008E350E" w:rsidP="006072AC">
            <w:pPr>
              <w:rPr>
                <w:rFonts w:cs="Arial"/>
                <w:szCs w:val="22"/>
              </w:rPr>
            </w:pPr>
            <w:r w:rsidRPr="00880A61">
              <w:rPr>
                <w:rFonts w:cs="Arial"/>
                <w:szCs w:val="22"/>
              </w:rPr>
              <w:t>447, 455</w:t>
            </w:r>
          </w:p>
        </w:tc>
        <w:tc>
          <w:tcPr>
            <w:tcW w:w="2247" w:type="dxa"/>
            <w:tcBorders>
              <w:top w:val="nil"/>
              <w:left w:val="single" w:sz="4" w:space="0" w:color="auto"/>
              <w:bottom w:val="nil"/>
            </w:tcBorders>
            <w:vAlign w:val="bottom"/>
          </w:tcPr>
          <w:p w14:paraId="060568BF" w14:textId="77777777" w:rsidR="008E350E" w:rsidRPr="00880A61" w:rsidRDefault="008E350E" w:rsidP="006072AC">
            <w:pPr>
              <w:rPr>
                <w:rFonts w:cs="Arial"/>
                <w:szCs w:val="22"/>
              </w:rPr>
            </w:pPr>
            <w:r w:rsidRPr="00880A61">
              <w:rPr>
                <w:rFonts w:cs="Arial"/>
                <w:szCs w:val="22"/>
              </w:rPr>
              <w:t>Šatov</w:t>
            </w:r>
          </w:p>
        </w:tc>
        <w:tc>
          <w:tcPr>
            <w:tcW w:w="2977" w:type="dxa"/>
            <w:tcBorders>
              <w:top w:val="nil"/>
              <w:bottom w:val="nil"/>
            </w:tcBorders>
            <w:vAlign w:val="bottom"/>
          </w:tcPr>
          <w:p w14:paraId="18901146" w14:textId="77777777" w:rsidR="008E350E" w:rsidRPr="00880A61" w:rsidRDefault="008E350E" w:rsidP="006072AC">
            <w:pPr>
              <w:rPr>
                <w:rFonts w:cs="Arial"/>
                <w:szCs w:val="22"/>
              </w:rPr>
            </w:pPr>
            <w:r w:rsidRPr="00880A61">
              <w:rPr>
                <w:rFonts w:cs="Arial"/>
                <w:szCs w:val="22"/>
              </w:rPr>
              <w:t>817, 818</w:t>
            </w:r>
          </w:p>
        </w:tc>
      </w:tr>
      <w:tr w:rsidR="008E350E" w:rsidRPr="00880A61" w14:paraId="2E2A240F" w14:textId="77777777" w:rsidTr="006072AC">
        <w:trPr>
          <w:trHeight w:val="255"/>
          <w:jc w:val="center"/>
        </w:trPr>
        <w:tc>
          <w:tcPr>
            <w:tcW w:w="2057" w:type="dxa"/>
            <w:shd w:val="clear" w:color="auto" w:fill="auto"/>
            <w:noWrap/>
            <w:vAlign w:val="bottom"/>
          </w:tcPr>
          <w:p w14:paraId="3B7CDB64" w14:textId="77777777" w:rsidR="008E350E" w:rsidRPr="00880A61" w:rsidRDefault="008E350E" w:rsidP="006072AC">
            <w:pPr>
              <w:rPr>
                <w:rFonts w:cs="Arial"/>
                <w:szCs w:val="22"/>
              </w:rPr>
            </w:pPr>
            <w:r w:rsidRPr="00880A61">
              <w:rPr>
                <w:rFonts w:cs="Arial"/>
                <w:szCs w:val="22"/>
              </w:rPr>
              <w:t>Ivanovice na Hané</w:t>
            </w:r>
          </w:p>
        </w:tc>
        <w:tc>
          <w:tcPr>
            <w:tcW w:w="2466" w:type="dxa"/>
            <w:tcBorders>
              <w:right w:val="single" w:sz="4" w:space="0" w:color="auto"/>
            </w:tcBorders>
            <w:shd w:val="clear" w:color="auto" w:fill="auto"/>
            <w:noWrap/>
            <w:vAlign w:val="bottom"/>
          </w:tcPr>
          <w:p w14:paraId="3FF94FF6" w14:textId="77777777" w:rsidR="008E350E" w:rsidRPr="00880A61" w:rsidRDefault="008E350E" w:rsidP="006072AC">
            <w:pPr>
              <w:rPr>
                <w:rFonts w:cs="Arial"/>
                <w:szCs w:val="22"/>
              </w:rPr>
            </w:pPr>
            <w:r w:rsidRPr="00880A61">
              <w:rPr>
                <w:rFonts w:cs="Arial"/>
                <w:szCs w:val="22"/>
              </w:rPr>
              <w:t>750, 755, 760</w:t>
            </w:r>
          </w:p>
        </w:tc>
        <w:tc>
          <w:tcPr>
            <w:tcW w:w="2247" w:type="dxa"/>
            <w:tcBorders>
              <w:top w:val="nil"/>
              <w:left w:val="single" w:sz="4" w:space="0" w:color="auto"/>
              <w:bottom w:val="nil"/>
            </w:tcBorders>
            <w:vAlign w:val="bottom"/>
          </w:tcPr>
          <w:p w14:paraId="5A7D78E4" w14:textId="77777777" w:rsidR="008E350E" w:rsidRPr="00880A61" w:rsidRDefault="008E350E" w:rsidP="006072AC">
            <w:pPr>
              <w:rPr>
                <w:rFonts w:cs="Arial"/>
                <w:szCs w:val="22"/>
              </w:rPr>
            </w:pPr>
            <w:r w:rsidRPr="00880A61">
              <w:rPr>
                <w:rFonts w:cs="Arial"/>
                <w:szCs w:val="22"/>
              </w:rPr>
              <w:t>Šlapanice</w:t>
            </w:r>
          </w:p>
        </w:tc>
        <w:tc>
          <w:tcPr>
            <w:tcW w:w="2977" w:type="dxa"/>
            <w:tcBorders>
              <w:top w:val="nil"/>
              <w:bottom w:val="nil"/>
            </w:tcBorders>
            <w:vAlign w:val="bottom"/>
          </w:tcPr>
          <w:p w14:paraId="1A93AB95" w14:textId="77777777" w:rsidR="008E350E" w:rsidRPr="00880A61" w:rsidRDefault="008E350E" w:rsidP="006072AC">
            <w:pPr>
              <w:rPr>
                <w:rFonts w:cs="Arial"/>
                <w:szCs w:val="22"/>
              </w:rPr>
            </w:pPr>
            <w:r w:rsidRPr="00880A61">
              <w:rPr>
                <w:rFonts w:cs="Arial"/>
                <w:szCs w:val="22"/>
              </w:rPr>
              <w:t>610, 720</w:t>
            </w:r>
          </w:p>
        </w:tc>
      </w:tr>
      <w:tr w:rsidR="008E350E" w:rsidRPr="00880A61" w14:paraId="0980A3AF" w14:textId="77777777" w:rsidTr="006072AC">
        <w:trPr>
          <w:trHeight w:val="255"/>
          <w:jc w:val="center"/>
        </w:trPr>
        <w:tc>
          <w:tcPr>
            <w:tcW w:w="2057" w:type="dxa"/>
            <w:shd w:val="clear" w:color="auto" w:fill="auto"/>
            <w:noWrap/>
            <w:vAlign w:val="bottom"/>
          </w:tcPr>
          <w:p w14:paraId="21B61E61" w14:textId="77777777" w:rsidR="008E350E" w:rsidRPr="00880A61" w:rsidRDefault="008E350E" w:rsidP="006072AC">
            <w:pPr>
              <w:rPr>
                <w:rFonts w:cs="Arial"/>
                <w:szCs w:val="22"/>
              </w:rPr>
            </w:pPr>
            <w:r w:rsidRPr="00880A61">
              <w:rPr>
                <w:rFonts w:cs="Arial"/>
                <w:szCs w:val="22"/>
              </w:rPr>
              <w:t>Jaroslavice</w:t>
            </w:r>
          </w:p>
        </w:tc>
        <w:tc>
          <w:tcPr>
            <w:tcW w:w="2466" w:type="dxa"/>
            <w:tcBorders>
              <w:right w:val="single" w:sz="4" w:space="0" w:color="auto"/>
            </w:tcBorders>
            <w:shd w:val="clear" w:color="auto" w:fill="auto"/>
            <w:noWrap/>
            <w:vAlign w:val="bottom"/>
          </w:tcPr>
          <w:p w14:paraId="62B83B4A" w14:textId="77777777" w:rsidR="008E350E" w:rsidRPr="00880A61" w:rsidRDefault="008E350E" w:rsidP="006072AC">
            <w:pPr>
              <w:rPr>
                <w:rFonts w:cs="Arial"/>
                <w:szCs w:val="22"/>
              </w:rPr>
            </w:pPr>
            <w:r w:rsidRPr="00880A61">
              <w:rPr>
                <w:rFonts w:cs="Arial"/>
                <w:szCs w:val="22"/>
              </w:rPr>
              <w:t>829, 839</w:t>
            </w:r>
          </w:p>
        </w:tc>
        <w:tc>
          <w:tcPr>
            <w:tcW w:w="2247" w:type="dxa"/>
            <w:tcBorders>
              <w:top w:val="nil"/>
              <w:left w:val="single" w:sz="4" w:space="0" w:color="auto"/>
              <w:bottom w:val="nil"/>
            </w:tcBorders>
            <w:vAlign w:val="bottom"/>
          </w:tcPr>
          <w:p w14:paraId="50C76DBC" w14:textId="77777777" w:rsidR="008E350E" w:rsidRPr="00880A61" w:rsidRDefault="008E350E" w:rsidP="006072AC">
            <w:pPr>
              <w:rPr>
                <w:rFonts w:cs="Arial"/>
                <w:szCs w:val="22"/>
              </w:rPr>
            </w:pPr>
            <w:r w:rsidRPr="00880A61">
              <w:rPr>
                <w:rFonts w:cs="Arial"/>
                <w:szCs w:val="22"/>
              </w:rPr>
              <w:t>Šumná</w:t>
            </w:r>
          </w:p>
        </w:tc>
        <w:tc>
          <w:tcPr>
            <w:tcW w:w="2977" w:type="dxa"/>
            <w:tcBorders>
              <w:top w:val="nil"/>
              <w:bottom w:val="nil"/>
            </w:tcBorders>
            <w:vAlign w:val="bottom"/>
          </w:tcPr>
          <w:p w14:paraId="0DC995B3" w14:textId="77777777" w:rsidR="008E350E" w:rsidRPr="00880A61" w:rsidRDefault="008E350E" w:rsidP="006072AC">
            <w:pPr>
              <w:rPr>
                <w:rFonts w:cs="Arial"/>
                <w:szCs w:val="22"/>
              </w:rPr>
            </w:pPr>
            <w:r w:rsidRPr="00880A61">
              <w:rPr>
                <w:rFonts w:cs="Arial"/>
                <w:szCs w:val="22"/>
              </w:rPr>
              <w:t>815, 825, 835</w:t>
            </w:r>
          </w:p>
        </w:tc>
      </w:tr>
      <w:tr w:rsidR="008E350E" w:rsidRPr="00880A61" w14:paraId="52C86F33" w14:textId="77777777" w:rsidTr="006072AC">
        <w:trPr>
          <w:trHeight w:val="255"/>
          <w:jc w:val="center"/>
        </w:trPr>
        <w:tc>
          <w:tcPr>
            <w:tcW w:w="2057" w:type="dxa"/>
            <w:shd w:val="clear" w:color="auto" w:fill="auto"/>
            <w:noWrap/>
            <w:vAlign w:val="bottom"/>
          </w:tcPr>
          <w:p w14:paraId="27143822" w14:textId="77777777" w:rsidR="008E350E" w:rsidRPr="00880A61" w:rsidRDefault="008E350E" w:rsidP="006072AC">
            <w:pPr>
              <w:rPr>
                <w:rFonts w:cs="Arial"/>
                <w:szCs w:val="22"/>
              </w:rPr>
            </w:pPr>
            <w:r w:rsidRPr="00880A61">
              <w:rPr>
                <w:rFonts w:cs="Arial"/>
                <w:szCs w:val="22"/>
              </w:rPr>
              <w:t>Jedovnice</w:t>
            </w:r>
          </w:p>
        </w:tc>
        <w:tc>
          <w:tcPr>
            <w:tcW w:w="2466" w:type="dxa"/>
            <w:tcBorders>
              <w:right w:val="single" w:sz="4" w:space="0" w:color="auto"/>
            </w:tcBorders>
            <w:shd w:val="clear" w:color="auto" w:fill="auto"/>
            <w:noWrap/>
            <w:vAlign w:val="bottom"/>
          </w:tcPr>
          <w:p w14:paraId="4DBA35BC" w14:textId="77777777" w:rsidR="008E350E" w:rsidRPr="00880A61" w:rsidRDefault="008E350E" w:rsidP="006072AC">
            <w:pPr>
              <w:rPr>
                <w:rFonts w:cs="Arial"/>
                <w:szCs w:val="22"/>
              </w:rPr>
            </w:pPr>
            <w:r w:rsidRPr="00880A61">
              <w:rPr>
                <w:rFonts w:cs="Arial"/>
                <w:szCs w:val="22"/>
              </w:rPr>
              <w:t>230, 232, 240, 250, 745</w:t>
            </w:r>
          </w:p>
        </w:tc>
        <w:tc>
          <w:tcPr>
            <w:tcW w:w="2247" w:type="dxa"/>
            <w:tcBorders>
              <w:top w:val="nil"/>
              <w:left w:val="single" w:sz="4" w:space="0" w:color="auto"/>
              <w:bottom w:val="nil"/>
            </w:tcBorders>
            <w:vAlign w:val="bottom"/>
          </w:tcPr>
          <w:p w14:paraId="7BAC4EC6" w14:textId="77777777" w:rsidR="008E350E" w:rsidRPr="00880A61" w:rsidRDefault="008E350E" w:rsidP="006072AC">
            <w:pPr>
              <w:rPr>
                <w:rFonts w:cs="Arial"/>
                <w:szCs w:val="22"/>
              </w:rPr>
            </w:pPr>
            <w:r w:rsidRPr="00880A61">
              <w:rPr>
                <w:rFonts w:cs="Arial"/>
                <w:szCs w:val="22"/>
              </w:rPr>
              <w:t>Tišnov</w:t>
            </w:r>
          </w:p>
        </w:tc>
        <w:tc>
          <w:tcPr>
            <w:tcW w:w="2977" w:type="dxa"/>
            <w:tcBorders>
              <w:top w:val="nil"/>
              <w:bottom w:val="nil"/>
            </w:tcBorders>
            <w:vAlign w:val="bottom"/>
          </w:tcPr>
          <w:p w14:paraId="1C570E33" w14:textId="77777777" w:rsidR="008E350E" w:rsidRPr="00880A61" w:rsidRDefault="008E350E" w:rsidP="006072AC">
            <w:pPr>
              <w:rPr>
                <w:rFonts w:cs="Arial"/>
                <w:szCs w:val="22"/>
              </w:rPr>
            </w:pPr>
            <w:r w:rsidRPr="00880A61">
              <w:rPr>
                <w:rFonts w:cs="Arial"/>
                <w:szCs w:val="22"/>
              </w:rPr>
              <w:t>320, 330, 335, 345</w:t>
            </w:r>
          </w:p>
        </w:tc>
      </w:tr>
      <w:tr w:rsidR="008E350E" w:rsidRPr="00880A61" w14:paraId="2C0B2053" w14:textId="77777777" w:rsidTr="006072AC">
        <w:trPr>
          <w:trHeight w:val="255"/>
          <w:jc w:val="center"/>
        </w:trPr>
        <w:tc>
          <w:tcPr>
            <w:tcW w:w="2057" w:type="dxa"/>
            <w:shd w:val="clear" w:color="auto" w:fill="auto"/>
            <w:noWrap/>
            <w:vAlign w:val="bottom"/>
          </w:tcPr>
          <w:p w14:paraId="6E5EEBF7" w14:textId="77777777" w:rsidR="008E350E" w:rsidRPr="00880A61" w:rsidRDefault="008E350E" w:rsidP="006072AC">
            <w:pPr>
              <w:rPr>
                <w:rFonts w:cs="Arial"/>
                <w:szCs w:val="22"/>
              </w:rPr>
            </w:pPr>
            <w:r w:rsidRPr="00880A61">
              <w:rPr>
                <w:rFonts w:cs="Arial"/>
                <w:szCs w:val="22"/>
              </w:rPr>
              <w:t>Jevišovice</w:t>
            </w:r>
          </w:p>
        </w:tc>
        <w:tc>
          <w:tcPr>
            <w:tcW w:w="2466" w:type="dxa"/>
            <w:tcBorders>
              <w:right w:val="single" w:sz="4" w:space="0" w:color="auto"/>
            </w:tcBorders>
            <w:shd w:val="clear" w:color="auto" w:fill="auto"/>
            <w:noWrap/>
            <w:vAlign w:val="bottom"/>
          </w:tcPr>
          <w:p w14:paraId="4A8F46E9" w14:textId="77777777" w:rsidR="008E350E" w:rsidRPr="00880A61" w:rsidRDefault="008E350E" w:rsidP="006072AC">
            <w:pPr>
              <w:rPr>
                <w:rFonts w:cs="Arial"/>
                <w:szCs w:val="22"/>
              </w:rPr>
            </w:pPr>
            <w:r w:rsidRPr="00880A61">
              <w:rPr>
                <w:rFonts w:cs="Arial"/>
                <w:szCs w:val="22"/>
              </w:rPr>
              <w:t>812, 823, 833, 843</w:t>
            </w:r>
          </w:p>
        </w:tc>
        <w:tc>
          <w:tcPr>
            <w:tcW w:w="2247" w:type="dxa"/>
            <w:tcBorders>
              <w:top w:val="nil"/>
              <w:left w:val="single" w:sz="4" w:space="0" w:color="auto"/>
              <w:bottom w:val="nil"/>
            </w:tcBorders>
            <w:vAlign w:val="bottom"/>
          </w:tcPr>
          <w:p w14:paraId="75A02CF0" w14:textId="77777777" w:rsidR="008E350E" w:rsidRPr="00880A61" w:rsidRDefault="008E350E" w:rsidP="006072AC">
            <w:pPr>
              <w:rPr>
                <w:rFonts w:cs="Arial"/>
                <w:szCs w:val="22"/>
              </w:rPr>
            </w:pPr>
            <w:r>
              <w:rPr>
                <w:rFonts w:cs="Arial"/>
                <w:szCs w:val="22"/>
              </w:rPr>
              <w:t>Uherské Hradiště</w:t>
            </w:r>
          </w:p>
        </w:tc>
        <w:tc>
          <w:tcPr>
            <w:tcW w:w="2977" w:type="dxa"/>
            <w:tcBorders>
              <w:top w:val="nil"/>
              <w:bottom w:val="nil"/>
            </w:tcBorders>
            <w:vAlign w:val="bottom"/>
          </w:tcPr>
          <w:p w14:paraId="1CE8DA4B" w14:textId="77777777" w:rsidR="008E350E" w:rsidRPr="00880A61" w:rsidRDefault="008E350E" w:rsidP="006072AC">
            <w:pPr>
              <w:rPr>
                <w:rFonts w:cs="Arial"/>
                <w:szCs w:val="22"/>
              </w:rPr>
            </w:pPr>
            <w:r>
              <w:rPr>
                <w:rFonts w:cs="Arial"/>
                <w:szCs w:val="22"/>
              </w:rPr>
              <w:t>947, 957</w:t>
            </w:r>
          </w:p>
        </w:tc>
      </w:tr>
      <w:tr w:rsidR="008E350E" w:rsidRPr="00880A61" w14:paraId="57209944" w14:textId="77777777" w:rsidTr="006072AC">
        <w:trPr>
          <w:trHeight w:val="255"/>
          <w:jc w:val="center"/>
        </w:trPr>
        <w:tc>
          <w:tcPr>
            <w:tcW w:w="2057" w:type="dxa"/>
            <w:shd w:val="clear" w:color="auto" w:fill="auto"/>
            <w:noWrap/>
            <w:vAlign w:val="bottom"/>
          </w:tcPr>
          <w:p w14:paraId="41E3E904" w14:textId="77777777" w:rsidR="008E350E" w:rsidRPr="00880A61" w:rsidRDefault="008E350E" w:rsidP="006072AC">
            <w:pPr>
              <w:rPr>
                <w:rFonts w:cs="Arial"/>
                <w:szCs w:val="22"/>
              </w:rPr>
            </w:pPr>
            <w:r w:rsidRPr="00880A61">
              <w:rPr>
                <w:rFonts w:cs="Arial"/>
                <w:szCs w:val="22"/>
              </w:rPr>
              <w:t>Křtiny</w:t>
            </w:r>
          </w:p>
        </w:tc>
        <w:tc>
          <w:tcPr>
            <w:tcW w:w="2466" w:type="dxa"/>
            <w:tcBorders>
              <w:right w:val="single" w:sz="4" w:space="0" w:color="auto"/>
            </w:tcBorders>
            <w:shd w:val="clear" w:color="auto" w:fill="auto"/>
            <w:noWrap/>
            <w:vAlign w:val="bottom"/>
          </w:tcPr>
          <w:p w14:paraId="5F6F28A0" w14:textId="77777777" w:rsidR="008E350E" w:rsidRPr="00880A61" w:rsidRDefault="008E350E" w:rsidP="006072AC">
            <w:pPr>
              <w:rPr>
                <w:rFonts w:cs="Arial"/>
                <w:szCs w:val="22"/>
              </w:rPr>
            </w:pPr>
            <w:r w:rsidRPr="00880A61">
              <w:rPr>
                <w:rFonts w:cs="Arial"/>
                <w:szCs w:val="22"/>
              </w:rPr>
              <w:t>210, 215, 220</w:t>
            </w:r>
          </w:p>
        </w:tc>
        <w:tc>
          <w:tcPr>
            <w:tcW w:w="2247" w:type="dxa"/>
            <w:tcBorders>
              <w:top w:val="nil"/>
              <w:left w:val="single" w:sz="4" w:space="0" w:color="auto"/>
              <w:bottom w:val="nil"/>
            </w:tcBorders>
            <w:vAlign w:val="bottom"/>
          </w:tcPr>
          <w:p w14:paraId="46766ABA" w14:textId="77777777" w:rsidR="008E350E" w:rsidRPr="00880A61" w:rsidRDefault="008E350E" w:rsidP="006072AC">
            <w:pPr>
              <w:rPr>
                <w:rFonts w:cs="Arial"/>
                <w:szCs w:val="22"/>
              </w:rPr>
            </w:pPr>
            <w:r w:rsidRPr="00880A61">
              <w:rPr>
                <w:rFonts w:cs="Arial"/>
                <w:szCs w:val="22"/>
              </w:rPr>
              <w:t>Velká nad Veličkou</w:t>
            </w:r>
          </w:p>
        </w:tc>
        <w:tc>
          <w:tcPr>
            <w:tcW w:w="2977" w:type="dxa"/>
            <w:tcBorders>
              <w:top w:val="nil"/>
              <w:bottom w:val="nil"/>
            </w:tcBorders>
            <w:vAlign w:val="bottom"/>
          </w:tcPr>
          <w:p w14:paraId="47E92AED" w14:textId="77777777" w:rsidR="008E350E" w:rsidRPr="00880A61" w:rsidRDefault="008E350E" w:rsidP="006072AC">
            <w:pPr>
              <w:rPr>
                <w:rFonts w:cs="Arial"/>
                <w:szCs w:val="22"/>
              </w:rPr>
            </w:pPr>
            <w:r w:rsidRPr="00880A61">
              <w:rPr>
                <w:rFonts w:cs="Arial"/>
                <w:szCs w:val="22"/>
              </w:rPr>
              <w:t>945, 955</w:t>
            </w:r>
          </w:p>
        </w:tc>
      </w:tr>
      <w:tr w:rsidR="008E350E" w:rsidRPr="00880A61" w14:paraId="75971A98" w14:textId="77777777" w:rsidTr="006072AC">
        <w:trPr>
          <w:trHeight w:val="255"/>
          <w:jc w:val="center"/>
        </w:trPr>
        <w:tc>
          <w:tcPr>
            <w:tcW w:w="2057" w:type="dxa"/>
            <w:shd w:val="clear" w:color="auto" w:fill="auto"/>
            <w:noWrap/>
            <w:vAlign w:val="bottom"/>
          </w:tcPr>
          <w:p w14:paraId="18A4B75F" w14:textId="77777777" w:rsidR="008E350E" w:rsidRPr="00880A61" w:rsidRDefault="008E350E" w:rsidP="006072AC">
            <w:pPr>
              <w:rPr>
                <w:rFonts w:cs="Arial"/>
                <w:szCs w:val="22"/>
              </w:rPr>
            </w:pPr>
            <w:r w:rsidRPr="00880A61">
              <w:rPr>
                <w:rFonts w:cs="Arial"/>
                <w:szCs w:val="22"/>
              </w:rPr>
              <w:t>Kunštát</w:t>
            </w:r>
          </w:p>
        </w:tc>
        <w:tc>
          <w:tcPr>
            <w:tcW w:w="2466" w:type="dxa"/>
            <w:tcBorders>
              <w:right w:val="single" w:sz="4" w:space="0" w:color="auto"/>
            </w:tcBorders>
            <w:shd w:val="clear" w:color="auto" w:fill="auto"/>
            <w:noWrap/>
            <w:vAlign w:val="bottom"/>
          </w:tcPr>
          <w:p w14:paraId="021B800C" w14:textId="77777777" w:rsidR="008E350E" w:rsidRPr="00880A61" w:rsidRDefault="008E350E" w:rsidP="006072AC">
            <w:pPr>
              <w:rPr>
                <w:rFonts w:cs="Arial"/>
                <w:szCs w:val="22"/>
              </w:rPr>
            </w:pPr>
            <w:r w:rsidRPr="00880A61">
              <w:rPr>
                <w:rFonts w:cs="Arial"/>
                <w:szCs w:val="22"/>
              </w:rPr>
              <w:t>256, 266</w:t>
            </w:r>
          </w:p>
        </w:tc>
        <w:tc>
          <w:tcPr>
            <w:tcW w:w="2247" w:type="dxa"/>
            <w:tcBorders>
              <w:top w:val="nil"/>
              <w:left w:val="single" w:sz="4" w:space="0" w:color="auto"/>
              <w:bottom w:val="nil"/>
            </w:tcBorders>
            <w:vAlign w:val="bottom"/>
          </w:tcPr>
          <w:p w14:paraId="740BF93D" w14:textId="77777777" w:rsidR="008E350E" w:rsidRPr="00880A61" w:rsidRDefault="008E350E" w:rsidP="006072AC">
            <w:pPr>
              <w:rPr>
                <w:rFonts w:cs="Arial"/>
                <w:szCs w:val="22"/>
              </w:rPr>
            </w:pPr>
            <w:r w:rsidRPr="00880A61">
              <w:rPr>
                <w:rFonts w:cs="Arial"/>
                <w:szCs w:val="22"/>
              </w:rPr>
              <w:t>Velké Opatovice</w:t>
            </w:r>
          </w:p>
        </w:tc>
        <w:tc>
          <w:tcPr>
            <w:tcW w:w="2977" w:type="dxa"/>
            <w:tcBorders>
              <w:top w:val="nil"/>
              <w:bottom w:val="nil"/>
            </w:tcBorders>
            <w:vAlign w:val="bottom"/>
          </w:tcPr>
          <w:p w14:paraId="0A6591CD" w14:textId="77777777" w:rsidR="008E350E" w:rsidRPr="00880A61" w:rsidRDefault="008E350E" w:rsidP="006072AC">
            <w:pPr>
              <w:rPr>
                <w:rFonts w:cs="Arial"/>
                <w:szCs w:val="22"/>
              </w:rPr>
            </w:pPr>
            <w:r w:rsidRPr="00880A61">
              <w:rPr>
                <w:rFonts w:cs="Arial"/>
                <w:szCs w:val="22"/>
              </w:rPr>
              <w:t>290, 292</w:t>
            </w:r>
          </w:p>
        </w:tc>
      </w:tr>
      <w:tr w:rsidR="008E350E" w:rsidRPr="00880A61" w14:paraId="118441EA" w14:textId="77777777" w:rsidTr="006072AC">
        <w:trPr>
          <w:trHeight w:val="255"/>
          <w:jc w:val="center"/>
        </w:trPr>
        <w:tc>
          <w:tcPr>
            <w:tcW w:w="2057" w:type="dxa"/>
            <w:shd w:val="clear" w:color="auto" w:fill="auto"/>
            <w:noWrap/>
            <w:vAlign w:val="bottom"/>
          </w:tcPr>
          <w:p w14:paraId="40E4311B" w14:textId="77777777" w:rsidR="008E350E" w:rsidRPr="00880A61" w:rsidRDefault="008E350E" w:rsidP="006072AC">
            <w:pPr>
              <w:rPr>
                <w:rFonts w:cs="Arial"/>
                <w:szCs w:val="22"/>
              </w:rPr>
            </w:pPr>
            <w:r w:rsidRPr="00880A61">
              <w:rPr>
                <w:rFonts w:cs="Arial"/>
                <w:szCs w:val="22"/>
              </w:rPr>
              <w:t>Kuřim</w:t>
            </w:r>
          </w:p>
        </w:tc>
        <w:tc>
          <w:tcPr>
            <w:tcW w:w="2466" w:type="dxa"/>
            <w:tcBorders>
              <w:right w:val="single" w:sz="4" w:space="0" w:color="auto"/>
            </w:tcBorders>
            <w:shd w:val="clear" w:color="auto" w:fill="auto"/>
            <w:noWrap/>
            <w:vAlign w:val="bottom"/>
          </w:tcPr>
          <w:p w14:paraId="0D3CA444" w14:textId="77777777" w:rsidR="008E350E" w:rsidRPr="00880A61" w:rsidRDefault="008E350E" w:rsidP="006072AC">
            <w:pPr>
              <w:rPr>
                <w:rFonts w:cs="Arial"/>
                <w:szCs w:val="22"/>
              </w:rPr>
            </w:pPr>
            <w:r w:rsidRPr="00880A61">
              <w:rPr>
                <w:rFonts w:cs="Arial"/>
                <w:szCs w:val="22"/>
              </w:rPr>
              <w:t>310, 325</w:t>
            </w:r>
          </w:p>
        </w:tc>
        <w:tc>
          <w:tcPr>
            <w:tcW w:w="2247" w:type="dxa"/>
            <w:tcBorders>
              <w:top w:val="nil"/>
              <w:left w:val="single" w:sz="4" w:space="0" w:color="auto"/>
              <w:bottom w:val="nil"/>
            </w:tcBorders>
            <w:vAlign w:val="bottom"/>
          </w:tcPr>
          <w:p w14:paraId="6A7674CE" w14:textId="77777777" w:rsidR="008E350E" w:rsidRPr="00880A61" w:rsidRDefault="008E350E" w:rsidP="006072AC">
            <w:pPr>
              <w:rPr>
                <w:rFonts w:cs="Arial"/>
                <w:szCs w:val="22"/>
              </w:rPr>
            </w:pPr>
            <w:r w:rsidRPr="00880A61">
              <w:rPr>
                <w:rFonts w:cs="Arial"/>
                <w:szCs w:val="22"/>
              </w:rPr>
              <w:t>Veselí nad Moravou</w:t>
            </w:r>
          </w:p>
        </w:tc>
        <w:tc>
          <w:tcPr>
            <w:tcW w:w="2977" w:type="dxa"/>
            <w:tcBorders>
              <w:top w:val="nil"/>
              <w:bottom w:val="nil"/>
            </w:tcBorders>
            <w:vAlign w:val="bottom"/>
          </w:tcPr>
          <w:p w14:paraId="5D6BF433" w14:textId="77777777" w:rsidR="008E350E" w:rsidRPr="00880A61" w:rsidRDefault="008E350E" w:rsidP="006072AC">
            <w:pPr>
              <w:rPr>
                <w:rFonts w:cs="Arial"/>
                <w:szCs w:val="22"/>
              </w:rPr>
            </w:pPr>
            <w:r w:rsidRPr="00880A61">
              <w:rPr>
                <w:rFonts w:cs="Arial"/>
                <w:szCs w:val="22"/>
              </w:rPr>
              <w:t>695, 935</w:t>
            </w:r>
          </w:p>
        </w:tc>
      </w:tr>
      <w:tr w:rsidR="008E350E" w:rsidRPr="00880A61" w14:paraId="67FFB582" w14:textId="77777777" w:rsidTr="006072AC">
        <w:trPr>
          <w:trHeight w:val="255"/>
          <w:jc w:val="center"/>
        </w:trPr>
        <w:tc>
          <w:tcPr>
            <w:tcW w:w="2057" w:type="dxa"/>
            <w:shd w:val="clear" w:color="auto" w:fill="auto"/>
            <w:noWrap/>
            <w:vAlign w:val="bottom"/>
          </w:tcPr>
          <w:p w14:paraId="19E16B60" w14:textId="77777777" w:rsidR="008E350E" w:rsidRPr="00880A61" w:rsidRDefault="008E350E" w:rsidP="006072AC">
            <w:pPr>
              <w:rPr>
                <w:rFonts w:cs="Arial"/>
                <w:szCs w:val="22"/>
              </w:rPr>
            </w:pPr>
            <w:r w:rsidRPr="00880A61">
              <w:rPr>
                <w:rFonts w:cs="Arial"/>
                <w:szCs w:val="22"/>
              </w:rPr>
              <w:t>Kyjov</w:t>
            </w:r>
          </w:p>
        </w:tc>
        <w:tc>
          <w:tcPr>
            <w:tcW w:w="2466" w:type="dxa"/>
            <w:tcBorders>
              <w:right w:val="single" w:sz="4" w:space="0" w:color="auto"/>
            </w:tcBorders>
            <w:shd w:val="clear" w:color="auto" w:fill="auto"/>
            <w:noWrap/>
            <w:vAlign w:val="bottom"/>
          </w:tcPr>
          <w:p w14:paraId="77E112A5" w14:textId="77777777" w:rsidR="008E350E" w:rsidRPr="00880A61" w:rsidRDefault="008E350E" w:rsidP="006072AC">
            <w:pPr>
              <w:rPr>
                <w:rFonts w:cs="Arial"/>
                <w:szCs w:val="22"/>
              </w:rPr>
            </w:pPr>
            <w:r w:rsidRPr="00880A61">
              <w:rPr>
                <w:rFonts w:cs="Arial"/>
                <w:szCs w:val="22"/>
              </w:rPr>
              <w:t>675</w:t>
            </w:r>
          </w:p>
        </w:tc>
        <w:tc>
          <w:tcPr>
            <w:tcW w:w="2247" w:type="dxa"/>
            <w:tcBorders>
              <w:top w:val="nil"/>
              <w:left w:val="single" w:sz="4" w:space="0" w:color="auto"/>
              <w:bottom w:val="nil"/>
            </w:tcBorders>
            <w:vAlign w:val="bottom"/>
          </w:tcPr>
          <w:p w14:paraId="10953CCE" w14:textId="77777777" w:rsidR="008E350E" w:rsidRPr="00880A61" w:rsidRDefault="008E350E" w:rsidP="006072AC">
            <w:pPr>
              <w:rPr>
                <w:rFonts w:cs="Arial"/>
                <w:szCs w:val="22"/>
              </w:rPr>
            </w:pPr>
            <w:r w:rsidRPr="00880A61">
              <w:rPr>
                <w:rFonts w:cs="Arial"/>
                <w:szCs w:val="22"/>
              </w:rPr>
              <w:t>Višňové</w:t>
            </w:r>
          </w:p>
        </w:tc>
        <w:tc>
          <w:tcPr>
            <w:tcW w:w="2977" w:type="dxa"/>
            <w:tcBorders>
              <w:top w:val="nil"/>
              <w:bottom w:val="nil"/>
            </w:tcBorders>
            <w:vAlign w:val="bottom"/>
          </w:tcPr>
          <w:p w14:paraId="484A5DDD" w14:textId="77777777" w:rsidR="008E350E" w:rsidRPr="00880A61" w:rsidRDefault="008E350E" w:rsidP="006072AC">
            <w:pPr>
              <w:rPr>
                <w:rFonts w:cs="Arial"/>
                <w:szCs w:val="22"/>
              </w:rPr>
            </w:pPr>
            <w:r w:rsidRPr="00880A61">
              <w:rPr>
                <w:rFonts w:cs="Arial"/>
                <w:szCs w:val="22"/>
              </w:rPr>
              <w:t>479, 822, 831, 832</w:t>
            </w:r>
          </w:p>
        </w:tc>
      </w:tr>
      <w:tr w:rsidR="008E350E" w:rsidRPr="00880A61" w14:paraId="04CABD23" w14:textId="77777777" w:rsidTr="006072AC">
        <w:trPr>
          <w:trHeight w:val="255"/>
          <w:jc w:val="center"/>
        </w:trPr>
        <w:tc>
          <w:tcPr>
            <w:tcW w:w="2057" w:type="dxa"/>
            <w:shd w:val="clear" w:color="auto" w:fill="auto"/>
            <w:noWrap/>
            <w:vAlign w:val="bottom"/>
          </w:tcPr>
          <w:p w14:paraId="57E32E57" w14:textId="77777777" w:rsidR="008E350E" w:rsidRPr="00880A61" w:rsidRDefault="008E350E" w:rsidP="006072AC">
            <w:pPr>
              <w:rPr>
                <w:rFonts w:cs="Arial"/>
                <w:szCs w:val="22"/>
              </w:rPr>
            </w:pPr>
            <w:r w:rsidRPr="00880A61">
              <w:rPr>
                <w:rFonts w:cs="Arial"/>
                <w:szCs w:val="22"/>
              </w:rPr>
              <w:t>Laa an der Thaya</w:t>
            </w:r>
          </w:p>
        </w:tc>
        <w:tc>
          <w:tcPr>
            <w:tcW w:w="2466" w:type="dxa"/>
            <w:tcBorders>
              <w:right w:val="single" w:sz="4" w:space="0" w:color="auto"/>
            </w:tcBorders>
            <w:shd w:val="clear" w:color="auto" w:fill="auto"/>
            <w:noWrap/>
            <w:vAlign w:val="bottom"/>
          </w:tcPr>
          <w:p w14:paraId="4175B1F2" w14:textId="77777777" w:rsidR="008E350E" w:rsidRPr="00880A61" w:rsidRDefault="008E350E" w:rsidP="006072AC">
            <w:pPr>
              <w:rPr>
                <w:rFonts w:cs="Arial"/>
                <w:szCs w:val="22"/>
              </w:rPr>
            </w:pPr>
            <w:r w:rsidRPr="00880A61">
              <w:rPr>
                <w:rFonts w:cs="Arial"/>
                <w:szCs w:val="22"/>
              </w:rPr>
              <w:t>580</w:t>
            </w:r>
          </w:p>
        </w:tc>
        <w:tc>
          <w:tcPr>
            <w:tcW w:w="2247" w:type="dxa"/>
            <w:tcBorders>
              <w:top w:val="nil"/>
              <w:left w:val="single" w:sz="4" w:space="0" w:color="auto"/>
              <w:bottom w:val="nil"/>
            </w:tcBorders>
            <w:vAlign w:val="bottom"/>
          </w:tcPr>
          <w:p w14:paraId="5B3871CC" w14:textId="77777777" w:rsidR="008E350E" w:rsidRPr="00880A61" w:rsidRDefault="008E350E" w:rsidP="006072AC">
            <w:pPr>
              <w:rPr>
                <w:rFonts w:cs="Arial"/>
                <w:szCs w:val="22"/>
              </w:rPr>
            </w:pPr>
            <w:r w:rsidRPr="00880A61">
              <w:rPr>
                <w:rFonts w:cs="Arial"/>
                <w:szCs w:val="22"/>
              </w:rPr>
              <w:t>Vranov nad Dyjí</w:t>
            </w:r>
          </w:p>
        </w:tc>
        <w:tc>
          <w:tcPr>
            <w:tcW w:w="2977" w:type="dxa"/>
            <w:tcBorders>
              <w:top w:val="nil"/>
              <w:bottom w:val="nil"/>
            </w:tcBorders>
            <w:vAlign w:val="bottom"/>
          </w:tcPr>
          <w:p w14:paraId="1F7273A1" w14:textId="77777777" w:rsidR="008E350E" w:rsidRPr="00880A61" w:rsidRDefault="008E350E" w:rsidP="006072AC">
            <w:pPr>
              <w:rPr>
                <w:rFonts w:cs="Arial"/>
                <w:szCs w:val="22"/>
              </w:rPr>
            </w:pPr>
            <w:r w:rsidRPr="00880A61">
              <w:rPr>
                <w:rFonts w:cs="Arial"/>
                <w:szCs w:val="22"/>
              </w:rPr>
              <w:t>837, 847, 857, 867, 877</w:t>
            </w:r>
          </w:p>
        </w:tc>
      </w:tr>
      <w:tr w:rsidR="008E350E" w:rsidRPr="00880A61" w14:paraId="060A66E7" w14:textId="77777777" w:rsidTr="006072AC">
        <w:trPr>
          <w:trHeight w:val="255"/>
          <w:jc w:val="center"/>
        </w:trPr>
        <w:tc>
          <w:tcPr>
            <w:tcW w:w="2057" w:type="dxa"/>
            <w:shd w:val="clear" w:color="auto" w:fill="auto"/>
            <w:noWrap/>
            <w:vAlign w:val="bottom"/>
          </w:tcPr>
          <w:p w14:paraId="70C68C6D" w14:textId="77777777" w:rsidR="008E350E" w:rsidRPr="00880A61" w:rsidRDefault="008E350E" w:rsidP="006072AC">
            <w:pPr>
              <w:rPr>
                <w:rFonts w:cs="Arial"/>
                <w:szCs w:val="22"/>
              </w:rPr>
            </w:pPr>
            <w:r w:rsidRPr="00880A61">
              <w:rPr>
                <w:rFonts w:cs="Arial"/>
                <w:szCs w:val="22"/>
              </w:rPr>
              <w:t>Lednice</w:t>
            </w:r>
          </w:p>
        </w:tc>
        <w:tc>
          <w:tcPr>
            <w:tcW w:w="2466" w:type="dxa"/>
            <w:tcBorders>
              <w:right w:val="single" w:sz="4" w:space="0" w:color="auto"/>
            </w:tcBorders>
            <w:shd w:val="clear" w:color="auto" w:fill="auto"/>
            <w:noWrap/>
            <w:vAlign w:val="bottom"/>
          </w:tcPr>
          <w:p w14:paraId="0C0631F4" w14:textId="77777777" w:rsidR="008E350E" w:rsidRPr="00880A61" w:rsidRDefault="008E350E" w:rsidP="006072AC">
            <w:pPr>
              <w:rPr>
                <w:rFonts w:cs="Arial"/>
                <w:szCs w:val="22"/>
              </w:rPr>
            </w:pPr>
            <w:r w:rsidRPr="00880A61">
              <w:rPr>
                <w:rFonts w:cs="Arial"/>
                <w:szCs w:val="22"/>
              </w:rPr>
              <w:t>552, 562, 572, 582</w:t>
            </w:r>
          </w:p>
        </w:tc>
        <w:tc>
          <w:tcPr>
            <w:tcW w:w="2247" w:type="dxa"/>
            <w:tcBorders>
              <w:top w:val="nil"/>
              <w:left w:val="single" w:sz="4" w:space="0" w:color="auto"/>
              <w:bottom w:val="nil"/>
            </w:tcBorders>
            <w:vAlign w:val="bottom"/>
          </w:tcPr>
          <w:p w14:paraId="64B716F5" w14:textId="77777777" w:rsidR="008E350E" w:rsidRPr="00880A61" w:rsidRDefault="008E350E" w:rsidP="006072AC">
            <w:pPr>
              <w:rPr>
                <w:rFonts w:cs="Arial"/>
                <w:szCs w:val="22"/>
              </w:rPr>
            </w:pPr>
            <w:r w:rsidRPr="00880A61">
              <w:rPr>
                <w:rFonts w:cs="Arial"/>
                <w:szCs w:val="22"/>
              </w:rPr>
              <w:t>Vyškov</w:t>
            </w:r>
          </w:p>
        </w:tc>
        <w:tc>
          <w:tcPr>
            <w:tcW w:w="2977" w:type="dxa"/>
            <w:tcBorders>
              <w:top w:val="nil"/>
              <w:bottom w:val="nil"/>
            </w:tcBorders>
            <w:vAlign w:val="bottom"/>
          </w:tcPr>
          <w:p w14:paraId="5EF8B37B" w14:textId="77777777" w:rsidR="008E350E" w:rsidRPr="00880A61" w:rsidRDefault="008E350E" w:rsidP="006072AC">
            <w:pPr>
              <w:rPr>
                <w:rFonts w:cs="Arial"/>
                <w:szCs w:val="22"/>
              </w:rPr>
            </w:pPr>
            <w:r w:rsidRPr="00880A61">
              <w:rPr>
                <w:rFonts w:cs="Arial"/>
                <w:szCs w:val="22"/>
              </w:rPr>
              <w:t>740</w:t>
            </w:r>
          </w:p>
        </w:tc>
      </w:tr>
      <w:tr w:rsidR="008E350E" w:rsidRPr="00880A61" w14:paraId="570386DE" w14:textId="77777777" w:rsidTr="006072AC">
        <w:trPr>
          <w:trHeight w:val="255"/>
          <w:jc w:val="center"/>
        </w:trPr>
        <w:tc>
          <w:tcPr>
            <w:tcW w:w="2057" w:type="dxa"/>
            <w:shd w:val="clear" w:color="auto" w:fill="auto"/>
            <w:noWrap/>
            <w:vAlign w:val="bottom"/>
          </w:tcPr>
          <w:p w14:paraId="581A7100" w14:textId="77777777" w:rsidR="008E350E" w:rsidRPr="00880A61" w:rsidRDefault="008E350E" w:rsidP="006072AC">
            <w:pPr>
              <w:rPr>
                <w:rFonts w:cs="Arial"/>
                <w:szCs w:val="22"/>
              </w:rPr>
            </w:pPr>
            <w:r w:rsidRPr="00880A61">
              <w:rPr>
                <w:rFonts w:cs="Arial"/>
                <w:szCs w:val="22"/>
              </w:rPr>
              <w:t>Lechovice</w:t>
            </w:r>
          </w:p>
        </w:tc>
        <w:tc>
          <w:tcPr>
            <w:tcW w:w="2466" w:type="dxa"/>
            <w:tcBorders>
              <w:right w:val="single" w:sz="4" w:space="0" w:color="auto"/>
            </w:tcBorders>
            <w:shd w:val="clear" w:color="auto" w:fill="auto"/>
            <w:noWrap/>
            <w:vAlign w:val="bottom"/>
          </w:tcPr>
          <w:p w14:paraId="096DF8FA" w14:textId="77777777" w:rsidR="008E350E" w:rsidRPr="00880A61" w:rsidRDefault="008E350E" w:rsidP="006072AC">
            <w:pPr>
              <w:rPr>
                <w:rFonts w:cs="Arial"/>
                <w:szCs w:val="22"/>
              </w:rPr>
            </w:pPr>
            <w:r w:rsidRPr="00880A61">
              <w:rPr>
                <w:rFonts w:cs="Arial"/>
                <w:szCs w:val="22"/>
              </w:rPr>
              <w:t>810, 820</w:t>
            </w:r>
          </w:p>
        </w:tc>
        <w:tc>
          <w:tcPr>
            <w:tcW w:w="2247" w:type="dxa"/>
            <w:tcBorders>
              <w:top w:val="nil"/>
              <w:left w:val="single" w:sz="4" w:space="0" w:color="auto"/>
              <w:bottom w:val="nil"/>
            </w:tcBorders>
            <w:vAlign w:val="bottom"/>
          </w:tcPr>
          <w:p w14:paraId="5AF5387B" w14:textId="77777777" w:rsidR="008E350E" w:rsidRPr="00880A61" w:rsidRDefault="008E350E" w:rsidP="006072AC">
            <w:pPr>
              <w:rPr>
                <w:rFonts w:cs="Arial"/>
                <w:szCs w:val="22"/>
              </w:rPr>
            </w:pPr>
            <w:r w:rsidRPr="00880A61">
              <w:rPr>
                <w:rFonts w:cs="Arial"/>
                <w:szCs w:val="22"/>
              </w:rPr>
              <w:t>Znojmo</w:t>
            </w:r>
          </w:p>
        </w:tc>
        <w:tc>
          <w:tcPr>
            <w:tcW w:w="2977" w:type="dxa"/>
            <w:tcBorders>
              <w:top w:val="nil"/>
              <w:bottom w:val="nil"/>
            </w:tcBorders>
            <w:vAlign w:val="bottom"/>
          </w:tcPr>
          <w:p w14:paraId="0C84A03A" w14:textId="77777777" w:rsidR="008E350E" w:rsidRPr="00880A61" w:rsidRDefault="008E350E" w:rsidP="006072AC">
            <w:pPr>
              <w:rPr>
                <w:rFonts w:cs="Arial"/>
                <w:szCs w:val="22"/>
              </w:rPr>
            </w:pPr>
            <w:r w:rsidRPr="00880A61">
              <w:rPr>
                <w:rFonts w:cs="Arial"/>
                <w:szCs w:val="22"/>
              </w:rPr>
              <w:t>800</w:t>
            </w:r>
          </w:p>
        </w:tc>
      </w:tr>
      <w:tr w:rsidR="008E350E" w:rsidRPr="00880A61" w14:paraId="687E94DD" w14:textId="77777777" w:rsidTr="006072AC">
        <w:trPr>
          <w:trHeight w:val="255"/>
          <w:jc w:val="center"/>
        </w:trPr>
        <w:tc>
          <w:tcPr>
            <w:tcW w:w="2057" w:type="dxa"/>
            <w:shd w:val="clear" w:color="auto" w:fill="auto"/>
            <w:noWrap/>
            <w:vAlign w:val="bottom"/>
          </w:tcPr>
          <w:p w14:paraId="3D59DC86" w14:textId="77777777" w:rsidR="008E350E" w:rsidRPr="00880A61" w:rsidRDefault="008E350E" w:rsidP="006072AC">
            <w:pPr>
              <w:rPr>
                <w:rFonts w:cs="Arial"/>
                <w:szCs w:val="22"/>
              </w:rPr>
            </w:pPr>
            <w:r w:rsidRPr="00880A61">
              <w:rPr>
                <w:rFonts w:cs="Arial"/>
                <w:szCs w:val="22"/>
              </w:rPr>
              <w:t>Letovice</w:t>
            </w:r>
          </w:p>
        </w:tc>
        <w:tc>
          <w:tcPr>
            <w:tcW w:w="2466" w:type="dxa"/>
            <w:tcBorders>
              <w:right w:val="single" w:sz="4" w:space="0" w:color="auto"/>
            </w:tcBorders>
            <w:shd w:val="clear" w:color="auto" w:fill="auto"/>
            <w:noWrap/>
            <w:vAlign w:val="bottom"/>
          </w:tcPr>
          <w:p w14:paraId="3B6DCD68" w14:textId="77777777" w:rsidR="008E350E" w:rsidRPr="00880A61" w:rsidRDefault="008E350E" w:rsidP="006072AC">
            <w:pPr>
              <w:rPr>
                <w:rFonts w:cs="Arial"/>
                <w:szCs w:val="22"/>
              </w:rPr>
            </w:pPr>
            <w:r w:rsidRPr="00880A61">
              <w:rPr>
                <w:rFonts w:cs="Arial"/>
                <w:szCs w:val="22"/>
              </w:rPr>
              <w:t>275, 280, 286</w:t>
            </w:r>
          </w:p>
        </w:tc>
        <w:tc>
          <w:tcPr>
            <w:tcW w:w="2247" w:type="dxa"/>
            <w:tcBorders>
              <w:top w:val="nil"/>
              <w:left w:val="single" w:sz="4" w:space="0" w:color="auto"/>
              <w:bottom w:val="nil"/>
            </w:tcBorders>
            <w:vAlign w:val="bottom"/>
          </w:tcPr>
          <w:p w14:paraId="7E6DE89E" w14:textId="77777777" w:rsidR="008E350E" w:rsidRPr="00880A61" w:rsidRDefault="008E350E" w:rsidP="006072AC">
            <w:pPr>
              <w:rPr>
                <w:rFonts w:cs="Arial"/>
                <w:szCs w:val="22"/>
              </w:rPr>
            </w:pPr>
            <w:r>
              <w:rPr>
                <w:rFonts w:cs="Arial"/>
                <w:szCs w:val="22"/>
              </w:rPr>
              <w:t>Ž</w:t>
            </w:r>
            <w:r w:rsidRPr="00880A61">
              <w:rPr>
                <w:rFonts w:cs="Arial"/>
                <w:szCs w:val="22"/>
              </w:rPr>
              <w:t>ádovice</w:t>
            </w:r>
          </w:p>
        </w:tc>
        <w:tc>
          <w:tcPr>
            <w:tcW w:w="2977" w:type="dxa"/>
            <w:tcBorders>
              <w:top w:val="nil"/>
              <w:bottom w:val="nil"/>
            </w:tcBorders>
            <w:vAlign w:val="bottom"/>
          </w:tcPr>
          <w:p w14:paraId="5981ED6F" w14:textId="77777777" w:rsidR="008E350E" w:rsidRPr="00880A61" w:rsidRDefault="008E350E" w:rsidP="006072AC">
            <w:pPr>
              <w:rPr>
                <w:rFonts w:cs="Arial"/>
                <w:szCs w:val="22"/>
              </w:rPr>
            </w:pPr>
            <w:r w:rsidRPr="00880A61">
              <w:rPr>
                <w:rFonts w:cs="Arial"/>
                <w:szCs w:val="22"/>
              </w:rPr>
              <w:t>687,689</w:t>
            </w:r>
          </w:p>
        </w:tc>
      </w:tr>
      <w:tr w:rsidR="008E350E" w:rsidRPr="00880A61" w14:paraId="7B09D942" w14:textId="77777777" w:rsidTr="006072AC">
        <w:trPr>
          <w:trHeight w:val="255"/>
          <w:jc w:val="center"/>
        </w:trPr>
        <w:tc>
          <w:tcPr>
            <w:tcW w:w="2057" w:type="dxa"/>
            <w:shd w:val="clear" w:color="auto" w:fill="auto"/>
            <w:noWrap/>
            <w:vAlign w:val="bottom"/>
          </w:tcPr>
          <w:p w14:paraId="5B21BE72" w14:textId="77777777" w:rsidR="008E350E" w:rsidRPr="00880A61" w:rsidRDefault="008E350E" w:rsidP="006072AC">
            <w:pPr>
              <w:rPr>
                <w:rFonts w:cs="Arial"/>
                <w:szCs w:val="22"/>
              </w:rPr>
            </w:pPr>
            <w:r w:rsidRPr="00880A61">
              <w:rPr>
                <w:rFonts w:cs="Arial"/>
                <w:szCs w:val="22"/>
              </w:rPr>
              <w:t>Mikulov</w:t>
            </w:r>
          </w:p>
        </w:tc>
        <w:tc>
          <w:tcPr>
            <w:tcW w:w="2466" w:type="dxa"/>
            <w:tcBorders>
              <w:right w:val="single" w:sz="4" w:space="0" w:color="auto"/>
            </w:tcBorders>
            <w:shd w:val="clear" w:color="auto" w:fill="auto"/>
            <w:noWrap/>
            <w:vAlign w:val="bottom"/>
          </w:tcPr>
          <w:p w14:paraId="3894054A" w14:textId="77777777" w:rsidR="008E350E" w:rsidRPr="00880A61" w:rsidRDefault="008E350E" w:rsidP="006072AC">
            <w:pPr>
              <w:rPr>
                <w:rFonts w:cs="Arial"/>
                <w:szCs w:val="22"/>
              </w:rPr>
            </w:pPr>
            <w:r w:rsidRPr="00880A61">
              <w:rPr>
                <w:rFonts w:cs="Arial"/>
                <w:szCs w:val="22"/>
              </w:rPr>
              <w:t>571</w:t>
            </w:r>
          </w:p>
        </w:tc>
        <w:tc>
          <w:tcPr>
            <w:tcW w:w="2247" w:type="dxa"/>
            <w:tcBorders>
              <w:top w:val="nil"/>
              <w:left w:val="single" w:sz="4" w:space="0" w:color="auto"/>
              <w:bottom w:val="nil"/>
            </w:tcBorders>
            <w:vAlign w:val="bottom"/>
          </w:tcPr>
          <w:p w14:paraId="219BB49D" w14:textId="77777777" w:rsidR="008E350E" w:rsidRPr="00880A61" w:rsidRDefault="008E350E" w:rsidP="006072AC">
            <w:pPr>
              <w:rPr>
                <w:rFonts w:cs="Arial"/>
                <w:szCs w:val="22"/>
              </w:rPr>
            </w:pPr>
            <w:r w:rsidRPr="00880A61">
              <w:rPr>
                <w:rFonts w:cs="Arial"/>
                <w:szCs w:val="22"/>
              </w:rPr>
              <w:t>Žarošice</w:t>
            </w:r>
          </w:p>
        </w:tc>
        <w:tc>
          <w:tcPr>
            <w:tcW w:w="2977" w:type="dxa"/>
            <w:tcBorders>
              <w:top w:val="nil"/>
              <w:bottom w:val="nil"/>
            </w:tcBorders>
            <w:vAlign w:val="bottom"/>
          </w:tcPr>
          <w:p w14:paraId="6D6C9E82" w14:textId="77777777" w:rsidR="008E350E" w:rsidRPr="00880A61" w:rsidRDefault="008E350E" w:rsidP="006072AC">
            <w:pPr>
              <w:rPr>
                <w:rFonts w:cs="Arial"/>
                <w:szCs w:val="22"/>
              </w:rPr>
            </w:pPr>
            <w:r w:rsidRPr="00880A61">
              <w:rPr>
                <w:rFonts w:cs="Arial"/>
                <w:szCs w:val="22"/>
              </w:rPr>
              <w:t>643, 652, 653, 662</w:t>
            </w:r>
          </w:p>
        </w:tc>
      </w:tr>
      <w:tr w:rsidR="008E350E" w:rsidRPr="00880A61" w14:paraId="6AD5F1FA" w14:textId="77777777" w:rsidTr="006072AC">
        <w:trPr>
          <w:trHeight w:val="255"/>
          <w:jc w:val="center"/>
        </w:trPr>
        <w:tc>
          <w:tcPr>
            <w:tcW w:w="2057" w:type="dxa"/>
            <w:shd w:val="clear" w:color="auto" w:fill="auto"/>
            <w:noWrap/>
            <w:vAlign w:val="bottom"/>
          </w:tcPr>
          <w:p w14:paraId="43E0B8E1" w14:textId="77777777" w:rsidR="008E350E" w:rsidRPr="00880A61" w:rsidRDefault="008E350E" w:rsidP="006072AC">
            <w:pPr>
              <w:rPr>
                <w:rFonts w:cs="Arial"/>
                <w:szCs w:val="22"/>
              </w:rPr>
            </w:pPr>
            <w:r w:rsidRPr="00880A61">
              <w:rPr>
                <w:rFonts w:cs="Arial"/>
                <w:szCs w:val="22"/>
              </w:rPr>
              <w:t>Miroslav</w:t>
            </w:r>
          </w:p>
        </w:tc>
        <w:tc>
          <w:tcPr>
            <w:tcW w:w="2466" w:type="dxa"/>
            <w:tcBorders>
              <w:right w:val="single" w:sz="4" w:space="0" w:color="auto"/>
            </w:tcBorders>
            <w:shd w:val="clear" w:color="auto" w:fill="auto"/>
            <w:noWrap/>
            <w:vAlign w:val="bottom"/>
          </w:tcPr>
          <w:p w14:paraId="1F216BFA" w14:textId="77777777" w:rsidR="008E350E" w:rsidRPr="00880A61" w:rsidRDefault="008E350E" w:rsidP="006072AC">
            <w:pPr>
              <w:rPr>
                <w:rFonts w:cs="Arial"/>
                <w:szCs w:val="22"/>
              </w:rPr>
            </w:pPr>
            <w:r w:rsidRPr="00880A61">
              <w:rPr>
                <w:rFonts w:cs="Arial"/>
                <w:szCs w:val="22"/>
              </w:rPr>
              <w:t>458, 459</w:t>
            </w:r>
          </w:p>
        </w:tc>
        <w:tc>
          <w:tcPr>
            <w:tcW w:w="2247" w:type="dxa"/>
            <w:tcBorders>
              <w:top w:val="nil"/>
              <w:left w:val="single" w:sz="4" w:space="0" w:color="auto"/>
              <w:bottom w:val="single" w:sz="4" w:space="0" w:color="auto"/>
            </w:tcBorders>
            <w:vAlign w:val="bottom"/>
          </w:tcPr>
          <w:p w14:paraId="6038204C" w14:textId="77777777" w:rsidR="008E350E" w:rsidRPr="00880A61" w:rsidRDefault="008E350E" w:rsidP="006072AC">
            <w:pPr>
              <w:rPr>
                <w:rFonts w:cs="Arial"/>
                <w:szCs w:val="22"/>
              </w:rPr>
            </w:pPr>
            <w:r w:rsidRPr="00880A61">
              <w:rPr>
                <w:rFonts w:cs="Arial"/>
                <w:szCs w:val="22"/>
              </w:rPr>
              <w:t>Židlochovice</w:t>
            </w:r>
          </w:p>
        </w:tc>
        <w:tc>
          <w:tcPr>
            <w:tcW w:w="2977" w:type="dxa"/>
            <w:tcBorders>
              <w:top w:val="nil"/>
              <w:bottom w:val="single" w:sz="4" w:space="0" w:color="auto"/>
            </w:tcBorders>
            <w:vAlign w:val="bottom"/>
          </w:tcPr>
          <w:p w14:paraId="643BF294" w14:textId="77777777" w:rsidR="008E350E" w:rsidRPr="00880A61" w:rsidRDefault="008E350E" w:rsidP="006072AC">
            <w:pPr>
              <w:rPr>
                <w:rFonts w:cs="Arial"/>
                <w:szCs w:val="22"/>
              </w:rPr>
            </w:pPr>
            <w:r w:rsidRPr="00880A61">
              <w:rPr>
                <w:rFonts w:cs="Arial"/>
                <w:szCs w:val="22"/>
              </w:rPr>
              <w:t>510, 520, 525</w:t>
            </w:r>
          </w:p>
        </w:tc>
      </w:tr>
    </w:tbl>
    <w:p w14:paraId="2CB0F856" w14:textId="77777777" w:rsidR="008E350E" w:rsidRPr="00397F63" w:rsidRDefault="008E350E" w:rsidP="008E350E">
      <w:pPr>
        <w:rPr>
          <w:sz w:val="8"/>
          <w:szCs w:val="8"/>
        </w:rPr>
      </w:pPr>
    </w:p>
    <w:p w14:paraId="1C33C01B" w14:textId="77777777" w:rsidR="008E350E" w:rsidRPr="00880A61" w:rsidRDefault="008E350E" w:rsidP="008E350E">
      <w:r w:rsidRPr="00880A61">
        <w:t>Území jednotlivých ekonomických jednotek vychází z dopravního řešení a rozdělení území do tarifních zón, neodpovídá přesně správnímu obvodu obcí s rozšířenou působností.</w:t>
      </w:r>
      <w:r>
        <w:t xml:space="preserve"> Výše uvedené rozdělení území IDS JMK do tarifních zón a ekonomických jednotek může být dále upravováno na základě dalšího vývoje IDS JMK (např. na základě dílčích úpravy dopravního řešení, na základě rozšiřování zaintegrovaného území).</w:t>
      </w:r>
    </w:p>
    <w:p w14:paraId="085D7C84" w14:textId="77777777" w:rsidR="008E350E" w:rsidRPr="00880A61" w:rsidRDefault="008E350E" w:rsidP="008E350E">
      <w:pPr>
        <w:outlineLvl w:val="0"/>
        <w:rPr>
          <w:rFonts w:cs="Arial"/>
          <w:b/>
          <w:caps/>
          <w:szCs w:val="22"/>
        </w:rPr>
      </w:pPr>
      <w:r w:rsidRPr="00880A61">
        <w:rPr>
          <w:rFonts w:cs="Arial"/>
          <w:caps/>
          <w:szCs w:val="22"/>
        </w:rPr>
        <w:br w:type="page"/>
      </w:r>
      <w:r w:rsidRPr="00880A61">
        <w:rPr>
          <w:rFonts w:cs="Arial"/>
          <w:b/>
          <w:caps/>
          <w:szCs w:val="22"/>
        </w:rPr>
        <w:t>II. Princip dělení</w:t>
      </w:r>
      <w:r>
        <w:rPr>
          <w:rFonts w:cs="Arial"/>
          <w:b/>
          <w:caps/>
          <w:szCs w:val="22"/>
        </w:rPr>
        <w:t xml:space="preserve"> TRŽEB</w:t>
      </w:r>
      <w:r w:rsidRPr="00880A61">
        <w:rPr>
          <w:rFonts w:cs="Arial"/>
          <w:b/>
          <w:caps/>
          <w:szCs w:val="22"/>
        </w:rPr>
        <w:t xml:space="preserve"> – přehled</w:t>
      </w:r>
    </w:p>
    <w:p w14:paraId="057E89FB" w14:textId="77777777" w:rsidR="008E350E" w:rsidRPr="00880A61" w:rsidRDefault="008E350E" w:rsidP="008E350E">
      <w:pPr>
        <w:rPr>
          <w:rFonts w:cs="Arial"/>
          <w:szCs w:val="22"/>
        </w:rPr>
      </w:pPr>
    </w:p>
    <w:p w14:paraId="6280143C" w14:textId="77777777" w:rsidR="008E350E" w:rsidRPr="00880A61" w:rsidRDefault="008E350E" w:rsidP="008E350E">
      <w:pPr>
        <w:rPr>
          <w:rFonts w:cs="Arial"/>
          <w:szCs w:val="22"/>
        </w:rPr>
      </w:pPr>
      <w:r w:rsidRPr="00880A61">
        <w:rPr>
          <w:rFonts w:cs="Arial"/>
          <w:szCs w:val="22"/>
        </w:rPr>
        <w:t xml:space="preserve">Dělení </w:t>
      </w:r>
      <w:r>
        <w:rPr>
          <w:rFonts w:cs="Arial"/>
          <w:szCs w:val="22"/>
        </w:rPr>
        <w:t>tržeb</w:t>
      </w:r>
      <w:r w:rsidRPr="00880A61">
        <w:rPr>
          <w:rFonts w:cs="Arial"/>
          <w:szCs w:val="22"/>
        </w:rPr>
        <w:t xml:space="preserve"> se skládá ze dvou fází:</w:t>
      </w:r>
    </w:p>
    <w:p w14:paraId="66952886" w14:textId="77777777" w:rsidR="008E350E" w:rsidRPr="00880A61" w:rsidRDefault="008E350E" w:rsidP="008E350E">
      <w:pPr>
        <w:numPr>
          <w:ilvl w:val="0"/>
          <w:numId w:val="24"/>
        </w:numPr>
        <w:tabs>
          <w:tab w:val="clear" w:pos="720"/>
          <w:tab w:val="num" w:pos="851"/>
        </w:tabs>
        <w:ind w:left="851" w:hanging="284"/>
        <w:jc w:val="both"/>
        <w:rPr>
          <w:rFonts w:cs="Arial"/>
          <w:szCs w:val="22"/>
        </w:rPr>
      </w:pPr>
      <w:r w:rsidRPr="00880A61">
        <w:rPr>
          <w:rFonts w:cs="Arial"/>
          <w:szCs w:val="22"/>
        </w:rPr>
        <w:t xml:space="preserve">dělení </w:t>
      </w:r>
      <w:r>
        <w:rPr>
          <w:rFonts w:cs="Arial"/>
          <w:szCs w:val="22"/>
        </w:rPr>
        <w:t>tržeb</w:t>
      </w:r>
      <w:r w:rsidRPr="00880A61">
        <w:rPr>
          <w:rFonts w:cs="Arial"/>
          <w:szCs w:val="22"/>
        </w:rPr>
        <w:t xml:space="preserve"> mezi ekonomické jednotky,</w:t>
      </w:r>
    </w:p>
    <w:p w14:paraId="034077A6" w14:textId="77777777" w:rsidR="008E350E" w:rsidRPr="00880A61" w:rsidRDefault="008E350E" w:rsidP="008E350E">
      <w:pPr>
        <w:numPr>
          <w:ilvl w:val="0"/>
          <w:numId w:val="24"/>
        </w:numPr>
        <w:tabs>
          <w:tab w:val="clear" w:pos="720"/>
          <w:tab w:val="num" w:pos="851"/>
        </w:tabs>
        <w:ind w:left="851" w:hanging="284"/>
        <w:jc w:val="both"/>
        <w:rPr>
          <w:rFonts w:cs="Arial"/>
          <w:szCs w:val="22"/>
        </w:rPr>
      </w:pPr>
      <w:r w:rsidRPr="00880A61">
        <w:rPr>
          <w:rFonts w:cs="Arial"/>
          <w:szCs w:val="22"/>
        </w:rPr>
        <w:t xml:space="preserve">dělení </w:t>
      </w:r>
      <w:r>
        <w:rPr>
          <w:rFonts w:cs="Arial"/>
          <w:szCs w:val="22"/>
        </w:rPr>
        <w:t>tržeb</w:t>
      </w:r>
      <w:r w:rsidRPr="00880A61">
        <w:rPr>
          <w:rFonts w:cs="Arial"/>
          <w:szCs w:val="22"/>
        </w:rPr>
        <w:t xml:space="preserve"> uvnitř ekonomické jednotky jednotlivým dopravcům.</w:t>
      </w:r>
    </w:p>
    <w:p w14:paraId="5B3ABC0C" w14:textId="77777777" w:rsidR="008E350E" w:rsidRPr="00880A61" w:rsidRDefault="008E350E" w:rsidP="008E350E">
      <w:pPr>
        <w:rPr>
          <w:rFonts w:cs="Arial"/>
          <w:szCs w:val="22"/>
        </w:rPr>
      </w:pPr>
    </w:p>
    <w:p w14:paraId="774D00A9" w14:textId="77777777" w:rsidR="008E350E" w:rsidRPr="00880A61" w:rsidRDefault="008E350E" w:rsidP="008E350E">
      <w:pPr>
        <w:rPr>
          <w:rFonts w:cs="Arial"/>
          <w:szCs w:val="22"/>
        </w:rPr>
      </w:pPr>
    </w:p>
    <w:p w14:paraId="601F3E3E" w14:textId="77777777" w:rsidR="008E350E" w:rsidRPr="00880A61" w:rsidRDefault="008E350E" w:rsidP="008E350E">
      <w:pPr>
        <w:rPr>
          <w:rFonts w:cs="Arial"/>
          <w:b/>
          <w:caps/>
          <w:szCs w:val="22"/>
        </w:rPr>
      </w:pPr>
      <w:r w:rsidRPr="00880A61">
        <w:rPr>
          <w:rFonts w:cs="Arial"/>
          <w:b/>
          <w:caps/>
          <w:szCs w:val="22"/>
        </w:rPr>
        <w:t xml:space="preserve">III. Dělení </w:t>
      </w:r>
      <w:r>
        <w:rPr>
          <w:rFonts w:cs="Arial"/>
          <w:b/>
          <w:caps/>
          <w:szCs w:val="22"/>
        </w:rPr>
        <w:t>TRŽEB</w:t>
      </w:r>
      <w:r w:rsidRPr="00880A61">
        <w:rPr>
          <w:rFonts w:cs="Arial"/>
          <w:b/>
          <w:caps/>
          <w:szCs w:val="22"/>
        </w:rPr>
        <w:t xml:space="preserve"> mezi ekonomické jednotky</w:t>
      </w:r>
    </w:p>
    <w:p w14:paraId="29A3AB43" w14:textId="77777777" w:rsidR="008E350E" w:rsidRPr="00880A61" w:rsidRDefault="008E350E" w:rsidP="008E350E">
      <w:pPr>
        <w:rPr>
          <w:rFonts w:cs="Arial"/>
          <w:szCs w:val="22"/>
        </w:rPr>
      </w:pPr>
    </w:p>
    <w:p w14:paraId="06EE01E9" w14:textId="77777777" w:rsidR="008E350E" w:rsidRPr="00880A61" w:rsidRDefault="008E350E" w:rsidP="008E350E">
      <w:pPr>
        <w:rPr>
          <w:rFonts w:cs="Arial"/>
          <w:szCs w:val="22"/>
        </w:rPr>
      </w:pPr>
      <w:r>
        <w:rPr>
          <w:rFonts w:cs="Arial"/>
          <w:szCs w:val="22"/>
        </w:rPr>
        <w:t>Způsob rozdělení tržeb</w:t>
      </w:r>
      <w:r w:rsidRPr="00880A61">
        <w:rPr>
          <w:rFonts w:cs="Arial"/>
          <w:szCs w:val="22"/>
        </w:rPr>
        <w:t xml:space="preserve"> závisí na konkrétním druhu jízdního dokladu.</w:t>
      </w:r>
    </w:p>
    <w:p w14:paraId="73CBEF94" w14:textId="77777777" w:rsidR="008E350E" w:rsidRPr="00B70282" w:rsidRDefault="008E350E" w:rsidP="008E350E">
      <w:pPr>
        <w:numPr>
          <w:ilvl w:val="0"/>
          <w:numId w:val="21"/>
        </w:numPr>
        <w:tabs>
          <w:tab w:val="clear" w:pos="720"/>
          <w:tab w:val="num" w:pos="851"/>
        </w:tabs>
        <w:ind w:left="851" w:hanging="284"/>
        <w:jc w:val="both"/>
        <w:rPr>
          <w:rFonts w:cs="Arial"/>
          <w:szCs w:val="22"/>
        </w:rPr>
      </w:pPr>
      <w:r>
        <w:rPr>
          <w:rFonts w:cs="Arial"/>
          <w:b/>
          <w:szCs w:val="22"/>
        </w:rPr>
        <w:t>Adresné jízdenky</w:t>
      </w:r>
      <w:r w:rsidRPr="0003233E">
        <w:rPr>
          <w:rFonts w:cs="Arial"/>
          <w:szCs w:val="22"/>
        </w:rPr>
        <w:t xml:space="preserve"> (např. předplatní jízdenky</w:t>
      </w:r>
      <w:r>
        <w:rPr>
          <w:rFonts w:cs="Arial"/>
          <w:szCs w:val="22"/>
        </w:rPr>
        <w:t>)</w:t>
      </w:r>
      <w:r w:rsidRPr="00880A61">
        <w:rPr>
          <w:rFonts w:cs="Arial"/>
          <w:szCs w:val="22"/>
        </w:rPr>
        <w:t xml:space="preserve"> jsou zakoupené na konkrétní tarifní zóny, je tedy </w:t>
      </w:r>
      <w:r w:rsidRPr="00B70282">
        <w:rPr>
          <w:rFonts w:cs="Arial"/>
          <w:szCs w:val="22"/>
        </w:rPr>
        <w:t>možné přesně přiřadit, do</w:t>
      </w:r>
      <w:r>
        <w:rPr>
          <w:rFonts w:cs="Arial"/>
          <w:szCs w:val="22"/>
        </w:rPr>
        <w:t xml:space="preserve"> které ekonomické jednotky tržba</w:t>
      </w:r>
      <w:r w:rsidRPr="00B70282">
        <w:rPr>
          <w:rFonts w:cs="Arial"/>
          <w:szCs w:val="22"/>
        </w:rPr>
        <w:t xml:space="preserve"> patří.</w:t>
      </w:r>
    </w:p>
    <w:p w14:paraId="71B2F9D9" w14:textId="77777777" w:rsidR="008E350E" w:rsidRPr="00B70282" w:rsidRDefault="008E350E" w:rsidP="008E350E">
      <w:pPr>
        <w:numPr>
          <w:ilvl w:val="0"/>
          <w:numId w:val="21"/>
        </w:numPr>
        <w:tabs>
          <w:tab w:val="clear" w:pos="720"/>
          <w:tab w:val="num" w:pos="851"/>
        </w:tabs>
        <w:ind w:left="851" w:hanging="284"/>
        <w:jc w:val="both"/>
        <w:rPr>
          <w:rFonts w:cs="Arial"/>
          <w:szCs w:val="22"/>
        </w:rPr>
      </w:pPr>
      <w:r w:rsidRPr="00B70282">
        <w:rPr>
          <w:rFonts w:cs="Arial"/>
          <w:b/>
          <w:szCs w:val="22"/>
        </w:rPr>
        <w:t>Poloadresné jízdenky</w:t>
      </w:r>
      <w:r w:rsidRPr="00B70282">
        <w:rPr>
          <w:rFonts w:cs="Arial"/>
          <w:szCs w:val="22"/>
        </w:rPr>
        <w:t xml:space="preserve"> (např. jednorázové jízdenky zakoupené u řidiče autobusu z elektronického odbavovacího zařízení) jsou vydané na konkrétní relaci, nebo jsou vydané v konkrétní tarifní zóně, v konkrétním spoji konkrétní linky, je tedy možno velmi přesně určit, do které ekon</w:t>
      </w:r>
      <w:r>
        <w:rPr>
          <w:rFonts w:cs="Arial"/>
          <w:szCs w:val="22"/>
        </w:rPr>
        <w:t>omické jednotky tržba</w:t>
      </w:r>
      <w:r w:rsidRPr="00B70282">
        <w:rPr>
          <w:rFonts w:cs="Arial"/>
          <w:szCs w:val="22"/>
        </w:rPr>
        <w:t xml:space="preserve"> patří.</w:t>
      </w:r>
    </w:p>
    <w:p w14:paraId="7A27E80C" w14:textId="77777777" w:rsidR="008E350E" w:rsidRPr="00880A61" w:rsidRDefault="008E350E" w:rsidP="008E350E">
      <w:pPr>
        <w:numPr>
          <w:ilvl w:val="0"/>
          <w:numId w:val="21"/>
        </w:numPr>
        <w:tabs>
          <w:tab w:val="clear" w:pos="720"/>
          <w:tab w:val="num" w:pos="851"/>
        </w:tabs>
        <w:ind w:left="851" w:hanging="284"/>
        <w:jc w:val="both"/>
        <w:rPr>
          <w:rFonts w:cs="Arial"/>
          <w:szCs w:val="22"/>
        </w:rPr>
      </w:pPr>
      <w:r w:rsidRPr="00B70282">
        <w:rPr>
          <w:rFonts w:cs="Arial"/>
          <w:b/>
          <w:szCs w:val="22"/>
        </w:rPr>
        <w:t xml:space="preserve">Neadresné jízdenky </w:t>
      </w:r>
      <w:r w:rsidRPr="00B70282">
        <w:rPr>
          <w:rFonts w:cs="Arial"/>
          <w:szCs w:val="22"/>
        </w:rPr>
        <w:t>(např. jednorázové jízdenky zakoupené v předprodeji) je většinou nutné označit před začátkem jízdy v označovači</w:t>
      </w:r>
      <w:r w:rsidRPr="001B41F0">
        <w:rPr>
          <w:rFonts w:cs="Arial"/>
          <w:szCs w:val="22"/>
        </w:rPr>
        <w:t xml:space="preserve"> </w:t>
      </w:r>
      <w:r w:rsidRPr="00880A61">
        <w:rPr>
          <w:rFonts w:cs="Arial"/>
          <w:szCs w:val="22"/>
        </w:rPr>
        <w:t>jízdenek ve vozidle, případně na</w:t>
      </w:r>
      <w:r>
        <w:rPr>
          <w:rFonts w:cs="Arial"/>
          <w:szCs w:val="22"/>
        </w:rPr>
        <w:t xml:space="preserve"> vlakovém nástupišti, nelze tedy přesně určit, kde byla tato jízdenka využita</w:t>
      </w:r>
      <w:r w:rsidRPr="00880A61">
        <w:rPr>
          <w:rFonts w:cs="Arial"/>
          <w:szCs w:val="22"/>
        </w:rPr>
        <w:t xml:space="preserve">. </w:t>
      </w:r>
      <w:r>
        <w:rPr>
          <w:rFonts w:cs="Arial"/>
          <w:szCs w:val="22"/>
        </w:rPr>
        <w:t>E</w:t>
      </w:r>
      <w:r w:rsidRPr="00880A61">
        <w:rPr>
          <w:rFonts w:cs="Arial"/>
          <w:szCs w:val="22"/>
        </w:rPr>
        <w:t xml:space="preserve">xistuje tedy pouze přehled o počtu prodaných </w:t>
      </w:r>
      <w:r>
        <w:rPr>
          <w:rFonts w:cs="Arial"/>
          <w:szCs w:val="22"/>
        </w:rPr>
        <w:t>jednotlivých druhů neadresných jízdenek. Rozdělení tržeb z neadresných jízdenek</w:t>
      </w:r>
      <w:r w:rsidRPr="00880A61">
        <w:rPr>
          <w:rFonts w:cs="Arial"/>
          <w:szCs w:val="22"/>
        </w:rPr>
        <w:t xml:space="preserve"> do jednotlivých ekonomických jednotek proběhne na základě </w:t>
      </w:r>
      <w:r w:rsidRPr="00880A61">
        <w:rPr>
          <w:rFonts w:cs="Arial"/>
          <w:b/>
          <w:szCs w:val="22"/>
        </w:rPr>
        <w:t>průzkumu používání jednotlivých druhů jízdních dokladů IDS JMK v ekonomických jednotkách</w:t>
      </w:r>
      <w:r w:rsidRPr="00880A61">
        <w:rPr>
          <w:rFonts w:cs="Arial"/>
          <w:szCs w:val="22"/>
        </w:rPr>
        <w:t>, který je upřesněn níže v tomto dokumentu.</w:t>
      </w:r>
    </w:p>
    <w:p w14:paraId="67FE1C0D" w14:textId="77777777" w:rsidR="008E350E" w:rsidRPr="00880A61" w:rsidRDefault="008E350E" w:rsidP="008E350E">
      <w:pPr>
        <w:rPr>
          <w:rFonts w:cs="Arial"/>
          <w:szCs w:val="22"/>
        </w:rPr>
      </w:pPr>
    </w:p>
    <w:p w14:paraId="1A871D21" w14:textId="77777777" w:rsidR="008E350E" w:rsidRPr="00880A61" w:rsidRDefault="008E350E" w:rsidP="008E350E">
      <w:pPr>
        <w:outlineLvl w:val="0"/>
        <w:rPr>
          <w:rFonts w:cs="Arial"/>
          <w:caps/>
          <w:szCs w:val="22"/>
        </w:rPr>
      </w:pPr>
    </w:p>
    <w:p w14:paraId="4C753EDF" w14:textId="77777777" w:rsidR="008E350E" w:rsidRPr="00880A61" w:rsidRDefault="008E350E" w:rsidP="008E350E">
      <w:pPr>
        <w:outlineLvl w:val="0"/>
        <w:rPr>
          <w:rFonts w:cs="Arial"/>
          <w:b/>
          <w:caps/>
          <w:szCs w:val="22"/>
        </w:rPr>
      </w:pPr>
      <w:r w:rsidRPr="00880A61">
        <w:rPr>
          <w:rFonts w:cs="Arial"/>
          <w:b/>
          <w:caps/>
          <w:szCs w:val="22"/>
        </w:rPr>
        <w:t xml:space="preserve">IV. Dělení </w:t>
      </w:r>
      <w:r>
        <w:rPr>
          <w:rFonts w:cs="Arial"/>
          <w:b/>
          <w:caps/>
          <w:szCs w:val="22"/>
        </w:rPr>
        <w:t>TRŽEB</w:t>
      </w:r>
      <w:r w:rsidRPr="00880A61">
        <w:rPr>
          <w:rFonts w:cs="Arial"/>
          <w:b/>
          <w:caps/>
          <w:szCs w:val="22"/>
        </w:rPr>
        <w:t xml:space="preserve"> uvnitř ekonomické jednotky jednotlivým dopravcům</w:t>
      </w:r>
    </w:p>
    <w:p w14:paraId="48F9E094" w14:textId="77777777" w:rsidR="008E350E" w:rsidRPr="00880A61" w:rsidRDefault="008E350E" w:rsidP="008E350E">
      <w:pPr>
        <w:rPr>
          <w:rFonts w:cs="Arial"/>
          <w:szCs w:val="22"/>
        </w:rPr>
      </w:pPr>
    </w:p>
    <w:p w14:paraId="3529795D" w14:textId="77777777" w:rsidR="008E350E" w:rsidRPr="00B70282" w:rsidRDefault="008E350E" w:rsidP="008E350E">
      <w:pPr>
        <w:rPr>
          <w:rFonts w:cs="Arial"/>
          <w:szCs w:val="22"/>
        </w:rPr>
      </w:pPr>
      <w:r w:rsidRPr="00880A61">
        <w:rPr>
          <w:rFonts w:cs="Arial"/>
          <w:szCs w:val="22"/>
        </w:rPr>
        <w:t xml:space="preserve">Pro </w:t>
      </w:r>
      <w:r w:rsidRPr="00B70282">
        <w:rPr>
          <w:rFonts w:cs="Arial"/>
          <w:szCs w:val="22"/>
        </w:rPr>
        <w:t xml:space="preserve">dělení </w:t>
      </w:r>
      <w:r>
        <w:rPr>
          <w:rFonts w:cs="Arial"/>
          <w:szCs w:val="22"/>
        </w:rPr>
        <w:t>tržeb</w:t>
      </w:r>
      <w:r w:rsidRPr="00B70282">
        <w:rPr>
          <w:rFonts w:cs="Arial"/>
          <w:szCs w:val="22"/>
        </w:rPr>
        <w:t xml:space="preserve"> uvnitř ekonomické jednotky jsou rozděleni dopravci vzhledem k rozdílným způsobům integrace do dvou skupin.</w:t>
      </w:r>
    </w:p>
    <w:p w14:paraId="1321B855" w14:textId="77777777" w:rsidR="008E350E" w:rsidRPr="00880A61" w:rsidRDefault="008E350E" w:rsidP="008E350E">
      <w:pPr>
        <w:numPr>
          <w:ilvl w:val="0"/>
          <w:numId w:val="22"/>
        </w:numPr>
        <w:ind w:left="851" w:hanging="284"/>
        <w:jc w:val="both"/>
        <w:rPr>
          <w:rFonts w:cs="Arial"/>
          <w:szCs w:val="22"/>
        </w:rPr>
      </w:pPr>
      <w:r w:rsidRPr="00B70282">
        <w:rPr>
          <w:rFonts w:cs="Arial"/>
          <w:szCs w:val="22"/>
        </w:rPr>
        <w:t xml:space="preserve">Dopravci, kteří nemají integrovány celé trasy a kteří vydávají </w:t>
      </w:r>
      <w:r w:rsidRPr="00B70282">
        <w:rPr>
          <w:rFonts w:cs="Arial"/>
          <w:b/>
          <w:szCs w:val="22"/>
        </w:rPr>
        <w:t>kromě jízdenek IDS JMK</w:t>
      </w:r>
      <w:r w:rsidRPr="00B70282">
        <w:rPr>
          <w:rFonts w:cs="Arial"/>
          <w:szCs w:val="22"/>
        </w:rPr>
        <w:t xml:space="preserve"> </w:t>
      </w:r>
      <w:r w:rsidRPr="00B70282">
        <w:rPr>
          <w:rFonts w:cs="Arial"/>
          <w:b/>
          <w:szCs w:val="22"/>
        </w:rPr>
        <w:t>i</w:t>
      </w:r>
      <w:r w:rsidRPr="00B70282">
        <w:rPr>
          <w:rFonts w:cs="Arial"/>
          <w:szCs w:val="22"/>
        </w:rPr>
        <w:t> </w:t>
      </w:r>
      <w:r w:rsidRPr="00B70282">
        <w:rPr>
          <w:rFonts w:cs="Arial"/>
          <w:b/>
          <w:szCs w:val="22"/>
        </w:rPr>
        <w:t>jízdní doklady dle jiných tarifů.</w:t>
      </w:r>
      <w:r w:rsidRPr="00B70282">
        <w:rPr>
          <w:rFonts w:cs="Arial"/>
          <w:szCs w:val="22"/>
        </w:rPr>
        <w:t xml:space="preserve"> Do této skupiny dopravců, využívajících i jízdní doklady dle jiných tarifů, spadají např. železniční dopravci</w:t>
      </w:r>
      <w:r>
        <w:rPr>
          <w:rFonts w:cs="Arial"/>
          <w:szCs w:val="22"/>
        </w:rPr>
        <w:t>. Podíl tržeb</w:t>
      </w:r>
      <w:r w:rsidRPr="00B70282">
        <w:rPr>
          <w:rFonts w:cs="Arial"/>
          <w:szCs w:val="22"/>
        </w:rPr>
        <w:t xml:space="preserve"> náležící železničnímu dopravci v dané ekonomické jednotce bude stanoven na základě </w:t>
      </w:r>
      <w:r w:rsidRPr="00B70282">
        <w:rPr>
          <w:rFonts w:cs="Arial"/>
          <w:b/>
          <w:szCs w:val="22"/>
        </w:rPr>
        <w:t xml:space="preserve">průzkumu využívání jízdních dokladů IDS JMK ve vlacích, </w:t>
      </w:r>
      <w:r w:rsidRPr="00B70282">
        <w:rPr>
          <w:rFonts w:cs="Arial"/>
          <w:szCs w:val="22"/>
        </w:rPr>
        <w:t>který je upřesněn níže v tomto dokumentu</w:t>
      </w:r>
      <w:r w:rsidRPr="00880A61">
        <w:rPr>
          <w:rFonts w:cs="Arial"/>
          <w:szCs w:val="22"/>
        </w:rPr>
        <w:t>.</w:t>
      </w:r>
    </w:p>
    <w:p w14:paraId="0FA95CAA" w14:textId="77777777" w:rsidR="008E350E" w:rsidRPr="00880A61" w:rsidRDefault="008E350E" w:rsidP="008E350E">
      <w:pPr>
        <w:numPr>
          <w:ilvl w:val="0"/>
          <w:numId w:val="22"/>
        </w:numPr>
        <w:ind w:left="851" w:hanging="284"/>
        <w:jc w:val="both"/>
        <w:rPr>
          <w:rFonts w:cs="Arial"/>
          <w:szCs w:val="22"/>
        </w:rPr>
      </w:pPr>
      <w:r w:rsidRPr="00880A61">
        <w:rPr>
          <w:rFonts w:cs="Arial"/>
          <w:szCs w:val="22"/>
        </w:rPr>
        <w:t xml:space="preserve">Dopravci, jejichž </w:t>
      </w:r>
      <w:r w:rsidRPr="00880A61">
        <w:rPr>
          <w:rFonts w:cs="Arial"/>
          <w:b/>
          <w:szCs w:val="22"/>
        </w:rPr>
        <w:t>celé linky</w:t>
      </w:r>
      <w:r w:rsidRPr="00880A61">
        <w:rPr>
          <w:rFonts w:cs="Arial"/>
          <w:szCs w:val="22"/>
        </w:rPr>
        <w:t xml:space="preserve"> jsou součástí IDS JMK a je tedy možno cestovat </w:t>
      </w:r>
      <w:r w:rsidRPr="00880A61">
        <w:rPr>
          <w:rFonts w:cs="Arial"/>
          <w:b/>
          <w:szCs w:val="22"/>
        </w:rPr>
        <w:t>pouze na jízdenky IDS JMK</w:t>
      </w:r>
      <w:r w:rsidRPr="00880A61">
        <w:rPr>
          <w:rFonts w:cs="Arial"/>
          <w:szCs w:val="22"/>
        </w:rPr>
        <w:t xml:space="preserve"> (autobusoví dopravci a DPMB). U těcht</w:t>
      </w:r>
      <w:r>
        <w:rPr>
          <w:rFonts w:cs="Arial"/>
          <w:szCs w:val="22"/>
        </w:rPr>
        <w:t>o dopravců je možné dělení tržeb</w:t>
      </w:r>
      <w:r w:rsidRPr="00880A61">
        <w:rPr>
          <w:rFonts w:cs="Arial"/>
          <w:szCs w:val="22"/>
        </w:rPr>
        <w:t xml:space="preserve"> dle výkonů v dané ekonomické jednotce.</w:t>
      </w:r>
    </w:p>
    <w:p w14:paraId="6F5499AE" w14:textId="77777777" w:rsidR="008E350E" w:rsidRPr="00880A61" w:rsidRDefault="008E350E" w:rsidP="008E350E">
      <w:pPr>
        <w:rPr>
          <w:rFonts w:cs="Arial"/>
          <w:szCs w:val="22"/>
        </w:rPr>
      </w:pPr>
    </w:p>
    <w:p w14:paraId="1B98A3B2" w14:textId="77777777" w:rsidR="008E350E" w:rsidRPr="00880A61" w:rsidRDefault="008E350E" w:rsidP="008E350E">
      <w:pPr>
        <w:outlineLvl w:val="0"/>
        <w:rPr>
          <w:rFonts w:cs="Arial"/>
          <w:szCs w:val="22"/>
        </w:rPr>
      </w:pPr>
      <w:r w:rsidRPr="00880A61">
        <w:rPr>
          <w:rFonts w:cs="Arial"/>
          <w:szCs w:val="22"/>
        </w:rPr>
        <w:t xml:space="preserve">Princip algoritmu dělení </w:t>
      </w:r>
      <w:r>
        <w:rPr>
          <w:rFonts w:cs="Arial"/>
          <w:szCs w:val="22"/>
        </w:rPr>
        <w:t>tržeb</w:t>
      </w:r>
      <w:r w:rsidRPr="00880A61">
        <w:rPr>
          <w:rFonts w:cs="Arial"/>
          <w:szCs w:val="22"/>
        </w:rPr>
        <w:t xml:space="preserve"> </w:t>
      </w:r>
      <w:r>
        <w:rPr>
          <w:rFonts w:cs="Arial"/>
          <w:szCs w:val="22"/>
        </w:rPr>
        <w:t>je sche</w:t>
      </w:r>
      <w:r w:rsidRPr="00880A61">
        <w:rPr>
          <w:rFonts w:cs="Arial"/>
          <w:szCs w:val="22"/>
        </w:rPr>
        <w:t>maticky znázorněn v Příloze 1.</w:t>
      </w:r>
    </w:p>
    <w:p w14:paraId="49CCA454" w14:textId="77777777" w:rsidR="008E350E" w:rsidRPr="00880A61" w:rsidRDefault="008E350E" w:rsidP="008E350E">
      <w:pPr>
        <w:rPr>
          <w:rFonts w:cs="Arial"/>
          <w:szCs w:val="22"/>
        </w:rPr>
      </w:pPr>
      <w:r w:rsidRPr="00880A61">
        <w:rPr>
          <w:rFonts w:cs="Arial"/>
          <w:caps/>
          <w:szCs w:val="22"/>
        </w:rPr>
        <w:br w:type="page"/>
      </w:r>
      <w:r w:rsidRPr="00880A61">
        <w:rPr>
          <w:rFonts w:cs="Arial"/>
          <w:b/>
          <w:caps/>
          <w:szCs w:val="22"/>
        </w:rPr>
        <w:t xml:space="preserve">V. Upřesnění některých dílčích průzkumů a algoritmů v principu dělení </w:t>
      </w:r>
      <w:r>
        <w:rPr>
          <w:rFonts w:cs="Arial"/>
          <w:b/>
          <w:caps/>
          <w:szCs w:val="22"/>
        </w:rPr>
        <w:t>TRŽEB</w:t>
      </w:r>
    </w:p>
    <w:p w14:paraId="4AC8FAFD" w14:textId="77777777" w:rsidR="008E350E" w:rsidRPr="00880A61" w:rsidRDefault="008E350E" w:rsidP="008E350E">
      <w:pPr>
        <w:rPr>
          <w:rFonts w:cs="Arial"/>
          <w:caps/>
          <w:szCs w:val="22"/>
        </w:rPr>
      </w:pPr>
    </w:p>
    <w:p w14:paraId="1B5198E6" w14:textId="77777777" w:rsidR="008E350E" w:rsidRPr="00880A61" w:rsidRDefault="008E350E" w:rsidP="008E350E">
      <w:pPr>
        <w:outlineLvl w:val="0"/>
        <w:rPr>
          <w:rFonts w:cs="Arial"/>
          <w:b/>
          <w:szCs w:val="22"/>
        </w:rPr>
      </w:pPr>
      <w:r w:rsidRPr="00880A61">
        <w:rPr>
          <w:rFonts w:cs="Arial"/>
          <w:b/>
          <w:caps/>
          <w:szCs w:val="22"/>
        </w:rPr>
        <w:t xml:space="preserve">V. 1. </w:t>
      </w:r>
      <w:r w:rsidRPr="00880A61">
        <w:rPr>
          <w:rFonts w:cs="Arial"/>
          <w:b/>
          <w:szCs w:val="22"/>
        </w:rPr>
        <w:t>Průzkum používání jednotlivých druhů jízdních dokladů IDS JMK v ekonomických jednotkách</w:t>
      </w:r>
    </w:p>
    <w:p w14:paraId="246372FE" w14:textId="77777777" w:rsidR="008E350E" w:rsidRPr="00880A61" w:rsidRDefault="008E350E" w:rsidP="008E350E">
      <w:pPr>
        <w:rPr>
          <w:rFonts w:cs="Arial"/>
          <w:sz w:val="16"/>
          <w:szCs w:val="16"/>
        </w:rPr>
      </w:pPr>
    </w:p>
    <w:p w14:paraId="163F4009" w14:textId="77777777" w:rsidR="008E350E" w:rsidRPr="00880A61" w:rsidRDefault="008E350E" w:rsidP="008E350E">
      <w:r w:rsidRPr="00880A61">
        <w:rPr>
          <w:rFonts w:cs="Arial"/>
          <w:szCs w:val="22"/>
        </w:rPr>
        <w:t xml:space="preserve">Hlavním cílem tohoto průzkumu </w:t>
      </w:r>
      <w:r w:rsidRPr="00880A61">
        <w:t>je určit podíl cestujících s jednorázovým jízdním dokladem neadresným zakoupeným v předprodeji ku cestujícím s předplatním jízdním dokladem v jednotlivých ekonomických jednotkách.</w:t>
      </w:r>
    </w:p>
    <w:p w14:paraId="138850DF" w14:textId="77777777" w:rsidR="008E350E" w:rsidRPr="00880A61" w:rsidRDefault="008E350E" w:rsidP="008E350E"/>
    <w:p w14:paraId="6F9325F1" w14:textId="77777777" w:rsidR="008E350E" w:rsidRPr="00880A61" w:rsidRDefault="008E350E" w:rsidP="008E350E">
      <w:pPr>
        <w:outlineLvl w:val="0"/>
        <w:rPr>
          <w:b/>
        </w:rPr>
      </w:pPr>
      <w:r w:rsidRPr="00880A61">
        <w:rPr>
          <w:b/>
        </w:rPr>
        <w:t>Způsob provádění průzkumu</w:t>
      </w:r>
    </w:p>
    <w:p w14:paraId="7B2391D2" w14:textId="77777777" w:rsidR="008E350E" w:rsidRPr="00880A61" w:rsidRDefault="008E350E" w:rsidP="008E350E">
      <w:pPr>
        <w:rPr>
          <w:sz w:val="16"/>
          <w:szCs w:val="16"/>
        </w:rPr>
      </w:pPr>
    </w:p>
    <w:p w14:paraId="1E9E2E7C" w14:textId="77777777" w:rsidR="008E350E" w:rsidRPr="00880A61" w:rsidRDefault="008E350E" w:rsidP="008E350E">
      <w:r w:rsidRPr="00880A61">
        <w:t>Tazatel bude v jednotlivých spojích zjišťovat následující údaje:</w:t>
      </w:r>
    </w:p>
    <w:p w14:paraId="356A1501" w14:textId="77777777" w:rsidR="008E350E" w:rsidRPr="00880A61" w:rsidRDefault="008E350E" w:rsidP="008E350E">
      <w:pPr>
        <w:numPr>
          <w:ilvl w:val="0"/>
          <w:numId w:val="22"/>
        </w:numPr>
        <w:tabs>
          <w:tab w:val="left" w:leader="dot" w:pos="7797"/>
        </w:tabs>
        <w:ind w:left="851" w:hanging="284"/>
        <w:jc w:val="both"/>
      </w:pPr>
      <w:r w:rsidRPr="00880A61">
        <w:t>počet cestujících s předplatním jízdním dokladem</w:t>
      </w:r>
      <w:r w:rsidRPr="00880A61">
        <w:tab/>
        <w:t>X</w:t>
      </w:r>
      <w:r>
        <w:rPr>
          <w:vertAlign w:val="subscript"/>
        </w:rPr>
        <w:t>P</w:t>
      </w:r>
      <w:r w:rsidRPr="00880A61">
        <w:rPr>
          <w:vertAlign w:val="subscript"/>
        </w:rPr>
        <w:t>,</w:t>
      </w:r>
    </w:p>
    <w:p w14:paraId="41B4858E" w14:textId="77777777" w:rsidR="008E350E" w:rsidRPr="00880A61" w:rsidRDefault="008E350E" w:rsidP="008E350E">
      <w:pPr>
        <w:numPr>
          <w:ilvl w:val="0"/>
          <w:numId w:val="22"/>
        </w:numPr>
        <w:tabs>
          <w:tab w:val="left" w:leader="dot" w:pos="7797"/>
        </w:tabs>
        <w:ind w:left="851" w:hanging="284"/>
        <w:jc w:val="both"/>
      </w:pPr>
      <w:r w:rsidRPr="00880A61">
        <w:t>počet cestujících s jednorázovým jízdním dokladem adresným</w:t>
      </w:r>
      <w:r w:rsidRPr="00880A61">
        <w:tab/>
        <w:t>X</w:t>
      </w:r>
      <w:r w:rsidRPr="00880A61">
        <w:rPr>
          <w:vertAlign w:val="subscript"/>
        </w:rPr>
        <w:t>JA,</w:t>
      </w:r>
    </w:p>
    <w:p w14:paraId="45746949" w14:textId="77777777" w:rsidR="008E350E" w:rsidRPr="00880A61" w:rsidRDefault="008E350E" w:rsidP="008E350E">
      <w:pPr>
        <w:numPr>
          <w:ilvl w:val="0"/>
          <w:numId w:val="22"/>
        </w:numPr>
        <w:tabs>
          <w:tab w:val="left" w:leader="dot" w:pos="7797"/>
        </w:tabs>
        <w:ind w:left="851" w:hanging="284"/>
        <w:jc w:val="both"/>
      </w:pPr>
      <w:r w:rsidRPr="00880A61">
        <w:t>počet cestujících s jednorázovým jízdním dokladem neadresným</w:t>
      </w:r>
      <w:r w:rsidRPr="00880A61">
        <w:tab/>
        <w:t>X</w:t>
      </w:r>
      <w:r w:rsidRPr="00880A61">
        <w:rPr>
          <w:vertAlign w:val="subscript"/>
        </w:rPr>
        <w:t>JN.</w:t>
      </w:r>
    </w:p>
    <w:p w14:paraId="1DF7E10D" w14:textId="77777777" w:rsidR="008E350E" w:rsidRPr="00880A61" w:rsidRDefault="008E350E" w:rsidP="008E350E">
      <w:pPr>
        <w:tabs>
          <w:tab w:val="left" w:leader="dot" w:pos="7797"/>
        </w:tabs>
        <w:rPr>
          <w:sz w:val="10"/>
          <w:szCs w:val="10"/>
        </w:rPr>
      </w:pPr>
    </w:p>
    <w:p w14:paraId="498166CB" w14:textId="77777777" w:rsidR="008E350E" w:rsidRDefault="008E350E" w:rsidP="008E350E">
      <w:r>
        <w:t>Vzhledem ke skutečnosti, že cestujícím jsou přiznány různé výše slev z jízdného, je potřeba tuto skutečnost zohlednit vahou u každého započteného cestujícího ve výši 1 – S / 100, kde S je výše poskytnuté slevy v procentech. Cestující přepravováni zdarma se do výpočtů tedy nezahrnují, cestující se základním jízdným mají váhu 1.</w:t>
      </w:r>
    </w:p>
    <w:p w14:paraId="045166FF" w14:textId="77777777" w:rsidR="008E350E" w:rsidRPr="00C2235F" w:rsidRDefault="008E350E" w:rsidP="008E350E">
      <w:pPr>
        <w:rPr>
          <w:sz w:val="10"/>
          <w:szCs w:val="10"/>
        </w:rPr>
      </w:pPr>
    </w:p>
    <w:p w14:paraId="41E8F1AB" w14:textId="77777777" w:rsidR="008E350E" w:rsidRPr="00880A61" w:rsidRDefault="008E350E" w:rsidP="008E350E">
      <w:r w:rsidRPr="00880A61">
        <w:t>Vzhledem k tomu, že se jedná o poměrový průzkum, není nutné se dotázat všech cestujících, ale pouze určitého vzorku. Průzkum bude tedy prováděn pouze ve vybraných charakteristických úsecích dne:</w:t>
      </w:r>
    </w:p>
    <w:p w14:paraId="208C0D55" w14:textId="77777777" w:rsidR="008E350E" w:rsidRPr="00880A61" w:rsidRDefault="008E350E" w:rsidP="008E350E">
      <w:pPr>
        <w:numPr>
          <w:ilvl w:val="0"/>
          <w:numId w:val="22"/>
        </w:numPr>
        <w:ind w:left="851" w:hanging="284"/>
        <w:jc w:val="both"/>
      </w:pPr>
      <w:r w:rsidRPr="00880A61">
        <w:t>ranní špička 5 – 8 hod,</w:t>
      </w:r>
    </w:p>
    <w:p w14:paraId="37E8320C" w14:textId="77777777" w:rsidR="008E350E" w:rsidRPr="00880A61" w:rsidRDefault="008E350E" w:rsidP="008E350E">
      <w:pPr>
        <w:numPr>
          <w:ilvl w:val="0"/>
          <w:numId w:val="22"/>
        </w:numPr>
        <w:ind w:left="851" w:hanging="284"/>
        <w:jc w:val="both"/>
      </w:pPr>
      <w:r w:rsidRPr="00880A61">
        <w:t>dopolední sedlo 8 – 13 hod,</w:t>
      </w:r>
    </w:p>
    <w:p w14:paraId="61D4CABA" w14:textId="77777777" w:rsidR="008E350E" w:rsidRPr="00880A61" w:rsidRDefault="008E350E" w:rsidP="008E350E">
      <w:pPr>
        <w:numPr>
          <w:ilvl w:val="0"/>
          <w:numId w:val="22"/>
        </w:numPr>
        <w:ind w:left="851" w:hanging="284"/>
        <w:jc w:val="both"/>
      </w:pPr>
      <w:r w:rsidRPr="00880A61">
        <w:t>odpolední špička 13 – 18 hod,</w:t>
      </w:r>
    </w:p>
    <w:p w14:paraId="3B722FA4" w14:textId="77777777" w:rsidR="008E350E" w:rsidRPr="00880A61" w:rsidRDefault="008E350E" w:rsidP="008E350E">
      <w:pPr>
        <w:numPr>
          <w:ilvl w:val="0"/>
          <w:numId w:val="22"/>
        </w:numPr>
        <w:ind w:left="851" w:hanging="284"/>
        <w:jc w:val="both"/>
      </w:pPr>
      <w:r w:rsidRPr="00880A61">
        <w:t>večer 18 – 21 hod.</w:t>
      </w:r>
    </w:p>
    <w:p w14:paraId="269A79E6" w14:textId="77777777" w:rsidR="008E350E" w:rsidRPr="00880A61" w:rsidRDefault="008E350E" w:rsidP="008E350E">
      <w:pPr>
        <w:rPr>
          <w:sz w:val="10"/>
          <w:szCs w:val="10"/>
        </w:rPr>
      </w:pPr>
    </w:p>
    <w:p w14:paraId="0F4345CC" w14:textId="77777777" w:rsidR="008E350E" w:rsidRPr="00880A61" w:rsidRDefault="008E350E" w:rsidP="008E350E">
      <w:r w:rsidRPr="00880A61">
        <w:t>Nebude podmínkou, aby ve vybraných charakteristických úsecích dne byl proveden průzkum ve všech spojích, ale postačí pouze u určitého vzorku. Průzkum bude tedy prováděn alespoň</w:t>
      </w:r>
    </w:p>
    <w:p w14:paraId="22D96366" w14:textId="77777777" w:rsidR="008E350E" w:rsidRPr="00880A61" w:rsidRDefault="008E350E" w:rsidP="008E350E">
      <w:pPr>
        <w:numPr>
          <w:ilvl w:val="0"/>
          <w:numId w:val="25"/>
        </w:numPr>
        <w:ind w:left="851" w:hanging="284"/>
        <w:jc w:val="both"/>
      </w:pPr>
      <w:r w:rsidRPr="00880A61">
        <w:t>u 50% spojů v daném úseku pokud je počet spojů roven nebo nižší než 4 do hodiny,</w:t>
      </w:r>
    </w:p>
    <w:p w14:paraId="08C7140E" w14:textId="77777777" w:rsidR="008E350E" w:rsidRPr="00880A61" w:rsidRDefault="008E350E" w:rsidP="008E350E">
      <w:pPr>
        <w:numPr>
          <w:ilvl w:val="0"/>
          <w:numId w:val="25"/>
        </w:numPr>
        <w:ind w:left="851" w:hanging="284"/>
        <w:jc w:val="both"/>
      </w:pPr>
      <w:r w:rsidRPr="00880A61">
        <w:t>u 25% spojů v daném úseku v případě vyššího počtu spojů než 4 do hodiny.</w:t>
      </w:r>
    </w:p>
    <w:p w14:paraId="585901F3" w14:textId="77777777" w:rsidR="008E350E" w:rsidRPr="00880A61" w:rsidRDefault="008E350E" w:rsidP="008E350E">
      <w:pPr>
        <w:rPr>
          <w:sz w:val="10"/>
          <w:szCs w:val="10"/>
        </w:rPr>
      </w:pPr>
    </w:p>
    <w:p w14:paraId="69ACAF33" w14:textId="77777777" w:rsidR="008E350E" w:rsidRPr="00880A61" w:rsidRDefault="008E350E" w:rsidP="008E350E">
      <w:pPr>
        <w:rPr>
          <w:rFonts w:cs="Arial"/>
          <w:szCs w:val="22"/>
        </w:rPr>
      </w:pPr>
      <w:r w:rsidRPr="00880A61">
        <w:t xml:space="preserve">Pro úseky na železnici budou využity výsledky z průzkumu </w:t>
      </w:r>
      <w:r w:rsidRPr="00880A61">
        <w:rPr>
          <w:rFonts w:cs="Arial"/>
          <w:szCs w:val="22"/>
        </w:rPr>
        <w:t>využívání jízdních dokladů</w:t>
      </w:r>
      <w:r>
        <w:rPr>
          <w:rFonts w:cs="Arial"/>
          <w:szCs w:val="22"/>
        </w:rPr>
        <w:t xml:space="preserve"> IDS JMK ve vlacích</w:t>
      </w:r>
      <w:r w:rsidRPr="00880A61">
        <w:rPr>
          <w:rFonts w:cs="Arial"/>
          <w:szCs w:val="22"/>
        </w:rPr>
        <w:t>.</w:t>
      </w:r>
    </w:p>
    <w:p w14:paraId="20CA3542" w14:textId="77777777" w:rsidR="008E350E" w:rsidRPr="00880A61" w:rsidRDefault="008E350E" w:rsidP="008E350E">
      <w:pPr>
        <w:rPr>
          <w:rFonts w:cs="Arial"/>
          <w:sz w:val="10"/>
          <w:szCs w:val="10"/>
        </w:rPr>
      </w:pPr>
    </w:p>
    <w:p w14:paraId="0869F6E0" w14:textId="77777777" w:rsidR="008E350E" w:rsidRPr="00880A61" w:rsidRDefault="008E350E" w:rsidP="008E350E">
      <w:r w:rsidRPr="00880A61">
        <w:t>Ve městě Brně (případně i v jiných městech s vlastní MHD) nebude vzhledem k rozsahu dopravy prováděn průzkum výše popsaným způsobem, ale odlišnou metodikou – bude dotázán náhodný vzorek 1 000 cestujících s rovnoměrným rozložení</w:t>
      </w:r>
      <w:r>
        <w:t>m</w:t>
      </w:r>
      <w:r w:rsidRPr="00880A61">
        <w:t xml:space="preserve"> po území celého města. Tazatel může jít například s přepravní kontrolou.</w:t>
      </w:r>
    </w:p>
    <w:p w14:paraId="6430B74E" w14:textId="77777777" w:rsidR="008E350E" w:rsidRPr="00880A61" w:rsidRDefault="008E350E" w:rsidP="008E350E"/>
    <w:p w14:paraId="3BF51390" w14:textId="77777777" w:rsidR="008E350E" w:rsidRPr="00880A61" w:rsidRDefault="008E350E" w:rsidP="008E350E">
      <w:pPr>
        <w:rPr>
          <w:b/>
        </w:rPr>
      </w:pPr>
      <w:r w:rsidRPr="00880A61">
        <w:rPr>
          <w:b/>
        </w:rPr>
        <w:t>Vyhodnocení průzkumu</w:t>
      </w:r>
    </w:p>
    <w:p w14:paraId="43FC4830" w14:textId="77777777" w:rsidR="008E350E" w:rsidRPr="00880A61" w:rsidRDefault="008E350E" w:rsidP="008E350E">
      <w:pPr>
        <w:outlineLvl w:val="0"/>
        <w:rPr>
          <w:sz w:val="16"/>
          <w:szCs w:val="16"/>
        </w:rPr>
      </w:pPr>
    </w:p>
    <w:p w14:paraId="406A4137" w14:textId="77777777" w:rsidR="008E350E" w:rsidRPr="00880A61" w:rsidRDefault="008E350E" w:rsidP="008E350E">
      <w:pPr>
        <w:outlineLvl w:val="0"/>
      </w:pPr>
      <w:r w:rsidRPr="00880A61">
        <w:t>Vyhodnocení průzkumu se bude skládat ze tří kroků.</w:t>
      </w:r>
    </w:p>
    <w:p w14:paraId="4754A469" w14:textId="77777777" w:rsidR="008E350E" w:rsidRPr="00880A61" w:rsidRDefault="008E350E" w:rsidP="008E350E">
      <w:pPr>
        <w:numPr>
          <w:ilvl w:val="0"/>
          <w:numId w:val="26"/>
        </w:numPr>
        <w:tabs>
          <w:tab w:val="clear" w:pos="780"/>
          <w:tab w:val="num" w:pos="851"/>
        </w:tabs>
        <w:ind w:left="1701" w:hanging="1134"/>
        <w:jc w:val="both"/>
      </w:pPr>
      <w:r w:rsidRPr="00880A61">
        <w:t>1. krok:</w:t>
      </w:r>
      <w:r w:rsidRPr="00880A61">
        <w:tab/>
        <w:t>Výpočet poměru využívání jednorázových neadresných jízdenek k předplatním jízdenkám v jednotlivých ekonomických jednotkách</w:t>
      </w:r>
    </w:p>
    <w:p w14:paraId="15342A49" w14:textId="77777777" w:rsidR="008E350E" w:rsidRPr="00880A61" w:rsidRDefault="008E350E" w:rsidP="008E350E">
      <w:pPr>
        <w:numPr>
          <w:ilvl w:val="0"/>
          <w:numId w:val="26"/>
        </w:numPr>
        <w:tabs>
          <w:tab w:val="clear" w:pos="780"/>
          <w:tab w:val="num" w:pos="851"/>
        </w:tabs>
        <w:ind w:left="1701" w:hanging="1134"/>
        <w:jc w:val="both"/>
      </w:pPr>
      <w:r w:rsidRPr="00880A61">
        <w:t>2. krok:</w:t>
      </w:r>
      <w:r w:rsidRPr="00880A61">
        <w:tab/>
        <w:t xml:space="preserve">Výpočet koeficientu podílu </w:t>
      </w:r>
      <w:r>
        <w:t>tržeb</w:t>
      </w:r>
      <w:r w:rsidRPr="00880A61">
        <w:t xml:space="preserve"> z jednorázových neadresných jízdenek pro danou ekonomickou jednotku</w:t>
      </w:r>
    </w:p>
    <w:p w14:paraId="0D46F9B4" w14:textId="77777777" w:rsidR="008E350E" w:rsidRPr="00880A61" w:rsidRDefault="008E350E" w:rsidP="008E350E">
      <w:pPr>
        <w:numPr>
          <w:ilvl w:val="0"/>
          <w:numId w:val="26"/>
        </w:numPr>
        <w:tabs>
          <w:tab w:val="clear" w:pos="780"/>
          <w:tab w:val="num" w:pos="851"/>
        </w:tabs>
        <w:ind w:left="1701" w:hanging="1134"/>
        <w:jc w:val="both"/>
      </w:pPr>
      <w:r w:rsidRPr="00880A61">
        <w:t>3. krok:</w:t>
      </w:r>
      <w:r w:rsidRPr="00880A61">
        <w:tab/>
        <w:t xml:space="preserve">Dělení </w:t>
      </w:r>
      <w:r>
        <w:t>tržeb</w:t>
      </w:r>
      <w:r w:rsidRPr="00880A61">
        <w:t xml:space="preserve"> z jednorázových neadresných jízdenek dle koeficientu podílu </w:t>
      </w:r>
      <w:r>
        <w:t>tržeb</w:t>
      </w:r>
    </w:p>
    <w:p w14:paraId="76E6374B" w14:textId="77777777" w:rsidR="008E350E" w:rsidRPr="00880A61" w:rsidRDefault="008E350E" w:rsidP="008E350E">
      <w:pPr>
        <w:rPr>
          <w:sz w:val="10"/>
          <w:szCs w:val="10"/>
        </w:rPr>
      </w:pPr>
    </w:p>
    <w:p w14:paraId="78E42E54" w14:textId="77777777" w:rsidR="008E350E" w:rsidRPr="00880A61" w:rsidRDefault="008E350E" w:rsidP="008E350E">
      <w:r w:rsidRPr="00880A61">
        <w:t xml:space="preserve">Krok 1 bude probíhat pouze po provedení průzkumu, kroky </w:t>
      </w:r>
      <w:smartTag w:uri="urn:schemas-microsoft-com:office:smarttags" w:element="metricconverter">
        <w:smartTagPr>
          <w:attr w:name="ProductID" w:val="2 a"/>
        </w:smartTagPr>
        <w:r w:rsidRPr="00880A61">
          <w:t>2 a</w:t>
        </w:r>
      </w:smartTag>
      <w:r w:rsidRPr="00880A61">
        <w:t xml:space="preserve"> 3 budou probíhat s měsíční periodou a budou souč</w:t>
      </w:r>
      <w:r>
        <w:t>ástí měsíčních vyúčtování tržeb</w:t>
      </w:r>
      <w:r w:rsidRPr="00880A61">
        <w:t>.</w:t>
      </w:r>
    </w:p>
    <w:p w14:paraId="64D256E8" w14:textId="77777777" w:rsidR="008E350E" w:rsidRPr="00880A61" w:rsidRDefault="008E350E" w:rsidP="008E350E"/>
    <w:p w14:paraId="745CEF00" w14:textId="77777777" w:rsidR="008E350E" w:rsidRPr="00880A61" w:rsidRDefault="008E350E" w:rsidP="008E350E">
      <w:pPr>
        <w:rPr>
          <w:b/>
        </w:rPr>
      </w:pPr>
      <w:r w:rsidRPr="00880A61">
        <w:rPr>
          <w:b/>
        </w:rPr>
        <w:t>1. krok: Výpočet poměru využívání jednorázových neadresných jízdenek k předplatním jízdenkám v jednotlivých ekonomických jednotkách</w:t>
      </w:r>
    </w:p>
    <w:p w14:paraId="2C49C258" w14:textId="77777777" w:rsidR="008E350E" w:rsidRPr="00880A61" w:rsidRDefault="008E350E" w:rsidP="008E350E">
      <w:pPr>
        <w:rPr>
          <w:sz w:val="16"/>
          <w:szCs w:val="16"/>
        </w:rPr>
      </w:pPr>
    </w:p>
    <w:p w14:paraId="24B180D0" w14:textId="77777777" w:rsidR="008E350E" w:rsidRPr="00880A61" w:rsidRDefault="008E350E" w:rsidP="008E350E">
      <w:r w:rsidRPr="00880A61">
        <w:t>Pro každou ekonomickou jednotku budou výsledky průzkumu zpracovány do tabulky.</w:t>
      </w:r>
    </w:p>
    <w:p w14:paraId="48A7730B" w14:textId="77777777" w:rsidR="008E350E" w:rsidRPr="00880A61" w:rsidRDefault="008E350E" w:rsidP="008E350E">
      <w:pPr>
        <w:rPr>
          <w:sz w:val="10"/>
          <w:szCs w:val="10"/>
        </w:rPr>
      </w:pPr>
      <w:r w:rsidRPr="00880A61">
        <w:rPr>
          <w:sz w:val="10"/>
          <w:szCs w:val="10"/>
        </w:rPr>
        <w:br w:type="page"/>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9"/>
        <w:gridCol w:w="1701"/>
        <w:gridCol w:w="935"/>
        <w:gridCol w:w="869"/>
        <w:gridCol w:w="869"/>
        <w:gridCol w:w="870"/>
        <w:gridCol w:w="754"/>
        <w:gridCol w:w="921"/>
        <w:gridCol w:w="921"/>
        <w:gridCol w:w="921"/>
      </w:tblGrid>
      <w:tr w:rsidR="008E350E" w:rsidRPr="00880A61" w14:paraId="5E5869B1" w14:textId="77777777" w:rsidTr="006072AC">
        <w:trPr>
          <w:trHeight w:val="480"/>
        </w:trPr>
        <w:tc>
          <w:tcPr>
            <w:tcW w:w="449" w:type="dxa"/>
            <w:vMerge w:val="restart"/>
            <w:tcMar>
              <w:left w:w="23" w:type="dxa"/>
              <w:right w:w="23" w:type="dxa"/>
            </w:tcMar>
            <w:textDirection w:val="btLr"/>
          </w:tcPr>
          <w:p w14:paraId="5AF551C6" w14:textId="77777777" w:rsidR="008E350E" w:rsidRPr="00880A61" w:rsidRDefault="008E350E" w:rsidP="006072AC">
            <w:pPr>
              <w:ind w:left="113" w:right="113"/>
              <w:rPr>
                <w:sz w:val="20"/>
              </w:rPr>
            </w:pPr>
            <w:r w:rsidRPr="00880A61">
              <w:rPr>
                <w:sz w:val="20"/>
              </w:rPr>
              <w:t>Typ dopravy</w:t>
            </w:r>
          </w:p>
        </w:tc>
        <w:tc>
          <w:tcPr>
            <w:tcW w:w="1701" w:type="dxa"/>
            <w:vMerge w:val="restart"/>
            <w:textDirection w:val="btLr"/>
            <w:vAlign w:val="center"/>
          </w:tcPr>
          <w:p w14:paraId="104EFE89" w14:textId="77777777" w:rsidR="008E350E" w:rsidRPr="00880A61" w:rsidRDefault="008E350E" w:rsidP="006072AC">
            <w:pPr>
              <w:ind w:left="113" w:right="113"/>
              <w:rPr>
                <w:sz w:val="20"/>
              </w:rPr>
            </w:pPr>
            <w:r w:rsidRPr="00880A61">
              <w:rPr>
                <w:sz w:val="20"/>
              </w:rPr>
              <w:t>Úsek</w:t>
            </w:r>
          </w:p>
        </w:tc>
        <w:tc>
          <w:tcPr>
            <w:tcW w:w="935" w:type="dxa"/>
            <w:vMerge w:val="restart"/>
            <w:textDirection w:val="btLr"/>
            <w:vAlign w:val="center"/>
          </w:tcPr>
          <w:p w14:paraId="41878CEF" w14:textId="77777777" w:rsidR="008E350E" w:rsidRPr="00880A61" w:rsidRDefault="008E350E" w:rsidP="006072AC">
            <w:pPr>
              <w:ind w:left="113" w:right="113"/>
              <w:rPr>
                <w:sz w:val="20"/>
              </w:rPr>
            </w:pPr>
            <w:r w:rsidRPr="00880A61">
              <w:rPr>
                <w:sz w:val="20"/>
              </w:rPr>
              <w:t>časové období</w:t>
            </w:r>
          </w:p>
        </w:tc>
        <w:tc>
          <w:tcPr>
            <w:tcW w:w="2608" w:type="dxa"/>
            <w:gridSpan w:val="3"/>
            <w:tcBorders>
              <w:top w:val="single" w:sz="4" w:space="0" w:color="auto"/>
            </w:tcBorders>
            <w:vAlign w:val="center"/>
          </w:tcPr>
          <w:p w14:paraId="08368B63" w14:textId="77777777" w:rsidR="008E350E" w:rsidRPr="00880A61" w:rsidRDefault="008E350E" w:rsidP="006072AC">
            <w:pPr>
              <w:jc w:val="center"/>
              <w:rPr>
                <w:sz w:val="20"/>
              </w:rPr>
            </w:pPr>
            <w:r w:rsidRPr="00880A61">
              <w:rPr>
                <w:sz w:val="20"/>
              </w:rPr>
              <w:t>počty cestujících s jednotlivými druhy jízdních dokladů</w:t>
            </w:r>
          </w:p>
        </w:tc>
        <w:tc>
          <w:tcPr>
            <w:tcW w:w="754" w:type="dxa"/>
            <w:vMerge w:val="restart"/>
            <w:textDirection w:val="btLr"/>
          </w:tcPr>
          <w:p w14:paraId="2F8E1149" w14:textId="77777777" w:rsidR="008E350E" w:rsidRPr="00880A61" w:rsidRDefault="008E350E" w:rsidP="006072AC">
            <w:pPr>
              <w:ind w:left="113" w:right="113"/>
              <w:rPr>
                <w:sz w:val="20"/>
              </w:rPr>
            </w:pPr>
            <w:r w:rsidRPr="00880A61">
              <w:rPr>
                <w:sz w:val="20"/>
              </w:rPr>
              <w:t>koeficient přepočtu na všechny spoje v čas. období</w:t>
            </w:r>
          </w:p>
        </w:tc>
        <w:tc>
          <w:tcPr>
            <w:tcW w:w="2763" w:type="dxa"/>
            <w:gridSpan w:val="3"/>
          </w:tcPr>
          <w:p w14:paraId="7839D976" w14:textId="77777777" w:rsidR="008E350E" w:rsidRPr="00880A61" w:rsidRDefault="008E350E" w:rsidP="006072AC">
            <w:pPr>
              <w:jc w:val="center"/>
              <w:rPr>
                <w:sz w:val="20"/>
              </w:rPr>
            </w:pPr>
            <w:r w:rsidRPr="00880A61">
              <w:rPr>
                <w:sz w:val="20"/>
              </w:rPr>
              <w:t>počty cestujících s jednotlivými druhy jízdních dokladů po přepočtu na všechny spoje v úseku</w:t>
            </w:r>
          </w:p>
        </w:tc>
      </w:tr>
      <w:tr w:rsidR="008E350E" w:rsidRPr="00880A61" w14:paraId="72D875CF" w14:textId="77777777" w:rsidTr="006072AC">
        <w:trPr>
          <w:cantSplit/>
          <w:trHeight w:val="1386"/>
        </w:trPr>
        <w:tc>
          <w:tcPr>
            <w:tcW w:w="449" w:type="dxa"/>
            <w:vMerge/>
            <w:tcMar>
              <w:left w:w="23" w:type="dxa"/>
              <w:right w:w="23" w:type="dxa"/>
            </w:tcMar>
          </w:tcPr>
          <w:p w14:paraId="00DBA5D0" w14:textId="77777777" w:rsidR="008E350E" w:rsidRPr="00880A61" w:rsidRDefault="008E350E" w:rsidP="006072AC">
            <w:pPr>
              <w:rPr>
                <w:sz w:val="20"/>
              </w:rPr>
            </w:pPr>
          </w:p>
        </w:tc>
        <w:tc>
          <w:tcPr>
            <w:tcW w:w="1701" w:type="dxa"/>
            <w:vMerge/>
            <w:tcBorders>
              <w:bottom w:val="single" w:sz="4" w:space="0" w:color="auto"/>
            </w:tcBorders>
          </w:tcPr>
          <w:p w14:paraId="0574CF5E" w14:textId="77777777" w:rsidR="008E350E" w:rsidRPr="00880A61" w:rsidRDefault="008E350E" w:rsidP="006072AC">
            <w:pPr>
              <w:rPr>
                <w:sz w:val="20"/>
              </w:rPr>
            </w:pPr>
          </w:p>
        </w:tc>
        <w:tc>
          <w:tcPr>
            <w:tcW w:w="935" w:type="dxa"/>
            <w:vMerge/>
          </w:tcPr>
          <w:p w14:paraId="6D440278" w14:textId="77777777" w:rsidR="008E350E" w:rsidRPr="00880A61" w:rsidRDefault="008E350E" w:rsidP="006072AC">
            <w:pPr>
              <w:rPr>
                <w:sz w:val="20"/>
              </w:rPr>
            </w:pPr>
          </w:p>
        </w:tc>
        <w:tc>
          <w:tcPr>
            <w:tcW w:w="869" w:type="dxa"/>
            <w:textDirection w:val="btLr"/>
            <w:vAlign w:val="center"/>
          </w:tcPr>
          <w:p w14:paraId="651F9934" w14:textId="77777777" w:rsidR="008E350E" w:rsidRPr="00880A61" w:rsidRDefault="008E350E" w:rsidP="006072AC">
            <w:pPr>
              <w:ind w:left="113" w:right="113"/>
              <w:rPr>
                <w:sz w:val="20"/>
              </w:rPr>
            </w:pPr>
            <w:r w:rsidRPr="00880A61">
              <w:rPr>
                <w:sz w:val="20"/>
              </w:rPr>
              <w:t>předplatní</w:t>
            </w:r>
          </w:p>
        </w:tc>
        <w:tc>
          <w:tcPr>
            <w:tcW w:w="869" w:type="dxa"/>
            <w:textDirection w:val="btLr"/>
            <w:vAlign w:val="center"/>
          </w:tcPr>
          <w:p w14:paraId="08455827" w14:textId="77777777" w:rsidR="008E350E" w:rsidRPr="00880A61" w:rsidRDefault="008E350E" w:rsidP="006072AC">
            <w:pPr>
              <w:ind w:left="113" w:right="113"/>
              <w:rPr>
                <w:sz w:val="20"/>
              </w:rPr>
            </w:pPr>
            <w:r w:rsidRPr="00880A61">
              <w:rPr>
                <w:sz w:val="20"/>
              </w:rPr>
              <w:t>jednorázové</w:t>
            </w:r>
          </w:p>
          <w:p w14:paraId="67539819" w14:textId="77777777" w:rsidR="008E350E" w:rsidRPr="00880A61" w:rsidRDefault="008E350E" w:rsidP="006072AC">
            <w:pPr>
              <w:ind w:left="113" w:right="113"/>
              <w:rPr>
                <w:sz w:val="20"/>
              </w:rPr>
            </w:pPr>
            <w:r w:rsidRPr="00880A61">
              <w:rPr>
                <w:sz w:val="20"/>
              </w:rPr>
              <w:t>adresné</w:t>
            </w:r>
          </w:p>
        </w:tc>
        <w:tc>
          <w:tcPr>
            <w:tcW w:w="870" w:type="dxa"/>
            <w:textDirection w:val="btLr"/>
            <w:vAlign w:val="center"/>
          </w:tcPr>
          <w:p w14:paraId="0CFEDF50" w14:textId="77777777" w:rsidR="008E350E" w:rsidRPr="00880A61" w:rsidRDefault="008E350E" w:rsidP="006072AC">
            <w:pPr>
              <w:ind w:left="113" w:right="113"/>
              <w:rPr>
                <w:sz w:val="20"/>
              </w:rPr>
            </w:pPr>
            <w:r w:rsidRPr="00880A61">
              <w:rPr>
                <w:sz w:val="20"/>
              </w:rPr>
              <w:t>jednorázové</w:t>
            </w:r>
          </w:p>
          <w:p w14:paraId="28C9A694" w14:textId="77777777" w:rsidR="008E350E" w:rsidRPr="00880A61" w:rsidRDefault="008E350E" w:rsidP="006072AC">
            <w:pPr>
              <w:ind w:left="113" w:right="113"/>
              <w:rPr>
                <w:sz w:val="20"/>
              </w:rPr>
            </w:pPr>
            <w:r w:rsidRPr="00880A61">
              <w:rPr>
                <w:sz w:val="20"/>
              </w:rPr>
              <w:t>neadresné</w:t>
            </w:r>
          </w:p>
        </w:tc>
        <w:tc>
          <w:tcPr>
            <w:tcW w:w="754" w:type="dxa"/>
            <w:vMerge/>
          </w:tcPr>
          <w:p w14:paraId="5B083D2D" w14:textId="77777777" w:rsidR="008E350E" w:rsidRPr="00880A61" w:rsidRDefault="008E350E" w:rsidP="006072AC">
            <w:pPr>
              <w:rPr>
                <w:sz w:val="20"/>
              </w:rPr>
            </w:pPr>
          </w:p>
        </w:tc>
        <w:tc>
          <w:tcPr>
            <w:tcW w:w="921" w:type="dxa"/>
            <w:textDirection w:val="btLr"/>
            <w:vAlign w:val="center"/>
          </w:tcPr>
          <w:p w14:paraId="661FD723" w14:textId="77777777" w:rsidR="008E350E" w:rsidRPr="00880A61" w:rsidRDefault="008E350E" w:rsidP="006072AC">
            <w:pPr>
              <w:ind w:left="113" w:right="113"/>
              <w:rPr>
                <w:sz w:val="20"/>
              </w:rPr>
            </w:pPr>
            <w:r w:rsidRPr="00880A61">
              <w:rPr>
                <w:sz w:val="20"/>
              </w:rPr>
              <w:t>předplatní</w:t>
            </w:r>
          </w:p>
        </w:tc>
        <w:tc>
          <w:tcPr>
            <w:tcW w:w="921" w:type="dxa"/>
            <w:textDirection w:val="btLr"/>
            <w:vAlign w:val="center"/>
          </w:tcPr>
          <w:p w14:paraId="6E8D5A37" w14:textId="77777777" w:rsidR="008E350E" w:rsidRPr="00880A61" w:rsidRDefault="008E350E" w:rsidP="006072AC">
            <w:pPr>
              <w:ind w:left="113" w:right="113"/>
              <w:rPr>
                <w:sz w:val="20"/>
              </w:rPr>
            </w:pPr>
            <w:r w:rsidRPr="00880A61">
              <w:rPr>
                <w:sz w:val="20"/>
              </w:rPr>
              <w:t>jednorázové</w:t>
            </w:r>
          </w:p>
          <w:p w14:paraId="3FCADD87" w14:textId="77777777" w:rsidR="008E350E" w:rsidRPr="00880A61" w:rsidRDefault="008E350E" w:rsidP="006072AC">
            <w:pPr>
              <w:ind w:left="113" w:right="113"/>
              <w:rPr>
                <w:sz w:val="20"/>
              </w:rPr>
            </w:pPr>
            <w:r w:rsidRPr="00880A61">
              <w:rPr>
                <w:sz w:val="20"/>
              </w:rPr>
              <w:t>adresné</w:t>
            </w:r>
          </w:p>
        </w:tc>
        <w:tc>
          <w:tcPr>
            <w:tcW w:w="921" w:type="dxa"/>
            <w:textDirection w:val="btLr"/>
            <w:vAlign w:val="center"/>
          </w:tcPr>
          <w:p w14:paraId="64A14D19" w14:textId="77777777" w:rsidR="008E350E" w:rsidRPr="00880A61" w:rsidRDefault="008E350E" w:rsidP="006072AC">
            <w:pPr>
              <w:ind w:left="113" w:right="113"/>
              <w:rPr>
                <w:sz w:val="20"/>
              </w:rPr>
            </w:pPr>
            <w:r w:rsidRPr="00880A61">
              <w:rPr>
                <w:sz w:val="20"/>
              </w:rPr>
              <w:t>jednorázové</w:t>
            </w:r>
          </w:p>
          <w:p w14:paraId="1B1795BF" w14:textId="77777777" w:rsidR="008E350E" w:rsidRPr="00880A61" w:rsidRDefault="008E350E" w:rsidP="006072AC">
            <w:pPr>
              <w:ind w:left="113" w:right="113"/>
              <w:rPr>
                <w:sz w:val="20"/>
              </w:rPr>
            </w:pPr>
            <w:r w:rsidRPr="00880A61">
              <w:rPr>
                <w:sz w:val="20"/>
              </w:rPr>
              <w:t>neadresné</w:t>
            </w:r>
          </w:p>
        </w:tc>
      </w:tr>
      <w:tr w:rsidR="008E350E" w:rsidRPr="00880A61" w14:paraId="46A6D157" w14:textId="77777777" w:rsidTr="006072AC">
        <w:tc>
          <w:tcPr>
            <w:tcW w:w="449" w:type="dxa"/>
            <w:vMerge w:val="restart"/>
            <w:tcBorders>
              <w:right w:val="single" w:sz="4" w:space="0" w:color="auto"/>
            </w:tcBorders>
            <w:tcMar>
              <w:left w:w="23" w:type="dxa"/>
              <w:right w:w="23" w:type="dxa"/>
            </w:tcMar>
            <w:textDirection w:val="btLr"/>
          </w:tcPr>
          <w:p w14:paraId="752C7397" w14:textId="77777777" w:rsidR="008E350E" w:rsidRPr="00880A61" w:rsidRDefault="008E350E" w:rsidP="006072AC">
            <w:pPr>
              <w:ind w:left="113" w:right="113"/>
              <w:rPr>
                <w:sz w:val="20"/>
              </w:rPr>
            </w:pPr>
            <w:r w:rsidRPr="00880A61">
              <w:rPr>
                <w:sz w:val="20"/>
              </w:rPr>
              <w:t>Autobus</w:t>
            </w:r>
          </w:p>
        </w:tc>
        <w:tc>
          <w:tcPr>
            <w:tcW w:w="1701" w:type="dxa"/>
            <w:vMerge w:val="restart"/>
            <w:tcBorders>
              <w:top w:val="single" w:sz="4" w:space="0" w:color="auto"/>
              <w:left w:val="single" w:sz="4" w:space="0" w:color="auto"/>
              <w:right w:val="single" w:sz="4" w:space="0" w:color="auto"/>
            </w:tcBorders>
          </w:tcPr>
          <w:p w14:paraId="455B6F8D" w14:textId="77777777" w:rsidR="008E350E" w:rsidRPr="00880A61" w:rsidRDefault="008E350E" w:rsidP="006072AC">
            <w:pPr>
              <w:rPr>
                <w:szCs w:val="22"/>
              </w:rPr>
            </w:pPr>
            <w:r w:rsidRPr="00880A61">
              <w:rPr>
                <w:szCs w:val="22"/>
              </w:rPr>
              <w:t>Adamov – Křtiny</w:t>
            </w:r>
          </w:p>
        </w:tc>
        <w:tc>
          <w:tcPr>
            <w:tcW w:w="935" w:type="dxa"/>
            <w:tcBorders>
              <w:left w:val="single" w:sz="4" w:space="0" w:color="auto"/>
            </w:tcBorders>
          </w:tcPr>
          <w:p w14:paraId="5FD34C43" w14:textId="77777777" w:rsidR="008E350E" w:rsidRPr="00880A61" w:rsidRDefault="008E350E" w:rsidP="006072AC">
            <w:pPr>
              <w:jc w:val="center"/>
              <w:rPr>
                <w:szCs w:val="22"/>
              </w:rPr>
            </w:pPr>
            <w:r w:rsidRPr="00880A61">
              <w:rPr>
                <w:szCs w:val="22"/>
              </w:rPr>
              <w:t>5-8</w:t>
            </w:r>
          </w:p>
        </w:tc>
        <w:tc>
          <w:tcPr>
            <w:tcW w:w="869" w:type="dxa"/>
          </w:tcPr>
          <w:p w14:paraId="48219097" w14:textId="77777777" w:rsidR="008E350E" w:rsidRPr="00880A61" w:rsidRDefault="008E350E" w:rsidP="006072AC">
            <w:pPr>
              <w:jc w:val="center"/>
              <w:rPr>
                <w:vertAlign w:val="subscript"/>
              </w:rPr>
            </w:pPr>
            <w:r w:rsidRPr="00880A61">
              <w:t>X</w:t>
            </w:r>
            <w:r w:rsidRPr="00880A61">
              <w:rPr>
                <w:vertAlign w:val="subscript"/>
              </w:rPr>
              <w:t>P</w:t>
            </w:r>
          </w:p>
        </w:tc>
        <w:tc>
          <w:tcPr>
            <w:tcW w:w="869" w:type="dxa"/>
          </w:tcPr>
          <w:p w14:paraId="4AB4BA0F" w14:textId="77777777" w:rsidR="008E350E" w:rsidRPr="00880A61" w:rsidRDefault="008E350E" w:rsidP="006072AC">
            <w:pPr>
              <w:jc w:val="center"/>
              <w:rPr>
                <w:vertAlign w:val="subscript"/>
              </w:rPr>
            </w:pPr>
            <w:r w:rsidRPr="00880A61">
              <w:t>X</w:t>
            </w:r>
            <w:r w:rsidRPr="00880A61">
              <w:rPr>
                <w:vertAlign w:val="subscript"/>
              </w:rPr>
              <w:t>JA</w:t>
            </w:r>
          </w:p>
        </w:tc>
        <w:tc>
          <w:tcPr>
            <w:tcW w:w="870" w:type="dxa"/>
          </w:tcPr>
          <w:p w14:paraId="1252BD0D" w14:textId="77777777" w:rsidR="008E350E" w:rsidRPr="00880A61" w:rsidRDefault="008E350E" w:rsidP="006072AC">
            <w:pPr>
              <w:jc w:val="center"/>
              <w:rPr>
                <w:vertAlign w:val="subscript"/>
              </w:rPr>
            </w:pPr>
            <w:r w:rsidRPr="00880A61">
              <w:t>X</w:t>
            </w:r>
            <w:r w:rsidRPr="00880A61">
              <w:rPr>
                <w:vertAlign w:val="subscript"/>
              </w:rPr>
              <w:t>JN</w:t>
            </w:r>
          </w:p>
        </w:tc>
        <w:tc>
          <w:tcPr>
            <w:tcW w:w="754" w:type="dxa"/>
          </w:tcPr>
          <w:p w14:paraId="0B2B48E8" w14:textId="77777777" w:rsidR="008E350E" w:rsidRPr="00880A61" w:rsidRDefault="008E350E" w:rsidP="006072AC">
            <w:pPr>
              <w:jc w:val="center"/>
              <w:rPr>
                <w:vertAlign w:val="subscript"/>
              </w:rPr>
            </w:pPr>
            <w:r w:rsidRPr="00880A61">
              <w:t>k</w:t>
            </w:r>
            <w:r w:rsidRPr="00880A61">
              <w:rPr>
                <w:vertAlign w:val="subscript"/>
              </w:rPr>
              <w:t>PS</w:t>
            </w:r>
          </w:p>
        </w:tc>
        <w:tc>
          <w:tcPr>
            <w:tcW w:w="921" w:type="dxa"/>
          </w:tcPr>
          <w:p w14:paraId="1698B411" w14:textId="77777777" w:rsidR="008E350E" w:rsidRPr="00880A61" w:rsidRDefault="008E350E" w:rsidP="006072AC">
            <w:pPr>
              <w:jc w:val="center"/>
              <w:rPr>
                <w:vertAlign w:val="subscript"/>
              </w:rPr>
            </w:pPr>
            <w:r w:rsidRPr="00880A61">
              <w:t>Y</w:t>
            </w:r>
            <w:r w:rsidRPr="00880A61">
              <w:rPr>
                <w:vertAlign w:val="subscript"/>
              </w:rPr>
              <w:t>P</w:t>
            </w:r>
          </w:p>
        </w:tc>
        <w:tc>
          <w:tcPr>
            <w:tcW w:w="921" w:type="dxa"/>
          </w:tcPr>
          <w:p w14:paraId="7B40A419" w14:textId="77777777" w:rsidR="008E350E" w:rsidRPr="00880A61" w:rsidRDefault="008E350E" w:rsidP="006072AC">
            <w:pPr>
              <w:jc w:val="center"/>
              <w:rPr>
                <w:vertAlign w:val="subscript"/>
              </w:rPr>
            </w:pPr>
            <w:r w:rsidRPr="00880A61">
              <w:t>Y</w:t>
            </w:r>
            <w:r w:rsidRPr="00880A61">
              <w:rPr>
                <w:vertAlign w:val="subscript"/>
              </w:rPr>
              <w:t>JA</w:t>
            </w:r>
          </w:p>
        </w:tc>
        <w:tc>
          <w:tcPr>
            <w:tcW w:w="921" w:type="dxa"/>
          </w:tcPr>
          <w:p w14:paraId="79E44E90" w14:textId="77777777" w:rsidR="008E350E" w:rsidRPr="00880A61" w:rsidRDefault="008E350E" w:rsidP="006072AC">
            <w:pPr>
              <w:jc w:val="center"/>
              <w:rPr>
                <w:vertAlign w:val="subscript"/>
              </w:rPr>
            </w:pPr>
            <w:r w:rsidRPr="00880A61">
              <w:t>Y</w:t>
            </w:r>
            <w:r w:rsidRPr="00880A61">
              <w:rPr>
                <w:vertAlign w:val="subscript"/>
              </w:rPr>
              <w:t>JN</w:t>
            </w:r>
          </w:p>
        </w:tc>
      </w:tr>
      <w:tr w:rsidR="008E350E" w:rsidRPr="00880A61" w14:paraId="19D3330A" w14:textId="77777777" w:rsidTr="006072AC">
        <w:tc>
          <w:tcPr>
            <w:tcW w:w="449" w:type="dxa"/>
            <w:vMerge/>
            <w:tcBorders>
              <w:right w:val="single" w:sz="4" w:space="0" w:color="auto"/>
            </w:tcBorders>
            <w:tcMar>
              <w:left w:w="23" w:type="dxa"/>
              <w:right w:w="23" w:type="dxa"/>
            </w:tcMar>
          </w:tcPr>
          <w:p w14:paraId="08B9C728" w14:textId="77777777" w:rsidR="008E350E" w:rsidRPr="00880A61" w:rsidRDefault="008E350E" w:rsidP="006072AC">
            <w:pPr>
              <w:rPr>
                <w:sz w:val="20"/>
              </w:rPr>
            </w:pPr>
          </w:p>
        </w:tc>
        <w:tc>
          <w:tcPr>
            <w:tcW w:w="1701" w:type="dxa"/>
            <w:vMerge/>
            <w:tcBorders>
              <w:left w:val="single" w:sz="4" w:space="0" w:color="auto"/>
              <w:right w:val="single" w:sz="4" w:space="0" w:color="auto"/>
            </w:tcBorders>
          </w:tcPr>
          <w:p w14:paraId="5A1A071F" w14:textId="77777777" w:rsidR="008E350E" w:rsidRPr="00880A61" w:rsidRDefault="008E350E" w:rsidP="006072AC"/>
        </w:tc>
        <w:tc>
          <w:tcPr>
            <w:tcW w:w="935" w:type="dxa"/>
            <w:tcBorders>
              <w:left w:val="single" w:sz="4" w:space="0" w:color="auto"/>
            </w:tcBorders>
          </w:tcPr>
          <w:p w14:paraId="339015F1" w14:textId="77777777" w:rsidR="008E350E" w:rsidRPr="00880A61" w:rsidRDefault="008E350E" w:rsidP="006072AC">
            <w:pPr>
              <w:jc w:val="center"/>
              <w:rPr>
                <w:szCs w:val="22"/>
              </w:rPr>
            </w:pPr>
            <w:r w:rsidRPr="00880A61">
              <w:rPr>
                <w:szCs w:val="22"/>
              </w:rPr>
              <w:t>8-13</w:t>
            </w:r>
          </w:p>
        </w:tc>
        <w:tc>
          <w:tcPr>
            <w:tcW w:w="869" w:type="dxa"/>
          </w:tcPr>
          <w:p w14:paraId="39A684AF" w14:textId="77777777" w:rsidR="008E350E" w:rsidRPr="00880A61" w:rsidRDefault="008E350E" w:rsidP="006072AC">
            <w:pPr>
              <w:jc w:val="center"/>
            </w:pPr>
          </w:p>
        </w:tc>
        <w:tc>
          <w:tcPr>
            <w:tcW w:w="869" w:type="dxa"/>
          </w:tcPr>
          <w:p w14:paraId="443D0803" w14:textId="77777777" w:rsidR="008E350E" w:rsidRPr="00880A61" w:rsidRDefault="008E350E" w:rsidP="006072AC">
            <w:pPr>
              <w:jc w:val="center"/>
            </w:pPr>
          </w:p>
        </w:tc>
        <w:tc>
          <w:tcPr>
            <w:tcW w:w="870" w:type="dxa"/>
          </w:tcPr>
          <w:p w14:paraId="74693E24" w14:textId="77777777" w:rsidR="008E350E" w:rsidRPr="00880A61" w:rsidRDefault="008E350E" w:rsidP="006072AC">
            <w:pPr>
              <w:jc w:val="center"/>
            </w:pPr>
          </w:p>
        </w:tc>
        <w:tc>
          <w:tcPr>
            <w:tcW w:w="754" w:type="dxa"/>
          </w:tcPr>
          <w:p w14:paraId="0481F03B" w14:textId="77777777" w:rsidR="008E350E" w:rsidRPr="00880A61" w:rsidRDefault="008E350E" w:rsidP="006072AC">
            <w:pPr>
              <w:jc w:val="center"/>
            </w:pPr>
          </w:p>
        </w:tc>
        <w:tc>
          <w:tcPr>
            <w:tcW w:w="921" w:type="dxa"/>
          </w:tcPr>
          <w:p w14:paraId="07E9B25F" w14:textId="77777777" w:rsidR="008E350E" w:rsidRPr="00880A61" w:rsidRDefault="008E350E" w:rsidP="006072AC">
            <w:pPr>
              <w:jc w:val="center"/>
            </w:pPr>
          </w:p>
        </w:tc>
        <w:tc>
          <w:tcPr>
            <w:tcW w:w="921" w:type="dxa"/>
          </w:tcPr>
          <w:p w14:paraId="2B6C9D10" w14:textId="77777777" w:rsidR="008E350E" w:rsidRPr="00880A61" w:rsidRDefault="008E350E" w:rsidP="006072AC">
            <w:pPr>
              <w:jc w:val="center"/>
            </w:pPr>
          </w:p>
        </w:tc>
        <w:tc>
          <w:tcPr>
            <w:tcW w:w="921" w:type="dxa"/>
          </w:tcPr>
          <w:p w14:paraId="00D22B49" w14:textId="77777777" w:rsidR="008E350E" w:rsidRPr="00880A61" w:rsidRDefault="008E350E" w:rsidP="006072AC">
            <w:pPr>
              <w:jc w:val="center"/>
            </w:pPr>
          </w:p>
        </w:tc>
      </w:tr>
      <w:tr w:rsidR="008E350E" w:rsidRPr="00880A61" w14:paraId="370DC9BA" w14:textId="77777777" w:rsidTr="006072AC">
        <w:tc>
          <w:tcPr>
            <w:tcW w:w="449" w:type="dxa"/>
            <w:vMerge/>
            <w:tcBorders>
              <w:right w:val="single" w:sz="4" w:space="0" w:color="auto"/>
            </w:tcBorders>
            <w:tcMar>
              <w:left w:w="23" w:type="dxa"/>
              <w:right w:w="23" w:type="dxa"/>
            </w:tcMar>
          </w:tcPr>
          <w:p w14:paraId="5659BDDB" w14:textId="77777777" w:rsidR="008E350E" w:rsidRPr="00880A61" w:rsidRDefault="008E350E" w:rsidP="006072AC">
            <w:pPr>
              <w:rPr>
                <w:sz w:val="20"/>
              </w:rPr>
            </w:pPr>
          </w:p>
        </w:tc>
        <w:tc>
          <w:tcPr>
            <w:tcW w:w="1701" w:type="dxa"/>
            <w:vMerge/>
            <w:tcBorders>
              <w:left w:val="single" w:sz="4" w:space="0" w:color="auto"/>
              <w:right w:val="single" w:sz="4" w:space="0" w:color="auto"/>
            </w:tcBorders>
          </w:tcPr>
          <w:p w14:paraId="4BD55AE1" w14:textId="77777777" w:rsidR="008E350E" w:rsidRPr="00880A61" w:rsidRDefault="008E350E" w:rsidP="006072AC"/>
        </w:tc>
        <w:tc>
          <w:tcPr>
            <w:tcW w:w="935" w:type="dxa"/>
            <w:tcBorders>
              <w:left w:val="single" w:sz="4" w:space="0" w:color="auto"/>
            </w:tcBorders>
          </w:tcPr>
          <w:p w14:paraId="530C4380" w14:textId="77777777" w:rsidR="008E350E" w:rsidRPr="00880A61" w:rsidRDefault="008E350E" w:rsidP="006072AC">
            <w:pPr>
              <w:jc w:val="center"/>
              <w:rPr>
                <w:szCs w:val="22"/>
              </w:rPr>
            </w:pPr>
            <w:r w:rsidRPr="00880A61">
              <w:rPr>
                <w:szCs w:val="22"/>
              </w:rPr>
              <w:t>13-18</w:t>
            </w:r>
          </w:p>
        </w:tc>
        <w:tc>
          <w:tcPr>
            <w:tcW w:w="869" w:type="dxa"/>
          </w:tcPr>
          <w:p w14:paraId="18867692" w14:textId="77777777" w:rsidR="008E350E" w:rsidRPr="00880A61" w:rsidRDefault="008E350E" w:rsidP="006072AC">
            <w:pPr>
              <w:jc w:val="center"/>
            </w:pPr>
          </w:p>
        </w:tc>
        <w:tc>
          <w:tcPr>
            <w:tcW w:w="869" w:type="dxa"/>
          </w:tcPr>
          <w:p w14:paraId="797F762F" w14:textId="77777777" w:rsidR="008E350E" w:rsidRPr="00880A61" w:rsidRDefault="008E350E" w:rsidP="006072AC">
            <w:pPr>
              <w:jc w:val="center"/>
            </w:pPr>
          </w:p>
        </w:tc>
        <w:tc>
          <w:tcPr>
            <w:tcW w:w="870" w:type="dxa"/>
          </w:tcPr>
          <w:p w14:paraId="29E5DD4A" w14:textId="77777777" w:rsidR="008E350E" w:rsidRPr="00880A61" w:rsidRDefault="008E350E" w:rsidP="006072AC">
            <w:pPr>
              <w:jc w:val="center"/>
            </w:pPr>
          </w:p>
        </w:tc>
        <w:tc>
          <w:tcPr>
            <w:tcW w:w="754" w:type="dxa"/>
          </w:tcPr>
          <w:p w14:paraId="72672F3B" w14:textId="77777777" w:rsidR="008E350E" w:rsidRPr="00880A61" w:rsidRDefault="008E350E" w:rsidP="006072AC">
            <w:pPr>
              <w:jc w:val="center"/>
            </w:pPr>
          </w:p>
        </w:tc>
        <w:tc>
          <w:tcPr>
            <w:tcW w:w="921" w:type="dxa"/>
          </w:tcPr>
          <w:p w14:paraId="7B8BD1FB" w14:textId="77777777" w:rsidR="008E350E" w:rsidRPr="00880A61" w:rsidRDefault="008E350E" w:rsidP="006072AC">
            <w:pPr>
              <w:jc w:val="center"/>
            </w:pPr>
          </w:p>
        </w:tc>
        <w:tc>
          <w:tcPr>
            <w:tcW w:w="921" w:type="dxa"/>
          </w:tcPr>
          <w:p w14:paraId="3E038B96" w14:textId="77777777" w:rsidR="008E350E" w:rsidRPr="00880A61" w:rsidRDefault="008E350E" w:rsidP="006072AC">
            <w:pPr>
              <w:jc w:val="center"/>
            </w:pPr>
          </w:p>
        </w:tc>
        <w:tc>
          <w:tcPr>
            <w:tcW w:w="921" w:type="dxa"/>
          </w:tcPr>
          <w:p w14:paraId="290EC7A5" w14:textId="77777777" w:rsidR="008E350E" w:rsidRPr="00880A61" w:rsidRDefault="008E350E" w:rsidP="006072AC">
            <w:pPr>
              <w:jc w:val="center"/>
            </w:pPr>
          </w:p>
        </w:tc>
      </w:tr>
      <w:tr w:rsidR="008E350E" w:rsidRPr="00880A61" w14:paraId="45F3DC1B" w14:textId="77777777" w:rsidTr="006072AC">
        <w:tc>
          <w:tcPr>
            <w:tcW w:w="449" w:type="dxa"/>
            <w:vMerge/>
            <w:tcBorders>
              <w:right w:val="single" w:sz="4" w:space="0" w:color="auto"/>
            </w:tcBorders>
            <w:tcMar>
              <w:left w:w="23" w:type="dxa"/>
              <w:right w:w="23" w:type="dxa"/>
            </w:tcMar>
          </w:tcPr>
          <w:p w14:paraId="2700B4AC" w14:textId="77777777" w:rsidR="008E350E" w:rsidRPr="00880A61" w:rsidRDefault="008E350E" w:rsidP="006072AC">
            <w:pPr>
              <w:rPr>
                <w:sz w:val="20"/>
              </w:rPr>
            </w:pPr>
          </w:p>
        </w:tc>
        <w:tc>
          <w:tcPr>
            <w:tcW w:w="1701" w:type="dxa"/>
            <w:vMerge/>
            <w:tcBorders>
              <w:left w:val="single" w:sz="4" w:space="0" w:color="auto"/>
              <w:bottom w:val="single" w:sz="4" w:space="0" w:color="auto"/>
              <w:right w:val="single" w:sz="4" w:space="0" w:color="auto"/>
            </w:tcBorders>
          </w:tcPr>
          <w:p w14:paraId="611FE4A1" w14:textId="77777777" w:rsidR="008E350E" w:rsidRPr="00880A61" w:rsidRDefault="008E350E" w:rsidP="006072AC"/>
        </w:tc>
        <w:tc>
          <w:tcPr>
            <w:tcW w:w="935" w:type="dxa"/>
            <w:tcBorders>
              <w:left w:val="single" w:sz="4" w:space="0" w:color="auto"/>
            </w:tcBorders>
          </w:tcPr>
          <w:p w14:paraId="1F92CC88" w14:textId="77777777" w:rsidR="008E350E" w:rsidRPr="00880A61" w:rsidRDefault="008E350E" w:rsidP="006072AC">
            <w:pPr>
              <w:jc w:val="center"/>
              <w:rPr>
                <w:szCs w:val="22"/>
              </w:rPr>
            </w:pPr>
            <w:r w:rsidRPr="00880A61">
              <w:rPr>
                <w:szCs w:val="22"/>
              </w:rPr>
              <w:t>18-21</w:t>
            </w:r>
          </w:p>
        </w:tc>
        <w:tc>
          <w:tcPr>
            <w:tcW w:w="869" w:type="dxa"/>
          </w:tcPr>
          <w:p w14:paraId="5DBD414A" w14:textId="77777777" w:rsidR="008E350E" w:rsidRPr="00880A61" w:rsidRDefault="008E350E" w:rsidP="006072AC">
            <w:pPr>
              <w:jc w:val="center"/>
            </w:pPr>
          </w:p>
        </w:tc>
        <w:tc>
          <w:tcPr>
            <w:tcW w:w="869" w:type="dxa"/>
          </w:tcPr>
          <w:p w14:paraId="407EA374" w14:textId="77777777" w:rsidR="008E350E" w:rsidRPr="00880A61" w:rsidRDefault="008E350E" w:rsidP="006072AC">
            <w:pPr>
              <w:jc w:val="center"/>
            </w:pPr>
          </w:p>
        </w:tc>
        <w:tc>
          <w:tcPr>
            <w:tcW w:w="870" w:type="dxa"/>
          </w:tcPr>
          <w:p w14:paraId="55515E60" w14:textId="77777777" w:rsidR="008E350E" w:rsidRPr="00880A61" w:rsidRDefault="008E350E" w:rsidP="006072AC">
            <w:pPr>
              <w:jc w:val="center"/>
            </w:pPr>
          </w:p>
        </w:tc>
        <w:tc>
          <w:tcPr>
            <w:tcW w:w="754" w:type="dxa"/>
          </w:tcPr>
          <w:p w14:paraId="2D9E5C6C" w14:textId="77777777" w:rsidR="008E350E" w:rsidRPr="00880A61" w:rsidRDefault="008E350E" w:rsidP="006072AC">
            <w:pPr>
              <w:jc w:val="center"/>
            </w:pPr>
          </w:p>
        </w:tc>
        <w:tc>
          <w:tcPr>
            <w:tcW w:w="921" w:type="dxa"/>
          </w:tcPr>
          <w:p w14:paraId="2F4C6304" w14:textId="77777777" w:rsidR="008E350E" w:rsidRPr="00880A61" w:rsidRDefault="008E350E" w:rsidP="006072AC">
            <w:pPr>
              <w:jc w:val="center"/>
            </w:pPr>
          </w:p>
        </w:tc>
        <w:tc>
          <w:tcPr>
            <w:tcW w:w="921" w:type="dxa"/>
          </w:tcPr>
          <w:p w14:paraId="207F6ABE" w14:textId="77777777" w:rsidR="008E350E" w:rsidRPr="00880A61" w:rsidRDefault="008E350E" w:rsidP="006072AC">
            <w:pPr>
              <w:jc w:val="center"/>
            </w:pPr>
          </w:p>
        </w:tc>
        <w:tc>
          <w:tcPr>
            <w:tcW w:w="921" w:type="dxa"/>
          </w:tcPr>
          <w:p w14:paraId="532ED024" w14:textId="77777777" w:rsidR="008E350E" w:rsidRPr="00880A61" w:rsidRDefault="008E350E" w:rsidP="006072AC">
            <w:pPr>
              <w:jc w:val="center"/>
            </w:pPr>
          </w:p>
        </w:tc>
      </w:tr>
      <w:tr w:rsidR="008E350E" w:rsidRPr="00880A61" w14:paraId="26CCF0A3" w14:textId="77777777" w:rsidTr="006072AC">
        <w:tc>
          <w:tcPr>
            <w:tcW w:w="449" w:type="dxa"/>
            <w:vMerge w:val="restart"/>
            <w:tcMar>
              <w:left w:w="23" w:type="dxa"/>
              <w:right w:w="23" w:type="dxa"/>
            </w:tcMar>
            <w:textDirection w:val="btLr"/>
          </w:tcPr>
          <w:p w14:paraId="374FC848" w14:textId="77777777" w:rsidR="008E350E" w:rsidRPr="00880A61" w:rsidRDefault="008E350E" w:rsidP="006072AC">
            <w:pPr>
              <w:ind w:left="113" w:right="113"/>
              <w:jc w:val="center"/>
              <w:rPr>
                <w:sz w:val="20"/>
              </w:rPr>
            </w:pPr>
            <w:r w:rsidRPr="00880A61">
              <w:rPr>
                <w:sz w:val="20"/>
              </w:rPr>
              <w:t>Vlak</w:t>
            </w:r>
          </w:p>
        </w:tc>
        <w:tc>
          <w:tcPr>
            <w:tcW w:w="1701" w:type="dxa"/>
            <w:vMerge w:val="restart"/>
          </w:tcPr>
          <w:p w14:paraId="0AC34F25" w14:textId="77777777" w:rsidR="008E350E" w:rsidRPr="00880A61" w:rsidRDefault="008E350E" w:rsidP="006072AC">
            <w:r w:rsidRPr="00880A61">
              <w:t>Brno – Blansko</w:t>
            </w:r>
          </w:p>
        </w:tc>
        <w:tc>
          <w:tcPr>
            <w:tcW w:w="935" w:type="dxa"/>
          </w:tcPr>
          <w:p w14:paraId="01C001E2" w14:textId="77777777" w:rsidR="008E350E" w:rsidRPr="00880A61" w:rsidRDefault="008E350E" w:rsidP="006072AC">
            <w:pPr>
              <w:jc w:val="center"/>
              <w:rPr>
                <w:szCs w:val="22"/>
              </w:rPr>
            </w:pPr>
            <w:r w:rsidRPr="00880A61">
              <w:rPr>
                <w:szCs w:val="22"/>
              </w:rPr>
              <w:t>5-8</w:t>
            </w:r>
          </w:p>
        </w:tc>
        <w:tc>
          <w:tcPr>
            <w:tcW w:w="869" w:type="dxa"/>
          </w:tcPr>
          <w:p w14:paraId="3E14DA7F" w14:textId="77777777" w:rsidR="008E350E" w:rsidRPr="00880A61" w:rsidRDefault="008E350E" w:rsidP="006072AC"/>
        </w:tc>
        <w:tc>
          <w:tcPr>
            <w:tcW w:w="869" w:type="dxa"/>
          </w:tcPr>
          <w:p w14:paraId="410F1819" w14:textId="77777777" w:rsidR="008E350E" w:rsidRPr="00880A61" w:rsidRDefault="008E350E" w:rsidP="006072AC"/>
        </w:tc>
        <w:tc>
          <w:tcPr>
            <w:tcW w:w="870" w:type="dxa"/>
          </w:tcPr>
          <w:p w14:paraId="7B1C5F61" w14:textId="77777777" w:rsidR="008E350E" w:rsidRPr="00880A61" w:rsidRDefault="008E350E" w:rsidP="006072AC"/>
        </w:tc>
        <w:tc>
          <w:tcPr>
            <w:tcW w:w="754" w:type="dxa"/>
          </w:tcPr>
          <w:p w14:paraId="0A840673" w14:textId="77777777" w:rsidR="008E350E" w:rsidRPr="00880A61" w:rsidRDefault="008E350E" w:rsidP="006072AC"/>
        </w:tc>
        <w:tc>
          <w:tcPr>
            <w:tcW w:w="921" w:type="dxa"/>
          </w:tcPr>
          <w:p w14:paraId="05F82726" w14:textId="77777777" w:rsidR="008E350E" w:rsidRPr="00880A61" w:rsidRDefault="008E350E" w:rsidP="006072AC"/>
        </w:tc>
        <w:tc>
          <w:tcPr>
            <w:tcW w:w="921" w:type="dxa"/>
          </w:tcPr>
          <w:p w14:paraId="1C028737" w14:textId="77777777" w:rsidR="008E350E" w:rsidRPr="00880A61" w:rsidRDefault="008E350E" w:rsidP="006072AC"/>
        </w:tc>
        <w:tc>
          <w:tcPr>
            <w:tcW w:w="921" w:type="dxa"/>
          </w:tcPr>
          <w:p w14:paraId="280A1B7A" w14:textId="77777777" w:rsidR="008E350E" w:rsidRPr="00880A61" w:rsidRDefault="008E350E" w:rsidP="006072AC"/>
        </w:tc>
      </w:tr>
      <w:tr w:rsidR="008E350E" w:rsidRPr="00880A61" w14:paraId="7C60300D" w14:textId="77777777" w:rsidTr="006072AC">
        <w:tc>
          <w:tcPr>
            <w:tcW w:w="449" w:type="dxa"/>
            <w:vMerge/>
            <w:tcMar>
              <w:left w:w="23" w:type="dxa"/>
              <w:right w:w="23" w:type="dxa"/>
            </w:tcMar>
          </w:tcPr>
          <w:p w14:paraId="1F386479" w14:textId="77777777" w:rsidR="008E350E" w:rsidRPr="00880A61" w:rsidRDefault="008E350E" w:rsidP="006072AC"/>
        </w:tc>
        <w:tc>
          <w:tcPr>
            <w:tcW w:w="1701" w:type="dxa"/>
            <w:vMerge/>
          </w:tcPr>
          <w:p w14:paraId="517345D4" w14:textId="77777777" w:rsidR="008E350E" w:rsidRPr="00880A61" w:rsidRDefault="008E350E" w:rsidP="006072AC"/>
        </w:tc>
        <w:tc>
          <w:tcPr>
            <w:tcW w:w="935" w:type="dxa"/>
            <w:tcBorders>
              <w:bottom w:val="single" w:sz="4" w:space="0" w:color="auto"/>
            </w:tcBorders>
          </w:tcPr>
          <w:p w14:paraId="4E4AC7FB" w14:textId="77777777" w:rsidR="008E350E" w:rsidRPr="00880A61" w:rsidRDefault="008E350E" w:rsidP="006072AC">
            <w:pPr>
              <w:jc w:val="center"/>
              <w:rPr>
                <w:szCs w:val="22"/>
              </w:rPr>
            </w:pPr>
            <w:r w:rsidRPr="00880A61">
              <w:rPr>
                <w:szCs w:val="22"/>
              </w:rPr>
              <w:t>8-13</w:t>
            </w:r>
          </w:p>
        </w:tc>
        <w:tc>
          <w:tcPr>
            <w:tcW w:w="869" w:type="dxa"/>
            <w:tcBorders>
              <w:bottom w:val="single" w:sz="4" w:space="0" w:color="auto"/>
            </w:tcBorders>
          </w:tcPr>
          <w:p w14:paraId="25E6CC97" w14:textId="77777777" w:rsidR="008E350E" w:rsidRPr="00880A61" w:rsidRDefault="008E350E" w:rsidP="006072AC"/>
        </w:tc>
        <w:tc>
          <w:tcPr>
            <w:tcW w:w="869" w:type="dxa"/>
            <w:tcBorders>
              <w:bottom w:val="single" w:sz="4" w:space="0" w:color="auto"/>
            </w:tcBorders>
          </w:tcPr>
          <w:p w14:paraId="22437F9E" w14:textId="77777777" w:rsidR="008E350E" w:rsidRPr="00880A61" w:rsidRDefault="008E350E" w:rsidP="006072AC"/>
        </w:tc>
        <w:tc>
          <w:tcPr>
            <w:tcW w:w="870" w:type="dxa"/>
          </w:tcPr>
          <w:p w14:paraId="1283A42C" w14:textId="77777777" w:rsidR="008E350E" w:rsidRPr="00880A61" w:rsidRDefault="008E350E" w:rsidP="006072AC"/>
        </w:tc>
        <w:tc>
          <w:tcPr>
            <w:tcW w:w="754" w:type="dxa"/>
          </w:tcPr>
          <w:p w14:paraId="5F3DE24E" w14:textId="77777777" w:rsidR="008E350E" w:rsidRPr="00880A61" w:rsidRDefault="008E350E" w:rsidP="006072AC"/>
        </w:tc>
        <w:tc>
          <w:tcPr>
            <w:tcW w:w="921" w:type="dxa"/>
          </w:tcPr>
          <w:p w14:paraId="641FBE9F" w14:textId="77777777" w:rsidR="008E350E" w:rsidRPr="00880A61" w:rsidRDefault="008E350E" w:rsidP="006072AC"/>
        </w:tc>
        <w:tc>
          <w:tcPr>
            <w:tcW w:w="921" w:type="dxa"/>
          </w:tcPr>
          <w:p w14:paraId="30E0D65E" w14:textId="77777777" w:rsidR="008E350E" w:rsidRPr="00880A61" w:rsidRDefault="008E350E" w:rsidP="006072AC"/>
        </w:tc>
        <w:tc>
          <w:tcPr>
            <w:tcW w:w="921" w:type="dxa"/>
          </w:tcPr>
          <w:p w14:paraId="3C8CB09C" w14:textId="77777777" w:rsidR="008E350E" w:rsidRPr="00880A61" w:rsidRDefault="008E350E" w:rsidP="006072AC"/>
        </w:tc>
      </w:tr>
      <w:tr w:rsidR="008E350E" w:rsidRPr="00880A61" w14:paraId="71765F10" w14:textId="77777777" w:rsidTr="006072AC">
        <w:tc>
          <w:tcPr>
            <w:tcW w:w="449" w:type="dxa"/>
            <w:vMerge/>
            <w:tcMar>
              <w:left w:w="23" w:type="dxa"/>
              <w:right w:w="23" w:type="dxa"/>
            </w:tcMar>
          </w:tcPr>
          <w:p w14:paraId="11206BB2" w14:textId="77777777" w:rsidR="008E350E" w:rsidRPr="00880A61" w:rsidRDefault="008E350E" w:rsidP="006072AC"/>
        </w:tc>
        <w:tc>
          <w:tcPr>
            <w:tcW w:w="1701" w:type="dxa"/>
            <w:vMerge/>
          </w:tcPr>
          <w:p w14:paraId="23D040A4" w14:textId="77777777" w:rsidR="008E350E" w:rsidRPr="00880A61" w:rsidRDefault="008E350E" w:rsidP="006072AC"/>
        </w:tc>
        <w:tc>
          <w:tcPr>
            <w:tcW w:w="935" w:type="dxa"/>
            <w:tcBorders>
              <w:bottom w:val="single" w:sz="4" w:space="0" w:color="auto"/>
            </w:tcBorders>
          </w:tcPr>
          <w:p w14:paraId="074C972B" w14:textId="77777777" w:rsidR="008E350E" w:rsidRPr="00880A61" w:rsidRDefault="008E350E" w:rsidP="006072AC">
            <w:pPr>
              <w:jc w:val="center"/>
              <w:rPr>
                <w:szCs w:val="22"/>
              </w:rPr>
            </w:pPr>
            <w:r w:rsidRPr="00880A61">
              <w:rPr>
                <w:szCs w:val="22"/>
              </w:rPr>
              <w:t>13-18</w:t>
            </w:r>
          </w:p>
        </w:tc>
        <w:tc>
          <w:tcPr>
            <w:tcW w:w="869" w:type="dxa"/>
            <w:tcBorders>
              <w:bottom w:val="single" w:sz="4" w:space="0" w:color="auto"/>
            </w:tcBorders>
          </w:tcPr>
          <w:p w14:paraId="204FF9F4" w14:textId="77777777" w:rsidR="008E350E" w:rsidRPr="00880A61" w:rsidRDefault="008E350E" w:rsidP="006072AC"/>
        </w:tc>
        <w:tc>
          <w:tcPr>
            <w:tcW w:w="869" w:type="dxa"/>
            <w:tcBorders>
              <w:bottom w:val="single" w:sz="4" w:space="0" w:color="auto"/>
            </w:tcBorders>
          </w:tcPr>
          <w:p w14:paraId="3734DB5C" w14:textId="77777777" w:rsidR="008E350E" w:rsidRPr="00880A61" w:rsidRDefault="008E350E" w:rsidP="006072AC"/>
        </w:tc>
        <w:tc>
          <w:tcPr>
            <w:tcW w:w="870" w:type="dxa"/>
          </w:tcPr>
          <w:p w14:paraId="01D02A79" w14:textId="77777777" w:rsidR="008E350E" w:rsidRPr="00880A61" w:rsidRDefault="008E350E" w:rsidP="006072AC"/>
        </w:tc>
        <w:tc>
          <w:tcPr>
            <w:tcW w:w="754" w:type="dxa"/>
          </w:tcPr>
          <w:p w14:paraId="29FA1377" w14:textId="77777777" w:rsidR="008E350E" w:rsidRPr="00880A61" w:rsidRDefault="008E350E" w:rsidP="006072AC"/>
        </w:tc>
        <w:tc>
          <w:tcPr>
            <w:tcW w:w="921" w:type="dxa"/>
          </w:tcPr>
          <w:p w14:paraId="79C975D9" w14:textId="77777777" w:rsidR="008E350E" w:rsidRPr="00880A61" w:rsidRDefault="008E350E" w:rsidP="006072AC"/>
        </w:tc>
        <w:tc>
          <w:tcPr>
            <w:tcW w:w="921" w:type="dxa"/>
          </w:tcPr>
          <w:p w14:paraId="40BB10D3" w14:textId="77777777" w:rsidR="008E350E" w:rsidRPr="00880A61" w:rsidRDefault="008E350E" w:rsidP="006072AC"/>
        </w:tc>
        <w:tc>
          <w:tcPr>
            <w:tcW w:w="921" w:type="dxa"/>
          </w:tcPr>
          <w:p w14:paraId="63814664" w14:textId="77777777" w:rsidR="008E350E" w:rsidRPr="00880A61" w:rsidRDefault="008E350E" w:rsidP="006072AC"/>
        </w:tc>
      </w:tr>
      <w:tr w:rsidR="008E350E" w:rsidRPr="00880A61" w14:paraId="2ED7C3F2" w14:textId="77777777" w:rsidTr="006072AC">
        <w:tc>
          <w:tcPr>
            <w:tcW w:w="449" w:type="dxa"/>
            <w:vMerge/>
            <w:tcBorders>
              <w:bottom w:val="single" w:sz="4" w:space="0" w:color="auto"/>
            </w:tcBorders>
            <w:tcMar>
              <w:left w:w="23" w:type="dxa"/>
              <w:right w:w="23" w:type="dxa"/>
            </w:tcMar>
          </w:tcPr>
          <w:p w14:paraId="6529E8DD" w14:textId="77777777" w:rsidR="008E350E" w:rsidRPr="00880A61" w:rsidRDefault="008E350E" w:rsidP="006072AC"/>
        </w:tc>
        <w:tc>
          <w:tcPr>
            <w:tcW w:w="1701" w:type="dxa"/>
            <w:vMerge/>
            <w:tcBorders>
              <w:bottom w:val="single" w:sz="4" w:space="0" w:color="auto"/>
            </w:tcBorders>
          </w:tcPr>
          <w:p w14:paraId="13D75076" w14:textId="77777777" w:rsidR="008E350E" w:rsidRPr="00880A61" w:rsidRDefault="008E350E" w:rsidP="006072AC"/>
        </w:tc>
        <w:tc>
          <w:tcPr>
            <w:tcW w:w="935" w:type="dxa"/>
            <w:tcBorders>
              <w:bottom w:val="single" w:sz="4" w:space="0" w:color="auto"/>
            </w:tcBorders>
          </w:tcPr>
          <w:p w14:paraId="4636811B" w14:textId="77777777" w:rsidR="008E350E" w:rsidRPr="00880A61" w:rsidRDefault="008E350E" w:rsidP="006072AC">
            <w:pPr>
              <w:jc w:val="center"/>
              <w:rPr>
                <w:szCs w:val="22"/>
              </w:rPr>
            </w:pPr>
            <w:r w:rsidRPr="00880A61">
              <w:rPr>
                <w:szCs w:val="22"/>
              </w:rPr>
              <w:t>18-21</w:t>
            </w:r>
          </w:p>
        </w:tc>
        <w:tc>
          <w:tcPr>
            <w:tcW w:w="869" w:type="dxa"/>
            <w:tcBorders>
              <w:bottom w:val="single" w:sz="4" w:space="0" w:color="auto"/>
            </w:tcBorders>
          </w:tcPr>
          <w:p w14:paraId="3403B22A" w14:textId="77777777" w:rsidR="008E350E" w:rsidRPr="00880A61" w:rsidRDefault="008E350E" w:rsidP="006072AC"/>
        </w:tc>
        <w:tc>
          <w:tcPr>
            <w:tcW w:w="869" w:type="dxa"/>
            <w:tcBorders>
              <w:bottom w:val="single" w:sz="4" w:space="0" w:color="auto"/>
            </w:tcBorders>
          </w:tcPr>
          <w:p w14:paraId="0CD6C86F" w14:textId="77777777" w:rsidR="008E350E" w:rsidRPr="00880A61" w:rsidRDefault="008E350E" w:rsidP="006072AC"/>
        </w:tc>
        <w:tc>
          <w:tcPr>
            <w:tcW w:w="870" w:type="dxa"/>
            <w:tcBorders>
              <w:bottom w:val="single" w:sz="4" w:space="0" w:color="auto"/>
            </w:tcBorders>
          </w:tcPr>
          <w:p w14:paraId="26D3EF44" w14:textId="77777777" w:rsidR="008E350E" w:rsidRPr="00880A61" w:rsidRDefault="008E350E" w:rsidP="006072AC"/>
        </w:tc>
        <w:tc>
          <w:tcPr>
            <w:tcW w:w="754" w:type="dxa"/>
            <w:tcBorders>
              <w:bottom w:val="single" w:sz="4" w:space="0" w:color="auto"/>
            </w:tcBorders>
          </w:tcPr>
          <w:p w14:paraId="2B8ECC3C" w14:textId="77777777" w:rsidR="008E350E" w:rsidRPr="00880A61" w:rsidRDefault="008E350E" w:rsidP="006072AC"/>
        </w:tc>
        <w:tc>
          <w:tcPr>
            <w:tcW w:w="921" w:type="dxa"/>
          </w:tcPr>
          <w:p w14:paraId="203DED0B" w14:textId="77777777" w:rsidR="008E350E" w:rsidRPr="00880A61" w:rsidRDefault="008E350E" w:rsidP="006072AC"/>
        </w:tc>
        <w:tc>
          <w:tcPr>
            <w:tcW w:w="921" w:type="dxa"/>
          </w:tcPr>
          <w:p w14:paraId="02BB9145" w14:textId="77777777" w:rsidR="008E350E" w:rsidRPr="00880A61" w:rsidRDefault="008E350E" w:rsidP="006072AC"/>
        </w:tc>
        <w:tc>
          <w:tcPr>
            <w:tcW w:w="921" w:type="dxa"/>
          </w:tcPr>
          <w:p w14:paraId="70C0C879" w14:textId="77777777" w:rsidR="008E350E" w:rsidRPr="00880A61" w:rsidRDefault="008E350E" w:rsidP="006072AC"/>
        </w:tc>
      </w:tr>
      <w:tr w:rsidR="008E350E" w:rsidRPr="00880A61" w14:paraId="1C74B176" w14:textId="77777777" w:rsidTr="006072AC">
        <w:tc>
          <w:tcPr>
            <w:tcW w:w="449" w:type="dxa"/>
            <w:tcBorders>
              <w:top w:val="single" w:sz="4" w:space="0" w:color="auto"/>
              <w:left w:val="nil"/>
              <w:bottom w:val="nil"/>
              <w:right w:val="nil"/>
            </w:tcBorders>
            <w:tcMar>
              <w:left w:w="23" w:type="dxa"/>
              <w:right w:w="23" w:type="dxa"/>
            </w:tcMar>
          </w:tcPr>
          <w:p w14:paraId="2684DA61" w14:textId="77777777" w:rsidR="008E350E" w:rsidRPr="00880A61" w:rsidRDefault="008E350E" w:rsidP="006072AC"/>
        </w:tc>
        <w:tc>
          <w:tcPr>
            <w:tcW w:w="1701" w:type="dxa"/>
            <w:tcBorders>
              <w:top w:val="single" w:sz="4" w:space="0" w:color="auto"/>
              <w:left w:val="nil"/>
              <w:bottom w:val="nil"/>
              <w:right w:val="nil"/>
            </w:tcBorders>
          </w:tcPr>
          <w:p w14:paraId="51BA8F4F" w14:textId="77777777" w:rsidR="008E350E" w:rsidRPr="00880A61" w:rsidRDefault="008E350E" w:rsidP="006072AC"/>
        </w:tc>
        <w:tc>
          <w:tcPr>
            <w:tcW w:w="935" w:type="dxa"/>
            <w:tcBorders>
              <w:top w:val="single" w:sz="4" w:space="0" w:color="auto"/>
              <w:left w:val="nil"/>
              <w:bottom w:val="nil"/>
              <w:right w:val="nil"/>
            </w:tcBorders>
          </w:tcPr>
          <w:p w14:paraId="7D189BE4" w14:textId="77777777" w:rsidR="008E350E" w:rsidRPr="00880A61" w:rsidRDefault="008E350E" w:rsidP="006072AC"/>
        </w:tc>
        <w:tc>
          <w:tcPr>
            <w:tcW w:w="869" w:type="dxa"/>
            <w:tcBorders>
              <w:top w:val="single" w:sz="4" w:space="0" w:color="auto"/>
              <w:left w:val="nil"/>
              <w:bottom w:val="nil"/>
              <w:right w:val="nil"/>
            </w:tcBorders>
          </w:tcPr>
          <w:p w14:paraId="342183FF" w14:textId="77777777" w:rsidR="008E350E" w:rsidRPr="00880A61" w:rsidRDefault="008E350E" w:rsidP="006072AC"/>
        </w:tc>
        <w:tc>
          <w:tcPr>
            <w:tcW w:w="869" w:type="dxa"/>
            <w:tcBorders>
              <w:top w:val="single" w:sz="4" w:space="0" w:color="auto"/>
              <w:left w:val="nil"/>
              <w:bottom w:val="nil"/>
              <w:right w:val="single" w:sz="4" w:space="0" w:color="auto"/>
            </w:tcBorders>
          </w:tcPr>
          <w:p w14:paraId="04D1A562" w14:textId="77777777" w:rsidR="008E350E" w:rsidRPr="00880A61" w:rsidRDefault="008E350E" w:rsidP="006072AC"/>
        </w:tc>
        <w:tc>
          <w:tcPr>
            <w:tcW w:w="1624" w:type="dxa"/>
            <w:gridSpan w:val="2"/>
            <w:tcBorders>
              <w:left w:val="single" w:sz="4" w:space="0" w:color="auto"/>
            </w:tcBorders>
          </w:tcPr>
          <w:p w14:paraId="79C2489C" w14:textId="77777777" w:rsidR="008E350E" w:rsidRPr="00880A61" w:rsidRDefault="008E350E" w:rsidP="006072AC">
            <w:pPr>
              <w:jc w:val="center"/>
            </w:pPr>
            <w:r w:rsidRPr="00880A61">
              <w:rPr>
                <w:rFonts w:cs="Arial"/>
              </w:rPr>
              <w:t>∑</w:t>
            </w:r>
          </w:p>
        </w:tc>
        <w:tc>
          <w:tcPr>
            <w:tcW w:w="921" w:type="dxa"/>
          </w:tcPr>
          <w:p w14:paraId="2D6888BA"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P</w:t>
            </w:r>
          </w:p>
        </w:tc>
        <w:tc>
          <w:tcPr>
            <w:tcW w:w="921" w:type="dxa"/>
          </w:tcPr>
          <w:p w14:paraId="1E520B62"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JA</w:t>
            </w:r>
          </w:p>
        </w:tc>
        <w:tc>
          <w:tcPr>
            <w:tcW w:w="921" w:type="dxa"/>
          </w:tcPr>
          <w:p w14:paraId="4C8B70D6"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JN</w:t>
            </w:r>
          </w:p>
        </w:tc>
      </w:tr>
      <w:tr w:rsidR="008E350E" w:rsidRPr="00880A61" w14:paraId="39CC60EF" w14:textId="77777777" w:rsidTr="006072AC">
        <w:tc>
          <w:tcPr>
            <w:tcW w:w="449" w:type="dxa"/>
            <w:tcBorders>
              <w:top w:val="nil"/>
              <w:left w:val="nil"/>
              <w:bottom w:val="nil"/>
              <w:right w:val="nil"/>
            </w:tcBorders>
            <w:tcMar>
              <w:left w:w="23" w:type="dxa"/>
              <w:right w:w="23" w:type="dxa"/>
            </w:tcMar>
          </w:tcPr>
          <w:p w14:paraId="43C8CF0A" w14:textId="77777777" w:rsidR="008E350E" w:rsidRPr="00880A61" w:rsidRDefault="008E350E" w:rsidP="006072AC"/>
        </w:tc>
        <w:tc>
          <w:tcPr>
            <w:tcW w:w="1701" w:type="dxa"/>
            <w:tcBorders>
              <w:top w:val="nil"/>
              <w:left w:val="nil"/>
              <w:bottom w:val="nil"/>
              <w:right w:val="nil"/>
            </w:tcBorders>
          </w:tcPr>
          <w:p w14:paraId="09BB7DF0" w14:textId="77777777" w:rsidR="008E350E" w:rsidRPr="00880A61" w:rsidRDefault="008E350E" w:rsidP="006072AC"/>
        </w:tc>
        <w:tc>
          <w:tcPr>
            <w:tcW w:w="935" w:type="dxa"/>
            <w:tcBorders>
              <w:top w:val="nil"/>
              <w:left w:val="nil"/>
              <w:bottom w:val="nil"/>
              <w:right w:val="nil"/>
            </w:tcBorders>
          </w:tcPr>
          <w:p w14:paraId="78DB28B7" w14:textId="77777777" w:rsidR="008E350E" w:rsidRPr="00880A61" w:rsidRDefault="008E350E" w:rsidP="006072AC"/>
        </w:tc>
        <w:tc>
          <w:tcPr>
            <w:tcW w:w="869" w:type="dxa"/>
            <w:tcBorders>
              <w:top w:val="nil"/>
              <w:left w:val="nil"/>
              <w:bottom w:val="nil"/>
              <w:right w:val="nil"/>
            </w:tcBorders>
          </w:tcPr>
          <w:p w14:paraId="0AB5EE18" w14:textId="77777777" w:rsidR="008E350E" w:rsidRPr="00880A61" w:rsidRDefault="008E350E" w:rsidP="006072AC"/>
        </w:tc>
        <w:tc>
          <w:tcPr>
            <w:tcW w:w="869" w:type="dxa"/>
            <w:tcBorders>
              <w:top w:val="nil"/>
              <w:left w:val="nil"/>
              <w:bottom w:val="nil"/>
              <w:right w:val="single" w:sz="4" w:space="0" w:color="auto"/>
            </w:tcBorders>
          </w:tcPr>
          <w:p w14:paraId="007BBAB5" w14:textId="77777777" w:rsidR="008E350E" w:rsidRPr="00880A61" w:rsidRDefault="008E350E" w:rsidP="006072AC"/>
        </w:tc>
        <w:tc>
          <w:tcPr>
            <w:tcW w:w="1624" w:type="dxa"/>
            <w:gridSpan w:val="2"/>
            <w:tcBorders>
              <w:left w:val="single" w:sz="4" w:space="0" w:color="auto"/>
            </w:tcBorders>
          </w:tcPr>
          <w:p w14:paraId="25B656C5" w14:textId="77777777" w:rsidR="008E350E" w:rsidRPr="00880A61" w:rsidRDefault="008E350E" w:rsidP="006072AC">
            <w:pPr>
              <w:jc w:val="center"/>
              <w:rPr>
                <w:rFonts w:cs="Arial"/>
              </w:rPr>
            </w:pPr>
            <w:r w:rsidRPr="00880A61">
              <w:rPr>
                <w:rFonts w:cs="Arial"/>
              </w:rPr>
              <w:t>poměr</w:t>
            </w:r>
          </w:p>
        </w:tc>
        <w:tc>
          <w:tcPr>
            <w:tcW w:w="921" w:type="dxa"/>
            <w:shd w:val="clear" w:color="auto" w:fill="C0C0C0"/>
          </w:tcPr>
          <w:p w14:paraId="5F2B9311" w14:textId="77777777" w:rsidR="008E350E" w:rsidRPr="00880A61" w:rsidRDefault="008E350E" w:rsidP="006072AC"/>
        </w:tc>
        <w:tc>
          <w:tcPr>
            <w:tcW w:w="921" w:type="dxa"/>
            <w:shd w:val="clear" w:color="auto" w:fill="C0C0C0"/>
          </w:tcPr>
          <w:p w14:paraId="25B5CDCE" w14:textId="77777777" w:rsidR="008E350E" w:rsidRPr="00880A61" w:rsidRDefault="008E350E" w:rsidP="006072AC"/>
        </w:tc>
        <w:tc>
          <w:tcPr>
            <w:tcW w:w="921" w:type="dxa"/>
          </w:tcPr>
          <w:p w14:paraId="4AA512BB" w14:textId="77777777" w:rsidR="008E350E" w:rsidRPr="00880A61" w:rsidRDefault="008E350E" w:rsidP="006072AC">
            <w:pPr>
              <w:jc w:val="center"/>
              <w:rPr>
                <w:vertAlign w:val="subscript"/>
              </w:rPr>
            </w:pPr>
            <w:r w:rsidRPr="00880A61">
              <w:t>k</w:t>
            </w:r>
            <w:r w:rsidRPr="00880A61">
              <w:rPr>
                <w:vertAlign w:val="subscript"/>
              </w:rPr>
              <w:t>JN</w:t>
            </w:r>
          </w:p>
        </w:tc>
      </w:tr>
    </w:tbl>
    <w:p w14:paraId="70AF71DC" w14:textId="77777777" w:rsidR="008E350E" w:rsidRPr="00880A61" w:rsidRDefault="008E350E" w:rsidP="008E350E"/>
    <w:p w14:paraId="15AFF83D" w14:textId="77777777" w:rsidR="008E350E" w:rsidRPr="00880A61" w:rsidRDefault="008E350E" w:rsidP="008E350E">
      <w:pPr>
        <w:outlineLvl w:val="0"/>
        <w:rPr>
          <w:rFonts w:cs="Arial"/>
          <w:b/>
        </w:rPr>
      </w:pPr>
      <w:r w:rsidRPr="00880A61">
        <w:rPr>
          <w:rFonts w:cs="Arial"/>
          <w:b/>
        </w:rPr>
        <w:t>Koeficient přepočtu na všechny spoje v časovém období</w:t>
      </w:r>
    </w:p>
    <w:p w14:paraId="1AD3049E" w14:textId="77777777" w:rsidR="008E350E" w:rsidRPr="00880A61" w:rsidRDefault="008E350E" w:rsidP="008E350E">
      <w:pPr>
        <w:rPr>
          <w:rFonts w:cs="Arial"/>
        </w:rPr>
      </w:pPr>
      <w:r w:rsidRPr="00880A61">
        <w:rPr>
          <w:rFonts w:cs="Arial"/>
          <w:position w:val="-28"/>
        </w:rPr>
        <w:object w:dxaOrig="1140" w:dyaOrig="700" w14:anchorId="756A308B">
          <v:shape id="_x0000_i1029" type="#_x0000_t75" style="width:57pt;height:35.25pt" o:ole="">
            <v:imagedata r:id="rId13" o:title=""/>
          </v:shape>
          <o:OLEObject Type="Embed" ProgID="Equation.3" ShapeID="_x0000_i1029" DrawAspect="Content" ObjectID="_1761983321" r:id="rId14"/>
        </w:object>
      </w:r>
    </w:p>
    <w:p w14:paraId="2C64EDAD" w14:textId="77777777" w:rsidR="008E350E" w:rsidRPr="00880A61" w:rsidRDefault="008E350E" w:rsidP="008E350E">
      <w:pPr>
        <w:ind w:left="1276" w:hanging="1276"/>
        <w:rPr>
          <w:rFonts w:cs="Arial"/>
        </w:rPr>
      </w:pPr>
      <w:r w:rsidRPr="00880A61">
        <w:rPr>
          <w:rFonts w:cs="Arial"/>
        </w:rPr>
        <w:t>kde:   P</w:t>
      </w:r>
      <w:r w:rsidRPr="00880A61">
        <w:rPr>
          <w:rFonts w:cs="Arial"/>
          <w:vertAlign w:val="subscript"/>
        </w:rPr>
        <w:t>SPD</w:t>
      </w:r>
      <w:r w:rsidRPr="00880A61">
        <w:rPr>
          <w:rFonts w:cs="Arial"/>
          <w:szCs w:val="22"/>
        </w:rPr>
        <w:tab/>
      </w:r>
      <w:r w:rsidRPr="00880A61">
        <w:rPr>
          <w:rFonts w:cs="Arial"/>
        </w:rPr>
        <w:t>počet spojů, ve kterých proběhl průzkum v daném úseku v daném časovém období</w:t>
      </w:r>
    </w:p>
    <w:p w14:paraId="36FEDC3E" w14:textId="77777777" w:rsidR="008E350E" w:rsidRPr="00880A61" w:rsidRDefault="008E350E" w:rsidP="008E350E">
      <w:pPr>
        <w:ind w:left="1276" w:hanging="709"/>
      </w:pPr>
      <w:r w:rsidRPr="00880A61">
        <w:t>P</w:t>
      </w:r>
      <w:r w:rsidRPr="00880A61">
        <w:rPr>
          <w:vertAlign w:val="subscript"/>
        </w:rPr>
        <w:t>SPC</w:t>
      </w:r>
      <w:r w:rsidRPr="00880A61">
        <w:rPr>
          <w:szCs w:val="22"/>
        </w:rPr>
        <w:tab/>
      </w:r>
      <w:r w:rsidRPr="00880A61">
        <w:t>celkový počet spojů v daném úseku v daném časovém období</w:t>
      </w:r>
    </w:p>
    <w:p w14:paraId="6A53FA8E" w14:textId="77777777" w:rsidR="008E350E" w:rsidRPr="00880A61" w:rsidRDefault="008E350E" w:rsidP="008E350E"/>
    <w:p w14:paraId="32C01718" w14:textId="77777777" w:rsidR="008E350E" w:rsidRPr="00880A61" w:rsidRDefault="008E350E" w:rsidP="008E350E">
      <w:pPr>
        <w:rPr>
          <w:b/>
        </w:rPr>
      </w:pPr>
      <w:r w:rsidRPr="00880A61">
        <w:rPr>
          <w:b/>
        </w:rPr>
        <w:t>Počty cestujících s jednotlivými druhy jízdních dokladů po přepočtu na všechny spoje v daném úseku v daném časovém období</w:t>
      </w:r>
    </w:p>
    <w:p w14:paraId="0E42B0B7" w14:textId="77777777" w:rsidR="008E350E" w:rsidRPr="00880A61" w:rsidRDefault="008E350E" w:rsidP="008E350E">
      <w:pPr>
        <w:rPr>
          <w:sz w:val="16"/>
          <w:szCs w:val="16"/>
        </w:rPr>
      </w:pPr>
    </w:p>
    <w:p w14:paraId="2F820A6A" w14:textId="77777777" w:rsidR="008E350E" w:rsidRPr="00880A61" w:rsidRDefault="008E350E" w:rsidP="008E350E">
      <w:r w:rsidRPr="00880A61">
        <w:t>Příklad vzorce pro jednorázové neadresné jízdenky Y</w:t>
      </w:r>
      <w:r w:rsidRPr="00880A61">
        <w:rPr>
          <w:vertAlign w:val="subscript"/>
        </w:rPr>
        <w:t>JN</w:t>
      </w:r>
      <w:r w:rsidRPr="00880A61">
        <w:t>, pro ostatní druhy jízdenek je vzorec analogický.</w:t>
      </w:r>
    </w:p>
    <w:p w14:paraId="2AD6453F" w14:textId="77777777" w:rsidR="008E350E" w:rsidRPr="00880A61" w:rsidRDefault="008E350E" w:rsidP="008E350E">
      <w:r w:rsidRPr="00880A61">
        <w:rPr>
          <w:position w:val="-28"/>
        </w:rPr>
        <w:object w:dxaOrig="1100" w:dyaOrig="700" w14:anchorId="05D53EA2">
          <v:shape id="_x0000_i1030" type="#_x0000_t75" style="width:54.75pt;height:35.25pt" o:ole="">
            <v:imagedata r:id="rId15" o:title=""/>
          </v:shape>
          <o:OLEObject Type="Embed" ProgID="Equation.3" ShapeID="_x0000_i1030" DrawAspect="Content" ObjectID="_1761983322" r:id="rId16"/>
        </w:object>
      </w:r>
    </w:p>
    <w:p w14:paraId="792B5953" w14:textId="77777777" w:rsidR="008E350E" w:rsidRPr="00880A61" w:rsidRDefault="008E350E" w:rsidP="008E350E">
      <w:pPr>
        <w:ind w:left="1276" w:hanging="1276"/>
      </w:pPr>
      <w:r w:rsidRPr="00880A61">
        <w:t>kde:   X</w:t>
      </w:r>
      <w:r w:rsidRPr="00880A61">
        <w:rPr>
          <w:vertAlign w:val="subscript"/>
        </w:rPr>
        <w:t>JN</w:t>
      </w:r>
      <w:r w:rsidRPr="00880A61">
        <w:rPr>
          <w:szCs w:val="22"/>
        </w:rPr>
        <w:tab/>
        <w:t>počet cestujících s jednorázovými neadresnými jízdenkami</w:t>
      </w:r>
    </w:p>
    <w:p w14:paraId="0F0EC462" w14:textId="77777777" w:rsidR="008E350E" w:rsidRPr="00880A61" w:rsidRDefault="008E350E" w:rsidP="008E350E">
      <w:pPr>
        <w:ind w:left="1276" w:hanging="709"/>
      </w:pPr>
      <w:r w:rsidRPr="00880A61">
        <w:t>k</w:t>
      </w:r>
      <w:r w:rsidRPr="00880A61">
        <w:rPr>
          <w:vertAlign w:val="subscript"/>
        </w:rPr>
        <w:t>PS</w:t>
      </w:r>
      <w:r w:rsidRPr="00880A61">
        <w:rPr>
          <w:szCs w:val="22"/>
        </w:rPr>
        <w:tab/>
      </w:r>
      <w:r w:rsidRPr="00880A61">
        <w:t>koeficient přepočtu na všechny spoje v časovém období</w:t>
      </w:r>
    </w:p>
    <w:p w14:paraId="4490A790" w14:textId="77777777" w:rsidR="008E350E" w:rsidRPr="00880A61" w:rsidRDefault="008E350E" w:rsidP="008E350E"/>
    <w:p w14:paraId="7C790F7B" w14:textId="77777777" w:rsidR="008E350E" w:rsidRPr="00880A61" w:rsidRDefault="008E350E" w:rsidP="008E350E">
      <w:pPr>
        <w:outlineLvl w:val="0"/>
        <w:rPr>
          <w:b/>
        </w:rPr>
      </w:pPr>
      <w:r w:rsidRPr="00880A61">
        <w:rPr>
          <w:b/>
        </w:rPr>
        <w:t>Poměr používání jednorázových neadresných jízdenek k předplatním jízdenkám</w:t>
      </w:r>
    </w:p>
    <w:p w14:paraId="4B53EF86" w14:textId="77777777" w:rsidR="008E350E" w:rsidRPr="00880A61" w:rsidRDefault="008E350E" w:rsidP="008E350E">
      <w:pPr>
        <w:outlineLvl w:val="0"/>
        <w:rPr>
          <w:sz w:val="20"/>
        </w:rPr>
      </w:pPr>
    </w:p>
    <w:p w14:paraId="6E18BBAC" w14:textId="77777777" w:rsidR="008E350E" w:rsidRPr="00880A61" w:rsidRDefault="008E350E" w:rsidP="008E350E">
      <w:pPr>
        <w:outlineLvl w:val="0"/>
      </w:pPr>
      <w:r w:rsidRPr="00880A61">
        <w:t>Bylo by možné jednorázové neadresné jízdenky ještě vztáhnout poměrově k jednorázovým adresným jízdenkám, ale vzhledem k specifičnosti těchto jízdních dokladů toto není vhodné.</w:t>
      </w:r>
    </w:p>
    <w:p w14:paraId="45E4A713" w14:textId="77777777" w:rsidR="008E350E" w:rsidRPr="00880A61" w:rsidRDefault="008E350E" w:rsidP="008E350E">
      <w:pPr>
        <w:rPr>
          <w:rFonts w:cs="Arial"/>
          <w:szCs w:val="22"/>
        </w:rPr>
      </w:pPr>
      <w:r w:rsidRPr="00880A61">
        <w:rPr>
          <w:rFonts w:cs="Arial"/>
          <w:position w:val="-28"/>
          <w:szCs w:val="22"/>
        </w:rPr>
        <w:object w:dxaOrig="1260" w:dyaOrig="700" w14:anchorId="60D08353">
          <v:shape id="_x0000_i1031" type="#_x0000_t75" style="width:63.75pt;height:35.25pt" o:ole="">
            <v:imagedata r:id="rId17" o:title=""/>
          </v:shape>
          <o:OLEObject Type="Embed" ProgID="Equation.3" ShapeID="_x0000_i1031" DrawAspect="Content" ObjectID="_1761983323" r:id="rId18"/>
        </w:object>
      </w:r>
    </w:p>
    <w:p w14:paraId="6FEA6BD3" w14:textId="77777777" w:rsidR="008E350E" w:rsidRPr="00880A61" w:rsidRDefault="008E350E" w:rsidP="008E350E">
      <w:pPr>
        <w:ind w:left="1418" w:hanging="1418"/>
      </w:pPr>
      <w:r w:rsidRPr="00880A61">
        <w:rPr>
          <w:rFonts w:cs="Arial"/>
          <w:szCs w:val="22"/>
        </w:rPr>
        <w:t xml:space="preserve">kde:   </w:t>
      </w:r>
      <w:r w:rsidRPr="00880A61">
        <w:rPr>
          <w:rFonts w:cs="Arial"/>
        </w:rPr>
        <w:t>∑</w:t>
      </w:r>
      <w:r w:rsidRPr="00880A61">
        <w:t>Y</w:t>
      </w:r>
      <w:r w:rsidRPr="00880A61">
        <w:rPr>
          <w:vertAlign w:val="subscript"/>
        </w:rPr>
        <w:t>JN</w:t>
      </w:r>
      <w:r w:rsidRPr="00880A61">
        <w:rPr>
          <w:szCs w:val="22"/>
        </w:rPr>
        <w:tab/>
      </w:r>
      <w:r w:rsidRPr="00880A61">
        <w:t>suma počtu cestujících s jednorázovými neadresnými jízdenkami po přepočtu na všechny spoje a všechny vybrané úseky</w:t>
      </w:r>
    </w:p>
    <w:p w14:paraId="0F377B63" w14:textId="77777777" w:rsidR="008E350E" w:rsidRPr="00880A61" w:rsidRDefault="008E350E" w:rsidP="008E350E">
      <w:pPr>
        <w:ind w:left="1418" w:hanging="851"/>
      </w:pPr>
      <w:r w:rsidRPr="00880A61">
        <w:rPr>
          <w:rFonts w:cs="Arial"/>
        </w:rPr>
        <w:t>∑</w:t>
      </w:r>
      <w:r w:rsidRPr="00880A61">
        <w:t>Y</w:t>
      </w:r>
      <w:r w:rsidRPr="00880A61">
        <w:rPr>
          <w:vertAlign w:val="subscript"/>
        </w:rPr>
        <w:t>P</w:t>
      </w:r>
      <w:r w:rsidRPr="00880A61">
        <w:rPr>
          <w:szCs w:val="22"/>
        </w:rPr>
        <w:tab/>
      </w:r>
      <w:r w:rsidRPr="00880A61">
        <w:t>suma počtu cestujících s předplatními jízdenkami po přepočtu na všechny spoje a všechny vybrané úseky</w:t>
      </w:r>
    </w:p>
    <w:p w14:paraId="5E8530A6" w14:textId="77777777" w:rsidR="008E350E" w:rsidRPr="00880A61" w:rsidRDefault="008E350E" w:rsidP="008E350E"/>
    <w:p w14:paraId="36A8262C" w14:textId="77777777" w:rsidR="008E350E" w:rsidRPr="00880A61" w:rsidRDefault="008E350E" w:rsidP="008E350E">
      <w:pPr>
        <w:rPr>
          <w:b/>
        </w:rPr>
      </w:pPr>
      <w:r w:rsidRPr="00880A61">
        <w:rPr>
          <w:rFonts w:cs="Arial"/>
          <w:b/>
          <w:szCs w:val="22"/>
        </w:rPr>
        <w:t xml:space="preserve">2. krok: </w:t>
      </w:r>
      <w:r w:rsidRPr="00880A61">
        <w:rPr>
          <w:b/>
        </w:rPr>
        <w:t xml:space="preserve">Výpočet koeficientu podílu </w:t>
      </w:r>
      <w:r>
        <w:rPr>
          <w:b/>
        </w:rPr>
        <w:t>tržeb</w:t>
      </w:r>
      <w:r w:rsidRPr="00880A61">
        <w:rPr>
          <w:b/>
        </w:rPr>
        <w:t xml:space="preserve"> z jednorázových neadresných jízdenek pro danou ekonomickou jednotku</w:t>
      </w:r>
    </w:p>
    <w:p w14:paraId="6BCD45F7" w14:textId="77777777" w:rsidR="008E350E" w:rsidRPr="00880A61" w:rsidRDefault="008E350E" w:rsidP="008E350E">
      <w:pPr>
        <w:rPr>
          <w:rFonts w:cs="Arial"/>
          <w:sz w:val="16"/>
          <w:szCs w:val="16"/>
        </w:rPr>
      </w:pPr>
    </w:p>
    <w:p w14:paraId="3D0208B8" w14:textId="77777777" w:rsidR="008E350E" w:rsidRPr="00880A61" w:rsidRDefault="008E350E" w:rsidP="008E350E">
      <w:pPr>
        <w:rPr>
          <w:rFonts w:cs="Arial"/>
          <w:szCs w:val="22"/>
        </w:rPr>
      </w:pPr>
      <w:r w:rsidRPr="00880A61">
        <w:rPr>
          <w:rFonts w:cs="Arial"/>
          <w:szCs w:val="22"/>
        </w:rPr>
        <w:t xml:space="preserve">Pro výpočet koeficientu podílu </w:t>
      </w:r>
      <w:r>
        <w:rPr>
          <w:rFonts w:cs="Arial"/>
          <w:szCs w:val="22"/>
        </w:rPr>
        <w:t>tržeb</w:t>
      </w:r>
      <w:r w:rsidRPr="00880A61">
        <w:rPr>
          <w:rFonts w:cs="Arial"/>
          <w:szCs w:val="22"/>
        </w:rPr>
        <w:t xml:space="preserve"> nejprve nutno vypočítat několik pomocných koeficientů.</w:t>
      </w:r>
    </w:p>
    <w:p w14:paraId="12155B94" w14:textId="77777777" w:rsidR="008E350E" w:rsidRPr="00880A61" w:rsidRDefault="008E350E" w:rsidP="008E350E">
      <w:pPr>
        <w:outlineLvl w:val="0"/>
        <w:rPr>
          <w:rFonts w:cs="Arial"/>
          <w:szCs w:val="22"/>
        </w:rPr>
      </w:pPr>
    </w:p>
    <w:p w14:paraId="58670359" w14:textId="77777777" w:rsidR="008E350E" w:rsidRPr="00880A61" w:rsidRDefault="008E350E" w:rsidP="008E350E">
      <w:pPr>
        <w:outlineLvl w:val="0"/>
        <w:rPr>
          <w:rFonts w:cs="Arial"/>
          <w:b/>
          <w:szCs w:val="22"/>
        </w:rPr>
      </w:pPr>
      <w:r w:rsidRPr="00880A61">
        <w:rPr>
          <w:rFonts w:cs="Arial"/>
          <w:b/>
          <w:szCs w:val="22"/>
        </w:rPr>
        <w:t xml:space="preserve">Koeficient poměru </w:t>
      </w:r>
      <w:r>
        <w:rPr>
          <w:rFonts w:cs="Arial"/>
          <w:b/>
          <w:szCs w:val="22"/>
        </w:rPr>
        <w:t>tržeb</w:t>
      </w:r>
      <w:r w:rsidRPr="00880A61">
        <w:rPr>
          <w:rFonts w:cs="Arial"/>
          <w:b/>
          <w:szCs w:val="22"/>
        </w:rPr>
        <w:t xml:space="preserve"> z předplatních jízdenek v ekonomické jednotce</w:t>
      </w:r>
    </w:p>
    <w:p w14:paraId="02F84B39" w14:textId="77777777" w:rsidR="008E350E" w:rsidRPr="00880A61" w:rsidRDefault="008E350E" w:rsidP="008E350E">
      <w:pPr>
        <w:rPr>
          <w:rFonts w:cs="Arial"/>
          <w:szCs w:val="22"/>
        </w:rPr>
      </w:pPr>
      <w:r w:rsidRPr="00880A61">
        <w:rPr>
          <w:rFonts w:cs="Arial"/>
          <w:position w:val="-28"/>
          <w:szCs w:val="22"/>
        </w:rPr>
        <w:object w:dxaOrig="2160" w:dyaOrig="720" w14:anchorId="3A4AE304">
          <v:shape id="_x0000_i1032" type="#_x0000_t75" style="width:108pt;height:36pt" o:ole="">
            <v:imagedata r:id="rId19" o:title=""/>
          </v:shape>
          <o:OLEObject Type="Embed" ProgID="Equation.3" ShapeID="_x0000_i1032" DrawAspect="Content" ObjectID="_1761983324" r:id="rId20"/>
        </w:object>
      </w:r>
    </w:p>
    <w:p w14:paraId="0A6A6DAD" w14:textId="77777777" w:rsidR="008E350E" w:rsidRPr="00880A61" w:rsidRDefault="008E350E" w:rsidP="008E350E">
      <w:pPr>
        <w:ind w:left="1843" w:hanging="1843"/>
      </w:pPr>
      <w:r w:rsidRPr="00880A61">
        <w:t>kde:   T</w:t>
      </w:r>
      <w:r w:rsidRPr="00880A61">
        <w:rPr>
          <w:vertAlign w:val="subscript"/>
        </w:rPr>
        <w:t>P (ek. jedn.)</w:t>
      </w:r>
      <w:r w:rsidRPr="00880A61">
        <w:rPr>
          <w:szCs w:val="22"/>
        </w:rPr>
        <w:tab/>
      </w:r>
      <w:r>
        <w:rPr>
          <w:szCs w:val="22"/>
        </w:rPr>
        <w:t>tržb</w:t>
      </w:r>
      <w:r w:rsidRPr="00880A61">
        <w:rPr>
          <w:szCs w:val="22"/>
        </w:rPr>
        <w:t>y z předplatních jízdenek pro danou ekonomickou jednotku vztažené k ceně měsíční jízdenky (</w:t>
      </w:r>
      <w:r>
        <w:rPr>
          <w:szCs w:val="22"/>
        </w:rPr>
        <w:t>tržb</w:t>
      </w:r>
      <w:r w:rsidRPr="00880A61">
        <w:rPr>
          <w:szCs w:val="22"/>
        </w:rPr>
        <w:t>y z předplatních jízdenek s delší platností než měsíc budou rozpočítány do jednotlivých měsíců s fiktivní cenou měsíční předplatní jízdenky, pokud by byla cena předplatní jízdenky pro danou tarifní zónu vyšší než u ostatních tarifních zón bude opět přepočtena na cenu měsíční zónové jízdenky)</w:t>
      </w:r>
    </w:p>
    <w:p w14:paraId="2FFE4085" w14:textId="77777777" w:rsidR="008E350E" w:rsidRPr="00880A61" w:rsidRDefault="008E350E" w:rsidP="008E350E">
      <w:pPr>
        <w:ind w:left="1843" w:hanging="1276"/>
      </w:pPr>
      <w:r w:rsidRPr="00880A61">
        <w:rPr>
          <w:rFonts w:cs="Arial"/>
        </w:rPr>
        <w:t>∑</w:t>
      </w:r>
      <w:r w:rsidRPr="00880A61">
        <w:t>T</w:t>
      </w:r>
      <w:r w:rsidRPr="00880A61">
        <w:rPr>
          <w:vertAlign w:val="subscript"/>
        </w:rPr>
        <w:t>P</w:t>
      </w:r>
      <w:r w:rsidRPr="00880A61">
        <w:rPr>
          <w:szCs w:val="22"/>
        </w:rPr>
        <w:tab/>
      </w:r>
      <w:r w:rsidRPr="00880A61">
        <w:t xml:space="preserve">suma </w:t>
      </w:r>
      <w:r>
        <w:rPr>
          <w:szCs w:val="22"/>
        </w:rPr>
        <w:t>tržeb</w:t>
      </w:r>
      <w:r w:rsidRPr="00880A61">
        <w:rPr>
          <w:szCs w:val="22"/>
        </w:rPr>
        <w:t xml:space="preserve"> z předplatních jízdenek pro všechny ekonomické jednotky vztažené k ceně měsíční jízdenky</w:t>
      </w:r>
    </w:p>
    <w:p w14:paraId="47FE0167" w14:textId="77777777" w:rsidR="008E350E" w:rsidRPr="00880A61" w:rsidRDefault="008E350E" w:rsidP="008E350E">
      <w:pPr>
        <w:rPr>
          <w:rFonts w:cs="Arial"/>
          <w:szCs w:val="22"/>
        </w:rPr>
      </w:pPr>
    </w:p>
    <w:p w14:paraId="7688A7DD" w14:textId="77777777" w:rsidR="008E350E" w:rsidRPr="00880A61" w:rsidRDefault="008E350E" w:rsidP="008E350E">
      <w:pPr>
        <w:outlineLvl w:val="0"/>
        <w:rPr>
          <w:rFonts w:cs="Arial"/>
          <w:b/>
          <w:szCs w:val="22"/>
        </w:rPr>
      </w:pPr>
      <w:r w:rsidRPr="00880A61">
        <w:rPr>
          <w:rFonts w:cs="Arial"/>
          <w:b/>
          <w:szCs w:val="22"/>
        </w:rPr>
        <w:t>Váhový koeficient pro ekonomickou jednotku</w:t>
      </w:r>
    </w:p>
    <w:p w14:paraId="739CD0E7" w14:textId="77777777" w:rsidR="008E350E" w:rsidRPr="00880A61" w:rsidRDefault="008E350E" w:rsidP="008E350E">
      <w:pPr>
        <w:rPr>
          <w:rFonts w:cs="Arial"/>
          <w:szCs w:val="22"/>
        </w:rPr>
      </w:pPr>
      <w:r w:rsidRPr="00880A61">
        <w:rPr>
          <w:rFonts w:cs="Arial"/>
          <w:position w:val="-14"/>
          <w:szCs w:val="22"/>
        </w:rPr>
        <w:object w:dxaOrig="3140" w:dyaOrig="380" w14:anchorId="65F3DE74">
          <v:shape id="_x0000_i1033" type="#_x0000_t75" style="width:156pt;height:18.75pt" o:ole="">
            <v:imagedata r:id="rId21" o:title=""/>
          </v:shape>
          <o:OLEObject Type="Embed" ProgID="Equation.3" ShapeID="_x0000_i1033" DrawAspect="Content" ObjectID="_1761983325" r:id="rId22"/>
        </w:object>
      </w:r>
    </w:p>
    <w:p w14:paraId="6207256D" w14:textId="77777777" w:rsidR="008E350E" w:rsidRPr="00880A61" w:rsidRDefault="008E350E" w:rsidP="008E350E">
      <w:pPr>
        <w:ind w:left="1701" w:hanging="1701"/>
        <w:rPr>
          <w:rFonts w:cs="Arial"/>
          <w:szCs w:val="22"/>
        </w:rPr>
      </w:pPr>
      <w:r w:rsidRPr="00880A61">
        <w:t>kde:   k</w:t>
      </w:r>
      <w:r w:rsidRPr="00880A61">
        <w:rPr>
          <w:vertAlign w:val="subscript"/>
        </w:rPr>
        <w:t>T (ek. jedn.)</w:t>
      </w:r>
      <w:r w:rsidRPr="00880A61">
        <w:rPr>
          <w:szCs w:val="22"/>
        </w:rPr>
        <w:tab/>
      </w:r>
      <w:r w:rsidRPr="00880A61">
        <w:rPr>
          <w:rFonts w:cs="Arial"/>
          <w:szCs w:val="22"/>
        </w:rPr>
        <w:t xml:space="preserve">koeficient poměru </w:t>
      </w:r>
      <w:r>
        <w:rPr>
          <w:rFonts w:cs="Arial"/>
          <w:szCs w:val="22"/>
        </w:rPr>
        <w:t>tržeb</w:t>
      </w:r>
      <w:r w:rsidRPr="00880A61">
        <w:rPr>
          <w:rFonts w:cs="Arial"/>
          <w:szCs w:val="22"/>
        </w:rPr>
        <w:t xml:space="preserve"> z předplatních jízdenek v dané ekonomické jednotce</w:t>
      </w:r>
    </w:p>
    <w:p w14:paraId="4733BC03" w14:textId="77777777" w:rsidR="008E350E" w:rsidRPr="00880A61" w:rsidRDefault="008E350E" w:rsidP="008E350E">
      <w:pPr>
        <w:ind w:left="1701" w:hanging="1134"/>
      </w:pPr>
      <w:r w:rsidRPr="00880A61">
        <w:t>k</w:t>
      </w:r>
      <w:r w:rsidRPr="00880A61">
        <w:rPr>
          <w:vertAlign w:val="subscript"/>
        </w:rPr>
        <w:t>JN (ek. jedn.)</w:t>
      </w:r>
      <w:r w:rsidRPr="00880A61">
        <w:rPr>
          <w:szCs w:val="22"/>
        </w:rPr>
        <w:tab/>
      </w:r>
      <w:r w:rsidRPr="00880A61">
        <w:t>koeficient poměru používání jednorázových neadresných jízdenek k předplatním jízdenkám v dané ekonomické jednotce</w:t>
      </w:r>
    </w:p>
    <w:p w14:paraId="26C08AC5" w14:textId="77777777" w:rsidR="008E350E" w:rsidRPr="00880A61" w:rsidRDefault="008E350E" w:rsidP="008E350E"/>
    <w:p w14:paraId="43986C93" w14:textId="77777777" w:rsidR="008E350E" w:rsidRPr="00880A61" w:rsidRDefault="008E350E" w:rsidP="008E350E">
      <w:pPr>
        <w:outlineLvl w:val="0"/>
        <w:rPr>
          <w:rFonts w:cs="Arial"/>
          <w:b/>
          <w:szCs w:val="22"/>
        </w:rPr>
      </w:pPr>
      <w:r w:rsidRPr="00880A61">
        <w:rPr>
          <w:rFonts w:cs="Arial"/>
          <w:b/>
          <w:szCs w:val="22"/>
        </w:rPr>
        <w:t xml:space="preserve">Váhový koeficient vztažený k jednici – koeficient podílu </w:t>
      </w:r>
      <w:r>
        <w:rPr>
          <w:rFonts w:cs="Arial"/>
          <w:b/>
          <w:szCs w:val="22"/>
        </w:rPr>
        <w:t>tržeb</w:t>
      </w:r>
    </w:p>
    <w:p w14:paraId="498A2868" w14:textId="77777777" w:rsidR="008E350E" w:rsidRPr="00880A61" w:rsidRDefault="008E350E" w:rsidP="008E350E">
      <w:pPr>
        <w:rPr>
          <w:rFonts w:cs="Arial"/>
          <w:szCs w:val="22"/>
        </w:rPr>
      </w:pPr>
      <w:r w:rsidRPr="00880A61">
        <w:rPr>
          <w:rFonts w:cs="Arial"/>
          <w:position w:val="-28"/>
          <w:szCs w:val="22"/>
        </w:rPr>
        <w:object w:dxaOrig="2240" w:dyaOrig="720" w14:anchorId="57A9E55A">
          <v:shape id="_x0000_i1034" type="#_x0000_t75" style="width:113.25pt;height:36pt" o:ole="">
            <v:imagedata r:id="rId23" o:title=""/>
          </v:shape>
          <o:OLEObject Type="Embed" ProgID="Equation.3" ShapeID="_x0000_i1034" DrawAspect="Content" ObjectID="_1761983326" r:id="rId24"/>
        </w:object>
      </w:r>
    </w:p>
    <w:p w14:paraId="543CF1ED" w14:textId="77777777" w:rsidR="008E350E" w:rsidRPr="00880A61" w:rsidRDefault="008E350E" w:rsidP="008E350E">
      <w:pPr>
        <w:ind w:left="1701" w:hanging="1701"/>
        <w:rPr>
          <w:rFonts w:cs="Arial"/>
          <w:szCs w:val="22"/>
        </w:rPr>
      </w:pPr>
      <w:r w:rsidRPr="00880A61">
        <w:t>kde:   k</w:t>
      </w:r>
      <w:r w:rsidRPr="00880A61">
        <w:rPr>
          <w:vertAlign w:val="subscript"/>
        </w:rPr>
        <w:t>V (ek. jedn.)</w:t>
      </w:r>
      <w:r w:rsidRPr="00880A61">
        <w:rPr>
          <w:szCs w:val="22"/>
        </w:rPr>
        <w:tab/>
      </w:r>
      <w:r w:rsidRPr="00880A61">
        <w:rPr>
          <w:rFonts w:cs="Arial"/>
          <w:szCs w:val="22"/>
        </w:rPr>
        <w:t>váhový koeficient pro danou ekonomickou jednotku</w:t>
      </w:r>
    </w:p>
    <w:p w14:paraId="4119EA43" w14:textId="77777777" w:rsidR="008E350E" w:rsidRPr="00880A61" w:rsidRDefault="008E350E" w:rsidP="008E350E">
      <w:pPr>
        <w:ind w:left="1701" w:hanging="1100"/>
      </w:pPr>
      <w:r w:rsidRPr="00880A61">
        <w:rPr>
          <w:rFonts w:cs="Arial"/>
        </w:rPr>
        <w:t>∑</w:t>
      </w:r>
      <w:r w:rsidRPr="00880A61">
        <w:t>k</w:t>
      </w:r>
      <w:r w:rsidRPr="00880A61">
        <w:rPr>
          <w:vertAlign w:val="subscript"/>
        </w:rPr>
        <w:t>V</w:t>
      </w:r>
      <w:r w:rsidRPr="00880A61">
        <w:rPr>
          <w:szCs w:val="22"/>
        </w:rPr>
        <w:tab/>
      </w:r>
      <w:r w:rsidRPr="00880A61">
        <w:t>suma váhových koeficientů všech ekonomických jednotek</w:t>
      </w:r>
    </w:p>
    <w:p w14:paraId="1A3CEC07" w14:textId="77777777" w:rsidR="008E350E" w:rsidRPr="00880A61" w:rsidRDefault="008E350E" w:rsidP="008E350E">
      <w:pPr>
        <w:tabs>
          <w:tab w:val="left" w:pos="851"/>
        </w:tabs>
      </w:pPr>
    </w:p>
    <w:p w14:paraId="2E377A4C" w14:textId="77777777" w:rsidR="008E350E" w:rsidRPr="00880A61" w:rsidRDefault="008E350E" w:rsidP="008E350E">
      <w:pPr>
        <w:tabs>
          <w:tab w:val="left" w:pos="851"/>
        </w:tabs>
        <w:rPr>
          <w:b/>
        </w:rPr>
      </w:pPr>
      <w:r w:rsidRPr="00880A61">
        <w:rPr>
          <w:b/>
        </w:rPr>
        <w:t xml:space="preserve">3. krok: Dělení </w:t>
      </w:r>
      <w:r>
        <w:rPr>
          <w:b/>
        </w:rPr>
        <w:t>tržeb</w:t>
      </w:r>
      <w:r w:rsidRPr="00880A61">
        <w:rPr>
          <w:b/>
        </w:rPr>
        <w:t xml:space="preserve"> z jednorázových neadresných jízdenek dle koeficientu podílu </w:t>
      </w:r>
      <w:r>
        <w:rPr>
          <w:b/>
        </w:rPr>
        <w:t>tržeb</w:t>
      </w:r>
    </w:p>
    <w:p w14:paraId="215B8077" w14:textId="77777777" w:rsidR="008E350E" w:rsidRPr="00880A61" w:rsidRDefault="008E350E" w:rsidP="008E350E">
      <w:pPr>
        <w:rPr>
          <w:rFonts w:cs="Arial"/>
          <w:sz w:val="16"/>
          <w:szCs w:val="16"/>
        </w:rPr>
      </w:pPr>
    </w:p>
    <w:p w14:paraId="4E5C1A50" w14:textId="77777777" w:rsidR="008E350E" w:rsidRPr="00880A61" w:rsidRDefault="008E350E" w:rsidP="008E350E">
      <w:pPr>
        <w:rPr>
          <w:rFonts w:cs="Arial"/>
          <w:szCs w:val="22"/>
        </w:rPr>
      </w:pPr>
      <w:r w:rsidRPr="00880A61">
        <w:rPr>
          <w:rFonts w:cs="Arial"/>
          <w:szCs w:val="22"/>
        </w:rPr>
        <w:t>Bude probíhat podle následujícího vzorce.</w:t>
      </w:r>
    </w:p>
    <w:p w14:paraId="3E6A5B09" w14:textId="77777777" w:rsidR="008E350E" w:rsidRPr="00880A61" w:rsidRDefault="008E350E" w:rsidP="008E350E">
      <w:r w:rsidRPr="00880A61">
        <w:rPr>
          <w:b/>
          <w:position w:val="-14"/>
        </w:rPr>
        <w:object w:dxaOrig="2620" w:dyaOrig="380" w14:anchorId="2BD0860A">
          <v:shape id="_x0000_i1035" type="#_x0000_t75" style="width:131.25pt;height:18.75pt" o:ole="">
            <v:imagedata r:id="rId25" o:title=""/>
          </v:shape>
          <o:OLEObject Type="Embed" ProgID="Equation.3" ShapeID="_x0000_i1035" DrawAspect="Content" ObjectID="_1761983327" r:id="rId26"/>
        </w:object>
      </w:r>
    </w:p>
    <w:p w14:paraId="1133384C" w14:textId="77777777" w:rsidR="008E350E" w:rsidRPr="00880A61" w:rsidRDefault="008E350E" w:rsidP="008E350E">
      <w:pPr>
        <w:ind w:left="1701" w:hanging="1701"/>
        <w:rPr>
          <w:rFonts w:cs="Arial"/>
          <w:szCs w:val="22"/>
        </w:rPr>
      </w:pPr>
      <w:r w:rsidRPr="00880A61">
        <w:t>kde:   T</w:t>
      </w:r>
      <w:r w:rsidRPr="00880A61">
        <w:rPr>
          <w:vertAlign w:val="subscript"/>
        </w:rPr>
        <w:t>JN</w:t>
      </w:r>
      <w:r w:rsidRPr="00880A61">
        <w:rPr>
          <w:szCs w:val="22"/>
        </w:rPr>
        <w:tab/>
      </w:r>
      <w:r w:rsidRPr="00880A61">
        <w:rPr>
          <w:rFonts w:cs="Arial"/>
          <w:szCs w:val="22"/>
        </w:rPr>
        <w:t xml:space="preserve">celkové </w:t>
      </w:r>
      <w:r>
        <w:rPr>
          <w:rFonts w:cs="Arial"/>
          <w:szCs w:val="22"/>
        </w:rPr>
        <w:t>tržb</w:t>
      </w:r>
      <w:r w:rsidRPr="00880A61">
        <w:rPr>
          <w:rFonts w:cs="Arial"/>
          <w:szCs w:val="22"/>
        </w:rPr>
        <w:t>y z jednorázových neadresných jízdních dokladů</w:t>
      </w:r>
    </w:p>
    <w:p w14:paraId="75036EC8" w14:textId="77777777" w:rsidR="008E350E" w:rsidRPr="00880A61" w:rsidRDefault="008E350E" w:rsidP="008E350E">
      <w:pPr>
        <w:ind w:left="1701" w:hanging="1100"/>
      </w:pPr>
      <w:r w:rsidRPr="00880A61">
        <w:t>k</w:t>
      </w:r>
      <w:r w:rsidRPr="00880A61">
        <w:rPr>
          <w:vertAlign w:val="subscript"/>
        </w:rPr>
        <w:t>V1 (ek. jedn.)</w:t>
      </w:r>
      <w:r w:rsidRPr="00880A61">
        <w:rPr>
          <w:szCs w:val="22"/>
        </w:rPr>
        <w:tab/>
      </w:r>
      <w:r w:rsidRPr="00880A61">
        <w:t xml:space="preserve">koeficient podílu </w:t>
      </w:r>
      <w:r>
        <w:t>tržeb</w:t>
      </w:r>
      <w:r w:rsidRPr="00880A61">
        <w:t xml:space="preserve"> (váhový koeficient vztažený k jednici)</w:t>
      </w:r>
    </w:p>
    <w:p w14:paraId="1FBDF12F" w14:textId="77777777" w:rsidR="008E350E" w:rsidRPr="00880A61" w:rsidRDefault="008E350E" w:rsidP="008E350E"/>
    <w:p w14:paraId="54DA5BBC" w14:textId="77777777" w:rsidR="008E350E" w:rsidRPr="00880A61" w:rsidRDefault="008E350E" w:rsidP="008E350E">
      <w:pPr>
        <w:outlineLvl w:val="0"/>
        <w:rPr>
          <w:b/>
        </w:rPr>
      </w:pPr>
      <w:r w:rsidRPr="00880A61">
        <w:rPr>
          <w:b/>
        </w:rPr>
        <w:t>Četnost provádění průzkumu</w:t>
      </w:r>
    </w:p>
    <w:p w14:paraId="57FE15F5" w14:textId="77777777" w:rsidR="008E350E" w:rsidRPr="00880A61" w:rsidRDefault="008E350E" w:rsidP="008E350E">
      <w:pPr>
        <w:outlineLvl w:val="0"/>
        <w:rPr>
          <w:sz w:val="16"/>
          <w:szCs w:val="16"/>
        </w:rPr>
      </w:pPr>
    </w:p>
    <w:p w14:paraId="499D4FF7" w14:textId="77777777" w:rsidR="008E350E" w:rsidRPr="00880A61" w:rsidRDefault="008E350E" w:rsidP="008E350E">
      <w:pPr>
        <w:outlineLvl w:val="0"/>
      </w:pPr>
      <w:r w:rsidRPr="00880A61">
        <w:t xml:space="preserve">Průzkum bude prováděn cca 3 měsíce po zavedení systému v nové oblasti (po spuštění nové etapy), nebo přibližně 3 měsíce po změně tarifu IDS JMK. Další opakování průzkumu se předpokládá maximálně jedenkrát ročně, četnost opakování bude záviset především na reálné výši </w:t>
      </w:r>
      <w:r>
        <w:t>tržeb</w:t>
      </w:r>
      <w:r w:rsidRPr="00880A61">
        <w:t xml:space="preserve"> z jednorázových neadresných jízdenek. (Pokud by výše těchto </w:t>
      </w:r>
      <w:r>
        <w:t>tržeb</w:t>
      </w:r>
      <w:r w:rsidRPr="00880A61">
        <w:t xml:space="preserve"> mimo město Brno nebyla velká, mohly by být náklady na realizaci průzkumu v nepoměru vůči přerozdělovaným </w:t>
      </w:r>
      <w:r>
        <w:t>tržbá</w:t>
      </w:r>
      <w:r w:rsidRPr="00880A61">
        <w:t>m).</w:t>
      </w:r>
    </w:p>
    <w:p w14:paraId="33118927" w14:textId="77777777" w:rsidR="008E350E" w:rsidRPr="00880A61" w:rsidRDefault="008E350E" w:rsidP="008E350E">
      <w:pPr>
        <w:outlineLvl w:val="0"/>
      </w:pPr>
    </w:p>
    <w:p w14:paraId="42C76F84" w14:textId="77777777" w:rsidR="008E350E" w:rsidRPr="00880A61" w:rsidRDefault="008E350E" w:rsidP="008E350E">
      <w:pPr>
        <w:outlineLvl w:val="0"/>
        <w:rPr>
          <w:rFonts w:cs="Arial"/>
          <w:b/>
          <w:szCs w:val="22"/>
        </w:rPr>
      </w:pPr>
      <w:r w:rsidRPr="00880A61">
        <w:rPr>
          <w:rFonts w:cs="Arial"/>
          <w:b/>
          <w:szCs w:val="22"/>
        </w:rPr>
        <w:t>V. 2. Průzkum využívání jízdních dokladů</w:t>
      </w:r>
      <w:r>
        <w:rPr>
          <w:rFonts w:cs="Arial"/>
          <w:b/>
          <w:szCs w:val="22"/>
        </w:rPr>
        <w:t xml:space="preserve"> IDS JMK ve vlacích</w:t>
      </w:r>
    </w:p>
    <w:p w14:paraId="780DE654" w14:textId="77777777" w:rsidR="008E350E" w:rsidRPr="00880A61" w:rsidRDefault="008E350E" w:rsidP="008E350E">
      <w:pPr>
        <w:rPr>
          <w:rFonts w:cs="Arial"/>
          <w:caps/>
          <w:sz w:val="16"/>
          <w:szCs w:val="16"/>
        </w:rPr>
      </w:pPr>
    </w:p>
    <w:p w14:paraId="484A1A61" w14:textId="77777777" w:rsidR="008E350E" w:rsidRPr="00880A61" w:rsidRDefault="008E350E" w:rsidP="008E350E">
      <w:r w:rsidRPr="00880A61">
        <w:t xml:space="preserve">Hlavním cílem průzkumu je stanovit počty a strukturu využívaných jízdních dokladů IDS JMK na zaintegrovaných úsecích </w:t>
      </w:r>
      <w:r>
        <w:t xml:space="preserve">železničních </w:t>
      </w:r>
      <w:r w:rsidRPr="00880A61">
        <w:t xml:space="preserve">tratí. Výsledky budou sloužit jako podklad při dělení </w:t>
      </w:r>
      <w:r>
        <w:t>tržeb</w:t>
      </w:r>
      <w:r w:rsidRPr="00880A61">
        <w:t xml:space="preserve"> mezi dopravci uvnitř ekonomických jednotek, přesněji pro výpočet </w:t>
      </w:r>
      <w:r>
        <w:t>tržeb náležících železničním dopravcům</w:t>
      </w:r>
      <w:r w:rsidRPr="00880A61">
        <w:t>.</w:t>
      </w:r>
    </w:p>
    <w:p w14:paraId="5DE2CA70" w14:textId="77777777" w:rsidR="008E350E" w:rsidRPr="00880A61" w:rsidRDefault="008E350E" w:rsidP="008E350E">
      <w:pPr>
        <w:outlineLvl w:val="0"/>
      </w:pPr>
    </w:p>
    <w:p w14:paraId="607D044D" w14:textId="77777777" w:rsidR="008E350E" w:rsidRPr="00880A61" w:rsidRDefault="008E350E" w:rsidP="008E350E">
      <w:pPr>
        <w:outlineLvl w:val="0"/>
        <w:rPr>
          <w:b/>
        </w:rPr>
      </w:pPr>
      <w:r w:rsidRPr="00880A61">
        <w:rPr>
          <w:b/>
        </w:rPr>
        <w:t>Způsob provádění průzkumu</w:t>
      </w:r>
    </w:p>
    <w:p w14:paraId="371AE11B" w14:textId="77777777" w:rsidR="008E350E" w:rsidRPr="00880A61" w:rsidRDefault="008E350E" w:rsidP="008E350E">
      <w:pPr>
        <w:outlineLvl w:val="0"/>
        <w:rPr>
          <w:sz w:val="16"/>
          <w:szCs w:val="16"/>
        </w:rPr>
      </w:pPr>
    </w:p>
    <w:p w14:paraId="1D3A8833" w14:textId="77777777" w:rsidR="008E350E" w:rsidRPr="00880A61" w:rsidRDefault="008E350E" w:rsidP="008E350E">
      <w:r w:rsidRPr="00880A61">
        <w:t>Tazatel bude v jednotlivých spojích zjišťovat následující údaje.</w:t>
      </w:r>
    </w:p>
    <w:p w14:paraId="6987D9A0" w14:textId="77777777" w:rsidR="008E350E" w:rsidRPr="00880A61" w:rsidRDefault="008E350E" w:rsidP="008E350E">
      <w:pPr>
        <w:numPr>
          <w:ilvl w:val="0"/>
          <w:numId w:val="22"/>
        </w:numPr>
        <w:tabs>
          <w:tab w:val="left" w:leader="dot" w:pos="7797"/>
        </w:tabs>
        <w:ind w:left="851" w:hanging="284"/>
        <w:jc w:val="both"/>
      </w:pPr>
      <w:r w:rsidRPr="00880A61">
        <w:t>druh jízdenky (jednorázová, předplatní nepřenosná, předplatní přenosná)</w:t>
      </w:r>
    </w:p>
    <w:p w14:paraId="1BB4CBCF" w14:textId="77777777" w:rsidR="008E350E" w:rsidRPr="00880A61" w:rsidRDefault="008E350E" w:rsidP="008E350E">
      <w:pPr>
        <w:numPr>
          <w:ilvl w:val="0"/>
          <w:numId w:val="22"/>
        </w:numPr>
        <w:tabs>
          <w:tab w:val="left" w:leader="dot" w:pos="7797"/>
        </w:tabs>
        <w:ind w:left="851" w:hanging="284"/>
        <w:jc w:val="both"/>
      </w:pPr>
      <w:r w:rsidRPr="00880A61">
        <w:t>u jednorázových jízdenek:</w:t>
      </w:r>
    </w:p>
    <w:p w14:paraId="01FB8145" w14:textId="77777777" w:rsidR="008E350E" w:rsidRPr="00880A61" w:rsidRDefault="008E350E" w:rsidP="008E350E">
      <w:pPr>
        <w:tabs>
          <w:tab w:val="left" w:leader="dot" w:pos="7797"/>
        </w:tabs>
        <w:ind w:left="993"/>
      </w:pPr>
      <w:r w:rsidRPr="00880A61">
        <w:t>- druh slevy (základní</w:t>
      </w:r>
      <w:r>
        <w:t>, dítě, student, kolo, osoba nad 65 let, ZTP</w:t>
      </w:r>
      <w:r w:rsidRPr="00880A61">
        <w:t>)</w:t>
      </w:r>
    </w:p>
    <w:p w14:paraId="289AE8F8" w14:textId="77777777" w:rsidR="008E350E" w:rsidRPr="00880A61" w:rsidRDefault="008E350E" w:rsidP="008E350E">
      <w:pPr>
        <w:tabs>
          <w:tab w:val="left" w:leader="dot" w:pos="7797"/>
        </w:tabs>
        <w:ind w:left="993"/>
      </w:pPr>
      <w:r w:rsidRPr="00880A61">
        <w:t>- cenu jízdenky</w:t>
      </w:r>
    </w:p>
    <w:p w14:paraId="59E82EB6" w14:textId="77777777" w:rsidR="008E350E" w:rsidRPr="00880A61" w:rsidRDefault="008E350E" w:rsidP="008E350E">
      <w:pPr>
        <w:numPr>
          <w:ilvl w:val="0"/>
          <w:numId w:val="22"/>
        </w:numPr>
        <w:tabs>
          <w:tab w:val="left" w:leader="dot" w:pos="7797"/>
        </w:tabs>
        <w:ind w:left="851" w:hanging="284"/>
        <w:jc w:val="both"/>
      </w:pPr>
      <w:r w:rsidRPr="00880A61">
        <w:t>u předplatních nepřenosných jízdenek:</w:t>
      </w:r>
    </w:p>
    <w:p w14:paraId="3B54EAF0" w14:textId="77777777" w:rsidR="008E350E" w:rsidRPr="00880A61" w:rsidRDefault="008E350E" w:rsidP="008E350E">
      <w:pPr>
        <w:tabs>
          <w:tab w:val="left" w:leader="dot" w:pos="7797"/>
        </w:tabs>
        <w:ind w:left="993"/>
      </w:pPr>
      <w:r w:rsidRPr="00880A61">
        <w:t>- platnost jízdenky (měsíční, čtvrtletní, roční)</w:t>
      </w:r>
    </w:p>
    <w:p w14:paraId="43C5C577" w14:textId="77777777" w:rsidR="008E350E" w:rsidRPr="00880A61" w:rsidRDefault="008E350E" w:rsidP="008E350E">
      <w:pPr>
        <w:tabs>
          <w:tab w:val="left" w:leader="dot" w:pos="7797"/>
        </w:tabs>
        <w:ind w:left="993"/>
      </w:pPr>
      <w:r w:rsidRPr="00880A61">
        <w:t xml:space="preserve">- druh slevy (základní, </w:t>
      </w:r>
      <w:r>
        <w:t xml:space="preserve">dítě, student, </w:t>
      </w:r>
      <w:r w:rsidRPr="00880A61">
        <w:t>důchodce,</w:t>
      </w:r>
      <w:r>
        <w:t xml:space="preserve"> osoba nad 65 let,</w:t>
      </w:r>
      <w:r w:rsidRPr="00880A61">
        <w:t>)</w:t>
      </w:r>
    </w:p>
    <w:p w14:paraId="15353CA0" w14:textId="77777777" w:rsidR="008E350E" w:rsidRPr="00880A61" w:rsidRDefault="008E350E" w:rsidP="008E350E">
      <w:pPr>
        <w:tabs>
          <w:tab w:val="left" w:leader="dot" w:pos="7797"/>
        </w:tabs>
        <w:ind w:left="993"/>
      </w:pPr>
      <w:r w:rsidRPr="00880A61">
        <w:t>- pro které tarifní zóny byly zakoupeny</w:t>
      </w:r>
    </w:p>
    <w:p w14:paraId="36638A29" w14:textId="77777777" w:rsidR="008E350E" w:rsidRPr="00880A61" w:rsidRDefault="008E350E" w:rsidP="008E350E">
      <w:pPr>
        <w:numPr>
          <w:ilvl w:val="0"/>
          <w:numId w:val="22"/>
        </w:numPr>
        <w:tabs>
          <w:tab w:val="left" w:leader="dot" w:pos="7797"/>
        </w:tabs>
        <w:ind w:left="851" w:hanging="284"/>
        <w:jc w:val="both"/>
      </w:pPr>
      <w:r w:rsidRPr="00880A61">
        <w:t>u předplatních přenosných jízdenek:</w:t>
      </w:r>
    </w:p>
    <w:p w14:paraId="23B81E0A" w14:textId="77777777" w:rsidR="008E350E" w:rsidRDefault="008E350E" w:rsidP="008E350E">
      <w:pPr>
        <w:tabs>
          <w:tab w:val="left" w:leader="dot" w:pos="7797"/>
        </w:tabs>
        <w:ind w:left="993"/>
      </w:pPr>
      <w:r w:rsidRPr="00880A61">
        <w:t xml:space="preserve">- </w:t>
      </w:r>
      <w:r>
        <w:t>druh slevy (základní, zlevněná)</w:t>
      </w:r>
    </w:p>
    <w:p w14:paraId="6965229F" w14:textId="77777777" w:rsidR="008E350E" w:rsidRPr="00880A61" w:rsidRDefault="008E350E" w:rsidP="008E350E">
      <w:pPr>
        <w:tabs>
          <w:tab w:val="left" w:leader="dot" w:pos="7797"/>
        </w:tabs>
        <w:ind w:left="993"/>
      </w:pPr>
      <w:r>
        <w:t>- cenu jízdenky</w:t>
      </w:r>
    </w:p>
    <w:p w14:paraId="67EE286B" w14:textId="77777777" w:rsidR="008E350E" w:rsidRPr="00880A61" w:rsidRDefault="008E350E" w:rsidP="008E350E">
      <w:pPr>
        <w:numPr>
          <w:ilvl w:val="0"/>
          <w:numId w:val="22"/>
        </w:numPr>
        <w:tabs>
          <w:tab w:val="left" w:leader="dot" w:pos="7797"/>
        </w:tabs>
        <w:ind w:left="851" w:hanging="284"/>
        <w:jc w:val="both"/>
      </w:pPr>
      <w:r w:rsidRPr="00880A61">
        <w:t>stanici nástupu do vlaku a výstupu z vlaku</w:t>
      </w:r>
    </w:p>
    <w:p w14:paraId="369177F9" w14:textId="77777777" w:rsidR="008E350E" w:rsidRPr="00880A61" w:rsidRDefault="008E350E" w:rsidP="008E350E">
      <w:pPr>
        <w:numPr>
          <w:ilvl w:val="0"/>
          <w:numId w:val="22"/>
        </w:numPr>
        <w:tabs>
          <w:tab w:val="left" w:leader="dot" w:pos="7797"/>
        </w:tabs>
        <w:ind w:left="851" w:hanging="284"/>
        <w:jc w:val="both"/>
      </w:pPr>
      <w:r w:rsidRPr="00880A61">
        <w:t>použití jiného spoje IDS JMK před nástupem do vlaku a po výstupu z vlaku</w:t>
      </w:r>
    </w:p>
    <w:p w14:paraId="05B462E7" w14:textId="77777777" w:rsidR="008E350E" w:rsidRPr="00880A61" w:rsidRDefault="008E350E" w:rsidP="008E350E">
      <w:pPr>
        <w:rPr>
          <w:sz w:val="10"/>
          <w:szCs w:val="10"/>
        </w:rPr>
      </w:pPr>
    </w:p>
    <w:p w14:paraId="7442EA6B" w14:textId="77777777" w:rsidR="008E350E" w:rsidRPr="00880A61" w:rsidRDefault="008E350E" w:rsidP="008E350E">
      <w:r w:rsidRPr="00880A61">
        <w:t>Průzkum bude probíhat pro vybraný typický pracovní den a v jeden den o víkendu od 4 do 24 hodin. Jako typický pracovní den bude volena středa. Jedná se o úřední den, kdy cestuje velké množství cestujících i v dopoledních hodinách. Současně však není doprava ovlivněna pondělním nebo pátečním přesunem občanů. V úterý a ve čtvrtek je počet přepravených cestujících nižší. O víkendu bude dotazování provedeno v sobotu.</w:t>
      </w:r>
    </w:p>
    <w:p w14:paraId="4627F50B" w14:textId="77777777" w:rsidR="008E350E" w:rsidRPr="00880A61" w:rsidRDefault="008E350E" w:rsidP="008E350E">
      <w:pPr>
        <w:rPr>
          <w:sz w:val="10"/>
          <w:szCs w:val="10"/>
        </w:rPr>
      </w:pPr>
    </w:p>
    <w:p w14:paraId="05F08FAD" w14:textId="77777777" w:rsidR="008E350E" w:rsidRPr="00880A61" w:rsidRDefault="008E350E" w:rsidP="008E350E">
      <w:r>
        <w:t>Ve spolupráci s železničním dopravcem</w:t>
      </w:r>
      <w:r w:rsidRPr="00880A61">
        <w:t xml:space="preserve"> budou tazatelé</w:t>
      </w:r>
      <w:r>
        <w:t xml:space="preserve"> ve vlacích doprovázet vlakový doprovod nebo vlakového revizora případně pracovníka přepravní kontroly KORDIS při jejich kontrole. Ti</w:t>
      </w:r>
      <w:r w:rsidRPr="00880A61">
        <w:t xml:space="preserve"> budou instruováni, aby kontrolu prováděli aktivně po celou dobu jízdy vlaku a aby kontrolovali každého cestujícího. Průzkum je připravován tak, aby během průzkumu byli dotázáni všich</w:t>
      </w:r>
      <w:r>
        <w:t>ni cestující ve všech vlacích</w:t>
      </w:r>
      <w:r w:rsidRPr="00880A61">
        <w:t xml:space="preserve"> v IDS JMK. U frekvenčně více zatížených vlaků bude prováděn více tazateli, kteří budou postupovat z obou konců vlakové soupravy. V případě, že nebudou dotázáni všichni cestující ve vlaku, poznamená tuto skutečnost tazatel do formuláře. Tazatel uvede počet železničních vozů, v kterých byl průzkum uskutečněn, a počet železničních vozů, ve kterých se nepodařilo průzkum uskutečnit. Na částech tratí, kde je vysoká frekvence cestujících, jsou stanoveny úseky, ve kterých se zvlášť určuje počet zkontrolovaných a nezkontrolovaných vozů. Celkový počet cestujících s jízdními doklady IDS JMK je pak určen poměrově z celkového počtu vozů, k počtu vozů, kde byl průzkum uskutečněn. U vlaků, kde nebylo z technických důvodů možno provést průzkum, se provede opakovaný průzkum. Vzhledem k tomu, že jednotlivé úseky tratí procházejí nebo jsou ukončeny v Brně, nebude na jeho území nutné realizovat speciální průzkum.</w:t>
      </w:r>
    </w:p>
    <w:p w14:paraId="78C489CE" w14:textId="77777777" w:rsidR="008E350E" w:rsidRPr="00880A61" w:rsidRDefault="008E350E" w:rsidP="008E350E">
      <w:pPr>
        <w:rPr>
          <w:sz w:val="10"/>
          <w:szCs w:val="10"/>
        </w:rPr>
      </w:pPr>
    </w:p>
    <w:p w14:paraId="26E79940" w14:textId="77777777" w:rsidR="008E350E" w:rsidRPr="00880A61" w:rsidRDefault="008E350E" w:rsidP="008E350E">
      <w:r w:rsidRPr="00880A61">
        <w:t>Během dotazování budou tazatelé vyplňovat tabulku podle následujícího vzoru.</w:t>
      </w:r>
    </w:p>
    <w:p w14:paraId="1DEEF801" w14:textId="77777777" w:rsidR="008E350E" w:rsidRPr="00880A61" w:rsidRDefault="008E350E" w:rsidP="008E350E">
      <w:pPr>
        <w:rPr>
          <w:sz w:val="10"/>
          <w:szCs w:val="10"/>
        </w:rPr>
      </w:pPr>
    </w:p>
    <w:tbl>
      <w:tblPr>
        <w:tblpPr w:leftFromText="141" w:rightFromText="141" w:vertAnchor="text" w:horzAnchor="margin" w:tblpX="108"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1064"/>
        <w:gridCol w:w="966"/>
        <w:gridCol w:w="1200"/>
        <w:gridCol w:w="2340"/>
        <w:gridCol w:w="2340"/>
      </w:tblGrid>
      <w:tr w:rsidR="008E350E" w:rsidRPr="00880A61" w14:paraId="6E2A8E1F" w14:textId="77777777" w:rsidTr="006072AC">
        <w:trPr>
          <w:trHeight w:val="522"/>
        </w:trPr>
        <w:tc>
          <w:tcPr>
            <w:tcW w:w="1270" w:type="dxa"/>
            <w:tcBorders>
              <w:top w:val="single" w:sz="18" w:space="0" w:color="auto"/>
              <w:left w:val="single" w:sz="18" w:space="0" w:color="auto"/>
              <w:bottom w:val="single" w:sz="8" w:space="0" w:color="auto"/>
              <w:right w:val="single" w:sz="8" w:space="0" w:color="auto"/>
            </w:tcBorders>
            <w:shd w:val="clear" w:color="auto" w:fill="auto"/>
          </w:tcPr>
          <w:p w14:paraId="73AD0A56" w14:textId="77777777" w:rsidR="008E350E" w:rsidRPr="001C314A" w:rsidRDefault="008E350E" w:rsidP="006072AC">
            <w:pPr>
              <w:spacing w:before="60"/>
              <w:rPr>
                <w:sz w:val="16"/>
                <w:szCs w:val="16"/>
              </w:rPr>
            </w:pPr>
            <w:r w:rsidRPr="001C314A">
              <w:rPr>
                <w:sz w:val="16"/>
                <w:szCs w:val="16"/>
              </w:rPr>
              <w:t>1a Jednorázová</w:t>
            </w:r>
          </w:p>
          <w:p w14:paraId="50728C7D" w14:textId="77777777" w:rsidR="008E350E" w:rsidRPr="00611F8D" w:rsidRDefault="008E350E" w:rsidP="006072AC">
            <w:pPr>
              <w:rPr>
                <w:sz w:val="6"/>
                <w:szCs w:val="6"/>
              </w:rPr>
            </w:pPr>
          </w:p>
          <w:p w14:paraId="55846C01" w14:textId="77777777" w:rsidR="008E350E" w:rsidRPr="001C314A" w:rsidRDefault="008E350E" w:rsidP="006072AC">
            <w:pPr>
              <w:rPr>
                <w:sz w:val="16"/>
                <w:szCs w:val="16"/>
              </w:rPr>
            </w:pPr>
            <w:r w:rsidRPr="001C314A">
              <w:rPr>
                <w:sz w:val="16"/>
                <w:szCs w:val="16"/>
              </w:rPr>
              <w:t>1b Univerzální</w:t>
            </w:r>
          </w:p>
        </w:tc>
        <w:tc>
          <w:tcPr>
            <w:tcW w:w="2030" w:type="dxa"/>
            <w:gridSpan w:val="2"/>
            <w:tcBorders>
              <w:top w:val="single" w:sz="18" w:space="0" w:color="auto"/>
              <w:left w:val="single" w:sz="8" w:space="0" w:color="auto"/>
              <w:bottom w:val="single" w:sz="8" w:space="0" w:color="auto"/>
              <w:right w:val="single" w:sz="8" w:space="0" w:color="auto"/>
            </w:tcBorders>
          </w:tcPr>
          <w:p w14:paraId="54303EF9" w14:textId="77777777" w:rsidR="008E350E" w:rsidRPr="001C314A" w:rsidRDefault="008E350E" w:rsidP="006072AC">
            <w:pPr>
              <w:rPr>
                <w:sz w:val="16"/>
                <w:szCs w:val="16"/>
              </w:rPr>
            </w:pPr>
            <w:r w:rsidRPr="001C314A">
              <w:rPr>
                <w:sz w:val="16"/>
                <w:szCs w:val="16"/>
              </w:rPr>
              <w:t>1 Základní      6 Kolo</w:t>
            </w:r>
          </w:p>
          <w:p w14:paraId="59ECC3C7" w14:textId="77777777" w:rsidR="008E350E" w:rsidRPr="001C314A" w:rsidRDefault="008E350E" w:rsidP="006072AC">
            <w:pPr>
              <w:rPr>
                <w:sz w:val="16"/>
                <w:szCs w:val="16"/>
              </w:rPr>
            </w:pPr>
            <w:r w:rsidRPr="001C314A">
              <w:rPr>
                <w:sz w:val="16"/>
                <w:szCs w:val="16"/>
              </w:rPr>
              <w:t>2 Dítě             7 Osoba 65+</w:t>
            </w:r>
          </w:p>
          <w:p w14:paraId="6B1F83A7" w14:textId="77777777" w:rsidR="008E350E" w:rsidRPr="001C314A" w:rsidRDefault="008E350E" w:rsidP="006072AC">
            <w:pPr>
              <w:rPr>
                <w:sz w:val="16"/>
                <w:szCs w:val="16"/>
              </w:rPr>
            </w:pPr>
            <w:r w:rsidRPr="001C314A">
              <w:rPr>
                <w:sz w:val="16"/>
                <w:szCs w:val="16"/>
              </w:rPr>
              <w:t>3 Student        Z ZTP</w:t>
            </w:r>
          </w:p>
        </w:tc>
        <w:tc>
          <w:tcPr>
            <w:tcW w:w="1200" w:type="dxa"/>
            <w:tcBorders>
              <w:top w:val="single" w:sz="18" w:space="0" w:color="auto"/>
              <w:left w:val="single" w:sz="8" w:space="0" w:color="auto"/>
              <w:bottom w:val="single" w:sz="8" w:space="0" w:color="auto"/>
              <w:right w:val="single" w:sz="8" w:space="0" w:color="auto"/>
            </w:tcBorders>
          </w:tcPr>
          <w:p w14:paraId="330AA01F" w14:textId="77777777" w:rsidR="008E350E" w:rsidRPr="00880A61" w:rsidRDefault="008E350E" w:rsidP="006072AC">
            <w:pPr>
              <w:rPr>
                <w:sz w:val="16"/>
                <w:szCs w:val="16"/>
              </w:rPr>
            </w:pPr>
            <w:r w:rsidRPr="00880A61">
              <w:rPr>
                <w:sz w:val="16"/>
                <w:szCs w:val="16"/>
              </w:rPr>
              <w:t>Cena:</w:t>
            </w:r>
          </w:p>
        </w:tc>
        <w:tc>
          <w:tcPr>
            <w:tcW w:w="2340" w:type="dxa"/>
            <w:vMerge w:val="restart"/>
            <w:tcBorders>
              <w:top w:val="single" w:sz="18" w:space="0" w:color="auto"/>
              <w:left w:val="single" w:sz="12" w:space="0" w:color="auto"/>
              <w:right w:val="single" w:sz="8" w:space="0" w:color="auto"/>
            </w:tcBorders>
            <w:shd w:val="clear" w:color="auto" w:fill="auto"/>
          </w:tcPr>
          <w:p w14:paraId="39AD81E1" w14:textId="77777777" w:rsidR="008E350E" w:rsidRPr="00880A61" w:rsidRDefault="008E350E" w:rsidP="006072AC">
            <w:pPr>
              <w:spacing w:before="60"/>
              <w:rPr>
                <w:sz w:val="16"/>
                <w:szCs w:val="16"/>
              </w:rPr>
            </w:pPr>
            <w:r w:rsidRPr="00880A61">
              <w:rPr>
                <w:sz w:val="16"/>
                <w:szCs w:val="16"/>
              </w:rPr>
              <w:t>Stanice nástupu do tohoto vlaku:</w:t>
            </w:r>
          </w:p>
          <w:p w14:paraId="505C6C8E" w14:textId="77777777" w:rsidR="008E350E" w:rsidRPr="00880A61" w:rsidRDefault="008E350E" w:rsidP="006072AC">
            <w:pPr>
              <w:rPr>
                <w:sz w:val="16"/>
                <w:szCs w:val="16"/>
              </w:rPr>
            </w:pPr>
          </w:p>
          <w:p w14:paraId="04BD58EF" w14:textId="77777777" w:rsidR="008E350E" w:rsidRDefault="008E350E" w:rsidP="006072AC">
            <w:pPr>
              <w:rPr>
                <w:sz w:val="16"/>
                <w:szCs w:val="16"/>
              </w:rPr>
            </w:pPr>
          </w:p>
          <w:p w14:paraId="6F097807" w14:textId="77777777" w:rsidR="008E350E" w:rsidRDefault="008E350E" w:rsidP="006072AC">
            <w:pPr>
              <w:rPr>
                <w:sz w:val="16"/>
                <w:szCs w:val="16"/>
              </w:rPr>
            </w:pPr>
          </w:p>
          <w:p w14:paraId="594E8F04" w14:textId="77777777" w:rsidR="008E350E" w:rsidRPr="00880A61" w:rsidRDefault="008E350E" w:rsidP="006072AC">
            <w:pPr>
              <w:rPr>
                <w:sz w:val="16"/>
                <w:szCs w:val="16"/>
              </w:rPr>
            </w:pPr>
          </w:p>
          <w:p w14:paraId="35D16AA4" w14:textId="77777777" w:rsidR="008E350E" w:rsidRPr="00880A61" w:rsidRDefault="008E350E" w:rsidP="006072AC">
            <w:pPr>
              <w:rPr>
                <w:sz w:val="16"/>
                <w:szCs w:val="16"/>
              </w:rPr>
            </w:pPr>
            <w:r w:rsidRPr="00880A61">
              <w:rPr>
                <w:sz w:val="16"/>
                <w:szCs w:val="16"/>
              </w:rPr>
              <w:t>Do stanice nástupu použitý</w:t>
            </w:r>
          </w:p>
          <w:p w14:paraId="3DF4D56B" w14:textId="77777777" w:rsidR="008E350E" w:rsidRPr="00880A61" w:rsidRDefault="008E350E" w:rsidP="006072AC">
            <w:pPr>
              <w:rPr>
                <w:sz w:val="16"/>
                <w:szCs w:val="16"/>
              </w:rPr>
            </w:pPr>
            <w:r w:rsidRPr="00880A61">
              <w:rPr>
                <w:sz w:val="16"/>
                <w:szCs w:val="16"/>
              </w:rPr>
              <w:t>1 Regionální autobus IDS JMK</w:t>
            </w:r>
          </w:p>
          <w:p w14:paraId="74AC3A6B" w14:textId="77777777" w:rsidR="008E350E" w:rsidRPr="00880A61" w:rsidRDefault="008E350E" w:rsidP="006072AC">
            <w:pPr>
              <w:rPr>
                <w:sz w:val="16"/>
                <w:szCs w:val="16"/>
              </w:rPr>
            </w:pPr>
            <w:r w:rsidRPr="00880A61">
              <w:rPr>
                <w:sz w:val="16"/>
                <w:szCs w:val="16"/>
              </w:rPr>
              <w:t>2 Městská doprava IDS JMK</w:t>
            </w:r>
          </w:p>
          <w:p w14:paraId="0E49FED4" w14:textId="77777777" w:rsidR="008E350E" w:rsidRPr="00880A61" w:rsidRDefault="008E350E" w:rsidP="006072AC">
            <w:pPr>
              <w:rPr>
                <w:sz w:val="16"/>
                <w:szCs w:val="16"/>
              </w:rPr>
            </w:pPr>
            <w:r w:rsidRPr="00880A61">
              <w:rPr>
                <w:sz w:val="16"/>
                <w:szCs w:val="16"/>
              </w:rPr>
              <w:t>3 Jiný vlak IDS JMK</w:t>
            </w:r>
          </w:p>
          <w:p w14:paraId="47C1CA7B" w14:textId="77777777" w:rsidR="008E350E" w:rsidRPr="00880A61" w:rsidRDefault="008E350E" w:rsidP="006072AC">
            <w:pPr>
              <w:rPr>
                <w:sz w:val="16"/>
                <w:szCs w:val="16"/>
              </w:rPr>
            </w:pPr>
            <w:r w:rsidRPr="00880A61">
              <w:rPr>
                <w:sz w:val="16"/>
                <w:szCs w:val="16"/>
              </w:rPr>
              <w:t>4 Žádný spoj, nebo ne IDS JMK</w:t>
            </w:r>
          </w:p>
        </w:tc>
        <w:tc>
          <w:tcPr>
            <w:tcW w:w="2340" w:type="dxa"/>
            <w:vMerge w:val="restart"/>
            <w:tcBorders>
              <w:top w:val="single" w:sz="18" w:space="0" w:color="auto"/>
              <w:left w:val="single" w:sz="8" w:space="0" w:color="auto"/>
              <w:right w:val="single" w:sz="18" w:space="0" w:color="auto"/>
            </w:tcBorders>
            <w:shd w:val="clear" w:color="auto" w:fill="auto"/>
          </w:tcPr>
          <w:p w14:paraId="7081A4C0" w14:textId="77777777" w:rsidR="008E350E" w:rsidRPr="00880A61" w:rsidRDefault="008E350E" w:rsidP="006072AC">
            <w:pPr>
              <w:spacing w:before="60"/>
              <w:rPr>
                <w:sz w:val="16"/>
                <w:szCs w:val="16"/>
              </w:rPr>
            </w:pPr>
            <w:r w:rsidRPr="00880A61">
              <w:rPr>
                <w:sz w:val="16"/>
                <w:szCs w:val="16"/>
              </w:rPr>
              <w:t>Stanice výstupu z tohoto vlaku:</w:t>
            </w:r>
          </w:p>
          <w:p w14:paraId="389A524F" w14:textId="77777777" w:rsidR="008E350E" w:rsidRPr="00880A61" w:rsidRDefault="008E350E" w:rsidP="006072AC">
            <w:pPr>
              <w:rPr>
                <w:sz w:val="16"/>
                <w:szCs w:val="16"/>
              </w:rPr>
            </w:pPr>
          </w:p>
          <w:p w14:paraId="13548495" w14:textId="77777777" w:rsidR="008E350E" w:rsidRDefault="008E350E" w:rsidP="006072AC">
            <w:pPr>
              <w:rPr>
                <w:sz w:val="16"/>
                <w:szCs w:val="16"/>
              </w:rPr>
            </w:pPr>
          </w:p>
          <w:p w14:paraId="2C6F007A" w14:textId="77777777" w:rsidR="008E350E" w:rsidRDefault="008E350E" w:rsidP="006072AC">
            <w:pPr>
              <w:rPr>
                <w:sz w:val="16"/>
                <w:szCs w:val="16"/>
              </w:rPr>
            </w:pPr>
          </w:p>
          <w:p w14:paraId="39721293" w14:textId="77777777" w:rsidR="008E350E" w:rsidRPr="00880A61" w:rsidRDefault="008E350E" w:rsidP="006072AC">
            <w:pPr>
              <w:rPr>
                <w:sz w:val="16"/>
                <w:szCs w:val="16"/>
              </w:rPr>
            </w:pPr>
          </w:p>
          <w:p w14:paraId="683F6B77" w14:textId="77777777" w:rsidR="008E350E" w:rsidRPr="00880A61" w:rsidRDefault="008E350E" w:rsidP="006072AC">
            <w:pPr>
              <w:rPr>
                <w:sz w:val="16"/>
                <w:szCs w:val="16"/>
              </w:rPr>
            </w:pPr>
            <w:r w:rsidRPr="00880A61">
              <w:rPr>
                <w:sz w:val="16"/>
                <w:szCs w:val="16"/>
              </w:rPr>
              <w:t>Ze stanice výstupu použitý</w:t>
            </w:r>
          </w:p>
          <w:p w14:paraId="640A9ACE" w14:textId="77777777" w:rsidR="008E350E" w:rsidRPr="00880A61" w:rsidRDefault="008E350E" w:rsidP="006072AC">
            <w:pPr>
              <w:rPr>
                <w:sz w:val="16"/>
                <w:szCs w:val="16"/>
              </w:rPr>
            </w:pPr>
            <w:r w:rsidRPr="00880A61">
              <w:rPr>
                <w:sz w:val="16"/>
                <w:szCs w:val="16"/>
              </w:rPr>
              <w:t>1 Regionální autobus IDS JMK</w:t>
            </w:r>
          </w:p>
          <w:p w14:paraId="05E1C43B" w14:textId="77777777" w:rsidR="008E350E" w:rsidRPr="00880A61" w:rsidRDefault="008E350E" w:rsidP="006072AC">
            <w:pPr>
              <w:rPr>
                <w:sz w:val="16"/>
                <w:szCs w:val="16"/>
              </w:rPr>
            </w:pPr>
            <w:r w:rsidRPr="00880A61">
              <w:rPr>
                <w:sz w:val="16"/>
                <w:szCs w:val="16"/>
              </w:rPr>
              <w:t>2 Městská doprava IDS JMK</w:t>
            </w:r>
          </w:p>
          <w:p w14:paraId="4131B46B" w14:textId="77777777" w:rsidR="008E350E" w:rsidRPr="00880A61" w:rsidRDefault="008E350E" w:rsidP="006072AC">
            <w:pPr>
              <w:rPr>
                <w:sz w:val="16"/>
                <w:szCs w:val="16"/>
              </w:rPr>
            </w:pPr>
            <w:r w:rsidRPr="00880A61">
              <w:rPr>
                <w:sz w:val="16"/>
                <w:szCs w:val="16"/>
              </w:rPr>
              <w:t>3 Jiný vlak IDS JMK</w:t>
            </w:r>
          </w:p>
          <w:p w14:paraId="2AE3546C" w14:textId="77777777" w:rsidR="008E350E" w:rsidRPr="00880A61" w:rsidRDefault="008E350E" w:rsidP="006072AC">
            <w:pPr>
              <w:rPr>
                <w:sz w:val="16"/>
                <w:szCs w:val="16"/>
              </w:rPr>
            </w:pPr>
            <w:r w:rsidRPr="00880A61">
              <w:rPr>
                <w:sz w:val="16"/>
                <w:szCs w:val="16"/>
              </w:rPr>
              <w:t>4 Žádný spoj, nebo ne IDS JMK</w:t>
            </w:r>
          </w:p>
        </w:tc>
      </w:tr>
      <w:tr w:rsidR="008E350E" w:rsidRPr="00880A61" w14:paraId="76C16F17" w14:textId="77777777" w:rsidTr="006072AC">
        <w:trPr>
          <w:trHeight w:val="488"/>
        </w:trPr>
        <w:tc>
          <w:tcPr>
            <w:tcW w:w="1270" w:type="dxa"/>
            <w:vMerge w:val="restart"/>
            <w:tcBorders>
              <w:top w:val="single" w:sz="8" w:space="0" w:color="auto"/>
              <w:left w:val="single" w:sz="18" w:space="0" w:color="auto"/>
              <w:right w:val="single" w:sz="8" w:space="0" w:color="auto"/>
            </w:tcBorders>
            <w:shd w:val="clear" w:color="auto" w:fill="auto"/>
          </w:tcPr>
          <w:p w14:paraId="719B21C3" w14:textId="77777777" w:rsidR="008E350E" w:rsidRPr="00611F8D" w:rsidRDefault="008E350E" w:rsidP="006072AC">
            <w:pPr>
              <w:rPr>
                <w:sz w:val="6"/>
                <w:szCs w:val="6"/>
              </w:rPr>
            </w:pPr>
          </w:p>
          <w:p w14:paraId="676B2242" w14:textId="77777777" w:rsidR="008E350E" w:rsidRPr="001C314A" w:rsidRDefault="008E350E" w:rsidP="006072AC">
            <w:pPr>
              <w:rPr>
                <w:sz w:val="16"/>
                <w:szCs w:val="16"/>
              </w:rPr>
            </w:pPr>
            <w:r w:rsidRPr="001C314A">
              <w:rPr>
                <w:sz w:val="16"/>
                <w:szCs w:val="16"/>
              </w:rPr>
              <w:t>2a Předplatní</w:t>
            </w:r>
          </w:p>
          <w:p w14:paraId="140E37E3" w14:textId="77777777" w:rsidR="008E350E" w:rsidRPr="001C314A" w:rsidRDefault="008E350E" w:rsidP="006072AC">
            <w:pPr>
              <w:rPr>
                <w:sz w:val="16"/>
                <w:szCs w:val="16"/>
              </w:rPr>
            </w:pPr>
            <w:r w:rsidRPr="001C314A">
              <w:rPr>
                <w:sz w:val="16"/>
                <w:szCs w:val="16"/>
              </w:rPr>
              <w:t xml:space="preserve">     nepřenosná</w:t>
            </w:r>
          </w:p>
          <w:p w14:paraId="0082C740" w14:textId="77777777" w:rsidR="008E350E" w:rsidRPr="00611F8D" w:rsidRDefault="008E350E" w:rsidP="006072AC">
            <w:pPr>
              <w:rPr>
                <w:sz w:val="16"/>
                <w:szCs w:val="16"/>
              </w:rPr>
            </w:pPr>
          </w:p>
          <w:p w14:paraId="3422962D" w14:textId="77777777" w:rsidR="008E350E" w:rsidRPr="001C314A" w:rsidRDefault="008E350E" w:rsidP="006072AC">
            <w:pPr>
              <w:rPr>
                <w:sz w:val="16"/>
                <w:szCs w:val="16"/>
              </w:rPr>
            </w:pPr>
            <w:r w:rsidRPr="001C314A">
              <w:rPr>
                <w:sz w:val="16"/>
                <w:szCs w:val="16"/>
              </w:rPr>
              <w:t>2b Přenosná</w:t>
            </w:r>
          </w:p>
        </w:tc>
        <w:tc>
          <w:tcPr>
            <w:tcW w:w="1064" w:type="dxa"/>
            <w:vMerge w:val="restart"/>
            <w:tcBorders>
              <w:top w:val="single" w:sz="8" w:space="0" w:color="auto"/>
              <w:left w:val="single" w:sz="8" w:space="0" w:color="auto"/>
              <w:right w:val="single" w:sz="8" w:space="0" w:color="auto"/>
            </w:tcBorders>
          </w:tcPr>
          <w:p w14:paraId="2DE81178" w14:textId="77777777" w:rsidR="008E350E" w:rsidRPr="001C314A" w:rsidRDefault="008E350E" w:rsidP="006072AC">
            <w:pPr>
              <w:rPr>
                <w:sz w:val="16"/>
                <w:szCs w:val="16"/>
              </w:rPr>
            </w:pPr>
            <w:r w:rsidRPr="001C314A">
              <w:rPr>
                <w:sz w:val="16"/>
                <w:szCs w:val="16"/>
              </w:rPr>
              <w:t>1 Základní</w:t>
            </w:r>
          </w:p>
          <w:p w14:paraId="3AF2F4C2" w14:textId="77777777" w:rsidR="008E350E" w:rsidRPr="001C314A" w:rsidRDefault="008E350E" w:rsidP="006072AC">
            <w:pPr>
              <w:rPr>
                <w:sz w:val="16"/>
                <w:szCs w:val="16"/>
              </w:rPr>
            </w:pPr>
            <w:r w:rsidRPr="001C314A">
              <w:rPr>
                <w:sz w:val="16"/>
                <w:szCs w:val="16"/>
              </w:rPr>
              <w:t>2 Dítě</w:t>
            </w:r>
          </w:p>
          <w:p w14:paraId="15A4959A" w14:textId="77777777" w:rsidR="008E350E" w:rsidRPr="001C314A" w:rsidRDefault="008E350E" w:rsidP="006072AC">
            <w:pPr>
              <w:rPr>
                <w:sz w:val="16"/>
                <w:szCs w:val="16"/>
              </w:rPr>
            </w:pPr>
            <w:r w:rsidRPr="001C314A">
              <w:rPr>
                <w:sz w:val="16"/>
                <w:szCs w:val="16"/>
              </w:rPr>
              <w:t>3 Student</w:t>
            </w:r>
          </w:p>
          <w:p w14:paraId="660BEBF1" w14:textId="77777777" w:rsidR="008E350E" w:rsidRPr="001C314A" w:rsidRDefault="008E350E" w:rsidP="006072AC">
            <w:pPr>
              <w:rPr>
                <w:sz w:val="16"/>
                <w:szCs w:val="16"/>
              </w:rPr>
            </w:pPr>
            <w:r w:rsidRPr="001C314A">
              <w:rPr>
                <w:sz w:val="16"/>
                <w:szCs w:val="16"/>
              </w:rPr>
              <w:t>4 Důchodce</w:t>
            </w:r>
          </w:p>
          <w:p w14:paraId="726762D3" w14:textId="77777777" w:rsidR="008E350E" w:rsidRPr="001C314A" w:rsidRDefault="008E350E" w:rsidP="006072AC">
            <w:pPr>
              <w:rPr>
                <w:sz w:val="16"/>
                <w:szCs w:val="16"/>
              </w:rPr>
            </w:pPr>
            <w:r w:rsidRPr="001C314A">
              <w:rPr>
                <w:sz w:val="16"/>
                <w:szCs w:val="16"/>
              </w:rPr>
              <w:t>7 Osoba 65+</w:t>
            </w:r>
          </w:p>
        </w:tc>
        <w:tc>
          <w:tcPr>
            <w:tcW w:w="966" w:type="dxa"/>
            <w:tcBorders>
              <w:top w:val="single" w:sz="8" w:space="0" w:color="auto"/>
              <w:left w:val="single" w:sz="8" w:space="0" w:color="auto"/>
              <w:bottom w:val="single" w:sz="8" w:space="0" w:color="auto"/>
              <w:right w:val="single" w:sz="8" w:space="0" w:color="auto"/>
            </w:tcBorders>
          </w:tcPr>
          <w:p w14:paraId="03473689" w14:textId="77777777" w:rsidR="008E350E" w:rsidRPr="001C314A" w:rsidRDefault="008E350E" w:rsidP="006072AC">
            <w:pPr>
              <w:rPr>
                <w:sz w:val="16"/>
                <w:szCs w:val="16"/>
              </w:rPr>
            </w:pPr>
            <w:r w:rsidRPr="001C314A">
              <w:rPr>
                <w:sz w:val="16"/>
                <w:szCs w:val="16"/>
              </w:rPr>
              <w:t>1 Měsíční</w:t>
            </w:r>
          </w:p>
          <w:p w14:paraId="5E03DF3D" w14:textId="77777777" w:rsidR="008E350E" w:rsidRPr="001C314A" w:rsidRDefault="008E350E" w:rsidP="006072AC">
            <w:pPr>
              <w:rPr>
                <w:sz w:val="16"/>
                <w:szCs w:val="16"/>
              </w:rPr>
            </w:pPr>
            <w:r w:rsidRPr="001C314A">
              <w:rPr>
                <w:sz w:val="16"/>
                <w:szCs w:val="16"/>
              </w:rPr>
              <w:t>2 Čtvrtletní</w:t>
            </w:r>
          </w:p>
          <w:p w14:paraId="55980D37" w14:textId="77777777" w:rsidR="008E350E" w:rsidRPr="001C314A" w:rsidRDefault="008E350E" w:rsidP="006072AC">
            <w:pPr>
              <w:rPr>
                <w:sz w:val="16"/>
                <w:szCs w:val="16"/>
              </w:rPr>
            </w:pPr>
            <w:r w:rsidRPr="001C314A">
              <w:rPr>
                <w:sz w:val="16"/>
                <w:szCs w:val="16"/>
              </w:rPr>
              <w:t>3 Roční</w:t>
            </w:r>
          </w:p>
        </w:tc>
        <w:tc>
          <w:tcPr>
            <w:tcW w:w="1200" w:type="dxa"/>
            <w:tcBorders>
              <w:top w:val="single" w:sz="8" w:space="0" w:color="auto"/>
              <w:left w:val="single" w:sz="8" w:space="0" w:color="auto"/>
              <w:bottom w:val="single" w:sz="8" w:space="0" w:color="FFFFFF" w:themeColor="background1"/>
              <w:right w:val="single" w:sz="8" w:space="0" w:color="auto"/>
            </w:tcBorders>
          </w:tcPr>
          <w:p w14:paraId="453FD098" w14:textId="77777777" w:rsidR="008E350E" w:rsidRPr="00880A61" w:rsidRDefault="008E350E" w:rsidP="006072AC">
            <w:pPr>
              <w:spacing w:before="60"/>
              <w:rPr>
                <w:sz w:val="16"/>
                <w:szCs w:val="16"/>
              </w:rPr>
            </w:pPr>
            <w:r w:rsidRPr="00880A61">
              <w:rPr>
                <w:sz w:val="16"/>
                <w:szCs w:val="16"/>
              </w:rPr>
              <w:t>Zóny platnosti:</w:t>
            </w:r>
          </w:p>
        </w:tc>
        <w:tc>
          <w:tcPr>
            <w:tcW w:w="2340" w:type="dxa"/>
            <w:vMerge/>
            <w:tcBorders>
              <w:left w:val="single" w:sz="12" w:space="0" w:color="auto"/>
              <w:right w:val="single" w:sz="8" w:space="0" w:color="auto"/>
            </w:tcBorders>
            <w:shd w:val="clear" w:color="auto" w:fill="auto"/>
          </w:tcPr>
          <w:p w14:paraId="3C323A59" w14:textId="77777777" w:rsidR="008E350E" w:rsidRPr="00880A61" w:rsidRDefault="008E350E" w:rsidP="006072AC">
            <w:pPr>
              <w:rPr>
                <w:sz w:val="16"/>
                <w:szCs w:val="16"/>
              </w:rPr>
            </w:pPr>
          </w:p>
        </w:tc>
        <w:tc>
          <w:tcPr>
            <w:tcW w:w="2340" w:type="dxa"/>
            <w:vMerge/>
            <w:tcBorders>
              <w:left w:val="single" w:sz="8" w:space="0" w:color="auto"/>
              <w:right w:val="single" w:sz="18" w:space="0" w:color="auto"/>
            </w:tcBorders>
            <w:shd w:val="clear" w:color="auto" w:fill="auto"/>
          </w:tcPr>
          <w:p w14:paraId="6DF54E15" w14:textId="77777777" w:rsidR="008E350E" w:rsidRPr="00880A61" w:rsidRDefault="008E350E" w:rsidP="006072AC">
            <w:pPr>
              <w:rPr>
                <w:sz w:val="16"/>
                <w:szCs w:val="16"/>
              </w:rPr>
            </w:pPr>
          </w:p>
        </w:tc>
      </w:tr>
      <w:tr w:rsidR="008E350E" w:rsidRPr="00880A61" w14:paraId="46391661" w14:textId="77777777" w:rsidTr="006072AC">
        <w:trPr>
          <w:trHeight w:val="256"/>
        </w:trPr>
        <w:tc>
          <w:tcPr>
            <w:tcW w:w="1270" w:type="dxa"/>
            <w:vMerge/>
            <w:tcBorders>
              <w:left w:val="single" w:sz="18" w:space="0" w:color="auto"/>
              <w:bottom w:val="single" w:sz="8" w:space="0" w:color="auto"/>
              <w:right w:val="single" w:sz="8" w:space="0" w:color="auto"/>
            </w:tcBorders>
            <w:shd w:val="clear" w:color="auto" w:fill="auto"/>
          </w:tcPr>
          <w:p w14:paraId="75CFC21C" w14:textId="77777777" w:rsidR="008E350E" w:rsidRPr="001C314A" w:rsidRDefault="008E350E" w:rsidP="006072AC">
            <w:pPr>
              <w:rPr>
                <w:sz w:val="16"/>
                <w:szCs w:val="16"/>
              </w:rPr>
            </w:pPr>
          </w:p>
        </w:tc>
        <w:tc>
          <w:tcPr>
            <w:tcW w:w="1064" w:type="dxa"/>
            <w:vMerge/>
            <w:tcBorders>
              <w:left w:val="single" w:sz="8" w:space="0" w:color="auto"/>
              <w:bottom w:val="single" w:sz="8" w:space="0" w:color="auto"/>
              <w:right w:val="single" w:sz="8" w:space="0" w:color="auto"/>
            </w:tcBorders>
          </w:tcPr>
          <w:p w14:paraId="3E5696A5" w14:textId="77777777" w:rsidR="008E350E" w:rsidRPr="001C314A" w:rsidRDefault="008E350E" w:rsidP="006072AC">
            <w:pPr>
              <w:rPr>
                <w:sz w:val="16"/>
                <w:szCs w:val="16"/>
              </w:rPr>
            </w:pPr>
          </w:p>
        </w:tc>
        <w:tc>
          <w:tcPr>
            <w:tcW w:w="966" w:type="dxa"/>
            <w:tcBorders>
              <w:top w:val="single" w:sz="8" w:space="0" w:color="auto"/>
              <w:left w:val="single" w:sz="8" w:space="0" w:color="auto"/>
              <w:bottom w:val="single" w:sz="8" w:space="0" w:color="auto"/>
              <w:right w:val="single" w:sz="8" w:space="0" w:color="FFFFFF" w:themeColor="background1"/>
            </w:tcBorders>
          </w:tcPr>
          <w:p w14:paraId="1ADE1621" w14:textId="77777777" w:rsidR="008E350E" w:rsidRPr="001C314A" w:rsidRDefault="008E350E" w:rsidP="006072AC">
            <w:pPr>
              <w:rPr>
                <w:sz w:val="16"/>
                <w:szCs w:val="16"/>
              </w:rPr>
            </w:pPr>
          </w:p>
        </w:tc>
        <w:tc>
          <w:tcPr>
            <w:tcW w:w="1200" w:type="dxa"/>
            <w:tcBorders>
              <w:top w:val="single" w:sz="8" w:space="0" w:color="FFFFFF" w:themeColor="background1"/>
              <w:left w:val="single" w:sz="8" w:space="0" w:color="FFFFFF" w:themeColor="background1"/>
              <w:bottom w:val="single" w:sz="8" w:space="0" w:color="auto"/>
              <w:right w:val="single" w:sz="8" w:space="0" w:color="auto"/>
            </w:tcBorders>
          </w:tcPr>
          <w:p w14:paraId="5503AFD4" w14:textId="77777777" w:rsidR="008E350E" w:rsidRPr="00880A61" w:rsidRDefault="008E350E" w:rsidP="006072AC">
            <w:pPr>
              <w:spacing w:before="60"/>
              <w:rPr>
                <w:sz w:val="16"/>
                <w:szCs w:val="16"/>
              </w:rPr>
            </w:pPr>
          </w:p>
        </w:tc>
        <w:tc>
          <w:tcPr>
            <w:tcW w:w="2340" w:type="dxa"/>
            <w:vMerge/>
            <w:tcBorders>
              <w:left w:val="single" w:sz="12" w:space="0" w:color="auto"/>
              <w:right w:val="single" w:sz="8" w:space="0" w:color="auto"/>
            </w:tcBorders>
            <w:shd w:val="clear" w:color="auto" w:fill="auto"/>
          </w:tcPr>
          <w:p w14:paraId="097D2891" w14:textId="77777777" w:rsidR="008E350E" w:rsidRPr="00880A61" w:rsidRDefault="008E350E" w:rsidP="006072AC">
            <w:pPr>
              <w:rPr>
                <w:sz w:val="16"/>
                <w:szCs w:val="16"/>
              </w:rPr>
            </w:pPr>
          </w:p>
        </w:tc>
        <w:tc>
          <w:tcPr>
            <w:tcW w:w="2340" w:type="dxa"/>
            <w:vMerge/>
            <w:tcBorders>
              <w:left w:val="single" w:sz="8" w:space="0" w:color="auto"/>
              <w:right w:val="single" w:sz="18" w:space="0" w:color="auto"/>
            </w:tcBorders>
            <w:shd w:val="clear" w:color="auto" w:fill="auto"/>
          </w:tcPr>
          <w:p w14:paraId="218A0045" w14:textId="77777777" w:rsidR="008E350E" w:rsidRPr="00880A61" w:rsidRDefault="008E350E" w:rsidP="006072AC">
            <w:pPr>
              <w:rPr>
                <w:sz w:val="16"/>
                <w:szCs w:val="16"/>
              </w:rPr>
            </w:pPr>
          </w:p>
        </w:tc>
      </w:tr>
      <w:tr w:rsidR="008E350E" w:rsidRPr="00880A61" w14:paraId="7FE97E54" w14:textId="77777777" w:rsidTr="006072AC">
        <w:trPr>
          <w:trHeight w:val="377"/>
        </w:trPr>
        <w:tc>
          <w:tcPr>
            <w:tcW w:w="1270" w:type="dxa"/>
            <w:tcBorders>
              <w:top w:val="single" w:sz="8" w:space="0" w:color="auto"/>
              <w:left w:val="single" w:sz="18" w:space="0" w:color="auto"/>
              <w:bottom w:val="single" w:sz="18" w:space="0" w:color="auto"/>
              <w:right w:val="single" w:sz="8" w:space="0" w:color="auto"/>
            </w:tcBorders>
          </w:tcPr>
          <w:p w14:paraId="171C73BD" w14:textId="77777777" w:rsidR="008E350E" w:rsidRPr="00880A61" w:rsidRDefault="008E350E" w:rsidP="006072AC">
            <w:pPr>
              <w:rPr>
                <w:sz w:val="16"/>
                <w:szCs w:val="16"/>
              </w:rPr>
            </w:pPr>
            <w:r w:rsidRPr="00880A61">
              <w:rPr>
                <w:sz w:val="16"/>
                <w:szCs w:val="16"/>
              </w:rPr>
              <w:t>3 Předplatní</w:t>
            </w:r>
          </w:p>
          <w:p w14:paraId="3990CDBC" w14:textId="77777777" w:rsidR="008E350E" w:rsidRPr="00880A61" w:rsidRDefault="008E350E" w:rsidP="006072AC">
            <w:pPr>
              <w:rPr>
                <w:sz w:val="16"/>
                <w:szCs w:val="16"/>
              </w:rPr>
            </w:pPr>
            <w:r w:rsidRPr="00880A61">
              <w:rPr>
                <w:sz w:val="16"/>
                <w:szCs w:val="16"/>
              </w:rPr>
              <w:t xml:space="preserve">   přenosná</w:t>
            </w:r>
          </w:p>
        </w:tc>
        <w:tc>
          <w:tcPr>
            <w:tcW w:w="2030" w:type="dxa"/>
            <w:gridSpan w:val="2"/>
            <w:tcBorders>
              <w:top w:val="single" w:sz="8" w:space="0" w:color="auto"/>
              <w:left w:val="single" w:sz="8" w:space="0" w:color="auto"/>
              <w:bottom w:val="single" w:sz="18" w:space="0" w:color="auto"/>
              <w:right w:val="single" w:sz="8" w:space="0" w:color="auto"/>
            </w:tcBorders>
          </w:tcPr>
          <w:p w14:paraId="0331885B" w14:textId="77777777" w:rsidR="008E350E" w:rsidRPr="00880A61" w:rsidRDefault="008E350E" w:rsidP="006072AC">
            <w:pPr>
              <w:rPr>
                <w:sz w:val="16"/>
                <w:szCs w:val="16"/>
              </w:rPr>
            </w:pPr>
            <w:r w:rsidRPr="00880A61">
              <w:rPr>
                <w:sz w:val="16"/>
                <w:szCs w:val="16"/>
              </w:rPr>
              <w:t>1 Základní</w:t>
            </w:r>
          </w:p>
          <w:p w14:paraId="1E48C37B" w14:textId="77777777" w:rsidR="008E350E" w:rsidRPr="00880A61" w:rsidRDefault="008E350E" w:rsidP="006072AC">
            <w:pPr>
              <w:rPr>
                <w:sz w:val="16"/>
                <w:szCs w:val="16"/>
              </w:rPr>
            </w:pPr>
            <w:r w:rsidRPr="00880A61">
              <w:rPr>
                <w:sz w:val="16"/>
                <w:szCs w:val="16"/>
              </w:rPr>
              <w:t>2 Zlevněná</w:t>
            </w:r>
          </w:p>
        </w:tc>
        <w:tc>
          <w:tcPr>
            <w:tcW w:w="1200" w:type="dxa"/>
            <w:tcBorders>
              <w:top w:val="single" w:sz="8" w:space="0" w:color="auto"/>
              <w:left w:val="single" w:sz="8" w:space="0" w:color="auto"/>
              <w:bottom w:val="single" w:sz="18" w:space="0" w:color="auto"/>
              <w:right w:val="single" w:sz="8" w:space="0" w:color="auto"/>
            </w:tcBorders>
          </w:tcPr>
          <w:p w14:paraId="688016E8" w14:textId="77777777" w:rsidR="008E350E" w:rsidRPr="00880A61" w:rsidRDefault="008E350E" w:rsidP="006072AC">
            <w:pPr>
              <w:rPr>
                <w:sz w:val="16"/>
                <w:szCs w:val="16"/>
              </w:rPr>
            </w:pPr>
            <w:r w:rsidRPr="00880A61">
              <w:rPr>
                <w:sz w:val="16"/>
                <w:szCs w:val="16"/>
              </w:rPr>
              <w:t>Cena:</w:t>
            </w:r>
          </w:p>
        </w:tc>
        <w:tc>
          <w:tcPr>
            <w:tcW w:w="2340" w:type="dxa"/>
            <w:vMerge/>
            <w:tcBorders>
              <w:left w:val="single" w:sz="12" w:space="0" w:color="auto"/>
              <w:bottom w:val="single" w:sz="18" w:space="0" w:color="auto"/>
              <w:right w:val="single" w:sz="8" w:space="0" w:color="auto"/>
            </w:tcBorders>
            <w:shd w:val="clear" w:color="auto" w:fill="auto"/>
          </w:tcPr>
          <w:p w14:paraId="14FBAF3B" w14:textId="77777777" w:rsidR="008E350E" w:rsidRPr="00880A61" w:rsidRDefault="008E350E" w:rsidP="006072AC">
            <w:pPr>
              <w:rPr>
                <w:sz w:val="16"/>
                <w:szCs w:val="16"/>
              </w:rPr>
            </w:pPr>
          </w:p>
        </w:tc>
        <w:tc>
          <w:tcPr>
            <w:tcW w:w="2340" w:type="dxa"/>
            <w:vMerge/>
            <w:tcBorders>
              <w:left w:val="single" w:sz="8" w:space="0" w:color="auto"/>
              <w:bottom w:val="single" w:sz="18" w:space="0" w:color="auto"/>
              <w:right w:val="single" w:sz="18" w:space="0" w:color="auto"/>
            </w:tcBorders>
            <w:shd w:val="clear" w:color="auto" w:fill="auto"/>
          </w:tcPr>
          <w:p w14:paraId="167E21F5" w14:textId="77777777" w:rsidR="008E350E" w:rsidRPr="00880A61" w:rsidRDefault="008E350E" w:rsidP="006072AC">
            <w:pPr>
              <w:rPr>
                <w:sz w:val="16"/>
                <w:szCs w:val="16"/>
              </w:rPr>
            </w:pPr>
          </w:p>
        </w:tc>
      </w:tr>
    </w:tbl>
    <w:p w14:paraId="3BA063E9" w14:textId="77777777" w:rsidR="008E350E" w:rsidRPr="00880A61" w:rsidRDefault="008E350E" w:rsidP="008E350E">
      <w:pPr>
        <w:outlineLvl w:val="0"/>
        <w:rPr>
          <w:szCs w:val="22"/>
        </w:rPr>
      </w:pPr>
    </w:p>
    <w:p w14:paraId="1325C42E" w14:textId="77777777" w:rsidR="008E350E" w:rsidRPr="00880A61" w:rsidRDefault="008E350E" w:rsidP="008E350E">
      <w:pPr>
        <w:outlineLvl w:val="0"/>
        <w:rPr>
          <w:b/>
        </w:rPr>
      </w:pPr>
      <w:r w:rsidRPr="00880A61">
        <w:rPr>
          <w:b/>
        </w:rPr>
        <w:t>Vyhodnocení průzkumu</w:t>
      </w:r>
    </w:p>
    <w:p w14:paraId="2AE3C6B8" w14:textId="77777777" w:rsidR="008E350E" w:rsidRPr="00880A61" w:rsidRDefault="008E350E" w:rsidP="008E350E">
      <w:pPr>
        <w:outlineLvl w:val="0"/>
        <w:rPr>
          <w:sz w:val="16"/>
          <w:szCs w:val="16"/>
        </w:rPr>
      </w:pPr>
    </w:p>
    <w:p w14:paraId="7F4B488C" w14:textId="77777777" w:rsidR="008E350E" w:rsidRPr="00880A61" w:rsidRDefault="008E350E" w:rsidP="008E350E">
      <w:pPr>
        <w:outlineLvl w:val="0"/>
      </w:pPr>
      <w:r w:rsidRPr="00880A61">
        <w:t>Vyhodnocení průzkumu se bude skládat ze tří kroků.</w:t>
      </w:r>
    </w:p>
    <w:p w14:paraId="062B1C8C" w14:textId="77777777" w:rsidR="008E350E" w:rsidRPr="00880A61" w:rsidRDefault="008E350E" w:rsidP="008E350E">
      <w:pPr>
        <w:numPr>
          <w:ilvl w:val="0"/>
          <w:numId w:val="26"/>
        </w:numPr>
        <w:tabs>
          <w:tab w:val="clear" w:pos="780"/>
          <w:tab w:val="num" w:pos="851"/>
        </w:tabs>
        <w:ind w:left="1707" w:hanging="1140"/>
        <w:jc w:val="both"/>
      </w:pPr>
      <w:r w:rsidRPr="00880A61">
        <w:t>1. krok:</w:t>
      </w:r>
      <w:r w:rsidRPr="00880A61">
        <w:tab/>
        <w:t xml:space="preserve">Přerozdělení </w:t>
      </w:r>
      <w:r>
        <w:t>tržeb</w:t>
      </w:r>
      <w:r w:rsidRPr="00880A61">
        <w:t xml:space="preserve"> do jednotlivých ekonomických jednotek</w:t>
      </w:r>
    </w:p>
    <w:p w14:paraId="3EF2D9BC" w14:textId="77777777" w:rsidR="008E350E" w:rsidRPr="00880A61" w:rsidRDefault="008E350E" w:rsidP="008E350E">
      <w:pPr>
        <w:numPr>
          <w:ilvl w:val="0"/>
          <w:numId w:val="26"/>
        </w:numPr>
        <w:tabs>
          <w:tab w:val="clear" w:pos="780"/>
          <w:tab w:val="num" w:pos="851"/>
        </w:tabs>
        <w:ind w:left="1707" w:hanging="1140"/>
        <w:jc w:val="both"/>
      </w:pPr>
      <w:r w:rsidRPr="00880A61">
        <w:t>2. krok:</w:t>
      </w:r>
      <w:r w:rsidRPr="00880A61">
        <w:tab/>
        <w:t xml:space="preserve">Podíl </w:t>
      </w:r>
      <w:r>
        <w:t>tržeb</w:t>
      </w:r>
      <w:r w:rsidRPr="00880A61">
        <w:t xml:space="preserve"> v ekonomických jednotkách </w:t>
      </w:r>
      <w:r>
        <w:t>náležící železničnímu dopravci</w:t>
      </w:r>
    </w:p>
    <w:p w14:paraId="0597E7F4" w14:textId="77777777" w:rsidR="008E350E" w:rsidRPr="00880A61" w:rsidRDefault="008E350E" w:rsidP="008E350E">
      <w:pPr>
        <w:numPr>
          <w:ilvl w:val="0"/>
          <w:numId w:val="26"/>
        </w:numPr>
        <w:tabs>
          <w:tab w:val="clear" w:pos="780"/>
          <w:tab w:val="num" w:pos="851"/>
        </w:tabs>
        <w:ind w:left="1707" w:hanging="1140"/>
        <w:jc w:val="both"/>
      </w:pPr>
      <w:r w:rsidRPr="00880A61">
        <w:t>3. krok:</w:t>
      </w:r>
      <w:r w:rsidRPr="00880A61">
        <w:tab/>
        <w:t xml:space="preserve">Koeficient podílu </w:t>
      </w:r>
      <w:r>
        <w:t>tržeb náležící železničnímu dopravci</w:t>
      </w:r>
      <w:r w:rsidRPr="00880A61">
        <w:t xml:space="preserve"> v dané ekonomické jednotce</w:t>
      </w:r>
    </w:p>
    <w:p w14:paraId="2FAA2946" w14:textId="77777777" w:rsidR="008E350E" w:rsidRPr="00880A61" w:rsidRDefault="008E350E" w:rsidP="008E350E">
      <w:pPr>
        <w:rPr>
          <w:sz w:val="10"/>
          <w:szCs w:val="10"/>
        </w:rPr>
      </w:pPr>
    </w:p>
    <w:p w14:paraId="2DFE2DA9" w14:textId="77777777" w:rsidR="008E350E" w:rsidRPr="00880A61" w:rsidRDefault="008E350E" w:rsidP="008E350E">
      <w:r w:rsidRPr="00880A61">
        <w:t xml:space="preserve">Kroky </w:t>
      </w:r>
      <w:smartTag w:uri="urn:schemas-microsoft-com:office:smarttags" w:element="metricconverter">
        <w:smartTagPr>
          <w:attr w:name="ProductID" w:val="1 a"/>
        </w:smartTagPr>
        <w:r w:rsidRPr="00880A61">
          <w:t>1 a</w:t>
        </w:r>
      </w:smartTag>
      <w:r w:rsidRPr="00880A61">
        <w:t xml:space="preserve"> 2 budou probíhat pouze po provedení průzkumu, krok 3 bude probíhat s měsíční periodou a bude souč</w:t>
      </w:r>
      <w:r>
        <w:t>ástí měsíčních vyúčtování tržeb</w:t>
      </w:r>
      <w:r w:rsidRPr="00880A61">
        <w:t>.</w:t>
      </w:r>
    </w:p>
    <w:p w14:paraId="0B2A6DF6" w14:textId="77777777" w:rsidR="008E350E" w:rsidRPr="00880A61" w:rsidRDefault="008E350E" w:rsidP="008E350E"/>
    <w:p w14:paraId="75C9275E" w14:textId="77777777" w:rsidR="008E350E" w:rsidRPr="00880A61" w:rsidRDefault="008E350E" w:rsidP="008E350E">
      <w:pPr>
        <w:rPr>
          <w:b/>
        </w:rPr>
      </w:pPr>
      <w:r w:rsidRPr="00880A61">
        <w:rPr>
          <w:b/>
        </w:rPr>
        <w:t xml:space="preserve">1. krok: Přerozdělení </w:t>
      </w:r>
      <w:r>
        <w:rPr>
          <w:b/>
        </w:rPr>
        <w:t>tržeb</w:t>
      </w:r>
      <w:r w:rsidRPr="00880A61">
        <w:rPr>
          <w:b/>
        </w:rPr>
        <w:t xml:space="preserve"> do jednotlivých ekonomických jednotek</w:t>
      </w:r>
    </w:p>
    <w:p w14:paraId="40F83969" w14:textId="77777777" w:rsidR="008E350E" w:rsidRPr="00880A61" w:rsidRDefault="008E350E" w:rsidP="008E350E">
      <w:pPr>
        <w:rPr>
          <w:sz w:val="16"/>
          <w:szCs w:val="16"/>
        </w:rPr>
      </w:pPr>
    </w:p>
    <w:p w14:paraId="0DBF3927" w14:textId="77777777" w:rsidR="008E350E" w:rsidRPr="00880A61" w:rsidRDefault="008E350E" w:rsidP="008E350E">
      <w:pPr>
        <w:outlineLvl w:val="0"/>
        <w:rPr>
          <w:b/>
        </w:rPr>
      </w:pPr>
      <w:r w:rsidRPr="00880A61">
        <w:rPr>
          <w:b/>
        </w:rPr>
        <w:t>Předplatní jízdenky</w:t>
      </w:r>
    </w:p>
    <w:p w14:paraId="7C0055FF" w14:textId="77777777" w:rsidR="008E350E" w:rsidRPr="00880A61" w:rsidRDefault="008E350E" w:rsidP="008E350E">
      <w:pPr>
        <w:outlineLvl w:val="0"/>
        <w:rPr>
          <w:sz w:val="16"/>
          <w:szCs w:val="16"/>
        </w:rPr>
      </w:pPr>
    </w:p>
    <w:p w14:paraId="33F006C2" w14:textId="77777777" w:rsidR="008E350E" w:rsidRPr="00880A61" w:rsidRDefault="008E350E" w:rsidP="008E350E">
      <w:r w:rsidRPr="00880A61">
        <w:t>Podle čísel tarifních zón, ve kterých předplatní jízdenka platí, se určí částky náležící do jednotlivých ekonomických jednotek. Výpočet bude probíhat podle následujícího vzorce.</w:t>
      </w:r>
    </w:p>
    <w:p w14:paraId="1A400257" w14:textId="77777777" w:rsidR="008E350E" w:rsidRPr="00880A61" w:rsidRDefault="008E350E" w:rsidP="008E350E">
      <w:r w:rsidRPr="00880A61">
        <w:rPr>
          <w:rFonts w:cs="Arial"/>
          <w:position w:val="-28"/>
        </w:rPr>
        <w:object w:dxaOrig="6240" w:dyaOrig="700" w14:anchorId="79B2E706">
          <v:shape id="_x0000_i1036" type="#_x0000_t75" style="width:312pt;height:35.25pt" o:ole="">
            <v:imagedata r:id="rId27" o:title=""/>
          </v:shape>
          <o:OLEObject Type="Embed" ProgID="Equation.3" ShapeID="_x0000_i1036" DrawAspect="Content" ObjectID="_1761983328" r:id="rId28"/>
        </w:object>
      </w:r>
    </w:p>
    <w:p w14:paraId="24A6907C" w14:textId="77777777" w:rsidR="008E350E" w:rsidRPr="00880A61" w:rsidRDefault="008E350E" w:rsidP="008E350E">
      <w:pPr>
        <w:tabs>
          <w:tab w:val="left" w:pos="567"/>
        </w:tabs>
      </w:pPr>
      <w:r w:rsidRPr="00880A61">
        <w:t>kde:   C</w:t>
      </w:r>
      <w:r w:rsidRPr="00880A61">
        <w:rPr>
          <w:szCs w:val="22"/>
        </w:rPr>
        <w:tab/>
      </w:r>
      <w:r w:rsidRPr="00880A61">
        <w:rPr>
          <w:szCs w:val="22"/>
        </w:rPr>
        <w:tab/>
        <w:t xml:space="preserve">celková </w:t>
      </w:r>
      <w:r w:rsidRPr="00880A61">
        <w:t>cena jízdenky</w:t>
      </w:r>
    </w:p>
    <w:p w14:paraId="2501A676" w14:textId="77777777" w:rsidR="008E350E" w:rsidRPr="00880A61" w:rsidRDefault="008E350E" w:rsidP="008E350E">
      <w:pPr>
        <w:tabs>
          <w:tab w:val="left" w:pos="567"/>
        </w:tabs>
        <w:ind w:left="601"/>
      </w:pPr>
      <w:r w:rsidRPr="00880A61">
        <w:t>C</w:t>
      </w:r>
      <w:r w:rsidRPr="00880A61">
        <w:rPr>
          <w:vertAlign w:val="subscript"/>
        </w:rPr>
        <w:t>B</w:t>
      </w:r>
      <w:r w:rsidRPr="00880A61">
        <w:rPr>
          <w:szCs w:val="22"/>
        </w:rPr>
        <w:tab/>
      </w:r>
      <w:r w:rsidRPr="00880A61">
        <w:rPr>
          <w:szCs w:val="22"/>
        </w:rPr>
        <w:tab/>
      </w:r>
      <w:r w:rsidRPr="00880A61">
        <w:t>cena ekvivalentní jízdenky platné pouze v zónách 100 + 101</w:t>
      </w:r>
    </w:p>
    <w:p w14:paraId="4B5BC64C" w14:textId="77777777" w:rsidR="008E350E" w:rsidRPr="00880A61" w:rsidRDefault="008E350E" w:rsidP="008E350E">
      <w:pPr>
        <w:tabs>
          <w:tab w:val="left" w:pos="567"/>
        </w:tabs>
        <w:ind w:left="1696" w:hanging="1095"/>
        <w:rPr>
          <w:szCs w:val="22"/>
        </w:rPr>
      </w:pPr>
      <w:r w:rsidRPr="00880A61">
        <w:t>k</w:t>
      </w:r>
      <w:r w:rsidRPr="00880A61">
        <w:rPr>
          <w:vertAlign w:val="subscript"/>
        </w:rPr>
        <w:t>B</w:t>
      </w:r>
      <w:r w:rsidRPr="00880A61">
        <w:rPr>
          <w:szCs w:val="22"/>
        </w:rPr>
        <w:tab/>
      </w:r>
      <w:r w:rsidRPr="00880A61">
        <w:t>koeficient platnosti jízdenky v Brně – pokud jízdní doklad platí současně v tarifních zónách 100 + 101, pak k</w:t>
      </w:r>
      <w:r w:rsidRPr="00880A61">
        <w:rPr>
          <w:vertAlign w:val="subscript"/>
        </w:rPr>
        <w:t>B</w:t>
      </w:r>
      <w:r w:rsidRPr="00880A61">
        <w:t xml:space="preserve"> = 1, v ostatních případech je k</w:t>
      </w:r>
      <w:r w:rsidRPr="00880A61">
        <w:rPr>
          <w:vertAlign w:val="subscript"/>
        </w:rPr>
        <w:t>B</w:t>
      </w:r>
      <w:r w:rsidRPr="00880A61">
        <w:t xml:space="preserve"> = 0</w:t>
      </w:r>
    </w:p>
    <w:p w14:paraId="1AD32BC0" w14:textId="77777777" w:rsidR="008E350E" w:rsidRPr="00880A61" w:rsidRDefault="008E350E" w:rsidP="008E350E">
      <w:pPr>
        <w:tabs>
          <w:tab w:val="left" w:pos="567"/>
        </w:tabs>
        <w:ind w:left="601"/>
      </w:pPr>
      <w:r w:rsidRPr="00880A61">
        <w:t>P</w:t>
      </w:r>
      <w:r w:rsidRPr="00880A61">
        <w:rPr>
          <w:vertAlign w:val="subscript"/>
        </w:rPr>
        <w:t>Z</w:t>
      </w:r>
      <w:r w:rsidRPr="00880A61">
        <w:rPr>
          <w:szCs w:val="22"/>
        </w:rPr>
        <w:tab/>
      </w:r>
      <w:r w:rsidRPr="00880A61">
        <w:rPr>
          <w:szCs w:val="22"/>
        </w:rPr>
        <w:tab/>
      </w:r>
      <w:r w:rsidRPr="00880A61">
        <w:t>počet tarifních zón, ve kterých je jízdenka platná</w:t>
      </w:r>
    </w:p>
    <w:p w14:paraId="32422BEF" w14:textId="77777777" w:rsidR="008E350E" w:rsidRPr="00880A61" w:rsidRDefault="008E350E" w:rsidP="008E350E">
      <w:pPr>
        <w:tabs>
          <w:tab w:val="left" w:pos="567"/>
        </w:tabs>
        <w:ind w:left="601"/>
      </w:pPr>
      <w:r w:rsidRPr="00880A61">
        <w:t>P</w:t>
      </w:r>
      <w:r w:rsidRPr="00880A61">
        <w:rPr>
          <w:vertAlign w:val="subscript"/>
        </w:rPr>
        <w:t>Z (ek. jedn.)</w:t>
      </w:r>
      <w:r w:rsidRPr="00880A61">
        <w:rPr>
          <w:vertAlign w:val="subscript"/>
        </w:rPr>
        <w:tab/>
      </w:r>
      <w:r w:rsidRPr="00880A61">
        <w:t>počet tarifních zón v ekonomické jednotce, ve kterých je jízdenka platná</w:t>
      </w:r>
    </w:p>
    <w:p w14:paraId="2F9C38BB" w14:textId="77777777" w:rsidR="008E350E" w:rsidRPr="00880A61" w:rsidRDefault="008E350E" w:rsidP="008E350E">
      <w:pPr>
        <w:tabs>
          <w:tab w:val="left" w:pos="567"/>
        </w:tabs>
        <w:ind w:left="1696" w:hanging="1095"/>
      </w:pPr>
      <w:r w:rsidRPr="00880A61">
        <w:t>k</w:t>
      </w:r>
      <w:r w:rsidRPr="00880A61">
        <w:rPr>
          <w:vertAlign w:val="subscript"/>
        </w:rPr>
        <w:t>(ek. jedn.)</w:t>
      </w:r>
      <w:r w:rsidRPr="00880A61">
        <w:rPr>
          <w:szCs w:val="22"/>
        </w:rPr>
        <w:tab/>
      </w:r>
      <w:r w:rsidRPr="00880A61">
        <w:t>koeficient pro ekonomickou jednotku Brno – pokud se jedná o výpočet podílu ceny pro Brno, pak k</w:t>
      </w:r>
      <w:r w:rsidRPr="00880A61">
        <w:rPr>
          <w:vertAlign w:val="subscript"/>
        </w:rPr>
        <w:t>(Brno)</w:t>
      </w:r>
      <w:r w:rsidRPr="00880A61">
        <w:t xml:space="preserve"> = 1, pro ostatní ekonomické jednotky je hodnota k</w:t>
      </w:r>
      <w:r w:rsidRPr="00880A61">
        <w:rPr>
          <w:vertAlign w:val="subscript"/>
        </w:rPr>
        <w:t>(ek. jedn.)</w:t>
      </w:r>
      <w:r w:rsidRPr="00880A61">
        <w:t xml:space="preserve"> = 0</w:t>
      </w:r>
    </w:p>
    <w:p w14:paraId="17392DA9" w14:textId="77777777" w:rsidR="008E350E" w:rsidRPr="00880A61" w:rsidRDefault="008E350E" w:rsidP="008E350E">
      <w:pPr>
        <w:tabs>
          <w:tab w:val="left" w:pos="567"/>
        </w:tabs>
      </w:pPr>
    </w:p>
    <w:p w14:paraId="07996A10" w14:textId="77777777" w:rsidR="008E350E" w:rsidRPr="00880A61" w:rsidRDefault="008E350E" w:rsidP="008E350E">
      <w:pPr>
        <w:tabs>
          <w:tab w:val="left" w:pos="567"/>
        </w:tabs>
        <w:rPr>
          <w:b/>
        </w:rPr>
      </w:pPr>
      <w:r w:rsidRPr="00880A61">
        <w:rPr>
          <w:b/>
        </w:rPr>
        <w:t>Jednorázové jízdenky</w:t>
      </w:r>
    </w:p>
    <w:p w14:paraId="2386AE19" w14:textId="77777777" w:rsidR="008E350E" w:rsidRPr="00880A61" w:rsidRDefault="008E350E" w:rsidP="008E350E">
      <w:pPr>
        <w:rPr>
          <w:sz w:val="16"/>
          <w:szCs w:val="16"/>
        </w:rPr>
      </w:pPr>
    </w:p>
    <w:p w14:paraId="00D1B719" w14:textId="77777777" w:rsidR="008E350E" w:rsidRPr="00880A61" w:rsidRDefault="008E350E" w:rsidP="008E350E">
      <w:r w:rsidRPr="00880A61">
        <w:t>Na základě stanice nástupu do vlaku a výstupu z vlaku se odvodí čísla tarifních zón, kterými cestující projíždí. Následující zpracování je podle stejného vzorce jako u předplatních jízdenek, pouze k</w:t>
      </w:r>
      <w:r w:rsidRPr="00880A61">
        <w:rPr>
          <w:vertAlign w:val="subscript"/>
        </w:rPr>
        <w:t>B</w:t>
      </w:r>
      <w:r w:rsidRPr="00880A61">
        <w:t xml:space="preserve"> = 0 ve všech případech</w:t>
      </w:r>
      <w:r>
        <w:t xml:space="preserve"> vyjma jízdenek Zlevněných B na 3 a více zón</w:t>
      </w:r>
      <w:r w:rsidRPr="00880A61">
        <w:t>.</w:t>
      </w:r>
    </w:p>
    <w:p w14:paraId="0869EE89" w14:textId="77777777" w:rsidR="008E350E" w:rsidRPr="00880A61" w:rsidRDefault="008E350E" w:rsidP="008E350E"/>
    <w:p w14:paraId="62F0B6F0" w14:textId="77777777" w:rsidR="008E350E" w:rsidRPr="00880A61" w:rsidRDefault="008E350E" w:rsidP="008E350E">
      <w:pPr>
        <w:rPr>
          <w:b/>
        </w:rPr>
      </w:pPr>
      <w:r w:rsidRPr="00880A61">
        <w:rPr>
          <w:b/>
        </w:rPr>
        <w:t xml:space="preserve">2. krok: Podíl </w:t>
      </w:r>
      <w:r>
        <w:rPr>
          <w:b/>
        </w:rPr>
        <w:t>tržeb</w:t>
      </w:r>
      <w:r w:rsidRPr="00880A61">
        <w:rPr>
          <w:b/>
        </w:rPr>
        <w:t xml:space="preserve"> v ekonomický</w:t>
      </w:r>
      <w:r>
        <w:rPr>
          <w:b/>
        </w:rPr>
        <w:t>ch jednotkách náležící železničnímu dopravci</w:t>
      </w:r>
    </w:p>
    <w:p w14:paraId="47A7113B" w14:textId="77777777" w:rsidR="008E350E" w:rsidRPr="00880A61" w:rsidRDefault="008E350E" w:rsidP="008E350E">
      <w:pPr>
        <w:rPr>
          <w:sz w:val="16"/>
          <w:szCs w:val="16"/>
        </w:rPr>
      </w:pPr>
    </w:p>
    <w:p w14:paraId="6F4CE623" w14:textId="77777777" w:rsidR="008E350E" w:rsidRPr="00880A61" w:rsidRDefault="008E350E" w:rsidP="008E350E">
      <w:pPr>
        <w:outlineLvl w:val="0"/>
        <w:rPr>
          <w:b/>
        </w:rPr>
      </w:pPr>
      <w:r>
        <w:rPr>
          <w:b/>
        </w:rPr>
        <w:t>Tržb</w:t>
      </w:r>
      <w:r w:rsidRPr="00880A61">
        <w:rPr>
          <w:b/>
        </w:rPr>
        <w:t>y za předplatní jízdenky</w:t>
      </w:r>
    </w:p>
    <w:p w14:paraId="7425C785" w14:textId="77777777" w:rsidR="008E350E" w:rsidRPr="00880A61" w:rsidRDefault="008E350E" w:rsidP="008E350E">
      <w:pPr>
        <w:outlineLvl w:val="0"/>
        <w:rPr>
          <w:sz w:val="16"/>
          <w:szCs w:val="16"/>
        </w:rPr>
      </w:pPr>
    </w:p>
    <w:p w14:paraId="68642E6D" w14:textId="77777777" w:rsidR="008E350E" w:rsidRPr="00880A61" w:rsidRDefault="008E350E" w:rsidP="008E350E">
      <w:pPr>
        <w:rPr>
          <w:szCs w:val="22"/>
        </w:rPr>
      </w:pPr>
      <w:r w:rsidRPr="00880A61">
        <w:rPr>
          <w:szCs w:val="22"/>
        </w:rPr>
        <w:t xml:space="preserve">Část ceny z předplatní jízdenky </w:t>
      </w:r>
      <w:r>
        <w:rPr>
          <w:szCs w:val="22"/>
        </w:rPr>
        <w:t>náležící železničnímu dopravci</w:t>
      </w:r>
      <w:r w:rsidRPr="00880A61">
        <w:rPr>
          <w:szCs w:val="22"/>
        </w:rPr>
        <w:t xml:space="preserve"> v dané ekonomické jednotce bude určen z následujícího vzorce.</w:t>
      </w:r>
    </w:p>
    <w:p w14:paraId="66560834" w14:textId="77777777" w:rsidR="008E350E" w:rsidRPr="00880A61" w:rsidRDefault="008E350E" w:rsidP="008E350E">
      <w:pPr>
        <w:rPr>
          <w:szCs w:val="22"/>
        </w:rPr>
      </w:pPr>
      <w:r w:rsidRPr="000B4544">
        <w:rPr>
          <w:position w:val="-32"/>
          <w:szCs w:val="22"/>
        </w:rPr>
        <w:object w:dxaOrig="3440" w:dyaOrig="780" w14:anchorId="5F55D6A0">
          <v:shape id="_x0000_i1037" type="#_x0000_t75" style="width:171pt;height:38.25pt" o:ole="">
            <v:imagedata r:id="rId29" o:title=""/>
          </v:shape>
          <o:OLEObject Type="Embed" ProgID="Equation.3" ShapeID="_x0000_i1037" DrawAspect="Content" ObjectID="_1761983329" r:id="rId30"/>
        </w:object>
      </w:r>
    </w:p>
    <w:p w14:paraId="0D858F5B" w14:textId="77777777" w:rsidR="008E350E" w:rsidRPr="00880A61" w:rsidRDefault="008E350E" w:rsidP="008E350E">
      <w:pPr>
        <w:tabs>
          <w:tab w:val="left" w:pos="567"/>
        </w:tabs>
        <w:spacing w:before="20" w:after="20"/>
      </w:pPr>
      <w:r w:rsidRPr="00880A61">
        <w:t>kde:   C</w:t>
      </w:r>
      <w:r w:rsidRPr="00880A61">
        <w:rPr>
          <w:vertAlign w:val="subscript"/>
        </w:rPr>
        <w:t>P (ek. jedn.)</w:t>
      </w:r>
      <w:r w:rsidRPr="00880A61">
        <w:tab/>
        <w:t>část ceny předplatní jízdenky připadající do dané ekonomické jednotky</w:t>
      </w:r>
    </w:p>
    <w:p w14:paraId="57D94F14" w14:textId="77777777" w:rsidR="008E350E" w:rsidRPr="00880A61" w:rsidRDefault="008E350E" w:rsidP="008E350E">
      <w:pPr>
        <w:tabs>
          <w:tab w:val="left" w:pos="567"/>
        </w:tabs>
        <w:ind w:left="601"/>
      </w:pPr>
      <w:r w:rsidRPr="00880A61">
        <w:t>P</w:t>
      </w:r>
      <w:r w:rsidRPr="00880A61">
        <w:rPr>
          <w:vertAlign w:val="subscript"/>
        </w:rPr>
        <w:t>Z (ek. jedn.)</w:t>
      </w:r>
      <w:r w:rsidRPr="00880A61">
        <w:rPr>
          <w:vertAlign w:val="subscript"/>
        </w:rPr>
        <w:tab/>
      </w:r>
      <w:r w:rsidRPr="00880A61">
        <w:t>počet tarifních zón v ekonomické jednotce, ve kterých je jízdenka platná</w:t>
      </w:r>
    </w:p>
    <w:p w14:paraId="46BB94DF" w14:textId="77777777" w:rsidR="008E350E" w:rsidRPr="00880A61" w:rsidRDefault="008E350E" w:rsidP="008E350E">
      <w:pPr>
        <w:tabs>
          <w:tab w:val="left" w:pos="567"/>
        </w:tabs>
        <w:ind w:left="1701" w:hanging="1100"/>
        <w:rPr>
          <w:szCs w:val="22"/>
        </w:rPr>
      </w:pPr>
      <w:r w:rsidRPr="00880A61">
        <w:rPr>
          <w:szCs w:val="22"/>
        </w:rPr>
        <w:t>k</w:t>
      </w:r>
      <w:r w:rsidRPr="00880A61">
        <w:rPr>
          <w:szCs w:val="22"/>
          <w:vertAlign w:val="subscript"/>
        </w:rPr>
        <w:t>K (Z)</w:t>
      </w:r>
      <w:r w:rsidRPr="00880A61">
        <w:rPr>
          <w:szCs w:val="22"/>
          <w:vertAlign w:val="subscript"/>
        </w:rPr>
        <w:tab/>
      </w:r>
      <w:r w:rsidRPr="00880A61">
        <w:rPr>
          <w:szCs w:val="22"/>
        </w:rPr>
        <w:t>koeficient kombinace vlak / ostatní dopravní prostředky v jednotlivých tarifních zónách dané ekonomické jednotky, ve kterých je jízdenka platná. Hodnota tohoto koeficientu se určí podle způsobu cesty v tarifní zóně.</w:t>
      </w:r>
    </w:p>
    <w:p w14:paraId="254B0A5A" w14:textId="77777777" w:rsidR="008E350E" w:rsidRPr="00880A61" w:rsidRDefault="008E350E" w:rsidP="008E350E">
      <w:pPr>
        <w:rPr>
          <w:szCs w:val="22"/>
        </w:rPr>
      </w:pPr>
    </w:p>
    <w:p w14:paraId="4AD8E248" w14:textId="77777777" w:rsidR="008E350E" w:rsidRPr="00880A61" w:rsidRDefault="008E350E" w:rsidP="008E350E">
      <w:pPr>
        <w:outlineLvl w:val="0"/>
        <w:rPr>
          <w:b/>
          <w:szCs w:val="22"/>
        </w:rPr>
      </w:pPr>
      <w:r w:rsidRPr="00880A61">
        <w:rPr>
          <w:b/>
          <w:szCs w:val="22"/>
        </w:rPr>
        <w:t>Určení koeficientu k</w:t>
      </w:r>
      <w:r w:rsidRPr="00880A61">
        <w:rPr>
          <w:b/>
          <w:szCs w:val="22"/>
          <w:vertAlign w:val="subscript"/>
        </w:rPr>
        <w:t>K (Z)</w:t>
      </w:r>
    </w:p>
    <w:p w14:paraId="7D6DB7D9" w14:textId="77777777" w:rsidR="008E350E" w:rsidRPr="00880A61" w:rsidRDefault="008E350E" w:rsidP="008E350E">
      <w:pPr>
        <w:rPr>
          <w:sz w:val="16"/>
          <w:szCs w:val="16"/>
        </w:rPr>
      </w:pPr>
    </w:p>
    <w:p w14:paraId="7532FBE9" w14:textId="77777777" w:rsidR="008E350E" w:rsidRPr="00880A61" w:rsidRDefault="008E350E" w:rsidP="008E350E">
      <w:pPr>
        <w:rPr>
          <w:szCs w:val="22"/>
        </w:rPr>
      </w:pPr>
      <w:r w:rsidRPr="00880A61">
        <w:rPr>
          <w:szCs w:val="22"/>
        </w:rPr>
        <w:t>Z vyplněné tabulky se odvodí, v kterých tarifních zónách a jakým způsobem použil cestující na své cestě daný vlakový spoj.</w:t>
      </w:r>
    </w:p>
    <w:p w14:paraId="3FF7120E" w14:textId="77777777" w:rsidR="008E350E" w:rsidRPr="00880A61" w:rsidRDefault="008E350E" w:rsidP="008E350E">
      <w:pPr>
        <w:rPr>
          <w:sz w:val="10"/>
          <w:szCs w:val="1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gridCol w:w="1842"/>
      </w:tblGrid>
      <w:tr w:rsidR="008E350E" w:rsidRPr="00880A61" w14:paraId="335319A4" w14:textId="77777777" w:rsidTr="006072AC">
        <w:tc>
          <w:tcPr>
            <w:tcW w:w="7230" w:type="dxa"/>
            <w:vAlign w:val="center"/>
          </w:tcPr>
          <w:p w14:paraId="047C7908" w14:textId="77777777" w:rsidR="008E350E" w:rsidRPr="00880A61" w:rsidRDefault="008E350E" w:rsidP="006072AC">
            <w:pPr>
              <w:jc w:val="center"/>
              <w:rPr>
                <w:b/>
                <w:szCs w:val="22"/>
              </w:rPr>
            </w:pPr>
            <w:r w:rsidRPr="00880A61">
              <w:rPr>
                <w:b/>
                <w:szCs w:val="22"/>
              </w:rPr>
              <w:t>Způsob cesty v tarifní zóně</w:t>
            </w:r>
          </w:p>
        </w:tc>
        <w:tc>
          <w:tcPr>
            <w:tcW w:w="1842" w:type="dxa"/>
            <w:vAlign w:val="center"/>
          </w:tcPr>
          <w:p w14:paraId="363BE87F" w14:textId="77777777" w:rsidR="008E350E" w:rsidRPr="00880A61" w:rsidRDefault="008E350E" w:rsidP="006072AC">
            <w:pPr>
              <w:jc w:val="center"/>
              <w:rPr>
                <w:b/>
                <w:szCs w:val="22"/>
              </w:rPr>
            </w:pPr>
            <w:r w:rsidRPr="00880A61">
              <w:rPr>
                <w:b/>
                <w:szCs w:val="22"/>
              </w:rPr>
              <w:t>Koeficient k</w:t>
            </w:r>
            <w:r w:rsidRPr="00880A61">
              <w:rPr>
                <w:b/>
                <w:szCs w:val="22"/>
                <w:vertAlign w:val="subscript"/>
              </w:rPr>
              <w:t>K (Z)</w:t>
            </w:r>
          </w:p>
        </w:tc>
      </w:tr>
      <w:tr w:rsidR="008E350E" w:rsidRPr="00880A61" w14:paraId="51AA1147" w14:textId="77777777" w:rsidTr="006072AC">
        <w:tc>
          <w:tcPr>
            <w:tcW w:w="7230" w:type="dxa"/>
            <w:vAlign w:val="center"/>
          </w:tcPr>
          <w:p w14:paraId="160B89B0" w14:textId="77777777" w:rsidR="008E350E" w:rsidRPr="00880A61" w:rsidRDefault="008E350E" w:rsidP="006072AC">
            <w:pPr>
              <w:rPr>
                <w:szCs w:val="22"/>
              </w:rPr>
            </w:pPr>
            <w:r w:rsidRPr="00880A61">
              <w:rPr>
                <w:szCs w:val="22"/>
              </w:rPr>
              <w:t>Cestující v dané tarifní zóně použil na předplatní jízdenku IDS JMK pouze tento vlakový spoj.</w:t>
            </w:r>
          </w:p>
        </w:tc>
        <w:tc>
          <w:tcPr>
            <w:tcW w:w="1842" w:type="dxa"/>
            <w:vAlign w:val="center"/>
          </w:tcPr>
          <w:p w14:paraId="53ADE7FF" w14:textId="77777777" w:rsidR="008E350E" w:rsidRPr="00880A61" w:rsidRDefault="008E350E" w:rsidP="006072AC">
            <w:pPr>
              <w:jc w:val="center"/>
              <w:rPr>
                <w:szCs w:val="22"/>
              </w:rPr>
            </w:pPr>
            <w:r w:rsidRPr="00880A61">
              <w:rPr>
                <w:szCs w:val="22"/>
              </w:rPr>
              <w:t>1,00</w:t>
            </w:r>
          </w:p>
        </w:tc>
      </w:tr>
      <w:tr w:rsidR="008E350E" w:rsidRPr="00880A61" w14:paraId="78439FFC" w14:textId="77777777" w:rsidTr="006072AC">
        <w:tc>
          <w:tcPr>
            <w:tcW w:w="7230" w:type="dxa"/>
            <w:vAlign w:val="center"/>
          </w:tcPr>
          <w:p w14:paraId="0465C35D" w14:textId="77777777" w:rsidR="008E350E" w:rsidRPr="00880A61" w:rsidRDefault="008E350E" w:rsidP="006072AC">
            <w:pPr>
              <w:rPr>
                <w:szCs w:val="22"/>
              </w:rPr>
            </w:pPr>
            <w:r w:rsidRPr="00880A61">
              <w:rPr>
                <w:szCs w:val="22"/>
              </w:rPr>
              <w:t xml:space="preserve">Cestující v dané tarifní zóně mimo zón </w:t>
            </w:r>
            <w:smartTag w:uri="urn:schemas-microsoft-com:office:smarttags" w:element="metricconverter">
              <w:smartTagPr>
                <w:attr w:name="ProductID" w:val="100 a"/>
              </w:smartTagPr>
              <w:r w:rsidRPr="00880A61">
                <w:rPr>
                  <w:szCs w:val="22"/>
                </w:rPr>
                <w:t>100 a</w:t>
              </w:r>
            </w:smartTag>
            <w:r w:rsidRPr="00880A61">
              <w:rPr>
                <w:szCs w:val="22"/>
              </w:rPr>
              <w:t xml:space="preserve"> 101 použil kromě tohoto vlakového spoje i jiný spoj zařazený do IDS JMK.</w:t>
            </w:r>
          </w:p>
        </w:tc>
        <w:tc>
          <w:tcPr>
            <w:tcW w:w="1842" w:type="dxa"/>
            <w:vAlign w:val="center"/>
          </w:tcPr>
          <w:p w14:paraId="4F046FD8" w14:textId="77777777" w:rsidR="008E350E" w:rsidRPr="00880A61" w:rsidRDefault="008E350E" w:rsidP="006072AC">
            <w:pPr>
              <w:jc w:val="center"/>
              <w:rPr>
                <w:szCs w:val="22"/>
              </w:rPr>
            </w:pPr>
            <w:r w:rsidRPr="00880A61">
              <w:rPr>
                <w:szCs w:val="22"/>
              </w:rPr>
              <w:t>0,50</w:t>
            </w:r>
          </w:p>
        </w:tc>
      </w:tr>
      <w:tr w:rsidR="008E350E" w:rsidRPr="00880A61" w14:paraId="08BDE3DA" w14:textId="77777777" w:rsidTr="006072AC">
        <w:tc>
          <w:tcPr>
            <w:tcW w:w="7230" w:type="dxa"/>
            <w:vAlign w:val="center"/>
          </w:tcPr>
          <w:p w14:paraId="555D83AD" w14:textId="77777777" w:rsidR="008E350E" w:rsidRPr="00880A61" w:rsidRDefault="008E350E" w:rsidP="006072AC">
            <w:pPr>
              <w:rPr>
                <w:szCs w:val="22"/>
              </w:rPr>
            </w:pPr>
            <w:r w:rsidRPr="00880A61">
              <w:rPr>
                <w:szCs w:val="22"/>
              </w:rPr>
              <w:t>Cestující v tarifní zóně 100, nebo 101 použil kromě tohoto vlakového spoje i jiný vlakový či regionální autobusový spoj zařazený do IDS JMK.</w:t>
            </w:r>
          </w:p>
        </w:tc>
        <w:tc>
          <w:tcPr>
            <w:tcW w:w="1842" w:type="dxa"/>
            <w:vAlign w:val="center"/>
          </w:tcPr>
          <w:p w14:paraId="7F916ADF" w14:textId="77777777" w:rsidR="008E350E" w:rsidRPr="00880A61" w:rsidRDefault="008E350E" w:rsidP="006072AC">
            <w:pPr>
              <w:jc w:val="center"/>
              <w:rPr>
                <w:szCs w:val="22"/>
              </w:rPr>
            </w:pPr>
            <w:r w:rsidRPr="00880A61">
              <w:rPr>
                <w:szCs w:val="22"/>
              </w:rPr>
              <w:t>0,50</w:t>
            </w:r>
          </w:p>
        </w:tc>
      </w:tr>
      <w:tr w:rsidR="008E350E" w:rsidRPr="00880A61" w14:paraId="3BD48043" w14:textId="77777777" w:rsidTr="006072AC">
        <w:tc>
          <w:tcPr>
            <w:tcW w:w="7230" w:type="dxa"/>
            <w:vAlign w:val="center"/>
          </w:tcPr>
          <w:p w14:paraId="77DAD8F7" w14:textId="77777777" w:rsidR="008E350E" w:rsidRPr="00880A61" w:rsidRDefault="008E350E" w:rsidP="006072AC">
            <w:pPr>
              <w:rPr>
                <w:szCs w:val="22"/>
              </w:rPr>
            </w:pPr>
            <w:r w:rsidRPr="00880A61">
              <w:rPr>
                <w:szCs w:val="22"/>
              </w:rPr>
              <w:t>Cestující v tarifní zóně 100, nebo 101 použil kromě tohoto vlakového spoje i spoj městské hromadné dopravy zařazený do IDS JMK.</w:t>
            </w:r>
          </w:p>
        </w:tc>
        <w:tc>
          <w:tcPr>
            <w:tcW w:w="1842" w:type="dxa"/>
            <w:vAlign w:val="center"/>
          </w:tcPr>
          <w:p w14:paraId="21C27378" w14:textId="77777777" w:rsidR="008E350E" w:rsidRPr="00880A61" w:rsidRDefault="008E350E" w:rsidP="006072AC">
            <w:pPr>
              <w:jc w:val="center"/>
              <w:rPr>
                <w:szCs w:val="22"/>
              </w:rPr>
            </w:pPr>
            <w:r w:rsidRPr="00880A61">
              <w:rPr>
                <w:szCs w:val="22"/>
              </w:rPr>
              <w:t>0,40</w:t>
            </w:r>
          </w:p>
        </w:tc>
      </w:tr>
      <w:tr w:rsidR="008E350E" w:rsidRPr="00880A61" w14:paraId="66F23587" w14:textId="77777777" w:rsidTr="006072AC">
        <w:tc>
          <w:tcPr>
            <w:tcW w:w="7230" w:type="dxa"/>
            <w:vAlign w:val="center"/>
          </w:tcPr>
          <w:p w14:paraId="6249509F" w14:textId="77777777" w:rsidR="008E350E" w:rsidRPr="00880A61" w:rsidRDefault="008E350E" w:rsidP="006072AC">
            <w:pPr>
              <w:rPr>
                <w:szCs w:val="22"/>
              </w:rPr>
            </w:pPr>
            <w:r w:rsidRPr="00880A61">
              <w:rPr>
                <w:szCs w:val="22"/>
              </w:rPr>
              <w:t>Cestující v dané tarifní zóně nepoužil na předplatní jízdenku IDS JMK tento vlakový spoj.</w:t>
            </w:r>
          </w:p>
        </w:tc>
        <w:tc>
          <w:tcPr>
            <w:tcW w:w="1842" w:type="dxa"/>
            <w:vAlign w:val="center"/>
          </w:tcPr>
          <w:p w14:paraId="31A6CC23" w14:textId="77777777" w:rsidR="008E350E" w:rsidRPr="00880A61" w:rsidRDefault="008E350E" w:rsidP="006072AC">
            <w:pPr>
              <w:jc w:val="center"/>
              <w:rPr>
                <w:szCs w:val="22"/>
              </w:rPr>
            </w:pPr>
            <w:r w:rsidRPr="00880A61">
              <w:rPr>
                <w:szCs w:val="22"/>
              </w:rPr>
              <w:t>0,00</w:t>
            </w:r>
          </w:p>
        </w:tc>
      </w:tr>
    </w:tbl>
    <w:p w14:paraId="74FC5B93" w14:textId="77777777" w:rsidR="008E350E" w:rsidRPr="00880A61" w:rsidRDefault="008E350E" w:rsidP="008E350E">
      <w:pPr>
        <w:outlineLvl w:val="0"/>
        <w:rPr>
          <w:sz w:val="10"/>
          <w:szCs w:val="10"/>
        </w:rPr>
      </w:pPr>
    </w:p>
    <w:p w14:paraId="105206F3" w14:textId="77777777" w:rsidR="008E350E" w:rsidRPr="00880A61" w:rsidRDefault="008E350E" w:rsidP="008E350E">
      <w:pPr>
        <w:outlineLvl w:val="0"/>
        <w:rPr>
          <w:szCs w:val="22"/>
        </w:rPr>
      </w:pPr>
      <w:r w:rsidRPr="00880A61">
        <w:t xml:space="preserve">Předpokládáme, že každý cestující s předplatní jízdenkou vykoná denně stejným způsobem alespoň dvě cesty. To způsobí, že při sčítání ve vlacích každý držitel předplatní jízdenky bude započítán nejméně dvakrát. Proto je částka </w:t>
      </w:r>
      <w:r w:rsidRPr="00880A61">
        <w:rPr>
          <w:szCs w:val="22"/>
        </w:rPr>
        <w:t xml:space="preserve">z předplatní jízdenky </w:t>
      </w:r>
      <w:r>
        <w:rPr>
          <w:szCs w:val="22"/>
        </w:rPr>
        <w:t>náležící železničnímu dopravci</w:t>
      </w:r>
      <w:r w:rsidRPr="00880A61">
        <w:t xml:space="preserve"> v dané ekonomické jednotce dělena dvěma.</w:t>
      </w:r>
    </w:p>
    <w:p w14:paraId="35E14529" w14:textId="77777777" w:rsidR="008E350E" w:rsidRPr="00880A61" w:rsidRDefault="008E350E" w:rsidP="008E350E"/>
    <w:p w14:paraId="1E27082B" w14:textId="77777777" w:rsidR="008E350E" w:rsidRPr="00880A61" w:rsidRDefault="008E350E" w:rsidP="008E350E">
      <w:pPr>
        <w:outlineLvl w:val="0"/>
        <w:rPr>
          <w:b/>
        </w:rPr>
      </w:pPr>
      <w:r>
        <w:rPr>
          <w:b/>
        </w:rPr>
        <w:t>Tržb</w:t>
      </w:r>
      <w:r w:rsidRPr="00880A61">
        <w:rPr>
          <w:b/>
        </w:rPr>
        <w:t>y za jednorázové jízdenky</w:t>
      </w:r>
    </w:p>
    <w:p w14:paraId="5A711E08" w14:textId="77777777" w:rsidR="008E350E" w:rsidRPr="00880A61" w:rsidRDefault="008E350E" w:rsidP="008E350E">
      <w:pPr>
        <w:outlineLvl w:val="0"/>
        <w:rPr>
          <w:sz w:val="16"/>
          <w:szCs w:val="16"/>
        </w:rPr>
      </w:pPr>
    </w:p>
    <w:p w14:paraId="4099EC87" w14:textId="77777777" w:rsidR="008E350E" w:rsidRPr="00880A61" w:rsidRDefault="008E350E" w:rsidP="008E350E">
      <w:pPr>
        <w:rPr>
          <w:szCs w:val="22"/>
        </w:rPr>
      </w:pPr>
      <w:r w:rsidRPr="00880A61">
        <w:rPr>
          <w:szCs w:val="22"/>
        </w:rPr>
        <w:t>Část ceny z jednorá</w:t>
      </w:r>
      <w:r>
        <w:rPr>
          <w:szCs w:val="22"/>
        </w:rPr>
        <w:t>zové jízdenky náležící železničnímu dopravci</w:t>
      </w:r>
      <w:r w:rsidRPr="00880A61">
        <w:rPr>
          <w:szCs w:val="22"/>
        </w:rPr>
        <w:t xml:space="preserve"> v dané ekonomické jednotce bude určen z následujícího vzorce.</w:t>
      </w:r>
    </w:p>
    <w:p w14:paraId="6C13C5CA" w14:textId="77777777" w:rsidR="008E350E" w:rsidRPr="00880A61" w:rsidRDefault="008E350E" w:rsidP="008E350E">
      <w:pPr>
        <w:rPr>
          <w:szCs w:val="22"/>
        </w:rPr>
      </w:pPr>
      <w:r w:rsidRPr="00022D83">
        <w:rPr>
          <w:position w:val="-32"/>
          <w:szCs w:val="22"/>
        </w:rPr>
        <w:object w:dxaOrig="3280" w:dyaOrig="780" w14:anchorId="7B17A54B">
          <v:shape id="_x0000_i1038" type="#_x0000_t75" style="width:163.5pt;height:38.25pt" o:ole="">
            <v:imagedata r:id="rId31" o:title=""/>
          </v:shape>
          <o:OLEObject Type="Embed" ProgID="Equation.3" ShapeID="_x0000_i1038" DrawAspect="Content" ObjectID="_1761983330" r:id="rId32"/>
        </w:object>
      </w:r>
    </w:p>
    <w:p w14:paraId="4D97D2EA" w14:textId="77777777" w:rsidR="008E350E" w:rsidRPr="00880A61" w:rsidRDefault="008E350E" w:rsidP="008E350E">
      <w:pPr>
        <w:tabs>
          <w:tab w:val="left" w:pos="567"/>
        </w:tabs>
        <w:spacing w:before="20" w:after="20"/>
      </w:pPr>
      <w:r w:rsidRPr="00880A61">
        <w:t>kde:   C</w:t>
      </w:r>
      <w:r w:rsidRPr="00880A61">
        <w:rPr>
          <w:vertAlign w:val="subscript"/>
        </w:rPr>
        <w:t>J (ek. jedn.)</w:t>
      </w:r>
      <w:r w:rsidRPr="00880A61">
        <w:tab/>
        <w:t>část ceny jednorázové jízdenky připadající do dané ekonomické jednotky</w:t>
      </w:r>
    </w:p>
    <w:p w14:paraId="548330A6" w14:textId="77777777" w:rsidR="008E350E" w:rsidRPr="00880A61" w:rsidRDefault="008E350E" w:rsidP="008E350E">
      <w:pPr>
        <w:tabs>
          <w:tab w:val="left" w:pos="567"/>
        </w:tabs>
        <w:ind w:left="601"/>
      </w:pPr>
      <w:r w:rsidRPr="00880A61">
        <w:t>P</w:t>
      </w:r>
      <w:r w:rsidRPr="00880A61">
        <w:rPr>
          <w:vertAlign w:val="subscript"/>
        </w:rPr>
        <w:t>Z (ek. jedn.)</w:t>
      </w:r>
      <w:r w:rsidRPr="00880A61">
        <w:rPr>
          <w:vertAlign w:val="subscript"/>
        </w:rPr>
        <w:tab/>
      </w:r>
      <w:r w:rsidRPr="00880A61">
        <w:t>počet tarifních zón v ekonomické jednotce, ve kterých je jízdenka platná</w:t>
      </w:r>
    </w:p>
    <w:p w14:paraId="47EE41BF" w14:textId="77777777" w:rsidR="008E350E" w:rsidRPr="00880A61" w:rsidRDefault="008E350E" w:rsidP="008E350E">
      <w:pPr>
        <w:tabs>
          <w:tab w:val="left" w:pos="567"/>
        </w:tabs>
        <w:ind w:left="1701" w:hanging="1100"/>
        <w:rPr>
          <w:szCs w:val="22"/>
        </w:rPr>
      </w:pPr>
      <w:r w:rsidRPr="00880A61">
        <w:rPr>
          <w:szCs w:val="22"/>
        </w:rPr>
        <w:t>k</w:t>
      </w:r>
      <w:r w:rsidRPr="00880A61">
        <w:rPr>
          <w:szCs w:val="22"/>
          <w:vertAlign w:val="subscript"/>
        </w:rPr>
        <w:t>K (Z)</w:t>
      </w:r>
      <w:r w:rsidRPr="00880A61">
        <w:rPr>
          <w:szCs w:val="22"/>
          <w:vertAlign w:val="subscript"/>
        </w:rPr>
        <w:tab/>
      </w:r>
      <w:r w:rsidRPr="00880A61">
        <w:rPr>
          <w:szCs w:val="22"/>
        </w:rPr>
        <w:t>koeficient kombinace vlak / ostatní dopravní prostředky v jednotlivých tarifních zónách dané ekonomické jednotky, ve kterých je jízdenka platná. Hodnota tohoto koeficientu se určí podle způsobu cesty v tarifní zóně.</w:t>
      </w:r>
    </w:p>
    <w:p w14:paraId="1A5D1661" w14:textId="77777777" w:rsidR="008E350E" w:rsidRPr="00880A61" w:rsidRDefault="008E350E" w:rsidP="008E350E">
      <w:pPr>
        <w:tabs>
          <w:tab w:val="left" w:pos="567"/>
        </w:tabs>
        <w:rPr>
          <w:szCs w:val="22"/>
        </w:rPr>
      </w:pPr>
    </w:p>
    <w:p w14:paraId="0030407D" w14:textId="77777777" w:rsidR="008E350E" w:rsidRPr="00880A61" w:rsidRDefault="008E350E" w:rsidP="008E350E">
      <w:pPr>
        <w:tabs>
          <w:tab w:val="left" w:pos="567"/>
        </w:tabs>
        <w:rPr>
          <w:b/>
          <w:szCs w:val="22"/>
        </w:rPr>
      </w:pPr>
      <w:r w:rsidRPr="00880A61">
        <w:rPr>
          <w:b/>
          <w:szCs w:val="22"/>
        </w:rPr>
        <w:t>Určení koeficientu k</w:t>
      </w:r>
      <w:r w:rsidRPr="00880A61">
        <w:rPr>
          <w:b/>
          <w:szCs w:val="22"/>
          <w:vertAlign w:val="subscript"/>
        </w:rPr>
        <w:t>K (Z)</w:t>
      </w:r>
    </w:p>
    <w:p w14:paraId="5626A631" w14:textId="77777777" w:rsidR="008E350E" w:rsidRPr="00880A61" w:rsidRDefault="008E350E" w:rsidP="008E350E">
      <w:pPr>
        <w:rPr>
          <w:sz w:val="16"/>
          <w:szCs w:val="16"/>
        </w:rPr>
      </w:pPr>
    </w:p>
    <w:p w14:paraId="23C29B24" w14:textId="77777777" w:rsidR="008E350E" w:rsidRPr="00880A61" w:rsidRDefault="008E350E" w:rsidP="008E350E">
      <w:pPr>
        <w:rPr>
          <w:szCs w:val="22"/>
        </w:rPr>
      </w:pPr>
      <w:r w:rsidRPr="00880A61">
        <w:rPr>
          <w:szCs w:val="22"/>
        </w:rPr>
        <w:t>Z vyplněné tabulky se odvodí, v kterých tarifních zónách a jakým způsobem použil cestující na své cestě daný vlakový spoj.</w:t>
      </w:r>
    </w:p>
    <w:p w14:paraId="7BC6872C" w14:textId="77777777" w:rsidR="008E350E" w:rsidRPr="00880A61" w:rsidRDefault="008E350E" w:rsidP="008E350E">
      <w:pPr>
        <w:rPr>
          <w:sz w:val="10"/>
          <w:szCs w:val="1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984"/>
      </w:tblGrid>
      <w:tr w:rsidR="008E350E" w:rsidRPr="00880A61" w14:paraId="33CA66F1" w14:textId="77777777" w:rsidTr="006072AC">
        <w:tc>
          <w:tcPr>
            <w:tcW w:w="7088" w:type="dxa"/>
            <w:vAlign w:val="center"/>
          </w:tcPr>
          <w:p w14:paraId="0A3C8DB0" w14:textId="77777777" w:rsidR="008E350E" w:rsidRPr="00880A61" w:rsidRDefault="008E350E" w:rsidP="006072AC">
            <w:pPr>
              <w:jc w:val="center"/>
              <w:rPr>
                <w:b/>
                <w:szCs w:val="22"/>
              </w:rPr>
            </w:pPr>
            <w:r w:rsidRPr="00880A61">
              <w:rPr>
                <w:szCs w:val="22"/>
              </w:rPr>
              <w:br w:type="page"/>
            </w:r>
            <w:r w:rsidRPr="00880A61">
              <w:rPr>
                <w:b/>
                <w:szCs w:val="22"/>
              </w:rPr>
              <w:t>Způsob cesty v tarifní zóně</w:t>
            </w:r>
          </w:p>
        </w:tc>
        <w:tc>
          <w:tcPr>
            <w:tcW w:w="1984" w:type="dxa"/>
            <w:vAlign w:val="center"/>
          </w:tcPr>
          <w:p w14:paraId="50143F3A" w14:textId="77777777" w:rsidR="008E350E" w:rsidRPr="00880A61" w:rsidRDefault="008E350E" w:rsidP="006072AC">
            <w:pPr>
              <w:jc w:val="center"/>
              <w:rPr>
                <w:b/>
                <w:szCs w:val="22"/>
              </w:rPr>
            </w:pPr>
            <w:r w:rsidRPr="00880A61">
              <w:rPr>
                <w:b/>
                <w:szCs w:val="22"/>
              </w:rPr>
              <w:t>Koeficient k</w:t>
            </w:r>
            <w:r w:rsidRPr="00880A61">
              <w:rPr>
                <w:b/>
                <w:szCs w:val="22"/>
                <w:vertAlign w:val="subscript"/>
              </w:rPr>
              <w:t>K (Z)</w:t>
            </w:r>
          </w:p>
        </w:tc>
      </w:tr>
      <w:tr w:rsidR="008E350E" w:rsidRPr="00880A61" w14:paraId="4F51464B" w14:textId="77777777" w:rsidTr="006072AC">
        <w:tc>
          <w:tcPr>
            <w:tcW w:w="7088" w:type="dxa"/>
            <w:vAlign w:val="center"/>
          </w:tcPr>
          <w:p w14:paraId="76DC0157" w14:textId="77777777" w:rsidR="008E350E" w:rsidRPr="00880A61" w:rsidRDefault="008E350E" w:rsidP="006072AC">
            <w:pPr>
              <w:rPr>
                <w:szCs w:val="22"/>
              </w:rPr>
            </w:pPr>
            <w:r w:rsidRPr="00880A61">
              <w:rPr>
                <w:szCs w:val="22"/>
              </w:rPr>
              <w:t>Cestující v dané tarifní zóně použil na jednorázovou jízdenku IDS JMK pouze tento vlakový spoj.</w:t>
            </w:r>
          </w:p>
        </w:tc>
        <w:tc>
          <w:tcPr>
            <w:tcW w:w="1984" w:type="dxa"/>
            <w:vAlign w:val="center"/>
          </w:tcPr>
          <w:p w14:paraId="712C65FB" w14:textId="77777777" w:rsidR="008E350E" w:rsidRPr="00880A61" w:rsidRDefault="008E350E" w:rsidP="006072AC">
            <w:pPr>
              <w:jc w:val="center"/>
              <w:rPr>
                <w:szCs w:val="22"/>
              </w:rPr>
            </w:pPr>
            <w:r w:rsidRPr="00880A61">
              <w:rPr>
                <w:szCs w:val="22"/>
              </w:rPr>
              <w:t>1,00</w:t>
            </w:r>
          </w:p>
        </w:tc>
      </w:tr>
      <w:tr w:rsidR="008E350E" w:rsidRPr="00880A61" w14:paraId="31AEAFAD" w14:textId="77777777" w:rsidTr="006072AC">
        <w:tc>
          <w:tcPr>
            <w:tcW w:w="7088" w:type="dxa"/>
            <w:vAlign w:val="center"/>
          </w:tcPr>
          <w:p w14:paraId="7C028BAD" w14:textId="77777777" w:rsidR="008E350E" w:rsidRPr="00880A61" w:rsidRDefault="008E350E" w:rsidP="006072AC">
            <w:pPr>
              <w:rPr>
                <w:szCs w:val="22"/>
              </w:rPr>
            </w:pPr>
            <w:r w:rsidRPr="00880A61">
              <w:rPr>
                <w:szCs w:val="22"/>
              </w:rPr>
              <w:t>Cestující v dané tarifní zóně použil kromě tohoto vlakového spoje i jiný spoj zařazený do IDS JMK.</w:t>
            </w:r>
          </w:p>
        </w:tc>
        <w:tc>
          <w:tcPr>
            <w:tcW w:w="1984" w:type="dxa"/>
            <w:vAlign w:val="center"/>
          </w:tcPr>
          <w:p w14:paraId="08B56349" w14:textId="77777777" w:rsidR="008E350E" w:rsidRPr="00880A61" w:rsidRDefault="008E350E" w:rsidP="006072AC">
            <w:pPr>
              <w:jc w:val="center"/>
              <w:rPr>
                <w:szCs w:val="22"/>
              </w:rPr>
            </w:pPr>
            <w:r w:rsidRPr="00880A61">
              <w:rPr>
                <w:szCs w:val="22"/>
              </w:rPr>
              <w:t>0,50</w:t>
            </w:r>
          </w:p>
        </w:tc>
      </w:tr>
      <w:tr w:rsidR="008E350E" w:rsidRPr="00880A61" w14:paraId="7A20F28A" w14:textId="77777777" w:rsidTr="006072AC">
        <w:tc>
          <w:tcPr>
            <w:tcW w:w="7088" w:type="dxa"/>
            <w:vAlign w:val="center"/>
          </w:tcPr>
          <w:p w14:paraId="1596569E" w14:textId="77777777" w:rsidR="008E350E" w:rsidRPr="00880A61" w:rsidRDefault="008E350E" w:rsidP="006072AC">
            <w:pPr>
              <w:rPr>
                <w:szCs w:val="22"/>
              </w:rPr>
            </w:pPr>
            <w:r w:rsidRPr="00880A61">
              <w:rPr>
                <w:szCs w:val="22"/>
              </w:rPr>
              <w:t>Cestující v dané tarifní zóně nepoužil na jednorázovou jízdenku IDS JMK tento vlakový spoj.</w:t>
            </w:r>
          </w:p>
        </w:tc>
        <w:tc>
          <w:tcPr>
            <w:tcW w:w="1984" w:type="dxa"/>
            <w:vAlign w:val="center"/>
          </w:tcPr>
          <w:p w14:paraId="4385ABE9" w14:textId="77777777" w:rsidR="008E350E" w:rsidRPr="00880A61" w:rsidRDefault="008E350E" w:rsidP="006072AC">
            <w:pPr>
              <w:jc w:val="center"/>
              <w:rPr>
                <w:szCs w:val="22"/>
              </w:rPr>
            </w:pPr>
            <w:r w:rsidRPr="00880A61">
              <w:rPr>
                <w:szCs w:val="22"/>
              </w:rPr>
              <w:t>0,00</w:t>
            </w:r>
          </w:p>
        </w:tc>
      </w:tr>
    </w:tbl>
    <w:p w14:paraId="5D05A3B9" w14:textId="77777777" w:rsidR="008E350E" w:rsidRDefault="008E350E" w:rsidP="008E350E">
      <w:pPr>
        <w:outlineLvl w:val="0"/>
        <w:rPr>
          <w:sz w:val="10"/>
          <w:szCs w:val="10"/>
        </w:rPr>
      </w:pPr>
    </w:p>
    <w:p w14:paraId="3C66D955" w14:textId="77777777" w:rsidR="008E350E" w:rsidRPr="00992F83" w:rsidRDefault="008E350E" w:rsidP="008E350E">
      <w:pPr>
        <w:outlineLvl w:val="0"/>
        <w:rPr>
          <w:szCs w:val="22"/>
        </w:rPr>
      </w:pPr>
      <w:r>
        <w:rPr>
          <w:szCs w:val="22"/>
        </w:rPr>
        <w:t>U zlevněných jízdních dokladů je navíc nutné oddělit tržby náležící železničnímu dopravci v ekonomické jednotce Brno na základě odlišné výše poskytované slevy.</w:t>
      </w:r>
    </w:p>
    <w:p w14:paraId="50AC65A6" w14:textId="77777777" w:rsidR="008E350E" w:rsidRPr="00880A61" w:rsidRDefault="008E350E" w:rsidP="008E350E">
      <w:pPr>
        <w:outlineLvl w:val="0"/>
        <w:rPr>
          <w:sz w:val="10"/>
          <w:szCs w:val="10"/>
        </w:rPr>
      </w:pPr>
    </w:p>
    <w:p w14:paraId="00C46DFF" w14:textId="77777777" w:rsidR="008E350E" w:rsidRPr="00880A61" w:rsidRDefault="008E350E" w:rsidP="008E350E">
      <w:r w:rsidRPr="00880A61">
        <w:t>Z víkendového průzkumu budou zpracovávány výsledky pouze pro jednorázové jízdenky. Z hlediska předplatních jízdenek se dá předpokládat, že cestující nekoná cesty na předplatní jízdenky pouze o víkendu, ale i v pracovní dny, tedy již je započítán v průzkumu, který proběhl v pracovní den.</w:t>
      </w:r>
    </w:p>
    <w:p w14:paraId="0ABC7734" w14:textId="77777777" w:rsidR="008E350E" w:rsidRPr="00880A61" w:rsidRDefault="008E350E" w:rsidP="008E350E">
      <w:pPr>
        <w:rPr>
          <w:sz w:val="10"/>
          <w:szCs w:val="10"/>
        </w:rPr>
      </w:pPr>
    </w:p>
    <w:p w14:paraId="7B35B5C5" w14:textId="77777777" w:rsidR="008E350E" w:rsidRPr="00880A61" w:rsidRDefault="008E350E" w:rsidP="008E350E">
      <w:r w:rsidRPr="00880A61">
        <w:t>V dané ekonomické jednotce budou p</w:t>
      </w:r>
      <w:r>
        <w:t>řepočtené tržb</w:t>
      </w:r>
      <w:r w:rsidRPr="00880A61">
        <w:t>y na měsíc, kdy proběhl průzkum,</w:t>
      </w:r>
      <w:r>
        <w:t xml:space="preserve"> náležící železničnímu dopravci</w:t>
      </w:r>
      <w:r w:rsidRPr="00880A61">
        <w:t xml:space="preserve"> vypočteny jako suma </w:t>
      </w:r>
      <w:r>
        <w:t>tržeb</w:t>
      </w:r>
      <w:r w:rsidRPr="00880A61">
        <w:t xml:space="preserve"> z jednotlivých jízdních dokladů</w:t>
      </w:r>
      <w:r>
        <w:t xml:space="preserve"> náležící železničnímu dopravci </w:t>
      </w:r>
      <w:r w:rsidRPr="00880A61">
        <w:t>dle následujícího vzorce.</w:t>
      </w:r>
    </w:p>
    <w:p w14:paraId="568B2E87" w14:textId="77777777" w:rsidR="008E350E" w:rsidRPr="00880A61" w:rsidRDefault="008E350E" w:rsidP="008E350E">
      <w:pPr>
        <w:ind w:left="1077" w:hanging="1077"/>
      </w:pPr>
      <w:r w:rsidRPr="00022D83">
        <w:rPr>
          <w:position w:val="-24"/>
        </w:rPr>
        <w:object w:dxaOrig="6900" w:dyaOrig="620" w14:anchorId="552D2109">
          <v:shape id="_x0000_i1039" type="#_x0000_t75" style="width:345pt;height:30.75pt" o:ole="">
            <v:imagedata r:id="rId33" o:title=""/>
          </v:shape>
          <o:OLEObject Type="Embed" ProgID="Equation.3" ShapeID="_x0000_i1039" DrawAspect="Content" ObjectID="_1761983331" r:id="rId34"/>
        </w:object>
      </w:r>
      <w:r w:rsidRPr="00880A61">
        <w:rPr>
          <w:position w:val="-16"/>
        </w:rPr>
        <w:object w:dxaOrig="5140" w:dyaOrig="400" w14:anchorId="3F593A99">
          <v:shape id="_x0000_i1040" type="#_x0000_t75" style="width:257.25pt;height:21pt" o:ole="">
            <v:imagedata r:id="rId35" o:title=""/>
          </v:shape>
          <o:OLEObject Type="Embed" ProgID="Equation.3" ShapeID="_x0000_i1040" DrawAspect="Content" ObjectID="_1761983332" r:id="rId36"/>
        </w:object>
      </w:r>
    </w:p>
    <w:p w14:paraId="3484DF1D" w14:textId="77777777" w:rsidR="008E350E" w:rsidRPr="00880A61" w:rsidRDefault="008E350E" w:rsidP="008E350E">
      <w:pPr>
        <w:tabs>
          <w:tab w:val="left" w:pos="2268"/>
        </w:tabs>
        <w:spacing w:before="20" w:after="20"/>
        <w:ind w:left="2268" w:hanging="2268"/>
        <w:rPr>
          <w:szCs w:val="22"/>
        </w:rPr>
      </w:pPr>
      <w:r w:rsidRPr="00880A61">
        <w:t>kde:   C</w:t>
      </w:r>
      <w:r>
        <w:rPr>
          <w:vertAlign w:val="subscript"/>
        </w:rPr>
        <w:t>ŽD</w:t>
      </w:r>
      <w:r w:rsidRPr="00880A61">
        <w:rPr>
          <w:vertAlign w:val="subscript"/>
        </w:rPr>
        <w:t xml:space="preserve"> P?X (ek. jedn.)</w:t>
      </w:r>
      <w:r w:rsidRPr="00880A61">
        <w:tab/>
        <w:t>č</w:t>
      </w:r>
      <w:r w:rsidRPr="00880A61">
        <w:rPr>
          <w:szCs w:val="22"/>
        </w:rPr>
        <w:t xml:space="preserve">ást ceny z předplatní jízdenky (M = měsíční, Q = čtvrtletní, R = roční) </w:t>
      </w:r>
      <w:r>
        <w:rPr>
          <w:szCs w:val="22"/>
        </w:rPr>
        <w:t>náležící železničnímu dopravci</w:t>
      </w:r>
      <w:r w:rsidRPr="00880A61">
        <w:rPr>
          <w:szCs w:val="22"/>
        </w:rPr>
        <w:t xml:space="preserve"> v dané ekonomické jednotce zaznamenané v pracovní den</w:t>
      </w:r>
    </w:p>
    <w:p w14:paraId="68702EDA" w14:textId="77777777" w:rsidR="008E350E" w:rsidRPr="00880A61" w:rsidRDefault="008E350E" w:rsidP="008E350E">
      <w:pPr>
        <w:tabs>
          <w:tab w:val="left" w:pos="2268"/>
        </w:tabs>
        <w:spacing w:before="20" w:after="20"/>
        <w:ind w:left="2268" w:hanging="1667"/>
        <w:rPr>
          <w:szCs w:val="22"/>
        </w:rPr>
      </w:pPr>
      <w:r w:rsidRPr="00880A61">
        <w:t>C</w:t>
      </w:r>
      <w:r>
        <w:rPr>
          <w:vertAlign w:val="subscript"/>
        </w:rPr>
        <w:t>ŽD</w:t>
      </w:r>
      <w:r w:rsidRPr="00880A61">
        <w:rPr>
          <w:vertAlign w:val="subscript"/>
        </w:rPr>
        <w:t xml:space="preserve"> JX (ek. jedn.)</w:t>
      </w:r>
      <w:r w:rsidRPr="00880A61">
        <w:tab/>
        <w:t>č</w:t>
      </w:r>
      <w:r w:rsidRPr="00880A61">
        <w:rPr>
          <w:szCs w:val="22"/>
        </w:rPr>
        <w:t xml:space="preserve">ást ceny z jednorázové </w:t>
      </w:r>
      <w:r>
        <w:rPr>
          <w:szCs w:val="22"/>
        </w:rPr>
        <w:t>jízdenky náležící železničnímu dopravci</w:t>
      </w:r>
      <w:r w:rsidRPr="00880A61">
        <w:rPr>
          <w:szCs w:val="22"/>
        </w:rPr>
        <w:t xml:space="preserve"> v dané ekonomické jednotce zaznamenané v pracovní den</w:t>
      </w:r>
    </w:p>
    <w:p w14:paraId="32C260CD" w14:textId="77777777" w:rsidR="008E350E" w:rsidRPr="00880A61" w:rsidRDefault="008E350E" w:rsidP="008E350E">
      <w:pPr>
        <w:tabs>
          <w:tab w:val="left" w:pos="2268"/>
        </w:tabs>
        <w:spacing w:before="20" w:after="20"/>
        <w:ind w:left="2268" w:hanging="1667"/>
        <w:rPr>
          <w:szCs w:val="22"/>
        </w:rPr>
      </w:pPr>
      <w:r w:rsidRPr="00880A61">
        <w:t>C</w:t>
      </w:r>
      <w:r>
        <w:rPr>
          <w:vertAlign w:val="subscript"/>
        </w:rPr>
        <w:t>ŽD</w:t>
      </w:r>
      <w:r w:rsidRPr="00880A61">
        <w:rPr>
          <w:vertAlign w:val="subscript"/>
        </w:rPr>
        <w:t xml:space="preserve"> JV (ek. jedn.)</w:t>
      </w:r>
      <w:r w:rsidRPr="00880A61">
        <w:tab/>
        <w:t>č</w:t>
      </w:r>
      <w:r w:rsidRPr="00880A61">
        <w:rPr>
          <w:szCs w:val="22"/>
        </w:rPr>
        <w:t>ást ceny z jednorá</w:t>
      </w:r>
      <w:r>
        <w:rPr>
          <w:szCs w:val="22"/>
        </w:rPr>
        <w:t>zové jízdenky náležící železničnímu dopravci</w:t>
      </w:r>
      <w:r w:rsidRPr="00880A61">
        <w:rPr>
          <w:szCs w:val="22"/>
        </w:rPr>
        <w:t xml:space="preserve"> v dané ekonomické jednotce zaznamenané ve víkendovém průzkumu</w:t>
      </w:r>
    </w:p>
    <w:p w14:paraId="660858C2" w14:textId="77777777" w:rsidR="008E350E" w:rsidRPr="00880A61" w:rsidRDefault="008E350E" w:rsidP="008E350E">
      <w:pPr>
        <w:tabs>
          <w:tab w:val="left" w:pos="567"/>
        </w:tabs>
        <w:ind w:left="601"/>
      </w:pPr>
      <w:r w:rsidRPr="00880A61">
        <w:t>P</w:t>
      </w:r>
      <w:r w:rsidRPr="00880A61">
        <w:rPr>
          <w:vertAlign w:val="subscript"/>
        </w:rPr>
        <w:t>DX</w:t>
      </w:r>
      <w:r w:rsidRPr="00880A61">
        <w:rPr>
          <w:vertAlign w:val="subscript"/>
        </w:rPr>
        <w:tab/>
      </w:r>
      <w:r w:rsidRPr="00880A61">
        <w:rPr>
          <w:vertAlign w:val="subscript"/>
        </w:rPr>
        <w:tab/>
      </w:r>
      <w:r w:rsidRPr="00880A61">
        <w:rPr>
          <w:vertAlign w:val="subscript"/>
        </w:rPr>
        <w:tab/>
      </w:r>
      <w:r w:rsidRPr="00880A61">
        <w:t>počet pracovních dnů v měsíci, kdy proběhl průzkum</w:t>
      </w:r>
    </w:p>
    <w:p w14:paraId="694204D5" w14:textId="77777777" w:rsidR="008E350E" w:rsidRPr="00880A61" w:rsidRDefault="008E350E" w:rsidP="008E350E">
      <w:pPr>
        <w:tabs>
          <w:tab w:val="left" w:pos="567"/>
        </w:tabs>
        <w:ind w:left="601"/>
        <w:rPr>
          <w:szCs w:val="22"/>
        </w:rPr>
      </w:pPr>
      <w:r w:rsidRPr="00880A61">
        <w:t>P</w:t>
      </w:r>
      <w:r w:rsidRPr="00880A61">
        <w:rPr>
          <w:vertAlign w:val="subscript"/>
        </w:rPr>
        <w:t>DP</w:t>
      </w:r>
      <w:r w:rsidRPr="00880A61">
        <w:rPr>
          <w:vertAlign w:val="subscript"/>
        </w:rPr>
        <w:tab/>
      </w:r>
      <w:r w:rsidRPr="00880A61">
        <w:rPr>
          <w:vertAlign w:val="subscript"/>
        </w:rPr>
        <w:tab/>
      </w:r>
      <w:r w:rsidRPr="00880A61">
        <w:rPr>
          <w:vertAlign w:val="subscript"/>
        </w:rPr>
        <w:tab/>
      </w:r>
      <w:r w:rsidRPr="00880A61">
        <w:t>počet pracovních pátečních dnů v měsíci, kdy proběhl průzkum</w:t>
      </w:r>
    </w:p>
    <w:p w14:paraId="24C050F9" w14:textId="77777777" w:rsidR="008E350E" w:rsidRPr="00880A61" w:rsidRDefault="008E350E" w:rsidP="008E350E">
      <w:pPr>
        <w:tabs>
          <w:tab w:val="left" w:pos="567"/>
        </w:tabs>
        <w:ind w:left="601"/>
      </w:pPr>
      <w:r w:rsidRPr="00880A61">
        <w:t>P</w:t>
      </w:r>
      <w:r w:rsidRPr="00880A61">
        <w:rPr>
          <w:vertAlign w:val="subscript"/>
        </w:rPr>
        <w:t>DV</w:t>
      </w:r>
      <w:r w:rsidRPr="00880A61">
        <w:rPr>
          <w:vertAlign w:val="subscript"/>
        </w:rPr>
        <w:tab/>
      </w:r>
      <w:r w:rsidRPr="00880A61">
        <w:rPr>
          <w:vertAlign w:val="subscript"/>
        </w:rPr>
        <w:tab/>
      </w:r>
      <w:r w:rsidRPr="00880A61">
        <w:rPr>
          <w:vertAlign w:val="subscript"/>
        </w:rPr>
        <w:tab/>
      </w:r>
      <w:r w:rsidRPr="00880A61">
        <w:t>počet nepracovních dnů v měsíci, kdy proběhl průzkum</w:t>
      </w:r>
    </w:p>
    <w:p w14:paraId="00EF2206" w14:textId="77777777" w:rsidR="008E350E" w:rsidRPr="00880A61" w:rsidRDefault="008E350E" w:rsidP="008E350E"/>
    <w:p w14:paraId="70F8F12E" w14:textId="77777777" w:rsidR="008E350E" w:rsidRPr="00880A61" w:rsidRDefault="008E350E" w:rsidP="008E350E">
      <w:pPr>
        <w:rPr>
          <w:b/>
        </w:rPr>
      </w:pPr>
      <w:r w:rsidRPr="00880A61">
        <w:rPr>
          <w:b/>
        </w:rPr>
        <w:t xml:space="preserve">3. krok: Koeficient podílu </w:t>
      </w:r>
      <w:r>
        <w:rPr>
          <w:b/>
        </w:rPr>
        <w:t>tržeb</w:t>
      </w:r>
      <w:r w:rsidRPr="00880A61">
        <w:rPr>
          <w:b/>
        </w:rPr>
        <w:t xml:space="preserve"> náležící železnici v dané ekonomické jednotce</w:t>
      </w:r>
    </w:p>
    <w:p w14:paraId="194969FA" w14:textId="77777777" w:rsidR="008E350E" w:rsidRPr="00880A61" w:rsidRDefault="008E350E" w:rsidP="008E350E">
      <w:pPr>
        <w:rPr>
          <w:sz w:val="16"/>
          <w:szCs w:val="16"/>
        </w:rPr>
      </w:pPr>
    </w:p>
    <w:p w14:paraId="30734901" w14:textId="77777777" w:rsidR="008E350E" w:rsidRPr="00880A61" w:rsidRDefault="008E350E" w:rsidP="008E350E">
      <w:r w:rsidRPr="00880A61">
        <w:t xml:space="preserve">V každém měsíci budou </w:t>
      </w:r>
      <w:r>
        <w:t>tržb</w:t>
      </w:r>
      <w:r w:rsidRPr="00880A61">
        <w:t>y nál</w:t>
      </w:r>
      <w:r>
        <w:t>ežící železničnímu dopravci</w:t>
      </w:r>
      <w:r w:rsidRPr="00880A61">
        <w:t xml:space="preserve"> v dané ekonomické jednotce vztaženy poměrově k celkovým reálným </w:t>
      </w:r>
      <w:r>
        <w:t>tržbám</w:t>
      </w:r>
      <w:r w:rsidRPr="00880A61">
        <w:t xml:space="preserve"> v dané ekonomické jednotce v daném měsíci.</w:t>
      </w:r>
    </w:p>
    <w:p w14:paraId="51C47325" w14:textId="77777777" w:rsidR="008E350E" w:rsidRPr="00880A61" w:rsidRDefault="008E350E" w:rsidP="008E350E">
      <w:r w:rsidRPr="00022D83">
        <w:rPr>
          <w:position w:val="-32"/>
        </w:rPr>
        <w:object w:dxaOrig="3400" w:dyaOrig="760" w14:anchorId="5D29E1BD">
          <v:shape id="_x0000_i1041" type="#_x0000_t75" style="width:169.5pt;height:38.25pt" o:ole="">
            <v:imagedata r:id="rId37" o:title=""/>
          </v:shape>
          <o:OLEObject Type="Embed" ProgID="Equation.3" ShapeID="_x0000_i1041" DrawAspect="Content" ObjectID="_1761983333" r:id="rId38"/>
        </w:object>
      </w:r>
    </w:p>
    <w:p w14:paraId="78822CBA" w14:textId="77777777" w:rsidR="008E350E" w:rsidRPr="00880A61" w:rsidRDefault="008E350E" w:rsidP="008E350E">
      <w:pPr>
        <w:ind w:left="1701" w:hanging="1701"/>
        <w:rPr>
          <w:szCs w:val="22"/>
        </w:rPr>
      </w:pPr>
      <w:r w:rsidRPr="00880A61">
        <w:rPr>
          <w:szCs w:val="22"/>
        </w:rPr>
        <w:t>kde:   T</w:t>
      </w:r>
      <w:r>
        <w:rPr>
          <w:szCs w:val="22"/>
          <w:vertAlign w:val="subscript"/>
        </w:rPr>
        <w:t>ŽD</w:t>
      </w:r>
      <w:r w:rsidRPr="00880A61">
        <w:rPr>
          <w:szCs w:val="22"/>
          <w:vertAlign w:val="subscript"/>
        </w:rPr>
        <w:t xml:space="preserve"> (ek. jedn.)</w:t>
      </w:r>
      <w:r w:rsidRPr="00880A61">
        <w:rPr>
          <w:szCs w:val="22"/>
        </w:rPr>
        <w:tab/>
        <w:t xml:space="preserve">přepočtené </w:t>
      </w:r>
      <w:r>
        <w:rPr>
          <w:szCs w:val="22"/>
        </w:rPr>
        <w:t>tržb</w:t>
      </w:r>
      <w:r w:rsidRPr="00880A61">
        <w:rPr>
          <w:szCs w:val="22"/>
        </w:rPr>
        <w:t xml:space="preserve">y na měsíc, kdy proběhl průzkum, </w:t>
      </w:r>
      <w:r>
        <w:rPr>
          <w:szCs w:val="22"/>
        </w:rPr>
        <w:t>náležící železničnímu dopravci</w:t>
      </w:r>
      <w:r w:rsidRPr="00880A61">
        <w:rPr>
          <w:szCs w:val="22"/>
        </w:rPr>
        <w:t xml:space="preserve"> v dané ekonomické jednotce</w:t>
      </w:r>
    </w:p>
    <w:p w14:paraId="34FAD70E" w14:textId="77777777" w:rsidR="008E350E" w:rsidRPr="00880A61" w:rsidRDefault="008E350E" w:rsidP="008E350E">
      <w:pPr>
        <w:ind w:left="1696" w:hanging="1095"/>
        <w:rPr>
          <w:szCs w:val="22"/>
        </w:rPr>
      </w:pPr>
      <w:r w:rsidRPr="00880A61">
        <w:rPr>
          <w:szCs w:val="22"/>
        </w:rPr>
        <w:t>T</w:t>
      </w:r>
      <w:r w:rsidRPr="00880A61">
        <w:rPr>
          <w:szCs w:val="22"/>
          <w:vertAlign w:val="subscript"/>
        </w:rPr>
        <w:t>C (ek. jedn.)</w:t>
      </w:r>
      <w:r w:rsidRPr="00880A61">
        <w:rPr>
          <w:szCs w:val="22"/>
        </w:rPr>
        <w:tab/>
        <w:t xml:space="preserve">celkové přepočtené </w:t>
      </w:r>
      <w:r>
        <w:rPr>
          <w:szCs w:val="22"/>
        </w:rPr>
        <w:t>tržb</w:t>
      </w:r>
      <w:r w:rsidRPr="00880A61">
        <w:rPr>
          <w:szCs w:val="22"/>
        </w:rPr>
        <w:t xml:space="preserve">y na měsíc, kdy proběhl průzkum, v dané ekonomické jednotce </w:t>
      </w:r>
    </w:p>
    <w:p w14:paraId="1618F4C0" w14:textId="77777777" w:rsidR="008E350E" w:rsidRPr="00880A61" w:rsidRDefault="008E350E" w:rsidP="008E350E">
      <w:pPr>
        <w:ind w:left="1696" w:hanging="1095"/>
        <w:rPr>
          <w:caps/>
        </w:rPr>
      </w:pPr>
      <w:r w:rsidRPr="00880A61">
        <w:rPr>
          <w:szCs w:val="22"/>
        </w:rPr>
        <w:t>T</w:t>
      </w:r>
      <w:r w:rsidRPr="00880A61">
        <w:rPr>
          <w:szCs w:val="22"/>
          <w:vertAlign w:val="subscript"/>
        </w:rPr>
        <w:t xml:space="preserve">CM (ek. jedn.) </w:t>
      </w:r>
      <w:r w:rsidRPr="00880A61">
        <w:rPr>
          <w:szCs w:val="22"/>
        </w:rPr>
        <w:tab/>
      </w:r>
      <w:r w:rsidRPr="00880A61">
        <w:rPr>
          <w:szCs w:val="22"/>
        </w:rPr>
        <w:tab/>
        <w:t xml:space="preserve">celkové reálné </w:t>
      </w:r>
      <w:r>
        <w:rPr>
          <w:szCs w:val="22"/>
        </w:rPr>
        <w:t>tržb</w:t>
      </w:r>
      <w:r w:rsidRPr="00880A61">
        <w:rPr>
          <w:szCs w:val="22"/>
        </w:rPr>
        <w:t>y v dané ekonomické jednotce v daném měsíci</w:t>
      </w:r>
    </w:p>
    <w:p w14:paraId="56723A39" w14:textId="77777777" w:rsidR="008E350E" w:rsidRPr="00880A61" w:rsidRDefault="008E350E" w:rsidP="008E350E"/>
    <w:p w14:paraId="773079B1" w14:textId="77777777" w:rsidR="008E350E" w:rsidRPr="00880A61" w:rsidRDefault="008E350E" w:rsidP="008E350E">
      <w:pPr>
        <w:outlineLvl w:val="0"/>
        <w:rPr>
          <w:b/>
        </w:rPr>
      </w:pPr>
      <w:r w:rsidRPr="00880A61">
        <w:rPr>
          <w:b/>
        </w:rPr>
        <w:t>Četnost provádění průzkumu</w:t>
      </w:r>
    </w:p>
    <w:p w14:paraId="19B9651A" w14:textId="77777777" w:rsidR="008E350E" w:rsidRPr="00880A61" w:rsidRDefault="008E350E" w:rsidP="008E350E">
      <w:pPr>
        <w:outlineLvl w:val="0"/>
        <w:rPr>
          <w:sz w:val="16"/>
          <w:szCs w:val="16"/>
        </w:rPr>
      </w:pPr>
    </w:p>
    <w:p w14:paraId="78685C33" w14:textId="77777777" w:rsidR="008E350E" w:rsidRPr="00880A61" w:rsidRDefault="008E350E" w:rsidP="008E350E">
      <w:pPr>
        <w:outlineLvl w:val="0"/>
      </w:pPr>
      <w:r w:rsidRPr="00880A61">
        <w:t>Průzkum bude prováděn cca 3 měsíce po zavedení systému v nové oblasti (po spuštění nové etapy), nebo přibližně 3 měsíce po změně tarifu IDS JMK. Další opakování průzkumu se předpokládá maximálně jedenkrát ročně.</w:t>
      </w:r>
    </w:p>
    <w:p w14:paraId="56A614DA" w14:textId="77777777" w:rsidR="008E350E" w:rsidRPr="00C965D0" w:rsidRDefault="008E350E" w:rsidP="008E350E">
      <w:pPr>
        <w:rPr>
          <w:caps/>
          <w:szCs w:val="22"/>
        </w:rPr>
      </w:pPr>
    </w:p>
    <w:p w14:paraId="3C7AC0A5" w14:textId="77777777" w:rsidR="008E350E" w:rsidRPr="00880A61" w:rsidRDefault="008E350E" w:rsidP="008E350E">
      <w:pPr>
        <w:rPr>
          <w:caps/>
        </w:rPr>
      </w:pPr>
    </w:p>
    <w:p w14:paraId="4C3D3E6D" w14:textId="77777777" w:rsidR="008E350E" w:rsidRPr="00880A61" w:rsidRDefault="008E350E" w:rsidP="008E350E">
      <w:pPr>
        <w:rPr>
          <w:b/>
          <w:caps/>
        </w:rPr>
      </w:pPr>
      <w:r w:rsidRPr="00880A61">
        <w:rPr>
          <w:b/>
          <w:caps/>
        </w:rPr>
        <w:t xml:space="preserve">VI. Dělení </w:t>
      </w:r>
      <w:r>
        <w:rPr>
          <w:b/>
          <w:caps/>
        </w:rPr>
        <w:t>TRŽEB</w:t>
      </w:r>
      <w:r w:rsidRPr="00880A61">
        <w:rPr>
          <w:b/>
          <w:caps/>
        </w:rPr>
        <w:t xml:space="preserve"> mezi dopravci </w:t>
      </w:r>
      <w:r>
        <w:rPr>
          <w:b/>
          <w:caps/>
        </w:rPr>
        <w:t>(mimo ŽELEZNIČNÍCH DOPRAVCŮ</w:t>
      </w:r>
      <w:r w:rsidRPr="00880A61">
        <w:rPr>
          <w:b/>
          <w:caps/>
        </w:rPr>
        <w:t>) uvnitř ekonomické jednotky</w:t>
      </w:r>
    </w:p>
    <w:p w14:paraId="6490B62F" w14:textId="77777777" w:rsidR="008E350E" w:rsidRPr="00880A61" w:rsidRDefault="008E350E" w:rsidP="008E350E">
      <w:pPr>
        <w:outlineLvl w:val="0"/>
        <w:rPr>
          <w:caps/>
        </w:rPr>
      </w:pPr>
    </w:p>
    <w:p w14:paraId="1EAA1A12" w14:textId="77777777" w:rsidR="008E350E" w:rsidRPr="00880A61" w:rsidRDefault="008E350E" w:rsidP="008E350E">
      <w:pPr>
        <w:rPr>
          <w:szCs w:val="22"/>
        </w:rPr>
      </w:pPr>
      <w:r>
        <w:rPr>
          <w:szCs w:val="22"/>
        </w:rPr>
        <w:t>Tržb</w:t>
      </w:r>
      <w:r w:rsidRPr="00880A61">
        <w:rPr>
          <w:szCs w:val="22"/>
        </w:rPr>
        <w:t>y mezi dopravci (s rozlišením na jednotlivé objednatele dopravy) uvnitř ekonomické jednotky se rozdělí na základě počtu ujetých vozokilometrů v dané ekonomické jednotce. S ohledem na obsaditelnosti jednotlivých typů vozů jsou stanoveny koeficienty obsaditelnosti.</w:t>
      </w:r>
    </w:p>
    <w:p w14:paraId="7EB6D4B7" w14:textId="77777777" w:rsidR="008E350E" w:rsidRPr="00880A61" w:rsidRDefault="008E350E" w:rsidP="008E350E">
      <w:pPr>
        <w:rPr>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0"/>
      </w:tblGrid>
      <w:tr w:rsidR="008E350E" w:rsidRPr="00880A61" w14:paraId="52B68A7F" w14:textId="77777777" w:rsidTr="006072AC">
        <w:tc>
          <w:tcPr>
            <w:tcW w:w="5132" w:type="dxa"/>
            <w:vAlign w:val="center"/>
          </w:tcPr>
          <w:p w14:paraId="470B68D1" w14:textId="77777777" w:rsidR="008E350E" w:rsidRPr="00880A61" w:rsidRDefault="008E350E" w:rsidP="006072AC">
            <w:pPr>
              <w:jc w:val="center"/>
              <w:rPr>
                <w:b/>
                <w:szCs w:val="22"/>
              </w:rPr>
            </w:pPr>
            <w:r w:rsidRPr="00880A61">
              <w:rPr>
                <w:b/>
                <w:szCs w:val="22"/>
              </w:rPr>
              <w:t>Druh vozidla</w:t>
            </w:r>
          </w:p>
        </w:tc>
        <w:tc>
          <w:tcPr>
            <w:tcW w:w="3820" w:type="dxa"/>
            <w:vAlign w:val="center"/>
          </w:tcPr>
          <w:p w14:paraId="1BC0E8FA" w14:textId="77777777" w:rsidR="008E350E" w:rsidRPr="00880A61" w:rsidRDefault="008E350E" w:rsidP="006072AC">
            <w:pPr>
              <w:jc w:val="center"/>
              <w:rPr>
                <w:b/>
                <w:szCs w:val="22"/>
              </w:rPr>
            </w:pPr>
            <w:r w:rsidRPr="00880A61">
              <w:rPr>
                <w:b/>
                <w:szCs w:val="22"/>
              </w:rPr>
              <w:t>Koeficient obsaditelnosti – k</w:t>
            </w:r>
            <w:r w:rsidRPr="00880A61">
              <w:rPr>
                <w:b/>
                <w:szCs w:val="22"/>
                <w:vertAlign w:val="subscript"/>
              </w:rPr>
              <w:t>OB</w:t>
            </w:r>
          </w:p>
        </w:tc>
      </w:tr>
      <w:tr w:rsidR="008E350E" w:rsidRPr="00880A61" w14:paraId="6AF60893" w14:textId="77777777" w:rsidTr="006072AC">
        <w:tc>
          <w:tcPr>
            <w:tcW w:w="5132" w:type="dxa"/>
            <w:vAlign w:val="center"/>
          </w:tcPr>
          <w:p w14:paraId="3FEC1582" w14:textId="77777777" w:rsidR="008E350E" w:rsidRPr="00880A61" w:rsidRDefault="008E350E" w:rsidP="006072AC">
            <w:pPr>
              <w:rPr>
                <w:szCs w:val="22"/>
              </w:rPr>
            </w:pPr>
            <w:r w:rsidRPr="00880A61">
              <w:rPr>
                <w:szCs w:val="22"/>
              </w:rPr>
              <w:t>Autobus – minibus</w:t>
            </w:r>
          </w:p>
        </w:tc>
        <w:tc>
          <w:tcPr>
            <w:tcW w:w="3820" w:type="dxa"/>
            <w:vAlign w:val="center"/>
          </w:tcPr>
          <w:p w14:paraId="5F02013A" w14:textId="77777777" w:rsidR="008E350E" w:rsidRPr="00880A61" w:rsidRDefault="008E350E" w:rsidP="006072AC">
            <w:pPr>
              <w:jc w:val="center"/>
              <w:rPr>
                <w:szCs w:val="22"/>
              </w:rPr>
            </w:pPr>
            <w:r w:rsidRPr="00880A61">
              <w:rPr>
                <w:szCs w:val="22"/>
              </w:rPr>
              <w:t>0,6</w:t>
            </w:r>
          </w:p>
        </w:tc>
      </w:tr>
      <w:tr w:rsidR="008E350E" w:rsidRPr="00880A61" w14:paraId="39322360" w14:textId="77777777" w:rsidTr="006072AC">
        <w:tc>
          <w:tcPr>
            <w:tcW w:w="5132" w:type="dxa"/>
            <w:vAlign w:val="center"/>
          </w:tcPr>
          <w:p w14:paraId="7BB3EEED" w14:textId="77777777" w:rsidR="008E350E" w:rsidRPr="00880A61" w:rsidRDefault="008E350E" w:rsidP="006072AC">
            <w:pPr>
              <w:rPr>
                <w:szCs w:val="22"/>
              </w:rPr>
            </w:pPr>
            <w:r w:rsidRPr="00880A61">
              <w:rPr>
                <w:szCs w:val="22"/>
              </w:rPr>
              <w:t>Autobus – malý autobus</w:t>
            </w:r>
          </w:p>
        </w:tc>
        <w:tc>
          <w:tcPr>
            <w:tcW w:w="3820" w:type="dxa"/>
            <w:vAlign w:val="center"/>
          </w:tcPr>
          <w:p w14:paraId="40E2004B" w14:textId="77777777" w:rsidR="008E350E" w:rsidRPr="00880A61" w:rsidRDefault="008E350E" w:rsidP="006072AC">
            <w:pPr>
              <w:jc w:val="center"/>
              <w:rPr>
                <w:szCs w:val="22"/>
              </w:rPr>
            </w:pPr>
            <w:r w:rsidRPr="00880A61">
              <w:rPr>
                <w:szCs w:val="22"/>
              </w:rPr>
              <w:t>0,8</w:t>
            </w:r>
          </w:p>
        </w:tc>
      </w:tr>
      <w:tr w:rsidR="008E350E" w:rsidRPr="00880A61" w14:paraId="42364049" w14:textId="77777777" w:rsidTr="006072AC">
        <w:tc>
          <w:tcPr>
            <w:tcW w:w="5132" w:type="dxa"/>
            <w:vAlign w:val="center"/>
          </w:tcPr>
          <w:p w14:paraId="5383E374" w14:textId="77777777" w:rsidR="008E350E" w:rsidRPr="00880A61" w:rsidRDefault="008E350E" w:rsidP="006072AC">
            <w:pPr>
              <w:rPr>
                <w:szCs w:val="22"/>
              </w:rPr>
            </w:pPr>
            <w:r w:rsidRPr="00880A61">
              <w:rPr>
                <w:szCs w:val="22"/>
              </w:rPr>
              <w:t>Autobus – klasický autobus</w:t>
            </w:r>
          </w:p>
        </w:tc>
        <w:tc>
          <w:tcPr>
            <w:tcW w:w="3820" w:type="dxa"/>
            <w:vAlign w:val="center"/>
          </w:tcPr>
          <w:p w14:paraId="05B9C138" w14:textId="77777777" w:rsidR="008E350E" w:rsidRPr="00880A61" w:rsidRDefault="008E350E" w:rsidP="006072AC">
            <w:pPr>
              <w:jc w:val="center"/>
              <w:rPr>
                <w:szCs w:val="22"/>
              </w:rPr>
            </w:pPr>
            <w:r w:rsidRPr="00880A61">
              <w:rPr>
                <w:szCs w:val="22"/>
              </w:rPr>
              <w:t>1,0</w:t>
            </w:r>
          </w:p>
        </w:tc>
      </w:tr>
      <w:tr w:rsidR="008E350E" w:rsidRPr="00880A61" w14:paraId="543242B9" w14:textId="77777777" w:rsidTr="006072AC">
        <w:tc>
          <w:tcPr>
            <w:tcW w:w="5132" w:type="dxa"/>
            <w:vAlign w:val="center"/>
          </w:tcPr>
          <w:p w14:paraId="364CFA2D" w14:textId="77777777" w:rsidR="008E350E" w:rsidRPr="00880A61" w:rsidRDefault="008E350E" w:rsidP="006072AC">
            <w:pPr>
              <w:rPr>
                <w:szCs w:val="22"/>
              </w:rPr>
            </w:pPr>
            <w:r w:rsidRPr="00880A61">
              <w:rPr>
                <w:szCs w:val="22"/>
              </w:rPr>
              <w:t>Autobus – velký autobus</w:t>
            </w:r>
            <w:r>
              <w:rPr>
                <w:szCs w:val="22"/>
              </w:rPr>
              <w:t>, kloubový autobus</w:t>
            </w:r>
          </w:p>
        </w:tc>
        <w:tc>
          <w:tcPr>
            <w:tcW w:w="3820" w:type="dxa"/>
            <w:vAlign w:val="center"/>
          </w:tcPr>
          <w:p w14:paraId="42265907" w14:textId="77777777" w:rsidR="008E350E" w:rsidRPr="00880A61" w:rsidRDefault="008E350E" w:rsidP="006072AC">
            <w:pPr>
              <w:jc w:val="center"/>
              <w:rPr>
                <w:szCs w:val="22"/>
              </w:rPr>
            </w:pPr>
            <w:r w:rsidRPr="00880A61">
              <w:rPr>
                <w:szCs w:val="22"/>
              </w:rPr>
              <w:t>1,4</w:t>
            </w:r>
          </w:p>
        </w:tc>
      </w:tr>
      <w:tr w:rsidR="008E350E" w:rsidRPr="00880A61" w14:paraId="0689A864" w14:textId="77777777" w:rsidTr="006072AC">
        <w:tc>
          <w:tcPr>
            <w:tcW w:w="5132" w:type="dxa"/>
            <w:vAlign w:val="center"/>
          </w:tcPr>
          <w:p w14:paraId="2736A39A" w14:textId="77777777" w:rsidR="008E350E" w:rsidRPr="00880A61" w:rsidRDefault="008E350E" w:rsidP="006072AC">
            <w:pPr>
              <w:rPr>
                <w:szCs w:val="22"/>
              </w:rPr>
            </w:pPr>
            <w:r>
              <w:rPr>
                <w:szCs w:val="22"/>
              </w:rPr>
              <w:t>Trolejbus – klasický trolejbus</w:t>
            </w:r>
          </w:p>
        </w:tc>
        <w:tc>
          <w:tcPr>
            <w:tcW w:w="3820" w:type="dxa"/>
            <w:vAlign w:val="center"/>
          </w:tcPr>
          <w:p w14:paraId="762F101A" w14:textId="77777777" w:rsidR="008E350E" w:rsidRPr="00880A61" w:rsidRDefault="008E350E" w:rsidP="006072AC">
            <w:pPr>
              <w:jc w:val="center"/>
              <w:rPr>
                <w:szCs w:val="22"/>
              </w:rPr>
            </w:pPr>
            <w:r w:rsidRPr="00880A61">
              <w:rPr>
                <w:szCs w:val="22"/>
              </w:rPr>
              <w:t>1,0</w:t>
            </w:r>
          </w:p>
        </w:tc>
      </w:tr>
      <w:tr w:rsidR="008E350E" w:rsidRPr="00880A61" w14:paraId="2162D7BC" w14:textId="77777777" w:rsidTr="006072AC">
        <w:tc>
          <w:tcPr>
            <w:tcW w:w="5132" w:type="dxa"/>
            <w:vAlign w:val="center"/>
          </w:tcPr>
          <w:p w14:paraId="6A0DAA04" w14:textId="77777777" w:rsidR="008E350E" w:rsidRPr="00880A61" w:rsidRDefault="008E350E" w:rsidP="006072AC">
            <w:pPr>
              <w:rPr>
                <w:szCs w:val="22"/>
              </w:rPr>
            </w:pPr>
            <w:r w:rsidRPr="00880A61">
              <w:rPr>
                <w:szCs w:val="22"/>
              </w:rPr>
              <w:t>Trolejbus – kloub</w:t>
            </w:r>
            <w:r>
              <w:rPr>
                <w:szCs w:val="22"/>
              </w:rPr>
              <w:t>ový trolejbus</w:t>
            </w:r>
          </w:p>
        </w:tc>
        <w:tc>
          <w:tcPr>
            <w:tcW w:w="3820" w:type="dxa"/>
            <w:vAlign w:val="center"/>
          </w:tcPr>
          <w:p w14:paraId="2940434E" w14:textId="77777777" w:rsidR="008E350E" w:rsidRPr="00880A61" w:rsidRDefault="008E350E" w:rsidP="006072AC">
            <w:pPr>
              <w:jc w:val="center"/>
              <w:rPr>
                <w:szCs w:val="22"/>
              </w:rPr>
            </w:pPr>
            <w:r w:rsidRPr="00880A61">
              <w:rPr>
                <w:szCs w:val="22"/>
              </w:rPr>
              <w:t>1,4</w:t>
            </w:r>
          </w:p>
        </w:tc>
      </w:tr>
      <w:tr w:rsidR="008E350E" w:rsidRPr="00880A61" w14:paraId="518E4FEE" w14:textId="77777777" w:rsidTr="006072AC">
        <w:tc>
          <w:tcPr>
            <w:tcW w:w="5132" w:type="dxa"/>
            <w:vAlign w:val="center"/>
          </w:tcPr>
          <w:p w14:paraId="67FB1D50" w14:textId="77777777" w:rsidR="008E350E" w:rsidRPr="00880A61" w:rsidRDefault="008E350E" w:rsidP="006072AC">
            <w:pPr>
              <w:rPr>
                <w:szCs w:val="22"/>
              </w:rPr>
            </w:pPr>
            <w:r w:rsidRPr="00880A61">
              <w:rPr>
                <w:szCs w:val="22"/>
              </w:rPr>
              <w:t>Tramvaj – T3, T6, VARIO</w:t>
            </w:r>
            <w:r>
              <w:rPr>
                <w:szCs w:val="22"/>
              </w:rPr>
              <w:t xml:space="preserve"> LFR.E</w:t>
            </w:r>
          </w:p>
        </w:tc>
        <w:tc>
          <w:tcPr>
            <w:tcW w:w="3820" w:type="dxa"/>
            <w:vAlign w:val="center"/>
          </w:tcPr>
          <w:p w14:paraId="27A073FC" w14:textId="77777777" w:rsidR="008E350E" w:rsidRPr="00880A61" w:rsidRDefault="008E350E" w:rsidP="006072AC">
            <w:pPr>
              <w:jc w:val="center"/>
              <w:rPr>
                <w:szCs w:val="22"/>
              </w:rPr>
            </w:pPr>
            <w:r w:rsidRPr="00880A61">
              <w:rPr>
                <w:szCs w:val="22"/>
              </w:rPr>
              <w:t>1,0</w:t>
            </w:r>
          </w:p>
        </w:tc>
      </w:tr>
      <w:tr w:rsidR="008E350E" w:rsidRPr="00880A61" w14:paraId="099A022F" w14:textId="77777777" w:rsidTr="006072AC">
        <w:tc>
          <w:tcPr>
            <w:tcW w:w="5132" w:type="dxa"/>
            <w:vAlign w:val="center"/>
          </w:tcPr>
          <w:p w14:paraId="5B9D3EF1" w14:textId="77777777" w:rsidR="008E350E" w:rsidRPr="00880A61" w:rsidRDefault="008E350E" w:rsidP="006072AC">
            <w:pPr>
              <w:rPr>
                <w:szCs w:val="22"/>
              </w:rPr>
            </w:pPr>
            <w:r w:rsidRPr="00880A61">
              <w:rPr>
                <w:szCs w:val="22"/>
              </w:rPr>
              <w:t>Tramvaj – K2, Anitra</w:t>
            </w:r>
            <w:r>
              <w:rPr>
                <w:szCs w:val="22"/>
              </w:rPr>
              <w:t>, VARIO LF2R.E</w:t>
            </w:r>
          </w:p>
        </w:tc>
        <w:tc>
          <w:tcPr>
            <w:tcW w:w="3820" w:type="dxa"/>
            <w:vAlign w:val="center"/>
          </w:tcPr>
          <w:p w14:paraId="3A848974" w14:textId="77777777" w:rsidR="008E350E" w:rsidRPr="00880A61" w:rsidRDefault="008E350E" w:rsidP="006072AC">
            <w:pPr>
              <w:jc w:val="center"/>
              <w:rPr>
                <w:szCs w:val="22"/>
              </w:rPr>
            </w:pPr>
            <w:r w:rsidRPr="00880A61">
              <w:rPr>
                <w:szCs w:val="22"/>
              </w:rPr>
              <w:t>1,5</w:t>
            </w:r>
          </w:p>
        </w:tc>
      </w:tr>
      <w:tr w:rsidR="008E350E" w:rsidRPr="00880A61" w14:paraId="1E995BD3" w14:textId="77777777" w:rsidTr="006072AC">
        <w:tc>
          <w:tcPr>
            <w:tcW w:w="5132" w:type="dxa"/>
            <w:vAlign w:val="center"/>
          </w:tcPr>
          <w:p w14:paraId="74526CC9" w14:textId="77777777" w:rsidR="008E350E" w:rsidRPr="00880A61" w:rsidRDefault="008E350E" w:rsidP="006072AC">
            <w:pPr>
              <w:rPr>
                <w:szCs w:val="22"/>
              </w:rPr>
            </w:pPr>
            <w:r w:rsidRPr="00880A61">
              <w:rPr>
                <w:szCs w:val="22"/>
              </w:rPr>
              <w:t>Tramvaj – KT8, K3R, RT6, Škoda 13T</w:t>
            </w:r>
          </w:p>
        </w:tc>
        <w:tc>
          <w:tcPr>
            <w:tcW w:w="3820" w:type="dxa"/>
            <w:vAlign w:val="center"/>
          </w:tcPr>
          <w:p w14:paraId="19243F34" w14:textId="77777777" w:rsidR="008E350E" w:rsidRPr="00880A61" w:rsidRDefault="008E350E" w:rsidP="006072AC">
            <w:pPr>
              <w:jc w:val="center"/>
              <w:rPr>
                <w:szCs w:val="22"/>
              </w:rPr>
            </w:pPr>
            <w:r w:rsidRPr="00880A61">
              <w:rPr>
                <w:szCs w:val="22"/>
              </w:rPr>
              <w:t>2,0</w:t>
            </w:r>
          </w:p>
        </w:tc>
      </w:tr>
    </w:tbl>
    <w:p w14:paraId="7C646E63" w14:textId="77777777" w:rsidR="008E350E" w:rsidRPr="00880A61" w:rsidRDefault="008E350E" w:rsidP="008E350E">
      <w:pPr>
        <w:rPr>
          <w:sz w:val="10"/>
          <w:szCs w:val="10"/>
        </w:rPr>
      </w:pPr>
    </w:p>
    <w:p w14:paraId="33EBC9C5" w14:textId="77777777" w:rsidR="008E350E" w:rsidRPr="00880A61" w:rsidRDefault="008E350E" w:rsidP="008E350E">
      <w:pPr>
        <w:rPr>
          <w:szCs w:val="22"/>
        </w:rPr>
      </w:pPr>
      <w:r w:rsidRPr="00880A61">
        <w:rPr>
          <w:szCs w:val="22"/>
        </w:rPr>
        <w:t>Každý dopravce obdrží podíl z </w:t>
      </w:r>
      <w:r>
        <w:rPr>
          <w:szCs w:val="22"/>
        </w:rPr>
        <w:t>tržeb</w:t>
      </w:r>
      <w:r w:rsidRPr="00880A61">
        <w:rPr>
          <w:szCs w:val="22"/>
        </w:rPr>
        <w:t xml:space="preserve"> v dané ekonomické jednotce </w:t>
      </w:r>
      <w:r>
        <w:rPr>
          <w:szCs w:val="22"/>
        </w:rPr>
        <w:t xml:space="preserve">kromě Brna </w:t>
      </w:r>
      <w:r w:rsidRPr="00880A61">
        <w:rPr>
          <w:szCs w:val="22"/>
        </w:rPr>
        <w:t xml:space="preserve">s rozdělením na jednotlivé objednatele dopravy po odečtení </w:t>
      </w:r>
      <w:r>
        <w:rPr>
          <w:szCs w:val="22"/>
        </w:rPr>
        <w:t>tržeb náležících železničním dopravcům</w:t>
      </w:r>
      <w:r w:rsidRPr="00880A61">
        <w:rPr>
          <w:szCs w:val="22"/>
        </w:rPr>
        <w:t xml:space="preserve"> podle následujícího vzorce.</w:t>
      </w:r>
    </w:p>
    <w:p w14:paraId="77A86381" w14:textId="77777777" w:rsidR="008E350E" w:rsidRPr="00880A61" w:rsidRDefault="008E350E" w:rsidP="008E350E">
      <w:pPr>
        <w:rPr>
          <w:szCs w:val="22"/>
        </w:rPr>
      </w:pPr>
      <w:r w:rsidRPr="00880A61">
        <w:rPr>
          <w:position w:val="-28"/>
          <w:szCs w:val="22"/>
        </w:rPr>
        <w:object w:dxaOrig="2120" w:dyaOrig="680" w14:anchorId="2AC5E78D">
          <v:shape id="_x0000_i1042" type="#_x0000_t75" style="width:105.75pt;height:33.75pt" o:ole="">
            <v:imagedata r:id="rId39" o:title=""/>
          </v:shape>
          <o:OLEObject Type="Embed" ProgID="Equation.3" ShapeID="_x0000_i1042" DrawAspect="Content" ObjectID="_1761983334" r:id="rId40"/>
        </w:object>
      </w:r>
    </w:p>
    <w:p w14:paraId="11FE3D02" w14:textId="77777777" w:rsidR="008E350E" w:rsidRPr="00880A61" w:rsidRDefault="008E350E" w:rsidP="008E350E">
      <w:pPr>
        <w:rPr>
          <w:szCs w:val="22"/>
        </w:rPr>
      </w:pPr>
      <w:r w:rsidRPr="00880A61">
        <w:rPr>
          <w:szCs w:val="22"/>
        </w:rPr>
        <w:t>kde:   k</w:t>
      </w:r>
      <w:r w:rsidRPr="00880A61">
        <w:rPr>
          <w:szCs w:val="22"/>
          <w:vertAlign w:val="subscript"/>
        </w:rPr>
        <w:t>OB</w:t>
      </w:r>
      <w:r w:rsidRPr="00880A61">
        <w:rPr>
          <w:szCs w:val="22"/>
        </w:rPr>
        <w:tab/>
        <w:t>koeficient obsaditelnosti vozidla</w:t>
      </w:r>
    </w:p>
    <w:p w14:paraId="617733FE" w14:textId="77777777" w:rsidR="008E350E" w:rsidRPr="00880A61" w:rsidRDefault="008E350E" w:rsidP="008E350E">
      <w:pPr>
        <w:ind w:left="1134" w:hanging="533"/>
        <w:rPr>
          <w:szCs w:val="22"/>
        </w:rPr>
      </w:pPr>
      <w:r w:rsidRPr="00880A61">
        <w:rPr>
          <w:szCs w:val="22"/>
        </w:rPr>
        <w:t>v</w:t>
      </w:r>
      <w:r w:rsidRPr="00880A61">
        <w:rPr>
          <w:szCs w:val="22"/>
          <w:vertAlign w:val="subscript"/>
        </w:rPr>
        <w:t>Dkm</w:t>
      </w:r>
      <w:r w:rsidRPr="00880A61">
        <w:rPr>
          <w:szCs w:val="22"/>
        </w:rPr>
        <w:tab/>
        <w:t>počet vozokilometrů ujetých daným dopravcem D pro daného objednatele dopravy s daným druhem vozidla v dané ekonomické jednotce</w:t>
      </w:r>
    </w:p>
    <w:p w14:paraId="35126EF1" w14:textId="77777777" w:rsidR="008E350E" w:rsidRPr="00880A61" w:rsidRDefault="008E350E" w:rsidP="008E350E">
      <w:pPr>
        <w:ind w:left="1134" w:hanging="533"/>
        <w:rPr>
          <w:szCs w:val="22"/>
        </w:rPr>
      </w:pPr>
      <w:r w:rsidRPr="00880A61">
        <w:rPr>
          <w:szCs w:val="22"/>
        </w:rPr>
        <w:t>v</w:t>
      </w:r>
      <w:r w:rsidRPr="00880A61">
        <w:rPr>
          <w:szCs w:val="22"/>
          <w:vertAlign w:val="subscript"/>
        </w:rPr>
        <w:t>km</w:t>
      </w:r>
      <w:r w:rsidRPr="00880A61">
        <w:rPr>
          <w:szCs w:val="22"/>
        </w:rPr>
        <w:tab/>
        <w:t>počet vozokilometrů ujetých s daným druhem vozidla v dané ekonomické jednotce</w:t>
      </w:r>
    </w:p>
    <w:p w14:paraId="1F36DAF6" w14:textId="77777777" w:rsidR="008E350E" w:rsidRPr="00880A61" w:rsidRDefault="008E350E" w:rsidP="008E350E">
      <w:pPr>
        <w:ind w:left="1134" w:hanging="533"/>
        <w:rPr>
          <w:szCs w:val="22"/>
        </w:rPr>
      </w:pPr>
      <w:r w:rsidRPr="00880A61">
        <w:rPr>
          <w:szCs w:val="22"/>
        </w:rPr>
        <w:t>T</w:t>
      </w:r>
      <w:r w:rsidRPr="00880A61">
        <w:rPr>
          <w:szCs w:val="22"/>
          <w:vertAlign w:val="subscript"/>
        </w:rPr>
        <w:t>EJ</w:t>
      </w:r>
      <w:r w:rsidRPr="00880A61">
        <w:rPr>
          <w:szCs w:val="22"/>
        </w:rPr>
        <w:tab/>
      </w:r>
      <w:r>
        <w:rPr>
          <w:szCs w:val="22"/>
        </w:rPr>
        <w:t>tržb</w:t>
      </w:r>
      <w:r w:rsidRPr="00880A61">
        <w:rPr>
          <w:szCs w:val="22"/>
        </w:rPr>
        <w:t>y v dané ekonomické jednotce po odečtení po</w:t>
      </w:r>
      <w:r>
        <w:rPr>
          <w:szCs w:val="22"/>
        </w:rPr>
        <w:t>dílu náležící železničním dopravcům</w:t>
      </w:r>
    </w:p>
    <w:p w14:paraId="167AC6D1" w14:textId="77777777" w:rsidR="008E350E" w:rsidRPr="001B78FB" w:rsidRDefault="008E350E" w:rsidP="008E350E">
      <w:pPr>
        <w:rPr>
          <w:sz w:val="10"/>
          <w:szCs w:val="10"/>
        </w:rPr>
      </w:pPr>
    </w:p>
    <w:p w14:paraId="7F2A0348" w14:textId="77777777" w:rsidR="008E350E" w:rsidRDefault="008E350E" w:rsidP="008E350E">
      <w:pPr>
        <w:rPr>
          <w:szCs w:val="22"/>
        </w:rPr>
      </w:pPr>
      <w:r>
        <w:rPr>
          <w:szCs w:val="22"/>
        </w:rPr>
        <w:t xml:space="preserve">V ekonomické jednotce Brno se navíc budou rozlišovat tržby </w:t>
      </w:r>
      <w:r w:rsidRPr="00CB046D">
        <w:rPr>
          <w:szCs w:val="22"/>
        </w:rPr>
        <w:t xml:space="preserve">náležící spojům </w:t>
      </w:r>
      <w:r>
        <w:t>linek s provozním označením 1 – 99 vedeným pouze po území ekonomické jednotky Brno</w:t>
      </w:r>
      <w:r>
        <w:rPr>
          <w:szCs w:val="22"/>
        </w:rPr>
        <w:t xml:space="preserve"> a tržby náležící ostatním spojům. Tyto dva druhy tržeb se budou dělit mezi dopravce na základě počtu ujetých vozokilometrů daných typů spojů se započtením koeficientu obsaditelnosti a se zohledněním využití daných druhů jízdních dokladů v jednotlivých spojích, které se stanoví na základě přepravních průzkumů v ekonomické jednotce Brno. Výpočet tedy bude probíhat dle následujícího vzorce.</w:t>
      </w:r>
    </w:p>
    <w:p w14:paraId="09CCECAD" w14:textId="77777777" w:rsidR="008E350E" w:rsidRPr="00146612" w:rsidRDefault="008E350E" w:rsidP="008E350E">
      <w:pPr>
        <w:rPr>
          <w:sz w:val="10"/>
          <w:szCs w:val="10"/>
        </w:rPr>
      </w:pPr>
    </w:p>
    <w:p w14:paraId="15A064B8" w14:textId="77777777" w:rsidR="008E350E" w:rsidRPr="00146612" w:rsidRDefault="00407E04" w:rsidP="008E350E">
      <w:pPr>
        <w:rPr>
          <w:rFonts w:cs="Arial"/>
          <w:szCs w:val="22"/>
        </w:rPr>
      </w:pPr>
      <m:oMathPara>
        <m:oMathParaPr>
          <m:jc m:val="left"/>
        </m:oMathParaPr>
        <m:oMath>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D</m:t>
              </m:r>
            </m:sub>
          </m:sSub>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B</m:t>
              </m:r>
            </m:sub>
          </m:sSub>
          <m:f>
            <m:fPr>
              <m:ctrlPr>
                <w:rPr>
                  <w:rFonts w:ascii="Cambria Math" w:hAnsi="Cambria Math" w:cs="Arial"/>
                  <w:i/>
                  <w:szCs w:val="22"/>
                  <w:vertAlign w:val="subscript"/>
                </w:rPr>
              </m:ctrlPr>
            </m:fPr>
            <m:num>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B</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BDkm</m:t>
                      </m:r>
                    </m:sub>
                  </m:sSub>
                  <m:r>
                    <w:rPr>
                      <w:rFonts w:ascii="Cambria Math" w:hAnsi="Cambria Math" w:cs="Arial"/>
                      <w:szCs w:val="22"/>
                      <w:vertAlign w:val="subscript"/>
                    </w:rPr>
                    <m:t>)</m:t>
                  </m:r>
                </m:e>
              </m:nary>
            </m:num>
            <m:den>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B</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Bkm</m:t>
                      </m:r>
                    </m:sub>
                  </m:sSub>
                  <m:r>
                    <w:rPr>
                      <w:rFonts w:ascii="Cambria Math" w:hAnsi="Cambria Math" w:cs="Arial"/>
                      <w:szCs w:val="22"/>
                      <w:vertAlign w:val="subscript"/>
                    </w:rPr>
                    <m:t>)</m:t>
                  </m:r>
                </m:e>
              </m:nary>
            </m:den>
          </m:f>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M</m:t>
              </m:r>
            </m:sub>
          </m:sSub>
          <m:f>
            <m:fPr>
              <m:ctrlPr>
                <w:rPr>
                  <w:rFonts w:ascii="Cambria Math" w:hAnsi="Cambria Math" w:cs="Arial"/>
                  <w:i/>
                  <w:szCs w:val="22"/>
                  <w:vertAlign w:val="subscript"/>
                </w:rPr>
              </m:ctrlPr>
            </m:fPr>
            <m:num>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M</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MDkm</m:t>
                      </m:r>
                    </m:sub>
                  </m:sSub>
                  <m:r>
                    <w:rPr>
                      <w:rFonts w:ascii="Cambria Math" w:hAnsi="Cambria Math" w:cs="Arial"/>
                      <w:szCs w:val="22"/>
                      <w:vertAlign w:val="subscript"/>
                    </w:rPr>
                    <m:t>)</m:t>
                  </m:r>
                </m:e>
              </m:nary>
            </m:num>
            <m:den>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M</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Mkm</m:t>
                      </m:r>
                    </m:sub>
                  </m:sSub>
                  <m:r>
                    <w:rPr>
                      <w:rFonts w:ascii="Cambria Math" w:hAnsi="Cambria Math" w:cs="Arial"/>
                      <w:szCs w:val="22"/>
                      <w:vertAlign w:val="subscript"/>
                    </w:rPr>
                    <m:t>)</m:t>
                  </m:r>
                </m:e>
              </m:nary>
            </m:den>
          </m:f>
        </m:oMath>
      </m:oMathPara>
    </w:p>
    <w:p w14:paraId="45449F57" w14:textId="77777777" w:rsidR="008E350E" w:rsidRPr="00146612" w:rsidRDefault="008E350E" w:rsidP="008E350E">
      <w:pPr>
        <w:rPr>
          <w:sz w:val="10"/>
          <w:szCs w:val="10"/>
        </w:rPr>
      </w:pPr>
    </w:p>
    <w:p w14:paraId="74A1A4CB" w14:textId="77777777" w:rsidR="008E350E" w:rsidRPr="00880A61" w:rsidRDefault="008E350E" w:rsidP="008E350E">
      <w:pPr>
        <w:tabs>
          <w:tab w:val="left" w:pos="567"/>
        </w:tabs>
        <w:rPr>
          <w:szCs w:val="22"/>
        </w:rPr>
      </w:pPr>
      <w:r>
        <w:rPr>
          <w:szCs w:val="22"/>
        </w:rPr>
        <w:t>kde:</w:t>
      </w:r>
      <w:r w:rsidRPr="00880A61">
        <w:rPr>
          <w:szCs w:val="22"/>
        </w:rPr>
        <w:t xml:space="preserve"> k</w:t>
      </w:r>
      <w:r w:rsidRPr="00880A61">
        <w:rPr>
          <w:szCs w:val="22"/>
          <w:vertAlign w:val="subscript"/>
        </w:rPr>
        <w:t>OB</w:t>
      </w:r>
      <w:r w:rsidRPr="00880A61">
        <w:rPr>
          <w:szCs w:val="22"/>
        </w:rPr>
        <w:tab/>
      </w:r>
      <w:r>
        <w:rPr>
          <w:szCs w:val="22"/>
        </w:rPr>
        <w:t xml:space="preserve"> </w:t>
      </w:r>
      <w:r w:rsidRPr="00880A61">
        <w:rPr>
          <w:szCs w:val="22"/>
        </w:rPr>
        <w:t>koeficient obsaditelnosti vozidla</w:t>
      </w:r>
    </w:p>
    <w:p w14:paraId="783BF7EE" w14:textId="77777777" w:rsidR="008E350E" w:rsidRPr="00880A61" w:rsidRDefault="008E350E" w:rsidP="008E350E">
      <w:pPr>
        <w:ind w:left="1191" w:hanging="709"/>
        <w:rPr>
          <w:szCs w:val="22"/>
        </w:rPr>
      </w:pPr>
      <w:r w:rsidRPr="00880A61">
        <w:rPr>
          <w:szCs w:val="22"/>
        </w:rPr>
        <w:t>v</w:t>
      </w:r>
      <w:r>
        <w:rPr>
          <w:szCs w:val="22"/>
          <w:vertAlign w:val="subscript"/>
        </w:rPr>
        <w:t>BD</w:t>
      </w:r>
      <w:r w:rsidRPr="00880A61">
        <w:rPr>
          <w:szCs w:val="22"/>
          <w:vertAlign w:val="subscript"/>
        </w:rPr>
        <w:t>km</w:t>
      </w:r>
      <w:r w:rsidRPr="00880A61">
        <w:rPr>
          <w:szCs w:val="22"/>
        </w:rPr>
        <w:tab/>
        <w:t>počet vozokilometrů v</w:t>
      </w:r>
      <w:r>
        <w:rPr>
          <w:szCs w:val="22"/>
        </w:rPr>
        <w:t> </w:t>
      </w:r>
      <w:r w:rsidRPr="00880A61">
        <w:rPr>
          <w:szCs w:val="22"/>
        </w:rPr>
        <w:t>ekonomické jednotce</w:t>
      </w:r>
      <w:r>
        <w:rPr>
          <w:szCs w:val="22"/>
        </w:rPr>
        <w:t xml:space="preserve"> Brno spojů </w:t>
      </w:r>
      <w:r>
        <w:t>linek s provozním označením 1 – 99 vedeným pouze po území ekonomické jednotky Brno</w:t>
      </w:r>
      <w:r w:rsidRPr="00880A61">
        <w:rPr>
          <w:szCs w:val="22"/>
        </w:rPr>
        <w:t xml:space="preserve"> ujetých daným dopravcem D pro daného objednatele dopravy s daným druhe</w:t>
      </w:r>
      <w:r>
        <w:rPr>
          <w:szCs w:val="22"/>
        </w:rPr>
        <w:t>m vozidla</w:t>
      </w:r>
    </w:p>
    <w:p w14:paraId="2FA34CCA" w14:textId="77777777" w:rsidR="008E350E" w:rsidRPr="00880A61" w:rsidRDefault="008E350E" w:rsidP="008E350E">
      <w:pPr>
        <w:ind w:left="1191" w:hanging="709"/>
        <w:rPr>
          <w:szCs w:val="22"/>
        </w:rPr>
      </w:pPr>
      <w:r w:rsidRPr="00880A61">
        <w:rPr>
          <w:szCs w:val="22"/>
        </w:rPr>
        <w:t>v</w:t>
      </w:r>
      <w:r>
        <w:rPr>
          <w:szCs w:val="22"/>
          <w:vertAlign w:val="subscript"/>
        </w:rPr>
        <w:t>Bk</w:t>
      </w:r>
      <w:r w:rsidRPr="00880A61">
        <w:rPr>
          <w:szCs w:val="22"/>
          <w:vertAlign w:val="subscript"/>
        </w:rPr>
        <w:t>m</w:t>
      </w:r>
      <w:r w:rsidRPr="00880A61">
        <w:rPr>
          <w:szCs w:val="22"/>
        </w:rPr>
        <w:tab/>
        <w:t xml:space="preserve">počet </w:t>
      </w:r>
      <w:r>
        <w:rPr>
          <w:szCs w:val="22"/>
        </w:rPr>
        <w:t xml:space="preserve">všech </w:t>
      </w:r>
      <w:r w:rsidRPr="00880A61">
        <w:rPr>
          <w:szCs w:val="22"/>
        </w:rPr>
        <w:t>vozokilometrů</w:t>
      </w:r>
      <w:r w:rsidRPr="004F0FC0">
        <w:rPr>
          <w:szCs w:val="22"/>
        </w:rPr>
        <w:t xml:space="preserve"> </w:t>
      </w:r>
      <w:r w:rsidRPr="00880A61">
        <w:rPr>
          <w:szCs w:val="22"/>
        </w:rPr>
        <w:t>v</w:t>
      </w:r>
      <w:r>
        <w:rPr>
          <w:szCs w:val="22"/>
        </w:rPr>
        <w:t> </w:t>
      </w:r>
      <w:r w:rsidRPr="00880A61">
        <w:rPr>
          <w:szCs w:val="22"/>
        </w:rPr>
        <w:t>ekonomické jednotce</w:t>
      </w:r>
      <w:r>
        <w:rPr>
          <w:szCs w:val="22"/>
        </w:rPr>
        <w:t xml:space="preserve"> Brno spojů </w:t>
      </w:r>
      <w:r>
        <w:t>linek s provozním označením 1 – 99 vedeným pouze po území ekonomické jednotky Brno</w:t>
      </w:r>
      <w:r w:rsidRPr="00880A61">
        <w:rPr>
          <w:szCs w:val="22"/>
        </w:rPr>
        <w:t xml:space="preserve"> ujet</w:t>
      </w:r>
      <w:r>
        <w:rPr>
          <w:szCs w:val="22"/>
        </w:rPr>
        <w:t>ých s daným druhem vozidla</w:t>
      </w:r>
    </w:p>
    <w:p w14:paraId="26C5A771" w14:textId="77777777" w:rsidR="008E350E" w:rsidRDefault="008E350E" w:rsidP="008E350E">
      <w:pPr>
        <w:ind w:left="1191" w:hanging="709"/>
        <w:rPr>
          <w:szCs w:val="22"/>
        </w:rPr>
      </w:pPr>
      <w:r w:rsidRPr="00880A61">
        <w:rPr>
          <w:szCs w:val="22"/>
        </w:rPr>
        <w:t>T</w:t>
      </w:r>
      <w:r>
        <w:rPr>
          <w:szCs w:val="22"/>
          <w:vertAlign w:val="subscript"/>
        </w:rPr>
        <w:t>B</w:t>
      </w:r>
      <w:r>
        <w:rPr>
          <w:szCs w:val="22"/>
        </w:rPr>
        <w:tab/>
        <w:t>tržb</w:t>
      </w:r>
      <w:r w:rsidRPr="00880A61">
        <w:rPr>
          <w:szCs w:val="22"/>
        </w:rPr>
        <w:t>y v</w:t>
      </w:r>
      <w:r>
        <w:rPr>
          <w:szCs w:val="22"/>
        </w:rPr>
        <w:t> </w:t>
      </w:r>
      <w:r w:rsidRPr="00880A61">
        <w:rPr>
          <w:szCs w:val="22"/>
        </w:rPr>
        <w:t xml:space="preserve">ekonomické jednotce </w:t>
      </w:r>
      <w:r>
        <w:rPr>
          <w:szCs w:val="22"/>
        </w:rPr>
        <w:t xml:space="preserve">Brno </w:t>
      </w:r>
      <w:r w:rsidRPr="00880A61">
        <w:rPr>
          <w:szCs w:val="22"/>
        </w:rPr>
        <w:t>po odečtení po</w:t>
      </w:r>
      <w:r>
        <w:rPr>
          <w:szCs w:val="22"/>
        </w:rPr>
        <w:t>dílu náležící železničním dopravcům</w:t>
      </w:r>
      <w:r w:rsidRPr="006315B9">
        <w:rPr>
          <w:szCs w:val="22"/>
        </w:rPr>
        <w:t xml:space="preserve"> </w:t>
      </w:r>
      <w:r>
        <w:rPr>
          <w:szCs w:val="22"/>
        </w:rPr>
        <w:t xml:space="preserve">náležící spojům </w:t>
      </w:r>
      <w:r>
        <w:t>linek s provozním označením 1 – 99 vedeným pouze po území ekonomické jednotky Brno</w:t>
      </w:r>
    </w:p>
    <w:p w14:paraId="07B56D86" w14:textId="77777777" w:rsidR="008E350E" w:rsidRDefault="008E350E" w:rsidP="008E350E">
      <w:pPr>
        <w:ind w:left="1191" w:hanging="709"/>
        <w:rPr>
          <w:szCs w:val="22"/>
        </w:rPr>
      </w:pPr>
      <w:r>
        <w:rPr>
          <w:szCs w:val="22"/>
        </w:rPr>
        <w:t>k</w:t>
      </w:r>
      <w:r>
        <w:rPr>
          <w:szCs w:val="22"/>
          <w:vertAlign w:val="subscript"/>
        </w:rPr>
        <w:t>B</w:t>
      </w:r>
      <w:r>
        <w:rPr>
          <w:szCs w:val="22"/>
        </w:rPr>
        <w:t>, k</w:t>
      </w:r>
      <w:r>
        <w:rPr>
          <w:szCs w:val="22"/>
          <w:vertAlign w:val="subscript"/>
        </w:rPr>
        <w:t>M</w:t>
      </w:r>
      <w:r>
        <w:rPr>
          <w:szCs w:val="22"/>
        </w:rPr>
        <w:tab/>
        <w:t>koeficient využití spoje pro přepravu cestujících s příslušným jízdním dokladem</w:t>
      </w:r>
    </w:p>
    <w:p w14:paraId="56376E7E" w14:textId="77777777" w:rsidR="008E350E" w:rsidRPr="00880A61" w:rsidRDefault="008E350E" w:rsidP="008E350E">
      <w:pPr>
        <w:ind w:left="1191" w:hanging="709"/>
        <w:rPr>
          <w:szCs w:val="22"/>
        </w:rPr>
      </w:pPr>
      <w:r w:rsidRPr="00880A61">
        <w:rPr>
          <w:szCs w:val="22"/>
        </w:rPr>
        <w:t>v</w:t>
      </w:r>
      <w:r>
        <w:rPr>
          <w:szCs w:val="22"/>
          <w:vertAlign w:val="subscript"/>
        </w:rPr>
        <w:t>MD</w:t>
      </w:r>
      <w:r w:rsidRPr="00880A61">
        <w:rPr>
          <w:szCs w:val="22"/>
          <w:vertAlign w:val="subscript"/>
        </w:rPr>
        <w:t>km</w:t>
      </w:r>
      <w:r w:rsidRPr="00880A61">
        <w:rPr>
          <w:szCs w:val="22"/>
        </w:rPr>
        <w:tab/>
        <w:t>počet vozokilometrů v</w:t>
      </w:r>
      <w:r>
        <w:rPr>
          <w:szCs w:val="22"/>
        </w:rPr>
        <w:t> </w:t>
      </w:r>
      <w:r w:rsidRPr="00880A61">
        <w:rPr>
          <w:szCs w:val="22"/>
        </w:rPr>
        <w:t>ekonomické jednotce</w:t>
      </w:r>
      <w:r>
        <w:rPr>
          <w:szCs w:val="22"/>
        </w:rPr>
        <w:t xml:space="preserve"> Brno ostatních spojů </w:t>
      </w:r>
      <w:r w:rsidRPr="00880A61">
        <w:rPr>
          <w:szCs w:val="22"/>
        </w:rPr>
        <w:t>ujetých daným dopravcem D pro daného objednatele dopravy s daným druhe</w:t>
      </w:r>
      <w:r>
        <w:rPr>
          <w:szCs w:val="22"/>
        </w:rPr>
        <w:t>m vozidla</w:t>
      </w:r>
    </w:p>
    <w:p w14:paraId="2796B62F" w14:textId="77777777" w:rsidR="008E350E" w:rsidRPr="00880A61" w:rsidRDefault="008E350E" w:rsidP="008E350E">
      <w:pPr>
        <w:ind w:left="1191" w:hanging="709"/>
        <w:rPr>
          <w:szCs w:val="22"/>
        </w:rPr>
      </w:pPr>
      <w:r w:rsidRPr="00880A61">
        <w:rPr>
          <w:szCs w:val="22"/>
        </w:rPr>
        <w:t>v</w:t>
      </w:r>
      <w:r>
        <w:rPr>
          <w:szCs w:val="22"/>
          <w:vertAlign w:val="subscript"/>
        </w:rPr>
        <w:t>Mk</w:t>
      </w:r>
      <w:r w:rsidRPr="00880A61">
        <w:rPr>
          <w:szCs w:val="22"/>
          <w:vertAlign w:val="subscript"/>
        </w:rPr>
        <w:t>m</w:t>
      </w:r>
      <w:r w:rsidRPr="00880A61">
        <w:rPr>
          <w:szCs w:val="22"/>
        </w:rPr>
        <w:tab/>
        <w:t xml:space="preserve">počet </w:t>
      </w:r>
      <w:r>
        <w:rPr>
          <w:szCs w:val="22"/>
        </w:rPr>
        <w:t xml:space="preserve">všech </w:t>
      </w:r>
      <w:r w:rsidRPr="00880A61">
        <w:rPr>
          <w:szCs w:val="22"/>
        </w:rPr>
        <w:t>vozokilometrů</w:t>
      </w:r>
      <w:r w:rsidRPr="004F0FC0">
        <w:rPr>
          <w:szCs w:val="22"/>
        </w:rPr>
        <w:t xml:space="preserve"> </w:t>
      </w:r>
      <w:r w:rsidRPr="00880A61">
        <w:rPr>
          <w:szCs w:val="22"/>
        </w:rPr>
        <w:t>v</w:t>
      </w:r>
      <w:r>
        <w:rPr>
          <w:szCs w:val="22"/>
        </w:rPr>
        <w:t> </w:t>
      </w:r>
      <w:r w:rsidRPr="00880A61">
        <w:rPr>
          <w:szCs w:val="22"/>
        </w:rPr>
        <w:t>ekonomické jednotce</w:t>
      </w:r>
      <w:r>
        <w:rPr>
          <w:szCs w:val="22"/>
        </w:rPr>
        <w:t xml:space="preserve"> Brno ostatních spojů </w:t>
      </w:r>
      <w:r w:rsidRPr="00880A61">
        <w:rPr>
          <w:szCs w:val="22"/>
        </w:rPr>
        <w:t>ujet</w:t>
      </w:r>
      <w:r>
        <w:rPr>
          <w:szCs w:val="22"/>
        </w:rPr>
        <w:t>ých s daným druhem vozidla</w:t>
      </w:r>
    </w:p>
    <w:p w14:paraId="5BD7FDD1" w14:textId="77777777" w:rsidR="008E350E" w:rsidRDefault="008E350E" w:rsidP="008E350E">
      <w:pPr>
        <w:ind w:left="1191" w:hanging="709"/>
        <w:rPr>
          <w:szCs w:val="22"/>
        </w:rPr>
      </w:pPr>
      <w:r w:rsidRPr="00880A61">
        <w:rPr>
          <w:szCs w:val="22"/>
        </w:rPr>
        <w:t>T</w:t>
      </w:r>
      <w:r>
        <w:rPr>
          <w:szCs w:val="22"/>
          <w:vertAlign w:val="subscript"/>
        </w:rPr>
        <w:t>M</w:t>
      </w:r>
      <w:r>
        <w:rPr>
          <w:szCs w:val="22"/>
        </w:rPr>
        <w:tab/>
        <w:t>tržb</w:t>
      </w:r>
      <w:r w:rsidRPr="00880A61">
        <w:rPr>
          <w:szCs w:val="22"/>
        </w:rPr>
        <w:t>y v</w:t>
      </w:r>
      <w:r>
        <w:rPr>
          <w:szCs w:val="22"/>
        </w:rPr>
        <w:t> </w:t>
      </w:r>
      <w:r w:rsidRPr="00880A61">
        <w:rPr>
          <w:szCs w:val="22"/>
        </w:rPr>
        <w:t xml:space="preserve">ekonomické jednotce </w:t>
      </w:r>
      <w:r>
        <w:rPr>
          <w:szCs w:val="22"/>
        </w:rPr>
        <w:t xml:space="preserve">Brno </w:t>
      </w:r>
      <w:r w:rsidRPr="00880A61">
        <w:rPr>
          <w:szCs w:val="22"/>
        </w:rPr>
        <w:t>po odečtení po</w:t>
      </w:r>
      <w:r>
        <w:rPr>
          <w:szCs w:val="22"/>
        </w:rPr>
        <w:t>dílu náležící železničním dopravcům</w:t>
      </w:r>
      <w:r w:rsidRPr="006315B9">
        <w:rPr>
          <w:szCs w:val="22"/>
        </w:rPr>
        <w:t xml:space="preserve"> </w:t>
      </w:r>
      <w:r>
        <w:rPr>
          <w:szCs w:val="22"/>
        </w:rPr>
        <w:t>náležící ostatním spojům</w:t>
      </w:r>
    </w:p>
    <w:p w14:paraId="0831257A" w14:textId="77777777" w:rsidR="008E350E" w:rsidRPr="001B78FB" w:rsidRDefault="008E350E" w:rsidP="008E350E">
      <w:pPr>
        <w:rPr>
          <w:szCs w:val="22"/>
        </w:rPr>
      </w:pPr>
    </w:p>
    <w:p w14:paraId="60777809" w14:textId="77777777" w:rsidR="008E350E" w:rsidRPr="00880A61" w:rsidRDefault="008E350E" w:rsidP="008E350E">
      <w:pPr>
        <w:rPr>
          <w:szCs w:val="22"/>
        </w:rPr>
      </w:pPr>
    </w:p>
    <w:p w14:paraId="6244CC61" w14:textId="77777777" w:rsidR="008E350E" w:rsidRPr="00880A61" w:rsidRDefault="008E350E" w:rsidP="008E350E">
      <w:pPr>
        <w:rPr>
          <w:b/>
          <w:caps/>
        </w:rPr>
      </w:pPr>
      <w:r w:rsidRPr="00880A61">
        <w:rPr>
          <w:b/>
          <w:caps/>
        </w:rPr>
        <w:t xml:space="preserve">vii. Dělení </w:t>
      </w:r>
      <w:r>
        <w:rPr>
          <w:b/>
          <w:caps/>
        </w:rPr>
        <w:t xml:space="preserve">KOMPENZACE </w:t>
      </w:r>
      <w:r w:rsidRPr="00880A61">
        <w:rPr>
          <w:b/>
          <w:caps/>
        </w:rPr>
        <w:t>ztráty z</w:t>
      </w:r>
      <w:r>
        <w:rPr>
          <w:b/>
          <w:caps/>
        </w:rPr>
        <w:t> TARIFNÍHO ZÁVAZKU</w:t>
      </w:r>
    </w:p>
    <w:p w14:paraId="0461A0A6" w14:textId="77777777" w:rsidR="008E350E" w:rsidRPr="00880A61" w:rsidRDefault="008E350E" w:rsidP="008E350E">
      <w:pPr>
        <w:rPr>
          <w:szCs w:val="22"/>
        </w:rPr>
      </w:pPr>
    </w:p>
    <w:p w14:paraId="305CBA00" w14:textId="77777777" w:rsidR="008E350E" w:rsidRDefault="008E350E" w:rsidP="008E350E">
      <w:pPr>
        <w:rPr>
          <w:szCs w:val="22"/>
        </w:rPr>
      </w:pPr>
      <w:r w:rsidRPr="00880A61">
        <w:rPr>
          <w:szCs w:val="22"/>
        </w:rPr>
        <w:t>V</w:t>
      </w:r>
      <w:r>
        <w:rPr>
          <w:szCs w:val="22"/>
        </w:rPr>
        <w:t xml:space="preserve"> případě, že v rámci </w:t>
      </w:r>
      <w:r w:rsidRPr="00880A61">
        <w:rPr>
          <w:szCs w:val="22"/>
        </w:rPr>
        <w:t xml:space="preserve">IDS JMK dopravci poskytují </w:t>
      </w:r>
      <w:r>
        <w:rPr>
          <w:szCs w:val="22"/>
        </w:rPr>
        <w:t>např. státem nařízené zlevněné jízdné, u kterého je potřeba znát výši kompenzace ztráty způsobené státem nařízeným zlevněným jízdným, KORDIS provede výpočet výše kompenzace ztráty náležící jednotlivým dopravcům</w:t>
      </w:r>
      <w:r w:rsidRPr="00880A61">
        <w:rPr>
          <w:szCs w:val="22"/>
        </w:rPr>
        <w:t xml:space="preserve">. Ke každému takovému prodanému </w:t>
      </w:r>
      <w:r>
        <w:rPr>
          <w:szCs w:val="22"/>
        </w:rPr>
        <w:t xml:space="preserve">zlevněnému </w:t>
      </w:r>
      <w:r w:rsidRPr="00880A61">
        <w:rPr>
          <w:szCs w:val="22"/>
        </w:rPr>
        <w:t>jízdním</w:t>
      </w:r>
      <w:r>
        <w:rPr>
          <w:szCs w:val="22"/>
        </w:rPr>
        <w:t>u dokladu se přiřadí výše kompenzace. Celkovou kompenzaci</w:t>
      </w:r>
      <w:r w:rsidRPr="00880A61">
        <w:rPr>
          <w:szCs w:val="22"/>
        </w:rPr>
        <w:t xml:space="preserve"> vzniklou ze všech</w:t>
      </w:r>
      <w:r>
        <w:rPr>
          <w:szCs w:val="22"/>
        </w:rPr>
        <w:t xml:space="preserve"> takových zlevněných</w:t>
      </w:r>
      <w:r w:rsidRPr="00880A61">
        <w:rPr>
          <w:szCs w:val="22"/>
        </w:rPr>
        <w:t xml:space="preserve"> jízdních dokladů v IDS JMK KORDIS rozdělí mezi jednotlivé dopra</w:t>
      </w:r>
      <w:r>
        <w:rPr>
          <w:szCs w:val="22"/>
        </w:rPr>
        <w:t>vce stejným principem jako tržb</w:t>
      </w:r>
      <w:r w:rsidRPr="00880A61">
        <w:rPr>
          <w:szCs w:val="22"/>
        </w:rPr>
        <w:t>y z j</w:t>
      </w:r>
      <w:r>
        <w:rPr>
          <w:szCs w:val="22"/>
        </w:rPr>
        <w:t>ízdného. Tedy nejdříve se kompenzace</w:t>
      </w:r>
      <w:r w:rsidRPr="00880A61">
        <w:rPr>
          <w:szCs w:val="22"/>
        </w:rPr>
        <w:t xml:space="preserve"> rozdělí do ekonomických jednotek a následně se v každé ekonomické jednotce provede rozdělení mezi všechny dopravce, kteří v dané ekonomické jednotce realizují přepravu cestujících</w:t>
      </w:r>
      <w:r>
        <w:rPr>
          <w:szCs w:val="22"/>
        </w:rPr>
        <w:t xml:space="preserve"> se zlevněným jízdním dokladem</w:t>
      </w:r>
      <w:r w:rsidRPr="00880A61">
        <w:rPr>
          <w:szCs w:val="22"/>
        </w:rPr>
        <w:t>.</w:t>
      </w:r>
    </w:p>
    <w:p w14:paraId="70586697" w14:textId="77777777" w:rsidR="008E350E" w:rsidRDefault="008E350E" w:rsidP="008E350E">
      <w:pPr>
        <w:rPr>
          <w:szCs w:val="22"/>
        </w:rPr>
      </w:pPr>
    </w:p>
    <w:p w14:paraId="0A64B1D5" w14:textId="77777777" w:rsidR="008E350E" w:rsidRPr="00880A61" w:rsidRDefault="008E350E" w:rsidP="008E350E">
      <w:pPr>
        <w:rPr>
          <w:szCs w:val="22"/>
        </w:rPr>
      </w:pPr>
    </w:p>
    <w:p w14:paraId="5406FF56" w14:textId="77777777" w:rsidR="008E350E" w:rsidRPr="00880A61" w:rsidRDefault="008E350E" w:rsidP="008E350E">
      <w:pPr>
        <w:rPr>
          <w:b/>
          <w:caps/>
        </w:rPr>
      </w:pPr>
      <w:r w:rsidRPr="00880A61">
        <w:rPr>
          <w:b/>
          <w:caps/>
        </w:rPr>
        <w:t>VIII</w:t>
      </w:r>
      <w:r>
        <w:rPr>
          <w:b/>
          <w:caps/>
        </w:rPr>
        <w:t>. Dělení TRŽEB a kompenzací</w:t>
      </w:r>
      <w:r w:rsidRPr="00880A61">
        <w:rPr>
          <w:b/>
          <w:caps/>
        </w:rPr>
        <w:t xml:space="preserve"> DOPRAVCE</w:t>
      </w:r>
    </w:p>
    <w:p w14:paraId="2B7E609B" w14:textId="77777777" w:rsidR="008E350E" w:rsidRPr="00880A61" w:rsidRDefault="008E350E" w:rsidP="008E350E">
      <w:pPr>
        <w:outlineLvl w:val="0"/>
        <w:rPr>
          <w:caps/>
        </w:rPr>
      </w:pPr>
    </w:p>
    <w:p w14:paraId="2A4CF666" w14:textId="77777777" w:rsidR="008E350E" w:rsidRPr="00880A61" w:rsidRDefault="008E350E" w:rsidP="008E350E">
      <w:r>
        <w:t>Rozdělení tržeb</w:t>
      </w:r>
      <w:r w:rsidRPr="00880A61">
        <w:t xml:space="preserve"> </w:t>
      </w:r>
      <w:r>
        <w:t xml:space="preserve">a případných kompenzací </w:t>
      </w:r>
      <w:r w:rsidRPr="00880A61">
        <w:t>dopravce na podíly připadající na jed</w:t>
      </w:r>
      <w:r>
        <w:t>notlivé segmenty dopravy či jeji</w:t>
      </w:r>
      <w:r w:rsidRPr="00880A61">
        <w:t>ch částí dle potřeby vyčíslí KORDIS v souladu s postupy popsanými v tomto dokumentu. Toto vyčíslení předá dopravci buď ve formě zúčtovacího pokynu nebo v rámci vyúčtování.</w:t>
      </w:r>
    </w:p>
    <w:p w14:paraId="65956398" w14:textId="77777777" w:rsidR="008E350E" w:rsidRPr="00880A61" w:rsidRDefault="008E350E" w:rsidP="008E350E">
      <w:pPr>
        <w:outlineLvl w:val="0"/>
        <w:rPr>
          <w:rFonts w:cs="Arial"/>
          <w:b/>
        </w:rPr>
      </w:pPr>
      <w:r w:rsidRPr="00BE64D0">
        <w:br w:type="page"/>
      </w:r>
      <w:r w:rsidRPr="00880A61">
        <w:rPr>
          <w:rFonts w:cs="Arial"/>
          <w:b/>
        </w:rPr>
        <w:t xml:space="preserve">Příloha 1 Princip dělení </w:t>
      </w:r>
      <w:r>
        <w:rPr>
          <w:rFonts w:cs="Arial"/>
          <w:b/>
        </w:rPr>
        <w:t>tržeb</w:t>
      </w:r>
    </w:p>
    <w:p w14:paraId="2F1AB56E" w14:textId="77777777" w:rsidR="008E350E" w:rsidRPr="00880A61" w:rsidRDefault="008E350E" w:rsidP="008E350E"/>
    <w:p w14:paraId="2EAF166D" w14:textId="77777777" w:rsidR="008E350E" w:rsidRPr="00880A61" w:rsidRDefault="008E350E" w:rsidP="008E350E">
      <w:r w:rsidRPr="009F5390">
        <w:rPr>
          <w:noProof/>
        </w:rPr>
        <w:drawing>
          <wp:inline distT="0" distB="0" distL="0" distR="0" wp14:anchorId="0550E88A" wp14:editId="0BF5A138">
            <wp:extent cx="6536963" cy="7373722"/>
            <wp:effectExtent l="0" t="0" r="0" b="0"/>
            <wp:docPr id="4" name="Obrázek 4" descr="C:\Users\pdostal\Desktop\Bez názv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pdostal\Desktop\Bez názvu.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539940" cy="7377080"/>
                    </a:xfrm>
                    <a:prstGeom prst="rect">
                      <a:avLst/>
                    </a:prstGeom>
                    <a:noFill/>
                    <a:ln>
                      <a:noFill/>
                    </a:ln>
                  </pic:spPr>
                </pic:pic>
              </a:graphicData>
            </a:graphic>
          </wp:inline>
        </w:drawing>
      </w:r>
    </w:p>
    <w:p w14:paraId="0DFC28CB" w14:textId="77777777" w:rsidR="008E350E" w:rsidRPr="00880A61" w:rsidRDefault="008E350E" w:rsidP="008E350E"/>
    <w:p w14:paraId="1DB5BB61" w14:textId="77777777" w:rsidR="008E350E" w:rsidRPr="00880A61" w:rsidRDefault="008E350E" w:rsidP="008E350E"/>
    <w:p w14:paraId="5FE24497" w14:textId="77777777" w:rsidR="008E350E" w:rsidRPr="00880A61" w:rsidRDefault="008E350E" w:rsidP="008E350E"/>
    <w:p w14:paraId="066E3238" w14:textId="77777777" w:rsidR="00B75494" w:rsidRDefault="00B75494"/>
    <w:sectPr w:rsidR="00B75494" w:rsidSect="00605152">
      <w:headerReference w:type="default" r:id="rId42"/>
      <w:footerReference w:type="even" r:id="rId43"/>
      <w:footerReference w:type="default" r:id="rId44"/>
      <w:pgSz w:w="11906" w:h="16838"/>
      <w:pgMar w:top="1418" w:right="1418" w:bottom="125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57DA" w14:textId="77777777" w:rsidR="00407E04" w:rsidRDefault="00407E04" w:rsidP="008E350E">
      <w:r>
        <w:separator/>
      </w:r>
    </w:p>
  </w:endnote>
  <w:endnote w:type="continuationSeparator" w:id="0">
    <w:p w14:paraId="193FCE0C" w14:textId="77777777" w:rsidR="00407E04" w:rsidRDefault="00407E04" w:rsidP="008E350E">
      <w:r>
        <w:continuationSeparator/>
      </w:r>
    </w:p>
  </w:endnote>
  <w:endnote w:type="continuationNotice" w:id="1">
    <w:p w14:paraId="1F32646B" w14:textId="77777777" w:rsidR="00407E04" w:rsidRDefault="00407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F101" w14:textId="77777777" w:rsidR="00E350BE" w:rsidRDefault="008E350E" w:rsidP="00143BE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CFADE0" w14:textId="77777777" w:rsidR="00E350BE" w:rsidRDefault="00E350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06E7" w14:textId="77777777" w:rsidR="00E350BE" w:rsidRPr="00F86820" w:rsidRDefault="008E350E" w:rsidP="00143BEE">
    <w:pPr>
      <w:pStyle w:val="Zpat"/>
      <w:framePr w:wrap="around" w:vAnchor="text" w:hAnchor="margin" w:xAlign="center" w:y="1"/>
      <w:rPr>
        <w:rStyle w:val="slostrnky"/>
        <w:rFonts w:ascii="Arial" w:hAnsi="Arial" w:cs="Arial"/>
        <w:sz w:val="22"/>
      </w:rPr>
    </w:pPr>
    <w:r w:rsidRPr="00F86820">
      <w:rPr>
        <w:rStyle w:val="slostrnky"/>
        <w:rFonts w:ascii="Arial" w:hAnsi="Arial" w:cs="Arial"/>
        <w:sz w:val="22"/>
      </w:rPr>
      <w:fldChar w:fldCharType="begin"/>
    </w:r>
    <w:r w:rsidRPr="00F86820">
      <w:rPr>
        <w:rStyle w:val="slostrnky"/>
        <w:rFonts w:ascii="Arial" w:hAnsi="Arial" w:cs="Arial"/>
        <w:sz w:val="22"/>
      </w:rPr>
      <w:instrText xml:space="preserve">PAGE  </w:instrText>
    </w:r>
    <w:r w:rsidRPr="00F86820">
      <w:rPr>
        <w:rStyle w:val="slostrnky"/>
        <w:rFonts w:ascii="Arial" w:hAnsi="Arial" w:cs="Arial"/>
        <w:sz w:val="22"/>
      </w:rPr>
      <w:fldChar w:fldCharType="separate"/>
    </w:r>
    <w:r>
      <w:rPr>
        <w:rStyle w:val="slostrnky"/>
        <w:rFonts w:ascii="Arial" w:hAnsi="Arial" w:cs="Arial"/>
        <w:noProof/>
        <w:sz w:val="22"/>
      </w:rPr>
      <w:t>18</w:t>
    </w:r>
    <w:r w:rsidRPr="00F86820">
      <w:rPr>
        <w:rStyle w:val="slostrnky"/>
        <w:rFonts w:ascii="Arial" w:hAnsi="Arial" w:cs="Arial"/>
        <w:sz w:val="22"/>
      </w:rPr>
      <w:fldChar w:fldCharType="end"/>
    </w:r>
  </w:p>
  <w:p w14:paraId="3DA69FEA" w14:textId="77777777" w:rsidR="00E350BE" w:rsidRDefault="00E350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9A27F" w14:textId="77777777" w:rsidR="00407E04" w:rsidRDefault="00407E04" w:rsidP="008E350E">
      <w:r>
        <w:separator/>
      </w:r>
    </w:p>
  </w:footnote>
  <w:footnote w:type="continuationSeparator" w:id="0">
    <w:p w14:paraId="50D6CBAB" w14:textId="77777777" w:rsidR="00407E04" w:rsidRDefault="00407E04" w:rsidP="008E350E">
      <w:r>
        <w:continuationSeparator/>
      </w:r>
    </w:p>
  </w:footnote>
  <w:footnote w:type="continuationNotice" w:id="1">
    <w:p w14:paraId="097700E5" w14:textId="77777777" w:rsidR="00407E04" w:rsidRDefault="00407E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0FD0A" w14:textId="77777777" w:rsidR="00407E04" w:rsidRDefault="00407E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B60E4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400FC2"/>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A01816"/>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F4776F"/>
    <w:multiLevelType w:val="hybridMultilevel"/>
    <w:tmpl w:val="0184944E"/>
    <w:lvl w:ilvl="0" w:tplc="04050017">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4" w15:restartNumberingAfterBreak="0">
    <w:nsid w:val="0E9D6135"/>
    <w:multiLevelType w:val="hybridMultilevel"/>
    <w:tmpl w:val="8F0ADAA0"/>
    <w:lvl w:ilvl="0" w:tplc="9D26575A">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F12EB2"/>
    <w:multiLevelType w:val="multilevel"/>
    <w:tmpl w:val="579A3E98"/>
    <w:styleLink w:val="111111"/>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440"/>
        </w:tabs>
        <w:ind w:left="1224" w:hanging="504"/>
      </w:pPr>
    </w:lvl>
    <w:lvl w:ilvl="3">
      <w:start w:val="1"/>
      <w:numFmt w:val="decimal"/>
      <w:pStyle w:val="Nadpis4"/>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155171F"/>
    <w:multiLevelType w:val="hybridMultilevel"/>
    <w:tmpl w:val="60A293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D36D9"/>
    <w:multiLevelType w:val="hybridMultilevel"/>
    <w:tmpl w:val="E3AE343E"/>
    <w:lvl w:ilvl="0" w:tplc="04050001">
      <w:start w:val="1"/>
      <w:numFmt w:val="bullet"/>
      <w:lvlText w:val=""/>
      <w:lvlJc w:val="left"/>
      <w:pPr>
        <w:tabs>
          <w:tab w:val="num" w:pos="780"/>
        </w:tabs>
        <w:ind w:left="780" w:hanging="360"/>
      </w:pPr>
      <w:rPr>
        <w:rFonts w:ascii="Symbol" w:hAnsi="Symbol"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8" w15:restartNumberingAfterBreak="0">
    <w:nsid w:val="1A196610"/>
    <w:multiLevelType w:val="hybridMultilevel"/>
    <w:tmpl w:val="93280714"/>
    <w:lvl w:ilvl="0" w:tplc="04050001">
      <w:start w:val="1"/>
      <w:numFmt w:val="bullet"/>
      <w:lvlText w:val=""/>
      <w:lvlJc w:val="left"/>
      <w:pPr>
        <w:tabs>
          <w:tab w:val="num" w:pos="720"/>
        </w:tabs>
        <w:ind w:left="720" w:hanging="360"/>
      </w:pPr>
      <w:rPr>
        <w:rFonts w:ascii="Symbol" w:hAnsi="Symbol" w:hint="default"/>
      </w:rPr>
    </w:lvl>
    <w:lvl w:ilvl="1" w:tplc="EE2CA196">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97CC1"/>
    <w:multiLevelType w:val="hybridMultilevel"/>
    <w:tmpl w:val="E3748D84"/>
    <w:lvl w:ilvl="0" w:tplc="9A58AE5C">
      <w:start w:val="1"/>
      <w:numFmt w:val="decimal"/>
      <w:lvlText w:val="%1."/>
      <w:lvlJc w:val="left"/>
      <w:pPr>
        <w:tabs>
          <w:tab w:val="num" w:pos="720"/>
        </w:tabs>
        <w:ind w:left="720" w:hanging="360"/>
      </w:pPr>
      <w:rPr>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3227A7A"/>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126CB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A42192"/>
    <w:multiLevelType w:val="hybridMultilevel"/>
    <w:tmpl w:val="D73CCE32"/>
    <w:lvl w:ilvl="0" w:tplc="0D4A3006">
      <w:start w:val="1"/>
      <w:numFmt w:val="decimal"/>
      <w:lvlText w:val="%1."/>
      <w:lvlJc w:val="left"/>
      <w:pPr>
        <w:tabs>
          <w:tab w:val="num" w:pos="720"/>
        </w:tabs>
        <w:ind w:left="720" w:hanging="360"/>
      </w:pPr>
      <w:rPr>
        <w:rFonts w:ascii="Helvetica" w:hAnsi="Helvetica"/>
      </w:rPr>
    </w:lvl>
    <w:lvl w:ilvl="1" w:tplc="54E2CD8E">
      <w:start w:val="1"/>
      <w:numFmt w:val="decimal"/>
      <w:isLgl/>
      <w:lvlText w:val="%2.%2"/>
      <w:lvlJc w:val="left"/>
      <w:pPr>
        <w:tabs>
          <w:tab w:val="num" w:pos="780"/>
        </w:tabs>
        <w:ind w:left="780" w:hanging="420"/>
      </w:pPr>
      <w:rPr>
        <w:rFonts w:hint="default"/>
      </w:rPr>
    </w:lvl>
    <w:lvl w:ilvl="2" w:tplc="6ACECB00">
      <w:numFmt w:val="none"/>
      <w:lvlText w:val=""/>
      <w:lvlJc w:val="left"/>
      <w:pPr>
        <w:tabs>
          <w:tab w:val="num" w:pos="360"/>
        </w:tabs>
      </w:pPr>
    </w:lvl>
    <w:lvl w:ilvl="3" w:tplc="495A7F82">
      <w:numFmt w:val="none"/>
      <w:lvlText w:val=""/>
      <w:lvlJc w:val="left"/>
      <w:pPr>
        <w:tabs>
          <w:tab w:val="num" w:pos="360"/>
        </w:tabs>
      </w:pPr>
    </w:lvl>
    <w:lvl w:ilvl="4" w:tplc="0D3040F8">
      <w:numFmt w:val="none"/>
      <w:lvlText w:val=""/>
      <w:lvlJc w:val="left"/>
      <w:pPr>
        <w:tabs>
          <w:tab w:val="num" w:pos="360"/>
        </w:tabs>
      </w:pPr>
    </w:lvl>
    <w:lvl w:ilvl="5" w:tplc="D6FE7940">
      <w:numFmt w:val="none"/>
      <w:lvlText w:val=""/>
      <w:lvlJc w:val="left"/>
      <w:pPr>
        <w:tabs>
          <w:tab w:val="num" w:pos="360"/>
        </w:tabs>
      </w:pPr>
    </w:lvl>
    <w:lvl w:ilvl="6" w:tplc="2084F2D0">
      <w:numFmt w:val="none"/>
      <w:lvlText w:val=""/>
      <w:lvlJc w:val="left"/>
      <w:pPr>
        <w:tabs>
          <w:tab w:val="num" w:pos="360"/>
        </w:tabs>
      </w:pPr>
    </w:lvl>
    <w:lvl w:ilvl="7" w:tplc="AE36B93E">
      <w:numFmt w:val="none"/>
      <w:lvlText w:val=""/>
      <w:lvlJc w:val="left"/>
      <w:pPr>
        <w:tabs>
          <w:tab w:val="num" w:pos="360"/>
        </w:tabs>
      </w:pPr>
    </w:lvl>
    <w:lvl w:ilvl="8" w:tplc="252EB6BA">
      <w:numFmt w:val="none"/>
      <w:lvlText w:val=""/>
      <w:lvlJc w:val="left"/>
      <w:pPr>
        <w:tabs>
          <w:tab w:val="num" w:pos="360"/>
        </w:tabs>
      </w:pPr>
    </w:lvl>
  </w:abstractNum>
  <w:abstractNum w:abstractNumId="13" w15:restartNumberingAfterBreak="0">
    <w:nsid w:val="3A2B497B"/>
    <w:multiLevelType w:val="hybridMultilevel"/>
    <w:tmpl w:val="444689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667A6D"/>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40B1AB9"/>
    <w:multiLevelType w:val="hybridMultilevel"/>
    <w:tmpl w:val="B0F4094C"/>
    <w:lvl w:ilvl="0" w:tplc="04050001">
      <w:start w:val="1"/>
      <w:numFmt w:val="bullet"/>
      <w:lvlText w:val=""/>
      <w:lvlJc w:val="left"/>
      <w:pPr>
        <w:tabs>
          <w:tab w:val="num" w:pos="840"/>
        </w:tabs>
        <w:ind w:left="840" w:hanging="360"/>
      </w:pPr>
      <w:rPr>
        <w:rFonts w:ascii="Symbol" w:hAnsi="Symbol" w:hint="default"/>
      </w:rPr>
    </w:lvl>
    <w:lvl w:ilvl="1" w:tplc="7F7AEEC0">
      <w:start w:val="1"/>
      <w:numFmt w:val="decimal"/>
      <w:lvlText w:val="%2."/>
      <w:lvlJc w:val="left"/>
      <w:pPr>
        <w:tabs>
          <w:tab w:val="num" w:pos="284"/>
        </w:tabs>
        <w:ind w:left="284" w:hanging="284"/>
      </w:pPr>
      <w:rPr>
        <w:rFonts w:hint="default"/>
      </w:rPr>
    </w:lvl>
    <w:lvl w:ilvl="2" w:tplc="FF2A768C">
      <w:start w:val="1"/>
      <w:numFmt w:val="bullet"/>
      <w:lvlText w:val="-"/>
      <w:lvlJc w:val="left"/>
      <w:pPr>
        <w:tabs>
          <w:tab w:val="num" w:pos="1134"/>
        </w:tabs>
        <w:ind w:left="1134" w:hanging="283"/>
      </w:pPr>
      <w:rPr>
        <w:rFonts w:ascii="Arial" w:eastAsia="Times New Roman" w:hAnsi="Arial" w:hint="default"/>
      </w:rPr>
    </w:lvl>
    <w:lvl w:ilvl="3" w:tplc="0405000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6" w15:restartNumberingAfterBreak="0">
    <w:nsid w:val="45FF7DCF"/>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61C7017"/>
    <w:multiLevelType w:val="multilevel"/>
    <w:tmpl w:val="579A3E98"/>
    <w:numStyleLink w:val="111111"/>
  </w:abstractNum>
  <w:abstractNum w:abstractNumId="18" w15:restartNumberingAfterBreak="0">
    <w:nsid w:val="4A991432"/>
    <w:multiLevelType w:val="hybridMultilevel"/>
    <w:tmpl w:val="8778A2EC"/>
    <w:lvl w:ilvl="0" w:tplc="04050017">
      <w:start w:val="1"/>
      <w:numFmt w:val="lowerLetter"/>
      <w:lvlText w:val="%1)"/>
      <w:lvlJc w:val="left"/>
      <w:pPr>
        <w:ind w:left="2029" w:hanging="360"/>
      </w:pPr>
    </w:lvl>
    <w:lvl w:ilvl="1" w:tplc="04050019" w:tentative="1">
      <w:start w:val="1"/>
      <w:numFmt w:val="lowerLetter"/>
      <w:lvlText w:val="%2."/>
      <w:lvlJc w:val="left"/>
      <w:pPr>
        <w:ind w:left="2749" w:hanging="360"/>
      </w:pPr>
    </w:lvl>
    <w:lvl w:ilvl="2" w:tplc="0405001B" w:tentative="1">
      <w:start w:val="1"/>
      <w:numFmt w:val="lowerRoman"/>
      <w:lvlText w:val="%3."/>
      <w:lvlJc w:val="right"/>
      <w:pPr>
        <w:ind w:left="3469" w:hanging="180"/>
      </w:pPr>
    </w:lvl>
    <w:lvl w:ilvl="3" w:tplc="0405000F" w:tentative="1">
      <w:start w:val="1"/>
      <w:numFmt w:val="decimal"/>
      <w:lvlText w:val="%4."/>
      <w:lvlJc w:val="left"/>
      <w:pPr>
        <w:ind w:left="4189" w:hanging="360"/>
      </w:pPr>
    </w:lvl>
    <w:lvl w:ilvl="4" w:tplc="04050019" w:tentative="1">
      <w:start w:val="1"/>
      <w:numFmt w:val="lowerLetter"/>
      <w:lvlText w:val="%5."/>
      <w:lvlJc w:val="left"/>
      <w:pPr>
        <w:ind w:left="4909" w:hanging="360"/>
      </w:pPr>
    </w:lvl>
    <w:lvl w:ilvl="5" w:tplc="0405001B" w:tentative="1">
      <w:start w:val="1"/>
      <w:numFmt w:val="lowerRoman"/>
      <w:lvlText w:val="%6."/>
      <w:lvlJc w:val="right"/>
      <w:pPr>
        <w:ind w:left="5629" w:hanging="180"/>
      </w:pPr>
    </w:lvl>
    <w:lvl w:ilvl="6" w:tplc="0405000F" w:tentative="1">
      <w:start w:val="1"/>
      <w:numFmt w:val="decimal"/>
      <w:lvlText w:val="%7."/>
      <w:lvlJc w:val="left"/>
      <w:pPr>
        <w:ind w:left="6349" w:hanging="360"/>
      </w:pPr>
    </w:lvl>
    <w:lvl w:ilvl="7" w:tplc="04050019" w:tentative="1">
      <w:start w:val="1"/>
      <w:numFmt w:val="lowerLetter"/>
      <w:lvlText w:val="%8."/>
      <w:lvlJc w:val="left"/>
      <w:pPr>
        <w:ind w:left="7069" w:hanging="360"/>
      </w:pPr>
    </w:lvl>
    <w:lvl w:ilvl="8" w:tplc="0405001B" w:tentative="1">
      <w:start w:val="1"/>
      <w:numFmt w:val="lowerRoman"/>
      <w:lvlText w:val="%9."/>
      <w:lvlJc w:val="right"/>
      <w:pPr>
        <w:ind w:left="7789" w:hanging="180"/>
      </w:pPr>
    </w:lvl>
  </w:abstractNum>
  <w:abstractNum w:abstractNumId="19" w15:restartNumberingAfterBreak="0">
    <w:nsid w:val="4AF132A4"/>
    <w:multiLevelType w:val="hybridMultilevel"/>
    <w:tmpl w:val="0AC0AD26"/>
    <w:lvl w:ilvl="0" w:tplc="04050001">
      <w:start w:val="1"/>
      <w:numFmt w:val="bullet"/>
      <w:lvlText w:val=""/>
      <w:lvlJc w:val="left"/>
      <w:pPr>
        <w:tabs>
          <w:tab w:val="num" w:pos="644"/>
        </w:tabs>
        <w:ind w:left="644" w:hanging="360"/>
      </w:pPr>
      <w:rPr>
        <w:rFonts w:ascii="Symbol" w:hAnsi="Symbol" w:hint="default"/>
      </w:rPr>
    </w:lvl>
    <w:lvl w:ilvl="1" w:tplc="04050003" w:tentative="1">
      <w:start w:val="1"/>
      <w:numFmt w:val="bullet"/>
      <w:lvlText w:val="o"/>
      <w:lvlJc w:val="left"/>
      <w:pPr>
        <w:tabs>
          <w:tab w:val="num" w:pos="1364"/>
        </w:tabs>
        <w:ind w:left="1364" w:hanging="360"/>
      </w:pPr>
      <w:rPr>
        <w:rFonts w:ascii="Courier New" w:hAnsi="Courier New" w:cs="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cs="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cs="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4DF56789"/>
    <w:multiLevelType w:val="hybridMultilevel"/>
    <w:tmpl w:val="82DC9F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AD523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15:restartNumberingAfterBreak="0">
    <w:nsid w:val="58544D4C"/>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2E39D7"/>
    <w:multiLevelType w:val="hybridMultilevel"/>
    <w:tmpl w:val="F0661F2C"/>
    <w:lvl w:ilvl="0" w:tplc="307EDB2A">
      <w:start w:val="1"/>
      <w:numFmt w:val="decimal"/>
      <w:lvlText w:val="%1."/>
      <w:lvlJc w:val="left"/>
      <w:pPr>
        <w:tabs>
          <w:tab w:val="num" w:pos="720"/>
        </w:tabs>
        <w:ind w:left="720" w:hanging="360"/>
      </w:pPr>
      <w:rPr>
        <w:b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5AE0341"/>
    <w:multiLevelType w:val="hybridMultilevel"/>
    <w:tmpl w:val="40FA00B2"/>
    <w:lvl w:ilvl="0" w:tplc="0405000F">
      <w:start w:val="1"/>
      <w:numFmt w:val="decimal"/>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0F">
      <w:start w:val="1"/>
      <w:numFmt w:val="decimal"/>
      <w:lvlText w:val="%3."/>
      <w:lvlJc w:val="left"/>
      <w:pPr>
        <w:tabs>
          <w:tab w:val="num" w:pos="2700"/>
        </w:tabs>
        <w:ind w:left="2700" w:hanging="36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6" w15:restartNumberingAfterBreak="0">
    <w:nsid w:val="66435E5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000817714">
    <w:abstractNumId w:val="12"/>
  </w:num>
  <w:num w:numId="2" w16cid:durableId="401409057">
    <w:abstractNumId w:val="25"/>
  </w:num>
  <w:num w:numId="3" w16cid:durableId="303848686">
    <w:abstractNumId w:val="4"/>
  </w:num>
  <w:num w:numId="4" w16cid:durableId="1385567093">
    <w:abstractNumId w:val="11"/>
  </w:num>
  <w:num w:numId="5" w16cid:durableId="225265224">
    <w:abstractNumId w:val="22"/>
  </w:num>
  <w:num w:numId="6" w16cid:durableId="367682752">
    <w:abstractNumId w:val="18"/>
  </w:num>
  <w:num w:numId="7" w16cid:durableId="848445494">
    <w:abstractNumId w:val="3"/>
  </w:num>
  <w:num w:numId="8" w16cid:durableId="1092697865">
    <w:abstractNumId w:val="2"/>
  </w:num>
  <w:num w:numId="9" w16cid:durableId="730884190">
    <w:abstractNumId w:val="1"/>
  </w:num>
  <w:num w:numId="10" w16cid:durableId="1394501731">
    <w:abstractNumId w:val="9"/>
  </w:num>
  <w:num w:numId="11" w16cid:durableId="1437098292">
    <w:abstractNumId w:val="21"/>
  </w:num>
  <w:num w:numId="12" w16cid:durableId="1494567503">
    <w:abstractNumId w:val="26"/>
  </w:num>
  <w:num w:numId="13" w16cid:durableId="1886720577">
    <w:abstractNumId w:val="16"/>
  </w:num>
  <w:num w:numId="14" w16cid:durableId="1824469196">
    <w:abstractNumId w:val="23"/>
  </w:num>
  <w:num w:numId="15" w16cid:durableId="1160344072">
    <w:abstractNumId w:val="14"/>
  </w:num>
  <w:num w:numId="16" w16cid:durableId="828640776">
    <w:abstractNumId w:val="24"/>
  </w:num>
  <w:num w:numId="17" w16cid:durableId="150148224">
    <w:abstractNumId w:val="10"/>
  </w:num>
  <w:num w:numId="18" w16cid:durableId="619337588">
    <w:abstractNumId w:val="0"/>
  </w:num>
  <w:num w:numId="19" w16cid:durableId="2064016625">
    <w:abstractNumId w:val="5"/>
  </w:num>
  <w:num w:numId="20" w16cid:durableId="180776245">
    <w:abstractNumId w:val="17"/>
  </w:num>
  <w:num w:numId="21" w16cid:durableId="2135632443">
    <w:abstractNumId w:val="13"/>
  </w:num>
  <w:num w:numId="22" w16cid:durableId="386342723">
    <w:abstractNumId w:val="15"/>
  </w:num>
  <w:num w:numId="23" w16cid:durableId="1578201587">
    <w:abstractNumId w:val="8"/>
  </w:num>
  <w:num w:numId="24" w16cid:durableId="2006131304">
    <w:abstractNumId w:val="20"/>
  </w:num>
  <w:num w:numId="25" w16cid:durableId="1777601861">
    <w:abstractNumId w:val="19"/>
  </w:num>
  <w:num w:numId="26" w16cid:durableId="358354390">
    <w:abstractNumId w:val="7"/>
  </w:num>
  <w:num w:numId="27" w16cid:durableId="1723216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490"/>
    <w:rsid w:val="00093100"/>
    <w:rsid w:val="000B613B"/>
    <w:rsid w:val="00170460"/>
    <w:rsid w:val="002761F9"/>
    <w:rsid w:val="0028747F"/>
    <w:rsid w:val="00407E04"/>
    <w:rsid w:val="00423490"/>
    <w:rsid w:val="00436193"/>
    <w:rsid w:val="00497BCF"/>
    <w:rsid w:val="005437A9"/>
    <w:rsid w:val="008532C9"/>
    <w:rsid w:val="00884BA3"/>
    <w:rsid w:val="008E350E"/>
    <w:rsid w:val="009647A5"/>
    <w:rsid w:val="00A75CE3"/>
    <w:rsid w:val="00B108B0"/>
    <w:rsid w:val="00B55156"/>
    <w:rsid w:val="00B75494"/>
    <w:rsid w:val="00CD78A9"/>
    <w:rsid w:val="00D24545"/>
    <w:rsid w:val="00DB21F6"/>
    <w:rsid w:val="00E350BE"/>
    <w:rsid w:val="00EA55AB"/>
    <w:rsid w:val="00FA0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51114D"/>
  <w15:docId w15:val="{D8D6B9ED-4B3A-459D-AE3A-BC515236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350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E350E"/>
    <w:pPr>
      <w:keepNext/>
      <w:numPr>
        <w:numId w:val="20"/>
      </w:numPr>
      <w:spacing w:after="60"/>
      <w:outlineLvl w:val="0"/>
    </w:pPr>
    <w:rPr>
      <w:rFonts w:ascii="Arial" w:hAnsi="Arial"/>
      <w:b/>
      <w:caps/>
      <w:kern w:val="28"/>
      <w:sz w:val="22"/>
      <w:szCs w:val="20"/>
    </w:rPr>
  </w:style>
  <w:style w:type="paragraph" w:styleId="Nadpis2">
    <w:name w:val="heading 2"/>
    <w:basedOn w:val="Normln"/>
    <w:next w:val="Normln"/>
    <w:link w:val="Nadpis2Char"/>
    <w:qFormat/>
    <w:rsid w:val="008E350E"/>
    <w:pPr>
      <w:keepNext/>
      <w:numPr>
        <w:ilvl w:val="1"/>
        <w:numId w:val="20"/>
      </w:numPr>
      <w:spacing w:before="240" w:after="60"/>
      <w:outlineLvl w:val="1"/>
    </w:pPr>
    <w:rPr>
      <w:rFonts w:ascii="Arial" w:hAnsi="Arial"/>
      <w:b/>
      <w:sz w:val="22"/>
      <w:szCs w:val="20"/>
    </w:rPr>
  </w:style>
  <w:style w:type="paragraph" w:styleId="Nadpis3">
    <w:name w:val="heading 3"/>
    <w:basedOn w:val="Normln"/>
    <w:next w:val="Normln"/>
    <w:link w:val="Nadpis3Char"/>
    <w:autoRedefine/>
    <w:qFormat/>
    <w:rsid w:val="008E350E"/>
    <w:pPr>
      <w:keepNext/>
      <w:numPr>
        <w:ilvl w:val="2"/>
        <w:numId w:val="20"/>
      </w:numPr>
      <w:spacing w:before="240" w:after="120"/>
      <w:outlineLvl w:val="2"/>
    </w:pPr>
    <w:rPr>
      <w:rFonts w:ascii="Arial" w:hAnsi="Arial"/>
      <w:b/>
      <w:bCs/>
      <w:sz w:val="22"/>
      <w:szCs w:val="20"/>
    </w:rPr>
  </w:style>
  <w:style w:type="paragraph" w:styleId="Nadpis4">
    <w:name w:val="heading 4"/>
    <w:basedOn w:val="Normln"/>
    <w:next w:val="Normln"/>
    <w:link w:val="Nadpis4Char"/>
    <w:autoRedefine/>
    <w:qFormat/>
    <w:rsid w:val="008E350E"/>
    <w:pPr>
      <w:keepNext/>
      <w:numPr>
        <w:ilvl w:val="3"/>
        <w:numId w:val="20"/>
      </w:numPr>
      <w:shd w:val="clear" w:color="0000FF" w:fill="auto"/>
      <w:spacing w:before="120" w:after="60"/>
      <w:outlineLvl w:val="3"/>
    </w:pPr>
    <w:rPr>
      <w:rFonts w:ascii="Arial" w:hAnsi="Arial"/>
      <w:b/>
      <w:sz w:val="22"/>
      <w:szCs w:val="20"/>
    </w:rPr>
  </w:style>
  <w:style w:type="paragraph" w:styleId="Nadpis5">
    <w:name w:val="heading 5"/>
    <w:basedOn w:val="Normln"/>
    <w:next w:val="Normln"/>
    <w:link w:val="Nadpis5Char"/>
    <w:qFormat/>
    <w:rsid w:val="008E350E"/>
    <w:pPr>
      <w:keepNext/>
      <w:spacing w:before="120" w:after="120"/>
      <w:jc w:val="center"/>
      <w:outlineLvl w:val="4"/>
    </w:pPr>
    <w:rPr>
      <w:rFonts w:ascii="Arial" w:hAnsi="Arial"/>
      <w:b/>
      <w:sz w:val="22"/>
      <w:szCs w:val="20"/>
    </w:rPr>
  </w:style>
  <w:style w:type="paragraph" w:styleId="Nadpis6">
    <w:name w:val="heading 6"/>
    <w:basedOn w:val="Normln"/>
    <w:next w:val="Normln"/>
    <w:link w:val="Nadpis6Char"/>
    <w:qFormat/>
    <w:rsid w:val="008E350E"/>
    <w:pPr>
      <w:keepNext/>
      <w:spacing w:before="120" w:after="120"/>
      <w:jc w:val="both"/>
      <w:outlineLvl w:val="5"/>
    </w:pPr>
    <w:rPr>
      <w:rFonts w:ascii="Arial" w:hAnsi="Arial"/>
      <w:b/>
      <w:sz w:val="36"/>
      <w:szCs w:val="20"/>
    </w:rPr>
  </w:style>
  <w:style w:type="paragraph" w:styleId="Nadpis7">
    <w:name w:val="heading 7"/>
    <w:basedOn w:val="Normln"/>
    <w:next w:val="Normln"/>
    <w:link w:val="Nadpis7Char"/>
    <w:qFormat/>
    <w:rsid w:val="008E350E"/>
    <w:pPr>
      <w:keepNext/>
      <w:spacing w:before="120" w:after="120"/>
      <w:jc w:val="both"/>
      <w:outlineLvl w:val="6"/>
    </w:pPr>
    <w:rPr>
      <w:rFonts w:ascii="Arial" w:hAnsi="Arial"/>
      <w:i/>
      <w:szCs w:val="20"/>
    </w:rPr>
  </w:style>
  <w:style w:type="paragraph" w:styleId="Nadpis8">
    <w:name w:val="heading 8"/>
    <w:basedOn w:val="Normln"/>
    <w:next w:val="Normln"/>
    <w:link w:val="Nadpis8Char"/>
    <w:qFormat/>
    <w:rsid w:val="008E350E"/>
    <w:pPr>
      <w:keepNext/>
      <w:tabs>
        <w:tab w:val="left" w:pos="3544"/>
      </w:tabs>
      <w:spacing w:before="120" w:after="120"/>
      <w:jc w:val="both"/>
      <w:outlineLvl w:val="7"/>
    </w:pPr>
    <w:rPr>
      <w:rFonts w:ascii="Arial" w:hAnsi="Arial"/>
      <w:b/>
      <w:sz w:val="28"/>
      <w:szCs w:val="20"/>
    </w:rPr>
  </w:style>
  <w:style w:type="paragraph" w:styleId="Nadpis9">
    <w:name w:val="heading 9"/>
    <w:basedOn w:val="Normln"/>
    <w:next w:val="Normln"/>
    <w:link w:val="Nadpis9Char"/>
    <w:qFormat/>
    <w:rsid w:val="008E350E"/>
    <w:pPr>
      <w:keepNext/>
      <w:spacing w:before="120" w:after="120"/>
      <w:jc w:val="both"/>
      <w:outlineLvl w:val="8"/>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8E350E"/>
    <w:pPr>
      <w:spacing w:before="60"/>
      <w:ind w:left="1134" w:hanging="1134"/>
      <w:outlineLvl w:val="0"/>
    </w:pPr>
    <w:rPr>
      <w:rFonts w:ascii="Arial" w:hAnsi="Arial"/>
      <w:b/>
      <w:spacing w:val="10"/>
      <w:szCs w:val="20"/>
    </w:rPr>
  </w:style>
  <w:style w:type="paragraph" w:customStyle="1" w:styleId="MEZERA6B">
    <w:name w:val="MEZERA 6B"/>
    <w:basedOn w:val="Normln"/>
    <w:rsid w:val="008E350E"/>
    <w:pPr>
      <w:spacing w:before="60" w:after="60"/>
      <w:jc w:val="center"/>
    </w:pPr>
    <w:rPr>
      <w:sz w:val="12"/>
      <w:szCs w:val="20"/>
    </w:rPr>
  </w:style>
  <w:style w:type="paragraph" w:customStyle="1" w:styleId="Linka">
    <w:name w:val="Linka"/>
    <w:basedOn w:val="Normln"/>
    <w:rsid w:val="008E350E"/>
    <w:pPr>
      <w:pBdr>
        <w:top w:val="single" w:sz="12" w:space="1" w:color="auto"/>
      </w:pBdr>
      <w:spacing w:before="60"/>
      <w:jc w:val="center"/>
    </w:pPr>
    <w:rPr>
      <w:sz w:val="12"/>
      <w:szCs w:val="20"/>
    </w:rPr>
  </w:style>
  <w:style w:type="paragraph" w:customStyle="1" w:styleId="NADPISCENTR">
    <w:name w:val="NADPIS CENTR"/>
    <w:basedOn w:val="Normln"/>
    <w:rsid w:val="008E350E"/>
    <w:pPr>
      <w:keepNext/>
      <w:keepLines/>
      <w:spacing w:before="240" w:after="60"/>
      <w:jc w:val="center"/>
    </w:pPr>
    <w:rPr>
      <w:b/>
      <w:sz w:val="20"/>
      <w:szCs w:val="20"/>
    </w:rPr>
  </w:style>
  <w:style w:type="paragraph" w:customStyle="1" w:styleId="NADPISCENTRPOD">
    <w:name w:val="NADPIS CENTRPOD"/>
    <w:basedOn w:val="Normln"/>
    <w:rsid w:val="008E350E"/>
    <w:pPr>
      <w:keepNext/>
      <w:keepLines/>
      <w:spacing w:after="60"/>
      <w:jc w:val="center"/>
    </w:pPr>
    <w:rPr>
      <w:b/>
      <w:sz w:val="20"/>
      <w:szCs w:val="20"/>
    </w:rPr>
  </w:style>
  <w:style w:type="paragraph" w:customStyle="1" w:styleId="HLAVICKA">
    <w:name w:val="HLAVICKA"/>
    <w:basedOn w:val="Normln"/>
    <w:rsid w:val="008E350E"/>
    <w:pPr>
      <w:tabs>
        <w:tab w:val="left" w:pos="284"/>
        <w:tab w:val="left" w:pos="1134"/>
      </w:tabs>
      <w:spacing w:after="60"/>
    </w:pPr>
    <w:rPr>
      <w:sz w:val="20"/>
      <w:szCs w:val="20"/>
    </w:rPr>
  </w:style>
  <w:style w:type="paragraph" w:styleId="Zpat">
    <w:name w:val="footer"/>
    <w:basedOn w:val="Normln"/>
    <w:link w:val="ZpatChar"/>
    <w:rsid w:val="008E350E"/>
    <w:pPr>
      <w:tabs>
        <w:tab w:val="center" w:pos="4536"/>
        <w:tab w:val="right" w:pos="9072"/>
      </w:tabs>
    </w:pPr>
  </w:style>
  <w:style w:type="character" w:customStyle="1" w:styleId="ZpatChar">
    <w:name w:val="Zápatí Char"/>
    <w:basedOn w:val="Standardnpsmoodstavce"/>
    <w:link w:val="Zpat"/>
    <w:rsid w:val="008E350E"/>
    <w:rPr>
      <w:rFonts w:ascii="Times New Roman" w:eastAsia="Times New Roman" w:hAnsi="Times New Roman" w:cs="Times New Roman"/>
      <w:sz w:val="24"/>
      <w:szCs w:val="24"/>
      <w:lang w:eastAsia="cs-CZ"/>
    </w:rPr>
  </w:style>
  <w:style w:type="character" w:styleId="slostrnky">
    <w:name w:val="page number"/>
    <w:basedOn w:val="Standardnpsmoodstavce"/>
    <w:rsid w:val="008E350E"/>
  </w:style>
  <w:style w:type="paragraph" w:customStyle="1" w:styleId="A-ZprvaCSP-ods1dek">
    <w:name w:val="A-ZprávaCSP-ods.1.řádek"/>
    <w:rsid w:val="008E350E"/>
    <w:pPr>
      <w:spacing w:before="120" w:after="0" w:line="288" w:lineRule="auto"/>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rsid w:val="008E350E"/>
    <w:pPr>
      <w:spacing w:after="120"/>
    </w:pPr>
  </w:style>
  <w:style w:type="character" w:customStyle="1" w:styleId="ZkladntextChar">
    <w:name w:val="Základní text Char"/>
    <w:basedOn w:val="Standardnpsmoodstavce"/>
    <w:link w:val="Zkladntext"/>
    <w:rsid w:val="008E350E"/>
    <w:rPr>
      <w:rFonts w:ascii="Times New Roman" w:eastAsia="Times New Roman" w:hAnsi="Times New Roman" w:cs="Times New Roman"/>
      <w:sz w:val="24"/>
      <w:szCs w:val="24"/>
      <w:lang w:eastAsia="cs-CZ"/>
    </w:rPr>
  </w:style>
  <w:style w:type="character" w:styleId="Odkaznakoment">
    <w:name w:val="annotation reference"/>
    <w:semiHidden/>
    <w:rsid w:val="008E350E"/>
    <w:rPr>
      <w:sz w:val="16"/>
      <w:szCs w:val="16"/>
    </w:rPr>
  </w:style>
  <w:style w:type="paragraph" w:customStyle="1" w:styleId="Claneka">
    <w:name w:val="Clanek (a)"/>
    <w:basedOn w:val="Normln"/>
    <w:qFormat/>
    <w:rsid w:val="008E350E"/>
    <w:pPr>
      <w:keepLines/>
      <w:widowControl w:val="0"/>
      <w:tabs>
        <w:tab w:val="num" w:pos="1547"/>
      </w:tabs>
      <w:spacing w:before="120" w:after="120"/>
      <w:ind w:left="1547" w:hanging="425"/>
      <w:jc w:val="both"/>
    </w:pPr>
    <w:rPr>
      <w:sz w:val="22"/>
      <w:lang w:eastAsia="en-US"/>
    </w:rPr>
  </w:style>
  <w:style w:type="paragraph" w:customStyle="1" w:styleId="bh1">
    <w:name w:val="_bh1"/>
    <w:basedOn w:val="Normln"/>
    <w:next w:val="bh2"/>
    <w:rsid w:val="008E350E"/>
    <w:pPr>
      <w:numPr>
        <w:numId w:val="5"/>
      </w:numPr>
      <w:spacing w:before="60" w:after="120"/>
      <w:jc w:val="both"/>
      <w:outlineLvl w:val="0"/>
    </w:pPr>
    <w:rPr>
      <w:b/>
      <w:caps/>
    </w:rPr>
  </w:style>
  <w:style w:type="paragraph" w:customStyle="1" w:styleId="bh2">
    <w:name w:val="_bh2"/>
    <w:basedOn w:val="Normln"/>
    <w:link w:val="bh2Char"/>
    <w:rsid w:val="008E350E"/>
    <w:pPr>
      <w:numPr>
        <w:ilvl w:val="1"/>
        <w:numId w:val="5"/>
      </w:numPr>
      <w:spacing w:before="60" w:after="120"/>
      <w:jc w:val="both"/>
      <w:outlineLvl w:val="1"/>
    </w:pPr>
    <w:rPr>
      <w:szCs w:val="20"/>
      <w:u w:val="single"/>
      <w:lang w:val="x-none" w:eastAsia="x-none"/>
    </w:rPr>
  </w:style>
  <w:style w:type="paragraph" w:customStyle="1" w:styleId="bh3">
    <w:name w:val="_bh3"/>
    <w:basedOn w:val="Normln"/>
    <w:rsid w:val="008E350E"/>
    <w:pPr>
      <w:numPr>
        <w:ilvl w:val="2"/>
        <w:numId w:val="5"/>
      </w:numPr>
      <w:spacing w:before="60" w:after="120"/>
      <w:jc w:val="both"/>
      <w:outlineLvl w:val="2"/>
    </w:pPr>
    <w:rPr>
      <w:szCs w:val="20"/>
    </w:rPr>
  </w:style>
  <w:style w:type="paragraph" w:customStyle="1" w:styleId="bh4">
    <w:name w:val="_bh4"/>
    <w:basedOn w:val="Normln"/>
    <w:rsid w:val="008E350E"/>
    <w:pPr>
      <w:numPr>
        <w:ilvl w:val="3"/>
        <w:numId w:val="5"/>
      </w:numPr>
      <w:jc w:val="both"/>
    </w:pPr>
    <w:rPr>
      <w:szCs w:val="20"/>
    </w:rPr>
  </w:style>
  <w:style w:type="character" w:customStyle="1" w:styleId="bh2Char">
    <w:name w:val="_bh2 Char"/>
    <w:link w:val="bh2"/>
    <w:rsid w:val="008E350E"/>
    <w:rPr>
      <w:rFonts w:ascii="Times New Roman" w:eastAsia="Times New Roman" w:hAnsi="Times New Roman" w:cs="Times New Roman"/>
      <w:sz w:val="24"/>
      <w:szCs w:val="20"/>
      <w:u w:val="single"/>
      <w:lang w:val="x-none" w:eastAsia="x-none"/>
    </w:rPr>
  </w:style>
  <w:style w:type="paragraph" w:styleId="Zhlav">
    <w:name w:val="header"/>
    <w:basedOn w:val="Normln"/>
    <w:link w:val="ZhlavChar"/>
    <w:rsid w:val="008E350E"/>
    <w:pPr>
      <w:spacing w:before="120" w:after="120"/>
      <w:jc w:val="both"/>
    </w:pPr>
    <w:rPr>
      <w:rFonts w:ascii="Arial" w:hAnsi="Arial"/>
      <w:sz w:val="16"/>
      <w:szCs w:val="20"/>
    </w:rPr>
  </w:style>
  <w:style w:type="character" w:customStyle="1" w:styleId="ZhlavChar">
    <w:name w:val="Záhlaví Char"/>
    <w:basedOn w:val="Standardnpsmoodstavce"/>
    <w:link w:val="Zhlav"/>
    <w:rsid w:val="008E350E"/>
    <w:rPr>
      <w:rFonts w:ascii="Arial" w:eastAsia="Times New Roman" w:hAnsi="Arial" w:cs="Times New Roman"/>
      <w:sz w:val="16"/>
      <w:szCs w:val="20"/>
      <w:lang w:eastAsia="cs-CZ"/>
    </w:rPr>
  </w:style>
  <w:style w:type="character" w:customStyle="1" w:styleId="Nadpis1Char">
    <w:name w:val="Nadpis 1 Char"/>
    <w:basedOn w:val="Standardnpsmoodstavce"/>
    <w:link w:val="Nadpis1"/>
    <w:rsid w:val="008E350E"/>
    <w:rPr>
      <w:rFonts w:ascii="Arial" w:eastAsia="Times New Roman" w:hAnsi="Arial" w:cs="Times New Roman"/>
      <w:b/>
      <w:caps/>
      <w:kern w:val="28"/>
      <w:szCs w:val="20"/>
      <w:lang w:eastAsia="cs-CZ"/>
    </w:rPr>
  </w:style>
  <w:style w:type="character" w:customStyle="1" w:styleId="Nadpis2Char">
    <w:name w:val="Nadpis 2 Char"/>
    <w:basedOn w:val="Standardnpsmoodstavce"/>
    <w:link w:val="Nadpis2"/>
    <w:rsid w:val="008E350E"/>
    <w:rPr>
      <w:rFonts w:ascii="Arial" w:eastAsia="Times New Roman" w:hAnsi="Arial" w:cs="Times New Roman"/>
      <w:b/>
      <w:szCs w:val="20"/>
      <w:lang w:eastAsia="cs-CZ"/>
    </w:rPr>
  </w:style>
  <w:style w:type="character" w:customStyle="1" w:styleId="Nadpis3Char">
    <w:name w:val="Nadpis 3 Char"/>
    <w:basedOn w:val="Standardnpsmoodstavce"/>
    <w:link w:val="Nadpis3"/>
    <w:rsid w:val="008E350E"/>
    <w:rPr>
      <w:rFonts w:ascii="Arial" w:eastAsia="Times New Roman" w:hAnsi="Arial" w:cs="Times New Roman"/>
      <w:b/>
      <w:bCs/>
      <w:szCs w:val="20"/>
      <w:lang w:eastAsia="cs-CZ"/>
    </w:rPr>
  </w:style>
  <w:style w:type="character" w:customStyle="1" w:styleId="Nadpis4Char">
    <w:name w:val="Nadpis 4 Char"/>
    <w:basedOn w:val="Standardnpsmoodstavce"/>
    <w:link w:val="Nadpis4"/>
    <w:rsid w:val="008E350E"/>
    <w:rPr>
      <w:rFonts w:ascii="Arial" w:eastAsia="Times New Roman" w:hAnsi="Arial" w:cs="Times New Roman"/>
      <w:b/>
      <w:szCs w:val="20"/>
      <w:shd w:val="clear" w:color="0000FF" w:fill="auto"/>
      <w:lang w:eastAsia="cs-CZ"/>
    </w:rPr>
  </w:style>
  <w:style w:type="character" w:customStyle="1" w:styleId="Nadpis5Char">
    <w:name w:val="Nadpis 5 Char"/>
    <w:basedOn w:val="Standardnpsmoodstavce"/>
    <w:link w:val="Nadpis5"/>
    <w:rsid w:val="008E350E"/>
    <w:rPr>
      <w:rFonts w:ascii="Arial" w:eastAsia="Times New Roman" w:hAnsi="Arial" w:cs="Times New Roman"/>
      <w:b/>
      <w:szCs w:val="20"/>
      <w:lang w:eastAsia="cs-CZ"/>
    </w:rPr>
  </w:style>
  <w:style w:type="character" w:customStyle="1" w:styleId="Nadpis6Char">
    <w:name w:val="Nadpis 6 Char"/>
    <w:basedOn w:val="Standardnpsmoodstavce"/>
    <w:link w:val="Nadpis6"/>
    <w:rsid w:val="008E350E"/>
    <w:rPr>
      <w:rFonts w:ascii="Arial" w:eastAsia="Times New Roman" w:hAnsi="Arial" w:cs="Times New Roman"/>
      <w:b/>
      <w:sz w:val="36"/>
      <w:szCs w:val="20"/>
      <w:lang w:eastAsia="cs-CZ"/>
    </w:rPr>
  </w:style>
  <w:style w:type="character" w:customStyle="1" w:styleId="Nadpis7Char">
    <w:name w:val="Nadpis 7 Char"/>
    <w:basedOn w:val="Standardnpsmoodstavce"/>
    <w:link w:val="Nadpis7"/>
    <w:rsid w:val="008E350E"/>
    <w:rPr>
      <w:rFonts w:ascii="Arial" w:eastAsia="Times New Roman" w:hAnsi="Arial" w:cs="Times New Roman"/>
      <w:i/>
      <w:sz w:val="24"/>
      <w:szCs w:val="20"/>
      <w:lang w:eastAsia="cs-CZ"/>
    </w:rPr>
  </w:style>
  <w:style w:type="character" w:customStyle="1" w:styleId="Nadpis8Char">
    <w:name w:val="Nadpis 8 Char"/>
    <w:basedOn w:val="Standardnpsmoodstavce"/>
    <w:link w:val="Nadpis8"/>
    <w:rsid w:val="008E350E"/>
    <w:rPr>
      <w:rFonts w:ascii="Arial" w:eastAsia="Times New Roman" w:hAnsi="Arial" w:cs="Times New Roman"/>
      <w:b/>
      <w:sz w:val="28"/>
      <w:szCs w:val="20"/>
      <w:lang w:eastAsia="cs-CZ"/>
    </w:rPr>
  </w:style>
  <w:style w:type="character" w:customStyle="1" w:styleId="Nadpis9Char">
    <w:name w:val="Nadpis 9 Char"/>
    <w:basedOn w:val="Standardnpsmoodstavce"/>
    <w:link w:val="Nadpis9"/>
    <w:rsid w:val="008E350E"/>
    <w:rPr>
      <w:rFonts w:ascii="Arial" w:eastAsia="Times New Roman" w:hAnsi="Arial" w:cs="Times New Roman"/>
      <w:b/>
      <w:sz w:val="24"/>
      <w:szCs w:val="20"/>
      <w:lang w:eastAsia="cs-CZ"/>
    </w:rPr>
  </w:style>
  <w:style w:type="paragraph" w:styleId="Obsah2">
    <w:name w:val="toc 2"/>
    <w:basedOn w:val="Normln"/>
    <w:next w:val="Normln"/>
    <w:autoRedefine/>
    <w:semiHidden/>
    <w:rsid w:val="008E350E"/>
    <w:pPr>
      <w:ind w:left="240"/>
    </w:pPr>
    <w:rPr>
      <w:smallCaps/>
      <w:sz w:val="20"/>
      <w:szCs w:val="20"/>
    </w:rPr>
  </w:style>
  <w:style w:type="paragraph" w:styleId="Obsah1">
    <w:name w:val="toc 1"/>
    <w:basedOn w:val="Normln"/>
    <w:next w:val="Normln"/>
    <w:autoRedefine/>
    <w:semiHidden/>
    <w:rsid w:val="008E350E"/>
    <w:pPr>
      <w:spacing w:before="120" w:after="120"/>
    </w:pPr>
    <w:rPr>
      <w:b/>
      <w:caps/>
      <w:sz w:val="20"/>
      <w:szCs w:val="20"/>
    </w:rPr>
  </w:style>
  <w:style w:type="table" w:styleId="Mkatabulky">
    <w:name w:val="Table Grid"/>
    <w:basedOn w:val="Normlntabulka"/>
    <w:rsid w:val="008E350E"/>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s">
    <w:name w:val="Headlines"/>
    <w:basedOn w:val="Normln"/>
    <w:rsid w:val="008E350E"/>
    <w:pPr>
      <w:spacing w:before="120" w:after="240"/>
      <w:jc w:val="both"/>
    </w:pPr>
    <w:rPr>
      <w:rFonts w:ascii="Arial" w:hAnsi="Arial"/>
      <w:i/>
      <w:sz w:val="40"/>
      <w:szCs w:val="20"/>
    </w:rPr>
  </w:style>
  <w:style w:type="paragraph" w:customStyle="1" w:styleId="Nzevdokumentu">
    <w:name w:val="Název dokumentu"/>
    <w:basedOn w:val="Normln"/>
    <w:next w:val="Headlines"/>
    <w:rsid w:val="008E350E"/>
    <w:pPr>
      <w:spacing w:before="120" w:after="240"/>
      <w:jc w:val="both"/>
    </w:pPr>
    <w:rPr>
      <w:rFonts w:ascii="Arial" w:hAnsi="Arial"/>
      <w:b/>
      <w:smallCaps/>
      <w:sz w:val="48"/>
      <w:szCs w:val="20"/>
    </w:rPr>
  </w:style>
  <w:style w:type="paragraph" w:styleId="Obsah3">
    <w:name w:val="toc 3"/>
    <w:basedOn w:val="Normln"/>
    <w:next w:val="Normln"/>
    <w:autoRedefine/>
    <w:semiHidden/>
    <w:rsid w:val="008E350E"/>
    <w:pPr>
      <w:ind w:left="480"/>
    </w:pPr>
    <w:rPr>
      <w:i/>
      <w:sz w:val="20"/>
      <w:szCs w:val="20"/>
    </w:rPr>
  </w:style>
  <w:style w:type="paragraph" w:styleId="Obsah4">
    <w:name w:val="toc 4"/>
    <w:basedOn w:val="Normln"/>
    <w:next w:val="Normln"/>
    <w:autoRedefine/>
    <w:semiHidden/>
    <w:rsid w:val="008E350E"/>
    <w:pPr>
      <w:ind w:left="720"/>
    </w:pPr>
    <w:rPr>
      <w:sz w:val="18"/>
      <w:szCs w:val="20"/>
    </w:rPr>
  </w:style>
  <w:style w:type="paragraph" w:styleId="Obsah5">
    <w:name w:val="toc 5"/>
    <w:basedOn w:val="Normln"/>
    <w:next w:val="Normln"/>
    <w:autoRedefine/>
    <w:semiHidden/>
    <w:rsid w:val="008E350E"/>
    <w:pPr>
      <w:ind w:left="960"/>
    </w:pPr>
    <w:rPr>
      <w:sz w:val="18"/>
      <w:szCs w:val="20"/>
    </w:rPr>
  </w:style>
  <w:style w:type="paragraph" w:styleId="Obsah6">
    <w:name w:val="toc 6"/>
    <w:basedOn w:val="Normln"/>
    <w:next w:val="Normln"/>
    <w:autoRedefine/>
    <w:semiHidden/>
    <w:rsid w:val="008E350E"/>
    <w:pPr>
      <w:ind w:left="1200"/>
    </w:pPr>
    <w:rPr>
      <w:sz w:val="18"/>
      <w:szCs w:val="20"/>
    </w:rPr>
  </w:style>
  <w:style w:type="paragraph" w:styleId="Obsah7">
    <w:name w:val="toc 7"/>
    <w:basedOn w:val="Normln"/>
    <w:next w:val="Normln"/>
    <w:autoRedefine/>
    <w:semiHidden/>
    <w:rsid w:val="008E350E"/>
    <w:pPr>
      <w:ind w:left="1440"/>
    </w:pPr>
    <w:rPr>
      <w:sz w:val="18"/>
      <w:szCs w:val="20"/>
    </w:rPr>
  </w:style>
  <w:style w:type="paragraph" w:styleId="Obsah8">
    <w:name w:val="toc 8"/>
    <w:basedOn w:val="Normln"/>
    <w:next w:val="Normln"/>
    <w:autoRedefine/>
    <w:semiHidden/>
    <w:rsid w:val="008E350E"/>
    <w:pPr>
      <w:ind w:left="1680"/>
    </w:pPr>
    <w:rPr>
      <w:sz w:val="18"/>
      <w:szCs w:val="20"/>
    </w:rPr>
  </w:style>
  <w:style w:type="paragraph" w:styleId="Obsah9">
    <w:name w:val="toc 9"/>
    <w:basedOn w:val="Normln"/>
    <w:next w:val="Normln"/>
    <w:autoRedefine/>
    <w:semiHidden/>
    <w:rsid w:val="008E350E"/>
    <w:pPr>
      <w:ind w:left="1920"/>
    </w:pPr>
    <w:rPr>
      <w:sz w:val="18"/>
      <w:szCs w:val="20"/>
    </w:rPr>
  </w:style>
  <w:style w:type="paragraph" w:styleId="Textpoznpodarou">
    <w:name w:val="footnote text"/>
    <w:basedOn w:val="Normln"/>
    <w:link w:val="TextpoznpodarouChar"/>
    <w:semiHidden/>
    <w:rsid w:val="008E350E"/>
    <w:pPr>
      <w:jc w:val="both"/>
    </w:pPr>
    <w:rPr>
      <w:rFonts w:ascii="Arial" w:hAnsi="Arial"/>
      <w:sz w:val="20"/>
      <w:szCs w:val="20"/>
    </w:rPr>
  </w:style>
  <w:style w:type="character" w:customStyle="1" w:styleId="TextpoznpodarouChar">
    <w:name w:val="Text pozn. pod čarou Char"/>
    <w:basedOn w:val="Standardnpsmoodstavce"/>
    <w:link w:val="Textpoznpodarou"/>
    <w:semiHidden/>
    <w:rsid w:val="008E350E"/>
    <w:rPr>
      <w:rFonts w:ascii="Arial" w:eastAsia="Times New Roman" w:hAnsi="Arial" w:cs="Times New Roman"/>
      <w:sz w:val="20"/>
      <w:szCs w:val="20"/>
      <w:lang w:eastAsia="cs-CZ"/>
    </w:rPr>
  </w:style>
  <w:style w:type="paragraph" w:styleId="Textvysvtlivek">
    <w:name w:val="endnote text"/>
    <w:basedOn w:val="Normln"/>
    <w:link w:val="TextvysvtlivekChar"/>
    <w:semiHidden/>
    <w:rsid w:val="008E350E"/>
    <w:pPr>
      <w:spacing w:before="120" w:after="120"/>
      <w:jc w:val="both"/>
    </w:pPr>
    <w:rPr>
      <w:rFonts w:ascii="Arial" w:hAnsi="Arial"/>
      <w:sz w:val="20"/>
      <w:szCs w:val="20"/>
    </w:rPr>
  </w:style>
  <w:style w:type="character" w:customStyle="1" w:styleId="TextvysvtlivekChar">
    <w:name w:val="Text vysvětlivek Char"/>
    <w:basedOn w:val="Standardnpsmoodstavce"/>
    <w:link w:val="Textvysvtlivek"/>
    <w:semiHidden/>
    <w:rsid w:val="008E350E"/>
    <w:rPr>
      <w:rFonts w:ascii="Arial" w:eastAsia="Times New Roman" w:hAnsi="Arial" w:cs="Times New Roman"/>
      <w:sz w:val="20"/>
      <w:szCs w:val="20"/>
      <w:lang w:eastAsia="cs-CZ"/>
    </w:rPr>
  </w:style>
  <w:style w:type="paragraph" w:styleId="Zkladntext2">
    <w:name w:val="Body Text 2"/>
    <w:basedOn w:val="Normln"/>
    <w:link w:val="Zkladntext2Char"/>
    <w:rsid w:val="008E350E"/>
    <w:pPr>
      <w:pBdr>
        <w:top w:val="single" w:sz="18" w:space="1" w:color="auto"/>
        <w:left w:val="single" w:sz="18" w:space="1" w:color="auto"/>
        <w:bottom w:val="single" w:sz="18" w:space="1" w:color="auto"/>
        <w:right w:val="single" w:sz="18" w:space="1" w:color="auto"/>
      </w:pBdr>
      <w:shd w:val="pct10" w:color="auto" w:fill="auto"/>
      <w:spacing w:before="120" w:after="120"/>
      <w:jc w:val="center"/>
    </w:pPr>
    <w:rPr>
      <w:rFonts w:ascii="Arial" w:hAnsi="Arial"/>
      <w:b/>
      <w:caps/>
      <w:color w:val="FF0000"/>
      <w:sz w:val="22"/>
      <w:szCs w:val="20"/>
    </w:rPr>
  </w:style>
  <w:style w:type="character" w:customStyle="1" w:styleId="Zkladntext2Char">
    <w:name w:val="Základní text 2 Char"/>
    <w:basedOn w:val="Standardnpsmoodstavce"/>
    <w:link w:val="Zkladntext2"/>
    <w:rsid w:val="008E350E"/>
    <w:rPr>
      <w:rFonts w:ascii="Arial" w:eastAsia="Times New Roman" w:hAnsi="Arial" w:cs="Times New Roman"/>
      <w:b/>
      <w:caps/>
      <w:color w:val="FF0000"/>
      <w:szCs w:val="20"/>
      <w:shd w:val="pct10" w:color="auto" w:fill="auto"/>
      <w:lang w:eastAsia="cs-CZ"/>
    </w:rPr>
  </w:style>
  <w:style w:type="paragraph" w:styleId="Zkladntext3">
    <w:name w:val="Body Text 3"/>
    <w:basedOn w:val="Normln"/>
    <w:link w:val="Zkladntext3Char"/>
    <w:rsid w:val="008E350E"/>
    <w:pPr>
      <w:spacing w:before="120" w:after="120"/>
      <w:jc w:val="both"/>
    </w:pPr>
    <w:rPr>
      <w:rFonts w:ascii="Arial" w:hAnsi="Arial"/>
      <w:i/>
      <w:szCs w:val="20"/>
    </w:rPr>
  </w:style>
  <w:style w:type="character" w:customStyle="1" w:styleId="Zkladntext3Char">
    <w:name w:val="Základní text 3 Char"/>
    <w:basedOn w:val="Standardnpsmoodstavce"/>
    <w:link w:val="Zkladntext3"/>
    <w:rsid w:val="008E350E"/>
    <w:rPr>
      <w:rFonts w:ascii="Arial" w:eastAsia="Times New Roman" w:hAnsi="Arial" w:cs="Times New Roman"/>
      <w:i/>
      <w:sz w:val="24"/>
      <w:szCs w:val="20"/>
      <w:lang w:eastAsia="cs-CZ"/>
    </w:rPr>
  </w:style>
  <w:style w:type="character" w:styleId="Znakapoznpodarou">
    <w:name w:val="footnote reference"/>
    <w:semiHidden/>
    <w:rsid w:val="008E350E"/>
    <w:rPr>
      <w:vertAlign w:val="superscript"/>
    </w:rPr>
  </w:style>
  <w:style w:type="character" w:styleId="Odkaznavysvtlivky">
    <w:name w:val="endnote reference"/>
    <w:semiHidden/>
    <w:rsid w:val="008E350E"/>
    <w:rPr>
      <w:vertAlign w:val="superscript"/>
    </w:rPr>
  </w:style>
  <w:style w:type="paragraph" w:customStyle="1" w:styleId="Normln12">
    <w:name w:val="Normální12"/>
    <w:basedOn w:val="Normln"/>
    <w:rsid w:val="008E350E"/>
    <w:pPr>
      <w:jc w:val="both"/>
    </w:pPr>
    <w:rPr>
      <w:rFonts w:ascii="Arial" w:hAnsi="Arial"/>
      <w:szCs w:val="20"/>
    </w:rPr>
  </w:style>
  <w:style w:type="paragraph" w:customStyle="1" w:styleId="NadpisZZ">
    <w:name w:val="Nadpis ZZ"/>
    <w:basedOn w:val="Nadpis1"/>
    <w:rsid w:val="008E350E"/>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character" w:styleId="Hypertextovodkaz">
    <w:name w:val="Hyperlink"/>
    <w:rsid w:val="008E350E"/>
    <w:rPr>
      <w:color w:val="0000FF"/>
      <w:u w:val="single"/>
    </w:rPr>
  </w:style>
  <w:style w:type="paragraph" w:styleId="Rozloendokumentu">
    <w:name w:val="Document Map"/>
    <w:basedOn w:val="Normln"/>
    <w:link w:val="RozloendokumentuChar"/>
    <w:semiHidden/>
    <w:rsid w:val="008E350E"/>
    <w:pPr>
      <w:shd w:val="clear" w:color="auto" w:fill="000080"/>
      <w:spacing w:before="120" w:after="120"/>
      <w:jc w:val="both"/>
    </w:pPr>
    <w:rPr>
      <w:rFonts w:ascii="Tahoma" w:hAnsi="Tahoma"/>
      <w:sz w:val="22"/>
      <w:szCs w:val="20"/>
    </w:rPr>
  </w:style>
  <w:style w:type="character" w:customStyle="1" w:styleId="RozloendokumentuChar">
    <w:name w:val="Rozložení dokumentu Char"/>
    <w:basedOn w:val="Standardnpsmoodstavce"/>
    <w:link w:val="Rozloendokumentu"/>
    <w:semiHidden/>
    <w:rsid w:val="008E350E"/>
    <w:rPr>
      <w:rFonts w:ascii="Tahoma" w:eastAsia="Times New Roman" w:hAnsi="Tahoma" w:cs="Times New Roman"/>
      <w:szCs w:val="20"/>
      <w:shd w:val="clear" w:color="auto" w:fill="000080"/>
      <w:lang w:eastAsia="cs-CZ"/>
    </w:rPr>
  </w:style>
  <w:style w:type="paragraph" w:customStyle="1" w:styleId="Normln12-1-00">
    <w:name w:val="Normální 12-ř.1-0+0"/>
    <w:basedOn w:val="Normln"/>
    <w:rsid w:val="008E350E"/>
    <w:pPr>
      <w:jc w:val="both"/>
    </w:pPr>
    <w:rPr>
      <w:sz w:val="22"/>
      <w:szCs w:val="20"/>
    </w:rPr>
  </w:style>
  <w:style w:type="paragraph" w:customStyle="1" w:styleId="Dotaznkovtun">
    <w:name w:val="Dotazníkový tučný"/>
    <w:basedOn w:val="Normln"/>
    <w:rsid w:val="008E350E"/>
    <w:pPr>
      <w:jc w:val="both"/>
    </w:pPr>
    <w:rPr>
      <w:b/>
      <w:sz w:val="18"/>
      <w:szCs w:val="20"/>
    </w:rPr>
  </w:style>
  <w:style w:type="paragraph" w:styleId="Titulek">
    <w:name w:val="caption"/>
    <w:basedOn w:val="Normln"/>
    <w:next w:val="Normln"/>
    <w:qFormat/>
    <w:rsid w:val="008E350E"/>
    <w:pPr>
      <w:spacing w:before="120" w:after="120"/>
      <w:jc w:val="both"/>
    </w:pPr>
    <w:rPr>
      <w:rFonts w:ascii="Arial" w:hAnsi="Arial"/>
      <w:b/>
      <w:sz w:val="22"/>
      <w:szCs w:val="20"/>
    </w:rPr>
  </w:style>
  <w:style w:type="paragraph" w:customStyle="1" w:styleId="Normln14">
    <w:name w:val="Normální14"/>
    <w:basedOn w:val="Normln"/>
    <w:rsid w:val="008E350E"/>
    <w:pPr>
      <w:spacing w:before="120" w:after="120"/>
      <w:jc w:val="both"/>
    </w:pPr>
    <w:rPr>
      <w:sz w:val="28"/>
      <w:szCs w:val="20"/>
    </w:rPr>
  </w:style>
  <w:style w:type="paragraph" w:customStyle="1" w:styleId="Dotaznktun8">
    <w:name w:val="Dotazník tučná 8"/>
    <w:basedOn w:val="Zhlav"/>
    <w:rsid w:val="008E350E"/>
    <w:pPr>
      <w:spacing w:before="0" w:after="0"/>
    </w:pPr>
    <w:rPr>
      <w:rFonts w:ascii="Times New Roman" w:hAnsi="Times New Roman"/>
      <w:b/>
      <w:sz w:val="18"/>
      <w:lang w:val="en-US"/>
    </w:rPr>
  </w:style>
  <w:style w:type="paragraph" w:customStyle="1" w:styleId="Dotaznkovpokynov">
    <w:name w:val="Dotazníkový pokynový"/>
    <w:basedOn w:val="Normln"/>
    <w:rsid w:val="008E350E"/>
    <w:pPr>
      <w:jc w:val="both"/>
    </w:pPr>
    <w:rPr>
      <w:i/>
      <w:caps/>
      <w:sz w:val="18"/>
      <w:szCs w:val="20"/>
    </w:rPr>
  </w:style>
  <w:style w:type="paragraph" w:customStyle="1" w:styleId="Dotaznknetunvelk8">
    <w:name w:val="Dotazník netučná velká 8"/>
    <w:basedOn w:val="Zhlav"/>
    <w:rsid w:val="008E350E"/>
    <w:pPr>
      <w:spacing w:before="0" w:after="0"/>
    </w:pPr>
    <w:rPr>
      <w:rFonts w:ascii="Times New Roman" w:hAnsi="Times New Roman"/>
      <w:caps/>
      <w:sz w:val="18"/>
      <w:lang w:val="en-US"/>
    </w:rPr>
  </w:style>
  <w:style w:type="paragraph" w:styleId="Seznam">
    <w:name w:val="List"/>
    <w:basedOn w:val="Normln"/>
    <w:rsid w:val="008E350E"/>
    <w:pPr>
      <w:spacing w:before="120" w:after="120"/>
      <w:ind w:left="283" w:hanging="283"/>
      <w:jc w:val="both"/>
    </w:pPr>
    <w:rPr>
      <w:rFonts w:ascii="Arial" w:hAnsi="Arial"/>
      <w:sz w:val="22"/>
      <w:szCs w:val="20"/>
    </w:rPr>
  </w:style>
  <w:style w:type="paragraph" w:styleId="Seznamsodrkami">
    <w:name w:val="List Bullet"/>
    <w:basedOn w:val="Normln"/>
    <w:autoRedefine/>
    <w:rsid w:val="008E350E"/>
    <w:pPr>
      <w:numPr>
        <w:numId w:val="18"/>
      </w:numPr>
      <w:spacing w:before="120" w:after="120"/>
      <w:jc w:val="both"/>
    </w:pPr>
    <w:rPr>
      <w:rFonts w:ascii="Arial" w:hAnsi="Arial"/>
      <w:sz w:val="22"/>
      <w:szCs w:val="20"/>
    </w:rPr>
  </w:style>
  <w:style w:type="paragraph" w:styleId="Nzev">
    <w:name w:val="Title"/>
    <w:basedOn w:val="Normln"/>
    <w:link w:val="NzevChar"/>
    <w:qFormat/>
    <w:rsid w:val="008E350E"/>
    <w:pPr>
      <w:spacing w:before="240" w:after="60"/>
      <w:jc w:val="center"/>
      <w:outlineLvl w:val="0"/>
    </w:pPr>
    <w:rPr>
      <w:rFonts w:ascii="Arial" w:hAnsi="Arial"/>
      <w:b/>
      <w:kern w:val="28"/>
      <w:sz w:val="32"/>
      <w:szCs w:val="20"/>
    </w:rPr>
  </w:style>
  <w:style w:type="character" w:customStyle="1" w:styleId="NzevChar">
    <w:name w:val="Název Char"/>
    <w:basedOn w:val="Standardnpsmoodstavce"/>
    <w:link w:val="Nzev"/>
    <w:rsid w:val="008E350E"/>
    <w:rPr>
      <w:rFonts w:ascii="Arial" w:eastAsia="Times New Roman" w:hAnsi="Arial" w:cs="Times New Roman"/>
      <w:b/>
      <w:kern w:val="28"/>
      <w:sz w:val="32"/>
      <w:szCs w:val="20"/>
      <w:lang w:eastAsia="cs-CZ"/>
    </w:rPr>
  </w:style>
  <w:style w:type="paragraph" w:styleId="Zkladntextodsazen">
    <w:name w:val="Body Text Indent"/>
    <w:basedOn w:val="Normln"/>
    <w:link w:val="ZkladntextodsazenChar"/>
    <w:rsid w:val="008E350E"/>
    <w:pPr>
      <w:spacing w:before="120" w:after="120"/>
      <w:ind w:left="709" w:hanging="709"/>
      <w:jc w:val="both"/>
    </w:pPr>
    <w:rPr>
      <w:rFonts w:ascii="Arial" w:hAnsi="Arial"/>
      <w:sz w:val="22"/>
      <w:szCs w:val="20"/>
    </w:rPr>
  </w:style>
  <w:style w:type="character" w:customStyle="1" w:styleId="ZkladntextodsazenChar">
    <w:name w:val="Základní text odsazený Char"/>
    <w:basedOn w:val="Standardnpsmoodstavce"/>
    <w:link w:val="Zkladntextodsazen"/>
    <w:rsid w:val="008E350E"/>
    <w:rPr>
      <w:rFonts w:ascii="Arial" w:eastAsia="Times New Roman" w:hAnsi="Arial" w:cs="Times New Roman"/>
      <w:szCs w:val="20"/>
      <w:lang w:eastAsia="cs-CZ"/>
    </w:rPr>
  </w:style>
  <w:style w:type="paragraph" w:styleId="Textkomente">
    <w:name w:val="annotation text"/>
    <w:basedOn w:val="Normln"/>
    <w:link w:val="TextkomenteChar"/>
    <w:semiHidden/>
    <w:rsid w:val="008E350E"/>
    <w:pPr>
      <w:spacing w:before="120" w:after="120"/>
      <w:jc w:val="both"/>
    </w:pPr>
    <w:rPr>
      <w:rFonts w:ascii="Arial" w:hAnsi="Arial"/>
      <w:sz w:val="20"/>
      <w:szCs w:val="20"/>
    </w:rPr>
  </w:style>
  <w:style w:type="character" w:customStyle="1" w:styleId="TextkomenteChar">
    <w:name w:val="Text komentáře Char"/>
    <w:basedOn w:val="Standardnpsmoodstavce"/>
    <w:link w:val="Textkomente"/>
    <w:semiHidden/>
    <w:rsid w:val="008E350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semiHidden/>
    <w:rsid w:val="008E350E"/>
    <w:rPr>
      <w:b/>
      <w:bCs/>
    </w:rPr>
  </w:style>
  <w:style w:type="character" w:customStyle="1" w:styleId="PedmtkomenteChar">
    <w:name w:val="Předmět komentáře Char"/>
    <w:basedOn w:val="TextkomenteChar"/>
    <w:link w:val="Pedmtkomente"/>
    <w:semiHidden/>
    <w:rsid w:val="008E350E"/>
    <w:rPr>
      <w:rFonts w:ascii="Arial" w:eastAsia="Times New Roman" w:hAnsi="Arial" w:cs="Times New Roman"/>
      <w:b/>
      <w:bCs/>
      <w:sz w:val="20"/>
      <w:szCs w:val="20"/>
      <w:lang w:eastAsia="cs-CZ"/>
    </w:rPr>
  </w:style>
  <w:style w:type="paragraph" w:styleId="Textbubliny">
    <w:name w:val="Balloon Text"/>
    <w:basedOn w:val="Normln"/>
    <w:link w:val="TextbublinyChar"/>
    <w:semiHidden/>
    <w:rsid w:val="008E350E"/>
    <w:pPr>
      <w:spacing w:before="120" w:after="120"/>
      <w:jc w:val="both"/>
    </w:pPr>
    <w:rPr>
      <w:rFonts w:ascii="Tahoma" w:hAnsi="Tahoma" w:cs="Tahoma"/>
      <w:sz w:val="16"/>
      <w:szCs w:val="16"/>
    </w:rPr>
  </w:style>
  <w:style w:type="character" w:customStyle="1" w:styleId="TextbublinyChar">
    <w:name w:val="Text bubliny Char"/>
    <w:basedOn w:val="Standardnpsmoodstavce"/>
    <w:link w:val="Textbubliny"/>
    <w:semiHidden/>
    <w:rsid w:val="008E350E"/>
    <w:rPr>
      <w:rFonts w:ascii="Tahoma" w:eastAsia="Times New Roman" w:hAnsi="Tahoma" w:cs="Tahoma"/>
      <w:sz w:val="16"/>
      <w:szCs w:val="16"/>
      <w:lang w:eastAsia="cs-CZ"/>
    </w:rPr>
  </w:style>
  <w:style w:type="paragraph" w:styleId="Adresanaoblku">
    <w:name w:val="envelope address"/>
    <w:basedOn w:val="Normln"/>
    <w:rsid w:val="008E350E"/>
    <w:pPr>
      <w:framePr w:w="7920" w:h="1980" w:hRule="exact" w:hSpace="141" w:wrap="auto" w:hAnchor="page" w:xAlign="center" w:yAlign="bottom"/>
      <w:spacing w:before="120" w:after="120"/>
      <w:ind w:left="2880"/>
      <w:jc w:val="both"/>
    </w:pPr>
    <w:rPr>
      <w:rFonts w:ascii="Arial" w:hAnsi="Arial" w:cs="Arial"/>
      <w:sz w:val="22"/>
    </w:rPr>
  </w:style>
  <w:style w:type="paragraph" w:styleId="Normlnodsazen">
    <w:name w:val="Normal Indent"/>
    <w:basedOn w:val="Normln"/>
    <w:rsid w:val="008E350E"/>
    <w:pPr>
      <w:spacing w:before="120" w:after="120"/>
      <w:ind w:left="708"/>
      <w:jc w:val="both"/>
    </w:pPr>
    <w:rPr>
      <w:rFonts w:ascii="Arial" w:hAnsi="Arial"/>
      <w:sz w:val="22"/>
      <w:szCs w:val="20"/>
    </w:rPr>
  </w:style>
  <w:style w:type="character" w:customStyle="1" w:styleId="Normln12Char">
    <w:name w:val="Normální12 Char"/>
    <w:rsid w:val="008E350E"/>
    <w:rPr>
      <w:rFonts w:ascii="Verdana" w:hAnsi="Verdana"/>
      <w:sz w:val="24"/>
      <w:lang w:val="cs-CZ" w:eastAsia="cs-CZ" w:bidi="ar-SA"/>
    </w:rPr>
  </w:style>
  <w:style w:type="character" w:customStyle="1" w:styleId="Normln12-1-00Char">
    <w:name w:val="Normální 12-ř.1-0+0 Char"/>
    <w:rsid w:val="008E350E"/>
    <w:rPr>
      <w:sz w:val="24"/>
      <w:lang w:val="cs-CZ" w:eastAsia="cs-CZ" w:bidi="ar-SA"/>
    </w:rPr>
  </w:style>
  <w:style w:type="paragraph" w:styleId="Zkladntextodsazen2">
    <w:name w:val="Body Text Indent 2"/>
    <w:basedOn w:val="Normln"/>
    <w:link w:val="Zkladntextodsazen2Char"/>
    <w:rsid w:val="008E350E"/>
    <w:pPr>
      <w:spacing w:before="120" w:after="120"/>
      <w:ind w:firstLine="426"/>
      <w:jc w:val="both"/>
    </w:pPr>
    <w:rPr>
      <w:rFonts w:ascii="Arial" w:hAnsi="Arial" w:cs="Arial"/>
      <w:sz w:val="22"/>
      <w:szCs w:val="20"/>
    </w:rPr>
  </w:style>
  <w:style w:type="character" w:customStyle="1" w:styleId="Zkladntextodsazen2Char">
    <w:name w:val="Základní text odsazený 2 Char"/>
    <w:basedOn w:val="Standardnpsmoodstavce"/>
    <w:link w:val="Zkladntextodsazen2"/>
    <w:rsid w:val="008E350E"/>
    <w:rPr>
      <w:rFonts w:ascii="Arial" w:eastAsia="Times New Roman" w:hAnsi="Arial" w:cs="Arial"/>
      <w:szCs w:val="20"/>
      <w:lang w:eastAsia="cs-CZ"/>
    </w:rPr>
  </w:style>
  <w:style w:type="paragraph" w:styleId="Zkladntextodsazen3">
    <w:name w:val="Body Text Indent 3"/>
    <w:basedOn w:val="Normln"/>
    <w:link w:val="Zkladntextodsazen3Char"/>
    <w:rsid w:val="008E350E"/>
    <w:pPr>
      <w:spacing w:after="120"/>
      <w:ind w:firstLine="425"/>
      <w:jc w:val="both"/>
    </w:pPr>
    <w:rPr>
      <w:rFonts w:ascii="Arial" w:hAnsi="Arial" w:cs="Arial"/>
      <w:sz w:val="22"/>
      <w:szCs w:val="20"/>
    </w:rPr>
  </w:style>
  <w:style w:type="character" w:customStyle="1" w:styleId="Zkladntextodsazen3Char">
    <w:name w:val="Základní text odsazený 3 Char"/>
    <w:basedOn w:val="Standardnpsmoodstavce"/>
    <w:link w:val="Zkladntextodsazen3"/>
    <w:rsid w:val="008E350E"/>
    <w:rPr>
      <w:rFonts w:ascii="Arial" w:eastAsia="Times New Roman" w:hAnsi="Arial" w:cs="Arial"/>
      <w:szCs w:val="20"/>
      <w:lang w:eastAsia="cs-CZ"/>
    </w:rPr>
  </w:style>
  <w:style w:type="numbering" w:styleId="111111">
    <w:name w:val="Outline List 2"/>
    <w:basedOn w:val="Bezseznamu"/>
    <w:rsid w:val="008E350E"/>
    <w:pPr>
      <w:numPr>
        <w:numId w:val="19"/>
      </w:numPr>
    </w:pPr>
  </w:style>
  <w:style w:type="paragraph" w:customStyle="1" w:styleId="StylNadpis1Doleva">
    <w:name w:val="Styl Nadpis 1 + Doleva"/>
    <w:basedOn w:val="Nadpis1"/>
    <w:rsid w:val="008E350E"/>
    <w:rPr>
      <w:bCs/>
    </w:rPr>
  </w:style>
  <w:style w:type="table" w:customStyle="1" w:styleId="Mkatabulky1">
    <w:name w:val="Mřížka tabulky1"/>
    <w:basedOn w:val="Normlntabulka"/>
    <w:next w:val="Mkatabulky"/>
    <w:rsid w:val="008E350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E350E"/>
    <w:pPr>
      <w:spacing w:after="0" w:line="240" w:lineRule="auto"/>
    </w:pPr>
    <w:rPr>
      <w:rFonts w:ascii="Arial" w:eastAsia="Times New Roman" w:hAnsi="Arial" w:cs="Times New Roman"/>
      <w:szCs w:val="20"/>
      <w:lang w:eastAsia="cs-CZ"/>
    </w:rPr>
  </w:style>
  <w:style w:type="character" w:styleId="Zstupntext">
    <w:name w:val="Placeholder Text"/>
    <w:basedOn w:val="Standardnpsmoodstavce"/>
    <w:uiPriority w:val="99"/>
    <w:semiHidden/>
    <w:rsid w:val="008E3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9253</Words>
  <Characters>54594</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Pavlína Chadimová</dc:creator>
  <cp:keywords/>
  <dc:description/>
  <cp:lastModifiedBy>Vít Baťa</cp:lastModifiedBy>
  <cp:revision>1</cp:revision>
  <dcterms:created xsi:type="dcterms:W3CDTF">2023-07-28T11:18:00Z</dcterms:created>
  <dcterms:modified xsi:type="dcterms:W3CDTF">2023-11-20T10:02:00Z</dcterms:modified>
</cp:coreProperties>
</file>