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WWSetBkmk51"/>
    <w:p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  <w:sz w:val="28"/>
        </w:rPr>
      </w:pP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Astra_Slozky_Temp "C:\Program Files\Astra 92\Astra\Temp\EPC\Doc\"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92\Astra\Temp\EPC\Doc\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Astra_Slozky_Structure "C:\Program Files\Astra 92\Astra\Structure\"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Astra_Slozky_Module "C:\Program Files\Astra 92\Astra\Module\EPC\Doc\"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92\Astra\Module\EPC\Doc\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Astra_Slozky_Data "C:\Program Files\Astra 92\Data\EPC\"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92\Data\EPC\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Astra_Slozky_All "C:\Program Files\Astra 92\Astra\All\"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92\Astra\All\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Astra_Zakazka_Objekty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Astra_Zakazka_AC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Astra_Zakazka_ZC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Astra_Zakazka_Investor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Astra_Zakazka_Obec "Mírová 189, Bučovice"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Mírová 189, Bučovice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Astra_Zakazka_Okres "Jihomoravský"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Jihomoravský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Astra_Zakazka_HIP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Astra_Zakazka_Kod "002"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Astra_Zakazka_Nazev1 "Průmyslový objekt firmy BETAKOM"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Průmyslový objekt firmy BETAKOM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Astra_ProjektDokumenty_Dokumenty "Technická zpráva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501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Protokol o určení vnějších vlivů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502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SVĚTELNÉ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503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SILNOPROUDÉ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504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RP2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505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RPT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506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 xml:space="preserve">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Technická zpráva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501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SVĚTELNÉ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503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SILNOPROUDÉ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504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RP2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505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RPT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506</w:t>
      </w:r>
      <w:r w:rsidRPr="00A57EB9">
        <w:rPr>
          <w:rFonts w:ascii="Arial" w:hAnsi="Arial" w:cs="Arial"/>
          <w:b/>
          <w:caps/>
          <w:color w:val="000000"/>
          <w:sz w:val="28"/>
        </w:rPr>
        <w:cr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Astra_Projekt_DbStruktura "C:\Program Files\Astra 92\Astra\Structure\Astra-EPC-cz.xls"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92\Astra\Structure\Astra-EPC-cz.xls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Astra_Projekt_DbLegenda "C:\Program Files\Astra 92\Astra\MainData\Legenda-12.xls"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92\Astra\MainData\Legenda-12.xls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Astra_Projekt_StupenNazev "Dokumentace skutečného provedení"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Dokumentace skutečného provedení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 "SP"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SP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Astra_Projekt_Druh "15"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15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Astra_Projekt_VPS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Astra_Projekt_Architekt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Astra_Projekt_Kontrola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Astra_Projekt_OPP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Astra_Projekt_Projektant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Astra_Projekt_Nazev1 "Stávající stav"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Stávající stav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Astra_Profese_Predpona "EPC"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EPC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Astra_Profese_KodVychozi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Astra_Profese_Nazev "Elektroinstalace"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Elektroinstalace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Astra_Uzivatel_PrijmeniZakazka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Astra_Uzivatel_JmenoZakazka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Astra_Uzivatel_PrijmeniProjekt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Astra_Uzivatel_JmenoProjekt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Astra_Uzivatel_PrijmeniDokument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Astra_Uzivatel_JmenoDokument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Astra_Dokument_Podlazi "0"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Astra_Dokument_Druh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Astra_Dokument_Kod "502"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Astra_Dokument_Nazev "Protokol o určení vnějších vlivů"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Astra_Astra_ZkratkaJazyka "cz"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cz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Astra_RunWord_InfoText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Astra_RunWord_InfoPoleZnakAktualizace "?"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?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bookmarkEnd w:id="0"/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t xml:space="preserve">protokol </w:t>
      </w:r>
      <w:r w:rsidRPr="00A57EB9">
        <w:rPr>
          <w:rFonts w:ascii="Arial" w:hAnsi="Arial" w:cs="Arial"/>
          <w:b/>
          <w:color w:val="000000"/>
          <w:sz w:val="28"/>
        </w:rPr>
        <w:t xml:space="preserve">č. </w:t>
      </w:r>
      <w:r w:rsidR="0096023A">
        <w:rPr>
          <w:rFonts w:ascii="Arial" w:hAnsi="Arial" w:cs="Arial"/>
          <w:b/>
          <w:color w:val="000000"/>
          <w:sz w:val="28"/>
        </w:rPr>
        <w:t>075/2023</w:t>
      </w:r>
    </w:p>
    <w:p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</w:rPr>
      </w:pPr>
      <w:r w:rsidRPr="00A57EB9">
        <w:rPr>
          <w:rFonts w:ascii="Arial" w:hAnsi="Arial" w:cs="Arial"/>
          <w:b/>
          <w:color w:val="000000"/>
        </w:rPr>
        <w:t>o určení vnějších vlivů vypracovaný společnou odbornou komisí</w:t>
      </w:r>
    </w:p>
    <w:p w:rsidR="001B19A1" w:rsidRPr="00A57EB9" w:rsidRDefault="0096023A" w:rsidP="001B19A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dle ČSN 33 2000-5-51 </w:t>
      </w:r>
      <w:proofErr w:type="spellStart"/>
      <w:r>
        <w:rPr>
          <w:rFonts w:ascii="Arial" w:hAnsi="Arial" w:cs="Arial"/>
          <w:b/>
          <w:color w:val="000000"/>
          <w:sz w:val="20"/>
          <w:szCs w:val="20"/>
        </w:rPr>
        <w:t>ed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>. 3+Z1+Z2</w:t>
      </w:r>
    </w:p>
    <w:p w:rsidR="001B19A1" w:rsidRPr="00A57EB9" w:rsidRDefault="001B19A1" w:rsidP="001B19A1">
      <w:pPr>
        <w:rPr>
          <w:rFonts w:ascii="Arial" w:hAnsi="Arial" w:cs="Arial"/>
          <w:caps/>
          <w:color w:val="000000"/>
          <w:sz w:val="20"/>
        </w:rPr>
      </w:pPr>
    </w:p>
    <w:p w:rsidR="001B19A1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:rsidR="000478C6" w:rsidRDefault="000478C6" w:rsidP="001B19A1">
      <w:pPr>
        <w:rPr>
          <w:rFonts w:ascii="Arial" w:hAnsi="Arial" w:cs="Arial"/>
          <w:b/>
          <w:color w:val="000000"/>
          <w:sz w:val="20"/>
        </w:rPr>
      </w:pPr>
    </w:p>
    <w:p w:rsidR="000478C6" w:rsidRPr="00A57EB9" w:rsidRDefault="000478C6" w:rsidP="001B19A1">
      <w:pPr>
        <w:rPr>
          <w:rFonts w:ascii="Arial" w:hAnsi="Arial" w:cs="Arial"/>
          <w:b/>
          <w:color w:val="000000"/>
          <w:sz w:val="20"/>
        </w:rPr>
      </w:pPr>
    </w:p>
    <w:p w:rsidR="001B19A1" w:rsidRPr="00A57EB9" w:rsidRDefault="001B19A1" w:rsidP="000478C6">
      <w:pPr>
        <w:ind w:firstLine="708"/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Složení komise:</w:t>
      </w:r>
    </w:p>
    <w:p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Předseda:</w:t>
      </w:r>
      <w:r w:rsidRPr="00A57EB9">
        <w:rPr>
          <w:rFonts w:ascii="Arial" w:hAnsi="Arial" w:cs="Arial"/>
          <w:color w:val="000000"/>
          <w:sz w:val="20"/>
        </w:rPr>
        <w:tab/>
      </w:r>
      <w:r w:rsidR="0096023A">
        <w:rPr>
          <w:rFonts w:ascii="Arial" w:hAnsi="Arial" w:cs="Arial"/>
          <w:color w:val="000000"/>
          <w:sz w:val="20"/>
        </w:rPr>
        <w:t>Ing. Kateřina Svobodová</w:t>
      </w:r>
      <w:r w:rsidR="0096023A">
        <w:rPr>
          <w:rFonts w:ascii="Arial" w:hAnsi="Arial" w:cs="Arial"/>
          <w:color w:val="000000"/>
          <w:sz w:val="20"/>
        </w:rPr>
        <w:tab/>
      </w:r>
      <w:r w:rsidR="0096023A">
        <w:rPr>
          <w:rFonts w:ascii="Arial" w:hAnsi="Arial" w:cs="Arial"/>
          <w:color w:val="000000"/>
          <w:sz w:val="20"/>
        </w:rPr>
        <w:tab/>
        <w:t>- projektant elektro</w:t>
      </w:r>
    </w:p>
    <w:p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:rsidR="001B19A1" w:rsidRPr="00BE7950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Členové:</w:t>
      </w:r>
      <w:r w:rsidRPr="00A57EB9">
        <w:rPr>
          <w:rFonts w:ascii="Arial" w:hAnsi="Arial" w:cs="Arial"/>
          <w:color w:val="000000"/>
          <w:sz w:val="20"/>
        </w:rPr>
        <w:tab/>
      </w:r>
      <w:r w:rsidR="0096023A">
        <w:rPr>
          <w:rFonts w:ascii="Arial" w:hAnsi="Arial" w:cs="Arial"/>
          <w:color w:val="000000"/>
          <w:sz w:val="20"/>
        </w:rPr>
        <w:t>Bc. Libor Bělohoubek</w:t>
      </w:r>
      <w:r w:rsidRPr="00BE7950">
        <w:rPr>
          <w:rFonts w:ascii="Arial" w:hAnsi="Arial" w:cs="Arial"/>
          <w:color w:val="000000"/>
          <w:sz w:val="20"/>
        </w:rPr>
        <w:tab/>
      </w:r>
      <w:r w:rsidRPr="00BE7950">
        <w:rPr>
          <w:rFonts w:ascii="Arial" w:hAnsi="Arial" w:cs="Arial"/>
          <w:color w:val="000000"/>
          <w:sz w:val="20"/>
        </w:rPr>
        <w:tab/>
      </w:r>
      <w:r w:rsidR="00D94D54" w:rsidRPr="00BE7950">
        <w:rPr>
          <w:rFonts w:ascii="Arial" w:hAnsi="Arial" w:cs="Arial"/>
          <w:color w:val="000000"/>
          <w:sz w:val="20"/>
        </w:rPr>
        <w:tab/>
      </w:r>
      <w:r w:rsidRPr="00BE7950">
        <w:rPr>
          <w:rFonts w:ascii="Arial" w:hAnsi="Arial" w:cs="Arial"/>
          <w:color w:val="000000"/>
          <w:sz w:val="20"/>
        </w:rPr>
        <w:t xml:space="preserve">- </w:t>
      </w:r>
      <w:r w:rsidR="0096023A">
        <w:rPr>
          <w:rFonts w:ascii="Arial" w:hAnsi="Arial" w:cs="Arial"/>
          <w:color w:val="000000"/>
          <w:sz w:val="20"/>
        </w:rPr>
        <w:t>revizní technik</w:t>
      </w:r>
    </w:p>
    <w:p w:rsidR="00F87877" w:rsidRPr="00BE7950" w:rsidRDefault="00BE7950" w:rsidP="001B19A1">
      <w:pPr>
        <w:rPr>
          <w:rFonts w:ascii="Arial" w:hAnsi="Arial" w:cs="Arial"/>
          <w:color w:val="000000"/>
          <w:sz w:val="20"/>
        </w:rPr>
      </w:pPr>
      <w:r w:rsidRPr="00BE7950">
        <w:rPr>
          <w:rFonts w:ascii="Arial" w:hAnsi="Arial" w:cs="Arial"/>
          <w:color w:val="000000"/>
          <w:sz w:val="20"/>
        </w:rPr>
        <w:tab/>
      </w:r>
      <w:r w:rsidRPr="00BE7950">
        <w:rPr>
          <w:rFonts w:ascii="Arial" w:hAnsi="Arial" w:cs="Arial"/>
          <w:color w:val="000000"/>
          <w:sz w:val="20"/>
        </w:rPr>
        <w:tab/>
      </w:r>
      <w:r w:rsidR="0096023A" w:rsidRPr="0096023A">
        <w:rPr>
          <w:rFonts w:ascii="Arial" w:hAnsi="Arial" w:cs="Arial"/>
          <w:color w:val="000000"/>
          <w:sz w:val="20"/>
        </w:rPr>
        <w:t xml:space="preserve">RNDr. Petr </w:t>
      </w:r>
      <w:proofErr w:type="spellStart"/>
      <w:r w:rsidR="0096023A" w:rsidRPr="0096023A">
        <w:rPr>
          <w:rFonts w:ascii="Arial" w:hAnsi="Arial" w:cs="Arial"/>
          <w:color w:val="000000"/>
          <w:sz w:val="20"/>
        </w:rPr>
        <w:t>Koiš</w:t>
      </w:r>
      <w:proofErr w:type="spellEnd"/>
      <w:r w:rsidR="0096023A" w:rsidRPr="0096023A">
        <w:rPr>
          <w:rFonts w:ascii="Arial" w:hAnsi="Arial" w:cs="Arial"/>
          <w:color w:val="000000"/>
          <w:sz w:val="20"/>
        </w:rPr>
        <w:t>, Ph.D.</w:t>
      </w:r>
      <w:r w:rsidR="005F0F3D">
        <w:rPr>
          <w:rFonts w:ascii="Arial" w:hAnsi="Arial" w:cs="Arial"/>
          <w:color w:val="000000"/>
          <w:sz w:val="20"/>
        </w:rPr>
        <w:tab/>
      </w:r>
      <w:r w:rsidR="005F0F3D">
        <w:rPr>
          <w:rFonts w:ascii="Arial" w:hAnsi="Arial" w:cs="Arial"/>
          <w:color w:val="000000"/>
          <w:sz w:val="20"/>
        </w:rPr>
        <w:tab/>
      </w:r>
      <w:r w:rsidR="00182B8C">
        <w:rPr>
          <w:rFonts w:ascii="Arial" w:hAnsi="Arial" w:cs="Arial"/>
          <w:color w:val="000000"/>
          <w:sz w:val="20"/>
        </w:rPr>
        <w:tab/>
      </w:r>
      <w:r w:rsidR="005F0F3D">
        <w:rPr>
          <w:rFonts w:ascii="Arial" w:hAnsi="Arial" w:cs="Arial"/>
          <w:color w:val="000000"/>
          <w:sz w:val="20"/>
        </w:rPr>
        <w:t>- zástupce investora</w:t>
      </w:r>
    </w:p>
    <w:p w:rsidR="002539AE" w:rsidRPr="002539AE" w:rsidRDefault="002539AE" w:rsidP="001B19A1">
      <w:pPr>
        <w:ind w:firstLine="708"/>
        <w:rPr>
          <w:rFonts w:ascii="Arial" w:hAnsi="Arial" w:cs="Arial"/>
          <w:color w:val="000000"/>
          <w:sz w:val="20"/>
        </w:rPr>
      </w:pPr>
    </w:p>
    <w:p w:rsidR="001B19A1" w:rsidRDefault="001B19A1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1B19A1" w:rsidRPr="00A57EB9" w:rsidRDefault="001B19A1" w:rsidP="000478C6">
      <w:pPr>
        <w:ind w:firstLine="708"/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Název objektu:</w:t>
      </w:r>
    </w:p>
    <w:p w:rsidR="001B19A1" w:rsidRPr="007B780D" w:rsidRDefault="001B19A1" w:rsidP="001B19A1">
      <w:pPr>
        <w:tabs>
          <w:tab w:val="left" w:pos="2552"/>
        </w:tabs>
        <w:ind w:hanging="1"/>
        <w:rPr>
          <w:rFonts w:ascii="Arial" w:hAnsi="Arial" w:cs="Arial"/>
          <w:bCs/>
          <w:color w:val="000000"/>
          <w:sz w:val="20"/>
          <w:szCs w:val="20"/>
        </w:rPr>
      </w:pP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</w:p>
    <w:p w:rsidR="001B19A1" w:rsidRDefault="0096023A" w:rsidP="005F0F3D">
      <w:pPr>
        <w:jc w:val="both"/>
        <w:rPr>
          <w:rFonts w:ascii="Arial" w:hAnsi="Arial" w:cs="Arial"/>
          <w:b/>
        </w:rPr>
      </w:pPr>
      <w:r w:rsidRPr="00C429D8">
        <w:rPr>
          <w:rFonts w:ascii="Arial" w:hAnsi="Arial" w:cs="Arial"/>
          <w:b/>
        </w:rPr>
        <w:t>REKONSTRUKCE ELEKTROINSTALACE</w:t>
      </w:r>
      <w:r>
        <w:rPr>
          <w:rFonts w:ascii="Arial" w:hAnsi="Arial" w:cs="Arial"/>
          <w:b/>
        </w:rPr>
        <w:t xml:space="preserve"> TĚLOCVIČNY</w:t>
      </w:r>
    </w:p>
    <w:p w:rsidR="0096023A" w:rsidRDefault="0096023A" w:rsidP="005F0F3D">
      <w:pPr>
        <w:jc w:val="both"/>
        <w:rPr>
          <w:rFonts w:ascii="Arial" w:hAnsi="Arial" w:cs="Arial"/>
          <w:sz w:val="20"/>
          <w:szCs w:val="20"/>
        </w:rPr>
      </w:pPr>
    </w:p>
    <w:p w:rsidR="00D94D54" w:rsidRDefault="001B19A1" w:rsidP="005F0F3D">
      <w:pPr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Místo stavby: </w:t>
      </w:r>
    </w:p>
    <w:tbl>
      <w:tblPr>
        <w:tblW w:w="90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6"/>
      </w:tblGrid>
      <w:tr w:rsidR="00F87877" w:rsidRPr="005F0F3D" w:rsidTr="00F87877">
        <w:tc>
          <w:tcPr>
            <w:tcW w:w="9076" w:type="dxa"/>
            <w:shd w:val="clear" w:color="auto" w:fill="auto"/>
          </w:tcPr>
          <w:p w:rsidR="00F87877" w:rsidRPr="005F0F3D" w:rsidRDefault="0096023A" w:rsidP="005F0F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54A9D">
              <w:rPr>
                <w:rFonts w:ascii="Arial" w:hAnsi="Arial" w:cs="Arial"/>
                <w:b/>
              </w:rPr>
              <w:t>k.ú</w:t>
            </w:r>
            <w:proofErr w:type="spellEnd"/>
            <w:r w:rsidRPr="00A54A9D">
              <w:rPr>
                <w:rFonts w:ascii="Arial" w:hAnsi="Arial" w:cs="Arial"/>
                <w:b/>
              </w:rPr>
              <w:t>.</w:t>
            </w:r>
            <w:proofErr w:type="gramEnd"/>
            <w:r w:rsidRPr="00A54A9D">
              <w:rPr>
                <w:rFonts w:ascii="Arial" w:hAnsi="Arial" w:cs="Arial"/>
                <w:b/>
              </w:rPr>
              <w:t xml:space="preserve"> Kyjov, </w:t>
            </w:r>
            <w:proofErr w:type="spellStart"/>
            <w:r w:rsidRPr="00A54A9D">
              <w:rPr>
                <w:rFonts w:ascii="Arial" w:hAnsi="Arial" w:cs="Arial"/>
                <w:b/>
              </w:rPr>
              <w:t>parc</w:t>
            </w:r>
            <w:proofErr w:type="spellEnd"/>
            <w:r w:rsidRPr="00A54A9D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Pr="00A54A9D">
              <w:rPr>
                <w:rFonts w:ascii="Arial" w:hAnsi="Arial" w:cs="Arial"/>
                <w:b/>
              </w:rPr>
              <w:t>č.</w:t>
            </w:r>
            <w:proofErr w:type="gramEnd"/>
            <w:r w:rsidRPr="00A54A9D">
              <w:rPr>
                <w:rFonts w:ascii="Arial" w:hAnsi="Arial" w:cs="Arial"/>
                <w:b/>
              </w:rPr>
              <w:t xml:space="preserve"> st. 2835/1, 3502/16</w:t>
            </w:r>
          </w:p>
        </w:tc>
      </w:tr>
    </w:tbl>
    <w:p w:rsidR="001B19A1" w:rsidRP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</w:p>
    <w:p w:rsidR="00D94D54" w:rsidRDefault="001B19A1" w:rsidP="005F0F3D">
      <w:pPr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Investor: </w:t>
      </w:r>
    </w:p>
    <w:p w:rsidR="0096023A" w:rsidRDefault="0096023A" w:rsidP="005F0F3D">
      <w:pPr>
        <w:jc w:val="both"/>
        <w:rPr>
          <w:rFonts w:ascii="Arial" w:hAnsi="Arial" w:cs="Arial"/>
          <w:sz w:val="20"/>
          <w:szCs w:val="20"/>
        </w:rPr>
      </w:pPr>
      <w:r w:rsidRPr="00C429D8">
        <w:rPr>
          <w:rFonts w:ascii="Arial" w:hAnsi="Arial" w:cs="Arial"/>
          <w:b/>
        </w:rPr>
        <w:t xml:space="preserve">Střední škola </w:t>
      </w:r>
      <w:r>
        <w:rPr>
          <w:rFonts w:ascii="Arial" w:hAnsi="Arial" w:cs="Arial"/>
          <w:b/>
        </w:rPr>
        <w:t>polytechnická</w:t>
      </w:r>
      <w:r w:rsidRPr="00C429D8">
        <w:rPr>
          <w:rFonts w:ascii="Arial" w:hAnsi="Arial" w:cs="Arial"/>
          <w:b/>
        </w:rPr>
        <w:t xml:space="preserve"> Kyjov</w:t>
      </w:r>
      <w:r>
        <w:rPr>
          <w:rFonts w:ascii="Arial" w:hAnsi="Arial" w:cs="Arial"/>
          <w:b/>
        </w:rPr>
        <w:t>, příspěvková organizace</w:t>
      </w:r>
      <w:r>
        <w:rPr>
          <w:rFonts w:ascii="Arial" w:hAnsi="Arial" w:cs="Arial"/>
          <w:sz w:val="20"/>
          <w:szCs w:val="20"/>
        </w:rPr>
        <w:t xml:space="preserve"> </w:t>
      </w:r>
    </w:p>
    <w:p w:rsidR="005F0F3D" w:rsidRDefault="005F0F3D" w:rsidP="005F0F3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Krátká </w:t>
      </w:r>
      <w:proofErr w:type="gramStart"/>
      <w:r>
        <w:rPr>
          <w:rFonts w:ascii="Arial" w:hAnsi="Arial" w:cs="Arial"/>
          <w:sz w:val="20"/>
          <w:szCs w:val="20"/>
        </w:rPr>
        <w:t>č.p.</w:t>
      </w:r>
      <w:proofErr w:type="gramEnd"/>
      <w:r>
        <w:rPr>
          <w:rFonts w:ascii="Arial" w:hAnsi="Arial" w:cs="Arial"/>
          <w:sz w:val="20"/>
          <w:szCs w:val="20"/>
        </w:rPr>
        <w:t xml:space="preserve"> 379, 669 61 Rajhradice</w:t>
      </w:r>
    </w:p>
    <w:p w:rsidR="007D1EDD" w:rsidRDefault="007D1EDD" w:rsidP="001B19A1">
      <w:pPr>
        <w:pStyle w:val="Zkladntextodsazen2"/>
        <w:tabs>
          <w:tab w:val="left" w:pos="0"/>
        </w:tabs>
        <w:spacing w:line="360" w:lineRule="auto"/>
        <w:ind w:left="0" w:firstLine="0"/>
        <w:rPr>
          <w:rFonts w:cs="Arial"/>
        </w:rPr>
      </w:pPr>
    </w:p>
    <w:p w:rsidR="000478C6" w:rsidRDefault="000478C6" w:rsidP="001B19A1">
      <w:pPr>
        <w:pStyle w:val="Zkladntextodsazen2"/>
        <w:tabs>
          <w:tab w:val="left" w:pos="0"/>
        </w:tabs>
        <w:spacing w:line="360" w:lineRule="auto"/>
        <w:ind w:left="0" w:firstLine="0"/>
        <w:rPr>
          <w:rFonts w:cs="Arial"/>
        </w:rPr>
      </w:pPr>
    </w:p>
    <w:p w:rsidR="000478C6" w:rsidRPr="007C2047" w:rsidRDefault="000478C6" w:rsidP="001B19A1">
      <w:pPr>
        <w:pStyle w:val="Zkladntextodsazen2"/>
        <w:tabs>
          <w:tab w:val="left" w:pos="0"/>
        </w:tabs>
        <w:spacing w:line="360" w:lineRule="auto"/>
        <w:ind w:left="0" w:firstLine="0"/>
        <w:rPr>
          <w:rFonts w:cs="Arial"/>
        </w:rPr>
      </w:pPr>
    </w:p>
    <w:p w:rsidR="001B19A1" w:rsidRPr="00A57EB9" w:rsidRDefault="001B19A1" w:rsidP="001B19A1">
      <w:pPr>
        <w:pStyle w:val="Nzev"/>
        <w:ind w:firstLine="708"/>
        <w:jc w:val="left"/>
        <w:rPr>
          <w:rFonts w:cs="Arial"/>
          <w:bCs/>
          <w:color w:val="000000"/>
          <w:sz w:val="20"/>
          <w:u w:val="none"/>
        </w:rPr>
      </w:pPr>
      <w:r w:rsidRPr="00A57EB9">
        <w:rPr>
          <w:rFonts w:cs="Arial"/>
          <w:bCs/>
          <w:color w:val="000000"/>
          <w:sz w:val="20"/>
          <w:u w:val="none"/>
        </w:rPr>
        <w:t>Popis objektu:</w:t>
      </w:r>
    </w:p>
    <w:p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AF6E63" w:rsidRDefault="005F0F3D" w:rsidP="005F0F3D">
      <w:pPr>
        <w:ind w:left="-5"/>
        <w:jc w:val="both"/>
        <w:rPr>
          <w:rFonts w:ascii="Arial" w:hAnsi="Arial" w:cs="Arial"/>
          <w:sz w:val="20"/>
          <w:szCs w:val="20"/>
        </w:rPr>
      </w:pPr>
      <w:r w:rsidRPr="005F0F3D">
        <w:rPr>
          <w:rFonts w:ascii="Arial" w:hAnsi="Arial" w:cs="Arial"/>
          <w:sz w:val="20"/>
          <w:szCs w:val="20"/>
        </w:rPr>
        <w:t xml:space="preserve">Jedná se o stávající </w:t>
      </w:r>
      <w:r w:rsidR="00AF6E63">
        <w:rPr>
          <w:rFonts w:ascii="Arial" w:hAnsi="Arial" w:cs="Arial"/>
          <w:sz w:val="20"/>
          <w:szCs w:val="20"/>
        </w:rPr>
        <w:t xml:space="preserve">sportovní halu </w:t>
      </w:r>
      <w:r w:rsidR="00AF6E63" w:rsidRPr="00AF6E63">
        <w:rPr>
          <w:rFonts w:ascii="Arial" w:hAnsi="Arial" w:cs="Arial"/>
          <w:sz w:val="20"/>
          <w:szCs w:val="20"/>
        </w:rPr>
        <w:t>Střední školy polytechnické Kyjov</w:t>
      </w:r>
      <w:r w:rsidR="00AF6E63">
        <w:rPr>
          <w:rFonts w:ascii="Arial" w:hAnsi="Arial" w:cs="Arial"/>
          <w:sz w:val="20"/>
          <w:szCs w:val="20"/>
        </w:rPr>
        <w:t xml:space="preserve">. </w:t>
      </w:r>
      <w:r w:rsidR="00AF6E63" w:rsidRPr="00AF6E63">
        <w:rPr>
          <w:rFonts w:ascii="Arial" w:hAnsi="Arial" w:cs="Arial"/>
          <w:sz w:val="20"/>
          <w:szCs w:val="20"/>
        </w:rPr>
        <w:t xml:space="preserve">Účel využití objektu zůstane </w:t>
      </w:r>
      <w:r w:rsidR="00AF6E63">
        <w:rPr>
          <w:rFonts w:ascii="Arial" w:hAnsi="Arial" w:cs="Arial"/>
          <w:sz w:val="20"/>
          <w:szCs w:val="20"/>
        </w:rPr>
        <w:t xml:space="preserve">po rekonstrukci </w:t>
      </w:r>
      <w:r w:rsidR="00AF6E63" w:rsidRPr="00AF6E63">
        <w:rPr>
          <w:rFonts w:ascii="Arial" w:hAnsi="Arial" w:cs="Arial"/>
          <w:sz w:val="20"/>
          <w:szCs w:val="20"/>
        </w:rPr>
        <w:t>stávající, tj. tělocvična.</w:t>
      </w:r>
    </w:p>
    <w:p w:rsidR="005F0F3D" w:rsidRPr="005F0F3D" w:rsidRDefault="005F0F3D" w:rsidP="005F0F3D">
      <w:pPr>
        <w:ind w:left="-5"/>
        <w:jc w:val="both"/>
        <w:rPr>
          <w:rFonts w:ascii="Arial" w:hAnsi="Arial" w:cs="Arial"/>
          <w:sz w:val="20"/>
          <w:szCs w:val="20"/>
        </w:rPr>
      </w:pPr>
      <w:r w:rsidRPr="005F0F3D">
        <w:rPr>
          <w:rFonts w:ascii="Arial" w:hAnsi="Arial" w:cs="Arial"/>
          <w:sz w:val="20"/>
          <w:szCs w:val="20"/>
        </w:rPr>
        <w:t xml:space="preserve">Objekt </w:t>
      </w:r>
      <w:r w:rsidR="00AF6E63">
        <w:rPr>
          <w:rFonts w:ascii="Arial" w:hAnsi="Arial" w:cs="Arial"/>
          <w:sz w:val="20"/>
          <w:szCs w:val="20"/>
        </w:rPr>
        <w:t>je ocelová nosná konstrukce se zděnou výplní. Hala je částečně obložena dřevem. V objektu jsou sociálky, které jsou zděné. Nad sociálkami na hale je tribuna pro diváky. K objektu přiléhá zděná kotelna.</w:t>
      </w:r>
    </w:p>
    <w:p w:rsidR="00FE4B5D" w:rsidRPr="00FE4B5D" w:rsidRDefault="00FE4B5D" w:rsidP="00FE4B5D">
      <w:pPr>
        <w:ind w:left="-5"/>
        <w:jc w:val="both"/>
        <w:rPr>
          <w:rFonts w:ascii="Arial" w:hAnsi="Arial" w:cs="Arial"/>
          <w:sz w:val="20"/>
          <w:szCs w:val="20"/>
        </w:rPr>
      </w:pPr>
      <w:r w:rsidRPr="00FE4B5D">
        <w:rPr>
          <w:rFonts w:ascii="Arial" w:hAnsi="Arial" w:cs="Arial"/>
          <w:sz w:val="20"/>
          <w:szCs w:val="20"/>
        </w:rPr>
        <w:t xml:space="preserve">El. </w:t>
      </w:r>
      <w:proofErr w:type="gramStart"/>
      <w:r w:rsidRPr="00FE4B5D">
        <w:rPr>
          <w:rFonts w:ascii="Arial" w:hAnsi="Arial" w:cs="Arial"/>
          <w:sz w:val="20"/>
          <w:szCs w:val="20"/>
        </w:rPr>
        <w:t>energie</w:t>
      </w:r>
      <w:proofErr w:type="gramEnd"/>
      <w:r w:rsidRPr="00FE4B5D">
        <w:rPr>
          <w:rFonts w:ascii="Arial" w:hAnsi="Arial" w:cs="Arial"/>
          <w:sz w:val="20"/>
          <w:szCs w:val="20"/>
        </w:rPr>
        <w:t xml:space="preserve"> </w:t>
      </w:r>
      <w:r w:rsidR="00AF6E63">
        <w:rPr>
          <w:rFonts w:ascii="Arial" w:hAnsi="Arial" w:cs="Arial"/>
          <w:sz w:val="20"/>
          <w:szCs w:val="20"/>
        </w:rPr>
        <w:t xml:space="preserve">je </w:t>
      </w:r>
      <w:r w:rsidRPr="00FE4B5D">
        <w:rPr>
          <w:rFonts w:ascii="Arial" w:hAnsi="Arial" w:cs="Arial"/>
          <w:sz w:val="20"/>
          <w:szCs w:val="20"/>
        </w:rPr>
        <w:t xml:space="preserve">zde využívána pro osvětlení a technologii objektu. </w:t>
      </w:r>
      <w:r w:rsidR="00AF6E63">
        <w:rPr>
          <w:rFonts w:ascii="Arial" w:hAnsi="Arial" w:cs="Arial"/>
          <w:sz w:val="20"/>
          <w:szCs w:val="20"/>
        </w:rPr>
        <w:t>Vytápění a ohřev TUV j</w:t>
      </w:r>
      <w:r w:rsidR="00F87877" w:rsidRPr="00F87877">
        <w:rPr>
          <w:rFonts w:ascii="Arial" w:hAnsi="Arial" w:cs="Arial"/>
          <w:sz w:val="20"/>
          <w:szCs w:val="20"/>
        </w:rPr>
        <w:t xml:space="preserve">e napojeno na stávající rozvody </w:t>
      </w:r>
      <w:r w:rsidR="00AF6E63">
        <w:rPr>
          <w:rFonts w:ascii="Arial" w:hAnsi="Arial" w:cs="Arial"/>
          <w:sz w:val="20"/>
          <w:szCs w:val="20"/>
        </w:rPr>
        <w:t>a j</w:t>
      </w:r>
      <w:r w:rsidR="005F0F3D">
        <w:rPr>
          <w:rFonts w:ascii="Arial" w:hAnsi="Arial" w:cs="Arial"/>
          <w:sz w:val="20"/>
          <w:szCs w:val="20"/>
        </w:rPr>
        <w:t>e provedeno plynem.</w:t>
      </w:r>
    </w:p>
    <w:p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0478C6" w:rsidRDefault="000478C6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1B19A1" w:rsidRPr="00A57EB9" w:rsidRDefault="001B19A1" w:rsidP="001B19A1">
      <w:pPr>
        <w:pStyle w:val="Zkladntextodsazen"/>
        <w:ind w:left="0"/>
        <w:jc w:val="both"/>
        <w:rPr>
          <w:rFonts w:cs="Arial"/>
          <w:b/>
          <w:color w:val="000000"/>
        </w:rPr>
      </w:pPr>
      <w:r w:rsidRPr="00A57EB9">
        <w:rPr>
          <w:rFonts w:cs="Arial"/>
        </w:rPr>
        <w:tab/>
      </w:r>
      <w:r w:rsidRPr="00A57EB9">
        <w:rPr>
          <w:rFonts w:cs="Arial"/>
          <w:b/>
          <w:bCs/>
          <w:sz w:val="24"/>
          <w:szCs w:val="24"/>
          <w:u w:val="single"/>
        </w:rPr>
        <w:t>Rozhodnutí komise:</w:t>
      </w:r>
    </w:p>
    <w:p w:rsidR="001B19A1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F0F3D" w:rsidRPr="006C28B2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 xml:space="preserve">Vnitřní prostory přístupné </w:t>
      </w:r>
      <w:r w:rsidR="00AF6E63">
        <w:rPr>
          <w:rFonts w:ascii="Arial" w:hAnsi="Arial" w:cs="Arial"/>
          <w:b/>
          <w:bCs/>
          <w:sz w:val="20"/>
          <w:u w:val="single"/>
        </w:rPr>
        <w:t>žákům:</w:t>
      </w:r>
    </w:p>
    <w:p w:rsidR="005F0F3D" w:rsidRPr="00A57EB9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5F0F3D" w:rsidRPr="00A57EB9" w:rsidRDefault="005F0F3D" w:rsidP="005F0F3D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AE1,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 w:rsidR="00AF6E63"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>
        <w:rPr>
          <w:rFonts w:ascii="Arial" w:hAnsi="Arial" w:cs="Arial"/>
          <w:b/>
          <w:sz w:val="20"/>
          <w:szCs w:val="20"/>
        </w:rPr>
        <w:t>, BA1+BA2, BC1, BD3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:rsidR="005F0F3D" w:rsidRPr="00A57EB9" w:rsidRDefault="005F0F3D" w:rsidP="005F0F3D">
      <w:pPr>
        <w:jc w:val="both"/>
        <w:rPr>
          <w:rFonts w:ascii="Arial" w:hAnsi="Arial" w:cs="Arial"/>
          <w:b/>
          <w:sz w:val="20"/>
          <w:szCs w:val="20"/>
        </w:rPr>
      </w:pPr>
    </w:p>
    <w:p w:rsidR="005F0F3D" w:rsidRDefault="005F0F3D" w:rsidP="005F0F3D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:rsidR="005F0F3D" w:rsidRDefault="005F0F3D" w:rsidP="005F0F3D">
      <w:pPr>
        <w:jc w:val="both"/>
        <w:rPr>
          <w:rFonts w:ascii="Arial" w:hAnsi="Arial" w:cs="Arial"/>
          <w:sz w:val="20"/>
          <w:szCs w:val="20"/>
        </w:rPr>
      </w:pPr>
    </w:p>
    <w:p w:rsidR="005F0F3D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Sociální zázemí – WC</w:t>
      </w:r>
      <w:r w:rsidR="00AF6E63">
        <w:rPr>
          <w:rFonts w:ascii="Arial" w:hAnsi="Arial" w:cs="Arial"/>
          <w:b/>
          <w:bCs/>
          <w:sz w:val="20"/>
          <w:szCs w:val="20"/>
          <w:u w:val="single"/>
        </w:rPr>
        <w:t>, sprchy</w:t>
      </w:r>
    </w:p>
    <w:p w:rsidR="005F0F3D" w:rsidRPr="00310EE1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5F0F3D" w:rsidRDefault="005F0F3D" w:rsidP="005F0F3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Druhy prostředí: </w:t>
      </w:r>
      <w:r w:rsidRPr="00375D9B">
        <w:rPr>
          <w:rFonts w:ascii="Arial" w:hAnsi="Arial" w:cs="Arial"/>
          <w:b/>
          <w:sz w:val="20"/>
        </w:rPr>
        <w:t xml:space="preserve">AA5, AB5, AC1, </w:t>
      </w:r>
      <w:r>
        <w:rPr>
          <w:rFonts w:ascii="Arial" w:hAnsi="Arial" w:cs="Arial"/>
          <w:b/>
          <w:sz w:val="20"/>
        </w:rPr>
        <w:t xml:space="preserve">AD1, </w:t>
      </w:r>
      <w:r w:rsidRPr="00375D9B">
        <w:rPr>
          <w:rFonts w:ascii="Arial" w:hAnsi="Arial" w:cs="Arial"/>
          <w:b/>
          <w:sz w:val="20"/>
        </w:rPr>
        <w:t>AE1, AF1, AG1, A</w:t>
      </w:r>
      <w:r>
        <w:rPr>
          <w:rFonts w:ascii="Arial" w:hAnsi="Arial" w:cs="Arial"/>
          <w:b/>
          <w:sz w:val="20"/>
        </w:rPr>
        <w:t>H1, AK1, AL1, AM1, AN1, AP1, AQ3, AR1, BA1+BA2</w:t>
      </w:r>
      <w:r w:rsidRPr="00375D9B"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b/>
          <w:sz w:val="20"/>
        </w:rPr>
        <w:t xml:space="preserve"> BC1,</w:t>
      </w:r>
      <w:r w:rsidRPr="00375D9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BD3, </w:t>
      </w:r>
      <w:r w:rsidRPr="00375D9B">
        <w:rPr>
          <w:rFonts w:ascii="Arial" w:hAnsi="Arial" w:cs="Arial"/>
          <w:b/>
          <w:sz w:val="20"/>
        </w:rPr>
        <w:t>BE1, CA1, CB1</w:t>
      </w:r>
    </w:p>
    <w:p w:rsidR="005F0F3D" w:rsidRDefault="005F0F3D" w:rsidP="005F0F3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Další druhy prostředí: </w:t>
      </w:r>
      <w:r w:rsidRPr="00CE4D34">
        <w:rPr>
          <w:rFonts w:ascii="Arial" w:hAnsi="Arial" w:cs="Arial"/>
          <w:b/>
          <w:sz w:val="20"/>
        </w:rPr>
        <w:t>AS</w:t>
      </w:r>
      <w:r>
        <w:rPr>
          <w:rFonts w:ascii="Arial" w:hAnsi="Arial" w:cs="Arial"/>
          <w:sz w:val="20"/>
        </w:rPr>
        <w:t xml:space="preserve"> – nevyskytuje se </w:t>
      </w:r>
    </w:p>
    <w:p w:rsidR="005F0F3D" w:rsidRDefault="005F0F3D" w:rsidP="005F0F3D">
      <w:pPr>
        <w:jc w:val="both"/>
        <w:rPr>
          <w:rFonts w:ascii="Arial" w:hAnsi="Arial" w:cs="Arial"/>
          <w:sz w:val="20"/>
        </w:rPr>
      </w:pPr>
    </w:p>
    <w:p w:rsidR="005F0F3D" w:rsidRDefault="005F0F3D" w:rsidP="005F0F3D">
      <w:pPr>
        <w:jc w:val="both"/>
        <w:rPr>
          <w:rFonts w:ascii="Arial" w:hAnsi="Arial" w:cs="Arial"/>
          <w:bCs/>
          <w:sz w:val="20"/>
          <w:szCs w:val="20"/>
        </w:rPr>
      </w:pPr>
      <w:r w:rsidRPr="0013324C">
        <w:rPr>
          <w:rFonts w:ascii="Arial" w:hAnsi="Arial" w:cs="Arial"/>
          <w:bCs/>
          <w:sz w:val="20"/>
          <w:szCs w:val="20"/>
        </w:rPr>
        <w:t>Pro instalaci</w:t>
      </w:r>
      <w:r>
        <w:rPr>
          <w:rFonts w:ascii="Arial" w:hAnsi="Arial" w:cs="Arial"/>
          <w:bCs/>
          <w:sz w:val="20"/>
          <w:szCs w:val="20"/>
        </w:rPr>
        <w:t xml:space="preserve"> v blízkosti</w:t>
      </w:r>
      <w:r w:rsidRPr="0013324C">
        <w:rPr>
          <w:rFonts w:ascii="Arial" w:hAnsi="Arial" w:cs="Arial"/>
          <w:bCs/>
          <w:sz w:val="20"/>
          <w:szCs w:val="20"/>
        </w:rPr>
        <w:t xml:space="preserve"> umyvadel platí ČSN 33 2130 ed.3 – umývací prostor</w:t>
      </w:r>
      <w:r>
        <w:rPr>
          <w:rFonts w:ascii="Arial" w:hAnsi="Arial" w:cs="Arial"/>
          <w:bCs/>
          <w:sz w:val="20"/>
          <w:szCs w:val="20"/>
        </w:rPr>
        <w:t>.</w:t>
      </w:r>
    </w:p>
    <w:p w:rsidR="00AF6E63" w:rsidRDefault="00AF6E63" w:rsidP="005F0F3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 xml:space="preserve">Instalace v místnostech s vanou nebo sprchou bude provedena dle požadavků ČSN 33 2000–7–701 </w:t>
      </w:r>
      <w:proofErr w:type="spellStart"/>
      <w:r>
        <w:rPr>
          <w:rFonts w:ascii="Arial" w:hAnsi="Arial" w:cs="Arial"/>
          <w:bCs/>
          <w:sz w:val="20"/>
          <w:szCs w:val="20"/>
        </w:rPr>
        <w:t>ed</w:t>
      </w:r>
      <w:proofErr w:type="spellEnd"/>
      <w:r>
        <w:rPr>
          <w:rFonts w:ascii="Arial" w:hAnsi="Arial" w:cs="Arial"/>
          <w:bCs/>
          <w:sz w:val="20"/>
          <w:szCs w:val="20"/>
        </w:rPr>
        <w:t>. 2.</w:t>
      </w:r>
    </w:p>
    <w:p w:rsidR="00AF6E63" w:rsidRPr="006C28B2" w:rsidRDefault="00AF6E63" w:rsidP="00AF6E63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lastRenderedPageBreak/>
        <w:t>Kotelna:</w:t>
      </w:r>
    </w:p>
    <w:p w:rsidR="00AF6E63" w:rsidRPr="00A57EB9" w:rsidRDefault="00AF6E63" w:rsidP="00AF6E63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AF6E63" w:rsidRPr="00A57EB9" w:rsidRDefault="00AF6E63" w:rsidP="00AF6E63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AE3,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>
        <w:rPr>
          <w:rFonts w:ascii="Arial" w:hAnsi="Arial" w:cs="Arial"/>
          <w:b/>
          <w:sz w:val="20"/>
          <w:szCs w:val="20"/>
        </w:rPr>
        <w:t>, BA4, BC1, BD3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:rsidR="00AF6E63" w:rsidRPr="00A57EB9" w:rsidRDefault="00AF6E63" w:rsidP="00AF6E63">
      <w:pPr>
        <w:jc w:val="both"/>
        <w:rPr>
          <w:rFonts w:ascii="Arial" w:hAnsi="Arial" w:cs="Arial"/>
          <w:b/>
          <w:sz w:val="20"/>
          <w:szCs w:val="20"/>
        </w:rPr>
      </w:pPr>
    </w:p>
    <w:p w:rsidR="00AF6E63" w:rsidRDefault="00AF6E63" w:rsidP="00AF6E63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:rsidR="000478C6" w:rsidRDefault="000478C6" w:rsidP="00AF6E63">
      <w:pPr>
        <w:jc w:val="both"/>
        <w:rPr>
          <w:rFonts w:ascii="Arial" w:hAnsi="Arial" w:cs="Arial"/>
          <w:sz w:val="20"/>
          <w:szCs w:val="20"/>
        </w:rPr>
      </w:pPr>
    </w:p>
    <w:p w:rsidR="00AF6E63" w:rsidRPr="00B734CF" w:rsidRDefault="00AF6E63" w:rsidP="00AF6E63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Venkovní prostory:</w:t>
      </w:r>
    </w:p>
    <w:p w:rsidR="00AF6E63" w:rsidRPr="00B734CF" w:rsidRDefault="00AF6E63" w:rsidP="00AF6E63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AF6E63" w:rsidRDefault="00AF6E63" w:rsidP="00AF6E63">
      <w:pPr>
        <w:jc w:val="both"/>
        <w:rPr>
          <w:rFonts w:ascii="Arial" w:hAnsi="Arial" w:cs="Arial"/>
          <w:b/>
          <w:sz w:val="20"/>
          <w:szCs w:val="20"/>
        </w:rPr>
      </w:pPr>
      <w:r w:rsidRPr="00B734CF">
        <w:rPr>
          <w:rFonts w:ascii="Arial" w:hAnsi="Arial" w:cs="Arial"/>
          <w:sz w:val="20"/>
          <w:szCs w:val="20"/>
        </w:rPr>
        <w:t xml:space="preserve">Druhy prostředí: </w:t>
      </w:r>
      <w:r w:rsidRPr="00B734CF">
        <w:rPr>
          <w:rFonts w:ascii="Arial" w:hAnsi="Arial" w:cs="Arial"/>
          <w:b/>
          <w:sz w:val="20"/>
          <w:szCs w:val="20"/>
        </w:rPr>
        <w:t xml:space="preserve">AA3+AA4, </w:t>
      </w:r>
      <w:r>
        <w:rPr>
          <w:rFonts w:ascii="Arial" w:hAnsi="Arial" w:cs="Arial"/>
          <w:b/>
          <w:sz w:val="20"/>
          <w:szCs w:val="20"/>
        </w:rPr>
        <w:t xml:space="preserve">AB3+AB4, </w:t>
      </w:r>
      <w:r w:rsidRPr="00B734CF">
        <w:rPr>
          <w:rFonts w:ascii="Arial" w:hAnsi="Arial" w:cs="Arial"/>
          <w:b/>
          <w:sz w:val="20"/>
          <w:szCs w:val="20"/>
        </w:rPr>
        <w:t xml:space="preserve">AC1, </w:t>
      </w:r>
      <w:r>
        <w:rPr>
          <w:rFonts w:ascii="Arial" w:hAnsi="Arial" w:cs="Arial"/>
          <w:b/>
          <w:sz w:val="20"/>
          <w:szCs w:val="20"/>
        </w:rPr>
        <w:t xml:space="preserve">AD4, AE3, </w:t>
      </w:r>
      <w:r w:rsidRPr="00B734CF">
        <w:rPr>
          <w:rFonts w:ascii="Arial" w:hAnsi="Arial" w:cs="Arial"/>
          <w:b/>
          <w:sz w:val="20"/>
          <w:szCs w:val="20"/>
        </w:rPr>
        <w:t xml:space="preserve">AF1, AG1, AH1, </w:t>
      </w:r>
      <w:r>
        <w:rPr>
          <w:rFonts w:ascii="Arial" w:hAnsi="Arial" w:cs="Arial"/>
          <w:b/>
          <w:sz w:val="20"/>
          <w:szCs w:val="20"/>
        </w:rPr>
        <w:t>AK1, AL1, AM1, AN2, AP1, AQ2, AR1, AS1, BA1, BC1, BD3</w:t>
      </w:r>
      <w:r w:rsidRPr="00B734CF">
        <w:rPr>
          <w:rFonts w:ascii="Arial" w:hAnsi="Arial" w:cs="Arial"/>
          <w:b/>
          <w:sz w:val="20"/>
          <w:szCs w:val="20"/>
        </w:rPr>
        <w:t>, BE1, CA1, CB1</w:t>
      </w:r>
    </w:p>
    <w:p w:rsidR="00AF6E63" w:rsidRDefault="00AF6E63" w:rsidP="00AF6E63">
      <w:pPr>
        <w:jc w:val="both"/>
        <w:rPr>
          <w:rFonts w:ascii="Arial" w:hAnsi="Arial" w:cs="Arial"/>
          <w:sz w:val="20"/>
          <w:szCs w:val="20"/>
        </w:rPr>
      </w:pPr>
    </w:p>
    <w:p w:rsidR="00AF6E63" w:rsidRDefault="00AF6E63" w:rsidP="005F0F3D">
      <w:pPr>
        <w:ind w:firstLine="708"/>
        <w:rPr>
          <w:rFonts w:ascii="Arial" w:hAnsi="Arial" w:cs="Arial"/>
          <w:b/>
          <w:bCs/>
          <w:u w:val="single"/>
        </w:rPr>
      </w:pPr>
    </w:p>
    <w:p w:rsidR="005F0F3D" w:rsidRPr="00A57EB9" w:rsidRDefault="005F0F3D" w:rsidP="005F0F3D">
      <w:pPr>
        <w:ind w:firstLine="7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</w:t>
      </w:r>
      <w:r w:rsidRPr="00A57EB9">
        <w:rPr>
          <w:rFonts w:ascii="Arial" w:hAnsi="Arial" w:cs="Arial"/>
          <w:b/>
          <w:bCs/>
          <w:u w:val="single"/>
        </w:rPr>
        <w:t>patření:</w:t>
      </w:r>
    </w:p>
    <w:p w:rsidR="005F0F3D" w:rsidRPr="00A57EB9" w:rsidRDefault="005F0F3D" w:rsidP="005F0F3D">
      <w:pPr>
        <w:rPr>
          <w:rFonts w:ascii="Arial" w:hAnsi="Arial" w:cs="Arial"/>
          <w:b/>
          <w:bCs/>
          <w:sz w:val="20"/>
          <w:szCs w:val="20"/>
        </w:rPr>
      </w:pPr>
    </w:p>
    <w:p w:rsidR="005F0F3D" w:rsidRPr="006C28B2" w:rsidRDefault="00AF6E63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 přístupné žákům</w:t>
      </w:r>
      <w:r w:rsidR="005F0F3D">
        <w:rPr>
          <w:rFonts w:ascii="Arial" w:hAnsi="Arial" w:cs="Arial"/>
          <w:b/>
          <w:bCs/>
          <w:sz w:val="20"/>
          <w:u w:val="single"/>
        </w:rPr>
        <w:t>:</w:t>
      </w:r>
    </w:p>
    <w:p w:rsidR="005F0F3D" w:rsidRPr="00764635" w:rsidRDefault="005F0F3D" w:rsidP="005F0F3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F0F3D" w:rsidRPr="00A57EB9" w:rsidRDefault="005F0F3D" w:rsidP="005F0F3D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 w:rsidRPr="009A06FC">
        <w:rPr>
          <w:rFonts w:cs="Arial"/>
        </w:rPr>
        <w:t>IP 2X.</w:t>
      </w:r>
      <w:r w:rsidRPr="00A57EB9">
        <w:rPr>
          <w:rFonts w:cs="Arial"/>
        </w:rPr>
        <w:t xml:space="preserve"> </w:t>
      </w:r>
      <w:r>
        <w:rPr>
          <w:rFonts w:cs="Arial"/>
        </w:rPr>
        <w:t xml:space="preserve">V prostorách musí být zajištěna nepřístupnost k zařízením, jejichž teplota na vnějším povrchu přesahuje 60°C. Dle ČSN 33 2130 </w:t>
      </w:r>
      <w:proofErr w:type="spellStart"/>
      <w:r>
        <w:rPr>
          <w:rFonts w:cs="Arial"/>
        </w:rPr>
        <w:t>ed</w:t>
      </w:r>
      <w:proofErr w:type="spellEnd"/>
      <w:r>
        <w:rPr>
          <w:rFonts w:cs="Arial"/>
        </w:rPr>
        <w:t>.</w:t>
      </w:r>
      <w:r w:rsidR="00AF6E63">
        <w:rPr>
          <w:rFonts w:cs="Arial"/>
        </w:rPr>
        <w:t xml:space="preserve"> </w:t>
      </w:r>
      <w:r>
        <w:rPr>
          <w:rFonts w:cs="Arial"/>
        </w:rPr>
        <w:t>3 platí, že se zásuvky ve školních učebnách u umývadel nesmějí umísťovat blíže než 1,5 m od umývacího prostoru. Zásuvky musí být vybaveny proti svévolnému dotyku, např. použitím bezpečnostních zátek vyjímatelných pouze zvláštním nástrojem.</w:t>
      </w:r>
    </w:p>
    <w:p w:rsidR="005F0F3D" w:rsidRDefault="005F0F3D" w:rsidP="005F0F3D">
      <w:pPr>
        <w:rPr>
          <w:rFonts w:ascii="Arial" w:hAnsi="Arial" w:cs="Arial"/>
          <w:bCs/>
          <w:sz w:val="20"/>
          <w:szCs w:val="20"/>
        </w:rPr>
      </w:pPr>
    </w:p>
    <w:p w:rsidR="005F0F3D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Sociální zázemí – WC</w:t>
      </w:r>
      <w:r w:rsidR="00AF6E63">
        <w:rPr>
          <w:rFonts w:ascii="Arial" w:hAnsi="Arial" w:cs="Arial"/>
          <w:b/>
          <w:bCs/>
          <w:sz w:val="20"/>
          <w:szCs w:val="20"/>
          <w:u w:val="single"/>
        </w:rPr>
        <w:t>, sprchy</w:t>
      </w:r>
    </w:p>
    <w:p w:rsidR="005F0F3D" w:rsidRDefault="005F0F3D" w:rsidP="005F0F3D">
      <w:pPr>
        <w:rPr>
          <w:rFonts w:ascii="Arial" w:hAnsi="Arial" w:cs="Arial"/>
          <w:bCs/>
          <w:sz w:val="20"/>
          <w:szCs w:val="20"/>
        </w:rPr>
      </w:pPr>
    </w:p>
    <w:p w:rsidR="005F0F3D" w:rsidRDefault="005F0F3D" w:rsidP="005F0F3D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>
        <w:rPr>
          <w:rFonts w:cs="Arial"/>
        </w:rPr>
        <w:t>IP 20</w:t>
      </w:r>
      <w:r w:rsidRPr="009A06FC">
        <w:rPr>
          <w:rFonts w:cs="Arial"/>
        </w:rPr>
        <w:t>.</w:t>
      </w:r>
      <w:r w:rsidRPr="00A57EB9">
        <w:rPr>
          <w:rFonts w:cs="Arial"/>
        </w:rPr>
        <w:t xml:space="preserve"> </w:t>
      </w:r>
      <w:r>
        <w:rPr>
          <w:rFonts w:cs="Arial"/>
        </w:rPr>
        <w:t>V prostorách musí být zajištěna nepřístupnost k zařízením, jejichž teplota na vnějším povrchu přesahuje 60°C. Zásuvky musí být vybaveny proti svévolnému dotyku, např. použitím bezpečnostních zátek vyjímatelných pouze zvláštním nástrojem. Na WC pro děti budou zásuvky ve vzdálenosti min. 1,5m od umývacího prostoru.</w:t>
      </w:r>
    </w:p>
    <w:p w:rsidR="001B19A1" w:rsidRDefault="005F0F3D" w:rsidP="005F0F3D">
      <w:pPr>
        <w:jc w:val="both"/>
        <w:rPr>
          <w:rFonts w:ascii="Arial" w:hAnsi="Arial" w:cs="Arial"/>
          <w:bCs/>
          <w:sz w:val="20"/>
          <w:szCs w:val="20"/>
        </w:rPr>
      </w:pPr>
      <w:r w:rsidRPr="0013324C">
        <w:rPr>
          <w:rFonts w:ascii="Arial" w:hAnsi="Arial" w:cs="Arial"/>
          <w:bCs/>
          <w:sz w:val="20"/>
          <w:szCs w:val="20"/>
        </w:rPr>
        <w:t>Pro instalaci</w:t>
      </w:r>
      <w:r>
        <w:rPr>
          <w:rFonts w:ascii="Arial" w:hAnsi="Arial" w:cs="Arial"/>
          <w:bCs/>
          <w:sz w:val="20"/>
          <w:szCs w:val="20"/>
        </w:rPr>
        <w:t xml:space="preserve"> v blízkosti</w:t>
      </w:r>
      <w:r w:rsidRPr="0013324C">
        <w:rPr>
          <w:rFonts w:ascii="Arial" w:hAnsi="Arial" w:cs="Arial"/>
          <w:bCs/>
          <w:sz w:val="20"/>
          <w:szCs w:val="20"/>
        </w:rPr>
        <w:t xml:space="preserve"> umyvadel platí ČSN 33 2130 ed.3 – umývací prostor</w:t>
      </w:r>
      <w:r>
        <w:rPr>
          <w:rFonts w:ascii="Arial" w:hAnsi="Arial" w:cs="Arial"/>
          <w:bCs/>
          <w:sz w:val="20"/>
          <w:szCs w:val="20"/>
        </w:rPr>
        <w:t>.</w:t>
      </w:r>
    </w:p>
    <w:p w:rsidR="00AF6E63" w:rsidRDefault="00AF6E63" w:rsidP="005F0F3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Instalace v místnostech s vanou nebo sprchou bude provedena dle požadavků ČSN 33 2000–7–701 </w:t>
      </w:r>
      <w:proofErr w:type="spellStart"/>
      <w:r>
        <w:rPr>
          <w:rFonts w:ascii="Arial" w:hAnsi="Arial" w:cs="Arial"/>
          <w:bCs/>
          <w:sz w:val="20"/>
          <w:szCs w:val="20"/>
        </w:rPr>
        <w:t>ed</w:t>
      </w:r>
      <w:proofErr w:type="spellEnd"/>
      <w:r>
        <w:rPr>
          <w:rFonts w:ascii="Arial" w:hAnsi="Arial" w:cs="Arial"/>
          <w:bCs/>
          <w:sz w:val="20"/>
          <w:szCs w:val="20"/>
        </w:rPr>
        <w:t>. 2.</w:t>
      </w:r>
    </w:p>
    <w:p w:rsidR="000478C6" w:rsidRDefault="000478C6" w:rsidP="005F0F3D">
      <w:pPr>
        <w:jc w:val="both"/>
        <w:rPr>
          <w:rFonts w:ascii="Arial" w:hAnsi="Arial" w:cs="Arial"/>
          <w:bCs/>
          <w:sz w:val="20"/>
          <w:szCs w:val="20"/>
        </w:rPr>
      </w:pPr>
    </w:p>
    <w:p w:rsidR="000478C6" w:rsidRPr="000478C6" w:rsidRDefault="000478C6" w:rsidP="000478C6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0478C6">
        <w:rPr>
          <w:rFonts w:ascii="Arial" w:hAnsi="Arial" w:cs="Arial"/>
          <w:b/>
          <w:bCs/>
          <w:sz w:val="20"/>
          <w:szCs w:val="20"/>
          <w:u w:val="single"/>
        </w:rPr>
        <w:t>Prostor haly</w:t>
      </w:r>
    </w:p>
    <w:p w:rsidR="000478C6" w:rsidRPr="007A66E1" w:rsidRDefault="000478C6" w:rsidP="000478C6">
      <w:pPr>
        <w:pStyle w:val="Zkladntextodsazen"/>
        <w:tabs>
          <w:tab w:val="left" w:pos="0"/>
        </w:tabs>
        <w:ind w:left="0"/>
        <w:jc w:val="both"/>
        <w:rPr>
          <w:rFonts w:cs="Arial"/>
          <w:sz w:val="22"/>
          <w:szCs w:val="22"/>
        </w:rPr>
      </w:pPr>
    </w:p>
    <w:p w:rsidR="000478C6" w:rsidRDefault="000478C6" w:rsidP="000478C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0478C6">
        <w:rPr>
          <w:rFonts w:cs="Arial"/>
        </w:rPr>
        <w:t xml:space="preserve">Ve vnitřních prostorách musí být minimální stupeň ochrany krytem el. </w:t>
      </w:r>
      <w:proofErr w:type="gramStart"/>
      <w:r w:rsidRPr="000478C6">
        <w:rPr>
          <w:rFonts w:cs="Arial"/>
        </w:rPr>
        <w:t>strojů</w:t>
      </w:r>
      <w:proofErr w:type="gramEnd"/>
      <w:r w:rsidRPr="000478C6">
        <w:rPr>
          <w:rFonts w:cs="Arial"/>
        </w:rPr>
        <w:t>, přístrojů, svítidel a rozvaděčů alespoň I</w:t>
      </w:r>
      <w:r>
        <w:rPr>
          <w:rFonts w:cs="Arial"/>
        </w:rPr>
        <w:t>P4x</w:t>
      </w:r>
      <w:r w:rsidRPr="000478C6">
        <w:rPr>
          <w:rFonts w:cs="Arial"/>
        </w:rPr>
        <w:t xml:space="preserve">. </w:t>
      </w:r>
      <w:r>
        <w:rPr>
          <w:rFonts w:cs="Arial"/>
        </w:rPr>
        <w:t xml:space="preserve">Prostor bude přirozeně odvětrán, aby nemohlo dojít ke koncentraci plynu. El. </w:t>
      </w:r>
      <w:proofErr w:type="gramStart"/>
      <w:r>
        <w:rPr>
          <w:rFonts w:cs="Arial"/>
        </w:rPr>
        <w:t>zařízení</w:t>
      </w:r>
      <w:proofErr w:type="gramEnd"/>
      <w:r>
        <w:rPr>
          <w:rFonts w:cs="Arial"/>
        </w:rPr>
        <w:t>, která by mohla způsobit jiskru, budou od plynových zařízení vzdálena dle požadavků výrobce plynových zařízení.</w:t>
      </w:r>
    </w:p>
    <w:p w:rsidR="000478C6" w:rsidRDefault="000478C6" w:rsidP="000478C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Pr="00B734CF" w:rsidRDefault="000478C6" w:rsidP="000478C6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Venkovní prostory</w:t>
      </w:r>
    </w:p>
    <w:p w:rsidR="000478C6" w:rsidRPr="00B734CF" w:rsidRDefault="000478C6" w:rsidP="000478C6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0478C6" w:rsidRPr="00B734CF" w:rsidRDefault="000478C6" w:rsidP="000478C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B734CF">
        <w:rPr>
          <w:rFonts w:cs="Arial"/>
        </w:rPr>
        <w:t xml:space="preserve">Pro vnější prostory platí podmínky </w:t>
      </w:r>
      <w:proofErr w:type="gramStart"/>
      <w:r w:rsidRPr="00B734CF">
        <w:rPr>
          <w:rFonts w:cs="Arial"/>
        </w:rPr>
        <w:t>viz.</w:t>
      </w:r>
      <w:proofErr w:type="gramEnd"/>
      <w:r w:rsidRPr="00B734CF">
        <w:rPr>
          <w:rFonts w:cs="Arial"/>
        </w:rPr>
        <w:t xml:space="preserve"> ČSN 33 2000-5-51 </w:t>
      </w:r>
      <w:proofErr w:type="spellStart"/>
      <w:r w:rsidRPr="00B734CF">
        <w:rPr>
          <w:rFonts w:cs="Arial"/>
        </w:rPr>
        <w:t>ed</w:t>
      </w:r>
      <w:proofErr w:type="spellEnd"/>
      <w:r w:rsidRPr="00B734CF">
        <w:rPr>
          <w:rFonts w:cs="Arial"/>
        </w:rPr>
        <w:t>. 3 a normy související (např. materiály odolné UV záření, krytí venkovních zařízení min. IP 44). Taktéž v zájmovém prostoru je nutné zajistit ochranu před účinky blesku a jeho následky.</w:t>
      </w:r>
    </w:p>
    <w:p w:rsidR="000478C6" w:rsidRDefault="000478C6" w:rsidP="005F0F3D">
      <w:pPr>
        <w:jc w:val="both"/>
        <w:rPr>
          <w:rFonts w:ascii="Arial" w:hAnsi="Arial" w:cs="Arial"/>
          <w:sz w:val="20"/>
        </w:rPr>
      </w:pPr>
    </w:p>
    <w:p w:rsidR="000478C6" w:rsidRPr="005F0F3D" w:rsidRDefault="000478C6" w:rsidP="005F0F3D">
      <w:pPr>
        <w:jc w:val="both"/>
        <w:rPr>
          <w:rFonts w:ascii="Arial" w:hAnsi="Arial" w:cs="Arial"/>
          <w:sz w:val="20"/>
        </w:rPr>
      </w:pPr>
    </w:p>
    <w:p w:rsidR="007D1EDD" w:rsidRDefault="007D1EDD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Pr="00A57EB9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Zdůvodnění:</w:t>
      </w:r>
    </w:p>
    <w:p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Komise rozhodovala na základě platných elektrotechnických a dalších předpisů ČSN </w:t>
      </w:r>
      <w:r w:rsidRPr="00A50033">
        <w:rPr>
          <w:rFonts w:cs="Arial"/>
        </w:rPr>
        <w:t>(ke</w:t>
      </w:r>
      <w:r>
        <w:rPr>
          <w:rFonts w:cs="Arial"/>
        </w:rPr>
        <w:t xml:space="preserve"> </w:t>
      </w:r>
      <w:r w:rsidRPr="00A50033">
        <w:rPr>
          <w:rFonts w:cs="Arial"/>
        </w:rPr>
        <w:t xml:space="preserve">dni </w:t>
      </w:r>
      <w:proofErr w:type="gramStart"/>
      <w:r w:rsidR="000478C6">
        <w:rPr>
          <w:rFonts w:cs="Arial"/>
        </w:rPr>
        <w:t>15.01.2024</w:t>
      </w:r>
      <w:proofErr w:type="gramEnd"/>
      <w:r>
        <w:rPr>
          <w:rFonts w:cs="Arial"/>
        </w:rPr>
        <w:t>).</w:t>
      </w:r>
    </w:p>
    <w:p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  <w:lang w:eastAsia="ar-SA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lastRenderedPageBreak/>
        <w:t>Závěr:</w:t>
      </w:r>
    </w:p>
    <w:p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Tento protokol je zpracován dle ČSN platných v době jeho vypracování. </w:t>
      </w:r>
    </w:p>
    <w:p w:rsidR="001B19A1" w:rsidRPr="00A57EB9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</w:t>
      </w:r>
      <w:r w:rsidRPr="00A57EB9">
        <w:rPr>
          <w:rFonts w:ascii="Arial" w:hAnsi="Arial" w:cs="Arial"/>
          <w:sz w:val="20"/>
          <w:szCs w:val="20"/>
        </w:rPr>
        <w:t xml:space="preserve">dojde </w:t>
      </w:r>
      <w:r w:rsidR="00E753F2">
        <w:rPr>
          <w:rFonts w:ascii="Arial" w:hAnsi="Arial" w:cs="Arial"/>
          <w:sz w:val="20"/>
          <w:szCs w:val="20"/>
        </w:rPr>
        <w:t xml:space="preserve">např. </w:t>
      </w:r>
      <w:r w:rsidRPr="00A57EB9">
        <w:rPr>
          <w:rFonts w:ascii="Arial" w:hAnsi="Arial" w:cs="Arial"/>
          <w:sz w:val="20"/>
          <w:szCs w:val="20"/>
        </w:rPr>
        <w:t>ke změně</w:t>
      </w:r>
      <w:r>
        <w:rPr>
          <w:rFonts w:ascii="Arial" w:hAnsi="Arial" w:cs="Arial"/>
          <w:sz w:val="20"/>
          <w:szCs w:val="20"/>
        </w:rPr>
        <w:t xml:space="preserve"> využití prostor,</w:t>
      </w:r>
      <w:r w:rsidRPr="00A57EB9">
        <w:rPr>
          <w:rFonts w:ascii="Arial" w:hAnsi="Arial" w:cs="Arial"/>
          <w:sz w:val="20"/>
          <w:szCs w:val="20"/>
        </w:rPr>
        <w:t xml:space="preserve"> bude nutno tento protokol zkontrolovat a případně upravit. V návaznosti na úpravu protokolu musí být provedena i případná úprava elektroinstalace</w:t>
      </w:r>
      <w:r>
        <w:rPr>
          <w:rFonts w:ascii="Arial" w:hAnsi="Arial" w:cs="Arial"/>
          <w:sz w:val="20"/>
          <w:szCs w:val="20"/>
        </w:rPr>
        <w:t xml:space="preserve"> </w:t>
      </w:r>
      <w:r w:rsidRPr="00A57EB9">
        <w:rPr>
          <w:rFonts w:ascii="Arial" w:hAnsi="Arial" w:cs="Arial"/>
          <w:sz w:val="20"/>
          <w:szCs w:val="20"/>
        </w:rPr>
        <w:t xml:space="preserve">tak, aby byly splněny požadavky protokolu o určení vnějších vlivů. </w:t>
      </w:r>
    </w:p>
    <w:p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:rsidR="000478C6" w:rsidRDefault="000478C6" w:rsidP="001B19A1">
      <w:pPr>
        <w:jc w:val="both"/>
        <w:rPr>
          <w:rFonts w:ascii="Arial" w:hAnsi="Arial" w:cs="Arial"/>
          <w:sz w:val="20"/>
          <w:szCs w:val="20"/>
        </w:rPr>
      </w:pPr>
    </w:p>
    <w:p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:rsidR="001B19A1" w:rsidRPr="00A57EB9" w:rsidRDefault="000478C6" w:rsidP="001B19A1">
      <w:pPr>
        <w:pStyle w:val="Zkladntextodsazen"/>
        <w:ind w:left="0"/>
        <w:jc w:val="both"/>
        <w:rPr>
          <w:rFonts w:cs="Arial"/>
          <w:color w:val="000000"/>
        </w:rPr>
      </w:pPr>
      <w:r>
        <w:rPr>
          <w:rFonts w:cs="Arial"/>
          <w:b/>
          <w:bCs/>
        </w:rPr>
        <w:t xml:space="preserve">Kyjov, </w:t>
      </w:r>
      <w:proofErr w:type="gramStart"/>
      <w:r>
        <w:rPr>
          <w:rFonts w:cs="Arial"/>
          <w:b/>
          <w:bCs/>
        </w:rPr>
        <w:t>15.01.2024</w:t>
      </w:r>
      <w:proofErr w:type="gramEnd"/>
    </w:p>
    <w:p w:rsidR="001B19A1" w:rsidRDefault="001B19A1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:rsidR="007D1EDD" w:rsidRPr="00A57EB9" w:rsidRDefault="007D1EDD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:rsidR="001B19A1" w:rsidRPr="00A57EB9" w:rsidRDefault="001B19A1" w:rsidP="001B19A1">
      <w:pPr>
        <w:pStyle w:val="Zkladntextodsazen2"/>
        <w:ind w:left="0" w:firstLine="0"/>
        <w:rPr>
          <w:rFonts w:cs="Arial"/>
          <w:color w:val="000000"/>
        </w:rPr>
      </w:pPr>
    </w:p>
    <w:p w:rsidR="000478C6" w:rsidRDefault="001B19A1" w:rsidP="000478C6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Předseda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0478C6" w:rsidRPr="00A57EB9">
        <w:rPr>
          <w:rFonts w:ascii="Arial" w:hAnsi="Arial" w:cs="Arial"/>
          <w:color w:val="000000"/>
          <w:sz w:val="20"/>
          <w:szCs w:val="20"/>
        </w:rPr>
        <w:t xml:space="preserve">Ing. Kateřina </w:t>
      </w:r>
      <w:proofErr w:type="gramStart"/>
      <w:r w:rsidR="000478C6" w:rsidRPr="00A57EB9">
        <w:rPr>
          <w:rFonts w:ascii="Arial" w:hAnsi="Arial" w:cs="Arial"/>
          <w:color w:val="000000"/>
          <w:sz w:val="20"/>
          <w:szCs w:val="20"/>
        </w:rPr>
        <w:t>Svobodová</w:t>
      </w:r>
      <w:r w:rsidR="000478C6" w:rsidRPr="00A57EB9">
        <w:rPr>
          <w:rFonts w:ascii="Arial" w:hAnsi="Arial" w:cs="Arial"/>
          <w:color w:val="000000"/>
          <w:sz w:val="20"/>
          <w:szCs w:val="20"/>
        </w:rPr>
        <w:tab/>
      </w:r>
      <w:r w:rsidR="000478C6">
        <w:rPr>
          <w:rFonts w:ascii="Arial" w:hAnsi="Arial" w:cs="Arial"/>
          <w:color w:val="000000"/>
          <w:sz w:val="20"/>
          <w:szCs w:val="20"/>
        </w:rPr>
        <w:tab/>
      </w:r>
      <w:r w:rsidR="000478C6">
        <w:rPr>
          <w:rFonts w:ascii="Arial" w:hAnsi="Arial" w:cs="Arial"/>
          <w:color w:val="000000"/>
          <w:sz w:val="20"/>
          <w:szCs w:val="20"/>
        </w:rPr>
        <w:tab/>
      </w:r>
      <w:r w:rsidR="000478C6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:rsidR="007D1EDD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:rsidR="001B19A1" w:rsidRPr="00A57EB9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:rsidR="001B19A1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:rsidR="007D1EDD" w:rsidRPr="00A57EB9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1B19A1" w:rsidP="007D1EDD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Členové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0478C6">
        <w:rPr>
          <w:rFonts w:ascii="Arial" w:hAnsi="Arial" w:cs="Arial"/>
          <w:color w:val="000000"/>
          <w:sz w:val="20"/>
        </w:rPr>
        <w:t xml:space="preserve">Bc. Libor </w:t>
      </w:r>
      <w:proofErr w:type="gramStart"/>
      <w:r w:rsidR="000478C6">
        <w:rPr>
          <w:rFonts w:ascii="Arial" w:hAnsi="Arial" w:cs="Arial"/>
          <w:color w:val="000000"/>
          <w:sz w:val="20"/>
        </w:rPr>
        <w:t>Bělohoubek</w:t>
      </w:r>
      <w:r w:rsidR="000478C6">
        <w:rPr>
          <w:rFonts w:ascii="Arial" w:hAnsi="Arial" w:cs="Arial"/>
          <w:color w:val="000000"/>
          <w:sz w:val="20"/>
        </w:rPr>
        <w:tab/>
      </w:r>
      <w:r w:rsidR="007D1EDD" w:rsidRPr="00A57EB9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Pr="00A57EB9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1B19A1" w:rsidRPr="00182B8C" w:rsidRDefault="000478C6" w:rsidP="007D1EDD">
      <w:pPr>
        <w:ind w:left="1416" w:firstLine="708"/>
        <w:rPr>
          <w:rFonts w:ascii="Arial" w:hAnsi="Arial" w:cs="Arial"/>
          <w:color w:val="000000"/>
          <w:sz w:val="20"/>
        </w:rPr>
      </w:pPr>
      <w:r w:rsidRPr="0096023A">
        <w:rPr>
          <w:rFonts w:ascii="Arial" w:hAnsi="Arial" w:cs="Arial"/>
          <w:color w:val="000000"/>
          <w:sz w:val="20"/>
        </w:rPr>
        <w:t xml:space="preserve">RNDr. Petr </w:t>
      </w:r>
      <w:proofErr w:type="spellStart"/>
      <w:r w:rsidRPr="0096023A">
        <w:rPr>
          <w:rFonts w:ascii="Arial" w:hAnsi="Arial" w:cs="Arial"/>
          <w:color w:val="000000"/>
          <w:sz w:val="20"/>
        </w:rPr>
        <w:t>Koiš</w:t>
      </w:r>
      <w:proofErr w:type="spellEnd"/>
      <w:r w:rsidRPr="0096023A">
        <w:rPr>
          <w:rFonts w:ascii="Arial" w:hAnsi="Arial" w:cs="Arial"/>
          <w:color w:val="000000"/>
          <w:sz w:val="20"/>
        </w:rPr>
        <w:t>, Ph.D.</w:t>
      </w:r>
      <w:r w:rsidR="007D1EDD" w:rsidRPr="002539AE">
        <w:rPr>
          <w:rFonts w:ascii="Arial" w:hAnsi="Arial" w:cs="Arial"/>
          <w:color w:val="000000"/>
          <w:sz w:val="20"/>
        </w:rPr>
        <w:tab/>
      </w:r>
      <w:r w:rsidR="001B19A1" w:rsidRPr="00182B8C">
        <w:rPr>
          <w:rFonts w:ascii="Arial" w:hAnsi="Arial" w:cs="Arial"/>
          <w:color w:val="000000"/>
          <w:sz w:val="20"/>
        </w:rPr>
        <w:tab/>
      </w:r>
      <w:r w:rsidR="0078171F" w:rsidRPr="00182B8C">
        <w:rPr>
          <w:rFonts w:ascii="Arial" w:hAnsi="Arial" w:cs="Arial"/>
          <w:color w:val="000000"/>
          <w:sz w:val="20"/>
        </w:rPr>
        <w:tab/>
      </w:r>
      <w:r w:rsidR="00182B8C">
        <w:rPr>
          <w:rFonts w:ascii="Arial" w:hAnsi="Arial" w:cs="Arial"/>
          <w:color w:val="000000"/>
          <w:sz w:val="20"/>
        </w:rPr>
        <w:tab/>
        <w:t>…………………………………</w:t>
      </w:r>
      <w:proofErr w:type="gramStart"/>
      <w:r w:rsidR="00182B8C">
        <w:rPr>
          <w:rFonts w:ascii="Arial" w:hAnsi="Arial" w:cs="Arial"/>
          <w:color w:val="000000"/>
          <w:sz w:val="20"/>
        </w:rPr>
        <w:t>…..</w:t>
      </w:r>
      <w:proofErr w:type="gramEnd"/>
    </w:p>
    <w:p w:rsidR="002539AE" w:rsidRDefault="002539AE" w:rsidP="002539AE">
      <w:pPr>
        <w:ind w:left="1416" w:firstLine="708"/>
        <w:rPr>
          <w:rFonts w:ascii="Arial" w:hAnsi="Arial" w:cs="Arial"/>
          <w:color w:val="000000"/>
          <w:sz w:val="20"/>
        </w:rPr>
      </w:pPr>
    </w:p>
    <w:p w:rsidR="002539AE" w:rsidRDefault="002539AE" w:rsidP="002539AE">
      <w:pPr>
        <w:ind w:left="1416" w:firstLine="708"/>
        <w:rPr>
          <w:rFonts w:ascii="Arial" w:hAnsi="Arial" w:cs="Arial"/>
          <w:color w:val="000000"/>
          <w:sz w:val="20"/>
        </w:rPr>
      </w:pPr>
    </w:p>
    <w:p w:rsidR="002539AE" w:rsidRDefault="002539AE" w:rsidP="002539AE">
      <w:pPr>
        <w:ind w:firstLine="708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2539AE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1B19A1" w:rsidRDefault="001B19A1" w:rsidP="001B19A1">
      <w:pPr>
        <w:rPr>
          <w:rFonts w:ascii="Arial" w:hAnsi="Arial" w:cs="Arial"/>
          <w:color w:val="000000"/>
        </w:rPr>
      </w:pPr>
    </w:p>
    <w:p w:rsidR="001B19A1" w:rsidRDefault="001B19A1" w:rsidP="001B19A1">
      <w:pPr>
        <w:rPr>
          <w:rFonts w:ascii="Arial" w:hAnsi="Arial" w:cs="Arial"/>
          <w:color w:val="000000"/>
        </w:rPr>
      </w:pPr>
    </w:p>
    <w:p w:rsidR="00E81792" w:rsidRDefault="00E81792" w:rsidP="001B19A1">
      <w:pPr>
        <w:rPr>
          <w:rFonts w:ascii="Arial" w:hAnsi="Arial" w:cs="Arial"/>
          <w:color w:val="000000"/>
        </w:rPr>
      </w:pPr>
    </w:p>
    <w:p w:rsidR="001B19A1" w:rsidRPr="00A57EB9" w:rsidRDefault="001B19A1" w:rsidP="001B19A1">
      <w:pPr>
        <w:ind w:left="300" w:right="42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Se</w:t>
      </w:r>
      <w:r w:rsidRPr="00A57EB9">
        <w:rPr>
          <w:rFonts w:ascii="Arial" w:hAnsi="Arial" w:cs="Arial"/>
          <w:b/>
          <w:sz w:val="18"/>
          <w:szCs w:val="18"/>
          <w:u w:val="single"/>
        </w:rPr>
        <w:t>znam vnějších vlivů dle ČSN 33 2000-5-51 ed.3</w:t>
      </w:r>
      <w:r w:rsidR="000478C6">
        <w:rPr>
          <w:rFonts w:ascii="Arial" w:hAnsi="Arial" w:cs="Arial"/>
          <w:b/>
          <w:sz w:val="18"/>
          <w:szCs w:val="18"/>
          <w:u w:val="single"/>
        </w:rPr>
        <w:t>+Z1+Z2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 – vnější činitel prostředí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right="424"/>
        <w:rPr>
          <w:rFonts w:ascii="Arial" w:hAnsi="Arial" w:cs="Arial"/>
          <w:sz w:val="18"/>
          <w:szCs w:val="18"/>
        </w:rPr>
        <w:sectPr w:rsidR="001B19A1" w:rsidRPr="00A57EB9" w:rsidSect="001B19A1">
          <w:footerReference w:type="default" r:id="rId7"/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0478C6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AA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Teplota okolí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sz w:val="18"/>
          <w:szCs w:val="18"/>
        </w:rPr>
        <w:tab/>
      </w:r>
      <w:r w:rsidR="001B19A1"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60ﾰC"/>
        </w:smartTagPr>
        <w:r w:rsidRPr="00A57EB9">
          <w:rPr>
            <w:rFonts w:ascii="Arial" w:hAnsi="Arial" w:cs="Arial"/>
            <w:sz w:val="18"/>
            <w:szCs w:val="18"/>
          </w:rPr>
          <w:t>-60°C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40ﾰC"/>
        </w:smartTagPr>
        <w:r w:rsidRPr="00A57EB9">
          <w:rPr>
            <w:rFonts w:ascii="Arial" w:hAnsi="Arial" w:cs="Arial"/>
            <w:sz w:val="18"/>
            <w:szCs w:val="18"/>
          </w:rPr>
          <w:t>-40°C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ﾰC"/>
        </w:smartTagPr>
        <w:r w:rsidRPr="00A57EB9">
          <w:rPr>
            <w:rFonts w:ascii="Arial" w:hAnsi="Arial" w:cs="Arial"/>
            <w:sz w:val="18"/>
            <w:szCs w:val="18"/>
          </w:rPr>
          <w:t>-5°C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60ﾰC"/>
        </w:smartTagPr>
        <w:r w:rsidRPr="00A57EB9">
          <w:rPr>
            <w:rFonts w:ascii="Arial" w:hAnsi="Arial" w:cs="Arial"/>
            <w:sz w:val="18"/>
            <w:szCs w:val="18"/>
          </w:rPr>
          <w:t>60°C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5ﾰC"/>
        </w:smartTagPr>
        <w:r w:rsidRPr="00A57EB9">
          <w:rPr>
            <w:rFonts w:ascii="Arial" w:hAnsi="Arial" w:cs="Arial"/>
            <w:sz w:val="18"/>
            <w:szCs w:val="18"/>
          </w:rPr>
          <w:t>55°C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0ﾰC"/>
        </w:smartTagPr>
        <w:r w:rsidRPr="00A57EB9">
          <w:rPr>
            <w:rFonts w:ascii="Arial" w:hAnsi="Arial" w:cs="Arial"/>
            <w:sz w:val="18"/>
            <w:szCs w:val="18"/>
          </w:rPr>
          <w:t>-50°C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right="-311"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Atmosférické podmínky v okolí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3 - 100%; 0,003 – 7g/m³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10 – 100%; 0,1 – 7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10 – 100%; 0,5 – 7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5 – 95%; 1 – 29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5 - 85%; 1 – 25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10 -100%; 1 – 35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10 -100%; 0,5 – 29 g/m³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15 – 100%; 0,04 – 36 g/m³</w:t>
      </w:r>
    </w:p>
    <w:p w:rsidR="001B19A1" w:rsidRPr="00A57EB9" w:rsidRDefault="001B19A1" w:rsidP="001B19A1">
      <w:pPr>
        <w:ind w:left="360" w:right="-131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Nadmořská výška</w:t>
      </w: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 xml:space="preserve">≤ 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&gt;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60" w:right="-131" w:firstLine="34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AD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vody</w:t>
      </w:r>
    </w:p>
    <w:p w:rsidR="001B19A1" w:rsidRPr="00A57EB9" w:rsidRDefault="001B19A1" w:rsidP="001B19A1">
      <w:pPr>
        <w:ind w:left="360" w:right="-131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volně padající kapky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vodní tříšť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stříkající voda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tryskající voda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vlny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mělké ponoření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hluboké ponoření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AE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  Výskyt cizích pevných těles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malé předměty (</w:t>
      </w:r>
      <w:smartTag w:uri="urn:schemas-microsoft-com:office:smarttags" w:element="metricconverter">
        <w:smartTagPr>
          <w:attr w:name="ProductID" w:val="2,5 mm"/>
        </w:smartTagPr>
        <w:r w:rsidRPr="00A57EB9">
          <w:rPr>
            <w:rFonts w:ascii="Arial" w:hAnsi="Arial" w:cs="Arial"/>
            <w:sz w:val="18"/>
            <w:szCs w:val="18"/>
          </w:rPr>
          <w:t>2,5 mm</w:t>
        </w:r>
      </w:smartTag>
      <w:r w:rsidRPr="00A57EB9">
        <w:rPr>
          <w:rFonts w:ascii="Arial" w:hAnsi="Arial" w:cs="Arial"/>
          <w:sz w:val="18"/>
          <w:szCs w:val="18"/>
        </w:rPr>
        <w:t>)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velmi malé předměty (1mm)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lehká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střední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silná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 xml:space="preserve">AF 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korosivních nebo znečisťujících látek</w:t>
      </w:r>
    </w:p>
    <w:p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atmosférický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občasný či příležitostný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AG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Mechanické namáhání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AH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Vibrace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AH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mírné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silné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AJ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Ostatní mechanická namáhání</w:t>
      </w:r>
    </w:p>
    <w:p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AK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rostlinstva nebo plísní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</w:p>
    <w:p w:rsidR="001B19A1" w:rsidRPr="00A57EB9" w:rsidRDefault="000478C6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AL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Výskyt živočichů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22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AM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Elektromagnetická, elektrostatická nebo ionizující působení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 xml:space="preserve">Harmonické, </w:t>
      </w:r>
      <w:proofErr w:type="spellStart"/>
      <w:r w:rsidRPr="00A57EB9">
        <w:rPr>
          <w:rFonts w:ascii="Arial" w:hAnsi="Arial" w:cs="Arial"/>
          <w:b/>
          <w:sz w:val="18"/>
          <w:szCs w:val="18"/>
        </w:rPr>
        <w:t>meziharmonické</w:t>
      </w:r>
      <w:proofErr w:type="spellEnd"/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1-1</w:t>
      </w:r>
      <w:r w:rsidRPr="00A57EB9">
        <w:rPr>
          <w:rFonts w:ascii="Arial" w:hAnsi="Arial" w:cs="Arial"/>
          <w:sz w:val="18"/>
          <w:szCs w:val="18"/>
        </w:rPr>
        <w:tab/>
        <w:t>kontrolovatelná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Signální napětí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Změny amplitudy napětí</w:t>
      </w:r>
    </w:p>
    <w:p w:rsidR="001B19A1" w:rsidRPr="00A57EB9" w:rsidRDefault="001B19A1" w:rsidP="001B19A1">
      <w:pPr>
        <w:ind w:left="36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60" w:right="424" w:firstLine="34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neustálené napětí</w:t>
      </w: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změny kmitočtu</w:t>
      </w: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napětí nízkého kmitočtu</w:t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Stejnosměrný proud v obvodech střídavého proudu</w:t>
      </w:r>
    </w:p>
    <w:p w:rsidR="001B19A1" w:rsidRPr="00A57EB9" w:rsidRDefault="001B19A1" w:rsidP="001B19A1">
      <w:pPr>
        <w:ind w:left="300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Vyřazovaná magnetická pole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Elektrické pole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oscilující napětí nebo proudy</w:t>
      </w:r>
    </w:p>
    <w:p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21</w:t>
      </w:r>
      <w:r w:rsidRPr="00A57EB9">
        <w:rPr>
          <w:rFonts w:ascii="Arial" w:hAnsi="Arial" w:cs="Arial"/>
          <w:sz w:val="18"/>
          <w:szCs w:val="18"/>
        </w:rPr>
        <w:tab/>
        <w:t>bez třídění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vedení, jednosměrně vedené v časovém měřítku nanosekund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lastRenderedPageBreak/>
        <w:t>AM</w:t>
      </w:r>
      <w:r w:rsidRPr="00A57EB9">
        <w:rPr>
          <w:rFonts w:ascii="Arial" w:hAnsi="Arial" w:cs="Arial"/>
          <w:sz w:val="18"/>
          <w:szCs w:val="18"/>
        </w:rPr>
        <w:tab/>
        <w:t>22-2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 jednosměrně vedené v časovém měřítku milisekund nebo mikrosekund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Oscilační přechodové jevy šířené vedením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Jevy vyzařované s vysokým kmitočtem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Elektrostatické výboje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31-1</w:t>
      </w:r>
      <w:r w:rsidRPr="00A57EB9">
        <w:rPr>
          <w:rFonts w:ascii="Arial" w:hAnsi="Arial" w:cs="Arial"/>
          <w:sz w:val="18"/>
          <w:szCs w:val="18"/>
        </w:rPr>
        <w:tab/>
        <w:t>nízká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Ionizace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41-1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AN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Intenzita slunečního záření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nízká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</w:t>
      </w:r>
      <w:r>
        <w:rPr>
          <w:rFonts w:ascii="Arial" w:hAnsi="Arial" w:cs="Arial"/>
          <w:sz w:val="18"/>
          <w:szCs w:val="18"/>
        </w:rPr>
        <w:tab/>
        <w:t>2</w:t>
      </w:r>
      <w:r>
        <w:rPr>
          <w:rFonts w:ascii="Arial" w:hAnsi="Arial" w:cs="Arial"/>
          <w:sz w:val="18"/>
          <w:szCs w:val="18"/>
        </w:rPr>
        <w:tab/>
        <w:t xml:space="preserve">střední 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</w:t>
      </w:r>
      <w:r>
        <w:rPr>
          <w:rFonts w:ascii="Arial" w:hAnsi="Arial" w:cs="Arial"/>
          <w:sz w:val="18"/>
          <w:szCs w:val="18"/>
        </w:rPr>
        <w:tab/>
        <w:t>3</w:t>
      </w:r>
      <w:r>
        <w:rPr>
          <w:rFonts w:ascii="Arial" w:hAnsi="Arial" w:cs="Arial"/>
          <w:sz w:val="18"/>
          <w:szCs w:val="18"/>
        </w:rPr>
        <w:tab/>
        <w:t>vysoká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AP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Seizmické účinky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2</w:t>
      </w:r>
      <w:r>
        <w:rPr>
          <w:rFonts w:ascii="Arial" w:hAnsi="Arial" w:cs="Arial"/>
          <w:sz w:val="18"/>
          <w:szCs w:val="18"/>
        </w:rPr>
        <w:tab/>
        <w:t>nízká úroveň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3</w:t>
      </w:r>
      <w:r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AQ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Úder blesku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nepřímé ohrožení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přímé ohrožení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AR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Pohyb vzduchu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pomalý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AS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Vítr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 – využití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Schopnost osob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</w:t>
      </w:r>
      <w:r>
        <w:rPr>
          <w:rFonts w:ascii="Arial" w:hAnsi="Arial" w:cs="Arial"/>
          <w:sz w:val="18"/>
          <w:szCs w:val="18"/>
        </w:rPr>
        <w:tab/>
        <w:t>1</w:t>
      </w:r>
      <w:r>
        <w:rPr>
          <w:rFonts w:ascii="Arial" w:hAnsi="Arial" w:cs="Arial"/>
          <w:sz w:val="18"/>
          <w:szCs w:val="18"/>
        </w:rPr>
        <w:tab/>
        <w:t>laik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děti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invalidé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r w:rsidR="000478C6">
        <w:rPr>
          <w:rFonts w:ascii="Arial" w:hAnsi="Arial" w:cs="Arial"/>
          <w:sz w:val="18"/>
          <w:szCs w:val="18"/>
        </w:rPr>
        <w:t>osoba poučená</w:t>
      </w: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</w:t>
      </w:r>
      <w:r>
        <w:rPr>
          <w:rFonts w:ascii="Arial" w:hAnsi="Arial" w:cs="Arial"/>
          <w:sz w:val="18"/>
          <w:szCs w:val="18"/>
        </w:rPr>
        <w:tab/>
        <w:t>5</w:t>
      </w:r>
      <w:r>
        <w:rPr>
          <w:rFonts w:ascii="Arial" w:hAnsi="Arial" w:cs="Arial"/>
          <w:sz w:val="18"/>
          <w:szCs w:val="18"/>
        </w:rPr>
        <w:tab/>
        <w:t>osoba</w:t>
      </w:r>
      <w:r w:rsidR="001B19A1" w:rsidRPr="00A57EB9">
        <w:rPr>
          <w:rFonts w:ascii="Arial" w:hAnsi="Arial" w:cs="Arial"/>
          <w:sz w:val="18"/>
          <w:szCs w:val="18"/>
        </w:rPr>
        <w:t xml:space="preserve"> znal</w:t>
      </w:r>
      <w:r>
        <w:rPr>
          <w:rFonts w:ascii="Arial" w:hAnsi="Arial" w:cs="Arial"/>
          <w:sz w:val="18"/>
          <w:szCs w:val="18"/>
        </w:rPr>
        <w:t>á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Elektrický odpor lidského těla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B1604D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B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C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Kontakt osob s potenciálem země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žádný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r w:rsidR="000478C6">
        <w:rPr>
          <w:rFonts w:ascii="Arial" w:hAnsi="Arial" w:cs="Arial"/>
          <w:sz w:val="18"/>
          <w:szCs w:val="18"/>
        </w:rPr>
        <w:t>příležitostný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častý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BD Podmínky úniku v případě nebezpečí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BD</w:t>
      </w:r>
      <w:r>
        <w:rPr>
          <w:rFonts w:ascii="Arial" w:hAnsi="Arial" w:cs="Arial"/>
          <w:sz w:val="18"/>
          <w:szCs w:val="18"/>
        </w:rPr>
        <w:tab/>
        <w:t>1</w:t>
      </w:r>
      <w:r>
        <w:rPr>
          <w:rFonts w:ascii="Arial" w:hAnsi="Arial" w:cs="Arial"/>
          <w:sz w:val="18"/>
          <w:szCs w:val="18"/>
        </w:rPr>
        <w:tab/>
        <w:t xml:space="preserve">malý počet osob </w:t>
      </w:r>
      <w:r w:rsidR="001B19A1" w:rsidRPr="00A57EB9">
        <w:rPr>
          <w:rFonts w:ascii="Arial" w:hAnsi="Arial" w:cs="Arial"/>
          <w:sz w:val="18"/>
          <w:szCs w:val="18"/>
        </w:rPr>
        <w:t xml:space="preserve">– snadný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r w:rsidR="00B1604D">
        <w:rPr>
          <w:rFonts w:ascii="Arial" w:hAnsi="Arial" w:cs="Arial"/>
          <w:sz w:val="18"/>
          <w:szCs w:val="18"/>
        </w:rPr>
        <w:t xml:space="preserve">malý počet osob </w:t>
      </w:r>
      <w:r w:rsidR="00B1604D">
        <w:rPr>
          <w:rFonts w:ascii="Arial" w:hAnsi="Arial" w:cs="Arial"/>
          <w:sz w:val="18"/>
          <w:szCs w:val="18"/>
        </w:rPr>
        <w:t>– obtížný</w:t>
      </w:r>
      <w:r w:rsidR="00B1604D" w:rsidRPr="00A57EB9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="00B1604D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3</w:t>
      </w:r>
      <w:r w:rsidR="00B1604D">
        <w:rPr>
          <w:rFonts w:ascii="Arial" w:hAnsi="Arial" w:cs="Arial"/>
          <w:sz w:val="18"/>
          <w:szCs w:val="18"/>
        </w:rPr>
        <w:tab/>
        <w:t>vysoký</w:t>
      </w:r>
      <w:r w:rsidR="00B1604D">
        <w:rPr>
          <w:rFonts w:ascii="Arial" w:hAnsi="Arial" w:cs="Arial"/>
          <w:sz w:val="18"/>
          <w:szCs w:val="18"/>
        </w:rPr>
        <w:t xml:space="preserve"> počet osob </w:t>
      </w:r>
      <w:r w:rsidR="00B1604D" w:rsidRPr="00A57EB9">
        <w:rPr>
          <w:rFonts w:ascii="Arial" w:hAnsi="Arial" w:cs="Arial"/>
          <w:sz w:val="18"/>
          <w:szCs w:val="18"/>
        </w:rPr>
        <w:t xml:space="preserve">– snadný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="00B1604D">
        <w:rPr>
          <w:rFonts w:ascii="Arial" w:hAnsi="Arial" w:cs="Arial"/>
          <w:sz w:val="18"/>
          <w:szCs w:val="18"/>
        </w:rPr>
        <w:tab/>
        <w:t xml:space="preserve"> </w:t>
      </w:r>
      <w:r w:rsidRPr="00A57EB9">
        <w:rPr>
          <w:rFonts w:ascii="Arial" w:hAnsi="Arial" w:cs="Arial"/>
          <w:sz w:val="18"/>
          <w:szCs w:val="18"/>
        </w:rPr>
        <w:t>4</w:t>
      </w:r>
      <w:r w:rsidRPr="00A57EB9">
        <w:rPr>
          <w:rFonts w:ascii="Arial" w:hAnsi="Arial" w:cs="Arial"/>
          <w:sz w:val="18"/>
          <w:szCs w:val="18"/>
        </w:rPr>
        <w:tab/>
      </w:r>
      <w:r w:rsidR="00B1604D">
        <w:rPr>
          <w:rFonts w:ascii="Arial" w:hAnsi="Arial" w:cs="Arial"/>
          <w:sz w:val="18"/>
          <w:szCs w:val="18"/>
        </w:rPr>
        <w:t>vysoký</w:t>
      </w:r>
      <w:r w:rsidR="00B1604D">
        <w:rPr>
          <w:rFonts w:ascii="Arial" w:hAnsi="Arial" w:cs="Arial"/>
          <w:sz w:val="18"/>
          <w:szCs w:val="18"/>
        </w:rPr>
        <w:t xml:space="preserve"> počet osob – obtížný</w:t>
      </w:r>
      <w:r w:rsidR="00B1604D" w:rsidRPr="00A57EB9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BE Povaha zpracovávaných nebo skladovaných materiálů</w:t>
      </w:r>
    </w:p>
    <w:p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významného nebezpečí</w:t>
      </w:r>
    </w:p>
    <w:p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nebezpečí požáru</w:t>
      </w:r>
    </w:p>
    <w:p w:rsidR="001B19A1" w:rsidRPr="00A57EB9" w:rsidRDefault="001B19A1" w:rsidP="001B19A1">
      <w:pPr>
        <w:ind w:left="705" w:right="-51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nebezpečí výbuchu</w:t>
      </w: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nebezpečí kontaminace</w:t>
      </w: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C – Konstrukce budov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Stavební materiál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nehořlavé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hořlavé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Provedení (konstrukce budovy)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 nebezpečí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šíření požáru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posun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  <w:r>
        <w:rPr>
          <w:rFonts w:ascii="Arial" w:hAnsi="Arial" w:cs="Arial"/>
          <w:sz w:val="18"/>
          <w:szCs w:val="18"/>
        </w:rPr>
        <w:tab/>
        <w:t>CB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poddajné nebo nestabilní</w:t>
      </w:r>
    </w:p>
    <w:p w:rsidR="00702A29" w:rsidRPr="001B19A1" w:rsidRDefault="00702A29" w:rsidP="001B19A1">
      <w:bookmarkStart w:id="1" w:name="_GoBack"/>
      <w:bookmarkEnd w:id="1"/>
    </w:p>
    <w:sectPr w:rsidR="00702A29" w:rsidRPr="001B19A1" w:rsidSect="00A23D2C">
      <w:footerReference w:type="default" r:id="rId8"/>
      <w:footnotePr>
        <w:pos w:val="beneathText"/>
      </w:footnotePr>
      <w:type w:val="continuous"/>
      <w:pgSz w:w="11815" w:h="16707"/>
      <w:pgMar w:top="1134" w:right="1134" w:bottom="907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ED" w:rsidRDefault="004C6CED">
      <w:r>
        <w:separator/>
      </w:r>
    </w:p>
  </w:endnote>
  <w:endnote w:type="continuationSeparator" w:id="0">
    <w:p w:rsidR="004C6CED" w:rsidRDefault="004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8C6" w:rsidRPr="00A23D2C" w:rsidRDefault="000478C6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51166E">
      <w:rPr>
        <w:rFonts w:ascii="Arial" w:hAnsi="Arial" w:cs="Arial"/>
        <w:noProof/>
        <w:sz w:val="18"/>
        <w:szCs w:val="18"/>
      </w:rPr>
      <w:t>4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</w:t>
    </w:r>
    <w:r w:rsidR="0051166E">
      <w:rPr>
        <w:rFonts w:ascii="Arial" w:hAnsi="Arial" w:cs="Arial"/>
        <w:sz w:val="18"/>
        <w:szCs w:val="18"/>
      </w:rPr>
      <w:t>5</w:t>
    </w:r>
  </w:p>
  <w:p w:rsidR="000478C6" w:rsidRDefault="000478C6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8C6" w:rsidRPr="00A23D2C" w:rsidRDefault="000478C6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51166E">
      <w:rPr>
        <w:rFonts w:ascii="Arial" w:hAnsi="Arial" w:cs="Arial"/>
        <w:noProof/>
        <w:sz w:val="18"/>
        <w:szCs w:val="18"/>
      </w:rPr>
      <w:t>6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/5</w:t>
    </w:r>
  </w:p>
  <w:p w:rsidR="000478C6" w:rsidRDefault="000478C6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ED" w:rsidRDefault="004C6CED">
      <w:r>
        <w:separator/>
      </w:r>
    </w:p>
  </w:footnote>
  <w:footnote w:type="continuationSeparator" w:id="0">
    <w:p w:rsidR="004C6CED" w:rsidRDefault="004C6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835"/>
    <w:multiLevelType w:val="hybridMultilevel"/>
    <w:tmpl w:val="83DE4046"/>
    <w:lvl w:ilvl="0" w:tplc="C8EA6C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1D7BBF"/>
    <w:multiLevelType w:val="hybridMultilevel"/>
    <w:tmpl w:val="F5600A32"/>
    <w:lvl w:ilvl="0" w:tplc="9F3C71E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B865C4B"/>
    <w:multiLevelType w:val="hybridMultilevel"/>
    <w:tmpl w:val="9EC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66F62"/>
    <w:multiLevelType w:val="hybridMultilevel"/>
    <w:tmpl w:val="7A163416"/>
    <w:lvl w:ilvl="0" w:tplc="12DA8E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F7E89"/>
    <w:rsid w:val="000162BC"/>
    <w:rsid w:val="00022271"/>
    <w:rsid w:val="00031B46"/>
    <w:rsid w:val="0004577D"/>
    <w:rsid w:val="000478C6"/>
    <w:rsid w:val="000516F9"/>
    <w:rsid w:val="0007152D"/>
    <w:rsid w:val="000A7AD7"/>
    <w:rsid w:val="00101395"/>
    <w:rsid w:val="00122D61"/>
    <w:rsid w:val="0013726F"/>
    <w:rsid w:val="00137EE3"/>
    <w:rsid w:val="00142708"/>
    <w:rsid w:val="00142E42"/>
    <w:rsid w:val="00147B1F"/>
    <w:rsid w:val="00155B1E"/>
    <w:rsid w:val="0017621F"/>
    <w:rsid w:val="0017681F"/>
    <w:rsid w:val="001803B5"/>
    <w:rsid w:val="00182B8C"/>
    <w:rsid w:val="00183309"/>
    <w:rsid w:val="001A0B90"/>
    <w:rsid w:val="001A1E69"/>
    <w:rsid w:val="001A2F1D"/>
    <w:rsid w:val="001A5497"/>
    <w:rsid w:val="001B19A1"/>
    <w:rsid w:val="001C1355"/>
    <w:rsid w:val="001C4EF5"/>
    <w:rsid w:val="001D2831"/>
    <w:rsid w:val="00203A7F"/>
    <w:rsid w:val="00204CBB"/>
    <w:rsid w:val="002219FC"/>
    <w:rsid w:val="00231D8F"/>
    <w:rsid w:val="00231E71"/>
    <w:rsid w:val="00235D3A"/>
    <w:rsid w:val="00236CA1"/>
    <w:rsid w:val="002375A8"/>
    <w:rsid w:val="002404D7"/>
    <w:rsid w:val="002539AE"/>
    <w:rsid w:val="00264CD5"/>
    <w:rsid w:val="00284532"/>
    <w:rsid w:val="00286979"/>
    <w:rsid w:val="002B1CAC"/>
    <w:rsid w:val="002B1F7C"/>
    <w:rsid w:val="002B2BBD"/>
    <w:rsid w:val="002C4670"/>
    <w:rsid w:val="002F500E"/>
    <w:rsid w:val="002F602B"/>
    <w:rsid w:val="002F6A6C"/>
    <w:rsid w:val="00310EE1"/>
    <w:rsid w:val="00345AF7"/>
    <w:rsid w:val="00345D4F"/>
    <w:rsid w:val="0034685F"/>
    <w:rsid w:val="003621A8"/>
    <w:rsid w:val="003754F7"/>
    <w:rsid w:val="00375D9B"/>
    <w:rsid w:val="0038129D"/>
    <w:rsid w:val="00381619"/>
    <w:rsid w:val="0038384F"/>
    <w:rsid w:val="003845A4"/>
    <w:rsid w:val="00391A70"/>
    <w:rsid w:val="003A1F1C"/>
    <w:rsid w:val="003A56CC"/>
    <w:rsid w:val="003B0D1F"/>
    <w:rsid w:val="003B6CA0"/>
    <w:rsid w:val="003C281E"/>
    <w:rsid w:val="003D0525"/>
    <w:rsid w:val="00417C61"/>
    <w:rsid w:val="004352A2"/>
    <w:rsid w:val="00450397"/>
    <w:rsid w:val="0047572E"/>
    <w:rsid w:val="004957CB"/>
    <w:rsid w:val="004B2933"/>
    <w:rsid w:val="004C0693"/>
    <w:rsid w:val="004C1FA9"/>
    <w:rsid w:val="004C6CED"/>
    <w:rsid w:val="004D1E80"/>
    <w:rsid w:val="00502A1E"/>
    <w:rsid w:val="005061DE"/>
    <w:rsid w:val="0051166E"/>
    <w:rsid w:val="00516BA0"/>
    <w:rsid w:val="00532A6E"/>
    <w:rsid w:val="005344EC"/>
    <w:rsid w:val="00550DEC"/>
    <w:rsid w:val="00562447"/>
    <w:rsid w:val="0057364E"/>
    <w:rsid w:val="00577BB5"/>
    <w:rsid w:val="00585872"/>
    <w:rsid w:val="005868B9"/>
    <w:rsid w:val="00593053"/>
    <w:rsid w:val="005A10BF"/>
    <w:rsid w:val="005C1336"/>
    <w:rsid w:val="005C2B6A"/>
    <w:rsid w:val="005C6646"/>
    <w:rsid w:val="005C6851"/>
    <w:rsid w:val="005D43AC"/>
    <w:rsid w:val="005D6C00"/>
    <w:rsid w:val="005F0F3D"/>
    <w:rsid w:val="005F0F87"/>
    <w:rsid w:val="005F1484"/>
    <w:rsid w:val="00604F03"/>
    <w:rsid w:val="0060611A"/>
    <w:rsid w:val="00610754"/>
    <w:rsid w:val="00610B86"/>
    <w:rsid w:val="00620062"/>
    <w:rsid w:val="00621AAA"/>
    <w:rsid w:val="00625BBE"/>
    <w:rsid w:val="006404F1"/>
    <w:rsid w:val="00644DD9"/>
    <w:rsid w:val="00657F76"/>
    <w:rsid w:val="006871DC"/>
    <w:rsid w:val="006946B4"/>
    <w:rsid w:val="006B6F2D"/>
    <w:rsid w:val="006C28B2"/>
    <w:rsid w:val="006E7DF3"/>
    <w:rsid w:val="00702A29"/>
    <w:rsid w:val="00704F51"/>
    <w:rsid w:val="0072687D"/>
    <w:rsid w:val="007415ED"/>
    <w:rsid w:val="00764635"/>
    <w:rsid w:val="007671AB"/>
    <w:rsid w:val="00771CDA"/>
    <w:rsid w:val="00774632"/>
    <w:rsid w:val="007804FA"/>
    <w:rsid w:val="0078171F"/>
    <w:rsid w:val="00782751"/>
    <w:rsid w:val="00786750"/>
    <w:rsid w:val="00786FBD"/>
    <w:rsid w:val="0079354C"/>
    <w:rsid w:val="0079629A"/>
    <w:rsid w:val="007A209A"/>
    <w:rsid w:val="007B780D"/>
    <w:rsid w:val="007C2047"/>
    <w:rsid w:val="007D1EDD"/>
    <w:rsid w:val="007D69AA"/>
    <w:rsid w:val="007E0C08"/>
    <w:rsid w:val="007E1C1E"/>
    <w:rsid w:val="007F5DCF"/>
    <w:rsid w:val="00806DB1"/>
    <w:rsid w:val="00814CEB"/>
    <w:rsid w:val="00821C33"/>
    <w:rsid w:val="00824794"/>
    <w:rsid w:val="00826D84"/>
    <w:rsid w:val="0083298D"/>
    <w:rsid w:val="00833FE2"/>
    <w:rsid w:val="00846028"/>
    <w:rsid w:val="008624FA"/>
    <w:rsid w:val="0086516A"/>
    <w:rsid w:val="00866AA2"/>
    <w:rsid w:val="00872C8F"/>
    <w:rsid w:val="00873C23"/>
    <w:rsid w:val="00877EB8"/>
    <w:rsid w:val="00884B9E"/>
    <w:rsid w:val="00895448"/>
    <w:rsid w:val="008A3A51"/>
    <w:rsid w:val="008B33EE"/>
    <w:rsid w:val="008B6CA2"/>
    <w:rsid w:val="008C6736"/>
    <w:rsid w:val="008C7FB7"/>
    <w:rsid w:val="008D4DBA"/>
    <w:rsid w:val="008E096C"/>
    <w:rsid w:val="008F4CB9"/>
    <w:rsid w:val="00905B61"/>
    <w:rsid w:val="00911B69"/>
    <w:rsid w:val="0091247D"/>
    <w:rsid w:val="0091586F"/>
    <w:rsid w:val="00925BE3"/>
    <w:rsid w:val="0092691E"/>
    <w:rsid w:val="009409C0"/>
    <w:rsid w:val="0096023A"/>
    <w:rsid w:val="00967B5C"/>
    <w:rsid w:val="00974510"/>
    <w:rsid w:val="00982FD9"/>
    <w:rsid w:val="00983592"/>
    <w:rsid w:val="009A06FC"/>
    <w:rsid w:val="009A18DD"/>
    <w:rsid w:val="009C597C"/>
    <w:rsid w:val="009C6015"/>
    <w:rsid w:val="009D14C3"/>
    <w:rsid w:val="009D2327"/>
    <w:rsid w:val="009D7A7B"/>
    <w:rsid w:val="009F406F"/>
    <w:rsid w:val="009F452B"/>
    <w:rsid w:val="00A06292"/>
    <w:rsid w:val="00A11542"/>
    <w:rsid w:val="00A123F5"/>
    <w:rsid w:val="00A20603"/>
    <w:rsid w:val="00A23D2C"/>
    <w:rsid w:val="00A30103"/>
    <w:rsid w:val="00A50033"/>
    <w:rsid w:val="00A57EB9"/>
    <w:rsid w:val="00A66A5A"/>
    <w:rsid w:val="00A83047"/>
    <w:rsid w:val="00AB1DD6"/>
    <w:rsid w:val="00AB39DD"/>
    <w:rsid w:val="00AB4120"/>
    <w:rsid w:val="00AB607E"/>
    <w:rsid w:val="00AC2EEA"/>
    <w:rsid w:val="00AD1E24"/>
    <w:rsid w:val="00AE7A98"/>
    <w:rsid w:val="00AF64EA"/>
    <w:rsid w:val="00AF6E63"/>
    <w:rsid w:val="00B02834"/>
    <w:rsid w:val="00B04F63"/>
    <w:rsid w:val="00B11CA4"/>
    <w:rsid w:val="00B1604D"/>
    <w:rsid w:val="00B20450"/>
    <w:rsid w:val="00B27138"/>
    <w:rsid w:val="00B27C52"/>
    <w:rsid w:val="00B35710"/>
    <w:rsid w:val="00B42C2B"/>
    <w:rsid w:val="00B60212"/>
    <w:rsid w:val="00B67C57"/>
    <w:rsid w:val="00B75E90"/>
    <w:rsid w:val="00B87A72"/>
    <w:rsid w:val="00B87EF4"/>
    <w:rsid w:val="00B90D69"/>
    <w:rsid w:val="00B94B11"/>
    <w:rsid w:val="00B96E30"/>
    <w:rsid w:val="00BA3B25"/>
    <w:rsid w:val="00BB222E"/>
    <w:rsid w:val="00BB4335"/>
    <w:rsid w:val="00BB7122"/>
    <w:rsid w:val="00BB724F"/>
    <w:rsid w:val="00BE7950"/>
    <w:rsid w:val="00BF2986"/>
    <w:rsid w:val="00BF60E9"/>
    <w:rsid w:val="00BF7E89"/>
    <w:rsid w:val="00C033CC"/>
    <w:rsid w:val="00C12C96"/>
    <w:rsid w:val="00C22EA0"/>
    <w:rsid w:val="00C2670B"/>
    <w:rsid w:val="00C40E08"/>
    <w:rsid w:val="00C54EC0"/>
    <w:rsid w:val="00C55CE5"/>
    <w:rsid w:val="00C62921"/>
    <w:rsid w:val="00C6492D"/>
    <w:rsid w:val="00C757AB"/>
    <w:rsid w:val="00C849C9"/>
    <w:rsid w:val="00CA1212"/>
    <w:rsid w:val="00CB2F48"/>
    <w:rsid w:val="00CD25F7"/>
    <w:rsid w:val="00CD51FF"/>
    <w:rsid w:val="00CD7EEF"/>
    <w:rsid w:val="00CE4D34"/>
    <w:rsid w:val="00CE7C24"/>
    <w:rsid w:val="00CF3D47"/>
    <w:rsid w:val="00CF722D"/>
    <w:rsid w:val="00D00F4A"/>
    <w:rsid w:val="00D03F3A"/>
    <w:rsid w:val="00D168B4"/>
    <w:rsid w:val="00D26E1B"/>
    <w:rsid w:val="00D27FB3"/>
    <w:rsid w:val="00D52D14"/>
    <w:rsid w:val="00D54319"/>
    <w:rsid w:val="00D608C2"/>
    <w:rsid w:val="00D6751A"/>
    <w:rsid w:val="00D70FFB"/>
    <w:rsid w:val="00D7212A"/>
    <w:rsid w:val="00D72ABC"/>
    <w:rsid w:val="00D76A6A"/>
    <w:rsid w:val="00D83AF0"/>
    <w:rsid w:val="00D87406"/>
    <w:rsid w:val="00D90DF3"/>
    <w:rsid w:val="00D94D54"/>
    <w:rsid w:val="00DA691B"/>
    <w:rsid w:val="00DB4134"/>
    <w:rsid w:val="00DE3FE9"/>
    <w:rsid w:val="00DF05E2"/>
    <w:rsid w:val="00DF0700"/>
    <w:rsid w:val="00E173AB"/>
    <w:rsid w:val="00E31465"/>
    <w:rsid w:val="00E50C47"/>
    <w:rsid w:val="00E51647"/>
    <w:rsid w:val="00E753F2"/>
    <w:rsid w:val="00E8114E"/>
    <w:rsid w:val="00E81792"/>
    <w:rsid w:val="00E917CD"/>
    <w:rsid w:val="00EB21BE"/>
    <w:rsid w:val="00EB3FC5"/>
    <w:rsid w:val="00EC0B30"/>
    <w:rsid w:val="00EC5227"/>
    <w:rsid w:val="00EC74A5"/>
    <w:rsid w:val="00ED34B6"/>
    <w:rsid w:val="00ED50D8"/>
    <w:rsid w:val="00EE2A17"/>
    <w:rsid w:val="00EF5BC1"/>
    <w:rsid w:val="00F04F80"/>
    <w:rsid w:val="00F05EE3"/>
    <w:rsid w:val="00F069B8"/>
    <w:rsid w:val="00F32B94"/>
    <w:rsid w:val="00F45D4E"/>
    <w:rsid w:val="00F5032C"/>
    <w:rsid w:val="00F5571D"/>
    <w:rsid w:val="00F61559"/>
    <w:rsid w:val="00F64025"/>
    <w:rsid w:val="00F647DA"/>
    <w:rsid w:val="00F7556A"/>
    <w:rsid w:val="00F75C6D"/>
    <w:rsid w:val="00F8532D"/>
    <w:rsid w:val="00F87167"/>
    <w:rsid w:val="00F87877"/>
    <w:rsid w:val="00F96349"/>
    <w:rsid w:val="00FA070D"/>
    <w:rsid w:val="00FA09C6"/>
    <w:rsid w:val="00FB3123"/>
    <w:rsid w:val="00FB4237"/>
    <w:rsid w:val="00FC24B2"/>
    <w:rsid w:val="00FE369E"/>
    <w:rsid w:val="00FE4B5D"/>
    <w:rsid w:val="00FE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5248D12-3763-4FB5-93FD-22153390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C2B"/>
    <w:pPr>
      <w:suppressAutoHyphens/>
    </w:pPr>
    <w:rPr>
      <w:sz w:val="24"/>
      <w:szCs w:val="24"/>
      <w:lang w:eastAsia="ar-SA"/>
    </w:rPr>
  </w:style>
  <w:style w:type="paragraph" w:styleId="Nadpis1">
    <w:name w:val="heading 1"/>
    <w:next w:val="Normln"/>
    <w:link w:val="Nadpis1Char"/>
    <w:uiPriority w:val="9"/>
    <w:unhideWhenUsed/>
    <w:qFormat/>
    <w:rsid w:val="000478C6"/>
    <w:pPr>
      <w:keepNext/>
      <w:keepLines/>
      <w:spacing w:line="259" w:lineRule="auto"/>
      <w:ind w:left="10" w:hanging="10"/>
      <w:outlineLvl w:val="0"/>
    </w:pPr>
    <w:rPr>
      <w:rFonts w:ascii="Arial" w:eastAsia="Arial" w:hAnsi="Arial" w:cs="Arial"/>
      <w:b/>
      <w:color w:val="000000"/>
      <w:szCs w:val="22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42708"/>
    <w:rPr>
      <w:rFonts w:ascii="Symbol" w:hAnsi="Symbol"/>
    </w:rPr>
  </w:style>
  <w:style w:type="character" w:customStyle="1" w:styleId="WW8Num2z0">
    <w:name w:val="WW8Num2z0"/>
    <w:rsid w:val="00142708"/>
    <w:rPr>
      <w:rFonts w:ascii="Arial Narrow" w:hAnsi="Arial Narrow"/>
      <w:b/>
      <w:i w:val="0"/>
      <w:sz w:val="24"/>
      <w:szCs w:val="24"/>
    </w:rPr>
  </w:style>
  <w:style w:type="character" w:customStyle="1" w:styleId="WW8Num2z1">
    <w:name w:val="WW8Num2z1"/>
    <w:rsid w:val="00142708"/>
    <w:rPr>
      <w:b/>
      <w:i w:val="0"/>
    </w:rPr>
  </w:style>
  <w:style w:type="character" w:styleId="slostrnky">
    <w:name w:val="page number"/>
    <w:basedOn w:val="Standardnpsmoodstavce"/>
    <w:semiHidden/>
    <w:rsid w:val="00142708"/>
  </w:style>
  <w:style w:type="paragraph" w:customStyle="1" w:styleId="Nadpis">
    <w:name w:val="Nadpis"/>
    <w:basedOn w:val="Normln"/>
    <w:next w:val="Zkladntext"/>
    <w:rsid w:val="0014270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142708"/>
    <w:pPr>
      <w:spacing w:after="120"/>
    </w:pPr>
  </w:style>
  <w:style w:type="paragraph" w:styleId="Seznam">
    <w:name w:val="List"/>
    <w:basedOn w:val="Zkladntext"/>
    <w:semiHidden/>
    <w:rsid w:val="00142708"/>
    <w:rPr>
      <w:rFonts w:cs="Tahoma"/>
    </w:rPr>
  </w:style>
  <w:style w:type="paragraph" w:customStyle="1" w:styleId="Popisek">
    <w:name w:val="Popisek"/>
    <w:basedOn w:val="Normln"/>
    <w:rsid w:val="001427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42708"/>
    <w:pPr>
      <w:suppressLineNumbers/>
    </w:pPr>
    <w:rPr>
      <w:rFonts w:cs="Tahoma"/>
    </w:rPr>
  </w:style>
  <w:style w:type="paragraph" w:styleId="Zkladntextodsazen2">
    <w:name w:val="Body Text Indent 2"/>
    <w:basedOn w:val="Normln"/>
    <w:semiHidden/>
    <w:rsid w:val="00142708"/>
    <w:pPr>
      <w:widowControl w:val="0"/>
      <w:ind w:left="2880" w:hanging="1800"/>
    </w:pPr>
    <w:rPr>
      <w:rFonts w:ascii="Arial" w:hAnsi="Arial"/>
      <w:sz w:val="20"/>
      <w:szCs w:val="20"/>
    </w:rPr>
  </w:style>
  <w:style w:type="paragraph" w:styleId="Nzev">
    <w:name w:val="Title"/>
    <w:basedOn w:val="Normln"/>
    <w:next w:val="Podtitul"/>
    <w:link w:val="NzevChar"/>
    <w:qFormat/>
    <w:rsid w:val="00142708"/>
    <w:pPr>
      <w:widowControl w:val="0"/>
      <w:jc w:val="center"/>
    </w:pPr>
    <w:rPr>
      <w:rFonts w:ascii="Arial" w:hAnsi="Arial"/>
      <w:b/>
      <w:sz w:val="32"/>
      <w:szCs w:val="20"/>
      <w:u w:val="single"/>
    </w:rPr>
  </w:style>
  <w:style w:type="paragraph" w:styleId="Podtitul">
    <w:name w:val="Subtitle"/>
    <w:basedOn w:val="Nadpis"/>
    <w:next w:val="Zkladntext"/>
    <w:qFormat/>
    <w:rsid w:val="00142708"/>
    <w:pPr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semiHidden/>
    <w:rsid w:val="00142708"/>
    <w:pPr>
      <w:widowControl w:val="0"/>
      <w:ind w:left="720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142708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Obsahrmce">
    <w:name w:val="Obsah rámce"/>
    <w:basedOn w:val="Zkladntext"/>
    <w:rsid w:val="00142708"/>
  </w:style>
  <w:style w:type="paragraph" w:styleId="Zhlav">
    <w:name w:val="header"/>
    <w:basedOn w:val="Normln"/>
    <w:link w:val="ZhlavChar"/>
    <w:unhideWhenUsed/>
    <w:rsid w:val="00A123F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123F5"/>
    <w:rPr>
      <w:sz w:val="24"/>
      <w:szCs w:val="24"/>
      <w:lang w:eastAsia="ar-SA"/>
    </w:rPr>
  </w:style>
  <w:style w:type="paragraph" w:customStyle="1" w:styleId="odsaz">
    <w:name w:val="odsaz"/>
    <w:rsid w:val="00771CDA"/>
    <w:pPr>
      <w:ind w:left="2154" w:hanging="2154"/>
    </w:pPr>
    <w:rPr>
      <w:color w:val="000000"/>
      <w:sz w:val="24"/>
    </w:rPr>
  </w:style>
  <w:style w:type="character" w:customStyle="1" w:styleId="NzevChar">
    <w:name w:val="Název Char"/>
    <w:link w:val="Nzev"/>
    <w:rsid w:val="007671AB"/>
    <w:rPr>
      <w:rFonts w:ascii="Arial" w:hAnsi="Arial"/>
      <w:b/>
      <w:sz w:val="32"/>
      <w:u w:val="single"/>
      <w:lang w:val="cs-CZ" w:eastAsia="ar-SA"/>
    </w:rPr>
  </w:style>
  <w:style w:type="character" w:customStyle="1" w:styleId="ZkladntextodsazenChar">
    <w:name w:val="Základní text odsazený Char"/>
    <w:link w:val="Zkladntextodsazen"/>
    <w:semiHidden/>
    <w:rsid w:val="007671AB"/>
    <w:rPr>
      <w:rFonts w:ascii="Arial" w:hAnsi="Arial"/>
      <w:lang w:val="cs-CZ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B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46B4"/>
    <w:rPr>
      <w:rFonts w:ascii="Segoe UI" w:hAnsi="Segoe UI" w:cs="Segoe UI"/>
      <w:sz w:val="18"/>
      <w:szCs w:val="18"/>
      <w:lang w:eastAsia="ar-SA"/>
    </w:rPr>
  </w:style>
  <w:style w:type="character" w:customStyle="1" w:styleId="ZpatChar">
    <w:name w:val="Zápatí Char"/>
    <w:link w:val="Zpat"/>
    <w:uiPriority w:val="99"/>
    <w:rsid w:val="00A23D2C"/>
    <w:rPr>
      <w:sz w:val="24"/>
      <w:lang w:val="cs-CZ" w:eastAsia="ar-SA"/>
    </w:rPr>
  </w:style>
  <w:style w:type="character" w:styleId="Hypertextovodkaz">
    <w:name w:val="Hyperlink"/>
    <w:uiPriority w:val="99"/>
    <w:semiHidden/>
    <w:unhideWhenUsed/>
    <w:rsid w:val="0060611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87A7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478C6"/>
    <w:rPr>
      <w:rFonts w:ascii="Arial" w:eastAsia="Arial" w:hAnsi="Arial" w:cs="Arial"/>
      <w:b/>
      <w:color w:val="000000"/>
      <w:szCs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1725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Svobodová</dc:creator>
  <cp:lastModifiedBy>Účet Microsoft</cp:lastModifiedBy>
  <cp:revision>17</cp:revision>
  <cp:lastPrinted>2020-03-08T20:06:00Z</cp:lastPrinted>
  <dcterms:created xsi:type="dcterms:W3CDTF">2020-02-29T13:23:00Z</dcterms:created>
  <dcterms:modified xsi:type="dcterms:W3CDTF">2024-02-06T15:00:00Z</dcterms:modified>
</cp:coreProperties>
</file>