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A7356C">
        <w:rPr>
          <w:b/>
          <w:bCs/>
          <w:sz w:val="36"/>
          <w:szCs w:val="36"/>
        </w:rPr>
        <w:t>Jih</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t>sp. zn. Pr. 287</w:t>
      </w:r>
    </w:p>
    <w:p w:rsidR="00254615" w:rsidRPr="000F0D4A" w:rsidRDefault="00254615" w:rsidP="00254615">
      <w:pPr>
        <w:tabs>
          <w:tab w:val="left" w:pos="6300"/>
        </w:tabs>
        <w:rPr>
          <w:sz w:val="22"/>
          <w:szCs w:val="22"/>
        </w:rPr>
      </w:pPr>
      <w:r w:rsidRPr="000F0D4A">
        <w:rPr>
          <w:sz w:val="22"/>
          <w:szCs w:val="22"/>
        </w:rPr>
        <w:t xml:space="preserve">zastoupena </w:t>
      </w:r>
      <w:r w:rsidR="00F33CB8">
        <w:rPr>
          <w:sz w:val="22"/>
          <w:szCs w:val="22"/>
        </w:rPr>
        <w:t>Bc. Romanem Hanákem</w:t>
      </w:r>
      <w:r w:rsidRPr="000F0D4A">
        <w:rPr>
          <w:sz w:val="22"/>
          <w:szCs w:val="22"/>
        </w:rPr>
        <w:t>,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w:t>
      </w:r>
      <w:r w:rsidR="00076722" w:rsidRPr="000F0D4A">
        <w:rPr>
          <w:b/>
          <w:sz w:val="22"/>
          <w:szCs w:val="22"/>
          <w:highlight w:val="yellow"/>
        </w:rPr>
        <w:t>***</w:t>
      </w:r>
      <w:r w:rsidRPr="000F0D4A">
        <w:rPr>
          <w:sz w:val="22"/>
          <w:szCs w:val="22"/>
        </w:rPr>
        <w:t xml:space="preserve"> soudu v </w:t>
      </w:r>
      <w:r w:rsidRPr="000F0D4A">
        <w:rPr>
          <w:b/>
          <w:sz w:val="22"/>
          <w:szCs w:val="22"/>
          <w:highlight w:val="yellow"/>
        </w:rPr>
        <w:t>***</w:t>
      </w:r>
      <w:r w:rsidRPr="000F0D4A">
        <w:rPr>
          <w:sz w:val="22"/>
          <w:szCs w:val="22"/>
        </w:rPr>
        <w:tab/>
        <w:t xml:space="preserve">sp.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E8092E">
        <w:rPr>
          <w:sz w:val="22"/>
          <w:szCs w:val="22"/>
        </w:rPr>
        <w:t>,</w:t>
      </w:r>
      <w:r>
        <w:rPr>
          <w:sz w:val="22"/>
          <w:szCs w:val="22"/>
        </w:rPr>
        <w:t xml:space="preserve"> provedení podkladu pro tento přepočet – mimořádné prohlídky mostů</w:t>
      </w:r>
      <w:r w:rsidR="00E8092E">
        <w:rPr>
          <w:sz w:val="22"/>
          <w:szCs w:val="22"/>
        </w:rPr>
        <w:t xml:space="preserve"> a doplně</w:t>
      </w:r>
      <w:r w:rsidR="001E450D">
        <w:rPr>
          <w:sz w:val="22"/>
          <w:szCs w:val="22"/>
        </w:rPr>
        <w:t>ní přehledných výkresů mostu do </w:t>
      </w:r>
      <w:r w:rsidR="001B313C">
        <w:rPr>
          <w:sz w:val="22"/>
          <w:szCs w:val="22"/>
        </w:rPr>
        <w:t xml:space="preserve">Bridge Managment systém (dále jen </w:t>
      </w:r>
      <w:r w:rsidR="00E8092E">
        <w:rPr>
          <w:sz w:val="22"/>
          <w:szCs w:val="22"/>
        </w:rPr>
        <w:t>BMS</w:t>
      </w:r>
      <w:r w:rsidR="001B313C">
        <w:rPr>
          <w:sz w:val="22"/>
          <w:szCs w:val="22"/>
        </w:rPr>
        <w:t>)</w:t>
      </w:r>
      <w:r>
        <w:rPr>
          <w:sz w:val="22"/>
          <w:szCs w:val="22"/>
        </w:rPr>
        <w:t xml:space="preserve">.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w:t>
      </w:r>
      <w:r w:rsidR="001B313C">
        <w:rPr>
          <w:sz w:val="22"/>
          <w:szCs w:val="22"/>
        </w:rPr>
        <w:t>mostních objektů</w:t>
      </w:r>
      <w:r w:rsidRPr="00A0404F">
        <w:rPr>
          <w:sz w:val="22"/>
          <w:szCs w:val="22"/>
        </w:rPr>
        <w:t xml:space="preserve"> pozemních komunikací ( MD – 130/2016 – 120 – TN/8 ze dne 22.11.2016).</w:t>
      </w:r>
    </w:p>
    <w:p w:rsidR="00A0404F" w:rsidRPr="00F05F29" w:rsidRDefault="00A0404F" w:rsidP="00A0404F">
      <w:pPr>
        <w:suppressAutoHyphens w:val="0"/>
        <w:spacing w:before="60" w:after="60"/>
        <w:ind w:left="426"/>
        <w:jc w:val="both"/>
        <w:rPr>
          <w:sz w:val="22"/>
          <w:szCs w:val="22"/>
        </w:rPr>
      </w:pPr>
      <w:r w:rsidRPr="00F05F29">
        <w:rPr>
          <w:sz w:val="22"/>
          <w:szCs w:val="22"/>
        </w:rPr>
        <w:t xml:space="preserve">Osobou, která bude provádět mimořádné prohlídky mostů je  </w:t>
      </w:r>
      <w:r w:rsidRPr="00F05F29">
        <w:rPr>
          <w:sz w:val="22"/>
          <w:szCs w:val="22"/>
          <w:highlight w:val="yellow"/>
        </w:rPr>
        <w:t>……………….</w:t>
      </w:r>
      <w:r w:rsidRPr="00F05F29">
        <w:rPr>
          <w:sz w:val="22"/>
          <w:szCs w:val="22"/>
        </w:rPr>
        <w:t>, kopie oprávnění k výkonu prohlídek mostů pozemních komunikací je přílohou č. 2 této smlouvy.</w:t>
      </w:r>
    </w:p>
    <w:p w:rsidR="009C3EC7" w:rsidRPr="00F05F29" w:rsidRDefault="00254615" w:rsidP="00ED509B">
      <w:pPr>
        <w:widowControl w:val="0"/>
        <w:numPr>
          <w:ilvl w:val="2"/>
          <w:numId w:val="2"/>
        </w:numPr>
        <w:tabs>
          <w:tab w:val="clear" w:pos="2340"/>
          <w:tab w:val="left" w:pos="426"/>
        </w:tabs>
        <w:ind w:left="426" w:hanging="426"/>
        <w:jc w:val="both"/>
        <w:rPr>
          <w:sz w:val="22"/>
          <w:szCs w:val="22"/>
        </w:rPr>
      </w:pPr>
      <w:r w:rsidRPr="006476B5">
        <w:rPr>
          <w:sz w:val="22"/>
          <w:szCs w:val="22"/>
        </w:rPr>
        <w:t xml:space="preserve">Při zpracování </w:t>
      </w:r>
      <w:r w:rsidR="00ED509B" w:rsidRPr="006476B5">
        <w:rPr>
          <w:sz w:val="22"/>
          <w:szCs w:val="22"/>
        </w:rPr>
        <w:t>přepočtu zatížitelnosti mostu se zavazuje zhotovitel postupovat</w:t>
      </w:r>
      <w:r w:rsidRPr="006476B5">
        <w:rPr>
          <w:sz w:val="22"/>
          <w:szCs w:val="22"/>
        </w:rPr>
        <w:t xml:space="preserve"> dle příslušných norem </w:t>
      </w:r>
      <w:r w:rsidR="001E450D">
        <w:rPr>
          <w:sz w:val="22"/>
          <w:szCs w:val="22"/>
        </w:rPr>
        <w:t>a </w:t>
      </w:r>
      <w:r w:rsidR="00ED509B" w:rsidRPr="006476B5">
        <w:rPr>
          <w:sz w:val="22"/>
          <w:szCs w:val="22"/>
        </w:rPr>
        <w:t xml:space="preserve">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w:t>
      </w:r>
      <w:bookmarkStart w:id="0" w:name="_GoBack"/>
      <w:r w:rsidR="00ED509B" w:rsidRPr="00F05F29">
        <w:rPr>
          <w:sz w:val="22"/>
          <w:szCs w:val="22"/>
        </w:rPr>
        <w:t>6209, ČSN 73 6223, ČSN 73 6242.</w:t>
      </w:r>
    </w:p>
    <w:p w:rsidR="009C3EC7" w:rsidRPr="00F05F29" w:rsidRDefault="009C3EC7" w:rsidP="009C3EC7">
      <w:pPr>
        <w:widowControl w:val="0"/>
        <w:numPr>
          <w:ilvl w:val="2"/>
          <w:numId w:val="2"/>
        </w:numPr>
        <w:tabs>
          <w:tab w:val="clear" w:pos="2340"/>
          <w:tab w:val="left" w:pos="426"/>
        </w:tabs>
        <w:ind w:left="426" w:hanging="426"/>
        <w:jc w:val="both"/>
        <w:rPr>
          <w:sz w:val="22"/>
          <w:szCs w:val="22"/>
        </w:rPr>
      </w:pPr>
      <w:r w:rsidRPr="00F05F29">
        <w:rPr>
          <w:sz w:val="22"/>
          <w:szCs w:val="22"/>
        </w:rPr>
        <w:t>Osobou, která bude odpovídat z</w:t>
      </w:r>
      <w:r w:rsidR="00ED509B" w:rsidRPr="00F05F29">
        <w:rPr>
          <w:sz w:val="22"/>
          <w:szCs w:val="22"/>
        </w:rPr>
        <w:t xml:space="preserve">a plnění dle této smlouvy za zhotovitele </w:t>
      </w:r>
      <w:r w:rsidRPr="00F05F29">
        <w:rPr>
          <w:sz w:val="22"/>
          <w:szCs w:val="22"/>
        </w:rPr>
        <w:t xml:space="preserve"> je </w:t>
      </w:r>
      <w:r w:rsidRPr="00F05F29">
        <w:rPr>
          <w:sz w:val="22"/>
          <w:szCs w:val="22"/>
          <w:highlight w:val="yellow"/>
        </w:rPr>
        <w:t>…………………....</w:t>
      </w:r>
      <w:r w:rsidR="00772FF2" w:rsidRPr="00F05F29">
        <w:rPr>
          <w:sz w:val="22"/>
          <w:szCs w:val="22"/>
        </w:rPr>
        <w:t>, tel. +420 </w:t>
      </w:r>
      <w:r w:rsidR="00772FF2" w:rsidRPr="00F05F29">
        <w:rPr>
          <w:sz w:val="22"/>
          <w:szCs w:val="22"/>
          <w:highlight w:val="yellow"/>
        </w:rPr>
        <w:t>……………..</w:t>
      </w:r>
      <w:r w:rsidR="00772FF2" w:rsidRPr="00F05F29">
        <w:rPr>
          <w:sz w:val="22"/>
          <w:szCs w:val="22"/>
        </w:rPr>
        <w:t xml:space="preserve">, e-mail: </w:t>
      </w:r>
      <w:r w:rsidR="00772FF2" w:rsidRPr="00F05F29">
        <w:rPr>
          <w:sz w:val="22"/>
          <w:szCs w:val="22"/>
          <w:highlight w:val="yellow"/>
        </w:rPr>
        <w:t>……………..</w:t>
      </w:r>
      <w:r w:rsidR="00772FF2" w:rsidRPr="00F05F29">
        <w:rPr>
          <w:sz w:val="22"/>
          <w:szCs w:val="22"/>
        </w:rPr>
        <w:t>.</w:t>
      </w:r>
      <w:r w:rsidR="00FB3E44" w:rsidRPr="00F05F29">
        <w:rPr>
          <w:sz w:val="22"/>
          <w:szCs w:val="22"/>
        </w:rPr>
        <w:t>, tato osoba je oprávněn</w:t>
      </w:r>
      <w:r w:rsidR="00E67AC8" w:rsidRPr="00F05F29">
        <w:rPr>
          <w:sz w:val="22"/>
          <w:szCs w:val="22"/>
        </w:rPr>
        <w:t>a</w:t>
      </w:r>
      <w:r w:rsidR="00FB3E44" w:rsidRPr="00F05F29">
        <w:rPr>
          <w:sz w:val="22"/>
          <w:szCs w:val="22"/>
        </w:rPr>
        <w:t xml:space="preserve"> k provedení přepočtu zatížitelnosti mostů. </w:t>
      </w:r>
      <w:r w:rsidRPr="00F05F29">
        <w:rPr>
          <w:sz w:val="22"/>
          <w:szCs w:val="22"/>
        </w:rPr>
        <w:t xml:space="preserve">Kopie oprávnění </w:t>
      </w:r>
      <w:r w:rsidR="00FB3E44" w:rsidRPr="00F05F29">
        <w:rPr>
          <w:sz w:val="22"/>
          <w:szCs w:val="22"/>
        </w:rPr>
        <w:t xml:space="preserve">k provedení přepočtu zatížitelnosti mostů </w:t>
      </w:r>
      <w:r w:rsidR="00772FF2" w:rsidRPr="00F05F29">
        <w:rPr>
          <w:sz w:val="22"/>
          <w:szCs w:val="22"/>
        </w:rPr>
        <w:t>je </w:t>
      </w:r>
      <w:r w:rsidR="00FB3E44" w:rsidRPr="00F05F29">
        <w:rPr>
          <w:sz w:val="22"/>
          <w:szCs w:val="22"/>
        </w:rPr>
        <w:t>přílohou č. 2</w:t>
      </w:r>
      <w:r w:rsidRPr="00F05F29">
        <w:rPr>
          <w:sz w:val="22"/>
          <w:szCs w:val="22"/>
        </w:rPr>
        <w:t xml:space="preserve"> této smlouvy.</w:t>
      </w:r>
    </w:p>
    <w:bookmarkEnd w:id="0"/>
    <w:p w:rsidR="00C07AAB" w:rsidRDefault="009C3EC7" w:rsidP="00A7356C">
      <w:pPr>
        <w:widowControl w:val="0"/>
        <w:numPr>
          <w:ilvl w:val="2"/>
          <w:numId w:val="2"/>
        </w:numPr>
        <w:tabs>
          <w:tab w:val="left" w:pos="426"/>
        </w:tabs>
        <w:ind w:hanging="2340"/>
        <w:jc w:val="both"/>
        <w:rPr>
          <w:sz w:val="22"/>
          <w:szCs w:val="22"/>
        </w:rPr>
      </w:pPr>
      <w:r w:rsidRPr="00C1291B">
        <w:rPr>
          <w:sz w:val="22"/>
          <w:szCs w:val="22"/>
        </w:rPr>
        <w:t>Kontaktní osobou objednatele je</w:t>
      </w:r>
      <w:r w:rsidR="00BD73B4" w:rsidRPr="00C1291B">
        <w:rPr>
          <w:sz w:val="22"/>
          <w:szCs w:val="22"/>
        </w:rPr>
        <w:t xml:space="preserve">: </w:t>
      </w:r>
      <w:r w:rsidR="00A7356C" w:rsidRPr="00A7356C">
        <w:rPr>
          <w:sz w:val="22"/>
          <w:szCs w:val="22"/>
        </w:rPr>
        <w:t>Aleš Donát, e-mail: ales.donat@susjmk.cz, tel. +420 737 237 107.</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w:t>
      </w:r>
      <w:r w:rsidR="00F92390">
        <w:rPr>
          <w:sz w:val="22"/>
          <w:szCs w:val="22"/>
        </w:rPr>
        <w:t>.</w:t>
      </w:r>
      <w:r>
        <w:rPr>
          <w:sz w:val="22"/>
          <w:szCs w:val="22"/>
        </w:rPr>
        <w:t xml:space="preserve"> této smlouvy;</w:t>
      </w:r>
    </w:p>
    <w:p w:rsidR="00ED509B" w:rsidRPr="001435FC" w:rsidRDefault="00A614E4" w:rsidP="00ED509B">
      <w:pPr>
        <w:pStyle w:val="Zkladntext"/>
        <w:spacing w:before="60" w:after="60"/>
        <w:ind w:left="705" w:hanging="345"/>
        <w:jc w:val="both"/>
        <w:rPr>
          <w:sz w:val="22"/>
          <w:szCs w:val="22"/>
        </w:rPr>
      </w:pPr>
      <w:r>
        <w:rPr>
          <w:sz w:val="22"/>
          <w:szCs w:val="22"/>
        </w:rPr>
        <w:t>b</w:t>
      </w:r>
      <w:r w:rsidR="00ED509B">
        <w:rPr>
          <w:sz w:val="22"/>
          <w:szCs w:val="22"/>
        </w:rPr>
        <w:t>)</w:t>
      </w:r>
      <w:r w:rsidR="00ED509B">
        <w:rPr>
          <w:sz w:val="22"/>
          <w:szCs w:val="22"/>
        </w:rPr>
        <w:tab/>
      </w:r>
      <w:r w:rsidR="00ED509B" w:rsidRPr="001435FC">
        <w:rPr>
          <w:sz w:val="22"/>
          <w:szCs w:val="22"/>
        </w:rPr>
        <w:t>provádět prohlídky mostů a zpracovávat příslušné výstupy</w:t>
      </w:r>
      <w:r w:rsidR="007D0DD5">
        <w:rPr>
          <w:sz w:val="22"/>
          <w:szCs w:val="22"/>
        </w:rPr>
        <w:t>, včetně přepočtu</w:t>
      </w:r>
      <w:r w:rsidR="00ED509B">
        <w:rPr>
          <w:sz w:val="22"/>
          <w:szCs w:val="22"/>
        </w:rPr>
        <w:t xml:space="preserve"> zatížitelnosti </w:t>
      </w:r>
      <w:r w:rsidR="00ED509B" w:rsidRPr="001435FC">
        <w:rPr>
          <w:sz w:val="22"/>
          <w:szCs w:val="22"/>
        </w:rPr>
        <w:t xml:space="preserve"> s odbornou </w:t>
      </w:r>
      <w:r w:rsidR="00ED509B">
        <w:rPr>
          <w:sz w:val="22"/>
          <w:szCs w:val="22"/>
        </w:rPr>
        <w:t xml:space="preserve">a potřebnou </w:t>
      </w:r>
      <w:r w:rsidR="00ED509B" w:rsidRPr="001435FC">
        <w:rPr>
          <w:sz w:val="22"/>
          <w:szCs w:val="22"/>
        </w:rPr>
        <w:t>péčí, šetřit práv objednatele a třetích osob,</w:t>
      </w:r>
    </w:p>
    <w:p w:rsidR="00ED509B" w:rsidRPr="005322BC" w:rsidRDefault="00A614E4" w:rsidP="00ED509B">
      <w:pPr>
        <w:pStyle w:val="Zkladntext"/>
        <w:spacing w:before="60" w:after="60"/>
        <w:ind w:left="705" w:hanging="345"/>
        <w:jc w:val="both"/>
        <w:rPr>
          <w:sz w:val="22"/>
          <w:szCs w:val="22"/>
        </w:rPr>
      </w:pPr>
      <w:r>
        <w:rPr>
          <w:sz w:val="22"/>
          <w:szCs w:val="22"/>
        </w:rPr>
        <w:lastRenderedPageBreak/>
        <w:t>c</w:t>
      </w:r>
      <w:r w:rsidR="00ED509B">
        <w:rPr>
          <w:sz w:val="22"/>
          <w:szCs w:val="22"/>
        </w:rPr>
        <w:t>)</w:t>
      </w:r>
      <w:r w:rsidR="00ED509B">
        <w:rPr>
          <w:sz w:val="22"/>
          <w:szCs w:val="22"/>
        </w:rPr>
        <w:tab/>
      </w:r>
      <w:r w:rsidR="00ED509B" w:rsidRPr="001435FC">
        <w:rPr>
          <w:sz w:val="22"/>
          <w:szCs w:val="22"/>
        </w:rPr>
        <w:t xml:space="preserve">bezodkladně </w:t>
      </w:r>
      <w:r w:rsidR="00ED509B" w:rsidRPr="005C5A95">
        <w:rPr>
          <w:sz w:val="22"/>
          <w:szCs w:val="22"/>
        </w:rPr>
        <w:t>informovat objednatele o veškerých významných skutečnostech souvisejících s plněním předmětu smlouvy</w:t>
      </w:r>
      <w:r w:rsidR="00ED509B" w:rsidRPr="001435FC">
        <w:rPr>
          <w:sz w:val="22"/>
          <w:szCs w:val="22"/>
        </w:rPr>
        <w:t xml:space="preserve">, </w:t>
      </w:r>
    </w:p>
    <w:p w:rsidR="00ED509B" w:rsidRPr="00EE086A" w:rsidRDefault="00A614E4" w:rsidP="00ED509B">
      <w:pPr>
        <w:pStyle w:val="Zkladntext"/>
        <w:spacing w:before="60" w:after="60"/>
        <w:ind w:left="705" w:hanging="345"/>
        <w:jc w:val="both"/>
        <w:rPr>
          <w:sz w:val="22"/>
          <w:szCs w:val="22"/>
        </w:rPr>
      </w:pPr>
      <w:r>
        <w:rPr>
          <w:sz w:val="22"/>
          <w:szCs w:val="22"/>
        </w:rPr>
        <w:t>d</w:t>
      </w:r>
      <w:r w:rsidR="00ED509B">
        <w:rPr>
          <w:sz w:val="22"/>
          <w:szCs w:val="22"/>
        </w:rPr>
        <w:t>)</w:t>
      </w:r>
      <w:r w:rsidR="00ED509B">
        <w:rPr>
          <w:sz w:val="22"/>
          <w:szCs w:val="22"/>
        </w:rPr>
        <w:tab/>
      </w:r>
      <w:r w:rsidR="00ED509B" w:rsidRPr="001435FC">
        <w:rPr>
          <w:sz w:val="22"/>
          <w:szCs w:val="22"/>
        </w:rPr>
        <w:t>v případě</w:t>
      </w:r>
      <w:r w:rsidR="00ED509B">
        <w:rPr>
          <w:sz w:val="22"/>
          <w:szCs w:val="22"/>
        </w:rPr>
        <w:t>, že bude v průběhu mimořádných</w:t>
      </w:r>
      <w:r w:rsidR="00ED509B" w:rsidRPr="001435FC">
        <w:rPr>
          <w:sz w:val="22"/>
          <w:szCs w:val="22"/>
        </w:rPr>
        <w:t xml:space="preserve"> prohlídek mostů zjištěn nový stavební stav spodní </w:t>
      </w:r>
      <w:r w:rsidR="00ED509B" w:rsidRPr="00EE086A">
        <w:rPr>
          <w:sz w:val="22"/>
          <w:szCs w:val="22"/>
        </w:rPr>
        <w:t>stavby nebo</w:t>
      </w:r>
      <w:r w:rsidR="00ED509B">
        <w:rPr>
          <w:sz w:val="22"/>
          <w:szCs w:val="22"/>
        </w:rPr>
        <w:t> </w:t>
      </w:r>
      <w:r w:rsidR="00ED509B" w:rsidRPr="00EE086A">
        <w:rPr>
          <w:sz w:val="22"/>
          <w:szCs w:val="22"/>
        </w:rPr>
        <w:t xml:space="preserve">nosné konstrukce ve stupni 6 nebo 7, uvědomit bezodkladně objednatele, </w:t>
      </w:r>
    </w:p>
    <w:p w:rsidR="00ED509B" w:rsidRPr="003F5D01" w:rsidRDefault="00A614E4" w:rsidP="00ED509B">
      <w:pPr>
        <w:pStyle w:val="Zkladntext"/>
        <w:spacing w:before="60" w:after="60"/>
        <w:ind w:left="705" w:hanging="345"/>
        <w:jc w:val="both"/>
        <w:rPr>
          <w:sz w:val="22"/>
          <w:szCs w:val="22"/>
        </w:rPr>
      </w:pPr>
      <w:r>
        <w:rPr>
          <w:sz w:val="22"/>
          <w:szCs w:val="22"/>
        </w:rPr>
        <w:t>e</w:t>
      </w:r>
      <w:r w:rsidR="00ED509B">
        <w:rPr>
          <w:sz w:val="22"/>
          <w:szCs w:val="22"/>
        </w:rPr>
        <w:t>)</w:t>
      </w:r>
      <w:r w:rsidR="00ED509B">
        <w:rPr>
          <w:sz w:val="22"/>
          <w:szCs w:val="22"/>
        </w:rPr>
        <w:tab/>
      </w:r>
      <w:r w:rsidR="00ED509B"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ED509B">
        <w:rPr>
          <w:sz w:val="22"/>
          <w:szCs w:val="22"/>
        </w:rPr>
        <w:t>,</w:t>
      </w:r>
    </w:p>
    <w:p w:rsidR="007D0DD5" w:rsidRDefault="00A614E4" w:rsidP="007D0DD5">
      <w:pPr>
        <w:pStyle w:val="Zkladntext"/>
        <w:spacing w:before="60" w:after="60"/>
        <w:ind w:left="705" w:hanging="345"/>
        <w:jc w:val="both"/>
        <w:rPr>
          <w:sz w:val="22"/>
          <w:szCs w:val="22"/>
        </w:rPr>
      </w:pPr>
      <w:r>
        <w:rPr>
          <w:sz w:val="22"/>
          <w:szCs w:val="22"/>
        </w:rPr>
        <w:t>f</w:t>
      </w:r>
      <w:r w:rsidR="00ED509B">
        <w:rPr>
          <w:sz w:val="22"/>
          <w:szCs w:val="22"/>
        </w:rPr>
        <w:t>)</w:t>
      </w:r>
      <w:r w:rsidR="00ED509B">
        <w:rPr>
          <w:sz w:val="22"/>
          <w:szCs w:val="22"/>
        </w:rPr>
        <w:tab/>
      </w:r>
      <w:r w:rsidR="00ED509B" w:rsidRPr="00EE086A">
        <w:rPr>
          <w:sz w:val="22"/>
          <w:szCs w:val="22"/>
        </w:rPr>
        <w:t xml:space="preserve">projednat koncept protokolu </w:t>
      </w:r>
      <w:r w:rsidR="00ED509B">
        <w:rPr>
          <w:sz w:val="22"/>
          <w:szCs w:val="22"/>
        </w:rPr>
        <w:t xml:space="preserve">z mimořádné prohlídky, výpočet zatížitelnosti a </w:t>
      </w:r>
      <w:r w:rsidR="00ED509B" w:rsidRPr="00EE086A">
        <w:rPr>
          <w:sz w:val="22"/>
          <w:szCs w:val="22"/>
        </w:rPr>
        <w:t xml:space="preserve"> návrhy opatření před zpracováním ko</w:t>
      </w:r>
      <w:r w:rsidR="00ED509B" w:rsidRPr="00227971">
        <w:rPr>
          <w:sz w:val="22"/>
          <w:szCs w:val="22"/>
        </w:rPr>
        <w:t>nečné verze s</w:t>
      </w:r>
      <w:r w:rsidR="00C745B7">
        <w:rPr>
          <w:sz w:val="22"/>
          <w:szCs w:val="22"/>
        </w:rPr>
        <w:t> </w:t>
      </w:r>
      <w:r w:rsidR="00ED509B" w:rsidRPr="00227971">
        <w:rPr>
          <w:sz w:val="22"/>
          <w:szCs w:val="22"/>
        </w:rPr>
        <w:t>objednatele</w:t>
      </w:r>
      <w:r w:rsidR="00ED509B" w:rsidRPr="001435FC">
        <w:rPr>
          <w:sz w:val="22"/>
          <w:szCs w:val="22"/>
        </w:rPr>
        <w:t>m</w:t>
      </w:r>
    </w:p>
    <w:p w:rsidR="00C745B7" w:rsidRPr="00F84DFA" w:rsidRDefault="00A614E4" w:rsidP="00F84DFA">
      <w:pPr>
        <w:tabs>
          <w:tab w:val="left" w:pos="180"/>
        </w:tabs>
        <w:ind w:left="709" w:hanging="425"/>
        <w:jc w:val="both"/>
        <w:rPr>
          <w:sz w:val="22"/>
          <w:szCs w:val="22"/>
        </w:rPr>
      </w:pPr>
      <w:r>
        <w:rPr>
          <w:sz w:val="22"/>
          <w:szCs w:val="22"/>
        </w:rPr>
        <w:t xml:space="preserve"> g</w:t>
      </w:r>
      <w:r w:rsidR="00C745B7">
        <w:rPr>
          <w:sz w:val="22"/>
          <w:szCs w:val="22"/>
        </w:rPr>
        <w:t xml:space="preserve">) </w:t>
      </w:r>
      <w:r w:rsidR="00C745B7">
        <w:rPr>
          <w:bCs/>
          <w:sz w:val="22"/>
          <w:szCs w:val="22"/>
        </w:rPr>
        <w:t xml:space="preserve">Osoby provádějící plnění smlouvy na pozemní komunikaci za provozu musí být vybaveny </w:t>
      </w:r>
      <w:r w:rsidR="00F84DFA">
        <w:rPr>
          <w:sz w:val="22"/>
          <w:szCs w:val="22"/>
        </w:rPr>
        <w:t xml:space="preserve">ochrannými </w:t>
      </w:r>
      <w:r w:rsidR="00C745B7">
        <w:rPr>
          <w:sz w:val="22"/>
          <w:szCs w:val="22"/>
        </w:rPr>
        <w:t xml:space="preserve">osobními pracovními pomůckami dle ČSN EN </w:t>
      </w:r>
      <w:r w:rsidR="00087215">
        <w:rPr>
          <w:sz w:val="22"/>
          <w:szCs w:val="22"/>
        </w:rPr>
        <w:t>ISO 204</w:t>
      </w:r>
      <w:r w:rsidR="00C745B7">
        <w:rPr>
          <w:sz w:val="22"/>
          <w:szCs w:val="22"/>
        </w:rPr>
        <w:t>71</w:t>
      </w:r>
      <w:r w:rsidR="00087215">
        <w:rPr>
          <w:sz w:val="22"/>
          <w:szCs w:val="22"/>
        </w:rPr>
        <w:t xml:space="preserve"> (832820)</w:t>
      </w:r>
      <w:r w:rsidR="00C745B7">
        <w:rPr>
          <w:sz w:val="22"/>
          <w:szCs w:val="22"/>
        </w:rPr>
        <w:t xml:space="preserve">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w:t>
      </w:r>
      <w:r w:rsidR="001B313C">
        <w:rPr>
          <w:sz w:val="22"/>
          <w:szCs w:val="22"/>
        </w:rPr>
        <w:t>vhodném nosiči</w:t>
      </w:r>
      <w:r>
        <w:rPr>
          <w:sz w:val="22"/>
          <w:szCs w:val="22"/>
        </w:rPr>
        <w:t xml:space="preserve">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w:t>
      </w:r>
      <w:r w:rsidR="00F92390">
        <w:rPr>
          <w:sz w:val="22"/>
          <w:szCs w:val="22"/>
        </w:rPr>
        <w:t>okumentaci, technickou zprávu a </w:t>
      </w:r>
      <w:r>
        <w:rPr>
          <w:sz w:val="22"/>
          <w:szCs w:val="22"/>
        </w:rPr>
        <w:t xml:space="preserve">výpočet zatížitelnosti 1 x v listinné podobě a 1 elektronicky </w:t>
      </w:r>
      <w:r w:rsidR="001B313C">
        <w:rPr>
          <w:sz w:val="22"/>
          <w:szCs w:val="22"/>
        </w:rPr>
        <w:t xml:space="preserve">na vhodném nosiči </w:t>
      </w:r>
      <w:r w:rsidR="00630854">
        <w:rPr>
          <w:sz w:val="22"/>
          <w:szCs w:val="22"/>
        </w:rPr>
        <w:t>ke každému mostu samostatně;</w:t>
      </w:r>
    </w:p>
    <w:p w:rsidR="00630854" w:rsidRPr="00630854" w:rsidRDefault="00630854" w:rsidP="00630854">
      <w:pPr>
        <w:pStyle w:val="Odstavecseseznamem"/>
        <w:numPr>
          <w:ilvl w:val="0"/>
          <w:numId w:val="10"/>
        </w:numPr>
        <w:rPr>
          <w:sz w:val="22"/>
          <w:szCs w:val="22"/>
        </w:rPr>
      </w:pPr>
      <w:r w:rsidRPr="00630854">
        <w:rPr>
          <w:sz w:val="22"/>
          <w:szCs w:val="22"/>
        </w:rPr>
        <w:t>přehledné výkresy 1 x v listin</w:t>
      </w:r>
      <w:r w:rsidR="001B313C">
        <w:rPr>
          <w:sz w:val="22"/>
          <w:szCs w:val="22"/>
        </w:rPr>
        <w:t>né podobě a 1 x elektronicky na vhodném nosiči</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prohlídky do systému hospodaření s mosty (BMS) včetně případných změn v mostním listě</w:t>
      </w:r>
      <w:r w:rsidR="00630854">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w:t>
      </w:r>
      <w:r w:rsidR="007707C1" w:rsidRPr="007707C1">
        <w:rPr>
          <w:sz w:val="22"/>
          <w:szCs w:val="22"/>
        </w:rPr>
        <w:t>Oblast Jih, Lidická 3446/132A, Břeclav</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r w:rsidR="00004C47" w:rsidRPr="001B6014">
        <w:rPr>
          <w:b/>
          <w:sz w:val="22"/>
          <w:szCs w:val="22"/>
        </w:rPr>
        <w:t>31.7.202</w:t>
      </w:r>
      <w:r w:rsidR="00E67AC8">
        <w:rPr>
          <w:b/>
          <w:sz w:val="22"/>
          <w:szCs w:val="22"/>
        </w:rPr>
        <w:t>4</w:t>
      </w:r>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F92390">
        <w:rPr>
          <w:b/>
          <w:sz w:val="22"/>
          <w:szCs w:val="22"/>
        </w:rPr>
        <w:t>do </w:t>
      </w:r>
      <w:r w:rsidR="00004C47">
        <w:rPr>
          <w:b/>
          <w:sz w:val="22"/>
          <w:szCs w:val="22"/>
        </w:rPr>
        <w:t>31.8</w:t>
      </w:r>
      <w:r w:rsidRPr="00A44892">
        <w:rPr>
          <w:b/>
          <w:sz w:val="22"/>
          <w:szCs w:val="22"/>
        </w:rPr>
        <w:t>.</w:t>
      </w:r>
      <w:r w:rsidR="00004C47" w:rsidRPr="00004C47">
        <w:rPr>
          <w:b/>
          <w:sz w:val="22"/>
          <w:szCs w:val="22"/>
        </w:rPr>
        <w:t>202</w:t>
      </w:r>
      <w:r w:rsidR="00E67AC8">
        <w:rPr>
          <w:b/>
          <w:sz w:val="22"/>
          <w:szCs w:val="22"/>
        </w:rPr>
        <w:t>4</w:t>
      </w:r>
      <w:r w:rsidR="00004C47">
        <w:rPr>
          <w:b/>
          <w:sz w:val="22"/>
          <w:szCs w:val="22"/>
        </w:rPr>
        <w:t>.</w:t>
      </w:r>
    </w:p>
    <w:p w:rsidR="00ED509B" w:rsidRPr="00A44892" w:rsidRDefault="00BF5E70"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BF5E70"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w:t>
      </w:r>
      <w:r w:rsidR="00087215">
        <w:rPr>
          <w:sz w:val="22"/>
          <w:szCs w:val="22"/>
        </w:rPr>
        <w:t xml:space="preserve">konečného </w:t>
      </w:r>
      <w:r w:rsidR="00ED509B" w:rsidRPr="00A44892">
        <w:rPr>
          <w:sz w:val="22"/>
          <w:szCs w:val="22"/>
        </w:rPr>
        <w:t>výstup</w:t>
      </w:r>
      <w:r w:rsidR="00087215">
        <w:rPr>
          <w:sz w:val="22"/>
          <w:szCs w:val="22"/>
        </w:rPr>
        <w:t>u</w:t>
      </w:r>
      <w:r w:rsidR="00ED509B" w:rsidRPr="00A44892">
        <w:rPr>
          <w:sz w:val="22"/>
          <w:szCs w:val="22"/>
        </w:rPr>
        <w:t xml:space="preserve"> </w:t>
      </w:r>
      <w:r w:rsidR="00004C47">
        <w:rPr>
          <w:sz w:val="22"/>
          <w:szCs w:val="22"/>
        </w:rPr>
        <w:t>z mimořádných</w:t>
      </w:r>
      <w:r w:rsidR="00004C47" w:rsidRPr="00A44892">
        <w:rPr>
          <w:sz w:val="22"/>
          <w:szCs w:val="22"/>
        </w:rPr>
        <w:t xml:space="preserve"> prohlídek mostů</w:t>
      </w:r>
      <w:r w:rsidR="00630854">
        <w:rPr>
          <w:sz w:val="22"/>
          <w:szCs w:val="22"/>
        </w:rPr>
        <w:t xml:space="preserve">, </w:t>
      </w:r>
      <w:r w:rsidR="00004C47">
        <w:rPr>
          <w:sz w:val="22"/>
          <w:szCs w:val="22"/>
        </w:rPr>
        <w:t>přepočtu zatížitelnosti</w:t>
      </w:r>
      <w:r w:rsidR="00630854">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r w:rsidR="00004C47">
        <w:rPr>
          <w:b/>
          <w:sz w:val="22"/>
          <w:szCs w:val="22"/>
        </w:rPr>
        <w:t>30.9</w:t>
      </w:r>
      <w:r w:rsidR="00ED509B">
        <w:rPr>
          <w:b/>
          <w:sz w:val="22"/>
          <w:szCs w:val="22"/>
        </w:rPr>
        <w:t>.202</w:t>
      </w:r>
      <w:r w:rsidR="00E67AC8">
        <w:rPr>
          <w:b/>
          <w:sz w:val="22"/>
          <w:szCs w:val="22"/>
        </w:rPr>
        <w:t>4</w:t>
      </w:r>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630854"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630854" w:rsidRPr="00630854">
        <w:rPr>
          <w:sz w:val="22"/>
          <w:szCs w:val="22"/>
        </w:rPr>
        <w:t>práce a služby.</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r w:rsidR="00087215">
        <w:rPr>
          <w:sz w:val="22"/>
          <w:szCs w:val="22"/>
        </w:rPr>
        <w:t xml:space="preserve"> Celková částka</w:t>
      </w:r>
      <w:r w:rsidR="001B313C">
        <w:rPr>
          <w:sz w:val="22"/>
          <w:szCs w:val="22"/>
        </w:rPr>
        <w:t xml:space="preserve"> dokladu zůstane bez zaokrouhlení.</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1B313C">
        <w:rPr>
          <w:sz w:val="22"/>
          <w:szCs w:val="22"/>
        </w:rPr>
        <w:t xml:space="preserve"> s novou lhůtou splatnosti</w:t>
      </w:r>
      <w:r w:rsidRPr="00A04FFE">
        <w:rPr>
          <w:sz w:val="22"/>
          <w:szCs w:val="22"/>
        </w:rPr>
        <w:t>.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Default="00C745B7" w:rsidP="007C05C4">
      <w:pPr>
        <w:pStyle w:val="Odstavecseseznamem"/>
        <w:numPr>
          <w:ilvl w:val="0"/>
          <w:numId w:val="19"/>
        </w:numPr>
        <w:suppressAutoHyphens w:val="0"/>
        <w:spacing w:before="60" w:after="60"/>
        <w:ind w:left="426" w:hanging="568"/>
        <w:jc w:val="both"/>
        <w:rPr>
          <w:sz w:val="22"/>
          <w:szCs w:val="22"/>
        </w:rPr>
      </w:pPr>
      <w:r w:rsidRPr="00A93915">
        <w:rPr>
          <w:sz w:val="22"/>
          <w:szCs w:val="22"/>
        </w:rPr>
        <w:t>Zhotovitel dává souhlas s platbou DPH na účet místně příslušného sp</w:t>
      </w:r>
      <w:r w:rsidR="001E450D">
        <w:rPr>
          <w:sz w:val="22"/>
          <w:szCs w:val="22"/>
        </w:rPr>
        <w:t>rávce daně v případě, že bude v </w:t>
      </w:r>
      <w:r w:rsidRPr="00A93915">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A93915" w:rsidRDefault="001E450D" w:rsidP="001E450D">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62EC3" w:rsidRPr="00A62EC3" w:rsidRDefault="00774534" w:rsidP="00774534">
      <w:pPr>
        <w:widowControl w:val="0"/>
        <w:numPr>
          <w:ilvl w:val="2"/>
          <w:numId w:val="17"/>
        </w:numPr>
        <w:tabs>
          <w:tab w:val="clear" w:pos="2340"/>
          <w:tab w:val="left" w:pos="284"/>
          <w:tab w:val="num" w:pos="1418"/>
        </w:tabs>
        <w:ind w:left="426" w:hanging="426"/>
        <w:jc w:val="both"/>
        <w:rPr>
          <w:sz w:val="22"/>
          <w:szCs w:val="22"/>
        </w:rPr>
      </w:pPr>
      <w:r>
        <w:rPr>
          <w:sz w:val="22"/>
          <w:szCs w:val="22"/>
        </w:rPr>
        <w:t xml:space="preserve"> </w:t>
      </w:r>
      <w:r w:rsidR="00A62EC3" w:rsidRPr="00A62EC3">
        <w:rPr>
          <w:sz w:val="22"/>
          <w:szCs w:val="22"/>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C74AF" w:rsidRPr="009805FE" w:rsidRDefault="00AC74AF" w:rsidP="00A62EC3">
      <w:pPr>
        <w:widowControl w:val="0"/>
        <w:autoSpaceDE w:val="0"/>
        <w:autoSpaceDN w:val="0"/>
        <w:adjustRightInd w:val="0"/>
        <w:spacing w:before="120" w:after="120"/>
        <w:ind w:left="1206"/>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630854">
        <w:rPr>
          <w:sz w:val="22"/>
          <w:szCs w:val="22"/>
        </w:rPr>
        <w:t xml:space="preserve"> čl. </w:t>
      </w:r>
      <w:r>
        <w:rPr>
          <w:sz w:val="22"/>
          <w:szCs w:val="22"/>
        </w:rPr>
        <w:t>II</w:t>
      </w:r>
      <w:r w:rsidRPr="007F4321">
        <w:rPr>
          <w:sz w:val="22"/>
          <w:szCs w:val="22"/>
        </w:rPr>
        <w:t xml:space="preserve">. </w:t>
      </w:r>
      <w:r w:rsidR="00C745B7">
        <w:rPr>
          <w:sz w:val="22"/>
          <w:szCs w:val="22"/>
        </w:rPr>
        <w:t>odst. 1</w:t>
      </w:r>
      <w:r w:rsidR="00087215">
        <w:rPr>
          <w:sz w:val="22"/>
          <w:szCs w:val="22"/>
        </w:rPr>
        <w:t>, 3</w:t>
      </w:r>
      <w:r w:rsidR="00C745B7">
        <w:rPr>
          <w:sz w:val="22"/>
          <w:szCs w:val="22"/>
        </w:rPr>
        <w:t xml:space="preserve"> a </w:t>
      </w:r>
      <w:r w:rsidR="00630854">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w:t>
      </w:r>
      <w:r w:rsidR="00087215">
        <w:rPr>
          <w:sz w:val="22"/>
          <w:szCs w:val="22"/>
        </w:rPr>
        <w:t xml:space="preserve">případně faktury </w:t>
      </w:r>
      <w:r w:rsidRPr="007F4321">
        <w:rPr>
          <w:sz w:val="22"/>
          <w:szCs w:val="22"/>
        </w:rPr>
        <w:t>se splatností 14 dnů.</w:t>
      </w:r>
    </w:p>
    <w:p w:rsidR="00AC74AF"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1B313C" w:rsidRPr="001B313C"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1B313C">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1B313C" w:rsidRPr="001F35F6" w:rsidRDefault="001B313C" w:rsidP="001B313C">
      <w:pPr>
        <w:suppressAutoHyphens w:val="0"/>
        <w:spacing w:before="60" w:after="60"/>
        <w:jc w:val="both"/>
        <w:rPr>
          <w:sz w:val="22"/>
          <w:szCs w:val="22"/>
        </w:rPr>
      </w:pP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není pojištěn v souladu s touto smlouvou,</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zhotovitel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je-li zjištěno, že v nabídce zhotovitele k související veřejné zakázce byly uvedeny nepravdivé údaje,</w:t>
      </w:r>
    </w:p>
    <w:p w:rsidR="00AC74AF"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zhotovitel je v prodlení s plněním svých závazků</w:t>
      </w:r>
      <w:r w:rsidR="00087215">
        <w:rPr>
          <w:sz w:val="22"/>
          <w:szCs w:val="22"/>
        </w:rPr>
        <w:t xml:space="preserve"> o více než 10 kalendářních dnů,</w:t>
      </w:r>
    </w:p>
    <w:p w:rsidR="00087215" w:rsidRPr="00087215"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087215">
        <w:rPr>
          <w:sz w:val="22"/>
          <w:szCs w:val="22"/>
        </w:rPr>
        <w:t>porušení povinnosti stanovené čl. IV. odst. 3. této smlouvy</w:t>
      </w:r>
      <w:r>
        <w:rPr>
          <w:sz w:val="22"/>
          <w:szCs w:val="22"/>
        </w:rPr>
        <w:t>.</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zahájení insolvenčního řízení, ve kterém je objednatel v postavení dlužníka,</w:t>
      </w:r>
    </w:p>
    <w:p w:rsidR="00AC74AF" w:rsidRPr="00456F94"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087215" w:rsidRPr="00087215" w:rsidRDefault="00087215" w:rsidP="00087215">
      <w:pPr>
        <w:widowControl w:val="0"/>
        <w:numPr>
          <w:ilvl w:val="0"/>
          <w:numId w:val="14"/>
        </w:numPr>
        <w:suppressAutoHyphens w:val="0"/>
        <w:autoSpaceDE w:val="0"/>
        <w:autoSpaceDN w:val="0"/>
        <w:adjustRightInd w:val="0"/>
        <w:spacing w:before="120"/>
        <w:ind w:left="425" w:hanging="425"/>
        <w:jc w:val="both"/>
        <w:rPr>
          <w:sz w:val="22"/>
          <w:szCs w:val="22"/>
        </w:rPr>
      </w:pPr>
      <w:r w:rsidRPr="00087215">
        <w:rPr>
          <w:sz w:val="22"/>
          <w:szCs w:val="22"/>
        </w:rPr>
        <w:t>Odstoupením od smlouvy nezanikají již vzniklé san</w:t>
      </w:r>
      <w:r>
        <w:rPr>
          <w:sz w:val="22"/>
          <w:szCs w:val="22"/>
        </w:rPr>
        <w:t>kční povinnosti smluvních stran.</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E67AC8"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Pr>
          <w:sz w:val="22"/>
          <w:szCs w:val="22"/>
          <w:highlight w:val="yellow"/>
        </w:rPr>
        <w:t>zhotovitel</w:t>
      </w:r>
      <w:r w:rsidRPr="00175A39">
        <w:rPr>
          <w:sz w:val="22"/>
          <w:szCs w:val="22"/>
          <w:highlight w:val="yellow"/>
        </w:rPr>
        <w:t xml:space="preserve"> obdrží po jednom vyhotovení. / Tato smlouva je uzavřena elektronicky.</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r w:rsidR="00087215">
        <w:rPr>
          <w:sz w:val="22"/>
          <w:szCs w:val="22"/>
        </w:rPr>
        <w:t xml:space="preserve"> nebo odeslání datovou schránkou</w:t>
      </w:r>
      <w:r w:rsidR="00087215" w:rsidRPr="008B6EF7">
        <w:rPr>
          <w:sz w:val="22"/>
          <w:szCs w:val="22"/>
        </w:rPr>
        <w:t>.</w:t>
      </w:r>
    </w:p>
    <w:p w:rsidR="00630854" w:rsidRDefault="001277D7" w:rsidP="00630854">
      <w:pPr>
        <w:pStyle w:val="Odstavecseseznamem"/>
        <w:numPr>
          <w:ilvl w:val="0"/>
          <w:numId w:val="16"/>
        </w:numPr>
        <w:ind w:left="426" w:hanging="426"/>
        <w:rPr>
          <w:sz w:val="22"/>
          <w:szCs w:val="22"/>
        </w:rPr>
      </w:pPr>
      <w:r w:rsidRPr="001277D7">
        <w:rPr>
          <w:sz w:val="22"/>
          <w:szCs w:val="22"/>
        </w:rPr>
        <w:t>Tuto smlouvu lze měnit pouze písemně, formou oboustranně podepsaného dodatku k této smlouvě, není-li v této smlouvě stanoveno jinak. Pro změnu odpovědných osob uvedených v čl. I odst. 3</w:t>
      </w:r>
      <w:r w:rsidR="001E450D">
        <w:rPr>
          <w:sz w:val="22"/>
          <w:szCs w:val="22"/>
        </w:rPr>
        <w:t>.</w:t>
      </w:r>
      <w:r w:rsidRPr="001277D7">
        <w:rPr>
          <w:sz w:val="22"/>
          <w:szCs w:val="22"/>
        </w:rPr>
        <w:t>,5</w:t>
      </w:r>
      <w:r w:rsidR="001E450D">
        <w:rPr>
          <w:sz w:val="22"/>
          <w:szCs w:val="22"/>
        </w:rPr>
        <w:t>.</w:t>
      </w:r>
      <w:r w:rsidRPr="001277D7">
        <w:rPr>
          <w:sz w:val="22"/>
          <w:szCs w:val="22"/>
        </w:rPr>
        <w:t xml:space="preserve"> a 6</w:t>
      </w:r>
      <w:r w:rsidR="001E450D">
        <w:rPr>
          <w:sz w:val="22"/>
          <w:szCs w:val="22"/>
        </w:rPr>
        <w:t>.</w:t>
      </w:r>
      <w:r w:rsidRPr="001277D7">
        <w:rPr>
          <w:sz w:val="22"/>
          <w:szCs w:val="22"/>
        </w:rPr>
        <w:t xml:space="preserve">  této smlouvy není vyžadována forma dodatku.</w:t>
      </w:r>
      <w:r w:rsidR="00630854">
        <w:rPr>
          <w:sz w:val="22"/>
          <w:szCs w:val="22"/>
        </w:rPr>
        <w:t xml:space="preserve"> V případě změny oprávněné osoby zhotovitele musí být změna odsouhlasena předem od objednatele. Osoba musí splňovat požadavky uvedené v zadávací dokumentaci. </w:t>
      </w:r>
    </w:p>
    <w:p w:rsidR="001277D7" w:rsidRPr="00630854" w:rsidRDefault="001277D7" w:rsidP="00630854">
      <w:pPr>
        <w:pStyle w:val="Odstavecseseznamem"/>
        <w:ind w:left="426"/>
        <w:rPr>
          <w:sz w:val="22"/>
          <w:szCs w:val="22"/>
        </w:rPr>
      </w:pPr>
      <w:r w:rsidRPr="00630854">
        <w:rPr>
          <w:sz w:val="22"/>
          <w:szCs w:val="22"/>
        </w:rPr>
        <w:t xml:space="preserve">   </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280805"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280805">
        <w:rPr>
          <w:sz w:val="22"/>
          <w:szCs w:val="22"/>
        </w:rPr>
        <w:t>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 . Zhotovitel si před zahájením plnění dle této smlouvy ověří její uveřejnění v registru.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62EC3" w:rsidRDefault="00A62EC3" w:rsidP="00A614E4">
      <w:pPr>
        <w:pStyle w:val="Odstavecseseznamem"/>
        <w:numPr>
          <w:ilvl w:val="0"/>
          <w:numId w:val="16"/>
        </w:numPr>
        <w:ind w:left="426" w:hanging="426"/>
        <w:jc w:val="both"/>
        <w:rPr>
          <w:sz w:val="22"/>
          <w:szCs w:val="22"/>
        </w:rPr>
      </w:pPr>
      <w:r w:rsidRPr="00A62EC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A62EC3" w:rsidRDefault="00A62EC3" w:rsidP="00A62EC3">
      <w:pPr>
        <w:pStyle w:val="Odstavecseseznamem"/>
        <w:ind w:left="426"/>
        <w:rPr>
          <w:sz w:val="22"/>
          <w:szCs w:val="22"/>
        </w:rPr>
      </w:pP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D14645"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w:t>
      </w:r>
      <w:r w:rsidR="00C745B7">
        <w:rPr>
          <w:sz w:val="22"/>
          <w:szCs w:val="22"/>
        </w:rPr>
        <w:t>.</w:t>
      </w:r>
    </w:p>
    <w:p w:rsidR="009C3EC7" w:rsidRPr="00326D72" w:rsidRDefault="009C3EC7" w:rsidP="009C3EC7">
      <w:pPr>
        <w:widowControl w:val="0"/>
        <w:shd w:val="clear" w:color="auto" w:fill="FFFFFF"/>
        <w:tabs>
          <w:tab w:val="left" w:pos="360"/>
        </w:tabs>
        <w:ind w:left="360"/>
        <w:jc w:val="both"/>
      </w:pPr>
    </w:p>
    <w:p w:rsidR="00A63FBD"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F33CB8">
            <w:pPr>
              <w:rPr>
                <w:sz w:val="21"/>
                <w:szCs w:val="21"/>
              </w:rPr>
            </w:pPr>
            <w:r>
              <w:rPr>
                <w:b/>
                <w:sz w:val="21"/>
                <w:szCs w:val="21"/>
              </w:rPr>
              <w:t xml:space="preserve">                      </w:t>
            </w:r>
            <w:r w:rsidR="00F33CB8">
              <w:rPr>
                <w:b/>
                <w:sz w:val="21"/>
                <w:szCs w:val="21"/>
              </w:rPr>
              <w:t>Bc. Roman Hanák</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987"/>
        <w:gridCol w:w="2410"/>
        <w:gridCol w:w="566"/>
        <w:gridCol w:w="551"/>
        <w:gridCol w:w="1341"/>
        <w:gridCol w:w="1611"/>
        <w:gridCol w:w="1002"/>
        <w:gridCol w:w="1161"/>
      </w:tblGrid>
      <w:tr w:rsidR="001B6014" w:rsidTr="00A7356C">
        <w:trPr>
          <w:jc w:val="center"/>
        </w:trPr>
        <w:tc>
          <w:tcPr>
            <w:tcW w:w="987" w:type="dxa"/>
            <w:vAlign w:val="center"/>
          </w:tcPr>
          <w:p w:rsidR="001B6014" w:rsidRPr="001B6014" w:rsidRDefault="001B6014" w:rsidP="00A7356C">
            <w:pPr>
              <w:jc w:val="center"/>
              <w:rPr>
                <w:sz w:val="22"/>
                <w:szCs w:val="22"/>
              </w:rPr>
            </w:pPr>
            <w:r w:rsidRPr="001B6014">
              <w:rPr>
                <w:sz w:val="22"/>
                <w:szCs w:val="22"/>
              </w:rPr>
              <w:t>Číslo mostu</w:t>
            </w:r>
          </w:p>
        </w:tc>
        <w:tc>
          <w:tcPr>
            <w:tcW w:w="2410" w:type="dxa"/>
            <w:vAlign w:val="center"/>
          </w:tcPr>
          <w:p w:rsidR="001B6014" w:rsidRPr="001B6014" w:rsidRDefault="001B6014" w:rsidP="00A7356C">
            <w:pPr>
              <w:jc w:val="center"/>
              <w:rPr>
                <w:sz w:val="22"/>
                <w:szCs w:val="22"/>
              </w:rPr>
            </w:pPr>
            <w:r w:rsidRPr="001B6014">
              <w:rPr>
                <w:sz w:val="22"/>
                <w:szCs w:val="22"/>
              </w:rPr>
              <w:t>Název mostu</w:t>
            </w:r>
          </w:p>
        </w:tc>
        <w:tc>
          <w:tcPr>
            <w:tcW w:w="566" w:type="dxa"/>
            <w:vAlign w:val="center"/>
          </w:tcPr>
          <w:p w:rsidR="001B6014" w:rsidRPr="001B6014" w:rsidRDefault="001B6014" w:rsidP="00A7356C">
            <w:pPr>
              <w:jc w:val="center"/>
              <w:rPr>
                <w:sz w:val="22"/>
                <w:szCs w:val="22"/>
              </w:rPr>
            </w:pPr>
            <w:r w:rsidRPr="001B6014">
              <w:rPr>
                <w:sz w:val="22"/>
                <w:szCs w:val="22"/>
              </w:rPr>
              <w:t>Vn</w:t>
            </w:r>
          </w:p>
        </w:tc>
        <w:tc>
          <w:tcPr>
            <w:tcW w:w="551" w:type="dxa"/>
            <w:vAlign w:val="center"/>
          </w:tcPr>
          <w:p w:rsidR="001B6014" w:rsidRPr="001B6014" w:rsidRDefault="001B6014" w:rsidP="00A7356C">
            <w:pPr>
              <w:jc w:val="center"/>
              <w:rPr>
                <w:sz w:val="22"/>
                <w:szCs w:val="22"/>
              </w:rPr>
            </w:pPr>
            <w:r w:rsidRPr="001B6014">
              <w:rPr>
                <w:sz w:val="22"/>
                <w:szCs w:val="22"/>
              </w:rPr>
              <w:t>Vr</w:t>
            </w:r>
          </w:p>
        </w:tc>
        <w:tc>
          <w:tcPr>
            <w:tcW w:w="1341" w:type="dxa"/>
            <w:vAlign w:val="center"/>
          </w:tcPr>
          <w:p w:rsidR="001B6014" w:rsidRPr="001B6014" w:rsidRDefault="001B6014" w:rsidP="00A7356C">
            <w:pPr>
              <w:jc w:val="center"/>
              <w:rPr>
                <w:sz w:val="22"/>
                <w:szCs w:val="22"/>
              </w:rPr>
            </w:pPr>
            <w:r w:rsidRPr="001B6014">
              <w:rPr>
                <w:sz w:val="22"/>
                <w:szCs w:val="22"/>
              </w:rPr>
              <w:t>Cena za mimořádnou prohlídku v Kč bez DPH</w:t>
            </w:r>
          </w:p>
        </w:tc>
        <w:tc>
          <w:tcPr>
            <w:tcW w:w="1611" w:type="dxa"/>
            <w:vAlign w:val="center"/>
          </w:tcPr>
          <w:p w:rsidR="001B6014" w:rsidRPr="001B6014" w:rsidRDefault="001B6014" w:rsidP="00A7356C">
            <w:pPr>
              <w:jc w:val="center"/>
              <w:rPr>
                <w:sz w:val="22"/>
                <w:szCs w:val="22"/>
              </w:rPr>
            </w:pPr>
            <w:r w:rsidRPr="001B6014">
              <w:rPr>
                <w:sz w:val="22"/>
                <w:szCs w:val="22"/>
              </w:rPr>
              <w:t>Cena za přepočet zatížitelnosti, zápis do BMS včetně výkresů v Kč bez DPH</w:t>
            </w:r>
          </w:p>
        </w:tc>
        <w:tc>
          <w:tcPr>
            <w:tcW w:w="1002" w:type="dxa"/>
            <w:vAlign w:val="center"/>
          </w:tcPr>
          <w:p w:rsidR="001B6014" w:rsidRPr="001B6014" w:rsidRDefault="001B6014" w:rsidP="00A7356C">
            <w:pPr>
              <w:jc w:val="center"/>
              <w:rPr>
                <w:sz w:val="22"/>
                <w:szCs w:val="22"/>
              </w:rPr>
            </w:pPr>
            <w:r w:rsidRPr="001B6014">
              <w:rPr>
                <w:sz w:val="22"/>
                <w:szCs w:val="22"/>
              </w:rPr>
              <w:t>Cena celkem v Kč bez DPH</w:t>
            </w:r>
          </w:p>
        </w:tc>
        <w:tc>
          <w:tcPr>
            <w:tcW w:w="1161" w:type="dxa"/>
            <w:vAlign w:val="center"/>
          </w:tcPr>
          <w:p w:rsidR="001B6014" w:rsidRPr="001B6014" w:rsidRDefault="001B6014" w:rsidP="00A7356C">
            <w:pPr>
              <w:jc w:val="center"/>
              <w:rPr>
                <w:sz w:val="22"/>
                <w:szCs w:val="22"/>
              </w:rPr>
            </w:pPr>
            <w:r w:rsidRPr="001B6014">
              <w:rPr>
                <w:sz w:val="22"/>
                <w:szCs w:val="22"/>
              </w:rPr>
              <w:t>Cena celkem v Kč vč. DPH</w:t>
            </w:r>
          </w:p>
        </w:tc>
      </w:tr>
      <w:tr w:rsidR="00A7356C" w:rsidTr="00A7356C">
        <w:trPr>
          <w:jc w:val="center"/>
        </w:trPr>
        <w:tc>
          <w:tcPr>
            <w:tcW w:w="987"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495-002</w:t>
            </w:r>
          </w:p>
        </w:tc>
        <w:tc>
          <w:tcPr>
            <w:tcW w:w="2410" w:type="dxa"/>
            <w:shd w:val="clear" w:color="auto" w:fill="auto"/>
            <w:vAlign w:val="bottom"/>
          </w:tcPr>
          <w:p w:rsidR="00A7356C" w:rsidRPr="00A7356C" w:rsidRDefault="00A7356C">
            <w:pPr>
              <w:rPr>
                <w:color w:val="000000"/>
                <w:sz w:val="22"/>
                <w:szCs w:val="22"/>
              </w:rPr>
            </w:pPr>
            <w:r w:rsidRPr="00A7356C">
              <w:rPr>
                <w:color w:val="000000"/>
                <w:sz w:val="22"/>
                <w:szCs w:val="22"/>
              </w:rPr>
              <w:t>Most přes Polešovický potok za Moravským Pískem</w:t>
            </w:r>
          </w:p>
        </w:tc>
        <w:tc>
          <w:tcPr>
            <w:tcW w:w="566"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22</w:t>
            </w:r>
          </w:p>
        </w:tc>
        <w:tc>
          <w:tcPr>
            <w:tcW w:w="551"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50</w:t>
            </w:r>
          </w:p>
        </w:tc>
        <w:tc>
          <w:tcPr>
            <w:tcW w:w="1341" w:type="dxa"/>
          </w:tcPr>
          <w:p w:rsidR="00A7356C" w:rsidRDefault="00A7356C" w:rsidP="001B6014">
            <w:pPr>
              <w:rPr>
                <w:sz w:val="22"/>
                <w:szCs w:val="22"/>
              </w:rPr>
            </w:pPr>
          </w:p>
        </w:tc>
        <w:tc>
          <w:tcPr>
            <w:tcW w:w="1611" w:type="dxa"/>
          </w:tcPr>
          <w:p w:rsidR="00A7356C" w:rsidRDefault="00A7356C" w:rsidP="001B6014">
            <w:pPr>
              <w:rPr>
                <w:sz w:val="22"/>
                <w:szCs w:val="22"/>
              </w:rPr>
            </w:pPr>
          </w:p>
        </w:tc>
        <w:tc>
          <w:tcPr>
            <w:tcW w:w="1002" w:type="dxa"/>
          </w:tcPr>
          <w:p w:rsidR="00A7356C" w:rsidRDefault="00A7356C" w:rsidP="001B6014">
            <w:pPr>
              <w:rPr>
                <w:sz w:val="22"/>
                <w:szCs w:val="22"/>
              </w:rPr>
            </w:pPr>
          </w:p>
        </w:tc>
        <w:tc>
          <w:tcPr>
            <w:tcW w:w="1161" w:type="dxa"/>
          </w:tcPr>
          <w:p w:rsidR="00A7356C" w:rsidRDefault="00A7356C" w:rsidP="001B6014">
            <w:pPr>
              <w:rPr>
                <w:sz w:val="22"/>
                <w:szCs w:val="22"/>
              </w:rPr>
            </w:pPr>
          </w:p>
        </w:tc>
      </w:tr>
      <w:tr w:rsidR="00A7356C" w:rsidTr="00A7356C">
        <w:trPr>
          <w:jc w:val="center"/>
        </w:trPr>
        <w:tc>
          <w:tcPr>
            <w:tcW w:w="987"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39612-3</w:t>
            </w:r>
          </w:p>
        </w:tc>
        <w:tc>
          <w:tcPr>
            <w:tcW w:w="2410" w:type="dxa"/>
            <w:shd w:val="clear" w:color="auto" w:fill="auto"/>
            <w:vAlign w:val="bottom"/>
          </w:tcPr>
          <w:p w:rsidR="00A7356C" w:rsidRPr="00A7356C" w:rsidRDefault="00A7356C">
            <w:pPr>
              <w:rPr>
                <w:color w:val="000000"/>
                <w:sz w:val="22"/>
                <w:szCs w:val="22"/>
              </w:rPr>
            </w:pPr>
            <w:r w:rsidRPr="00A7356C">
              <w:rPr>
                <w:color w:val="000000"/>
                <w:sz w:val="22"/>
                <w:szCs w:val="22"/>
              </w:rPr>
              <w:t>Most přes Suchý potok před Troskotovicemi</w:t>
            </w:r>
          </w:p>
        </w:tc>
        <w:tc>
          <w:tcPr>
            <w:tcW w:w="566"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16</w:t>
            </w:r>
          </w:p>
        </w:tc>
        <w:tc>
          <w:tcPr>
            <w:tcW w:w="551"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66</w:t>
            </w:r>
          </w:p>
        </w:tc>
        <w:tc>
          <w:tcPr>
            <w:tcW w:w="1341" w:type="dxa"/>
          </w:tcPr>
          <w:p w:rsidR="00A7356C" w:rsidRDefault="00A7356C" w:rsidP="001B6014">
            <w:pPr>
              <w:rPr>
                <w:sz w:val="22"/>
                <w:szCs w:val="22"/>
              </w:rPr>
            </w:pPr>
          </w:p>
        </w:tc>
        <w:tc>
          <w:tcPr>
            <w:tcW w:w="1611" w:type="dxa"/>
          </w:tcPr>
          <w:p w:rsidR="00A7356C" w:rsidRDefault="00A7356C" w:rsidP="001B6014">
            <w:pPr>
              <w:rPr>
                <w:sz w:val="22"/>
                <w:szCs w:val="22"/>
              </w:rPr>
            </w:pPr>
          </w:p>
        </w:tc>
        <w:tc>
          <w:tcPr>
            <w:tcW w:w="1002" w:type="dxa"/>
          </w:tcPr>
          <w:p w:rsidR="00A7356C" w:rsidRDefault="00A7356C" w:rsidP="001B6014">
            <w:pPr>
              <w:rPr>
                <w:sz w:val="22"/>
                <w:szCs w:val="22"/>
              </w:rPr>
            </w:pPr>
          </w:p>
        </w:tc>
        <w:tc>
          <w:tcPr>
            <w:tcW w:w="1161" w:type="dxa"/>
          </w:tcPr>
          <w:p w:rsidR="00A7356C" w:rsidRDefault="00A7356C" w:rsidP="001B6014">
            <w:pPr>
              <w:rPr>
                <w:sz w:val="22"/>
                <w:szCs w:val="22"/>
              </w:rPr>
            </w:pPr>
          </w:p>
        </w:tc>
      </w:tr>
      <w:tr w:rsidR="00A7356C" w:rsidTr="00A7356C">
        <w:trPr>
          <w:jc w:val="center"/>
        </w:trPr>
        <w:tc>
          <w:tcPr>
            <w:tcW w:w="987"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39612-5</w:t>
            </w:r>
          </w:p>
        </w:tc>
        <w:tc>
          <w:tcPr>
            <w:tcW w:w="2410" w:type="dxa"/>
            <w:shd w:val="clear" w:color="auto" w:fill="auto"/>
            <w:vAlign w:val="bottom"/>
          </w:tcPr>
          <w:p w:rsidR="00A7356C" w:rsidRPr="00A7356C" w:rsidRDefault="00A7356C">
            <w:pPr>
              <w:rPr>
                <w:color w:val="000000"/>
                <w:sz w:val="22"/>
                <w:szCs w:val="22"/>
              </w:rPr>
            </w:pPr>
            <w:r w:rsidRPr="00A7356C">
              <w:rPr>
                <w:color w:val="000000"/>
                <w:sz w:val="22"/>
                <w:szCs w:val="22"/>
              </w:rPr>
              <w:t>Most přes Miroslavku v Troskotovicích</w:t>
            </w:r>
          </w:p>
        </w:tc>
        <w:tc>
          <w:tcPr>
            <w:tcW w:w="566"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18</w:t>
            </w:r>
          </w:p>
        </w:tc>
        <w:tc>
          <w:tcPr>
            <w:tcW w:w="551"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42</w:t>
            </w:r>
          </w:p>
        </w:tc>
        <w:tc>
          <w:tcPr>
            <w:tcW w:w="1341" w:type="dxa"/>
          </w:tcPr>
          <w:p w:rsidR="00A7356C" w:rsidRDefault="00A7356C" w:rsidP="001B6014">
            <w:pPr>
              <w:rPr>
                <w:sz w:val="22"/>
                <w:szCs w:val="22"/>
              </w:rPr>
            </w:pPr>
          </w:p>
        </w:tc>
        <w:tc>
          <w:tcPr>
            <w:tcW w:w="1611" w:type="dxa"/>
          </w:tcPr>
          <w:p w:rsidR="00A7356C" w:rsidRDefault="00A7356C" w:rsidP="001B6014">
            <w:pPr>
              <w:rPr>
                <w:sz w:val="22"/>
                <w:szCs w:val="22"/>
              </w:rPr>
            </w:pPr>
          </w:p>
        </w:tc>
        <w:tc>
          <w:tcPr>
            <w:tcW w:w="1002" w:type="dxa"/>
          </w:tcPr>
          <w:p w:rsidR="00A7356C" w:rsidRDefault="00A7356C" w:rsidP="001B6014">
            <w:pPr>
              <w:rPr>
                <w:sz w:val="22"/>
                <w:szCs w:val="22"/>
              </w:rPr>
            </w:pPr>
          </w:p>
        </w:tc>
        <w:tc>
          <w:tcPr>
            <w:tcW w:w="1161" w:type="dxa"/>
          </w:tcPr>
          <w:p w:rsidR="00A7356C" w:rsidRDefault="00A7356C" w:rsidP="001B6014">
            <w:pPr>
              <w:rPr>
                <w:sz w:val="22"/>
                <w:szCs w:val="22"/>
              </w:rPr>
            </w:pPr>
          </w:p>
        </w:tc>
      </w:tr>
      <w:tr w:rsidR="00A7356C" w:rsidTr="00A7356C">
        <w:trPr>
          <w:jc w:val="center"/>
        </w:trPr>
        <w:tc>
          <w:tcPr>
            <w:tcW w:w="987"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39614-2</w:t>
            </w:r>
          </w:p>
        </w:tc>
        <w:tc>
          <w:tcPr>
            <w:tcW w:w="2410" w:type="dxa"/>
            <w:shd w:val="clear" w:color="auto" w:fill="auto"/>
            <w:vAlign w:val="bottom"/>
          </w:tcPr>
          <w:p w:rsidR="00A7356C" w:rsidRPr="00A7356C" w:rsidRDefault="00A7356C">
            <w:pPr>
              <w:rPr>
                <w:color w:val="000000"/>
                <w:sz w:val="22"/>
                <w:szCs w:val="22"/>
              </w:rPr>
            </w:pPr>
            <w:r w:rsidRPr="00A7356C">
              <w:rPr>
                <w:color w:val="000000"/>
                <w:sz w:val="22"/>
                <w:szCs w:val="22"/>
              </w:rPr>
              <w:t>Most přes místní potok za Pasohlávkami</w:t>
            </w:r>
          </w:p>
        </w:tc>
        <w:tc>
          <w:tcPr>
            <w:tcW w:w="566"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23</w:t>
            </w:r>
          </w:p>
        </w:tc>
        <w:tc>
          <w:tcPr>
            <w:tcW w:w="551"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48</w:t>
            </w:r>
          </w:p>
        </w:tc>
        <w:tc>
          <w:tcPr>
            <w:tcW w:w="1341" w:type="dxa"/>
          </w:tcPr>
          <w:p w:rsidR="00A7356C" w:rsidRDefault="00A7356C" w:rsidP="001B6014">
            <w:pPr>
              <w:rPr>
                <w:sz w:val="22"/>
                <w:szCs w:val="22"/>
              </w:rPr>
            </w:pPr>
          </w:p>
        </w:tc>
        <w:tc>
          <w:tcPr>
            <w:tcW w:w="1611" w:type="dxa"/>
          </w:tcPr>
          <w:p w:rsidR="00A7356C" w:rsidRDefault="00A7356C" w:rsidP="001B6014">
            <w:pPr>
              <w:rPr>
                <w:sz w:val="22"/>
                <w:szCs w:val="22"/>
              </w:rPr>
            </w:pPr>
          </w:p>
        </w:tc>
        <w:tc>
          <w:tcPr>
            <w:tcW w:w="1002" w:type="dxa"/>
          </w:tcPr>
          <w:p w:rsidR="00A7356C" w:rsidRDefault="00A7356C" w:rsidP="001B6014">
            <w:pPr>
              <w:rPr>
                <w:sz w:val="22"/>
                <w:szCs w:val="22"/>
              </w:rPr>
            </w:pPr>
          </w:p>
        </w:tc>
        <w:tc>
          <w:tcPr>
            <w:tcW w:w="1161" w:type="dxa"/>
          </w:tcPr>
          <w:p w:rsidR="00A7356C" w:rsidRDefault="00A7356C" w:rsidP="001B6014">
            <w:pPr>
              <w:rPr>
                <w:sz w:val="22"/>
                <w:szCs w:val="22"/>
              </w:rPr>
            </w:pPr>
          </w:p>
        </w:tc>
      </w:tr>
      <w:tr w:rsidR="00A7356C" w:rsidTr="00A7356C">
        <w:trPr>
          <w:jc w:val="center"/>
        </w:trPr>
        <w:tc>
          <w:tcPr>
            <w:tcW w:w="987"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39614-3</w:t>
            </w:r>
          </w:p>
        </w:tc>
        <w:tc>
          <w:tcPr>
            <w:tcW w:w="2410" w:type="dxa"/>
            <w:shd w:val="clear" w:color="auto" w:fill="auto"/>
            <w:vAlign w:val="bottom"/>
          </w:tcPr>
          <w:p w:rsidR="00A7356C" w:rsidRPr="00A7356C" w:rsidRDefault="00A7356C">
            <w:pPr>
              <w:rPr>
                <w:color w:val="000000"/>
                <w:sz w:val="22"/>
                <w:szCs w:val="22"/>
              </w:rPr>
            </w:pPr>
            <w:r w:rsidRPr="00A7356C">
              <w:rPr>
                <w:color w:val="000000"/>
                <w:sz w:val="22"/>
                <w:szCs w:val="22"/>
              </w:rPr>
              <w:t>Most přes místní potok za Pasohlávkami</w:t>
            </w:r>
          </w:p>
        </w:tc>
        <w:tc>
          <w:tcPr>
            <w:tcW w:w="566"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27</w:t>
            </w:r>
          </w:p>
        </w:tc>
        <w:tc>
          <w:tcPr>
            <w:tcW w:w="551" w:type="dxa"/>
            <w:shd w:val="clear" w:color="auto" w:fill="auto"/>
            <w:vAlign w:val="center"/>
          </w:tcPr>
          <w:p w:rsidR="00A7356C" w:rsidRPr="00A7356C" w:rsidRDefault="00A7356C" w:rsidP="00A7356C">
            <w:pPr>
              <w:jc w:val="center"/>
              <w:rPr>
                <w:color w:val="000000"/>
                <w:sz w:val="22"/>
                <w:szCs w:val="22"/>
              </w:rPr>
            </w:pPr>
            <w:r w:rsidRPr="00A7356C">
              <w:rPr>
                <w:color w:val="000000"/>
                <w:sz w:val="22"/>
                <w:szCs w:val="22"/>
              </w:rPr>
              <w:t>52</w:t>
            </w:r>
          </w:p>
        </w:tc>
        <w:tc>
          <w:tcPr>
            <w:tcW w:w="1341" w:type="dxa"/>
          </w:tcPr>
          <w:p w:rsidR="00A7356C" w:rsidRDefault="00A7356C" w:rsidP="001B6014">
            <w:pPr>
              <w:rPr>
                <w:sz w:val="22"/>
                <w:szCs w:val="22"/>
              </w:rPr>
            </w:pPr>
          </w:p>
        </w:tc>
        <w:tc>
          <w:tcPr>
            <w:tcW w:w="1611" w:type="dxa"/>
          </w:tcPr>
          <w:p w:rsidR="00A7356C" w:rsidRDefault="00A7356C" w:rsidP="001B6014">
            <w:pPr>
              <w:rPr>
                <w:sz w:val="22"/>
                <w:szCs w:val="22"/>
              </w:rPr>
            </w:pPr>
          </w:p>
        </w:tc>
        <w:tc>
          <w:tcPr>
            <w:tcW w:w="1002" w:type="dxa"/>
          </w:tcPr>
          <w:p w:rsidR="00A7356C" w:rsidRDefault="00A7356C" w:rsidP="001B6014">
            <w:pPr>
              <w:rPr>
                <w:sz w:val="22"/>
                <w:szCs w:val="22"/>
              </w:rPr>
            </w:pPr>
          </w:p>
        </w:tc>
        <w:tc>
          <w:tcPr>
            <w:tcW w:w="1161" w:type="dxa"/>
          </w:tcPr>
          <w:p w:rsidR="00A7356C" w:rsidRDefault="00A7356C" w:rsidP="001B6014">
            <w:pPr>
              <w:rPr>
                <w:sz w:val="22"/>
                <w:szCs w:val="22"/>
              </w:rPr>
            </w:pPr>
          </w:p>
        </w:tc>
      </w:tr>
      <w:tr w:rsidR="001B6014" w:rsidTr="001B6014">
        <w:trPr>
          <w:trHeight w:val="525"/>
          <w:jc w:val="center"/>
        </w:trPr>
        <w:tc>
          <w:tcPr>
            <w:tcW w:w="987" w:type="dxa"/>
          </w:tcPr>
          <w:p w:rsidR="001B6014" w:rsidRDefault="001B6014" w:rsidP="00630854">
            <w:pPr>
              <w:jc w:val="both"/>
              <w:rPr>
                <w:sz w:val="22"/>
                <w:szCs w:val="22"/>
              </w:rPr>
            </w:pPr>
          </w:p>
        </w:tc>
        <w:tc>
          <w:tcPr>
            <w:tcW w:w="6479" w:type="dxa"/>
            <w:gridSpan w:val="5"/>
          </w:tcPr>
          <w:p w:rsidR="001B6014" w:rsidRDefault="001B6014" w:rsidP="00630854">
            <w:pPr>
              <w:jc w:val="both"/>
              <w:rPr>
                <w:sz w:val="22"/>
                <w:szCs w:val="22"/>
              </w:rPr>
            </w:pPr>
            <w:r>
              <w:rPr>
                <w:sz w:val="22"/>
                <w:szCs w:val="22"/>
              </w:rPr>
              <w:t xml:space="preserve"> </w:t>
            </w:r>
          </w:p>
          <w:p w:rsidR="001B6014" w:rsidRDefault="001B6014" w:rsidP="00630854">
            <w:pPr>
              <w:jc w:val="both"/>
              <w:rPr>
                <w:sz w:val="22"/>
                <w:szCs w:val="22"/>
              </w:rPr>
            </w:pPr>
            <w:r>
              <w:rPr>
                <w:sz w:val="22"/>
                <w:szCs w:val="22"/>
              </w:rPr>
              <w:t xml:space="preserve">Cena celkem za plnění smlouvy </w:t>
            </w:r>
          </w:p>
        </w:tc>
        <w:tc>
          <w:tcPr>
            <w:tcW w:w="1002" w:type="dxa"/>
          </w:tcPr>
          <w:p w:rsidR="001B6014" w:rsidRPr="000A6AB0" w:rsidRDefault="001B6014">
            <w:pPr>
              <w:rPr>
                <w:sz w:val="22"/>
                <w:szCs w:val="22"/>
              </w:rPr>
            </w:pPr>
          </w:p>
        </w:tc>
        <w:tc>
          <w:tcPr>
            <w:tcW w:w="1161" w:type="dxa"/>
          </w:tcPr>
          <w:p w:rsidR="001B6014" w:rsidRPr="000A6AB0" w:rsidRDefault="001B6014">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887DBA" w:rsidRDefault="00887DBA">
      <w:pPr>
        <w:rPr>
          <w:sz w:val="22"/>
          <w:szCs w:val="22"/>
        </w:rPr>
      </w:pPr>
    </w:p>
    <w:p w:rsidR="00887DBA" w:rsidRDefault="00887DBA">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1B6014" w:rsidRDefault="001B6014">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w:t>
      </w:r>
      <w:r w:rsidR="00D14645">
        <w:rPr>
          <w:sz w:val="22"/>
          <w:szCs w:val="22"/>
        </w:rPr>
        <w:t>rávnění</w:t>
      </w:r>
      <w:r w:rsidRPr="00B427F0">
        <w:rPr>
          <w:sz w:val="22"/>
          <w:szCs w:val="22"/>
        </w:rPr>
        <w:t>.</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F05F29">
      <w:rPr>
        <w:noProof/>
      </w:rPr>
      <w:t>1</w:t>
    </w:r>
    <w:r>
      <w:fldChar w:fldCharType="end"/>
    </w:r>
    <w:r>
      <w:t xml:space="preserve"> (celkem </w:t>
    </w:r>
    <w:r>
      <w:fldChar w:fldCharType="begin"/>
    </w:r>
    <w:r>
      <w:instrText>NUMPAGES</w:instrText>
    </w:r>
    <w:r>
      <w:fldChar w:fldCharType="separate"/>
    </w:r>
    <w:r w:rsidR="00F05F29">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Přepoče</w:t>
          </w:r>
          <w:r w:rsidR="00A7356C">
            <w:rPr>
              <w:b/>
              <w:bCs/>
              <w:i/>
              <w:sz w:val="21"/>
              <w:szCs w:val="21"/>
            </w:rPr>
            <w:t>t zatížitelnosti mostů – oblast Jih</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F05F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04C47"/>
    <w:rsid w:val="00076722"/>
    <w:rsid w:val="00087215"/>
    <w:rsid w:val="000944D3"/>
    <w:rsid w:val="000A6AB0"/>
    <w:rsid w:val="00112F5E"/>
    <w:rsid w:val="001277D7"/>
    <w:rsid w:val="00140F41"/>
    <w:rsid w:val="001B313C"/>
    <w:rsid w:val="001B6014"/>
    <w:rsid w:val="001C339D"/>
    <w:rsid w:val="001E450D"/>
    <w:rsid w:val="0020074A"/>
    <w:rsid w:val="00237BC0"/>
    <w:rsid w:val="00254615"/>
    <w:rsid w:val="00280805"/>
    <w:rsid w:val="0028783B"/>
    <w:rsid w:val="002F7845"/>
    <w:rsid w:val="003304DC"/>
    <w:rsid w:val="00423E28"/>
    <w:rsid w:val="00491FE7"/>
    <w:rsid w:val="00590A29"/>
    <w:rsid w:val="005C47C8"/>
    <w:rsid w:val="00630854"/>
    <w:rsid w:val="0064327B"/>
    <w:rsid w:val="006476B5"/>
    <w:rsid w:val="006E3452"/>
    <w:rsid w:val="006F3B30"/>
    <w:rsid w:val="00726BED"/>
    <w:rsid w:val="007707C1"/>
    <w:rsid w:val="00772FF2"/>
    <w:rsid w:val="00774534"/>
    <w:rsid w:val="007B7DE1"/>
    <w:rsid w:val="007C05C4"/>
    <w:rsid w:val="007D0DD5"/>
    <w:rsid w:val="00887DBA"/>
    <w:rsid w:val="008F25A3"/>
    <w:rsid w:val="00915D6F"/>
    <w:rsid w:val="009C3EC7"/>
    <w:rsid w:val="009F01A4"/>
    <w:rsid w:val="00A0404F"/>
    <w:rsid w:val="00A368F8"/>
    <w:rsid w:val="00A614E4"/>
    <w:rsid w:val="00A62EC3"/>
    <w:rsid w:val="00A63FBD"/>
    <w:rsid w:val="00A7356C"/>
    <w:rsid w:val="00A90AFA"/>
    <w:rsid w:val="00A93915"/>
    <w:rsid w:val="00AC74AF"/>
    <w:rsid w:val="00AE07D4"/>
    <w:rsid w:val="00B427F0"/>
    <w:rsid w:val="00B61D76"/>
    <w:rsid w:val="00B71F48"/>
    <w:rsid w:val="00BD73B4"/>
    <w:rsid w:val="00BE4AFB"/>
    <w:rsid w:val="00BF5E70"/>
    <w:rsid w:val="00C07AAB"/>
    <w:rsid w:val="00C1291B"/>
    <w:rsid w:val="00C745B7"/>
    <w:rsid w:val="00CD1161"/>
    <w:rsid w:val="00D14645"/>
    <w:rsid w:val="00DF59B6"/>
    <w:rsid w:val="00E67AC8"/>
    <w:rsid w:val="00E8092E"/>
    <w:rsid w:val="00ED509B"/>
    <w:rsid w:val="00F05F29"/>
    <w:rsid w:val="00F33CB8"/>
    <w:rsid w:val="00F84DFA"/>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7BBCF-4CCC-4A3D-9689-5D7E7DB9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6</Pages>
  <Words>1880</Words>
  <Characters>11095</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39</cp:revision>
  <cp:lastPrinted>2021-04-28T05:18:00Z</cp:lastPrinted>
  <dcterms:created xsi:type="dcterms:W3CDTF">2020-05-07T06:47:00Z</dcterms:created>
  <dcterms:modified xsi:type="dcterms:W3CDTF">2024-05-03T07:16:00Z</dcterms:modified>
</cp:coreProperties>
</file>