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A4CDB" w14:textId="77777777" w:rsidR="001F518D" w:rsidRDefault="001F518D" w:rsidP="001F518D">
      <w:pPr>
        <w:pStyle w:val="Normlnweb"/>
        <w:rPr>
          <w:rFonts w:ascii="Arial" w:hAnsi="Arial" w:cs="Arial"/>
          <w:b/>
          <w:bCs/>
          <w:color w:val="000000"/>
          <w:sz w:val="32"/>
          <w:szCs w:val="32"/>
        </w:rPr>
      </w:pPr>
      <w:bookmarkStart w:id="0" w:name="_Toc110757803"/>
      <w:bookmarkStart w:id="1" w:name="_Toc212802513"/>
      <w:bookmarkStart w:id="2" w:name="_Toc259023291"/>
      <w:r w:rsidRPr="00ED6547">
        <w:rPr>
          <w:rFonts w:ascii="Arial" w:hAnsi="Arial" w:cs="Arial"/>
          <w:b/>
          <w:bCs/>
          <w:color w:val="000000"/>
          <w:sz w:val="32"/>
          <w:szCs w:val="32"/>
        </w:rPr>
        <w:t xml:space="preserve">TECHNICKÁ ZPRÁVA </w:t>
      </w:r>
    </w:p>
    <w:p w14:paraId="3E1F24DF" w14:textId="77777777" w:rsidR="001960AF" w:rsidRPr="001A307C" w:rsidRDefault="001960AF" w:rsidP="001960AF">
      <w:pPr>
        <w:rPr>
          <w:rFonts w:ascii="Times New Roman" w:hAnsi="Times New Roman" w:cs="Times New Roman"/>
          <w:b/>
          <w:sz w:val="24"/>
          <w:szCs w:val="24"/>
        </w:rPr>
      </w:pPr>
      <w:r w:rsidRPr="001A307C">
        <w:rPr>
          <w:rFonts w:ascii="Times New Roman" w:hAnsi="Times New Roman" w:cs="Times New Roman"/>
          <w:b/>
          <w:sz w:val="24"/>
          <w:szCs w:val="24"/>
        </w:rPr>
        <w:t>Obsah:</w:t>
      </w:r>
    </w:p>
    <w:p w14:paraId="67DC082F" w14:textId="0B51166F" w:rsidR="00775459" w:rsidRDefault="001960AF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 w:rsidRPr="001A307C">
        <w:rPr>
          <w:caps w:val="0"/>
        </w:rPr>
        <w:fldChar w:fldCharType="begin"/>
      </w:r>
      <w:r w:rsidRPr="001A307C">
        <w:rPr>
          <w:caps w:val="0"/>
        </w:rPr>
        <w:instrText xml:space="preserve"> TOC \o "1-2" \h \z \u </w:instrText>
      </w:r>
      <w:r w:rsidRPr="001A307C">
        <w:rPr>
          <w:caps w:val="0"/>
        </w:rPr>
        <w:fldChar w:fldCharType="separate"/>
      </w:r>
      <w:hyperlink w:anchor="_Toc142557780" w:history="1">
        <w:r w:rsidR="00775459" w:rsidRPr="009D2890">
          <w:rPr>
            <w:rStyle w:val="Hypertextovodkaz"/>
            <w:rFonts w:eastAsiaTheme="majorEastAsia"/>
            <w:noProof/>
          </w:rPr>
          <w:t>1. Vymezení rozsahu projektu</w:t>
        </w:r>
        <w:r w:rsidR="00775459">
          <w:rPr>
            <w:noProof/>
            <w:webHidden/>
          </w:rPr>
          <w:tab/>
        </w:r>
        <w:r w:rsidR="00775459">
          <w:rPr>
            <w:noProof/>
            <w:webHidden/>
          </w:rPr>
          <w:fldChar w:fldCharType="begin"/>
        </w:r>
        <w:r w:rsidR="00775459">
          <w:rPr>
            <w:noProof/>
            <w:webHidden/>
          </w:rPr>
          <w:instrText xml:space="preserve"> PAGEREF _Toc142557780 \h </w:instrText>
        </w:r>
        <w:r w:rsidR="00775459">
          <w:rPr>
            <w:noProof/>
            <w:webHidden/>
          </w:rPr>
        </w:r>
        <w:r w:rsidR="00775459">
          <w:rPr>
            <w:noProof/>
            <w:webHidden/>
          </w:rPr>
          <w:fldChar w:fldCharType="separate"/>
        </w:r>
        <w:r w:rsidR="00D1403B">
          <w:rPr>
            <w:noProof/>
            <w:webHidden/>
          </w:rPr>
          <w:t>3</w:t>
        </w:r>
        <w:r w:rsidR="00775459">
          <w:rPr>
            <w:noProof/>
            <w:webHidden/>
          </w:rPr>
          <w:fldChar w:fldCharType="end"/>
        </w:r>
      </w:hyperlink>
    </w:p>
    <w:p w14:paraId="7F32E82F" w14:textId="58E6810F" w:rsidR="00775459" w:rsidRDefault="00D1403B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42557781" w:history="1">
        <w:r w:rsidR="00775459" w:rsidRPr="009D2890">
          <w:rPr>
            <w:rStyle w:val="Hypertextovodkaz"/>
            <w:rFonts w:eastAsiaTheme="majorEastAsia"/>
            <w:noProof/>
          </w:rPr>
          <w:t>2. Technické řešení</w:t>
        </w:r>
        <w:r w:rsidR="00775459">
          <w:rPr>
            <w:noProof/>
            <w:webHidden/>
          </w:rPr>
          <w:tab/>
        </w:r>
        <w:r w:rsidR="00775459">
          <w:rPr>
            <w:noProof/>
            <w:webHidden/>
          </w:rPr>
          <w:fldChar w:fldCharType="begin"/>
        </w:r>
        <w:r w:rsidR="00775459">
          <w:rPr>
            <w:noProof/>
            <w:webHidden/>
          </w:rPr>
          <w:instrText xml:space="preserve"> PAGEREF _Toc142557781 \h </w:instrText>
        </w:r>
        <w:r w:rsidR="00775459">
          <w:rPr>
            <w:noProof/>
            <w:webHidden/>
          </w:rPr>
        </w:r>
        <w:r w:rsidR="0077545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75459">
          <w:rPr>
            <w:noProof/>
            <w:webHidden/>
          </w:rPr>
          <w:fldChar w:fldCharType="end"/>
        </w:r>
      </w:hyperlink>
    </w:p>
    <w:p w14:paraId="5F024F9A" w14:textId="6576F294" w:rsidR="00775459" w:rsidRDefault="00D1403B">
      <w:pPr>
        <w:pStyle w:val="Obsah2"/>
        <w:tabs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42557782" w:history="1">
        <w:r w:rsidR="00775459" w:rsidRPr="009D2890">
          <w:rPr>
            <w:rStyle w:val="Hypertextovodkaz"/>
            <w:noProof/>
          </w:rPr>
          <w:t>2.1. Popis</w:t>
        </w:r>
        <w:r w:rsidR="00775459">
          <w:rPr>
            <w:noProof/>
            <w:webHidden/>
          </w:rPr>
          <w:tab/>
        </w:r>
        <w:r w:rsidR="00775459">
          <w:rPr>
            <w:noProof/>
            <w:webHidden/>
          </w:rPr>
          <w:fldChar w:fldCharType="begin"/>
        </w:r>
        <w:r w:rsidR="00775459">
          <w:rPr>
            <w:noProof/>
            <w:webHidden/>
          </w:rPr>
          <w:instrText xml:space="preserve"> PAGEREF _Toc142557782 \h </w:instrText>
        </w:r>
        <w:r w:rsidR="00775459">
          <w:rPr>
            <w:noProof/>
            <w:webHidden/>
          </w:rPr>
        </w:r>
        <w:r w:rsidR="0077545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75459">
          <w:rPr>
            <w:noProof/>
            <w:webHidden/>
          </w:rPr>
          <w:fldChar w:fldCharType="end"/>
        </w:r>
      </w:hyperlink>
    </w:p>
    <w:p w14:paraId="76B4C2F3" w14:textId="3895B830" w:rsidR="00775459" w:rsidRDefault="00D1403B">
      <w:pPr>
        <w:pStyle w:val="Obsah2"/>
        <w:tabs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42557783" w:history="1">
        <w:r w:rsidR="00775459" w:rsidRPr="009D2890">
          <w:rPr>
            <w:rStyle w:val="Hypertextovodkaz"/>
            <w:noProof/>
          </w:rPr>
          <w:t>2.2. Kanalizace</w:t>
        </w:r>
        <w:r w:rsidR="00775459">
          <w:rPr>
            <w:noProof/>
            <w:webHidden/>
          </w:rPr>
          <w:tab/>
        </w:r>
        <w:r w:rsidR="00775459">
          <w:rPr>
            <w:noProof/>
            <w:webHidden/>
          </w:rPr>
          <w:fldChar w:fldCharType="begin"/>
        </w:r>
        <w:r w:rsidR="00775459">
          <w:rPr>
            <w:noProof/>
            <w:webHidden/>
          </w:rPr>
          <w:instrText xml:space="preserve"> PAGEREF _Toc142557783 \h </w:instrText>
        </w:r>
        <w:r w:rsidR="00775459">
          <w:rPr>
            <w:noProof/>
            <w:webHidden/>
          </w:rPr>
        </w:r>
        <w:r w:rsidR="0077545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75459">
          <w:rPr>
            <w:noProof/>
            <w:webHidden/>
          </w:rPr>
          <w:fldChar w:fldCharType="end"/>
        </w:r>
      </w:hyperlink>
    </w:p>
    <w:p w14:paraId="0FA7D5B9" w14:textId="2A610137" w:rsidR="00775459" w:rsidRDefault="00D1403B">
      <w:pPr>
        <w:pStyle w:val="Obsah2"/>
        <w:tabs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42557784" w:history="1">
        <w:r w:rsidR="00775459" w:rsidRPr="009D2890">
          <w:rPr>
            <w:rStyle w:val="Hypertextovodkaz"/>
            <w:noProof/>
          </w:rPr>
          <w:t>2.3. Vodovod</w:t>
        </w:r>
        <w:r w:rsidR="00775459">
          <w:rPr>
            <w:noProof/>
            <w:webHidden/>
          </w:rPr>
          <w:tab/>
        </w:r>
        <w:r w:rsidR="00775459">
          <w:rPr>
            <w:noProof/>
            <w:webHidden/>
          </w:rPr>
          <w:fldChar w:fldCharType="begin"/>
        </w:r>
        <w:r w:rsidR="00775459">
          <w:rPr>
            <w:noProof/>
            <w:webHidden/>
          </w:rPr>
          <w:instrText xml:space="preserve"> PAGEREF _Toc142557784 \h </w:instrText>
        </w:r>
        <w:r w:rsidR="00775459">
          <w:rPr>
            <w:noProof/>
            <w:webHidden/>
          </w:rPr>
        </w:r>
        <w:r w:rsidR="0077545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75459">
          <w:rPr>
            <w:noProof/>
            <w:webHidden/>
          </w:rPr>
          <w:fldChar w:fldCharType="end"/>
        </w:r>
      </w:hyperlink>
    </w:p>
    <w:p w14:paraId="34BECDFC" w14:textId="341865A1" w:rsidR="00775459" w:rsidRDefault="00D1403B">
      <w:pPr>
        <w:pStyle w:val="Obsah2"/>
        <w:tabs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42557785" w:history="1">
        <w:r w:rsidR="00775459" w:rsidRPr="009D2890">
          <w:rPr>
            <w:rStyle w:val="Hypertextovodkaz"/>
            <w:noProof/>
          </w:rPr>
          <w:t>2.4. Protipožární zabezpečení</w:t>
        </w:r>
        <w:r w:rsidR="00775459">
          <w:rPr>
            <w:noProof/>
            <w:webHidden/>
          </w:rPr>
          <w:tab/>
        </w:r>
        <w:r w:rsidR="00775459">
          <w:rPr>
            <w:noProof/>
            <w:webHidden/>
          </w:rPr>
          <w:fldChar w:fldCharType="begin"/>
        </w:r>
        <w:r w:rsidR="00775459">
          <w:rPr>
            <w:noProof/>
            <w:webHidden/>
          </w:rPr>
          <w:instrText xml:space="preserve"> PAGEREF _Toc142557785 \h </w:instrText>
        </w:r>
        <w:r w:rsidR="00775459">
          <w:rPr>
            <w:noProof/>
            <w:webHidden/>
          </w:rPr>
        </w:r>
        <w:r w:rsidR="0077545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775459">
          <w:rPr>
            <w:noProof/>
            <w:webHidden/>
          </w:rPr>
          <w:fldChar w:fldCharType="end"/>
        </w:r>
      </w:hyperlink>
    </w:p>
    <w:p w14:paraId="16F103BB" w14:textId="37543E99" w:rsidR="00775459" w:rsidRDefault="00D1403B">
      <w:pPr>
        <w:pStyle w:val="Obsah2"/>
        <w:tabs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42557786" w:history="1">
        <w:r w:rsidR="00775459" w:rsidRPr="009D2890">
          <w:rPr>
            <w:rStyle w:val="Hypertextovodkaz"/>
            <w:noProof/>
          </w:rPr>
          <w:t>2.5. Příprava teplé vody</w:t>
        </w:r>
        <w:r w:rsidR="00775459">
          <w:rPr>
            <w:noProof/>
            <w:webHidden/>
          </w:rPr>
          <w:tab/>
        </w:r>
        <w:r w:rsidR="00775459">
          <w:rPr>
            <w:noProof/>
            <w:webHidden/>
          </w:rPr>
          <w:fldChar w:fldCharType="begin"/>
        </w:r>
        <w:r w:rsidR="00775459">
          <w:rPr>
            <w:noProof/>
            <w:webHidden/>
          </w:rPr>
          <w:instrText xml:space="preserve"> PAGEREF _Toc142557786 \h </w:instrText>
        </w:r>
        <w:r w:rsidR="00775459">
          <w:rPr>
            <w:noProof/>
            <w:webHidden/>
          </w:rPr>
        </w:r>
        <w:r w:rsidR="0077545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775459">
          <w:rPr>
            <w:noProof/>
            <w:webHidden/>
          </w:rPr>
          <w:fldChar w:fldCharType="end"/>
        </w:r>
      </w:hyperlink>
    </w:p>
    <w:p w14:paraId="3728E5D7" w14:textId="284C7F8B" w:rsidR="00775459" w:rsidRDefault="00D1403B">
      <w:pPr>
        <w:pStyle w:val="Obsah2"/>
        <w:tabs>
          <w:tab w:val="right" w:leader="dot" w:pos="9062"/>
        </w:tabs>
        <w:rPr>
          <w:rFonts w:eastAsiaTheme="minorEastAsia"/>
          <w:noProof/>
          <w:kern w:val="2"/>
          <w:lang w:eastAsia="cs-CZ"/>
          <w14:ligatures w14:val="standardContextual"/>
        </w:rPr>
      </w:pPr>
      <w:hyperlink w:anchor="_Toc142557787" w:history="1">
        <w:r w:rsidR="00775459" w:rsidRPr="009D2890">
          <w:rPr>
            <w:rStyle w:val="Hypertextovodkaz"/>
            <w:noProof/>
          </w:rPr>
          <w:t>2.6. Zařizovací předměty</w:t>
        </w:r>
        <w:r w:rsidR="00775459">
          <w:rPr>
            <w:noProof/>
            <w:webHidden/>
          </w:rPr>
          <w:tab/>
        </w:r>
        <w:r w:rsidR="00775459">
          <w:rPr>
            <w:noProof/>
            <w:webHidden/>
          </w:rPr>
          <w:fldChar w:fldCharType="begin"/>
        </w:r>
        <w:r w:rsidR="00775459">
          <w:rPr>
            <w:noProof/>
            <w:webHidden/>
          </w:rPr>
          <w:instrText xml:space="preserve"> PAGEREF _Toc142557787 \h </w:instrText>
        </w:r>
        <w:r w:rsidR="00775459">
          <w:rPr>
            <w:noProof/>
            <w:webHidden/>
          </w:rPr>
        </w:r>
        <w:r w:rsidR="0077545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75459">
          <w:rPr>
            <w:noProof/>
            <w:webHidden/>
          </w:rPr>
          <w:fldChar w:fldCharType="end"/>
        </w:r>
      </w:hyperlink>
    </w:p>
    <w:p w14:paraId="370638D4" w14:textId="50A9F3B4" w:rsidR="00775459" w:rsidRDefault="00D1403B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42557788" w:history="1">
        <w:r w:rsidR="00775459" w:rsidRPr="009D2890">
          <w:rPr>
            <w:rStyle w:val="Hypertextovodkaz"/>
            <w:rFonts w:eastAsiaTheme="majorEastAsia"/>
            <w:noProof/>
          </w:rPr>
          <w:t>3. Použité normy a předpisy</w:t>
        </w:r>
        <w:r w:rsidR="00775459">
          <w:rPr>
            <w:noProof/>
            <w:webHidden/>
          </w:rPr>
          <w:tab/>
        </w:r>
        <w:r w:rsidR="00775459">
          <w:rPr>
            <w:noProof/>
            <w:webHidden/>
          </w:rPr>
          <w:fldChar w:fldCharType="begin"/>
        </w:r>
        <w:r w:rsidR="00775459">
          <w:rPr>
            <w:noProof/>
            <w:webHidden/>
          </w:rPr>
          <w:instrText xml:space="preserve"> PAGEREF _Toc142557788 \h </w:instrText>
        </w:r>
        <w:r w:rsidR="00775459">
          <w:rPr>
            <w:noProof/>
            <w:webHidden/>
          </w:rPr>
        </w:r>
        <w:r w:rsidR="0077545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75459">
          <w:rPr>
            <w:noProof/>
            <w:webHidden/>
          </w:rPr>
          <w:fldChar w:fldCharType="end"/>
        </w:r>
      </w:hyperlink>
    </w:p>
    <w:p w14:paraId="04BF010D" w14:textId="7EB2E436" w:rsidR="00775459" w:rsidRDefault="00D1403B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42557789" w:history="1">
        <w:r w:rsidR="00775459" w:rsidRPr="009D2890">
          <w:rPr>
            <w:rStyle w:val="Hypertextovodkaz"/>
            <w:rFonts w:eastAsiaTheme="majorEastAsia"/>
            <w:noProof/>
          </w:rPr>
          <w:t>4. Seznam zkratek</w:t>
        </w:r>
        <w:r w:rsidR="00775459">
          <w:rPr>
            <w:noProof/>
            <w:webHidden/>
          </w:rPr>
          <w:tab/>
        </w:r>
        <w:r w:rsidR="00775459">
          <w:rPr>
            <w:noProof/>
            <w:webHidden/>
          </w:rPr>
          <w:fldChar w:fldCharType="begin"/>
        </w:r>
        <w:r w:rsidR="00775459">
          <w:rPr>
            <w:noProof/>
            <w:webHidden/>
          </w:rPr>
          <w:instrText xml:space="preserve"> PAGEREF _Toc142557789 \h </w:instrText>
        </w:r>
        <w:r w:rsidR="00775459">
          <w:rPr>
            <w:noProof/>
            <w:webHidden/>
          </w:rPr>
        </w:r>
        <w:r w:rsidR="0077545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75459">
          <w:rPr>
            <w:noProof/>
            <w:webHidden/>
          </w:rPr>
          <w:fldChar w:fldCharType="end"/>
        </w:r>
      </w:hyperlink>
    </w:p>
    <w:p w14:paraId="6FA47142" w14:textId="2E97EFA5" w:rsidR="001A307C" w:rsidRPr="00ED6547" w:rsidRDefault="001960AF" w:rsidP="001F518D">
      <w:pPr>
        <w:pStyle w:val="Normlnweb"/>
        <w:rPr>
          <w:rFonts w:ascii="Arial" w:hAnsi="Arial" w:cs="Arial"/>
          <w:b/>
          <w:bCs/>
          <w:color w:val="000000"/>
          <w:sz w:val="32"/>
          <w:szCs w:val="32"/>
        </w:rPr>
      </w:pPr>
      <w:r w:rsidRPr="001A307C">
        <w:fldChar w:fldCharType="end"/>
      </w:r>
    </w:p>
    <w:p w14:paraId="131F329F" w14:textId="77777777" w:rsidR="005E4BD7" w:rsidRDefault="005E4BD7">
      <w:pPr>
        <w:rPr>
          <w:rFonts w:ascii="Arial" w:eastAsia="Times New Roman" w:hAnsi="Arial" w:cs="Arial"/>
          <w:b/>
          <w:bCs/>
          <w:kern w:val="32"/>
          <w:sz w:val="32"/>
          <w:szCs w:val="32"/>
          <w:lang w:eastAsia="cs-CZ"/>
        </w:rPr>
      </w:pPr>
      <w:r>
        <w:br w:type="page"/>
      </w:r>
    </w:p>
    <w:p w14:paraId="3C12B11D" w14:textId="0C9A38DB" w:rsidR="00D22594" w:rsidRDefault="00D22594" w:rsidP="00D22594">
      <w:pPr>
        <w:pStyle w:val="Nadpis1"/>
      </w:pPr>
      <w:bookmarkStart w:id="3" w:name="_Toc142557780"/>
      <w:r>
        <w:lastRenderedPageBreak/>
        <w:t>Vymezení rozsahu projektu</w:t>
      </w:r>
      <w:bookmarkEnd w:id="0"/>
      <w:bookmarkEnd w:id="1"/>
      <w:bookmarkEnd w:id="2"/>
      <w:bookmarkEnd w:id="3"/>
    </w:p>
    <w:p w14:paraId="1DB5E120" w14:textId="6F6849E0" w:rsidR="00770C9D" w:rsidRPr="00CF7AC9" w:rsidRDefault="00770C9D" w:rsidP="00A400C3">
      <w:pPr>
        <w:spacing w:after="0"/>
        <w:jc w:val="both"/>
      </w:pPr>
      <w:r w:rsidRPr="00CF7AC9">
        <w:t xml:space="preserve">Projekt je zpracován v rozsahu </w:t>
      </w:r>
      <w:r w:rsidR="00554000">
        <w:t>dokumentace skutečného provedení stavby</w:t>
      </w:r>
      <w:r w:rsidRPr="00CF7AC9">
        <w:t xml:space="preserve">. </w:t>
      </w:r>
    </w:p>
    <w:p w14:paraId="353D21B9" w14:textId="13CAF8E2" w:rsidR="00CF7AC9" w:rsidRPr="00EF0538" w:rsidRDefault="00CF7AC9" w:rsidP="00CF7AC9">
      <w:pPr>
        <w:pStyle w:val="Nadpis1"/>
      </w:pPr>
      <w:bookmarkStart w:id="4" w:name="_Toc142557781"/>
      <w:r>
        <w:t>Technické řešení</w:t>
      </w:r>
      <w:bookmarkEnd w:id="4"/>
    </w:p>
    <w:p w14:paraId="541E8D02" w14:textId="723215DE" w:rsidR="00CF7AC9" w:rsidRDefault="00CF7AC9" w:rsidP="00CF7AC9">
      <w:pPr>
        <w:pStyle w:val="Nadpis2"/>
      </w:pPr>
      <w:bookmarkStart w:id="5" w:name="_Toc142557782"/>
      <w:r>
        <w:t>Popis</w:t>
      </w:r>
      <w:bookmarkEnd w:id="5"/>
    </w:p>
    <w:p w14:paraId="24A4B446" w14:textId="18177AB5" w:rsidR="00CF7AC9" w:rsidRDefault="00CF7AC9" w:rsidP="00A400C3">
      <w:pPr>
        <w:spacing w:after="0"/>
        <w:jc w:val="both"/>
      </w:pPr>
      <w:r w:rsidRPr="00372D1A">
        <w:t xml:space="preserve">Předložený projekt zdravotně technických instalací </w:t>
      </w:r>
      <w:r w:rsidR="008C39F3">
        <w:t xml:space="preserve">popisuje skutečný stav provedených stavebních prací instalací </w:t>
      </w:r>
      <w:r w:rsidRPr="00372D1A">
        <w:t>nových vnitřních hlavních rozvodů vody a kanalizace pro stavební úpravy budovy D3 a</w:t>
      </w:r>
      <w:r w:rsidR="008C39F3">
        <w:t> </w:t>
      </w:r>
      <w:r w:rsidRPr="00372D1A">
        <w:t xml:space="preserve">přístavbu pro MR. Část zařizovacích předmětů </w:t>
      </w:r>
      <w:r w:rsidR="008C39F3">
        <w:t>je</w:t>
      </w:r>
      <w:r w:rsidRPr="00372D1A">
        <w:t xml:space="preserve"> </w:t>
      </w:r>
      <w:r w:rsidR="008C39F3">
        <w:t>původní</w:t>
      </w:r>
      <w:r w:rsidRPr="00372D1A">
        <w:t xml:space="preserve"> (některá sociální zařízení, bazén, lokální umyvadla) a část zařizovacích předmětů </w:t>
      </w:r>
      <w:r w:rsidR="008C39F3">
        <w:t>je</w:t>
      </w:r>
      <w:r w:rsidRPr="00372D1A">
        <w:t xml:space="preserve"> nová (v</w:t>
      </w:r>
      <w:r w:rsidR="00D473C3">
        <w:t> </w:t>
      </w:r>
      <w:r w:rsidRPr="00372D1A">
        <w:t xml:space="preserve">místech </w:t>
      </w:r>
      <w:r w:rsidR="00782320">
        <w:t>stavebních úprav</w:t>
      </w:r>
      <w:r w:rsidRPr="00372D1A">
        <w:t>). Nově jsou napojeny na</w:t>
      </w:r>
      <w:r w:rsidR="008C39F3">
        <w:t> </w:t>
      </w:r>
      <w:r w:rsidRPr="00372D1A">
        <w:t xml:space="preserve">pitnou vodu dva elektrické odporové </w:t>
      </w:r>
      <w:r w:rsidR="00A57F60">
        <w:t xml:space="preserve"> </w:t>
      </w:r>
      <w:r w:rsidR="00A57F60" w:rsidRPr="00372D1A">
        <w:t>zvlhčovače u</w:t>
      </w:r>
      <w:r w:rsidR="00D473C3">
        <w:t> </w:t>
      </w:r>
      <w:r w:rsidR="00A57F60" w:rsidRPr="00372D1A">
        <w:t>jednotek VZT</w:t>
      </w:r>
      <w:r w:rsidR="00A57F60">
        <w:t xml:space="preserve"> a nově napojené na odpad vnitřní podstropní jednotky (fancoily/splity), vnitřní kazetové jednotky a elektrické odporové zvlhčovače. </w:t>
      </w:r>
      <w:r w:rsidRPr="00372D1A">
        <w:t xml:space="preserve">Nově je také </w:t>
      </w:r>
      <w:r w:rsidR="008C39F3">
        <w:t>proveden</w:t>
      </w:r>
      <w:r w:rsidRPr="00372D1A">
        <w:t xml:space="preserve"> rozvod požární vody samostatným okruhem napojeným na studenou pitnou vodu pomocí </w:t>
      </w:r>
      <w:r w:rsidR="00782320">
        <w:t xml:space="preserve">potrubního </w:t>
      </w:r>
      <w:r w:rsidRPr="00372D1A">
        <w:t>oddělovače.</w:t>
      </w:r>
    </w:p>
    <w:p w14:paraId="2B8EC3BB" w14:textId="77777777" w:rsidR="00CF7AC9" w:rsidRPr="00372D1A" w:rsidRDefault="00CF7AC9" w:rsidP="00CF7AC9">
      <w:pPr>
        <w:pStyle w:val="Nadpis2"/>
      </w:pPr>
      <w:bookmarkStart w:id="6" w:name="_Toc142557783"/>
      <w:r w:rsidRPr="00372D1A">
        <w:t>Kanalizace</w:t>
      </w:r>
      <w:bookmarkEnd w:id="6"/>
    </w:p>
    <w:p w14:paraId="1EF7985B" w14:textId="27E1744A" w:rsidR="00CF7AC9" w:rsidRPr="00A400C3" w:rsidRDefault="00CF7AC9" w:rsidP="00A400C3">
      <w:pPr>
        <w:spacing w:after="0"/>
        <w:jc w:val="both"/>
      </w:pPr>
      <w:r w:rsidRPr="00A400C3">
        <w:t>Stávající potrubí kanalizace je z původních trub litinových</w:t>
      </w:r>
      <w:r w:rsidR="00766369" w:rsidRPr="00A400C3">
        <w:t>, popřípadě z</w:t>
      </w:r>
      <w:r w:rsidR="00782320" w:rsidRPr="00A400C3">
        <w:t xml:space="preserve"> trub </w:t>
      </w:r>
      <w:r w:rsidR="00766369" w:rsidRPr="00A400C3">
        <w:t>PP-HT v</w:t>
      </w:r>
      <w:r w:rsidR="00D473C3">
        <w:t> </w:t>
      </w:r>
      <w:r w:rsidR="00766369" w:rsidRPr="00A400C3">
        <w:t>místech</w:t>
      </w:r>
      <w:r w:rsidR="00D473C3">
        <w:t>,</w:t>
      </w:r>
      <w:r w:rsidR="00766369" w:rsidRPr="00A400C3">
        <w:t xml:space="preserve"> kde</w:t>
      </w:r>
      <w:r w:rsidR="00D473C3">
        <w:t> </w:t>
      </w:r>
      <w:r w:rsidR="00766369" w:rsidRPr="00A400C3">
        <w:t>proběhla dílčí rekonstrukce</w:t>
      </w:r>
      <w:r w:rsidRPr="00A400C3">
        <w:t xml:space="preserve">, ležaté potrubí v zemi </w:t>
      </w:r>
      <w:r w:rsidR="00782320" w:rsidRPr="00A400C3">
        <w:t xml:space="preserve">je </w:t>
      </w:r>
      <w:r w:rsidRPr="00A400C3">
        <w:t xml:space="preserve">z trub kameninových. Systém </w:t>
      </w:r>
      <w:r w:rsidR="00201A22" w:rsidRPr="00A400C3">
        <w:t xml:space="preserve">kanalizace </w:t>
      </w:r>
      <w:r w:rsidRPr="00A400C3">
        <w:t xml:space="preserve">je </w:t>
      </w:r>
      <w:r w:rsidR="00201A22" w:rsidRPr="00A400C3">
        <w:t>uvnitř budovy jednotný</w:t>
      </w:r>
      <w:r w:rsidRPr="00A400C3">
        <w:t>, gravitační. Napojení na stávající areálovou kanalizaci před objektem</w:t>
      </w:r>
      <w:r w:rsidR="008C39F3">
        <w:t>.</w:t>
      </w:r>
    </w:p>
    <w:p w14:paraId="1B9C901C" w14:textId="77777777" w:rsidR="00CF7AC9" w:rsidRPr="00CF7AC9" w:rsidRDefault="00CF7AC9" w:rsidP="00CF7AC9">
      <w:pPr>
        <w:pStyle w:val="Nadpis5"/>
        <w:rPr>
          <w:b/>
          <w:bCs/>
          <w:u w:val="none"/>
        </w:rPr>
      </w:pPr>
      <w:r w:rsidRPr="00CF7AC9">
        <w:rPr>
          <w:b/>
          <w:bCs/>
          <w:u w:val="none"/>
        </w:rPr>
        <w:t>Splašková kanalizace</w:t>
      </w:r>
    </w:p>
    <w:p w14:paraId="60514CB9" w14:textId="6F4B3800" w:rsidR="00CF7AC9" w:rsidRPr="00A400C3" w:rsidRDefault="00CF7AC9" w:rsidP="00A400C3">
      <w:pPr>
        <w:spacing w:after="0"/>
        <w:jc w:val="both"/>
      </w:pPr>
      <w:r w:rsidRPr="00A400C3">
        <w:t xml:space="preserve">V objektu </w:t>
      </w:r>
      <w:r w:rsidR="00766369" w:rsidRPr="00A400C3">
        <w:t xml:space="preserve">v místech dotčených </w:t>
      </w:r>
      <w:r w:rsidR="00C37CD7" w:rsidRPr="00A400C3">
        <w:t>stavebními úpravami</w:t>
      </w:r>
      <w:r w:rsidR="00766369" w:rsidRPr="00A400C3">
        <w:t xml:space="preserve"> </w:t>
      </w:r>
      <w:r w:rsidR="008C39F3">
        <w:t>byla</w:t>
      </w:r>
      <w:r w:rsidR="00C37CD7" w:rsidRPr="00A400C3">
        <w:t xml:space="preserve"> </w:t>
      </w:r>
      <w:r w:rsidRPr="00A400C3">
        <w:t>provedena demontáž stávajícího potrubí kanalizace</w:t>
      </w:r>
      <w:r w:rsidR="00E90F4A" w:rsidRPr="00A400C3">
        <w:t xml:space="preserve"> a zařizovacích předmětů</w:t>
      </w:r>
      <w:r w:rsidRPr="00A400C3">
        <w:t>. Pro odvod splaškových odpadních vod od nových</w:t>
      </w:r>
      <w:r w:rsidR="00E90F4A" w:rsidRPr="00A400C3">
        <w:t>/měněných</w:t>
      </w:r>
      <w:r w:rsidRPr="00A400C3">
        <w:t xml:space="preserve"> zařizovacích předmětů bude </w:t>
      </w:r>
      <w:r w:rsidR="008C39F3">
        <w:t>je</w:t>
      </w:r>
      <w:r w:rsidRPr="00A400C3">
        <w:t xml:space="preserve"> připojovací</w:t>
      </w:r>
      <w:r w:rsidR="00C37CD7" w:rsidRPr="00A400C3">
        <w:t>/</w:t>
      </w:r>
      <w:r w:rsidRPr="00A400C3">
        <w:t xml:space="preserve">odpadní potrubí. </w:t>
      </w:r>
      <w:r w:rsidR="00E90F4A" w:rsidRPr="00A400C3">
        <w:t>O</w:t>
      </w:r>
      <w:r w:rsidRPr="00A400C3">
        <w:t xml:space="preserve">dpadní potrubí </w:t>
      </w:r>
      <w:r w:rsidR="008C39F3">
        <w:t>je</w:t>
      </w:r>
      <w:r w:rsidRPr="00A400C3">
        <w:t xml:space="preserve"> zaústěno do</w:t>
      </w:r>
      <w:r w:rsidR="00D473C3">
        <w:t> </w:t>
      </w:r>
      <w:r w:rsidRPr="00A400C3">
        <w:t>stávající</w:t>
      </w:r>
      <w:r w:rsidR="00A65F54" w:rsidRPr="00A400C3">
        <w:t>ho</w:t>
      </w:r>
      <w:r w:rsidRPr="00A400C3">
        <w:t xml:space="preserve"> systému ležaté kanalizace vedené</w:t>
      </w:r>
      <w:r w:rsidR="00A65F54" w:rsidRPr="00A400C3">
        <w:t>ho</w:t>
      </w:r>
      <w:r w:rsidRPr="00A400C3">
        <w:t xml:space="preserve"> pod podlahou v zemi a svedeno do venkovní areálové kanalizace. Dle požadavků profesí VZT </w:t>
      </w:r>
      <w:r w:rsidR="008C39F3">
        <w:t>jsou</w:t>
      </w:r>
      <w:r w:rsidRPr="00A400C3">
        <w:t xml:space="preserve"> provedeny odvody kondenzátů od jednotek VZT, lokálních chladičů</w:t>
      </w:r>
      <w:r w:rsidR="00A65F54" w:rsidRPr="00A400C3">
        <w:t xml:space="preserve"> (fancoilů, vnitřních kazetových jednotek)</w:t>
      </w:r>
      <w:r w:rsidRPr="00A400C3">
        <w:t xml:space="preserve"> a zvlhčovačů.</w:t>
      </w:r>
      <w:r w:rsidR="00BB0C22" w:rsidRPr="00A400C3">
        <w:t xml:space="preserve"> Před napojením na</w:t>
      </w:r>
      <w:r w:rsidR="008C39F3">
        <w:t> </w:t>
      </w:r>
      <w:r w:rsidR="00BB0C22" w:rsidRPr="00A400C3">
        <w:t xml:space="preserve">stoupačku </w:t>
      </w:r>
      <w:r w:rsidR="008C39F3">
        <w:t>je</w:t>
      </w:r>
      <w:r w:rsidR="00BB0C22" w:rsidRPr="00A400C3">
        <w:t xml:space="preserve"> na připojovacím potrubí proveden sifon z kolen nebo osazena podomítková vodní zápachová uzávěrka.</w:t>
      </w:r>
    </w:p>
    <w:p w14:paraId="5C6F0712" w14:textId="58AF70E8" w:rsidR="006328B0" w:rsidRPr="00A400C3" w:rsidRDefault="00201A22" w:rsidP="00A400C3">
      <w:pPr>
        <w:spacing w:after="0"/>
        <w:jc w:val="both"/>
      </w:pPr>
      <w:r w:rsidRPr="00A400C3">
        <w:t xml:space="preserve">Stoupačky kanalizace v objektu včetně připojovacího potrubí </w:t>
      </w:r>
      <w:r w:rsidR="008C39F3">
        <w:t>je</w:t>
      </w:r>
      <w:r w:rsidR="00BC4D6B" w:rsidRPr="00A400C3">
        <w:t xml:space="preserve"> provedeno </w:t>
      </w:r>
      <w:r w:rsidRPr="00A400C3">
        <w:t>z hrdlových plastových trub PP</w:t>
      </w:r>
      <w:r w:rsidR="00A65F54" w:rsidRPr="00A400C3">
        <w:t>-</w:t>
      </w:r>
      <w:r w:rsidRPr="00A400C3">
        <w:t>HT včetně připojovacího potrubí od zařizovacích předmětů</w:t>
      </w:r>
      <w:r w:rsidR="00C37CD7" w:rsidRPr="00A400C3">
        <w:t xml:space="preserve">. </w:t>
      </w:r>
      <w:r w:rsidRPr="00A400C3">
        <w:t xml:space="preserve">Na hranici požárních úseků </w:t>
      </w:r>
      <w:r w:rsidR="008C39F3">
        <w:t>jsou</w:t>
      </w:r>
      <w:r w:rsidR="005D1B5C" w:rsidRPr="00A400C3">
        <w:t xml:space="preserve"> provedeny prostupy v protipožárním provedení za použití</w:t>
      </w:r>
      <w:r w:rsidRPr="00A400C3">
        <w:t xml:space="preserve"> p</w:t>
      </w:r>
      <w:r w:rsidR="005D1B5C" w:rsidRPr="00A400C3">
        <w:t>rotip</w:t>
      </w:r>
      <w:r w:rsidRPr="00A400C3">
        <w:t>ožární</w:t>
      </w:r>
      <w:r w:rsidR="005D1B5C" w:rsidRPr="00A400C3">
        <w:t>ch</w:t>
      </w:r>
      <w:r w:rsidRPr="00A400C3">
        <w:t xml:space="preserve"> manžet</w:t>
      </w:r>
      <w:r w:rsidR="005D1B5C" w:rsidRPr="00A400C3">
        <w:t xml:space="preserve"> nebo protipožárního tmelu</w:t>
      </w:r>
      <w:r w:rsidR="00E90F4A" w:rsidRPr="00A400C3">
        <w:t xml:space="preserve"> a tyto prostupy </w:t>
      </w:r>
      <w:r w:rsidR="008C39F3">
        <w:t>jsou</w:t>
      </w:r>
      <w:r w:rsidR="00E90F4A" w:rsidRPr="00A400C3">
        <w:t xml:space="preserve"> označeny štítkem o provedení certifikovanou osobou</w:t>
      </w:r>
      <w:r w:rsidRPr="00A400C3">
        <w:t>.</w:t>
      </w:r>
    </w:p>
    <w:p w14:paraId="63AACA22" w14:textId="02A2558A" w:rsidR="00201A22" w:rsidRDefault="00E90F4A" w:rsidP="00A400C3">
      <w:pPr>
        <w:spacing w:after="0"/>
        <w:jc w:val="both"/>
      </w:pPr>
      <w:r w:rsidRPr="00A400C3">
        <w:t xml:space="preserve">Připojovací potrubí </w:t>
      </w:r>
      <w:r w:rsidR="00FE5FA7">
        <w:t>je</w:t>
      </w:r>
      <w:r w:rsidRPr="00A400C3">
        <w:t xml:space="preserve"> vedeno v drážkách v</w:t>
      </w:r>
      <w:r w:rsidR="00BB0C22" w:rsidRPr="00A400C3">
        <w:t> </w:t>
      </w:r>
      <w:r w:rsidRPr="00A400C3">
        <w:t>příčkách</w:t>
      </w:r>
      <w:r w:rsidR="00BB0C22" w:rsidRPr="00A400C3">
        <w:t xml:space="preserve"> nebo</w:t>
      </w:r>
      <w:r w:rsidRPr="00A400C3">
        <w:t xml:space="preserve"> pod stropem a napojeno na stávající stoupačky</w:t>
      </w:r>
      <w:r w:rsidR="006328B0" w:rsidRPr="00A400C3">
        <w:t>,</w:t>
      </w:r>
      <w:r w:rsidRPr="00A400C3">
        <w:t xml:space="preserve"> po</w:t>
      </w:r>
      <w:r w:rsidR="006328B0" w:rsidRPr="00A400C3">
        <w:t>př. nově provedené stoupačky</w:t>
      </w:r>
      <w:r w:rsidR="00BB0C22" w:rsidRPr="00A400C3">
        <w:t xml:space="preserve">. Potrubí </w:t>
      </w:r>
      <w:r w:rsidR="00872BFC" w:rsidRPr="00A400C3">
        <w:t xml:space="preserve">odvodu </w:t>
      </w:r>
      <w:r w:rsidR="00BB0C22" w:rsidRPr="00A400C3">
        <w:t xml:space="preserve">kondenzátu </w:t>
      </w:r>
      <w:r w:rsidR="00FE5FA7">
        <w:t>je</w:t>
      </w:r>
      <w:r w:rsidR="00BB0C22" w:rsidRPr="00A400C3">
        <w:t xml:space="preserve"> také napojeno na</w:t>
      </w:r>
      <w:r w:rsidR="00D473C3">
        <w:t> </w:t>
      </w:r>
      <w:r w:rsidR="00BB0C22" w:rsidRPr="00A400C3">
        <w:t>sifon zařizovacího předmětu</w:t>
      </w:r>
      <w:r w:rsidR="006328B0" w:rsidRPr="00A400C3">
        <w:t xml:space="preserve">. Na nově provedených stoupačkách </w:t>
      </w:r>
      <w:r w:rsidR="00FE5FA7">
        <w:t>jsou</w:t>
      </w:r>
      <w:r w:rsidR="006328B0" w:rsidRPr="00A400C3">
        <w:t xml:space="preserve"> v 1.PP osazeny čisticí kusy. </w:t>
      </w:r>
      <w:r w:rsidR="00201A22" w:rsidRPr="00A400C3">
        <w:t xml:space="preserve">Ležatá kanalizace v zemi </w:t>
      </w:r>
      <w:r w:rsidR="00FE5FA7">
        <w:t>je</w:t>
      </w:r>
      <w:r w:rsidR="00201A22" w:rsidRPr="00A400C3">
        <w:t xml:space="preserve"> realizována z PVC KG a </w:t>
      </w:r>
      <w:r w:rsidR="00FE5FA7">
        <w:t>je</w:t>
      </w:r>
      <w:r w:rsidR="00201A22" w:rsidRPr="00A400C3">
        <w:t xml:space="preserve"> napojena na stávající areálovou jednotnou kanalizaci. Ležaté svody </w:t>
      </w:r>
      <w:r w:rsidR="00FE5FA7">
        <w:t>jsou</w:t>
      </w:r>
      <w:r w:rsidR="00201A22" w:rsidRPr="00A400C3">
        <w:t xml:space="preserve"> ulož</w:t>
      </w:r>
      <w:r w:rsidRPr="00A400C3">
        <w:t>eny</w:t>
      </w:r>
      <w:r w:rsidR="00201A22" w:rsidRPr="00A400C3">
        <w:t xml:space="preserve"> na řádně zhutněné podloží. Potrubí </w:t>
      </w:r>
      <w:r w:rsidR="00FE5FA7">
        <w:t>je</w:t>
      </w:r>
      <w:r w:rsidR="00201A22" w:rsidRPr="00A400C3">
        <w:t xml:space="preserve"> ulož</w:t>
      </w:r>
      <w:r w:rsidRPr="00A400C3">
        <w:t>eno</w:t>
      </w:r>
      <w:r w:rsidR="00201A22" w:rsidRPr="00A400C3">
        <w:t xml:space="preserve"> do pískového lože </w:t>
      </w:r>
      <w:r w:rsidR="00872BFC" w:rsidRPr="00A400C3">
        <w:t>s</w:t>
      </w:r>
      <w:r w:rsidR="00201A22" w:rsidRPr="00A400C3">
        <w:t xml:space="preserve"> obsype</w:t>
      </w:r>
      <w:r w:rsidRPr="00A400C3">
        <w:t xml:space="preserve">m z </w:t>
      </w:r>
      <w:r w:rsidR="00201A22" w:rsidRPr="00A400C3">
        <w:t>písk</w:t>
      </w:r>
      <w:r w:rsidRPr="00A400C3">
        <w:t>u</w:t>
      </w:r>
      <w:r w:rsidR="00201A22" w:rsidRPr="00A400C3">
        <w:t xml:space="preserve">. Zásyp </w:t>
      </w:r>
      <w:r w:rsidR="00FE5FA7">
        <w:t>byl</w:t>
      </w:r>
      <w:r w:rsidR="00201A22" w:rsidRPr="00A400C3">
        <w:t xml:space="preserve"> provede</w:t>
      </w:r>
      <w:r w:rsidRPr="00A400C3">
        <w:t>n</w:t>
      </w:r>
      <w:r w:rsidR="00201A22" w:rsidRPr="00A400C3">
        <w:t xml:space="preserve"> po zkoušce vodotěsnosti potrubí.</w:t>
      </w:r>
    </w:p>
    <w:p w14:paraId="409F459D" w14:textId="5541F062" w:rsidR="00D1345F" w:rsidRDefault="003D4AA7" w:rsidP="00A400C3">
      <w:pPr>
        <w:spacing w:after="0"/>
        <w:jc w:val="both"/>
      </w:pPr>
      <w:r>
        <w:t xml:space="preserve">V prostoru přístavby magnetické rezonance </w:t>
      </w:r>
      <w:r w:rsidR="00D1345F">
        <w:t>byl</w:t>
      </w:r>
      <w:r w:rsidR="00DD0B5B">
        <w:t>y</w:t>
      </w:r>
      <w:r w:rsidR="00D1345F">
        <w:t xml:space="preserve"> </w:t>
      </w:r>
      <w:r w:rsidR="00DD0B5B">
        <w:t xml:space="preserve">stávající šachty demontovány, </w:t>
      </w:r>
      <w:r w:rsidR="00D1345F">
        <w:t xml:space="preserve">stávající potrubí uložené v zemi </w:t>
      </w:r>
      <w:r w:rsidR="00DD0B5B">
        <w:t xml:space="preserve">bylo </w:t>
      </w:r>
      <w:r w:rsidR="00D1345F">
        <w:t>vyměněno za nové z PVC KG a</w:t>
      </w:r>
      <w:r w:rsidR="00DD0B5B">
        <w:t xml:space="preserve"> napojeno na novou venkovní revizní šachtu.</w:t>
      </w:r>
    </w:p>
    <w:p w14:paraId="1EEC50A3" w14:textId="2A9538C4" w:rsidR="001A2F06" w:rsidRDefault="001A2F06" w:rsidP="00DD0B5B">
      <w:pPr>
        <w:spacing w:after="0"/>
        <w:jc w:val="both"/>
      </w:pPr>
      <w:r w:rsidRPr="00DD0B5B">
        <w:t xml:space="preserve">V m. č. D3-1.66 </w:t>
      </w:r>
      <w:r w:rsidR="00DD0B5B" w:rsidRPr="00DD0B5B">
        <w:t>je</w:t>
      </w:r>
      <w:r w:rsidRPr="00DD0B5B">
        <w:t xml:space="preserve"> provedeno vyústění splaškové kanalizace (ve výšce cca v. 200 mm nad</w:t>
      </w:r>
      <w:r w:rsidR="00B459C9" w:rsidRPr="00DD0B5B">
        <w:t> </w:t>
      </w:r>
      <w:r w:rsidRPr="00DD0B5B">
        <w:t xml:space="preserve">podlahou) s osazením vodní zápachové uzávěry pro lékařskou technologii. Toto potrubí </w:t>
      </w:r>
      <w:r w:rsidR="00D1345F" w:rsidRPr="00DD0B5B">
        <w:t>je</w:t>
      </w:r>
      <w:r w:rsidRPr="00DD0B5B">
        <w:t xml:space="preserve"> napojeno na potrubí odvádějící odpadní vody od umyvadla v m. č. D3-1.65.</w:t>
      </w:r>
    </w:p>
    <w:p w14:paraId="13B2058F" w14:textId="77777777" w:rsidR="00912406" w:rsidRPr="00912406" w:rsidRDefault="00912406" w:rsidP="00912406">
      <w:pPr>
        <w:spacing w:after="0"/>
        <w:jc w:val="both"/>
      </w:pPr>
      <w:r w:rsidRPr="00912406">
        <w:t xml:space="preserve">Nápojové automaty v m. č. D3-1.47 (čekárna/chodba) jsou napojeny na podomítkovou vodní zápachovou uzávěrku s tvarovkou pro přívod vody a výtokovým ventilem na hadici. Tato zápachová uzávěrka (ZU) je umístěna v příčce s vývody ve výšce 400 mm nad podlahou. </w:t>
      </w:r>
    </w:p>
    <w:p w14:paraId="2ED4E7E9" w14:textId="461D47C2" w:rsidR="00D84433" w:rsidRPr="00DD0B5B" w:rsidRDefault="00D84433" w:rsidP="00DD0B5B">
      <w:pPr>
        <w:spacing w:after="0"/>
        <w:jc w:val="both"/>
      </w:pPr>
      <w:r w:rsidRPr="00DD0B5B">
        <w:lastRenderedPageBreak/>
        <w:t xml:space="preserve">Potrubí stoupačky S6 a připojených zařizovacích předmětů (umyvadlo v m. č. D3-1-65, havarijní chlazení MR a podomítkový sifon v m. č. D3-1.66) je z důvodu pevného napojení havarijního chlazení </w:t>
      </w:r>
      <w:r w:rsidR="004977EB" w:rsidRPr="00DD0B5B">
        <w:t xml:space="preserve">MR </w:t>
      </w:r>
      <w:r w:rsidRPr="00DD0B5B">
        <w:t>na kanalizaci</w:t>
      </w:r>
      <w:r w:rsidR="004977EB" w:rsidRPr="00DD0B5B">
        <w:t>,</w:t>
      </w:r>
      <w:r w:rsidRPr="00DD0B5B">
        <w:t xml:space="preserve"> s předpokládaným průtokem až 100 L/min</w:t>
      </w:r>
      <w:r w:rsidR="004977EB" w:rsidRPr="00DD0B5B">
        <w:t>,</w:t>
      </w:r>
      <w:r w:rsidRPr="00DD0B5B">
        <w:t xml:space="preserve"> </w:t>
      </w:r>
      <w:r w:rsidR="00D1345F" w:rsidRPr="00DD0B5B">
        <w:t>provedeno</w:t>
      </w:r>
      <w:r w:rsidRPr="00DD0B5B">
        <w:t xml:space="preserve"> z HDPE spojovaného elektro tvarovkami.</w:t>
      </w:r>
    </w:p>
    <w:p w14:paraId="31890548" w14:textId="2B8A9522" w:rsidR="00DD0B5B" w:rsidRPr="00DD0B5B" w:rsidRDefault="00DD0B5B" w:rsidP="00DD0B5B">
      <w:pPr>
        <w:spacing w:after="0"/>
        <w:jc w:val="both"/>
      </w:pPr>
      <w:r w:rsidRPr="00DD0B5B">
        <w:t xml:space="preserve">Potrubí je z trub PP-HT. </w:t>
      </w:r>
      <w:r>
        <w:t>Potrubí uložené v základech je z PVC KG.</w:t>
      </w:r>
    </w:p>
    <w:p w14:paraId="1BA3DF7B" w14:textId="419346BE" w:rsidR="00DD0B5B" w:rsidRDefault="00DD0B5B" w:rsidP="00DD0B5B">
      <w:pPr>
        <w:spacing w:after="0"/>
        <w:jc w:val="both"/>
      </w:pPr>
      <w:r w:rsidRPr="00DD0B5B">
        <w:t>Potrubí pro odvod kondenzátu je se spádem minimálně 1%. Potrubí odvádějící splaškové vody od zařizovacích předmětů je se spádem minimálně 3%.</w:t>
      </w:r>
      <w:r>
        <w:t xml:space="preserve"> Potrubí uložené v základech je spádem minimálně 2%.</w:t>
      </w:r>
    </w:p>
    <w:p w14:paraId="2658F0EF" w14:textId="77777777" w:rsidR="00201A22" w:rsidRPr="00372D1A" w:rsidRDefault="00201A22" w:rsidP="00201A22">
      <w:pPr>
        <w:spacing w:after="0"/>
        <w:rPr>
          <w:rFonts w:cs="Arial"/>
          <w:szCs w:val="20"/>
        </w:rPr>
      </w:pPr>
    </w:p>
    <w:p w14:paraId="29F94B25" w14:textId="77777777" w:rsidR="00CF7AC9" w:rsidRPr="00CF7AC9" w:rsidRDefault="00CF7AC9" w:rsidP="00CF7AC9">
      <w:pPr>
        <w:pStyle w:val="Nadpis5"/>
        <w:rPr>
          <w:b/>
          <w:bCs/>
          <w:u w:val="none"/>
        </w:rPr>
      </w:pPr>
      <w:r w:rsidRPr="00CF7AC9">
        <w:rPr>
          <w:b/>
          <w:bCs/>
          <w:u w:val="none"/>
        </w:rPr>
        <w:t>Dešťová kanalizace</w:t>
      </w:r>
    </w:p>
    <w:p w14:paraId="76AF8BC5" w14:textId="3F21862A" w:rsidR="00BC4D6B" w:rsidRPr="00A400C3" w:rsidRDefault="00CF7AC9" w:rsidP="00A400C3">
      <w:pPr>
        <w:spacing w:after="0"/>
        <w:jc w:val="both"/>
      </w:pPr>
      <w:r w:rsidRPr="00372D1A">
        <w:t xml:space="preserve">Odvodnění střechy přístavby je </w:t>
      </w:r>
      <w:r w:rsidR="00912406">
        <w:t>provedeno jako</w:t>
      </w:r>
      <w:r w:rsidRPr="00372D1A">
        <w:t xml:space="preserve"> gravitační</w:t>
      </w:r>
      <w:r w:rsidR="006328B0">
        <w:t>.</w:t>
      </w:r>
      <w:r>
        <w:t xml:space="preserve"> </w:t>
      </w:r>
      <w:r w:rsidR="006328B0">
        <w:t xml:space="preserve">Dešťové vody </w:t>
      </w:r>
      <w:r w:rsidR="00912406">
        <w:t>jsou</w:t>
      </w:r>
      <w:r w:rsidR="006328B0">
        <w:t xml:space="preserve"> ze střechy odvedeny vnějšími svody</w:t>
      </w:r>
      <w:r w:rsidR="00BC4D6B">
        <w:t xml:space="preserve">, které </w:t>
      </w:r>
      <w:r w:rsidR="00912406">
        <w:t>jsou</w:t>
      </w:r>
      <w:r w:rsidR="00BC4D6B">
        <w:t xml:space="preserve"> zaústěny </w:t>
      </w:r>
      <w:r w:rsidR="006328B0">
        <w:t>do lapačů střešních splavenin</w:t>
      </w:r>
      <w:r w:rsidR="004D461D">
        <w:t>,</w:t>
      </w:r>
      <w:r w:rsidR="006328B0">
        <w:t xml:space="preserve"> a následně potrubím </w:t>
      </w:r>
      <w:r>
        <w:t>do</w:t>
      </w:r>
      <w:r w:rsidR="00D473C3">
        <w:t> </w:t>
      </w:r>
      <w:r>
        <w:t xml:space="preserve">překládané </w:t>
      </w:r>
      <w:r w:rsidRPr="00372D1A">
        <w:t xml:space="preserve">venkovní </w:t>
      </w:r>
      <w:r>
        <w:t>stoky jednotné kanalizace vedoucí z křída D1. Jedná se o provizorní řešení do</w:t>
      </w:r>
      <w:r w:rsidR="00D473C3">
        <w:t> </w:t>
      </w:r>
      <w:r>
        <w:t>doby, kdy bude vybudována navazující přístavba urgentního příjmu (předpoklad realizace v roce 2</w:t>
      </w:r>
      <w:r w:rsidRPr="00A400C3">
        <w:t>023).</w:t>
      </w:r>
      <w:r w:rsidR="000D3AC1" w:rsidRPr="00A400C3">
        <w:t xml:space="preserve"> </w:t>
      </w:r>
      <w:r w:rsidR="00BC4D6B" w:rsidRPr="00A400C3">
        <w:t>Potrubí dešťové kanalizace je z </w:t>
      </w:r>
      <w:r w:rsidR="004D461D" w:rsidRPr="00A400C3">
        <w:t xml:space="preserve">trub </w:t>
      </w:r>
      <w:r w:rsidR="00BC4D6B" w:rsidRPr="00A400C3">
        <w:t>PVC-KG.</w:t>
      </w:r>
    </w:p>
    <w:p w14:paraId="5BC4A088" w14:textId="1D3E3623" w:rsidR="00CF7AC9" w:rsidRDefault="000D3AC1" w:rsidP="00A400C3">
      <w:pPr>
        <w:spacing w:after="0"/>
        <w:jc w:val="both"/>
      </w:pPr>
      <w:r w:rsidRPr="00A400C3">
        <w:t>Dále</w:t>
      </w:r>
      <w:r>
        <w:t xml:space="preserve"> je to řešeno v souboru D.1.13 </w:t>
      </w:r>
      <w:r w:rsidRPr="000D3AC1">
        <w:t>Přeložky a přípojky kanalizace</w:t>
      </w:r>
      <w:r>
        <w:t>.</w:t>
      </w:r>
    </w:p>
    <w:p w14:paraId="63CD06DE" w14:textId="77777777" w:rsidR="00CF7AC9" w:rsidRPr="00372D1A" w:rsidRDefault="00CF7AC9" w:rsidP="00CF7AC9">
      <w:pPr>
        <w:pStyle w:val="Nadpis2"/>
      </w:pPr>
      <w:bookmarkStart w:id="7" w:name="_Toc142557784"/>
      <w:r w:rsidRPr="00372D1A">
        <w:t>Vodovod</w:t>
      </w:r>
      <w:bookmarkEnd w:id="7"/>
    </w:p>
    <w:p w14:paraId="7C274447" w14:textId="79E9090A" w:rsidR="00D73CEA" w:rsidRPr="00A400C3" w:rsidRDefault="00CF7AC9" w:rsidP="00A400C3">
      <w:pPr>
        <w:spacing w:after="0"/>
        <w:jc w:val="both"/>
      </w:pPr>
      <w:r w:rsidRPr="00372D1A">
        <w:t xml:space="preserve">Stávající rozvody vodovodu jsou převážně z plastových trubek PPR nebo z pozinkovaných trub. V objektu </w:t>
      </w:r>
      <w:r>
        <w:t xml:space="preserve">jsou </w:t>
      </w:r>
      <w:r w:rsidR="005E4BD7">
        <w:t xml:space="preserve">nové </w:t>
      </w:r>
      <w:r w:rsidRPr="00372D1A">
        <w:t>horizontální rozvod</w:t>
      </w:r>
      <w:r w:rsidR="00383B4B">
        <w:t>y</w:t>
      </w:r>
      <w:r w:rsidRPr="00372D1A">
        <w:t xml:space="preserve"> vody </w:t>
      </w:r>
      <w:r w:rsidR="00D73CEA">
        <w:t xml:space="preserve">vedeny </w:t>
      </w:r>
      <w:r w:rsidRPr="00372D1A">
        <w:t>pod stropem</w:t>
      </w:r>
      <w:r w:rsidR="00FF5FB2">
        <w:t xml:space="preserve"> 1. PP.</w:t>
      </w:r>
      <w:r w:rsidRPr="00372D1A">
        <w:t xml:space="preserve"> </w:t>
      </w:r>
      <w:r w:rsidR="00FF5FB2">
        <w:t>N</w:t>
      </w:r>
      <w:r w:rsidRPr="00372D1A">
        <w:t xml:space="preserve">a horizontálním rozvodu jsou odbočky k jednotlivým skupinám zařizovacích předmětů v 1.PP </w:t>
      </w:r>
      <w:r>
        <w:t>i</w:t>
      </w:r>
      <w:r w:rsidRPr="00372D1A">
        <w:t xml:space="preserve"> 1.NP</w:t>
      </w:r>
      <w:r w:rsidR="00FF5FB2">
        <w:t>, vč.</w:t>
      </w:r>
      <w:r w:rsidR="000675F7">
        <w:t> </w:t>
      </w:r>
      <w:r w:rsidR="00FF5FB2">
        <w:t>případných rezerv pro</w:t>
      </w:r>
      <w:r w:rsidR="00D73CEA">
        <w:t> </w:t>
      </w:r>
      <w:r w:rsidR="00FF5FB2">
        <w:t>budoucí napojení stávajících zařizovacích předmětů, nyní nedotčených reko</w:t>
      </w:r>
      <w:r w:rsidR="00B6076E">
        <w:t>n</w:t>
      </w:r>
      <w:r w:rsidR="00FF5FB2">
        <w:t>st</w:t>
      </w:r>
      <w:r w:rsidR="00B6076E">
        <w:t>r</w:t>
      </w:r>
      <w:r w:rsidR="00FF5FB2">
        <w:t>ukcí</w:t>
      </w:r>
      <w:r w:rsidRPr="00372D1A">
        <w:t>.</w:t>
      </w:r>
    </w:p>
    <w:p w14:paraId="0803E5CE" w14:textId="74F587EC" w:rsidR="00CF7AC9" w:rsidRPr="00A400C3" w:rsidRDefault="00FF5FB2" w:rsidP="00A400C3">
      <w:pPr>
        <w:spacing w:after="0"/>
        <w:jc w:val="both"/>
      </w:pPr>
      <w:r w:rsidRPr="00A400C3">
        <w:t xml:space="preserve">V objektu </w:t>
      </w:r>
      <w:r w:rsidR="00D73CEA">
        <w:t>byly</w:t>
      </w:r>
      <w:r w:rsidR="00CF7AC9" w:rsidRPr="00A400C3">
        <w:t xml:space="preserve"> demontovány hlavní rozvody vody</w:t>
      </w:r>
      <w:r w:rsidRPr="00A400C3">
        <w:t xml:space="preserve"> vedené pod stropem 1. PP</w:t>
      </w:r>
      <w:r w:rsidR="00B011C8" w:rsidRPr="00A400C3">
        <w:t>, některé stoupačky (k</w:t>
      </w:r>
      <w:r w:rsidR="00D60665" w:rsidRPr="00A400C3">
        <w:t> </w:t>
      </w:r>
      <w:r w:rsidR="00B011C8" w:rsidRPr="00A400C3">
        <w:t>rušeným nebo měněným zařizovacím předmětům)</w:t>
      </w:r>
      <w:r w:rsidR="000675F7" w:rsidRPr="00A400C3">
        <w:t xml:space="preserve"> a část rozvodů vedených v kanále pod podlahou 1.</w:t>
      </w:r>
      <w:r w:rsidR="00B011C8" w:rsidRPr="00A400C3">
        <w:t> </w:t>
      </w:r>
      <w:r w:rsidR="000675F7" w:rsidRPr="00A400C3">
        <w:t>PP (rozvody k rušeným stoupačkám)</w:t>
      </w:r>
      <w:r w:rsidR="00CF7AC9" w:rsidRPr="00A400C3">
        <w:t>, zachován</w:t>
      </w:r>
      <w:r w:rsidRPr="00A400C3">
        <w:t>a</w:t>
      </w:r>
      <w:r w:rsidR="00295F59" w:rsidRPr="00A400C3">
        <w:t xml:space="preserve"> </w:t>
      </w:r>
      <w:r w:rsidR="00E86B43">
        <w:t xml:space="preserve">zůstala </w:t>
      </w:r>
      <w:r w:rsidR="00CF7AC9" w:rsidRPr="00A400C3">
        <w:t>jen zazděná připojovací potrubí ke</w:t>
      </w:r>
      <w:r w:rsidR="00D473C3">
        <w:t> </w:t>
      </w:r>
      <w:r w:rsidR="00CF7AC9" w:rsidRPr="00A400C3">
        <w:t xml:space="preserve">stávajícím zařazovacím předmětům. Nově </w:t>
      </w:r>
      <w:r w:rsidR="00E86B43">
        <w:t>je</w:t>
      </w:r>
      <w:r w:rsidR="00CF7AC9" w:rsidRPr="00A400C3">
        <w:t xml:space="preserve"> veden </w:t>
      </w:r>
      <w:r w:rsidR="00B6076E" w:rsidRPr="00A400C3">
        <w:t xml:space="preserve">hlavní </w:t>
      </w:r>
      <w:r w:rsidR="00CF7AC9" w:rsidRPr="00A400C3">
        <w:t>rozvod studené vody, teplé vody a</w:t>
      </w:r>
      <w:r w:rsidR="00D473C3">
        <w:t> </w:t>
      </w:r>
      <w:r w:rsidR="00CF7AC9" w:rsidRPr="00A400C3">
        <w:t>cirkulace od ohřívač</w:t>
      </w:r>
      <w:r w:rsidR="00E86B43">
        <w:t>ů</w:t>
      </w:r>
      <w:r w:rsidR="00CF7AC9" w:rsidRPr="00A400C3">
        <w:t xml:space="preserve"> vody v</w:t>
      </w:r>
      <w:r w:rsidR="00B011C8" w:rsidRPr="00A400C3">
        <w:t xml:space="preserve"> místnosti </w:t>
      </w:r>
      <w:r w:rsidR="00B011C8">
        <w:t>D3-0.22 (Předávací stanice)</w:t>
      </w:r>
      <w:r w:rsidR="00CF7AC9" w:rsidRPr="00A400C3">
        <w:t xml:space="preserve"> </w:t>
      </w:r>
      <w:r w:rsidR="00B6076E" w:rsidRPr="00A400C3">
        <w:t>pod stropem 1. PP v chodbě a</w:t>
      </w:r>
      <w:r w:rsidR="00D473C3">
        <w:t> </w:t>
      </w:r>
      <w:r w:rsidR="00B6076E" w:rsidRPr="00A400C3">
        <w:t xml:space="preserve">odtud odbočkami </w:t>
      </w:r>
      <w:r w:rsidR="00CF7AC9" w:rsidRPr="00A400C3">
        <w:t>k jednotlivým místům spotřeby</w:t>
      </w:r>
      <w:r w:rsidR="00ED5DAC" w:rsidRPr="00A400C3">
        <w:t xml:space="preserve"> v 1. PP a 1. NP.</w:t>
      </w:r>
    </w:p>
    <w:p w14:paraId="13E229CF" w14:textId="18B983A5" w:rsidR="00E86B43" w:rsidRDefault="00383B4B" w:rsidP="00A400C3">
      <w:pPr>
        <w:spacing w:after="0"/>
        <w:jc w:val="both"/>
      </w:pPr>
      <w:r>
        <w:t xml:space="preserve">Samostatně je </w:t>
      </w:r>
      <w:r w:rsidR="00E86B43">
        <w:t>proveden</w:t>
      </w:r>
      <w:r w:rsidR="008B04CB">
        <w:t xml:space="preserve"> </w:t>
      </w:r>
      <w:r>
        <w:t>přívod pitné vody pro úpravny vody pro mycí vany</w:t>
      </w:r>
      <w:r w:rsidR="008B04CB" w:rsidRPr="008B04CB">
        <w:t xml:space="preserve"> </w:t>
      </w:r>
      <w:r w:rsidR="008B04CB">
        <w:t>a odbočku pro bazén</w:t>
      </w:r>
      <w:r>
        <w:t xml:space="preserve">. </w:t>
      </w:r>
      <w:r w:rsidR="00E86B43">
        <w:t>V m.</w:t>
      </w:r>
      <w:r w:rsidR="005A7750">
        <w:t> </w:t>
      </w:r>
      <w:r w:rsidR="00E86B43">
        <w:t>č. D3-0.33 (Úpravna vody) je osazena nová úpravna vody</w:t>
      </w:r>
      <w:r w:rsidR="00E86B43" w:rsidRPr="00E86B43">
        <w:t xml:space="preserve"> </w:t>
      </w:r>
      <w:r w:rsidR="00E86B43">
        <w:t>pro mycí vany. V</w:t>
      </w:r>
      <w:r w:rsidR="00692556">
        <w:t>ýstup z úpravny vody</w:t>
      </w:r>
      <w:r w:rsidR="008B04CB">
        <w:t xml:space="preserve"> </w:t>
      </w:r>
      <w:r w:rsidR="00E86B43">
        <w:t>je</w:t>
      </w:r>
      <w:r w:rsidR="008B04CB">
        <w:t xml:space="preserve"> napojen na stávající rozvody </w:t>
      </w:r>
      <w:r w:rsidR="00D60665">
        <w:t xml:space="preserve">vedoucí </w:t>
      </w:r>
      <w:r w:rsidR="008B04CB">
        <w:t>v kanále pod podlahou 1. PP.</w:t>
      </w:r>
      <w:r w:rsidR="00692556">
        <w:t xml:space="preserve"> Odbočka pro úpravnu vody pro bazén </w:t>
      </w:r>
      <w:r w:rsidR="00E86B43">
        <w:t>je</w:t>
      </w:r>
      <w:r w:rsidR="00692556">
        <w:t xml:space="preserve"> jako rezerva pro její budoucí napojení. </w:t>
      </w:r>
      <w:r w:rsidR="00E86B43">
        <w:t>V m. č. D3-0.22 (Předávací stanice) je umístěna nová</w:t>
      </w:r>
      <w:r w:rsidR="00E86B43" w:rsidRPr="00E86B43">
        <w:t xml:space="preserve"> </w:t>
      </w:r>
      <w:r w:rsidR="00E86B43">
        <w:t xml:space="preserve">úpravna </w:t>
      </w:r>
      <w:r w:rsidR="005A7750">
        <w:t>TV</w:t>
      </w:r>
      <w:r w:rsidR="00E86B43">
        <w:t xml:space="preserve"> pro vany</w:t>
      </w:r>
      <w:r w:rsidR="004F6446">
        <w:t>.</w:t>
      </w:r>
    </w:p>
    <w:p w14:paraId="58E847C0" w14:textId="1CA0CACC" w:rsidR="00383B4B" w:rsidRDefault="00692556" w:rsidP="00A400C3">
      <w:pPr>
        <w:spacing w:after="0"/>
        <w:jc w:val="both"/>
      </w:pPr>
      <w:r>
        <w:t>Nově se uprav</w:t>
      </w:r>
      <w:r w:rsidR="004F6446">
        <w:t>uje</w:t>
      </w:r>
      <w:r>
        <w:t xml:space="preserve"> všechna </w:t>
      </w:r>
      <w:r w:rsidR="005A7750">
        <w:t>SV</w:t>
      </w:r>
      <w:r>
        <w:t xml:space="preserve"> určená pro ohřev teplé vody</w:t>
      </w:r>
      <w:r w:rsidR="00A400C3">
        <w:t>, tj. pro vany, umyvadla, dřezy, sprchy</w:t>
      </w:r>
      <w:r w:rsidR="004F6446">
        <w:t xml:space="preserve">. </w:t>
      </w:r>
      <w:r w:rsidR="00D60665">
        <w:t xml:space="preserve">Dle informací investora se vstupní tvrdost </w:t>
      </w:r>
      <w:r w:rsidR="00CE7AB8">
        <w:t>SV</w:t>
      </w:r>
      <w:r w:rsidR="00D60665">
        <w:t xml:space="preserve"> pohybuje v rozmezí 22-25°dH a dle jeho požadavku se</w:t>
      </w:r>
      <w:r w:rsidR="00CE7AB8">
        <w:t> </w:t>
      </w:r>
      <w:r w:rsidR="00D60665">
        <w:t>uprav</w:t>
      </w:r>
      <w:r w:rsidR="004F6446">
        <w:t>uje</w:t>
      </w:r>
      <w:r w:rsidR="00D60665">
        <w:t xml:space="preserve"> na hodnotu </w:t>
      </w:r>
      <w:r w:rsidR="002169F3">
        <w:t>3</w:t>
      </w:r>
      <w:r w:rsidR="00CB2DFF">
        <w:t>-5</w:t>
      </w:r>
      <w:r w:rsidR="00D60665">
        <w:t xml:space="preserve">°dH. </w:t>
      </w:r>
    </w:p>
    <w:p w14:paraId="66E31B07" w14:textId="2BAB7DFC" w:rsidR="00692556" w:rsidRPr="00372D1A" w:rsidRDefault="00692556" w:rsidP="00A400C3">
      <w:pPr>
        <w:spacing w:after="0"/>
        <w:jc w:val="both"/>
      </w:pPr>
      <w:r w:rsidRPr="00782320">
        <w:t xml:space="preserve">Dle požadavků profese VZT </w:t>
      </w:r>
      <w:r w:rsidR="004F6446">
        <w:t>jsou</w:t>
      </w:r>
      <w:r w:rsidRPr="00782320">
        <w:t xml:space="preserve"> provedeny odbočky přívod</w:t>
      </w:r>
      <w:r w:rsidR="00D60665">
        <w:t>u</w:t>
      </w:r>
      <w:r w:rsidRPr="00782320">
        <w:t xml:space="preserve"> pitné vody ke zvlhčovačům.</w:t>
      </w:r>
    </w:p>
    <w:p w14:paraId="4D305F1F" w14:textId="24458253" w:rsidR="00CF7AC9" w:rsidRPr="00782320" w:rsidRDefault="00CF7AC9" w:rsidP="00A400C3">
      <w:pPr>
        <w:spacing w:after="0"/>
        <w:jc w:val="both"/>
      </w:pPr>
      <w:r w:rsidRPr="00782320">
        <w:t xml:space="preserve">Jednotlivé větve rozvodů </w:t>
      </w:r>
      <w:r w:rsidR="00CE7AB8">
        <w:t>SV, TV a CV</w:t>
      </w:r>
      <w:r w:rsidRPr="00782320">
        <w:t xml:space="preserve"> </w:t>
      </w:r>
      <w:r w:rsidR="004F6446">
        <w:t>jsou</w:t>
      </w:r>
      <w:r w:rsidRPr="00782320">
        <w:t xml:space="preserve"> opatřeny uzavíracími ventily příslušné dimenze. Na cirkulační</w:t>
      </w:r>
      <w:r w:rsidR="00692556" w:rsidRPr="00782320">
        <w:t>m</w:t>
      </w:r>
      <w:r w:rsidRPr="00782320">
        <w:t xml:space="preserve"> potrubí </w:t>
      </w:r>
      <w:r w:rsidR="004F6446">
        <w:t>j</w:t>
      </w:r>
      <w:r w:rsidR="003438FC">
        <w:t>s</w:t>
      </w:r>
      <w:r w:rsidR="004F6446">
        <w:t>ou</w:t>
      </w:r>
      <w:r w:rsidRPr="00782320">
        <w:t xml:space="preserve"> osazeny </w:t>
      </w:r>
      <w:r w:rsidR="009C33E6" w:rsidRPr="00782320">
        <w:t xml:space="preserve">statické cirkulační ventily </w:t>
      </w:r>
      <w:r w:rsidR="009C33E6">
        <w:t xml:space="preserve">a </w:t>
      </w:r>
      <w:r w:rsidRPr="00782320">
        <w:t>vyvažovací ventily termické</w:t>
      </w:r>
      <w:r w:rsidR="005E4BD7" w:rsidRPr="00782320">
        <w:t xml:space="preserve">, </w:t>
      </w:r>
      <w:r w:rsidRPr="00782320">
        <w:t>které regulují termicky řízený objemový proud, uzavírají nebo vypouští vodu a</w:t>
      </w:r>
      <w:r w:rsidR="009C33E6">
        <w:t> </w:t>
      </w:r>
      <w:r w:rsidRPr="00782320">
        <w:t>sledují teplotu vody a podporují i</w:t>
      </w:r>
      <w:r w:rsidR="00CE7AB8">
        <w:t> </w:t>
      </w:r>
      <w:r w:rsidRPr="00782320">
        <w:t>automaticky tepelnou dezinfekci</w:t>
      </w:r>
      <w:r w:rsidR="00692556" w:rsidRPr="00782320">
        <w:t>.</w:t>
      </w:r>
    </w:p>
    <w:p w14:paraId="53BE003A" w14:textId="4A291E4D" w:rsidR="00CF7AC9" w:rsidRDefault="00CF7AC9" w:rsidP="00A400C3">
      <w:pPr>
        <w:spacing w:after="0"/>
        <w:jc w:val="both"/>
      </w:pPr>
      <w:r>
        <w:t xml:space="preserve">Ukončení rozvodů vody </w:t>
      </w:r>
      <w:r w:rsidR="00A06C91">
        <w:t>je</w:t>
      </w:r>
      <w:r>
        <w:t xml:space="preserve"> většinou zakončeno rohovými kohouty u zařizovacích předmětů</w:t>
      </w:r>
      <w:r w:rsidR="009C33E6">
        <w:t xml:space="preserve"> (umyvadla, </w:t>
      </w:r>
      <w:r>
        <w:t>dřez</w:t>
      </w:r>
      <w:r w:rsidR="009C33E6">
        <w:t>y</w:t>
      </w:r>
      <w:r>
        <w:t xml:space="preserve">, </w:t>
      </w:r>
      <w:r w:rsidR="009C33E6">
        <w:t xml:space="preserve">WC) </w:t>
      </w:r>
      <w:r>
        <w:t>případně uzávěry před ostatními zařízeními</w:t>
      </w:r>
      <w:r w:rsidR="00692556">
        <w:t xml:space="preserve"> (zvlhčovače)</w:t>
      </w:r>
      <w:r>
        <w:t xml:space="preserve">. Rozvody </w:t>
      </w:r>
      <w:r w:rsidR="00CE7AB8">
        <w:t>SV a TV</w:t>
      </w:r>
      <w:r>
        <w:t xml:space="preserve"> k zařízením technologie </w:t>
      </w:r>
      <w:r w:rsidR="00A06C91">
        <w:t>jsou</w:t>
      </w:r>
      <w:r>
        <w:t xml:space="preserve"> ukončeny kulovým kohoutem.</w:t>
      </w:r>
    </w:p>
    <w:p w14:paraId="7BFC30CC" w14:textId="267C3F8C" w:rsidR="00FE7864" w:rsidRPr="00527D0D" w:rsidRDefault="00A06C91" w:rsidP="00527D0D">
      <w:pPr>
        <w:spacing w:after="0"/>
        <w:jc w:val="both"/>
      </w:pPr>
      <w:r w:rsidRPr="00527D0D">
        <w:t>Pro havarijní chlazení MR je v</w:t>
      </w:r>
      <w:r w:rsidR="001B550A" w:rsidRPr="00527D0D">
        <w:t xml:space="preserve">zhledem k požadovanému průtoku 100 l/s </w:t>
      </w:r>
      <w:r w:rsidRPr="00527D0D">
        <w:t xml:space="preserve">a </w:t>
      </w:r>
      <w:r w:rsidR="001B550A" w:rsidRPr="00527D0D">
        <w:t xml:space="preserve">dodržení doporučených rychlostí proudění vody </w:t>
      </w:r>
      <w:r w:rsidR="008F62BF" w:rsidRPr="00527D0D">
        <w:t xml:space="preserve">v potrubí </w:t>
      </w:r>
      <w:r w:rsidR="001B550A" w:rsidRPr="00527D0D">
        <w:t xml:space="preserve">v dimenzi </w:t>
      </w:r>
      <w:r w:rsidR="008F62BF" w:rsidRPr="00527D0D">
        <w:t>DN40 (42x1,5).</w:t>
      </w:r>
      <w:r w:rsidR="001B36C9" w:rsidRPr="00527D0D">
        <w:t xml:space="preserve"> Před napojovacím místem bude provedeno snížení dimenze na DN32 dle požadavku LTe na připojovací dimenzi.</w:t>
      </w:r>
    </w:p>
    <w:p w14:paraId="05550DC9" w14:textId="6F7415A7" w:rsidR="009B5466" w:rsidRPr="00527D0D" w:rsidRDefault="009258DA" w:rsidP="00527D0D">
      <w:pPr>
        <w:spacing w:after="0"/>
        <w:jc w:val="both"/>
      </w:pPr>
      <w:r w:rsidRPr="00527D0D">
        <w:t>D</w:t>
      </w:r>
      <w:r w:rsidR="001B36C9" w:rsidRPr="00527D0D">
        <w:t xml:space="preserve">le požadavku investora, aby mohl provádět oddělené měření dodávek vody a tepla pro ohřev </w:t>
      </w:r>
      <w:r w:rsidR="009B5466" w:rsidRPr="00527D0D">
        <w:t>vody</w:t>
      </w:r>
      <w:r w:rsidR="001B36C9" w:rsidRPr="00527D0D">
        <w:t xml:space="preserve"> </w:t>
      </w:r>
      <w:r w:rsidR="00A06C91" w:rsidRPr="00527D0D">
        <w:t>je</w:t>
      </w:r>
      <w:r w:rsidR="001B36C9" w:rsidRPr="00527D0D">
        <w:t xml:space="preserve"> provedeno rozdělení ohřevu TV pro objekty D1 a D3</w:t>
      </w:r>
      <w:r w:rsidR="00A06C91" w:rsidRPr="00527D0D">
        <w:t xml:space="preserve"> na dva samostatné okruhy.</w:t>
      </w:r>
    </w:p>
    <w:p w14:paraId="41A24E42" w14:textId="6144E7F9" w:rsidR="001B36C9" w:rsidRPr="00527D0D" w:rsidRDefault="009258DA" w:rsidP="00527D0D">
      <w:pPr>
        <w:spacing w:after="0"/>
        <w:jc w:val="both"/>
      </w:pPr>
      <w:r w:rsidRPr="00527D0D">
        <w:t xml:space="preserve">Dále </w:t>
      </w:r>
      <w:r w:rsidR="00527D0D" w:rsidRPr="00527D0D">
        <w:t>je vyměněno</w:t>
      </w:r>
      <w:r w:rsidR="001B36C9" w:rsidRPr="00527D0D">
        <w:t xml:space="preserve"> stávajícího ocelového pozinkovaného potrubí vč. izolace v </w:t>
      </w:r>
      <w:r w:rsidR="005410FF" w:rsidRPr="00527D0D">
        <w:t>1.PP</w:t>
      </w:r>
      <w:r w:rsidR="001B36C9" w:rsidRPr="00527D0D">
        <w:t xml:space="preserve"> z m. č. D3-022 (Předávací stanice) ke stávajícím stoupačkám a </w:t>
      </w:r>
      <w:r w:rsidRPr="00527D0D">
        <w:t xml:space="preserve">stávajícímu </w:t>
      </w:r>
      <w:r w:rsidR="001B36C9" w:rsidRPr="00527D0D">
        <w:t>měděnému potrubí pro sociální zařízení pro objekt polikliniky D1</w:t>
      </w:r>
      <w:r w:rsidRPr="00527D0D">
        <w:t xml:space="preserve"> vedoucí pod stopem </w:t>
      </w:r>
      <w:r w:rsidR="005410FF" w:rsidRPr="00527D0D">
        <w:t>1.PP</w:t>
      </w:r>
      <w:r w:rsidR="001B36C9" w:rsidRPr="00527D0D">
        <w:t>.</w:t>
      </w:r>
      <w:r w:rsidRPr="00527D0D">
        <w:t xml:space="preserve"> Na patách stoupaček TV a SV </w:t>
      </w:r>
      <w:r w:rsidR="00527D0D" w:rsidRPr="00527D0D">
        <w:t>jsou</w:t>
      </w:r>
      <w:r w:rsidRPr="00527D0D">
        <w:t xml:space="preserve"> osazeny kulové kohouty</w:t>
      </w:r>
      <w:r w:rsidR="00D5001B" w:rsidRPr="00527D0D">
        <w:t xml:space="preserve"> </w:t>
      </w:r>
      <w:r w:rsidRPr="00527D0D">
        <w:t>a na patách stoupaček CV statické vyvažovací ventily.</w:t>
      </w:r>
      <w:r w:rsidR="00D5001B" w:rsidRPr="00527D0D">
        <w:t xml:space="preserve"> Na patách TV, SV a CV </w:t>
      </w:r>
      <w:r w:rsidR="00527D0D" w:rsidRPr="00527D0D">
        <w:t>jsou</w:t>
      </w:r>
      <w:r w:rsidR="00D5001B" w:rsidRPr="00527D0D">
        <w:t xml:space="preserve"> u těchto kohoutů a vyvažovacích ventilů osazeny vypouštěcí ventily.</w:t>
      </w:r>
    </w:p>
    <w:p w14:paraId="18F6BF35" w14:textId="379312C1" w:rsidR="001B36C9" w:rsidRPr="00527D0D" w:rsidRDefault="00527D0D" w:rsidP="00527D0D">
      <w:pPr>
        <w:spacing w:after="0"/>
        <w:jc w:val="both"/>
      </w:pPr>
      <w:r w:rsidRPr="00527D0D">
        <w:t>Potrubí s</w:t>
      </w:r>
      <w:r w:rsidR="001B36C9" w:rsidRPr="00527D0D">
        <w:t>távající</w:t>
      </w:r>
      <w:r w:rsidRPr="00527D0D">
        <w:t>ch</w:t>
      </w:r>
      <w:r w:rsidR="001B36C9" w:rsidRPr="00527D0D">
        <w:t xml:space="preserve"> stoupač</w:t>
      </w:r>
      <w:r w:rsidRPr="00527D0D">
        <w:t>ek</w:t>
      </w:r>
      <w:r w:rsidR="001B36C9" w:rsidRPr="00527D0D">
        <w:t xml:space="preserve"> vody </w:t>
      </w:r>
      <w:r w:rsidR="00D5001B" w:rsidRPr="00527D0D">
        <w:t xml:space="preserve">(V1, V2) </w:t>
      </w:r>
      <w:r w:rsidR="001B36C9" w:rsidRPr="00527D0D">
        <w:t xml:space="preserve">u sloupů os E3 a E4 v m. č. D3-1.18, </w:t>
      </w:r>
      <w:r w:rsidRPr="00527D0D">
        <w:t>jsou</w:t>
      </w:r>
      <w:r w:rsidR="00A02F42" w:rsidRPr="00527D0D">
        <w:t xml:space="preserve"> vyměněny od</w:t>
      </w:r>
      <w:r w:rsidRPr="00527D0D">
        <w:t> </w:t>
      </w:r>
      <w:r w:rsidR="00A02F42" w:rsidRPr="00527D0D">
        <w:t xml:space="preserve">1.PP až pod strop 1.NP, kde </w:t>
      </w:r>
      <w:r w:rsidRPr="00527D0D">
        <w:t>jsou</w:t>
      </w:r>
      <w:r w:rsidR="00D5001B" w:rsidRPr="00527D0D">
        <w:t xml:space="preserve"> pod stropem 1.NP</w:t>
      </w:r>
      <w:r w:rsidR="00A02F42" w:rsidRPr="00527D0D">
        <w:t xml:space="preserve"> osazeny </w:t>
      </w:r>
      <w:r w:rsidRPr="00527D0D">
        <w:t xml:space="preserve">nové </w:t>
      </w:r>
      <w:r w:rsidR="00A02F42" w:rsidRPr="00527D0D">
        <w:t>kulové kohout</w:t>
      </w:r>
      <w:r w:rsidR="00AE0306" w:rsidRPr="00527D0D">
        <w:t>y</w:t>
      </w:r>
      <w:r w:rsidR="00D5001B" w:rsidRPr="00527D0D">
        <w:t xml:space="preserve"> a vypouštěcí ventily</w:t>
      </w:r>
      <w:r w:rsidR="00AE0306" w:rsidRPr="00527D0D">
        <w:t>.</w:t>
      </w:r>
      <w:r w:rsidR="00D5001B" w:rsidRPr="00527D0D">
        <w:t xml:space="preserve"> Na stoupačkách V1 a V2 je provedena odbočka k zařizovacímu předmětu objektu D1. Toto potrubí </w:t>
      </w:r>
      <w:r w:rsidRPr="00527D0D">
        <w:t>je</w:t>
      </w:r>
      <w:r w:rsidR="00D5001B" w:rsidRPr="00527D0D">
        <w:t xml:space="preserve"> vyměněno vč. kulových kohoutů a nahrazeno novými v rozsahu napojení na stoupačky po průchod stěnou.</w:t>
      </w:r>
    </w:p>
    <w:p w14:paraId="189FA98C" w14:textId="14CE7619" w:rsidR="001B28B1" w:rsidRPr="003438FC" w:rsidRDefault="00CD7220" w:rsidP="003438FC">
      <w:pPr>
        <w:spacing w:after="0"/>
        <w:jc w:val="both"/>
      </w:pPr>
      <w:r w:rsidRPr="003438FC">
        <w:t xml:space="preserve">Nápojové automaty v m. č. D3-1.47 (čekárna/chodba) </w:t>
      </w:r>
      <w:r w:rsidR="003438FC" w:rsidRPr="003438FC">
        <w:t>jsou</w:t>
      </w:r>
      <w:r w:rsidRPr="003438FC">
        <w:t xml:space="preserve"> napojeny na podomítkovou vodní zápachovou uzávěrku s tvarovkou pro přívod vody a výtokovým ventilem na hadici. Přívod vody </w:t>
      </w:r>
      <w:r w:rsidR="003438FC" w:rsidRPr="003438FC">
        <w:t>je</w:t>
      </w:r>
      <w:r w:rsidRPr="003438FC">
        <w:t xml:space="preserve"> proveden napojením na nerezové potrubí za kulovým kohoutem pod stropem v 1PP v m. č. D3-0.49 (Lymfodrenáž).</w:t>
      </w:r>
    </w:p>
    <w:p w14:paraId="735463FD" w14:textId="6C691D97" w:rsidR="003438FC" w:rsidRDefault="003438FC" w:rsidP="003438FC">
      <w:pPr>
        <w:spacing w:after="0"/>
        <w:jc w:val="both"/>
      </w:pPr>
      <w:r>
        <w:t>Vodovodní potrubí (</w:t>
      </w:r>
      <w:r w:rsidR="00775459">
        <w:t>SV, TV a CV</w:t>
      </w:r>
      <w:r>
        <w:t>) je z nerezových trubek spojovaných lisovacími tvarovkami, materiál č.</w:t>
      </w:r>
      <w:r w:rsidR="00775459">
        <w:t> </w:t>
      </w:r>
      <w:r>
        <w:t>1.4401 (AISI 316L). Jako izolace veškerých rozvodů studené vody je použita polyetylénová izolace (tl.</w:t>
      </w:r>
      <w:r w:rsidR="00775459">
        <w:t> </w:t>
      </w:r>
      <w:r>
        <w:t xml:space="preserve">13 mm). </w:t>
      </w:r>
    </w:p>
    <w:p w14:paraId="078CDDE5" w14:textId="05193813" w:rsidR="003438FC" w:rsidRDefault="003438FC" w:rsidP="003438FC">
      <w:pPr>
        <w:spacing w:after="0"/>
        <w:jc w:val="both"/>
      </w:pPr>
      <w:r>
        <w:t xml:space="preserve">Jako izolace veškerých rozvodů </w:t>
      </w:r>
      <w:r w:rsidR="00775459">
        <w:t>TV a CV</w:t>
      </w:r>
      <w:r>
        <w:t xml:space="preserve"> je použita izolace z minerální vlny s Al polepem (potrubí d15-d18 tl. 20 mm, potrubí d22-d28 tl. 30 mm, potrubí d35-d42 tl. 40 mm, potrubí  d54-d64 tl. 50 mm, potrubí d76 tl. 60 mm). Páteřové rozvody vody potrubí jsou kotveny ke stropním konstrukci pomocí objímek a závěsů.</w:t>
      </w:r>
    </w:p>
    <w:p w14:paraId="6B52F5B0" w14:textId="77777777" w:rsidR="003438FC" w:rsidRPr="003438FC" w:rsidRDefault="003438FC" w:rsidP="003438FC">
      <w:pPr>
        <w:spacing w:after="0"/>
        <w:jc w:val="both"/>
      </w:pPr>
      <w:r w:rsidRPr="003438FC">
        <w:t>Potrubí požární vody je z pozinkované oceli, spojované lisovacími tvarovkami.</w:t>
      </w:r>
    </w:p>
    <w:p w14:paraId="42294CC5" w14:textId="77777777" w:rsidR="003438FC" w:rsidRDefault="003438FC" w:rsidP="003438FC">
      <w:pPr>
        <w:spacing w:after="0"/>
        <w:jc w:val="both"/>
      </w:pPr>
      <w:r>
        <w:t>Spád potrubí 0,3 % dle projektové dokumentace k výtokovým armaturám.</w:t>
      </w:r>
    </w:p>
    <w:p w14:paraId="6184E180" w14:textId="0B374CF3" w:rsidR="005A7750" w:rsidRDefault="003438FC" w:rsidP="003438FC">
      <w:pPr>
        <w:spacing w:after="0"/>
        <w:jc w:val="both"/>
      </w:pPr>
      <w:r>
        <w:t>Veškeré armatury a uzávěry jsou umístěny tak aby byly přístupné obsluze.</w:t>
      </w:r>
    </w:p>
    <w:p w14:paraId="4460C99E" w14:textId="04056087" w:rsidR="005A7750" w:rsidRDefault="005A7750" w:rsidP="005A7750">
      <w:pPr>
        <w:pStyle w:val="Nadpis2"/>
      </w:pPr>
      <w:bookmarkStart w:id="8" w:name="_Toc142557785"/>
      <w:r>
        <w:t>Protipožární zabezpečení</w:t>
      </w:r>
      <w:bookmarkEnd w:id="8"/>
    </w:p>
    <w:p w14:paraId="42D7E29E" w14:textId="77777777" w:rsidR="005A7750" w:rsidRPr="00A400C3" w:rsidRDefault="005A7750" w:rsidP="005A7750">
      <w:pPr>
        <w:spacing w:after="0"/>
        <w:jc w:val="both"/>
      </w:pPr>
      <w:r w:rsidRPr="00A400C3">
        <w:t>Protipožární</w:t>
      </w:r>
      <w:r>
        <w:t xml:space="preserve"> zabezpečení je řešeno osazením hydrantových skříní s tvarově stálou hadicí s výtokovým množstvím min. 1,1 l/s, d25 v 1. PP a 1. NP. </w:t>
      </w:r>
      <w:r w:rsidRPr="00A400C3">
        <w:t xml:space="preserve">Rozvod požární vody k hydrantovým skříním </w:t>
      </w:r>
      <w:r>
        <w:t>je</w:t>
      </w:r>
      <w:r w:rsidRPr="00A400C3">
        <w:t xml:space="preserve"> proveden odbočkou z přípojky studené vody v místnosti </w:t>
      </w:r>
      <w:r>
        <w:t>D3-0.22 (Předávací stanice)</w:t>
      </w:r>
      <w:r w:rsidRPr="00A400C3">
        <w:t xml:space="preserve">, která </w:t>
      </w:r>
      <w:r>
        <w:t>je</w:t>
      </w:r>
      <w:r w:rsidRPr="00A400C3">
        <w:t xml:space="preserve"> oddělena potrubním oddělovačem.</w:t>
      </w:r>
    </w:p>
    <w:p w14:paraId="6F1D958C" w14:textId="77777777" w:rsidR="005A7750" w:rsidRDefault="005A7750" w:rsidP="005A7750">
      <w:pPr>
        <w:spacing w:after="0"/>
        <w:jc w:val="both"/>
      </w:pPr>
      <w:r>
        <w:t>Umístění hydrantových skříní je provedeno dle požadavků požárního specialisty.</w:t>
      </w:r>
    </w:p>
    <w:p w14:paraId="7FED04A3" w14:textId="44EE7625" w:rsidR="005A7750" w:rsidRDefault="005A7750" w:rsidP="003438FC">
      <w:pPr>
        <w:spacing w:after="0"/>
        <w:jc w:val="both"/>
      </w:pPr>
      <w:r>
        <w:t>Rozvody požární vody jsou z ocelových trub pozinkovaných.</w:t>
      </w:r>
    </w:p>
    <w:p w14:paraId="00F813AC" w14:textId="77777777" w:rsidR="00CF7AC9" w:rsidRPr="00372D1A" w:rsidRDefault="00CF7AC9" w:rsidP="00CF7AC9">
      <w:pPr>
        <w:pStyle w:val="Nadpis2"/>
      </w:pPr>
      <w:bookmarkStart w:id="9" w:name="_Toc142557786"/>
      <w:r w:rsidRPr="00372D1A">
        <w:t>Příprava teplé vody</w:t>
      </w:r>
      <w:bookmarkEnd w:id="9"/>
    </w:p>
    <w:p w14:paraId="177B3D1A" w14:textId="66D86359" w:rsidR="006878ED" w:rsidRDefault="00D95719" w:rsidP="00A400C3">
      <w:pPr>
        <w:spacing w:after="0"/>
        <w:jc w:val="both"/>
      </w:pPr>
      <w:r w:rsidRPr="00372D1A">
        <w:t>Příprava teplé vody pro cel</w:t>
      </w:r>
      <w:r>
        <w:t xml:space="preserve">é křídlo D3 </w:t>
      </w:r>
      <w:r w:rsidR="007D3740">
        <w:t>je</w:t>
      </w:r>
      <w:r w:rsidRPr="00372D1A">
        <w:t xml:space="preserve"> </w:t>
      </w:r>
      <w:r>
        <w:t>řešena v místnosti D3-0.22 (Předávací stanice) napojením na</w:t>
      </w:r>
      <w:r w:rsidR="007D3740">
        <w:t> </w:t>
      </w:r>
      <w:r>
        <w:t xml:space="preserve">nově navržený deskový výměník s akumulačním vyrovnávacím zásobníkem o objemu 200 L. </w:t>
      </w:r>
      <w:r w:rsidRPr="00372D1A">
        <w:t xml:space="preserve">Cirkulace </w:t>
      </w:r>
      <w:r w:rsidR="00775459">
        <w:t>je</w:t>
      </w:r>
      <w:r>
        <w:t xml:space="preserve"> </w:t>
      </w:r>
      <w:r w:rsidRPr="00372D1A">
        <w:t xml:space="preserve">zajištěna </w:t>
      </w:r>
      <w:r>
        <w:t xml:space="preserve">oběhovým </w:t>
      </w:r>
      <w:r w:rsidRPr="00372D1A">
        <w:t>čerpadlem.</w:t>
      </w:r>
      <w:r>
        <w:t xml:space="preserve"> </w:t>
      </w:r>
      <w:r w:rsidR="00D473C3">
        <w:t xml:space="preserve">Před napojením na systém ohřevu teplé vody </w:t>
      </w:r>
      <w:r w:rsidR="007D3740">
        <w:t>je</w:t>
      </w:r>
      <w:r w:rsidR="00D473C3">
        <w:t xml:space="preserve"> napojena úpravna studené vody. Veškerá </w:t>
      </w:r>
      <w:r w:rsidR="00775459">
        <w:t>SV</w:t>
      </w:r>
      <w:r w:rsidR="00D473C3">
        <w:t xml:space="preserve"> určená k ohřevu </w:t>
      </w:r>
      <w:r w:rsidR="00775459">
        <w:t>TV</w:t>
      </w:r>
      <w:r w:rsidR="00D473C3">
        <w:t xml:space="preserve"> </w:t>
      </w:r>
      <w:r w:rsidR="007D3740">
        <w:t>je</w:t>
      </w:r>
      <w:r w:rsidR="00D473C3">
        <w:t xml:space="preserve"> změkčena a upravena na tvrdost </w:t>
      </w:r>
      <w:r w:rsidR="00CD37C0">
        <w:t>3</w:t>
      </w:r>
      <w:r w:rsidR="00E7022E">
        <w:t>-5</w:t>
      </w:r>
      <w:r w:rsidR="00D473C3">
        <w:t xml:space="preserve">°dH. </w:t>
      </w:r>
      <w:r w:rsidRPr="00372D1A">
        <w:t xml:space="preserve">Na přívodu </w:t>
      </w:r>
      <w:r w:rsidR="00D473C3">
        <w:t>změkčené</w:t>
      </w:r>
      <w:r w:rsidRPr="00372D1A">
        <w:t xml:space="preserve"> vody pro přípravu</w:t>
      </w:r>
      <w:r>
        <w:t xml:space="preserve"> teplé vody </w:t>
      </w:r>
      <w:r w:rsidR="007D3740">
        <w:t>je</w:t>
      </w:r>
      <w:r w:rsidRPr="00372D1A">
        <w:t xml:space="preserve"> </w:t>
      </w:r>
      <w:r>
        <w:t xml:space="preserve">vysazena odbočka </w:t>
      </w:r>
      <w:r w:rsidRPr="00372D1A">
        <w:t xml:space="preserve">pro instalaci </w:t>
      </w:r>
      <w:r>
        <w:t>dávkovače chemické dezinfekce</w:t>
      </w:r>
      <w:r w:rsidRPr="00372D1A">
        <w:t>.</w:t>
      </w:r>
      <w:r w:rsidR="00D473C3" w:rsidRPr="00D473C3">
        <w:t xml:space="preserve"> </w:t>
      </w:r>
    </w:p>
    <w:p w14:paraId="4E4AF56A" w14:textId="39F05BD5" w:rsidR="00775459" w:rsidRDefault="00775459" w:rsidP="00A400C3">
      <w:pPr>
        <w:spacing w:after="0"/>
        <w:jc w:val="both"/>
      </w:pPr>
      <w:r w:rsidRPr="00372D1A">
        <w:t>Příprava teplé vody pro</w:t>
      </w:r>
      <w:r>
        <w:t xml:space="preserve"> křídlo D1 je</w:t>
      </w:r>
      <w:r w:rsidRPr="00372D1A">
        <w:t xml:space="preserve"> </w:t>
      </w:r>
      <w:r>
        <w:t xml:space="preserve">řešena v místnosti D3-0.22 (Předávací stanice) napojením na nově navržený deskový výměník s akumulačním vyrovnávacím zásobníkem o objemu 200 L. </w:t>
      </w:r>
      <w:r w:rsidRPr="00372D1A">
        <w:t xml:space="preserve">Cirkulace </w:t>
      </w:r>
      <w:r>
        <w:t xml:space="preserve">je </w:t>
      </w:r>
      <w:r w:rsidRPr="00372D1A">
        <w:t xml:space="preserve">zajištěna </w:t>
      </w:r>
      <w:r>
        <w:t xml:space="preserve">oběhovým </w:t>
      </w:r>
      <w:r w:rsidRPr="00372D1A">
        <w:t>čerpadlem.</w:t>
      </w:r>
      <w:r>
        <w:t xml:space="preserve"> Před napojením na systém ohřevu teplé vody je napojena úpravna studené vody. Veškerá SV určená k ohřevu TV je změkčena a upravena na tvrdost 3-5°dH. </w:t>
      </w:r>
      <w:r w:rsidRPr="00372D1A">
        <w:t xml:space="preserve">Na přívodu </w:t>
      </w:r>
      <w:r>
        <w:t>změkčené</w:t>
      </w:r>
      <w:r w:rsidRPr="00372D1A">
        <w:t xml:space="preserve"> vody pro přípravu</w:t>
      </w:r>
      <w:r>
        <w:t xml:space="preserve"> teplé vody je</w:t>
      </w:r>
      <w:r w:rsidRPr="00372D1A">
        <w:t xml:space="preserve"> </w:t>
      </w:r>
      <w:r>
        <w:t xml:space="preserve">vysazena odbočka </w:t>
      </w:r>
      <w:r w:rsidRPr="00372D1A">
        <w:t xml:space="preserve">pro instalaci </w:t>
      </w:r>
      <w:r>
        <w:t>dávkovače chemické dezinfekce</w:t>
      </w:r>
      <w:r w:rsidRPr="00372D1A">
        <w:t>.</w:t>
      </w:r>
    </w:p>
    <w:p w14:paraId="48175E7D" w14:textId="13AB9D53" w:rsidR="00CF7AC9" w:rsidRDefault="00CF7AC9" w:rsidP="00A400C3">
      <w:pPr>
        <w:spacing w:after="0"/>
        <w:jc w:val="both"/>
      </w:pPr>
      <w:r w:rsidRPr="00372D1A">
        <w:t xml:space="preserve">Příprava </w:t>
      </w:r>
      <w:r w:rsidR="00775459">
        <w:t>TV</w:t>
      </w:r>
      <w:r w:rsidRPr="00372D1A">
        <w:t xml:space="preserve"> pro </w:t>
      </w:r>
      <w:r w:rsidR="00D95719">
        <w:t>přístavbu MRI</w:t>
      </w:r>
      <w:r>
        <w:t xml:space="preserve"> </w:t>
      </w:r>
      <w:r w:rsidR="007D3740">
        <w:t>je</w:t>
      </w:r>
      <w:r w:rsidRPr="00372D1A">
        <w:t xml:space="preserve"> </w:t>
      </w:r>
      <w:r>
        <w:t>řešena nově v nové objektové předávací stanici umístěné v</w:t>
      </w:r>
      <w:r w:rsidR="00244564">
        <w:t xml:space="preserve"> místnosti D3-0.70 (Technické zázemí) v </w:t>
      </w:r>
      <w:r>
        <w:t>1.PP přístavby.</w:t>
      </w:r>
      <w:r w:rsidRPr="00372D1A">
        <w:t xml:space="preserve"> </w:t>
      </w:r>
      <w:r w:rsidR="00244564">
        <w:t xml:space="preserve">Ohřev </w:t>
      </w:r>
      <w:r w:rsidR="007D3740">
        <w:t>je</w:t>
      </w:r>
      <w:r>
        <w:t xml:space="preserve"> zajištěn</w:t>
      </w:r>
      <w:r w:rsidR="00244564">
        <w:t xml:space="preserve"> přes </w:t>
      </w:r>
      <w:r w:rsidRPr="00372D1A">
        <w:t>deskový výměník s akumulačním vyrovnávacím zásobníkem o</w:t>
      </w:r>
      <w:r w:rsidR="00D95719">
        <w:t> </w:t>
      </w:r>
      <w:r w:rsidRPr="00372D1A">
        <w:t>objemu 100</w:t>
      </w:r>
      <w:r>
        <w:t xml:space="preserve"> </w:t>
      </w:r>
      <w:r w:rsidR="00D473C3">
        <w:t>L</w:t>
      </w:r>
      <w:r>
        <w:t xml:space="preserve">. </w:t>
      </w:r>
      <w:r w:rsidRPr="00372D1A">
        <w:t xml:space="preserve">Cirkulace </w:t>
      </w:r>
      <w:r w:rsidR="007D3740">
        <w:t>je</w:t>
      </w:r>
      <w:r>
        <w:t xml:space="preserve"> </w:t>
      </w:r>
      <w:r w:rsidRPr="00372D1A">
        <w:t xml:space="preserve">zajištěna </w:t>
      </w:r>
      <w:r>
        <w:t xml:space="preserve">oběhovým </w:t>
      </w:r>
      <w:r w:rsidRPr="00372D1A">
        <w:t>čerpadlem.</w:t>
      </w:r>
      <w:r>
        <w:t xml:space="preserve"> </w:t>
      </w:r>
      <w:r w:rsidRPr="00372D1A">
        <w:t>Na přívodu studené vody pro přípravu</w:t>
      </w:r>
      <w:r>
        <w:t xml:space="preserve"> </w:t>
      </w:r>
      <w:r w:rsidR="005E4BD7">
        <w:t>teplé vody</w:t>
      </w:r>
      <w:r>
        <w:t xml:space="preserve"> </w:t>
      </w:r>
      <w:r w:rsidR="007D3740">
        <w:t>je</w:t>
      </w:r>
      <w:r w:rsidRPr="00372D1A">
        <w:t xml:space="preserve"> </w:t>
      </w:r>
      <w:r>
        <w:t xml:space="preserve">vysazena odbočka </w:t>
      </w:r>
      <w:r w:rsidRPr="00372D1A">
        <w:t xml:space="preserve">pro instalaci </w:t>
      </w:r>
      <w:r>
        <w:t>dávkovače chemické de</w:t>
      </w:r>
      <w:r w:rsidR="00D95719">
        <w:t>z</w:t>
      </w:r>
      <w:r>
        <w:t>infekce</w:t>
      </w:r>
      <w:r w:rsidRPr="00372D1A">
        <w:t>.</w:t>
      </w:r>
      <w:r w:rsidR="00092529">
        <w:t xml:space="preserve"> </w:t>
      </w:r>
    </w:p>
    <w:p w14:paraId="4390B34F" w14:textId="77777777" w:rsidR="00CF7AC9" w:rsidRPr="00372D1A" w:rsidRDefault="00CF7AC9" w:rsidP="00CF7AC9">
      <w:pPr>
        <w:pStyle w:val="Nadpis2"/>
      </w:pPr>
      <w:bookmarkStart w:id="10" w:name="_Toc142557787"/>
      <w:r w:rsidRPr="00372D1A">
        <w:t>Zařizovací předměty</w:t>
      </w:r>
      <w:bookmarkEnd w:id="10"/>
    </w:p>
    <w:p w14:paraId="213BB119" w14:textId="64978851" w:rsidR="00CF7AC9" w:rsidRPr="00372D1A" w:rsidRDefault="00CF7AC9" w:rsidP="00A400C3">
      <w:pPr>
        <w:spacing w:after="0"/>
        <w:jc w:val="both"/>
      </w:pPr>
      <w:r w:rsidRPr="00372D1A">
        <w:t xml:space="preserve">V objektu </w:t>
      </w:r>
      <w:r w:rsidR="00F46F3A">
        <w:t>jsou</w:t>
      </w:r>
      <w:r w:rsidRPr="00372D1A">
        <w:t xml:space="preserve"> použity běžné, sériově vyráběné zařizovací předměty, vyhovující účelům v daném objektu</w:t>
      </w:r>
      <w:r w:rsidR="00E7022E">
        <w:t xml:space="preserve"> (keramická umyvadla a závěsná WC pro invalidní osoby, umyvadla, keramické výlevky závěsná WC, …)</w:t>
      </w:r>
      <w:r w:rsidRPr="00372D1A">
        <w:t>.</w:t>
      </w:r>
    </w:p>
    <w:p w14:paraId="20E96740" w14:textId="77777777" w:rsidR="00383B4B" w:rsidRPr="00323CE8" w:rsidRDefault="00383B4B" w:rsidP="00383B4B">
      <w:pPr>
        <w:pStyle w:val="Nadpis1"/>
      </w:pPr>
      <w:bookmarkStart w:id="11" w:name="_Toc68158462"/>
      <w:bookmarkStart w:id="12" w:name="_Toc142557788"/>
      <w:r w:rsidRPr="00323CE8">
        <w:t>Použité normy a předpisy</w:t>
      </w:r>
      <w:bookmarkEnd w:id="11"/>
      <w:bookmarkEnd w:id="12"/>
      <w:r w:rsidRPr="00323CE8">
        <w:t xml:space="preserve"> </w:t>
      </w:r>
    </w:p>
    <w:p w14:paraId="44A3FA0F" w14:textId="045DD07E" w:rsidR="00383B4B" w:rsidRPr="005E4BD7" w:rsidRDefault="00383B4B" w:rsidP="004B19F0">
      <w:pPr>
        <w:spacing w:after="0"/>
        <w:ind w:left="1985" w:hanging="1985"/>
      </w:pPr>
      <w:r w:rsidRPr="005E4BD7">
        <w:t xml:space="preserve">ČSN 75 6760 </w:t>
      </w:r>
      <w:r w:rsidR="004B19F0">
        <w:tab/>
      </w:r>
      <w:r w:rsidRPr="005E4BD7">
        <w:t xml:space="preserve">Vnitřní kanalizace </w:t>
      </w:r>
    </w:p>
    <w:p w14:paraId="61BCE777" w14:textId="68727138" w:rsidR="00383B4B" w:rsidRPr="005E4BD7" w:rsidRDefault="00383B4B" w:rsidP="004B19F0">
      <w:pPr>
        <w:spacing w:after="0"/>
        <w:ind w:left="1985" w:hanging="1985"/>
      </w:pPr>
      <w:r w:rsidRPr="005E4BD7">
        <w:t>ČSN EN 12056</w:t>
      </w:r>
      <w:r w:rsidR="004B19F0">
        <w:tab/>
      </w:r>
      <w:r w:rsidRPr="005E4BD7">
        <w:t xml:space="preserve">Vnitřní kanalizace - Gravitační systémy </w:t>
      </w:r>
    </w:p>
    <w:p w14:paraId="2708AE27" w14:textId="0DE75679" w:rsidR="00383B4B" w:rsidRPr="005E4BD7" w:rsidRDefault="00383B4B" w:rsidP="004B19F0">
      <w:pPr>
        <w:spacing w:after="0"/>
        <w:ind w:left="1985" w:hanging="1985"/>
      </w:pPr>
      <w:r w:rsidRPr="005E4BD7">
        <w:t>ČSN EN 1253</w:t>
      </w:r>
      <w:r w:rsidR="004B19F0">
        <w:tab/>
      </w:r>
      <w:r w:rsidRPr="005E4BD7">
        <w:t xml:space="preserve">Podlahové vpusti a střešní vtoky </w:t>
      </w:r>
    </w:p>
    <w:p w14:paraId="130DD38E" w14:textId="6637F034" w:rsidR="00383B4B" w:rsidRPr="005E4BD7" w:rsidRDefault="00383B4B" w:rsidP="004B19F0">
      <w:pPr>
        <w:spacing w:after="0"/>
        <w:ind w:left="1985" w:hanging="1985"/>
      </w:pPr>
      <w:r w:rsidRPr="005E4BD7">
        <w:t>ČSN 73 6660</w:t>
      </w:r>
      <w:r w:rsidR="004B19F0">
        <w:tab/>
      </w:r>
      <w:r w:rsidRPr="005E4BD7">
        <w:t xml:space="preserve">Vnitřní vodovody </w:t>
      </w:r>
    </w:p>
    <w:p w14:paraId="1479A9B5" w14:textId="239CB342" w:rsidR="00383B4B" w:rsidRPr="005E4BD7" w:rsidRDefault="00383B4B" w:rsidP="004B19F0">
      <w:pPr>
        <w:spacing w:after="0"/>
        <w:ind w:left="1985" w:hanging="1985"/>
      </w:pPr>
      <w:r w:rsidRPr="005E4BD7">
        <w:t>ČSN EN 806</w:t>
      </w:r>
      <w:r w:rsidR="004B19F0">
        <w:tab/>
      </w:r>
      <w:r w:rsidRPr="005E4BD7">
        <w:t xml:space="preserve">Vnitřní vodovod pro rozvod vody určené k lidské spotřebě </w:t>
      </w:r>
    </w:p>
    <w:p w14:paraId="1A70444C" w14:textId="02A43A85" w:rsidR="00383B4B" w:rsidRPr="005E4BD7" w:rsidRDefault="00383B4B" w:rsidP="004B19F0">
      <w:pPr>
        <w:spacing w:after="0"/>
        <w:ind w:left="1985" w:hanging="1985"/>
      </w:pPr>
      <w:r w:rsidRPr="005E4BD7">
        <w:t>ČSN 75 5455</w:t>
      </w:r>
      <w:r w:rsidR="004B19F0">
        <w:tab/>
      </w:r>
      <w:r w:rsidRPr="005E4BD7">
        <w:t xml:space="preserve">Výpočet vnitřních vodovodů </w:t>
      </w:r>
    </w:p>
    <w:p w14:paraId="5FF8CC48" w14:textId="65A3C4F0" w:rsidR="00383B4B" w:rsidRPr="005E4BD7" w:rsidRDefault="00383B4B" w:rsidP="004B19F0">
      <w:pPr>
        <w:spacing w:after="0"/>
        <w:ind w:left="1985" w:hanging="1985"/>
      </w:pPr>
      <w:r w:rsidRPr="005E4BD7">
        <w:t>ČSN EN 1717</w:t>
      </w:r>
      <w:r w:rsidR="004B19F0">
        <w:tab/>
      </w:r>
      <w:r w:rsidRPr="005E4BD7">
        <w:t xml:space="preserve">Ochrana proti znečištění pitné vody ve vnitřních vodovodech a všeobecné požadavky na zařízení na ochranu proti znečištění zpětným průtokem </w:t>
      </w:r>
    </w:p>
    <w:p w14:paraId="66C1DA98" w14:textId="2C356DEC" w:rsidR="00383B4B" w:rsidRPr="005E4BD7" w:rsidRDefault="00383B4B" w:rsidP="004B19F0">
      <w:pPr>
        <w:spacing w:after="0"/>
        <w:ind w:left="1985" w:hanging="1985"/>
      </w:pPr>
      <w:r w:rsidRPr="005E4BD7">
        <w:t>ČSN 73 7505</w:t>
      </w:r>
      <w:r w:rsidR="004B19F0">
        <w:tab/>
      </w:r>
      <w:r w:rsidRPr="005E4BD7">
        <w:t xml:space="preserve">Kolektory a technické chodby </w:t>
      </w:r>
    </w:p>
    <w:p w14:paraId="35EBDD66" w14:textId="1DBDEEC4" w:rsidR="00383B4B" w:rsidRPr="005E4BD7" w:rsidRDefault="00383B4B" w:rsidP="004B19F0">
      <w:pPr>
        <w:spacing w:after="0"/>
        <w:ind w:left="1985" w:hanging="1985"/>
      </w:pPr>
      <w:r w:rsidRPr="005E4BD7">
        <w:t>ČSN 73 0802</w:t>
      </w:r>
      <w:r w:rsidR="004B19F0">
        <w:tab/>
      </w:r>
      <w:r w:rsidRPr="005E4BD7">
        <w:t xml:space="preserve">Požární bezpečnost staveb. Nevýrobní objekty </w:t>
      </w:r>
    </w:p>
    <w:p w14:paraId="34996646" w14:textId="14B6DF36" w:rsidR="00383B4B" w:rsidRPr="005E4BD7" w:rsidRDefault="00383B4B" w:rsidP="004B19F0">
      <w:pPr>
        <w:spacing w:after="0"/>
        <w:ind w:left="1985" w:hanging="1985"/>
      </w:pPr>
      <w:r w:rsidRPr="005E4BD7">
        <w:t>ČSN 73 0810</w:t>
      </w:r>
      <w:r w:rsidR="004B19F0">
        <w:tab/>
      </w:r>
      <w:r w:rsidRPr="005E4BD7">
        <w:t xml:space="preserve">Požární bezpečnost staveb. Požadavky na požární odolnost stavebních konstrukcí </w:t>
      </w:r>
    </w:p>
    <w:p w14:paraId="7BF56B8F" w14:textId="5F31CDF3" w:rsidR="00383B4B" w:rsidRPr="005E4BD7" w:rsidRDefault="00383B4B" w:rsidP="004B19F0">
      <w:pPr>
        <w:spacing w:after="0"/>
        <w:ind w:left="1985" w:hanging="1985"/>
      </w:pPr>
      <w:r w:rsidRPr="005E4BD7">
        <w:t>ČSN 73 0873</w:t>
      </w:r>
      <w:r w:rsidR="004B19F0">
        <w:tab/>
      </w:r>
      <w:r w:rsidRPr="005E4BD7">
        <w:t xml:space="preserve">Požární bezpečnost staveb. Zásobování požární vodou </w:t>
      </w:r>
    </w:p>
    <w:p w14:paraId="112C4EE1" w14:textId="371C994C" w:rsidR="00383B4B" w:rsidRPr="005E4BD7" w:rsidRDefault="00383B4B" w:rsidP="004B19F0">
      <w:pPr>
        <w:spacing w:after="0"/>
        <w:ind w:left="1985" w:hanging="1985"/>
      </w:pPr>
      <w:r w:rsidRPr="005E4BD7">
        <w:t>ČSN 01 3450</w:t>
      </w:r>
      <w:r w:rsidR="004B19F0">
        <w:tab/>
      </w:r>
      <w:r w:rsidRPr="005E4BD7">
        <w:t xml:space="preserve">Technické výkresy - Instalace – Zdravotně technické a plynovodní instalace </w:t>
      </w:r>
    </w:p>
    <w:p w14:paraId="6BDAC003" w14:textId="633659B6" w:rsidR="00383B4B" w:rsidRPr="005E4BD7" w:rsidRDefault="00383B4B" w:rsidP="004B19F0">
      <w:pPr>
        <w:spacing w:after="0"/>
        <w:ind w:left="1985" w:hanging="1985"/>
      </w:pPr>
      <w:r w:rsidRPr="005E4BD7">
        <w:t>ČSN 73 3050</w:t>
      </w:r>
      <w:r w:rsidR="004B19F0">
        <w:tab/>
      </w:r>
      <w:r w:rsidRPr="005E4BD7">
        <w:t xml:space="preserve">Zemní práce </w:t>
      </w:r>
    </w:p>
    <w:p w14:paraId="42052EB9" w14:textId="2A6AEDED" w:rsidR="00383B4B" w:rsidRPr="005E4BD7" w:rsidRDefault="00383B4B" w:rsidP="004B19F0">
      <w:pPr>
        <w:spacing w:after="0"/>
        <w:ind w:left="1985" w:hanging="1985"/>
      </w:pPr>
      <w:r w:rsidRPr="005E4BD7">
        <w:t>ČSN 73 6005</w:t>
      </w:r>
      <w:r w:rsidR="004B19F0">
        <w:tab/>
      </w:r>
      <w:r w:rsidRPr="005E4BD7">
        <w:t xml:space="preserve">Prostorové uspořádání sítí technického vybavení </w:t>
      </w:r>
    </w:p>
    <w:p w14:paraId="5BDE3DF5" w14:textId="6317A93C" w:rsidR="00383B4B" w:rsidRDefault="00383B4B" w:rsidP="00A177C4">
      <w:pPr>
        <w:spacing w:after="0"/>
      </w:pPr>
      <w:r w:rsidRPr="005E4BD7">
        <w:t>Dodržení citovaných předpisů v projektu a následně při realizaci stavby předepisuje stavební zákon č.183/2006 Sb. v platném znění a navazující vyhlášky</w:t>
      </w:r>
      <w:r w:rsidR="005E4BD7">
        <w:t>.</w:t>
      </w:r>
    </w:p>
    <w:p w14:paraId="078A1348" w14:textId="571268AD" w:rsidR="009258DA" w:rsidRDefault="009258DA" w:rsidP="00253E8A">
      <w:pPr>
        <w:rPr>
          <w:highlight w:val="cyan"/>
          <w:lang w:eastAsia="cs-CZ"/>
        </w:rPr>
      </w:pPr>
    </w:p>
    <w:p w14:paraId="7846A589" w14:textId="7D963086" w:rsidR="009258DA" w:rsidRPr="00775459" w:rsidRDefault="009258DA" w:rsidP="009258DA">
      <w:pPr>
        <w:pStyle w:val="Nadpis1"/>
      </w:pPr>
      <w:bookmarkStart w:id="13" w:name="_Toc142557789"/>
      <w:r w:rsidRPr="00775459">
        <w:t>Seznam zkratek</w:t>
      </w:r>
      <w:bookmarkEnd w:id="13"/>
    </w:p>
    <w:p w14:paraId="05D07F0B" w14:textId="77777777" w:rsidR="009258DA" w:rsidRPr="00775459" w:rsidRDefault="009258DA" w:rsidP="009258DA">
      <w:pPr>
        <w:rPr>
          <w:lang w:eastAsia="cs-CZ"/>
        </w:rPr>
      </w:pPr>
    </w:p>
    <w:p w14:paraId="21FD9B55" w14:textId="068F1BF5" w:rsidR="00442C31" w:rsidRPr="00775459" w:rsidRDefault="00442C31" w:rsidP="00775459">
      <w:pPr>
        <w:spacing w:after="0" w:line="240" w:lineRule="auto"/>
        <w:rPr>
          <w:lang w:eastAsia="cs-CZ"/>
        </w:rPr>
      </w:pPr>
      <w:r w:rsidRPr="00775459">
        <w:rPr>
          <w:lang w:eastAsia="cs-CZ"/>
        </w:rPr>
        <w:t>ASŘ</w:t>
      </w:r>
      <w:r w:rsidRPr="00775459">
        <w:rPr>
          <w:lang w:eastAsia="cs-CZ"/>
        </w:rPr>
        <w:tab/>
        <w:t>architektonicko-stavební řešení</w:t>
      </w:r>
    </w:p>
    <w:p w14:paraId="0B8BCFB3" w14:textId="54783106" w:rsidR="000E2B44" w:rsidRPr="00775459" w:rsidRDefault="000E2B44" w:rsidP="00775459">
      <w:pPr>
        <w:spacing w:after="0" w:line="240" w:lineRule="auto"/>
        <w:rPr>
          <w:lang w:eastAsia="cs-CZ"/>
        </w:rPr>
      </w:pPr>
      <w:r w:rsidRPr="00775459">
        <w:rPr>
          <w:lang w:eastAsia="cs-CZ"/>
        </w:rPr>
        <w:t>CV</w:t>
      </w:r>
      <w:r w:rsidRPr="00775459">
        <w:rPr>
          <w:lang w:eastAsia="cs-CZ"/>
        </w:rPr>
        <w:tab/>
        <w:t>cirkulační voda teplá</w:t>
      </w:r>
    </w:p>
    <w:p w14:paraId="45F9B314" w14:textId="05CC8F61" w:rsidR="005410FF" w:rsidRPr="00775459" w:rsidRDefault="005410FF" w:rsidP="00775459">
      <w:pPr>
        <w:spacing w:after="0" w:line="240" w:lineRule="auto"/>
        <w:rPr>
          <w:lang w:eastAsia="cs-CZ"/>
        </w:rPr>
      </w:pPr>
      <w:r w:rsidRPr="00775459">
        <w:rPr>
          <w:lang w:eastAsia="cs-CZ"/>
        </w:rPr>
        <w:t>CT</w:t>
      </w:r>
      <w:r w:rsidRPr="00775459">
        <w:rPr>
          <w:lang w:eastAsia="cs-CZ"/>
        </w:rPr>
        <w:tab/>
        <w:t>počítačová tomografie</w:t>
      </w:r>
    </w:p>
    <w:p w14:paraId="13A52FB8" w14:textId="48635B47" w:rsidR="005410FF" w:rsidRPr="00775459" w:rsidRDefault="005410FF" w:rsidP="00775459">
      <w:pPr>
        <w:spacing w:after="0" w:line="240" w:lineRule="auto"/>
        <w:rPr>
          <w:lang w:eastAsia="cs-CZ"/>
        </w:rPr>
      </w:pPr>
      <w:r w:rsidRPr="00775459">
        <w:rPr>
          <w:lang w:eastAsia="cs-CZ"/>
        </w:rPr>
        <w:t>d</w:t>
      </w:r>
      <w:r w:rsidRPr="00775459">
        <w:rPr>
          <w:lang w:eastAsia="cs-CZ"/>
        </w:rPr>
        <w:tab/>
        <w:t>vnější rozměr pot</w:t>
      </w:r>
      <w:r w:rsidR="00442C31" w:rsidRPr="00775459">
        <w:rPr>
          <w:lang w:eastAsia="cs-CZ"/>
        </w:rPr>
        <w:t>r</w:t>
      </w:r>
      <w:r w:rsidRPr="00775459">
        <w:rPr>
          <w:lang w:eastAsia="cs-CZ"/>
        </w:rPr>
        <w:t>ubí</w:t>
      </w:r>
    </w:p>
    <w:p w14:paraId="0DABB157" w14:textId="0B52DA32" w:rsidR="000E2B44" w:rsidRPr="00775459" w:rsidRDefault="000E2B44" w:rsidP="00775459">
      <w:pPr>
        <w:spacing w:after="0" w:line="240" w:lineRule="auto"/>
        <w:rPr>
          <w:lang w:eastAsia="cs-CZ"/>
        </w:rPr>
      </w:pPr>
      <w:r w:rsidRPr="00775459">
        <w:rPr>
          <w:lang w:eastAsia="cs-CZ"/>
        </w:rPr>
        <w:t>DN</w:t>
      </w:r>
      <w:r w:rsidRPr="00775459">
        <w:rPr>
          <w:lang w:eastAsia="cs-CZ"/>
        </w:rPr>
        <w:tab/>
        <w:t>jmenovitá světlost</w:t>
      </w:r>
    </w:p>
    <w:p w14:paraId="0489654B" w14:textId="76513E1E" w:rsidR="00075CDB" w:rsidRPr="00775459" w:rsidRDefault="00075CDB" w:rsidP="00775459">
      <w:pPr>
        <w:spacing w:after="0" w:line="240" w:lineRule="auto"/>
        <w:rPr>
          <w:lang w:eastAsia="cs-CZ"/>
        </w:rPr>
      </w:pPr>
      <w:r w:rsidRPr="00775459">
        <w:rPr>
          <w:lang w:eastAsia="cs-CZ"/>
        </w:rPr>
        <w:t>LTe</w:t>
      </w:r>
      <w:r w:rsidRPr="00775459">
        <w:rPr>
          <w:lang w:eastAsia="cs-CZ"/>
        </w:rPr>
        <w:tab/>
        <w:t>profese Lékařská technologie</w:t>
      </w:r>
    </w:p>
    <w:p w14:paraId="74E98E64" w14:textId="56C7D973" w:rsidR="000E2B44" w:rsidRPr="00775459" w:rsidRDefault="000E2B44" w:rsidP="00775459">
      <w:pPr>
        <w:spacing w:after="0" w:line="240" w:lineRule="auto"/>
        <w:rPr>
          <w:lang w:eastAsia="cs-CZ"/>
        </w:rPr>
      </w:pPr>
      <w:r w:rsidRPr="00775459">
        <w:rPr>
          <w:lang w:eastAsia="cs-CZ"/>
        </w:rPr>
        <w:t>MR</w:t>
      </w:r>
      <w:r w:rsidRPr="00775459">
        <w:rPr>
          <w:lang w:eastAsia="cs-CZ"/>
        </w:rPr>
        <w:tab/>
        <w:t>magnetická rezonance</w:t>
      </w:r>
    </w:p>
    <w:p w14:paraId="0EBF09A3" w14:textId="77777777" w:rsidR="000E2B44" w:rsidRPr="00775459" w:rsidRDefault="000E2B44" w:rsidP="00775459">
      <w:pPr>
        <w:spacing w:after="0" w:line="240" w:lineRule="auto"/>
        <w:rPr>
          <w:lang w:eastAsia="cs-CZ"/>
        </w:rPr>
      </w:pPr>
      <w:r w:rsidRPr="00775459">
        <w:rPr>
          <w:lang w:eastAsia="cs-CZ"/>
        </w:rPr>
        <w:t>SV</w:t>
      </w:r>
      <w:r w:rsidRPr="00775459">
        <w:rPr>
          <w:lang w:eastAsia="cs-CZ"/>
        </w:rPr>
        <w:tab/>
        <w:t>studená voda (pitná)</w:t>
      </w:r>
    </w:p>
    <w:p w14:paraId="51E15A13" w14:textId="3DBDE260" w:rsidR="000E2B44" w:rsidRPr="00775459" w:rsidRDefault="000E2B44" w:rsidP="00775459">
      <w:pPr>
        <w:spacing w:after="0" w:line="240" w:lineRule="auto"/>
        <w:rPr>
          <w:lang w:eastAsia="cs-CZ"/>
        </w:rPr>
      </w:pPr>
      <w:r w:rsidRPr="00775459">
        <w:rPr>
          <w:lang w:eastAsia="cs-CZ"/>
        </w:rPr>
        <w:t>TV</w:t>
      </w:r>
      <w:r w:rsidRPr="00775459">
        <w:rPr>
          <w:lang w:eastAsia="cs-CZ"/>
        </w:rPr>
        <w:tab/>
        <w:t>teplá voda</w:t>
      </w:r>
    </w:p>
    <w:p w14:paraId="38A243C2" w14:textId="7B2BE2D1" w:rsidR="005410FF" w:rsidRPr="00775459" w:rsidRDefault="005410FF" w:rsidP="00775459">
      <w:pPr>
        <w:spacing w:after="0" w:line="240" w:lineRule="auto"/>
        <w:rPr>
          <w:lang w:eastAsia="cs-CZ"/>
        </w:rPr>
      </w:pPr>
      <w:r w:rsidRPr="00775459">
        <w:t>VKJ</w:t>
      </w:r>
      <w:r w:rsidRPr="00775459">
        <w:tab/>
        <w:t>vnitřní kazetová jednotka</w:t>
      </w:r>
    </w:p>
    <w:p w14:paraId="0B8B8B24" w14:textId="1EA38A6E" w:rsidR="00253E8A" w:rsidRPr="00775459" w:rsidRDefault="000E2B44" w:rsidP="00775459">
      <w:pPr>
        <w:spacing w:after="0" w:line="240" w:lineRule="auto"/>
        <w:rPr>
          <w:lang w:eastAsia="cs-CZ"/>
        </w:rPr>
      </w:pPr>
      <w:r w:rsidRPr="00775459">
        <w:rPr>
          <w:lang w:eastAsia="cs-CZ"/>
        </w:rPr>
        <w:t>ZTI</w:t>
      </w:r>
      <w:r w:rsidRPr="00775459">
        <w:rPr>
          <w:lang w:eastAsia="cs-CZ"/>
        </w:rPr>
        <w:tab/>
        <w:t>zdravotně technické instalace</w:t>
      </w:r>
    </w:p>
    <w:sectPr w:rsidR="00253E8A" w:rsidRPr="00775459" w:rsidSect="001A00AA">
      <w:footerReference w:type="default" r:id="rId12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1FD98" w14:textId="77777777" w:rsidR="00DF702A" w:rsidRDefault="00DF702A" w:rsidP="001A00AA">
      <w:pPr>
        <w:spacing w:after="0" w:line="240" w:lineRule="auto"/>
      </w:pPr>
      <w:r>
        <w:separator/>
      </w:r>
    </w:p>
  </w:endnote>
  <w:endnote w:type="continuationSeparator" w:id="0">
    <w:p w14:paraId="56356AFD" w14:textId="77777777" w:rsidR="00DF702A" w:rsidRDefault="00DF702A" w:rsidP="001A0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5385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F15ED15" w14:textId="36D0F51E" w:rsidR="001A00AA" w:rsidRPr="001A00AA" w:rsidRDefault="001A00AA">
        <w:pPr>
          <w:pStyle w:val="Zpat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A00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A00A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A00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1A00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261F873" w14:textId="77777777" w:rsidR="001A00AA" w:rsidRDefault="001A00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6D52A" w14:textId="77777777" w:rsidR="00DF702A" w:rsidRDefault="00DF702A" w:rsidP="001A00AA">
      <w:pPr>
        <w:spacing w:after="0" w:line="240" w:lineRule="auto"/>
      </w:pPr>
      <w:r>
        <w:separator/>
      </w:r>
    </w:p>
  </w:footnote>
  <w:footnote w:type="continuationSeparator" w:id="0">
    <w:p w14:paraId="2F2BD609" w14:textId="77777777" w:rsidR="00DF702A" w:rsidRDefault="00DF702A" w:rsidP="001A0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ACF"/>
    <w:multiLevelType w:val="hybridMultilevel"/>
    <w:tmpl w:val="31748756"/>
    <w:lvl w:ilvl="0" w:tplc="B66E46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4023D"/>
    <w:multiLevelType w:val="hybridMultilevel"/>
    <w:tmpl w:val="1CB6DCBE"/>
    <w:lvl w:ilvl="0" w:tplc="FFFFFFFF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65A16"/>
    <w:multiLevelType w:val="hybridMultilevel"/>
    <w:tmpl w:val="CCDA4548"/>
    <w:lvl w:ilvl="0" w:tplc="6A4431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40314"/>
    <w:multiLevelType w:val="hybridMultilevel"/>
    <w:tmpl w:val="5C7C59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275DD"/>
    <w:multiLevelType w:val="hybridMultilevel"/>
    <w:tmpl w:val="C7FA763C"/>
    <w:lvl w:ilvl="0" w:tplc="C5722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0014C"/>
    <w:multiLevelType w:val="multilevel"/>
    <w:tmpl w:val="402ADFF6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CB271BC"/>
    <w:multiLevelType w:val="hybridMultilevel"/>
    <w:tmpl w:val="C7FA763C"/>
    <w:lvl w:ilvl="0" w:tplc="C5722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246F9"/>
    <w:multiLevelType w:val="hybridMultilevel"/>
    <w:tmpl w:val="1DF80708"/>
    <w:lvl w:ilvl="0" w:tplc="4AE8186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04C4A"/>
    <w:multiLevelType w:val="hybridMultilevel"/>
    <w:tmpl w:val="E796E8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521B72"/>
    <w:multiLevelType w:val="hybridMultilevel"/>
    <w:tmpl w:val="91BE9CDA"/>
    <w:lvl w:ilvl="0" w:tplc="ADC607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C95156"/>
    <w:multiLevelType w:val="hybridMultilevel"/>
    <w:tmpl w:val="2050FF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A77FF4"/>
    <w:multiLevelType w:val="hybridMultilevel"/>
    <w:tmpl w:val="E848CA12"/>
    <w:lvl w:ilvl="0" w:tplc="8ED60E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447A9A"/>
    <w:multiLevelType w:val="hybridMultilevel"/>
    <w:tmpl w:val="52C49A42"/>
    <w:lvl w:ilvl="0" w:tplc="D5CECE6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5559D"/>
    <w:multiLevelType w:val="hybridMultilevel"/>
    <w:tmpl w:val="EDE4F840"/>
    <w:lvl w:ilvl="0" w:tplc="53CE59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724B3A"/>
    <w:multiLevelType w:val="multilevel"/>
    <w:tmpl w:val="FBBC27E6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90869904">
    <w:abstractNumId w:val="5"/>
  </w:num>
  <w:num w:numId="2" w16cid:durableId="869956198">
    <w:abstractNumId w:val="10"/>
  </w:num>
  <w:num w:numId="3" w16cid:durableId="823543164">
    <w:abstractNumId w:val="7"/>
  </w:num>
  <w:num w:numId="4" w16cid:durableId="973558419">
    <w:abstractNumId w:val="3"/>
  </w:num>
  <w:num w:numId="5" w16cid:durableId="1717194675">
    <w:abstractNumId w:val="14"/>
  </w:num>
  <w:num w:numId="6" w16cid:durableId="2004315331">
    <w:abstractNumId w:val="8"/>
  </w:num>
  <w:num w:numId="7" w16cid:durableId="1158300466">
    <w:abstractNumId w:val="12"/>
  </w:num>
  <w:num w:numId="8" w16cid:durableId="1558082893">
    <w:abstractNumId w:val="6"/>
  </w:num>
  <w:num w:numId="9" w16cid:durableId="118497244">
    <w:abstractNumId w:val="4"/>
  </w:num>
  <w:num w:numId="10" w16cid:durableId="1473013370">
    <w:abstractNumId w:val="5"/>
  </w:num>
  <w:num w:numId="11" w16cid:durableId="467670828">
    <w:abstractNumId w:val="5"/>
  </w:num>
  <w:num w:numId="12" w16cid:durableId="2100055924">
    <w:abstractNumId w:val="5"/>
  </w:num>
  <w:num w:numId="13" w16cid:durableId="1626886594">
    <w:abstractNumId w:val="5"/>
  </w:num>
  <w:num w:numId="14" w16cid:durableId="1037780478">
    <w:abstractNumId w:val="5"/>
  </w:num>
  <w:num w:numId="15" w16cid:durableId="910650783">
    <w:abstractNumId w:val="5"/>
  </w:num>
  <w:num w:numId="16" w16cid:durableId="1745178478">
    <w:abstractNumId w:val="5"/>
  </w:num>
  <w:num w:numId="17" w16cid:durableId="1742288439">
    <w:abstractNumId w:val="5"/>
  </w:num>
  <w:num w:numId="18" w16cid:durableId="1089159186">
    <w:abstractNumId w:val="5"/>
  </w:num>
  <w:num w:numId="19" w16cid:durableId="195894816">
    <w:abstractNumId w:val="5"/>
  </w:num>
  <w:num w:numId="20" w16cid:durableId="406805555">
    <w:abstractNumId w:val="1"/>
  </w:num>
  <w:num w:numId="21" w16cid:durableId="1347169441">
    <w:abstractNumId w:val="0"/>
  </w:num>
  <w:num w:numId="22" w16cid:durableId="40980486">
    <w:abstractNumId w:val="13"/>
  </w:num>
  <w:num w:numId="23" w16cid:durableId="658967005">
    <w:abstractNumId w:val="5"/>
  </w:num>
  <w:num w:numId="24" w16cid:durableId="2124572807">
    <w:abstractNumId w:val="11"/>
  </w:num>
  <w:num w:numId="25" w16cid:durableId="263080775">
    <w:abstractNumId w:val="2"/>
  </w:num>
  <w:num w:numId="26" w16cid:durableId="1444421615">
    <w:abstractNumId w:val="9"/>
  </w:num>
  <w:num w:numId="27" w16cid:durableId="972977486">
    <w:abstractNumId w:val="5"/>
  </w:num>
  <w:num w:numId="28" w16cid:durableId="1226599774">
    <w:abstractNumId w:val="5"/>
  </w:num>
  <w:num w:numId="29" w16cid:durableId="275253921">
    <w:abstractNumId w:val="5"/>
  </w:num>
  <w:num w:numId="30" w16cid:durableId="1689209051">
    <w:abstractNumId w:val="5"/>
  </w:num>
  <w:num w:numId="31" w16cid:durableId="1010752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85F"/>
    <w:rsid w:val="000023B5"/>
    <w:rsid w:val="00022CE1"/>
    <w:rsid w:val="00031662"/>
    <w:rsid w:val="00066469"/>
    <w:rsid w:val="000675F7"/>
    <w:rsid w:val="00067757"/>
    <w:rsid w:val="00075CDB"/>
    <w:rsid w:val="00081CA3"/>
    <w:rsid w:val="00091768"/>
    <w:rsid w:val="00092529"/>
    <w:rsid w:val="000969EB"/>
    <w:rsid w:val="000A7CAE"/>
    <w:rsid w:val="000C7251"/>
    <w:rsid w:val="000D3AC1"/>
    <w:rsid w:val="000D7928"/>
    <w:rsid w:val="000D7FA1"/>
    <w:rsid w:val="000E2B44"/>
    <w:rsid w:val="000E45E7"/>
    <w:rsid w:val="00100F02"/>
    <w:rsid w:val="00111EBE"/>
    <w:rsid w:val="00113AA1"/>
    <w:rsid w:val="00125420"/>
    <w:rsid w:val="00127FFA"/>
    <w:rsid w:val="001355B1"/>
    <w:rsid w:val="001373A5"/>
    <w:rsid w:val="00150C2E"/>
    <w:rsid w:val="00151C22"/>
    <w:rsid w:val="00153FCC"/>
    <w:rsid w:val="001960AF"/>
    <w:rsid w:val="001A00AA"/>
    <w:rsid w:val="001A2F06"/>
    <w:rsid w:val="001A307C"/>
    <w:rsid w:val="001B1ECF"/>
    <w:rsid w:val="001B28B1"/>
    <w:rsid w:val="001B2AFB"/>
    <w:rsid w:val="001B36C9"/>
    <w:rsid w:val="001B550A"/>
    <w:rsid w:val="001C0EB4"/>
    <w:rsid w:val="001C66AB"/>
    <w:rsid w:val="001E2204"/>
    <w:rsid w:val="001F518D"/>
    <w:rsid w:val="00201A22"/>
    <w:rsid w:val="002169F3"/>
    <w:rsid w:val="002367C7"/>
    <w:rsid w:val="0024368D"/>
    <w:rsid w:val="00244564"/>
    <w:rsid w:val="00253E8A"/>
    <w:rsid w:val="00253F40"/>
    <w:rsid w:val="002557D3"/>
    <w:rsid w:val="00283400"/>
    <w:rsid w:val="00295F59"/>
    <w:rsid w:val="002C1D97"/>
    <w:rsid w:val="002D1721"/>
    <w:rsid w:val="00303B08"/>
    <w:rsid w:val="00320F36"/>
    <w:rsid w:val="00335AD4"/>
    <w:rsid w:val="003438FC"/>
    <w:rsid w:val="00355848"/>
    <w:rsid w:val="003640EE"/>
    <w:rsid w:val="0036414A"/>
    <w:rsid w:val="00370728"/>
    <w:rsid w:val="00382EAB"/>
    <w:rsid w:val="00383B4B"/>
    <w:rsid w:val="00393CF1"/>
    <w:rsid w:val="003B0193"/>
    <w:rsid w:val="003B4D39"/>
    <w:rsid w:val="003D4AA7"/>
    <w:rsid w:val="003D5324"/>
    <w:rsid w:val="00403415"/>
    <w:rsid w:val="0041021A"/>
    <w:rsid w:val="004148C8"/>
    <w:rsid w:val="00416FCC"/>
    <w:rsid w:val="00421E09"/>
    <w:rsid w:val="00422232"/>
    <w:rsid w:val="0042485F"/>
    <w:rsid w:val="00425480"/>
    <w:rsid w:val="00435719"/>
    <w:rsid w:val="00437D31"/>
    <w:rsid w:val="00442C31"/>
    <w:rsid w:val="00442E55"/>
    <w:rsid w:val="004440D1"/>
    <w:rsid w:val="00447967"/>
    <w:rsid w:val="004538B5"/>
    <w:rsid w:val="004559A2"/>
    <w:rsid w:val="00462216"/>
    <w:rsid w:val="0047019C"/>
    <w:rsid w:val="00484CF2"/>
    <w:rsid w:val="0049345F"/>
    <w:rsid w:val="004977EB"/>
    <w:rsid w:val="004A60D6"/>
    <w:rsid w:val="004B19F0"/>
    <w:rsid w:val="004B36B8"/>
    <w:rsid w:val="004D18A5"/>
    <w:rsid w:val="004D461D"/>
    <w:rsid w:val="004E3291"/>
    <w:rsid w:val="004F6446"/>
    <w:rsid w:val="004F7103"/>
    <w:rsid w:val="005063BD"/>
    <w:rsid w:val="00527D0D"/>
    <w:rsid w:val="005345D8"/>
    <w:rsid w:val="005410FF"/>
    <w:rsid w:val="00542C4B"/>
    <w:rsid w:val="00554000"/>
    <w:rsid w:val="00563511"/>
    <w:rsid w:val="005816CB"/>
    <w:rsid w:val="0059104D"/>
    <w:rsid w:val="00591599"/>
    <w:rsid w:val="00591BFB"/>
    <w:rsid w:val="005A7750"/>
    <w:rsid w:val="005B11A4"/>
    <w:rsid w:val="005C6CF0"/>
    <w:rsid w:val="005D1B5C"/>
    <w:rsid w:val="005E2A6A"/>
    <w:rsid w:val="005E4BD7"/>
    <w:rsid w:val="00605426"/>
    <w:rsid w:val="006062AB"/>
    <w:rsid w:val="00623B44"/>
    <w:rsid w:val="00625627"/>
    <w:rsid w:val="00631B43"/>
    <w:rsid w:val="006328B0"/>
    <w:rsid w:val="00633796"/>
    <w:rsid w:val="0063452E"/>
    <w:rsid w:val="00635171"/>
    <w:rsid w:val="006422F8"/>
    <w:rsid w:val="006454F3"/>
    <w:rsid w:val="00653E14"/>
    <w:rsid w:val="0066264E"/>
    <w:rsid w:val="006878ED"/>
    <w:rsid w:val="00687D76"/>
    <w:rsid w:val="00692556"/>
    <w:rsid w:val="006B6B5E"/>
    <w:rsid w:val="006C43F9"/>
    <w:rsid w:val="006C60DB"/>
    <w:rsid w:val="00701D53"/>
    <w:rsid w:val="007111EB"/>
    <w:rsid w:val="00712333"/>
    <w:rsid w:val="0072389F"/>
    <w:rsid w:val="00754FFA"/>
    <w:rsid w:val="00766369"/>
    <w:rsid w:val="00770C9D"/>
    <w:rsid w:val="00771697"/>
    <w:rsid w:val="00775459"/>
    <w:rsid w:val="00782320"/>
    <w:rsid w:val="007B324B"/>
    <w:rsid w:val="007C0FC8"/>
    <w:rsid w:val="007D3740"/>
    <w:rsid w:val="007D699C"/>
    <w:rsid w:val="007E7503"/>
    <w:rsid w:val="0080640C"/>
    <w:rsid w:val="0084113B"/>
    <w:rsid w:val="00841F02"/>
    <w:rsid w:val="00853C73"/>
    <w:rsid w:val="00872BFC"/>
    <w:rsid w:val="008B04CB"/>
    <w:rsid w:val="008C39F3"/>
    <w:rsid w:val="008E4986"/>
    <w:rsid w:val="008F6199"/>
    <w:rsid w:val="008F62BF"/>
    <w:rsid w:val="00907498"/>
    <w:rsid w:val="00912406"/>
    <w:rsid w:val="009129EF"/>
    <w:rsid w:val="009209AC"/>
    <w:rsid w:val="009258DA"/>
    <w:rsid w:val="00927F12"/>
    <w:rsid w:val="00941460"/>
    <w:rsid w:val="0094226E"/>
    <w:rsid w:val="009618D3"/>
    <w:rsid w:val="00965632"/>
    <w:rsid w:val="00976D9D"/>
    <w:rsid w:val="009B4FDB"/>
    <w:rsid w:val="009B5466"/>
    <w:rsid w:val="009C0849"/>
    <w:rsid w:val="009C2236"/>
    <w:rsid w:val="009C33E6"/>
    <w:rsid w:val="009C66A3"/>
    <w:rsid w:val="009D5499"/>
    <w:rsid w:val="009D6047"/>
    <w:rsid w:val="009E14A9"/>
    <w:rsid w:val="009E49FD"/>
    <w:rsid w:val="009F288B"/>
    <w:rsid w:val="00A02F42"/>
    <w:rsid w:val="00A06C91"/>
    <w:rsid w:val="00A147DC"/>
    <w:rsid w:val="00A177C4"/>
    <w:rsid w:val="00A1793F"/>
    <w:rsid w:val="00A400C3"/>
    <w:rsid w:val="00A44A13"/>
    <w:rsid w:val="00A462E0"/>
    <w:rsid w:val="00A57F60"/>
    <w:rsid w:val="00A65F54"/>
    <w:rsid w:val="00A77026"/>
    <w:rsid w:val="00A94C42"/>
    <w:rsid w:val="00A95F41"/>
    <w:rsid w:val="00AC6AF3"/>
    <w:rsid w:val="00AD0760"/>
    <w:rsid w:val="00AD19C5"/>
    <w:rsid w:val="00AD4597"/>
    <w:rsid w:val="00AD5C90"/>
    <w:rsid w:val="00AE0306"/>
    <w:rsid w:val="00AF42FD"/>
    <w:rsid w:val="00B011C8"/>
    <w:rsid w:val="00B24910"/>
    <w:rsid w:val="00B459C9"/>
    <w:rsid w:val="00B50A9E"/>
    <w:rsid w:val="00B6076E"/>
    <w:rsid w:val="00B852B4"/>
    <w:rsid w:val="00BB0C22"/>
    <w:rsid w:val="00BB2241"/>
    <w:rsid w:val="00BB30B1"/>
    <w:rsid w:val="00BC3614"/>
    <w:rsid w:val="00BC4D6B"/>
    <w:rsid w:val="00C10AE9"/>
    <w:rsid w:val="00C11B62"/>
    <w:rsid w:val="00C126A3"/>
    <w:rsid w:val="00C209ED"/>
    <w:rsid w:val="00C37CD7"/>
    <w:rsid w:val="00C62E7A"/>
    <w:rsid w:val="00C65500"/>
    <w:rsid w:val="00C74102"/>
    <w:rsid w:val="00C77629"/>
    <w:rsid w:val="00C90430"/>
    <w:rsid w:val="00CB2179"/>
    <w:rsid w:val="00CB2DFF"/>
    <w:rsid w:val="00CD02BA"/>
    <w:rsid w:val="00CD2472"/>
    <w:rsid w:val="00CD37C0"/>
    <w:rsid w:val="00CD7220"/>
    <w:rsid w:val="00CE0AAB"/>
    <w:rsid w:val="00CE242A"/>
    <w:rsid w:val="00CE7AB8"/>
    <w:rsid w:val="00CF1A0F"/>
    <w:rsid w:val="00CF7AC9"/>
    <w:rsid w:val="00D030B7"/>
    <w:rsid w:val="00D1345F"/>
    <w:rsid w:val="00D13D7D"/>
    <w:rsid w:val="00D1403B"/>
    <w:rsid w:val="00D1586E"/>
    <w:rsid w:val="00D22594"/>
    <w:rsid w:val="00D24E84"/>
    <w:rsid w:val="00D43DFB"/>
    <w:rsid w:val="00D473C3"/>
    <w:rsid w:val="00D5001B"/>
    <w:rsid w:val="00D60665"/>
    <w:rsid w:val="00D73CEA"/>
    <w:rsid w:val="00D75B6C"/>
    <w:rsid w:val="00D7614E"/>
    <w:rsid w:val="00D7716E"/>
    <w:rsid w:val="00D8411F"/>
    <w:rsid w:val="00D84433"/>
    <w:rsid w:val="00D851B8"/>
    <w:rsid w:val="00D95719"/>
    <w:rsid w:val="00D96EBA"/>
    <w:rsid w:val="00DD0B5B"/>
    <w:rsid w:val="00DD3037"/>
    <w:rsid w:val="00DF702A"/>
    <w:rsid w:val="00E03CA7"/>
    <w:rsid w:val="00E21057"/>
    <w:rsid w:val="00E24D5A"/>
    <w:rsid w:val="00E26A09"/>
    <w:rsid w:val="00E304F0"/>
    <w:rsid w:val="00E3250B"/>
    <w:rsid w:val="00E6778B"/>
    <w:rsid w:val="00E7022E"/>
    <w:rsid w:val="00E86B43"/>
    <w:rsid w:val="00E90F4A"/>
    <w:rsid w:val="00EA3A86"/>
    <w:rsid w:val="00EB5E18"/>
    <w:rsid w:val="00EC16E8"/>
    <w:rsid w:val="00ED597D"/>
    <w:rsid w:val="00ED5DAC"/>
    <w:rsid w:val="00EE6349"/>
    <w:rsid w:val="00EE78DB"/>
    <w:rsid w:val="00EF3982"/>
    <w:rsid w:val="00EF3D65"/>
    <w:rsid w:val="00F04112"/>
    <w:rsid w:val="00F10461"/>
    <w:rsid w:val="00F13C51"/>
    <w:rsid w:val="00F26577"/>
    <w:rsid w:val="00F368A4"/>
    <w:rsid w:val="00F46F3A"/>
    <w:rsid w:val="00F5477F"/>
    <w:rsid w:val="00F856AC"/>
    <w:rsid w:val="00FB350F"/>
    <w:rsid w:val="00FE4208"/>
    <w:rsid w:val="00FE5FA7"/>
    <w:rsid w:val="00FE7864"/>
    <w:rsid w:val="00FF27C5"/>
    <w:rsid w:val="00FF5FB2"/>
    <w:rsid w:val="00F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66F5A3"/>
  <w15:docId w15:val="{2F9BAD45-89B1-4188-B9A1-D110FBA4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2594"/>
  </w:style>
  <w:style w:type="paragraph" w:styleId="Nadpis1">
    <w:name w:val="heading 1"/>
    <w:next w:val="Normln"/>
    <w:link w:val="Nadpis1Char"/>
    <w:qFormat/>
    <w:rsid w:val="00D22594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next w:val="Normln"/>
    <w:link w:val="Nadpis2Char"/>
    <w:qFormat/>
    <w:rsid w:val="00D2259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D2259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355B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2259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22594"/>
    <w:rPr>
      <w:rFonts w:ascii="Arial" w:eastAsia="Times New Roman" w:hAnsi="Arial" w:cs="Arial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D22594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Normlnweb">
    <w:name w:val="Normal (Web)"/>
    <w:basedOn w:val="Normln"/>
    <w:uiPriority w:val="99"/>
    <w:unhideWhenUsed/>
    <w:rsid w:val="00D22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D22594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22594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D22594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EE7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D4597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1355B1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C66A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C66AB"/>
  </w:style>
  <w:style w:type="paragraph" w:styleId="Zhlav">
    <w:name w:val="header"/>
    <w:basedOn w:val="Normln"/>
    <w:link w:val="ZhlavChar"/>
    <w:rsid w:val="001C66AB"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C66AB"/>
    <w:rPr>
      <w:rFonts w:ascii="Arial" w:eastAsia="Times New Roman" w:hAnsi="Arial" w:cs="Times New Roman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1960AF"/>
    <w:pPr>
      <w:spacing w:after="100"/>
      <w:ind w:left="220"/>
    </w:pPr>
  </w:style>
  <w:style w:type="character" w:styleId="Hypertextovodkaz">
    <w:name w:val="Hyperlink"/>
    <w:uiPriority w:val="99"/>
    <w:rsid w:val="001960AF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1A0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00AA"/>
  </w:style>
  <w:style w:type="paragraph" w:customStyle="1" w:styleId="A-Nadpis-mal">
    <w:name w:val="A-Nadpis-malý"/>
    <w:basedOn w:val="Normln"/>
    <w:rsid w:val="00CF7AC9"/>
    <w:pPr>
      <w:overflowPunct w:val="0"/>
      <w:autoSpaceDE w:val="0"/>
      <w:autoSpaceDN w:val="0"/>
      <w:adjustRightInd w:val="0"/>
      <w:spacing w:before="120" w:after="0" w:line="360" w:lineRule="auto"/>
      <w:jc w:val="both"/>
      <w:textAlignment w:val="baseline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5">
    <w:name w:val="Nadpis_5"/>
    <w:basedOn w:val="Normln"/>
    <w:next w:val="Normln"/>
    <w:link w:val="Nadpis5Char"/>
    <w:qFormat/>
    <w:rsid w:val="00CF7AC9"/>
    <w:pPr>
      <w:spacing w:before="100" w:after="0" w:line="312" w:lineRule="auto"/>
      <w:jc w:val="both"/>
    </w:pPr>
    <w:rPr>
      <w:rFonts w:ascii="Arial" w:eastAsia="Times New Roman" w:hAnsi="Arial" w:cs="Times New Roman"/>
      <w:sz w:val="20"/>
      <w:szCs w:val="20"/>
      <w:u w:val="single"/>
      <w:lang w:val="x-none" w:eastAsia="x-none"/>
    </w:rPr>
  </w:style>
  <w:style w:type="character" w:customStyle="1" w:styleId="Nadpis5Char">
    <w:name w:val="Nadpis_5 Char"/>
    <w:link w:val="Nadpis5"/>
    <w:rsid w:val="00CF7AC9"/>
    <w:rPr>
      <w:rFonts w:ascii="Arial" w:eastAsia="Times New Roman" w:hAnsi="Arial" w:cs="Times New Roman"/>
      <w:sz w:val="20"/>
      <w:szCs w:val="20"/>
      <w:u w:val="single"/>
      <w:lang w:val="x-none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B50A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50A9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50A9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0A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0A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987495D8A9F54FB8C9EE2CBEBD0624" ma:contentTypeVersion="15" ma:contentTypeDescription="Vytvoří nový dokument" ma:contentTypeScope="" ma:versionID="f2e836a787ba99b95c6b61416dcd7eac">
  <xsd:schema xmlns:xsd="http://www.w3.org/2001/XMLSchema" xmlns:xs="http://www.w3.org/2001/XMLSchema" xmlns:p="http://schemas.microsoft.com/office/2006/metadata/properties" xmlns:ns2="4c274fb8-ee70-4b92-a29a-50f614e68c01" xmlns:ns3="8f2bed70-91c8-45d9-80a9-9bdb86d05449" targetNamespace="http://schemas.microsoft.com/office/2006/metadata/properties" ma:root="true" ma:fieldsID="93220d49d89cc734a259e1eefbfc1eb7" ns2:_="" ns3:_="">
    <xsd:import namespace="4c274fb8-ee70-4b92-a29a-50f614e68c01"/>
    <xsd:import namespace="8f2bed70-91c8-45d9-80a9-9bdb86d0544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_x00e1_zevzak_x00e1_zky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74fb8-ee70-4b92-a29a-50f614e68c0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4b9d04ce-67fa-4410-b552-b08e24325205}" ma:internalName="TaxCatchAll" ma:showField="CatchAllData" ma:web="4c274fb8-ee70-4b92-a29a-50f614e68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bed70-91c8-45d9-80a9-9bdb86d05449" elementFormDefault="qualified">
    <xsd:import namespace="http://schemas.microsoft.com/office/2006/documentManagement/types"/>
    <xsd:import namespace="http://schemas.microsoft.com/office/infopath/2007/PartnerControls"/>
    <xsd:element name="N_x00e1_zevzak_x00e1_zky" ma:index="11" nillable="true" ma:displayName="Název zakázky" ma:format="Dropdown" ma:internalName="N_x00e1_zevzak_x00e1_zky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1670f9a-dc0f-4e67-97f7-97ee8fa3a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c274fb8-ee70-4b92-a29a-50f614e68c01">YCURTQV7CF5Q-1980195412-8950</_dlc_DocId>
    <_dlc_DocIdUrl xmlns="4c274fb8-ee70-4b92-a29a-50f614e68c01">
      <Url>https://blockcrs.sharepoint.com/sites/BLOCKProjects/_layouts/15/DocIdRedir.aspx?ID=YCURTQV7CF5Q-1980195412-8950</Url>
      <Description>YCURTQV7CF5Q-1980195412-8950</Description>
    </_dlc_DocIdUrl>
    <TaxCatchAll xmlns="4c274fb8-ee70-4b92-a29a-50f614e68c01" xsi:nil="true"/>
    <N_x00e1_zevzak_x00e1_zky xmlns="8f2bed70-91c8-45d9-80a9-9bdb86d05449" xsi:nil="true"/>
    <lcf76f155ced4ddcb4097134ff3c332f xmlns="8f2bed70-91c8-45d9-80a9-9bdb86d0544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27F665-988D-407A-A517-2F57F09F10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70CA21-7CDA-4CA4-AC62-105C243A8BF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1BFB617-3F17-49E5-8966-711749A1E2C0}"/>
</file>

<file path=customXml/itemProps4.xml><?xml version="1.0" encoding="utf-8"?>
<ds:datastoreItem xmlns:ds="http://schemas.openxmlformats.org/officeDocument/2006/customXml" ds:itemID="{71790B58-4AB8-401B-860A-A580812DB9C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CAD4221-C96B-4861-BA6E-65DE6BDF7449}">
  <ds:schemaRefs>
    <ds:schemaRef ds:uri="http://schemas.microsoft.com/office/2006/metadata/properties"/>
    <ds:schemaRef ds:uri="http://schemas.microsoft.com/office/infopath/2007/PartnerControls"/>
    <ds:schemaRef ds:uri="4c274fb8-ee70-4b92-a29a-50f614e68c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1934</Words>
  <Characters>11415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Dufka Radomír</dc:creator>
  <cp:lastModifiedBy>Kroužecký Petr</cp:lastModifiedBy>
  <cp:revision>2</cp:revision>
  <cp:lastPrinted>2023-08-10T11:22:00Z</cp:lastPrinted>
  <dcterms:created xsi:type="dcterms:W3CDTF">2023-08-11T07:51:00Z</dcterms:created>
  <dcterms:modified xsi:type="dcterms:W3CDTF">2023-08-11T07:51:00Z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0x010100C3987495D8A9F54FB8C9EE2CBEBD0624</vt:lpwstr>
  </property>
  <property fmtid="{D5CDD505-2E9C-101B-9397-08002B2CF9AE}" pid="3" name="_dlc_DocIdItemGuid">
    <vt:lpwstr>d2bc0f07-0343-4ae0-a589-7f9d2a1ab158</vt:lpwstr>
  </property>
</Properties>
</file>