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1C4" w:rsidRDefault="000021C4" w:rsidP="00881A51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cs-CZ"/>
        </w:rPr>
      </w:pPr>
    </w:p>
    <w:p w:rsidR="000021C4" w:rsidRDefault="000021C4" w:rsidP="00881A51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cs-CZ"/>
        </w:rPr>
      </w:pPr>
    </w:p>
    <w:p w:rsidR="00881A51" w:rsidRPr="00881A51" w:rsidRDefault="00881A51" w:rsidP="00881A51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cs-CZ"/>
        </w:rPr>
      </w:pPr>
      <w:r w:rsidRPr="00881A51">
        <w:rPr>
          <w:rFonts w:eastAsia="Times New Roman" w:cstheme="minorHAnsi"/>
          <w:b/>
          <w:bCs/>
          <w:sz w:val="28"/>
          <w:szCs w:val="28"/>
          <w:lang w:eastAsia="cs-CZ"/>
        </w:rPr>
        <w:t>TECHNICKÝ POPIS</w:t>
      </w:r>
      <w:r w:rsidR="000021C4">
        <w:rPr>
          <w:rFonts w:eastAsia="Times New Roman" w:cstheme="minorHAnsi"/>
          <w:b/>
          <w:bCs/>
          <w:sz w:val="28"/>
          <w:szCs w:val="28"/>
          <w:lang w:eastAsia="cs-CZ"/>
        </w:rPr>
        <w:t xml:space="preserve"> - s</w:t>
      </w:r>
      <w:r w:rsidRPr="00881A51">
        <w:rPr>
          <w:rFonts w:eastAsia="Times New Roman" w:cstheme="minorHAnsi"/>
          <w:b/>
          <w:bCs/>
          <w:sz w:val="28"/>
          <w:szCs w:val="28"/>
          <w:lang w:eastAsia="cs-CZ"/>
        </w:rPr>
        <w:t xml:space="preserve">tavba: </w:t>
      </w:r>
      <w:r w:rsidR="00C531A9">
        <w:rPr>
          <w:rFonts w:eastAsia="Times New Roman" w:cstheme="minorHAnsi"/>
          <w:b/>
          <w:bCs/>
          <w:sz w:val="28"/>
          <w:szCs w:val="28"/>
          <w:u w:val="single"/>
          <w:lang w:eastAsia="cs-CZ"/>
        </w:rPr>
        <w:t>II/423 Velké Bílovice – Moravský Žižkov</w:t>
      </w:r>
    </w:p>
    <w:p w:rsidR="006F2A6B" w:rsidRPr="00881A51" w:rsidRDefault="006F2A6B">
      <w:pPr>
        <w:rPr>
          <w:rFonts w:cstheme="minorHAnsi"/>
          <w:sz w:val="28"/>
          <w:szCs w:val="28"/>
        </w:rPr>
      </w:pPr>
    </w:p>
    <w:p w:rsidR="004B0A66" w:rsidRDefault="00876545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Jedná se o op</w:t>
      </w:r>
      <w:r w:rsidR="00801BF4">
        <w:rPr>
          <w:rFonts w:cstheme="minorHAnsi"/>
          <w:sz w:val="24"/>
          <w:szCs w:val="24"/>
        </w:rPr>
        <w:t xml:space="preserve">ravu </w:t>
      </w:r>
      <w:r w:rsidR="00CA3CF8">
        <w:rPr>
          <w:rFonts w:cstheme="minorHAnsi"/>
          <w:sz w:val="24"/>
          <w:szCs w:val="24"/>
        </w:rPr>
        <w:t xml:space="preserve">obrusné vrstvy </w:t>
      </w:r>
      <w:r w:rsidR="00C531A9">
        <w:rPr>
          <w:rFonts w:cstheme="minorHAnsi"/>
          <w:sz w:val="24"/>
          <w:szCs w:val="24"/>
        </w:rPr>
        <w:t xml:space="preserve">silnice II/423 v km 0,653 – 2,402 </w:t>
      </w:r>
      <w:r w:rsidR="00881A51">
        <w:rPr>
          <w:rFonts w:cstheme="minorHAnsi"/>
          <w:sz w:val="24"/>
          <w:szCs w:val="24"/>
        </w:rPr>
        <w:t>(d</w:t>
      </w:r>
      <w:r w:rsidR="00C531A9">
        <w:rPr>
          <w:rFonts w:cstheme="minorHAnsi"/>
          <w:sz w:val="24"/>
          <w:szCs w:val="24"/>
        </w:rPr>
        <w:t>élka úseku 1,749</w:t>
      </w:r>
      <w:r w:rsidR="00881A51" w:rsidRPr="00881A51">
        <w:rPr>
          <w:rFonts w:cstheme="minorHAnsi"/>
          <w:sz w:val="24"/>
          <w:szCs w:val="24"/>
        </w:rPr>
        <w:t xml:space="preserve"> km</w:t>
      </w:r>
      <w:r w:rsidR="00881A51">
        <w:rPr>
          <w:rFonts w:cstheme="minorHAnsi"/>
          <w:sz w:val="24"/>
          <w:szCs w:val="24"/>
        </w:rPr>
        <w:t>)</w:t>
      </w:r>
      <w:r w:rsidR="00CA3CF8">
        <w:rPr>
          <w:rFonts w:cstheme="minorHAnsi"/>
          <w:sz w:val="24"/>
          <w:szCs w:val="24"/>
        </w:rPr>
        <w:t xml:space="preserve"> </w:t>
      </w:r>
      <w:r w:rsidR="009414F8">
        <w:rPr>
          <w:rFonts w:cstheme="minorHAnsi"/>
          <w:sz w:val="24"/>
          <w:szCs w:val="24"/>
        </w:rPr>
        <w:t>m</w:t>
      </w:r>
      <w:r w:rsidR="00F72EF5">
        <w:rPr>
          <w:rFonts w:cstheme="minorHAnsi"/>
          <w:sz w:val="24"/>
          <w:szCs w:val="24"/>
        </w:rPr>
        <w:t>ezi městem</w:t>
      </w:r>
      <w:r w:rsidR="00C531A9">
        <w:rPr>
          <w:rFonts w:cstheme="minorHAnsi"/>
          <w:sz w:val="24"/>
          <w:szCs w:val="24"/>
        </w:rPr>
        <w:t xml:space="preserve"> Velké Bílovice a </w:t>
      </w:r>
      <w:r w:rsidR="00F72EF5">
        <w:rPr>
          <w:rFonts w:cstheme="minorHAnsi"/>
          <w:sz w:val="24"/>
          <w:szCs w:val="24"/>
        </w:rPr>
        <w:t xml:space="preserve">obcí </w:t>
      </w:r>
      <w:r w:rsidR="00C531A9">
        <w:rPr>
          <w:rFonts w:cstheme="minorHAnsi"/>
          <w:sz w:val="24"/>
          <w:szCs w:val="24"/>
        </w:rPr>
        <w:t>Moravský Žižkov.</w:t>
      </w:r>
    </w:p>
    <w:p w:rsidR="00C531A9" w:rsidRDefault="00C531A9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Část úseku při výjezdu z Velkých Bílovic v rámci průmyslové zóny je v obrubách – tam se bude celoplošně frézovat a zbytek úseku mimo zástavbu bude po lokálních sanacích vyrovnán a zesílen</w:t>
      </w:r>
    </w:p>
    <w:p w:rsidR="00ED0EAE" w:rsidRDefault="00881A51" w:rsidP="00881A51">
      <w:pPr>
        <w:jc w:val="both"/>
        <w:rPr>
          <w:rFonts w:cstheme="minorHAnsi"/>
          <w:sz w:val="24"/>
          <w:szCs w:val="24"/>
        </w:rPr>
      </w:pPr>
      <w:r w:rsidRPr="00881A51">
        <w:rPr>
          <w:rFonts w:cstheme="minorHAnsi"/>
          <w:sz w:val="24"/>
          <w:szCs w:val="24"/>
        </w:rPr>
        <w:t xml:space="preserve">Technologie opravy: </w:t>
      </w:r>
    </w:p>
    <w:p w:rsidR="00881A51" w:rsidRDefault="00881A51" w:rsidP="00881A51">
      <w:pPr>
        <w:jc w:val="both"/>
        <w:rPr>
          <w:rFonts w:cstheme="minorHAnsi"/>
          <w:sz w:val="24"/>
          <w:szCs w:val="24"/>
        </w:rPr>
      </w:pPr>
      <w:r w:rsidRPr="00881A51">
        <w:rPr>
          <w:rFonts w:cstheme="minorHAnsi"/>
          <w:sz w:val="24"/>
          <w:szCs w:val="24"/>
        </w:rPr>
        <w:t xml:space="preserve"> </w:t>
      </w:r>
      <w:r w:rsidR="00CA3CF8">
        <w:rPr>
          <w:rFonts w:cstheme="minorHAnsi"/>
          <w:sz w:val="24"/>
          <w:szCs w:val="24"/>
        </w:rPr>
        <w:t>obnova obrusné vrstvy ACO 11+ v</w:t>
      </w:r>
      <w:r w:rsidR="00C531A9">
        <w:rPr>
          <w:rFonts w:cstheme="minorHAnsi"/>
          <w:sz w:val="24"/>
          <w:szCs w:val="24"/>
        </w:rPr>
        <w:t> </w:t>
      </w:r>
      <w:r w:rsidR="00CA3CF8">
        <w:rPr>
          <w:rFonts w:cstheme="minorHAnsi"/>
          <w:sz w:val="24"/>
          <w:szCs w:val="24"/>
        </w:rPr>
        <w:t>tloušťce</w:t>
      </w:r>
      <w:r w:rsidR="00C531A9">
        <w:rPr>
          <w:rFonts w:cstheme="minorHAnsi"/>
          <w:sz w:val="24"/>
          <w:szCs w:val="24"/>
        </w:rPr>
        <w:t xml:space="preserve"> 40 a </w:t>
      </w:r>
      <w:r w:rsidR="00CA3CF8">
        <w:rPr>
          <w:rFonts w:cstheme="minorHAnsi"/>
          <w:sz w:val="24"/>
          <w:szCs w:val="24"/>
        </w:rPr>
        <w:t xml:space="preserve">50 mm </w:t>
      </w:r>
      <w:r w:rsidR="00C531A9">
        <w:rPr>
          <w:rFonts w:cstheme="minorHAnsi"/>
          <w:sz w:val="24"/>
          <w:szCs w:val="24"/>
        </w:rPr>
        <w:t xml:space="preserve">dle lokalizace </w:t>
      </w:r>
      <w:r w:rsidR="00CA3CF8">
        <w:rPr>
          <w:rFonts w:cstheme="minorHAnsi"/>
          <w:sz w:val="24"/>
          <w:szCs w:val="24"/>
        </w:rPr>
        <w:t>na vyrovnaný povrch včetně dílčí</w:t>
      </w:r>
      <w:r w:rsidR="00C531A9">
        <w:rPr>
          <w:rFonts w:cstheme="minorHAnsi"/>
          <w:sz w:val="24"/>
          <w:szCs w:val="24"/>
        </w:rPr>
        <w:t xml:space="preserve"> sanace podloží v množství 1358</w:t>
      </w:r>
      <w:r w:rsidR="00CA3CF8">
        <w:rPr>
          <w:rFonts w:cstheme="minorHAnsi"/>
          <w:sz w:val="24"/>
          <w:szCs w:val="24"/>
        </w:rPr>
        <w:t xml:space="preserve"> m2.</w:t>
      </w:r>
    </w:p>
    <w:p w:rsidR="00C531A9" w:rsidRDefault="00C531A9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Součástí je i vyrovnání stávajících vpustí</w:t>
      </w:r>
    </w:p>
    <w:p w:rsidR="00CA3CF8" w:rsidRDefault="00CA3CF8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Dále zřízení zpevněné krajnice z recyklovaného materiálu</w:t>
      </w:r>
      <w:r w:rsidR="00ED0EAE">
        <w:rPr>
          <w:rFonts w:cstheme="minorHAnsi"/>
          <w:sz w:val="24"/>
          <w:szCs w:val="24"/>
        </w:rPr>
        <w:t xml:space="preserve"> a obnova VDZ</w:t>
      </w:r>
    </w:p>
    <w:p w:rsidR="00881A51" w:rsidRDefault="00881A51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Detailní popis prací – viz výkaz výměr.</w:t>
      </w:r>
    </w:p>
    <w:p w:rsidR="00052CB5" w:rsidRDefault="00052CB5" w:rsidP="00881A51">
      <w:pPr>
        <w:jc w:val="both"/>
        <w:rPr>
          <w:rFonts w:cstheme="minorHAnsi"/>
          <w:sz w:val="24"/>
          <w:szCs w:val="24"/>
        </w:rPr>
      </w:pPr>
    </w:p>
    <w:p w:rsidR="00C87E7C" w:rsidRDefault="00C87E7C" w:rsidP="00881A51">
      <w:pPr>
        <w:jc w:val="both"/>
        <w:rPr>
          <w:rFonts w:cstheme="minorHAnsi"/>
          <w:sz w:val="24"/>
          <w:szCs w:val="24"/>
        </w:rPr>
      </w:pPr>
    </w:p>
    <w:p w:rsidR="00C87E7C" w:rsidRDefault="00C87E7C" w:rsidP="00881A51">
      <w:pPr>
        <w:jc w:val="both"/>
        <w:rPr>
          <w:rFonts w:cstheme="minorHAnsi"/>
          <w:sz w:val="24"/>
          <w:szCs w:val="24"/>
        </w:rPr>
      </w:pPr>
    </w:p>
    <w:p w:rsidR="00C87E7C" w:rsidRDefault="00C87E7C" w:rsidP="00881A51">
      <w:pPr>
        <w:jc w:val="both"/>
        <w:rPr>
          <w:rFonts w:cstheme="minorHAnsi"/>
          <w:sz w:val="24"/>
          <w:szCs w:val="24"/>
        </w:rPr>
      </w:pPr>
    </w:p>
    <w:p w:rsidR="00052CB5" w:rsidRDefault="002E3807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</w:t>
      </w:r>
      <w:r w:rsidR="006437FD">
        <w:rPr>
          <w:rFonts w:cstheme="minorHAnsi"/>
          <w:sz w:val="24"/>
          <w:szCs w:val="24"/>
        </w:rPr>
        <w:t> </w:t>
      </w:r>
      <w:r>
        <w:rPr>
          <w:rFonts w:cstheme="minorHAnsi"/>
          <w:sz w:val="24"/>
          <w:szCs w:val="24"/>
        </w:rPr>
        <w:t>Břeclavi</w:t>
      </w:r>
      <w:r w:rsidR="006437FD">
        <w:rPr>
          <w:rFonts w:cstheme="minorHAnsi"/>
          <w:sz w:val="24"/>
          <w:szCs w:val="24"/>
        </w:rPr>
        <w:t xml:space="preserve"> 24</w:t>
      </w:r>
      <w:bookmarkStart w:id="0" w:name="_GoBack"/>
      <w:bookmarkEnd w:id="0"/>
      <w:r w:rsidR="006437FD">
        <w:rPr>
          <w:rFonts w:cstheme="minorHAnsi"/>
          <w:sz w:val="24"/>
          <w:szCs w:val="24"/>
        </w:rPr>
        <w:t>.4</w:t>
      </w:r>
      <w:r w:rsidR="00801BF4">
        <w:rPr>
          <w:rFonts w:cstheme="minorHAnsi"/>
          <w:sz w:val="24"/>
          <w:szCs w:val="24"/>
        </w:rPr>
        <w:t>.2024</w:t>
      </w:r>
    </w:p>
    <w:p w:rsidR="00052CB5" w:rsidRPr="00881A51" w:rsidRDefault="00876545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Zpracoval: Jaroslav Dostál</w:t>
      </w:r>
      <w:r w:rsidR="00052CB5">
        <w:rPr>
          <w:rFonts w:cstheme="minorHAnsi"/>
          <w:sz w:val="24"/>
          <w:szCs w:val="24"/>
        </w:rPr>
        <w:tab/>
      </w:r>
      <w:r w:rsidR="00052CB5">
        <w:rPr>
          <w:rFonts w:cstheme="minorHAnsi"/>
          <w:sz w:val="24"/>
          <w:szCs w:val="24"/>
        </w:rPr>
        <w:tab/>
      </w:r>
      <w:r w:rsidR="00052CB5">
        <w:rPr>
          <w:rFonts w:cstheme="minorHAnsi"/>
          <w:sz w:val="24"/>
          <w:szCs w:val="24"/>
        </w:rPr>
        <w:tab/>
      </w:r>
    </w:p>
    <w:p w:rsidR="00881A51" w:rsidRPr="00881A51" w:rsidRDefault="00881A51">
      <w:pPr>
        <w:rPr>
          <w:rFonts w:cstheme="minorHAnsi"/>
        </w:rPr>
      </w:pPr>
    </w:p>
    <w:p w:rsidR="00881A51" w:rsidRDefault="00881A51"/>
    <w:sectPr w:rsidR="00881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A51"/>
    <w:rsid w:val="000021C4"/>
    <w:rsid w:val="00052CB5"/>
    <w:rsid w:val="000C1B32"/>
    <w:rsid w:val="002E3807"/>
    <w:rsid w:val="00320205"/>
    <w:rsid w:val="003549A9"/>
    <w:rsid w:val="00452C9C"/>
    <w:rsid w:val="004B0A66"/>
    <w:rsid w:val="006437FD"/>
    <w:rsid w:val="006F1F2A"/>
    <w:rsid w:val="006F2A6B"/>
    <w:rsid w:val="007F5C0C"/>
    <w:rsid w:val="00801BF4"/>
    <w:rsid w:val="00876545"/>
    <w:rsid w:val="00881A51"/>
    <w:rsid w:val="009414F8"/>
    <w:rsid w:val="00AF25C2"/>
    <w:rsid w:val="00C531A9"/>
    <w:rsid w:val="00C87E7C"/>
    <w:rsid w:val="00CA3CF8"/>
    <w:rsid w:val="00DB0FB3"/>
    <w:rsid w:val="00E61421"/>
    <w:rsid w:val="00EC09B1"/>
    <w:rsid w:val="00ED0EAE"/>
    <w:rsid w:val="00F72EF5"/>
    <w:rsid w:val="00FB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E517D"/>
  <w15:chartTrackingRefBased/>
  <w15:docId w15:val="{EC40B30C-4679-48F5-B436-6373E1ADD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F1F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1F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1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Komůrka Zdeněk</dc:creator>
  <cp:keywords/>
  <dc:description/>
  <cp:lastModifiedBy>Bažant Petr</cp:lastModifiedBy>
  <cp:revision>24</cp:revision>
  <cp:lastPrinted>2024-05-06T06:58:00Z</cp:lastPrinted>
  <dcterms:created xsi:type="dcterms:W3CDTF">2023-03-07T06:49:00Z</dcterms:created>
  <dcterms:modified xsi:type="dcterms:W3CDTF">2024-05-07T05:00:00Z</dcterms:modified>
</cp:coreProperties>
</file>