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7E" w:rsidRPr="004C1B3D" w:rsidRDefault="00B829AC" w:rsidP="00EC1851">
      <w:pPr>
        <w:pStyle w:val="Zhlav"/>
        <w:jc w:val="center"/>
        <w:rPr>
          <w:b/>
          <w:bCs/>
          <w:sz w:val="32"/>
          <w:szCs w:val="32"/>
        </w:rPr>
      </w:pPr>
      <w:r w:rsidRPr="004C1B3D">
        <w:rPr>
          <w:b/>
          <w:bCs/>
          <w:sz w:val="32"/>
          <w:szCs w:val="32"/>
        </w:rPr>
        <w:t>Smlouva o dílo</w:t>
      </w:r>
    </w:p>
    <w:p w:rsidR="00B829AC" w:rsidRPr="004C1B3D" w:rsidRDefault="00B829AC" w:rsidP="00EC1851">
      <w:pPr>
        <w:pStyle w:val="Zhlav"/>
        <w:tabs>
          <w:tab w:val="left" w:pos="0"/>
        </w:tabs>
        <w:jc w:val="center"/>
        <w:rPr>
          <w:b/>
          <w:sz w:val="32"/>
          <w:szCs w:val="32"/>
        </w:rPr>
      </w:pPr>
      <w:r w:rsidRPr="004C1B3D">
        <w:rPr>
          <w:b/>
          <w:sz w:val="32"/>
          <w:szCs w:val="32"/>
        </w:rPr>
        <w:t>Hlavní prohlídky mostů</w:t>
      </w:r>
      <w:r w:rsidR="00EC1851" w:rsidRPr="004C1B3D">
        <w:rPr>
          <w:b/>
          <w:sz w:val="32"/>
          <w:szCs w:val="32"/>
        </w:rPr>
        <w:t xml:space="preserve"> v roce 201</w:t>
      </w:r>
      <w:r w:rsidR="00D8559B">
        <w:rPr>
          <w:b/>
          <w:sz w:val="32"/>
          <w:szCs w:val="32"/>
        </w:rPr>
        <w:t>5</w:t>
      </w:r>
      <w:r w:rsidRPr="004C1B3D">
        <w:rPr>
          <w:b/>
          <w:sz w:val="32"/>
          <w:szCs w:val="32"/>
        </w:rPr>
        <w:t xml:space="preserve"> </w:t>
      </w:r>
      <w:r w:rsidR="003406FE" w:rsidRPr="004C1B3D">
        <w:rPr>
          <w:b/>
          <w:sz w:val="32"/>
          <w:szCs w:val="32"/>
        </w:rPr>
        <w:t>–</w:t>
      </w:r>
      <w:r w:rsidR="00EC1851" w:rsidRPr="004C1B3D">
        <w:rPr>
          <w:b/>
          <w:sz w:val="32"/>
          <w:szCs w:val="32"/>
        </w:rPr>
        <w:t xml:space="preserve"> </w:t>
      </w:r>
      <w:proofErr w:type="spellStart"/>
      <w:r w:rsidR="003406FE" w:rsidRPr="004C1B3D">
        <w:rPr>
          <w:b/>
          <w:sz w:val="32"/>
          <w:szCs w:val="32"/>
        </w:rPr>
        <w:t>cestmistrovství</w:t>
      </w:r>
      <w:proofErr w:type="spellEnd"/>
      <w:r w:rsidR="003406FE" w:rsidRPr="004C1B3D">
        <w:rPr>
          <w:b/>
          <w:sz w:val="32"/>
          <w:szCs w:val="32"/>
        </w:rPr>
        <w:t xml:space="preserve"> Tasovice</w:t>
      </w:r>
    </w:p>
    <w:p w:rsidR="00BE6A0A" w:rsidRPr="003A3785" w:rsidRDefault="00BE6A0A" w:rsidP="00B829AC">
      <w:pPr>
        <w:pStyle w:val="Zhlav"/>
        <w:tabs>
          <w:tab w:val="left" w:pos="0"/>
        </w:tabs>
        <w:rPr>
          <w:b/>
          <w:i/>
          <w:sz w:val="32"/>
          <w:szCs w:val="32"/>
        </w:rPr>
      </w:pPr>
      <w:r w:rsidRPr="001435FC">
        <w:rPr>
          <w:b/>
          <w:bCs/>
          <w:sz w:val="16"/>
        </w:rPr>
        <w:t>_________________________________________________________________</w:t>
      </w:r>
      <w:r w:rsidR="00E87507" w:rsidRPr="001435FC">
        <w:rPr>
          <w:b/>
          <w:bCs/>
          <w:sz w:val="16"/>
        </w:rPr>
        <w:t>___________________</w:t>
      </w:r>
      <w:r w:rsidR="003A3785" w:rsidRPr="001435FC">
        <w:rPr>
          <w:b/>
          <w:bCs/>
          <w:sz w:val="16"/>
        </w:rPr>
        <w:t>_________</w:t>
      </w:r>
      <w:r w:rsidR="00E87507" w:rsidRPr="001435FC">
        <w:rPr>
          <w:b/>
          <w:bCs/>
          <w:sz w:val="16"/>
        </w:rPr>
        <w:t>_________</w:t>
      </w:r>
      <w:r w:rsidRPr="001435FC">
        <w:rPr>
          <w:b/>
          <w:bCs/>
          <w:sz w:val="16"/>
        </w:rPr>
        <w:t>__________________</w:t>
      </w:r>
    </w:p>
    <w:p w:rsidR="00F72422" w:rsidRDefault="00F72422" w:rsidP="003A64EF">
      <w:pPr>
        <w:spacing w:before="120" w:after="120"/>
        <w:rPr>
          <w:b/>
          <w:smallCaps/>
          <w:sz w:val="22"/>
          <w:szCs w:val="22"/>
        </w:rPr>
      </w:pPr>
    </w:p>
    <w:p w:rsidR="00A4269A" w:rsidRPr="00146EE7" w:rsidRDefault="00EB51F9" w:rsidP="003A64EF">
      <w:pPr>
        <w:spacing w:before="120" w:after="120"/>
        <w:rPr>
          <w:b/>
          <w:smallCaps/>
          <w:sz w:val="22"/>
          <w:szCs w:val="22"/>
        </w:rPr>
      </w:pPr>
      <w:r>
        <w:rPr>
          <w:b/>
          <w:smallCaps/>
          <w:sz w:val="22"/>
          <w:szCs w:val="22"/>
        </w:rPr>
        <w:t>Objednatel</w:t>
      </w:r>
    </w:p>
    <w:p w:rsidR="00A4269A" w:rsidRPr="00146EE7" w:rsidRDefault="00A4269A" w:rsidP="003A64EF">
      <w:pPr>
        <w:rPr>
          <w:b/>
          <w:sz w:val="22"/>
          <w:szCs w:val="22"/>
        </w:rPr>
      </w:pPr>
      <w:r w:rsidRPr="00146EE7">
        <w:rPr>
          <w:b/>
          <w:sz w:val="22"/>
          <w:szCs w:val="22"/>
        </w:rPr>
        <w:t>Správa a údržba silnic Jihomoravského kraje, příspěvková organizace kraje</w:t>
      </w:r>
    </w:p>
    <w:p w:rsidR="00A4269A" w:rsidRPr="00146EE7" w:rsidRDefault="00A4269A" w:rsidP="003A64EF">
      <w:pPr>
        <w:tabs>
          <w:tab w:val="left" w:pos="6300"/>
        </w:tabs>
        <w:rPr>
          <w:sz w:val="22"/>
          <w:szCs w:val="22"/>
        </w:rPr>
      </w:pPr>
      <w:r w:rsidRPr="00146EE7">
        <w:rPr>
          <w:sz w:val="22"/>
          <w:szCs w:val="22"/>
        </w:rPr>
        <w:t>sídlem Žerotínovo náměstí 3/5, 601 82 Brno</w:t>
      </w:r>
      <w:r w:rsidR="003F4371" w:rsidRPr="00146EE7">
        <w:rPr>
          <w:sz w:val="22"/>
          <w:szCs w:val="22"/>
        </w:rPr>
        <w:tab/>
      </w:r>
      <w:r w:rsidRPr="00146EE7">
        <w:rPr>
          <w:sz w:val="22"/>
          <w:szCs w:val="22"/>
        </w:rPr>
        <w:t>IČ</w:t>
      </w:r>
      <w:r w:rsidR="00DD4021">
        <w:rPr>
          <w:sz w:val="22"/>
          <w:szCs w:val="22"/>
        </w:rPr>
        <w:t>O</w:t>
      </w:r>
      <w:r w:rsidRPr="00146EE7">
        <w:rPr>
          <w:sz w:val="22"/>
          <w:szCs w:val="22"/>
        </w:rPr>
        <w:t xml:space="preserve"> 70932581</w:t>
      </w:r>
    </w:p>
    <w:p w:rsidR="000756BB" w:rsidRPr="00146EE7" w:rsidRDefault="000756BB" w:rsidP="003A64EF">
      <w:pPr>
        <w:tabs>
          <w:tab w:val="left" w:pos="6300"/>
        </w:tabs>
        <w:rPr>
          <w:sz w:val="22"/>
          <w:szCs w:val="22"/>
        </w:rPr>
      </w:pPr>
      <w:r w:rsidRPr="00146EE7">
        <w:rPr>
          <w:sz w:val="22"/>
          <w:szCs w:val="22"/>
        </w:rPr>
        <w:t>zapsaná u Krajského soudu v</w:t>
      </w:r>
      <w:r w:rsidR="00FD26B7" w:rsidRPr="00146EE7">
        <w:rPr>
          <w:sz w:val="22"/>
          <w:szCs w:val="22"/>
        </w:rPr>
        <w:t> </w:t>
      </w:r>
      <w:r w:rsidRPr="00146EE7">
        <w:rPr>
          <w:sz w:val="22"/>
          <w:szCs w:val="22"/>
        </w:rPr>
        <w:t>Brně</w:t>
      </w:r>
      <w:r w:rsidR="00FD26B7" w:rsidRPr="00146EE7">
        <w:rPr>
          <w:sz w:val="22"/>
          <w:szCs w:val="22"/>
        </w:rPr>
        <w:t>,</w:t>
      </w:r>
      <w:r w:rsidR="003F4371" w:rsidRPr="00146EE7">
        <w:rPr>
          <w:sz w:val="22"/>
          <w:szCs w:val="22"/>
        </w:rPr>
        <w:tab/>
      </w:r>
      <w:r w:rsidR="00FD26B7" w:rsidRPr="00146EE7">
        <w:rPr>
          <w:sz w:val="22"/>
          <w:szCs w:val="22"/>
        </w:rPr>
        <w:t>oddíl Pr, vložka 287</w:t>
      </w:r>
    </w:p>
    <w:p w:rsidR="00A4269A" w:rsidRPr="00146EE7" w:rsidRDefault="00DD4021" w:rsidP="003A64EF">
      <w:pPr>
        <w:tabs>
          <w:tab w:val="left" w:pos="6300"/>
        </w:tabs>
        <w:rPr>
          <w:sz w:val="22"/>
          <w:szCs w:val="22"/>
        </w:rPr>
      </w:pPr>
      <w:r>
        <w:rPr>
          <w:sz w:val="22"/>
          <w:szCs w:val="22"/>
        </w:rPr>
        <w:t>zastoupena</w:t>
      </w:r>
      <w:r w:rsidR="000756BB" w:rsidRPr="00146EE7">
        <w:rPr>
          <w:sz w:val="22"/>
          <w:szCs w:val="22"/>
        </w:rPr>
        <w:t xml:space="preserve"> I</w:t>
      </w:r>
      <w:r w:rsidR="003F4371" w:rsidRPr="00146EE7">
        <w:rPr>
          <w:sz w:val="22"/>
          <w:szCs w:val="22"/>
        </w:rPr>
        <w:t>ng. Janem Zouharem, ředitelem</w:t>
      </w:r>
    </w:p>
    <w:p w:rsidR="002C2E62" w:rsidRPr="00146EE7" w:rsidRDefault="002C2E62" w:rsidP="003A64EF">
      <w:pPr>
        <w:tabs>
          <w:tab w:val="left" w:pos="6300"/>
        </w:tabs>
        <w:spacing w:before="120" w:after="120"/>
        <w:rPr>
          <w:b/>
          <w:smallCaps/>
          <w:sz w:val="22"/>
          <w:szCs w:val="22"/>
        </w:rPr>
      </w:pPr>
      <w:r w:rsidRPr="00146EE7">
        <w:rPr>
          <w:b/>
          <w:smallCaps/>
          <w:sz w:val="22"/>
          <w:szCs w:val="22"/>
        </w:rPr>
        <w:t>a</w:t>
      </w:r>
    </w:p>
    <w:p w:rsidR="0092082F" w:rsidRPr="00146EE7" w:rsidRDefault="0092082F" w:rsidP="0092082F">
      <w:pPr>
        <w:tabs>
          <w:tab w:val="left" w:pos="6300"/>
        </w:tabs>
        <w:spacing w:before="120" w:after="120"/>
        <w:rPr>
          <w:b/>
          <w:smallCaps/>
          <w:sz w:val="22"/>
          <w:szCs w:val="22"/>
        </w:rPr>
      </w:pPr>
      <w:r>
        <w:rPr>
          <w:b/>
          <w:smallCaps/>
          <w:sz w:val="22"/>
          <w:szCs w:val="22"/>
        </w:rPr>
        <w:t>Zhotovitel</w:t>
      </w:r>
    </w:p>
    <w:p w:rsidR="0092082F" w:rsidRPr="00254C5F" w:rsidRDefault="0092082F" w:rsidP="0092082F">
      <w:pPr>
        <w:tabs>
          <w:tab w:val="left" w:pos="6300"/>
        </w:tabs>
        <w:rPr>
          <w:sz w:val="21"/>
          <w:szCs w:val="21"/>
        </w:rPr>
      </w:pPr>
      <w:r w:rsidRPr="00254C5F">
        <w:rPr>
          <w:b/>
          <w:sz w:val="21"/>
          <w:szCs w:val="21"/>
        </w:rPr>
        <w:t>……………………………………</w:t>
      </w:r>
      <w:r>
        <w:rPr>
          <w:b/>
          <w:sz w:val="21"/>
          <w:szCs w:val="21"/>
        </w:rPr>
        <w:t>.</w:t>
      </w:r>
    </w:p>
    <w:p w:rsidR="0092082F" w:rsidRPr="00254C5F" w:rsidRDefault="0092082F" w:rsidP="0092082F">
      <w:pPr>
        <w:tabs>
          <w:tab w:val="left" w:pos="6300"/>
        </w:tabs>
        <w:rPr>
          <w:sz w:val="22"/>
          <w:szCs w:val="22"/>
        </w:rPr>
      </w:pPr>
      <w:r>
        <w:rPr>
          <w:sz w:val="22"/>
          <w:szCs w:val="22"/>
        </w:rPr>
        <w:t>sídlem ……………………………</w:t>
      </w:r>
      <w:r w:rsidRPr="00254C5F">
        <w:rPr>
          <w:sz w:val="22"/>
          <w:szCs w:val="22"/>
        </w:rPr>
        <w:tab/>
        <w:t>IČ</w:t>
      </w:r>
      <w:r>
        <w:rPr>
          <w:sz w:val="22"/>
          <w:szCs w:val="22"/>
        </w:rPr>
        <w:t>O</w:t>
      </w:r>
      <w:r w:rsidRPr="00254C5F">
        <w:rPr>
          <w:sz w:val="22"/>
          <w:szCs w:val="22"/>
        </w:rPr>
        <w:t xml:space="preserve"> …………………</w:t>
      </w:r>
      <w:proofErr w:type="gramStart"/>
      <w:r w:rsidRPr="00254C5F">
        <w:rPr>
          <w:sz w:val="22"/>
          <w:szCs w:val="22"/>
        </w:rPr>
        <w:t>…...</w:t>
      </w:r>
      <w:proofErr w:type="gramEnd"/>
    </w:p>
    <w:p w:rsidR="0092082F" w:rsidRPr="00254C5F" w:rsidRDefault="0092082F" w:rsidP="0092082F">
      <w:pPr>
        <w:tabs>
          <w:tab w:val="left" w:pos="6300"/>
        </w:tabs>
        <w:rPr>
          <w:sz w:val="22"/>
          <w:szCs w:val="22"/>
        </w:rPr>
      </w:pPr>
      <w:r w:rsidRPr="00254C5F">
        <w:rPr>
          <w:sz w:val="22"/>
          <w:szCs w:val="22"/>
        </w:rPr>
        <w:t xml:space="preserve">zapsaná </w:t>
      </w:r>
      <w:r>
        <w:rPr>
          <w:sz w:val="22"/>
          <w:szCs w:val="22"/>
        </w:rPr>
        <w:t>u ………………………</w:t>
      </w:r>
      <w:r w:rsidRPr="00254C5F">
        <w:rPr>
          <w:sz w:val="22"/>
          <w:szCs w:val="22"/>
        </w:rPr>
        <w:tab/>
        <w:t>oddíl …, vložka ……….</w:t>
      </w:r>
    </w:p>
    <w:p w:rsidR="0092082F" w:rsidRPr="00254C5F" w:rsidRDefault="0092082F" w:rsidP="0092082F">
      <w:pPr>
        <w:tabs>
          <w:tab w:val="left" w:pos="6300"/>
        </w:tabs>
        <w:rPr>
          <w:sz w:val="22"/>
          <w:szCs w:val="22"/>
        </w:rPr>
      </w:pPr>
      <w:r>
        <w:rPr>
          <w:sz w:val="22"/>
          <w:szCs w:val="22"/>
        </w:rPr>
        <w:t>zastoupena ………………………</w:t>
      </w:r>
    </w:p>
    <w:p w:rsidR="0092082F" w:rsidRDefault="0092082F" w:rsidP="0092082F">
      <w:pPr>
        <w:spacing w:before="120" w:after="120"/>
        <w:rPr>
          <w:sz w:val="22"/>
          <w:szCs w:val="22"/>
        </w:rPr>
      </w:pPr>
    </w:p>
    <w:p w:rsidR="0092082F" w:rsidRDefault="0092082F" w:rsidP="0092082F">
      <w:pPr>
        <w:spacing w:before="120" w:after="120"/>
        <w:rPr>
          <w:sz w:val="22"/>
          <w:szCs w:val="22"/>
        </w:rPr>
      </w:pPr>
      <w:r w:rsidRPr="00E97278">
        <w:rPr>
          <w:sz w:val="22"/>
          <w:szCs w:val="22"/>
        </w:rPr>
        <w:t>spolu uzavírají Smlouvu dle zákona č. 89/2012 Sb., v platném znění (dále jen „občanský zákoník“):</w:t>
      </w:r>
    </w:p>
    <w:p w:rsidR="00F34C28" w:rsidRDefault="00F34C28" w:rsidP="003A64EF">
      <w:pPr>
        <w:spacing w:before="120" w:after="120"/>
        <w:rPr>
          <w:sz w:val="22"/>
          <w:szCs w:val="22"/>
        </w:rPr>
      </w:pPr>
    </w:p>
    <w:p w:rsidR="000756BB" w:rsidRPr="00743366" w:rsidRDefault="000756BB" w:rsidP="003A64EF">
      <w:pPr>
        <w:numPr>
          <w:ilvl w:val="0"/>
          <w:numId w:val="16"/>
        </w:numPr>
        <w:tabs>
          <w:tab w:val="clear" w:pos="1080"/>
          <w:tab w:val="num" w:pos="540"/>
        </w:tabs>
        <w:spacing w:before="120" w:after="120"/>
        <w:ind w:left="540" w:hanging="540"/>
        <w:rPr>
          <w:b/>
          <w:smallCaps/>
          <w:sz w:val="22"/>
          <w:szCs w:val="22"/>
        </w:rPr>
      </w:pPr>
      <w:r w:rsidRPr="00743366">
        <w:rPr>
          <w:b/>
          <w:smallCaps/>
          <w:sz w:val="22"/>
          <w:szCs w:val="22"/>
        </w:rPr>
        <w:t>Předmět smlouvy</w:t>
      </w:r>
    </w:p>
    <w:p w:rsidR="0092082F" w:rsidRPr="00B829AC" w:rsidRDefault="0092082F" w:rsidP="0092082F">
      <w:pPr>
        <w:numPr>
          <w:ilvl w:val="0"/>
          <w:numId w:val="5"/>
        </w:numPr>
        <w:tabs>
          <w:tab w:val="clear" w:pos="720"/>
          <w:tab w:val="left" w:pos="360"/>
        </w:tabs>
        <w:ind w:left="0" w:firstLine="0"/>
        <w:jc w:val="both"/>
        <w:rPr>
          <w:sz w:val="22"/>
          <w:szCs w:val="22"/>
        </w:rPr>
      </w:pPr>
      <w:r>
        <w:rPr>
          <w:sz w:val="22"/>
          <w:szCs w:val="22"/>
        </w:rPr>
        <w:t>Předmětem smlouvy je provedení hlavních prohlídek mostů specifikovaných v příloze č. 1 této smlouvy.</w:t>
      </w:r>
    </w:p>
    <w:p w:rsidR="0092082F" w:rsidRDefault="0092082F" w:rsidP="0092082F">
      <w:pPr>
        <w:numPr>
          <w:ilvl w:val="0"/>
          <w:numId w:val="5"/>
        </w:numPr>
        <w:tabs>
          <w:tab w:val="clear" w:pos="720"/>
          <w:tab w:val="left" w:pos="360"/>
        </w:tabs>
        <w:ind w:left="0" w:firstLine="0"/>
        <w:jc w:val="both"/>
        <w:rPr>
          <w:sz w:val="22"/>
          <w:szCs w:val="22"/>
        </w:rPr>
      </w:pPr>
      <w:r w:rsidRPr="00743366">
        <w:rPr>
          <w:sz w:val="22"/>
          <w:szCs w:val="22"/>
        </w:rPr>
        <w:t>Zhotovitel prohlašuje, že je oprávn</w:t>
      </w:r>
      <w:r>
        <w:rPr>
          <w:sz w:val="22"/>
          <w:szCs w:val="22"/>
        </w:rPr>
        <w:t xml:space="preserve">ěn provádět hlavní prohlídky mostů v souladu s Metodickým pokynem MDS Oprávnění k výkonu prohlídek mostů pozemních komunikací ( MDS – </w:t>
      </w:r>
      <w:proofErr w:type="gramStart"/>
      <w:r>
        <w:rPr>
          <w:sz w:val="22"/>
          <w:szCs w:val="22"/>
        </w:rPr>
        <w:t>č.j.</w:t>
      </w:r>
      <w:proofErr w:type="gramEnd"/>
      <w:r>
        <w:rPr>
          <w:sz w:val="22"/>
          <w:szCs w:val="22"/>
        </w:rPr>
        <w:t>: 18 162/98-120 z 3.3.1998</w:t>
      </w:r>
      <w:r w:rsidR="004C1B3D">
        <w:rPr>
          <w:sz w:val="22"/>
          <w:szCs w:val="22"/>
        </w:rPr>
        <w:t>).</w:t>
      </w:r>
      <w:r>
        <w:rPr>
          <w:sz w:val="22"/>
          <w:szCs w:val="22"/>
        </w:rPr>
        <w:t xml:space="preserve"> </w:t>
      </w:r>
    </w:p>
    <w:p w:rsidR="0078129E" w:rsidRPr="00743366" w:rsidRDefault="0092082F" w:rsidP="0092082F">
      <w:pPr>
        <w:tabs>
          <w:tab w:val="left" w:pos="360"/>
        </w:tabs>
        <w:spacing w:before="120" w:after="120"/>
        <w:jc w:val="both"/>
        <w:rPr>
          <w:sz w:val="22"/>
          <w:szCs w:val="22"/>
        </w:rPr>
      </w:pPr>
      <w:r>
        <w:rPr>
          <w:sz w:val="22"/>
          <w:szCs w:val="22"/>
        </w:rPr>
        <w:t xml:space="preserve">Osobou, která bude provádět hlavní prohlídky mostů je </w:t>
      </w:r>
      <w:r w:rsidRPr="00A04FFE">
        <w:rPr>
          <w:sz w:val="22"/>
          <w:szCs w:val="22"/>
          <w:highlight w:val="yellow"/>
        </w:rPr>
        <w:t>………………</w:t>
      </w:r>
      <w:r>
        <w:rPr>
          <w:sz w:val="22"/>
          <w:szCs w:val="22"/>
        </w:rPr>
        <w:t>.</w:t>
      </w:r>
      <w:r w:rsidRPr="004846A0">
        <w:rPr>
          <w:sz w:val="22"/>
          <w:szCs w:val="22"/>
        </w:rPr>
        <w:t>, kopie oprávnění k výkonu prohlídek mostů pozemních ko</w:t>
      </w:r>
      <w:r>
        <w:rPr>
          <w:sz w:val="22"/>
          <w:szCs w:val="22"/>
        </w:rPr>
        <w:t xml:space="preserve">munikací je přílohou č. 2 </w:t>
      </w:r>
      <w:proofErr w:type="gramStart"/>
      <w:r>
        <w:rPr>
          <w:sz w:val="22"/>
          <w:szCs w:val="22"/>
        </w:rPr>
        <w:t>této</w:t>
      </w:r>
      <w:proofErr w:type="gramEnd"/>
      <w:r>
        <w:rPr>
          <w:sz w:val="22"/>
          <w:szCs w:val="22"/>
        </w:rPr>
        <w:t xml:space="preserve"> smlouvy</w:t>
      </w:r>
      <w:r w:rsidR="00B829AC">
        <w:rPr>
          <w:sz w:val="22"/>
          <w:szCs w:val="22"/>
        </w:rPr>
        <w:t>.</w:t>
      </w:r>
    </w:p>
    <w:p w:rsidR="00D9022B" w:rsidRPr="005B0C20" w:rsidRDefault="00D9022B" w:rsidP="003A64EF">
      <w:pPr>
        <w:tabs>
          <w:tab w:val="left" w:pos="360"/>
        </w:tabs>
        <w:spacing w:before="120" w:after="120"/>
        <w:jc w:val="both"/>
        <w:rPr>
          <w:sz w:val="22"/>
          <w:szCs w:val="22"/>
          <w:highlight w:val="yellow"/>
        </w:rPr>
      </w:pPr>
    </w:p>
    <w:p w:rsidR="00CA6D42" w:rsidRPr="001435FC" w:rsidRDefault="00B829AC" w:rsidP="003A64EF">
      <w:pPr>
        <w:numPr>
          <w:ilvl w:val="0"/>
          <w:numId w:val="16"/>
        </w:numPr>
        <w:tabs>
          <w:tab w:val="clear" w:pos="1080"/>
          <w:tab w:val="num" w:pos="540"/>
        </w:tabs>
        <w:spacing w:before="120" w:after="120"/>
        <w:ind w:left="540" w:hanging="540"/>
        <w:rPr>
          <w:b/>
          <w:smallCaps/>
          <w:sz w:val="22"/>
          <w:szCs w:val="22"/>
        </w:rPr>
      </w:pPr>
      <w:r w:rsidRPr="001435FC">
        <w:rPr>
          <w:b/>
          <w:smallCaps/>
          <w:sz w:val="22"/>
          <w:szCs w:val="22"/>
        </w:rPr>
        <w:t>Provádění prohlídek mostů a výstupy z těchto prohlídek</w:t>
      </w:r>
    </w:p>
    <w:p w:rsidR="006E0A0E" w:rsidRPr="001435FC" w:rsidRDefault="00B829AC" w:rsidP="003A64EF">
      <w:pPr>
        <w:numPr>
          <w:ilvl w:val="0"/>
          <w:numId w:val="6"/>
        </w:numPr>
        <w:tabs>
          <w:tab w:val="clear" w:pos="720"/>
          <w:tab w:val="left" w:pos="360"/>
        </w:tabs>
        <w:spacing w:before="120" w:after="120"/>
        <w:ind w:left="0" w:firstLine="0"/>
        <w:jc w:val="both"/>
        <w:rPr>
          <w:sz w:val="22"/>
          <w:szCs w:val="22"/>
        </w:rPr>
      </w:pPr>
      <w:r w:rsidRPr="001435FC">
        <w:rPr>
          <w:sz w:val="22"/>
          <w:szCs w:val="22"/>
        </w:rPr>
        <w:t xml:space="preserve">Rozsah prohlídek mostů </w:t>
      </w:r>
      <w:r w:rsidR="007101C9" w:rsidRPr="001435FC">
        <w:rPr>
          <w:sz w:val="22"/>
          <w:szCs w:val="22"/>
        </w:rPr>
        <w:t>a vyhodnocení zjištěných jevů a návrh opatřen</w:t>
      </w:r>
      <w:r w:rsidR="00614C07">
        <w:rPr>
          <w:sz w:val="22"/>
          <w:szCs w:val="22"/>
        </w:rPr>
        <w:t>í z hlavních prohlídek mostů je </w:t>
      </w:r>
      <w:r w:rsidR="007101C9" w:rsidRPr="001435FC">
        <w:rPr>
          <w:sz w:val="22"/>
          <w:szCs w:val="22"/>
        </w:rPr>
        <w:t>stanoven ČSN 73</w:t>
      </w:r>
      <w:r w:rsidR="00EC1851" w:rsidRPr="001435FC">
        <w:rPr>
          <w:sz w:val="22"/>
          <w:szCs w:val="22"/>
        </w:rPr>
        <w:t xml:space="preserve"> </w:t>
      </w:r>
      <w:r w:rsidR="007101C9" w:rsidRPr="001435FC">
        <w:rPr>
          <w:sz w:val="22"/>
          <w:szCs w:val="22"/>
        </w:rPr>
        <w:t>6200, ČSN 73</w:t>
      </w:r>
      <w:r w:rsidR="00EC1851" w:rsidRPr="001435FC">
        <w:rPr>
          <w:sz w:val="22"/>
          <w:szCs w:val="22"/>
        </w:rPr>
        <w:t xml:space="preserve"> </w:t>
      </w:r>
      <w:r w:rsidR="007101C9" w:rsidRPr="001435FC">
        <w:rPr>
          <w:sz w:val="22"/>
          <w:szCs w:val="22"/>
        </w:rPr>
        <w:t>6201, ČSN 73</w:t>
      </w:r>
      <w:r w:rsidR="00EC1851" w:rsidRPr="001435FC">
        <w:rPr>
          <w:sz w:val="22"/>
          <w:szCs w:val="22"/>
        </w:rPr>
        <w:t xml:space="preserve"> </w:t>
      </w:r>
      <w:r w:rsidR="007101C9" w:rsidRPr="001435FC">
        <w:rPr>
          <w:sz w:val="22"/>
          <w:szCs w:val="22"/>
        </w:rPr>
        <w:t>6220, ČSN 73</w:t>
      </w:r>
      <w:r w:rsidR="00EC1851" w:rsidRPr="001435FC">
        <w:rPr>
          <w:sz w:val="22"/>
          <w:szCs w:val="22"/>
        </w:rPr>
        <w:t xml:space="preserve"> </w:t>
      </w:r>
      <w:r w:rsidR="007101C9" w:rsidRPr="001435FC">
        <w:rPr>
          <w:sz w:val="22"/>
          <w:szCs w:val="22"/>
        </w:rPr>
        <w:t xml:space="preserve">6221, </w:t>
      </w:r>
      <w:r w:rsidR="00EC1851" w:rsidRPr="001435FC">
        <w:rPr>
          <w:sz w:val="22"/>
          <w:szCs w:val="22"/>
        </w:rPr>
        <w:t xml:space="preserve">ČSN 73 6222, </w:t>
      </w:r>
      <w:r w:rsidR="007101C9" w:rsidRPr="001435FC">
        <w:rPr>
          <w:sz w:val="22"/>
          <w:szCs w:val="22"/>
        </w:rPr>
        <w:t>ČSN 73</w:t>
      </w:r>
      <w:r w:rsidR="00EC1851" w:rsidRPr="001435FC">
        <w:rPr>
          <w:sz w:val="22"/>
          <w:szCs w:val="22"/>
        </w:rPr>
        <w:t xml:space="preserve"> </w:t>
      </w:r>
      <w:r w:rsidR="007101C9" w:rsidRPr="001435FC">
        <w:rPr>
          <w:sz w:val="22"/>
          <w:szCs w:val="22"/>
        </w:rPr>
        <w:t>6209, ČSN 73</w:t>
      </w:r>
      <w:r w:rsidR="00EC1851" w:rsidRPr="001435FC">
        <w:rPr>
          <w:sz w:val="22"/>
          <w:szCs w:val="22"/>
        </w:rPr>
        <w:t xml:space="preserve"> </w:t>
      </w:r>
      <w:r w:rsidR="007101C9" w:rsidRPr="001435FC">
        <w:rPr>
          <w:sz w:val="22"/>
          <w:szCs w:val="22"/>
        </w:rPr>
        <w:t>6223, ČSN 73</w:t>
      </w:r>
      <w:r w:rsidR="00EC1851" w:rsidRPr="001435FC">
        <w:rPr>
          <w:sz w:val="22"/>
          <w:szCs w:val="22"/>
        </w:rPr>
        <w:t xml:space="preserve"> </w:t>
      </w:r>
      <w:r w:rsidR="007101C9" w:rsidRPr="001435FC">
        <w:rPr>
          <w:sz w:val="22"/>
          <w:szCs w:val="22"/>
        </w:rPr>
        <w:t>6242</w:t>
      </w:r>
      <w:r w:rsidR="005F155C" w:rsidRPr="001435FC">
        <w:rPr>
          <w:sz w:val="22"/>
          <w:szCs w:val="22"/>
        </w:rPr>
        <w:t>.</w:t>
      </w:r>
    </w:p>
    <w:p w:rsidR="00182BB2" w:rsidRPr="001435FC" w:rsidRDefault="005F155C" w:rsidP="005F155C">
      <w:pPr>
        <w:numPr>
          <w:ilvl w:val="0"/>
          <w:numId w:val="6"/>
        </w:numPr>
        <w:tabs>
          <w:tab w:val="left" w:pos="360"/>
        </w:tabs>
        <w:spacing w:before="120" w:after="120"/>
        <w:ind w:hanging="720"/>
        <w:jc w:val="both"/>
        <w:rPr>
          <w:sz w:val="22"/>
          <w:szCs w:val="22"/>
        </w:rPr>
      </w:pPr>
      <w:r w:rsidRPr="001435FC">
        <w:rPr>
          <w:sz w:val="22"/>
          <w:szCs w:val="22"/>
        </w:rPr>
        <w:t>Zhotovitel je povinen:</w:t>
      </w:r>
    </w:p>
    <w:p w:rsidR="001F35F6" w:rsidRPr="001435FC" w:rsidRDefault="001F35F6" w:rsidP="0092082F">
      <w:pPr>
        <w:pStyle w:val="Zkladntext"/>
        <w:numPr>
          <w:ilvl w:val="0"/>
          <w:numId w:val="30"/>
        </w:numPr>
        <w:spacing w:after="0"/>
        <w:ind w:left="851" w:hanging="425"/>
        <w:jc w:val="both"/>
        <w:rPr>
          <w:sz w:val="22"/>
          <w:szCs w:val="22"/>
        </w:rPr>
      </w:pPr>
      <w:r w:rsidRPr="001435FC">
        <w:rPr>
          <w:sz w:val="22"/>
          <w:szCs w:val="22"/>
        </w:rPr>
        <w:t>při provádění prohlídek dodržovat normy uvedené v odst. 1 tohoto článku,</w:t>
      </w:r>
    </w:p>
    <w:p w:rsidR="005F155C" w:rsidRPr="00614C07" w:rsidRDefault="005F155C" w:rsidP="0092082F">
      <w:pPr>
        <w:pStyle w:val="Zkladntext"/>
        <w:numPr>
          <w:ilvl w:val="0"/>
          <w:numId w:val="30"/>
        </w:numPr>
        <w:spacing w:after="0"/>
        <w:ind w:left="851" w:hanging="425"/>
        <w:jc w:val="both"/>
        <w:rPr>
          <w:sz w:val="22"/>
          <w:szCs w:val="22"/>
        </w:rPr>
      </w:pPr>
      <w:r w:rsidRPr="00614C07">
        <w:rPr>
          <w:sz w:val="22"/>
          <w:szCs w:val="22"/>
        </w:rPr>
        <w:t xml:space="preserve">o provádění jednotlivých prohlídek mostů </w:t>
      </w:r>
      <w:r w:rsidR="00196657" w:rsidRPr="00614C07">
        <w:rPr>
          <w:sz w:val="22"/>
          <w:szCs w:val="22"/>
        </w:rPr>
        <w:t xml:space="preserve">informovat </w:t>
      </w:r>
      <w:r w:rsidRPr="00614C07">
        <w:rPr>
          <w:sz w:val="22"/>
          <w:szCs w:val="22"/>
        </w:rPr>
        <w:t xml:space="preserve">zástupce objednatele </w:t>
      </w:r>
      <w:r w:rsidR="006A1C8B" w:rsidRPr="00614C07">
        <w:rPr>
          <w:sz w:val="22"/>
          <w:szCs w:val="22"/>
        </w:rPr>
        <w:t xml:space="preserve">– </w:t>
      </w:r>
      <w:r w:rsidR="0061677B">
        <w:rPr>
          <w:sz w:val="22"/>
          <w:szCs w:val="22"/>
        </w:rPr>
        <w:t>Petr Odehnal</w:t>
      </w:r>
      <w:r w:rsidRPr="00614C07">
        <w:rPr>
          <w:sz w:val="22"/>
          <w:szCs w:val="22"/>
        </w:rPr>
        <w:t xml:space="preserve">, </w:t>
      </w:r>
      <w:r w:rsidR="00F34C28" w:rsidRPr="00614C07">
        <w:rPr>
          <w:sz w:val="22"/>
          <w:szCs w:val="22"/>
        </w:rPr>
        <w:t>e-</w:t>
      </w:r>
      <w:r w:rsidRPr="00614C07">
        <w:rPr>
          <w:sz w:val="22"/>
          <w:szCs w:val="22"/>
        </w:rPr>
        <w:t>mail</w:t>
      </w:r>
      <w:r w:rsidR="00F34C28" w:rsidRPr="00614C07">
        <w:rPr>
          <w:sz w:val="22"/>
          <w:szCs w:val="22"/>
        </w:rPr>
        <w:t>:</w:t>
      </w:r>
      <w:r w:rsidRPr="00614C07">
        <w:rPr>
          <w:sz w:val="22"/>
          <w:szCs w:val="22"/>
        </w:rPr>
        <w:t xml:space="preserve"> </w:t>
      </w:r>
      <w:hyperlink r:id="rId8" w:history="1">
        <w:r w:rsidR="003406FE" w:rsidRPr="005D763B">
          <w:rPr>
            <w:rStyle w:val="Hypertextovodkaz"/>
            <w:sz w:val="22"/>
            <w:szCs w:val="22"/>
          </w:rPr>
          <w:t>petr.odehnal@susjmk.cz</w:t>
        </w:r>
      </w:hyperlink>
      <w:r w:rsidR="006A1C8B" w:rsidRPr="00614C07">
        <w:rPr>
          <w:sz w:val="22"/>
          <w:szCs w:val="22"/>
        </w:rPr>
        <w:t>, tel</w:t>
      </w:r>
      <w:r w:rsidR="00EE086A">
        <w:rPr>
          <w:sz w:val="22"/>
          <w:szCs w:val="22"/>
        </w:rPr>
        <w:t>.</w:t>
      </w:r>
      <w:r w:rsidR="003406FE">
        <w:rPr>
          <w:sz w:val="22"/>
          <w:szCs w:val="22"/>
        </w:rPr>
        <w:t xml:space="preserve"> </w:t>
      </w:r>
      <w:r w:rsidR="00383A98">
        <w:rPr>
          <w:sz w:val="22"/>
          <w:szCs w:val="22"/>
        </w:rPr>
        <w:t>603806973</w:t>
      </w:r>
      <w:r w:rsidR="00C615E9" w:rsidRPr="00614C07">
        <w:rPr>
          <w:sz w:val="22"/>
          <w:szCs w:val="22"/>
        </w:rPr>
        <w:t>,</w:t>
      </w:r>
    </w:p>
    <w:p w:rsidR="005F155C" w:rsidRPr="001435FC" w:rsidRDefault="005F155C" w:rsidP="0092082F">
      <w:pPr>
        <w:pStyle w:val="Zkladntext"/>
        <w:numPr>
          <w:ilvl w:val="0"/>
          <w:numId w:val="30"/>
        </w:numPr>
        <w:spacing w:after="0"/>
        <w:ind w:left="851" w:hanging="425"/>
        <w:jc w:val="both"/>
        <w:rPr>
          <w:sz w:val="22"/>
          <w:szCs w:val="22"/>
        </w:rPr>
      </w:pPr>
      <w:r w:rsidRPr="001435FC">
        <w:rPr>
          <w:sz w:val="22"/>
          <w:szCs w:val="22"/>
        </w:rPr>
        <w:t>provádět prohlídky mostů a zpracovávat přís</w:t>
      </w:r>
      <w:r w:rsidR="00196657" w:rsidRPr="001435FC">
        <w:rPr>
          <w:sz w:val="22"/>
          <w:szCs w:val="22"/>
        </w:rPr>
        <w:t>lušné výstupy s</w:t>
      </w:r>
      <w:r w:rsidRPr="001435FC">
        <w:rPr>
          <w:sz w:val="22"/>
          <w:szCs w:val="22"/>
        </w:rPr>
        <w:t xml:space="preserve"> odbornou </w:t>
      </w:r>
      <w:r w:rsidR="00A03413">
        <w:rPr>
          <w:sz w:val="22"/>
          <w:szCs w:val="22"/>
        </w:rPr>
        <w:t xml:space="preserve">a potřebnou </w:t>
      </w:r>
      <w:r w:rsidRPr="001435FC">
        <w:rPr>
          <w:sz w:val="22"/>
          <w:szCs w:val="22"/>
        </w:rPr>
        <w:t>péčí</w:t>
      </w:r>
      <w:r w:rsidR="00196657" w:rsidRPr="001435FC">
        <w:rPr>
          <w:sz w:val="22"/>
          <w:szCs w:val="22"/>
        </w:rPr>
        <w:t>, šetřit práv objednatele a třetích osob,</w:t>
      </w:r>
    </w:p>
    <w:p w:rsidR="00196657" w:rsidRPr="005322BC" w:rsidRDefault="00196657" w:rsidP="0092082F">
      <w:pPr>
        <w:pStyle w:val="Zkladntext"/>
        <w:numPr>
          <w:ilvl w:val="0"/>
          <w:numId w:val="30"/>
        </w:numPr>
        <w:spacing w:after="0"/>
        <w:ind w:left="851" w:hanging="425"/>
        <w:jc w:val="both"/>
        <w:rPr>
          <w:sz w:val="22"/>
          <w:szCs w:val="22"/>
        </w:rPr>
      </w:pPr>
      <w:r w:rsidRPr="001435FC">
        <w:rPr>
          <w:sz w:val="22"/>
          <w:szCs w:val="22"/>
        </w:rPr>
        <w:t>bezodkladně informovat objednatele o veškerých významných skutečnostech souvisejících s plněním předmětu smlouvy</w:t>
      </w:r>
      <w:r w:rsidR="001435FC" w:rsidRPr="001435FC">
        <w:rPr>
          <w:sz w:val="22"/>
          <w:szCs w:val="22"/>
        </w:rPr>
        <w:t xml:space="preserve">, </w:t>
      </w:r>
    </w:p>
    <w:p w:rsidR="005322BC" w:rsidRPr="00EE086A" w:rsidRDefault="00196657" w:rsidP="0092082F">
      <w:pPr>
        <w:pStyle w:val="Zkladntext"/>
        <w:numPr>
          <w:ilvl w:val="0"/>
          <w:numId w:val="30"/>
        </w:numPr>
        <w:spacing w:after="0"/>
        <w:ind w:left="851" w:hanging="425"/>
        <w:jc w:val="both"/>
        <w:rPr>
          <w:sz w:val="22"/>
          <w:szCs w:val="22"/>
        </w:rPr>
      </w:pPr>
      <w:r w:rsidRPr="001435FC">
        <w:rPr>
          <w:sz w:val="22"/>
          <w:szCs w:val="22"/>
        </w:rPr>
        <w:t xml:space="preserve">v případě, že bude v průběhu hlavních prohlídek mostů zjištěn </w:t>
      </w:r>
      <w:r w:rsidR="006A1C8B" w:rsidRPr="001435FC">
        <w:rPr>
          <w:sz w:val="22"/>
          <w:szCs w:val="22"/>
        </w:rPr>
        <w:t xml:space="preserve">nový </w:t>
      </w:r>
      <w:r w:rsidRPr="001435FC">
        <w:rPr>
          <w:sz w:val="22"/>
          <w:szCs w:val="22"/>
        </w:rPr>
        <w:t xml:space="preserve">stavební stav spodní </w:t>
      </w:r>
      <w:r w:rsidRPr="00EE086A">
        <w:rPr>
          <w:sz w:val="22"/>
          <w:szCs w:val="22"/>
        </w:rPr>
        <w:t>stavby nebo nosné konstrukce ve stupni 6 nebo 7, uvědomit bezodkladně objednatele,</w:t>
      </w:r>
      <w:r w:rsidR="005322BC" w:rsidRPr="00EE086A">
        <w:rPr>
          <w:sz w:val="22"/>
          <w:szCs w:val="22"/>
        </w:rPr>
        <w:t xml:space="preserve"> </w:t>
      </w:r>
    </w:p>
    <w:p w:rsidR="00196657" w:rsidRPr="00EE086A" w:rsidRDefault="00227971" w:rsidP="0092082F">
      <w:pPr>
        <w:pStyle w:val="Zkladntext"/>
        <w:numPr>
          <w:ilvl w:val="0"/>
          <w:numId w:val="30"/>
        </w:numPr>
        <w:spacing w:after="0"/>
        <w:ind w:left="851" w:hanging="425"/>
        <w:jc w:val="both"/>
        <w:rPr>
          <w:sz w:val="22"/>
          <w:szCs w:val="22"/>
        </w:rPr>
      </w:pPr>
      <w:r w:rsidRPr="00EE086A">
        <w:t>při zjištění mimořádné události na mostě ohrožující bezpečnost provozu či zdraví nebo majetek třetích osob zhotovitel bezodkladně uvědomí objednatele o</w:t>
      </w:r>
      <w:r w:rsidR="005322BC" w:rsidRPr="00EE086A">
        <w:rPr>
          <w:sz w:val="22"/>
          <w:szCs w:val="22"/>
        </w:rPr>
        <w:t xml:space="preserve"> nutnosti provedení neodkladného opatření</w:t>
      </w:r>
      <w:r w:rsidR="00EE086A">
        <w:rPr>
          <w:sz w:val="22"/>
          <w:szCs w:val="22"/>
        </w:rPr>
        <w:t>, včetně návrhu opatření</w:t>
      </w:r>
      <w:r w:rsidR="00433100">
        <w:rPr>
          <w:sz w:val="22"/>
          <w:szCs w:val="22"/>
        </w:rPr>
        <w:t xml:space="preserve"> k odstranění mimořádné události</w:t>
      </w:r>
    </w:p>
    <w:p w:rsidR="00196657" w:rsidRPr="001435FC" w:rsidRDefault="00196657" w:rsidP="0092082F">
      <w:pPr>
        <w:pStyle w:val="Zkladntext"/>
        <w:numPr>
          <w:ilvl w:val="0"/>
          <w:numId w:val="30"/>
        </w:numPr>
        <w:spacing w:after="0"/>
        <w:ind w:left="851" w:hanging="425"/>
        <w:jc w:val="both"/>
        <w:rPr>
          <w:sz w:val="22"/>
          <w:szCs w:val="22"/>
        </w:rPr>
      </w:pPr>
      <w:r w:rsidRPr="00EE086A">
        <w:rPr>
          <w:sz w:val="22"/>
          <w:szCs w:val="22"/>
        </w:rPr>
        <w:t xml:space="preserve">projednat </w:t>
      </w:r>
      <w:r w:rsidR="006A1C8B" w:rsidRPr="00EE086A">
        <w:rPr>
          <w:sz w:val="22"/>
          <w:szCs w:val="22"/>
        </w:rPr>
        <w:t xml:space="preserve">koncept protokolu prohlídky </w:t>
      </w:r>
      <w:r w:rsidRPr="00EE086A">
        <w:rPr>
          <w:sz w:val="22"/>
          <w:szCs w:val="22"/>
        </w:rPr>
        <w:t>a návrhy opatření před zpracováním ko</w:t>
      </w:r>
      <w:r w:rsidRPr="00227971">
        <w:rPr>
          <w:sz w:val="22"/>
          <w:szCs w:val="22"/>
        </w:rPr>
        <w:t>nečné verze s objednatele</w:t>
      </w:r>
      <w:r w:rsidRPr="001435FC">
        <w:rPr>
          <w:sz w:val="22"/>
          <w:szCs w:val="22"/>
        </w:rPr>
        <w:t>m</w:t>
      </w:r>
      <w:r w:rsidRPr="00227971">
        <w:rPr>
          <w:sz w:val="22"/>
          <w:szCs w:val="22"/>
        </w:rPr>
        <w:t>.</w:t>
      </w:r>
    </w:p>
    <w:p w:rsidR="00196657" w:rsidRPr="001435FC" w:rsidRDefault="00196657" w:rsidP="0092082F">
      <w:pPr>
        <w:pStyle w:val="Zkladntext"/>
        <w:numPr>
          <w:ilvl w:val="0"/>
          <w:numId w:val="6"/>
        </w:numPr>
        <w:tabs>
          <w:tab w:val="left" w:pos="426"/>
        </w:tabs>
        <w:spacing w:after="0"/>
        <w:ind w:hanging="720"/>
        <w:jc w:val="both"/>
        <w:rPr>
          <w:sz w:val="22"/>
          <w:szCs w:val="22"/>
        </w:rPr>
      </w:pPr>
      <w:r w:rsidRPr="001435FC">
        <w:rPr>
          <w:sz w:val="22"/>
          <w:szCs w:val="22"/>
        </w:rPr>
        <w:t>Výstupem z hlavních prohlídek mostů, který zpracuje zhotovitel</w:t>
      </w:r>
      <w:r w:rsidR="001F35F6" w:rsidRPr="001435FC">
        <w:rPr>
          <w:sz w:val="22"/>
          <w:szCs w:val="22"/>
        </w:rPr>
        <w:t>,</w:t>
      </w:r>
      <w:r w:rsidRPr="001435FC">
        <w:rPr>
          <w:sz w:val="22"/>
          <w:szCs w:val="22"/>
        </w:rPr>
        <w:t xml:space="preserve"> bude:</w:t>
      </w:r>
    </w:p>
    <w:p w:rsidR="00EE086A" w:rsidRPr="00EE086A" w:rsidRDefault="00EE086A" w:rsidP="00595182">
      <w:pPr>
        <w:numPr>
          <w:ilvl w:val="0"/>
          <w:numId w:val="35"/>
        </w:numPr>
        <w:ind w:left="851" w:hanging="425"/>
        <w:jc w:val="both"/>
        <w:rPr>
          <w:sz w:val="22"/>
          <w:szCs w:val="22"/>
        </w:rPr>
      </w:pPr>
      <w:r w:rsidRPr="00EE086A">
        <w:rPr>
          <w:sz w:val="22"/>
          <w:szCs w:val="22"/>
        </w:rPr>
        <w:t>podrobná fotodokumentace (vozovka, vtok, výtok, pohled na most, detaily, závady),</w:t>
      </w:r>
    </w:p>
    <w:p w:rsidR="00EE086A" w:rsidRPr="00EE086A" w:rsidRDefault="00EE086A" w:rsidP="00595182">
      <w:pPr>
        <w:numPr>
          <w:ilvl w:val="0"/>
          <w:numId w:val="35"/>
        </w:numPr>
        <w:ind w:left="851" w:hanging="425"/>
        <w:jc w:val="both"/>
        <w:rPr>
          <w:sz w:val="22"/>
          <w:szCs w:val="22"/>
        </w:rPr>
      </w:pPr>
      <w:r w:rsidRPr="00EE086A">
        <w:rPr>
          <w:sz w:val="22"/>
          <w:szCs w:val="22"/>
        </w:rPr>
        <w:lastRenderedPageBreak/>
        <w:t>protokol se stanovením klasifikačního stupně stavebního stavu spodní stavby, nosné KCE</w:t>
      </w:r>
      <w:r w:rsidR="0062399B">
        <w:rPr>
          <w:sz w:val="22"/>
          <w:szCs w:val="22"/>
        </w:rPr>
        <w:t xml:space="preserve"> a s tím související případná změna zatížitelnosti</w:t>
      </w:r>
      <w:r w:rsidRPr="00EE086A">
        <w:rPr>
          <w:sz w:val="22"/>
          <w:szCs w:val="22"/>
        </w:rPr>
        <w:t>. V protokolu budou navržena případná opatření ke zlepšení stavebního stavu,</w:t>
      </w:r>
    </w:p>
    <w:p w:rsidR="00EE086A" w:rsidRDefault="00EE086A" w:rsidP="00595182">
      <w:pPr>
        <w:numPr>
          <w:ilvl w:val="0"/>
          <w:numId w:val="35"/>
        </w:numPr>
        <w:ind w:left="851" w:hanging="425"/>
        <w:jc w:val="both"/>
        <w:rPr>
          <w:sz w:val="22"/>
          <w:szCs w:val="22"/>
        </w:rPr>
      </w:pPr>
      <w:r w:rsidRPr="00EE086A">
        <w:rPr>
          <w:sz w:val="22"/>
          <w:szCs w:val="22"/>
        </w:rPr>
        <w:t>v případě, že dojde u některého z mostů, na němž bude provedena hlavní prohlídka ke snížení stavebního stavu, nebo snížení zatížitelnosti mostu, bude zpracován písemný posudek s odůvodněním snížení stavebního stavu nebo zatížitelnosti a tento posudek bude podložen podrobnou fotodokumentací,</w:t>
      </w:r>
    </w:p>
    <w:p w:rsidR="00EE086A" w:rsidRPr="00433100" w:rsidRDefault="00433100" w:rsidP="00595182">
      <w:pPr>
        <w:numPr>
          <w:ilvl w:val="0"/>
          <w:numId w:val="35"/>
        </w:numPr>
        <w:ind w:left="851" w:hanging="425"/>
        <w:jc w:val="both"/>
        <w:rPr>
          <w:sz w:val="22"/>
          <w:szCs w:val="22"/>
        </w:rPr>
      </w:pPr>
      <w:r>
        <w:rPr>
          <w:sz w:val="22"/>
          <w:szCs w:val="22"/>
        </w:rPr>
        <w:t xml:space="preserve">Vyhodnocení </w:t>
      </w:r>
      <w:r w:rsidR="009662AE" w:rsidRPr="009662AE">
        <w:rPr>
          <w:sz w:val="22"/>
          <w:szCs w:val="22"/>
        </w:rPr>
        <w:t xml:space="preserve"> HPM 201</w:t>
      </w:r>
      <w:r w:rsidR="00C73E1D">
        <w:rPr>
          <w:sz w:val="22"/>
          <w:szCs w:val="22"/>
        </w:rPr>
        <w:t>5</w:t>
      </w:r>
      <w:r>
        <w:rPr>
          <w:sz w:val="22"/>
          <w:szCs w:val="22"/>
        </w:rPr>
        <w:t xml:space="preserve"> bude zpracováno do tabulky dle přílohy č. 3 </w:t>
      </w:r>
      <w:proofErr w:type="gramStart"/>
      <w:r>
        <w:rPr>
          <w:sz w:val="22"/>
          <w:szCs w:val="22"/>
        </w:rPr>
        <w:t>této</w:t>
      </w:r>
      <w:proofErr w:type="gramEnd"/>
      <w:r>
        <w:rPr>
          <w:sz w:val="22"/>
          <w:szCs w:val="22"/>
        </w:rPr>
        <w:t xml:space="preserve"> smlouvy, včetně zpracování písemného posudku s odůvodněním snížení stavebního stavu nebo zatížitelnosti,</w:t>
      </w:r>
    </w:p>
    <w:p w:rsidR="006A1C8B" w:rsidRPr="001435FC" w:rsidRDefault="006A1C8B" w:rsidP="00595182">
      <w:pPr>
        <w:numPr>
          <w:ilvl w:val="0"/>
          <w:numId w:val="35"/>
        </w:numPr>
        <w:ind w:left="851" w:hanging="425"/>
        <w:jc w:val="both"/>
        <w:rPr>
          <w:sz w:val="22"/>
          <w:szCs w:val="22"/>
        </w:rPr>
      </w:pPr>
      <w:r w:rsidRPr="001435FC">
        <w:rPr>
          <w:sz w:val="22"/>
          <w:szCs w:val="22"/>
        </w:rPr>
        <w:t xml:space="preserve">originál protokolu bude předán objednateli </w:t>
      </w:r>
      <w:r w:rsidR="00EE086A">
        <w:rPr>
          <w:sz w:val="22"/>
          <w:szCs w:val="22"/>
        </w:rPr>
        <w:t>2</w:t>
      </w:r>
      <w:r w:rsidRPr="001435FC">
        <w:rPr>
          <w:sz w:val="22"/>
          <w:szCs w:val="22"/>
        </w:rPr>
        <w:t>x v tištěné podobě, vč. fotodokumentace, pro každý most samostatně a podepsaný oprávněnou osobou, která prohlídku provedla,</w:t>
      </w:r>
    </w:p>
    <w:p w:rsidR="0012360C" w:rsidRPr="00227971" w:rsidRDefault="0012360C" w:rsidP="0012360C">
      <w:pPr>
        <w:numPr>
          <w:ilvl w:val="0"/>
          <w:numId w:val="6"/>
        </w:numPr>
        <w:tabs>
          <w:tab w:val="clear" w:pos="720"/>
          <w:tab w:val="num" w:pos="426"/>
        </w:tabs>
        <w:ind w:left="426" w:hanging="426"/>
        <w:jc w:val="both"/>
        <w:rPr>
          <w:sz w:val="22"/>
          <w:szCs w:val="22"/>
        </w:rPr>
      </w:pPr>
      <w:r w:rsidRPr="00227971">
        <w:rPr>
          <w:sz w:val="22"/>
          <w:szCs w:val="22"/>
        </w:rPr>
        <w:t>Zhotovitel je povinen vložit zápis z hlavní prohlídky do systému hospodaření s mosty (BMS)</w:t>
      </w:r>
      <w:r w:rsidR="00227971" w:rsidRPr="00227971">
        <w:rPr>
          <w:sz w:val="22"/>
          <w:szCs w:val="22"/>
        </w:rPr>
        <w:t xml:space="preserve"> včetně případných změn v mostním listě</w:t>
      </w:r>
      <w:r w:rsidR="00AF6A7B">
        <w:rPr>
          <w:sz w:val="22"/>
          <w:szCs w:val="22"/>
        </w:rPr>
        <w:t>.</w:t>
      </w:r>
    </w:p>
    <w:p w:rsidR="00AF125D" w:rsidRPr="001435FC" w:rsidRDefault="00AF125D" w:rsidP="00C615E9">
      <w:pPr>
        <w:numPr>
          <w:ilvl w:val="0"/>
          <w:numId w:val="6"/>
        </w:numPr>
        <w:tabs>
          <w:tab w:val="clear" w:pos="720"/>
          <w:tab w:val="num" w:pos="426"/>
        </w:tabs>
        <w:ind w:left="426" w:hanging="426"/>
        <w:jc w:val="both"/>
        <w:rPr>
          <w:sz w:val="22"/>
          <w:szCs w:val="22"/>
        </w:rPr>
      </w:pPr>
      <w:r w:rsidRPr="001435FC">
        <w:rPr>
          <w:sz w:val="22"/>
          <w:szCs w:val="22"/>
        </w:rPr>
        <w:t>Objednatel je povinen poskytnout zhotoviteli potřebnou součinnost.</w:t>
      </w:r>
    </w:p>
    <w:p w:rsidR="00AF125D" w:rsidRPr="00627222" w:rsidRDefault="00AF125D" w:rsidP="00C615E9">
      <w:pPr>
        <w:numPr>
          <w:ilvl w:val="0"/>
          <w:numId w:val="6"/>
        </w:numPr>
        <w:tabs>
          <w:tab w:val="clear" w:pos="720"/>
          <w:tab w:val="num" w:pos="426"/>
        </w:tabs>
        <w:ind w:left="426" w:hanging="426"/>
        <w:jc w:val="both"/>
        <w:rPr>
          <w:sz w:val="22"/>
          <w:szCs w:val="22"/>
        </w:rPr>
      </w:pPr>
      <w:r w:rsidRPr="001435FC">
        <w:rPr>
          <w:sz w:val="22"/>
          <w:szCs w:val="22"/>
        </w:rPr>
        <w:t>Výstupy z hlavních prohlídek mostů budou předány na základě písemné</w:t>
      </w:r>
      <w:r w:rsidR="00614C07">
        <w:rPr>
          <w:sz w:val="22"/>
          <w:szCs w:val="22"/>
        </w:rPr>
        <w:t>ho protokolu</w:t>
      </w:r>
      <w:r w:rsidRPr="001435FC">
        <w:rPr>
          <w:sz w:val="22"/>
          <w:szCs w:val="22"/>
        </w:rPr>
        <w:t xml:space="preserve">. Místem plnění je </w:t>
      </w:r>
      <w:r w:rsidR="006A1C8B" w:rsidRPr="001435FC">
        <w:rPr>
          <w:sz w:val="22"/>
          <w:szCs w:val="22"/>
        </w:rPr>
        <w:t xml:space="preserve">SÚS JMK, </w:t>
      </w:r>
      <w:r w:rsidR="00EE086A">
        <w:rPr>
          <w:sz w:val="22"/>
          <w:szCs w:val="22"/>
        </w:rPr>
        <w:t xml:space="preserve">oblast </w:t>
      </w:r>
      <w:r w:rsidR="00383A98" w:rsidRPr="00383A98">
        <w:rPr>
          <w:sz w:val="22"/>
          <w:szCs w:val="22"/>
        </w:rPr>
        <w:t xml:space="preserve">Blansko, </w:t>
      </w:r>
      <w:r w:rsidR="00383A98" w:rsidRPr="00383A98">
        <w:rPr>
          <w:bCs/>
          <w:sz w:val="22"/>
          <w:szCs w:val="22"/>
        </w:rPr>
        <w:t>Komenského 2, 678 11</w:t>
      </w:r>
      <w:r w:rsidR="00AF6A7B">
        <w:rPr>
          <w:bCs/>
          <w:sz w:val="22"/>
          <w:szCs w:val="22"/>
        </w:rPr>
        <w:t>.</w:t>
      </w:r>
    </w:p>
    <w:p w:rsidR="00627222" w:rsidRPr="001435FC" w:rsidRDefault="00627222" w:rsidP="00C615E9">
      <w:pPr>
        <w:numPr>
          <w:ilvl w:val="0"/>
          <w:numId w:val="6"/>
        </w:numPr>
        <w:tabs>
          <w:tab w:val="clear" w:pos="720"/>
          <w:tab w:val="num" w:pos="426"/>
        </w:tabs>
        <w:ind w:left="426" w:hanging="426"/>
        <w:jc w:val="both"/>
        <w:rPr>
          <w:sz w:val="22"/>
          <w:szCs w:val="22"/>
        </w:rPr>
      </w:pPr>
      <w:r w:rsidRPr="00B47BA1">
        <w:rPr>
          <w:color w:val="000000"/>
          <w:sz w:val="22"/>
          <w:szCs w:val="22"/>
        </w:rPr>
        <w:t xml:space="preserve">Zhotovitel je povinen </w:t>
      </w:r>
      <w:r>
        <w:rPr>
          <w:color w:val="000000"/>
          <w:sz w:val="22"/>
          <w:szCs w:val="22"/>
        </w:rPr>
        <w:t>průběžně</w:t>
      </w:r>
      <w:r w:rsidRPr="00B47BA1">
        <w:rPr>
          <w:color w:val="000000"/>
          <w:sz w:val="22"/>
          <w:szCs w:val="22"/>
        </w:rPr>
        <w:t xml:space="preserve"> před</w:t>
      </w:r>
      <w:r>
        <w:rPr>
          <w:color w:val="000000"/>
          <w:sz w:val="22"/>
          <w:szCs w:val="22"/>
        </w:rPr>
        <w:t>áv</w:t>
      </w:r>
      <w:r w:rsidRPr="00B47BA1">
        <w:rPr>
          <w:color w:val="000000"/>
          <w:sz w:val="22"/>
          <w:szCs w:val="22"/>
        </w:rPr>
        <w:t xml:space="preserve">at objednateli </w:t>
      </w:r>
      <w:r>
        <w:rPr>
          <w:color w:val="000000"/>
          <w:sz w:val="22"/>
          <w:szCs w:val="22"/>
        </w:rPr>
        <w:t xml:space="preserve">měsíční </w:t>
      </w:r>
      <w:r w:rsidRPr="00B47BA1">
        <w:rPr>
          <w:color w:val="000000"/>
          <w:sz w:val="22"/>
          <w:szCs w:val="22"/>
        </w:rPr>
        <w:t>harmonogram provádění jednotlivých prohlídek. Tento harmonogram je platný po písemném schválení objednatelem. Změny harmonogramu jsou možné pouze po písemném souhlasu objednatele.</w:t>
      </w:r>
    </w:p>
    <w:p w:rsidR="00227971" w:rsidRPr="00227971" w:rsidRDefault="00227971" w:rsidP="00227971">
      <w:pPr>
        <w:numPr>
          <w:ilvl w:val="0"/>
          <w:numId w:val="6"/>
        </w:numPr>
        <w:tabs>
          <w:tab w:val="clear" w:pos="720"/>
          <w:tab w:val="num" w:pos="360"/>
        </w:tabs>
        <w:ind w:left="426" w:hanging="426"/>
        <w:jc w:val="both"/>
        <w:rPr>
          <w:sz w:val="22"/>
          <w:szCs w:val="22"/>
        </w:rPr>
      </w:pPr>
      <w:r w:rsidRPr="00227971">
        <w:rPr>
          <w:sz w:val="22"/>
          <w:szCs w:val="22"/>
        </w:rPr>
        <w:t>Termíny plnění:</w:t>
      </w:r>
    </w:p>
    <w:p w:rsidR="00227971" w:rsidRPr="00227971" w:rsidRDefault="00227971" w:rsidP="00227971">
      <w:pPr>
        <w:numPr>
          <w:ilvl w:val="0"/>
          <w:numId w:val="37"/>
        </w:numPr>
        <w:jc w:val="both"/>
        <w:rPr>
          <w:sz w:val="22"/>
          <w:szCs w:val="22"/>
        </w:rPr>
      </w:pPr>
      <w:r w:rsidRPr="00227971">
        <w:rPr>
          <w:sz w:val="22"/>
          <w:szCs w:val="22"/>
        </w:rPr>
        <w:t xml:space="preserve">Předání konceptů výstupu z hlavních prohlídek mostů </w:t>
      </w:r>
      <w:r w:rsidRPr="00227971">
        <w:rPr>
          <w:sz w:val="22"/>
          <w:szCs w:val="22"/>
        </w:rPr>
        <w:tab/>
      </w:r>
      <w:r w:rsidR="00A03413">
        <w:rPr>
          <w:sz w:val="22"/>
          <w:szCs w:val="22"/>
        </w:rPr>
        <w:t>n</w:t>
      </w:r>
      <w:r w:rsidRPr="00227971">
        <w:rPr>
          <w:sz w:val="22"/>
          <w:szCs w:val="22"/>
        </w:rPr>
        <w:t xml:space="preserve">ejpozději </w:t>
      </w:r>
      <w:r w:rsidRPr="00227971">
        <w:rPr>
          <w:b/>
          <w:sz w:val="22"/>
          <w:szCs w:val="22"/>
        </w:rPr>
        <w:t xml:space="preserve">do </w:t>
      </w:r>
      <w:r w:rsidR="00EE086A" w:rsidRPr="00227971">
        <w:rPr>
          <w:b/>
          <w:sz w:val="22"/>
          <w:szCs w:val="22"/>
        </w:rPr>
        <w:t>1</w:t>
      </w:r>
      <w:r w:rsidR="00626BD8">
        <w:rPr>
          <w:b/>
          <w:sz w:val="22"/>
          <w:szCs w:val="22"/>
        </w:rPr>
        <w:t>3</w:t>
      </w:r>
      <w:r w:rsidR="00EE086A" w:rsidRPr="00227971">
        <w:rPr>
          <w:b/>
          <w:sz w:val="22"/>
          <w:szCs w:val="22"/>
        </w:rPr>
        <w:t>. 1</w:t>
      </w:r>
      <w:r w:rsidR="00626BD8">
        <w:rPr>
          <w:b/>
          <w:sz w:val="22"/>
          <w:szCs w:val="22"/>
        </w:rPr>
        <w:t>1</w:t>
      </w:r>
      <w:r w:rsidR="00EE086A" w:rsidRPr="00227971">
        <w:rPr>
          <w:b/>
          <w:sz w:val="22"/>
          <w:szCs w:val="22"/>
        </w:rPr>
        <w:t>. 201</w:t>
      </w:r>
      <w:r w:rsidR="00626BD8">
        <w:rPr>
          <w:b/>
          <w:sz w:val="22"/>
          <w:szCs w:val="22"/>
        </w:rPr>
        <w:t>5.</w:t>
      </w:r>
      <w:r w:rsidRPr="00227971">
        <w:rPr>
          <w:sz w:val="22"/>
          <w:szCs w:val="22"/>
        </w:rPr>
        <w:t xml:space="preserve"> </w:t>
      </w:r>
    </w:p>
    <w:p w:rsidR="00227971" w:rsidRPr="00227971" w:rsidRDefault="00227971" w:rsidP="00227971">
      <w:pPr>
        <w:numPr>
          <w:ilvl w:val="0"/>
          <w:numId w:val="37"/>
        </w:numPr>
        <w:jc w:val="both"/>
        <w:rPr>
          <w:sz w:val="22"/>
          <w:szCs w:val="22"/>
        </w:rPr>
      </w:pPr>
      <w:r w:rsidRPr="00227971">
        <w:rPr>
          <w:sz w:val="22"/>
          <w:szCs w:val="22"/>
        </w:rPr>
        <w:t xml:space="preserve">Objednatel se ke konceptům vyjádří nejpozději do </w:t>
      </w:r>
      <w:r w:rsidR="00D8559B">
        <w:rPr>
          <w:sz w:val="22"/>
          <w:szCs w:val="22"/>
        </w:rPr>
        <w:t>10</w:t>
      </w:r>
      <w:r w:rsidRPr="00227971">
        <w:rPr>
          <w:sz w:val="22"/>
          <w:szCs w:val="22"/>
        </w:rPr>
        <w:t xml:space="preserve"> kalendářních dnů od předání.</w:t>
      </w:r>
    </w:p>
    <w:p w:rsidR="00227971" w:rsidRPr="00227971" w:rsidRDefault="00227971" w:rsidP="00227971">
      <w:pPr>
        <w:numPr>
          <w:ilvl w:val="0"/>
          <w:numId w:val="37"/>
        </w:numPr>
        <w:jc w:val="both"/>
        <w:rPr>
          <w:sz w:val="22"/>
          <w:szCs w:val="22"/>
        </w:rPr>
      </w:pPr>
      <w:r w:rsidRPr="00227971">
        <w:rPr>
          <w:sz w:val="22"/>
          <w:szCs w:val="22"/>
        </w:rPr>
        <w:t xml:space="preserve">Předání čistopisů výstupů z hlavních prohlídek mostů </w:t>
      </w:r>
      <w:r w:rsidRPr="00227971">
        <w:rPr>
          <w:sz w:val="22"/>
          <w:szCs w:val="22"/>
        </w:rPr>
        <w:tab/>
        <w:t xml:space="preserve">nejpozději </w:t>
      </w:r>
      <w:r w:rsidRPr="00227971">
        <w:rPr>
          <w:b/>
          <w:sz w:val="22"/>
          <w:szCs w:val="22"/>
        </w:rPr>
        <w:t xml:space="preserve">do </w:t>
      </w:r>
      <w:r w:rsidR="00626BD8">
        <w:rPr>
          <w:b/>
          <w:sz w:val="22"/>
          <w:szCs w:val="22"/>
        </w:rPr>
        <w:t>30</w:t>
      </w:r>
      <w:r w:rsidR="00EE086A" w:rsidRPr="00227971">
        <w:rPr>
          <w:b/>
          <w:sz w:val="22"/>
          <w:szCs w:val="22"/>
        </w:rPr>
        <w:t>. 11. 201</w:t>
      </w:r>
      <w:r w:rsidR="00626BD8">
        <w:rPr>
          <w:b/>
          <w:sz w:val="22"/>
          <w:szCs w:val="22"/>
        </w:rPr>
        <w:t>5</w:t>
      </w:r>
      <w:r w:rsidRPr="00227971">
        <w:rPr>
          <w:b/>
          <w:sz w:val="22"/>
          <w:szCs w:val="22"/>
        </w:rPr>
        <w:t>.</w:t>
      </w:r>
    </w:p>
    <w:p w:rsidR="00AF125D" w:rsidRPr="00AF125D" w:rsidRDefault="00AF125D" w:rsidP="00AF125D">
      <w:pPr>
        <w:ind w:left="720"/>
        <w:jc w:val="both"/>
        <w:rPr>
          <w:sz w:val="22"/>
          <w:szCs w:val="22"/>
        </w:rPr>
      </w:pPr>
    </w:p>
    <w:p w:rsidR="00A03413" w:rsidRPr="007F4321" w:rsidRDefault="00A03413" w:rsidP="00A03413">
      <w:pPr>
        <w:numPr>
          <w:ilvl w:val="0"/>
          <w:numId w:val="16"/>
        </w:numPr>
        <w:tabs>
          <w:tab w:val="clear" w:pos="1080"/>
          <w:tab w:val="num" w:pos="540"/>
        </w:tabs>
        <w:spacing w:before="120" w:after="120"/>
        <w:ind w:left="540" w:hanging="540"/>
        <w:rPr>
          <w:b/>
          <w:smallCaps/>
          <w:sz w:val="22"/>
          <w:szCs w:val="22"/>
        </w:rPr>
      </w:pPr>
      <w:r w:rsidRPr="007F4321">
        <w:rPr>
          <w:b/>
          <w:smallCaps/>
          <w:sz w:val="22"/>
          <w:szCs w:val="22"/>
        </w:rPr>
        <w:t>Odměna</w:t>
      </w:r>
      <w:r>
        <w:rPr>
          <w:b/>
          <w:smallCaps/>
          <w:sz w:val="22"/>
          <w:szCs w:val="22"/>
        </w:rPr>
        <w:t xml:space="preserve"> a platební podmí</w:t>
      </w:r>
      <w:r w:rsidRPr="007F4321">
        <w:rPr>
          <w:b/>
          <w:smallCaps/>
          <w:sz w:val="22"/>
          <w:szCs w:val="22"/>
        </w:rPr>
        <w:t>nky</w:t>
      </w:r>
    </w:p>
    <w:p w:rsidR="00A03413" w:rsidRPr="007F4321" w:rsidRDefault="00A03413" w:rsidP="00A03413">
      <w:pPr>
        <w:numPr>
          <w:ilvl w:val="0"/>
          <w:numId w:val="11"/>
        </w:numPr>
        <w:tabs>
          <w:tab w:val="clear" w:pos="720"/>
          <w:tab w:val="num" w:pos="360"/>
        </w:tabs>
        <w:spacing w:before="120" w:after="120"/>
        <w:ind w:left="360"/>
        <w:jc w:val="both"/>
        <w:rPr>
          <w:sz w:val="22"/>
          <w:szCs w:val="22"/>
        </w:rPr>
      </w:pPr>
      <w:r w:rsidRPr="007F4321">
        <w:rPr>
          <w:sz w:val="22"/>
          <w:szCs w:val="22"/>
        </w:rPr>
        <w:t>Odměna</w:t>
      </w:r>
      <w:r>
        <w:rPr>
          <w:sz w:val="22"/>
          <w:szCs w:val="22"/>
        </w:rPr>
        <w:t xml:space="preserve"> </w:t>
      </w:r>
      <w:r w:rsidRPr="007F4321">
        <w:rPr>
          <w:sz w:val="22"/>
          <w:szCs w:val="22"/>
        </w:rPr>
        <w:t>činí</w:t>
      </w:r>
      <w:r>
        <w:rPr>
          <w:sz w:val="22"/>
          <w:szCs w:val="22"/>
        </w:rPr>
        <w:t xml:space="preserve"> celkem za všechny prohlídky mostů</w:t>
      </w:r>
    </w:p>
    <w:tbl>
      <w:tblPr>
        <w:tblW w:w="9360" w:type="dxa"/>
        <w:tblInd w:w="468" w:type="dxa"/>
        <w:tblLook w:val="01E0" w:firstRow="1" w:lastRow="1" w:firstColumn="1" w:lastColumn="1" w:noHBand="0" w:noVBand="0"/>
      </w:tblPr>
      <w:tblGrid>
        <w:gridCol w:w="6549"/>
        <w:gridCol w:w="2811"/>
      </w:tblGrid>
      <w:tr w:rsidR="00A03413" w:rsidRPr="007F4321" w:rsidTr="00E545D3">
        <w:trPr>
          <w:trHeight w:val="304"/>
        </w:trPr>
        <w:tc>
          <w:tcPr>
            <w:tcW w:w="6549" w:type="dxa"/>
          </w:tcPr>
          <w:p w:rsidR="00A03413" w:rsidRPr="007F4321" w:rsidRDefault="00A03413" w:rsidP="00E545D3">
            <w:pPr>
              <w:spacing w:before="120" w:after="120"/>
              <w:rPr>
                <w:b/>
                <w:sz w:val="22"/>
                <w:szCs w:val="22"/>
              </w:rPr>
            </w:pPr>
            <w:r w:rsidRPr="007F4321">
              <w:rPr>
                <w:b/>
                <w:sz w:val="22"/>
                <w:szCs w:val="22"/>
              </w:rPr>
              <w:t xml:space="preserve"> bez DPH </w:t>
            </w:r>
          </w:p>
        </w:tc>
        <w:tc>
          <w:tcPr>
            <w:tcW w:w="2811" w:type="dxa"/>
          </w:tcPr>
          <w:p w:rsidR="00A03413" w:rsidRPr="007F4321" w:rsidRDefault="00A03413" w:rsidP="00E545D3">
            <w:pPr>
              <w:spacing w:before="120" w:after="120"/>
              <w:jc w:val="right"/>
              <w:rPr>
                <w:b/>
                <w:sz w:val="22"/>
                <w:szCs w:val="22"/>
              </w:rPr>
            </w:pPr>
            <w:r w:rsidRPr="00102431">
              <w:rPr>
                <w:b/>
                <w:sz w:val="21"/>
                <w:szCs w:val="21"/>
                <w:highlight w:val="yellow"/>
              </w:rPr>
              <w:t>…</w:t>
            </w:r>
            <w:r w:rsidRPr="007F4321">
              <w:rPr>
                <w:b/>
                <w:sz w:val="22"/>
                <w:szCs w:val="22"/>
              </w:rPr>
              <w:t>,- Kč</w:t>
            </w:r>
          </w:p>
        </w:tc>
      </w:tr>
    </w:tbl>
    <w:p w:rsidR="00A03413" w:rsidRPr="00A04FFE" w:rsidRDefault="00A03413" w:rsidP="00A03413">
      <w:pPr>
        <w:spacing w:before="120" w:after="120"/>
        <w:jc w:val="both"/>
        <w:rPr>
          <w:sz w:val="22"/>
          <w:szCs w:val="22"/>
        </w:rPr>
      </w:pPr>
      <w:r>
        <w:rPr>
          <w:sz w:val="22"/>
          <w:szCs w:val="22"/>
        </w:rPr>
        <w:t xml:space="preserve">      </w:t>
      </w:r>
      <w:r w:rsidRPr="00A04FFE">
        <w:rPr>
          <w:sz w:val="22"/>
          <w:szCs w:val="22"/>
        </w:rPr>
        <w:t xml:space="preserve"> Kalkulace na jednotlivé mosty je uvedena v příloze č. 1 této smlouvy.</w:t>
      </w:r>
    </w:p>
    <w:p w:rsidR="00A03413" w:rsidRPr="00A04FFE" w:rsidRDefault="00A03413" w:rsidP="00A03413">
      <w:pPr>
        <w:numPr>
          <w:ilvl w:val="0"/>
          <w:numId w:val="11"/>
        </w:numPr>
        <w:tabs>
          <w:tab w:val="clear" w:pos="720"/>
          <w:tab w:val="num" w:pos="360"/>
        </w:tabs>
        <w:spacing w:before="120" w:after="120"/>
        <w:ind w:left="360"/>
        <w:jc w:val="both"/>
        <w:rPr>
          <w:sz w:val="22"/>
          <w:szCs w:val="22"/>
        </w:rPr>
      </w:pPr>
      <w:r w:rsidRPr="00A04FFE">
        <w:rPr>
          <w:sz w:val="22"/>
          <w:szCs w:val="22"/>
        </w:rPr>
        <w:t>Odměna zahrnuje veškeré náklady zhotovitele a cenové vlivy v době plnění.</w:t>
      </w:r>
    </w:p>
    <w:p w:rsidR="00A03413" w:rsidRPr="00A04FFE" w:rsidRDefault="00A03413" w:rsidP="00A03413">
      <w:pPr>
        <w:numPr>
          <w:ilvl w:val="0"/>
          <w:numId w:val="11"/>
        </w:numPr>
        <w:tabs>
          <w:tab w:val="clear" w:pos="720"/>
          <w:tab w:val="num" w:pos="360"/>
        </w:tabs>
        <w:spacing w:before="120" w:after="120"/>
        <w:ind w:left="0" w:firstLine="0"/>
        <w:jc w:val="both"/>
        <w:rPr>
          <w:sz w:val="22"/>
          <w:szCs w:val="22"/>
        </w:rPr>
      </w:pPr>
      <w:r w:rsidRPr="00A04FFE">
        <w:rPr>
          <w:sz w:val="22"/>
          <w:szCs w:val="22"/>
        </w:rPr>
        <w:t>Hradí se pouze skutečně a řádně provedené prohlídky mostů.</w:t>
      </w:r>
    </w:p>
    <w:p w:rsidR="00A03413" w:rsidRPr="00A04FFE" w:rsidRDefault="00A03413" w:rsidP="00A03413">
      <w:pPr>
        <w:numPr>
          <w:ilvl w:val="0"/>
          <w:numId w:val="11"/>
        </w:numPr>
        <w:tabs>
          <w:tab w:val="clear" w:pos="720"/>
          <w:tab w:val="num" w:pos="360"/>
        </w:tabs>
        <w:ind w:left="360"/>
        <w:jc w:val="both"/>
        <w:rPr>
          <w:sz w:val="22"/>
          <w:szCs w:val="22"/>
        </w:rPr>
      </w:pPr>
      <w:r w:rsidRPr="00A04FFE">
        <w:rPr>
          <w:sz w:val="22"/>
          <w:szCs w:val="22"/>
        </w:rPr>
        <w:t>Odměna bude uhrazena na základě jedné faktury vystavené zhotovitelem po odevzdání všech hlavních prohlídek.</w:t>
      </w:r>
    </w:p>
    <w:p w:rsidR="00A03413" w:rsidRPr="00A04FFE" w:rsidRDefault="00A03413" w:rsidP="00A03413">
      <w:pPr>
        <w:numPr>
          <w:ilvl w:val="0"/>
          <w:numId w:val="11"/>
        </w:numPr>
        <w:tabs>
          <w:tab w:val="clear" w:pos="720"/>
          <w:tab w:val="num" w:pos="360"/>
        </w:tabs>
        <w:spacing w:before="60" w:after="60"/>
        <w:ind w:left="360"/>
        <w:jc w:val="both"/>
        <w:rPr>
          <w:sz w:val="22"/>
          <w:szCs w:val="22"/>
        </w:rPr>
      </w:pPr>
      <w:r w:rsidRPr="00A04FFE">
        <w:rPr>
          <w:sz w:val="22"/>
          <w:szCs w:val="22"/>
        </w:rPr>
        <w:t xml:space="preserve">Přílohou faktury bude kopie protokolu dle čl. II. odst. </w:t>
      </w:r>
      <w:r>
        <w:rPr>
          <w:sz w:val="22"/>
          <w:szCs w:val="22"/>
        </w:rPr>
        <w:t>6</w:t>
      </w:r>
      <w:r w:rsidRPr="00A04FFE">
        <w:rPr>
          <w:sz w:val="22"/>
          <w:szCs w:val="22"/>
        </w:rPr>
        <w:t>. této smlouvy.</w:t>
      </w:r>
    </w:p>
    <w:p w:rsidR="00A03413" w:rsidRPr="00A04FFE" w:rsidRDefault="00A03413" w:rsidP="00A03413">
      <w:pPr>
        <w:numPr>
          <w:ilvl w:val="0"/>
          <w:numId w:val="11"/>
        </w:numPr>
        <w:tabs>
          <w:tab w:val="clear" w:pos="720"/>
          <w:tab w:val="num" w:pos="360"/>
        </w:tabs>
        <w:spacing w:before="60" w:after="60"/>
        <w:ind w:left="360"/>
        <w:jc w:val="both"/>
        <w:rPr>
          <w:sz w:val="22"/>
          <w:szCs w:val="22"/>
        </w:rPr>
      </w:pPr>
      <w:r w:rsidRPr="00A04FFE">
        <w:rPr>
          <w:sz w:val="22"/>
          <w:szCs w:val="22"/>
        </w:rPr>
        <w:t>Faktura bude mít náležitosti daňového dokladu, lhůta splatnosti faktury bude 30 dní</w:t>
      </w:r>
      <w:r>
        <w:rPr>
          <w:sz w:val="22"/>
          <w:szCs w:val="22"/>
        </w:rPr>
        <w:t xml:space="preserve"> od doručení objednateli</w:t>
      </w:r>
      <w:r w:rsidRPr="00A04FFE">
        <w:rPr>
          <w:sz w:val="22"/>
          <w:szCs w:val="22"/>
        </w:rPr>
        <w:t>. Zhotovitel je povinen vystavit faktury na adresu sídla objedna</w:t>
      </w:r>
      <w:r>
        <w:rPr>
          <w:sz w:val="22"/>
          <w:szCs w:val="22"/>
        </w:rPr>
        <w:t>tele v hlavičce smlouvy</w:t>
      </w:r>
      <w:r w:rsidRPr="00A04FFE">
        <w:rPr>
          <w:sz w:val="22"/>
          <w:szCs w:val="22"/>
        </w:rPr>
        <w:t xml:space="preserve"> a doručit na email </w:t>
      </w:r>
      <w:r w:rsidRPr="00A04FFE">
        <w:rPr>
          <w:b/>
          <w:sz w:val="22"/>
          <w:szCs w:val="22"/>
          <w:u w:val="single"/>
        </w:rPr>
        <w:t>faktury@susjmk.cz.</w:t>
      </w:r>
    </w:p>
    <w:p w:rsidR="00A03413" w:rsidRPr="00A04FFE" w:rsidRDefault="00A03413" w:rsidP="00A03413">
      <w:pPr>
        <w:numPr>
          <w:ilvl w:val="0"/>
          <w:numId w:val="11"/>
        </w:numPr>
        <w:tabs>
          <w:tab w:val="clear" w:pos="720"/>
          <w:tab w:val="num" w:pos="360"/>
        </w:tabs>
        <w:spacing w:before="60" w:after="60"/>
        <w:ind w:left="360"/>
        <w:jc w:val="both"/>
        <w:rPr>
          <w:sz w:val="22"/>
          <w:szCs w:val="22"/>
        </w:rPr>
      </w:pPr>
      <w:r w:rsidRPr="00A04FFE">
        <w:rPr>
          <w:sz w:val="22"/>
          <w:szCs w:val="22"/>
        </w:rPr>
        <w:t>Pokud bude faktura chybná nebo pokud výkon činnosti není ukončeno řádně a bezvadně, zhotovitel vystaví po opravě fakturu novou. Faktura musí být doručena objednateli.</w:t>
      </w:r>
    </w:p>
    <w:p w:rsidR="00A03413" w:rsidRPr="00A04FFE" w:rsidRDefault="00A03413" w:rsidP="00A03413">
      <w:pPr>
        <w:numPr>
          <w:ilvl w:val="0"/>
          <w:numId w:val="11"/>
        </w:numPr>
        <w:tabs>
          <w:tab w:val="clear" w:pos="720"/>
          <w:tab w:val="num" w:pos="360"/>
        </w:tabs>
        <w:spacing w:before="60" w:after="60"/>
        <w:ind w:left="0" w:firstLine="0"/>
        <w:jc w:val="both"/>
        <w:rPr>
          <w:sz w:val="22"/>
          <w:szCs w:val="22"/>
        </w:rPr>
      </w:pPr>
      <w:r w:rsidRPr="00A04FFE">
        <w:rPr>
          <w:sz w:val="22"/>
          <w:szCs w:val="22"/>
        </w:rPr>
        <w:t>Zálohové platby se nesjednávají.</w:t>
      </w:r>
    </w:p>
    <w:p w:rsidR="00AF125D" w:rsidRPr="007F4321" w:rsidRDefault="00A03413" w:rsidP="00A03413">
      <w:pPr>
        <w:numPr>
          <w:ilvl w:val="0"/>
          <w:numId w:val="11"/>
        </w:numPr>
        <w:tabs>
          <w:tab w:val="clear" w:pos="720"/>
          <w:tab w:val="num" w:pos="360"/>
        </w:tabs>
        <w:spacing w:before="60" w:after="60"/>
        <w:ind w:left="0" w:firstLine="0"/>
        <w:jc w:val="both"/>
        <w:rPr>
          <w:sz w:val="22"/>
          <w:szCs w:val="22"/>
        </w:rPr>
      </w:pPr>
      <w:r>
        <w:rPr>
          <w:sz w:val="22"/>
          <w:szCs w:val="22"/>
        </w:rPr>
        <w:t>Faktura je uhrazena odepsáním z účtu objednatele</w:t>
      </w:r>
      <w:r w:rsidR="00AF125D">
        <w:rPr>
          <w:sz w:val="22"/>
          <w:szCs w:val="22"/>
        </w:rPr>
        <w:t>.</w:t>
      </w:r>
    </w:p>
    <w:p w:rsidR="00BE1F74" w:rsidRPr="007F4321" w:rsidRDefault="00BE1F74" w:rsidP="003A64EF">
      <w:pPr>
        <w:tabs>
          <w:tab w:val="left" w:pos="360"/>
        </w:tabs>
        <w:spacing w:before="120" w:after="120"/>
        <w:jc w:val="both"/>
        <w:rPr>
          <w:sz w:val="22"/>
          <w:szCs w:val="22"/>
        </w:rPr>
      </w:pPr>
    </w:p>
    <w:p w:rsidR="00D9022B" w:rsidRPr="007F4321" w:rsidRDefault="00D9022B" w:rsidP="003A64EF">
      <w:pPr>
        <w:numPr>
          <w:ilvl w:val="0"/>
          <w:numId w:val="16"/>
        </w:numPr>
        <w:tabs>
          <w:tab w:val="clear" w:pos="1080"/>
          <w:tab w:val="num" w:pos="540"/>
        </w:tabs>
        <w:spacing w:before="120" w:after="120"/>
        <w:ind w:left="540" w:hanging="540"/>
        <w:rPr>
          <w:b/>
          <w:smallCaps/>
          <w:sz w:val="22"/>
          <w:szCs w:val="22"/>
        </w:rPr>
      </w:pPr>
      <w:r w:rsidRPr="007F4321">
        <w:rPr>
          <w:b/>
          <w:smallCaps/>
          <w:sz w:val="22"/>
          <w:szCs w:val="22"/>
        </w:rPr>
        <w:t>Další práva a povinnosti stran</w:t>
      </w:r>
    </w:p>
    <w:p w:rsidR="00A554AD" w:rsidRPr="00456F94" w:rsidRDefault="00164147" w:rsidP="00AF125D">
      <w:pPr>
        <w:numPr>
          <w:ilvl w:val="0"/>
          <w:numId w:val="8"/>
        </w:numPr>
        <w:tabs>
          <w:tab w:val="clear" w:pos="720"/>
          <w:tab w:val="left" w:pos="360"/>
        </w:tabs>
        <w:spacing w:before="60" w:after="60"/>
        <w:ind w:left="0" w:firstLine="0"/>
        <w:jc w:val="both"/>
        <w:rPr>
          <w:sz w:val="22"/>
          <w:szCs w:val="22"/>
        </w:rPr>
      </w:pPr>
      <w:r w:rsidRPr="00456F94">
        <w:rPr>
          <w:sz w:val="22"/>
          <w:szCs w:val="22"/>
        </w:rPr>
        <w:t>Zhotovitel</w:t>
      </w:r>
      <w:r w:rsidR="00D54358" w:rsidRPr="00456F94">
        <w:rPr>
          <w:sz w:val="22"/>
          <w:szCs w:val="22"/>
        </w:rPr>
        <w:t xml:space="preserve"> je povinen naplňovat tuto smlouvu v souladu s</w:t>
      </w:r>
      <w:r w:rsidRPr="00456F94">
        <w:rPr>
          <w:sz w:val="22"/>
          <w:szCs w:val="22"/>
        </w:rPr>
        <w:t xml:space="preserve"> objednatelovými </w:t>
      </w:r>
      <w:r w:rsidR="00D54358" w:rsidRPr="00456F94">
        <w:rPr>
          <w:sz w:val="22"/>
          <w:szCs w:val="22"/>
        </w:rPr>
        <w:t xml:space="preserve">zájmy. </w:t>
      </w:r>
    </w:p>
    <w:p w:rsidR="003A07C7" w:rsidRPr="00456F94" w:rsidRDefault="00627F50" w:rsidP="003A64EF">
      <w:pPr>
        <w:widowControl w:val="0"/>
        <w:numPr>
          <w:ilvl w:val="0"/>
          <w:numId w:val="8"/>
        </w:numPr>
        <w:tabs>
          <w:tab w:val="clear" w:pos="720"/>
          <w:tab w:val="num" w:pos="360"/>
        </w:tabs>
        <w:autoSpaceDE w:val="0"/>
        <w:autoSpaceDN w:val="0"/>
        <w:adjustRightInd w:val="0"/>
        <w:spacing w:before="120" w:after="120"/>
        <w:ind w:left="360"/>
        <w:jc w:val="both"/>
        <w:rPr>
          <w:sz w:val="22"/>
          <w:szCs w:val="22"/>
        </w:rPr>
      </w:pPr>
      <w:r w:rsidRPr="00456F94">
        <w:rPr>
          <w:sz w:val="22"/>
          <w:szCs w:val="22"/>
        </w:rPr>
        <w:t xml:space="preserve">Zhotovitele </w:t>
      </w:r>
      <w:r w:rsidR="00DF7F47" w:rsidRPr="00456F94">
        <w:rPr>
          <w:sz w:val="22"/>
          <w:szCs w:val="22"/>
        </w:rPr>
        <w:t xml:space="preserve">prohlašuje, že má uzavřenu nebo </w:t>
      </w:r>
      <w:r w:rsidRPr="00456F94">
        <w:rPr>
          <w:sz w:val="22"/>
          <w:szCs w:val="22"/>
        </w:rPr>
        <w:t xml:space="preserve">se zavazuje po podpisu této smlouvy uzavřít pojistnou </w:t>
      </w:r>
      <w:proofErr w:type="gramStart"/>
      <w:r w:rsidRPr="00456F94">
        <w:rPr>
          <w:sz w:val="22"/>
          <w:szCs w:val="22"/>
        </w:rPr>
        <w:t>smlouvu  na</w:t>
      </w:r>
      <w:proofErr w:type="gramEnd"/>
      <w:r w:rsidRPr="00456F94">
        <w:rPr>
          <w:sz w:val="22"/>
          <w:szCs w:val="22"/>
        </w:rPr>
        <w:t xml:space="preserve"> pojištění odpovědnosti za škody způsobené při výkonu činnosti dle t</w:t>
      </w:r>
      <w:r w:rsidR="00AF125D" w:rsidRPr="00456F94">
        <w:rPr>
          <w:sz w:val="22"/>
          <w:szCs w:val="22"/>
        </w:rPr>
        <w:t>éto smlouvy</w:t>
      </w:r>
      <w:r w:rsidRPr="00456F94">
        <w:rPr>
          <w:sz w:val="22"/>
          <w:szCs w:val="22"/>
        </w:rPr>
        <w:t xml:space="preserve">. </w:t>
      </w:r>
    </w:p>
    <w:p w:rsidR="0087522B" w:rsidRPr="00614C07" w:rsidRDefault="0087522B" w:rsidP="003A64EF">
      <w:pPr>
        <w:widowControl w:val="0"/>
        <w:numPr>
          <w:ilvl w:val="0"/>
          <w:numId w:val="8"/>
        </w:numPr>
        <w:tabs>
          <w:tab w:val="clear" w:pos="720"/>
          <w:tab w:val="num" w:pos="360"/>
        </w:tabs>
        <w:autoSpaceDE w:val="0"/>
        <w:autoSpaceDN w:val="0"/>
        <w:adjustRightInd w:val="0"/>
        <w:spacing w:before="120" w:after="120"/>
        <w:ind w:left="360"/>
        <w:jc w:val="both"/>
        <w:rPr>
          <w:sz w:val="22"/>
          <w:szCs w:val="22"/>
        </w:rPr>
      </w:pPr>
      <w:r w:rsidRPr="00456F94">
        <w:rPr>
          <w:sz w:val="22"/>
          <w:szCs w:val="22"/>
        </w:rPr>
        <w:t>Zhotovitel poskytuje na dílo záruku v délce 36 měsíců</w:t>
      </w:r>
      <w:r>
        <w:rPr>
          <w:sz w:val="21"/>
          <w:szCs w:val="21"/>
        </w:rPr>
        <w:t>.</w:t>
      </w:r>
    </w:p>
    <w:p w:rsidR="00614C07" w:rsidRDefault="00614C07" w:rsidP="00614C07">
      <w:pPr>
        <w:widowControl w:val="0"/>
        <w:autoSpaceDE w:val="0"/>
        <w:autoSpaceDN w:val="0"/>
        <w:adjustRightInd w:val="0"/>
        <w:spacing w:before="120" w:after="120"/>
        <w:ind w:left="360"/>
        <w:jc w:val="both"/>
        <w:rPr>
          <w:sz w:val="22"/>
          <w:szCs w:val="22"/>
        </w:rPr>
      </w:pPr>
    </w:p>
    <w:p w:rsidR="00A03413" w:rsidRDefault="00A03413" w:rsidP="00614C07">
      <w:pPr>
        <w:widowControl w:val="0"/>
        <w:autoSpaceDE w:val="0"/>
        <w:autoSpaceDN w:val="0"/>
        <w:adjustRightInd w:val="0"/>
        <w:spacing w:before="120" w:after="120"/>
        <w:ind w:left="360"/>
        <w:jc w:val="both"/>
        <w:rPr>
          <w:sz w:val="22"/>
          <w:szCs w:val="22"/>
        </w:rPr>
      </w:pPr>
    </w:p>
    <w:p w:rsidR="00A33628" w:rsidRPr="0087522B" w:rsidRDefault="00A33628" w:rsidP="00614C07">
      <w:pPr>
        <w:widowControl w:val="0"/>
        <w:autoSpaceDE w:val="0"/>
        <w:autoSpaceDN w:val="0"/>
        <w:adjustRightInd w:val="0"/>
        <w:spacing w:before="120" w:after="120"/>
        <w:ind w:left="360"/>
        <w:jc w:val="both"/>
        <w:rPr>
          <w:sz w:val="22"/>
          <w:szCs w:val="22"/>
        </w:rPr>
      </w:pPr>
    </w:p>
    <w:p w:rsidR="00A03413" w:rsidRPr="00254C5F" w:rsidRDefault="00A03413" w:rsidP="00A03413">
      <w:pPr>
        <w:numPr>
          <w:ilvl w:val="0"/>
          <w:numId w:val="16"/>
        </w:numPr>
        <w:tabs>
          <w:tab w:val="clear" w:pos="1080"/>
          <w:tab w:val="num" w:pos="540"/>
        </w:tabs>
        <w:spacing w:before="120" w:after="120"/>
        <w:ind w:left="540" w:hanging="540"/>
        <w:rPr>
          <w:b/>
          <w:smallCaps/>
          <w:sz w:val="22"/>
          <w:szCs w:val="22"/>
        </w:rPr>
      </w:pPr>
      <w:r w:rsidRPr="00254C5F">
        <w:rPr>
          <w:b/>
          <w:smallCaps/>
          <w:sz w:val="22"/>
          <w:szCs w:val="22"/>
        </w:rPr>
        <w:lastRenderedPageBreak/>
        <w:t>Závazky z vad a Zajištění závazků</w:t>
      </w:r>
    </w:p>
    <w:p w:rsidR="00A03413" w:rsidRPr="007F4321" w:rsidRDefault="00A03413" w:rsidP="00A03413">
      <w:pPr>
        <w:numPr>
          <w:ilvl w:val="0"/>
          <w:numId w:val="13"/>
        </w:numPr>
        <w:tabs>
          <w:tab w:val="clear" w:pos="720"/>
          <w:tab w:val="num" w:pos="360"/>
        </w:tabs>
        <w:spacing w:before="120" w:after="120"/>
        <w:ind w:left="0" w:firstLine="0"/>
        <w:jc w:val="both"/>
        <w:rPr>
          <w:sz w:val="22"/>
          <w:szCs w:val="22"/>
        </w:rPr>
      </w:pPr>
      <w:r w:rsidRPr="007F4321">
        <w:rPr>
          <w:sz w:val="22"/>
          <w:szCs w:val="22"/>
        </w:rPr>
        <w:t>Objednatel je oprávněn uplatňovat smluvní pokutu</w:t>
      </w:r>
    </w:p>
    <w:p w:rsidR="00A03413" w:rsidRPr="00032566" w:rsidRDefault="00A03413" w:rsidP="00A03413">
      <w:pPr>
        <w:numPr>
          <w:ilvl w:val="1"/>
          <w:numId w:val="13"/>
        </w:numPr>
        <w:tabs>
          <w:tab w:val="clear" w:pos="1440"/>
          <w:tab w:val="num" w:pos="720"/>
        </w:tabs>
        <w:spacing w:before="120" w:after="120"/>
        <w:ind w:left="714" w:hanging="357"/>
        <w:jc w:val="both"/>
        <w:rPr>
          <w:sz w:val="22"/>
          <w:szCs w:val="22"/>
        </w:rPr>
      </w:pPr>
      <w:r>
        <w:rPr>
          <w:sz w:val="22"/>
          <w:szCs w:val="22"/>
        </w:rPr>
        <w:t>v případě prodlení s plněním ve výši 0,1% z celkové odměny za každý den prodlení</w:t>
      </w:r>
      <w:r w:rsidRPr="007F4321">
        <w:rPr>
          <w:sz w:val="22"/>
          <w:szCs w:val="22"/>
        </w:rPr>
        <w:t>;</w:t>
      </w:r>
    </w:p>
    <w:p w:rsidR="00A03413" w:rsidRPr="007F4321" w:rsidRDefault="00A03413" w:rsidP="00A03413">
      <w:pPr>
        <w:numPr>
          <w:ilvl w:val="1"/>
          <w:numId w:val="13"/>
        </w:numPr>
        <w:tabs>
          <w:tab w:val="clear" w:pos="1440"/>
          <w:tab w:val="num" w:pos="720"/>
        </w:tabs>
        <w:spacing w:before="120" w:after="120"/>
        <w:ind w:left="714" w:hanging="357"/>
        <w:jc w:val="both"/>
        <w:rPr>
          <w:sz w:val="22"/>
          <w:szCs w:val="22"/>
        </w:rPr>
      </w:pPr>
      <w:r w:rsidRPr="007F4321">
        <w:rPr>
          <w:sz w:val="22"/>
          <w:szCs w:val="22"/>
        </w:rPr>
        <w:t xml:space="preserve">až do výše 5.000,- Kč za </w:t>
      </w:r>
      <w:r>
        <w:rPr>
          <w:sz w:val="22"/>
          <w:szCs w:val="22"/>
        </w:rPr>
        <w:t xml:space="preserve">každé </w:t>
      </w:r>
      <w:r w:rsidRPr="007F4321">
        <w:rPr>
          <w:sz w:val="22"/>
          <w:szCs w:val="22"/>
        </w:rPr>
        <w:t>porušení povinností vyplývajících z ustanov</w:t>
      </w:r>
      <w:r>
        <w:rPr>
          <w:sz w:val="22"/>
          <w:szCs w:val="22"/>
        </w:rPr>
        <w:t>ení v čl. II</w:t>
      </w:r>
      <w:r w:rsidRPr="007F4321">
        <w:rPr>
          <w:sz w:val="22"/>
          <w:szCs w:val="22"/>
        </w:rPr>
        <w:t xml:space="preserve">. </w:t>
      </w:r>
      <w:r>
        <w:rPr>
          <w:sz w:val="22"/>
          <w:szCs w:val="22"/>
        </w:rPr>
        <w:t xml:space="preserve">odst. 2. </w:t>
      </w:r>
      <w:r w:rsidRPr="007F4321">
        <w:rPr>
          <w:sz w:val="22"/>
          <w:szCs w:val="22"/>
        </w:rPr>
        <w:t>této smlouvy.</w:t>
      </w:r>
    </w:p>
    <w:p w:rsidR="00A03413" w:rsidRPr="007F4321" w:rsidRDefault="00A03413" w:rsidP="00A03413">
      <w:pPr>
        <w:numPr>
          <w:ilvl w:val="0"/>
          <w:numId w:val="13"/>
        </w:numPr>
        <w:tabs>
          <w:tab w:val="clear" w:pos="720"/>
          <w:tab w:val="num" w:pos="360"/>
        </w:tabs>
        <w:spacing w:before="60" w:after="60"/>
        <w:ind w:left="426" w:hanging="426"/>
        <w:jc w:val="both"/>
        <w:rPr>
          <w:sz w:val="22"/>
          <w:szCs w:val="22"/>
        </w:rPr>
      </w:pPr>
      <w:r w:rsidRPr="00254C5F">
        <w:rPr>
          <w:sz w:val="22"/>
          <w:szCs w:val="22"/>
        </w:rPr>
        <w:t>Zhotovitel může uplatnit úrok z prodlení ve výši 0,05 % z dlužné částky denně v případě prodlení s úhradou faktur</w:t>
      </w:r>
      <w:r w:rsidRPr="007F4321">
        <w:rPr>
          <w:sz w:val="22"/>
          <w:szCs w:val="22"/>
        </w:rPr>
        <w:t>.</w:t>
      </w:r>
    </w:p>
    <w:p w:rsidR="00A03413" w:rsidRPr="007F4321" w:rsidRDefault="00A03413" w:rsidP="00A03413">
      <w:pPr>
        <w:numPr>
          <w:ilvl w:val="0"/>
          <w:numId w:val="13"/>
        </w:numPr>
        <w:tabs>
          <w:tab w:val="clear" w:pos="720"/>
          <w:tab w:val="num" w:pos="360"/>
        </w:tabs>
        <w:spacing w:before="60" w:after="60"/>
        <w:ind w:left="0" w:firstLine="0"/>
        <w:jc w:val="both"/>
        <w:rPr>
          <w:sz w:val="22"/>
          <w:szCs w:val="22"/>
        </w:rPr>
      </w:pPr>
      <w:r w:rsidRPr="007F4321">
        <w:rPr>
          <w:sz w:val="22"/>
          <w:szCs w:val="22"/>
        </w:rPr>
        <w:t>Smluvní pokuty jsou splatné na základě faktury se splatností 14 dnů.</w:t>
      </w:r>
    </w:p>
    <w:p w:rsidR="007A2E5D" w:rsidRPr="001F35F6" w:rsidRDefault="00A03413" w:rsidP="00A03413">
      <w:pPr>
        <w:numPr>
          <w:ilvl w:val="0"/>
          <w:numId w:val="13"/>
        </w:numPr>
        <w:tabs>
          <w:tab w:val="clear" w:pos="720"/>
          <w:tab w:val="num" w:pos="360"/>
        </w:tabs>
        <w:spacing w:before="60" w:after="60"/>
        <w:ind w:left="0" w:firstLine="0"/>
        <w:jc w:val="both"/>
        <w:rPr>
          <w:sz w:val="22"/>
          <w:szCs w:val="22"/>
        </w:rPr>
      </w:pPr>
      <w:r w:rsidRPr="007F4321">
        <w:rPr>
          <w:sz w:val="22"/>
          <w:szCs w:val="22"/>
        </w:rPr>
        <w:t>Případný nárok na náhradu škody není zaplacením smluvní pokuty dotčen</w:t>
      </w:r>
      <w:r w:rsidR="00E758F4" w:rsidRPr="007F4321">
        <w:rPr>
          <w:sz w:val="22"/>
          <w:szCs w:val="22"/>
        </w:rPr>
        <w:t>.</w:t>
      </w:r>
    </w:p>
    <w:p w:rsidR="00627F50" w:rsidRPr="005D179B" w:rsidRDefault="00627F50" w:rsidP="00627F50">
      <w:pPr>
        <w:ind w:left="1080"/>
        <w:rPr>
          <w:b/>
          <w:smallCaps/>
          <w:sz w:val="16"/>
          <w:szCs w:val="16"/>
          <w:highlight w:val="yellow"/>
        </w:rPr>
      </w:pPr>
    </w:p>
    <w:p w:rsidR="00627F50" w:rsidRPr="00614C07" w:rsidRDefault="00627F50" w:rsidP="00614C07">
      <w:pPr>
        <w:numPr>
          <w:ilvl w:val="0"/>
          <w:numId w:val="16"/>
        </w:numPr>
        <w:tabs>
          <w:tab w:val="clear" w:pos="1080"/>
          <w:tab w:val="num" w:pos="540"/>
        </w:tabs>
        <w:spacing w:before="120" w:after="120"/>
        <w:ind w:left="540" w:hanging="540"/>
        <w:rPr>
          <w:b/>
          <w:smallCaps/>
          <w:sz w:val="22"/>
          <w:szCs w:val="22"/>
        </w:rPr>
      </w:pPr>
      <w:r w:rsidRPr="00614C07">
        <w:rPr>
          <w:b/>
          <w:smallCaps/>
          <w:sz w:val="22"/>
          <w:szCs w:val="22"/>
        </w:rPr>
        <w:t>Trvání a ukončení smluvního vztahu</w:t>
      </w:r>
    </w:p>
    <w:p w:rsidR="00A03413" w:rsidRPr="00456F94" w:rsidRDefault="00A03413" w:rsidP="00A03413">
      <w:pPr>
        <w:widowControl w:val="0"/>
        <w:numPr>
          <w:ilvl w:val="0"/>
          <w:numId w:val="24"/>
        </w:numPr>
        <w:autoSpaceDE w:val="0"/>
        <w:autoSpaceDN w:val="0"/>
        <w:adjustRightInd w:val="0"/>
        <w:spacing w:before="120"/>
        <w:ind w:left="284" w:hanging="284"/>
        <w:jc w:val="both"/>
        <w:rPr>
          <w:sz w:val="22"/>
          <w:szCs w:val="22"/>
        </w:rPr>
      </w:pPr>
      <w:r w:rsidRPr="00456F94">
        <w:rPr>
          <w:sz w:val="22"/>
          <w:szCs w:val="22"/>
        </w:rPr>
        <w:t>K ukončení právního vztahu, založeného touto smlouvou, může běh</w:t>
      </w:r>
      <w:r>
        <w:rPr>
          <w:sz w:val="22"/>
          <w:szCs w:val="22"/>
        </w:rPr>
        <w:t>em jeho trvání dojít kdykoli na </w:t>
      </w:r>
      <w:r w:rsidRPr="00456F94">
        <w:rPr>
          <w:sz w:val="22"/>
          <w:szCs w:val="22"/>
        </w:rPr>
        <w:t>základě písemné dohody obou smluvních stran.</w:t>
      </w:r>
    </w:p>
    <w:p w:rsidR="00A03413" w:rsidRPr="00456F94" w:rsidRDefault="00A03413" w:rsidP="00A03413">
      <w:pPr>
        <w:widowControl w:val="0"/>
        <w:numPr>
          <w:ilvl w:val="0"/>
          <w:numId w:val="24"/>
        </w:numPr>
        <w:autoSpaceDE w:val="0"/>
        <w:autoSpaceDN w:val="0"/>
        <w:adjustRightInd w:val="0"/>
        <w:spacing w:before="120"/>
        <w:ind w:left="284" w:hanging="284"/>
        <w:jc w:val="both"/>
        <w:rPr>
          <w:sz w:val="22"/>
          <w:szCs w:val="22"/>
        </w:rPr>
      </w:pPr>
      <w:r w:rsidRPr="00456F94">
        <w:rPr>
          <w:sz w:val="22"/>
          <w:szCs w:val="22"/>
        </w:rPr>
        <w:t>Objednatel může od smlouvy odstoupit v následujících  případech:</w:t>
      </w:r>
    </w:p>
    <w:p w:rsidR="00A03413" w:rsidRPr="00456F94" w:rsidRDefault="00A03413" w:rsidP="00A03413">
      <w:pPr>
        <w:widowControl w:val="0"/>
        <w:numPr>
          <w:ilvl w:val="1"/>
          <w:numId w:val="24"/>
        </w:numPr>
        <w:autoSpaceDE w:val="0"/>
        <w:autoSpaceDN w:val="0"/>
        <w:adjustRightInd w:val="0"/>
        <w:ind w:left="709" w:hanging="425"/>
        <w:jc w:val="both"/>
        <w:rPr>
          <w:sz w:val="22"/>
          <w:szCs w:val="22"/>
        </w:rPr>
      </w:pPr>
      <w:r w:rsidRPr="00456F94">
        <w:rPr>
          <w:sz w:val="22"/>
          <w:szCs w:val="22"/>
        </w:rPr>
        <w:t>zhotovitel není pojištěn v souladu s touto smlouvou,</w:t>
      </w:r>
    </w:p>
    <w:p w:rsidR="00A03413" w:rsidRPr="00456F94" w:rsidRDefault="00A03413" w:rsidP="00A03413">
      <w:pPr>
        <w:widowControl w:val="0"/>
        <w:numPr>
          <w:ilvl w:val="1"/>
          <w:numId w:val="24"/>
        </w:numPr>
        <w:autoSpaceDE w:val="0"/>
        <w:autoSpaceDN w:val="0"/>
        <w:adjustRightInd w:val="0"/>
        <w:ind w:left="709" w:hanging="425"/>
        <w:jc w:val="both"/>
        <w:rPr>
          <w:sz w:val="22"/>
          <w:szCs w:val="22"/>
        </w:rPr>
      </w:pPr>
      <w:r w:rsidRPr="00456F94">
        <w:rPr>
          <w:sz w:val="22"/>
          <w:szCs w:val="22"/>
        </w:rPr>
        <w:t>zahájení insolvenčního řízení, ve kterém je zhotovitel v postavení dlužníka,</w:t>
      </w:r>
    </w:p>
    <w:p w:rsidR="00A03413" w:rsidRPr="00456F94" w:rsidRDefault="00A03413" w:rsidP="00A03413">
      <w:pPr>
        <w:widowControl w:val="0"/>
        <w:numPr>
          <w:ilvl w:val="1"/>
          <w:numId w:val="24"/>
        </w:numPr>
        <w:autoSpaceDE w:val="0"/>
        <w:autoSpaceDN w:val="0"/>
        <w:adjustRightInd w:val="0"/>
        <w:ind w:left="709" w:hanging="425"/>
        <w:jc w:val="both"/>
        <w:rPr>
          <w:sz w:val="22"/>
          <w:szCs w:val="22"/>
        </w:rPr>
      </w:pPr>
      <w:r w:rsidRPr="00456F94">
        <w:rPr>
          <w:sz w:val="22"/>
          <w:szCs w:val="22"/>
        </w:rPr>
        <w:t>je-li zjištěno, že v nabídce zhotovitele k související veřejné zakázce byly uvedeny nepravdivé údaje,</w:t>
      </w:r>
    </w:p>
    <w:p w:rsidR="00A03413" w:rsidRPr="00456F94" w:rsidRDefault="00A03413" w:rsidP="00A03413">
      <w:pPr>
        <w:widowControl w:val="0"/>
        <w:numPr>
          <w:ilvl w:val="1"/>
          <w:numId w:val="24"/>
        </w:numPr>
        <w:autoSpaceDE w:val="0"/>
        <w:autoSpaceDN w:val="0"/>
        <w:adjustRightInd w:val="0"/>
        <w:ind w:left="709" w:hanging="425"/>
        <w:jc w:val="both"/>
        <w:rPr>
          <w:sz w:val="22"/>
          <w:szCs w:val="22"/>
        </w:rPr>
      </w:pPr>
      <w:r w:rsidRPr="00456F94">
        <w:rPr>
          <w:sz w:val="22"/>
          <w:szCs w:val="22"/>
        </w:rPr>
        <w:t>zhotovitel je v prodlení s plněním svých závazků o více než 10 kalendářních dnů.</w:t>
      </w:r>
    </w:p>
    <w:p w:rsidR="00A03413" w:rsidRPr="00456F94" w:rsidRDefault="00A03413" w:rsidP="00A03413">
      <w:pPr>
        <w:widowControl w:val="0"/>
        <w:numPr>
          <w:ilvl w:val="0"/>
          <w:numId w:val="24"/>
        </w:numPr>
        <w:autoSpaceDE w:val="0"/>
        <w:autoSpaceDN w:val="0"/>
        <w:adjustRightInd w:val="0"/>
        <w:spacing w:before="120"/>
        <w:ind w:left="284" w:hanging="284"/>
        <w:jc w:val="both"/>
        <w:rPr>
          <w:sz w:val="22"/>
          <w:szCs w:val="22"/>
        </w:rPr>
      </w:pPr>
      <w:r w:rsidRPr="00456F94">
        <w:rPr>
          <w:sz w:val="22"/>
          <w:szCs w:val="22"/>
        </w:rPr>
        <w:t xml:space="preserve">Zhotovitel může od smlouvy odstoupit v následujících případech: </w:t>
      </w:r>
    </w:p>
    <w:p w:rsidR="00A03413" w:rsidRPr="00456F94" w:rsidRDefault="00A03413" w:rsidP="00A03413">
      <w:pPr>
        <w:widowControl w:val="0"/>
        <w:numPr>
          <w:ilvl w:val="1"/>
          <w:numId w:val="24"/>
        </w:numPr>
        <w:autoSpaceDE w:val="0"/>
        <w:autoSpaceDN w:val="0"/>
        <w:adjustRightInd w:val="0"/>
        <w:ind w:left="709" w:hanging="425"/>
        <w:jc w:val="both"/>
        <w:rPr>
          <w:sz w:val="22"/>
          <w:szCs w:val="22"/>
        </w:rPr>
      </w:pPr>
      <w:r w:rsidRPr="00456F94">
        <w:rPr>
          <w:sz w:val="22"/>
          <w:szCs w:val="22"/>
        </w:rPr>
        <w:t>zahájení insolvenčního řízení, ve kterém je objednatel v postavení dlužníka,</w:t>
      </w:r>
    </w:p>
    <w:p w:rsidR="00A03413" w:rsidRPr="00456F94" w:rsidRDefault="00A03413" w:rsidP="00A03413">
      <w:pPr>
        <w:widowControl w:val="0"/>
        <w:numPr>
          <w:ilvl w:val="1"/>
          <w:numId w:val="24"/>
        </w:numPr>
        <w:autoSpaceDE w:val="0"/>
        <w:autoSpaceDN w:val="0"/>
        <w:adjustRightInd w:val="0"/>
        <w:ind w:left="709" w:hanging="425"/>
        <w:jc w:val="both"/>
        <w:rPr>
          <w:sz w:val="22"/>
          <w:szCs w:val="22"/>
        </w:rPr>
      </w:pPr>
      <w:r w:rsidRPr="00456F94">
        <w:rPr>
          <w:sz w:val="22"/>
          <w:szCs w:val="22"/>
        </w:rPr>
        <w:t>prodlení objednatele s úhradou faktur o více než 60 dnů.</w:t>
      </w:r>
    </w:p>
    <w:p w:rsidR="00F46082" w:rsidRPr="00456F94" w:rsidRDefault="00A03413" w:rsidP="00A03413">
      <w:pPr>
        <w:widowControl w:val="0"/>
        <w:autoSpaceDE w:val="0"/>
        <w:autoSpaceDN w:val="0"/>
        <w:adjustRightInd w:val="0"/>
        <w:spacing w:before="120"/>
        <w:ind w:left="360" w:hanging="360"/>
        <w:jc w:val="both"/>
        <w:rPr>
          <w:sz w:val="22"/>
          <w:szCs w:val="22"/>
        </w:rPr>
      </w:pPr>
      <w:r w:rsidRPr="00456F94">
        <w:rPr>
          <w:sz w:val="22"/>
          <w:szCs w:val="22"/>
        </w:rPr>
        <w:t xml:space="preserve">4. </w:t>
      </w:r>
      <w:r>
        <w:rPr>
          <w:sz w:val="22"/>
          <w:szCs w:val="22"/>
        </w:rPr>
        <w:t xml:space="preserve"> </w:t>
      </w:r>
      <w:r w:rsidRPr="00456F94">
        <w:rPr>
          <w:sz w:val="22"/>
          <w:szCs w:val="22"/>
        </w:rPr>
        <w:t>Odstoupení od smlouvy se stane účinným, jakmile bude písemný projev o něm doručen druhé smluvní straně.  Smluvní strany se dohodly na formě osobního předání proti podpisu nebo doporučeného dopisu</w:t>
      </w:r>
      <w:r w:rsidR="00F46082" w:rsidRPr="00456F94">
        <w:rPr>
          <w:sz w:val="22"/>
          <w:szCs w:val="22"/>
        </w:rPr>
        <w:t>.</w:t>
      </w:r>
    </w:p>
    <w:p w:rsidR="00F72422" w:rsidRPr="005D179B" w:rsidRDefault="00F72422" w:rsidP="003A64EF">
      <w:pPr>
        <w:tabs>
          <w:tab w:val="left" w:pos="360"/>
        </w:tabs>
        <w:spacing w:before="120" w:after="120"/>
        <w:jc w:val="both"/>
        <w:rPr>
          <w:sz w:val="16"/>
          <w:szCs w:val="16"/>
        </w:rPr>
      </w:pPr>
    </w:p>
    <w:p w:rsidR="00D9022B" w:rsidRPr="007F4321" w:rsidRDefault="00D9022B" w:rsidP="003A64EF">
      <w:pPr>
        <w:numPr>
          <w:ilvl w:val="0"/>
          <w:numId w:val="16"/>
        </w:numPr>
        <w:tabs>
          <w:tab w:val="clear" w:pos="1080"/>
          <w:tab w:val="num" w:pos="540"/>
        </w:tabs>
        <w:spacing w:before="120" w:after="120"/>
        <w:ind w:left="540" w:hanging="540"/>
        <w:rPr>
          <w:b/>
          <w:smallCaps/>
          <w:sz w:val="22"/>
          <w:szCs w:val="22"/>
        </w:rPr>
      </w:pPr>
      <w:r w:rsidRPr="007F4321">
        <w:rPr>
          <w:b/>
          <w:smallCaps/>
          <w:sz w:val="22"/>
          <w:szCs w:val="22"/>
        </w:rPr>
        <w:t>Závěrečná ustanovení</w:t>
      </w:r>
    </w:p>
    <w:p w:rsidR="00A03413" w:rsidRPr="008B6EF7" w:rsidRDefault="00A03413" w:rsidP="00A03413">
      <w:pPr>
        <w:widowControl w:val="0"/>
        <w:numPr>
          <w:ilvl w:val="2"/>
          <w:numId w:val="16"/>
        </w:numPr>
        <w:tabs>
          <w:tab w:val="clear" w:pos="2340"/>
          <w:tab w:val="num" w:pos="426"/>
        </w:tabs>
        <w:autoSpaceDE w:val="0"/>
        <w:autoSpaceDN w:val="0"/>
        <w:adjustRightInd w:val="0"/>
        <w:ind w:left="360"/>
        <w:jc w:val="both"/>
        <w:rPr>
          <w:sz w:val="22"/>
          <w:szCs w:val="22"/>
        </w:rPr>
      </w:pPr>
      <w:r w:rsidRPr="008B6EF7">
        <w:rPr>
          <w:sz w:val="22"/>
          <w:szCs w:val="22"/>
        </w:rPr>
        <w:t xml:space="preserve">Tato smlouva se pořizuje ve 4 vyhotoveních s právní silou originálu, přičemž objednatel i </w:t>
      </w:r>
      <w:proofErr w:type="gramStart"/>
      <w:r w:rsidRPr="008B6EF7">
        <w:rPr>
          <w:sz w:val="22"/>
          <w:szCs w:val="22"/>
        </w:rPr>
        <w:t>zhotovitel  obdrží</w:t>
      </w:r>
      <w:proofErr w:type="gramEnd"/>
      <w:r w:rsidRPr="008B6EF7">
        <w:rPr>
          <w:sz w:val="22"/>
          <w:szCs w:val="22"/>
        </w:rPr>
        <w:t xml:space="preserve"> po dvou vyhotoveních.</w:t>
      </w:r>
    </w:p>
    <w:p w:rsidR="00A03413" w:rsidRPr="008B6EF7" w:rsidRDefault="00A03413" w:rsidP="00A03413">
      <w:pPr>
        <w:widowControl w:val="0"/>
        <w:numPr>
          <w:ilvl w:val="2"/>
          <w:numId w:val="16"/>
        </w:numPr>
        <w:tabs>
          <w:tab w:val="clear" w:pos="2340"/>
          <w:tab w:val="num" w:pos="426"/>
        </w:tabs>
        <w:autoSpaceDE w:val="0"/>
        <w:autoSpaceDN w:val="0"/>
        <w:adjustRightInd w:val="0"/>
        <w:ind w:left="360"/>
        <w:jc w:val="both"/>
        <w:rPr>
          <w:sz w:val="22"/>
          <w:szCs w:val="22"/>
        </w:rPr>
      </w:pPr>
      <w:r w:rsidRPr="008B6EF7">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w:t>
      </w:r>
    </w:p>
    <w:p w:rsidR="00A03413" w:rsidRPr="008B6EF7" w:rsidRDefault="00A03413" w:rsidP="00A03413">
      <w:pPr>
        <w:widowControl w:val="0"/>
        <w:numPr>
          <w:ilvl w:val="2"/>
          <w:numId w:val="16"/>
        </w:numPr>
        <w:tabs>
          <w:tab w:val="clear" w:pos="2340"/>
          <w:tab w:val="num" w:pos="360"/>
        </w:tabs>
        <w:autoSpaceDE w:val="0"/>
        <w:autoSpaceDN w:val="0"/>
        <w:adjustRightInd w:val="0"/>
        <w:ind w:hanging="2340"/>
        <w:jc w:val="both"/>
        <w:rPr>
          <w:sz w:val="22"/>
          <w:szCs w:val="22"/>
        </w:rPr>
      </w:pPr>
      <w:r w:rsidRPr="008B6EF7">
        <w:rPr>
          <w:sz w:val="22"/>
          <w:szCs w:val="22"/>
        </w:rPr>
        <w:t>Měnit a doplňovat tuto smlouvu lze pouze písemnými dodatky, jež podepíší obě smluvní strany.</w:t>
      </w:r>
    </w:p>
    <w:p w:rsidR="00A03413" w:rsidRPr="008B6EF7" w:rsidRDefault="00A03413" w:rsidP="00A03413">
      <w:pPr>
        <w:widowControl w:val="0"/>
        <w:numPr>
          <w:ilvl w:val="2"/>
          <w:numId w:val="16"/>
        </w:numPr>
        <w:tabs>
          <w:tab w:val="clear" w:pos="2340"/>
          <w:tab w:val="num" w:pos="360"/>
        </w:tabs>
        <w:autoSpaceDE w:val="0"/>
        <w:autoSpaceDN w:val="0"/>
        <w:adjustRightInd w:val="0"/>
        <w:ind w:hanging="2340"/>
        <w:jc w:val="both"/>
        <w:rPr>
          <w:sz w:val="22"/>
          <w:szCs w:val="22"/>
        </w:rPr>
      </w:pPr>
      <w:r w:rsidRPr="008B6EF7">
        <w:rPr>
          <w:sz w:val="22"/>
          <w:szCs w:val="22"/>
        </w:rPr>
        <w:t>Zhotovitel bere na vědomí, že je osobou povinnou spolupůsobit při výkonu finanční kontroly.</w:t>
      </w:r>
    </w:p>
    <w:p w:rsidR="00A03413" w:rsidRDefault="00A03413" w:rsidP="00A03413">
      <w:pPr>
        <w:widowControl w:val="0"/>
        <w:numPr>
          <w:ilvl w:val="2"/>
          <w:numId w:val="16"/>
        </w:numPr>
        <w:tabs>
          <w:tab w:val="clear" w:pos="2340"/>
          <w:tab w:val="num" w:pos="360"/>
        </w:tabs>
        <w:autoSpaceDE w:val="0"/>
        <w:autoSpaceDN w:val="0"/>
        <w:adjustRightInd w:val="0"/>
        <w:ind w:left="360"/>
        <w:jc w:val="both"/>
        <w:rPr>
          <w:sz w:val="22"/>
          <w:szCs w:val="22"/>
        </w:rPr>
      </w:pPr>
      <w:r w:rsidRPr="008B6EF7">
        <w:rPr>
          <w:sz w:val="22"/>
          <w:szCs w:val="22"/>
        </w:rPr>
        <w:t xml:space="preserve">Zhotovitel souhlasí s případným zveřejněním informací o této smlouvě dle zákona č. 106/1999 </w:t>
      </w:r>
      <w:proofErr w:type="gramStart"/>
      <w:r w:rsidRPr="008B6EF7">
        <w:rPr>
          <w:sz w:val="22"/>
          <w:szCs w:val="22"/>
        </w:rPr>
        <w:t>Sb.,  o svobodném</w:t>
      </w:r>
      <w:proofErr w:type="gramEnd"/>
      <w:r w:rsidRPr="008B6EF7">
        <w:rPr>
          <w:sz w:val="22"/>
          <w:szCs w:val="22"/>
        </w:rPr>
        <w:t xml:space="preserve"> přístupu k informacím, ve znění pozdějších z</w:t>
      </w:r>
      <w:r w:rsidR="00690AE1">
        <w:rPr>
          <w:sz w:val="22"/>
          <w:szCs w:val="22"/>
        </w:rPr>
        <w:t>n</w:t>
      </w:r>
      <w:r w:rsidRPr="008B6EF7">
        <w:rPr>
          <w:sz w:val="22"/>
          <w:szCs w:val="22"/>
        </w:rPr>
        <w:t>ění.</w:t>
      </w:r>
    </w:p>
    <w:p w:rsidR="00690AE1" w:rsidRPr="00690AE1" w:rsidRDefault="00690AE1" w:rsidP="00690AE1">
      <w:pPr>
        <w:pStyle w:val="Odstavecseseznamem"/>
        <w:numPr>
          <w:ilvl w:val="2"/>
          <w:numId w:val="16"/>
        </w:numPr>
        <w:tabs>
          <w:tab w:val="clear" w:pos="2340"/>
          <w:tab w:val="num" w:pos="426"/>
        </w:tabs>
        <w:ind w:left="426" w:hanging="426"/>
        <w:rPr>
          <w:sz w:val="22"/>
          <w:szCs w:val="22"/>
        </w:rPr>
      </w:pPr>
      <w:r w:rsidRPr="00601390">
        <w:rPr>
          <w:sz w:val="22"/>
          <w:szCs w:val="22"/>
        </w:rPr>
        <w:t>Zhotovitel dále souhlasí se zveřejněním celé smlouvy včetně všech příloh, jejich dodatků a všech faktur vystavených k úhradě ceny na protikorupčním portále Jihomoravského kraje, tj. zřizovatele objednatele.</w:t>
      </w:r>
    </w:p>
    <w:p w:rsidR="00A03413" w:rsidRPr="008B6EF7" w:rsidRDefault="00A03413" w:rsidP="00A03413">
      <w:pPr>
        <w:widowControl w:val="0"/>
        <w:numPr>
          <w:ilvl w:val="2"/>
          <w:numId w:val="16"/>
        </w:numPr>
        <w:tabs>
          <w:tab w:val="clear" w:pos="2340"/>
          <w:tab w:val="left" w:pos="284"/>
          <w:tab w:val="num" w:pos="426"/>
        </w:tabs>
        <w:autoSpaceDE w:val="0"/>
        <w:autoSpaceDN w:val="0"/>
        <w:adjustRightInd w:val="0"/>
        <w:ind w:left="426" w:hanging="426"/>
        <w:jc w:val="both"/>
        <w:rPr>
          <w:sz w:val="22"/>
          <w:szCs w:val="22"/>
        </w:rPr>
      </w:pPr>
      <w:r w:rsidRPr="008B6EF7">
        <w:rPr>
          <w:sz w:val="22"/>
          <w:szCs w:val="22"/>
        </w:rPr>
        <w:t xml:space="preserve"> Tato smlouva je uzavřena dnem podpisu druhou smluvní stranou.</w:t>
      </w:r>
    </w:p>
    <w:p w:rsidR="00A03413" w:rsidRPr="00456F94" w:rsidRDefault="00A03413" w:rsidP="00A03413">
      <w:pPr>
        <w:widowControl w:val="0"/>
        <w:numPr>
          <w:ilvl w:val="2"/>
          <w:numId w:val="16"/>
        </w:numPr>
        <w:tabs>
          <w:tab w:val="clear" w:pos="2340"/>
        </w:tabs>
        <w:autoSpaceDE w:val="0"/>
        <w:autoSpaceDN w:val="0"/>
        <w:adjustRightInd w:val="0"/>
        <w:ind w:left="284" w:hanging="284"/>
        <w:jc w:val="both"/>
        <w:rPr>
          <w:sz w:val="22"/>
          <w:szCs w:val="22"/>
        </w:rPr>
      </w:pPr>
      <w:r w:rsidRPr="008B6EF7">
        <w:rPr>
          <w:sz w:val="22"/>
          <w:szCs w:val="22"/>
        </w:rPr>
        <w:t xml:space="preserve">Smluvní strany se dohodly, že na jejich vztah upravený touto smlouvou </w:t>
      </w:r>
      <w:r w:rsidRPr="00E97278">
        <w:rPr>
          <w:sz w:val="22"/>
          <w:szCs w:val="22"/>
        </w:rPr>
        <w:t xml:space="preserve">se neužijí </w:t>
      </w:r>
      <w:proofErr w:type="spellStart"/>
      <w:r w:rsidRPr="00E97278">
        <w:rPr>
          <w:sz w:val="22"/>
          <w:szCs w:val="22"/>
        </w:rPr>
        <w:t>ust</w:t>
      </w:r>
      <w:proofErr w:type="spellEnd"/>
      <w:r w:rsidRPr="00E97278">
        <w:rPr>
          <w:sz w:val="22"/>
          <w:szCs w:val="22"/>
        </w:rPr>
        <w:t>. §1921, §</w:t>
      </w:r>
      <w:proofErr w:type="gramStart"/>
      <w:r w:rsidRPr="00E97278">
        <w:rPr>
          <w:sz w:val="22"/>
          <w:szCs w:val="22"/>
        </w:rPr>
        <w:t xml:space="preserve">1963 </w:t>
      </w:r>
      <w:r>
        <w:rPr>
          <w:sz w:val="22"/>
          <w:szCs w:val="22"/>
        </w:rPr>
        <w:t xml:space="preserve">       </w:t>
      </w:r>
      <w:r w:rsidRPr="00E97278">
        <w:rPr>
          <w:sz w:val="22"/>
          <w:szCs w:val="22"/>
        </w:rPr>
        <w:t>odst.</w:t>
      </w:r>
      <w:proofErr w:type="gramEnd"/>
      <w:r w:rsidRPr="00E97278">
        <w:rPr>
          <w:sz w:val="22"/>
          <w:szCs w:val="22"/>
        </w:rPr>
        <w:t xml:space="preserve"> 1, §1978, § 2595, § 2611 občanského zákoníku</w:t>
      </w:r>
      <w:r w:rsidRPr="00456F94">
        <w:rPr>
          <w:sz w:val="22"/>
          <w:szCs w:val="22"/>
        </w:rPr>
        <w:t>.</w:t>
      </w:r>
    </w:p>
    <w:p w:rsidR="00A03413" w:rsidRPr="00456F94" w:rsidRDefault="00A03413" w:rsidP="00A03413">
      <w:pPr>
        <w:widowControl w:val="0"/>
        <w:numPr>
          <w:ilvl w:val="2"/>
          <w:numId w:val="16"/>
        </w:numPr>
        <w:tabs>
          <w:tab w:val="clear" w:pos="2340"/>
          <w:tab w:val="num" w:pos="360"/>
        </w:tabs>
        <w:autoSpaceDE w:val="0"/>
        <w:autoSpaceDN w:val="0"/>
        <w:adjustRightInd w:val="0"/>
        <w:ind w:left="360"/>
        <w:jc w:val="both"/>
        <w:rPr>
          <w:sz w:val="22"/>
          <w:szCs w:val="22"/>
        </w:rPr>
      </w:pPr>
      <w:r w:rsidRPr="00456F94">
        <w:rPr>
          <w:sz w:val="22"/>
          <w:szCs w:val="22"/>
        </w:rPr>
        <w:t xml:space="preserve">Nedílnou součástí této smlouvy je příloha </w:t>
      </w:r>
      <w:r>
        <w:rPr>
          <w:sz w:val="22"/>
          <w:szCs w:val="22"/>
        </w:rPr>
        <w:t xml:space="preserve">  </w:t>
      </w:r>
      <w:proofErr w:type="gramStart"/>
      <w:r w:rsidRPr="00456F94">
        <w:rPr>
          <w:sz w:val="22"/>
          <w:szCs w:val="22"/>
        </w:rPr>
        <w:t>č.1 – specifikace</w:t>
      </w:r>
      <w:proofErr w:type="gramEnd"/>
      <w:r w:rsidRPr="00456F94">
        <w:rPr>
          <w:sz w:val="22"/>
          <w:szCs w:val="22"/>
        </w:rPr>
        <w:t xml:space="preserve"> mostů a kalkulace cen.</w:t>
      </w:r>
    </w:p>
    <w:p w:rsidR="00A03413" w:rsidRDefault="00A03413" w:rsidP="00A03413">
      <w:pPr>
        <w:widowControl w:val="0"/>
        <w:autoSpaceDE w:val="0"/>
        <w:autoSpaceDN w:val="0"/>
        <w:adjustRightInd w:val="0"/>
        <w:ind w:left="360"/>
        <w:jc w:val="both"/>
        <w:rPr>
          <w:sz w:val="22"/>
          <w:szCs w:val="22"/>
        </w:rPr>
      </w:pPr>
      <w:r w:rsidRPr="00456F94">
        <w:rPr>
          <w:sz w:val="22"/>
          <w:szCs w:val="22"/>
        </w:rPr>
        <w:t xml:space="preserve">                                                                   </w:t>
      </w:r>
      <w:r>
        <w:rPr>
          <w:sz w:val="22"/>
          <w:szCs w:val="22"/>
        </w:rPr>
        <w:t xml:space="preserve"> </w:t>
      </w:r>
      <w:proofErr w:type="gramStart"/>
      <w:r w:rsidRPr="00456F94">
        <w:rPr>
          <w:sz w:val="22"/>
          <w:szCs w:val="22"/>
        </w:rPr>
        <w:t>č.2 – kopie</w:t>
      </w:r>
      <w:proofErr w:type="gramEnd"/>
      <w:r w:rsidRPr="00456F94">
        <w:rPr>
          <w:sz w:val="22"/>
          <w:szCs w:val="22"/>
        </w:rPr>
        <w:t xml:space="preserve"> oprávnění k hlavním prohlídkám mostů.</w:t>
      </w:r>
    </w:p>
    <w:p w:rsidR="00A03413" w:rsidRPr="00456F94" w:rsidRDefault="00A03413" w:rsidP="00A03413">
      <w:pPr>
        <w:widowControl w:val="0"/>
        <w:autoSpaceDE w:val="0"/>
        <w:autoSpaceDN w:val="0"/>
        <w:adjustRightInd w:val="0"/>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č.3 – vyhodnocení</w:t>
      </w:r>
      <w:proofErr w:type="gramEnd"/>
      <w:r>
        <w:rPr>
          <w:sz w:val="22"/>
          <w:szCs w:val="22"/>
        </w:rPr>
        <w:t xml:space="preserve"> HPM 201</w:t>
      </w:r>
      <w:r w:rsidR="00D8559B">
        <w:rPr>
          <w:sz w:val="22"/>
          <w:szCs w:val="22"/>
        </w:rPr>
        <w:t>5</w:t>
      </w:r>
      <w:r>
        <w:rPr>
          <w:sz w:val="22"/>
          <w:szCs w:val="22"/>
        </w:rPr>
        <w:t xml:space="preserve"> </w:t>
      </w:r>
      <w:r>
        <w:rPr>
          <w:sz w:val="22"/>
          <w:szCs w:val="22"/>
        </w:rPr>
        <w:tab/>
      </w:r>
    </w:p>
    <w:p w:rsidR="009058D3" w:rsidRPr="00A33628" w:rsidRDefault="00A03413" w:rsidP="00A33628">
      <w:pPr>
        <w:widowControl w:val="0"/>
        <w:numPr>
          <w:ilvl w:val="2"/>
          <w:numId w:val="16"/>
        </w:numPr>
        <w:tabs>
          <w:tab w:val="clear" w:pos="2340"/>
          <w:tab w:val="num" w:pos="360"/>
        </w:tabs>
        <w:autoSpaceDE w:val="0"/>
        <w:autoSpaceDN w:val="0"/>
        <w:adjustRightInd w:val="0"/>
        <w:ind w:left="360"/>
        <w:jc w:val="both"/>
        <w:rPr>
          <w:sz w:val="22"/>
          <w:szCs w:val="22"/>
        </w:rPr>
      </w:pPr>
      <w:r w:rsidRPr="00456F94">
        <w:rPr>
          <w:sz w:val="22"/>
          <w:szCs w:val="22"/>
        </w:rPr>
        <w:t>Tato smlouva nabývá platnosti i účinnosti dnem podpisu oběma smluvními stranami</w:t>
      </w:r>
      <w:r w:rsidR="00F46082" w:rsidRPr="00456F94">
        <w:rPr>
          <w:sz w:val="22"/>
          <w:szCs w:val="22"/>
        </w:rPr>
        <w:t>.</w:t>
      </w:r>
      <w:bookmarkStart w:id="0" w:name="_GoBack"/>
      <w:bookmarkEnd w:id="0"/>
    </w:p>
    <w:tbl>
      <w:tblPr>
        <w:tblW w:w="10209" w:type="dxa"/>
        <w:tblLook w:val="01E0" w:firstRow="1" w:lastRow="1" w:firstColumn="1" w:lastColumn="1" w:noHBand="0" w:noVBand="0"/>
      </w:tblPr>
      <w:tblGrid>
        <w:gridCol w:w="5104"/>
        <w:gridCol w:w="5105"/>
      </w:tblGrid>
      <w:tr w:rsidR="00661075" w:rsidRPr="003A3785">
        <w:trPr>
          <w:trHeight w:val="368"/>
        </w:trPr>
        <w:tc>
          <w:tcPr>
            <w:tcW w:w="5104" w:type="dxa"/>
          </w:tcPr>
          <w:p w:rsidR="00661075" w:rsidRPr="003A3785" w:rsidRDefault="00661075" w:rsidP="003A64EF">
            <w:pPr>
              <w:tabs>
                <w:tab w:val="left" w:pos="6300"/>
              </w:tabs>
              <w:spacing w:before="120" w:after="120"/>
              <w:rPr>
                <w:b/>
                <w:smallCaps/>
                <w:spacing w:val="20"/>
                <w:sz w:val="21"/>
                <w:szCs w:val="21"/>
              </w:rPr>
            </w:pPr>
            <w:r w:rsidRPr="003A3785">
              <w:rPr>
                <w:sz w:val="21"/>
                <w:szCs w:val="21"/>
              </w:rPr>
              <w:t>V</w:t>
            </w:r>
            <w:r w:rsidR="007C102B" w:rsidRPr="003A3785">
              <w:rPr>
                <w:sz w:val="21"/>
                <w:szCs w:val="21"/>
              </w:rPr>
              <w:t xml:space="preserve"> </w:t>
            </w:r>
            <w:r w:rsidR="00C40E1F">
              <w:rPr>
                <w:sz w:val="21"/>
                <w:szCs w:val="21"/>
              </w:rPr>
              <w:t>Brně</w:t>
            </w:r>
            <w:r w:rsidRPr="003A3785">
              <w:rPr>
                <w:sz w:val="21"/>
                <w:szCs w:val="21"/>
              </w:rPr>
              <w:t>, dne</w:t>
            </w:r>
            <w:r w:rsidR="007C102B" w:rsidRPr="003A3785">
              <w:rPr>
                <w:sz w:val="21"/>
                <w:szCs w:val="21"/>
              </w:rPr>
              <w:t xml:space="preserve"> </w:t>
            </w:r>
          </w:p>
        </w:tc>
        <w:tc>
          <w:tcPr>
            <w:tcW w:w="5105" w:type="dxa"/>
          </w:tcPr>
          <w:p w:rsidR="00661075" w:rsidRPr="003A3785" w:rsidRDefault="00661075" w:rsidP="003A64EF">
            <w:pPr>
              <w:spacing w:before="120" w:after="120"/>
              <w:rPr>
                <w:sz w:val="21"/>
                <w:szCs w:val="21"/>
              </w:rPr>
            </w:pPr>
            <w:r w:rsidRPr="003A3785">
              <w:rPr>
                <w:sz w:val="21"/>
                <w:szCs w:val="21"/>
              </w:rPr>
              <w:t>V Brně, dne</w:t>
            </w:r>
          </w:p>
        </w:tc>
      </w:tr>
    </w:tbl>
    <w:p w:rsidR="009D6EF3" w:rsidRPr="0086546D" w:rsidRDefault="009D6EF3" w:rsidP="003A64EF">
      <w:pPr>
        <w:spacing w:before="120" w:after="120"/>
        <w:jc w:val="both"/>
        <w:rPr>
          <w:sz w:val="16"/>
          <w:szCs w:val="16"/>
          <w:highlight w:val="yellow"/>
        </w:rPr>
      </w:pPr>
    </w:p>
    <w:tbl>
      <w:tblPr>
        <w:tblW w:w="10074" w:type="dxa"/>
        <w:tblLook w:val="01E0" w:firstRow="1" w:lastRow="1" w:firstColumn="1" w:lastColumn="1" w:noHBand="0" w:noVBand="0"/>
      </w:tblPr>
      <w:tblGrid>
        <w:gridCol w:w="5037"/>
        <w:gridCol w:w="5037"/>
      </w:tblGrid>
      <w:tr w:rsidR="00661075" w:rsidRPr="005B0C20">
        <w:trPr>
          <w:trHeight w:val="356"/>
        </w:trPr>
        <w:tc>
          <w:tcPr>
            <w:tcW w:w="5037" w:type="dxa"/>
            <w:vAlign w:val="center"/>
          </w:tcPr>
          <w:p w:rsidR="00661075" w:rsidRPr="00C40E1F" w:rsidRDefault="00661075" w:rsidP="003A64EF">
            <w:pPr>
              <w:tabs>
                <w:tab w:val="left" w:pos="6300"/>
              </w:tabs>
              <w:jc w:val="center"/>
              <w:rPr>
                <w:b/>
                <w:smallCaps/>
                <w:spacing w:val="20"/>
                <w:highlight w:val="yellow"/>
              </w:rPr>
            </w:pPr>
          </w:p>
        </w:tc>
        <w:tc>
          <w:tcPr>
            <w:tcW w:w="5037" w:type="dxa"/>
            <w:vAlign w:val="center"/>
          </w:tcPr>
          <w:p w:rsidR="00661075" w:rsidRPr="003A3785" w:rsidRDefault="0090774E" w:rsidP="0090774E">
            <w:pPr>
              <w:jc w:val="center"/>
              <w:rPr>
                <w:sz w:val="21"/>
                <w:szCs w:val="21"/>
              </w:rPr>
            </w:pPr>
            <w:r w:rsidRPr="00BD43A9">
              <w:rPr>
                <w:b/>
              </w:rPr>
              <w:t xml:space="preserve">Ing. Jan </w:t>
            </w:r>
            <w:smartTag w:uri="urn:schemas-microsoft-com:office:smarttags" w:element="PersonName">
              <w:r w:rsidRPr="00BD43A9">
                <w:rPr>
                  <w:b/>
                </w:rPr>
                <w:t>Zouhar</w:t>
              </w:r>
            </w:smartTag>
          </w:p>
        </w:tc>
      </w:tr>
      <w:tr w:rsidR="00661075" w:rsidRPr="005B0C20">
        <w:trPr>
          <w:trHeight w:val="356"/>
        </w:trPr>
        <w:tc>
          <w:tcPr>
            <w:tcW w:w="5037" w:type="dxa"/>
            <w:vAlign w:val="center"/>
          </w:tcPr>
          <w:p w:rsidR="00661075" w:rsidRPr="005B0C20" w:rsidRDefault="00661075" w:rsidP="00C40E1F">
            <w:pPr>
              <w:tabs>
                <w:tab w:val="left" w:pos="6300"/>
              </w:tabs>
              <w:jc w:val="center"/>
              <w:rPr>
                <w:b/>
                <w:smallCaps/>
                <w:spacing w:val="20"/>
                <w:sz w:val="21"/>
                <w:szCs w:val="21"/>
                <w:highlight w:val="yellow"/>
              </w:rPr>
            </w:pPr>
          </w:p>
        </w:tc>
        <w:tc>
          <w:tcPr>
            <w:tcW w:w="5037" w:type="dxa"/>
            <w:vAlign w:val="center"/>
          </w:tcPr>
          <w:p w:rsidR="00661075" w:rsidRPr="007E74E0" w:rsidRDefault="007E74E0" w:rsidP="003A64EF">
            <w:pPr>
              <w:jc w:val="center"/>
              <w:rPr>
                <w:b/>
                <w:sz w:val="20"/>
                <w:szCs w:val="20"/>
              </w:rPr>
            </w:pPr>
            <w:r w:rsidRPr="007E74E0">
              <w:rPr>
                <w:b/>
                <w:sz w:val="20"/>
                <w:szCs w:val="20"/>
              </w:rPr>
              <w:t>ř</w:t>
            </w:r>
            <w:r w:rsidR="00661075" w:rsidRPr="007E74E0">
              <w:rPr>
                <w:b/>
                <w:sz w:val="20"/>
                <w:szCs w:val="20"/>
              </w:rPr>
              <w:t>editel</w:t>
            </w:r>
          </w:p>
          <w:p w:rsidR="007E74E0" w:rsidRPr="00414E49" w:rsidRDefault="007E74E0" w:rsidP="007E74E0">
            <w:pPr>
              <w:jc w:val="center"/>
              <w:rPr>
                <w:sz w:val="20"/>
                <w:szCs w:val="20"/>
              </w:rPr>
            </w:pPr>
            <w:r w:rsidRPr="00414E49">
              <w:rPr>
                <w:sz w:val="20"/>
                <w:szCs w:val="20"/>
              </w:rPr>
              <w:t>Správa a údržba silnic Jihomoravského kraje,</w:t>
            </w:r>
          </w:p>
          <w:p w:rsidR="007E74E0" w:rsidRPr="00414E49" w:rsidRDefault="007E74E0" w:rsidP="007E74E0">
            <w:pPr>
              <w:jc w:val="center"/>
              <w:rPr>
                <w:sz w:val="20"/>
                <w:szCs w:val="20"/>
              </w:rPr>
            </w:pPr>
            <w:r w:rsidRPr="00414E49">
              <w:rPr>
                <w:sz w:val="20"/>
                <w:szCs w:val="20"/>
              </w:rPr>
              <w:t>příspěvková organizace kraje</w:t>
            </w:r>
          </w:p>
        </w:tc>
      </w:tr>
    </w:tbl>
    <w:p w:rsidR="00661075" w:rsidRPr="00661075" w:rsidRDefault="00661075" w:rsidP="003A64EF">
      <w:pPr>
        <w:spacing w:before="120" w:after="120"/>
        <w:jc w:val="both"/>
        <w:rPr>
          <w:sz w:val="22"/>
          <w:szCs w:val="22"/>
        </w:rPr>
      </w:pPr>
    </w:p>
    <w:sectPr w:rsidR="00661075" w:rsidRPr="00661075" w:rsidSect="0086546D">
      <w:headerReference w:type="default" r:id="rId9"/>
      <w:footerReference w:type="default" r:id="rId10"/>
      <w:headerReference w:type="first" r:id="rId11"/>
      <w:footerReference w:type="first" r:id="rId12"/>
      <w:type w:val="continuous"/>
      <w:pgSz w:w="11906" w:h="16838" w:code="9"/>
      <w:pgMar w:top="956" w:right="1133" w:bottom="709" w:left="1134" w:header="539"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08" w:rsidRDefault="00CB3A08">
      <w:r>
        <w:separator/>
      </w:r>
    </w:p>
  </w:endnote>
  <w:endnote w:type="continuationSeparator" w:id="0">
    <w:p w:rsidR="00CB3A08" w:rsidRDefault="00CB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9" w:rsidRPr="00336209" w:rsidRDefault="00FA7B89" w:rsidP="00336209">
    <w:pPr>
      <w:pStyle w:val="Zpat"/>
      <w:jc w:val="center"/>
    </w:pPr>
    <w:r>
      <w:t xml:space="preserve">Strana </w:t>
    </w:r>
    <w:r w:rsidR="001547A6">
      <w:fldChar w:fldCharType="begin"/>
    </w:r>
    <w:r w:rsidR="001547A6">
      <w:instrText xml:space="preserve"> PAGE </w:instrText>
    </w:r>
    <w:r w:rsidR="001547A6">
      <w:fldChar w:fldCharType="separate"/>
    </w:r>
    <w:r w:rsidR="00A33628">
      <w:rPr>
        <w:noProof/>
      </w:rPr>
      <w:t>3</w:t>
    </w:r>
    <w:r w:rsidR="001547A6">
      <w:rPr>
        <w:noProof/>
      </w:rPr>
      <w:fldChar w:fldCharType="end"/>
    </w:r>
    <w:r>
      <w:t xml:space="preserve"> (celkem </w:t>
    </w:r>
    <w:r w:rsidR="00A33628">
      <w:fldChar w:fldCharType="begin"/>
    </w:r>
    <w:r w:rsidR="00A33628">
      <w:instrText xml:space="preserve"> NUMPAGES </w:instrText>
    </w:r>
    <w:r w:rsidR="00A33628">
      <w:fldChar w:fldCharType="separate"/>
    </w:r>
    <w:r w:rsidR="00A33628">
      <w:rPr>
        <w:noProof/>
      </w:rPr>
      <w:t>3</w:t>
    </w:r>
    <w:r w:rsidR="00A33628">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9" w:rsidRPr="00BE6A0A" w:rsidRDefault="00FA7B89" w:rsidP="00BE6A0A">
    <w:pPr>
      <w:pStyle w:val="Zpat"/>
      <w:jc w:val="center"/>
    </w:pPr>
    <w:r>
      <w:t xml:space="preserve">Strana </w:t>
    </w:r>
    <w:r w:rsidR="001547A6">
      <w:fldChar w:fldCharType="begin"/>
    </w:r>
    <w:r w:rsidR="001547A6">
      <w:instrText xml:space="preserve"> PAGE </w:instrText>
    </w:r>
    <w:r w:rsidR="001547A6">
      <w:fldChar w:fldCharType="separate"/>
    </w:r>
    <w:r>
      <w:rPr>
        <w:noProof/>
      </w:rPr>
      <w:t>1</w:t>
    </w:r>
    <w:r w:rsidR="001547A6">
      <w:rPr>
        <w:noProof/>
      </w:rPr>
      <w:fldChar w:fldCharType="end"/>
    </w:r>
    <w:r>
      <w:t xml:space="preserve"> (celkem </w:t>
    </w:r>
    <w:r w:rsidR="00A33628">
      <w:fldChar w:fldCharType="begin"/>
    </w:r>
    <w:r w:rsidR="00A33628">
      <w:instrText xml:space="preserve"> NUMPAGES </w:instrText>
    </w:r>
    <w:r w:rsidR="00A33628">
      <w:fldChar w:fldCharType="separate"/>
    </w:r>
    <w:r>
      <w:rPr>
        <w:noProof/>
      </w:rPr>
      <w:t>3</w:t>
    </w:r>
    <w:r w:rsidR="00A33628">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08" w:rsidRDefault="00CB3A08">
      <w:r>
        <w:separator/>
      </w:r>
    </w:p>
  </w:footnote>
  <w:footnote w:type="continuationSeparator" w:id="0">
    <w:p w:rsidR="00CB3A08" w:rsidRDefault="00CB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ook w:val="01E0" w:firstRow="1" w:lastRow="1" w:firstColumn="1" w:lastColumn="1" w:noHBand="0" w:noVBand="0"/>
    </w:tblPr>
    <w:tblGrid>
      <w:gridCol w:w="4968"/>
      <w:gridCol w:w="4680"/>
    </w:tblGrid>
    <w:tr w:rsidR="00FA7B89" w:rsidRPr="00137448">
      <w:trPr>
        <w:trHeight w:val="180"/>
      </w:trPr>
      <w:tc>
        <w:tcPr>
          <w:tcW w:w="9648" w:type="dxa"/>
          <w:gridSpan w:val="2"/>
        </w:tcPr>
        <w:p w:rsidR="00FA7B89" w:rsidRDefault="00FA7B89" w:rsidP="00854B4E">
          <w:pPr>
            <w:rPr>
              <w:i/>
              <w:sz w:val="16"/>
              <w:szCs w:val="16"/>
            </w:rPr>
          </w:pPr>
          <w:proofErr w:type="gramStart"/>
          <w:r w:rsidRPr="009F06D8">
            <w:rPr>
              <w:i/>
              <w:sz w:val="16"/>
              <w:szCs w:val="16"/>
            </w:rPr>
            <w:t>S</w:t>
          </w:r>
          <w:r>
            <w:rPr>
              <w:i/>
              <w:sz w:val="16"/>
              <w:szCs w:val="16"/>
            </w:rPr>
            <w:t>mlouva  o dílo</w:t>
          </w:r>
          <w:proofErr w:type="gramEnd"/>
          <w:r>
            <w:rPr>
              <w:i/>
              <w:sz w:val="16"/>
              <w:szCs w:val="16"/>
            </w:rPr>
            <w:t xml:space="preserve"> – Hlavní prohlídky mostů v roce 201</w:t>
          </w:r>
          <w:r w:rsidR="00D8559B">
            <w:rPr>
              <w:i/>
              <w:sz w:val="16"/>
              <w:szCs w:val="16"/>
            </w:rPr>
            <w:t>5</w:t>
          </w:r>
          <w:r>
            <w:rPr>
              <w:i/>
              <w:sz w:val="16"/>
              <w:szCs w:val="16"/>
            </w:rPr>
            <w:t xml:space="preserve"> </w:t>
          </w:r>
          <w:r w:rsidR="007311FF">
            <w:rPr>
              <w:i/>
              <w:sz w:val="16"/>
              <w:szCs w:val="16"/>
            </w:rPr>
            <w:t>–</w:t>
          </w:r>
          <w:r>
            <w:rPr>
              <w:i/>
              <w:sz w:val="16"/>
              <w:szCs w:val="16"/>
            </w:rPr>
            <w:t xml:space="preserve"> </w:t>
          </w:r>
          <w:proofErr w:type="spellStart"/>
          <w:r w:rsidR="003406FE">
            <w:rPr>
              <w:i/>
              <w:sz w:val="16"/>
              <w:szCs w:val="16"/>
            </w:rPr>
            <w:t>cestmistrovství</w:t>
          </w:r>
          <w:proofErr w:type="spellEnd"/>
          <w:r w:rsidR="003406FE">
            <w:rPr>
              <w:i/>
              <w:sz w:val="16"/>
              <w:szCs w:val="16"/>
            </w:rPr>
            <w:t xml:space="preserve"> Tasovice</w:t>
          </w:r>
        </w:p>
        <w:p w:rsidR="00FA7B89" w:rsidRPr="009F06D8" w:rsidRDefault="00FA7B89" w:rsidP="00854B4E">
          <w:pPr>
            <w:rPr>
              <w:i/>
              <w:sz w:val="8"/>
              <w:szCs w:val="8"/>
            </w:rPr>
          </w:pPr>
        </w:p>
      </w:tc>
    </w:tr>
    <w:tr w:rsidR="00FA7B89" w:rsidRPr="00137448">
      <w:trPr>
        <w:trHeight w:val="80"/>
      </w:trPr>
      <w:tc>
        <w:tcPr>
          <w:tcW w:w="4968" w:type="dxa"/>
        </w:tcPr>
        <w:p w:rsidR="00FA7B89" w:rsidRPr="00106006" w:rsidRDefault="00FA7B89" w:rsidP="007311FF">
          <w:pPr>
            <w:rPr>
              <w:sz w:val="20"/>
              <w:szCs w:val="20"/>
            </w:rPr>
          </w:pPr>
          <w:r w:rsidRPr="00106006">
            <w:rPr>
              <w:sz w:val="20"/>
              <w:szCs w:val="20"/>
            </w:rPr>
            <w:t>Číslo smlouvy</w:t>
          </w:r>
          <w:r>
            <w:rPr>
              <w:sz w:val="20"/>
              <w:szCs w:val="20"/>
            </w:rPr>
            <w:t xml:space="preserve"> objednatele</w:t>
          </w:r>
          <w:r w:rsidRPr="00106006">
            <w:rPr>
              <w:sz w:val="20"/>
              <w:szCs w:val="20"/>
            </w:rPr>
            <w:t>:</w:t>
          </w:r>
          <w:r>
            <w:rPr>
              <w:sz w:val="20"/>
              <w:szCs w:val="20"/>
            </w:rPr>
            <w:t xml:space="preserve"> </w:t>
          </w:r>
        </w:p>
      </w:tc>
      <w:tc>
        <w:tcPr>
          <w:tcW w:w="4680" w:type="dxa"/>
        </w:tcPr>
        <w:p w:rsidR="00FA7B89" w:rsidRPr="00106006" w:rsidRDefault="00FA7B89" w:rsidP="003A3785">
          <w:pPr>
            <w:jc w:val="right"/>
            <w:rPr>
              <w:sz w:val="20"/>
              <w:szCs w:val="20"/>
            </w:rPr>
          </w:pPr>
          <w:r w:rsidRPr="00106006">
            <w:rPr>
              <w:sz w:val="20"/>
              <w:szCs w:val="20"/>
            </w:rPr>
            <w:t>Číslo smlouvy</w:t>
          </w:r>
          <w:r>
            <w:rPr>
              <w:sz w:val="20"/>
              <w:szCs w:val="20"/>
            </w:rPr>
            <w:t xml:space="preserve"> zhotovitele</w:t>
          </w:r>
          <w:r w:rsidRPr="00106006">
            <w:rPr>
              <w:sz w:val="20"/>
              <w:szCs w:val="20"/>
            </w:rPr>
            <w:t>:</w:t>
          </w:r>
          <w:r>
            <w:rPr>
              <w:sz w:val="20"/>
              <w:szCs w:val="20"/>
            </w:rPr>
            <w:t xml:space="preserve"> </w:t>
          </w:r>
        </w:p>
      </w:tc>
    </w:tr>
  </w:tbl>
  <w:p w:rsidR="00FA7B89" w:rsidRPr="00336209" w:rsidRDefault="00FA7B89" w:rsidP="004426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9" w:rsidRPr="00BE6A0A" w:rsidRDefault="00FA7B89">
    <w:pPr>
      <w:pStyle w:val="Zhlav"/>
      <w:rPr>
        <w:sz w:val="20"/>
        <w:szCs w:val="20"/>
      </w:rPr>
    </w:pPr>
    <w:r w:rsidRPr="00BE6A0A">
      <w:rPr>
        <w:sz w:val="20"/>
        <w:szCs w:val="20"/>
      </w:rPr>
      <w:t xml:space="preserve">Číslo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03A"/>
    <w:multiLevelType w:val="multilevel"/>
    <w:tmpl w:val="48F0A85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1F44FE"/>
    <w:multiLevelType w:val="hybridMultilevel"/>
    <w:tmpl w:val="CF965642"/>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8661F3"/>
    <w:multiLevelType w:val="hybridMultilevel"/>
    <w:tmpl w:val="25582D96"/>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7F7125E"/>
    <w:multiLevelType w:val="hybridMultilevel"/>
    <w:tmpl w:val="9732CF5A"/>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nsid w:val="183C72F6"/>
    <w:multiLevelType w:val="hybridMultilevel"/>
    <w:tmpl w:val="EC0661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B74C7"/>
    <w:multiLevelType w:val="hybridMultilevel"/>
    <w:tmpl w:val="AFE090C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A8629F3"/>
    <w:multiLevelType w:val="hybridMultilevel"/>
    <w:tmpl w:val="3AB22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134B1C"/>
    <w:multiLevelType w:val="hybridMultilevel"/>
    <w:tmpl w:val="903844C8"/>
    <w:lvl w:ilvl="0" w:tplc="D25A7F64">
      <w:start w:val="1"/>
      <w:numFmt w:val="decimal"/>
      <w:lvlText w:val="%1)"/>
      <w:lvlJc w:val="left"/>
      <w:pPr>
        <w:tabs>
          <w:tab w:val="num" w:pos="-66"/>
        </w:tabs>
        <w:ind w:left="-66" w:hanging="360"/>
      </w:pPr>
      <w:rPr>
        <w:rFonts w:hint="default"/>
      </w:rPr>
    </w:lvl>
    <w:lvl w:ilvl="1" w:tplc="04050019" w:tentative="1">
      <w:start w:val="1"/>
      <w:numFmt w:val="lowerLetter"/>
      <w:lvlText w:val="%2."/>
      <w:lvlJc w:val="left"/>
      <w:pPr>
        <w:tabs>
          <w:tab w:val="num" w:pos="654"/>
        </w:tabs>
        <w:ind w:left="654" w:hanging="360"/>
      </w:pPr>
    </w:lvl>
    <w:lvl w:ilvl="2" w:tplc="0405001B" w:tentative="1">
      <w:start w:val="1"/>
      <w:numFmt w:val="lowerRoman"/>
      <w:lvlText w:val="%3."/>
      <w:lvlJc w:val="right"/>
      <w:pPr>
        <w:tabs>
          <w:tab w:val="num" w:pos="1374"/>
        </w:tabs>
        <w:ind w:left="1374" w:hanging="180"/>
      </w:pPr>
    </w:lvl>
    <w:lvl w:ilvl="3" w:tplc="0405000F" w:tentative="1">
      <w:start w:val="1"/>
      <w:numFmt w:val="decimal"/>
      <w:lvlText w:val="%4."/>
      <w:lvlJc w:val="left"/>
      <w:pPr>
        <w:tabs>
          <w:tab w:val="num" w:pos="2094"/>
        </w:tabs>
        <w:ind w:left="2094" w:hanging="360"/>
      </w:pPr>
    </w:lvl>
    <w:lvl w:ilvl="4" w:tplc="04050019" w:tentative="1">
      <w:start w:val="1"/>
      <w:numFmt w:val="lowerLetter"/>
      <w:lvlText w:val="%5."/>
      <w:lvlJc w:val="left"/>
      <w:pPr>
        <w:tabs>
          <w:tab w:val="num" w:pos="2814"/>
        </w:tabs>
        <w:ind w:left="2814" w:hanging="360"/>
      </w:pPr>
    </w:lvl>
    <w:lvl w:ilvl="5" w:tplc="0405001B" w:tentative="1">
      <w:start w:val="1"/>
      <w:numFmt w:val="lowerRoman"/>
      <w:lvlText w:val="%6."/>
      <w:lvlJc w:val="right"/>
      <w:pPr>
        <w:tabs>
          <w:tab w:val="num" w:pos="3534"/>
        </w:tabs>
        <w:ind w:left="3534" w:hanging="180"/>
      </w:pPr>
    </w:lvl>
    <w:lvl w:ilvl="6" w:tplc="0405000F" w:tentative="1">
      <w:start w:val="1"/>
      <w:numFmt w:val="decimal"/>
      <w:lvlText w:val="%7."/>
      <w:lvlJc w:val="left"/>
      <w:pPr>
        <w:tabs>
          <w:tab w:val="num" w:pos="4254"/>
        </w:tabs>
        <w:ind w:left="4254" w:hanging="360"/>
      </w:pPr>
    </w:lvl>
    <w:lvl w:ilvl="7" w:tplc="04050019" w:tentative="1">
      <w:start w:val="1"/>
      <w:numFmt w:val="lowerLetter"/>
      <w:lvlText w:val="%8."/>
      <w:lvlJc w:val="left"/>
      <w:pPr>
        <w:tabs>
          <w:tab w:val="num" w:pos="4974"/>
        </w:tabs>
        <w:ind w:left="4974" w:hanging="360"/>
      </w:pPr>
    </w:lvl>
    <w:lvl w:ilvl="8" w:tplc="0405001B" w:tentative="1">
      <w:start w:val="1"/>
      <w:numFmt w:val="lowerRoman"/>
      <w:lvlText w:val="%9."/>
      <w:lvlJc w:val="right"/>
      <w:pPr>
        <w:tabs>
          <w:tab w:val="num" w:pos="5694"/>
        </w:tabs>
        <w:ind w:left="5694" w:hanging="180"/>
      </w:pPr>
    </w:lvl>
  </w:abstractNum>
  <w:abstractNum w:abstractNumId="9">
    <w:nsid w:val="1B247267"/>
    <w:multiLevelType w:val="hybridMultilevel"/>
    <w:tmpl w:val="79122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17472A"/>
    <w:multiLevelType w:val="hybridMultilevel"/>
    <w:tmpl w:val="FDA2BF88"/>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8D9C1AD8">
      <w:start w:val="1"/>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D7E1605"/>
    <w:multiLevelType w:val="hybridMultilevel"/>
    <w:tmpl w:val="A7E8198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1061163"/>
    <w:multiLevelType w:val="hybridMultilevel"/>
    <w:tmpl w:val="5A34D75E"/>
    <w:lvl w:ilvl="0" w:tplc="8B2E0C5A">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DD48B7"/>
    <w:multiLevelType w:val="hybridMultilevel"/>
    <w:tmpl w:val="9F3682C6"/>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4">
    <w:nsid w:val="234B1A38"/>
    <w:multiLevelType w:val="hybridMultilevel"/>
    <w:tmpl w:val="08029892"/>
    <w:lvl w:ilvl="0" w:tplc="21B09E0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8F740EB"/>
    <w:multiLevelType w:val="hybridMultilevel"/>
    <w:tmpl w:val="6D94237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C6E2DD6"/>
    <w:multiLevelType w:val="hybridMultilevel"/>
    <w:tmpl w:val="78501738"/>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3D717B"/>
    <w:multiLevelType w:val="hybridMultilevel"/>
    <w:tmpl w:val="B2282E10"/>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204956"/>
    <w:multiLevelType w:val="hybridMultilevel"/>
    <w:tmpl w:val="78561D82"/>
    <w:lvl w:ilvl="0" w:tplc="A0486EE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D7852AD"/>
    <w:multiLevelType w:val="multilevel"/>
    <w:tmpl w:val="A5F2E9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3A36A8"/>
    <w:multiLevelType w:val="hybridMultilevel"/>
    <w:tmpl w:val="3F1433CE"/>
    <w:lvl w:ilvl="0" w:tplc="9C1EB3B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5600007F"/>
    <w:multiLevelType w:val="hybridMultilevel"/>
    <w:tmpl w:val="CC906A4A"/>
    <w:lvl w:ilvl="0" w:tplc="E85A462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6460F08"/>
    <w:multiLevelType w:val="multilevel"/>
    <w:tmpl w:val="A5F2E9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E47DE7"/>
    <w:multiLevelType w:val="hybridMultilevel"/>
    <w:tmpl w:val="96FA7F46"/>
    <w:lvl w:ilvl="0" w:tplc="A0486EE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983304A"/>
    <w:multiLevelType w:val="hybridMultilevel"/>
    <w:tmpl w:val="62C0F38A"/>
    <w:lvl w:ilvl="0" w:tplc="5D563F8C">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9D44E5B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DDB5F8C"/>
    <w:multiLevelType w:val="multilevel"/>
    <w:tmpl w:val="96FA7F4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79128C"/>
    <w:multiLevelType w:val="hybridMultilevel"/>
    <w:tmpl w:val="3AFAFAE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2995233"/>
    <w:multiLevelType w:val="hybridMultilevel"/>
    <w:tmpl w:val="48F0A85E"/>
    <w:lvl w:ilvl="0" w:tplc="A0486EE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3E33900"/>
    <w:multiLevelType w:val="hybridMultilevel"/>
    <w:tmpl w:val="19AAFCB2"/>
    <w:lvl w:ilvl="0" w:tplc="FA0AFA7E">
      <w:start w:val="1"/>
      <w:numFmt w:val="upperRoman"/>
      <w:lvlText w:val="%1."/>
      <w:lvlJc w:val="left"/>
      <w:pPr>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5A3625D"/>
    <w:multiLevelType w:val="hybridMultilevel"/>
    <w:tmpl w:val="EC0661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D35A1A"/>
    <w:multiLevelType w:val="hybridMultilevel"/>
    <w:tmpl w:val="25582D96"/>
    <w:lvl w:ilvl="0" w:tplc="A0486EE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20F6DE5"/>
    <w:multiLevelType w:val="hybridMultilevel"/>
    <w:tmpl w:val="B570139A"/>
    <w:lvl w:ilvl="0" w:tplc="C86EBB5E">
      <w:start w:val="1"/>
      <w:numFmt w:val="lowerLetter"/>
      <w:lvlText w:val="%1)"/>
      <w:lvlJc w:val="left"/>
      <w:pPr>
        <w:ind w:left="144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25F7820"/>
    <w:multiLevelType w:val="hybridMultilevel"/>
    <w:tmpl w:val="E3D4D00E"/>
    <w:lvl w:ilvl="0" w:tplc="A0486EE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92260C8"/>
    <w:multiLevelType w:val="hybridMultilevel"/>
    <w:tmpl w:val="8198371A"/>
    <w:lvl w:ilvl="0" w:tplc="04EE90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A4866AC"/>
    <w:multiLevelType w:val="hybridMultilevel"/>
    <w:tmpl w:val="502623A4"/>
    <w:lvl w:ilvl="0" w:tplc="C61E22F4">
      <w:start w:val="1"/>
      <w:numFmt w:val="decimal"/>
      <w:lvlText w:val="%1)"/>
      <w:lvlJc w:val="left"/>
      <w:pPr>
        <w:tabs>
          <w:tab w:val="num" w:pos="-66"/>
        </w:tabs>
        <w:ind w:left="-66" w:hanging="360"/>
      </w:pPr>
      <w:rPr>
        <w:rFonts w:hint="default"/>
      </w:rPr>
    </w:lvl>
    <w:lvl w:ilvl="1" w:tplc="04050019" w:tentative="1">
      <w:start w:val="1"/>
      <w:numFmt w:val="lowerLetter"/>
      <w:lvlText w:val="%2."/>
      <w:lvlJc w:val="left"/>
      <w:pPr>
        <w:tabs>
          <w:tab w:val="num" w:pos="654"/>
        </w:tabs>
        <w:ind w:left="654" w:hanging="360"/>
      </w:pPr>
    </w:lvl>
    <w:lvl w:ilvl="2" w:tplc="0405001B" w:tentative="1">
      <w:start w:val="1"/>
      <w:numFmt w:val="lowerRoman"/>
      <w:lvlText w:val="%3."/>
      <w:lvlJc w:val="right"/>
      <w:pPr>
        <w:tabs>
          <w:tab w:val="num" w:pos="1374"/>
        </w:tabs>
        <w:ind w:left="1374" w:hanging="180"/>
      </w:pPr>
    </w:lvl>
    <w:lvl w:ilvl="3" w:tplc="0405000F" w:tentative="1">
      <w:start w:val="1"/>
      <w:numFmt w:val="decimal"/>
      <w:lvlText w:val="%4."/>
      <w:lvlJc w:val="left"/>
      <w:pPr>
        <w:tabs>
          <w:tab w:val="num" w:pos="2094"/>
        </w:tabs>
        <w:ind w:left="2094" w:hanging="360"/>
      </w:pPr>
    </w:lvl>
    <w:lvl w:ilvl="4" w:tplc="04050019" w:tentative="1">
      <w:start w:val="1"/>
      <w:numFmt w:val="lowerLetter"/>
      <w:lvlText w:val="%5."/>
      <w:lvlJc w:val="left"/>
      <w:pPr>
        <w:tabs>
          <w:tab w:val="num" w:pos="2814"/>
        </w:tabs>
        <w:ind w:left="2814" w:hanging="360"/>
      </w:pPr>
    </w:lvl>
    <w:lvl w:ilvl="5" w:tplc="0405001B" w:tentative="1">
      <w:start w:val="1"/>
      <w:numFmt w:val="lowerRoman"/>
      <w:lvlText w:val="%6."/>
      <w:lvlJc w:val="right"/>
      <w:pPr>
        <w:tabs>
          <w:tab w:val="num" w:pos="3534"/>
        </w:tabs>
        <w:ind w:left="3534" w:hanging="180"/>
      </w:pPr>
    </w:lvl>
    <w:lvl w:ilvl="6" w:tplc="0405000F" w:tentative="1">
      <w:start w:val="1"/>
      <w:numFmt w:val="decimal"/>
      <w:lvlText w:val="%7."/>
      <w:lvlJc w:val="left"/>
      <w:pPr>
        <w:tabs>
          <w:tab w:val="num" w:pos="4254"/>
        </w:tabs>
        <w:ind w:left="4254" w:hanging="360"/>
      </w:pPr>
    </w:lvl>
    <w:lvl w:ilvl="7" w:tplc="04050019" w:tentative="1">
      <w:start w:val="1"/>
      <w:numFmt w:val="lowerLetter"/>
      <w:lvlText w:val="%8."/>
      <w:lvlJc w:val="left"/>
      <w:pPr>
        <w:tabs>
          <w:tab w:val="num" w:pos="4974"/>
        </w:tabs>
        <w:ind w:left="4974" w:hanging="360"/>
      </w:pPr>
    </w:lvl>
    <w:lvl w:ilvl="8" w:tplc="0405001B" w:tentative="1">
      <w:start w:val="1"/>
      <w:numFmt w:val="lowerRoman"/>
      <w:lvlText w:val="%9."/>
      <w:lvlJc w:val="right"/>
      <w:pPr>
        <w:tabs>
          <w:tab w:val="num" w:pos="5694"/>
        </w:tabs>
        <w:ind w:left="5694" w:hanging="180"/>
      </w:pPr>
    </w:lvl>
  </w:abstractNum>
  <w:abstractNum w:abstractNumId="35">
    <w:nsid w:val="7C6452F9"/>
    <w:multiLevelType w:val="hybridMultilevel"/>
    <w:tmpl w:val="66A659FA"/>
    <w:lvl w:ilvl="0" w:tplc="6F7A2E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4"/>
  </w:num>
  <w:num w:numId="2">
    <w:abstractNumId w:val="8"/>
  </w:num>
  <w:num w:numId="3">
    <w:abstractNumId w:val="15"/>
  </w:num>
  <w:num w:numId="4">
    <w:abstractNumId w:val="26"/>
  </w:num>
  <w:num w:numId="5">
    <w:abstractNumId w:val="2"/>
  </w:num>
  <w:num w:numId="6">
    <w:abstractNumId w:val="10"/>
  </w:num>
  <w:num w:numId="7">
    <w:abstractNumId w:val="22"/>
  </w:num>
  <w:num w:numId="8">
    <w:abstractNumId w:val="27"/>
  </w:num>
  <w:num w:numId="9">
    <w:abstractNumId w:val="0"/>
  </w:num>
  <w:num w:numId="10">
    <w:abstractNumId w:val="18"/>
  </w:num>
  <w:num w:numId="11">
    <w:abstractNumId w:val="16"/>
  </w:num>
  <w:num w:numId="12">
    <w:abstractNumId w:val="23"/>
  </w:num>
  <w:num w:numId="13">
    <w:abstractNumId w:val="3"/>
  </w:num>
  <w:num w:numId="14">
    <w:abstractNumId w:val="32"/>
  </w:num>
  <w:num w:numId="15">
    <w:abstractNumId w:val="12"/>
  </w:num>
  <w:num w:numId="16">
    <w:abstractNumId w:val="24"/>
  </w:num>
  <w:num w:numId="17">
    <w:abstractNumId w:val="17"/>
  </w:num>
  <w:num w:numId="18">
    <w:abstractNumId w:val="25"/>
  </w:num>
  <w:num w:numId="19">
    <w:abstractNumId w:val="30"/>
  </w:num>
  <w:num w:numId="20">
    <w:abstractNumId w:val="19"/>
  </w:num>
  <w:num w:numId="21">
    <w:abstractNumId w:val="4"/>
  </w:num>
  <w:num w:numId="22">
    <w:abstractNumId w:val="13"/>
  </w:num>
  <w:num w:numId="23">
    <w:abstractNumId w:val="6"/>
  </w:num>
  <w:num w:numId="24">
    <w:abstractNumId w:val="29"/>
  </w:num>
  <w:num w:numId="25">
    <w:abstractNumId w:val="28"/>
  </w:num>
  <w:num w:numId="26">
    <w:abstractNumId w:val="7"/>
  </w:num>
  <w:num w:numId="27">
    <w:abstractNumId w:val="5"/>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
  </w:num>
  <w:num w:numId="32">
    <w:abstractNumId w:val="21"/>
  </w:num>
  <w:num w:numId="33">
    <w:abstractNumId w:val="33"/>
  </w:num>
  <w:num w:numId="34">
    <w:abstractNumId w:val="20"/>
  </w:num>
  <w:num w:numId="35">
    <w:abstractNumId w:val="35"/>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E"/>
    <w:rsid w:val="000078CE"/>
    <w:rsid w:val="00026C3C"/>
    <w:rsid w:val="00031A1B"/>
    <w:rsid w:val="000324FF"/>
    <w:rsid w:val="00032566"/>
    <w:rsid w:val="00032B5E"/>
    <w:rsid w:val="00034126"/>
    <w:rsid w:val="000440D1"/>
    <w:rsid w:val="00046930"/>
    <w:rsid w:val="000563CA"/>
    <w:rsid w:val="0006336C"/>
    <w:rsid w:val="00066B3C"/>
    <w:rsid w:val="00073177"/>
    <w:rsid w:val="00075377"/>
    <w:rsid w:val="00075554"/>
    <w:rsid w:val="000756BB"/>
    <w:rsid w:val="00080956"/>
    <w:rsid w:val="00081451"/>
    <w:rsid w:val="000822AE"/>
    <w:rsid w:val="0008397F"/>
    <w:rsid w:val="0009334E"/>
    <w:rsid w:val="000A1EC8"/>
    <w:rsid w:val="000A654A"/>
    <w:rsid w:val="000B4DBA"/>
    <w:rsid w:val="000C1313"/>
    <w:rsid w:val="000C2BFC"/>
    <w:rsid w:val="000D3CD8"/>
    <w:rsid w:val="000D4AA9"/>
    <w:rsid w:val="000D7353"/>
    <w:rsid w:val="000E68E3"/>
    <w:rsid w:val="000F5F5A"/>
    <w:rsid w:val="000F6068"/>
    <w:rsid w:val="00101E6A"/>
    <w:rsid w:val="00104DEF"/>
    <w:rsid w:val="00106006"/>
    <w:rsid w:val="00106B87"/>
    <w:rsid w:val="0011019B"/>
    <w:rsid w:val="001166F0"/>
    <w:rsid w:val="0012360C"/>
    <w:rsid w:val="001316D1"/>
    <w:rsid w:val="00137448"/>
    <w:rsid w:val="001435FC"/>
    <w:rsid w:val="00146EE7"/>
    <w:rsid w:val="00151081"/>
    <w:rsid w:val="001511C2"/>
    <w:rsid w:val="001547A6"/>
    <w:rsid w:val="00163B73"/>
    <w:rsid w:val="00164147"/>
    <w:rsid w:val="00170E7A"/>
    <w:rsid w:val="0018074C"/>
    <w:rsid w:val="00182BB2"/>
    <w:rsid w:val="001859B7"/>
    <w:rsid w:val="0019120F"/>
    <w:rsid w:val="00196452"/>
    <w:rsid w:val="00196657"/>
    <w:rsid w:val="001970D5"/>
    <w:rsid w:val="001975B7"/>
    <w:rsid w:val="001A02BF"/>
    <w:rsid w:val="001A1258"/>
    <w:rsid w:val="001A783D"/>
    <w:rsid w:val="001B0665"/>
    <w:rsid w:val="001B2951"/>
    <w:rsid w:val="001B4009"/>
    <w:rsid w:val="001B4C51"/>
    <w:rsid w:val="001B6269"/>
    <w:rsid w:val="001C1323"/>
    <w:rsid w:val="001C36B0"/>
    <w:rsid w:val="001E2EBA"/>
    <w:rsid w:val="001F239C"/>
    <w:rsid w:val="001F24EC"/>
    <w:rsid w:val="001F35F6"/>
    <w:rsid w:val="001F53D9"/>
    <w:rsid w:val="001F7AC4"/>
    <w:rsid w:val="00204A32"/>
    <w:rsid w:val="002165F1"/>
    <w:rsid w:val="002247BD"/>
    <w:rsid w:val="00225B12"/>
    <w:rsid w:val="00227971"/>
    <w:rsid w:val="00241BD6"/>
    <w:rsid w:val="0024758F"/>
    <w:rsid w:val="002522AE"/>
    <w:rsid w:val="0025747E"/>
    <w:rsid w:val="0026266E"/>
    <w:rsid w:val="00274156"/>
    <w:rsid w:val="00277311"/>
    <w:rsid w:val="0028258B"/>
    <w:rsid w:val="00283AE3"/>
    <w:rsid w:val="002865D7"/>
    <w:rsid w:val="00287322"/>
    <w:rsid w:val="00290235"/>
    <w:rsid w:val="00290DCC"/>
    <w:rsid w:val="0029243F"/>
    <w:rsid w:val="002A1DFA"/>
    <w:rsid w:val="002B541A"/>
    <w:rsid w:val="002C2E62"/>
    <w:rsid w:val="002C3A00"/>
    <w:rsid w:val="002D0F16"/>
    <w:rsid w:val="002E2E40"/>
    <w:rsid w:val="002E6191"/>
    <w:rsid w:val="002E7A9C"/>
    <w:rsid w:val="002F1B71"/>
    <w:rsid w:val="002F63E1"/>
    <w:rsid w:val="00305CA2"/>
    <w:rsid w:val="003159E6"/>
    <w:rsid w:val="00317267"/>
    <w:rsid w:val="00336209"/>
    <w:rsid w:val="00336293"/>
    <w:rsid w:val="003406FE"/>
    <w:rsid w:val="003409DA"/>
    <w:rsid w:val="0034126A"/>
    <w:rsid w:val="003423BD"/>
    <w:rsid w:val="00365267"/>
    <w:rsid w:val="003652D9"/>
    <w:rsid w:val="00374314"/>
    <w:rsid w:val="00381062"/>
    <w:rsid w:val="00383A98"/>
    <w:rsid w:val="0038507D"/>
    <w:rsid w:val="00385BC1"/>
    <w:rsid w:val="00393B85"/>
    <w:rsid w:val="003A07C7"/>
    <w:rsid w:val="003A3785"/>
    <w:rsid w:val="003A64EF"/>
    <w:rsid w:val="003B6E31"/>
    <w:rsid w:val="003D2E50"/>
    <w:rsid w:val="003D48EF"/>
    <w:rsid w:val="003D7ACC"/>
    <w:rsid w:val="003E728A"/>
    <w:rsid w:val="003E733D"/>
    <w:rsid w:val="003F4371"/>
    <w:rsid w:val="003F4692"/>
    <w:rsid w:val="00400F5B"/>
    <w:rsid w:val="00407535"/>
    <w:rsid w:val="00414E49"/>
    <w:rsid w:val="004220D1"/>
    <w:rsid w:val="00426AB6"/>
    <w:rsid w:val="00433100"/>
    <w:rsid w:val="00437470"/>
    <w:rsid w:val="004426DD"/>
    <w:rsid w:val="00444AA3"/>
    <w:rsid w:val="00447C58"/>
    <w:rsid w:val="00456F94"/>
    <w:rsid w:val="00461A70"/>
    <w:rsid w:val="00474026"/>
    <w:rsid w:val="004822D8"/>
    <w:rsid w:val="004846A0"/>
    <w:rsid w:val="004875C4"/>
    <w:rsid w:val="004A2E53"/>
    <w:rsid w:val="004A39C6"/>
    <w:rsid w:val="004A4D11"/>
    <w:rsid w:val="004B11C5"/>
    <w:rsid w:val="004B52CB"/>
    <w:rsid w:val="004B5FBD"/>
    <w:rsid w:val="004B759D"/>
    <w:rsid w:val="004B77E5"/>
    <w:rsid w:val="004C1B3D"/>
    <w:rsid w:val="004C41F5"/>
    <w:rsid w:val="004C4649"/>
    <w:rsid w:val="004D0331"/>
    <w:rsid w:val="004D1832"/>
    <w:rsid w:val="004D1D1B"/>
    <w:rsid w:val="004E0532"/>
    <w:rsid w:val="004E0FDE"/>
    <w:rsid w:val="004E402F"/>
    <w:rsid w:val="004E4954"/>
    <w:rsid w:val="004F134E"/>
    <w:rsid w:val="004F2685"/>
    <w:rsid w:val="00507A16"/>
    <w:rsid w:val="005129D4"/>
    <w:rsid w:val="00513483"/>
    <w:rsid w:val="005169AD"/>
    <w:rsid w:val="00531325"/>
    <w:rsid w:val="005322BC"/>
    <w:rsid w:val="00543201"/>
    <w:rsid w:val="00574AF5"/>
    <w:rsid w:val="0057546D"/>
    <w:rsid w:val="00576D59"/>
    <w:rsid w:val="005821F2"/>
    <w:rsid w:val="00586C36"/>
    <w:rsid w:val="00595182"/>
    <w:rsid w:val="00595CEE"/>
    <w:rsid w:val="005A2E9D"/>
    <w:rsid w:val="005A6EB8"/>
    <w:rsid w:val="005B0C20"/>
    <w:rsid w:val="005B6BE6"/>
    <w:rsid w:val="005B6F13"/>
    <w:rsid w:val="005C19A1"/>
    <w:rsid w:val="005D179B"/>
    <w:rsid w:val="005D3C20"/>
    <w:rsid w:val="005F0F18"/>
    <w:rsid w:val="005F155C"/>
    <w:rsid w:val="005F7A8E"/>
    <w:rsid w:val="0060359D"/>
    <w:rsid w:val="00604125"/>
    <w:rsid w:val="00606163"/>
    <w:rsid w:val="00610212"/>
    <w:rsid w:val="00614C07"/>
    <w:rsid w:val="0061677B"/>
    <w:rsid w:val="0062399B"/>
    <w:rsid w:val="00626BD8"/>
    <w:rsid w:val="00627222"/>
    <w:rsid w:val="00627F50"/>
    <w:rsid w:val="0063072A"/>
    <w:rsid w:val="00636192"/>
    <w:rsid w:val="00645FEF"/>
    <w:rsid w:val="0065047F"/>
    <w:rsid w:val="0065790E"/>
    <w:rsid w:val="00661075"/>
    <w:rsid w:val="00661CAC"/>
    <w:rsid w:val="00664407"/>
    <w:rsid w:val="00666154"/>
    <w:rsid w:val="00671A1D"/>
    <w:rsid w:val="00671F5E"/>
    <w:rsid w:val="0067269E"/>
    <w:rsid w:val="006757F4"/>
    <w:rsid w:val="006906CF"/>
    <w:rsid w:val="00690AE1"/>
    <w:rsid w:val="006A1C8B"/>
    <w:rsid w:val="006B1A3B"/>
    <w:rsid w:val="006C2044"/>
    <w:rsid w:val="006C4891"/>
    <w:rsid w:val="006C507B"/>
    <w:rsid w:val="006C7B0A"/>
    <w:rsid w:val="006E0A0E"/>
    <w:rsid w:val="006E48DF"/>
    <w:rsid w:val="006E57C1"/>
    <w:rsid w:val="006F13DF"/>
    <w:rsid w:val="006F6A2E"/>
    <w:rsid w:val="0070049F"/>
    <w:rsid w:val="00706CA5"/>
    <w:rsid w:val="00707724"/>
    <w:rsid w:val="007101C9"/>
    <w:rsid w:val="00712CDD"/>
    <w:rsid w:val="00730B60"/>
    <w:rsid w:val="007311FF"/>
    <w:rsid w:val="007374EC"/>
    <w:rsid w:val="00743366"/>
    <w:rsid w:val="00774353"/>
    <w:rsid w:val="0078129E"/>
    <w:rsid w:val="00785E37"/>
    <w:rsid w:val="00785EE1"/>
    <w:rsid w:val="007A2E5D"/>
    <w:rsid w:val="007A4EFC"/>
    <w:rsid w:val="007A6345"/>
    <w:rsid w:val="007B18B0"/>
    <w:rsid w:val="007B7DED"/>
    <w:rsid w:val="007C102B"/>
    <w:rsid w:val="007C238D"/>
    <w:rsid w:val="007C51C3"/>
    <w:rsid w:val="007C78F9"/>
    <w:rsid w:val="007D5751"/>
    <w:rsid w:val="007D63F1"/>
    <w:rsid w:val="007E74E0"/>
    <w:rsid w:val="007E75D7"/>
    <w:rsid w:val="007F2949"/>
    <w:rsid w:val="007F4321"/>
    <w:rsid w:val="007F6122"/>
    <w:rsid w:val="008031A7"/>
    <w:rsid w:val="00803E60"/>
    <w:rsid w:val="008205E1"/>
    <w:rsid w:val="008214DA"/>
    <w:rsid w:val="008226AB"/>
    <w:rsid w:val="00822B83"/>
    <w:rsid w:val="00824D01"/>
    <w:rsid w:val="00841138"/>
    <w:rsid w:val="00854B4E"/>
    <w:rsid w:val="0086313B"/>
    <w:rsid w:val="00863329"/>
    <w:rsid w:val="00864DF2"/>
    <w:rsid w:val="0086546D"/>
    <w:rsid w:val="0086771B"/>
    <w:rsid w:val="0087522B"/>
    <w:rsid w:val="00884685"/>
    <w:rsid w:val="00891C57"/>
    <w:rsid w:val="00891F43"/>
    <w:rsid w:val="00895699"/>
    <w:rsid w:val="008B6A0B"/>
    <w:rsid w:val="008B7673"/>
    <w:rsid w:val="008B7691"/>
    <w:rsid w:val="008C226C"/>
    <w:rsid w:val="008C69B0"/>
    <w:rsid w:val="008D0EEA"/>
    <w:rsid w:val="008D3F31"/>
    <w:rsid w:val="008D6633"/>
    <w:rsid w:val="008E0562"/>
    <w:rsid w:val="008E7259"/>
    <w:rsid w:val="008F44BA"/>
    <w:rsid w:val="00903B75"/>
    <w:rsid w:val="00903FEF"/>
    <w:rsid w:val="009058D3"/>
    <w:rsid w:val="0090774E"/>
    <w:rsid w:val="0092082F"/>
    <w:rsid w:val="00932264"/>
    <w:rsid w:val="00932B01"/>
    <w:rsid w:val="00934CED"/>
    <w:rsid w:val="00935C3D"/>
    <w:rsid w:val="00946568"/>
    <w:rsid w:val="009503EF"/>
    <w:rsid w:val="00952B1A"/>
    <w:rsid w:val="0096096E"/>
    <w:rsid w:val="00965D26"/>
    <w:rsid w:val="009662AE"/>
    <w:rsid w:val="00974E6D"/>
    <w:rsid w:val="00975477"/>
    <w:rsid w:val="009800B1"/>
    <w:rsid w:val="00981CB1"/>
    <w:rsid w:val="0098367A"/>
    <w:rsid w:val="00985AF1"/>
    <w:rsid w:val="0098649C"/>
    <w:rsid w:val="009949B2"/>
    <w:rsid w:val="00997542"/>
    <w:rsid w:val="009B2E22"/>
    <w:rsid w:val="009B5B68"/>
    <w:rsid w:val="009C01DF"/>
    <w:rsid w:val="009C14EE"/>
    <w:rsid w:val="009C4379"/>
    <w:rsid w:val="009C742F"/>
    <w:rsid w:val="009D6EF3"/>
    <w:rsid w:val="009E346F"/>
    <w:rsid w:val="009E34FB"/>
    <w:rsid w:val="009E5CFB"/>
    <w:rsid w:val="009F06D8"/>
    <w:rsid w:val="009F1898"/>
    <w:rsid w:val="009F2D6C"/>
    <w:rsid w:val="00A03413"/>
    <w:rsid w:val="00A10E3E"/>
    <w:rsid w:val="00A14539"/>
    <w:rsid w:val="00A17BE1"/>
    <w:rsid w:val="00A17E89"/>
    <w:rsid w:val="00A2412B"/>
    <w:rsid w:val="00A33628"/>
    <w:rsid w:val="00A36C6C"/>
    <w:rsid w:val="00A4269A"/>
    <w:rsid w:val="00A4343C"/>
    <w:rsid w:val="00A43B96"/>
    <w:rsid w:val="00A554AD"/>
    <w:rsid w:val="00A66E90"/>
    <w:rsid w:val="00A67F2D"/>
    <w:rsid w:val="00A71609"/>
    <w:rsid w:val="00A73414"/>
    <w:rsid w:val="00A83616"/>
    <w:rsid w:val="00A846E6"/>
    <w:rsid w:val="00AA082E"/>
    <w:rsid w:val="00AA1AD3"/>
    <w:rsid w:val="00AB3867"/>
    <w:rsid w:val="00AB44B5"/>
    <w:rsid w:val="00AC2F12"/>
    <w:rsid w:val="00AC35FB"/>
    <w:rsid w:val="00AC58D1"/>
    <w:rsid w:val="00AC6766"/>
    <w:rsid w:val="00AC749A"/>
    <w:rsid w:val="00AD1C7C"/>
    <w:rsid w:val="00AD2463"/>
    <w:rsid w:val="00AD282E"/>
    <w:rsid w:val="00AD4A7F"/>
    <w:rsid w:val="00AD60AF"/>
    <w:rsid w:val="00AD7727"/>
    <w:rsid w:val="00AE38D6"/>
    <w:rsid w:val="00AE7766"/>
    <w:rsid w:val="00AF125D"/>
    <w:rsid w:val="00AF136C"/>
    <w:rsid w:val="00AF28B7"/>
    <w:rsid w:val="00AF4046"/>
    <w:rsid w:val="00AF481E"/>
    <w:rsid w:val="00AF6A7B"/>
    <w:rsid w:val="00AF74C3"/>
    <w:rsid w:val="00B036E1"/>
    <w:rsid w:val="00B11098"/>
    <w:rsid w:val="00B17209"/>
    <w:rsid w:val="00B247BE"/>
    <w:rsid w:val="00B40742"/>
    <w:rsid w:val="00B5150F"/>
    <w:rsid w:val="00B60CEE"/>
    <w:rsid w:val="00B67E5A"/>
    <w:rsid w:val="00B829AC"/>
    <w:rsid w:val="00B836C7"/>
    <w:rsid w:val="00B87534"/>
    <w:rsid w:val="00B938E4"/>
    <w:rsid w:val="00B96EF2"/>
    <w:rsid w:val="00BA032F"/>
    <w:rsid w:val="00BA48FA"/>
    <w:rsid w:val="00BA78BB"/>
    <w:rsid w:val="00BB0ACA"/>
    <w:rsid w:val="00BB3230"/>
    <w:rsid w:val="00BB64AF"/>
    <w:rsid w:val="00BB7172"/>
    <w:rsid w:val="00BC56D4"/>
    <w:rsid w:val="00BE1F74"/>
    <w:rsid w:val="00BE361E"/>
    <w:rsid w:val="00BE3D42"/>
    <w:rsid w:val="00BE3F4F"/>
    <w:rsid w:val="00BE6A0A"/>
    <w:rsid w:val="00BE6DC3"/>
    <w:rsid w:val="00BF2E2D"/>
    <w:rsid w:val="00BF3227"/>
    <w:rsid w:val="00C00366"/>
    <w:rsid w:val="00C03A29"/>
    <w:rsid w:val="00C05BB7"/>
    <w:rsid w:val="00C16F67"/>
    <w:rsid w:val="00C319B4"/>
    <w:rsid w:val="00C40E1F"/>
    <w:rsid w:val="00C54172"/>
    <w:rsid w:val="00C615E9"/>
    <w:rsid w:val="00C73E1D"/>
    <w:rsid w:val="00C87385"/>
    <w:rsid w:val="00C97925"/>
    <w:rsid w:val="00CA1E79"/>
    <w:rsid w:val="00CA2AC1"/>
    <w:rsid w:val="00CA579C"/>
    <w:rsid w:val="00CA6D42"/>
    <w:rsid w:val="00CA7B45"/>
    <w:rsid w:val="00CB3A08"/>
    <w:rsid w:val="00CB49E7"/>
    <w:rsid w:val="00CB5E4D"/>
    <w:rsid w:val="00CB7823"/>
    <w:rsid w:val="00CC1B90"/>
    <w:rsid w:val="00CC23FB"/>
    <w:rsid w:val="00CC4941"/>
    <w:rsid w:val="00CD2CA2"/>
    <w:rsid w:val="00CD47B5"/>
    <w:rsid w:val="00CD523B"/>
    <w:rsid w:val="00CD6C06"/>
    <w:rsid w:val="00CE2763"/>
    <w:rsid w:val="00CE6E46"/>
    <w:rsid w:val="00CE7663"/>
    <w:rsid w:val="00CE7FD9"/>
    <w:rsid w:val="00CF318B"/>
    <w:rsid w:val="00CF3A2A"/>
    <w:rsid w:val="00D00C50"/>
    <w:rsid w:val="00D02A8D"/>
    <w:rsid w:val="00D02AEC"/>
    <w:rsid w:val="00D14B55"/>
    <w:rsid w:val="00D2429C"/>
    <w:rsid w:val="00D26EE6"/>
    <w:rsid w:val="00D3643C"/>
    <w:rsid w:val="00D43173"/>
    <w:rsid w:val="00D43FC4"/>
    <w:rsid w:val="00D44283"/>
    <w:rsid w:val="00D47EC1"/>
    <w:rsid w:val="00D54358"/>
    <w:rsid w:val="00D652D5"/>
    <w:rsid w:val="00D65598"/>
    <w:rsid w:val="00D84202"/>
    <w:rsid w:val="00D8559B"/>
    <w:rsid w:val="00D9022B"/>
    <w:rsid w:val="00D97E86"/>
    <w:rsid w:val="00DA3364"/>
    <w:rsid w:val="00DB09BB"/>
    <w:rsid w:val="00DB3CB2"/>
    <w:rsid w:val="00DB4B50"/>
    <w:rsid w:val="00DC6369"/>
    <w:rsid w:val="00DD10A5"/>
    <w:rsid w:val="00DD4021"/>
    <w:rsid w:val="00DD6D0C"/>
    <w:rsid w:val="00DE0A43"/>
    <w:rsid w:val="00DE7CD5"/>
    <w:rsid w:val="00DF1E75"/>
    <w:rsid w:val="00DF7489"/>
    <w:rsid w:val="00DF7F47"/>
    <w:rsid w:val="00E05CE6"/>
    <w:rsid w:val="00E165B2"/>
    <w:rsid w:val="00E17784"/>
    <w:rsid w:val="00E26461"/>
    <w:rsid w:val="00E27833"/>
    <w:rsid w:val="00E315C6"/>
    <w:rsid w:val="00E4082B"/>
    <w:rsid w:val="00E416B8"/>
    <w:rsid w:val="00E463E8"/>
    <w:rsid w:val="00E47AE2"/>
    <w:rsid w:val="00E50D90"/>
    <w:rsid w:val="00E54BEA"/>
    <w:rsid w:val="00E65025"/>
    <w:rsid w:val="00E724E0"/>
    <w:rsid w:val="00E758F4"/>
    <w:rsid w:val="00E826FA"/>
    <w:rsid w:val="00E85F6A"/>
    <w:rsid w:val="00E87507"/>
    <w:rsid w:val="00E96EDE"/>
    <w:rsid w:val="00EA3F51"/>
    <w:rsid w:val="00EA6159"/>
    <w:rsid w:val="00EA64BC"/>
    <w:rsid w:val="00EB03FD"/>
    <w:rsid w:val="00EB0713"/>
    <w:rsid w:val="00EB43C0"/>
    <w:rsid w:val="00EB51F9"/>
    <w:rsid w:val="00EC1851"/>
    <w:rsid w:val="00ED4B83"/>
    <w:rsid w:val="00ED57B6"/>
    <w:rsid w:val="00EE086A"/>
    <w:rsid w:val="00F05073"/>
    <w:rsid w:val="00F1627E"/>
    <w:rsid w:val="00F22FDA"/>
    <w:rsid w:val="00F233A4"/>
    <w:rsid w:val="00F24BFE"/>
    <w:rsid w:val="00F2527D"/>
    <w:rsid w:val="00F26D3F"/>
    <w:rsid w:val="00F3174C"/>
    <w:rsid w:val="00F34C28"/>
    <w:rsid w:val="00F354CE"/>
    <w:rsid w:val="00F46082"/>
    <w:rsid w:val="00F66CA3"/>
    <w:rsid w:val="00F72422"/>
    <w:rsid w:val="00F756E6"/>
    <w:rsid w:val="00F91E30"/>
    <w:rsid w:val="00FA04DB"/>
    <w:rsid w:val="00FA1DBE"/>
    <w:rsid w:val="00FA2E28"/>
    <w:rsid w:val="00FA7B89"/>
    <w:rsid w:val="00FC1F18"/>
    <w:rsid w:val="00FD085F"/>
    <w:rsid w:val="00FD26B7"/>
    <w:rsid w:val="00FD5EC8"/>
    <w:rsid w:val="00FE3841"/>
    <w:rsid w:val="00FF6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823"/>
    <w:rPr>
      <w:sz w:val="24"/>
      <w:szCs w:val="24"/>
    </w:rPr>
  </w:style>
  <w:style w:type="paragraph" w:styleId="Nadpis1">
    <w:name w:val="heading 1"/>
    <w:basedOn w:val="Normln"/>
    <w:next w:val="Normln"/>
    <w:qFormat/>
    <w:rsid w:val="00CB7823"/>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B7823"/>
    <w:pPr>
      <w:tabs>
        <w:tab w:val="center" w:pos="4536"/>
        <w:tab w:val="right" w:pos="9072"/>
      </w:tabs>
    </w:pPr>
  </w:style>
  <w:style w:type="paragraph" w:styleId="Zpat">
    <w:name w:val="footer"/>
    <w:basedOn w:val="Normln"/>
    <w:rsid w:val="00CB7823"/>
    <w:pPr>
      <w:tabs>
        <w:tab w:val="center" w:pos="4536"/>
        <w:tab w:val="right" w:pos="9072"/>
      </w:tabs>
    </w:pPr>
  </w:style>
  <w:style w:type="paragraph" w:styleId="Zkladntextodsazen">
    <w:name w:val="Body Text Indent"/>
    <w:basedOn w:val="Normln"/>
    <w:rsid w:val="00CB7823"/>
    <w:pPr>
      <w:ind w:left="-426"/>
    </w:pPr>
    <w:rPr>
      <w:bCs/>
    </w:rPr>
  </w:style>
  <w:style w:type="paragraph" w:styleId="Zkladntextodsazen2">
    <w:name w:val="Body Text Indent 2"/>
    <w:basedOn w:val="Normln"/>
    <w:rsid w:val="00CB7823"/>
    <w:pPr>
      <w:ind w:left="-426"/>
      <w:jc w:val="both"/>
    </w:pPr>
    <w:rPr>
      <w:bCs/>
    </w:rPr>
  </w:style>
  <w:style w:type="paragraph" w:styleId="Zkladntextodsazen3">
    <w:name w:val="Body Text Indent 3"/>
    <w:basedOn w:val="Normln"/>
    <w:rsid w:val="00CB7823"/>
    <w:pPr>
      <w:ind w:left="-426"/>
    </w:pPr>
    <w:rPr>
      <w:b/>
      <w:sz w:val="32"/>
    </w:rPr>
  </w:style>
  <w:style w:type="table" w:styleId="Mkatabulky">
    <w:name w:val="Table Grid"/>
    <w:basedOn w:val="Normlntabulka"/>
    <w:rsid w:val="004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0756BB"/>
    <w:rPr>
      <w:sz w:val="16"/>
      <w:szCs w:val="16"/>
    </w:rPr>
  </w:style>
  <w:style w:type="paragraph" w:styleId="Textkomente">
    <w:name w:val="annotation text"/>
    <w:basedOn w:val="Normln"/>
    <w:semiHidden/>
    <w:rsid w:val="000756BB"/>
    <w:rPr>
      <w:sz w:val="20"/>
      <w:szCs w:val="20"/>
    </w:rPr>
  </w:style>
  <w:style w:type="paragraph" w:styleId="Pedmtkomente">
    <w:name w:val="annotation subject"/>
    <w:basedOn w:val="Textkomente"/>
    <w:next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character" w:styleId="slostrnky">
    <w:name w:val="page number"/>
    <w:basedOn w:val="Standardnpsmoodstavce"/>
    <w:rsid w:val="00336209"/>
  </w:style>
  <w:style w:type="character" w:styleId="Hypertextovodkaz">
    <w:name w:val="Hyperlink"/>
    <w:rsid w:val="003A64EF"/>
    <w:rPr>
      <w:color w:val="0000FF"/>
      <w:u w:val="single"/>
    </w:rPr>
  </w:style>
  <w:style w:type="paragraph" w:styleId="Zkladntext">
    <w:name w:val="Body Text"/>
    <w:basedOn w:val="Normln"/>
    <w:link w:val="ZkladntextChar"/>
    <w:rsid w:val="005F155C"/>
    <w:pPr>
      <w:spacing w:after="120"/>
    </w:pPr>
  </w:style>
  <w:style w:type="character" w:customStyle="1" w:styleId="ZkladntextChar">
    <w:name w:val="Základní text Char"/>
    <w:link w:val="Zkladntext"/>
    <w:rsid w:val="005F155C"/>
    <w:rPr>
      <w:sz w:val="24"/>
      <w:szCs w:val="24"/>
    </w:rPr>
  </w:style>
  <w:style w:type="paragraph" w:styleId="Odstavecseseznamem">
    <w:name w:val="List Paragraph"/>
    <w:basedOn w:val="Normln"/>
    <w:uiPriority w:val="34"/>
    <w:qFormat/>
    <w:rsid w:val="00690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7823"/>
    <w:rPr>
      <w:sz w:val="24"/>
      <w:szCs w:val="24"/>
    </w:rPr>
  </w:style>
  <w:style w:type="paragraph" w:styleId="Nadpis1">
    <w:name w:val="heading 1"/>
    <w:basedOn w:val="Normln"/>
    <w:next w:val="Normln"/>
    <w:qFormat/>
    <w:rsid w:val="00CB7823"/>
    <w:pPr>
      <w:keepNext/>
      <w:outlineLvl w:val="0"/>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B7823"/>
    <w:pPr>
      <w:tabs>
        <w:tab w:val="center" w:pos="4536"/>
        <w:tab w:val="right" w:pos="9072"/>
      </w:tabs>
    </w:pPr>
  </w:style>
  <w:style w:type="paragraph" w:styleId="Zpat">
    <w:name w:val="footer"/>
    <w:basedOn w:val="Normln"/>
    <w:rsid w:val="00CB7823"/>
    <w:pPr>
      <w:tabs>
        <w:tab w:val="center" w:pos="4536"/>
        <w:tab w:val="right" w:pos="9072"/>
      </w:tabs>
    </w:pPr>
  </w:style>
  <w:style w:type="paragraph" w:styleId="Zkladntextodsazen">
    <w:name w:val="Body Text Indent"/>
    <w:basedOn w:val="Normln"/>
    <w:rsid w:val="00CB7823"/>
    <w:pPr>
      <w:ind w:left="-426"/>
    </w:pPr>
    <w:rPr>
      <w:bCs/>
    </w:rPr>
  </w:style>
  <w:style w:type="paragraph" w:styleId="Zkladntextodsazen2">
    <w:name w:val="Body Text Indent 2"/>
    <w:basedOn w:val="Normln"/>
    <w:rsid w:val="00CB7823"/>
    <w:pPr>
      <w:ind w:left="-426"/>
      <w:jc w:val="both"/>
    </w:pPr>
    <w:rPr>
      <w:bCs/>
    </w:rPr>
  </w:style>
  <w:style w:type="paragraph" w:styleId="Zkladntextodsazen3">
    <w:name w:val="Body Text Indent 3"/>
    <w:basedOn w:val="Normln"/>
    <w:rsid w:val="00CB7823"/>
    <w:pPr>
      <w:ind w:left="-426"/>
    </w:pPr>
    <w:rPr>
      <w:b/>
      <w:sz w:val="32"/>
    </w:rPr>
  </w:style>
  <w:style w:type="table" w:styleId="Mkatabulky">
    <w:name w:val="Table Grid"/>
    <w:basedOn w:val="Normlntabulka"/>
    <w:rsid w:val="004E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0756BB"/>
    <w:rPr>
      <w:sz w:val="16"/>
      <w:szCs w:val="16"/>
    </w:rPr>
  </w:style>
  <w:style w:type="paragraph" w:styleId="Textkomente">
    <w:name w:val="annotation text"/>
    <w:basedOn w:val="Normln"/>
    <w:semiHidden/>
    <w:rsid w:val="000756BB"/>
    <w:rPr>
      <w:sz w:val="20"/>
      <w:szCs w:val="20"/>
    </w:rPr>
  </w:style>
  <w:style w:type="paragraph" w:styleId="Pedmtkomente">
    <w:name w:val="annotation subject"/>
    <w:basedOn w:val="Textkomente"/>
    <w:next w:val="Textkomente"/>
    <w:semiHidden/>
    <w:rsid w:val="000756BB"/>
    <w:rPr>
      <w:b/>
      <w:bCs/>
    </w:rPr>
  </w:style>
  <w:style w:type="paragraph" w:styleId="Textbubliny">
    <w:name w:val="Balloon Text"/>
    <w:basedOn w:val="Normln"/>
    <w:semiHidden/>
    <w:rsid w:val="000756BB"/>
    <w:rPr>
      <w:rFonts w:ascii="Tahoma" w:hAnsi="Tahoma" w:cs="Tahoma"/>
      <w:sz w:val="16"/>
      <w:szCs w:val="16"/>
    </w:rPr>
  </w:style>
  <w:style w:type="character" w:styleId="slostrnky">
    <w:name w:val="page number"/>
    <w:basedOn w:val="Standardnpsmoodstavce"/>
    <w:rsid w:val="00336209"/>
  </w:style>
  <w:style w:type="character" w:styleId="Hypertextovodkaz">
    <w:name w:val="Hyperlink"/>
    <w:rsid w:val="003A64EF"/>
    <w:rPr>
      <w:color w:val="0000FF"/>
      <w:u w:val="single"/>
    </w:rPr>
  </w:style>
  <w:style w:type="paragraph" w:styleId="Zkladntext">
    <w:name w:val="Body Text"/>
    <w:basedOn w:val="Normln"/>
    <w:link w:val="ZkladntextChar"/>
    <w:rsid w:val="005F155C"/>
    <w:pPr>
      <w:spacing w:after="120"/>
    </w:pPr>
  </w:style>
  <w:style w:type="character" w:customStyle="1" w:styleId="ZkladntextChar">
    <w:name w:val="Základní text Char"/>
    <w:link w:val="Zkladntext"/>
    <w:rsid w:val="005F155C"/>
    <w:rPr>
      <w:sz w:val="24"/>
      <w:szCs w:val="24"/>
    </w:rPr>
  </w:style>
  <w:style w:type="paragraph" w:styleId="Odstavecseseznamem">
    <w:name w:val="List Paragraph"/>
    <w:basedOn w:val="Normln"/>
    <w:uiPriority w:val="34"/>
    <w:qFormat/>
    <w:rsid w:val="0069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6042">
      <w:bodyDiv w:val="1"/>
      <w:marLeft w:val="0"/>
      <w:marRight w:val="0"/>
      <w:marTop w:val="0"/>
      <w:marBottom w:val="0"/>
      <w:divBdr>
        <w:top w:val="none" w:sz="0" w:space="0" w:color="auto"/>
        <w:left w:val="none" w:sz="0" w:space="0" w:color="auto"/>
        <w:bottom w:val="none" w:sz="0" w:space="0" w:color="auto"/>
        <w:right w:val="none" w:sz="0" w:space="0" w:color="auto"/>
      </w:divBdr>
    </w:div>
    <w:div w:id="1512648062">
      <w:bodyDiv w:val="1"/>
      <w:marLeft w:val="0"/>
      <w:marRight w:val="0"/>
      <w:marTop w:val="0"/>
      <w:marBottom w:val="0"/>
      <w:divBdr>
        <w:top w:val="none" w:sz="0" w:space="0" w:color="auto"/>
        <w:left w:val="none" w:sz="0" w:space="0" w:color="auto"/>
        <w:bottom w:val="none" w:sz="0" w:space="0" w:color="auto"/>
        <w:right w:val="none" w:sz="0" w:space="0" w:color="auto"/>
      </w:divBdr>
    </w:div>
    <w:div w:id="20199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dehnal@susjmk.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1280</Words>
  <Characters>7463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Smlouva o dílo</vt:lpstr>
    </vt:vector>
  </TitlesOfParts>
  <Company>SÚS Jmk</Company>
  <LinksUpToDate>false</LinksUpToDate>
  <CharactersWithSpaces>8726</CharactersWithSpaces>
  <SharedDoc>false</SharedDoc>
  <HLinks>
    <vt:vector size="6" baseType="variant">
      <vt:variant>
        <vt:i4>4718754</vt:i4>
      </vt:variant>
      <vt:variant>
        <vt:i4>0</vt:i4>
      </vt:variant>
      <vt:variant>
        <vt:i4>0</vt:i4>
      </vt:variant>
      <vt:variant>
        <vt:i4>5</vt:i4>
      </vt:variant>
      <vt:variant>
        <vt:lpwstr>mailto:zástupce%20oblasti@susjmk.cz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Točev</dc:creator>
  <cp:lastModifiedBy>Valentová Gabriela</cp:lastModifiedBy>
  <cp:revision>15</cp:revision>
  <cp:lastPrinted>2013-09-02T12:01:00Z</cp:lastPrinted>
  <dcterms:created xsi:type="dcterms:W3CDTF">2014-04-28T08:47:00Z</dcterms:created>
  <dcterms:modified xsi:type="dcterms:W3CDTF">2015-04-01T12:03:00Z</dcterms:modified>
</cp:coreProperties>
</file>