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89E0C" w14:textId="04B556AB" w:rsidR="004773D6" w:rsidRDefault="004773D6" w:rsidP="004773D6">
      <w:pPr>
        <w:spacing w:after="0" w:line="240" w:lineRule="auto"/>
        <w:rPr>
          <w:b/>
        </w:rPr>
      </w:pPr>
      <w:r>
        <w:rPr>
          <w:b/>
        </w:rPr>
        <w:t xml:space="preserve">Příloha č. 3 Technická specifikace </w:t>
      </w:r>
    </w:p>
    <w:p w14:paraId="62E4C769" w14:textId="77777777" w:rsidR="004773D6" w:rsidRPr="004773D6" w:rsidRDefault="004773D6" w:rsidP="004773D6">
      <w:pPr>
        <w:spacing w:after="0" w:line="240" w:lineRule="auto"/>
        <w:rPr>
          <w:b/>
        </w:rPr>
      </w:pPr>
    </w:p>
    <w:p w14:paraId="54CE6289" w14:textId="4DC67523" w:rsidR="002D473A" w:rsidRPr="00304A41" w:rsidRDefault="00304A41" w:rsidP="004773D6">
      <w:pPr>
        <w:spacing w:after="0" w:line="240" w:lineRule="auto"/>
        <w:rPr>
          <w:b/>
          <w:sz w:val="28"/>
          <w:szCs w:val="28"/>
        </w:rPr>
      </w:pPr>
      <w:r w:rsidRPr="00304A41">
        <w:rPr>
          <w:b/>
          <w:sz w:val="28"/>
          <w:szCs w:val="28"/>
        </w:rPr>
        <w:t>Software</w:t>
      </w:r>
      <w:r>
        <w:rPr>
          <w:b/>
          <w:sz w:val="28"/>
          <w:szCs w:val="28"/>
        </w:rPr>
        <w:t xml:space="preserve"> pro řízení dokumentace a správnou laboratorní praxi</w:t>
      </w:r>
    </w:p>
    <w:p w14:paraId="7A45A031" w14:textId="77777777" w:rsidR="00BD553F" w:rsidRDefault="00BD553F" w:rsidP="00BD553F">
      <w:pPr>
        <w:spacing w:after="0" w:line="240" w:lineRule="auto"/>
        <w:jc w:val="both"/>
      </w:pPr>
    </w:p>
    <w:p w14:paraId="42A0E4C1" w14:textId="789153B8" w:rsidR="00BD553F" w:rsidRDefault="00BD553F" w:rsidP="00BD553F">
      <w:pPr>
        <w:spacing w:after="0" w:line="240" w:lineRule="auto"/>
        <w:jc w:val="both"/>
      </w:pPr>
      <w:r>
        <w:t xml:space="preserve">Předmětem plnění VŘ je dodávka a implementace softwaru pro řízení dokumentace v laboratořích NZ a k řízení managementu kvality dle normy ČSN EN ISO 15189:2013 (řízení rizik, řízení neshodné práce, preventivní a nápravná opatření, interní audity, verifikační protokoly) na dobu 4 let. </w:t>
      </w:r>
    </w:p>
    <w:p w14:paraId="0D2C7A36" w14:textId="28DAC85A" w:rsidR="00194722" w:rsidRDefault="00BD553F" w:rsidP="00BD553F">
      <w:pPr>
        <w:spacing w:after="0" w:line="240" w:lineRule="auto"/>
        <w:jc w:val="both"/>
      </w:pPr>
      <w:r>
        <w:t xml:space="preserve">Dodávka </w:t>
      </w:r>
      <w:r w:rsidRPr="0043334E">
        <w:t>zahrnuje i servisní podporu s podmínkou odstranění</w:t>
      </w:r>
      <w:bookmarkStart w:id="0" w:name="_heading=h.1fob9te" w:colFirst="0" w:colLast="0"/>
      <w:bookmarkEnd w:id="0"/>
      <w:r w:rsidRPr="0043334E">
        <w:t xml:space="preserve"> </w:t>
      </w:r>
      <w:r w:rsidR="00194722" w:rsidRPr="0043334E">
        <w:rPr>
          <w:rFonts w:asciiTheme="minorHAnsi" w:hAnsiTheme="minorHAnsi" w:cstheme="minorHAnsi"/>
        </w:rPr>
        <w:t>kritických závad do 48 hodin, závažných závad do 3 dnů a méně závažných závad do 5 dnů.</w:t>
      </w:r>
    </w:p>
    <w:p w14:paraId="31749A41" w14:textId="790342F4" w:rsidR="00BD553F" w:rsidRPr="004A1689" w:rsidRDefault="00BD553F" w:rsidP="00BD553F">
      <w:pPr>
        <w:spacing w:after="0" w:line="240" w:lineRule="auto"/>
        <w:jc w:val="both"/>
      </w:pPr>
      <w:r w:rsidRPr="004A1689">
        <w:t>Účastník detailně popíše ve své nabídce úrov</w:t>
      </w:r>
      <w:r>
        <w:t>eň poskytované podpory.</w:t>
      </w:r>
    </w:p>
    <w:p w14:paraId="614E76CB" w14:textId="77777777" w:rsidR="00BD553F" w:rsidRPr="004A1689" w:rsidRDefault="00BD553F" w:rsidP="00BD553F">
      <w:pPr>
        <w:spacing w:before="60" w:after="0" w:line="240" w:lineRule="auto"/>
        <w:jc w:val="both"/>
      </w:pPr>
      <w:r>
        <w:t>Zadavatel stanovuje následující minimální technické parametry a požadavky:</w:t>
      </w:r>
    </w:p>
    <w:p w14:paraId="1A303904" w14:textId="77777777" w:rsidR="00BD553F" w:rsidRDefault="00BD553F" w:rsidP="00BD553F">
      <w:pPr>
        <w:spacing w:after="0" w:line="240" w:lineRule="auto"/>
      </w:pPr>
    </w:p>
    <w:p w14:paraId="47081E2D" w14:textId="77777777" w:rsidR="00BD553F" w:rsidRDefault="00BD553F" w:rsidP="00BD553F">
      <w:pPr>
        <w:spacing w:after="0" w:line="240" w:lineRule="auto"/>
      </w:pPr>
      <w:r>
        <w:t>Základní parametry</w:t>
      </w:r>
    </w:p>
    <w:p w14:paraId="1D7A8861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Elektronické řízení interní i externí dokumentace (včetně .</w:t>
      </w:r>
      <w:proofErr w:type="spellStart"/>
      <w:r>
        <w:t>pdf</w:t>
      </w:r>
      <w:proofErr w:type="spellEnd"/>
      <w:r>
        <w:t xml:space="preserve"> souborů a obrázků)</w:t>
      </w:r>
    </w:p>
    <w:p w14:paraId="00CEB786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Samostatné instalace pro 4 laboratoře (OKB, HTO, MO a PAO)</w:t>
      </w:r>
    </w:p>
    <w:p w14:paraId="156351B2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Neomezený počet uživatelů, pracovních stanic a dokumentů</w:t>
      </w:r>
    </w:p>
    <w:p w14:paraId="1E41CE1E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Správa uživatelů a jejich rolí</w:t>
      </w:r>
    </w:p>
    <w:p w14:paraId="5D8D1992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Možnost exportu dat</w:t>
      </w:r>
    </w:p>
    <w:p w14:paraId="091ACEDF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Laboratorní agenda vycházející z normy ČSN EN ISO 15189:2013</w:t>
      </w:r>
    </w:p>
    <w:p w14:paraId="647EEE1E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Hromadný převod stávající dokumentace (Word, Excel, SLP)</w:t>
      </w:r>
    </w:p>
    <w:p w14:paraId="7481DC12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Možnost rozšíření licence na další oddělení a úseky NZ</w:t>
      </w:r>
    </w:p>
    <w:p w14:paraId="34E4A350" w14:textId="77777777" w:rsidR="00BD553F" w:rsidRDefault="00BD553F" w:rsidP="00BD553F">
      <w:pPr>
        <w:spacing w:after="0" w:line="240" w:lineRule="auto"/>
        <w:jc w:val="both"/>
      </w:pPr>
    </w:p>
    <w:p w14:paraId="425A08CE" w14:textId="77777777" w:rsidR="00BD553F" w:rsidRDefault="00BD553F" w:rsidP="00BD553F">
      <w:pPr>
        <w:spacing w:after="0" w:line="240" w:lineRule="auto"/>
        <w:jc w:val="both"/>
      </w:pPr>
      <w:r>
        <w:t>Požadavky na řízení dokumentace</w:t>
      </w:r>
    </w:p>
    <w:p w14:paraId="1310B163" w14:textId="77777777" w:rsidR="00BD553F" w:rsidRDefault="00BD553F" w:rsidP="00BD553F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Automatické ukládání a evidence změn v dokumentu</w:t>
      </w:r>
    </w:p>
    <w:p w14:paraId="0271E1AF" w14:textId="77777777" w:rsidR="00BD553F" w:rsidRDefault="00BD553F" w:rsidP="00BD553F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Zobrazení textu i bez zvýraznění změn</w:t>
      </w:r>
    </w:p>
    <w:p w14:paraId="65EBAB52" w14:textId="77777777" w:rsidR="00BD553F" w:rsidRDefault="00BD553F" w:rsidP="00BD553F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Možnost spolupráce více autorů na jednom dokumentu</w:t>
      </w:r>
    </w:p>
    <w:p w14:paraId="1D186433" w14:textId="77777777" w:rsidR="00BD553F" w:rsidRDefault="00BD553F" w:rsidP="00BD553F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Výběr z pevně daných osnov i možnost použití vlastní osnovy</w:t>
      </w:r>
    </w:p>
    <w:p w14:paraId="4BC8C93A" w14:textId="77777777" w:rsidR="00BD553F" w:rsidRDefault="00BD553F" w:rsidP="00BD553F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Možnost vložení odkazu na laboratorní položky, další dokumenty i externí stránky</w:t>
      </w:r>
    </w:p>
    <w:p w14:paraId="70DC8198" w14:textId="77777777" w:rsidR="00BD553F" w:rsidRDefault="00BD553F" w:rsidP="00BD553F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Automatická kontrola platnosti všech odkazů</w:t>
      </w:r>
    </w:p>
    <w:p w14:paraId="5664A804" w14:textId="77777777" w:rsidR="00BD553F" w:rsidRDefault="00BD553F" w:rsidP="00BD553F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Hromadné zasílání dokumentů vybraným skupinám uživatelů k seznámení</w:t>
      </w:r>
    </w:p>
    <w:p w14:paraId="6E8E8EC5" w14:textId="77777777" w:rsidR="00BD553F" w:rsidRDefault="00BD553F" w:rsidP="00BD553F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>
        <w:t>Automatické upozornění na nově schválené dokumenty a na nutnost revize</w:t>
      </w:r>
    </w:p>
    <w:p w14:paraId="6E081C4A" w14:textId="77777777" w:rsidR="00BD553F" w:rsidRDefault="00BD553F" w:rsidP="00BD553F">
      <w:pPr>
        <w:spacing w:after="0" w:line="240" w:lineRule="auto"/>
        <w:jc w:val="both"/>
      </w:pPr>
    </w:p>
    <w:p w14:paraId="4832457C" w14:textId="77777777" w:rsidR="00BD553F" w:rsidRDefault="00BD553F" w:rsidP="00BD553F">
      <w:pPr>
        <w:spacing w:after="0" w:line="240" w:lineRule="auto"/>
        <w:jc w:val="both"/>
      </w:pPr>
      <w:r>
        <w:t>Laboratorní agenda</w:t>
      </w:r>
    </w:p>
    <w:p w14:paraId="4BA0709A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Provázání s národními číselníky laboratorních položek </w:t>
      </w:r>
    </w:p>
    <w:p w14:paraId="650C9384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Správa lokálních číselníků laboratorních položek</w:t>
      </w:r>
    </w:p>
    <w:p w14:paraId="2E842B69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Tvorba laboratorní příručky ve formě interaktivní webové stránky s automatickou propagací změn</w:t>
      </w:r>
    </w:p>
    <w:p w14:paraId="1F8229AC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Přehled laboratorních metod s vyhledáváním pomocí synonym</w:t>
      </w:r>
    </w:p>
    <w:p w14:paraId="5F856CBF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Kartotéka pracovníků</w:t>
      </w:r>
    </w:p>
    <w:p w14:paraId="1CA9BD3F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Kartotéka přístrojů včetně hlídání termínů BTK a evidence smluv</w:t>
      </w:r>
    </w:p>
    <w:p w14:paraId="36CDD5E8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Tvorba verifikačních protokolů</w:t>
      </w:r>
    </w:p>
    <w:p w14:paraId="1193EBB8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Řízení interních auditů (záznamy, neshody)</w:t>
      </w:r>
    </w:p>
    <w:p w14:paraId="72C69B6D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Řízení neshod, nápravných a preventivních opatření</w:t>
      </w:r>
    </w:p>
    <w:p w14:paraId="48459D88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Analýza rizik</w:t>
      </w:r>
    </w:p>
    <w:p w14:paraId="31B94AD7" w14:textId="77777777" w:rsidR="00BD553F" w:rsidRDefault="00BD553F" w:rsidP="00BD553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Řízení externího hodnocení kvality (EHK) včetně záznamů výsledků</w:t>
      </w:r>
    </w:p>
    <w:p w14:paraId="2C78EB2E" w14:textId="77777777" w:rsidR="00BD553F" w:rsidRDefault="00BD553F" w:rsidP="00BD553F"/>
    <w:p w14:paraId="35E30BB8" w14:textId="77777777" w:rsidR="00BD553F" w:rsidRDefault="00BD553F" w:rsidP="00BD553F">
      <w:pPr>
        <w:spacing w:after="0" w:line="240" w:lineRule="auto"/>
      </w:pPr>
      <w:r>
        <w:t>Pravidla oddělení výpočetní techniky pro připojení</w:t>
      </w:r>
    </w:p>
    <w:p w14:paraId="62455AAC" w14:textId="77777777" w:rsidR="00BD553F" w:rsidRDefault="00BD553F" w:rsidP="00BD553F">
      <w:pPr>
        <w:pStyle w:val="Odstavecseseznamem"/>
        <w:numPr>
          <w:ilvl w:val="0"/>
          <w:numId w:val="3"/>
        </w:numPr>
        <w:spacing w:after="0" w:line="240" w:lineRule="auto"/>
      </w:pPr>
      <w:r>
        <w:t>neakceptujeme cloudové řešení, program poběží v lokální síti NZ</w:t>
      </w:r>
    </w:p>
    <w:p w14:paraId="19B4679B" w14:textId="77777777" w:rsidR="00BD553F" w:rsidRDefault="00BD553F" w:rsidP="00BD553F">
      <w:pPr>
        <w:pStyle w:val="Odstavecseseznamem"/>
        <w:numPr>
          <w:ilvl w:val="0"/>
          <w:numId w:val="3"/>
        </w:numPr>
        <w:spacing w:after="0" w:line="240" w:lineRule="auto"/>
      </w:pPr>
      <w:r>
        <w:lastRenderedPageBreak/>
        <w:t xml:space="preserve">další požadavky v příloze </w:t>
      </w:r>
      <w:proofErr w:type="gramStart"/>
      <w:r>
        <w:t>…(</w:t>
      </w:r>
      <w:proofErr w:type="gramEnd"/>
      <w:r>
        <w:t>směrnice Pravidla pro připojení nových technologií a vzdálenou správu).</w:t>
      </w:r>
    </w:p>
    <w:p w14:paraId="2BECCA38" w14:textId="2947CD6F" w:rsidR="009360B9" w:rsidRDefault="009360B9" w:rsidP="00BD553F">
      <w:pPr>
        <w:spacing w:after="0" w:line="240" w:lineRule="auto"/>
        <w:jc w:val="both"/>
      </w:pPr>
    </w:p>
    <w:sectPr w:rsidR="00936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823F0"/>
    <w:multiLevelType w:val="hybridMultilevel"/>
    <w:tmpl w:val="C98C9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83F30"/>
    <w:multiLevelType w:val="hybridMultilevel"/>
    <w:tmpl w:val="AF6EB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94446"/>
    <w:multiLevelType w:val="hybridMultilevel"/>
    <w:tmpl w:val="F9D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43208">
    <w:abstractNumId w:val="0"/>
  </w:num>
  <w:num w:numId="2" w16cid:durableId="936250963">
    <w:abstractNumId w:val="2"/>
  </w:num>
  <w:num w:numId="3" w16cid:durableId="1850410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1D0"/>
    <w:rsid w:val="00194722"/>
    <w:rsid w:val="002029DA"/>
    <w:rsid w:val="002D473A"/>
    <w:rsid w:val="00304A41"/>
    <w:rsid w:val="003E0A6C"/>
    <w:rsid w:val="003F2EA1"/>
    <w:rsid w:val="0043334E"/>
    <w:rsid w:val="004773D6"/>
    <w:rsid w:val="00531262"/>
    <w:rsid w:val="009360B9"/>
    <w:rsid w:val="00963DE8"/>
    <w:rsid w:val="009A7EF9"/>
    <w:rsid w:val="00AB7187"/>
    <w:rsid w:val="00BD553F"/>
    <w:rsid w:val="00D40752"/>
    <w:rsid w:val="00D50A4C"/>
    <w:rsid w:val="00D711D0"/>
    <w:rsid w:val="00F11BAD"/>
    <w:rsid w:val="00FC200F"/>
    <w:rsid w:val="00FD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76CF"/>
  <w15:chartTrackingRefBased/>
  <w15:docId w15:val="{AE548E55-93C7-43D5-92CD-D6086C61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1D0"/>
    <w:pPr>
      <w:spacing w:after="160" w:line="259" w:lineRule="auto"/>
    </w:pPr>
    <w:rPr>
      <w:rFonts w:ascii="Calibri" w:eastAsia="Calibri" w:hAnsi="Calibri" w:cs="Calibri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075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29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9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9DA"/>
    <w:rPr>
      <w:rFonts w:ascii="Calibri" w:eastAsia="Calibri" w:hAnsi="Calibri" w:cs="Calibri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29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29DA"/>
    <w:rPr>
      <w:rFonts w:ascii="Calibri" w:eastAsia="Calibri" w:hAnsi="Calibri" w:cs="Calibri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Znojmo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Veškrna, RNDr.</dc:creator>
  <cp:keywords/>
  <dc:description/>
  <cp:lastModifiedBy>Jiřina Bílková</cp:lastModifiedBy>
  <cp:revision>4</cp:revision>
  <cp:lastPrinted>2024-05-24T10:28:00Z</cp:lastPrinted>
  <dcterms:created xsi:type="dcterms:W3CDTF">2024-09-30T09:42:00Z</dcterms:created>
  <dcterms:modified xsi:type="dcterms:W3CDTF">2024-10-04T05:11:00Z</dcterms:modified>
</cp:coreProperties>
</file>