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8A67E7" w14:textId="77777777" w:rsidR="00116634" w:rsidRDefault="00116634" w:rsidP="00521A9F">
      <w:pPr>
        <w:jc w:val="center"/>
        <w:rPr>
          <w:rFonts w:ascii="Arial" w:hAnsi="Arial" w:cs="Arial"/>
          <w:b/>
          <w:color w:val="0000FF"/>
          <w:sz w:val="44"/>
          <w:szCs w:val="44"/>
        </w:rPr>
      </w:pPr>
    </w:p>
    <w:p w14:paraId="79C0C070" w14:textId="21697371" w:rsidR="00116634" w:rsidRDefault="00116634" w:rsidP="00521A9F">
      <w:pPr>
        <w:jc w:val="center"/>
        <w:rPr>
          <w:rFonts w:ascii="Arial" w:hAnsi="Arial" w:cs="Arial"/>
          <w:b/>
          <w:color w:val="0000FF"/>
          <w:sz w:val="44"/>
          <w:szCs w:val="44"/>
        </w:rPr>
      </w:pPr>
    </w:p>
    <w:p w14:paraId="3FB71197" w14:textId="77777777" w:rsidR="0094581F" w:rsidRDefault="0094581F" w:rsidP="00521A9F">
      <w:pPr>
        <w:jc w:val="center"/>
        <w:rPr>
          <w:rFonts w:ascii="Arial" w:hAnsi="Arial" w:cs="Arial"/>
          <w:b/>
          <w:color w:val="0000FF"/>
          <w:sz w:val="44"/>
          <w:szCs w:val="44"/>
        </w:rPr>
      </w:pPr>
    </w:p>
    <w:p w14:paraId="72A37960" w14:textId="77777777" w:rsidR="00521A9F" w:rsidRPr="00931A29" w:rsidRDefault="00521A9F" w:rsidP="00521A9F">
      <w:pPr>
        <w:jc w:val="center"/>
        <w:rPr>
          <w:rFonts w:ascii="Arial" w:hAnsi="Arial" w:cs="Arial"/>
          <w:b/>
          <w:color w:val="0000FF"/>
          <w:sz w:val="44"/>
          <w:szCs w:val="44"/>
        </w:rPr>
      </w:pPr>
      <w:r w:rsidRPr="00931A29">
        <w:rPr>
          <w:rFonts w:ascii="Arial" w:hAnsi="Arial" w:cs="Arial"/>
          <w:b/>
          <w:color w:val="0000FF"/>
          <w:sz w:val="44"/>
          <w:szCs w:val="44"/>
        </w:rPr>
        <w:t>PRŮVODNÍ A SOUHRNNÁ TECHNICKÁ ZPRÁVA</w:t>
      </w:r>
    </w:p>
    <w:p w14:paraId="04745F46" w14:textId="77777777" w:rsidR="00521A9F" w:rsidRPr="00931A29" w:rsidRDefault="00521A9F" w:rsidP="00521A9F">
      <w:pPr>
        <w:jc w:val="right"/>
        <w:rPr>
          <w:rFonts w:ascii="Arial" w:hAnsi="Arial" w:cs="Arial"/>
          <w:color w:val="0000FF"/>
        </w:rPr>
      </w:pPr>
    </w:p>
    <w:p w14:paraId="7F77BC98" w14:textId="77777777" w:rsidR="00521A9F" w:rsidRPr="00931A29" w:rsidRDefault="00521A9F" w:rsidP="00521A9F">
      <w:pPr>
        <w:jc w:val="center"/>
        <w:rPr>
          <w:rFonts w:ascii="Arial" w:hAnsi="Arial" w:cs="Arial"/>
          <w:i/>
          <w:color w:val="0000FF"/>
        </w:rPr>
      </w:pPr>
    </w:p>
    <w:p w14:paraId="04A31180" w14:textId="77777777" w:rsidR="00521A9F" w:rsidRPr="00931A29" w:rsidRDefault="00521A9F" w:rsidP="00B94AE3">
      <w:pPr>
        <w:rPr>
          <w:rFonts w:ascii="Arial" w:hAnsi="Arial" w:cs="Arial"/>
          <w:i/>
        </w:rPr>
      </w:pPr>
    </w:p>
    <w:p w14:paraId="7EE31664" w14:textId="77777777" w:rsidR="00521A9F" w:rsidRPr="00931A29" w:rsidRDefault="00521A9F" w:rsidP="00521A9F">
      <w:pPr>
        <w:jc w:val="center"/>
        <w:rPr>
          <w:rFonts w:ascii="Arial" w:hAnsi="Arial" w:cs="Arial"/>
          <w:i/>
          <w:color w:val="0000FF"/>
        </w:rPr>
      </w:pPr>
    </w:p>
    <w:p w14:paraId="0AE3BA6E" w14:textId="77777777" w:rsidR="00521A9F" w:rsidRPr="00931A29" w:rsidRDefault="00521A9F" w:rsidP="00521A9F">
      <w:pPr>
        <w:pStyle w:val="Bezmezer"/>
        <w:jc w:val="center"/>
        <w:rPr>
          <w:bCs/>
          <w:i/>
          <w:sz w:val="22"/>
        </w:rPr>
      </w:pPr>
    </w:p>
    <w:p w14:paraId="5D73D238" w14:textId="77777777" w:rsidR="00521A9F" w:rsidRPr="00931A29" w:rsidRDefault="00521A9F" w:rsidP="00521A9F">
      <w:pPr>
        <w:pStyle w:val="Bezmezer"/>
        <w:jc w:val="center"/>
        <w:rPr>
          <w:bCs/>
          <w:i/>
          <w:sz w:val="22"/>
        </w:rPr>
      </w:pPr>
    </w:p>
    <w:p w14:paraId="3F549A64" w14:textId="77777777" w:rsidR="00521A9F" w:rsidRPr="00931A29" w:rsidRDefault="00521A9F" w:rsidP="00521A9F">
      <w:pPr>
        <w:pStyle w:val="Bezmezer"/>
        <w:jc w:val="center"/>
        <w:rPr>
          <w:bCs/>
          <w:i/>
          <w:sz w:val="22"/>
        </w:rPr>
      </w:pPr>
    </w:p>
    <w:p w14:paraId="2BB3C552" w14:textId="77777777" w:rsidR="00521A9F" w:rsidRPr="00931A29" w:rsidRDefault="00521A9F" w:rsidP="00521A9F">
      <w:pPr>
        <w:pStyle w:val="Bezmezer"/>
        <w:jc w:val="center"/>
        <w:rPr>
          <w:bCs/>
          <w:i/>
          <w:sz w:val="22"/>
        </w:rPr>
      </w:pPr>
    </w:p>
    <w:p w14:paraId="52A3961B" w14:textId="77777777" w:rsidR="000800F5" w:rsidRPr="00931A29" w:rsidRDefault="000800F5" w:rsidP="000800F5">
      <w:pPr>
        <w:pStyle w:val="Bezmezer"/>
        <w:jc w:val="center"/>
        <w:rPr>
          <w:rFonts w:cs="Arial"/>
          <w:b/>
          <w:bCs/>
          <w:sz w:val="44"/>
          <w:szCs w:val="44"/>
        </w:rPr>
      </w:pPr>
      <w:bookmarkStart w:id="0" w:name="_Hlk155882411"/>
      <w:r w:rsidRPr="00931A29">
        <w:rPr>
          <w:rFonts w:cs="Arial"/>
          <w:b/>
          <w:bCs/>
          <w:sz w:val="44"/>
          <w:szCs w:val="44"/>
        </w:rPr>
        <w:t xml:space="preserve">Stavební úpravy </w:t>
      </w:r>
      <w:proofErr w:type="spellStart"/>
      <w:r w:rsidRPr="00931A29">
        <w:rPr>
          <w:rFonts w:cs="Arial"/>
          <w:b/>
          <w:bCs/>
          <w:sz w:val="44"/>
          <w:szCs w:val="44"/>
        </w:rPr>
        <w:t>obj</w:t>
      </w:r>
      <w:proofErr w:type="spellEnd"/>
      <w:r w:rsidRPr="00931A29">
        <w:rPr>
          <w:rFonts w:cs="Arial"/>
          <w:b/>
          <w:bCs/>
          <w:sz w:val="44"/>
          <w:szCs w:val="44"/>
        </w:rPr>
        <w:t>. C2 1.NP</w:t>
      </w:r>
    </w:p>
    <w:p w14:paraId="68C25F86" w14:textId="77777777" w:rsidR="000800F5" w:rsidRPr="00931A29" w:rsidRDefault="000800F5" w:rsidP="000800F5">
      <w:pPr>
        <w:pStyle w:val="Bezmezer"/>
        <w:jc w:val="center"/>
        <w:rPr>
          <w:rFonts w:cs="Arial"/>
          <w:b/>
          <w:bCs/>
          <w:sz w:val="44"/>
          <w:szCs w:val="44"/>
        </w:rPr>
      </w:pPr>
      <w:r w:rsidRPr="00931A29">
        <w:rPr>
          <w:rFonts w:cs="Arial"/>
          <w:b/>
          <w:bCs/>
          <w:sz w:val="44"/>
          <w:szCs w:val="44"/>
        </w:rPr>
        <w:t>Přípravna roztoků cytostatických léčiv</w:t>
      </w:r>
    </w:p>
    <w:p w14:paraId="0355DA1F" w14:textId="77777777" w:rsidR="000800F5" w:rsidRPr="00931A29" w:rsidRDefault="000800F5" w:rsidP="000800F5">
      <w:pPr>
        <w:pStyle w:val="Bezmezer"/>
        <w:jc w:val="center"/>
        <w:rPr>
          <w:rFonts w:cs="Arial"/>
          <w:b/>
          <w:bCs/>
          <w:i/>
          <w:iCs/>
          <w:sz w:val="44"/>
          <w:szCs w:val="44"/>
        </w:rPr>
      </w:pPr>
      <w:r w:rsidRPr="00931A29">
        <w:rPr>
          <w:rFonts w:cs="Arial"/>
          <w:b/>
          <w:bCs/>
          <w:sz w:val="44"/>
          <w:szCs w:val="44"/>
        </w:rPr>
        <w:t>Nemocnice Znojmo</w:t>
      </w:r>
      <w:r w:rsidRPr="00931A29">
        <w:rPr>
          <w:rFonts w:cs="Arial"/>
          <w:b/>
          <w:bCs/>
          <w:i/>
          <w:iCs/>
          <w:sz w:val="44"/>
          <w:szCs w:val="44"/>
        </w:rPr>
        <w:t xml:space="preserve"> </w:t>
      </w:r>
    </w:p>
    <w:p w14:paraId="29398DD6" w14:textId="77777777" w:rsidR="000800F5" w:rsidRPr="00931A29" w:rsidRDefault="000800F5" w:rsidP="000800F5">
      <w:pPr>
        <w:pStyle w:val="Bezmezer"/>
        <w:jc w:val="center"/>
        <w:rPr>
          <w:rFonts w:cs="Arial"/>
          <w:b/>
          <w:bCs/>
          <w:i/>
          <w:iCs/>
          <w:sz w:val="44"/>
          <w:szCs w:val="44"/>
        </w:rPr>
      </w:pPr>
    </w:p>
    <w:p w14:paraId="1E2E0C44" w14:textId="0F9D8665" w:rsidR="00B94AE3" w:rsidRPr="00931A29" w:rsidRDefault="00DD08BA" w:rsidP="000800F5">
      <w:pPr>
        <w:pStyle w:val="Bezmezer"/>
        <w:jc w:val="center"/>
        <w:rPr>
          <w:i/>
          <w:iCs/>
          <w:sz w:val="24"/>
          <w:szCs w:val="24"/>
        </w:rPr>
      </w:pPr>
      <w:r w:rsidRPr="00931A29">
        <w:rPr>
          <w:rFonts w:cs="Arial"/>
          <w:i/>
          <w:iCs/>
          <w:color w:val="000000"/>
          <w:sz w:val="28"/>
          <w:szCs w:val="28"/>
          <w:shd w:val="clear" w:color="auto" w:fill="FFFFFF"/>
        </w:rPr>
        <w:t>MUDr. Jana Janského 2675/11, 66902 Znojmo</w:t>
      </w:r>
    </w:p>
    <w:bookmarkEnd w:id="0"/>
    <w:p w14:paraId="679954EF" w14:textId="77777777" w:rsidR="00B94AE3" w:rsidRPr="00931A29" w:rsidRDefault="00B94AE3" w:rsidP="001803CD">
      <w:pPr>
        <w:pStyle w:val="Bezmezer"/>
        <w:jc w:val="center"/>
        <w:rPr>
          <w:i/>
          <w:iCs/>
          <w:sz w:val="24"/>
          <w:szCs w:val="24"/>
        </w:rPr>
      </w:pPr>
    </w:p>
    <w:p w14:paraId="005C3E11" w14:textId="77777777" w:rsidR="00B94AE3" w:rsidRPr="00931A29" w:rsidRDefault="00B94AE3" w:rsidP="001803CD">
      <w:pPr>
        <w:pStyle w:val="Bezmezer"/>
        <w:jc w:val="center"/>
        <w:rPr>
          <w:i/>
          <w:iCs/>
          <w:sz w:val="24"/>
          <w:szCs w:val="24"/>
        </w:rPr>
      </w:pPr>
    </w:p>
    <w:p w14:paraId="6DC5B6E3" w14:textId="77777777" w:rsidR="00B94AE3" w:rsidRPr="00931A29" w:rsidRDefault="00B94AE3" w:rsidP="001803CD">
      <w:pPr>
        <w:pStyle w:val="Bezmezer"/>
        <w:jc w:val="center"/>
        <w:rPr>
          <w:i/>
          <w:iCs/>
          <w:sz w:val="24"/>
          <w:szCs w:val="24"/>
        </w:rPr>
      </w:pPr>
    </w:p>
    <w:p w14:paraId="550622D1" w14:textId="77777777" w:rsidR="00B94AE3" w:rsidRPr="00931A29" w:rsidRDefault="00B94AE3" w:rsidP="001803CD">
      <w:pPr>
        <w:pStyle w:val="Bezmezer"/>
        <w:jc w:val="center"/>
        <w:rPr>
          <w:i/>
          <w:iCs/>
          <w:sz w:val="24"/>
          <w:szCs w:val="24"/>
        </w:rPr>
      </w:pPr>
    </w:p>
    <w:p w14:paraId="328A9EF5" w14:textId="77777777" w:rsidR="00B94AE3" w:rsidRPr="00931A29" w:rsidRDefault="00B94AE3" w:rsidP="001803CD">
      <w:pPr>
        <w:pStyle w:val="Bezmezer"/>
        <w:jc w:val="center"/>
        <w:rPr>
          <w:i/>
          <w:iCs/>
          <w:sz w:val="24"/>
          <w:szCs w:val="24"/>
        </w:rPr>
      </w:pPr>
    </w:p>
    <w:p w14:paraId="3E394DFE" w14:textId="513A0DDB" w:rsidR="00287ACE" w:rsidRPr="00931A29" w:rsidRDefault="00287ACE" w:rsidP="00B94AE3">
      <w:pPr>
        <w:ind w:left="5664" w:firstLine="708"/>
        <w:rPr>
          <w:rFonts w:ascii="Arial" w:eastAsiaTheme="majorEastAsia" w:hAnsi="Arial" w:cstheme="majorBidi"/>
          <w:b/>
          <w:bCs/>
          <w:color w:val="0F243E" w:themeColor="text2" w:themeShade="80"/>
          <w:sz w:val="28"/>
          <w:szCs w:val="28"/>
          <w:u w:val="single"/>
        </w:rPr>
      </w:pPr>
    </w:p>
    <w:p w14:paraId="5F202D07" w14:textId="77777777" w:rsidR="00CA57D7" w:rsidRPr="00931A29" w:rsidRDefault="00CA57D7">
      <w:pPr>
        <w:rPr>
          <w:rFonts w:ascii="Arial" w:eastAsiaTheme="majorEastAsia" w:hAnsi="Arial" w:cstheme="majorBidi"/>
          <w:b/>
          <w:bCs/>
          <w:color w:val="0F243E" w:themeColor="text2" w:themeShade="80"/>
          <w:sz w:val="28"/>
          <w:szCs w:val="28"/>
          <w:u w:val="single"/>
        </w:rPr>
      </w:pPr>
      <w:r w:rsidRPr="00931A29">
        <w:br w:type="page"/>
      </w:r>
    </w:p>
    <w:p w14:paraId="3771E669" w14:textId="2CF6D51C" w:rsidR="000B3E4D" w:rsidRPr="00931A29" w:rsidRDefault="000B3E4D" w:rsidP="00A63675">
      <w:pPr>
        <w:pStyle w:val="Nadpis1"/>
      </w:pPr>
      <w:r w:rsidRPr="00931A29">
        <w:lastRenderedPageBreak/>
        <w:t>A Průvodní zpráva</w:t>
      </w:r>
    </w:p>
    <w:p w14:paraId="27A11B85" w14:textId="77777777" w:rsidR="000B3E4D" w:rsidRPr="00931A29" w:rsidRDefault="000B3E4D" w:rsidP="00A63675">
      <w:pPr>
        <w:pStyle w:val="Nadpis2"/>
      </w:pPr>
      <w:r w:rsidRPr="00931A29">
        <w:t>A.1 Identifikační údaje</w:t>
      </w:r>
    </w:p>
    <w:p w14:paraId="6AA97AD5" w14:textId="77777777" w:rsidR="000B3E4D" w:rsidRPr="00931A29" w:rsidRDefault="000B3E4D" w:rsidP="00A63675">
      <w:pPr>
        <w:pStyle w:val="Nadpis3"/>
      </w:pPr>
      <w:r w:rsidRPr="00931A29">
        <w:t>A.1.1 Údaje o stavbě</w:t>
      </w:r>
    </w:p>
    <w:p w14:paraId="02DA1C18" w14:textId="77777777" w:rsidR="00290005" w:rsidRPr="00931A29" w:rsidRDefault="00290005" w:rsidP="00290005">
      <w:pPr>
        <w:pStyle w:val="Nadpis4"/>
      </w:pPr>
      <w:r w:rsidRPr="00931A29">
        <w:t>a) název stavby</w:t>
      </w:r>
    </w:p>
    <w:p w14:paraId="46ED0D6F" w14:textId="77777777" w:rsidR="000800F5" w:rsidRPr="00931A29" w:rsidRDefault="000800F5" w:rsidP="000800F5">
      <w:pPr>
        <w:pStyle w:val="Bezmezer"/>
        <w:rPr>
          <w:b/>
          <w:bCs/>
        </w:rPr>
      </w:pPr>
      <w:r w:rsidRPr="00931A29">
        <w:rPr>
          <w:b/>
          <w:bCs/>
        </w:rPr>
        <w:t xml:space="preserve">Stavební úpravy </w:t>
      </w:r>
      <w:proofErr w:type="spellStart"/>
      <w:r w:rsidRPr="00931A29">
        <w:rPr>
          <w:b/>
          <w:bCs/>
        </w:rPr>
        <w:t>obj</w:t>
      </w:r>
      <w:proofErr w:type="spellEnd"/>
      <w:r w:rsidRPr="00931A29">
        <w:rPr>
          <w:b/>
          <w:bCs/>
        </w:rPr>
        <w:t>. C2 1.NP</w:t>
      </w:r>
    </w:p>
    <w:p w14:paraId="0F29450D" w14:textId="77777777" w:rsidR="000800F5" w:rsidRPr="00931A29" w:rsidRDefault="000800F5" w:rsidP="000800F5">
      <w:pPr>
        <w:pStyle w:val="Bezmezer"/>
        <w:rPr>
          <w:b/>
          <w:bCs/>
        </w:rPr>
      </w:pPr>
      <w:bookmarkStart w:id="1" w:name="_Hlk165289917"/>
      <w:r w:rsidRPr="00931A29">
        <w:rPr>
          <w:b/>
          <w:bCs/>
        </w:rPr>
        <w:t>Přípravna roztoků cytostatických léčiv</w:t>
      </w:r>
    </w:p>
    <w:bookmarkEnd w:id="1"/>
    <w:p w14:paraId="0C6CF91B" w14:textId="3D4AC283" w:rsidR="00547B0E" w:rsidRPr="00931A29" w:rsidRDefault="000800F5" w:rsidP="000800F5">
      <w:pPr>
        <w:pStyle w:val="Bezmezer"/>
        <w:rPr>
          <w:b/>
          <w:bCs/>
        </w:rPr>
      </w:pPr>
      <w:r w:rsidRPr="00931A29">
        <w:rPr>
          <w:b/>
          <w:bCs/>
        </w:rPr>
        <w:t>Nemocnice Znojmo</w:t>
      </w:r>
    </w:p>
    <w:p w14:paraId="054E4284" w14:textId="77777777" w:rsidR="000800F5" w:rsidRPr="00931A29" w:rsidRDefault="000800F5" w:rsidP="00290005">
      <w:pPr>
        <w:pStyle w:val="Nadpis4"/>
      </w:pPr>
    </w:p>
    <w:p w14:paraId="3CFFCB70" w14:textId="32E7E523" w:rsidR="00290005" w:rsidRPr="00931A29" w:rsidRDefault="00290005" w:rsidP="00290005">
      <w:pPr>
        <w:pStyle w:val="Nadpis4"/>
      </w:pPr>
      <w:r w:rsidRPr="00931A29">
        <w:t>b) místo stavby (adresa, čísla popisná, katastrální území, parcelní čísla pozemků)</w:t>
      </w:r>
    </w:p>
    <w:p w14:paraId="707B7B61" w14:textId="77777777" w:rsidR="00DD08BA" w:rsidRPr="00931A29" w:rsidRDefault="00DD08BA" w:rsidP="00DD08BA">
      <w:pPr>
        <w:pStyle w:val="Bezmezer"/>
        <w:rPr>
          <w:rFonts w:cs="Arial"/>
          <w:color w:val="000000"/>
          <w:szCs w:val="20"/>
          <w:shd w:val="clear" w:color="auto" w:fill="FFFFFF"/>
        </w:rPr>
      </w:pPr>
      <w:r w:rsidRPr="00931A29">
        <w:rPr>
          <w:rFonts w:cs="Arial"/>
          <w:color w:val="000000"/>
          <w:szCs w:val="20"/>
          <w:shd w:val="clear" w:color="auto" w:fill="FFFFFF"/>
        </w:rPr>
        <w:t>MUDr. Jana Janského 2675/11, 66902 Znojmo</w:t>
      </w:r>
    </w:p>
    <w:p w14:paraId="3BD78401" w14:textId="77777777" w:rsidR="000800F5" w:rsidRPr="00931A29" w:rsidRDefault="000800F5" w:rsidP="00DD08BA">
      <w:pPr>
        <w:pStyle w:val="Bezmezer"/>
        <w:rPr>
          <w:szCs w:val="20"/>
        </w:rPr>
      </w:pPr>
    </w:p>
    <w:p w14:paraId="75B141A4" w14:textId="2C302851" w:rsidR="000800F5" w:rsidRPr="00931A29" w:rsidRDefault="00290005" w:rsidP="000800F5">
      <w:pPr>
        <w:pStyle w:val="Nadpis4"/>
      </w:pPr>
      <w:r w:rsidRPr="00931A29">
        <w:t>c) předmět dokumentace</w:t>
      </w:r>
    </w:p>
    <w:p w14:paraId="2E107FB3" w14:textId="6E22FAC2" w:rsidR="00290005" w:rsidRPr="00931A29" w:rsidRDefault="00DD08BA" w:rsidP="00290005">
      <w:pPr>
        <w:pStyle w:val="Bezmezer"/>
      </w:pPr>
      <w:r w:rsidRPr="00931A29">
        <w:t>Stavební úpravy</w:t>
      </w:r>
      <w:r w:rsidR="00287ACE" w:rsidRPr="00931A29">
        <w:t xml:space="preserve"> </w:t>
      </w:r>
      <w:r w:rsidR="00971252" w:rsidRPr="00931A29">
        <w:t>stávajícího objektu.</w:t>
      </w:r>
    </w:p>
    <w:p w14:paraId="49FFC108" w14:textId="77777777" w:rsidR="00290005" w:rsidRPr="00931A29" w:rsidRDefault="00290005" w:rsidP="00290005">
      <w:pPr>
        <w:pStyle w:val="Nadpis3"/>
      </w:pPr>
    </w:p>
    <w:p w14:paraId="739D22ED" w14:textId="77777777" w:rsidR="000B3E4D" w:rsidRPr="00931A29" w:rsidRDefault="000B3E4D" w:rsidP="00A63675">
      <w:pPr>
        <w:pStyle w:val="Nadpis3"/>
      </w:pPr>
      <w:r w:rsidRPr="00931A29">
        <w:t>A.1.2 Údaje o stavebníkovi</w:t>
      </w:r>
    </w:p>
    <w:p w14:paraId="6E51C1D3" w14:textId="77777777" w:rsidR="00290005" w:rsidRPr="00931A29" w:rsidRDefault="00290005" w:rsidP="00290005">
      <w:pPr>
        <w:pStyle w:val="Nadpis4"/>
      </w:pPr>
      <w:r w:rsidRPr="00931A29">
        <w:t>a) jméno, příjmení a místo trvalého pobytu, obchodní firma nebo název, IČ</w:t>
      </w:r>
    </w:p>
    <w:p w14:paraId="4BD6D8DD" w14:textId="77777777" w:rsidR="00DD08BA" w:rsidRPr="00931A29" w:rsidRDefault="00DD08BA" w:rsidP="00DD08BA">
      <w:pPr>
        <w:pStyle w:val="Nadpis3"/>
        <w:rPr>
          <w:rFonts w:eastAsiaTheme="minorHAnsi" w:cstheme="minorBidi"/>
          <w:bCs w:val="0"/>
          <w:color w:val="auto"/>
          <w:sz w:val="20"/>
          <w:u w:val="none"/>
        </w:rPr>
      </w:pPr>
      <w:r w:rsidRPr="00931A29">
        <w:rPr>
          <w:rFonts w:eastAsiaTheme="minorHAnsi" w:cstheme="minorBidi"/>
          <w:bCs w:val="0"/>
          <w:color w:val="auto"/>
          <w:sz w:val="20"/>
          <w:u w:val="none"/>
        </w:rPr>
        <w:t>Nemocnice Znojmo</w:t>
      </w:r>
    </w:p>
    <w:p w14:paraId="0C4A7C1E" w14:textId="54BD53DC" w:rsidR="00DD08BA" w:rsidRPr="00931A29" w:rsidRDefault="00DD08BA" w:rsidP="00DD08BA">
      <w:pPr>
        <w:pStyle w:val="Nadpis3"/>
        <w:rPr>
          <w:rFonts w:eastAsiaTheme="minorHAnsi" w:cstheme="minorBidi"/>
          <w:bCs w:val="0"/>
          <w:color w:val="auto"/>
          <w:sz w:val="20"/>
          <w:u w:val="none"/>
        </w:rPr>
      </w:pPr>
      <w:r w:rsidRPr="00931A29">
        <w:rPr>
          <w:rFonts w:eastAsiaTheme="minorHAnsi" w:cstheme="minorBidi"/>
          <w:bCs w:val="0"/>
          <w:color w:val="auto"/>
          <w:sz w:val="20"/>
          <w:u w:val="none"/>
        </w:rPr>
        <w:t xml:space="preserve">příspěvková organizace, </w:t>
      </w:r>
    </w:p>
    <w:p w14:paraId="7EEF4840" w14:textId="7E4713A8" w:rsidR="00B33006" w:rsidRPr="00931A29" w:rsidRDefault="00DD08BA" w:rsidP="00DD08BA">
      <w:pPr>
        <w:pStyle w:val="Nadpis3"/>
        <w:rPr>
          <w:rFonts w:eastAsiaTheme="minorHAnsi" w:cstheme="minorBidi"/>
          <w:bCs w:val="0"/>
          <w:color w:val="auto"/>
          <w:sz w:val="20"/>
          <w:u w:val="none"/>
        </w:rPr>
      </w:pPr>
      <w:r w:rsidRPr="00931A29">
        <w:rPr>
          <w:rFonts w:eastAsiaTheme="minorHAnsi" w:cstheme="minorBidi"/>
          <w:bCs w:val="0"/>
          <w:color w:val="auto"/>
          <w:sz w:val="20"/>
          <w:u w:val="none"/>
        </w:rPr>
        <w:t>MUDr. Jana Janského 2675/11, 66902 Znojmo</w:t>
      </w:r>
      <w:r w:rsidR="00B33006" w:rsidRPr="00931A29">
        <w:rPr>
          <w:rFonts w:eastAsiaTheme="minorHAnsi" w:cstheme="minorBidi"/>
          <w:bCs w:val="0"/>
          <w:color w:val="auto"/>
          <w:sz w:val="20"/>
          <w:u w:val="none"/>
        </w:rPr>
        <w:tab/>
      </w:r>
    </w:p>
    <w:p w14:paraId="5823471C" w14:textId="77777777" w:rsidR="00B33006" w:rsidRPr="00931A29" w:rsidRDefault="00B33006" w:rsidP="00B33006">
      <w:pPr>
        <w:pStyle w:val="Nadpis3"/>
        <w:rPr>
          <w:rFonts w:eastAsiaTheme="minorHAnsi" w:cstheme="minorBidi"/>
          <w:bCs w:val="0"/>
          <w:color w:val="auto"/>
          <w:sz w:val="20"/>
          <w:u w:val="none"/>
        </w:rPr>
      </w:pPr>
    </w:p>
    <w:p w14:paraId="51EBF7D0" w14:textId="3CB3C898" w:rsidR="000B3E4D" w:rsidRPr="00931A29" w:rsidRDefault="000B3E4D" w:rsidP="00B33006">
      <w:pPr>
        <w:pStyle w:val="Nadpis3"/>
      </w:pPr>
      <w:r w:rsidRPr="00931A29">
        <w:t>A.1.3 Údaje o zpracovateli projektové dokumentace</w:t>
      </w:r>
    </w:p>
    <w:p w14:paraId="648ED06F" w14:textId="77777777" w:rsidR="00290005" w:rsidRPr="00931A29" w:rsidRDefault="00290005" w:rsidP="00290005">
      <w:pPr>
        <w:pStyle w:val="Bezmezer"/>
      </w:pPr>
      <w:r w:rsidRPr="00931A29">
        <w:t xml:space="preserve">PEND a.s. </w:t>
      </w:r>
      <w:r w:rsidRPr="00931A29">
        <w:tab/>
        <w:t>(IČ: 268 97 300), Vojanova č.1., 615 00 Brno – Židenice,</w:t>
      </w:r>
    </w:p>
    <w:p w14:paraId="55DF256A" w14:textId="26D112B2" w:rsidR="00290005" w:rsidRPr="00931A29" w:rsidRDefault="00290005" w:rsidP="00290005">
      <w:pPr>
        <w:pStyle w:val="Bezmezer"/>
      </w:pPr>
      <w:r w:rsidRPr="00931A29">
        <w:tab/>
      </w:r>
      <w:r w:rsidRPr="00931A29">
        <w:tab/>
        <w:t xml:space="preserve">e-mail: </w:t>
      </w:r>
      <w:hyperlink r:id="rId8" w:history="1">
        <w:r w:rsidRPr="00931A29">
          <w:t>projekt@pend.cz</w:t>
        </w:r>
      </w:hyperlink>
      <w:r w:rsidRPr="00931A29">
        <w:t>, telefon: 548 424</w:t>
      </w:r>
      <w:r w:rsidR="005905FE" w:rsidRPr="00931A29">
        <w:t> </w:t>
      </w:r>
      <w:r w:rsidRPr="00931A29">
        <w:t>611</w:t>
      </w:r>
    </w:p>
    <w:p w14:paraId="1652D340" w14:textId="77777777" w:rsidR="005905FE" w:rsidRPr="00931A29" w:rsidRDefault="005905FE" w:rsidP="00BF24EA">
      <w:pPr>
        <w:pStyle w:val="Bezmezer"/>
        <w:ind w:left="708" w:firstLine="708"/>
      </w:pPr>
    </w:p>
    <w:p w14:paraId="60698D33" w14:textId="3DC6FFDF" w:rsidR="00C858AF" w:rsidRPr="00931A29" w:rsidRDefault="00C858AF" w:rsidP="00BF24EA">
      <w:pPr>
        <w:pStyle w:val="Bezmezer"/>
        <w:ind w:left="708" w:firstLine="708"/>
      </w:pPr>
      <w:r w:rsidRPr="00931A29">
        <w:t>ZPRACOVATEL ASŘ:</w:t>
      </w:r>
    </w:p>
    <w:p w14:paraId="6CAB2D58" w14:textId="46EBD57A" w:rsidR="00290005" w:rsidRPr="00931A29" w:rsidRDefault="00290005" w:rsidP="00BF24EA">
      <w:pPr>
        <w:pStyle w:val="Bezmezer"/>
        <w:ind w:left="708" w:firstLine="708"/>
      </w:pPr>
      <w:r w:rsidRPr="00931A29">
        <w:t>Ing. arch. Petr BLAŽEK, Ph.D. – autorizovaný architekt ČKA 03</w:t>
      </w:r>
      <w:r w:rsidR="00BF716F" w:rsidRPr="00931A29">
        <w:t> </w:t>
      </w:r>
      <w:r w:rsidRPr="00931A29">
        <w:t xml:space="preserve">015 </w:t>
      </w:r>
    </w:p>
    <w:p w14:paraId="7DF78100" w14:textId="5A1AC91B" w:rsidR="00BF716F" w:rsidRPr="00931A29" w:rsidRDefault="00BF716F" w:rsidP="00BF716F">
      <w:pPr>
        <w:pStyle w:val="Bezmezer"/>
        <w:ind w:left="708" w:firstLine="708"/>
      </w:pPr>
      <w:r w:rsidRPr="00931A29">
        <w:t xml:space="preserve">e-mail: </w:t>
      </w:r>
      <w:hyperlink r:id="rId9" w:history="1">
        <w:r w:rsidR="006A423D" w:rsidRPr="00931A29">
          <w:t>petr.blazek@pend.cz</w:t>
        </w:r>
      </w:hyperlink>
      <w:r w:rsidR="006A423D" w:rsidRPr="00931A29">
        <w:t xml:space="preserve">, </w:t>
      </w:r>
      <w:r w:rsidRPr="00931A29">
        <w:t>telefon: 604 711</w:t>
      </w:r>
      <w:r w:rsidR="005905FE" w:rsidRPr="00931A29">
        <w:t> </w:t>
      </w:r>
      <w:r w:rsidRPr="00931A29">
        <w:t>260</w:t>
      </w:r>
    </w:p>
    <w:p w14:paraId="6EC50A33" w14:textId="77777777" w:rsidR="005905FE" w:rsidRPr="00931A29" w:rsidRDefault="005905FE" w:rsidP="00C858AF">
      <w:pPr>
        <w:pStyle w:val="Bezmezer"/>
        <w:ind w:left="708" w:firstLine="708"/>
      </w:pPr>
    </w:p>
    <w:p w14:paraId="2327FB11" w14:textId="160BB816" w:rsidR="00A403FF" w:rsidRPr="00931A29" w:rsidRDefault="00A403FF" w:rsidP="00A403FF">
      <w:pPr>
        <w:pStyle w:val="Nadpis2"/>
      </w:pPr>
      <w:r w:rsidRPr="00931A29">
        <w:t>A.2 Členění stavby na objekty a technická a technologická zařízení</w:t>
      </w:r>
    </w:p>
    <w:p w14:paraId="4FD76E34" w14:textId="098D4652" w:rsidR="00A403FF" w:rsidRPr="00931A29" w:rsidRDefault="00A403FF" w:rsidP="00A403FF">
      <w:pPr>
        <w:pStyle w:val="Bezmezer"/>
      </w:pPr>
      <w:r w:rsidRPr="00931A29">
        <w:t>Stavba bude členěna na stavební objekty</w:t>
      </w:r>
      <w:r w:rsidR="00022A4E" w:rsidRPr="00931A29">
        <w:t>. Stavba nebude</w:t>
      </w:r>
      <w:r w:rsidRPr="00931A29">
        <w:t xml:space="preserve"> </w:t>
      </w:r>
      <w:r w:rsidR="00022A4E" w:rsidRPr="00931A29">
        <w:t xml:space="preserve">členěna </w:t>
      </w:r>
      <w:r w:rsidRPr="00931A29">
        <w:t>na technická a technologická zařízení.</w:t>
      </w:r>
    </w:p>
    <w:p w14:paraId="16AB9A9F" w14:textId="77777777" w:rsidR="00A403FF" w:rsidRPr="00931A29" w:rsidRDefault="00A403FF" w:rsidP="00A403FF">
      <w:pPr>
        <w:pStyle w:val="Bezmezer"/>
      </w:pPr>
    </w:p>
    <w:p w14:paraId="472D65D3" w14:textId="77777777" w:rsidR="000800F5" w:rsidRPr="00931A29" w:rsidRDefault="00A403FF" w:rsidP="000800F5">
      <w:pPr>
        <w:pStyle w:val="Bezmezer"/>
        <w:rPr>
          <w:b/>
          <w:bCs/>
        </w:rPr>
      </w:pPr>
      <w:bookmarkStart w:id="2" w:name="_Hlk82769244"/>
      <w:bookmarkStart w:id="3" w:name="_Hlk153521966"/>
      <w:r w:rsidRPr="00931A29">
        <w:t xml:space="preserve">SO 101 – </w:t>
      </w:r>
      <w:bookmarkEnd w:id="2"/>
      <w:bookmarkEnd w:id="3"/>
      <w:r w:rsidR="000800F5" w:rsidRPr="00931A29">
        <w:rPr>
          <w:b/>
          <w:bCs/>
        </w:rPr>
        <w:t>Přípravna roztoků cytostatických léčiv</w:t>
      </w:r>
    </w:p>
    <w:p w14:paraId="59B40FF1" w14:textId="33A8399A" w:rsidR="00547B0E" w:rsidRPr="00931A29" w:rsidRDefault="00547B0E" w:rsidP="00A403FF">
      <w:pPr>
        <w:pStyle w:val="Bezmezer"/>
        <w:spacing w:after="240"/>
      </w:pPr>
    </w:p>
    <w:p w14:paraId="0D7F56B3" w14:textId="0D21B04A" w:rsidR="000B3E4D" w:rsidRPr="00931A29" w:rsidRDefault="000B3E4D" w:rsidP="003A29DE">
      <w:pPr>
        <w:pStyle w:val="Nadpis2"/>
      </w:pPr>
      <w:r w:rsidRPr="00931A29">
        <w:t>A.</w:t>
      </w:r>
      <w:r w:rsidR="00A403FF" w:rsidRPr="00931A29">
        <w:t>3</w:t>
      </w:r>
      <w:r w:rsidRPr="00931A29">
        <w:t xml:space="preserve"> Seznam vstupních podkladů</w:t>
      </w:r>
    </w:p>
    <w:p w14:paraId="692DC4E0" w14:textId="77777777" w:rsidR="00290005" w:rsidRPr="00931A29" w:rsidRDefault="00290005" w:rsidP="00290005">
      <w:pPr>
        <w:pStyle w:val="Bezmezer"/>
      </w:pPr>
      <w:r w:rsidRPr="00931A29">
        <w:t xml:space="preserve">- Požadavky investora  </w:t>
      </w:r>
    </w:p>
    <w:p w14:paraId="75EB752C" w14:textId="45D2760A" w:rsidR="004469F3" w:rsidRPr="00931A29" w:rsidRDefault="004469F3" w:rsidP="00290005">
      <w:pPr>
        <w:pStyle w:val="Bezmezer"/>
      </w:pPr>
      <w:r w:rsidRPr="00931A29">
        <w:t>- Požadavky SÚKL</w:t>
      </w:r>
    </w:p>
    <w:p w14:paraId="1BE6B9E4" w14:textId="77777777" w:rsidR="00290005" w:rsidRPr="00931A29" w:rsidRDefault="00290005" w:rsidP="00290005">
      <w:pPr>
        <w:pStyle w:val="Bezmezer"/>
      </w:pPr>
      <w:r w:rsidRPr="00931A29">
        <w:t xml:space="preserve">- </w:t>
      </w:r>
      <w:r w:rsidR="00702701" w:rsidRPr="00931A29">
        <w:t>Z</w:t>
      </w:r>
      <w:r w:rsidRPr="00931A29">
        <w:t>aměření stávajícího stavu</w:t>
      </w:r>
    </w:p>
    <w:p w14:paraId="7D76249C" w14:textId="77777777" w:rsidR="00290005" w:rsidRPr="00931A29" w:rsidRDefault="00290005" w:rsidP="00290005">
      <w:pPr>
        <w:pStyle w:val="Bezmezer"/>
      </w:pPr>
      <w:r w:rsidRPr="00931A29">
        <w:t>- Fotodokumentace</w:t>
      </w:r>
    </w:p>
    <w:p w14:paraId="38676B22" w14:textId="33CBB3FA" w:rsidR="00290005" w:rsidRPr="00931A29" w:rsidRDefault="00290005" w:rsidP="00290005">
      <w:pPr>
        <w:pStyle w:val="Bezmezer"/>
      </w:pPr>
      <w:r w:rsidRPr="00931A29">
        <w:t xml:space="preserve">- </w:t>
      </w:r>
      <w:r w:rsidR="00DD08BA" w:rsidRPr="00931A29">
        <w:t>Původní projektová dokumentace</w:t>
      </w:r>
    </w:p>
    <w:p w14:paraId="7285D7EE" w14:textId="77777777" w:rsidR="00702701" w:rsidRPr="00931A29" w:rsidRDefault="00702701" w:rsidP="003A29DE">
      <w:pPr>
        <w:pStyle w:val="Nadpis2"/>
      </w:pPr>
    </w:p>
    <w:p w14:paraId="04B33C33" w14:textId="77777777" w:rsidR="00335333" w:rsidRPr="00931A29" w:rsidRDefault="00335333" w:rsidP="00FC259B">
      <w:pPr>
        <w:pStyle w:val="Bezmezer"/>
        <w:rPr>
          <w:sz w:val="18"/>
          <w:szCs w:val="20"/>
        </w:rPr>
      </w:pPr>
    </w:p>
    <w:p w14:paraId="53B57775" w14:textId="4EF768E7" w:rsidR="0095409F" w:rsidRPr="00931A29" w:rsidRDefault="0095409F" w:rsidP="0095409F">
      <w:pPr>
        <w:pStyle w:val="Bezmezer"/>
      </w:pPr>
    </w:p>
    <w:p w14:paraId="048046F4" w14:textId="482EBABC" w:rsidR="000D7D5C" w:rsidRPr="00931A29" w:rsidRDefault="000D7D5C" w:rsidP="0095409F">
      <w:pPr>
        <w:pStyle w:val="Bezmezer"/>
      </w:pPr>
    </w:p>
    <w:p w14:paraId="0F8BFE42" w14:textId="77777777" w:rsidR="00DD08BA" w:rsidRPr="00931A29" w:rsidRDefault="00DD08BA" w:rsidP="0095409F">
      <w:pPr>
        <w:pStyle w:val="Bezmezer"/>
      </w:pPr>
    </w:p>
    <w:p w14:paraId="60F65CBD" w14:textId="77777777" w:rsidR="00DD08BA" w:rsidRPr="00931A29" w:rsidRDefault="00DD08BA" w:rsidP="0095409F">
      <w:pPr>
        <w:pStyle w:val="Bezmezer"/>
      </w:pPr>
    </w:p>
    <w:p w14:paraId="3EF6E127" w14:textId="77777777" w:rsidR="00DD08BA" w:rsidRPr="00931A29" w:rsidRDefault="00DD08BA" w:rsidP="0095409F">
      <w:pPr>
        <w:pStyle w:val="Bezmezer"/>
      </w:pPr>
    </w:p>
    <w:p w14:paraId="43BE8BB3" w14:textId="00021DDC" w:rsidR="000D7D5C" w:rsidRPr="00931A29" w:rsidRDefault="000D7D5C" w:rsidP="0095409F">
      <w:pPr>
        <w:pStyle w:val="Bezmezer"/>
      </w:pPr>
    </w:p>
    <w:p w14:paraId="6C402D80" w14:textId="751E8A9F" w:rsidR="000D7D5C" w:rsidRPr="00931A29" w:rsidRDefault="000D7D5C" w:rsidP="0095409F">
      <w:pPr>
        <w:pStyle w:val="Bezmezer"/>
      </w:pPr>
    </w:p>
    <w:p w14:paraId="2FB8FEF5" w14:textId="6719C6F5" w:rsidR="000D7D5C" w:rsidRPr="00931A29" w:rsidRDefault="000D7D5C" w:rsidP="0095409F">
      <w:pPr>
        <w:pStyle w:val="Bezmezer"/>
      </w:pPr>
    </w:p>
    <w:p w14:paraId="178F892B" w14:textId="77777777" w:rsidR="00022A4E" w:rsidRPr="00931A29" w:rsidRDefault="00022A4E">
      <w:pPr>
        <w:rPr>
          <w:rFonts w:ascii="Arial" w:eastAsiaTheme="majorEastAsia" w:hAnsi="Arial" w:cstheme="majorBidi"/>
          <w:b/>
          <w:bCs/>
          <w:color w:val="0F243E" w:themeColor="text2" w:themeShade="80"/>
          <w:sz w:val="28"/>
          <w:szCs w:val="28"/>
          <w:u w:val="single"/>
        </w:rPr>
      </w:pPr>
      <w:r w:rsidRPr="00931A29">
        <w:br w:type="page"/>
      </w:r>
    </w:p>
    <w:p w14:paraId="1AC7791D" w14:textId="611C5902" w:rsidR="000B3E4D" w:rsidRPr="00931A29" w:rsidRDefault="000B3E4D" w:rsidP="008A10B7">
      <w:pPr>
        <w:pStyle w:val="Nadpis1"/>
      </w:pPr>
      <w:r w:rsidRPr="00931A29">
        <w:lastRenderedPageBreak/>
        <w:t>B Souhrnná technická zpráva</w:t>
      </w:r>
    </w:p>
    <w:p w14:paraId="717E1982" w14:textId="77777777" w:rsidR="000B3E4D" w:rsidRPr="00931A29" w:rsidRDefault="000B3E4D" w:rsidP="00632B04">
      <w:pPr>
        <w:pStyle w:val="Nadpis2"/>
      </w:pPr>
      <w:r w:rsidRPr="00931A29">
        <w:t>B.1 Popis území stavby</w:t>
      </w:r>
    </w:p>
    <w:p w14:paraId="0DA5977A" w14:textId="67EC63D6" w:rsidR="000B3E4D" w:rsidRPr="00931A29" w:rsidRDefault="000B3E4D" w:rsidP="00632B04">
      <w:pPr>
        <w:pStyle w:val="Nadpis4"/>
      </w:pPr>
      <w:r w:rsidRPr="00931A29">
        <w:t xml:space="preserve">a) </w:t>
      </w:r>
      <w:r w:rsidR="00A403FF" w:rsidRPr="00931A29">
        <w:t>charakteristika území a stavebního pozemku, zastavěné území a nezastavěné území, soulad navrhované stavby s charakterem území, dosavadní využití a zastavěnost území</w:t>
      </w:r>
    </w:p>
    <w:p w14:paraId="2F5E38BB" w14:textId="77777777" w:rsidR="00E115A4" w:rsidRPr="00931A29" w:rsidRDefault="00E115A4" w:rsidP="00E115A4">
      <w:pPr>
        <w:spacing w:after="0" w:line="240" w:lineRule="auto"/>
        <w:rPr>
          <w:rFonts w:ascii="Arial" w:eastAsia="Calibri" w:hAnsi="Arial" w:cs="Times New Roman"/>
          <w:sz w:val="20"/>
        </w:rPr>
      </w:pPr>
      <w:r w:rsidRPr="00931A29">
        <w:rPr>
          <w:rFonts w:ascii="Arial" w:eastAsia="Calibri" w:hAnsi="Arial" w:cs="Times New Roman"/>
          <w:sz w:val="20"/>
        </w:rPr>
        <w:t xml:space="preserve">Stávající objekt se nachází na </w:t>
      </w:r>
      <w:proofErr w:type="spellStart"/>
      <w:r w:rsidRPr="00931A29">
        <w:rPr>
          <w:rFonts w:ascii="Arial" w:eastAsia="Calibri" w:hAnsi="Arial" w:cs="Times New Roman"/>
          <w:sz w:val="20"/>
        </w:rPr>
        <w:t>p.č</w:t>
      </w:r>
      <w:proofErr w:type="spellEnd"/>
      <w:r w:rsidRPr="00931A29">
        <w:rPr>
          <w:rFonts w:ascii="Arial" w:eastAsia="Calibri" w:hAnsi="Arial" w:cs="Times New Roman"/>
          <w:sz w:val="20"/>
        </w:rPr>
        <w:t xml:space="preserve">. 4408/44, </w:t>
      </w:r>
      <w:proofErr w:type="spellStart"/>
      <w:r w:rsidRPr="00931A29">
        <w:rPr>
          <w:rFonts w:ascii="Arial" w:eastAsia="Calibri" w:hAnsi="Arial" w:cs="Times New Roman"/>
          <w:sz w:val="20"/>
        </w:rPr>
        <w:t>k.ú</w:t>
      </w:r>
      <w:proofErr w:type="spellEnd"/>
      <w:r w:rsidRPr="00931A29">
        <w:rPr>
          <w:rFonts w:ascii="Arial" w:eastAsia="Calibri" w:hAnsi="Arial" w:cs="Times New Roman"/>
          <w:sz w:val="20"/>
        </w:rPr>
        <w:t xml:space="preserve">. Znojmo – město. Pozemek je přístupný z ulice MUDr. Jana Jánského, který je v majetku stavebníka a v současné době je na něm umístěn stávající objekt s č. p. 2675. </w:t>
      </w:r>
    </w:p>
    <w:p w14:paraId="3C382443" w14:textId="32391492" w:rsidR="00F74757" w:rsidRPr="00931A29" w:rsidRDefault="00F74757" w:rsidP="002E600D">
      <w:pPr>
        <w:pStyle w:val="Bezmezer"/>
      </w:pPr>
    </w:p>
    <w:p w14:paraId="0827D372" w14:textId="77777777" w:rsidR="001F0BD4" w:rsidRPr="00931A29" w:rsidRDefault="001F0BD4" w:rsidP="001F0BD4">
      <w:pPr>
        <w:shd w:val="clear" w:color="auto" w:fill="FFFFFF"/>
        <w:spacing w:after="0" w:line="240" w:lineRule="auto"/>
        <w:jc w:val="both"/>
        <w:rPr>
          <w:rFonts w:ascii="Arial" w:eastAsia="Times New Roman" w:hAnsi="Arial" w:cs="Arial"/>
          <w:i/>
          <w:iCs/>
          <w:color w:val="0000FF"/>
          <w:lang w:eastAsia="cs-CZ"/>
        </w:rPr>
      </w:pPr>
      <w:bookmarkStart w:id="4" w:name="_Hlk92483414"/>
      <w:r w:rsidRPr="00931A29">
        <w:rPr>
          <w:rFonts w:ascii="Arial" w:eastAsia="Times New Roman" w:hAnsi="Arial" w:cs="Arial"/>
          <w:i/>
          <w:iCs/>
          <w:color w:val="0000FF"/>
          <w:lang w:eastAsia="cs-CZ"/>
        </w:rPr>
        <w:t>b) údaje o souladu u s územním rozhodnutím nebo regulačním plánem nebo veřejnoprávní smlouvou územní rozhodnutí nahrazující anebo územním souhlasem,</w:t>
      </w:r>
    </w:p>
    <w:bookmarkEnd w:id="4"/>
    <w:p w14:paraId="64DD5FAD" w14:textId="0E38DEE9" w:rsidR="00A403FF" w:rsidRPr="00931A29" w:rsidRDefault="002A334C" w:rsidP="00A403FF">
      <w:pPr>
        <w:pStyle w:val="Nadpis4"/>
      </w:pPr>
      <w:r w:rsidRPr="00931A29">
        <w:rPr>
          <w:noProof/>
        </w:rPr>
        <w:drawing>
          <wp:anchor distT="0" distB="0" distL="114300" distR="114300" simplePos="0" relativeHeight="251658240" behindDoc="1" locked="0" layoutInCell="1" allowOverlap="1" wp14:anchorId="2A93CE24" wp14:editId="4AF83AF4">
            <wp:simplePos x="0" y="0"/>
            <wp:positionH relativeFrom="column">
              <wp:posOffset>35752</wp:posOffset>
            </wp:positionH>
            <wp:positionV relativeFrom="paragraph">
              <wp:posOffset>153035</wp:posOffset>
            </wp:positionV>
            <wp:extent cx="2603224" cy="1991833"/>
            <wp:effectExtent l="0" t="0" r="6985" b="8890"/>
            <wp:wrapNone/>
            <wp:docPr id="207779146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791463"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22140" cy="2006306"/>
                    </a:xfrm>
                    <a:prstGeom prst="rect">
                      <a:avLst/>
                    </a:prstGeom>
                  </pic:spPr>
                </pic:pic>
              </a:graphicData>
            </a:graphic>
            <wp14:sizeRelH relativeFrom="margin">
              <wp14:pctWidth>0</wp14:pctWidth>
            </wp14:sizeRelH>
            <wp14:sizeRelV relativeFrom="margin">
              <wp14:pctHeight>0</wp14:pctHeight>
            </wp14:sizeRelV>
          </wp:anchor>
        </w:drawing>
      </w:r>
    </w:p>
    <w:p w14:paraId="422B939C" w14:textId="7E55218F" w:rsidR="00A403FF" w:rsidRPr="00931A29" w:rsidRDefault="00DD08BA" w:rsidP="00547B0E">
      <w:pPr>
        <w:pStyle w:val="Bezmezer"/>
      </w:pPr>
      <w:r w:rsidRPr="00931A29">
        <w:rPr>
          <w:noProof/>
        </w:rPr>
        <w:t xml:space="preserve"> </w:t>
      </w:r>
      <w:r w:rsidR="001F10B1" w:rsidRPr="00931A29">
        <w:rPr>
          <w:noProof/>
        </w:rPr>
        <w:t xml:space="preserve"> </w:t>
      </w:r>
      <w:r w:rsidR="002A334C" w:rsidRPr="00931A29">
        <w:rPr>
          <w:noProof/>
        </w:rPr>
        <w:tab/>
      </w:r>
      <w:r w:rsidR="002A334C" w:rsidRPr="00931A29">
        <w:rPr>
          <w:noProof/>
        </w:rPr>
        <w:tab/>
      </w:r>
      <w:r w:rsidR="002A334C" w:rsidRPr="00931A29">
        <w:rPr>
          <w:noProof/>
        </w:rPr>
        <w:tab/>
      </w:r>
      <w:r w:rsidR="002A334C" w:rsidRPr="00931A29">
        <w:rPr>
          <w:noProof/>
        </w:rPr>
        <w:tab/>
      </w:r>
      <w:r w:rsidR="002A334C" w:rsidRPr="00931A29">
        <w:rPr>
          <w:noProof/>
        </w:rPr>
        <w:tab/>
      </w:r>
      <w:r w:rsidR="002A334C" w:rsidRPr="00931A29">
        <w:rPr>
          <w:noProof/>
        </w:rPr>
        <w:tab/>
      </w:r>
      <w:r w:rsidR="002A334C" w:rsidRPr="00931A29">
        <w:rPr>
          <w:noProof/>
        </w:rPr>
        <w:tab/>
      </w:r>
      <w:r w:rsidR="002A334C" w:rsidRPr="00931A29">
        <w:rPr>
          <w:noProof/>
        </w:rPr>
        <w:tab/>
      </w:r>
      <w:r w:rsidR="002A334C" w:rsidRPr="00931A29">
        <w:rPr>
          <w:noProof/>
        </w:rPr>
        <w:drawing>
          <wp:inline distT="0" distB="0" distL="0" distR="0" wp14:anchorId="22F5774B" wp14:editId="16838067">
            <wp:extent cx="2105246" cy="244643"/>
            <wp:effectExtent l="0" t="0" r="0" b="3175"/>
            <wp:docPr id="5803783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378335" name=""/>
                    <pic:cNvPicPr/>
                  </pic:nvPicPr>
                  <pic:blipFill>
                    <a:blip r:embed="rId11"/>
                    <a:stretch>
                      <a:fillRect/>
                    </a:stretch>
                  </pic:blipFill>
                  <pic:spPr>
                    <a:xfrm>
                      <a:off x="0" y="0"/>
                      <a:ext cx="2204474" cy="256174"/>
                    </a:xfrm>
                    <a:prstGeom prst="rect">
                      <a:avLst/>
                    </a:prstGeom>
                  </pic:spPr>
                </pic:pic>
              </a:graphicData>
            </a:graphic>
          </wp:inline>
        </w:drawing>
      </w:r>
    </w:p>
    <w:p w14:paraId="1CCAA350" w14:textId="3C50816B" w:rsidR="00A403FF" w:rsidRPr="00931A29" w:rsidRDefault="002A334C" w:rsidP="00A403FF">
      <w:pPr>
        <w:pStyle w:val="Bezmezer"/>
      </w:pPr>
      <w:r w:rsidRPr="00931A29">
        <w:tab/>
      </w:r>
      <w:r w:rsidRPr="00931A29">
        <w:tab/>
      </w:r>
      <w:r w:rsidRPr="00931A29">
        <w:tab/>
      </w:r>
      <w:r w:rsidRPr="00931A29">
        <w:tab/>
      </w:r>
      <w:r w:rsidRPr="00931A29">
        <w:tab/>
      </w:r>
      <w:r w:rsidRPr="00931A29">
        <w:tab/>
      </w:r>
      <w:r w:rsidRPr="00931A29">
        <w:tab/>
      </w:r>
      <w:r w:rsidRPr="00931A29">
        <w:tab/>
        <w:t xml:space="preserve">  Prostorové uspořádání zástavby</w:t>
      </w:r>
    </w:p>
    <w:p w14:paraId="443AA21B" w14:textId="74D9A6AC" w:rsidR="002A334C" w:rsidRPr="00931A29" w:rsidRDefault="002A334C" w:rsidP="00A403FF">
      <w:pPr>
        <w:pStyle w:val="Bezmezer"/>
      </w:pPr>
      <w:r w:rsidRPr="00931A29">
        <w:tab/>
      </w:r>
      <w:r w:rsidRPr="00931A29">
        <w:tab/>
      </w:r>
      <w:r w:rsidRPr="00931A29">
        <w:tab/>
      </w:r>
      <w:r w:rsidRPr="00931A29">
        <w:tab/>
      </w:r>
      <w:r w:rsidRPr="00931A29">
        <w:tab/>
      </w:r>
      <w:r w:rsidRPr="00931A29">
        <w:tab/>
      </w:r>
      <w:r w:rsidRPr="00931A29">
        <w:tab/>
      </w:r>
      <w:r w:rsidRPr="00931A29">
        <w:tab/>
      </w:r>
      <w:r w:rsidRPr="00931A29">
        <w:tab/>
        <w:t xml:space="preserve">           -/a/   areálová</w:t>
      </w:r>
    </w:p>
    <w:p w14:paraId="6D829572" w14:textId="77777777" w:rsidR="002A334C" w:rsidRPr="00931A29" w:rsidRDefault="002A334C" w:rsidP="00A403FF">
      <w:pPr>
        <w:pStyle w:val="Bezmezer"/>
      </w:pPr>
    </w:p>
    <w:p w14:paraId="7867F7C9" w14:textId="77777777" w:rsidR="002A334C" w:rsidRPr="00931A29" w:rsidRDefault="002A334C" w:rsidP="00A403FF">
      <w:pPr>
        <w:pStyle w:val="Bezmezer"/>
      </w:pPr>
    </w:p>
    <w:p w14:paraId="704D9CCE" w14:textId="77777777" w:rsidR="002A334C" w:rsidRPr="00931A29" w:rsidRDefault="002A334C" w:rsidP="00A403FF">
      <w:pPr>
        <w:pStyle w:val="Bezmezer"/>
      </w:pPr>
    </w:p>
    <w:p w14:paraId="57A18E12" w14:textId="77777777" w:rsidR="002A334C" w:rsidRPr="00931A29" w:rsidRDefault="002A334C" w:rsidP="00A403FF">
      <w:pPr>
        <w:pStyle w:val="Bezmezer"/>
      </w:pPr>
    </w:p>
    <w:p w14:paraId="43F2B804" w14:textId="77777777" w:rsidR="002A334C" w:rsidRPr="00931A29" w:rsidRDefault="002A334C" w:rsidP="00A403FF">
      <w:pPr>
        <w:pStyle w:val="Bezmezer"/>
      </w:pPr>
    </w:p>
    <w:p w14:paraId="3EFEEA5F" w14:textId="77777777" w:rsidR="002A334C" w:rsidRPr="00931A29" w:rsidRDefault="002A334C" w:rsidP="00A403FF">
      <w:pPr>
        <w:pStyle w:val="Bezmezer"/>
      </w:pPr>
    </w:p>
    <w:p w14:paraId="35EF5F75" w14:textId="77777777" w:rsidR="002A334C" w:rsidRPr="00931A29" w:rsidRDefault="002A334C" w:rsidP="00A403FF">
      <w:pPr>
        <w:pStyle w:val="Bezmezer"/>
      </w:pPr>
    </w:p>
    <w:p w14:paraId="69C73E05" w14:textId="77777777" w:rsidR="002A334C" w:rsidRPr="00931A29" w:rsidRDefault="002A334C" w:rsidP="00A403FF">
      <w:pPr>
        <w:pStyle w:val="Bezmezer"/>
      </w:pPr>
    </w:p>
    <w:p w14:paraId="5E8BE479" w14:textId="77777777" w:rsidR="002A334C" w:rsidRPr="00931A29" w:rsidRDefault="002A334C" w:rsidP="00A403FF">
      <w:pPr>
        <w:pStyle w:val="Bezmezer"/>
      </w:pPr>
    </w:p>
    <w:p w14:paraId="31EEE7B5" w14:textId="77777777" w:rsidR="002A334C" w:rsidRPr="00931A29" w:rsidRDefault="002A334C" w:rsidP="00A403FF">
      <w:pPr>
        <w:pStyle w:val="Bezmezer"/>
      </w:pPr>
    </w:p>
    <w:p w14:paraId="65EFE496" w14:textId="701B9CAB" w:rsidR="004D7A06" w:rsidRPr="00931A29" w:rsidRDefault="004D7A06" w:rsidP="00022A4E">
      <w:pPr>
        <w:pStyle w:val="Bezmezer"/>
        <w:ind w:left="708"/>
        <w:rPr>
          <w:i/>
          <w:iCs/>
          <w:sz w:val="18"/>
          <w:szCs w:val="20"/>
        </w:rPr>
      </w:pPr>
      <w:r w:rsidRPr="00931A29">
        <w:rPr>
          <w:i/>
          <w:iCs/>
          <w:sz w:val="18"/>
          <w:szCs w:val="20"/>
        </w:rPr>
        <w:t>Plochy občanské vybavenosti (dle ÚP):</w:t>
      </w:r>
    </w:p>
    <w:p w14:paraId="6EFB5CB1" w14:textId="1575DEC5" w:rsidR="002A334C" w:rsidRPr="00931A29" w:rsidRDefault="002A334C" w:rsidP="00022A4E">
      <w:pPr>
        <w:pStyle w:val="Bezmezer"/>
        <w:ind w:left="708"/>
        <w:rPr>
          <w:i/>
          <w:iCs/>
          <w:sz w:val="18"/>
          <w:szCs w:val="20"/>
        </w:rPr>
      </w:pPr>
      <w:r w:rsidRPr="00931A29">
        <w:rPr>
          <w:i/>
          <w:iCs/>
          <w:sz w:val="18"/>
          <w:szCs w:val="20"/>
        </w:rPr>
        <w:t>Plochy občanského vybavení jsou navrženy s ohledem na dostupnost od lokalit bydlení. Občanské vybavení menšího rozsahu je možné umístit i v plochách bydlení a smíšených. Vzhledem k velmi rozdílnému charakteru využití území a také i potřebě stanovení rozdílných podmínek pro využití území, jsou plochy občanského vybavení rozčleněny na:</w:t>
      </w:r>
    </w:p>
    <w:p w14:paraId="2F651F19" w14:textId="3E77D4EF" w:rsidR="002A334C" w:rsidRPr="00931A29" w:rsidRDefault="002A334C" w:rsidP="00022A4E">
      <w:pPr>
        <w:pStyle w:val="Bezmezer"/>
        <w:ind w:left="708"/>
        <w:rPr>
          <w:i/>
          <w:iCs/>
          <w:sz w:val="18"/>
          <w:szCs w:val="20"/>
        </w:rPr>
      </w:pPr>
      <w:r w:rsidRPr="00931A29">
        <w:rPr>
          <w:b/>
          <w:bCs/>
          <w:i/>
          <w:iCs/>
          <w:sz w:val="18"/>
          <w:szCs w:val="20"/>
        </w:rPr>
        <w:t>plochy veřejné vybavenosti</w:t>
      </w:r>
      <w:r w:rsidRPr="00931A29">
        <w:rPr>
          <w:i/>
          <w:iCs/>
          <w:sz w:val="18"/>
          <w:szCs w:val="20"/>
        </w:rPr>
        <w:t xml:space="preserve"> – </w:t>
      </w:r>
      <w:proofErr w:type="gramStart"/>
      <w:r w:rsidRPr="00931A29">
        <w:rPr>
          <w:i/>
          <w:iCs/>
          <w:sz w:val="18"/>
          <w:szCs w:val="20"/>
        </w:rPr>
        <w:t>slouží</w:t>
      </w:r>
      <w:proofErr w:type="gramEnd"/>
      <w:r w:rsidRPr="00931A29">
        <w:rPr>
          <w:i/>
          <w:iCs/>
          <w:sz w:val="18"/>
          <w:szCs w:val="20"/>
        </w:rPr>
        <w:t xml:space="preserve"> pro zajištění základní kvality života obyvatel (např. plochy pro vzdělávání, sociální služby, zdravotní služby, kulturu, veřejnou správu, ochranu obyvatelstva)</w:t>
      </w:r>
    </w:p>
    <w:p w14:paraId="6178134C" w14:textId="4BBF99FF" w:rsidR="002A334C" w:rsidRPr="00931A29" w:rsidRDefault="002A334C" w:rsidP="00022A4E">
      <w:pPr>
        <w:pStyle w:val="Bezmezer"/>
        <w:ind w:left="708"/>
        <w:rPr>
          <w:i/>
          <w:iCs/>
          <w:sz w:val="18"/>
          <w:szCs w:val="20"/>
        </w:rPr>
      </w:pPr>
      <w:r w:rsidRPr="00931A29">
        <w:rPr>
          <w:i/>
          <w:iCs/>
          <w:sz w:val="18"/>
          <w:szCs w:val="20"/>
        </w:rPr>
        <w:t>plochy sportu</w:t>
      </w:r>
    </w:p>
    <w:p w14:paraId="76238C7E" w14:textId="5566BD46" w:rsidR="001F10B1" w:rsidRPr="00931A29" w:rsidRDefault="002A334C" w:rsidP="00022A4E">
      <w:pPr>
        <w:pStyle w:val="Bezmezer"/>
        <w:ind w:left="708"/>
        <w:rPr>
          <w:i/>
          <w:iCs/>
          <w:sz w:val="18"/>
          <w:szCs w:val="20"/>
        </w:rPr>
      </w:pPr>
      <w:r w:rsidRPr="00931A29">
        <w:rPr>
          <w:i/>
          <w:iCs/>
          <w:sz w:val="18"/>
          <w:szCs w:val="20"/>
        </w:rPr>
        <w:t xml:space="preserve">plochy komerční vybavenosti </w:t>
      </w:r>
      <w:r w:rsidR="001F10B1" w:rsidRPr="00931A29">
        <w:rPr>
          <w:i/>
          <w:iCs/>
          <w:sz w:val="18"/>
          <w:szCs w:val="20"/>
        </w:rPr>
        <w:t>Podmíněně mohou být přípustné: na základě prověření v ÚPD zóny15</w:t>
      </w:r>
      <w:proofErr w:type="gramStart"/>
      <w:r w:rsidR="001F10B1" w:rsidRPr="00931A29">
        <w:rPr>
          <w:i/>
          <w:iCs/>
          <w:sz w:val="18"/>
          <w:szCs w:val="20"/>
        </w:rPr>
        <w:t>) :</w:t>
      </w:r>
      <w:proofErr w:type="gramEnd"/>
      <w:r w:rsidR="001F10B1" w:rsidRPr="00931A29">
        <w:rPr>
          <w:i/>
          <w:iCs/>
          <w:sz w:val="18"/>
          <w:szCs w:val="20"/>
        </w:rPr>
        <w:t xml:space="preserve"> - maloobchodní provozovny do 10 000 m2 prodejní plochy, - maloobchodní provozovny do 3 000 m2 prodejní plochy nesplňující výše uvedené podmínky pro přípustné stavby.</w:t>
      </w:r>
    </w:p>
    <w:p w14:paraId="1A44D7A8" w14:textId="77777777" w:rsidR="00B8767F" w:rsidRPr="00931A29" w:rsidRDefault="00B8767F" w:rsidP="00B8767F">
      <w:pPr>
        <w:pStyle w:val="Bezmezer"/>
      </w:pPr>
    </w:p>
    <w:p w14:paraId="5F92F52A" w14:textId="0047EF9C" w:rsidR="00B8767F" w:rsidRPr="00931A29" w:rsidRDefault="00B8767F" w:rsidP="00B8767F">
      <w:pPr>
        <w:pStyle w:val="Bezmezer"/>
      </w:pPr>
      <w:r w:rsidRPr="00931A29">
        <w:t>Projektová dokumentace je v souladu záměru s územně plánovací dokumentací a s cíli a úkoly územního plánování. Stávající objekt nemocnice je umístěn ve stabilizované ploše s funkční plochou V –plochy veřejné vybavenosti</w:t>
      </w:r>
      <w:bookmarkStart w:id="5" w:name="_Hlk155886838"/>
      <w:r w:rsidRPr="00931A29">
        <w:t xml:space="preserve">. </w:t>
      </w:r>
      <w:bookmarkStart w:id="6" w:name="_Hlk165290511"/>
      <w:bookmarkStart w:id="7" w:name="_Hlk153526047"/>
      <w:bookmarkStart w:id="8" w:name="_Hlk155987344"/>
      <w:r w:rsidRPr="00931A29">
        <w:t xml:space="preserve">Projektová dokumentace </w:t>
      </w:r>
      <w:proofErr w:type="gramStart"/>
      <w:r w:rsidRPr="00931A29">
        <w:t>řeší</w:t>
      </w:r>
      <w:proofErr w:type="gramEnd"/>
      <w:r w:rsidRPr="00931A29">
        <w:t xml:space="preserve"> stavební úpravy </w:t>
      </w:r>
      <w:r w:rsidR="000800F5" w:rsidRPr="00931A29">
        <w:t xml:space="preserve">oddělení přípravy cytostatik. </w:t>
      </w:r>
      <w:r w:rsidRPr="00931A29">
        <w:t xml:space="preserve">Tyto prostory se nacházejí v přízemí </w:t>
      </w:r>
      <w:r w:rsidR="00EB4D40" w:rsidRPr="00931A29">
        <w:t xml:space="preserve">a v suterénu (strojovna VZT) </w:t>
      </w:r>
      <w:r w:rsidRPr="00931A29">
        <w:t xml:space="preserve">stávajícího pavilonu </w:t>
      </w:r>
      <w:r w:rsidR="000800F5" w:rsidRPr="00931A29">
        <w:t>C</w:t>
      </w:r>
      <w:r w:rsidRPr="00931A29">
        <w:t xml:space="preserve">. </w:t>
      </w:r>
    </w:p>
    <w:bookmarkEnd w:id="6"/>
    <w:p w14:paraId="23D43A8E" w14:textId="77777777" w:rsidR="00B8767F" w:rsidRPr="00931A29" w:rsidRDefault="00B8767F" w:rsidP="00B8767F">
      <w:pPr>
        <w:pStyle w:val="Bezmezer"/>
      </w:pPr>
      <w:r w:rsidRPr="00931A29">
        <w:t>Jedná se pouze o drobné stavební úpravy</w:t>
      </w:r>
      <w:bookmarkEnd w:id="7"/>
      <w:r w:rsidRPr="00931A29">
        <w:t xml:space="preserve"> dispozice. Účel užívání, obestavěný prostor, ani výška objektu se nezmění.</w:t>
      </w:r>
    </w:p>
    <w:bookmarkEnd w:id="5"/>
    <w:bookmarkEnd w:id="8"/>
    <w:p w14:paraId="5A326EBA" w14:textId="77777777" w:rsidR="001F10B1" w:rsidRPr="00931A29" w:rsidRDefault="001F10B1" w:rsidP="00A403FF">
      <w:pPr>
        <w:pStyle w:val="Bezmezer"/>
        <w:rPr>
          <w:b/>
          <w:bCs/>
        </w:rPr>
      </w:pPr>
    </w:p>
    <w:p w14:paraId="77F8B363" w14:textId="1E7F34B6" w:rsidR="00A403FF" w:rsidRPr="00931A29" w:rsidRDefault="006F4DF9" w:rsidP="00A403FF">
      <w:pPr>
        <w:pStyle w:val="Bezmezer"/>
      </w:pPr>
      <w:r w:rsidRPr="00931A29">
        <w:t>Navrhované úpravy objektu jsou v souladu s platným ÚP.</w:t>
      </w:r>
    </w:p>
    <w:p w14:paraId="6EE44905" w14:textId="55C67381" w:rsidR="00A403FF" w:rsidRPr="00931A29" w:rsidRDefault="00806E45" w:rsidP="00A403FF">
      <w:pPr>
        <w:pStyle w:val="Bezmezer"/>
      </w:pPr>
      <w:r w:rsidRPr="00931A29">
        <w:t>O</w:t>
      </w:r>
      <w:r w:rsidR="00A403FF" w:rsidRPr="00931A29">
        <w:t xml:space="preserve">bjekt </w:t>
      </w:r>
      <w:r w:rsidR="00F8622F" w:rsidRPr="00931A29">
        <w:t>není</w:t>
      </w:r>
      <w:r w:rsidR="00A403FF" w:rsidRPr="00931A29">
        <w:t xml:space="preserve"> umístěn v památkové zóně.</w:t>
      </w:r>
    </w:p>
    <w:p w14:paraId="381D4A57" w14:textId="77777777" w:rsidR="001F0BD4" w:rsidRPr="00931A29" w:rsidRDefault="001F0BD4" w:rsidP="00A403FF">
      <w:pPr>
        <w:pStyle w:val="Bezmezer"/>
      </w:pPr>
    </w:p>
    <w:p w14:paraId="6F2767BF" w14:textId="68B84F37" w:rsidR="001F0BD4" w:rsidRPr="00931A29" w:rsidRDefault="001F0BD4" w:rsidP="001F0BD4">
      <w:pPr>
        <w:shd w:val="clear" w:color="auto" w:fill="FFFFFF"/>
        <w:spacing w:after="0" w:line="240" w:lineRule="auto"/>
        <w:jc w:val="both"/>
        <w:rPr>
          <w:rFonts w:ascii="Arial" w:eastAsia="Times New Roman" w:hAnsi="Arial" w:cs="Arial"/>
          <w:i/>
          <w:iCs/>
          <w:color w:val="0000FF"/>
          <w:lang w:eastAsia="cs-CZ"/>
        </w:rPr>
      </w:pPr>
      <w:r w:rsidRPr="00931A29">
        <w:rPr>
          <w:rFonts w:ascii="Arial" w:eastAsia="Times New Roman" w:hAnsi="Arial" w:cs="Arial"/>
          <w:i/>
          <w:iCs/>
          <w:color w:val="0000FF"/>
          <w:lang w:eastAsia="cs-CZ"/>
        </w:rPr>
        <w:t>c) údaje o souladu s územně plánovací dokumentací, v případě stavebních úprav podmiňujících změnu v užívání stavby</w:t>
      </w:r>
    </w:p>
    <w:p w14:paraId="5C76A184" w14:textId="6D03740A" w:rsidR="001F0BD4" w:rsidRPr="00931A29" w:rsidRDefault="001F0BD4" w:rsidP="001F0BD4">
      <w:pPr>
        <w:pStyle w:val="Bezmezer"/>
      </w:pPr>
      <w:r w:rsidRPr="00931A29">
        <w:t xml:space="preserve">Účel využívání objektu se nezmění, </w:t>
      </w:r>
      <w:bookmarkStart w:id="9" w:name="_Hlk153527203"/>
      <w:r w:rsidRPr="00931A29">
        <w:t xml:space="preserve">projekt </w:t>
      </w:r>
      <w:proofErr w:type="gramStart"/>
      <w:r w:rsidRPr="00931A29">
        <w:t>řeší</w:t>
      </w:r>
      <w:proofErr w:type="gramEnd"/>
      <w:r w:rsidRPr="00931A29">
        <w:t xml:space="preserve"> </w:t>
      </w:r>
      <w:r w:rsidR="00DF6C25" w:rsidRPr="00931A29">
        <w:t>stavební úpravy</w:t>
      </w:r>
      <w:r w:rsidRPr="00931A29">
        <w:t xml:space="preserve"> </w:t>
      </w:r>
      <w:r w:rsidR="00DF6C25" w:rsidRPr="00931A29">
        <w:t>stávajícího objektu nemocnice</w:t>
      </w:r>
      <w:r w:rsidRPr="00931A29">
        <w:t xml:space="preserve">. </w:t>
      </w:r>
      <w:bookmarkEnd w:id="9"/>
      <w:r w:rsidRPr="00931A29">
        <w:t>Projektová dokumentace je v souladu s územním plánem.</w:t>
      </w:r>
    </w:p>
    <w:p w14:paraId="7CC3354A" w14:textId="77777777" w:rsidR="00A403FF" w:rsidRPr="00931A29" w:rsidRDefault="00A403FF" w:rsidP="00A403FF">
      <w:pPr>
        <w:pStyle w:val="Bezmezer"/>
      </w:pPr>
      <w:r w:rsidRPr="00931A29">
        <w:tab/>
      </w:r>
      <w:r w:rsidRPr="00931A29">
        <w:tab/>
      </w:r>
      <w:r w:rsidRPr="00931A29">
        <w:tab/>
      </w:r>
      <w:r w:rsidRPr="00931A29">
        <w:tab/>
      </w:r>
      <w:r w:rsidRPr="00931A29">
        <w:tab/>
      </w:r>
      <w:r w:rsidRPr="00931A29">
        <w:tab/>
      </w:r>
      <w:r w:rsidRPr="00931A29">
        <w:tab/>
      </w:r>
      <w:r w:rsidRPr="00931A29">
        <w:tab/>
      </w:r>
      <w:r w:rsidRPr="00931A29">
        <w:tab/>
      </w:r>
      <w:r w:rsidRPr="00931A29">
        <w:tab/>
      </w:r>
      <w:r w:rsidRPr="00931A29">
        <w:tab/>
      </w:r>
      <w:r w:rsidRPr="00931A29">
        <w:tab/>
      </w:r>
      <w:r w:rsidRPr="00931A29">
        <w:tab/>
      </w:r>
      <w:r w:rsidRPr="00931A29">
        <w:tab/>
      </w:r>
    </w:p>
    <w:p w14:paraId="3B1842AE" w14:textId="21EFBB3E" w:rsidR="00806E45" w:rsidRPr="00931A29" w:rsidRDefault="001F0BD4" w:rsidP="00806E45">
      <w:pPr>
        <w:pStyle w:val="Nadpis4"/>
        <w:rPr>
          <w:b/>
          <w:bCs w:val="0"/>
        </w:rPr>
      </w:pPr>
      <w:r w:rsidRPr="00931A29">
        <w:rPr>
          <w:bCs w:val="0"/>
        </w:rPr>
        <w:t>d</w:t>
      </w:r>
      <w:r w:rsidR="00806E45" w:rsidRPr="00931A29">
        <w:rPr>
          <w:bCs w:val="0"/>
        </w:rPr>
        <w:t>)</w:t>
      </w:r>
      <w:r w:rsidR="00806E45" w:rsidRPr="00931A29">
        <w:t> informace o vydaných rozhodnutích o povolení výjimky z obecných požadavků na využívání území</w:t>
      </w:r>
      <w:r w:rsidR="00806E45" w:rsidRPr="00931A29">
        <w:rPr>
          <w:b/>
          <w:bCs w:val="0"/>
        </w:rPr>
        <w:t xml:space="preserve"> </w:t>
      </w:r>
    </w:p>
    <w:p w14:paraId="4E3EB39B" w14:textId="77777777" w:rsidR="006A76DC" w:rsidRPr="00931A29" w:rsidRDefault="006A76DC" w:rsidP="006A76DC">
      <w:pPr>
        <w:pStyle w:val="Bezmezer"/>
      </w:pPr>
      <w:r w:rsidRPr="00931A29">
        <w:t>Projektová dokumentace respektuje požadavky vyhlášky Ministerstva pro místní rozvoj č. 501/2006 Sb., o obecných požadavcích na využívání území, ve znění pozdějších předpisů.</w:t>
      </w:r>
    </w:p>
    <w:p w14:paraId="3E62CF37" w14:textId="6FB4426D" w:rsidR="006A76DC" w:rsidRPr="00931A29" w:rsidRDefault="006A76DC" w:rsidP="00806E45">
      <w:pPr>
        <w:pStyle w:val="Nadpis4"/>
        <w:rPr>
          <w:bCs w:val="0"/>
        </w:rPr>
      </w:pPr>
    </w:p>
    <w:p w14:paraId="39711BFB" w14:textId="02A4D411" w:rsidR="00806E45" w:rsidRPr="00931A29" w:rsidRDefault="001F0BD4" w:rsidP="00806E45">
      <w:pPr>
        <w:pStyle w:val="Nadpis4"/>
        <w:rPr>
          <w:bCs w:val="0"/>
        </w:rPr>
      </w:pPr>
      <w:r w:rsidRPr="00931A29">
        <w:rPr>
          <w:bCs w:val="0"/>
        </w:rPr>
        <w:t>e</w:t>
      </w:r>
      <w:r w:rsidR="00806E45" w:rsidRPr="00931A29">
        <w:rPr>
          <w:bCs w:val="0"/>
        </w:rPr>
        <w:t>) informace o tom, zda a v jakých částech dokumentace jsou zohledněny podmínky závazných stanovisek dotčených orgánů</w:t>
      </w:r>
    </w:p>
    <w:p w14:paraId="2D41C3CC" w14:textId="63DB7634" w:rsidR="00806E45" w:rsidRPr="00931A29" w:rsidRDefault="00806E45" w:rsidP="00806E45">
      <w:pPr>
        <w:pStyle w:val="Bezmezer"/>
      </w:pPr>
      <w:r w:rsidRPr="00931A29">
        <w:t>V projektové dokumentaci budou a jsou zapracovány požadavky dotčených orgánů státní správy, správců sítí a dalších účastníků řízení.</w:t>
      </w:r>
    </w:p>
    <w:p w14:paraId="7552935C" w14:textId="77777777" w:rsidR="00806E45" w:rsidRPr="00931A29" w:rsidRDefault="00806E45" w:rsidP="00806E45">
      <w:pPr>
        <w:pStyle w:val="Bezmezer"/>
      </w:pPr>
    </w:p>
    <w:p w14:paraId="00469432" w14:textId="3B71B5C9" w:rsidR="00806E45" w:rsidRPr="00931A29" w:rsidRDefault="001F0BD4" w:rsidP="00806E45">
      <w:pPr>
        <w:pStyle w:val="Nadpis4"/>
      </w:pPr>
      <w:r w:rsidRPr="00931A29">
        <w:rPr>
          <w:bCs w:val="0"/>
        </w:rPr>
        <w:lastRenderedPageBreak/>
        <w:t>f</w:t>
      </w:r>
      <w:r w:rsidR="00806E45" w:rsidRPr="00931A29">
        <w:rPr>
          <w:bCs w:val="0"/>
        </w:rPr>
        <w:t xml:space="preserve">) výčet a závěry provedených průzkumů a </w:t>
      </w:r>
      <w:proofErr w:type="gramStart"/>
      <w:r w:rsidR="00806E45" w:rsidRPr="00931A29">
        <w:rPr>
          <w:bCs w:val="0"/>
        </w:rPr>
        <w:t>rozborů - geologický</w:t>
      </w:r>
      <w:proofErr w:type="gramEnd"/>
      <w:r w:rsidR="00806E45" w:rsidRPr="00931A29">
        <w:rPr>
          <w:bCs w:val="0"/>
        </w:rPr>
        <w:t xml:space="preserve"> průzkum, hydrogeologický průzkum, stavebně historický průzkum apod.</w:t>
      </w:r>
      <w:r w:rsidR="00806E45" w:rsidRPr="00931A29">
        <w:t xml:space="preserve"> </w:t>
      </w:r>
    </w:p>
    <w:p w14:paraId="27190D26" w14:textId="77777777" w:rsidR="006A76DC" w:rsidRPr="00931A29" w:rsidRDefault="006A76DC" w:rsidP="006A76DC">
      <w:pPr>
        <w:pStyle w:val="Bezmezer"/>
      </w:pPr>
      <w:r w:rsidRPr="00931A29">
        <w:t>V místě stavby bylo investorem provedeno zaměření stávajícího stavu a vizuální průzkum stavby tento podklad byl projektantem použit k vytvoření projektové dokumentace.</w:t>
      </w:r>
    </w:p>
    <w:p w14:paraId="071A3C1B" w14:textId="77777777" w:rsidR="006A76DC" w:rsidRPr="00931A29" w:rsidRDefault="006A76DC" w:rsidP="006A76DC">
      <w:pPr>
        <w:pStyle w:val="Bezmezer"/>
      </w:pPr>
      <w:r w:rsidRPr="00931A29">
        <w:t>Podkladem pro zaměření byla původní dokumentace stávajícího stavu.</w:t>
      </w:r>
    </w:p>
    <w:p w14:paraId="2FD9C178" w14:textId="77777777" w:rsidR="00806E45" w:rsidRPr="00931A29" w:rsidRDefault="00806E45" w:rsidP="00806E45">
      <w:pPr>
        <w:pStyle w:val="Nadpis4"/>
      </w:pPr>
    </w:p>
    <w:p w14:paraId="518F7D2E" w14:textId="23620E0D" w:rsidR="00806E45" w:rsidRPr="00931A29" w:rsidRDefault="001F0BD4" w:rsidP="00806E45">
      <w:pPr>
        <w:pStyle w:val="Nadpis4"/>
        <w:rPr>
          <w:bCs w:val="0"/>
        </w:rPr>
      </w:pPr>
      <w:r w:rsidRPr="00931A29">
        <w:rPr>
          <w:bCs w:val="0"/>
        </w:rPr>
        <w:t>g</w:t>
      </w:r>
      <w:r w:rsidR="00806E45" w:rsidRPr="00931A29">
        <w:rPr>
          <w:bCs w:val="0"/>
        </w:rPr>
        <w:t>) ochrana území podle jiných právních předpisů1),</w:t>
      </w:r>
    </w:p>
    <w:p w14:paraId="3717480F" w14:textId="08C14D35" w:rsidR="000D7D5C" w:rsidRPr="00931A29" w:rsidRDefault="000D7D5C" w:rsidP="00295170">
      <w:pPr>
        <w:pStyle w:val="Bezmezer"/>
      </w:pPr>
      <w:r w:rsidRPr="00931A29">
        <w:t xml:space="preserve">Objekt </w:t>
      </w:r>
      <w:r w:rsidR="00DF6C25" w:rsidRPr="00931A29">
        <w:t>není</w:t>
      </w:r>
      <w:r w:rsidRPr="00931A29">
        <w:t xml:space="preserve"> umístěn v památkové zóně.</w:t>
      </w:r>
    </w:p>
    <w:p w14:paraId="3ADA141D" w14:textId="77777777" w:rsidR="00295170" w:rsidRPr="00931A29" w:rsidRDefault="00295170" w:rsidP="00295170">
      <w:pPr>
        <w:pStyle w:val="Bezmezer"/>
      </w:pPr>
    </w:p>
    <w:p w14:paraId="08C23A23" w14:textId="264335CD" w:rsidR="00806E45" w:rsidRPr="00931A29" w:rsidRDefault="001F0BD4" w:rsidP="00806E45">
      <w:pPr>
        <w:pStyle w:val="Nadpis4"/>
        <w:rPr>
          <w:bCs w:val="0"/>
        </w:rPr>
      </w:pPr>
      <w:r w:rsidRPr="00931A29">
        <w:rPr>
          <w:bCs w:val="0"/>
        </w:rPr>
        <w:t>h</w:t>
      </w:r>
      <w:r w:rsidR="00806E45" w:rsidRPr="00931A29">
        <w:rPr>
          <w:bCs w:val="0"/>
        </w:rPr>
        <w:t>) poloha vzhledem k záplavovému území, poddolovanému území apod.,</w:t>
      </w:r>
    </w:p>
    <w:p w14:paraId="7E3F56E2" w14:textId="1C4E32ED" w:rsidR="006A76DC" w:rsidRPr="00931A29" w:rsidRDefault="006F5790" w:rsidP="006A76DC">
      <w:pPr>
        <w:pStyle w:val="Bezmezer"/>
      </w:pPr>
      <w:r w:rsidRPr="00931A29">
        <w:t>Řešený o</w:t>
      </w:r>
      <w:r w:rsidR="006A76DC" w:rsidRPr="00931A29">
        <w:t xml:space="preserve">bjekt </w:t>
      </w:r>
      <w:proofErr w:type="gramStart"/>
      <w:r w:rsidR="006A76DC" w:rsidRPr="00931A29">
        <w:t>neleží</w:t>
      </w:r>
      <w:proofErr w:type="gramEnd"/>
      <w:r w:rsidR="006A76DC" w:rsidRPr="00931A29">
        <w:t xml:space="preserve"> v záplavovém území ani v poddolovaném území.</w:t>
      </w:r>
    </w:p>
    <w:p w14:paraId="78D0962C" w14:textId="77777777" w:rsidR="006A76DC" w:rsidRPr="00931A29" w:rsidRDefault="006A76DC" w:rsidP="006A76DC">
      <w:pPr>
        <w:pStyle w:val="Bezmezer"/>
      </w:pPr>
    </w:p>
    <w:p w14:paraId="1E3CFDD3" w14:textId="464517C7" w:rsidR="00806E45" w:rsidRPr="00931A29" w:rsidRDefault="001F0BD4" w:rsidP="00806E45">
      <w:pPr>
        <w:pStyle w:val="Nadpis4"/>
        <w:rPr>
          <w:bCs w:val="0"/>
        </w:rPr>
      </w:pPr>
      <w:r w:rsidRPr="00931A29">
        <w:rPr>
          <w:bCs w:val="0"/>
        </w:rPr>
        <w:t>i</w:t>
      </w:r>
      <w:r w:rsidR="00806E45" w:rsidRPr="00931A29">
        <w:rPr>
          <w:bCs w:val="0"/>
        </w:rPr>
        <w:t>) vliv stavby na okolní stavby a pozemky, ochrana okolí, vliv stavby na odtokové poměry v území,</w:t>
      </w:r>
    </w:p>
    <w:p w14:paraId="378A92D1" w14:textId="77777777" w:rsidR="006A76DC" w:rsidRPr="00931A29" w:rsidRDefault="006A76DC" w:rsidP="006A76DC">
      <w:pPr>
        <w:pStyle w:val="Bezmezer"/>
      </w:pPr>
      <w:r w:rsidRPr="00931A29">
        <w:t xml:space="preserve">Stavba ani její zařízení nemá negativní účinky na okolní pozemky a stavby, zejména není zdrojem škodlivých exhalací, hluku, tepla, otřesů, vibrací, prachu, zápachu. </w:t>
      </w:r>
    </w:p>
    <w:p w14:paraId="5A2F1B17" w14:textId="77777777" w:rsidR="006A76DC" w:rsidRPr="00931A29" w:rsidRDefault="006A76DC" w:rsidP="006A76DC">
      <w:pPr>
        <w:pStyle w:val="Bezmezer"/>
      </w:pPr>
      <w:r w:rsidRPr="00931A29">
        <w:t xml:space="preserve">Stavba nijak </w:t>
      </w:r>
      <w:proofErr w:type="gramStart"/>
      <w:r w:rsidRPr="00931A29">
        <w:t>nenaruší</w:t>
      </w:r>
      <w:proofErr w:type="gramEnd"/>
      <w:r w:rsidRPr="00931A29">
        <w:t xml:space="preserve"> a nijak nezmění odtokové poměry v území.</w:t>
      </w:r>
    </w:p>
    <w:p w14:paraId="5C2F2B61" w14:textId="18A002E7" w:rsidR="006A76DC" w:rsidRPr="00931A29" w:rsidRDefault="006A76DC" w:rsidP="006A76DC">
      <w:pPr>
        <w:pStyle w:val="Bezmezer"/>
      </w:pPr>
      <w:r w:rsidRPr="00931A29">
        <w:t xml:space="preserve">Během stavebních prací se dočasně </w:t>
      </w:r>
      <w:proofErr w:type="gramStart"/>
      <w:r w:rsidRPr="00931A29">
        <w:t>zvýší</w:t>
      </w:r>
      <w:proofErr w:type="gramEnd"/>
      <w:r w:rsidRPr="00931A29">
        <w:t xml:space="preserve"> prašnost a hlučnost v okolí stavby. Investor ve spolupráci s dodavatelem učiní taková opatření, aby byly tyto negativní účinky na okolí minimalizovány. Při vykládání materiálu, nakládání suti a montážních pracích může dojít k lokálnímu poškození a znečištění stávajících zpevněných ploch. Po dokončení stavebních úprav objektu budou poškozené plochy opraveny dodavatelem. Vliv stavebních prací na okolní stavby bude minimální.</w:t>
      </w:r>
    </w:p>
    <w:p w14:paraId="4D9C2984" w14:textId="77777777" w:rsidR="006A76DC" w:rsidRPr="00931A29" w:rsidRDefault="006A76DC" w:rsidP="006A76DC">
      <w:pPr>
        <w:pStyle w:val="Bezmezer"/>
      </w:pPr>
    </w:p>
    <w:p w14:paraId="24E24878" w14:textId="43A5F100" w:rsidR="00806E45" w:rsidRPr="00931A29" w:rsidRDefault="001F0BD4" w:rsidP="00806E45">
      <w:pPr>
        <w:pStyle w:val="Nadpis4"/>
        <w:rPr>
          <w:bCs w:val="0"/>
        </w:rPr>
      </w:pPr>
      <w:r w:rsidRPr="00931A29">
        <w:rPr>
          <w:bCs w:val="0"/>
        </w:rPr>
        <w:t>j</w:t>
      </w:r>
      <w:r w:rsidR="00806E45" w:rsidRPr="00931A29">
        <w:rPr>
          <w:bCs w:val="0"/>
        </w:rPr>
        <w:t>) požadavky na asanace, demolice, kácení dřevin,</w:t>
      </w:r>
    </w:p>
    <w:p w14:paraId="0525E90A" w14:textId="77777777" w:rsidR="006A76DC" w:rsidRPr="00931A29" w:rsidRDefault="006A76DC" w:rsidP="00295170">
      <w:pPr>
        <w:pStyle w:val="Bezmezer"/>
      </w:pPr>
      <w:r w:rsidRPr="00931A29">
        <w:t>Asanace, demolice a kácení dřevin nejsou při rozsahu této stavby vyžadovány.</w:t>
      </w:r>
    </w:p>
    <w:p w14:paraId="67CCF984" w14:textId="77777777" w:rsidR="00295170" w:rsidRPr="00931A29" w:rsidRDefault="00295170" w:rsidP="00295170">
      <w:pPr>
        <w:pStyle w:val="Bezmezer"/>
      </w:pPr>
    </w:p>
    <w:p w14:paraId="1802DBA5" w14:textId="3FCC79B7" w:rsidR="00806E45" w:rsidRPr="00931A29" w:rsidRDefault="001F0BD4" w:rsidP="00806E45">
      <w:pPr>
        <w:pStyle w:val="Nadpis4"/>
        <w:rPr>
          <w:bCs w:val="0"/>
        </w:rPr>
      </w:pPr>
      <w:r w:rsidRPr="00931A29">
        <w:rPr>
          <w:bCs w:val="0"/>
        </w:rPr>
        <w:t>k</w:t>
      </w:r>
      <w:r w:rsidR="00806E45" w:rsidRPr="00931A29">
        <w:rPr>
          <w:bCs w:val="0"/>
        </w:rPr>
        <w:t>) požadavky na maximální dočasné a trvalé zábory zemědělského půdního fondu nebo pozemků určených k plnění funkce lesa</w:t>
      </w:r>
    </w:p>
    <w:p w14:paraId="63F08D68" w14:textId="1E6DAD7E" w:rsidR="006A76DC" w:rsidRPr="00931A29" w:rsidRDefault="006A76DC" w:rsidP="006A76DC">
      <w:pPr>
        <w:pStyle w:val="Bezmezer"/>
      </w:pPr>
      <w:r w:rsidRPr="00931A29">
        <w:t>Zábor zemědělského půdního fondu ani pozemků určených k plnění funkce lesa není požadován. Nemění se zastavěná plocha objektu.</w:t>
      </w:r>
    </w:p>
    <w:p w14:paraId="70A58506" w14:textId="77777777" w:rsidR="006A76DC" w:rsidRPr="00931A29" w:rsidRDefault="006A76DC" w:rsidP="006A76DC">
      <w:pPr>
        <w:pStyle w:val="Bezmezer"/>
      </w:pPr>
    </w:p>
    <w:p w14:paraId="40B0F753" w14:textId="33BF2093" w:rsidR="00806E45" w:rsidRPr="00931A29" w:rsidRDefault="001F0BD4" w:rsidP="00806E45">
      <w:pPr>
        <w:pStyle w:val="Nadpis4"/>
        <w:rPr>
          <w:bCs w:val="0"/>
        </w:rPr>
      </w:pPr>
      <w:r w:rsidRPr="00931A29">
        <w:rPr>
          <w:bCs w:val="0"/>
        </w:rPr>
        <w:t>l</w:t>
      </w:r>
      <w:r w:rsidR="00806E45" w:rsidRPr="00931A29">
        <w:rPr>
          <w:bCs w:val="0"/>
        </w:rPr>
        <w:t>) územně technické podmínky – zejména možnost napojení na stávající dopravní a technickou infrastrukturu, možnost bezbariérového přístupu k navrhované stavbě,</w:t>
      </w:r>
    </w:p>
    <w:p w14:paraId="24420D7F" w14:textId="77777777" w:rsidR="006A76DC" w:rsidRPr="00931A29" w:rsidRDefault="006A76DC" w:rsidP="006A76DC">
      <w:pPr>
        <w:pStyle w:val="Bezmezer"/>
      </w:pPr>
      <w:r w:rsidRPr="00931A29">
        <w:t>Stávající objekt je napojen na stávající dopravní a technickou infrastrukturu, toto napojení nebude nijak měněno ani dotčeno.</w:t>
      </w:r>
    </w:p>
    <w:p w14:paraId="150C9356" w14:textId="78E8C6FE" w:rsidR="006A76DC" w:rsidRPr="00931A29" w:rsidRDefault="006A76DC" w:rsidP="006A76DC">
      <w:pPr>
        <w:pStyle w:val="Bezmezer"/>
      </w:pPr>
      <w:r w:rsidRPr="00931A29">
        <w:t>Dopravní trasy jsou uvažovány po stávajících místních komunikacích, objekt je dopravně dobře přístupný. Do technické infrastruktury nebude nijak zasahováno. Nezvyšuje se počet uživatelů ani jednotek</w:t>
      </w:r>
      <w:r w:rsidR="00295170" w:rsidRPr="00931A29">
        <w:t xml:space="preserve"> objektu</w:t>
      </w:r>
      <w:r w:rsidRPr="00931A29">
        <w:t>.</w:t>
      </w:r>
    </w:p>
    <w:p w14:paraId="6601E4F3" w14:textId="77777777" w:rsidR="00F8622F" w:rsidRPr="00931A29" w:rsidRDefault="00F8622F" w:rsidP="00806E45">
      <w:pPr>
        <w:pStyle w:val="Nadpis4"/>
        <w:rPr>
          <w:bCs w:val="0"/>
        </w:rPr>
      </w:pPr>
    </w:p>
    <w:p w14:paraId="600CEF56" w14:textId="3949F9D3" w:rsidR="00806E45" w:rsidRPr="00931A29" w:rsidRDefault="001F0BD4" w:rsidP="00806E45">
      <w:pPr>
        <w:pStyle w:val="Nadpis4"/>
        <w:rPr>
          <w:bCs w:val="0"/>
        </w:rPr>
      </w:pPr>
      <w:r w:rsidRPr="00931A29">
        <w:rPr>
          <w:bCs w:val="0"/>
        </w:rPr>
        <w:t>m</w:t>
      </w:r>
      <w:r w:rsidR="00806E45" w:rsidRPr="00931A29">
        <w:rPr>
          <w:bCs w:val="0"/>
        </w:rPr>
        <w:t>) věcné a časové vazby stavby, podmiňující, vyvolané, související investice,</w:t>
      </w:r>
    </w:p>
    <w:p w14:paraId="155DFE78" w14:textId="77777777" w:rsidR="00806E45" w:rsidRPr="00931A29" w:rsidRDefault="00806E45" w:rsidP="00806E45">
      <w:pPr>
        <w:rPr>
          <w:rFonts w:ascii="Arial" w:hAnsi="Arial" w:cs="Arial"/>
        </w:rPr>
      </w:pPr>
      <w:r w:rsidRPr="00931A29">
        <w:rPr>
          <w:rFonts w:ascii="Arial" w:hAnsi="Arial" w:cs="Arial"/>
        </w:rPr>
        <w:t>Součástí stavby nejsou žádné související a podmíněné investice.</w:t>
      </w:r>
    </w:p>
    <w:p w14:paraId="6B469B51" w14:textId="1055B814" w:rsidR="00806E45" w:rsidRPr="00931A29" w:rsidRDefault="001F0BD4" w:rsidP="00806E45">
      <w:pPr>
        <w:pStyle w:val="Nadpis4"/>
        <w:rPr>
          <w:bCs w:val="0"/>
        </w:rPr>
      </w:pPr>
      <w:r w:rsidRPr="00931A29">
        <w:rPr>
          <w:bCs w:val="0"/>
        </w:rPr>
        <w:t>n</w:t>
      </w:r>
      <w:r w:rsidR="00806E45" w:rsidRPr="00931A29">
        <w:rPr>
          <w:bCs w:val="0"/>
        </w:rPr>
        <w:t>) seznam pozemků podle katastru nemovitostí, na kterých se stavba umísťuje a provádí,</w:t>
      </w:r>
    </w:p>
    <w:p w14:paraId="3576DA56" w14:textId="2040823F" w:rsidR="00806E45" w:rsidRPr="00931A29" w:rsidRDefault="00806E45" w:rsidP="00806E45">
      <w:pPr>
        <w:pStyle w:val="Bezmezer"/>
        <w:rPr>
          <w:b/>
        </w:rPr>
      </w:pPr>
      <w:r w:rsidRPr="00931A29">
        <w:rPr>
          <w:b/>
        </w:rPr>
        <w:t xml:space="preserve">Parcelní číslo: </w:t>
      </w:r>
      <w:r w:rsidRPr="00931A29">
        <w:rPr>
          <w:b/>
        </w:rPr>
        <w:tab/>
      </w:r>
      <w:r w:rsidRPr="00931A29">
        <w:rPr>
          <w:b/>
        </w:rPr>
        <w:tab/>
      </w:r>
      <w:r w:rsidRPr="00931A29">
        <w:rPr>
          <w:b/>
        </w:rPr>
        <w:tab/>
      </w:r>
      <w:r w:rsidR="00F8622F" w:rsidRPr="00931A29">
        <w:rPr>
          <w:b/>
        </w:rPr>
        <w:t>4408/44</w:t>
      </w:r>
    </w:p>
    <w:p w14:paraId="2BA2F693" w14:textId="4ADA6F4A" w:rsidR="00806E45" w:rsidRPr="00931A29" w:rsidRDefault="00806E45" w:rsidP="00806E45">
      <w:pPr>
        <w:pStyle w:val="Bezmezer"/>
      </w:pPr>
      <w:r w:rsidRPr="00931A29">
        <w:t xml:space="preserve">Číslo LV: </w:t>
      </w:r>
      <w:r w:rsidRPr="00931A29">
        <w:tab/>
      </w:r>
      <w:r w:rsidRPr="00931A29">
        <w:tab/>
      </w:r>
      <w:r w:rsidRPr="00931A29">
        <w:tab/>
        <w:t>1</w:t>
      </w:r>
      <w:r w:rsidR="00F8622F" w:rsidRPr="00931A29">
        <w:t>646</w:t>
      </w:r>
    </w:p>
    <w:p w14:paraId="25DA3D5F" w14:textId="5E0AB021" w:rsidR="00806E45" w:rsidRPr="00931A29" w:rsidRDefault="00806E45" w:rsidP="00806E45">
      <w:pPr>
        <w:pStyle w:val="Bezmezer"/>
      </w:pPr>
      <w:r w:rsidRPr="00931A29">
        <w:t>Výměra [m</w:t>
      </w:r>
      <w:r w:rsidRPr="00931A29">
        <w:rPr>
          <w:vertAlign w:val="superscript"/>
        </w:rPr>
        <w:t>2</w:t>
      </w:r>
      <w:r w:rsidRPr="00931A29">
        <w:t xml:space="preserve">]: </w:t>
      </w:r>
      <w:r w:rsidRPr="00931A29">
        <w:tab/>
      </w:r>
      <w:r w:rsidRPr="00931A29">
        <w:tab/>
      </w:r>
      <w:r w:rsidRPr="00931A29">
        <w:tab/>
      </w:r>
      <w:r w:rsidR="00F8622F" w:rsidRPr="00931A29">
        <w:t>11311</w:t>
      </w:r>
    </w:p>
    <w:p w14:paraId="4071226E" w14:textId="77777777" w:rsidR="00806E45" w:rsidRPr="00931A29" w:rsidRDefault="00806E45" w:rsidP="00806E45">
      <w:pPr>
        <w:pStyle w:val="Bezmezer"/>
      </w:pPr>
      <w:r w:rsidRPr="00931A29">
        <w:t xml:space="preserve">Typ parcely: </w:t>
      </w:r>
      <w:r w:rsidRPr="00931A29">
        <w:tab/>
      </w:r>
      <w:r w:rsidRPr="00931A29">
        <w:tab/>
      </w:r>
      <w:r w:rsidRPr="00931A29">
        <w:tab/>
        <w:t xml:space="preserve">Parcela katastru nemovitostí </w:t>
      </w:r>
    </w:p>
    <w:p w14:paraId="4F42A349" w14:textId="77777777" w:rsidR="00806E45" w:rsidRPr="00931A29" w:rsidRDefault="00806E45" w:rsidP="00806E45">
      <w:pPr>
        <w:pStyle w:val="Bezmezer"/>
      </w:pPr>
      <w:r w:rsidRPr="00931A29">
        <w:t xml:space="preserve">Druh pozemku: </w:t>
      </w:r>
      <w:r w:rsidRPr="00931A29">
        <w:tab/>
      </w:r>
      <w:r w:rsidRPr="00931A29">
        <w:tab/>
      </w:r>
      <w:r w:rsidRPr="00931A29">
        <w:tab/>
        <w:t>zastavěná plocha a nádvoří</w:t>
      </w:r>
    </w:p>
    <w:p w14:paraId="4A7F12BE" w14:textId="3104D17A" w:rsidR="00806E45" w:rsidRPr="00931A29" w:rsidRDefault="00806E45" w:rsidP="00806E45">
      <w:pPr>
        <w:pStyle w:val="Bezmezer"/>
      </w:pPr>
      <w:r w:rsidRPr="00931A29">
        <w:t xml:space="preserve">Budova s číslem popisným: </w:t>
      </w:r>
      <w:r w:rsidRPr="00931A29">
        <w:tab/>
        <w:t>č.p.</w:t>
      </w:r>
      <w:r w:rsidR="00F8622F" w:rsidRPr="00931A29">
        <w:t>2675</w:t>
      </w:r>
      <w:r w:rsidRPr="00931A29">
        <w:t xml:space="preserve">; </w:t>
      </w:r>
      <w:r w:rsidR="00ED1500" w:rsidRPr="00931A29">
        <w:t>stavba</w:t>
      </w:r>
      <w:r w:rsidR="00F8622F" w:rsidRPr="00931A29">
        <w:t xml:space="preserve"> občanského vybavení</w:t>
      </w:r>
    </w:p>
    <w:p w14:paraId="1ECB61EC" w14:textId="228466A0" w:rsidR="00F8622F" w:rsidRPr="00931A29" w:rsidRDefault="00806E45" w:rsidP="00ED1500">
      <w:pPr>
        <w:pStyle w:val="Bezmezer"/>
        <w:rPr>
          <w:rFonts w:ascii="Segoe UI" w:hAnsi="Segoe UI" w:cs="Segoe UI"/>
          <w:color w:val="000000"/>
          <w:szCs w:val="20"/>
          <w:shd w:val="clear" w:color="auto" w:fill="FEFEFE"/>
        </w:rPr>
      </w:pPr>
      <w:r w:rsidRPr="00931A29">
        <w:t>Způsob ochrany nemovitosti:</w:t>
      </w:r>
      <w:r w:rsidRPr="00931A29">
        <w:tab/>
      </w:r>
      <w:r w:rsidR="00F8622F" w:rsidRPr="00931A29">
        <w:rPr>
          <w:rFonts w:cs="Arial"/>
          <w:color w:val="000000"/>
          <w:szCs w:val="20"/>
          <w:shd w:val="clear" w:color="auto" w:fill="FEFEFE"/>
        </w:rPr>
        <w:t>nejsou evidovány žádné způsoby ochrany</w:t>
      </w:r>
    </w:p>
    <w:p w14:paraId="0D7F1623" w14:textId="77777777" w:rsidR="00F8622F" w:rsidRPr="00931A29" w:rsidRDefault="00806E45" w:rsidP="00ED1500">
      <w:pPr>
        <w:pStyle w:val="Bezmezer"/>
      </w:pPr>
      <w:r w:rsidRPr="00931A29">
        <w:t>Vlastnické právo:</w:t>
      </w:r>
      <w:r w:rsidRPr="00931A29">
        <w:rPr>
          <w:color w:val="FF0000"/>
        </w:rPr>
        <w:tab/>
      </w:r>
      <w:r w:rsidRPr="00931A29">
        <w:rPr>
          <w:color w:val="FF0000"/>
        </w:rPr>
        <w:tab/>
      </w:r>
      <w:bookmarkStart w:id="10" w:name="_Hlk82890821"/>
      <w:r w:rsidR="00F8622F" w:rsidRPr="00931A29">
        <w:t>Nemocnice Znojmo, příspěvková organizace</w:t>
      </w:r>
    </w:p>
    <w:p w14:paraId="2B09895A" w14:textId="42F00866" w:rsidR="00ED1500" w:rsidRPr="00931A29" w:rsidRDefault="00F8622F" w:rsidP="00F8622F">
      <w:pPr>
        <w:pStyle w:val="Bezmezer"/>
        <w:ind w:left="2124" w:firstLine="708"/>
        <w:rPr>
          <w:color w:val="FF0000"/>
        </w:rPr>
      </w:pPr>
      <w:r w:rsidRPr="00931A29">
        <w:t>MUDr. Jana Janského 2675/11, 66902 Znojmo</w:t>
      </w:r>
    </w:p>
    <w:bookmarkEnd w:id="10"/>
    <w:p w14:paraId="434B3856" w14:textId="40A97DCB" w:rsidR="00806E45" w:rsidRPr="00931A29" w:rsidRDefault="001F0BD4" w:rsidP="00806E45">
      <w:pPr>
        <w:pStyle w:val="Nadpis4"/>
        <w:rPr>
          <w:bCs w:val="0"/>
        </w:rPr>
      </w:pPr>
      <w:r w:rsidRPr="00931A29">
        <w:rPr>
          <w:bCs w:val="0"/>
        </w:rPr>
        <w:t>o</w:t>
      </w:r>
      <w:r w:rsidR="00806E45" w:rsidRPr="00931A29">
        <w:rPr>
          <w:bCs w:val="0"/>
        </w:rPr>
        <w:t>) seznam pozemků podle katastru nemovitostí, na kterých vznikne ochranné nebo bezpečnostní pásmo.</w:t>
      </w:r>
    </w:p>
    <w:p w14:paraId="600782E8" w14:textId="7ABBAF09" w:rsidR="000D7D5C" w:rsidRPr="00931A29" w:rsidRDefault="00295170" w:rsidP="000B7E06">
      <w:pPr>
        <w:spacing w:after="0" w:line="240" w:lineRule="auto"/>
        <w:rPr>
          <w:rFonts w:ascii="Arial" w:hAnsi="Arial" w:cs="Arial"/>
          <w:sz w:val="20"/>
          <w:szCs w:val="20"/>
        </w:rPr>
      </w:pPr>
      <w:r w:rsidRPr="00931A29">
        <w:rPr>
          <w:rFonts w:ascii="Arial" w:hAnsi="Arial" w:cs="Arial"/>
          <w:sz w:val="20"/>
          <w:szCs w:val="20"/>
        </w:rPr>
        <w:t>S</w:t>
      </w:r>
      <w:r w:rsidR="000B7E06" w:rsidRPr="00931A29">
        <w:rPr>
          <w:rFonts w:ascii="Arial" w:hAnsi="Arial" w:cs="Arial"/>
          <w:sz w:val="20"/>
          <w:szCs w:val="20"/>
        </w:rPr>
        <w:t>tavebními úpravami nevzniknou nová ochranná a bezpečnostní pásma, do stávajících přípojek nebude zasahováno.</w:t>
      </w:r>
    </w:p>
    <w:p w14:paraId="23FD882E" w14:textId="77777777" w:rsidR="00806E45" w:rsidRPr="00931A29" w:rsidRDefault="00806E45" w:rsidP="002E600D">
      <w:pPr>
        <w:pStyle w:val="Bezmezer"/>
      </w:pPr>
    </w:p>
    <w:p w14:paraId="372A7C88" w14:textId="348105AA" w:rsidR="000B3E4D" w:rsidRPr="00931A29" w:rsidRDefault="000B3E4D" w:rsidP="00632B04">
      <w:pPr>
        <w:pStyle w:val="Nadpis2"/>
      </w:pPr>
      <w:r w:rsidRPr="00931A29">
        <w:lastRenderedPageBreak/>
        <w:t>B.2 Celkový popis stavby</w:t>
      </w:r>
    </w:p>
    <w:p w14:paraId="0C129C6D" w14:textId="77777777" w:rsidR="000D7D5C" w:rsidRPr="00931A29" w:rsidRDefault="000D7D5C" w:rsidP="000D7D5C">
      <w:pPr>
        <w:pStyle w:val="Nadpis4"/>
        <w:rPr>
          <w:b/>
          <w:i w:val="0"/>
          <w:iCs w:val="0"/>
          <w:color w:val="17365D" w:themeColor="text2" w:themeShade="BF"/>
          <w:sz w:val="26"/>
          <w:szCs w:val="26"/>
          <w:u w:val="single"/>
        </w:rPr>
      </w:pPr>
      <w:r w:rsidRPr="00931A29">
        <w:rPr>
          <w:b/>
          <w:i w:val="0"/>
          <w:iCs w:val="0"/>
          <w:color w:val="17365D" w:themeColor="text2" w:themeShade="BF"/>
          <w:sz w:val="26"/>
          <w:szCs w:val="26"/>
          <w:u w:val="single"/>
        </w:rPr>
        <w:t>B.2.1 Základní charakteristika stavby a jejího užívání</w:t>
      </w:r>
    </w:p>
    <w:p w14:paraId="7B2ACE70" w14:textId="28795579" w:rsidR="000D7D5C" w:rsidRPr="00931A29" w:rsidRDefault="000D7D5C" w:rsidP="000D7D5C">
      <w:pPr>
        <w:pStyle w:val="Nadpis4"/>
      </w:pPr>
      <w:r w:rsidRPr="00931A29">
        <w:t>a) nová stavba nebo změna dokončené stavby; u změny stavby údaje o jejich současném stavu, závěry stavebně technického, případně stavebně historického průzkumu a výsledky statického posouzení nosných konstrukcí,</w:t>
      </w:r>
    </w:p>
    <w:p w14:paraId="343E991F" w14:textId="77777777" w:rsidR="000D7D5C" w:rsidRPr="00931A29" w:rsidRDefault="000D7D5C" w:rsidP="000D7D5C">
      <w:pPr>
        <w:pStyle w:val="Bezmezer"/>
      </w:pPr>
      <w:r w:rsidRPr="00931A29">
        <w:t>Změna dokončené stavby.</w:t>
      </w:r>
    </w:p>
    <w:p w14:paraId="60850C9B" w14:textId="77777777" w:rsidR="000D7D5C" w:rsidRPr="00931A29" w:rsidRDefault="000D7D5C" w:rsidP="000D7D5C">
      <w:pPr>
        <w:pStyle w:val="Nadpis4"/>
      </w:pPr>
    </w:p>
    <w:p w14:paraId="6B41880C" w14:textId="77777777" w:rsidR="000D7D5C" w:rsidRPr="00931A29" w:rsidRDefault="000D7D5C" w:rsidP="000D7D5C">
      <w:pPr>
        <w:pStyle w:val="Nadpis4"/>
      </w:pPr>
      <w:r w:rsidRPr="00931A29">
        <w:t>b) účel užívání stavby,</w:t>
      </w:r>
    </w:p>
    <w:p w14:paraId="0237A020" w14:textId="77777777" w:rsidR="00093B2C" w:rsidRPr="00931A29" w:rsidRDefault="00267DA2" w:rsidP="00093B2C">
      <w:pPr>
        <w:spacing w:after="0"/>
        <w:rPr>
          <w:rFonts w:ascii="Arial" w:hAnsi="Arial" w:cs="Arial"/>
          <w:sz w:val="20"/>
          <w:szCs w:val="20"/>
        </w:rPr>
      </w:pPr>
      <w:r w:rsidRPr="00931A29">
        <w:rPr>
          <w:rFonts w:ascii="Arial" w:eastAsia="Times New Roman" w:hAnsi="Arial" w:cs="Arial"/>
          <w:sz w:val="20"/>
          <w:szCs w:val="20"/>
          <w:lang w:eastAsia="cs-CZ"/>
        </w:rPr>
        <w:t xml:space="preserve">Areál Nemocnice ve </w:t>
      </w:r>
      <w:r w:rsidR="00093B2C" w:rsidRPr="00931A29">
        <w:rPr>
          <w:rFonts w:ascii="Arial" w:eastAsia="Times New Roman" w:hAnsi="Arial" w:cs="Arial"/>
          <w:sz w:val="20"/>
          <w:szCs w:val="20"/>
          <w:lang w:eastAsia="cs-CZ"/>
        </w:rPr>
        <w:t>Znojmě byl</w:t>
      </w:r>
      <w:r w:rsidRPr="00931A29">
        <w:rPr>
          <w:rFonts w:ascii="Arial" w:eastAsia="Times New Roman" w:hAnsi="Arial" w:cs="Arial"/>
          <w:sz w:val="20"/>
          <w:szCs w:val="20"/>
          <w:lang w:eastAsia="cs-CZ"/>
        </w:rPr>
        <w:t xml:space="preserve"> vybudován v sedmdesátých letech minulého století. Areál nemocnice je řešen podle zásad výstavby areálových zdravotnických staveb, je zónován podle provozních celků na část medicínskou a část </w:t>
      </w:r>
      <w:r w:rsidR="00093B2C" w:rsidRPr="00931A29">
        <w:rPr>
          <w:rFonts w:ascii="Arial" w:eastAsia="Times New Roman" w:hAnsi="Arial" w:cs="Arial"/>
          <w:sz w:val="20"/>
          <w:szCs w:val="20"/>
          <w:lang w:eastAsia="cs-CZ"/>
        </w:rPr>
        <w:t>technických a</w:t>
      </w:r>
      <w:r w:rsidRPr="00931A29">
        <w:rPr>
          <w:rFonts w:ascii="Arial" w:eastAsia="Times New Roman" w:hAnsi="Arial" w:cs="Arial"/>
          <w:sz w:val="20"/>
          <w:szCs w:val="20"/>
          <w:lang w:eastAsia="cs-CZ"/>
        </w:rPr>
        <w:t xml:space="preserve"> doplňkových provozů.</w:t>
      </w:r>
      <w:r w:rsidR="00093B2C" w:rsidRPr="00931A29">
        <w:rPr>
          <w:rFonts w:ascii="Arial" w:hAnsi="Arial" w:cs="Arial"/>
          <w:sz w:val="20"/>
          <w:szCs w:val="20"/>
        </w:rPr>
        <w:t xml:space="preserve"> </w:t>
      </w:r>
    </w:p>
    <w:p w14:paraId="72F7B489" w14:textId="77777777" w:rsidR="00EB4D40" w:rsidRPr="00931A29" w:rsidRDefault="00093B2C" w:rsidP="00EB4D40">
      <w:pPr>
        <w:pStyle w:val="Bezmezer"/>
      </w:pPr>
      <w:bookmarkStart w:id="11" w:name="_Hlk165294554"/>
      <w:bookmarkStart w:id="12" w:name="_Hlk155990361"/>
      <w:r w:rsidRPr="00931A29">
        <w:rPr>
          <w:rFonts w:eastAsia="Times New Roman" w:cs="Arial"/>
          <w:szCs w:val="20"/>
          <w:lang w:eastAsia="cs-CZ"/>
        </w:rPr>
        <w:t xml:space="preserve">Projektová dokumentace </w:t>
      </w:r>
      <w:proofErr w:type="gramStart"/>
      <w:r w:rsidRPr="00931A29">
        <w:rPr>
          <w:rFonts w:eastAsia="Times New Roman" w:cs="Arial"/>
          <w:szCs w:val="20"/>
          <w:lang w:eastAsia="cs-CZ"/>
        </w:rPr>
        <w:t>řeší</w:t>
      </w:r>
      <w:proofErr w:type="gramEnd"/>
      <w:r w:rsidRPr="00931A29">
        <w:rPr>
          <w:rFonts w:eastAsia="Times New Roman" w:cs="Arial"/>
          <w:szCs w:val="20"/>
          <w:lang w:eastAsia="cs-CZ"/>
        </w:rPr>
        <w:t xml:space="preserve"> stavební úpravy </w:t>
      </w:r>
      <w:r w:rsidR="00EB4D40" w:rsidRPr="00931A29">
        <w:t xml:space="preserve">oddělení přípravy cytostatik. Tyto prostory se nacházejí v přízemí a v suterénu (strojovna VZT) stávajícího pavilonu C. </w:t>
      </w:r>
    </w:p>
    <w:bookmarkEnd w:id="11"/>
    <w:p w14:paraId="5D599077" w14:textId="41A940D7" w:rsidR="00ED05A8" w:rsidRPr="00931A29" w:rsidRDefault="00ED05A8" w:rsidP="00EB4D40">
      <w:pPr>
        <w:pStyle w:val="Bezmezer"/>
      </w:pPr>
      <w:r w:rsidRPr="00931A29">
        <w:rPr>
          <w:rFonts w:eastAsia="Calibri" w:cs="Arial"/>
          <w:szCs w:val="20"/>
          <w14:ligatures w14:val="standardContextual"/>
        </w:rPr>
        <w:t>Konstrukční systém tohoto objektu je železobetonový skelet s nenosným obvodovým zdivem a vnitřními dělícími příčkami. Stropy jsou železobetonové, monolitické.</w:t>
      </w:r>
    </w:p>
    <w:p w14:paraId="299D215F" w14:textId="1547D586" w:rsidR="00ED05A8" w:rsidRPr="00931A29" w:rsidRDefault="00ED05A8" w:rsidP="00ED05A8">
      <w:pPr>
        <w:autoSpaceDE w:val="0"/>
        <w:autoSpaceDN w:val="0"/>
        <w:adjustRightInd w:val="0"/>
        <w:spacing w:after="0" w:line="240" w:lineRule="auto"/>
        <w:rPr>
          <w:rFonts w:ascii="Arial" w:eastAsia="Calibri" w:hAnsi="Arial" w:cs="Arial"/>
          <w:sz w:val="20"/>
          <w:szCs w:val="20"/>
          <w14:ligatures w14:val="standardContextual"/>
        </w:rPr>
      </w:pPr>
      <w:bookmarkStart w:id="13" w:name="_Hlk165294624"/>
      <w:r w:rsidRPr="00931A29">
        <w:rPr>
          <w:rFonts w:ascii="Arial" w:eastAsia="Calibri" w:hAnsi="Arial" w:cs="Arial"/>
          <w:sz w:val="20"/>
          <w:szCs w:val="20"/>
          <w14:ligatures w14:val="standardContextual"/>
        </w:rPr>
        <w:t>Ve stavebně upravovaných prostorách j</w:t>
      </w:r>
      <w:r w:rsidR="00EB4D40" w:rsidRPr="00931A29">
        <w:rPr>
          <w:rFonts w:ascii="Arial" w:eastAsia="Calibri" w:hAnsi="Arial" w:cs="Arial"/>
          <w:sz w:val="20"/>
          <w:szCs w:val="20"/>
          <w14:ligatures w14:val="standardContextual"/>
        </w:rPr>
        <w:t xml:space="preserve">e </w:t>
      </w:r>
      <w:r w:rsidRPr="00931A29">
        <w:rPr>
          <w:rFonts w:ascii="Arial" w:eastAsia="Calibri" w:hAnsi="Arial" w:cs="Arial"/>
          <w:sz w:val="20"/>
          <w:szCs w:val="20"/>
          <w14:ligatures w14:val="standardContextual"/>
        </w:rPr>
        <w:t>umístěn</w:t>
      </w:r>
      <w:r w:rsidR="00EB4D40" w:rsidRPr="00931A29">
        <w:rPr>
          <w:rFonts w:ascii="Arial" w:eastAsia="Calibri" w:hAnsi="Arial" w:cs="Arial"/>
          <w:sz w:val="20"/>
          <w:szCs w:val="20"/>
          <w14:ligatures w14:val="standardContextual"/>
        </w:rPr>
        <w:t>a</w:t>
      </w:r>
      <w:r w:rsidRPr="00931A29">
        <w:rPr>
          <w:rFonts w:ascii="Arial" w:eastAsia="Calibri" w:hAnsi="Arial" w:cs="Arial"/>
          <w:sz w:val="20"/>
          <w:szCs w:val="20"/>
          <w14:ligatures w14:val="standardContextual"/>
        </w:rPr>
        <w:t xml:space="preserve"> </w:t>
      </w:r>
      <w:r w:rsidR="00EB4D40" w:rsidRPr="00931A29">
        <w:rPr>
          <w:rFonts w:ascii="Arial" w:eastAsia="Calibri" w:hAnsi="Arial" w:cs="Arial"/>
          <w:sz w:val="20"/>
          <w:szCs w:val="20"/>
          <w14:ligatures w14:val="standardContextual"/>
        </w:rPr>
        <w:t>přípravna roztoků cytostatických léčiv</w:t>
      </w:r>
      <w:r w:rsidRPr="00931A29">
        <w:rPr>
          <w:rFonts w:ascii="Arial" w:eastAsia="Calibri" w:hAnsi="Arial" w:cs="Arial"/>
          <w:sz w:val="20"/>
          <w:szCs w:val="20"/>
          <w14:ligatures w14:val="standardContextual"/>
        </w:rPr>
        <w:t xml:space="preserve">. </w:t>
      </w:r>
      <w:bookmarkStart w:id="14" w:name="_Hlk155989855"/>
      <w:r w:rsidR="00A51B29" w:rsidRPr="00931A29">
        <w:rPr>
          <w:rFonts w:ascii="Arial" w:eastAsia="Calibri" w:hAnsi="Arial" w:cs="Arial"/>
          <w:sz w:val="20"/>
          <w:szCs w:val="20"/>
          <w14:ligatures w14:val="standardContextual"/>
        </w:rPr>
        <w:t>Na základě kontroly SÚKL byla zpra</w:t>
      </w:r>
      <w:r w:rsidR="008E1128" w:rsidRPr="00931A29">
        <w:rPr>
          <w:rFonts w:ascii="Arial" w:eastAsia="Calibri" w:hAnsi="Arial" w:cs="Arial"/>
          <w:sz w:val="20"/>
          <w:szCs w:val="20"/>
          <w14:ligatures w14:val="standardContextual"/>
        </w:rPr>
        <w:t>c</w:t>
      </w:r>
      <w:r w:rsidR="00A51B29" w:rsidRPr="00931A29">
        <w:rPr>
          <w:rFonts w:ascii="Arial" w:eastAsia="Calibri" w:hAnsi="Arial" w:cs="Arial"/>
          <w:sz w:val="20"/>
          <w:szCs w:val="20"/>
          <w14:ligatures w14:val="standardContextual"/>
        </w:rPr>
        <w:t xml:space="preserve">ována PD stavebních úprav, která </w:t>
      </w:r>
      <w:proofErr w:type="gramStart"/>
      <w:r w:rsidR="00A51B29" w:rsidRPr="00931A29">
        <w:rPr>
          <w:rFonts w:ascii="Arial" w:eastAsia="Calibri" w:hAnsi="Arial" w:cs="Arial"/>
          <w:sz w:val="20"/>
          <w:szCs w:val="20"/>
          <w14:ligatures w14:val="standardContextual"/>
        </w:rPr>
        <w:t>vyřeší</w:t>
      </w:r>
      <w:proofErr w:type="gramEnd"/>
      <w:r w:rsidR="00A51B29" w:rsidRPr="00931A29">
        <w:rPr>
          <w:rFonts w:ascii="Arial" w:eastAsia="Calibri" w:hAnsi="Arial" w:cs="Arial"/>
          <w:sz w:val="20"/>
          <w:szCs w:val="20"/>
          <w14:ligatures w14:val="standardContextual"/>
        </w:rPr>
        <w:t xml:space="preserve"> nedostatky stanovené v protokolu.</w:t>
      </w:r>
    </w:p>
    <w:bookmarkEnd w:id="12"/>
    <w:bookmarkEnd w:id="13"/>
    <w:bookmarkEnd w:id="14"/>
    <w:p w14:paraId="05104878" w14:textId="77777777" w:rsidR="002D128D" w:rsidRPr="00931A29" w:rsidRDefault="002D128D" w:rsidP="000D7D5C">
      <w:pPr>
        <w:pStyle w:val="Nadpis4"/>
      </w:pPr>
    </w:p>
    <w:p w14:paraId="617EECE5" w14:textId="69EEB12F" w:rsidR="000D7D5C" w:rsidRPr="00931A29" w:rsidRDefault="000D7D5C" w:rsidP="000D7D5C">
      <w:pPr>
        <w:pStyle w:val="Nadpis4"/>
      </w:pPr>
      <w:r w:rsidRPr="00931A29">
        <w:t>c) trvalá nebo dočasná stavba,</w:t>
      </w:r>
    </w:p>
    <w:p w14:paraId="5D52F052" w14:textId="77777777" w:rsidR="000D7D5C" w:rsidRPr="00931A29" w:rsidRDefault="000D7D5C" w:rsidP="000D7D5C">
      <w:pPr>
        <w:pStyle w:val="Bezmezer"/>
      </w:pPr>
      <w:r w:rsidRPr="00931A29">
        <w:t>Jedná se o stavbu trvalou.</w:t>
      </w:r>
    </w:p>
    <w:p w14:paraId="51DA5F8A" w14:textId="77777777" w:rsidR="000D7D5C" w:rsidRPr="00931A29" w:rsidRDefault="000D7D5C" w:rsidP="000D7D5C">
      <w:pPr>
        <w:pStyle w:val="Bezmezer"/>
      </w:pPr>
    </w:p>
    <w:p w14:paraId="09F8EDFF" w14:textId="2C3EA61C" w:rsidR="000D7D5C" w:rsidRPr="00931A29" w:rsidRDefault="000D7D5C" w:rsidP="000D7D5C">
      <w:pPr>
        <w:pStyle w:val="Nadpis4"/>
        <w:rPr>
          <w:bCs w:val="0"/>
        </w:rPr>
      </w:pPr>
      <w:r w:rsidRPr="00931A29">
        <w:rPr>
          <w:bCs w:val="0"/>
        </w:rPr>
        <w:t>d) informace o vydaných rozhodnutích o povolení výjimky z technických požadavků na stavby a technických požadavků zabezpečujících bezbariérové užívání stavby,</w:t>
      </w:r>
    </w:p>
    <w:p w14:paraId="4C23BDD0" w14:textId="163A6C26" w:rsidR="00D43908" w:rsidRPr="00931A29" w:rsidRDefault="00D43908" w:rsidP="001457B5">
      <w:pPr>
        <w:autoSpaceDE w:val="0"/>
        <w:autoSpaceDN w:val="0"/>
        <w:adjustRightInd w:val="0"/>
        <w:spacing w:after="0" w:line="240" w:lineRule="auto"/>
        <w:rPr>
          <w:rFonts w:ascii="Arial" w:eastAsia="Calibri" w:hAnsi="Arial" w:cs="Arial"/>
          <w:sz w:val="20"/>
          <w:szCs w:val="20"/>
          <w14:ligatures w14:val="standardContextual"/>
        </w:rPr>
      </w:pPr>
      <w:bookmarkStart w:id="15" w:name="_Hlk89628165"/>
      <w:r w:rsidRPr="00931A29">
        <w:rPr>
          <w:rFonts w:ascii="Arial" w:eastAsia="Calibri" w:hAnsi="Arial" w:cs="Arial"/>
          <w:sz w:val="20"/>
          <w:szCs w:val="20"/>
          <w14:ligatures w14:val="standardContextual"/>
        </w:rPr>
        <w:t>Projektová dokumentace je zpracována v souladu se zákonem č. 183/2006 Sb., o územním plánování a stavebním řádu (stavební zákon)</w:t>
      </w:r>
      <w:r w:rsidR="001457B5" w:rsidRPr="00931A29">
        <w:rPr>
          <w:rFonts w:ascii="Arial" w:eastAsia="Calibri" w:hAnsi="Arial" w:cs="Arial"/>
          <w:sz w:val="20"/>
          <w:szCs w:val="20"/>
          <w14:ligatures w14:val="standardContextual"/>
        </w:rPr>
        <w:t>, resp. Zákon č. 283/2021 Sb. Stavební zákon</w:t>
      </w:r>
      <w:r w:rsidRPr="00931A29">
        <w:rPr>
          <w:rFonts w:ascii="Arial" w:eastAsia="Calibri" w:hAnsi="Arial" w:cs="Arial"/>
          <w:sz w:val="20"/>
          <w:szCs w:val="20"/>
          <w14:ligatures w14:val="standardContextual"/>
        </w:rPr>
        <w:t>.</w:t>
      </w:r>
      <w:bookmarkEnd w:id="15"/>
      <w:r w:rsidRPr="00931A29">
        <w:rPr>
          <w:rFonts w:ascii="Arial" w:eastAsia="Calibri" w:hAnsi="Arial" w:cs="Arial"/>
          <w:sz w:val="20"/>
          <w:szCs w:val="20"/>
          <w14:ligatures w14:val="standardContextual"/>
        </w:rPr>
        <w:t xml:space="preserve"> Požadavky zabezpečující bezbariérové užívání staveb, dle požadavku investora, </w:t>
      </w:r>
      <w:r w:rsidR="002F16A3" w:rsidRPr="00931A29">
        <w:rPr>
          <w:rFonts w:ascii="Arial" w:eastAsia="Calibri" w:hAnsi="Arial" w:cs="Arial"/>
          <w:sz w:val="20"/>
          <w:szCs w:val="20"/>
          <w14:ligatures w14:val="standardContextual"/>
        </w:rPr>
        <w:t xml:space="preserve">jsou </w:t>
      </w:r>
      <w:r w:rsidRPr="00931A29">
        <w:rPr>
          <w:rFonts w:ascii="Arial" w:eastAsia="Calibri" w:hAnsi="Arial" w:cs="Arial"/>
          <w:sz w:val="20"/>
          <w:szCs w:val="20"/>
          <w14:ligatures w14:val="standardContextual"/>
        </w:rPr>
        <w:t>řešeny</w:t>
      </w:r>
      <w:r w:rsidR="002F16A3" w:rsidRPr="00931A29">
        <w:rPr>
          <w:rFonts w:ascii="Arial" w:eastAsia="Calibri" w:hAnsi="Arial" w:cs="Arial"/>
          <w:sz w:val="20"/>
          <w:szCs w:val="20"/>
          <w14:ligatures w14:val="standardContextual"/>
        </w:rPr>
        <w:t xml:space="preserve"> v předchozích stavebních úpravách</w:t>
      </w:r>
      <w:r w:rsidRPr="00931A29">
        <w:rPr>
          <w:rFonts w:ascii="Arial" w:eastAsia="Calibri" w:hAnsi="Arial" w:cs="Arial"/>
          <w:sz w:val="20"/>
          <w:szCs w:val="20"/>
          <w14:ligatures w14:val="standardContextual"/>
        </w:rPr>
        <w:t>.</w:t>
      </w:r>
      <w:r w:rsidR="002F16A3" w:rsidRPr="00931A29">
        <w:rPr>
          <w:rFonts w:ascii="Arial" w:eastAsia="Calibri" w:hAnsi="Arial" w:cs="Arial"/>
          <w:sz w:val="20"/>
          <w:szCs w:val="20"/>
          <w14:ligatures w14:val="standardContextual"/>
        </w:rPr>
        <w:t xml:space="preserve"> Současným charakterem stavebních úprav není bezbariérové užívání staveb omezeno ani měněno.</w:t>
      </w:r>
    </w:p>
    <w:p w14:paraId="52F9CCA2" w14:textId="77777777" w:rsidR="001457B5" w:rsidRPr="00931A29" w:rsidRDefault="001457B5" w:rsidP="001457B5">
      <w:pPr>
        <w:autoSpaceDE w:val="0"/>
        <w:autoSpaceDN w:val="0"/>
        <w:adjustRightInd w:val="0"/>
        <w:spacing w:after="0" w:line="240" w:lineRule="auto"/>
        <w:rPr>
          <w:rFonts w:ascii="Arial" w:eastAsia="Calibri" w:hAnsi="Arial" w:cs="Arial"/>
          <w:sz w:val="20"/>
          <w:szCs w:val="20"/>
          <w14:ligatures w14:val="standardContextual"/>
        </w:rPr>
      </w:pPr>
    </w:p>
    <w:p w14:paraId="122C130F" w14:textId="77777777" w:rsidR="000D7D5C" w:rsidRPr="00931A29" w:rsidRDefault="000D7D5C" w:rsidP="000D7D5C">
      <w:pPr>
        <w:pStyle w:val="Nadpis4"/>
        <w:rPr>
          <w:bCs w:val="0"/>
        </w:rPr>
      </w:pPr>
      <w:r w:rsidRPr="00931A29">
        <w:rPr>
          <w:bCs w:val="0"/>
        </w:rPr>
        <w:t>e) informace o tom, zda a v jakých částech dokumentace jsou zohledněny podmínky závazných stanovisek dotčených orgánů,</w:t>
      </w:r>
    </w:p>
    <w:p w14:paraId="6F06226C" w14:textId="77777777" w:rsidR="00D43908" w:rsidRPr="00931A29" w:rsidRDefault="00D43908" w:rsidP="00D43908">
      <w:pPr>
        <w:pStyle w:val="Bezmezer"/>
      </w:pPr>
      <w:r w:rsidRPr="00931A29">
        <w:t>V projektové dokumentaci budou a jsou zapracovány požadavky dotčených orgánů státní správy, správců sítí a dalších účastníků řízení.</w:t>
      </w:r>
    </w:p>
    <w:p w14:paraId="3DEE2FF5" w14:textId="77777777" w:rsidR="00D43908" w:rsidRPr="00931A29" w:rsidRDefault="00D43908" w:rsidP="00D43908">
      <w:pPr>
        <w:pStyle w:val="Bezmezer"/>
      </w:pPr>
    </w:p>
    <w:p w14:paraId="2BA1F2F3" w14:textId="3CDB2383" w:rsidR="000D7D5C" w:rsidRPr="00931A29" w:rsidRDefault="000D7D5C" w:rsidP="00D43908">
      <w:pPr>
        <w:pStyle w:val="Bezmezer"/>
        <w:rPr>
          <w:sz w:val="22"/>
        </w:rPr>
      </w:pPr>
      <w:r w:rsidRPr="00931A29">
        <w:rPr>
          <w:rFonts w:eastAsiaTheme="majorEastAsia" w:cstheme="majorBidi"/>
          <w:bCs/>
          <w:i/>
          <w:iCs/>
          <w:color w:val="0000FF"/>
          <w:sz w:val="22"/>
        </w:rPr>
        <w:t>f) ochrana stavby podle jiných právních předpisů</w:t>
      </w:r>
      <w:hyperlink r:id="rId12" w:anchor="f4394031" w:history="1">
        <w:r w:rsidRPr="00931A29">
          <w:rPr>
            <w:rStyle w:val="Hypertextovodkaz"/>
            <w:bCs/>
            <w:sz w:val="22"/>
            <w:vertAlign w:val="superscript"/>
          </w:rPr>
          <w:t>1</w:t>
        </w:r>
        <w:r w:rsidRPr="00931A29">
          <w:rPr>
            <w:rStyle w:val="Hypertextovodkaz"/>
            <w:bCs/>
            <w:sz w:val="22"/>
          </w:rPr>
          <w:t>)</w:t>
        </w:r>
      </w:hyperlink>
      <w:r w:rsidRPr="00931A29">
        <w:rPr>
          <w:rFonts w:eastAsiaTheme="majorEastAsia" w:cstheme="majorBidi"/>
          <w:bCs/>
          <w:i/>
          <w:iCs/>
          <w:color w:val="0000FF"/>
          <w:sz w:val="22"/>
        </w:rPr>
        <w:t>,</w:t>
      </w:r>
    </w:p>
    <w:p w14:paraId="3E95D9EB" w14:textId="046DC3BA" w:rsidR="00D43908" w:rsidRPr="00931A29" w:rsidRDefault="004D7A06" w:rsidP="00D43908">
      <w:pPr>
        <w:pStyle w:val="Bezmezer"/>
      </w:pPr>
      <w:r w:rsidRPr="00931A29">
        <w:t>Nej</w:t>
      </w:r>
      <w:r w:rsidR="00D43908" w:rsidRPr="00931A29">
        <w:t>edná se o stávající objekt umístěný v památkové zóně.</w:t>
      </w:r>
    </w:p>
    <w:p w14:paraId="45BE1FCF" w14:textId="77777777" w:rsidR="000D7D5C" w:rsidRPr="00931A29" w:rsidRDefault="000D7D5C" w:rsidP="000D7D5C">
      <w:pPr>
        <w:pStyle w:val="Bezmezer"/>
      </w:pPr>
    </w:p>
    <w:p w14:paraId="50159A0E" w14:textId="78A4B16D" w:rsidR="000D7D5C" w:rsidRPr="00931A29" w:rsidRDefault="000D7D5C" w:rsidP="000D7D5C">
      <w:pPr>
        <w:pStyle w:val="Nadpis4"/>
      </w:pPr>
      <w:r w:rsidRPr="00931A29">
        <w:t>g) navrhované parametry stavby – zastavěná plocha, obestavěný prostor, užitná plocha, počet funkčních jednotek a jejich velikosti apod.,</w:t>
      </w:r>
    </w:p>
    <w:p w14:paraId="2C6FB51A" w14:textId="77777777" w:rsidR="00426FD6" w:rsidRPr="00931A29" w:rsidRDefault="00426FD6" w:rsidP="00426FD6">
      <w:pPr>
        <w:suppressAutoHyphens/>
        <w:spacing w:after="0" w:line="240" w:lineRule="auto"/>
        <w:jc w:val="both"/>
        <w:rPr>
          <w:rFonts w:ascii="Arial" w:eastAsia="Times New Roman" w:hAnsi="Arial" w:cs="Arial"/>
          <w:sz w:val="20"/>
          <w:szCs w:val="20"/>
          <w:lang w:eastAsia="zh-CN"/>
        </w:rPr>
      </w:pPr>
      <w:bookmarkStart w:id="16" w:name="_Hlk153529722"/>
      <w:r w:rsidRPr="00931A29">
        <w:rPr>
          <w:rFonts w:ascii="Arial" w:eastAsia="Times New Roman" w:hAnsi="Arial" w:cs="Arial"/>
          <w:sz w:val="20"/>
          <w:szCs w:val="20"/>
          <w:lang w:eastAsia="zh-CN"/>
        </w:rPr>
        <w:t xml:space="preserve">Projektová dokumentace </w:t>
      </w:r>
      <w:proofErr w:type="gramStart"/>
      <w:r w:rsidRPr="00931A29">
        <w:rPr>
          <w:rFonts w:ascii="Arial" w:eastAsia="Times New Roman" w:hAnsi="Arial" w:cs="Arial"/>
          <w:sz w:val="20"/>
          <w:szCs w:val="20"/>
          <w:lang w:eastAsia="zh-CN"/>
        </w:rPr>
        <w:t>řeší</w:t>
      </w:r>
      <w:proofErr w:type="gramEnd"/>
      <w:r w:rsidRPr="00931A29">
        <w:rPr>
          <w:rFonts w:ascii="Arial" w:eastAsia="Times New Roman" w:hAnsi="Arial" w:cs="Arial"/>
          <w:sz w:val="20"/>
          <w:szCs w:val="20"/>
          <w:lang w:eastAsia="zh-CN"/>
        </w:rPr>
        <w:t xml:space="preserve"> stavební úpravy oddělení přípravy cytostatik. Tyto prostory se nacházejí v přízemí a v suterénu (strojovna VZT) stávajícího pavilonu C. </w:t>
      </w:r>
    </w:p>
    <w:p w14:paraId="54837DBC" w14:textId="77777777" w:rsidR="00426FD6" w:rsidRPr="00931A29" w:rsidRDefault="00426FD6" w:rsidP="00426FD6">
      <w:pPr>
        <w:suppressAutoHyphens/>
        <w:spacing w:after="0" w:line="240" w:lineRule="auto"/>
        <w:jc w:val="both"/>
        <w:rPr>
          <w:rFonts w:ascii="Arial" w:eastAsia="Times New Roman" w:hAnsi="Arial" w:cs="Arial"/>
          <w:sz w:val="20"/>
          <w:szCs w:val="20"/>
          <w:lang w:eastAsia="zh-CN"/>
        </w:rPr>
      </w:pPr>
      <w:r w:rsidRPr="00931A29">
        <w:rPr>
          <w:rFonts w:ascii="Arial" w:eastAsia="Times New Roman" w:hAnsi="Arial" w:cs="Arial"/>
          <w:sz w:val="20"/>
          <w:szCs w:val="20"/>
          <w:lang w:eastAsia="zh-CN"/>
        </w:rPr>
        <w:t>Jedná se pouze o drobné stavební úpravy dispozice. Účel užívání, obestavěný prostor, ani výška objektu se nezmění.</w:t>
      </w:r>
    </w:p>
    <w:p w14:paraId="2F69A8C9" w14:textId="77777777" w:rsidR="0098547F" w:rsidRPr="00931A29" w:rsidRDefault="0098547F" w:rsidP="00AF7013">
      <w:pPr>
        <w:suppressAutoHyphens/>
        <w:spacing w:after="0" w:line="240" w:lineRule="auto"/>
        <w:jc w:val="both"/>
        <w:rPr>
          <w:rFonts w:ascii="Arial" w:eastAsia="Times New Roman" w:hAnsi="Arial" w:cs="Arial"/>
          <w:sz w:val="20"/>
          <w:szCs w:val="20"/>
          <w:lang w:eastAsia="zh-CN"/>
        </w:rPr>
      </w:pPr>
    </w:p>
    <w:bookmarkEnd w:id="16"/>
    <w:p w14:paraId="0EE92C4C" w14:textId="3EAB83BD" w:rsidR="00AF7013" w:rsidRPr="00931A29" w:rsidRDefault="002B4D04" w:rsidP="00AF7013">
      <w:pPr>
        <w:suppressAutoHyphens/>
        <w:spacing w:after="0" w:line="240" w:lineRule="auto"/>
        <w:jc w:val="both"/>
        <w:rPr>
          <w:rFonts w:ascii="Arial" w:eastAsia="Times New Roman" w:hAnsi="Arial" w:cs="Arial"/>
          <w:sz w:val="20"/>
          <w:szCs w:val="20"/>
          <w:lang w:eastAsia="zh-CN"/>
        </w:rPr>
      </w:pPr>
      <w:r w:rsidRPr="00931A29">
        <w:rPr>
          <w:rFonts w:ascii="Arial" w:eastAsia="Times New Roman" w:hAnsi="Arial" w:cs="Arial"/>
          <w:sz w:val="20"/>
          <w:szCs w:val="20"/>
          <w:lang w:eastAsia="zh-CN"/>
        </w:rPr>
        <w:t>Do</w:t>
      </w:r>
      <w:r w:rsidR="00AF7013" w:rsidRPr="00931A29">
        <w:rPr>
          <w:rFonts w:ascii="Arial" w:eastAsia="Times New Roman" w:hAnsi="Arial" w:cs="Arial"/>
          <w:sz w:val="20"/>
          <w:szCs w:val="20"/>
          <w:lang w:eastAsia="zh-CN"/>
        </w:rPr>
        <w:t> obvodové</w:t>
      </w:r>
      <w:r w:rsidRPr="00931A29">
        <w:rPr>
          <w:rFonts w:ascii="Arial" w:eastAsia="Times New Roman" w:hAnsi="Arial" w:cs="Arial"/>
          <w:sz w:val="20"/>
          <w:szCs w:val="20"/>
          <w:lang w:eastAsia="zh-CN"/>
        </w:rPr>
        <w:t>ho</w:t>
      </w:r>
      <w:r w:rsidR="00AF7013" w:rsidRPr="00931A29">
        <w:rPr>
          <w:rFonts w:ascii="Arial" w:eastAsia="Times New Roman" w:hAnsi="Arial" w:cs="Arial"/>
          <w:sz w:val="20"/>
          <w:szCs w:val="20"/>
          <w:lang w:eastAsia="zh-CN"/>
        </w:rPr>
        <w:t xml:space="preserve"> plášt</w:t>
      </w:r>
      <w:r w:rsidRPr="00931A29">
        <w:rPr>
          <w:rFonts w:ascii="Arial" w:eastAsia="Times New Roman" w:hAnsi="Arial" w:cs="Arial"/>
          <w:sz w:val="20"/>
          <w:szCs w:val="20"/>
          <w:lang w:eastAsia="zh-CN"/>
        </w:rPr>
        <w:t>ě</w:t>
      </w:r>
      <w:r w:rsidR="00AF7013" w:rsidRPr="00931A29">
        <w:rPr>
          <w:rFonts w:ascii="Arial" w:eastAsia="Times New Roman" w:hAnsi="Arial" w:cs="Arial"/>
          <w:sz w:val="20"/>
          <w:szCs w:val="20"/>
          <w:lang w:eastAsia="zh-CN"/>
        </w:rPr>
        <w:t xml:space="preserve"> budo</w:t>
      </w:r>
      <w:r w:rsidRPr="00931A29">
        <w:rPr>
          <w:rFonts w:ascii="Arial" w:eastAsia="Times New Roman" w:hAnsi="Arial" w:cs="Arial"/>
          <w:sz w:val="20"/>
          <w:szCs w:val="20"/>
          <w:lang w:eastAsia="zh-CN"/>
        </w:rPr>
        <w:t>vy</w:t>
      </w:r>
      <w:r w:rsidR="00854C3E" w:rsidRPr="00931A29">
        <w:rPr>
          <w:rFonts w:ascii="Arial" w:eastAsia="Times New Roman" w:hAnsi="Arial" w:cs="Arial"/>
          <w:sz w:val="20"/>
          <w:szCs w:val="20"/>
          <w:lang w:eastAsia="zh-CN"/>
        </w:rPr>
        <w:t xml:space="preserve"> </w:t>
      </w:r>
      <w:r w:rsidRPr="00931A29">
        <w:rPr>
          <w:rFonts w:ascii="Arial" w:eastAsia="Times New Roman" w:hAnsi="Arial" w:cs="Arial"/>
          <w:sz w:val="20"/>
          <w:szCs w:val="20"/>
          <w:lang w:eastAsia="zh-CN"/>
        </w:rPr>
        <w:t>nebude zasahováno</w:t>
      </w:r>
      <w:r w:rsidR="00CC15C4" w:rsidRPr="00931A29">
        <w:rPr>
          <w:rFonts w:ascii="Arial" w:eastAsia="Times New Roman" w:hAnsi="Arial" w:cs="Arial"/>
          <w:sz w:val="20"/>
          <w:szCs w:val="20"/>
          <w:lang w:eastAsia="zh-CN"/>
        </w:rPr>
        <w:t>.</w:t>
      </w:r>
    </w:p>
    <w:p w14:paraId="7D32852A" w14:textId="77777777" w:rsidR="000D7D5C" w:rsidRPr="00931A29" w:rsidRDefault="000D7D5C" w:rsidP="000D7D5C">
      <w:pPr>
        <w:suppressAutoHyphens/>
        <w:spacing w:after="0" w:line="240" w:lineRule="auto"/>
        <w:jc w:val="both"/>
        <w:rPr>
          <w:rFonts w:ascii="Arial" w:eastAsia="Times New Roman" w:hAnsi="Arial" w:cs="Arial"/>
          <w:sz w:val="20"/>
          <w:szCs w:val="20"/>
          <w:lang w:eastAsia="zh-CN"/>
        </w:rPr>
      </w:pPr>
    </w:p>
    <w:p w14:paraId="270396EA" w14:textId="55600CDF" w:rsidR="002B4D04" w:rsidRPr="00931A29" w:rsidRDefault="002B4D04" w:rsidP="007440FE">
      <w:pPr>
        <w:suppressAutoHyphens/>
        <w:spacing w:line="240" w:lineRule="auto"/>
        <w:jc w:val="both"/>
        <w:rPr>
          <w:rFonts w:ascii="Arial" w:eastAsia="Times New Roman" w:hAnsi="Arial" w:cs="Arial"/>
          <w:sz w:val="20"/>
          <w:szCs w:val="20"/>
          <w:lang w:eastAsia="zh-CN"/>
        </w:rPr>
      </w:pPr>
      <w:r w:rsidRPr="00931A29">
        <w:rPr>
          <w:rFonts w:ascii="Arial" w:eastAsia="Times New Roman" w:hAnsi="Arial" w:cs="Arial"/>
          <w:sz w:val="20"/>
          <w:szCs w:val="20"/>
          <w:lang w:eastAsia="zh-CN"/>
        </w:rPr>
        <w:t xml:space="preserve">pavilonu C, oddělení přípravy cytostatik: </w:t>
      </w:r>
      <w:r w:rsidRPr="00931A29">
        <w:rPr>
          <w:rFonts w:ascii="Arial" w:eastAsia="Times New Roman" w:hAnsi="Arial" w:cs="Arial"/>
          <w:sz w:val="20"/>
          <w:szCs w:val="20"/>
          <w:lang w:eastAsia="zh-CN"/>
        </w:rPr>
        <w:tab/>
      </w:r>
      <w:r w:rsidRPr="00931A29">
        <w:rPr>
          <w:rFonts w:ascii="Arial" w:eastAsia="Times New Roman" w:hAnsi="Arial" w:cs="Arial"/>
          <w:sz w:val="20"/>
          <w:szCs w:val="20"/>
          <w:lang w:eastAsia="zh-CN"/>
        </w:rPr>
        <w:tab/>
      </w:r>
      <w:proofErr w:type="gramStart"/>
      <w:r w:rsidRPr="00931A29">
        <w:rPr>
          <w:rFonts w:ascii="Arial" w:eastAsia="Times New Roman" w:hAnsi="Arial" w:cs="Arial"/>
          <w:sz w:val="20"/>
          <w:szCs w:val="20"/>
          <w:lang w:eastAsia="zh-CN"/>
        </w:rPr>
        <w:t>101m</w:t>
      </w:r>
      <w:r w:rsidRPr="00931A29">
        <w:rPr>
          <w:rFonts w:ascii="Arial" w:eastAsia="Times New Roman" w:hAnsi="Arial" w:cs="Arial"/>
          <w:sz w:val="20"/>
          <w:szCs w:val="20"/>
          <w:vertAlign w:val="superscript"/>
          <w:lang w:eastAsia="zh-CN"/>
        </w:rPr>
        <w:t>2</w:t>
      </w:r>
      <w:proofErr w:type="gramEnd"/>
      <w:r w:rsidRPr="00931A29">
        <w:rPr>
          <w:rFonts w:ascii="Arial" w:eastAsia="Times New Roman" w:hAnsi="Arial" w:cs="Arial"/>
          <w:sz w:val="20"/>
          <w:szCs w:val="20"/>
          <w:vertAlign w:val="superscript"/>
          <w:lang w:eastAsia="zh-CN"/>
        </w:rPr>
        <w:tab/>
      </w:r>
      <w:r w:rsidRPr="00931A29">
        <w:rPr>
          <w:rFonts w:ascii="Arial" w:eastAsia="Times New Roman" w:hAnsi="Arial" w:cs="Arial"/>
          <w:sz w:val="20"/>
          <w:szCs w:val="20"/>
          <w:vertAlign w:val="superscript"/>
          <w:lang w:eastAsia="zh-CN"/>
        </w:rPr>
        <w:tab/>
      </w:r>
    </w:p>
    <w:p w14:paraId="1924F42B" w14:textId="77777777" w:rsidR="000D7D5C" w:rsidRPr="00931A29" w:rsidRDefault="000D7D5C" w:rsidP="000D7D5C">
      <w:pPr>
        <w:suppressAutoHyphens/>
        <w:spacing w:after="0" w:line="240" w:lineRule="auto"/>
        <w:jc w:val="both"/>
        <w:rPr>
          <w:rFonts w:ascii="Arial" w:eastAsia="Times New Roman" w:hAnsi="Arial" w:cs="Arial"/>
          <w:sz w:val="20"/>
          <w:szCs w:val="20"/>
          <w:lang w:eastAsia="zh-CN"/>
        </w:rPr>
      </w:pPr>
    </w:p>
    <w:p w14:paraId="39B7C5E0" w14:textId="3057A572" w:rsidR="000D7D5C" w:rsidRPr="00931A29" w:rsidRDefault="000D7D5C" w:rsidP="000D7D5C">
      <w:pPr>
        <w:pStyle w:val="Nadpis4"/>
      </w:pPr>
      <w:r w:rsidRPr="00931A29">
        <w:t>h) základní bilance stavby (potřeby a spotřeby médií a hmot, hospodaření s dešťovou vodou,</w:t>
      </w:r>
    </w:p>
    <w:p w14:paraId="5A2EFB50" w14:textId="77777777" w:rsidR="000D7D5C" w:rsidRPr="00931A29" w:rsidRDefault="000D7D5C" w:rsidP="000D7D5C">
      <w:pPr>
        <w:pStyle w:val="Nadpis4"/>
      </w:pPr>
      <w:r w:rsidRPr="00931A29">
        <w:t>celkové produkované množství a druhy odpadů a emisí, třída energetické náročnosti budov</w:t>
      </w:r>
    </w:p>
    <w:p w14:paraId="576C1D34" w14:textId="77777777" w:rsidR="000D7D5C" w:rsidRPr="00931A29" w:rsidRDefault="000D7D5C" w:rsidP="000D7D5C">
      <w:pPr>
        <w:pStyle w:val="Nadpis4"/>
      </w:pPr>
      <w:r w:rsidRPr="00931A29">
        <w:t>apod.),</w:t>
      </w:r>
    </w:p>
    <w:p w14:paraId="69A9385E" w14:textId="08172961" w:rsidR="000D7D5C" w:rsidRPr="00931A29" w:rsidRDefault="00AF7013" w:rsidP="000D7D5C">
      <w:pPr>
        <w:pStyle w:val="Bezmezer"/>
      </w:pPr>
      <w:r w:rsidRPr="00931A29">
        <w:t xml:space="preserve">Objekt je </w:t>
      </w:r>
      <w:r w:rsidR="000D7D5C" w:rsidRPr="00931A29">
        <w:t>napojen na stávající přípojky, do kterých nebude zasahováno a které nebudou měněny.</w:t>
      </w:r>
    </w:p>
    <w:p w14:paraId="1BE45E3E" w14:textId="5EF6D4A2" w:rsidR="000D7D5C" w:rsidRPr="00931A29" w:rsidRDefault="000D7D5C" w:rsidP="000D7D5C">
      <w:pPr>
        <w:pStyle w:val="Bezmezer"/>
      </w:pPr>
      <w:r w:rsidRPr="00931A29">
        <w:t>Likvidace dešťové vody zůstává stávající, nedojde k navýšení ploch určených k odvodnění.</w:t>
      </w:r>
    </w:p>
    <w:p w14:paraId="2300402D" w14:textId="77777777" w:rsidR="000D7D5C" w:rsidRPr="00931A29" w:rsidRDefault="000D7D5C" w:rsidP="000D7D5C">
      <w:pPr>
        <w:pStyle w:val="Bezmezer"/>
        <w:rPr>
          <w:rFonts w:eastAsia="Calibri" w:cs="Arial"/>
          <w:color w:val="000000"/>
          <w:szCs w:val="20"/>
        </w:rPr>
      </w:pPr>
      <w:r w:rsidRPr="00931A29">
        <w:rPr>
          <w:rFonts w:eastAsia="Calibri" w:cs="Arial"/>
          <w:color w:val="000000"/>
          <w:szCs w:val="20"/>
        </w:rPr>
        <w:t>Během stavby budou dodrženy povinnosti původce odpadu stanovené v §10,11,12,16 zákona č.</w:t>
      </w:r>
      <w:r w:rsidRPr="00931A29">
        <w:t xml:space="preserve"> 541/2020 </w:t>
      </w:r>
      <w:r w:rsidRPr="00931A29">
        <w:rPr>
          <w:rFonts w:eastAsia="Calibri" w:cs="Arial"/>
          <w:color w:val="000000"/>
          <w:szCs w:val="20"/>
        </w:rPr>
        <w:t>Sb., o odpadech a o změně některých dalších zákonů ve znění pozdějších předpisů.</w:t>
      </w:r>
    </w:p>
    <w:p w14:paraId="4DE5FFE6" w14:textId="77777777" w:rsidR="00AF7013" w:rsidRPr="00931A29" w:rsidRDefault="00AF7013" w:rsidP="000D7D5C">
      <w:pPr>
        <w:pStyle w:val="Bezmezer"/>
        <w:rPr>
          <w:rFonts w:eastAsia="Calibri" w:cs="Arial"/>
          <w:color w:val="000000"/>
          <w:szCs w:val="20"/>
        </w:rPr>
      </w:pPr>
    </w:p>
    <w:p w14:paraId="757FD4BF" w14:textId="2F2A687C" w:rsidR="00AF7013" w:rsidRPr="00931A29" w:rsidRDefault="00721C63" w:rsidP="000D7D5C">
      <w:pPr>
        <w:pStyle w:val="Bezmezer"/>
        <w:rPr>
          <w:rFonts w:eastAsia="Calibri" w:cs="Arial"/>
          <w:color w:val="000000"/>
          <w:szCs w:val="20"/>
        </w:rPr>
      </w:pPr>
      <w:r w:rsidRPr="00931A29">
        <w:rPr>
          <w:rFonts w:eastAsia="Calibri" w:cs="Arial"/>
          <w:color w:val="000000"/>
          <w:szCs w:val="20"/>
        </w:rPr>
        <w:t xml:space="preserve">Štítek </w:t>
      </w:r>
      <w:r w:rsidR="00AF7013" w:rsidRPr="00931A29">
        <w:rPr>
          <w:rFonts w:eastAsia="Calibri" w:cs="Arial"/>
          <w:color w:val="000000"/>
          <w:szCs w:val="20"/>
        </w:rPr>
        <w:t>PENB</w:t>
      </w:r>
      <w:r w:rsidRPr="00931A29">
        <w:rPr>
          <w:rFonts w:eastAsia="Calibri" w:cs="Arial"/>
          <w:color w:val="000000"/>
          <w:szCs w:val="20"/>
        </w:rPr>
        <w:t xml:space="preserve"> </w:t>
      </w:r>
      <w:r w:rsidR="001457B5" w:rsidRPr="00931A29">
        <w:rPr>
          <w:rFonts w:eastAsia="Calibri" w:cs="Arial"/>
          <w:color w:val="000000"/>
          <w:szCs w:val="20"/>
        </w:rPr>
        <w:t>není</w:t>
      </w:r>
      <w:r w:rsidRPr="00931A29">
        <w:rPr>
          <w:rFonts w:eastAsia="Calibri" w:cs="Arial"/>
          <w:color w:val="000000"/>
          <w:szCs w:val="20"/>
        </w:rPr>
        <w:t xml:space="preserve"> součástí projektové dokumentace</w:t>
      </w:r>
      <w:r w:rsidR="001457B5" w:rsidRPr="00931A29">
        <w:rPr>
          <w:rFonts w:eastAsia="Calibri" w:cs="Arial"/>
          <w:color w:val="000000"/>
          <w:szCs w:val="20"/>
        </w:rPr>
        <w:t>. Stavebními úpravami se nemění větší teplosměnná plocha než 25% obálky budovy</w:t>
      </w:r>
      <w:r w:rsidRPr="00931A29">
        <w:rPr>
          <w:rFonts w:eastAsia="Times New Roman" w:cs="Arial"/>
          <w:szCs w:val="20"/>
          <w:lang w:eastAsia="zh-CN"/>
        </w:rPr>
        <w:t>.</w:t>
      </w:r>
      <w:r w:rsidRPr="00931A29">
        <w:rPr>
          <w:rFonts w:eastAsia="Calibri" w:cs="Arial"/>
          <w:color w:val="000000"/>
          <w:szCs w:val="20"/>
        </w:rPr>
        <w:t xml:space="preserve"> </w:t>
      </w:r>
    </w:p>
    <w:p w14:paraId="5BAAB50B" w14:textId="77777777" w:rsidR="000D7D5C" w:rsidRPr="00931A29" w:rsidRDefault="000D7D5C" w:rsidP="000D7D5C">
      <w:pPr>
        <w:pStyle w:val="Nadpis4"/>
      </w:pPr>
    </w:p>
    <w:p w14:paraId="3EF057C3" w14:textId="68DF9FE1" w:rsidR="000D7D5C" w:rsidRPr="00931A29" w:rsidRDefault="00D43908" w:rsidP="000D7D5C">
      <w:pPr>
        <w:pStyle w:val="Nadpis4"/>
      </w:pPr>
      <w:r w:rsidRPr="00931A29">
        <w:t>i</w:t>
      </w:r>
      <w:r w:rsidR="000D7D5C" w:rsidRPr="00931A29">
        <w:t>) základní předpoklady výstavby (časové údaje o realizaci stavby, členění na etapy),</w:t>
      </w:r>
    </w:p>
    <w:p w14:paraId="2563BBD8" w14:textId="77777777" w:rsidR="000D7D5C" w:rsidRPr="00931A29" w:rsidRDefault="000D7D5C" w:rsidP="000D7D5C">
      <w:pPr>
        <w:pStyle w:val="Bezmezer"/>
      </w:pPr>
      <w:r w:rsidRPr="00931A29">
        <w:t>Předpokládaná lhůta výstavby:</w:t>
      </w:r>
    </w:p>
    <w:p w14:paraId="7E2A0570" w14:textId="18A0B88A" w:rsidR="000D7D5C" w:rsidRPr="00931A29" w:rsidRDefault="000D7D5C" w:rsidP="000D7D5C">
      <w:pPr>
        <w:pStyle w:val="Bezmezer"/>
      </w:pPr>
      <w:r w:rsidRPr="00931A29">
        <w:t xml:space="preserve">Zahájení: </w:t>
      </w:r>
      <w:r w:rsidRPr="00931A29">
        <w:tab/>
        <w:t xml:space="preserve">po obdržení stavebního povolení s nabytím právní moci, předpoklad je </w:t>
      </w:r>
      <w:r w:rsidR="00E757F9" w:rsidRPr="00931A29">
        <w:t>srpen</w:t>
      </w:r>
      <w:r w:rsidRPr="00931A29">
        <w:t xml:space="preserve"> 202</w:t>
      </w:r>
      <w:r w:rsidR="006F5790" w:rsidRPr="00931A29">
        <w:t>4</w:t>
      </w:r>
    </w:p>
    <w:p w14:paraId="2D1F8DD4" w14:textId="7FCA0983" w:rsidR="000D7D5C" w:rsidRPr="00931A29" w:rsidRDefault="000D7D5C" w:rsidP="000D7D5C">
      <w:pPr>
        <w:pStyle w:val="Bezmezer"/>
      </w:pPr>
      <w:r w:rsidRPr="00931A29">
        <w:t xml:space="preserve">Ukončení: </w:t>
      </w:r>
      <w:r w:rsidRPr="00931A29">
        <w:tab/>
      </w:r>
      <w:r w:rsidR="00425BFB" w:rsidRPr="00931A29">
        <w:t>24</w:t>
      </w:r>
      <w:r w:rsidR="00721C63" w:rsidRPr="00931A29">
        <w:t xml:space="preserve"> </w:t>
      </w:r>
      <w:r w:rsidRPr="00931A29">
        <w:t>měsíců po nabytí právní moci stavebního povolení</w:t>
      </w:r>
    </w:p>
    <w:p w14:paraId="2E90C679" w14:textId="77777777" w:rsidR="000D7D5C" w:rsidRPr="00931A29" w:rsidRDefault="000D7D5C" w:rsidP="000D7D5C">
      <w:pPr>
        <w:pStyle w:val="Nadpis4"/>
      </w:pPr>
    </w:p>
    <w:p w14:paraId="031ADC3D" w14:textId="7A10EF51" w:rsidR="000D7D5C" w:rsidRPr="00931A29" w:rsidRDefault="00D43908" w:rsidP="000D7D5C">
      <w:pPr>
        <w:pStyle w:val="Nadpis4"/>
      </w:pPr>
      <w:r w:rsidRPr="00931A29">
        <w:t>j</w:t>
      </w:r>
      <w:r w:rsidR="000D7D5C" w:rsidRPr="00931A29">
        <w:t>) orientační náklady stavby.</w:t>
      </w:r>
    </w:p>
    <w:p w14:paraId="387FC031" w14:textId="115C3551" w:rsidR="000D7D5C" w:rsidRPr="00931A29" w:rsidRDefault="000D7D5C" w:rsidP="000D7D5C">
      <w:pPr>
        <w:pStyle w:val="Bezmezer"/>
      </w:pPr>
      <w:r w:rsidRPr="00931A29">
        <w:t xml:space="preserve">Orientační náklady na stavbu budou upřesněny až na základě výběru dodavatele. Pro statistické účely lze uvést částku cca </w:t>
      </w:r>
      <w:r w:rsidR="00426FD6" w:rsidRPr="00931A29">
        <w:t>4</w:t>
      </w:r>
      <w:r w:rsidRPr="00931A29">
        <w:t>,</w:t>
      </w:r>
      <w:r w:rsidR="00426FD6" w:rsidRPr="00931A29">
        <w:t>2</w:t>
      </w:r>
      <w:r w:rsidRPr="00931A29">
        <w:t xml:space="preserve"> mil. Kč.</w:t>
      </w:r>
    </w:p>
    <w:p w14:paraId="54C3153C" w14:textId="5B128DC4" w:rsidR="000D7D5C" w:rsidRPr="00931A29" w:rsidRDefault="000D7D5C" w:rsidP="000D7D5C"/>
    <w:p w14:paraId="14534EFC" w14:textId="77777777" w:rsidR="000B3E4D" w:rsidRPr="00931A29" w:rsidRDefault="000B3E4D" w:rsidP="00632B04">
      <w:pPr>
        <w:pStyle w:val="Nadpis3"/>
      </w:pPr>
      <w:r w:rsidRPr="00931A29">
        <w:t>B.2.2 Celkové urbanistické a architektonické řešení</w:t>
      </w:r>
    </w:p>
    <w:p w14:paraId="5B09CDFF" w14:textId="77777777" w:rsidR="000B3E4D" w:rsidRPr="00931A29" w:rsidRDefault="000B3E4D" w:rsidP="00632B04">
      <w:pPr>
        <w:pStyle w:val="Nadpis4"/>
        <w:rPr>
          <w:rFonts w:cs="Arial"/>
          <w:color w:val="0033CC"/>
        </w:rPr>
      </w:pPr>
      <w:r w:rsidRPr="00931A29">
        <w:rPr>
          <w:rFonts w:cs="Arial"/>
          <w:color w:val="0033CC"/>
        </w:rPr>
        <w:t xml:space="preserve">a) </w:t>
      </w:r>
      <w:proofErr w:type="gramStart"/>
      <w:r w:rsidRPr="00931A29">
        <w:rPr>
          <w:rFonts w:cs="Arial"/>
          <w:color w:val="0033CC"/>
        </w:rPr>
        <w:t>urbanismus - územní</w:t>
      </w:r>
      <w:proofErr w:type="gramEnd"/>
      <w:r w:rsidRPr="00931A29">
        <w:rPr>
          <w:rFonts w:cs="Arial"/>
          <w:color w:val="0033CC"/>
        </w:rPr>
        <w:t xml:space="preserve"> regulace, kompozice prostorového řešení,</w:t>
      </w:r>
    </w:p>
    <w:p w14:paraId="6F6234D3" w14:textId="77777777" w:rsidR="00F4202E" w:rsidRPr="00931A29" w:rsidRDefault="00F4202E" w:rsidP="00F4202E">
      <w:pPr>
        <w:spacing w:after="0"/>
        <w:rPr>
          <w:rFonts w:ascii="Arial" w:hAnsi="Arial" w:cs="Arial"/>
          <w:bCs/>
          <w:i/>
          <w:iCs/>
          <w:color w:val="0033CC"/>
        </w:rPr>
      </w:pPr>
      <w:r w:rsidRPr="00931A29">
        <w:rPr>
          <w:rFonts w:ascii="Arial" w:hAnsi="Arial" w:cs="Arial"/>
          <w:bCs/>
          <w:i/>
          <w:iCs/>
          <w:color w:val="0033CC"/>
        </w:rPr>
        <w:t xml:space="preserve">b) architektonické </w:t>
      </w:r>
      <w:proofErr w:type="gramStart"/>
      <w:r w:rsidRPr="00931A29">
        <w:rPr>
          <w:rFonts w:ascii="Arial" w:hAnsi="Arial" w:cs="Arial"/>
          <w:bCs/>
          <w:i/>
          <w:iCs/>
          <w:color w:val="0033CC"/>
        </w:rPr>
        <w:t>řešení - kompozice</w:t>
      </w:r>
      <w:proofErr w:type="gramEnd"/>
      <w:r w:rsidRPr="00931A29">
        <w:rPr>
          <w:rFonts w:ascii="Arial" w:hAnsi="Arial" w:cs="Arial"/>
          <w:bCs/>
          <w:i/>
          <w:iCs/>
          <w:color w:val="0033CC"/>
        </w:rPr>
        <w:t xml:space="preserve"> tvarového řešení, materiálové a barevné řešení.</w:t>
      </w:r>
    </w:p>
    <w:p w14:paraId="0188BA99" w14:textId="0EE7D850" w:rsidR="00932E99" w:rsidRPr="00931A29" w:rsidRDefault="00932E99" w:rsidP="00F4202E">
      <w:pPr>
        <w:spacing w:after="0"/>
        <w:rPr>
          <w:rFonts w:ascii="Arial" w:hAnsi="Arial" w:cs="Arial"/>
          <w:bCs/>
          <w:i/>
          <w:iCs/>
          <w:color w:val="0033CC"/>
          <w:sz w:val="20"/>
          <w:szCs w:val="20"/>
        </w:rPr>
      </w:pPr>
      <w:r w:rsidRPr="00931A29">
        <w:rPr>
          <w:rFonts w:ascii="Arial" w:eastAsia="Times New Roman" w:hAnsi="Arial" w:cs="Arial"/>
          <w:sz w:val="20"/>
          <w:szCs w:val="20"/>
          <w:lang w:eastAsia="zh-CN"/>
        </w:rPr>
        <w:t xml:space="preserve">Objekty areálu nemocnice mají z architektonického hlediska svůj charakteristický výraz. Ten je vytvářen hmotovou kompozicí jednotlivých objektů a </w:t>
      </w:r>
      <w:proofErr w:type="gramStart"/>
      <w:r w:rsidRPr="00931A29">
        <w:rPr>
          <w:rFonts w:ascii="Arial" w:eastAsia="Times New Roman" w:hAnsi="Arial" w:cs="Arial"/>
          <w:sz w:val="20"/>
          <w:szCs w:val="20"/>
          <w:lang w:eastAsia="zh-CN"/>
        </w:rPr>
        <w:t>vytváří</w:t>
      </w:r>
      <w:proofErr w:type="gramEnd"/>
      <w:r w:rsidRPr="00931A29">
        <w:rPr>
          <w:rFonts w:ascii="Arial" w:eastAsia="Times New Roman" w:hAnsi="Arial" w:cs="Arial"/>
          <w:sz w:val="20"/>
          <w:szCs w:val="20"/>
          <w:lang w:eastAsia="zh-CN"/>
        </w:rPr>
        <w:t xml:space="preserve"> jednotný výraz nemocnice. Charakteristický výraz stávajících objektů, jsou kombinace horizontálních pásů s kompozičními vertikálami. </w:t>
      </w:r>
    </w:p>
    <w:p w14:paraId="756B28F1" w14:textId="4DF80003" w:rsidR="00932E99" w:rsidRPr="00931A29" w:rsidRDefault="00932E99" w:rsidP="00932E99">
      <w:pPr>
        <w:pStyle w:val="Bezmezer"/>
        <w:rPr>
          <w:rFonts w:eastAsia="Times New Roman" w:cs="Arial"/>
          <w:szCs w:val="20"/>
          <w:lang w:eastAsia="zh-CN"/>
        </w:rPr>
      </w:pPr>
      <w:r w:rsidRPr="00931A29">
        <w:rPr>
          <w:rFonts w:eastAsia="Times New Roman" w:cs="Arial"/>
          <w:szCs w:val="20"/>
          <w:lang w:eastAsia="zh-CN"/>
        </w:rPr>
        <w:t xml:space="preserve">Projekt </w:t>
      </w:r>
      <w:proofErr w:type="gramStart"/>
      <w:r w:rsidRPr="00931A29">
        <w:rPr>
          <w:rFonts w:eastAsia="Times New Roman" w:cs="Arial"/>
          <w:szCs w:val="20"/>
          <w:lang w:eastAsia="zh-CN"/>
        </w:rPr>
        <w:t>řeší</w:t>
      </w:r>
      <w:proofErr w:type="gramEnd"/>
      <w:r w:rsidRPr="00931A29">
        <w:rPr>
          <w:rFonts w:eastAsia="Times New Roman" w:cs="Arial"/>
          <w:szCs w:val="20"/>
          <w:lang w:eastAsia="zh-CN"/>
        </w:rPr>
        <w:t xml:space="preserve"> interiérové stavební úpravy, architektonické řešení prostor a povrchů bude navazovat na použité řešení a bude ho respektovat. To platí především pro volbu materiálu a barevné řešení.  </w:t>
      </w:r>
    </w:p>
    <w:p w14:paraId="1DF9726A" w14:textId="77777777" w:rsidR="00932E99" w:rsidRPr="00931A29" w:rsidRDefault="00932E99" w:rsidP="00512110">
      <w:pPr>
        <w:pStyle w:val="Bezmezer"/>
        <w:rPr>
          <w:rFonts w:eastAsia="Times New Roman" w:cs="Arial"/>
          <w:szCs w:val="20"/>
          <w:lang w:eastAsia="zh-CN"/>
        </w:rPr>
      </w:pPr>
    </w:p>
    <w:p w14:paraId="3973CB95" w14:textId="4352B7B4" w:rsidR="00C4156D" w:rsidRPr="00931A29" w:rsidRDefault="000B3E4D" w:rsidP="00C4156D">
      <w:pPr>
        <w:pStyle w:val="Nadpis3"/>
      </w:pPr>
      <w:r w:rsidRPr="00931A29">
        <w:t>B.2.3 Celkové provozní řešení, technologie výroby</w:t>
      </w:r>
    </w:p>
    <w:p w14:paraId="14C68D69" w14:textId="77777777" w:rsidR="009D7D0A" w:rsidRPr="00931A29" w:rsidRDefault="00526655" w:rsidP="00C4156D">
      <w:pPr>
        <w:pStyle w:val="Bezmezer"/>
      </w:pPr>
      <w:r w:rsidRPr="00931A29">
        <w:t>S</w:t>
      </w:r>
      <w:r w:rsidR="00615C36" w:rsidRPr="00931A29">
        <w:t xml:space="preserve"> úpravou </w:t>
      </w:r>
      <w:r w:rsidRPr="00931A29">
        <w:t>provoz</w:t>
      </w:r>
      <w:r w:rsidR="00615C36" w:rsidRPr="00931A29">
        <w:t>u</w:t>
      </w:r>
      <w:r w:rsidRPr="00931A29">
        <w:t xml:space="preserve"> ani s </w:t>
      </w:r>
      <w:r w:rsidR="00615C36" w:rsidRPr="00931A29">
        <w:t xml:space="preserve">úpravou </w:t>
      </w:r>
      <w:r w:rsidRPr="00931A29">
        <w:t xml:space="preserve">technologií </w:t>
      </w:r>
      <w:r w:rsidR="00615C36" w:rsidRPr="00931A29">
        <w:t xml:space="preserve">výroby </w:t>
      </w:r>
      <w:r w:rsidR="009D7D0A" w:rsidRPr="00931A29">
        <w:t xml:space="preserve">cytostatických léčiv </w:t>
      </w:r>
      <w:r w:rsidRPr="00931A29">
        <w:t>se neuvažuje.</w:t>
      </w:r>
      <w:r w:rsidR="005825F3" w:rsidRPr="00931A29">
        <w:t xml:space="preserve"> </w:t>
      </w:r>
    </w:p>
    <w:p w14:paraId="21887E9B" w14:textId="24E2DEC9" w:rsidR="00C4156D" w:rsidRPr="00931A29" w:rsidRDefault="005825F3" w:rsidP="00C4156D">
      <w:pPr>
        <w:pStyle w:val="Bezmezer"/>
        <w:rPr>
          <w:u w:val="single"/>
        </w:rPr>
      </w:pPr>
      <w:r w:rsidRPr="00931A29">
        <w:t xml:space="preserve">Upraveno bude pouze řešení prokládacích boxů a způsob blokace dveří a jejich dotěsnění. Prokládací boxy jsou konstruovány tak, aby bylo zajištěno laminární proudění a budou napojeny na VZT a odvětrány přes </w:t>
      </w:r>
      <w:r w:rsidR="001224ED" w:rsidRPr="00931A29">
        <w:t xml:space="preserve">stávající </w:t>
      </w:r>
      <w:r w:rsidRPr="00931A29">
        <w:t xml:space="preserve">HEPA filtry. Doby </w:t>
      </w:r>
      <w:proofErr w:type="spellStart"/>
      <w:r w:rsidRPr="00931A29">
        <w:t>regenrace</w:t>
      </w:r>
      <w:proofErr w:type="spellEnd"/>
      <w:r w:rsidRPr="00931A29">
        <w:t xml:space="preserve"> by se mělo pohybovat kolem 2 min. Upraven bude výkon a nastavení stávající VZT jednotky úpravou nastavení MaR.</w:t>
      </w:r>
    </w:p>
    <w:p w14:paraId="3FCFCF28" w14:textId="77777777" w:rsidR="0076531A" w:rsidRPr="00931A29" w:rsidRDefault="0076531A" w:rsidP="00AE774C">
      <w:pPr>
        <w:pStyle w:val="Bezmezer"/>
        <w:rPr>
          <w:snapToGrid w:val="0"/>
          <w:color w:val="76923C" w:themeColor="accent3" w:themeShade="BF"/>
          <w:szCs w:val="20"/>
        </w:rPr>
      </w:pPr>
    </w:p>
    <w:p w14:paraId="224AF69E" w14:textId="77777777" w:rsidR="000B3E4D" w:rsidRPr="00931A29" w:rsidRDefault="000B3E4D" w:rsidP="00632B04">
      <w:pPr>
        <w:pStyle w:val="Nadpis3"/>
      </w:pPr>
      <w:r w:rsidRPr="00931A29">
        <w:t>B.2.4 Bezbariérové užívání stavby</w:t>
      </w:r>
    </w:p>
    <w:p w14:paraId="5331BA14" w14:textId="2C90CEC0" w:rsidR="008354DE" w:rsidRPr="00931A29" w:rsidRDefault="008354DE" w:rsidP="008354DE">
      <w:pPr>
        <w:pStyle w:val="Bezmezer"/>
        <w:rPr>
          <w:rFonts w:eastAsia="Times New Roman" w:cs="Arial"/>
          <w:szCs w:val="20"/>
          <w:lang w:eastAsia="zh-CN"/>
        </w:rPr>
      </w:pPr>
      <w:bookmarkStart w:id="17" w:name="_Hlk155991300"/>
      <w:r w:rsidRPr="00931A29">
        <w:rPr>
          <w:rFonts w:eastAsia="Times New Roman" w:cs="Arial"/>
          <w:szCs w:val="20"/>
          <w:lang w:eastAsia="zh-CN"/>
        </w:rPr>
        <w:t>Požadavky zabezpečující bezbariérové užívání staveb, jsou splněny</w:t>
      </w:r>
      <w:r w:rsidR="00426FD6" w:rsidRPr="00931A29">
        <w:rPr>
          <w:rFonts w:eastAsia="Times New Roman" w:cs="Arial"/>
          <w:szCs w:val="20"/>
          <w:lang w:eastAsia="zh-CN"/>
        </w:rPr>
        <w:t>.</w:t>
      </w:r>
    </w:p>
    <w:bookmarkEnd w:id="17"/>
    <w:p w14:paraId="2ED609C0" w14:textId="77777777" w:rsidR="00850C93" w:rsidRPr="00931A29" w:rsidRDefault="00850C93" w:rsidP="00850C93">
      <w:pPr>
        <w:pStyle w:val="Bezmezer"/>
      </w:pPr>
    </w:p>
    <w:p w14:paraId="6440E44A" w14:textId="77777777" w:rsidR="000B3E4D" w:rsidRPr="00931A29" w:rsidRDefault="000B3E4D" w:rsidP="00632B04">
      <w:pPr>
        <w:pStyle w:val="Nadpis3"/>
      </w:pPr>
      <w:r w:rsidRPr="00931A29">
        <w:t xml:space="preserve">B.2.5 </w:t>
      </w:r>
      <w:bookmarkStart w:id="18" w:name="_Hlk93861083"/>
      <w:r w:rsidRPr="00931A29">
        <w:t>Bezpe</w:t>
      </w:r>
      <w:bookmarkEnd w:id="18"/>
      <w:r w:rsidRPr="00931A29">
        <w:t>čnost při užívání stavby</w:t>
      </w:r>
    </w:p>
    <w:p w14:paraId="2882C70C" w14:textId="77777777" w:rsidR="006E45EB" w:rsidRPr="00931A29" w:rsidRDefault="006E45EB" w:rsidP="006E45EB">
      <w:pPr>
        <w:pStyle w:val="Bezmezer"/>
      </w:pPr>
      <w:r w:rsidRPr="00931A29">
        <w:t>V rámci realizace stavby se vychází ze současných platných zákonných norem a předpisů, včetně jejich platných změn, jež přesně definují základní požadavky a parametry pro zajištění bezpečnosti a ochrany zdraví pracovníků na stavbě.</w:t>
      </w:r>
    </w:p>
    <w:p w14:paraId="3C1ADADF" w14:textId="77777777" w:rsidR="00B21D77" w:rsidRPr="00931A29" w:rsidRDefault="006E45EB" w:rsidP="006E45EB">
      <w:pPr>
        <w:pStyle w:val="Bezmezer"/>
      </w:pPr>
      <w:r w:rsidRPr="00931A29">
        <w:t>Projektová dokumentace je zpracována v souladu s požadavky nařízení vlády č.</w:t>
      </w:r>
      <w:r w:rsidR="00B21D77" w:rsidRPr="00931A29">
        <w:t>361/2007</w:t>
      </w:r>
      <w:r w:rsidRPr="00931A29">
        <w:t xml:space="preserve"> Sb., kterým se stanoví podmínky ochrany zdraví zaměstnanců při práci</w:t>
      </w:r>
      <w:r w:rsidR="00B21D77" w:rsidRPr="00931A29">
        <w:t>.</w:t>
      </w:r>
    </w:p>
    <w:p w14:paraId="6D4B69BC" w14:textId="77777777" w:rsidR="00B21D77" w:rsidRPr="00931A29" w:rsidRDefault="006E45EB" w:rsidP="006E45EB">
      <w:pPr>
        <w:pStyle w:val="Bezmezer"/>
      </w:pPr>
      <w:r w:rsidRPr="00931A29">
        <w:t>Během výstavby budou beze zbytku dodržovány ustanovení vyhlášky č. 48/1982 Sb., kterou se stanoví základní požadavky k zajištění bezpečnosti práce a technických zařízení,</w:t>
      </w:r>
      <w:r w:rsidR="00B21D77" w:rsidRPr="00931A29">
        <w:t xml:space="preserve"> </w:t>
      </w:r>
      <w:r w:rsidRPr="00931A29">
        <w:t>ve znění</w:t>
      </w:r>
      <w:r w:rsidR="00B21D77" w:rsidRPr="00931A29">
        <w:t xml:space="preserve"> aktuálních</w:t>
      </w:r>
      <w:r w:rsidRPr="00931A29">
        <w:t xml:space="preserve"> vyhlášek</w:t>
      </w:r>
      <w:r w:rsidR="00B21D77" w:rsidRPr="00931A29">
        <w:t>.</w:t>
      </w:r>
    </w:p>
    <w:p w14:paraId="01245181" w14:textId="77777777" w:rsidR="006E45EB" w:rsidRPr="00931A29" w:rsidRDefault="006E45EB" w:rsidP="006E45EB">
      <w:pPr>
        <w:pStyle w:val="Bezmezer"/>
      </w:pPr>
      <w:r w:rsidRPr="00931A29">
        <w:t>Veškeré činnosti spojené s přípravou staveniště, dále prováděním stavebních a montážních prací musí být provedeny v souladu s nařízením vlády 591/2006 o bližších minimálních požadavcích na bezpečnost a ochranu zdraví při práci na staveništích, nařízení vlády 101/2005 o podrobnějších požadavcích na pracoviště a pracovní prostředí a zákona 309/2006, kterým se upravují další požadavky bezpečnosti a ochrany zdraví při práci v pracovně právních vztazích a o zajištění bezpečnosti a ochrany zdraví při činnosti nebo poskytování služeb mimo pracovně právní vztahy.</w:t>
      </w:r>
    </w:p>
    <w:p w14:paraId="69576D3F" w14:textId="6B426196" w:rsidR="006E45EB" w:rsidRPr="00931A29" w:rsidRDefault="006E45EB" w:rsidP="006E45EB">
      <w:pPr>
        <w:pStyle w:val="Bezmezer"/>
      </w:pPr>
      <w:r w:rsidRPr="00931A29">
        <w:t>Zaměstnanci stavebních a dodavatelských firem jsou povinni při činnostech používat OOPP, čistící a mycí prostředky v souladu s ustanovením nařízení vlády</w:t>
      </w:r>
      <w:r w:rsidR="00EC726E" w:rsidRPr="00931A29">
        <w:t xml:space="preserve"> </w:t>
      </w:r>
      <w:r w:rsidR="004F3CD3" w:rsidRPr="00931A29">
        <w:t>č. 390/2021 Sb.</w:t>
      </w:r>
      <w:r w:rsidRPr="00931A29">
        <w:t xml:space="preserve"> Na veškerý materiál, konstrukční prvky, instalované technologie jsou dodavatelské firmy povinny předložit dokumentaci v souladu se zákone</w:t>
      </w:r>
      <w:r w:rsidR="004F3CD3" w:rsidRPr="00931A29">
        <w:t>m</w:t>
      </w:r>
      <w:r w:rsidRPr="00931A29">
        <w:t xml:space="preserve"> </w:t>
      </w:r>
      <w:r w:rsidR="00B21D77" w:rsidRPr="00931A29">
        <w:t xml:space="preserve">o technických požadavcích na výrobky </w:t>
      </w:r>
      <w:r w:rsidRPr="00931A29">
        <w:t>ve znění pozdějších předpisů a vládních nařízení na zákon navazujících</w:t>
      </w:r>
      <w:r w:rsidR="00B21D77" w:rsidRPr="00931A29">
        <w:t>,</w:t>
      </w:r>
      <w:r w:rsidRPr="00931A29">
        <w:t xml:space="preserve"> jakož i oprávnění a odbornou způsobilost pro výkon daných činností dle zvláštních předpisů. </w:t>
      </w:r>
      <w:r w:rsidRPr="00931A29">
        <w:rPr>
          <w:noProof/>
          <w:lang w:eastAsia="cs-CZ"/>
        </w:rPr>
        <w:drawing>
          <wp:inline distT="0" distB="0" distL="0" distR="0" wp14:anchorId="3239A96F" wp14:editId="6925DF23">
            <wp:extent cx="7620" cy="7620"/>
            <wp:effectExtent l="0" t="0" r="0" b="0"/>
            <wp:docPr id="1" name="Obrázek 1" descr="Zavří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2" descr="Zavří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931A29">
        <w:t>Dodržení bezpečnostních předpisů při pracovní činnosti zajistí provozovatel.</w:t>
      </w:r>
    </w:p>
    <w:p w14:paraId="5A06EA3F" w14:textId="77777777" w:rsidR="006E45EB" w:rsidRPr="00931A29" w:rsidRDefault="006E45EB" w:rsidP="006E45EB">
      <w:pPr>
        <w:pStyle w:val="Bezmezer"/>
      </w:pPr>
      <w:r w:rsidRPr="00931A29">
        <w:t xml:space="preserve">Uživatelé prostorů musí být prokazatelně seznámeni s na ně se vztahujícími bezpečnostními předpisy a jsou povinni je bezpodmínečně dodržovat. </w:t>
      </w:r>
    </w:p>
    <w:p w14:paraId="56554874" w14:textId="3DD4307D" w:rsidR="006E45EB" w:rsidRPr="00931A29" w:rsidRDefault="006E45EB" w:rsidP="006E45EB">
      <w:pPr>
        <w:pStyle w:val="Bezmezer"/>
      </w:pPr>
      <w:r w:rsidRPr="00931A29">
        <w:t xml:space="preserve">Samotný objekt nevyžaduje speciální bezpečnostní opatření pro ochranu zdraví nebo života svých uživatelů. Pokud budou stavební práce plně v souladu s platnými zákonnými předpisy, budou dodrženy stavebně technické požadavky a všechny materiály budou mít potřebné atesty a certifikace, nevzniká žádné nebezpečí z pohledu samotného užívání objektu. Stavba bude provedena tak, aby při jejím užívání nedocházelo k úrazům uklouznutím, pádem, </w:t>
      </w:r>
      <w:proofErr w:type="gramStart"/>
      <w:r w:rsidRPr="00931A29">
        <w:t>nárazem,</w:t>
      </w:r>
      <w:proofErr w:type="gramEnd"/>
      <w:r w:rsidRPr="00931A29">
        <w:t xml:space="preserve"> </w:t>
      </w:r>
      <w:r w:rsidR="004F3CD3" w:rsidRPr="00931A29">
        <w:t>atd.</w:t>
      </w:r>
    </w:p>
    <w:p w14:paraId="20C9749E" w14:textId="77777777" w:rsidR="006E45EB" w:rsidRPr="00931A29" w:rsidRDefault="006E45EB" w:rsidP="006E45EB">
      <w:pPr>
        <w:pStyle w:val="Bezmezer"/>
      </w:pPr>
      <w:r w:rsidRPr="00931A29">
        <w:t>Během užívání stavby je nutno dodržovat:</w:t>
      </w:r>
    </w:p>
    <w:p w14:paraId="6B8B8925" w14:textId="77777777" w:rsidR="006E45EB" w:rsidRPr="00931A29" w:rsidRDefault="006E45EB" w:rsidP="006E45EB">
      <w:pPr>
        <w:pStyle w:val="Bezmezer"/>
        <w:numPr>
          <w:ilvl w:val="0"/>
          <w:numId w:val="5"/>
        </w:numPr>
      </w:pPr>
      <w:r w:rsidRPr="00931A29">
        <w:lastRenderedPageBreak/>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63192FAC" w14:textId="77777777" w:rsidR="006E45EB" w:rsidRPr="00931A29" w:rsidRDefault="006E45EB" w:rsidP="006E45EB">
      <w:pPr>
        <w:pStyle w:val="Bezmezer"/>
        <w:numPr>
          <w:ilvl w:val="0"/>
          <w:numId w:val="5"/>
        </w:numPr>
      </w:pPr>
      <w:r w:rsidRPr="00931A29">
        <w:t>nařízení vlády č. 361/2007 Sb., kterým se stanoví podmínky ochrany zdraví při práci</w:t>
      </w:r>
    </w:p>
    <w:p w14:paraId="5846D497" w14:textId="77777777" w:rsidR="006E45EB" w:rsidRPr="00931A29" w:rsidRDefault="006E45EB" w:rsidP="006E45EB">
      <w:pPr>
        <w:pStyle w:val="Bezmezer"/>
        <w:numPr>
          <w:ilvl w:val="0"/>
          <w:numId w:val="5"/>
        </w:numPr>
      </w:pPr>
      <w:r w:rsidRPr="00931A29">
        <w:t>nařízení vlády č. 591/2006 Sb. o bližších minimálních požadavcích na bezpečnost a ochranu zdraví při práci na staveništích</w:t>
      </w:r>
    </w:p>
    <w:p w14:paraId="30568F68" w14:textId="77777777" w:rsidR="006E45EB" w:rsidRPr="00931A29" w:rsidRDefault="006E45EB" w:rsidP="006E45EB">
      <w:pPr>
        <w:pStyle w:val="Bezmezer"/>
        <w:numPr>
          <w:ilvl w:val="0"/>
          <w:numId w:val="5"/>
        </w:numPr>
      </w:pPr>
      <w:r w:rsidRPr="00931A29">
        <w:t>nařízení vlády č. 362/2005 Sb. o bližších požadavcích na bezpečnost a ochranu zdraví při práci na pracovištích s nebezpečím pádu z výšky nebo do hloubky</w:t>
      </w:r>
    </w:p>
    <w:p w14:paraId="03C84780" w14:textId="77777777" w:rsidR="006E45EB" w:rsidRPr="00931A29" w:rsidRDefault="006E45EB" w:rsidP="006E45EB">
      <w:pPr>
        <w:pStyle w:val="Bezmezer"/>
        <w:numPr>
          <w:ilvl w:val="0"/>
          <w:numId w:val="5"/>
        </w:numPr>
      </w:pPr>
      <w:r w:rsidRPr="00931A29">
        <w:t>zákon č. 133/1985 Sb. o požární ochraně a související předpisy</w:t>
      </w:r>
    </w:p>
    <w:p w14:paraId="356BAE40" w14:textId="77777777" w:rsidR="006E45EB" w:rsidRPr="00931A29" w:rsidRDefault="006E45EB" w:rsidP="006E45EB">
      <w:pPr>
        <w:pStyle w:val="Bezmezer"/>
        <w:numPr>
          <w:ilvl w:val="0"/>
          <w:numId w:val="5"/>
        </w:numPr>
      </w:pPr>
      <w:r w:rsidRPr="00931A29">
        <w:t>na jednotlivé druhy prací a výrobků se vztahují příslušné ČSN a předpisy, jejichž dodržování je přísnou podmínkou jak při vlastní realizaci, tak i během užívání stavby</w:t>
      </w:r>
    </w:p>
    <w:p w14:paraId="7F08A24A" w14:textId="77777777" w:rsidR="006E45EB" w:rsidRPr="00931A29" w:rsidRDefault="006E45EB" w:rsidP="006E45EB">
      <w:pPr>
        <w:pStyle w:val="Bezmezer"/>
      </w:pPr>
      <w:r w:rsidRPr="00931A29">
        <w:t xml:space="preserve">Při všech úkonech souvisejících s bezpečností a ochranou zdraví při práci je nutné postupovat v souladu s výše uvedenými zákonnými předpisy především ve vytvoření správných podmínek pro dodržení příslušných předpisů, tj. proškolení zaměstnanců, dohled nad používáním bezpečnostních a ochranných prostředků a nad skutečností, aby příslušné práce vykonávaly osoby s odpovídající kvalifikací, dohled nad dodržováním platných postupů, jištěním, zabezpečením apod. </w:t>
      </w:r>
    </w:p>
    <w:p w14:paraId="5B40425F" w14:textId="77777777" w:rsidR="00EB798F" w:rsidRDefault="006E45EB" w:rsidP="00EB798F">
      <w:pPr>
        <w:pStyle w:val="Bezmezer"/>
      </w:pPr>
      <w:r w:rsidRPr="00931A29">
        <w:t>Při skladování stavebního materiálu nebude docházet k ohrožení bezpečnost pracovníků na staveništi, budou dodrženy odpovídající bezpečnostní předpisy a výšky skládek a zajištěn celkový pořádek na staveništi. Při provádění stavby v návaznosti na provoz investora nebo občanů ve vztahu k veřejnému prostranství je nutné dbát na zajištění bezpečnosti třetích osob.</w:t>
      </w:r>
    </w:p>
    <w:p w14:paraId="26772CB6" w14:textId="476F96A6" w:rsidR="00C85FB9" w:rsidRPr="00931A29" w:rsidRDefault="00C85FB9" w:rsidP="00EB798F">
      <w:pPr>
        <w:pStyle w:val="Bezmezer"/>
      </w:pPr>
      <w:r>
        <w:t>V </w:t>
      </w:r>
      <w:r w:rsidR="00AF32D4">
        <w:t xml:space="preserve">čistých prostorách </w:t>
      </w:r>
      <w:r>
        <w:t xml:space="preserve">je třeba postupovat se zvýšenou opatrností a </w:t>
      </w:r>
      <w:r w:rsidR="00AF32D4">
        <w:t>s min. zásahem do stávajících lékařských technologií a jejich nastavení, aby nedošlo k jejich zašpinění nebo poškození.</w:t>
      </w:r>
    </w:p>
    <w:p w14:paraId="50851A49" w14:textId="77777777" w:rsidR="00EB798F" w:rsidRPr="00931A29" w:rsidRDefault="00EB798F" w:rsidP="00EB798F">
      <w:pPr>
        <w:pStyle w:val="Bezmezer"/>
      </w:pPr>
    </w:p>
    <w:p w14:paraId="1CA42C21" w14:textId="77777777" w:rsidR="00EB798F" w:rsidRPr="00931A29" w:rsidRDefault="000B3E4D" w:rsidP="00EB798F">
      <w:pPr>
        <w:pStyle w:val="Bezmezer"/>
        <w:rPr>
          <w:color w:val="0033CC"/>
          <w:sz w:val="24"/>
          <w:szCs w:val="24"/>
          <w:u w:val="single"/>
        </w:rPr>
      </w:pPr>
      <w:r w:rsidRPr="00931A29">
        <w:rPr>
          <w:color w:val="0033CC"/>
          <w:sz w:val="24"/>
          <w:szCs w:val="24"/>
          <w:u w:val="single"/>
        </w:rPr>
        <w:t>B.2.6 Základní charakteristika objektů</w:t>
      </w:r>
    </w:p>
    <w:p w14:paraId="73889942" w14:textId="77777777" w:rsidR="00EB798F" w:rsidRPr="00931A29" w:rsidRDefault="00850C93" w:rsidP="00EB798F">
      <w:pPr>
        <w:pStyle w:val="Bezmezer"/>
        <w:rPr>
          <w:i/>
          <w:iCs/>
          <w:color w:val="0033CC"/>
          <w:sz w:val="22"/>
        </w:rPr>
      </w:pPr>
      <w:bookmarkStart w:id="19" w:name="_Hlk153547823"/>
      <w:r w:rsidRPr="00931A29">
        <w:rPr>
          <w:i/>
          <w:iCs/>
          <w:color w:val="0033CC"/>
          <w:sz w:val="22"/>
        </w:rPr>
        <w:t>a) stavební řešení</w:t>
      </w:r>
      <w:bookmarkEnd w:id="19"/>
    </w:p>
    <w:p w14:paraId="39BA775E" w14:textId="058303EF" w:rsidR="00647612" w:rsidRPr="00931A29" w:rsidRDefault="00647612" w:rsidP="00EB798F">
      <w:pPr>
        <w:pStyle w:val="Bezmezer"/>
        <w:rPr>
          <w:rFonts w:asciiTheme="minorHAnsi" w:hAnsiTheme="minorHAnsi"/>
          <w:sz w:val="22"/>
        </w:rPr>
      </w:pPr>
      <w:r w:rsidRPr="00931A29">
        <w:rPr>
          <w:i/>
          <w:iCs/>
          <w:color w:val="0033CC"/>
          <w:sz w:val="22"/>
        </w:rPr>
        <w:t>b) konstrukční a materiálové řešení</w:t>
      </w:r>
      <w:r w:rsidRPr="00931A29">
        <w:rPr>
          <w:rFonts w:asciiTheme="minorHAnsi" w:hAnsiTheme="minorHAnsi"/>
          <w:sz w:val="22"/>
        </w:rPr>
        <w:t xml:space="preserve"> </w:t>
      </w:r>
    </w:p>
    <w:p w14:paraId="448FDCB1" w14:textId="7EDA746D" w:rsidR="000678A2" w:rsidRPr="00931A29" w:rsidRDefault="000678A2" w:rsidP="000678A2">
      <w:pPr>
        <w:pStyle w:val="Bezmezer"/>
      </w:pPr>
      <w:r w:rsidRPr="00931A29">
        <w:rPr>
          <w:rFonts w:eastAsia="Times New Roman" w:cs="Arial"/>
          <w:szCs w:val="20"/>
          <w:lang w:eastAsia="cs-CZ"/>
        </w:rPr>
        <w:t xml:space="preserve">Projektová dokumentace </w:t>
      </w:r>
      <w:proofErr w:type="gramStart"/>
      <w:r w:rsidRPr="00931A29">
        <w:rPr>
          <w:rFonts w:eastAsia="Times New Roman" w:cs="Arial"/>
          <w:szCs w:val="20"/>
          <w:lang w:eastAsia="cs-CZ"/>
        </w:rPr>
        <w:t>řeší</w:t>
      </w:r>
      <w:proofErr w:type="gramEnd"/>
      <w:r w:rsidRPr="00931A29">
        <w:rPr>
          <w:rFonts w:eastAsia="Times New Roman" w:cs="Arial"/>
          <w:szCs w:val="20"/>
          <w:lang w:eastAsia="cs-CZ"/>
        </w:rPr>
        <w:t xml:space="preserve"> stavební úpravy </w:t>
      </w:r>
      <w:r w:rsidRPr="00931A29">
        <w:t xml:space="preserve">oddělení přípravy cytostatik. Tyto prostory se nacházejí v přízemí a v suterénu (strojovna VZT) stávajícího pavilonu C. </w:t>
      </w:r>
    </w:p>
    <w:p w14:paraId="517C922E" w14:textId="77777777" w:rsidR="000678A2" w:rsidRPr="00931A29" w:rsidRDefault="00647612" w:rsidP="000678A2">
      <w:pPr>
        <w:pStyle w:val="Bezmezer"/>
      </w:pPr>
      <w:r w:rsidRPr="00931A29">
        <w:t>Konstrukční systém tohoto objektu je železobetonový skelet s nenosným obvodovým zdivem a vnitřními dělícími příčkami. Stropy jsou železobetonové, monolitické.</w:t>
      </w:r>
      <w:r w:rsidR="000678A2" w:rsidRPr="00931A29">
        <w:t xml:space="preserve"> Ve stavebně upravovaných prostorách je umístěna přípravna roztoků cytostatických léčiv. Na základě kontroly SÚKL byla zpravována PD stavebních úprav, která </w:t>
      </w:r>
      <w:proofErr w:type="gramStart"/>
      <w:r w:rsidR="000678A2" w:rsidRPr="00931A29">
        <w:t>vyřeší</w:t>
      </w:r>
      <w:proofErr w:type="gramEnd"/>
      <w:r w:rsidR="000678A2" w:rsidRPr="00931A29">
        <w:t xml:space="preserve"> nedostatky stanovené v protokolu.</w:t>
      </w:r>
    </w:p>
    <w:p w14:paraId="788C94C1" w14:textId="77777777" w:rsidR="00362207" w:rsidRPr="00931A29" w:rsidRDefault="00362207" w:rsidP="000678A2">
      <w:pPr>
        <w:pStyle w:val="Bezmezer"/>
      </w:pPr>
    </w:p>
    <w:p w14:paraId="0E75BFCC" w14:textId="69FA47B0" w:rsidR="00362207" w:rsidRPr="00931A29" w:rsidRDefault="00362207" w:rsidP="00A645FA">
      <w:pPr>
        <w:pStyle w:val="Bezmezer"/>
        <w:ind w:left="708"/>
        <w:rPr>
          <w:sz w:val="22"/>
          <w:szCs w:val="24"/>
          <w:u w:val="single"/>
        </w:rPr>
      </w:pPr>
      <w:r w:rsidRPr="00931A29">
        <w:rPr>
          <w:sz w:val="22"/>
          <w:szCs w:val="24"/>
          <w:u w:val="single"/>
        </w:rPr>
        <w:t>Bourací práce</w:t>
      </w:r>
    </w:p>
    <w:p w14:paraId="00F06AB2" w14:textId="77777777" w:rsidR="00A645FA" w:rsidRPr="00931A29" w:rsidRDefault="00A645FA" w:rsidP="00A645FA">
      <w:pPr>
        <w:pStyle w:val="Bezmezer"/>
        <w:ind w:left="708"/>
        <w:rPr>
          <w:sz w:val="22"/>
          <w:szCs w:val="24"/>
          <w:u w:val="single"/>
        </w:rPr>
      </w:pPr>
    </w:p>
    <w:p w14:paraId="010F9E1F" w14:textId="77777777" w:rsidR="00C94276" w:rsidRPr="00931A29" w:rsidRDefault="00362207" w:rsidP="00362207">
      <w:pPr>
        <w:pStyle w:val="Bezmezer"/>
      </w:pPr>
      <w:r w:rsidRPr="00931A29">
        <w:t>Bud</w:t>
      </w:r>
      <w:r w:rsidR="00C94276" w:rsidRPr="00931A29">
        <w:t>ou</w:t>
      </w:r>
      <w:r w:rsidRPr="00931A29">
        <w:t xml:space="preserve"> odstraněn</w:t>
      </w:r>
      <w:r w:rsidR="00C94276" w:rsidRPr="00931A29">
        <w:t>y</w:t>
      </w:r>
      <w:r w:rsidRPr="00931A29">
        <w:t xml:space="preserve"> stávající </w:t>
      </w:r>
      <w:r w:rsidR="00C94276" w:rsidRPr="00931A29">
        <w:t xml:space="preserve">dveře se zárubní </w:t>
      </w:r>
      <w:r w:rsidRPr="00931A29">
        <w:t xml:space="preserve">mezi místností </w:t>
      </w:r>
      <w:r w:rsidR="00C94276" w:rsidRPr="00931A29">
        <w:rPr>
          <w:rFonts w:eastAsia="Times New Roman" w:cs="Arial"/>
          <w:iCs/>
          <w:szCs w:val="20"/>
          <w:lang w:eastAsia="zh-CN"/>
        </w:rPr>
        <w:t>C3.1.007 administrativní část a místností C3.1.006 materiálová propust</w:t>
      </w:r>
      <w:r w:rsidRPr="00931A29">
        <w:t xml:space="preserve">. </w:t>
      </w:r>
    </w:p>
    <w:p w14:paraId="2FD82BE5" w14:textId="612FC7C4" w:rsidR="00362207" w:rsidRPr="00931A29" w:rsidRDefault="00C94276" w:rsidP="00362207">
      <w:pPr>
        <w:pStyle w:val="Bezmezer"/>
      </w:pPr>
      <w:r w:rsidRPr="00931A29">
        <w:t>Zde v těchto místnostech b</w:t>
      </w:r>
      <w:r w:rsidR="00362207" w:rsidRPr="00931A29">
        <w:t xml:space="preserve">udou </w:t>
      </w:r>
      <w:r w:rsidRPr="00931A29">
        <w:t xml:space="preserve">rovněž </w:t>
      </w:r>
      <w:r w:rsidR="00362207" w:rsidRPr="00931A29">
        <w:t>odstraněny stávající podlahoviny.</w:t>
      </w:r>
    </w:p>
    <w:p w14:paraId="1318C65D" w14:textId="16864388" w:rsidR="00362207" w:rsidRPr="00931A29" w:rsidRDefault="00362207" w:rsidP="00362207">
      <w:pPr>
        <w:pStyle w:val="Bezmezer"/>
      </w:pPr>
      <w:r w:rsidRPr="00931A29">
        <w:t>Budou demontován</w:t>
      </w:r>
      <w:r w:rsidR="00C94276" w:rsidRPr="00931A29">
        <w:t>y</w:t>
      </w:r>
      <w:r w:rsidRPr="00931A29">
        <w:t xml:space="preserve"> stávající prokládací </w:t>
      </w:r>
      <w:r w:rsidR="00C94276" w:rsidRPr="00931A29">
        <w:t xml:space="preserve">boxy </w:t>
      </w:r>
      <w:r w:rsidRPr="00931A29">
        <w:t xml:space="preserve">mezi místností </w:t>
      </w:r>
      <w:r w:rsidR="00C94276" w:rsidRPr="00931A29">
        <w:rPr>
          <w:rFonts w:eastAsia="Times New Roman" w:cs="Arial"/>
          <w:iCs/>
          <w:szCs w:val="20"/>
          <w:lang w:eastAsia="zh-CN"/>
        </w:rPr>
        <w:t>C3.1.006 materiálová propust</w:t>
      </w:r>
      <w:r w:rsidR="00C94276" w:rsidRPr="00931A29">
        <w:t xml:space="preserve"> </w:t>
      </w:r>
      <w:r w:rsidRPr="00931A29">
        <w:t xml:space="preserve">a místností </w:t>
      </w:r>
      <w:r w:rsidR="00C94276" w:rsidRPr="00931A29">
        <w:rPr>
          <w:rFonts w:eastAsia="Times New Roman" w:cs="Arial"/>
          <w:iCs/>
          <w:szCs w:val="20"/>
          <w:lang w:eastAsia="zh-CN"/>
        </w:rPr>
        <w:t>C3.1.008 p</w:t>
      </w:r>
      <w:r w:rsidRPr="00931A29">
        <w:t>říprava cytostatik.</w:t>
      </w:r>
    </w:p>
    <w:p w14:paraId="0B522821" w14:textId="2E26C4F1" w:rsidR="00647612" w:rsidRPr="00931A29" w:rsidRDefault="00362207" w:rsidP="00362207">
      <w:pPr>
        <w:pStyle w:val="Bezmezer"/>
      </w:pPr>
      <w:r w:rsidRPr="00931A29">
        <w:t>V místnost</w:t>
      </w:r>
      <w:r w:rsidR="004706C7" w:rsidRPr="00931A29">
        <w:t>ech</w:t>
      </w:r>
      <w:r w:rsidRPr="00931A29">
        <w:t xml:space="preserve"> </w:t>
      </w:r>
      <w:r w:rsidR="004706C7" w:rsidRPr="00931A29">
        <w:rPr>
          <w:rFonts w:eastAsia="Times New Roman" w:cs="Arial"/>
          <w:iCs/>
          <w:szCs w:val="20"/>
          <w:lang w:eastAsia="zh-CN"/>
        </w:rPr>
        <w:t xml:space="preserve">C3.1.006, C3.1.007, </w:t>
      </w:r>
      <w:r w:rsidR="004706C7" w:rsidRPr="00931A29">
        <w:rPr>
          <w:rFonts w:eastAsia="Times New Roman" w:cs="Arial"/>
          <w:szCs w:val="20"/>
          <w:lang w:eastAsia="cs-CZ"/>
        </w:rPr>
        <w:t>C3.1.008, C3.1.009, C3.1.0010, C3.1.0011, C3.1.0016</w:t>
      </w:r>
      <w:r w:rsidRPr="00931A29">
        <w:t xml:space="preserve"> budou demontovány stávající podhledy.</w:t>
      </w:r>
    </w:p>
    <w:p w14:paraId="5D865E52" w14:textId="77777777" w:rsidR="00362207" w:rsidRPr="00931A29" w:rsidRDefault="00362207" w:rsidP="00362207">
      <w:pPr>
        <w:pStyle w:val="Bezmezer"/>
      </w:pPr>
    </w:p>
    <w:p w14:paraId="07437AEF" w14:textId="59C80C53" w:rsidR="00362207" w:rsidRPr="00931A29" w:rsidRDefault="00362207" w:rsidP="00362207">
      <w:pPr>
        <w:pStyle w:val="Bezmezer"/>
      </w:pPr>
      <w:r w:rsidRPr="00931A29">
        <w:t xml:space="preserve">Dělící konstrukce </w:t>
      </w:r>
      <w:r w:rsidR="004706C7" w:rsidRPr="00931A29">
        <w:t>z</w:t>
      </w:r>
      <w:r w:rsidRPr="00931A29">
        <w:t xml:space="preserve">ůstanou stávající, pouze budou upraveny </w:t>
      </w:r>
      <w:r w:rsidR="004706C7" w:rsidRPr="00931A29">
        <w:t xml:space="preserve">špalety </w:t>
      </w:r>
      <w:r w:rsidRPr="00931A29">
        <w:t>v místě bouran</w:t>
      </w:r>
      <w:r w:rsidR="004706C7" w:rsidRPr="00931A29">
        <w:t>ých dveří</w:t>
      </w:r>
      <w:r w:rsidRPr="00931A29">
        <w:t xml:space="preserve">. </w:t>
      </w:r>
    </w:p>
    <w:p w14:paraId="42CFD8C6" w14:textId="661E5041" w:rsidR="00362207" w:rsidRPr="00931A29" w:rsidRDefault="00362207" w:rsidP="00362207">
      <w:pPr>
        <w:pStyle w:val="Bezmezer"/>
      </w:pPr>
      <w:r w:rsidRPr="00931A29">
        <w:t xml:space="preserve">Stávající příčka bude </w:t>
      </w:r>
      <w:r w:rsidR="004706C7" w:rsidRPr="00931A29">
        <w:t xml:space="preserve">rovněž </w:t>
      </w:r>
      <w:r w:rsidRPr="00931A29">
        <w:t xml:space="preserve">upravena v místě </w:t>
      </w:r>
      <w:r w:rsidR="00196E90" w:rsidRPr="00931A29">
        <w:t xml:space="preserve">vybouraných </w:t>
      </w:r>
      <w:r w:rsidRPr="00931A29">
        <w:t xml:space="preserve">prokládacích </w:t>
      </w:r>
      <w:r w:rsidR="00196E90" w:rsidRPr="00931A29">
        <w:t>boxů</w:t>
      </w:r>
      <w:r w:rsidRPr="00931A29">
        <w:t xml:space="preserve">. </w:t>
      </w:r>
    </w:p>
    <w:p w14:paraId="017B9B42" w14:textId="77777777" w:rsidR="00362207" w:rsidRPr="00931A29" w:rsidRDefault="00362207" w:rsidP="00362207">
      <w:pPr>
        <w:pStyle w:val="Bezmezer"/>
      </w:pPr>
    </w:p>
    <w:p w14:paraId="3ABBF561" w14:textId="2F699B67" w:rsidR="00362207" w:rsidRPr="00931A29" w:rsidRDefault="00362207" w:rsidP="00362207">
      <w:pPr>
        <w:pStyle w:val="Bezmezer"/>
      </w:pPr>
      <w:r w:rsidRPr="00931A29">
        <w:t xml:space="preserve">Podlahové konstrukce </w:t>
      </w:r>
    </w:p>
    <w:p w14:paraId="408DAF4D" w14:textId="7EB5948D" w:rsidR="00362207" w:rsidRPr="00931A29" w:rsidRDefault="00362207" w:rsidP="00362207">
      <w:pPr>
        <w:pStyle w:val="Bezmezer"/>
      </w:pPr>
      <w:r w:rsidRPr="00931A29">
        <w:t xml:space="preserve">V místnostech </w:t>
      </w:r>
      <w:r w:rsidR="004706C7" w:rsidRPr="00931A29">
        <w:rPr>
          <w:rFonts w:eastAsia="Times New Roman" w:cs="Arial"/>
          <w:iCs/>
          <w:szCs w:val="20"/>
          <w:lang w:eastAsia="zh-CN"/>
        </w:rPr>
        <w:t>C3.1.007 administrativní část a místností C3.1.006 materiálová propust</w:t>
      </w:r>
      <w:r w:rsidRPr="00931A29">
        <w:t xml:space="preserve">, budou provedeny nové nášlapné vrstvy podlah. Nášlapná vrstva </w:t>
      </w:r>
      <w:r w:rsidR="004706C7" w:rsidRPr="00931A29">
        <w:t>bud</w:t>
      </w:r>
      <w:r w:rsidRPr="00931A29">
        <w:t xml:space="preserve">e z PVC. Povlakový povrch </w:t>
      </w:r>
      <w:r w:rsidR="004706C7" w:rsidRPr="00931A29">
        <w:t xml:space="preserve">bude mít </w:t>
      </w:r>
      <w:r w:rsidRPr="00931A29">
        <w:t xml:space="preserve">vytažený sokl na stěnu do výšky </w:t>
      </w:r>
      <w:proofErr w:type="gramStart"/>
      <w:r w:rsidRPr="00931A29">
        <w:t>100mm</w:t>
      </w:r>
      <w:proofErr w:type="gramEnd"/>
      <w:r w:rsidRPr="00931A29">
        <w:t xml:space="preserve"> přes zakulacený fabion </w:t>
      </w:r>
      <w:r w:rsidR="004706C7" w:rsidRPr="00931A29">
        <w:t xml:space="preserve">s </w:t>
      </w:r>
      <w:r w:rsidRPr="00931A29">
        <w:t>rádius</w:t>
      </w:r>
      <w:r w:rsidR="004706C7" w:rsidRPr="00931A29">
        <w:t>em</w:t>
      </w:r>
      <w:r w:rsidRPr="00931A29">
        <w:t xml:space="preserve"> 25mm.</w:t>
      </w:r>
    </w:p>
    <w:p w14:paraId="63FE88A4" w14:textId="77777777" w:rsidR="009058CD" w:rsidRPr="00931A29" w:rsidRDefault="009058CD" w:rsidP="00362207">
      <w:pPr>
        <w:pStyle w:val="Bezmezer"/>
      </w:pPr>
    </w:p>
    <w:p w14:paraId="6CDC07C1" w14:textId="2C0F036F" w:rsidR="009058CD" w:rsidRPr="00931A29" w:rsidRDefault="009058CD" w:rsidP="00362207">
      <w:pPr>
        <w:pStyle w:val="Bezmezer"/>
      </w:pPr>
      <w:r w:rsidRPr="00931A29">
        <w:t>Budou vyměněny stávající koncové předměty ZTI.</w:t>
      </w:r>
    </w:p>
    <w:p w14:paraId="3FAFFE3D" w14:textId="77777777" w:rsidR="009058CD" w:rsidRPr="00931A29" w:rsidRDefault="009058CD" w:rsidP="00362207">
      <w:pPr>
        <w:pStyle w:val="Bezmezer"/>
      </w:pPr>
    </w:p>
    <w:p w14:paraId="28F3B458" w14:textId="7B867ADC" w:rsidR="009058CD" w:rsidRPr="00931A29" w:rsidRDefault="009058CD" w:rsidP="00362207">
      <w:pPr>
        <w:pStyle w:val="Bezmezer"/>
      </w:pPr>
      <w:r w:rsidRPr="00931A29">
        <w:t xml:space="preserve">V místnostech </w:t>
      </w:r>
      <w:r w:rsidR="00A645FA" w:rsidRPr="00931A29">
        <w:t>C3.1.006, C3.1.011, C3.1.016 budou odstraněny ker. obklady</w:t>
      </w:r>
      <w:r w:rsidR="00EF788C">
        <w:t>, zrcadla</w:t>
      </w:r>
      <w:r w:rsidR="00A645FA" w:rsidRPr="00931A29">
        <w:t xml:space="preserve"> a nahrazeny v původním rozsahu novými.</w:t>
      </w:r>
    </w:p>
    <w:p w14:paraId="476EACE0" w14:textId="13325498" w:rsidR="00A645FA" w:rsidRPr="00931A29" w:rsidRDefault="00A645FA" w:rsidP="00A645FA">
      <w:pPr>
        <w:pStyle w:val="Bezmezer"/>
      </w:pPr>
      <w:r w:rsidRPr="00931A29">
        <w:t>V místnostech C3.1.009, C3.1.010 budou odstraněny nerez. obklady za nerez. umyvadly a tyto budou nahrazeny v původním rozsahu novými</w:t>
      </w:r>
      <w:r w:rsidR="00080DCF">
        <w:t xml:space="preserve"> (– viz. dále)</w:t>
      </w:r>
      <w:r w:rsidRPr="00931A29">
        <w:t>.</w:t>
      </w:r>
      <w:r w:rsidR="00080DCF">
        <w:t xml:space="preserve"> </w:t>
      </w:r>
    </w:p>
    <w:p w14:paraId="2C4A44BC" w14:textId="77777777" w:rsidR="00A645FA" w:rsidRPr="00931A29" w:rsidRDefault="00A645FA" w:rsidP="00362207">
      <w:pPr>
        <w:pStyle w:val="Bezmezer"/>
      </w:pPr>
    </w:p>
    <w:p w14:paraId="7A0027A2" w14:textId="77777777" w:rsidR="00A645FA" w:rsidRPr="00931A29" w:rsidRDefault="00A645FA" w:rsidP="00362207">
      <w:pPr>
        <w:pStyle w:val="Bezmezer"/>
      </w:pPr>
    </w:p>
    <w:p w14:paraId="749D5D4B" w14:textId="7CD1F45B" w:rsidR="00362207" w:rsidRPr="00931A29" w:rsidRDefault="00362207" w:rsidP="00A645FA">
      <w:pPr>
        <w:pStyle w:val="Bezmezer"/>
        <w:ind w:left="708"/>
        <w:rPr>
          <w:sz w:val="22"/>
          <w:szCs w:val="24"/>
          <w:u w:val="single"/>
        </w:rPr>
      </w:pPr>
      <w:r w:rsidRPr="00931A29">
        <w:rPr>
          <w:sz w:val="22"/>
          <w:szCs w:val="24"/>
          <w:u w:val="single"/>
        </w:rPr>
        <w:lastRenderedPageBreak/>
        <w:t>Nové stavební úpravy, konstrukce a práce</w:t>
      </w:r>
    </w:p>
    <w:p w14:paraId="6315383E" w14:textId="77777777" w:rsidR="00A645FA" w:rsidRPr="00931A29" w:rsidRDefault="00A645FA" w:rsidP="00362207">
      <w:pPr>
        <w:pStyle w:val="Bezmezer"/>
        <w:rPr>
          <w:u w:val="single"/>
        </w:rPr>
      </w:pPr>
    </w:p>
    <w:p w14:paraId="122A694C" w14:textId="2E433356" w:rsidR="00362207" w:rsidRPr="00931A29" w:rsidRDefault="00362207" w:rsidP="00362207">
      <w:pPr>
        <w:pStyle w:val="Bezmezer"/>
        <w:rPr>
          <w:u w:val="single"/>
        </w:rPr>
      </w:pPr>
      <w:r w:rsidRPr="00931A29">
        <w:rPr>
          <w:u w:val="single"/>
        </w:rPr>
        <w:t>Výplně otvorů.</w:t>
      </w:r>
    </w:p>
    <w:p w14:paraId="001652B8" w14:textId="77777777" w:rsidR="00362207" w:rsidRPr="00931A29" w:rsidRDefault="00362207" w:rsidP="00362207">
      <w:pPr>
        <w:pStyle w:val="Bezmezer"/>
      </w:pPr>
      <w:r w:rsidRPr="00931A29">
        <w:t>Okna ve venkovních fasádách zůstávajíc stávající plastová s tepelně-izolačním dvojsklem. Okna budou trvale uzavřena, obvodové spáry budou uzavřeny silikonovým tmelem.</w:t>
      </w:r>
    </w:p>
    <w:p w14:paraId="6DCEC410" w14:textId="7370029B" w:rsidR="00362207" w:rsidRPr="00931A29" w:rsidRDefault="00362207" w:rsidP="00362207">
      <w:pPr>
        <w:pStyle w:val="Bezmezer"/>
      </w:pPr>
      <w:r w:rsidRPr="00931A29">
        <w:t>Nové jsou 2 ks. prokládacích oken mezi přípravnou a materiálovým filtrem.</w:t>
      </w:r>
    </w:p>
    <w:p w14:paraId="2B3BFFFA" w14:textId="77777777" w:rsidR="00362207" w:rsidRPr="00931A29" w:rsidRDefault="00362207" w:rsidP="00362207">
      <w:pPr>
        <w:pStyle w:val="Bezmezer"/>
      </w:pPr>
    </w:p>
    <w:p w14:paraId="782FD699" w14:textId="77777777" w:rsidR="00362207" w:rsidRPr="00931A29" w:rsidRDefault="00362207" w:rsidP="00362207">
      <w:pPr>
        <w:pStyle w:val="Bezmezer"/>
      </w:pPr>
    </w:p>
    <w:p w14:paraId="2081F5CC" w14:textId="4DBCCC9B" w:rsidR="00647612" w:rsidRPr="00931A29" w:rsidRDefault="00647612" w:rsidP="00EB798F">
      <w:pPr>
        <w:pStyle w:val="Bezmezer"/>
      </w:pPr>
      <w:r w:rsidRPr="00931A29">
        <w:t xml:space="preserve">V rámci </w:t>
      </w:r>
      <w:r w:rsidR="0069788C" w:rsidRPr="00931A29">
        <w:t>stavebních úprav</w:t>
      </w:r>
      <w:r w:rsidRPr="00931A29">
        <w:t xml:space="preserve"> budou provedeny následující úpravy</w:t>
      </w:r>
      <w:r w:rsidR="00645EE5" w:rsidRPr="00931A29">
        <w:t xml:space="preserve"> v čistém prostoru</w:t>
      </w:r>
      <w:r w:rsidRPr="00931A29">
        <w:t>:</w:t>
      </w:r>
    </w:p>
    <w:p w14:paraId="56DE136C" w14:textId="77777777" w:rsidR="00645EE5" w:rsidRPr="00931A29" w:rsidRDefault="00645EE5" w:rsidP="00EB798F">
      <w:pPr>
        <w:pStyle w:val="Bezmezer"/>
      </w:pPr>
    </w:p>
    <w:p w14:paraId="7CF3A96E" w14:textId="77777777" w:rsidR="00645EE5" w:rsidRPr="00931A29" w:rsidRDefault="00645EE5" w:rsidP="00645EE5">
      <w:pPr>
        <w:pStyle w:val="Bezmezer"/>
        <w:rPr>
          <w:iCs/>
          <w:u w:val="single"/>
        </w:rPr>
      </w:pPr>
      <w:r w:rsidRPr="00931A29">
        <w:rPr>
          <w:iCs/>
          <w:u w:val="single"/>
        </w:rPr>
        <w:t>Čistý prostor</w:t>
      </w:r>
      <w:r w:rsidRPr="00931A29">
        <w:rPr>
          <w:iCs/>
        </w:rPr>
        <w:t xml:space="preserve"> je prostor, v němž je řízena koncentrace polétavých částic a který je konstruován a využíván tak, aby se minimalizovalo vnikání částic dovnitř a generování a zadržování částic uvnitř prostoru, a v němž jsou podle potřeby řízeny i jiné významné parametry, například teplota, vlhkost a tlak. (definice podle normy ČSN EN ISO 14644-1)</w:t>
      </w:r>
    </w:p>
    <w:p w14:paraId="2AB7CC7C" w14:textId="77777777" w:rsidR="00645EE5" w:rsidRPr="00931A29" w:rsidRDefault="00645EE5" w:rsidP="00645EE5">
      <w:pPr>
        <w:pStyle w:val="Bezmezer"/>
        <w:rPr>
          <w:iCs/>
          <w:u w:val="single"/>
        </w:rPr>
      </w:pPr>
    </w:p>
    <w:p w14:paraId="682C7DB2" w14:textId="77777777" w:rsidR="00645EE5" w:rsidRPr="00931A29" w:rsidRDefault="00645EE5" w:rsidP="00645EE5">
      <w:pPr>
        <w:pStyle w:val="Bezmezer"/>
        <w:rPr>
          <w:iCs/>
          <w:u w:val="single"/>
        </w:rPr>
      </w:pPr>
      <w:r w:rsidRPr="00931A29">
        <w:rPr>
          <w:iCs/>
          <w:u w:val="single"/>
        </w:rPr>
        <w:t>Hlavní zásady pro čisté povrchy</w:t>
      </w:r>
    </w:p>
    <w:p w14:paraId="0DDF0EE7" w14:textId="77777777" w:rsidR="00645EE5" w:rsidRPr="00931A29" w:rsidRDefault="00645EE5" w:rsidP="00645EE5">
      <w:pPr>
        <w:pStyle w:val="Bezmezer"/>
        <w:rPr>
          <w:iCs/>
        </w:rPr>
      </w:pPr>
      <w:r w:rsidRPr="00931A29">
        <w:rPr>
          <w:iCs/>
        </w:rPr>
        <w:t>Povrchy musí být hladké</w:t>
      </w:r>
    </w:p>
    <w:p w14:paraId="414B6359" w14:textId="77777777" w:rsidR="00645EE5" w:rsidRPr="00931A29" w:rsidRDefault="00645EE5" w:rsidP="00645EE5">
      <w:pPr>
        <w:pStyle w:val="Bezmezer"/>
        <w:rPr>
          <w:iCs/>
        </w:rPr>
      </w:pPr>
      <w:r w:rsidRPr="00931A29">
        <w:rPr>
          <w:iCs/>
        </w:rPr>
        <w:t>Důkladné vytmelení prasklin a otevřených spojů</w:t>
      </w:r>
    </w:p>
    <w:p w14:paraId="042F265A" w14:textId="77777777" w:rsidR="00645EE5" w:rsidRPr="00931A29" w:rsidRDefault="00645EE5" w:rsidP="00645EE5">
      <w:pPr>
        <w:pStyle w:val="Bezmezer"/>
        <w:rPr>
          <w:iCs/>
        </w:rPr>
      </w:pPr>
      <w:r w:rsidRPr="00931A29">
        <w:rPr>
          <w:iCs/>
        </w:rPr>
        <w:t>Bez obtížně čistitelných zákoutí</w:t>
      </w:r>
    </w:p>
    <w:p w14:paraId="1FDEF615" w14:textId="77777777" w:rsidR="00645EE5" w:rsidRPr="00931A29" w:rsidRDefault="00645EE5" w:rsidP="00645EE5">
      <w:pPr>
        <w:pStyle w:val="Bezmezer"/>
        <w:rPr>
          <w:iCs/>
        </w:rPr>
      </w:pPr>
      <w:r w:rsidRPr="00931A29">
        <w:rPr>
          <w:iCs/>
        </w:rPr>
        <w:t>Nesmí uvolňovat částice</w:t>
      </w:r>
    </w:p>
    <w:p w14:paraId="47933DA0" w14:textId="77777777" w:rsidR="00645EE5" w:rsidRPr="00931A29" w:rsidRDefault="00645EE5" w:rsidP="00645EE5">
      <w:pPr>
        <w:pStyle w:val="Bezmezer"/>
        <w:rPr>
          <w:iCs/>
        </w:rPr>
      </w:pPr>
      <w:r w:rsidRPr="00931A29">
        <w:rPr>
          <w:iCs/>
        </w:rPr>
        <w:t>Musí být snadno čistitelné</w:t>
      </w:r>
    </w:p>
    <w:p w14:paraId="76AFED3A" w14:textId="77777777" w:rsidR="00645EE5" w:rsidRPr="00931A29" w:rsidRDefault="00645EE5" w:rsidP="00645EE5">
      <w:pPr>
        <w:pStyle w:val="Bezmezer"/>
        <w:rPr>
          <w:iCs/>
        </w:rPr>
      </w:pPr>
      <w:r w:rsidRPr="00931A29">
        <w:rPr>
          <w:iCs/>
        </w:rPr>
        <w:t xml:space="preserve">Musí umožnit </w:t>
      </w:r>
      <w:proofErr w:type="gramStart"/>
      <w:r w:rsidRPr="00931A29">
        <w:rPr>
          <w:iCs/>
        </w:rPr>
        <w:t>desinfekci</w:t>
      </w:r>
      <w:proofErr w:type="gramEnd"/>
      <w:r w:rsidRPr="00931A29">
        <w:rPr>
          <w:iCs/>
        </w:rPr>
        <w:t xml:space="preserve"> (chemická odolnost povrchu) </w:t>
      </w:r>
    </w:p>
    <w:p w14:paraId="4B88F8C0" w14:textId="77777777" w:rsidR="00645EE5" w:rsidRPr="00931A29" w:rsidRDefault="00645EE5" w:rsidP="00EB798F">
      <w:pPr>
        <w:pStyle w:val="Bezmezer"/>
      </w:pPr>
    </w:p>
    <w:p w14:paraId="5F16D596" w14:textId="7F1EEE4A" w:rsidR="0069788C" w:rsidRPr="00931A29" w:rsidRDefault="0069788C" w:rsidP="00ED05A8">
      <w:pPr>
        <w:pStyle w:val="Bezmezer"/>
        <w:numPr>
          <w:ilvl w:val="0"/>
          <w:numId w:val="21"/>
        </w:numPr>
        <w:rPr>
          <w:rFonts w:eastAsia="Times New Roman" w:cs="Arial"/>
          <w:iCs/>
          <w:szCs w:val="20"/>
          <w:lang w:eastAsia="zh-CN"/>
        </w:rPr>
      </w:pPr>
      <w:r w:rsidRPr="00931A29">
        <w:rPr>
          <w:rFonts w:eastAsia="Times New Roman" w:cs="Arial"/>
          <w:iCs/>
          <w:szCs w:val="20"/>
          <w:lang w:eastAsia="zh-CN"/>
        </w:rPr>
        <w:t xml:space="preserve">odstranění stávající </w:t>
      </w:r>
      <w:r w:rsidR="003D63BE" w:rsidRPr="00931A29">
        <w:rPr>
          <w:rFonts w:eastAsia="Times New Roman" w:cs="Arial"/>
          <w:iCs/>
          <w:szCs w:val="20"/>
          <w:lang w:eastAsia="zh-CN"/>
        </w:rPr>
        <w:t>dveří včetně zárubně</w:t>
      </w:r>
      <w:r w:rsidRPr="00931A29">
        <w:rPr>
          <w:rFonts w:eastAsia="Times New Roman" w:cs="Arial"/>
          <w:iCs/>
          <w:szCs w:val="20"/>
          <w:lang w:eastAsia="zh-CN"/>
        </w:rPr>
        <w:t xml:space="preserve"> </w:t>
      </w:r>
      <w:r w:rsidR="00C96E51" w:rsidRPr="00931A29">
        <w:rPr>
          <w:rFonts w:eastAsia="Times New Roman" w:cs="Arial"/>
          <w:iCs/>
          <w:szCs w:val="20"/>
          <w:lang w:eastAsia="zh-CN"/>
        </w:rPr>
        <w:t xml:space="preserve">mezi C3.1.007 </w:t>
      </w:r>
      <w:r w:rsidR="001E2FA9" w:rsidRPr="00931A29">
        <w:rPr>
          <w:rFonts w:eastAsia="Calibri" w:cs="Arial"/>
          <w:kern w:val="2"/>
          <w:szCs w:val="20"/>
          <w14:ligatures w14:val="standardContextual"/>
        </w:rPr>
        <w:t>a</w:t>
      </w:r>
      <w:r w:rsidRPr="00931A29">
        <w:rPr>
          <w:rFonts w:eastAsia="Calibri" w:cs="Arial"/>
          <w:kern w:val="2"/>
          <w:szCs w:val="20"/>
          <w14:ligatures w14:val="standardContextual"/>
        </w:rPr>
        <w:t xml:space="preserve">dministrativní část a místností </w:t>
      </w:r>
      <w:r w:rsidR="001E2FA9" w:rsidRPr="00931A29">
        <w:rPr>
          <w:rFonts w:eastAsia="Calibri" w:cs="Arial"/>
          <w:kern w:val="2"/>
          <w:szCs w:val="20"/>
          <w14:ligatures w14:val="standardContextual"/>
        </w:rPr>
        <w:t>C3.1.006 m</w:t>
      </w:r>
      <w:r w:rsidRPr="00931A29">
        <w:rPr>
          <w:rFonts w:eastAsia="Calibri" w:cs="Arial"/>
          <w:kern w:val="2"/>
          <w:szCs w:val="20"/>
          <w14:ligatures w14:val="standardContextual"/>
        </w:rPr>
        <w:t>ateriálový filtr.</w:t>
      </w:r>
      <w:r w:rsidR="001E2FA9" w:rsidRPr="00931A29">
        <w:rPr>
          <w:rFonts w:eastAsia="Calibri" w:cs="Arial"/>
          <w:kern w:val="2"/>
          <w:szCs w:val="20"/>
          <w14:ligatures w14:val="standardContextual"/>
        </w:rPr>
        <w:t xml:space="preserve"> V těchto místnostech bude odstraněna i stávající PVC podlahová krytina.</w:t>
      </w:r>
    </w:p>
    <w:p w14:paraId="58A4E487" w14:textId="7BF86A0E" w:rsidR="009B7ABC" w:rsidRPr="00931A29" w:rsidRDefault="0067575F" w:rsidP="00ED05A8">
      <w:pPr>
        <w:pStyle w:val="Bezmezer"/>
        <w:numPr>
          <w:ilvl w:val="0"/>
          <w:numId w:val="21"/>
        </w:numPr>
        <w:rPr>
          <w:rFonts w:eastAsia="Times New Roman" w:cs="Arial"/>
          <w:iCs/>
          <w:szCs w:val="20"/>
          <w:lang w:eastAsia="zh-CN"/>
        </w:rPr>
      </w:pPr>
      <w:r w:rsidRPr="00931A29">
        <w:rPr>
          <w:rFonts w:eastAsia="Times New Roman" w:cs="Arial"/>
          <w:iCs/>
          <w:szCs w:val="20"/>
          <w:lang w:eastAsia="zh-CN"/>
        </w:rPr>
        <w:t>výměna</w:t>
      </w:r>
      <w:r w:rsidR="009B7ABC" w:rsidRPr="00931A29">
        <w:rPr>
          <w:rFonts w:eastAsia="Times New Roman" w:cs="Arial"/>
          <w:iCs/>
          <w:szCs w:val="20"/>
          <w:lang w:eastAsia="zh-CN"/>
        </w:rPr>
        <w:t xml:space="preserve"> stávajícího prokládacího boxu mezi místností </w:t>
      </w:r>
      <w:bookmarkStart w:id="20" w:name="_Hlk165547672"/>
      <w:r w:rsidR="009B7ABC" w:rsidRPr="00931A29">
        <w:rPr>
          <w:rFonts w:eastAsia="Times New Roman" w:cs="Arial"/>
          <w:iCs/>
          <w:szCs w:val="20"/>
          <w:lang w:eastAsia="zh-CN"/>
        </w:rPr>
        <w:t>C3.1.00</w:t>
      </w:r>
      <w:bookmarkEnd w:id="20"/>
      <w:r w:rsidR="009B7ABC" w:rsidRPr="00931A29">
        <w:rPr>
          <w:rFonts w:eastAsia="Times New Roman" w:cs="Arial"/>
          <w:iCs/>
          <w:szCs w:val="20"/>
          <w:lang w:eastAsia="zh-CN"/>
        </w:rPr>
        <w:t>6 a C3.1.008</w:t>
      </w:r>
    </w:p>
    <w:p w14:paraId="7EC28132" w14:textId="32279B55" w:rsidR="0067575F" w:rsidRPr="00931A29" w:rsidRDefault="0067575F" w:rsidP="0067575F">
      <w:pPr>
        <w:pStyle w:val="Bezmezer"/>
        <w:ind w:left="720"/>
        <w:rPr>
          <w:rFonts w:eastAsia="Times New Roman" w:cs="Arial"/>
          <w:iCs/>
          <w:szCs w:val="20"/>
          <w:lang w:eastAsia="zh-CN"/>
        </w:rPr>
      </w:pPr>
      <w:r w:rsidRPr="00931A29">
        <w:rPr>
          <w:rFonts w:eastAsia="Times New Roman" w:cs="Arial"/>
          <w:iCs/>
          <w:szCs w:val="20"/>
          <w:lang w:eastAsia="zh-CN"/>
        </w:rPr>
        <w:t>nový box s magnetickým blokováním</w:t>
      </w:r>
    </w:p>
    <w:p w14:paraId="2837EC36" w14:textId="6026F9EF" w:rsidR="009B7ABC" w:rsidRPr="00931A29" w:rsidRDefault="009B7ABC" w:rsidP="00ED05A8">
      <w:pPr>
        <w:pStyle w:val="Bezmezer"/>
        <w:numPr>
          <w:ilvl w:val="0"/>
          <w:numId w:val="21"/>
        </w:numPr>
        <w:rPr>
          <w:rFonts w:eastAsia="Times New Roman" w:cs="Arial"/>
          <w:iCs/>
          <w:szCs w:val="20"/>
          <w:lang w:eastAsia="zh-CN"/>
        </w:rPr>
      </w:pPr>
      <w:r w:rsidRPr="00931A29">
        <w:rPr>
          <w:rFonts w:eastAsia="Times New Roman" w:cs="Arial"/>
          <w:iCs/>
          <w:szCs w:val="20"/>
          <w:lang w:eastAsia="zh-CN"/>
        </w:rPr>
        <w:t>výměna 4 dveří v místnostech C3.1.009 a C3.1.010</w:t>
      </w:r>
    </w:p>
    <w:p w14:paraId="072BFED0" w14:textId="32B9987B" w:rsidR="009B7ABC" w:rsidRPr="00931A29" w:rsidRDefault="009B7ABC" w:rsidP="00ED05A8">
      <w:pPr>
        <w:pStyle w:val="Bezmezer"/>
        <w:numPr>
          <w:ilvl w:val="0"/>
          <w:numId w:val="21"/>
        </w:numPr>
        <w:rPr>
          <w:rFonts w:eastAsia="Times New Roman" w:cs="Arial"/>
          <w:iCs/>
          <w:szCs w:val="20"/>
          <w:lang w:eastAsia="zh-CN"/>
        </w:rPr>
      </w:pPr>
      <w:r w:rsidRPr="00931A29">
        <w:rPr>
          <w:rFonts w:eastAsia="Times New Roman" w:cs="Arial"/>
          <w:iCs/>
          <w:szCs w:val="20"/>
          <w:lang w:eastAsia="zh-CN"/>
        </w:rPr>
        <w:t>nové dveře budou s</w:t>
      </w:r>
      <w:r w:rsidR="002954F7">
        <w:rPr>
          <w:rFonts w:eastAsia="Times New Roman" w:cs="Arial"/>
          <w:iCs/>
          <w:szCs w:val="20"/>
          <w:lang w:eastAsia="zh-CN"/>
        </w:rPr>
        <w:t xml:space="preserve"> magnet. </w:t>
      </w:r>
      <w:r w:rsidRPr="00931A29">
        <w:rPr>
          <w:rFonts w:eastAsia="Times New Roman" w:cs="Arial"/>
          <w:iCs/>
          <w:szCs w:val="20"/>
          <w:lang w:eastAsia="zh-CN"/>
        </w:rPr>
        <w:t>blokací a optickou signalizací</w:t>
      </w:r>
    </w:p>
    <w:p w14:paraId="76F5509A" w14:textId="64FFE544" w:rsidR="00C96E51" w:rsidRPr="00931A29" w:rsidRDefault="00C96E51" w:rsidP="00C96E51">
      <w:pPr>
        <w:pStyle w:val="Bezmezer"/>
        <w:numPr>
          <w:ilvl w:val="0"/>
          <w:numId w:val="21"/>
        </w:numPr>
        <w:rPr>
          <w:rFonts w:eastAsia="Times New Roman" w:cs="Arial"/>
          <w:bCs/>
          <w:iCs/>
          <w:szCs w:val="20"/>
          <w:u w:val="single"/>
          <w:lang w:eastAsia="zh-CN"/>
        </w:rPr>
      </w:pPr>
      <w:r w:rsidRPr="00931A29">
        <w:rPr>
          <w:rFonts w:eastAsia="Times New Roman" w:cs="Arial"/>
          <w:iCs/>
          <w:szCs w:val="20"/>
          <w:lang w:eastAsia="zh-CN"/>
        </w:rPr>
        <w:t xml:space="preserve">výměna stávající </w:t>
      </w:r>
      <w:r w:rsidR="002954F7">
        <w:rPr>
          <w:rFonts w:eastAsia="Times New Roman" w:cs="Arial"/>
          <w:iCs/>
          <w:szCs w:val="20"/>
          <w:lang w:eastAsia="zh-CN"/>
        </w:rPr>
        <w:t xml:space="preserve">části </w:t>
      </w:r>
      <w:r w:rsidRPr="00931A29">
        <w:rPr>
          <w:rFonts w:eastAsia="Times New Roman" w:cs="Arial"/>
          <w:iCs/>
          <w:szCs w:val="20"/>
          <w:lang w:eastAsia="zh-CN"/>
        </w:rPr>
        <w:t xml:space="preserve">VZT </w:t>
      </w:r>
      <w:r w:rsidRPr="00931A29">
        <w:rPr>
          <w:rFonts w:eastAsia="Times New Roman" w:cs="Arial"/>
          <w:i/>
          <w:sz w:val="18"/>
          <w:szCs w:val="18"/>
          <w:lang w:eastAsia="zh-CN"/>
        </w:rPr>
        <w:t xml:space="preserve">(viz. </w:t>
      </w:r>
      <w:r w:rsidRPr="00931A29">
        <w:rPr>
          <w:rFonts w:eastAsia="Times New Roman" w:cs="Arial"/>
          <w:bCs/>
          <w:i/>
          <w:sz w:val="18"/>
          <w:szCs w:val="18"/>
          <w:lang w:eastAsia="zh-CN"/>
        </w:rPr>
        <w:t>B.2.7 Základní charakteristika technických a technologických zařízení)</w:t>
      </w:r>
    </w:p>
    <w:p w14:paraId="47438C62" w14:textId="7D7DD330" w:rsidR="00C96E51" w:rsidRPr="00931A29" w:rsidRDefault="00C96E51" w:rsidP="00ED05A8">
      <w:pPr>
        <w:pStyle w:val="Bezmezer"/>
        <w:numPr>
          <w:ilvl w:val="0"/>
          <w:numId w:val="21"/>
        </w:numPr>
        <w:rPr>
          <w:rFonts w:eastAsia="Times New Roman" w:cs="Arial"/>
          <w:iCs/>
          <w:szCs w:val="20"/>
          <w:lang w:eastAsia="zh-CN"/>
        </w:rPr>
      </w:pPr>
      <w:bookmarkStart w:id="21" w:name="_Hlk165553453"/>
      <w:r w:rsidRPr="00931A29">
        <w:rPr>
          <w:rFonts w:eastAsia="Times New Roman" w:cs="Arial"/>
          <w:iCs/>
          <w:szCs w:val="20"/>
          <w:lang w:eastAsia="zh-CN"/>
        </w:rPr>
        <w:t>výměna stávajícího kazetového podhledu v místnostech C3.1.006 - C3.1.01</w:t>
      </w:r>
      <w:r w:rsidR="002954F7">
        <w:rPr>
          <w:rFonts w:eastAsia="Times New Roman" w:cs="Arial"/>
          <w:iCs/>
          <w:szCs w:val="20"/>
          <w:lang w:eastAsia="zh-CN"/>
        </w:rPr>
        <w:t xml:space="preserve">1, </w:t>
      </w:r>
      <w:r w:rsidR="002954F7" w:rsidRPr="00931A29">
        <w:rPr>
          <w:rFonts w:eastAsia="Times New Roman" w:cs="Arial"/>
          <w:iCs/>
          <w:szCs w:val="20"/>
          <w:lang w:eastAsia="zh-CN"/>
        </w:rPr>
        <w:t>C3.1.01</w:t>
      </w:r>
      <w:r w:rsidR="002954F7">
        <w:rPr>
          <w:rFonts w:eastAsia="Times New Roman" w:cs="Arial"/>
          <w:iCs/>
          <w:szCs w:val="20"/>
          <w:lang w:eastAsia="zh-CN"/>
        </w:rPr>
        <w:t>6</w:t>
      </w:r>
    </w:p>
    <w:p w14:paraId="3A733CE8" w14:textId="077E3B22" w:rsidR="00C96E51" w:rsidRPr="00931A29" w:rsidRDefault="00C96E51" w:rsidP="00C96E51">
      <w:pPr>
        <w:pStyle w:val="Bezmezer"/>
        <w:ind w:left="720"/>
        <w:rPr>
          <w:rFonts w:eastAsia="Times New Roman" w:cs="Arial"/>
          <w:iCs/>
          <w:szCs w:val="20"/>
          <w:lang w:eastAsia="zh-CN"/>
        </w:rPr>
      </w:pPr>
      <w:r w:rsidRPr="00931A29">
        <w:rPr>
          <w:rFonts w:eastAsia="Times New Roman" w:cs="Arial"/>
          <w:iCs/>
          <w:szCs w:val="20"/>
          <w:lang w:eastAsia="zh-CN"/>
        </w:rPr>
        <w:t>včetně přívodních a odvodních vyústek VZT a svítidel zapuštěných v</w:t>
      </w:r>
      <w:r w:rsidR="00490819" w:rsidRPr="00931A29">
        <w:rPr>
          <w:rFonts w:eastAsia="Times New Roman" w:cs="Arial"/>
          <w:iCs/>
          <w:szCs w:val="20"/>
          <w:lang w:eastAsia="zh-CN"/>
        </w:rPr>
        <w:t> </w:t>
      </w:r>
      <w:r w:rsidRPr="00931A29">
        <w:rPr>
          <w:rFonts w:eastAsia="Times New Roman" w:cs="Arial"/>
          <w:iCs/>
          <w:szCs w:val="20"/>
          <w:lang w:eastAsia="zh-CN"/>
        </w:rPr>
        <w:t>podhledu</w:t>
      </w:r>
    </w:p>
    <w:p w14:paraId="39DF110D" w14:textId="77777777" w:rsidR="00490819" w:rsidRPr="00931A29" w:rsidRDefault="00490819" w:rsidP="00C96E51">
      <w:pPr>
        <w:pStyle w:val="Bezmezer"/>
        <w:ind w:left="720"/>
        <w:rPr>
          <w:rFonts w:eastAsia="Times New Roman" w:cs="Arial"/>
          <w:iCs/>
          <w:szCs w:val="20"/>
          <w:lang w:eastAsia="zh-CN"/>
        </w:rPr>
      </w:pPr>
    </w:p>
    <w:bookmarkEnd w:id="21"/>
    <w:p w14:paraId="7DC8E91F" w14:textId="77777777" w:rsidR="00B9340A" w:rsidRPr="00931A29" w:rsidRDefault="00B9340A" w:rsidP="00ED05A8">
      <w:pPr>
        <w:pStyle w:val="Bezmezer"/>
        <w:rPr>
          <w:rFonts w:eastAsia="Times New Roman" w:cs="Arial"/>
          <w:iCs/>
          <w:szCs w:val="20"/>
          <w:u w:val="single"/>
          <w:lang w:eastAsia="zh-CN"/>
        </w:rPr>
      </w:pPr>
    </w:p>
    <w:p w14:paraId="388F7A8C" w14:textId="11B23C88" w:rsidR="00ED05A8" w:rsidRPr="00931A29" w:rsidRDefault="00ED05A8" w:rsidP="00ED05A8">
      <w:pPr>
        <w:pStyle w:val="Bezmezer"/>
        <w:rPr>
          <w:rFonts w:eastAsia="Times New Roman" w:cs="Arial"/>
          <w:iCs/>
          <w:szCs w:val="20"/>
          <w:u w:val="single"/>
          <w:lang w:eastAsia="zh-CN"/>
        </w:rPr>
      </w:pPr>
      <w:r w:rsidRPr="00931A29">
        <w:rPr>
          <w:rFonts w:eastAsia="Times New Roman" w:cs="Arial"/>
          <w:iCs/>
          <w:szCs w:val="20"/>
          <w:u w:val="single"/>
          <w:lang w:eastAsia="zh-CN"/>
        </w:rPr>
        <w:t>Povrchové úpravy podlah</w:t>
      </w:r>
    </w:p>
    <w:p w14:paraId="735D15C3" w14:textId="12BA3D67" w:rsidR="00ED05A8" w:rsidRPr="00931A29" w:rsidRDefault="00C96E51" w:rsidP="00C96E51">
      <w:pPr>
        <w:pStyle w:val="Bezmezer"/>
        <w:ind w:left="720"/>
        <w:rPr>
          <w:rFonts w:eastAsia="Times New Roman" w:cs="Arial"/>
          <w:b/>
          <w:bCs/>
          <w:iCs/>
          <w:szCs w:val="20"/>
          <w:lang w:eastAsia="zh-CN"/>
        </w:rPr>
      </w:pPr>
      <w:bookmarkStart w:id="22" w:name="_Hlk165551354"/>
      <w:r w:rsidRPr="00931A29">
        <w:rPr>
          <w:rFonts w:eastAsia="Times New Roman" w:cs="Arial"/>
          <w:iCs/>
          <w:szCs w:val="20"/>
          <w:lang w:eastAsia="zh-CN"/>
        </w:rPr>
        <w:t xml:space="preserve">V místnosti C3.1.007 administrativní část a místnosti C3.1.006 </w:t>
      </w:r>
      <w:r w:rsidR="00432A66" w:rsidRPr="00931A29">
        <w:rPr>
          <w:rFonts w:eastAsia="Times New Roman" w:cs="Arial"/>
          <w:iCs/>
          <w:szCs w:val="20"/>
          <w:lang w:eastAsia="zh-CN"/>
        </w:rPr>
        <w:t xml:space="preserve">materiálová propust </w:t>
      </w:r>
      <w:r w:rsidRPr="00931A29">
        <w:rPr>
          <w:rFonts w:eastAsia="Times New Roman" w:cs="Arial"/>
          <w:iCs/>
          <w:szCs w:val="20"/>
          <w:lang w:eastAsia="zh-CN"/>
        </w:rPr>
        <w:t>bude</w:t>
      </w:r>
      <w:r w:rsidR="00432A66" w:rsidRPr="00931A29">
        <w:rPr>
          <w:rFonts w:eastAsia="Times New Roman" w:cs="Arial"/>
          <w:iCs/>
          <w:szCs w:val="20"/>
          <w:lang w:eastAsia="zh-CN"/>
        </w:rPr>
        <w:t xml:space="preserve"> stávající </w:t>
      </w:r>
      <w:bookmarkEnd w:id="22"/>
      <w:r w:rsidR="00432A66" w:rsidRPr="00931A29">
        <w:rPr>
          <w:rFonts w:eastAsia="Times New Roman" w:cs="Arial"/>
          <w:iCs/>
          <w:szCs w:val="20"/>
          <w:lang w:eastAsia="zh-CN"/>
        </w:rPr>
        <w:t xml:space="preserve">podlahová krytina nahrazena novou PVC krytinou, která bude ukončena vytaženým soklem </w:t>
      </w:r>
      <w:proofErr w:type="gramStart"/>
      <w:r w:rsidR="00432A66" w:rsidRPr="00931A29">
        <w:rPr>
          <w:rFonts w:eastAsia="Times New Roman" w:cs="Arial"/>
          <w:iCs/>
          <w:szCs w:val="20"/>
          <w:lang w:eastAsia="zh-CN"/>
        </w:rPr>
        <w:t>100mm</w:t>
      </w:r>
      <w:proofErr w:type="gramEnd"/>
      <w:r w:rsidR="00432A66" w:rsidRPr="00931A29">
        <w:rPr>
          <w:rFonts w:eastAsia="Times New Roman" w:cs="Arial"/>
          <w:iCs/>
          <w:szCs w:val="20"/>
          <w:lang w:eastAsia="zh-CN"/>
        </w:rPr>
        <w:t xml:space="preserve"> na stěnu</w:t>
      </w:r>
      <w:r w:rsidR="007D25C2" w:rsidRPr="00931A29">
        <w:rPr>
          <w:rFonts w:eastAsia="Times New Roman" w:cs="Arial"/>
          <w:iCs/>
          <w:szCs w:val="20"/>
          <w:lang w:eastAsia="zh-CN"/>
        </w:rPr>
        <w:t xml:space="preserve"> s</w:t>
      </w:r>
      <w:r w:rsidR="00432A66" w:rsidRPr="00931A29">
        <w:rPr>
          <w:rFonts w:eastAsia="Times New Roman" w:cs="Arial"/>
          <w:iCs/>
          <w:szCs w:val="20"/>
          <w:lang w:eastAsia="zh-CN"/>
        </w:rPr>
        <w:t xml:space="preserve"> přechod</w:t>
      </w:r>
      <w:r w:rsidR="007D25C2" w:rsidRPr="00931A29">
        <w:rPr>
          <w:rFonts w:eastAsia="Times New Roman" w:cs="Arial"/>
          <w:iCs/>
          <w:szCs w:val="20"/>
          <w:lang w:eastAsia="zh-CN"/>
        </w:rPr>
        <w:t>em</w:t>
      </w:r>
      <w:r w:rsidR="00432A66" w:rsidRPr="00931A29">
        <w:rPr>
          <w:rFonts w:eastAsia="Times New Roman" w:cs="Arial"/>
          <w:iCs/>
          <w:szCs w:val="20"/>
          <w:lang w:eastAsia="zh-CN"/>
        </w:rPr>
        <w:t xml:space="preserve"> mezi </w:t>
      </w:r>
      <w:r w:rsidR="007D25C2" w:rsidRPr="00931A29">
        <w:rPr>
          <w:rFonts w:eastAsia="Times New Roman" w:cs="Arial"/>
          <w:iCs/>
          <w:szCs w:val="20"/>
          <w:lang w:eastAsia="zh-CN"/>
        </w:rPr>
        <w:t xml:space="preserve">stěnou a </w:t>
      </w:r>
      <w:r w:rsidR="00432A66" w:rsidRPr="00931A29">
        <w:rPr>
          <w:rFonts w:eastAsia="Times New Roman" w:cs="Arial"/>
          <w:iCs/>
          <w:szCs w:val="20"/>
          <w:lang w:eastAsia="zh-CN"/>
        </w:rPr>
        <w:t>podlahou zakulacený</w:t>
      </w:r>
      <w:r w:rsidR="007D25C2" w:rsidRPr="00931A29">
        <w:rPr>
          <w:rFonts w:eastAsia="Times New Roman" w:cs="Arial"/>
          <w:iCs/>
          <w:szCs w:val="20"/>
          <w:lang w:eastAsia="zh-CN"/>
        </w:rPr>
        <w:t>m</w:t>
      </w:r>
      <w:r w:rsidR="00432A66" w:rsidRPr="00931A29">
        <w:rPr>
          <w:rFonts w:eastAsia="Times New Roman" w:cs="Arial"/>
          <w:iCs/>
          <w:szCs w:val="20"/>
          <w:lang w:eastAsia="zh-CN"/>
        </w:rPr>
        <w:t xml:space="preserve"> fabion</w:t>
      </w:r>
      <w:r w:rsidR="007D25C2" w:rsidRPr="00931A29">
        <w:rPr>
          <w:rFonts w:eastAsia="Times New Roman" w:cs="Arial"/>
          <w:iCs/>
          <w:szCs w:val="20"/>
          <w:lang w:eastAsia="zh-CN"/>
        </w:rPr>
        <w:t>em</w:t>
      </w:r>
      <w:r w:rsidR="00432A66" w:rsidRPr="00931A29">
        <w:rPr>
          <w:rFonts w:eastAsia="Times New Roman" w:cs="Arial"/>
          <w:iCs/>
          <w:szCs w:val="20"/>
          <w:lang w:eastAsia="zh-CN"/>
        </w:rPr>
        <w:t xml:space="preserve"> R=25mm</w:t>
      </w:r>
      <w:r w:rsidR="003C56FC" w:rsidRPr="00931A29">
        <w:rPr>
          <w:rFonts w:eastAsia="Times New Roman" w:cs="Arial"/>
          <w:iCs/>
          <w:szCs w:val="20"/>
          <w:lang w:eastAsia="zh-CN"/>
        </w:rPr>
        <w:t>.</w:t>
      </w:r>
    </w:p>
    <w:p w14:paraId="67D4CA70" w14:textId="77777777" w:rsidR="00ED05A8" w:rsidRPr="00931A29" w:rsidRDefault="00ED05A8" w:rsidP="00ED05A8">
      <w:pPr>
        <w:pStyle w:val="Bezmezer"/>
        <w:ind w:left="720"/>
        <w:rPr>
          <w:rFonts w:eastAsia="Times New Roman" w:cs="Arial"/>
          <w:iCs/>
          <w:szCs w:val="20"/>
          <w:lang w:eastAsia="zh-CN"/>
        </w:rPr>
      </w:pPr>
    </w:p>
    <w:p w14:paraId="69672BDD" w14:textId="396CB084" w:rsidR="00ED05A8" w:rsidRPr="00931A29" w:rsidRDefault="00ED05A8" w:rsidP="00ED05A8">
      <w:pPr>
        <w:pStyle w:val="Bezmezer"/>
        <w:rPr>
          <w:rFonts w:eastAsia="Times New Roman" w:cs="Arial"/>
          <w:iCs/>
          <w:szCs w:val="20"/>
          <w:u w:val="single"/>
          <w:lang w:eastAsia="zh-CN"/>
        </w:rPr>
      </w:pPr>
      <w:bookmarkStart w:id="23" w:name="_Hlk155962743"/>
      <w:r w:rsidRPr="00931A29">
        <w:rPr>
          <w:rFonts w:eastAsia="Times New Roman" w:cs="Arial"/>
          <w:iCs/>
          <w:szCs w:val="20"/>
          <w:u w:val="single"/>
          <w:lang w:eastAsia="zh-CN"/>
        </w:rPr>
        <w:t>Povrchové úpravy stěn</w:t>
      </w:r>
      <w:r w:rsidR="0066455A" w:rsidRPr="00931A29">
        <w:rPr>
          <w:rFonts w:eastAsia="Times New Roman" w:cs="Arial"/>
          <w:iCs/>
          <w:szCs w:val="20"/>
          <w:u w:val="single"/>
          <w:lang w:eastAsia="zh-CN"/>
        </w:rPr>
        <w:t xml:space="preserve"> a stropů</w:t>
      </w:r>
    </w:p>
    <w:p w14:paraId="1923408F" w14:textId="6C8E963A" w:rsidR="00432A66" w:rsidRPr="00931A29" w:rsidRDefault="00432A66" w:rsidP="0066455A">
      <w:pPr>
        <w:pStyle w:val="Bezmezer"/>
        <w:ind w:left="708"/>
        <w:rPr>
          <w:rFonts w:eastAsia="Times New Roman" w:cs="Arial"/>
          <w:iCs/>
          <w:szCs w:val="20"/>
          <w:lang w:eastAsia="zh-CN"/>
        </w:rPr>
      </w:pPr>
      <w:r w:rsidRPr="00931A29">
        <w:rPr>
          <w:rFonts w:eastAsia="Times New Roman" w:cs="Arial"/>
          <w:iCs/>
          <w:szCs w:val="20"/>
          <w:lang w:eastAsia="zh-CN"/>
        </w:rPr>
        <w:t xml:space="preserve">V místnosti </w:t>
      </w:r>
      <w:bookmarkStart w:id="24" w:name="_Hlk166244850"/>
      <w:r w:rsidRPr="00931A29">
        <w:rPr>
          <w:rFonts w:eastAsia="Times New Roman" w:cs="Arial"/>
          <w:iCs/>
          <w:szCs w:val="20"/>
          <w:lang w:eastAsia="zh-CN"/>
        </w:rPr>
        <w:t xml:space="preserve">C3.1.007 </w:t>
      </w:r>
      <w:bookmarkEnd w:id="24"/>
      <w:r w:rsidRPr="00931A29">
        <w:rPr>
          <w:rFonts w:eastAsia="Times New Roman" w:cs="Arial"/>
          <w:iCs/>
          <w:szCs w:val="20"/>
          <w:lang w:eastAsia="zh-CN"/>
        </w:rPr>
        <w:t xml:space="preserve">administrativní část a místnosti </w:t>
      </w:r>
      <w:bookmarkStart w:id="25" w:name="_Hlk165554495"/>
      <w:r w:rsidRPr="00931A29">
        <w:rPr>
          <w:rFonts w:eastAsia="Times New Roman" w:cs="Arial"/>
          <w:iCs/>
          <w:szCs w:val="20"/>
          <w:lang w:eastAsia="zh-CN"/>
        </w:rPr>
        <w:t xml:space="preserve">C3.1.006 </w:t>
      </w:r>
      <w:bookmarkEnd w:id="25"/>
      <w:r w:rsidRPr="00931A29">
        <w:rPr>
          <w:rFonts w:eastAsia="Times New Roman" w:cs="Arial"/>
          <w:iCs/>
          <w:szCs w:val="20"/>
          <w:lang w:eastAsia="zh-CN"/>
        </w:rPr>
        <w:t>materiálová propust bude stávající vnitřní omítky vyspraveny z </w:t>
      </w:r>
      <w:proofErr w:type="gramStart"/>
      <w:r w:rsidRPr="00931A29">
        <w:rPr>
          <w:rFonts w:eastAsia="Times New Roman" w:cs="Arial"/>
          <w:iCs/>
          <w:szCs w:val="20"/>
          <w:lang w:eastAsia="zh-CN"/>
        </w:rPr>
        <w:t>30%</w:t>
      </w:r>
      <w:proofErr w:type="gramEnd"/>
      <w:r w:rsidRPr="00931A29">
        <w:rPr>
          <w:rFonts w:eastAsia="Times New Roman" w:cs="Arial"/>
          <w:iCs/>
          <w:szCs w:val="20"/>
          <w:lang w:eastAsia="zh-CN"/>
        </w:rPr>
        <w:t>, bude zapraveno ostění</w:t>
      </w:r>
      <w:r w:rsidR="003D63BE" w:rsidRPr="00931A29">
        <w:rPr>
          <w:rFonts w:eastAsia="Times New Roman" w:cs="Arial"/>
          <w:iCs/>
          <w:szCs w:val="20"/>
          <w:lang w:eastAsia="zh-CN"/>
        </w:rPr>
        <w:t xml:space="preserve"> po demontovaných dveřích. Zapravení ostění bude provedeno po výměně prokládacího boxu a po výměně 4 dveří v místnostech C3.1.009 a C3.1.010</w:t>
      </w:r>
    </w:p>
    <w:p w14:paraId="66D2B25E" w14:textId="17FE6047" w:rsidR="0066455A" w:rsidRPr="00931A29" w:rsidRDefault="0066455A" w:rsidP="0066455A">
      <w:pPr>
        <w:pStyle w:val="Bezmezer"/>
        <w:ind w:left="708"/>
        <w:rPr>
          <w:rFonts w:eastAsia="Times New Roman" w:cs="Arial"/>
          <w:iCs/>
          <w:szCs w:val="20"/>
          <w:lang w:eastAsia="zh-CN"/>
        </w:rPr>
      </w:pPr>
      <w:r w:rsidRPr="00931A29">
        <w:rPr>
          <w:rFonts w:eastAsia="Times New Roman" w:cs="Arial"/>
          <w:iCs/>
          <w:szCs w:val="20"/>
          <w:lang w:eastAsia="zh-CN"/>
        </w:rPr>
        <w:t xml:space="preserve">Omítky stropů nad podhledovými konstrukcemi budou vyspraveny z </w:t>
      </w:r>
      <w:proofErr w:type="gramStart"/>
      <w:r w:rsidRPr="00931A29">
        <w:rPr>
          <w:rFonts w:eastAsia="Times New Roman" w:cs="Arial"/>
          <w:iCs/>
          <w:szCs w:val="20"/>
          <w:lang w:eastAsia="zh-CN"/>
        </w:rPr>
        <w:t>30%</w:t>
      </w:r>
      <w:proofErr w:type="gramEnd"/>
      <w:r w:rsidRPr="00931A29">
        <w:rPr>
          <w:rFonts w:eastAsia="Times New Roman" w:cs="Arial"/>
          <w:iCs/>
          <w:szCs w:val="20"/>
          <w:lang w:eastAsia="zh-CN"/>
        </w:rPr>
        <w:t xml:space="preserve"> a bude proveden protiprašný nátěr. </w:t>
      </w:r>
    </w:p>
    <w:p w14:paraId="3C11AF1E" w14:textId="7F2BEE5F" w:rsidR="0066455A" w:rsidRPr="00931A29" w:rsidRDefault="0066455A" w:rsidP="0066455A">
      <w:pPr>
        <w:pStyle w:val="Bezmezer"/>
        <w:ind w:left="708"/>
        <w:rPr>
          <w:rFonts w:eastAsia="Times New Roman" w:cs="Arial"/>
          <w:iCs/>
          <w:szCs w:val="20"/>
          <w:lang w:eastAsia="zh-CN"/>
        </w:rPr>
      </w:pPr>
      <w:r w:rsidRPr="00931A29">
        <w:rPr>
          <w:rFonts w:eastAsia="Times New Roman" w:cs="Arial"/>
          <w:iCs/>
          <w:szCs w:val="20"/>
          <w:lang w:eastAsia="zh-CN"/>
        </w:rPr>
        <w:t xml:space="preserve">U místností </w:t>
      </w:r>
      <w:proofErr w:type="gramStart"/>
      <w:r w:rsidRPr="00931A29">
        <w:rPr>
          <w:rFonts w:eastAsia="Times New Roman" w:cs="Arial"/>
          <w:iCs/>
          <w:szCs w:val="20"/>
          <w:lang w:eastAsia="zh-CN"/>
        </w:rPr>
        <w:t>C3.1.006  a</w:t>
      </w:r>
      <w:proofErr w:type="gramEnd"/>
      <w:r w:rsidRPr="00931A29">
        <w:rPr>
          <w:rFonts w:eastAsia="Times New Roman" w:cs="Arial"/>
          <w:iCs/>
          <w:szCs w:val="20"/>
          <w:lang w:eastAsia="zh-CN"/>
        </w:rPr>
        <w:t xml:space="preserve"> C3.1.007  bude proveden hladký zabroušený povrch omítek (velmi jemný zabroušený štuk) a omyvatelný nátěr na celou výšku až po podhled</w:t>
      </w:r>
      <w:r w:rsidR="007D25C2" w:rsidRPr="00931A29">
        <w:rPr>
          <w:rFonts w:eastAsia="Times New Roman" w:cs="Arial"/>
          <w:iCs/>
          <w:szCs w:val="20"/>
          <w:lang w:eastAsia="zh-CN"/>
        </w:rPr>
        <w:t xml:space="preserve"> (mimo ker. obklad)</w:t>
      </w:r>
      <w:r w:rsidRPr="00931A29">
        <w:rPr>
          <w:rFonts w:eastAsia="Times New Roman" w:cs="Arial"/>
          <w:iCs/>
          <w:szCs w:val="20"/>
          <w:lang w:eastAsia="zh-CN"/>
        </w:rPr>
        <w:t xml:space="preserve">. </w:t>
      </w:r>
    </w:p>
    <w:p w14:paraId="0D77EC1E" w14:textId="1532BF80" w:rsidR="0066455A" w:rsidRPr="00931A29" w:rsidRDefault="008B3EDE" w:rsidP="0066455A">
      <w:pPr>
        <w:pStyle w:val="Bezmezer"/>
        <w:ind w:left="708"/>
        <w:rPr>
          <w:rFonts w:eastAsia="Times New Roman" w:cs="Arial"/>
          <w:iCs/>
          <w:szCs w:val="20"/>
          <w:lang w:eastAsia="zh-CN"/>
        </w:rPr>
      </w:pPr>
      <w:r w:rsidRPr="00931A29">
        <w:rPr>
          <w:rFonts w:eastAsia="Times New Roman" w:cs="Arial"/>
          <w:iCs/>
          <w:szCs w:val="20"/>
          <w:lang w:eastAsia="zh-CN"/>
        </w:rPr>
        <w:t>bude použit</w:t>
      </w:r>
      <w:r w:rsidR="0066455A" w:rsidRPr="00931A29">
        <w:rPr>
          <w:rFonts w:eastAsia="Times New Roman" w:cs="Arial"/>
          <w:iCs/>
          <w:szCs w:val="20"/>
          <w:lang w:eastAsia="zh-CN"/>
        </w:rPr>
        <w:t xml:space="preserve"> anti-mikrobiální nátěr, netoxický, </w:t>
      </w:r>
      <w:proofErr w:type="spellStart"/>
      <w:r w:rsidR="0066455A" w:rsidRPr="00931A29">
        <w:rPr>
          <w:rFonts w:eastAsia="Times New Roman" w:cs="Arial"/>
          <w:iCs/>
          <w:szCs w:val="20"/>
          <w:lang w:eastAsia="zh-CN"/>
        </w:rPr>
        <w:t>biostatický</w:t>
      </w:r>
      <w:proofErr w:type="spellEnd"/>
      <w:r w:rsidR="0066455A" w:rsidRPr="00931A29">
        <w:rPr>
          <w:rFonts w:eastAsia="Times New Roman" w:cs="Arial"/>
          <w:iCs/>
          <w:szCs w:val="20"/>
          <w:lang w:eastAsia="zh-CN"/>
        </w:rPr>
        <w:t xml:space="preserve"> nátěr bez vyplavování, obsahující aktivní ochranu v povrchové vrstvě s ionty stříbra. Výrobek </w:t>
      </w:r>
      <w:r w:rsidRPr="00931A29">
        <w:rPr>
          <w:rFonts w:eastAsia="Times New Roman" w:cs="Arial"/>
          <w:iCs/>
          <w:szCs w:val="20"/>
          <w:lang w:eastAsia="zh-CN"/>
        </w:rPr>
        <w:t>bude</w:t>
      </w:r>
      <w:r w:rsidR="0066455A" w:rsidRPr="00931A29">
        <w:rPr>
          <w:rFonts w:eastAsia="Times New Roman" w:cs="Arial"/>
          <w:iCs/>
          <w:szCs w:val="20"/>
          <w:lang w:eastAsia="zh-CN"/>
        </w:rPr>
        <w:t xml:space="preserve"> mít atest na použití do zdravotnických provozů. </w:t>
      </w:r>
    </w:p>
    <w:p w14:paraId="384DAC54" w14:textId="77777777" w:rsidR="008B3EDE" w:rsidRPr="00931A29" w:rsidRDefault="008B3EDE" w:rsidP="008B3EDE">
      <w:pPr>
        <w:pStyle w:val="Bezmezer"/>
        <w:ind w:left="708"/>
        <w:rPr>
          <w:rFonts w:eastAsia="Times New Roman" w:cs="Arial"/>
          <w:iCs/>
          <w:szCs w:val="20"/>
          <w:lang w:eastAsia="zh-CN"/>
        </w:rPr>
      </w:pPr>
      <w:r w:rsidRPr="00931A29">
        <w:rPr>
          <w:rFonts w:eastAsia="Times New Roman" w:cs="Arial"/>
          <w:iCs/>
          <w:szCs w:val="20"/>
          <w:lang w:eastAsia="zh-CN"/>
        </w:rPr>
        <w:t>Povrchy ostatních omítek a SDK povrchů budou opatřeny otěruvzdorným vnitřním nátěrem s propustným pro vodní páry.</w:t>
      </w:r>
    </w:p>
    <w:p w14:paraId="17E4DE68" w14:textId="77777777" w:rsidR="008B3EDE" w:rsidRPr="00931A29" w:rsidRDefault="008B3EDE" w:rsidP="00432A66">
      <w:pPr>
        <w:pStyle w:val="Bezmezer"/>
        <w:ind w:firstLine="708"/>
        <w:rPr>
          <w:rFonts w:eastAsia="Times New Roman" w:cs="Arial"/>
          <w:iCs/>
          <w:szCs w:val="20"/>
          <w:lang w:eastAsia="zh-CN"/>
        </w:rPr>
      </w:pPr>
    </w:p>
    <w:bookmarkEnd w:id="23"/>
    <w:p w14:paraId="78B9D4D0" w14:textId="76D90B90" w:rsidR="00B4615E" w:rsidRPr="00931A29" w:rsidRDefault="00EF1AB3" w:rsidP="00ED05A8">
      <w:pPr>
        <w:pStyle w:val="Bezmezer"/>
        <w:rPr>
          <w:rFonts w:eastAsia="Times New Roman" w:cs="Arial"/>
          <w:iCs/>
          <w:szCs w:val="20"/>
          <w:u w:val="single"/>
          <w:lang w:eastAsia="zh-CN"/>
        </w:rPr>
      </w:pPr>
      <w:r w:rsidRPr="00931A29">
        <w:rPr>
          <w:rFonts w:eastAsia="Times New Roman" w:cs="Arial"/>
          <w:iCs/>
          <w:szCs w:val="20"/>
          <w:u w:val="single"/>
          <w:lang w:eastAsia="zh-CN"/>
        </w:rPr>
        <w:t>Nový prokládací box</w:t>
      </w:r>
    </w:p>
    <w:p w14:paraId="138E1DE8" w14:textId="1E41EE95" w:rsidR="00DB6AF7" w:rsidRPr="00931A29" w:rsidRDefault="00DB6AF7" w:rsidP="00DB6AF7">
      <w:pPr>
        <w:pStyle w:val="Bezmezer"/>
        <w:rPr>
          <w:rFonts w:eastAsia="Times New Roman" w:cs="Arial"/>
          <w:iCs/>
          <w:szCs w:val="20"/>
          <w:lang w:eastAsia="zh-CN"/>
        </w:rPr>
      </w:pPr>
      <w:r w:rsidRPr="00931A29">
        <w:rPr>
          <w:rFonts w:eastAsia="Times New Roman" w:cs="Arial"/>
          <w:iCs/>
          <w:szCs w:val="20"/>
          <w:lang w:eastAsia="zh-CN"/>
        </w:rPr>
        <w:t xml:space="preserve">Mezi místnostmi C3.1.006 a C3.1.008 budou instalovány dva </w:t>
      </w:r>
      <w:proofErr w:type="spellStart"/>
      <w:r w:rsidRPr="00931A29">
        <w:rPr>
          <w:rFonts w:eastAsia="Times New Roman" w:cs="Arial"/>
          <w:iCs/>
          <w:szCs w:val="20"/>
          <w:lang w:eastAsia="zh-CN"/>
        </w:rPr>
        <w:t>poloaktivní</w:t>
      </w:r>
      <w:proofErr w:type="spellEnd"/>
      <w:r w:rsidRPr="00931A29">
        <w:rPr>
          <w:rFonts w:eastAsia="Times New Roman" w:cs="Arial"/>
          <w:iCs/>
          <w:szCs w:val="20"/>
          <w:lang w:eastAsia="zh-CN"/>
        </w:rPr>
        <w:t xml:space="preserve"> prokládací box PB-S, rozměry pracovního prostoru: 600 x 600 x 600 mm, vnější rozměry boxu: 724 x 724 x </w:t>
      </w:r>
      <w:proofErr w:type="gramStart"/>
      <w:r w:rsidRPr="00931A29">
        <w:rPr>
          <w:rFonts w:eastAsia="Times New Roman" w:cs="Arial"/>
          <w:iCs/>
          <w:szCs w:val="20"/>
          <w:lang w:eastAsia="zh-CN"/>
        </w:rPr>
        <w:t>1100mm</w:t>
      </w:r>
      <w:proofErr w:type="gramEnd"/>
      <w:r w:rsidRPr="00931A29">
        <w:rPr>
          <w:rFonts w:eastAsia="Times New Roman" w:cs="Arial"/>
          <w:iCs/>
          <w:szCs w:val="20"/>
          <w:lang w:eastAsia="zh-CN"/>
        </w:rPr>
        <w:t xml:space="preserve"> (bez rozměru kliky), světlý otvor dveří: 480 x 540 mm,</w:t>
      </w:r>
    </w:p>
    <w:p w14:paraId="597EF427" w14:textId="5DAC1A4B" w:rsidR="00EF1AB3" w:rsidRPr="00931A29" w:rsidRDefault="00DB6AF7" w:rsidP="00DB6AF7">
      <w:pPr>
        <w:pStyle w:val="Bezmezer"/>
        <w:rPr>
          <w:rFonts w:eastAsia="Times New Roman" w:cs="Arial"/>
          <w:iCs/>
          <w:szCs w:val="20"/>
          <w:lang w:eastAsia="zh-CN"/>
        </w:rPr>
      </w:pPr>
      <w:r w:rsidRPr="00931A29">
        <w:rPr>
          <w:rFonts w:eastAsia="Times New Roman" w:cs="Arial"/>
          <w:iCs/>
          <w:szCs w:val="20"/>
          <w:lang w:eastAsia="zh-CN"/>
        </w:rPr>
        <w:t xml:space="preserve">VZT: připojeno k systému vzduchotechnické jednotky, systém blokování: elektrické blokování dveří, ovládání blokování: nezávisle (dodaná rozvodná skříňka) Materiál: vnitřní komora kompletně vyrobena z nerezové oceli </w:t>
      </w:r>
      <w:r w:rsidRPr="00931A29">
        <w:rPr>
          <w:rFonts w:eastAsia="Times New Roman" w:cs="Arial"/>
          <w:iCs/>
          <w:szCs w:val="20"/>
          <w:lang w:eastAsia="zh-CN"/>
        </w:rPr>
        <w:lastRenderedPageBreak/>
        <w:t xml:space="preserve">AISI 304, leštěná. Vnější strana: nerezová ocel AISI 304, leštěná. Dveře vyrobeny z hliníkového rámu lakovaného práškovou barvou v nerezové barvě </w:t>
      </w:r>
    </w:p>
    <w:p w14:paraId="2CCD28F0" w14:textId="77777777" w:rsidR="00B4615E" w:rsidRPr="00931A29" w:rsidRDefault="00B4615E" w:rsidP="00ED05A8">
      <w:pPr>
        <w:pStyle w:val="Bezmezer"/>
        <w:rPr>
          <w:rFonts w:eastAsia="Times New Roman" w:cs="Arial"/>
          <w:iCs/>
          <w:szCs w:val="20"/>
          <w:lang w:eastAsia="zh-CN"/>
        </w:rPr>
      </w:pPr>
    </w:p>
    <w:p w14:paraId="1E5FBE9A" w14:textId="0C261A57" w:rsidR="00ED05A8" w:rsidRPr="00931A29" w:rsidRDefault="00ED05A8" w:rsidP="00ED05A8">
      <w:pPr>
        <w:pStyle w:val="Bezmezer"/>
        <w:rPr>
          <w:rFonts w:eastAsia="Times New Roman" w:cs="Arial"/>
          <w:iCs/>
          <w:szCs w:val="20"/>
          <w:u w:val="single"/>
          <w:lang w:eastAsia="zh-CN"/>
        </w:rPr>
      </w:pPr>
      <w:r w:rsidRPr="00931A29">
        <w:rPr>
          <w:rFonts w:eastAsia="Times New Roman" w:cs="Arial"/>
          <w:iCs/>
          <w:szCs w:val="20"/>
          <w:u w:val="single"/>
          <w:lang w:eastAsia="zh-CN"/>
        </w:rPr>
        <w:t>Nové interiérové dveře</w:t>
      </w:r>
    </w:p>
    <w:p w14:paraId="015CA3B8" w14:textId="77777777" w:rsidR="00AE4013" w:rsidRPr="00931A29" w:rsidRDefault="00AE4013" w:rsidP="00AE4013">
      <w:pPr>
        <w:keepNext/>
        <w:spacing w:before="60" w:after="60" w:line="240" w:lineRule="auto"/>
        <w:ind w:left="993" w:hanging="567"/>
        <w:outlineLvl w:val="2"/>
        <w:rPr>
          <w:rFonts w:ascii="Arial" w:eastAsia="Times New Roman" w:hAnsi="Arial" w:cs="Arial"/>
          <w:sz w:val="20"/>
          <w:szCs w:val="20"/>
          <w:lang w:eastAsia="cs-CZ"/>
        </w:rPr>
      </w:pPr>
      <w:r w:rsidRPr="00931A29">
        <w:rPr>
          <w:rFonts w:ascii="Arial" w:eastAsia="Times New Roman" w:hAnsi="Arial" w:cs="Arial"/>
          <w:sz w:val="20"/>
          <w:szCs w:val="20"/>
          <w:lang w:eastAsia="cs-CZ"/>
        </w:rPr>
        <w:t>Otočné dveře:</w:t>
      </w:r>
    </w:p>
    <w:p w14:paraId="47081806" w14:textId="77777777" w:rsidR="00AE4013" w:rsidRPr="00931A29" w:rsidRDefault="00AE4013" w:rsidP="00AE4013">
      <w:pPr>
        <w:spacing w:after="0" w:line="240" w:lineRule="auto"/>
        <w:ind w:left="708"/>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 xml:space="preserve">- dveřní křídla jsou sendvičové lehké konstrukce s hmotností do 10 kg/m² (pro zajištění snadné    </w:t>
      </w:r>
    </w:p>
    <w:p w14:paraId="2C54F3F4" w14:textId="77777777" w:rsidR="00AE4013" w:rsidRPr="00931A29" w:rsidRDefault="00AE4013" w:rsidP="00AE4013">
      <w:pPr>
        <w:spacing w:after="0" w:line="240" w:lineRule="auto"/>
        <w:ind w:left="708"/>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 xml:space="preserve">  manipulace a delší životnosti dveřního kování), mají hliníkový rám, krycí plechy a jsou </w:t>
      </w:r>
      <w:r w:rsidRPr="00931A29">
        <w:rPr>
          <w:rFonts w:ascii="Arial" w:eastAsia="Times New Roman" w:hAnsi="Arial" w:cs="Arial"/>
          <w:snapToGrid w:val="0"/>
          <w:sz w:val="20"/>
          <w:szCs w:val="20"/>
          <w:lang w:eastAsia="cs-CZ"/>
        </w:rPr>
        <w:tab/>
        <w:t xml:space="preserve">vyplněny    </w:t>
      </w:r>
    </w:p>
    <w:p w14:paraId="5A016C4F" w14:textId="2062217A" w:rsidR="00AE4013" w:rsidRPr="00931A29" w:rsidRDefault="00AE4013" w:rsidP="00AE4013">
      <w:pPr>
        <w:spacing w:after="0" w:line="240" w:lineRule="auto"/>
        <w:ind w:left="708"/>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 xml:space="preserve">  hliníkovou voštinou</w:t>
      </w:r>
    </w:p>
    <w:p w14:paraId="03A501D3" w14:textId="5AC1BF37" w:rsidR="00AE4013" w:rsidRPr="00931A29" w:rsidRDefault="00AE4013" w:rsidP="00AE4013">
      <w:pPr>
        <w:spacing w:after="0" w:line="240" w:lineRule="auto"/>
        <w:ind w:left="284" w:firstLine="424"/>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 jsou vybaveny automatickou padací těsnicí lištou.</w:t>
      </w:r>
    </w:p>
    <w:p w14:paraId="6C43A28A" w14:textId="42179130" w:rsidR="00AE4013" w:rsidRPr="00931A29" w:rsidRDefault="00AE4013" w:rsidP="00AE4013">
      <w:pPr>
        <w:spacing w:after="0" w:line="240" w:lineRule="auto"/>
        <w:ind w:left="284" w:firstLine="424"/>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 xml:space="preserve">- zárubeň je magnetická pro dokonalý přítlak křídla a spolu s těsněním v drážce zárubně </w:t>
      </w:r>
    </w:p>
    <w:p w14:paraId="79BF6C62" w14:textId="64AEEC0A" w:rsidR="00AE4013" w:rsidRPr="00931A29" w:rsidRDefault="00AE4013" w:rsidP="00AE4013">
      <w:pPr>
        <w:spacing w:after="0" w:line="240" w:lineRule="auto"/>
        <w:ind w:left="284"/>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ab/>
        <w:t xml:space="preserve">  a spodní těsnící lištou zajišťuje maximální těsnost. </w:t>
      </w:r>
    </w:p>
    <w:p w14:paraId="3FADED4E" w14:textId="6454847B" w:rsidR="00AE4013" w:rsidRPr="00931A29" w:rsidRDefault="00AE4013" w:rsidP="00AE4013">
      <w:pPr>
        <w:spacing w:after="0" w:line="240" w:lineRule="auto"/>
        <w:ind w:left="284" w:firstLine="424"/>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 dveřní kování a panty (min.3 ks na křídlo) jsou z nerezové oceli</w:t>
      </w:r>
    </w:p>
    <w:p w14:paraId="4EAEED4D" w14:textId="39DAB429" w:rsidR="00AE4013" w:rsidRPr="00931A29" w:rsidRDefault="00AE4013" w:rsidP="00AE4013">
      <w:pPr>
        <w:spacing w:after="0" w:line="240" w:lineRule="auto"/>
        <w:ind w:left="284" w:firstLine="424"/>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 xml:space="preserve">- </w:t>
      </w:r>
      <w:r w:rsidRPr="00931A29">
        <w:rPr>
          <w:rFonts w:ascii="Arial" w:eastAsia="Times New Roman" w:hAnsi="Arial" w:cs="Arial"/>
          <w:sz w:val="20"/>
          <w:szCs w:val="20"/>
          <w:lang w:eastAsia="cs-CZ"/>
        </w:rPr>
        <w:t xml:space="preserve">prosklené s tzv. dvojitým </w:t>
      </w:r>
      <w:proofErr w:type="spellStart"/>
      <w:r w:rsidRPr="00931A29">
        <w:rPr>
          <w:rFonts w:ascii="Arial" w:eastAsia="Times New Roman" w:hAnsi="Arial" w:cs="Arial"/>
          <w:sz w:val="20"/>
          <w:szCs w:val="20"/>
          <w:lang w:eastAsia="cs-CZ"/>
        </w:rPr>
        <w:t>pharma</w:t>
      </w:r>
      <w:proofErr w:type="spellEnd"/>
      <w:r w:rsidRPr="00931A29">
        <w:rPr>
          <w:rFonts w:ascii="Arial" w:eastAsia="Times New Roman" w:hAnsi="Arial" w:cs="Arial"/>
          <w:sz w:val="20"/>
          <w:szCs w:val="20"/>
          <w:lang w:eastAsia="cs-CZ"/>
        </w:rPr>
        <w:t xml:space="preserve"> </w:t>
      </w:r>
      <w:proofErr w:type="spellStart"/>
      <w:r w:rsidRPr="00931A29">
        <w:rPr>
          <w:rFonts w:ascii="Arial" w:eastAsia="Times New Roman" w:hAnsi="Arial" w:cs="Arial"/>
          <w:sz w:val="20"/>
          <w:szCs w:val="20"/>
          <w:lang w:eastAsia="cs-CZ"/>
        </w:rPr>
        <w:t>prosklením</w:t>
      </w:r>
      <w:proofErr w:type="spellEnd"/>
      <w:r w:rsidRPr="00931A29">
        <w:rPr>
          <w:rFonts w:ascii="Arial" w:eastAsia="Times New Roman" w:hAnsi="Arial" w:cs="Arial"/>
          <w:sz w:val="20"/>
          <w:szCs w:val="20"/>
          <w:lang w:eastAsia="cs-CZ"/>
        </w:rPr>
        <w:t xml:space="preserve"> bezpečnostním sklem</w:t>
      </w:r>
    </w:p>
    <w:p w14:paraId="0EB2894A" w14:textId="1002A309" w:rsidR="00AE4013" w:rsidRPr="00931A29" w:rsidRDefault="00AE4013" w:rsidP="00AE4013">
      <w:pPr>
        <w:spacing w:after="0"/>
        <w:ind w:firstLine="708"/>
        <w:rPr>
          <w:rFonts w:ascii="Arial" w:eastAsia="Times New Roman" w:hAnsi="Arial" w:cs="Arial"/>
          <w:iCs/>
          <w:sz w:val="20"/>
          <w:szCs w:val="20"/>
          <w:lang w:eastAsia="zh-CN"/>
        </w:rPr>
      </w:pPr>
      <w:r w:rsidRPr="00931A29">
        <w:rPr>
          <w:rFonts w:ascii="Arial" w:eastAsia="Times New Roman" w:hAnsi="Arial" w:cs="Arial"/>
          <w:iCs/>
          <w:sz w:val="20"/>
          <w:szCs w:val="20"/>
          <w:lang w:eastAsia="zh-CN"/>
        </w:rPr>
        <w:t>- akusticko-světelná signalizace stavu otevřených dveří a blokací</w:t>
      </w:r>
    </w:p>
    <w:p w14:paraId="283B0AA1" w14:textId="77777777" w:rsidR="00AE4013" w:rsidRPr="00931A29" w:rsidRDefault="00AE4013" w:rsidP="00AE4013">
      <w:pPr>
        <w:spacing w:after="0"/>
        <w:ind w:firstLine="708"/>
        <w:rPr>
          <w:rFonts w:ascii="Arial" w:eastAsia="Times New Roman" w:hAnsi="Arial" w:cs="Arial"/>
          <w:iCs/>
          <w:sz w:val="20"/>
          <w:szCs w:val="20"/>
          <w:lang w:eastAsia="zh-CN"/>
        </w:rPr>
      </w:pPr>
    </w:p>
    <w:p w14:paraId="2D303D49" w14:textId="77777777" w:rsidR="009112DD" w:rsidRPr="00931A29" w:rsidRDefault="009112DD" w:rsidP="009112DD">
      <w:pPr>
        <w:spacing w:after="0" w:line="240" w:lineRule="auto"/>
        <w:ind w:left="340"/>
        <w:rPr>
          <w:rFonts w:ascii="Arial" w:eastAsia="Times New Roman" w:hAnsi="Arial" w:cs="Arial"/>
          <w:sz w:val="20"/>
          <w:szCs w:val="20"/>
          <w:lang w:eastAsia="cs-CZ"/>
        </w:rPr>
      </w:pPr>
      <w:r w:rsidRPr="00931A29">
        <w:rPr>
          <w:rFonts w:ascii="Arial" w:eastAsia="Times New Roman" w:hAnsi="Arial" w:cs="Arial"/>
          <w:sz w:val="20"/>
          <w:szCs w:val="20"/>
          <w:lang w:eastAsia="cs-CZ"/>
        </w:rPr>
        <w:t xml:space="preserve">Úkolem je zabránit současnému </w:t>
      </w:r>
      <w:r w:rsidRPr="00931A29">
        <w:rPr>
          <w:rFonts w:ascii="Arial" w:eastAsia="Times New Roman" w:hAnsi="Arial" w:cs="Arial"/>
          <w:snapToGrid w:val="0"/>
          <w:sz w:val="20"/>
          <w:szCs w:val="20"/>
          <w:lang w:eastAsia="cs-CZ"/>
        </w:rPr>
        <w:t xml:space="preserve">otevření dveří </w:t>
      </w:r>
      <w:r w:rsidRPr="00931A29">
        <w:rPr>
          <w:rFonts w:ascii="Arial" w:eastAsia="Times New Roman" w:hAnsi="Arial" w:cs="Arial"/>
          <w:sz w:val="20"/>
          <w:szCs w:val="20"/>
          <w:lang w:eastAsia="cs-CZ"/>
        </w:rPr>
        <w:t>pro zajištění stabilních tlakových spádů (rozdílu tlaků) v čistých místnostech (např. u dveří propustí materiálu nebo personálu) a zabránění kontaminace čistého prostoru</w:t>
      </w:r>
      <w:r w:rsidRPr="00931A29">
        <w:rPr>
          <w:rFonts w:ascii="Arial" w:eastAsia="Times New Roman" w:hAnsi="Arial" w:cs="Arial"/>
          <w:snapToGrid w:val="0"/>
          <w:sz w:val="20"/>
          <w:szCs w:val="20"/>
          <w:lang w:eastAsia="cs-CZ"/>
        </w:rPr>
        <w:t xml:space="preserve">. K tomu </w:t>
      </w:r>
      <w:proofErr w:type="gramStart"/>
      <w:r w:rsidRPr="00931A29">
        <w:rPr>
          <w:rFonts w:ascii="Arial" w:eastAsia="Times New Roman" w:hAnsi="Arial" w:cs="Arial"/>
          <w:snapToGrid w:val="0"/>
          <w:sz w:val="20"/>
          <w:szCs w:val="20"/>
          <w:lang w:eastAsia="cs-CZ"/>
        </w:rPr>
        <w:t>slouží</w:t>
      </w:r>
      <w:proofErr w:type="gramEnd"/>
      <w:r w:rsidRPr="00931A29">
        <w:rPr>
          <w:rFonts w:ascii="Arial" w:eastAsia="Times New Roman" w:hAnsi="Arial" w:cs="Arial"/>
          <w:sz w:val="20"/>
          <w:szCs w:val="20"/>
          <w:lang w:eastAsia="cs-CZ"/>
        </w:rPr>
        <w:t xml:space="preserve"> optická signalizace (</w:t>
      </w:r>
      <w:r w:rsidRPr="00931A29">
        <w:rPr>
          <w:rFonts w:ascii="Arial" w:eastAsia="Times New Roman" w:hAnsi="Arial" w:cs="Arial"/>
          <w:snapToGrid w:val="0"/>
          <w:sz w:val="20"/>
          <w:szCs w:val="20"/>
          <w:lang w:eastAsia="cs-CZ"/>
        </w:rPr>
        <w:t>světelná – červená / zelená), akustická signalizace (siréna) a</w:t>
      </w:r>
      <w:r w:rsidRPr="00931A29">
        <w:rPr>
          <w:rFonts w:ascii="Arial" w:eastAsia="Times New Roman" w:hAnsi="Arial" w:cs="Arial"/>
          <w:sz w:val="20"/>
          <w:szCs w:val="20"/>
          <w:lang w:eastAsia="cs-CZ"/>
        </w:rPr>
        <w:t xml:space="preserve"> elektromagnetické dveřní zámky.</w:t>
      </w:r>
    </w:p>
    <w:p w14:paraId="2EABDFCE" w14:textId="77777777" w:rsidR="009112DD" w:rsidRPr="00931A29" w:rsidRDefault="009112DD" w:rsidP="009112DD">
      <w:pPr>
        <w:spacing w:after="0" w:line="240" w:lineRule="auto"/>
        <w:ind w:left="340"/>
        <w:rPr>
          <w:rFonts w:ascii="Arial" w:eastAsia="Times New Roman" w:hAnsi="Arial" w:cs="Arial"/>
          <w:sz w:val="20"/>
          <w:szCs w:val="20"/>
          <w:lang w:eastAsia="cs-CZ"/>
        </w:rPr>
      </w:pPr>
      <w:r w:rsidRPr="00931A29">
        <w:rPr>
          <w:rFonts w:ascii="Arial" w:eastAsia="Times New Roman" w:hAnsi="Arial" w:cs="Arial"/>
          <w:sz w:val="20"/>
          <w:szCs w:val="20"/>
          <w:lang w:eastAsia="cs-CZ"/>
        </w:rPr>
        <w:t>Systém je opatřen integrovaným panikovým tlačítkem pro odblokování dveří.</w:t>
      </w:r>
    </w:p>
    <w:p w14:paraId="48B12EBD" w14:textId="77777777" w:rsidR="009112DD" w:rsidRPr="00931A29" w:rsidRDefault="009112DD" w:rsidP="009112DD">
      <w:pPr>
        <w:spacing w:after="0" w:line="240" w:lineRule="auto"/>
        <w:ind w:left="340"/>
        <w:rPr>
          <w:rFonts w:ascii="Arial" w:eastAsia="Times New Roman" w:hAnsi="Arial" w:cs="Arial"/>
          <w:sz w:val="20"/>
          <w:szCs w:val="20"/>
          <w:lang w:eastAsia="cs-CZ"/>
        </w:rPr>
      </w:pPr>
      <w:r w:rsidRPr="00931A29">
        <w:rPr>
          <w:rFonts w:ascii="Arial" w:eastAsia="Times New Roman" w:hAnsi="Arial" w:cs="Arial"/>
          <w:sz w:val="20"/>
          <w:szCs w:val="20"/>
          <w:lang w:eastAsia="cs-CZ"/>
        </w:rPr>
        <w:t>Systém je kompletně předpřipraven ve výrobě, komponenty jsou osazeny ve dveřních křídlech i zárubních s ohledem na čistitelnost a funkčnost systému.</w:t>
      </w:r>
    </w:p>
    <w:p w14:paraId="56315E14" w14:textId="705DE4F4" w:rsidR="009112DD" w:rsidRPr="00931A29" w:rsidRDefault="009112DD" w:rsidP="009112DD">
      <w:pPr>
        <w:pStyle w:val="Styl1"/>
        <w:ind w:left="340"/>
        <w:jc w:val="left"/>
        <w:rPr>
          <w:rFonts w:ascii="Arial" w:hAnsi="Arial" w:cs="Arial"/>
          <w:sz w:val="20"/>
          <w:szCs w:val="20"/>
        </w:rPr>
      </w:pPr>
      <w:bookmarkStart w:id="26" w:name="_Toc58045645"/>
      <w:bookmarkStart w:id="27" w:name="_Toc58920906"/>
      <w:r w:rsidRPr="00931A29">
        <w:rPr>
          <w:rFonts w:ascii="Arial" w:hAnsi="Arial" w:cs="Arial"/>
          <w:sz w:val="20"/>
          <w:szCs w:val="20"/>
        </w:rPr>
        <w:t xml:space="preserve">V případě, že jsou dveře zavřeny, svítí na všech panelech „zelená“ signalizační kontrolka. V případě, že jsou otevřeny jedny dveře dané propusti, pak se na všech panelech dané propusti rozsvítí „červená“ signalizační kontrolka. V případě, že se následně otevřou další dveře dané propusti (i přes zamknutý elektromagnetický zámek), „červená“ signalizační kontrolka svítí </w:t>
      </w:r>
      <w:r w:rsidR="008E1128" w:rsidRPr="00931A29">
        <w:rPr>
          <w:rFonts w:ascii="Arial" w:hAnsi="Arial" w:cs="Arial"/>
          <w:sz w:val="20"/>
          <w:szCs w:val="20"/>
        </w:rPr>
        <w:t>stále,</w:t>
      </w:r>
      <w:r w:rsidRPr="00931A29">
        <w:rPr>
          <w:rFonts w:ascii="Arial" w:hAnsi="Arial" w:cs="Arial"/>
          <w:sz w:val="20"/>
          <w:szCs w:val="20"/>
        </w:rPr>
        <w:t xml:space="preserve"> a navíc akustická signalizace hlásí porušení pracovního režimu.</w:t>
      </w:r>
    </w:p>
    <w:p w14:paraId="3EF3112A" w14:textId="77777777" w:rsidR="009112DD" w:rsidRPr="00931A29" w:rsidRDefault="009112DD" w:rsidP="009112DD">
      <w:pPr>
        <w:pStyle w:val="Styl1"/>
        <w:ind w:left="340"/>
        <w:jc w:val="left"/>
        <w:rPr>
          <w:rFonts w:ascii="Arial" w:hAnsi="Arial" w:cs="Arial"/>
          <w:sz w:val="20"/>
          <w:szCs w:val="20"/>
        </w:rPr>
      </w:pPr>
      <w:r w:rsidRPr="00931A29">
        <w:rPr>
          <w:rFonts w:ascii="Arial" w:hAnsi="Arial" w:cs="Arial"/>
          <w:sz w:val="20"/>
          <w:szCs w:val="20"/>
        </w:rPr>
        <w:t xml:space="preserve">Umístění signalizačních panelů je ve výšce </w:t>
      </w:r>
      <w:smartTag w:uri="urn:schemas-microsoft-com:office:smarttags" w:element="metricconverter">
        <w:smartTagPr>
          <w:attr w:name="ProductID" w:val="1600 mm"/>
        </w:smartTagPr>
        <w:r w:rsidRPr="00931A29">
          <w:rPr>
            <w:rFonts w:ascii="Arial" w:hAnsi="Arial" w:cs="Arial"/>
            <w:sz w:val="20"/>
            <w:szCs w:val="20"/>
          </w:rPr>
          <w:t>1600 mm</w:t>
        </w:r>
      </w:smartTag>
      <w:r w:rsidRPr="00931A29">
        <w:rPr>
          <w:rFonts w:ascii="Arial" w:hAnsi="Arial" w:cs="Arial"/>
          <w:sz w:val="20"/>
          <w:szCs w:val="20"/>
        </w:rPr>
        <w:t xml:space="preserve"> nad podlahou (je-li to možné) v zárubni dveří z obou stran dveří.</w:t>
      </w:r>
      <w:bookmarkEnd w:id="26"/>
      <w:bookmarkEnd w:id="27"/>
    </w:p>
    <w:p w14:paraId="145A1FE8" w14:textId="77777777" w:rsidR="00ED05A8" w:rsidRPr="00931A29" w:rsidRDefault="00ED05A8" w:rsidP="00ED05A8">
      <w:pPr>
        <w:pStyle w:val="Bezmezer"/>
        <w:ind w:left="720"/>
        <w:rPr>
          <w:rFonts w:eastAsia="Times New Roman" w:cs="Arial"/>
          <w:iCs/>
          <w:szCs w:val="20"/>
          <w:lang w:eastAsia="zh-CN"/>
        </w:rPr>
      </w:pPr>
    </w:p>
    <w:p w14:paraId="6C743709" w14:textId="77777777" w:rsidR="00ED05A8" w:rsidRPr="00931A29" w:rsidRDefault="00ED05A8" w:rsidP="00ED05A8">
      <w:pPr>
        <w:pStyle w:val="Bezmezer"/>
        <w:rPr>
          <w:rFonts w:eastAsia="Times New Roman" w:cs="Arial"/>
          <w:iCs/>
          <w:szCs w:val="20"/>
          <w:u w:val="single"/>
          <w:lang w:eastAsia="zh-CN"/>
        </w:rPr>
      </w:pPr>
      <w:r w:rsidRPr="00931A29">
        <w:rPr>
          <w:rFonts w:eastAsia="Times New Roman" w:cs="Arial"/>
          <w:iCs/>
          <w:szCs w:val="20"/>
          <w:u w:val="single"/>
          <w:lang w:eastAsia="zh-CN"/>
        </w:rPr>
        <w:t>Podhledy</w:t>
      </w:r>
    </w:p>
    <w:p w14:paraId="59D10953" w14:textId="79C4D553" w:rsidR="00735054" w:rsidRPr="00931A29" w:rsidRDefault="005B5090" w:rsidP="00735054">
      <w:pPr>
        <w:spacing w:after="0"/>
        <w:ind w:left="340"/>
        <w:jc w:val="both"/>
        <w:rPr>
          <w:rFonts w:ascii="Arial" w:hAnsi="Arial" w:cs="Arial"/>
          <w:sz w:val="20"/>
          <w:szCs w:val="20"/>
        </w:rPr>
      </w:pPr>
      <w:r w:rsidRPr="00931A29">
        <w:rPr>
          <w:rFonts w:ascii="Arial" w:eastAsia="Times New Roman" w:hAnsi="Arial" w:cs="Arial"/>
          <w:snapToGrid w:val="0"/>
          <w:sz w:val="20"/>
          <w:szCs w:val="20"/>
          <w:lang w:eastAsia="cs-CZ"/>
        </w:rPr>
        <w:t xml:space="preserve">Podhled </w:t>
      </w:r>
      <w:proofErr w:type="gramStart"/>
      <w:r w:rsidRPr="00931A29">
        <w:rPr>
          <w:rFonts w:ascii="Arial" w:eastAsia="Times New Roman" w:hAnsi="Arial" w:cs="Arial"/>
          <w:snapToGrid w:val="0"/>
          <w:sz w:val="20"/>
          <w:szCs w:val="20"/>
          <w:lang w:eastAsia="cs-CZ"/>
        </w:rPr>
        <w:t>tvoří</w:t>
      </w:r>
      <w:proofErr w:type="gramEnd"/>
      <w:r w:rsidRPr="00931A29">
        <w:rPr>
          <w:rFonts w:ascii="Arial" w:eastAsia="Times New Roman" w:hAnsi="Arial" w:cs="Arial"/>
          <w:snapToGrid w:val="0"/>
          <w:sz w:val="20"/>
          <w:szCs w:val="20"/>
          <w:lang w:eastAsia="cs-CZ"/>
        </w:rPr>
        <w:t xml:space="preserve"> zavěšené rastry vyplněné kazetami, svítidly a čistými nástavci s HEPA filtry.</w:t>
      </w:r>
      <w:r w:rsidR="00735054" w:rsidRPr="00931A29">
        <w:rPr>
          <w:rFonts w:ascii="Arial" w:eastAsia="Times New Roman" w:hAnsi="Arial" w:cs="Arial"/>
          <w:snapToGrid w:val="0"/>
          <w:sz w:val="20"/>
          <w:szCs w:val="20"/>
          <w:lang w:eastAsia="cs-CZ"/>
        </w:rPr>
        <w:t xml:space="preserve"> </w:t>
      </w:r>
      <w:r w:rsidR="00735054" w:rsidRPr="00931A29">
        <w:rPr>
          <w:rFonts w:ascii="Arial" w:hAnsi="Arial" w:cs="Arial"/>
          <w:sz w:val="20"/>
          <w:szCs w:val="20"/>
        </w:rPr>
        <w:t xml:space="preserve">Podhledové konstrukce v místnostech dotčených změnou budou nové kazetové o rozměrech 600x600mm. V podhledech budou zapuštěny nová svítidla a koncové vyústky VZT. </w:t>
      </w:r>
    </w:p>
    <w:p w14:paraId="5712A26A" w14:textId="41CA5ACC" w:rsidR="000F48E1" w:rsidRPr="00931A29" w:rsidRDefault="005B5090" w:rsidP="005B5090">
      <w:pPr>
        <w:spacing w:after="0" w:line="240" w:lineRule="auto"/>
        <w:ind w:left="340"/>
        <w:rPr>
          <w:rFonts w:ascii="Arial" w:eastAsia="Times New Roman" w:hAnsi="Arial" w:cs="Arial"/>
          <w:sz w:val="20"/>
          <w:szCs w:val="20"/>
          <w:lang w:eastAsia="cs-CZ"/>
        </w:rPr>
      </w:pPr>
      <w:r w:rsidRPr="00931A29">
        <w:rPr>
          <w:rFonts w:ascii="Arial" w:eastAsia="Times New Roman" w:hAnsi="Arial" w:cs="Arial"/>
          <w:sz w:val="20"/>
          <w:szCs w:val="20"/>
          <w:lang w:eastAsia="cs-CZ"/>
        </w:rPr>
        <w:t xml:space="preserve">Podhled je lehkého těsného </w:t>
      </w:r>
      <w:r w:rsidR="00735054" w:rsidRPr="00931A29">
        <w:rPr>
          <w:rFonts w:ascii="Arial" w:eastAsia="Times New Roman" w:hAnsi="Arial" w:cs="Arial"/>
          <w:sz w:val="20"/>
          <w:szCs w:val="20"/>
          <w:lang w:eastAsia="cs-CZ"/>
        </w:rPr>
        <w:t xml:space="preserve">typu </w:t>
      </w:r>
      <w:r w:rsidRPr="00931A29">
        <w:rPr>
          <w:rFonts w:ascii="Arial" w:eastAsia="Times New Roman" w:hAnsi="Arial" w:cs="Arial"/>
          <w:sz w:val="20"/>
          <w:szCs w:val="20"/>
          <w:lang w:eastAsia="cs-CZ"/>
        </w:rPr>
        <w:t xml:space="preserve">kazetového </w:t>
      </w:r>
      <w:r w:rsidR="00735054" w:rsidRPr="00931A29">
        <w:rPr>
          <w:rFonts w:ascii="Arial" w:eastAsia="Times New Roman" w:hAnsi="Arial" w:cs="Arial"/>
          <w:sz w:val="20"/>
          <w:szCs w:val="20"/>
          <w:lang w:eastAsia="cs-CZ"/>
        </w:rPr>
        <w:t xml:space="preserve">typu </w:t>
      </w:r>
      <w:r w:rsidRPr="00931A29">
        <w:rPr>
          <w:rFonts w:ascii="Arial" w:eastAsia="Times New Roman" w:hAnsi="Arial" w:cs="Arial"/>
          <w:sz w:val="20"/>
          <w:szCs w:val="20"/>
          <w:lang w:eastAsia="cs-CZ"/>
        </w:rPr>
        <w:t xml:space="preserve">se skrytým rastrem pro snadné čištění, </w:t>
      </w:r>
      <w:r w:rsidR="009E46CE" w:rsidRPr="00931A29">
        <w:rPr>
          <w:rFonts w:ascii="Arial" w:eastAsia="Times New Roman" w:hAnsi="Arial" w:cs="Arial"/>
          <w:sz w:val="20"/>
          <w:szCs w:val="20"/>
          <w:lang w:eastAsia="cs-CZ"/>
        </w:rPr>
        <w:t>normální kazety a kazety s </w:t>
      </w:r>
      <w:r w:rsidR="00977929" w:rsidRPr="00931A29">
        <w:rPr>
          <w:rFonts w:ascii="Arial" w:eastAsia="Times New Roman" w:hAnsi="Arial" w:cs="Arial"/>
          <w:sz w:val="20"/>
          <w:szCs w:val="20"/>
          <w:lang w:eastAsia="cs-CZ"/>
        </w:rPr>
        <w:t>vinylov</w:t>
      </w:r>
      <w:r w:rsidR="009E46CE" w:rsidRPr="00931A29">
        <w:rPr>
          <w:rFonts w:ascii="Arial" w:eastAsia="Times New Roman" w:hAnsi="Arial" w:cs="Arial"/>
          <w:sz w:val="20"/>
          <w:szCs w:val="20"/>
          <w:lang w:eastAsia="cs-CZ"/>
        </w:rPr>
        <w:t>ým povrchem</w:t>
      </w:r>
      <w:r w:rsidR="00977929" w:rsidRPr="00931A29">
        <w:rPr>
          <w:rFonts w:ascii="Arial" w:eastAsia="Times New Roman" w:hAnsi="Arial" w:cs="Arial"/>
          <w:sz w:val="20"/>
          <w:szCs w:val="20"/>
          <w:lang w:eastAsia="cs-CZ"/>
        </w:rPr>
        <w:t xml:space="preserve"> (</w:t>
      </w:r>
      <w:proofErr w:type="spellStart"/>
      <w:r w:rsidR="00977929" w:rsidRPr="00931A29">
        <w:rPr>
          <w:rFonts w:ascii="Arial" w:eastAsia="Times New Roman" w:hAnsi="Arial" w:cs="Arial"/>
          <w:i/>
          <w:iCs/>
          <w:sz w:val="20"/>
          <w:szCs w:val="20"/>
          <w:lang w:eastAsia="cs-CZ"/>
        </w:rPr>
        <w:t>altern</w:t>
      </w:r>
      <w:proofErr w:type="spellEnd"/>
      <w:r w:rsidR="00977929" w:rsidRPr="00931A29">
        <w:rPr>
          <w:rFonts w:ascii="Arial" w:eastAsia="Times New Roman" w:hAnsi="Arial" w:cs="Arial"/>
          <w:i/>
          <w:iCs/>
          <w:sz w:val="20"/>
          <w:szCs w:val="20"/>
          <w:lang w:eastAsia="cs-CZ"/>
        </w:rPr>
        <w:t xml:space="preserve">. </w:t>
      </w:r>
      <w:r w:rsidR="00AC6264" w:rsidRPr="00931A29">
        <w:rPr>
          <w:rFonts w:ascii="Arial" w:eastAsia="Times New Roman" w:hAnsi="Arial" w:cs="Arial"/>
          <w:i/>
          <w:iCs/>
          <w:sz w:val="20"/>
          <w:szCs w:val="20"/>
          <w:lang w:eastAsia="cs-CZ"/>
        </w:rPr>
        <w:t>Lehký těsný kovový kazetový podhled M625 (pro oper. sály)</w:t>
      </w:r>
      <w:r w:rsidR="00977929" w:rsidRPr="00931A29">
        <w:rPr>
          <w:rFonts w:ascii="Arial" w:eastAsia="Times New Roman" w:hAnsi="Arial" w:cs="Arial"/>
          <w:i/>
          <w:iCs/>
          <w:sz w:val="20"/>
          <w:szCs w:val="20"/>
          <w:lang w:eastAsia="cs-CZ"/>
        </w:rPr>
        <w:t xml:space="preserve"> - lakovány barvou RAL</w:t>
      </w:r>
      <w:r w:rsidR="00977929" w:rsidRPr="00931A29">
        <w:rPr>
          <w:rFonts w:ascii="Arial" w:eastAsia="Times New Roman" w:hAnsi="Arial" w:cs="Arial"/>
          <w:sz w:val="20"/>
          <w:szCs w:val="20"/>
          <w:lang w:eastAsia="cs-CZ"/>
        </w:rPr>
        <w:t>)</w:t>
      </w:r>
    </w:p>
    <w:p w14:paraId="59749416" w14:textId="77777777" w:rsidR="00AC6264" w:rsidRPr="00931A29" w:rsidRDefault="00AC6264" w:rsidP="00AC6264">
      <w:pPr>
        <w:spacing w:after="0"/>
        <w:ind w:left="340"/>
        <w:jc w:val="both"/>
        <w:rPr>
          <w:rFonts w:ascii="Arial" w:hAnsi="Arial" w:cs="Arial"/>
          <w:sz w:val="20"/>
          <w:szCs w:val="20"/>
        </w:rPr>
      </w:pPr>
      <w:r w:rsidRPr="00931A29">
        <w:rPr>
          <w:rFonts w:ascii="Arial" w:hAnsi="Arial" w:cs="Arial"/>
          <w:sz w:val="20"/>
          <w:szCs w:val="20"/>
        </w:rPr>
        <w:t xml:space="preserve">Systém podhledů bude z tvrzených minerálních desek s hygienickou úpravu povrchu. Povrch bude mít fungistatické, fungicidní a baktericidní vlastnosti. </w:t>
      </w:r>
    </w:p>
    <w:p w14:paraId="6861E5A2" w14:textId="7C3A65B2" w:rsidR="00AC6264" w:rsidRPr="00931A29" w:rsidRDefault="00AC6264" w:rsidP="007E1504">
      <w:pPr>
        <w:spacing w:after="0"/>
        <w:ind w:left="340"/>
        <w:jc w:val="both"/>
        <w:rPr>
          <w:rFonts w:ascii="Arial" w:hAnsi="Arial" w:cs="Arial"/>
          <w:sz w:val="20"/>
          <w:szCs w:val="20"/>
        </w:rPr>
      </w:pPr>
      <w:r w:rsidRPr="00931A29">
        <w:rPr>
          <w:rFonts w:ascii="Arial" w:hAnsi="Arial" w:cs="Arial"/>
          <w:sz w:val="20"/>
          <w:szCs w:val="20"/>
        </w:rPr>
        <w:t>V samotné přípravně cytostatik</w:t>
      </w:r>
      <w:r w:rsidR="007E1504" w:rsidRPr="00931A29">
        <w:rPr>
          <w:rFonts w:ascii="Arial" w:hAnsi="Arial" w:cs="Arial"/>
          <w:sz w:val="20"/>
          <w:szCs w:val="20"/>
        </w:rPr>
        <w:t xml:space="preserve"> a čistých vstupech</w:t>
      </w:r>
      <w:r w:rsidRPr="00931A29">
        <w:rPr>
          <w:rFonts w:ascii="Arial" w:hAnsi="Arial" w:cs="Arial"/>
          <w:sz w:val="20"/>
          <w:szCs w:val="20"/>
        </w:rPr>
        <w:t xml:space="preserve"> </w:t>
      </w:r>
      <w:r w:rsidR="009E46CE" w:rsidRPr="00931A29">
        <w:rPr>
          <w:rFonts w:ascii="Arial" w:eastAsia="Times New Roman" w:hAnsi="Arial" w:cs="Arial"/>
          <w:sz w:val="20"/>
          <w:szCs w:val="20"/>
          <w:lang w:eastAsia="cs-CZ"/>
        </w:rPr>
        <w:t>v </w:t>
      </w:r>
      <w:proofErr w:type="spellStart"/>
      <w:r w:rsidR="009E46CE" w:rsidRPr="00931A29">
        <w:rPr>
          <w:rFonts w:ascii="Arial" w:eastAsia="Times New Roman" w:hAnsi="Arial" w:cs="Arial"/>
          <w:sz w:val="20"/>
          <w:szCs w:val="20"/>
          <w:lang w:eastAsia="cs-CZ"/>
        </w:rPr>
        <w:t>místn</w:t>
      </w:r>
      <w:proofErr w:type="spellEnd"/>
      <w:r w:rsidR="009E46CE" w:rsidRPr="00931A29">
        <w:rPr>
          <w:rFonts w:ascii="Arial" w:eastAsia="Times New Roman" w:hAnsi="Arial" w:cs="Arial"/>
          <w:sz w:val="20"/>
          <w:szCs w:val="20"/>
          <w:lang w:eastAsia="cs-CZ"/>
        </w:rPr>
        <w:t>. č.:</w:t>
      </w:r>
      <w:r w:rsidR="007E1504" w:rsidRPr="00931A29">
        <w:rPr>
          <w:rFonts w:ascii="Arial" w:eastAsia="Times New Roman" w:hAnsi="Arial" w:cs="Arial"/>
          <w:sz w:val="20"/>
          <w:szCs w:val="20"/>
          <w:lang w:eastAsia="cs-CZ"/>
        </w:rPr>
        <w:t xml:space="preserve"> C3.1.008, C3.1.009, C3.1.0010, C3.1.0011, C3.1.0016</w:t>
      </w:r>
      <w:r w:rsidR="009E46CE" w:rsidRPr="00931A29">
        <w:rPr>
          <w:rFonts w:ascii="Arial" w:eastAsia="Times New Roman" w:hAnsi="Arial" w:cs="Arial"/>
          <w:sz w:val="20"/>
          <w:szCs w:val="20"/>
          <w:lang w:eastAsia="cs-CZ"/>
        </w:rPr>
        <w:t xml:space="preserve"> </w:t>
      </w:r>
      <w:r w:rsidRPr="00931A29">
        <w:rPr>
          <w:rFonts w:ascii="Arial" w:hAnsi="Arial" w:cs="Arial"/>
          <w:sz w:val="20"/>
          <w:szCs w:val="20"/>
        </w:rPr>
        <w:t xml:space="preserve">bude použit kazetový podhled s vinylovým povrchem, který je dezinfikovatelný za mokra. </w:t>
      </w:r>
    </w:p>
    <w:p w14:paraId="56D1579B" w14:textId="77777777" w:rsidR="00735054" w:rsidRPr="00931A29" w:rsidRDefault="00AC6264" w:rsidP="00735054">
      <w:pPr>
        <w:spacing w:after="0"/>
        <w:ind w:left="340"/>
        <w:jc w:val="both"/>
        <w:rPr>
          <w:rFonts w:ascii="Arial" w:hAnsi="Arial" w:cs="Arial"/>
          <w:sz w:val="20"/>
          <w:szCs w:val="20"/>
        </w:rPr>
      </w:pPr>
      <w:r w:rsidRPr="00931A29">
        <w:rPr>
          <w:rFonts w:ascii="Arial" w:hAnsi="Arial" w:cs="Arial"/>
          <w:sz w:val="20"/>
          <w:szCs w:val="20"/>
        </w:rPr>
        <w:t>V podhledech jsou zapuštěna osvětlovací tělesa, bude zajištěn přístup k instalacím a uzávěrům VZT, ÚT a ZTI</w:t>
      </w:r>
      <w:r w:rsidR="00735054" w:rsidRPr="00931A29">
        <w:rPr>
          <w:rFonts w:ascii="Arial" w:hAnsi="Arial" w:cs="Arial"/>
          <w:sz w:val="20"/>
          <w:szCs w:val="20"/>
        </w:rPr>
        <w:t xml:space="preserve">. </w:t>
      </w:r>
    </w:p>
    <w:p w14:paraId="5F79D830" w14:textId="26CD6218" w:rsidR="005B5090" w:rsidRPr="00931A29" w:rsidRDefault="00735054" w:rsidP="00735054">
      <w:pPr>
        <w:spacing w:after="0"/>
        <w:ind w:left="340"/>
        <w:jc w:val="both"/>
        <w:rPr>
          <w:rFonts w:ascii="Arial" w:hAnsi="Arial" w:cs="Arial"/>
          <w:sz w:val="20"/>
          <w:szCs w:val="20"/>
        </w:rPr>
      </w:pPr>
      <w:r w:rsidRPr="00931A29">
        <w:rPr>
          <w:rFonts w:ascii="Arial" w:eastAsia="Times New Roman" w:hAnsi="Arial" w:cs="Arial"/>
          <w:sz w:val="20"/>
          <w:szCs w:val="20"/>
          <w:lang w:eastAsia="cs-CZ"/>
        </w:rPr>
        <w:t xml:space="preserve">U kazet budou </w:t>
      </w:r>
      <w:r w:rsidR="005B5090" w:rsidRPr="00931A29">
        <w:rPr>
          <w:rFonts w:ascii="Arial" w:eastAsia="Times New Roman" w:hAnsi="Arial" w:cs="Arial"/>
          <w:sz w:val="20"/>
          <w:szCs w:val="20"/>
          <w:lang w:eastAsia="cs-CZ"/>
        </w:rPr>
        <w:t>všechny spáry vyplněny trvale elastickým silikonovým tmelem.</w:t>
      </w:r>
    </w:p>
    <w:p w14:paraId="58B556F6" w14:textId="77777777" w:rsidR="005B5090" w:rsidRPr="00931A29" w:rsidRDefault="005B5090" w:rsidP="005B5090">
      <w:pPr>
        <w:spacing w:after="0" w:line="240" w:lineRule="auto"/>
        <w:ind w:left="340"/>
        <w:rPr>
          <w:rFonts w:ascii="Arial" w:eastAsia="Times New Roman" w:hAnsi="Arial" w:cs="Arial"/>
          <w:sz w:val="20"/>
          <w:szCs w:val="20"/>
          <w:lang w:eastAsia="cs-CZ"/>
        </w:rPr>
      </w:pPr>
    </w:p>
    <w:p w14:paraId="7B53C1C6" w14:textId="77777777" w:rsidR="005B5090" w:rsidRPr="00931A29" w:rsidRDefault="005B5090" w:rsidP="005B5090">
      <w:pPr>
        <w:spacing w:after="0" w:line="240" w:lineRule="auto"/>
        <w:ind w:firstLine="340"/>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Lehký kazetový podhled splňuje tyto podmínky:</w:t>
      </w:r>
    </w:p>
    <w:p w14:paraId="573DCC47" w14:textId="0247D846" w:rsidR="005B5090" w:rsidRPr="00931A29" w:rsidRDefault="005B5090" w:rsidP="005B5090">
      <w:pPr>
        <w:spacing w:after="0" w:line="240" w:lineRule="auto"/>
        <w:ind w:firstLine="340"/>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 Minimální uvolňování částic z povrchu</w:t>
      </w:r>
    </w:p>
    <w:p w14:paraId="78D2A9AA" w14:textId="44D1C02C" w:rsidR="005B5090" w:rsidRPr="00931A29" w:rsidRDefault="005B5090" w:rsidP="005B5090">
      <w:pPr>
        <w:spacing w:after="0" w:line="240" w:lineRule="auto"/>
        <w:ind w:firstLine="340"/>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 snadná montáž</w:t>
      </w:r>
    </w:p>
    <w:p w14:paraId="44C3D1D9" w14:textId="0FB2E0B7" w:rsidR="005B5090" w:rsidRPr="00931A29" w:rsidRDefault="005B5090" w:rsidP="005B5090">
      <w:pPr>
        <w:spacing w:after="0" w:line="240" w:lineRule="auto"/>
        <w:ind w:firstLine="340"/>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 těsnění spojů mezi jednotlivými prvky trvale elastickým tmelem</w:t>
      </w:r>
      <w:r w:rsidR="00726769" w:rsidRPr="00931A29">
        <w:rPr>
          <w:rFonts w:ascii="Arial" w:eastAsia="Times New Roman" w:hAnsi="Arial" w:cs="Arial"/>
          <w:snapToGrid w:val="0"/>
          <w:sz w:val="20"/>
          <w:szCs w:val="20"/>
          <w:lang w:eastAsia="cs-CZ"/>
        </w:rPr>
        <w:t xml:space="preserve">/silikonem </w:t>
      </w:r>
      <w:r w:rsidRPr="00931A29">
        <w:rPr>
          <w:rFonts w:ascii="Arial" w:eastAsia="Times New Roman" w:hAnsi="Arial" w:cs="Arial"/>
          <w:snapToGrid w:val="0"/>
          <w:sz w:val="20"/>
          <w:szCs w:val="20"/>
          <w:lang w:eastAsia="cs-CZ"/>
        </w:rPr>
        <w:t>zaručených vlastností</w:t>
      </w:r>
    </w:p>
    <w:p w14:paraId="2201C713" w14:textId="7366C6B0" w:rsidR="00EF1AB3" w:rsidRPr="00931A29" w:rsidRDefault="005B5090" w:rsidP="00EF1AB3">
      <w:pPr>
        <w:spacing w:after="0" w:line="240" w:lineRule="auto"/>
        <w:ind w:left="340"/>
        <w:rPr>
          <w:rFonts w:ascii="Arial" w:eastAsia="Times New Roman" w:hAnsi="Arial" w:cs="Arial"/>
          <w:snapToGrid w:val="0"/>
          <w:sz w:val="20"/>
          <w:szCs w:val="20"/>
          <w:lang w:eastAsia="cs-CZ"/>
        </w:rPr>
      </w:pPr>
      <w:r w:rsidRPr="00931A29">
        <w:rPr>
          <w:rFonts w:ascii="Arial" w:eastAsia="Times New Roman" w:hAnsi="Arial" w:cs="Arial"/>
          <w:snapToGrid w:val="0"/>
          <w:sz w:val="20"/>
          <w:szCs w:val="20"/>
          <w:lang w:eastAsia="cs-CZ"/>
        </w:rPr>
        <w:t xml:space="preserve">- </w:t>
      </w:r>
      <w:bookmarkStart w:id="28" w:name="_Toc457376461"/>
      <w:bookmarkStart w:id="29" w:name="_Toc488057821"/>
      <w:bookmarkStart w:id="30" w:name="_Toc495894829"/>
      <w:bookmarkStart w:id="31" w:name="_Toc530909883"/>
      <w:bookmarkStart w:id="32" w:name="_Toc35401640"/>
      <w:bookmarkStart w:id="33" w:name="_Toc115833779"/>
      <w:r w:rsidR="00EF1AB3" w:rsidRPr="00931A29">
        <w:rPr>
          <w:rFonts w:ascii="Arial" w:eastAsia="Times New Roman" w:hAnsi="Arial" w:cs="Arial"/>
          <w:snapToGrid w:val="0"/>
          <w:sz w:val="20"/>
          <w:szCs w:val="20"/>
          <w:lang w:eastAsia="cs-CZ"/>
        </w:rPr>
        <w:t xml:space="preserve">veškeré kazetové podhledy budou z tvrzených minerálních desek a budou mít hygienickou úpravu povrchu    </w:t>
      </w:r>
    </w:p>
    <w:p w14:paraId="3D5A7912" w14:textId="77777777" w:rsidR="00EF1AB3" w:rsidRPr="00931A29" w:rsidRDefault="00EF1AB3" w:rsidP="00EF1AB3">
      <w:pPr>
        <w:spacing w:after="0" w:line="240" w:lineRule="auto"/>
        <w:ind w:left="340"/>
        <w:rPr>
          <w:rFonts w:ascii="Arial" w:eastAsia="Times New Roman" w:hAnsi="Arial" w:cs="Arial"/>
          <w:snapToGrid w:val="0"/>
          <w:sz w:val="20"/>
          <w:szCs w:val="20"/>
          <w:lang w:eastAsia="cs-CZ"/>
        </w:rPr>
      </w:pPr>
    </w:p>
    <w:p w14:paraId="74BF15F5" w14:textId="393EE816" w:rsidR="005B5090" w:rsidRPr="00931A29" w:rsidRDefault="005B5090" w:rsidP="00EF1AB3">
      <w:pPr>
        <w:spacing w:after="0" w:line="240" w:lineRule="auto"/>
        <w:ind w:left="340"/>
        <w:rPr>
          <w:rFonts w:ascii="Arial" w:eastAsia="Times New Roman" w:hAnsi="Arial" w:cs="Arial"/>
          <w:snapToGrid w:val="0"/>
          <w:sz w:val="20"/>
          <w:szCs w:val="20"/>
          <w:lang w:eastAsia="cs-CZ"/>
        </w:rPr>
      </w:pPr>
      <w:r w:rsidRPr="00931A29">
        <w:rPr>
          <w:rFonts w:ascii="Arial" w:eastAsia="Times New Roman" w:hAnsi="Arial" w:cs="Arial"/>
          <w:sz w:val="20"/>
          <w:szCs w:val="20"/>
          <w:lang w:eastAsia="cs-CZ"/>
        </w:rPr>
        <w:t>Konstrukční řešení</w:t>
      </w:r>
      <w:bookmarkEnd w:id="28"/>
      <w:bookmarkEnd w:id="29"/>
      <w:bookmarkEnd w:id="30"/>
      <w:bookmarkEnd w:id="31"/>
      <w:bookmarkEnd w:id="32"/>
      <w:bookmarkEnd w:id="33"/>
    </w:p>
    <w:p w14:paraId="61BA4A1E" w14:textId="3639D258" w:rsidR="005B5090" w:rsidRPr="00931A29" w:rsidRDefault="005B5090" w:rsidP="005B5090">
      <w:pPr>
        <w:spacing w:after="0" w:line="240" w:lineRule="auto"/>
        <w:ind w:left="340"/>
        <w:rPr>
          <w:rFonts w:ascii="Arial" w:eastAsia="Times New Roman" w:hAnsi="Arial" w:cs="Arial"/>
          <w:sz w:val="20"/>
          <w:szCs w:val="20"/>
          <w:lang w:eastAsia="cs-CZ"/>
        </w:rPr>
      </w:pPr>
      <w:r w:rsidRPr="00931A29">
        <w:rPr>
          <w:rFonts w:ascii="Arial" w:eastAsia="Times New Roman" w:hAnsi="Arial" w:cs="Arial"/>
          <w:sz w:val="20"/>
          <w:szCs w:val="20"/>
          <w:lang w:eastAsia="cs-CZ"/>
        </w:rPr>
        <w:t xml:space="preserve">- podhled je zakončen v přechodu mezi rovinou stropu a svislou rovinou stěn </w:t>
      </w:r>
      <w:r w:rsidR="00AC6264" w:rsidRPr="00931A29">
        <w:rPr>
          <w:rFonts w:ascii="Arial" w:eastAsia="Times New Roman" w:hAnsi="Arial" w:cs="Arial"/>
          <w:sz w:val="20"/>
          <w:szCs w:val="20"/>
          <w:lang w:eastAsia="cs-CZ"/>
        </w:rPr>
        <w:t xml:space="preserve">lištou s </w:t>
      </w:r>
      <w:r w:rsidRPr="00931A29">
        <w:rPr>
          <w:rFonts w:ascii="Arial" w:eastAsia="Times New Roman" w:hAnsi="Arial" w:cs="Arial"/>
          <w:sz w:val="20"/>
          <w:szCs w:val="20"/>
          <w:lang w:eastAsia="cs-CZ"/>
        </w:rPr>
        <w:t>horním rádiusovým profilem</w:t>
      </w:r>
      <w:r w:rsidR="00AC6264" w:rsidRPr="00931A29">
        <w:rPr>
          <w:rFonts w:ascii="Arial" w:eastAsia="Times New Roman" w:hAnsi="Arial" w:cs="Arial"/>
          <w:sz w:val="20"/>
          <w:szCs w:val="20"/>
          <w:lang w:eastAsia="cs-CZ"/>
        </w:rPr>
        <w:t xml:space="preserve"> </w:t>
      </w:r>
      <w:r w:rsidRPr="00931A29">
        <w:rPr>
          <w:rFonts w:ascii="Arial" w:eastAsia="Times New Roman" w:hAnsi="Arial" w:cs="Arial"/>
          <w:sz w:val="20"/>
          <w:szCs w:val="20"/>
          <w:lang w:eastAsia="cs-CZ"/>
        </w:rPr>
        <w:t>pro snadné čištění</w:t>
      </w:r>
    </w:p>
    <w:p w14:paraId="2141CBCD" w14:textId="6C0E76E9" w:rsidR="005B5090" w:rsidRPr="00931A29" w:rsidRDefault="005B5090" w:rsidP="005B5090">
      <w:pPr>
        <w:spacing w:after="0" w:line="240" w:lineRule="auto"/>
        <w:ind w:firstLine="340"/>
        <w:rPr>
          <w:rFonts w:ascii="Arial" w:eastAsia="Times New Roman" w:hAnsi="Arial" w:cs="Arial"/>
          <w:sz w:val="20"/>
          <w:szCs w:val="20"/>
          <w:lang w:eastAsia="cs-CZ"/>
        </w:rPr>
      </w:pPr>
      <w:bookmarkStart w:id="34" w:name="_Toc457376462"/>
      <w:bookmarkStart w:id="35" w:name="_Toc488057822"/>
      <w:bookmarkStart w:id="36" w:name="_Toc495894830"/>
      <w:r w:rsidRPr="00931A29">
        <w:rPr>
          <w:rFonts w:ascii="Arial" w:eastAsia="Times New Roman" w:hAnsi="Arial" w:cs="Arial"/>
          <w:sz w:val="20"/>
          <w:szCs w:val="20"/>
          <w:lang w:eastAsia="cs-CZ"/>
        </w:rPr>
        <w:t>- VZT koncové prvky jsou samostatně zavěšeny a jejich výustě jsou integrovány v rovině podhledu</w:t>
      </w:r>
    </w:p>
    <w:p w14:paraId="1747EB02" w14:textId="000BDD0A" w:rsidR="005B5090" w:rsidRPr="00931A29" w:rsidRDefault="005B5090" w:rsidP="005B5090">
      <w:pPr>
        <w:spacing w:after="0" w:line="240" w:lineRule="auto"/>
        <w:ind w:firstLine="340"/>
        <w:rPr>
          <w:rFonts w:ascii="Arial" w:eastAsia="Times New Roman" w:hAnsi="Arial" w:cs="Arial"/>
          <w:sz w:val="20"/>
          <w:szCs w:val="20"/>
          <w:lang w:eastAsia="cs-CZ"/>
        </w:rPr>
      </w:pPr>
      <w:r w:rsidRPr="00931A29">
        <w:rPr>
          <w:rFonts w:ascii="Arial" w:eastAsia="Times New Roman" w:hAnsi="Arial" w:cs="Arial"/>
          <w:sz w:val="20"/>
          <w:szCs w:val="20"/>
          <w:lang w:eastAsia="cs-CZ"/>
        </w:rPr>
        <w:t>- svítidla jsou systémově integrovány do podhledu a jejich difuzory jsou v rovině podhledu</w:t>
      </w:r>
    </w:p>
    <w:p w14:paraId="74344A86" w14:textId="410AA387" w:rsidR="005B5090" w:rsidRPr="00931A29" w:rsidRDefault="005B5090" w:rsidP="005B5090">
      <w:pPr>
        <w:spacing w:after="0" w:line="240" w:lineRule="auto"/>
        <w:ind w:left="340"/>
        <w:rPr>
          <w:rFonts w:ascii="Arial" w:eastAsia="Times New Roman" w:hAnsi="Arial" w:cs="Arial"/>
          <w:sz w:val="20"/>
          <w:szCs w:val="20"/>
          <w:lang w:eastAsia="cs-CZ"/>
        </w:rPr>
      </w:pPr>
      <w:r w:rsidRPr="00931A29">
        <w:rPr>
          <w:rFonts w:ascii="Arial" w:eastAsia="Times New Roman" w:hAnsi="Arial" w:cs="Arial"/>
          <w:sz w:val="20"/>
          <w:szCs w:val="20"/>
          <w:lang w:eastAsia="cs-CZ"/>
        </w:rPr>
        <w:t xml:space="preserve">- uchyceny jsou buď speciálními úchyty na rastr podhledu, nebo </w:t>
      </w:r>
      <w:r w:rsidR="00AC6264" w:rsidRPr="00931A29">
        <w:rPr>
          <w:rFonts w:ascii="Arial" w:eastAsia="Times New Roman" w:hAnsi="Arial" w:cs="Arial"/>
          <w:sz w:val="20"/>
          <w:szCs w:val="20"/>
          <w:lang w:eastAsia="cs-CZ"/>
        </w:rPr>
        <w:t>budou mít</w:t>
      </w:r>
      <w:r w:rsidRPr="00931A29">
        <w:rPr>
          <w:rFonts w:ascii="Arial" w:eastAsia="Times New Roman" w:hAnsi="Arial" w:cs="Arial"/>
          <w:sz w:val="20"/>
          <w:szCs w:val="20"/>
          <w:lang w:eastAsia="cs-CZ"/>
        </w:rPr>
        <w:t xml:space="preserve"> svůj rámeček pro přímé osazení do rastrového profilu</w:t>
      </w:r>
    </w:p>
    <w:p w14:paraId="60C5FE35" w14:textId="2280EB46" w:rsidR="005B5090" w:rsidRPr="00931A29" w:rsidRDefault="00F25341" w:rsidP="001B7239">
      <w:pPr>
        <w:keepNext/>
        <w:spacing w:before="60" w:after="0" w:line="240" w:lineRule="auto"/>
        <w:ind w:left="340"/>
        <w:outlineLvl w:val="2"/>
        <w:rPr>
          <w:rFonts w:ascii="Arial" w:eastAsia="Times New Roman" w:hAnsi="Arial" w:cs="Arial"/>
          <w:sz w:val="20"/>
          <w:szCs w:val="20"/>
          <w:lang w:eastAsia="cs-CZ"/>
        </w:rPr>
      </w:pPr>
      <w:bookmarkStart w:id="37" w:name="_Toc457376466"/>
      <w:bookmarkStart w:id="38" w:name="_Toc488057826"/>
      <w:bookmarkStart w:id="39" w:name="_Toc495894834"/>
      <w:bookmarkStart w:id="40" w:name="_Toc530909888"/>
      <w:bookmarkStart w:id="41" w:name="_Toc35401645"/>
      <w:bookmarkStart w:id="42" w:name="_Toc115833784"/>
      <w:bookmarkEnd w:id="34"/>
      <w:bookmarkEnd w:id="35"/>
      <w:bookmarkEnd w:id="36"/>
      <w:r w:rsidRPr="00931A29">
        <w:rPr>
          <w:rFonts w:ascii="Arial" w:eastAsia="Times New Roman" w:hAnsi="Arial" w:cs="Arial"/>
          <w:sz w:val="20"/>
          <w:szCs w:val="20"/>
          <w:lang w:eastAsia="cs-CZ"/>
        </w:rPr>
        <w:lastRenderedPageBreak/>
        <w:t>Pro m</w:t>
      </w:r>
      <w:r w:rsidR="005B5090" w:rsidRPr="00931A29">
        <w:rPr>
          <w:rFonts w:ascii="Arial" w:eastAsia="Times New Roman" w:hAnsi="Arial" w:cs="Arial"/>
          <w:sz w:val="20"/>
          <w:szCs w:val="20"/>
          <w:lang w:eastAsia="cs-CZ"/>
        </w:rPr>
        <w:t xml:space="preserve">ontáž prvků do </w:t>
      </w:r>
      <w:bookmarkEnd w:id="37"/>
      <w:bookmarkEnd w:id="38"/>
      <w:bookmarkEnd w:id="39"/>
      <w:bookmarkEnd w:id="40"/>
      <w:bookmarkEnd w:id="41"/>
      <w:bookmarkEnd w:id="42"/>
      <w:r w:rsidR="005B5090" w:rsidRPr="00931A29">
        <w:rPr>
          <w:rFonts w:ascii="Arial" w:eastAsia="Times New Roman" w:hAnsi="Arial" w:cs="Arial"/>
          <w:sz w:val="20"/>
          <w:szCs w:val="20"/>
          <w:lang w:eastAsia="cs-CZ"/>
        </w:rPr>
        <w:t>podhledu</w:t>
      </w:r>
      <w:r w:rsidRPr="00931A29">
        <w:rPr>
          <w:rFonts w:ascii="Arial" w:eastAsia="Times New Roman" w:hAnsi="Arial" w:cs="Arial"/>
          <w:sz w:val="20"/>
          <w:szCs w:val="20"/>
          <w:lang w:eastAsia="cs-CZ"/>
        </w:rPr>
        <w:t xml:space="preserve"> musí p</w:t>
      </w:r>
      <w:r w:rsidR="005B5090" w:rsidRPr="00931A29">
        <w:rPr>
          <w:rFonts w:ascii="Arial" w:eastAsia="Times New Roman" w:hAnsi="Arial" w:cs="Arial"/>
          <w:sz w:val="20"/>
          <w:szCs w:val="20"/>
          <w:lang w:eastAsia="cs-CZ"/>
        </w:rPr>
        <w:t>odhled umožň</w:t>
      </w:r>
      <w:r w:rsidRPr="00931A29">
        <w:rPr>
          <w:rFonts w:ascii="Arial" w:eastAsia="Times New Roman" w:hAnsi="Arial" w:cs="Arial"/>
          <w:sz w:val="20"/>
          <w:szCs w:val="20"/>
          <w:lang w:eastAsia="cs-CZ"/>
        </w:rPr>
        <w:t>ovat</w:t>
      </w:r>
      <w:r w:rsidR="005B5090" w:rsidRPr="00931A29">
        <w:rPr>
          <w:rFonts w:ascii="Arial" w:eastAsia="Times New Roman" w:hAnsi="Arial" w:cs="Arial"/>
          <w:sz w:val="20"/>
          <w:szCs w:val="20"/>
          <w:lang w:eastAsia="cs-CZ"/>
        </w:rPr>
        <w:t xml:space="preserve"> systémové </w:t>
      </w:r>
      <w:r w:rsidR="00726769" w:rsidRPr="00931A29">
        <w:rPr>
          <w:rFonts w:ascii="Arial" w:eastAsia="Times New Roman" w:hAnsi="Arial" w:cs="Arial"/>
          <w:sz w:val="20"/>
          <w:szCs w:val="20"/>
          <w:lang w:eastAsia="cs-CZ"/>
        </w:rPr>
        <w:t xml:space="preserve">a těsné </w:t>
      </w:r>
      <w:r w:rsidR="005B5090" w:rsidRPr="00931A29">
        <w:rPr>
          <w:rFonts w:ascii="Arial" w:eastAsia="Times New Roman" w:hAnsi="Arial" w:cs="Arial"/>
          <w:sz w:val="20"/>
          <w:szCs w:val="20"/>
          <w:lang w:eastAsia="cs-CZ"/>
        </w:rPr>
        <w:t>osazení svítidel, čistých nástavců a dalších elementů. Tyto musí být svou konstrukcí uzpůsobeny pro integraci do podhledu</w:t>
      </w:r>
      <w:r w:rsidR="00726769" w:rsidRPr="00931A29">
        <w:rPr>
          <w:rFonts w:ascii="Arial" w:eastAsia="Times New Roman" w:hAnsi="Arial" w:cs="Arial"/>
          <w:sz w:val="20"/>
          <w:szCs w:val="20"/>
          <w:lang w:eastAsia="cs-CZ"/>
        </w:rPr>
        <w:t xml:space="preserve"> a budou vyspárovány silikonem s </w:t>
      </w:r>
      <w:r w:rsidR="00726769" w:rsidRPr="00931A29">
        <w:rPr>
          <w:rFonts w:ascii="Arial" w:hAnsi="Arial" w:cs="Arial"/>
          <w:sz w:val="20"/>
          <w:szCs w:val="20"/>
        </w:rPr>
        <w:t>fungistatickými, fungicidními a baktericidními vlastnostmi</w:t>
      </w:r>
      <w:r w:rsidR="005B5090" w:rsidRPr="00931A29">
        <w:rPr>
          <w:rFonts w:ascii="Arial" w:eastAsia="Times New Roman" w:hAnsi="Arial" w:cs="Arial"/>
          <w:sz w:val="20"/>
          <w:szCs w:val="20"/>
          <w:lang w:eastAsia="cs-CZ"/>
        </w:rPr>
        <w:t>.</w:t>
      </w:r>
    </w:p>
    <w:p w14:paraId="7D1815B5" w14:textId="77777777" w:rsidR="00EF1AB3" w:rsidRPr="00931A29" w:rsidRDefault="00EF1AB3" w:rsidP="005B5090">
      <w:pPr>
        <w:spacing w:after="0" w:line="240" w:lineRule="auto"/>
        <w:ind w:left="340"/>
        <w:rPr>
          <w:rFonts w:ascii="Arial" w:eastAsia="Times New Roman" w:hAnsi="Arial" w:cs="Arial"/>
          <w:sz w:val="20"/>
          <w:szCs w:val="20"/>
          <w:lang w:eastAsia="cs-CZ"/>
        </w:rPr>
      </w:pPr>
    </w:p>
    <w:p w14:paraId="07DF18F8" w14:textId="77777777" w:rsidR="00EF1AB3" w:rsidRPr="00931A29" w:rsidRDefault="00EF1AB3" w:rsidP="00EF1AB3">
      <w:pPr>
        <w:spacing w:after="0" w:line="240" w:lineRule="auto"/>
        <w:ind w:left="340"/>
        <w:rPr>
          <w:rFonts w:ascii="Arial" w:eastAsia="Times New Roman" w:hAnsi="Arial" w:cs="Arial"/>
          <w:bCs/>
          <w:sz w:val="20"/>
          <w:szCs w:val="20"/>
          <w:u w:val="single"/>
          <w:lang w:eastAsia="cs-CZ"/>
        </w:rPr>
      </w:pPr>
      <w:bookmarkStart w:id="43" w:name="_Toc5970407"/>
      <w:r w:rsidRPr="00931A29">
        <w:rPr>
          <w:rFonts w:ascii="Arial" w:eastAsia="Times New Roman" w:hAnsi="Arial" w:cs="Arial"/>
          <w:bCs/>
          <w:sz w:val="20"/>
          <w:szCs w:val="20"/>
          <w:u w:val="single"/>
          <w:lang w:eastAsia="cs-CZ"/>
        </w:rPr>
        <w:t>Svítidla</w:t>
      </w:r>
      <w:bookmarkEnd w:id="43"/>
    </w:p>
    <w:p w14:paraId="4C133D55" w14:textId="1DD39CE2" w:rsidR="00EF1AB3" w:rsidRPr="00931A29" w:rsidRDefault="00EF1AB3" w:rsidP="00EF1AB3">
      <w:pPr>
        <w:spacing w:after="0" w:line="240" w:lineRule="auto"/>
        <w:ind w:left="340"/>
        <w:rPr>
          <w:rFonts w:ascii="Arial" w:eastAsia="Times New Roman" w:hAnsi="Arial" w:cs="Arial"/>
          <w:sz w:val="20"/>
          <w:szCs w:val="20"/>
          <w:lang w:eastAsia="cs-CZ"/>
        </w:rPr>
      </w:pPr>
      <w:r w:rsidRPr="00931A29">
        <w:rPr>
          <w:rFonts w:ascii="Arial" w:eastAsia="Times New Roman" w:hAnsi="Arial" w:cs="Arial"/>
          <w:sz w:val="20"/>
          <w:szCs w:val="20"/>
          <w:lang w:eastAsia="cs-CZ"/>
        </w:rPr>
        <w:t xml:space="preserve">- svítidla jsou systémová a společně s úchytným systémem jsou kotvena do podhledu, se kterým </w:t>
      </w:r>
      <w:proofErr w:type="gramStart"/>
      <w:r w:rsidRPr="00931A29">
        <w:rPr>
          <w:rFonts w:ascii="Arial" w:eastAsia="Times New Roman" w:hAnsi="Arial" w:cs="Arial"/>
          <w:sz w:val="20"/>
          <w:szCs w:val="20"/>
          <w:lang w:eastAsia="cs-CZ"/>
        </w:rPr>
        <w:t>tvoří</w:t>
      </w:r>
      <w:proofErr w:type="gramEnd"/>
      <w:r w:rsidRPr="00931A29">
        <w:rPr>
          <w:rFonts w:ascii="Arial" w:eastAsia="Times New Roman" w:hAnsi="Arial" w:cs="Arial"/>
          <w:sz w:val="20"/>
          <w:szCs w:val="20"/>
          <w:lang w:eastAsia="cs-CZ"/>
        </w:rPr>
        <w:t xml:space="preserve">     pohledovou rovinu</w:t>
      </w:r>
    </w:p>
    <w:p w14:paraId="1924BF45" w14:textId="4BEAD7E0" w:rsidR="00EF1AB3" w:rsidRPr="00931A29" w:rsidRDefault="00EF1AB3" w:rsidP="00EF1AB3">
      <w:pPr>
        <w:spacing w:after="0" w:line="240" w:lineRule="auto"/>
        <w:ind w:left="340"/>
        <w:rPr>
          <w:rFonts w:ascii="Arial" w:eastAsia="Times New Roman" w:hAnsi="Arial" w:cs="Arial"/>
          <w:sz w:val="20"/>
          <w:szCs w:val="20"/>
          <w:lang w:eastAsia="cs-CZ"/>
        </w:rPr>
      </w:pPr>
      <w:r w:rsidRPr="00931A29">
        <w:rPr>
          <w:rFonts w:ascii="Arial" w:eastAsia="Times New Roman" w:hAnsi="Arial" w:cs="Arial"/>
          <w:sz w:val="20"/>
          <w:szCs w:val="20"/>
          <w:lang w:eastAsia="cs-CZ"/>
        </w:rPr>
        <w:t>- svítidla s LED moduly a optickým krytem jsou vhodná do čistého prostoru</w:t>
      </w:r>
    </w:p>
    <w:p w14:paraId="31CA884B" w14:textId="6AF2F9EB" w:rsidR="00EF1AB3" w:rsidRPr="00931A29" w:rsidRDefault="00EF1AB3" w:rsidP="00EF1AB3">
      <w:pPr>
        <w:spacing w:after="0" w:line="240" w:lineRule="auto"/>
        <w:ind w:left="340"/>
        <w:rPr>
          <w:rFonts w:ascii="Arial" w:eastAsia="Times New Roman" w:hAnsi="Arial" w:cs="Arial"/>
          <w:sz w:val="20"/>
          <w:szCs w:val="20"/>
          <w:lang w:eastAsia="cs-CZ"/>
        </w:rPr>
      </w:pPr>
      <w:r w:rsidRPr="00931A29">
        <w:rPr>
          <w:rFonts w:ascii="Arial" w:eastAsia="Times New Roman" w:hAnsi="Arial" w:cs="Arial"/>
          <w:sz w:val="20"/>
          <w:szCs w:val="20"/>
          <w:lang w:eastAsia="cs-CZ"/>
        </w:rPr>
        <w:t>- jsou vyrobena z ocelového plechu a opatřeny povrchovou úpravou provedenou práškovou barvou</w:t>
      </w:r>
    </w:p>
    <w:p w14:paraId="41DB7100" w14:textId="77777777" w:rsidR="00EF1AB3" w:rsidRPr="00931A29" w:rsidRDefault="00EF1AB3" w:rsidP="00EF1AB3">
      <w:pPr>
        <w:spacing w:after="0" w:line="240" w:lineRule="auto"/>
        <w:ind w:left="340"/>
        <w:rPr>
          <w:rFonts w:ascii="Arial" w:eastAsia="Times New Roman" w:hAnsi="Arial" w:cs="Arial"/>
          <w:sz w:val="20"/>
          <w:szCs w:val="20"/>
          <w:lang w:eastAsia="cs-CZ"/>
        </w:rPr>
      </w:pPr>
    </w:p>
    <w:p w14:paraId="5CECD08E" w14:textId="73243922" w:rsidR="00EF1AB3" w:rsidRPr="00931A29" w:rsidRDefault="00EF1AB3" w:rsidP="00EF1AB3">
      <w:pPr>
        <w:spacing w:after="0" w:line="240" w:lineRule="auto"/>
        <w:ind w:left="340"/>
        <w:rPr>
          <w:rFonts w:ascii="Arial" w:eastAsia="Times New Roman" w:hAnsi="Arial" w:cs="Arial"/>
          <w:sz w:val="20"/>
          <w:szCs w:val="20"/>
          <w:lang w:eastAsia="cs-CZ"/>
        </w:rPr>
      </w:pPr>
      <w:r w:rsidRPr="00931A29">
        <w:rPr>
          <w:rFonts w:ascii="Arial" w:eastAsia="Times New Roman" w:hAnsi="Arial" w:cs="Arial"/>
          <w:sz w:val="20"/>
          <w:szCs w:val="20"/>
          <w:lang w:eastAsia="cs-CZ"/>
        </w:rPr>
        <w:t>Svítidlo musí být uzpůsobeno pro integraci do podhledu. Svítidla jsou systémově integrována do podhledu a jejich difuzory jsou v rovině podhledu. Jsou buď uchycena speciálními úchyty na rastr podhledu, nebo mají svůj rámeček pro přímé osazení do rastrového profilu.</w:t>
      </w:r>
    </w:p>
    <w:p w14:paraId="0409CF7A" w14:textId="77777777" w:rsidR="00EF1AB3" w:rsidRPr="00931A29" w:rsidRDefault="00EF1AB3" w:rsidP="00EF1AB3">
      <w:pPr>
        <w:spacing w:after="0" w:line="240" w:lineRule="auto"/>
        <w:ind w:left="340"/>
        <w:rPr>
          <w:rFonts w:ascii="Arial" w:eastAsia="Times New Roman" w:hAnsi="Arial" w:cs="Arial"/>
          <w:sz w:val="20"/>
          <w:szCs w:val="20"/>
          <w:lang w:eastAsia="cs-CZ"/>
        </w:rPr>
      </w:pPr>
    </w:p>
    <w:p w14:paraId="092FD136" w14:textId="77777777" w:rsidR="00EF1AB3" w:rsidRPr="00931A29" w:rsidRDefault="00EF1AB3" w:rsidP="005B5090">
      <w:pPr>
        <w:spacing w:after="0" w:line="240" w:lineRule="auto"/>
        <w:ind w:left="340"/>
        <w:rPr>
          <w:rFonts w:ascii="Arial" w:eastAsia="Times New Roman" w:hAnsi="Arial" w:cs="Arial"/>
          <w:sz w:val="20"/>
          <w:szCs w:val="20"/>
          <w:lang w:eastAsia="cs-CZ"/>
        </w:rPr>
      </w:pPr>
    </w:p>
    <w:p w14:paraId="18B6DE18" w14:textId="77777777" w:rsidR="00EF1AB3" w:rsidRPr="00931A29" w:rsidRDefault="00EF1AB3" w:rsidP="005B5090">
      <w:pPr>
        <w:spacing w:after="0" w:line="240" w:lineRule="auto"/>
        <w:ind w:left="340"/>
        <w:rPr>
          <w:rFonts w:ascii="Arial" w:eastAsia="Times New Roman" w:hAnsi="Arial" w:cs="Arial"/>
          <w:sz w:val="20"/>
          <w:szCs w:val="20"/>
          <w:lang w:eastAsia="cs-CZ"/>
        </w:rPr>
      </w:pPr>
    </w:p>
    <w:p w14:paraId="7AE10897" w14:textId="77777777" w:rsidR="000B3E4D" w:rsidRDefault="000B3E4D" w:rsidP="00632B04">
      <w:pPr>
        <w:pStyle w:val="Nadpis3"/>
      </w:pPr>
      <w:bookmarkStart w:id="44" w:name="_Hlk165550290"/>
      <w:r w:rsidRPr="00931A29">
        <w:t>B.2.7 Základní charakteristika technických a technologických zařízení</w:t>
      </w:r>
    </w:p>
    <w:p w14:paraId="6F7DC95B" w14:textId="77777777" w:rsidR="00CD37D2" w:rsidRDefault="00CD37D2" w:rsidP="00632B04">
      <w:pPr>
        <w:pStyle w:val="Nadpis4"/>
      </w:pPr>
      <w:bookmarkStart w:id="45" w:name="_Hlk172842860"/>
      <w:bookmarkEnd w:id="44"/>
    </w:p>
    <w:p w14:paraId="26139473" w14:textId="1929B126" w:rsidR="000B3E4D" w:rsidRPr="00931A29" w:rsidRDefault="000B3E4D" w:rsidP="00632B04">
      <w:pPr>
        <w:pStyle w:val="Nadpis4"/>
      </w:pPr>
      <w:r w:rsidRPr="00931A29">
        <w:t>a) technické řešení,</w:t>
      </w:r>
    </w:p>
    <w:bookmarkEnd w:id="45"/>
    <w:p w14:paraId="5832C28A" w14:textId="45094E61" w:rsidR="00362FB5" w:rsidRPr="00931A29" w:rsidRDefault="00362FB5" w:rsidP="00362FB5">
      <w:pPr>
        <w:rPr>
          <w:rFonts w:ascii="Arial" w:hAnsi="Arial" w:cs="Arial"/>
          <w:sz w:val="20"/>
          <w:szCs w:val="20"/>
        </w:rPr>
      </w:pPr>
      <w:r w:rsidRPr="00931A29">
        <w:rPr>
          <w:rFonts w:ascii="Arial" w:hAnsi="Arial" w:cs="Arial"/>
          <w:sz w:val="20"/>
          <w:szCs w:val="20"/>
        </w:rPr>
        <w:t>Technické zařízení budov:</w:t>
      </w:r>
    </w:p>
    <w:p w14:paraId="60ECEE21" w14:textId="4E1B14C1" w:rsidR="00341617" w:rsidRPr="00931A29" w:rsidRDefault="009B55AF" w:rsidP="008354DE">
      <w:pPr>
        <w:spacing w:after="0" w:line="240" w:lineRule="auto"/>
        <w:rPr>
          <w:rFonts w:ascii="Arial" w:hAnsi="Arial" w:cs="Arial"/>
          <w:sz w:val="20"/>
          <w:szCs w:val="20"/>
          <w:u w:val="single"/>
        </w:rPr>
      </w:pPr>
      <w:bookmarkStart w:id="46" w:name="_Hlk153531049"/>
      <w:proofErr w:type="gramStart"/>
      <w:r w:rsidRPr="00931A29">
        <w:rPr>
          <w:rFonts w:ascii="Arial" w:hAnsi="Arial" w:cs="Arial"/>
          <w:sz w:val="20"/>
          <w:szCs w:val="20"/>
          <w:u w:val="single"/>
        </w:rPr>
        <w:t>VZT  -</w:t>
      </w:r>
      <w:proofErr w:type="gramEnd"/>
      <w:r w:rsidRPr="00931A29">
        <w:rPr>
          <w:rFonts w:ascii="Arial" w:hAnsi="Arial" w:cs="Arial"/>
          <w:sz w:val="20"/>
          <w:szCs w:val="20"/>
          <w:u w:val="single"/>
        </w:rPr>
        <w:t xml:space="preserve"> </w:t>
      </w:r>
      <w:r w:rsidR="00ED05A8" w:rsidRPr="00931A29">
        <w:rPr>
          <w:rFonts w:ascii="Arial" w:hAnsi="Arial" w:cs="Arial"/>
          <w:sz w:val="20"/>
          <w:szCs w:val="20"/>
          <w:u w:val="single"/>
        </w:rPr>
        <w:t>Vzduchotechnika</w:t>
      </w:r>
    </w:p>
    <w:p w14:paraId="4CDE25CA" w14:textId="07D93FC5" w:rsidR="00E4508C" w:rsidRPr="00931A29" w:rsidRDefault="00E4508C" w:rsidP="00E4508C">
      <w:pPr>
        <w:spacing w:after="0"/>
        <w:jc w:val="both"/>
        <w:rPr>
          <w:rFonts w:ascii="Arial" w:hAnsi="Arial" w:cs="Arial"/>
          <w:sz w:val="20"/>
          <w:szCs w:val="20"/>
        </w:rPr>
      </w:pPr>
      <w:r w:rsidRPr="00931A29">
        <w:rPr>
          <w:rFonts w:ascii="Arial" w:hAnsi="Arial" w:cs="Arial"/>
          <w:sz w:val="20"/>
          <w:szCs w:val="20"/>
        </w:rPr>
        <w:t xml:space="preserve">Bude provedena revize stávajících rozvodů VZT v místnostech </w:t>
      </w:r>
      <w:r w:rsidR="00126F53" w:rsidRPr="00931A29">
        <w:rPr>
          <w:rFonts w:ascii="Arial" w:hAnsi="Arial" w:cs="Arial"/>
          <w:sz w:val="20"/>
          <w:szCs w:val="20"/>
        </w:rPr>
        <w:t>C3.01.002 a C3.1.006 administrativní část, C3.1.007 materiálový filtr a C3.1.008 příprava cytostatik</w:t>
      </w:r>
      <w:r w:rsidRPr="00931A29">
        <w:rPr>
          <w:rFonts w:ascii="Arial" w:hAnsi="Arial" w:cs="Arial"/>
          <w:sz w:val="20"/>
          <w:szCs w:val="20"/>
        </w:rPr>
        <w:t xml:space="preserve">. </w:t>
      </w:r>
    </w:p>
    <w:p w14:paraId="2A868676" w14:textId="616F7DB7" w:rsidR="00126F53" w:rsidRPr="00931A29" w:rsidRDefault="00E4508C" w:rsidP="00E4508C">
      <w:pPr>
        <w:spacing w:after="0"/>
        <w:jc w:val="both"/>
        <w:rPr>
          <w:rFonts w:ascii="Arial" w:hAnsi="Arial" w:cs="Arial"/>
          <w:sz w:val="20"/>
          <w:szCs w:val="20"/>
        </w:rPr>
      </w:pPr>
      <w:r w:rsidRPr="00931A29">
        <w:rPr>
          <w:rFonts w:ascii="Arial" w:hAnsi="Arial" w:cs="Arial"/>
          <w:sz w:val="20"/>
          <w:szCs w:val="20"/>
        </w:rPr>
        <w:t>Nově bude provedeno</w:t>
      </w:r>
      <w:r w:rsidR="00126F53" w:rsidRPr="00931A29">
        <w:rPr>
          <w:rFonts w:ascii="Arial" w:hAnsi="Arial" w:cs="Arial"/>
          <w:sz w:val="20"/>
          <w:szCs w:val="20"/>
        </w:rPr>
        <w:t xml:space="preserve"> napojení od</w:t>
      </w:r>
      <w:r w:rsidRPr="00931A29">
        <w:rPr>
          <w:rFonts w:ascii="Arial" w:hAnsi="Arial" w:cs="Arial"/>
          <w:sz w:val="20"/>
          <w:szCs w:val="20"/>
        </w:rPr>
        <w:t xml:space="preserve">větrání prokládacích </w:t>
      </w:r>
      <w:r w:rsidR="00126F53" w:rsidRPr="00931A29">
        <w:rPr>
          <w:rFonts w:ascii="Arial" w:hAnsi="Arial" w:cs="Arial"/>
          <w:sz w:val="20"/>
          <w:szCs w:val="20"/>
        </w:rPr>
        <w:t>boxů do stávajících rozvodů VZT, které jsou odvedeny do venkovního prostředí přes stávající HEPA filtry a přes rekuperaci</w:t>
      </w:r>
      <w:r w:rsidRPr="00931A29">
        <w:rPr>
          <w:rFonts w:ascii="Arial" w:hAnsi="Arial" w:cs="Arial"/>
          <w:sz w:val="20"/>
          <w:szCs w:val="20"/>
        </w:rPr>
        <w:t>.</w:t>
      </w:r>
      <w:r w:rsidR="00126F53" w:rsidRPr="00931A29">
        <w:rPr>
          <w:rFonts w:ascii="Arial" w:hAnsi="Arial" w:cs="Arial"/>
          <w:sz w:val="20"/>
          <w:szCs w:val="20"/>
        </w:rPr>
        <w:t xml:space="preserve"> Nasávání venkovního čerstvéh</w:t>
      </w:r>
      <w:r w:rsidR="00C632C1" w:rsidRPr="00931A29">
        <w:rPr>
          <w:rFonts w:ascii="Arial" w:hAnsi="Arial" w:cs="Arial"/>
          <w:sz w:val="20"/>
          <w:szCs w:val="20"/>
        </w:rPr>
        <w:t>o vzduchu je z </w:t>
      </w:r>
      <w:proofErr w:type="gramStart"/>
      <w:r w:rsidR="00C632C1" w:rsidRPr="00931A29">
        <w:rPr>
          <w:rFonts w:ascii="Arial" w:hAnsi="Arial" w:cs="Arial"/>
          <w:sz w:val="20"/>
          <w:szCs w:val="20"/>
        </w:rPr>
        <w:t xml:space="preserve">venkovního </w:t>
      </w:r>
      <w:r w:rsidR="00126F53" w:rsidRPr="00931A29">
        <w:rPr>
          <w:rFonts w:ascii="Arial" w:hAnsi="Arial" w:cs="Arial"/>
          <w:sz w:val="20"/>
          <w:szCs w:val="20"/>
        </w:rPr>
        <w:t xml:space="preserve"> </w:t>
      </w:r>
      <w:r w:rsidR="00290126" w:rsidRPr="00931A29">
        <w:rPr>
          <w:rFonts w:ascii="Arial" w:hAnsi="Arial" w:cs="Arial"/>
          <w:sz w:val="20"/>
          <w:szCs w:val="20"/>
        </w:rPr>
        <w:t>prostoru</w:t>
      </w:r>
      <w:proofErr w:type="gramEnd"/>
      <w:r w:rsidR="00290126" w:rsidRPr="00931A29">
        <w:rPr>
          <w:rFonts w:ascii="Arial" w:hAnsi="Arial" w:cs="Arial"/>
          <w:sz w:val="20"/>
          <w:szCs w:val="20"/>
        </w:rPr>
        <w:t xml:space="preserve"> nad střechou přes rekuperaci do vnitřních prostor laboratoře pro výrobu cytostatik.</w:t>
      </w:r>
    </w:p>
    <w:p w14:paraId="015C8822" w14:textId="4E5E3EBC" w:rsidR="00E4508C" w:rsidRPr="00931A29" w:rsidRDefault="00126F53" w:rsidP="00E4508C">
      <w:pPr>
        <w:spacing w:after="0"/>
        <w:jc w:val="both"/>
        <w:rPr>
          <w:rFonts w:ascii="Arial" w:hAnsi="Arial" w:cs="Arial"/>
          <w:sz w:val="20"/>
          <w:szCs w:val="20"/>
        </w:rPr>
      </w:pPr>
      <w:r w:rsidRPr="00931A29">
        <w:rPr>
          <w:rFonts w:ascii="Arial" w:hAnsi="Arial" w:cs="Arial"/>
          <w:sz w:val="20"/>
          <w:szCs w:val="20"/>
        </w:rPr>
        <w:t xml:space="preserve">Celý systém </w:t>
      </w:r>
      <w:r w:rsidR="00C632C1" w:rsidRPr="00931A29">
        <w:rPr>
          <w:rFonts w:ascii="Arial" w:hAnsi="Arial" w:cs="Arial"/>
          <w:sz w:val="20"/>
          <w:szCs w:val="20"/>
        </w:rPr>
        <w:t xml:space="preserve">je samostatný (oddělený od centrální VZT pro nemocnici) pro cytostatickou laboratoř a pro její přilehlé a související místnosti a provozy. Systém </w:t>
      </w:r>
      <w:r w:rsidRPr="00931A29">
        <w:rPr>
          <w:rFonts w:ascii="Arial" w:hAnsi="Arial" w:cs="Arial"/>
          <w:sz w:val="20"/>
          <w:szCs w:val="20"/>
        </w:rPr>
        <w:t xml:space="preserve">je </w:t>
      </w:r>
      <w:r w:rsidR="00C632C1" w:rsidRPr="00931A29">
        <w:rPr>
          <w:rFonts w:ascii="Arial" w:hAnsi="Arial" w:cs="Arial"/>
          <w:sz w:val="20"/>
          <w:szCs w:val="20"/>
        </w:rPr>
        <w:t>stávající a bude využit, upraven a zregulován. Koncepce návrhu projektového řešení nerozšiřuje ani nemění požární řešení prostor ani prostupů přes požární úseky, které zůstávají v současném provedení.</w:t>
      </w:r>
    </w:p>
    <w:p w14:paraId="625C721C" w14:textId="2FCF8558" w:rsidR="00E4508C" w:rsidRPr="00931A29" w:rsidRDefault="00844AB2" w:rsidP="00E4508C">
      <w:pPr>
        <w:spacing w:after="0"/>
        <w:jc w:val="both"/>
        <w:rPr>
          <w:rFonts w:ascii="Arial" w:hAnsi="Arial" w:cs="Arial"/>
          <w:sz w:val="20"/>
          <w:szCs w:val="20"/>
        </w:rPr>
      </w:pPr>
      <w:r w:rsidRPr="00931A29">
        <w:rPr>
          <w:rFonts w:ascii="Arial" w:hAnsi="Arial" w:cs="Arial"/>
          <w:sz w:val="20"/>
          <w:szCs w:val="20"/>
        </w:rPr>
        <w:t>S úpravou VZT b</w:t>
      </w:r>
      <w:r w:rsidR="00E4508C" w:rsidRPr="00931A29">
        <w:rPr>
          <w:rFonts w:ascii="Arial" w:hAnsi="Arial" w:cs="Arial"/>
          <w:sz w:val="20"/>
          <w:szCs w:val="20"/>
        </w:rPr>
        <w:t xml:space="preserve">ude provedena revize </w:t>
      </w:r>
      <w:r w:rsidRPr="00931A29">
        <w:rPr>
          <w:rFonts w:ascii="Arial" w:hAnsi="Arial" w:cs="Arial"/>
          <w:sz w:val="20"/>
          <w:szCs w:val="20"/>
        </w:rPr>
        <w:t xml:space="preserve">a úprava </w:t>
      </w:r>
      <w:r w:rsidR="00E4508C" w:rsidRPr="00931A29">
        <w:rPr>
          <w:rFonts w:ascii="Arial" w:hAnsi="Arial" w:cs="Arial"/>
          <w:sz w:val="20"/>
          <w:szCs w:val="20"/>
        </w:rPr>
        <w:t>větrání, úprava přetlaků u jednotlivých místností</w:t>
      </w:r>
      <w:r w:rsidRPr="00931A29">
        <w:rPr>
          <w:rFonts w:ascii="Arial" w:hAnsi="Arial" w:cs="Arial"/>
          <w:sz w:val="20"/>
          <w:szCs w:val="20"/>
        </w:rPr>
        <w:t xml:space="preserve"> a samostatně i prokládacích boxů</w:t>
      </w:r>
      <w:r w:rsidR="00E4508C" w:rsidRPr="00931A29">
        <w:rPr>
          <w:rFonts w:ascii="Arial" w:hAnsi="Arial" w:cs="Arial"/>
          <w:sz w:val="20"/>
          <w:szCs w:val="20"/>
        </w:rPr>
        <w:t xml:space="preserve">. </w:t>
      </w:r>
      <w:r w:rsidRPr="00931A29">
        <w:rPr>
          <w:rFonts w:ascii="Arial" w:hAnsi="Arial" w:cs="Arial"/>
          <w:sz w:val="20"/>
          <w:szCs w:val="20"/>
        </w:rPr>
        <w:t xml:space="preserve">Budou </w:t>
      </w:r>
      <w:r w:rsidR="00E4508C" w:rsidRPr="00931A29">
        <w:rPr>
          <w:rFonts w:ascii="Arial" w:hAnsi="Arial" w:cs="Arial"/>
          <w:sz w:val="20"/>
          <w:szCs w:val="20"/>
        </w:rPr>
        <w:t>ponechán</w:t>
      </w:r>
      <w:r w:rsidRPr="00931A29">
        <w:rPr>
          <w:rFonts w:ascii="Arial" w:hAnsi="Arial" w:cs="Arial"/>
          <w:sz w:val="20"/>
          <w:szCs w:val="20"/>
        </w:rPr>
        <w:t>y</w:t>
      </w:r>
      <w:r w:rsidR="00E4508C" w:rsidRPr="00931A29">
        <w:rPr>
          <w:rFonts w:ascii="Arial" w:hAnsi="Arial" w:cs="Arial"/>
          <w:sz w:val="20"/>
          <w:szCs w:val="20"/>
        </w:rPr>
        <w:t xml:space="preserve"> stávající rozvod</w:t>
      </w:r>
      <w:r w:rsidRPr="00931A29">
        <w:rPr>
          <w:rFonts w:ascii="Arial" w:hAnsi="Arial" w:cs="Arial"/>
          <w:sz w:val="20"/>
          <w:szCs w:val="20"/>
        </w:rPr>
        <w:t>y</w:t>
      </w:r>
      <w:r w:rsidR="00E4508C" w:rsidRPr="00931A29">
        <w:rPr>
          <w:rFonts w:ascii="Arial" w:hAnsi="Arial" w:cs="Arial"/>
          <w:sz w:val="20"/>
          <w:szCs w:val="20"/>
        </w:rPr>
        <w:t xml:space="preserve"> VZT a jednotek VZT. Bude provedena pouze úprava </w:t>
      </w:r>
      <w:r w:rsidRPr="00931A29">
        <w:rPr>
          <w:rFonts w:ascii="Arial" w:hAnsi="Arial" w:cs="Arial"/>
          <w:sz w:val="20"/>
          <w:szCs w:val="20"/>
        </w:rPr>
        <w:t xml:space="preserve">a nové napojení do </w:t>
      </w:r>
      <w:r w:rsidR="00E4508C" w:rsidRPr="00931A29">
        <w:rPr>
          <w:rFonts w:ascii="Arial" w:hAnsi="Arial" w:cs="Arial"/>
          <w:sz w:val="20"/>
          <w:szCs w:val="20"/>
        </w:rPr>
        <w:t>těchto rozvodů.</w:t>
      </w:r>
    </w:p>
    <w:p w14:paraId="370F4F2C" w14:textId="77777777" w:rsidR="00E4508C" w:rsidRPr="00931A29" w:rsidRDefault="00E4508C" w:rsidP="00E4508C">
      <w:pPr>
        <w:spacing w:after="0"/>
        <w:jc w:val="both"/>
        <w:rPr>
          <w:rFonts w:ascii="Arial" w:hAnsi="Arial" w:cs="Arial"/>
          <w:sz w:val="20"/>
          <w:szCs w:val="20"/>
        </w:rPr>
      </w:pPr>
    </w:p>
    <w:p w14:paraId="41BBAB04" w14:textId="492D1A72" w:rsidR="00341617" w:rsidRPr="00931A29" w:rsidRDefault="00341617" w:rsidP="00341617">
      <w:pPr>
        <w:spacing w:after="0"/>
        <w:jc w:val="both"/>
        <w:rPr>
          <w:rFonts w:ascii="Arial" w:hAnsi="Arial" w:cs="Arial"/>
          <w:sz w:val="20"/>
          <w:szCs w:val="20"/>
        </w:rPr>
      </w:pPr>
      <w:r w:rsidRPr="00931A29">
        <w:rPr>
          <w:rFonts w:ascii="Arial" w:hAnsi="Arial" w:cs="Arial"/>
          <w:sz w:val="20"/>
          <w:szCs w:val="20"/>
        </w:rPr>
        <w:t xml:space="preserve">Stávající prostory jsou kompletně řešeny stávající vzduchotechnikou. Před započetím prací bude demontováno stávající připojení oddělovacího boxu DN16 vč. regulační klapky. Otvor bude zaslepen. Pro rozvody vzduchu použito kruhové potrubí s břitovým těsněním třídy těsnosti „D“, nebo čtyřhranné potrubí třídy „C“. Materiálové provedení potrubí a zařízení s ohledem na charakter odsávaného vzduchu v provedení pozinkované (běžné). </w:t>
      </w:r>
    </w:p>
    <w:p w14:paraId="2F28A2E7" w14:textId="77777777" w:rsidR="00341617" w:rsidRPr="00931A29" w:rsidRDefault="00341617" w:rsidP="00341617">
      <w:pPr>
        <w:spacing w:after="0" w:line="240" w:lineRule="auto"/>
        <w:rPr>
          <w:rFonts w:ascii="Arial" w:hAnsi="Arial" w:cs="Arial"/>
          <w:sz w:val="20"/>
          <w:szCs w:val="20"/>
        </w:rPr>
      </w:pPr>
    </w:p>
    <w:p w14:paraId="5EEC202A" w14:textId="361DC558" w:rsidR="00341617" w:rsidRPr="00931A29" w:rsidRDefault="00341617" w:rsidP="00341617">
      <w:pPr>
        <w:spacing w:after="0" w:line="240" w:lineRule="auto"/>
        <w:rPr>
          <w:rFonts w:ascii="Arial" w:hAnsi="Arial" w:cs="Arial"/>
          <w:sz w:val="20"/>
          <w:szCs w:val="20"/>
        </w:rPr>
      </w:pPr>
      <w:r w:rsidRPr="00931A29">
        <w:rPr>
          <w:rFonts w:ascii="Arial" w:hAnsi="Arial" w:cs="Arial"/>
          <w:sz w:val="20"/>
          <w:szCs w:val="20"/>
        </w:rPr>
        <w:t>Přívod čerstvého vzduchu do řešených prostorů a jeho předúpravu zajišťuje stávající rekuperační jednotka s filtrací F7+F9 na přívodu, F7+H13 na odvodu, teplovodním ohřívačem, vodním chladičem a parním zvlhčovačem.</w:t>
      </w:r>
    </w:p>
    <w:p w14:paraId="239AD116" w14:textId="77777777" w:rsidR="00341617" w:rsidRPr="00931A29" w:rsidRDefault="00341617" w:rsidP="00341617">
      <w:pPr>
        <w:spacing w:after="0" w:line="240" w:lineRule="auto"/>
        <w:rPr>
          <w:rFonts w:ascii="Arial" w:hAnsi="Arial" w:cs="Arial"/>
          <w:sz w:val="20"/>
          <w:szCs w:val="20"/>
        </w:rPr>
      </w:pPr>
      <w:r w:rsidRPr="00931A29">
        <w:rPr>
          <w:rFonts w:ascii="Arial" w:hAnsi="Arial" w:cs="Arial"/>
          <w:sz w:val="20"/>
          <w:szCs w:val="20"/>
        </w:rPr>
        <w:t xml:space="preserve">Distribuce vzduchu ve vnitřním prostoru je pomocí anemostatů s HEPA filtry H13. Odvod je přes vyústky svedené k podlaze a technologickými zařízeními prokládacího boxu a izolátoru. </w:t>
      </w:r>
    </w:p>
    <w:p w14:paraId="05540D11" w14:textId="77777777" w:rsidR="00341617" w:rsidRPr="00931A29" w:rsidRDefault="00341617" w:rsidP="00341617">
      <w:pPr>
        <w:spacing w:after="0" w:line="240" w:lineRule="auto"/>
        <w:rPr>
          <w:rFonts w:ascii="Arial" w:hAnsi="Arial" w:cs="Arial"/>
          <w:sz w:val="20"/>
          <w:szCs w:val="20"/>
        </w:rPr>
      </w:pPr>
    </w:p>
    <w:p w14:paraId="3AEA3606" w14:textId="77777777" w:rsidR="00341617" w:rsidRPr="00931A29" w:rsidRDefault="00341617" w:rsidP="00341617">
      <w:pPr>
        <w:spacing w:after="0" w:line="240" w:lineRule="auto"/>
        <w:rPr>
          <w:rFonts w:ascii="Arial" w:hAnsi="Arial" w:cs="Arial"/>
          <w:sz w:val="20"/>
          <w:szCs w:val="20"/>
        </w:rPr>
      </w:pPr>
      <w:r w:rsidRPr="00931A29">
        <w:rPr>
          <w:rFonts w:ascii="Arial" w:hAnsi="Arial" w:cs="Arial"/>
          <w:sz w:val="20"/>
          <w:szCs w:val="20"/>
        </w:rPr>
        <w:t xml:space="preserve">Stávající prokládací BOX bude demontován a nahrazen novým PB 600x600x600 s přímým přívodem vzduchu a filtrací přes HEPA filtr H13 a přímým odtahem bez filtrace. Celkem budou instalovány 2 boxy o parametrech přívodu </w:t>
      </w:r>
      <w:proofErr w:type="spellStart"/>
      <w:r w:rsidRPr="00931A29">
        <w:rPr>
          <w:rFonts w:ascii="Arial" w:hAnsi="Arial" w:cs="Arial"/>
          <w:sz w:val="20"/>
          <w:szCs w:val="20"/>
        </w:rPr>
        <w:t>Qvp</w:t>
      </w:r>
      <w:proofErr w:type="spellEnd"/>
      <w:r w:rsidRPr="00931A29">
        <w:rPr>
          <w:rFonts w:ascii="Arial" w:hAnsi="Arial" w:cs="Arial"/>
          <w:sz w:val="20"/>
          <w:szCs w:val="20"/>
        </w:rPr>
        <w:t xml:space="preserve">=100 m3/h, </w:t>
      </w:r>
      <w:proofErr w:type="spellStart"/>
      <w:r w:rsidRPr="00931A29">
        <w:rPr>
          <w:rFonts w:ascii="Arial" w:hAnsi="Arial" w:cs="Arial"/>
          <w:sz w:val="20"/>
          <w:szCs w:val="20"/>
        </w:rPr>
        <w:t>Qo</w:t>
      </w:r>
      <w:proofErr w:type="spellEnd"/>
      <w:r w:rsidRPr="00931A29">
        <w:rPr>
          <w:rFonts w:ascii="Arial" w:hAnsi="Arial" w:cs="Arial"/>
          <w:sz w:val="20"/>
          <w:szCs w:val="20"/>
        </w:rPr>
        <w:t xml:space="preserve">=100 m3/h. Boxy budou napojeny potrubím s regulační klapkou na stávající </w:t>
      </w:r>
      <w:proofErr w:type="spellStart"/>
      <w:r w:rsidRPr="00931A29">
        <w:rPr>
          <w:rFonts w:ascii="Arial" w:hAnsi="Arial" w:cs="Arial"/>
          <w:sz w:val="20"/>
          <w:szCs w:val="20"/>
        </w:rPr>
        <w:t>rozovdy</w:t>
      </w:r>
      <w:proofErr w:type="spellEnd"/>
      <w:r w:rsidRPr="00931A29">
        <w:rPr>
          <w:rFonts w:ascii="Arial" w:hAnsi="Arial" w:cs="Arial"/>
          <w:sz w:val="20"/>
          <w:szCs w:val="20"/>
        </w:rPr>
        <w:t xml:space="preserve"> pro přívod a odvod vzduchu.</w:t>
      </w:r>
    </w:p>
    <w:p w14:paraId="46275DF2" w14:textId="77777777" w:rsidR="00341617" w:rsidRPr="00931A29" w:rsidRDefault="00341617" w:rsidP="00341617">
      <w:pPr>
        <w:spacing w:after="0" w:line="240" w:lineRule="auto"/>
        <w:rPr>
          <w:rFonts w:ascii="Arial" w:hAnsi="Arial" w:cs="Arial"/>
          <w:sz w:val="20"/>
          <w:szCs w:val="20"/>
        </w:rPr>
      </w:pPr>
    </w:p>
    <w:p w14:paraId="6F4BD79D" w14:textId="77777777" w:rsidR="00341617" w:rsidRPr="00931A29" w:rsidRDefault="00341617" w:rsidP="00341617">
      <w:pPr>
        <w:spacing w:after="0" w:line="240" w:lineRule="auto"/>
        <w:rPr>
          <w:rFonts w:ascii="Arial" w:hAnsi="Arial" w:cs="Arial"/>
          <w:sz w:val="20"/>
          <w:szCs w:val="20"/>
        </w:rPr>
      </w:pPr>
      <w:r w:rsidRPr="00931A29">
        <w:rPr>
          <w:rFonts w:ascii="Arial" w:hAnsi="Arial" w:cs="Arial"/>
          <w:sz w:val="20"/>
          <w:szCs w:val="20"/>
        </w:rPr>
        <w:t xml:space="preserve">Nové parametry pro </w:t>
      </w:r>
      <w:proofErr w:type="spellStart"/>
      <w:r w:rsidRPr="00931A29">
        <w:rPr>
          <w:rFonts w:ascii="Arial" w:hAnsi="Arial" w:cs="Arial"/>
          <w:sz w:val="20"/>
          <w:szCs w:val="20"/>
        </w:rPr>
        <w:t>zaregulování</w:t>
      </w:r>
      <w:proofErr w:type="spellEnd"/>
      <w:r w:rsidRPr="00931A29">
        <w:rPr>
          <w:rFonts w:ascii="Arial" w:hAnsi="Arial" w:cs="Arial"/>
          <w:sz w:val="20"/>
          <w:szCs w:val="20"/>
        </w:rPr>
        <w:t xml:space="preserve"> budou nastaveny na stávajících a nových regulačních klapkách.</w:t>
      </w:r>
    </w:p>
    <w:p w14:paraId="70F30B05" w14:textId="77777777" w:rsidR="00952089" w:rsidRPr="00931A29" w:rsidRDefault="00952089" w:rsidP="008354DE">
      <w:pPr>
        <w:spacing w:after="0" w:line="240" w:lineRule="auto"/>
        <w:rPr>
          <w:rFonts w:ascii="Arial" w:hAnsi="Arial" w:cs="Arial"/>
          <w:sz w:val="20"/>
          <w:szCs w:val="20"/>
        </w:rPr>
      </w:pPr>
    </w:p>
    <w:p w14:paraId="37043A44" w14:textId="77777777" w:rsidR="00952089" w:rsidRPr="00931A29" w:rsidRDefault="00952089" w:rsidP="00952089">
      <w:pPr>
        <w:spacing w:after="0" w:line="240" w:lineRule="auto"/>
        <w:rPr>
          <w:rFonts w:ascii="Arial" w:hAnsi="Arial" w:cs="Arial"/>
          <w:sz w:val="20"/>
          <w:szCs w:val="20"/>
        </w:rPr>
      </w:pPr>
      <w:r w:rsidRPr="00931A29">
        <w:rPr>
          <w:rFonts w:ascii="Arial" w:hAnsi="Arial" w:cs="Arial"/>
          <w:sz w:val="20"/>
          <w:szCs w:val="20"/>
        </w:rPr>
        <w:t>Čisté nástavce pro přívod a odvod vzduchu do a z daných místností. Přívodní čisté nástavce jsou opatřeny filtrační HEPA vložkou. Opatřeny jsou buď vyústkou z děrovaného plechu D40 nebo vířivou vyústkou pro turbulentní proudění přiváděného vzduchu.</w:t>
      </w:r>
    </w:p>
    <w:p w14:paraId="383C1F77" w14:textId="77777777" w:rsidR="00952089" w:rsidRPr="00931A29" w:rsidRDefault="00952089" w:rsidP="00952089">
      <w:pPr>
        <w:spacing w:after="0" w:line="240" w:lineRule="auto"/>
        <w:rPr>
          <w:rFonts w:ascii="Arial" w:hAnsi="Arial" w:cs="Arial"/>
          <w:sz w:val="20"/>
          <w:szCs w:val="20"/>
        </w:rPr>
      </w:pPr>
      <w:r w:rsidRPr="00931A29">
        <w:rPr>
          <w:rFonts w:ascii="Arial" w:hAnsi="Arial" w:cs="Arial"/>
          <w:sz w:val="20"/>
          <w:szCs w:val="20"/>
        </w:rPr>
        <w:t>- čisté nástavce jsou těsné svařované z ocelového plechu a následně jsou lakovány práškovou barvou.</w:t>
      </w:r>
    </w:p>
    <w:p w14:paraId="758FED1F" w14:textId="77777777" w:rsidR="00952089" w:rsidRPr="00931A29" w:rsidRDefault="00952089" w:rsidP="00952089">
      <w:pPr>
        <w:spacing w:after="0" w:line="240" w:lineRule="auto"/>
        <w:rPr>
          <w:rFonts w:ascii="Arial" w:hAnsi="Arial" w:cs="Arial"/>
          <w:sz w:val="20"/>
          <w:szCs w:val="20"/>
        </w:rPr>
      </w:pPr>
      <w:r w:rsidRPr="00931A29">
        <w:rPr>
          <w:rFonts w:ascii="Arial" w:hAnsi="Arial" w:cs="Arial"/>
          <w:sz w:val="20"/>
          <w:szCs w:val="20"/>
        </w:rPr>
        <w:t xml:space="preserve">- jsou to systémové prvky, samostatně vyvěšené a uzpůsobené pro integraci do podhledu, se kterým </w:t>
      </w:r>
      <w:proofErr w:type="gramStart"/>
      <w:r w:rsidRPr="00931A29">
        <w:rPr>
          <w:rFonts w:ascii="Arial" w:hAnsi="Arial" w:cs="Arial"/>
          <w:sz w:val="20"/>
          <w:szCs w:val="20"/>
        </w:rPr>
        <w:t>tvoří</w:t>
      </w:r>
      <w:proofErr w:type="gramEnd"/>
      <w:r w:rsidRPr="00931A29">
        <w:rPr>
          <w:rFonts w:ascii="Arial" w:hAnsi="Arial" w:cs="Arial"/>
          <w:sz w:val="20"/>
          <w:szCs w:val="20"/>
        </w:rPr>
        <w:t xml:space="preserve">    </w:t>
      </w:r>
    </w:p>
    <w:p w14:paraId="2D88B6BF" w14:textId="77777777" w:rsidR="00952089" w:rsidRPr="00931A29" w:rsidRDefault="00952089" w:rsidP="00952089">
      <w:pPr>
        <w:spacing w:after="0" w:line="240" w:lineRule="auto"/>
        <w:rPr>
          <w:rFonts w:ascii="Arial" w:hAnsi="Arial" w:cs="Arial"/>
          <w:sz w:val="20"/>
          <w:szCs w:val="20"/>
        </w:rPr>
      </w:pPr>
      <w:r w:rsidRPr="00931A29">
        <w:rPr>
          <w:rFonts w:ascii="Arial" w:hAnsi="Arial" w:cs="Arial"/>
          <w:sz w:val="20"/>
          <w:szCs w:val="20"/>
        </w:rPr>
        <w:lastRenderedPageBreak/>
        <w:t xml:space="preserve">  pohledovou rovinu. </w:t>
      </w:r>
    </w:p>
    <w:p w14:paraId="281475DD" w14:textId="70D79A38" w:rsidR="00952089" w:rsidRPr="00931A29" w:rsidRDefault="00952089" w:rsidP="00952089">
      <w:pPr>
        <w:spacing w:after="0" w:line="240" w:lineRule="auto"/>
        <w:rPr>
          <w:rFonts w:ascii="Arial" w:hAnsi="Arial" w:cs="Arial"/>
          <w:sz w:val="20"/>
          <w:szCs w:val="20"/>
        </w:rPr>
      </w:pPr>
      <w:r w:rsidRPr="00931A29">
        <w:rPr>
          <w:rFonts w:ascii="Arial" w:hAnsi="Arial" w:cs="Arial"/>
          <w:sz w:val="20"/>
          <w:szCs w:val="20"/>
        </w:rPr>
        <w:t>Čisté nástavce se samostatně vyvěšují na závitové tyče do stavebního stropu. Pro vyplnění prostoru mezi   čistým nástavcem a okolními kazetami podhledu se použije systémová kazeta s příslušným otvorem.</w:t>
      </w:r>
    </w:p>
    <w:p w14:paraId="4CAE0276" w14:textId="36FAA073" w:rsidR="00DB73AD" w:rsidRPr="00931A29" w:rsidRDefault="00DB73AD" w:rsidP="008354DE">
      <w:pPr>
        <w:spacing w:after="0" w:line="240" w:lineRule="auto"/>
        <w:rPr>
          <w:rFonts w:ascii="Arial" w:hAnsi="Arial" w:cs="Arial"/>
          <w:sz w:val="20"/>
          <w:szCs w:val="20"/>
        </w:rPr>
      </w:pPr>
      <w:r w:rsidRPr="00931A29">
        <w:rPr>
          <w:rFonts w:ascii="Arial" w:hAnsi="Arial" w:cs="Arial"/>
          <w:sz w:val="20"/>
          <w:szCs w:val="20"/>
        </w:rPr>
        <w:t xml:space="preserve">Podrobněji viz. TZ VZT. </w:t>
      </w:r>
    </w:p>
    <w:p w14:paraId="6A45E923" w14:textId="77777777" w:rsidR="00ED05A8" w:rsidRPr="00931A29" w:rsidRDefault="00ED05A8" w:rsidP="00ED05A8">
      <w:pPr>
        <w:spacing w:after="0" w:line="240" w:lineRule="auto"/>
        <w:ind w:left="720"/>
        <w:rPr>
          <w:rFonts w:ascii="Arial" w:hAnsi="Arial" w:cs="Arial"/>
          <w:sz w:val="20"/>
          <w:szCs w:val="20"/>
        </w:rPr>
      </w:pPr>
    </w:p>
    <w:p w14:paraId="170DE39F" w14:textId="53B4927B" w:rsidR="00ED05A8" w:rsidRPr="00931A29" w:rsidRDefault="009B55AF" w:rsidP="008354DE">
      <w:pPr>
        <w:spacing w:after="0" w:line="240" w:lineRule="auto"/>
        <w:rPr>
          <w:rFonts w:ascii="Arial" w:hAnsi="Arial" w:cs="Arial"/>
          <w:sz w:val="20"/>
          <w:szCs w:val="20"/>
          <w:u w:val="single"/>
        </w:rPr>
      </w:pPr>
      <w:proofErr w:type="gramStart"/>
      <w:r w:rsidRPr="00931A29">
        <w:rPr>
          <w:rFonts w:ascii="Arial" w:hAnsi="Arial" w:cs="Arial"/>
          <w:sz w:val="20"/>
          <w:szCs w:val="20"/>
          <w:u w:val="single"/>
        </w:rPr>
        <w:t xml:space="preserve">ZTI - </w:t>
      </w:r>
      <w:r w:rsidR="00ED05A8" w:rsidRPr="00931A29">
        <w:rPr>
          <w:rFonts w:ascii="Arial" w:hAnsi="Arial" w:cs="Arial"/>
          <w:sz w:val="20"/>
          <w:szCs w:val="20"/>
          <w:u w:val="single"/>
        </w:rPr>
        <w:t>Rozvody</w:t>
      </w:r>
      <w:proofErr w:type="gramEnd"/>
      <w:r w:rsidR="00ED05A8" w:rsidRPr="00931A29">
        <w:rPr>
          <w:rFonts w:ascii="Arial" w:hAnsi="Arial" w:cs="Arial"/>
          <w:sz w:val="20"/>
          <w:szCs w:val="20"/>
          <w:u w:val="single"/>
        </w:rPr>
        <w:t xml:space="preserve"> vody</w:t>
      </w:r>
      <w:r w:rsidRPr="00931A29">
        <w:rPr>
          <w:rFonts w:ascii="Arial" w:hAnsi="Arial" w:cs="Arial"/>
          <w:sz w:val="20"/>
          <w:szCs w:val="20"/>
          <w:u w:val="single"/>
        </w:rPr>
        <w:t xml:space="preserve"> a kanalizace</w:t>
      </w:r>
    </w:p>
    <w:p w14:paraId="7BEF2CB3" w14:textId="7F9B1322" w:rsidR="009B55AF" w:rsidRDefault="00ED05A8" w:rsidP="0000073D">
      <w:pPr>
        <w:spacing w:after="0" w:line="240" w:lineRule="auto"/>
        <w:rPr>
          <w:rFonts w:ascii="Arial" w:hAnsi="Arial" w:cs="Arial"/>
          <w:sz w:val="20"/>
          <w:szCs w:val="20"/>
        </w:rPr>
      </w:pPr>
      <w:r w:rsidRPr="00931A29">
        <w:rPr>
          <w:rFonts w:ascii="Arial" w:hAnsi="Arial" w:cs="Arial"/>
          <w:sz w:val="20"/>
          <w:szCs w:val="20"/>
        </w:rPr>
        <w:t xml:space="preserve">Ve stavebně upravovaných prostorách </w:t>
      </w:r>
      <w:r w:rsidR="0000073D" w:rsidRPr="00931A29">
        <w:rPr>
          <w:rFonts w:ascii="Arial" w:hAnsi="Arial" w:cs="Arial"/>
          <w:sz w:val="20"/>
          <w:szCs w:val="20"/>
        </w:rPr>
        <w:t>ne</w:t>
      </w:r>
      <w:r w:rsidRPr="00931A29">
        <w:rPr>
          <w:rFonts w:ascii="Arial" w:hAnsi="Arial" w:cs="Arial"/>
          <w:sz w:val="20"/>
          <w:szCs w:val="20"/>
        </w:rPr>
        <w:t>bud</w:t>
      </w:r>
      <w:r w:rsidR="0000073D" w:rsidRPr="00931A29">
        <w:rPr>
          <w:rFonts w:ascii="Arial" w:hAnsi="Arial" w:cs="Arial"/>
          <w:sz w:val="20"/>
          <w:szCs w:val="20"/>
        </w:rPr>
        <w:t>e zasahováno do stávajících</w:t>
      </w:r>
      <w:r w:rsidRPr="00931A29">
        <w:rPr>
          <w:rFonts w:ascii="Arial" w:hAnsi="Arial" w:cs="Arial"/>
          <w:sz w:val="20"/>
          <w:szCs w:val="20"/>
        </w:rPr>
        <w:t xml:space="preserve"> rozvod</w:t>
      </w:r>
      <w:r w:rsidR="0000073D" w:rsidRPr="00931A29">
        <w:rPr>
          <w:rFonts w:ascii="Arial" w:hAnsi="Arial" w:cs="Arial"/>
          <w:sz w:val="20"/>
          <w:szCs w:val="20"/>
        </w:rPr>
        <w:t>ů</w:t>
      </w:r>
      <w:r w:rsidRPr="00931A29">
        <w:rPr>
          <w:rFonts w:ascii="Arial" w:hAnsi="Arial" w:cs="Arial"/>
          <w:sz w:val="20"/>
          <w:szCs w:val="20"/>
        </w:rPr>
        <w:t xml:space="preserve"> studené a teplé vody. </w:t>
      </w:r>
      <w:r w:rsidR="00E4508C" w:rsidRPr="00931A29">
        <w:rPr>
          <w:rFonts w:ascii="Arial" w:hAnsi="Arial" w:cs="Arial"/>
          <w:sz w:val="20"/>
          <w:szCs w:val="20"/>
        </w:rPr>
        <w:t xml:space="preserve">Bude provedena výměna stávajících zařizovací předmětů umyvadla, nerezová umyvadla, výlevky, </w:t>
      </w:r>
      <w:r w:rsidR="00817137" w:rsidRPr="00931A29">
        <w:rPr>
          <w:rFonts w:ascii="Arial" w:hAnsi="Arial" w:cs="Arial"/>
          <w:sz w:val="20"/>
          <w:szCs w:val="20"/>
        </w:rPr>
        <w:t xml:space="preserve">sprchová vanička (keramické </w:t>
      </w:r>
      <w:proofErr w:type="gramStart"/>
      <w:r w:rsidR="00817137" w:rsidRPr="00931A29">
        <w:rPr>
          <w:rFonts w:ascii="Arial" w:hAnsi="Arial" w:cs="Arial"/>
          <w:sz w:val="20"/>
          <w:szCs w:val="20"/>
        </w:rPr>
        <w:t>provedení - litý</w:t>
      </w:r>
      <w:proofErr w:type="gramEnd"/>
      <w:r w:rsidR="00817137" w:rsidRPr="00931A29">
        <w:rPr>
          <w:rFonts w:ascii="Arial" w:hAnsi="Arial" w:cs="Arial"/>
          <w:sz w:val="20"/>
          <w:szCs w:val="20"/>
        </w:rPr>
        <w:t xml:space="preserve"> mramor), pákové nástěnné a stojánkové </w:t>
      </w:r>
      <w:r w:rsidR="00E4508C" w:rsidRPr="00931A29">
        <w:rPr>
          <w:rFonts w:ascii="Arial" w:hAnsi="Arial" w:cs="Arial"/>
          <w:sz w:val="20"/>
          <w:szCs w:val="20"/>
        </w:rPr>
        <w:t>baterie</w:t>
      </w:r>
      <w:r w:rsidR="00817137" w:rsidRPr="00931A29">
        <w:rPr>
          <w:rFonts w:ascii="Arial" w:hAnsi="Arial" w:cs="Arial"/>
          <w:sz w:val="20"/>
          <w:szCs w:val="20"/>
        </w:rPr>
        <w:t>.</w:t>
      </w:r>
      <w:r w:rsidR="00080DCF">
        <w:rPr>
          <w:rFonts w:ascii="Arial" w:hAnsi="Arial" w:cs="Arial"/>
          <w:sz w:val="20"/>
          <w:szCs w:val="20"/>
        </w:rPr>
        <w:t xml:space="preserve"> Připojení odpadu se zpětnou </w:t>
      </w:r>
      <w:proofErr w:type="spellStart"/>
      <w:r w:rsidR="00080DCF">
        <w:rPr>
          <w:rFonts w:ascii="Arial" w:hAnsi="Arial" w:cs="Arial"/>
          <w:sz w:val="20"/>
          <w:szCs w:val="20"/>
        </w:rPr>
        <w:t>klapk</w:t>
      </w:r>
      <w:proofErr w:type="spellEnd"/>
      <w:r w:rsidR="00080DCF">
        <w:rPr>
          <w:rFonts w:ascii="Arial" w:hAnsi="Arial" w:cs="Arial"/>
          <w:sz w:val="20"/>
          <w:szCs w:val="20"/>
        </w:rPr>
        <w:t>.</w:t>
      </w:r>
    </w:p>
    <w:p w14:paraId="1611B869" w14:textId="47DB51FA" w:rsidR="00EF788C" w:rsidRPr="00931A29" w:rsidRDefault="00EF788C" w:rsidP="0000073D">
      <w:pPr>
        <w:spacing w:after="0" w:line="240" w:lineRule="auto"/>
        <w:rPr>
          <w:rFonts w:ascii="Arial" w:hAnsi="Arial" w:cs="Arial"/>
          <w:sz w:val="20"/>
          <w:szCs w:val="20"/>
        </w:rPr>
      </w:pPr>
      <w:r>
        <w:rPr>
          <w:rFonts w:ascii="Arial" w:hAnsi="Arial" w:cs="Arial"/>
          <w:sz w:val="20"/>
          <w:szCs w:val="20"/>
        </w:rPr>
        <w:t>Nové prvky ZTI budou keramické</w:t>
      </w:r>
      <w:r w:rsidR="00703221">
        <w:rPr>
          <w:rFonts w:ascii="Arial" w:hAnsi="Arial" w:cs="Arial"/>
          <w:sz w:val="20"/>
          <w:szCs w:val="20"/>
        </w:rPr>
        <w:t>. Umyvadla v </w:t>
      </w:r>
      <w:proofErr w:type="spellStart"/>
      <w:r w:rsidR="00703221">
        <w:rPr>
          <w:rFonts w:ascii="Arial" w:hAnsi="Arial" w:cs="Arial"/>
          <w:sz w:val="20"/>
          <w:szCs w:val="20"/>
        </w:rPr>
        <w:t>místn</w:t>
      </w:r>
      <w:proofErr w:type="spellEnd"/>
      <w:r w:rsidR="00703221">
        <w:rPr>
          <w:rFonts w:ascii="Arial" w:hAnsi="Arial" w:cs="Arial"/>
          <w:sz w:val="20"/>
          <w:szCs w:val="20"/>
        </w:rPr>
        <w:t xml:space="preserve">. </w:t>
      </w:r>
      <w:r w:rsidR="00703221" w:rsidRPr="00703221">
        <w:rPr>
          <w:rFonts w:ascii="Arial" w:hAnsi="Arial" w:cs="Arial"/>
          <w:sz w:val="20"/>
          <w:szCs w:val="20"/>
        </w:rPr>
        <w:t>C3.1.009</w:t>
      </w:r>
      <w:r w:rsidR="00703221">
        <w:rPr>
          <w:rFonts w:ascii="Arial" w:hAnsi="Arial" w:cs="Arial"/>
          <w:sz w:val="20"/>
          <w:szCs w:val="20"/>
        </w:rPr>
        <w:t xml:space="preserve"> a </w:t>
      </w:r>
      <w:r w:rsidR="00703221" w:rsidRPr="00703221">
        <w:rPr>
          <w:rFonts w:ascii="Arial" w:hAnsi="Arial" w:cs="Arial"/>
          <w:sz w:val="20"/>
          <w:szCs w:val="20"/>
        </w:rPr>
        <w:t>C3.1.0</w:t>
      </w:r>
      <w:r w:rsidR="00703221">
        <w:rPr>
          <w:rFonts w:ascii="Arial" w:hAnsi="Arial" w:cs="Arial"/>
          <w:sz w:val="20"/>
          <w:szCs w:val="20"/>
        </w:rPr>
        <w:t xml:space="preserve">10 budou v provedení s pokročilou </w:t>
      </w:r>
      <w:proofErr w:type="spellStart"/>
      <w:r w:rsidR="00703221">
        <w:rPr>
          <w:rFonts w:ascii="Arial" w:hAnsi="Arial" w:cs="Arial"/>
          <w:sz w:val="20"/>
          <w:szCs w:val="20"/>
        </w:rPr>
        <w:t>ultrahladkou</w:t>
      </w:r>
      <w:proofErr w:type="spellEnd"/>
      <w:r w:rsidR="00703221">
        <w:rPr>
          <w:rFonts w:ascii="Arial" w:hAnsi="Arial" w:cs="Arial"/>
          <w:sz w:val="20"/>
          <w:szCs w:val="20"/>
        </w:rPr>
        <w:t xml:space="preserve"> glazurou. Ta</w:t>
      </w:r>
      <w:r w:rsidR="00703221" w:rsidRPr="00703221">
        <w:rPr>
          <w:rFonts w:ascii="Arial" w:hAnsi="Arial" w:cs="Arial"/>
          <w:sz w:val="20"/>
          <w:szCs w:val="20"/>
        </w:rPr>
        <w:t xml:space="preserve">kto ošetřené výrobky mají na povrchu pokročilou glazuru, která vyniká svými hydrofobními a </w:t>
      </w:r>
      <w:proofErr w:type="spellStart"/>
      <w:r w:rsidR="00703221" w:rsidRPr="00703221">
        <w:rPr>
          <w:rFonts w:ascii="Arial" w:hAnsi="Arial" w:cs="Arial"/>
          <w:sz w:val="20"/>
          <w:szCs w:val="20"/>
        </w:rPr>
        <w:t>olejofobními</w:t>
      </w:r>
      <w:proofErr w:type="spellEnd"/>
      <w:r w:rsidR="00703221" w:rsidRPr="00703221">
        <w:rPr>
          <w:rFonts w:ascii="Arial" w:hAnsi="Arial" w:cs="Arial"/>
          <w:sz w:val="20"/>
          <w:szCs w:val="20"/>
        </w:rPr>
        <w:t xml:space="preserve"> vlastnostmi. Výrobky s touto povrchovou úpravou vynikají v odvádění vody, která stéká z povrchu a odnáší sebou nečistoty a bakterie, a navíc zabraňuje uplívání vápenatých částic</w:t>
      </w:r>
      <w:r w:rsidR="009A5225">
        <w:rPr>
          <w:rFonts w:ascii="Arial" w:hAnsi="Arial" w:cs="Arial"/>
          <w:sz w:val="20"/>
          <w:szCs w:val="20"/>
        </w:rPr>
        <w:t xml:space="preserve">. </w:t>
      </w:r>
      <w:r w:rsidR="00C01A7F">
        <w:rPr>
          <w:rFonts w:ascii="Arial" w:hAnsi="Arial" w:cs="Arial"/>
          <w:sz w:val="20"/>
          <w:szCs w:val="20"/>
        </w:rPr>
        <w:t>Baterie budou v provedení s</w:t>
      </w:r>
      <w:r w:rsidR="00C01A7F" w:rsidRPr="00C01A7F">
        <w:rPr>
          <w:rFonts w:ascii="Arial" w:hAnsi="Arial" w:cs="Arial"/>
          <w:sz w:val="20"/>
          <w:szCs w:val="20"/>
        </w:rPr>
        <w:t xml:space="preserve"> laminárním prouděním</w:t>
      </w:r>
      <w:r w:rsidR="00C01A7F">
        <w:rPr>
          <w:rFonts w:ascii="Arial" w:hAnsi="Arial" w:cs="Arial"/>
          <w:sz w:val="20"/>
          <w:szCs w:val="20"/>
        </w:rPr>
        <w:t>.</w:t>
      </w:r>
    </w:p>
    <w:p w14:paraId="6F3667B5" w14:textId="77777777" w:rsidR="008354DE" w:rsidRPr="00931A29" w:rsidRDefault="008354DE" w:rsidP="008354DE">
      <w:pPr>
        <w:spacing w:after="0" w:line="240" w:lineRule="auto"/>
        <w:rPr>
          <w:rFonts w:ascii="Arial" w:hAnsi="Arial" w:cs="Arial"/>
          <w:sz w:val="20"/>
          <w:szCs w:val="20"/>
        </w:rPr>
      </w:pPr>
    </w:p>
    <w:p w14:paraId="75020660" w14:textId="6B469A13" w:rsidR="00ED05A8" w:rsidRPr="00931A29" w:rsidRDefault="00ED05A8" w:rsidP="008354DE">
      <w:pPr>
        <w:spacing w:after="0" w:line="240" w:lineRule="auto"/>
        <w:rPr>
          <w:rFonts w:ascii="Arial" w:hAnsi="Arial" w:cs="Arial"/>
          <w:sz w:val="20"/>
          <w:szCs w:val="20"/>
          <w:u w:val="single"/>
        </w:rPr>
      </w:pPr>
      <w:proofErr w:type="gramStart"/>
      <w:r w:rsidRPr="00931A29">
        <w:rPr>
          <w:rFonts w:ascii="Arial" w:hAnsi="Arial" w:cs="Arial"/>
          <w:sz w:val="20"/>
          <w:szCs w:val="20"/>
          <w:u w:val="single"/>
        </w:rPr>
        <w:t>Ú</w:t>
      </w:r>
      <w:r w:rsidR="009B55AF" w:rsidRPr="00931A29">
        <w:rPr>
          <w:rFonts w:ascii="Arial" w:hAnsi="Arial" w:cs="Arial"/>
          <w:sz w:val="20"/>
          <w:szCs w:val="20"/>
          <w:u w:val="single"/>
        </w:rPr>
        <w:t>T- Ú</w:t>
      </w:r>
      <w:r w:rsidRPr="00931A29">
        <w:rPr>
          <w:rFonts w:ascii="Arial" w:hAnsi="Arial" w:cs="Arial"/>
          <w:sz w:val="20"/>
          <w:szCs w:val="20"/>
          <w:u w:val="single"/>
        </w:rPr>
        <w:t>střední</w:t>
      </w:r>
      <w:proofErr w:type="gramEnd"/>
      <w:r w:rsidRPr="00931A29">
        <w:rPr>
          <w:rFonts w:ascii="Arial" w:hAnsi="Arial" w:cs="Arial"/>
          <w:sz w:val="20"/>
          <w:szCs w:val="20"/>
          <w:u w:val="single"/>
        </w:rPr>
        <w:t xml:space="preserve"> vytápění</w:t>
      </w:r>
    </w:p>
    <w:p w14:paraId="60EED343" w14:textId="2C306B22" w:rsidR="00DB73AD" w:rsidRPr="00931A29" w:rsidRDefault="0000073D" w:rsidP="0000073D">
      <w:pPr>
        <w:spacing w:after="0" w:line="240" w:lineRule="auto"/>
        <w:rPr>
          <w:rFonts w:ascii="Arial" w:hAnsi="Arial" w:cs="Arial"/>
          <w:sz w:val="20"/>
          <w:szCs w:val="20"/>
        </w:rPr>
      </w:pPr>
      <w:r w:rsidRPr="00931A29">
        <w:rPr>
          <w:rFonts w:ascii="Arial" w:hAnsi="Arial" w:cs="Arial"/>
          <w:sz w:val="20"/>
          <w:szCs w:val="20"/>
        </w:rPr>
        <w:t xml:space="preserve">Do </w:t>
      </w:r>
      <w:r w:rsidR="00B674DF" w:rsidRPr="00931A29">
        <w:rPr>
          <w:rFonts w:ascii="Arial" w:hAnsi="Arial" w:cs="Arial"/>
          <w:sz w:val="20"/>
          <w:szCs w:val="20"/>
        </w:rPr>
        <w:t xml:space="preserve">systému </w:t>
      </w:r>
      <w:r w:rsidRPr="00931A29">
        <w:rPr>
          <w:rFonts w:ascii="Arial" w:hAnsi="Arial" w:cs="Arial"/>
          <w:sz w:val="20"/>
          <w:szCs w:val="20"/>
        </w:rPr>
        <w:t>ú</w:t>
      </w:r>
      <w:r w:rsidR="00ED05A8" w:rsidRPr="00931A29">
        <w:rPr>
          <w:rFonts w:ascii="Arial" w:hAnsi="Arial" w:cs="Arial"/>
          <w:sz w:val="20"/>
          <w:szCs w:val="20"/>
        </w:rPr>
        <w:t xml:space="preserve">střední vytápění </w:t>
      </w:r>
      <w:r w:rsidRPr="00931A29">
        <w:rPr>
          <w:rFonts w:ascii="Arial" w:hAnsi="Arial" w:cs="Arial"/>
          <w:sz w:val="20"/>
          <w:szCs w:val="20"/>
        </w:rPr>
        <w:t>ne</w:t>
      </w:r>
      <w:r w:rsidR="00ED05A8" w:rsidRPr="00931A29">
        <w:rPr>
          <w:rFonts w:ascii="Arial" w:hAnsi="Arial" w:cs="Arial"/>
          <w:sz w:val="20"/>
          <w:szCs w:val="20"/>
        </w:rPr>
        <w:t xml:space="preserve">bude v rekonstruovaných prostorách </w:t>
      </w:r>
      <w:r w:rsidRPr="00931A29">
        <w:rPr>
          <w:rFonts w:ascii="Arial" w:hAnsi="Arial" w:cs="Arial"/>
          <w:sz w:val="20"/>
          <w:szCs w:val="20"/>
        </w:rPr>
        <w:t>zasahováno</w:t>
      </w:r>
      <w:r w:rsidR="00ED05A8" w:rsidRPr="00931A29">
        <w:rPr>
          <w:rFonts w:ascii="Arial" w:hAnsi="Arial" w:cs="Arial"/>
          <w:sz w:val="20"/>
          <w:szCs w:val="20"/>
        </w:rPr>
        <w:t xml:space="preserve">. </w:t>
      </w:r>
      <w:r w:rsidR="00B674DF" w:rsidRPr="00931A29">
        <w:rPr>
          <w:rFonts w:ascii="Arial" w:hAnsi="Arial" w:cs="Arial"/>
          <w:sz w:val="20"/>
          <w:szCs w:val="20"/>
        </w:rPr>
        <w:t>Bude pouze odstraněno t</w:t>
      </w:r>
      <w:r w:rsidR="00DC16C0" w:rsidRPr="00931A29">
        <w:rPr>
          <w:rFonts w:ascii="Arial" w:hAnsi="Arial" w:cs="Arial"/>
          <w:sz w:val="20"/>
          <w:szCs w:val="20"/>
        </w:rPr>
        <w:t>opné těleso v </w:t>
      </w:r>
      <w:r w:rsidR="0072042F" w:rsidRPr="00931A29">
        <w:rPr>
          <w:rFonts w:ascii="Arial" w:hAnsi="Arial" w:cs="Arial"/>
          <w:sz w:val="20"/>
          <w:szCs w:val="20"/>
        </w:rPr>
        <w:t>admin</w:t>
      </w:r>
      <w:r w:rsidR="00DC16C0" w:rsidRPr="00931A29">
        <w:rPr>
          <w:rFonts w:ascii="Arial" w:hAnsi="Arial" w:cs="Arial"/>
          <w:sz w:val="20"/>
          <w:szCs w:val="20"/>
        </w:rPr>
        <w:t xml:space="preserve">. části v </w:t>
      </w:r>
      <w:proofErr w:type="spellStart"/>
      <w:r w:rsidR="00DC16C0" w:rsidRPr="00931A29">
        <w:rPr>
          <w:rFonts w:ascii="Arial" w:hAnsi="Arial" w:cs="Arial"/>
          <w:sz w:val="20"/>
          <w:szCs w:val="20"/>
        </w:rPr>
        <w:t>místn</w:t>
      </w:r>
      <w:proofErr w:type="spellEnd"/>
      <w:r w:rsidR="00DC16C0" w:rsidRPr="00931A29">
        <w:rPr>
          <w:rFonts w:ascii="Arial" w:hAnsi="Arial" w:cs="Arial"/>
          <w:sz w:val="20"/>
          <w:szCs w:val="20"/>
        </w:rPr>
        <w:t>. č. C3.1.007</w:t>
      </w:r>
      <w:r w:rsidR="00AC288B" w:rsidRPr="00931A29">
        <w:rPr>
          <w:rFonts w:ascii="Arial" w:hAnsi="Arial" w:cs="Arial"/>
          <w:sz w:val="20"/>
          <w:szCs w:val="20"/>
        </w:rPr>
        <w:t xml:space="preserve"> a v </w:t>
      </w:r>
      <w:proofErr w:type="spellStart"/>
      <w:r w:rsidR="00AC288B" w:rsidRPr="00931A29">
        <w:rPr>
          <w:rFonts w:ascii="Arial" w:hAnsi="Arial" w:cs="Arial"/>
          <w:sz w:val="20"/>
          <w:szCs w:val="20"/>
        </w:rPr>
        <w:t>místn</w:t>
      </w:r>
      <w:proofErr w:type="spellEnd"/>
      <w:r w:rsidR="00AC288B" w:rsidRPr="00931A29">
        <w:rPr>
          <w:rFonts w:ascii="Arial" w:hAnsi="Arial" w:cs="Arial"/>
          <w:sz w:val="20"/>
          <w:szCs w:val="20"/>
        </w:rPr>
        <w:t xml:space="preserve">. C3.1.0012 </w:t>
      </w:r>
      <w:r w:rsidR="00A958C9" w:rsidRPr="00931A29">
        <w:rPr>
          <w:rFonts w:ascii="Arial" w:hAnsi="Arial" w:cs="Arial"/>
          <w:sz w:val="20"/>
          <w:szCs w:val="20"/>
        </w:rPr>
        <w:t>a tyto budou nahrazeny otopných těles novém hladkém hygienickém provedení.</w:t>
      </w:r>
    </w:p>
    <w:p w14:paraId="5BB97E03" w14:textId="77777777" w:rsidR="00ED05A8" w:rsidRPr="00931A29" w:rsidRDefault="00ED05A8" w:rsidP="00ED05A8">
      <w:pPr>
        <w:spacing w:after="0" w:line="240" w:lineRule="auto"/>
        <w:ind w:left="720"/>
        <w:rPr>
          <w:rFonts w:ascii="Arial" w:hAnsi="Arial" w:cs="Arial"/>
          <w:sz w:val="20"/>
          <w:szCs w:val="20"/>
        </w:rPr>
      </w:pPr>
    </w:p>
    <w:p w14:paraId="76241972" w14:textId="77777777" w:rsidR="00ED05A8" w:rsidRPr="00931A29" w:rsidRDefault="00ED05A8" w:rsidP="008354DE">
      <w:pPr>
        <w:spacing w:after="0" w:line="240" w:lineRule="auto"/>
        <w:rPr>
          <w:rFonts w:ascii="Arial" w:hAnsi="Arial" w:cs="Arial"/>
          <w:sz w:val="20"/>
          <w:szCs w:val="20"/>
          <w:u w:val="single"/>
        </w:rPr>
      </w:pPr>
      <w:r w:rsidRPr="00931A29">
        <w:rPr>
          <w:rFonts w:ascii="Arial" w:hAnsi="Arial" w:cs="Arial"/>
          <w:sz w:val="20"/>
          <w:szCs w:val="20"/>
          <w:u w:val="single"/>
        </w:rPr>
        <w:t>Elektroinstalace silnoproudé</w:t>
      </w:r>
    </w:p>
    <w:p w14:paraId="3A136203" w14:textId="382C0D38" w:rsidR="00341617" w:rsidRPr="00931A29" w:rsidRDefault="009B55AF" w:rsidP="008354DE">
      <w:pPr>
        <w:spacing w:after="0" w:line="240" w:lineRule="auto"/>
        <w:rPr>
          <w:rFonts w:ascii="Arial" w:hAnsi="Arial" w:cs="Arial"/>
          <w:sz w:val="20"/>
          <w:szCs w:val="20"/>
        </w:rPr>
      </w:pPr>
      <w:r w:rsidRPr="00931A29">
        <w:rPr>
          <w:rFonts w:ascii="Arial" w:hAnsi="Arial" w:cs="Arial"/>
          <w:sz w:val="20"/>
          <w:szCs w:val="20"/>
        </w:rPr>
        <w:t>Předmětem úprav je nov</w:t>
      </w:r>
      <w:r w:rsidR="00341617" w:rsidRPr="00931A29">
        <w:rPr>
          <w:rFonts w:ascii="Arial" w:hAnsi="Arial" w:cs="Arial"/>
          <w:sz w:val="20"/>
          <w:szCs w:val="20"/>
        </w:rPr>
        <w:t>á</w:t>
      </w:r>
      <w:r w:rsidRPr="00931A29">
        <w:rPr>
          <w:rFonts w:ascii="Arial" w:hAnsi="Arial" w:cs="Arial"/>
          <w:sz w:val="20"/>
          <w:szCs w:val="20"/>
        </w:rPr>
        <w:t xml:space="preserve"> vnitřní elektroinstalaci nového osvětlení</w:t>
      </w:r>
      <w:r w:rsidR="00341617" w:rsidRPr="00931A29">
        <w:rPr>
          <w:rFonts w:ascii="Arial" w:hAnsi="Arial" w:cs="Arial"/>
          <w:sz w:val="20"/>
          <w:szCs w:val="20"/>
        </w:rPr>
        <w:t>.</w:t>
      </w:r>
    </w:p>
    <w:p w14:paraId="61F11AE1" w14:textId="78B49543" w:rsidR="00ED05A8" w:rsidRPr="00931A29" w:rsidRDefault="009B55AF" w:rsidP="008354DE">
      <w:pPr>
        <w:spacing w:after="0" w:line="240" w:lineRule="auto"/>
        <w:rPr>
          <w:rFonts w:ascii="Arial" w:hAnsi="Arial" w:cs="Arial"/>
          <w:sz w:val="20"/>
          <w:szCs w:val="20"/>
        </w:rPr>
      </w:pPr>
      <w:r w:rsidRPr="00931A29">
        <w:rPr>
          <w:rFonts w:ascii="Arial" w:hAnsi="Arial" w:cs="Arial"/>
          <w:sz w:val="20"/>
          <w:szCs w:val="20"/>
        </w:rPr>
        <w:t xml:space="preserve">Součástí řešení je také </w:t>
      </w:r>
      <w:r w:rsidR="00E245F4" w:rsidRPr="00931A29">
        <w:rPr>
          <w:rFonts w:ascii="Arial" w:hAnsi="Arial" w:cs="Arial"/>
          <w:sz w:val="20"/>
          <w:szCs w:val="20"/>
        </w:rPr>
        <w:t>do</w:t>
      </w:r>
      <w:r w:rsidRPr="00931A29">
        <w:rPr>
          <w:rFonts w:ascii="Arial" w:hAnsi="Arial" w:cs="Arial"/>
          <w:sz w:val="20"/>
          <w:szCs w:val="20"/>
        </w:rPr>
        <w:t xml:space="preserve">pojení </w:t>
      </w:r>
      <w:r w:rsidR="00E245F4" w:rsidRPr="00931A29">
        <w:rPr>
          <w:rFonts w:ascii="Arial" w:hAnsi="Arial" w:cs="Arial"/>
          <w:sz w:val="20"/>
          <w:szCs w:val="20"/>
        </w:rPr>
        <w:t>prokládacích boxů a elektricky ovládaných dveří do laboratoří</w:t>
      </w:r>
      <w:r w:rsidR="00EB7DC9" w:rsidRPr="00931A29">
        <w:rPr>
          <w:rFonts w:ascii="Arial" w:hAnsi="Arial" w:cs="Arial"/>
          <w:sz w:val="20"/>
          <w:szCs w:val="20"/>
        </w:rPr>
        <w:t>.</w:t>
      </w:r>
      <w:r w:rsidRPr="00931A29">
        <w:rPr>
          <w:rFonts w:ascii="Arial" w:hAnsi="Arial" w:cs="Arial"/>
          <w:sz w:val="20"/>
          <w:szCs w:val="20"/>
        </w:rPr>
        <w:t xml:space="preserve"> </w:t>
      </w:r>
    </w:p>
    <w:p w14:paraId="66DAFED9" w14:textId="10C286B9" w:rsidR="00DB73AD" w:rsidRPr="00931A29" w:rsidRDefault="00DB73AD" w:rsidP="00DB73AD">
      <w:pPr>
        <w:spacing w:after="0" w:line="240" w:lineRule="auto"/>
        <w:rPr>
          <w:rFonts w:ascii="Arial" w:hAnsi="Arial" w:cs="Arial"/>
          <w:sz w:val="20"/>
          <w:szCs w:val="20"/>
        </w:rPr>
      </w:pPr>
      <w:r w:rsidRPr="00931A29">
        <w:rPr>
          <w:rFonts w:ascii="Arial" w:hAnsi="Arial" w:cs="Arial"/>
          <w:sz w:val="20"/>
          <w:szCs w:val="20"/>
        </w:rPr>
        <w:t xml:space="preserve">Podrobněji viz. TZ Elektroinstalace. </w:t>
      </w:r>
    </w:p>
    <w:p w14:paraId="1ED9F97F" w14:textId="77777777" w:rsidR="002F0D2E" w:rsidRPr="00931A29" w:rsidRDefault="002F0D2E" w:rsidP="008354DE">
      <w:pPr>
        <w:spacing w:after="0" w:line="240" w:lineRule="auto"/>
        <w:rPr>
          <w:rFonts w:ascii="Arial" w:hAnsi="Arial" w:cs="Arial"/>
          <w:sz w:val="20"/>
          <w:szCs w:val="20"/>
        </w:rPr>
      </w:pPr>
    </w:p>
    <w:p w14:paraId="3760A507" w14:textId="2BB9C7AA" w:rsidR="00DB73AD" w:rsidRPr="00931A29" w:rsidRDefault="00E245F4" w:rsidP="008354DE">
      <w:pPr>
        <w:spacing w:after="0" w:line="240" w:lineRule="auto"/>
        <w:rPr>
          <w:rFonts w:ascii="Arial" w:hAnsi="Arial" w:cs="Arial"/>
          <w:sz w:val="20"/>
          <w:szCs w:val="20"/>
          <w:u w:val="single"/>
        </w:rPr>
      </w:pPr>
      <w:r w:rsidRPr="00931A29">
        <w:rPr>
          <w:rFonts w:ascii="Arial" w:hAnsi="Arial" w:cs="Arial"/>
          <w:sz w:val="20"/>
          <w:szCs w:val="20"/>
          <w:u w:val="single"/>
        </w:rPr>
        <w:t>M</w:t>
      </w:r>
      <w:r w:rsidR="00DC16C0" w:rsidRPr="00931A29">
        <w:rPr>
          <w:rFonts w:ascii="Arial" w:hAnsi="Arial" w:cs="Arial"/>
          <w:sz w:val="20"/>
          <w:szCs w:val="20"/>
          <w:u w:val="single"/>
        </w:rPr>
        <w:t>a</w:t>
      </w:r>
      <w:r w:rsidRPr="00931A29">
        <w:rPr>
          <w:rFonts w:ascii="Arial" w:hAnsi="Arial" w:cs="Arial"/>
          <w:sz w:val="20"/>
          <w:szCs w:val="20"/>
          <w:u w:val="single"/>
        </w:rPr>
        <w:t>R</w:t>
      </w:r>
    </w:p>
    <w:p w14:paraId="68ADF3B7" w14:textId="0064DC6E" w:rsidR="00DB73AD" w:rsidRPr="00931A29" w:rsidRDefault="00DB73AD" w:rsidP="00DB73AD">
      <w:pPr>
        <w:spacing w:after="0" w:line="240" w:lineRule="auto"/>
        <w:rPr>
          <w:rFonts w:ascii="Arial" w:hAnsi="Arial" w:cs="Arial"/>
          <w:sz w:val="20"/>
          <w:szCs w:val="20"/>
        </w:rPr>
      </w:pPr>
      <w:r w:rsidRPr="00931A29">
        <w:rPr>
          <w:rFonts w:ascii="Arial" w:hAnsi="Arial" w:cs="Arial"/>
          <w:sz w:val="20"/>
          <w:szCs w:val="20"/>
        </w:rPr>
        <w:t xml:space="preserve">V rámci stavebních úprav budou </w:t>
      </w:r>
      <w:r w:rsidR="00E245F4" w:rsidRPr="00931A29">
        <w:rPr>
          <w:rFonts w:ascii="Arial" w:hAnsi="Arial" w:cs="Arial"/>
          <w:sz w:val="20"/>
          <w:szCs w:val="20"/>
        </w:rPr>
        <w:t>do systému zapojeny zařízení VZT pro laboratoře včetně přilehlých prostor a prokládací boxy. Bude upraven výkon systému v provozu a mimo provoz.</w:t>
      </w:r>
    </w:p>
    <w:p w14:paraId="2ECDDDB8" w14:textId="1CF0D35A" w:rsidR="00DB73AD" w:rsidRPr="00931A29" w:rsidRDefault="00DB73AD" w:rsidP="00DB73AD">
      <w:pPr>
        <w:spacing w:after="0" w:line="240" w:lineRule="auto"/>
        <w:rPr>
          <w:rFonts w:ascii="Arial" w:hAnsi="Arial" w:cs="Arial"/>
          <w:sz w:val="20"/>
          <w:szCs w:val="20"/>
        </w:rPr>
      </w:pPr>
      <w:r w:rsidRPr="00931A29">
        <w:rPr>
          <w:rFonts w:ascii="Arial" w:hAnsi="Arial" w:cs="Arial"/>
          <w:sz w:val="20"/>
          <w:szCs w:val="20"/>
        </w:rPr>
        <w:t xml:space="preserve">Podrobněji viz. TZ </w:t>
      </w:r>
      <w:r w:rsidR="00E245F4" w:rsidRPr="00931A29">
        <w:rPr>
          <w:rFonts w:ascii="Arial" w:hAnsi="Arial" w:cs="Arial"/>
          <w:sz w:val="20"/>
          <w:szCs w:val="20"/>
        </w:rPr>
        <w:t>M</w:t>
      </w:r>
      <w:r w:rsidR="00DC16C0" w:rsidRPr="00931A29">
        <w:rPr>
          <w:rFonts w:ascii="Arial" w:hAnsi="Arial" w:cs="Arial"/>
          <w:sz w:val="20"/>
          <w:szCs w:val="20"/>
        </w:rPr>
        <w:t>a</w:t>
      </w:r>
      <w:r w:rsidR="00E245F4" w:rsidRPr="00931A29">
        <w:rPr>
          <w:rFonts w:ascii="Arial" w:hAnsi="Arial" w:cs="Arial"/>
          <w:sz w:val="20"/>
          <w:szCs w:val="20"/>
        </w:rPr>
        <w:t>R</w:t>
      </w:r>
      <w:r w:rsidRPr="00931A29">
        <w:rPr>
          <w:rFonts w:ascii="Arial" w:hAnsi="Arial" w:cs="Arial"/>
          <w:sz w:val="20"/>
          <w:szCs w:val="20"/>
        </w:rPr>
        <w:t xml:space="preserve">. </w:t>
      </w:r>
    </w:p>
    <w:p w14:paraId="79A11C4D" w14:textId="77777777" w:rsidR="00ED05A8" w:rsidRPr="00931A29" w:rsidRDefault="00ED05A8" w:rsidP="00ED05A8">
      <w:pPr>
        <w:spacing w:after="0" w:line="240" w:lineRule="auto"/>
        <w:ind w:left="720"/>
        <w:rPr>
          <w:rFonts w:ascii="Arial" w:hAnsi="Arial" w:cs="Arial"/>
          <w:sz w:val="20"/>
          <w:szCs w:val="20"/>
        </w:rPr>
      </w:pPr>
    </w:p>
    <w:p w14:paraId="7036D9E2" w14:textId="77777777" w:rsidR="00E4508C" w:rsidRPr="00931A29" w:rsidRDefault="00E4508C" w:rsidP="001855C8">
      <w:pPr>
        <w:spacing w:after="0"/>
        <w:jc w:val="both"/>
        <w:rPr>
          <w:rFonts w:ascii="Arial" w:hAnsi="Arial" w:cs="Arial"/>
          <w:sz w:val="20"/>
          <w:szCs w:val="20"/>
          <w:u w:val="single"/>
        </w:rPr>
      </w:pPr>
      <w:r w:rsidRPr="00931A29">
        <w:rPr>
          <w:rFonts w:ascii="Arial" w:hAnsi="Arial" w:cs="Arial"/>
          <w:sz w:val="20"/>
          <w:szCs w:val="20"/>
          <w:u w:val="single"/>
        </w:rPr>
        <w:t>Zámečnické výrobky</w:t>
      </w:r>
    </w:p>
    <w:p w14:paraId="5F4C49C4" w14:textId="77777777" w:rsidR="00047EC5" w:rsidRPr="00931A29" w:rsidRDefault="00E4508C" w:rsidP="001855C8">
      <w:pPr>
        <w:spacing w:after="0"/>
        <w:jc w:val="both"/>
        <w:rPr>
          <w:rFonts w:ascii="Arial" w:hAnsi="Arial" w:cs="Arial"/>
          <w:sz w:val="20"/>
          <w:szCs w:val="20"/>
        </w:rPr>
      </w:pPr>
      <w:r w:rsidRPr="00931A29">
        <w:rPr>
          <w:rFonts w:ascii="Arial" w:hAnsi="Arial" w:cs="Arial"/>
          <w:sz w:val="20"/>
          <w:szCs w:val="20"/>
        </w:rPr>
        <w:t xml:space="preserve">Jedná se o výrobky </w:t>
      </w:r>
      <w:r w:rsidR="00047EC5" w:rsidRPr="00931A29">
        <w:rPr>
          <w:rFonts w:ascii="Arial" w:hAnsi="Arial" w:cs="Arial"/>
          <w:sz w:val="20"/>
          <w:szCs w:val="20"/>
        </w:rPr>
        <w:t>ve standardním</w:t>
      </w:r>
      <w:r w:rsidRPr="00931A29">
        <w:rPr>
          <w:rFonts w:ascii="Arial" w:hAnsi="Arial" w:cs="Arial"/>
          <w:sz w:val="20"/>
          <w:szCs w:val="20"/>
        </w:rPr>
        <w:t xml:space="preserve"> provedení</w:t>
      </w:r>
      <w:r w:rsidR="00047EC5" w:rsidRPr="00931A29">
        <w:rPr>
          <w:rFonts w:ascii="Arial" w:hAnsi="Arial" w:cs="Arial"/>
          <w:sz w:val="20"/>
          <w:szCs w:val="20"/>
        </w:rPr>
        <w:t>:</w:t>
      </w:r>
    </w:p>
    <w:p w14:paraId="59A57DAB" w14:textId="77777777" w:rsidR="00047EC5" w:rsidRPr="00931A29" w:rsidRDefault="00E4508C" w:rsidP="00867339">
      <w:pPr>
        <w:pStyle w:val="Odstavecseseznamem"/>
        <w:numPr>
          <w:ilvl w:val="0"/>
          <w:numId w:val="22"/>
        </w:numPr>
        <w:spacing w:after="0"/>
        <w:jc w:val="both"/>
        <w:rPr>
          <w:rFonts w:ascii="Arial" w:hAnsi="Arial" w:cs="Arial"/>
          <w:sz w:val="20"/>
          <w:szCs w:val="20"/>
        </w:rPr>
      </w:pPr>
      <w:r w:rsidRPr="00931A29">
        <w:rPr>
          <w:rFonts w:ascii="Arial" w:hAnsi="Arial" w:cs="Arial"/>
          <w:sz w:val="20"/>
          <w:szCs w:val="20"/>
        </w:rPr>
        <w:t xml:space="preserve">větrací mřížky, </w:t>
      </w:r>
    </w:p>
    <w:p w14:paraId="013C512F" w14:textId="77777777" w:rsidR="00047EC5" w:rsidRPr="00931A29" w:rsidRDefault="00E4508C" w:rsidP="00867339">
      <w:pPr>
        <w:pStyle w:val="Odstavecseseznamem"/>
        <w:numPr>
          <w:ilvl w:val="0"/>
          <w:numId w:val="22"/>
        </w:numPr>
        <w:spacing w:after="0"/>
        <w:jc w:val="both"/>
        <w:rPr>
          <w:rFonts w:ascii="Arial" w:hAnsi="Arial" w:cs="Arial"/>
          <w:sz w:val="20"/>
          <w:szCs w:val="20"/>
        </w:rPr>
      </w:pPr>
      <w:r w:rsidRPr="00931A29">
        <w:rPr>
          <w:rFonts w:ascii="Arial" w:hAnsi="Arial" w:cs="Arial"/>
          <w:sz w:val="20"/>
          <w:szCs w:val="20"/>
        </w:rPr>
        <w:t xml:space="preserve">pomocné </w:t>
      </w:r>
      <w:r w:rsidR="00047EC5" w:rsidRPr="00931A29">
        <w:rPr>
          <w:rFonts w:ascii="Arial" w:hAnsi="Arial" w:cs="Arial"/>
          <w:sz w:val="20"/>
          <w:szCs w:val="20"/>
        </w:rPr>
        <w:t xml:space="preserve">předměty pro </w:t>
      </w:r>
      <w:r w:rsidRPr="00931A29">
        <w:rPr>
          <w:rFonts w:ascii="Arial" w:hAnsi="Arial" w:cs="Arial"/>
          <w:sz w:val="20"/>
          <w:szCs w:val="20"/>
        </w:rPr>
        <w:t xml:space="preserve">instalací, </w:t>
      </w:r>
    </w:p>
    <w:p w14:paraId="03519CE8" w14:textId="4CD6727C" w:rsidR="00E4508C" w:rsidRPr="00931A29" w:rsidRDefault="00E4508C" w:rsidP="00867339">
      <w:pPr>
        <w:pStyle w:val="Odstavecseseznamem"/>
        <w:numPr>
          <w:ilvl w:val="0"/>
          <w:numId w:val="22"/>
        </w:numPr>
        <w:spacing w:after="0"/>
        <w:jc w:val="both"/>
        <w:rPr>
          <w:rFonts w:ascii="Arial" w:hAnsi="Arial" w:cs="Arial"/>
          <w:sz w:val="20"/>
          <w:szCs w:val="20"/>
        </w:rPr>
      </w:pPr>
      <w:r w:rsidRPr="00931A29">
        <w:rPr>
          <w:rFonts w:ascii="Arial" w:hAnsi="Arial" w:cs="Arial"/>
          <w:sz w:val="20"/>
          <w:szCs w:val="20"/>
        </w:rPr>
        <w:t>revizní dvířka VZT</w:t>
      </w:r>
      <w:r w:rsidR="00047EC5" w:rsidRPr="00931A29">
        <w:rPr>
          <w:rFonts w:ascii="Arial" w:hAnsi="Arial" w:cs="Arial"/>
          <w:sz w:val="20"/>
          <w:szCs w:val="20"/>
        </w:rPr>
        <w:t xml:space="preserve"> a prostupy pro přístup k instalacím a filtrům apod.</w:t>
      </w:r>
    </w:p>
    <w:p w14:paraId="762ED045" w14:textId="77777777" w:rsidR="00D119DE" w:rsidRPr="00931A29" w:rsidRDefault="00E4508C" w:rsidP="00D119DE">
      <w:pPr>
        <w:spacing w:after="0"/>
        <w:jc w:val="both"/>
        <w:rPr>
          <w:rFonts w:ascii="Arial" w:hAnsi="Arial" w:cs="Arial"/>
          <w:sz w:val="20"/>
          <w:szCs w:val="20"/>
        </w:rPr>
      </w:pPr>
      <w:r w:rsidRPr="00931A29">
        <w:rPr>
          <w:rFonts w:ascii="Arial" w:hAnsi="Arial" w:cs="Arial"/>
          <w:sz w:val="20"/>
          <w:szCs w:val="20"/>
        </w:rPr>
        <w:t>atypick</w:t>
      </w:r>
      <w:r w:rsidR="00D119DE" w:rsidRPr="00931A29">
        <w:rPr>
          <w:rFonts w:ascii="Arial" w:hAnsi="Arial" w:cs="Arial"/>
          <w:sz w:val="20"/>
          <w:szCs w:val="20"/>
        </w:rPr>
        <w:t>é zámečnické výrobky</w:t>
      </w:r>
      <w:r w:rsidRPr="00931A29">
        <w:rPr>
          <w:rFonts w:ascii="Arial" w:hAnsi="Arial" w:cs="Arial"/>
          <w:sz w:val="20"/>
          <w:szCs w:val="20"/>
        </w:rPr>
        <w:t xml:space="preserve"> jsou</w:t>
      </w:r>
      <w:r w:rsidR="00D119DE" w:rsidRPr="00931A29">
        <w:rPr>
          <w:rFonts w:ascii="Arial" w:hAnsi="Arial" w:cs="Arial"/>
          <w:sz w:val="20"/>
          <w:szCs w:val="20"/>
        </w:rPr>
        <w:t>:</w:t>
      </w:r>
      <w:r w:rsidRPr="00931A29">
        <w:rPr>
          <w:rFonts w:ascii="Arial" w:hAnsi="Arial" w:cs="Arial"/>
          <w:sz w:val="20"/>
          <w:szCs w:val="20"/>
        </w:rPr>
        <w:t xml:space="preserve"> </w:t>
      </w:r>
    </w:p>
    <w:p w14:paraId="5554A42D" w14:textId="737F500C" w:rsidR="00047EC5" w:rsidRPr="00931A29" w:rsidRDefault="00E4508C" w:rsidP="00867339">
      <w:pPr>
        <w:pStyle w:val="Odstavecseseznamem"/>
        <w:numPr>
          <w:ilvl w:val="0"/>
          <w:numId w:val="23"/>
        </w:numPr>
        <w:spacing w:after="0"/>
        <w:jc w:val="both"/>
        <w:rPr>
          <w:rFonts w:ascii="Arial" w:hAnsi="Arial" w:cs="Arial"/>
          <w:sz w:val="20"/>
          <w:szCs w:val="20"/>
        </w:rPr>
      </w:pPr>
      <w:r w:rsidRPr="00931A29">
        <w:rPr>
          <w:rFonts w:ascii="Arial" w:hAnsi="Arial" w:cs="Arial"/>
          <w:sz w:val="20"/>
          <w:szCs w:val="20"/>
        </w:rPr>
        <w:t xml:space="preserve">prosklené </w:t>
      </w:r>
      <w:r w:rsidR="003C453A" w:rsidRPr="00931A29">
        <w:rPr>
          <w:rFonts w:ascii="Arial" w:hAnsi="Arial" w:cs="Arial"/>
          <w:sz w:val="20"/>
          <w:szCs w:val="20"/>
        </w:rPr>
        <w:t>otevíravé</w:t>
      </w:r>
      <w:r w:rsidRPr="00931A29">
        <w:rPr>
          <w:rFonts w:ascii="Arial" w:hAnsi="Arial" w:cs="Arial"/>
          <w:sz w:val="20"/>
          <w:szCs w:val="20"/>
        </w:rPr>
        <w:t xml:space="preserve"> dveře</w:t>
      </w:r>
      <w:r w:rsidR="00D119DE" w:rsidRPr="00931A29">
        <w:rPr>
          <w:rFonts w:ascii="Arial" w:hAnsi="Arial" w:cs="Arial"/>
          <w:sz w:val="20"/>
          <w:szCs w:val="20"/>
        </w:rPr>
        <w:t xml:space="preserve"> v provedení:</w:t>
      </w:r>
      <w:r w:rsidRPr="00931A29">
        <w:rPr>
          <w:rFonts w:ascii="Arial" w:hAnsi="Arial" w:cs="Arial"/>
          <w:sz w:val="20"/>
          <w:szCs w:val="20"/>
        </w:rPr>
        <w:t xml:space="preserve"> </w:t>
      </w:r>
      <w:r w:rsidR="00D119DE" w:rsidRPr="00931A29">
        <w:rPr>
          <w:rFonts w:ascii="Arial" w:hAnsi="Arial" w:cs="Arial"/>
          <w:sz w:val="20"/>
          <w:szCs w:val="20"/>
        </w:rPr>
        <w:t>dveřní zárubeň z hliníkového profilů, dveřní křídlo sendvičové konstrukce z hliníkových plechů vždy každé dveře s proskleným okénkem</w:t>
      </w:r>
    </w:p>
    <w:p w14:paraId="73CD13CF" w14:textId="77777777" w:rsidR="00D119DE" w:rsidRPr="00931A29" w:rsidRDefault="00D119DE" w:rsidP="001855C8">
      <w:pPr>
        <w:spacing w:after="0"/>
        <w:jc w:val="both"/>
        <w:rPr>
          <w:rFonts w:ascii="Arial" w:hAnsi="Arial" w:cs="Arial"/>
          <w:sz w:val="20"/>
          <w:szCs w:val="20"/>
        </w:rPr>
      </w:pPr>
    </w:p>
    <w:p w14:paraId="54D6DD7E" w14:textId="38934E30" w:rsidR="00E4508C" w:rsidRPr="00931A29" w:rsidRDefault="00047EC5" w:rsidP="001855C8">
      <w:pPr>
        <w:spacing w:after="0"/>
        <w:jc w:val="both"/>
        <w:rPr>
          <w:rFonts w:ascii="Arial" w:hAnsi="Arial" w:cs="Arial"/>
          <w:sz w:val="20"/>
          <w:szCs w:val="20"/>
        </w:rPr>
      </w:pPr>
      <w:r w:rsidRPr="00931A29">
        <w:rPr>
          <w:rFonts w:ascii="Arial" w:hAnsi="Arial" w:cs="Arial"/>
          <w:sz w:val="20"/>
          <w:szCs w:val="20"/>
        </w:rPr>
        <w:t xml:space="preserve">Na podlahách budou použity chemicky svařované bezprahové přechody </w:t>
      </w:r>
      <w:r w:rsidR="003C453A" w:rsidRPr="00931A29">
        <w:rPr>
          <w:rFonts w:ascii="Arial" w:hAnsi="Arial" w:cs="Arial"/>
          <w:sz w:val="20"/>
          <w:szCs w:val="20"/>
        </w:rPr>
        <w:t>podlahovin</w:t>
      </w:r>
      <w:r w:rsidRPr="00931A29">
        <w:rPr>
          <w:rFonts w:ascii="Arial" w:hAnsi="Arial" w:cs="Arial"/>
          <w:sz w:val="20"/>
          <w:szCs w:val="20"/>
        </w:rPr>
        <w:t xml:space="preserve">, které nabízí nejlepší hygienický standard pro udržení čistoty (např. mezi </w:t>
      </w:r>
      <w:r w:rsidR="003C453A" w:rsidRPr="00931A29">
        <w:rPr>
          <w:rFonts w:ascii="Arial" w:hAnsi="Arial" w:cs="Arial"/>
          <w:sz w:val="20"/>
          <w:szCs w:val="20"/>
        </w:rPr>
        <w:t>C3.1.006 a C3.1.005)</w:t>
      </w:r>
      <w:r w:rsidRPr="00931A29">
        <w:rPr>
          <w:rFonts w:ascii="Arial" w:hAnsi="Arial" w:cs="Arial"/>
          <w:sz w:val="20"/>
          <w:szCs w:val="20"/>
        </w:rPr>
        <w:t xml:space="preserve"> </w:t>
      </w:r>
      <w:r w:rsidR="003C453A" w:rsidRPr="00931A29">
        <w:rPr>
          <w:rFonts w:ascii="Arial" w:hAnsi="Arial" w:cs="Arial"/>
          <w:sz w:val="20"/>
          <w:szCs w:val="20"/>
        </w:rPr>
        <w:t>V případě, že nebude možné použít tento postup bude řešení nahrazeno lepenou použitím lepených n</w:t>
      </w:r>
      <w:r w:rsidR="00E4508C" w:rsidRPr="00931A29">
        <w:rPr>
          <w:rFonts w:ascii="Arial" w:hAnsi="Arial" w:cs="Arial"/>
          <w:sz w:val="20"/>
          <w:szCs w:val="20"/>
        </w:rPr>
        <w:t>erezov</w:t>
      </w:r>
      <w:r w:rsidR="003C453A" w:rsidRPr="00931A29">
        <w:rPr>
          <w:rFonts w:ascii="Arial" w:hAnsi="Arial" w:cs="Arial"/>
          <w:sz w:val="20"/>
          <w:szCs w:val="20"/>
        </w:rPr>
        <w:t>ých</w:t>
      </w:r>
      <w:r w:rsidR="00E4508C" w:rsidRPr="00931A29">
        <w:rPr>
          <w:rFonts w:ascii="Arial" w:hAnsi="Arial" w:cs="Arial"/>
          <w:sz w:val="20"/>
          <w:szCs w:val="20"/>
        </w:rPr>
        <w:t xml:space="preserve"> lišt pro </w:t>
      </w:r>
      <w:r w:rsidR="003C453A" w:rsidRPr="00931A29">
        <w:rPr>
          <w:rFonts w:ascii="Arial" w:hAnsi="Arial" w:cs="Arial"/>
          <w:sz w:val="20"/>
          <w:szCs w:val="20"/>
        </w:rPr>
        <w:t xml:space="preserve">vytvoření </w:t>
      </w:r>
      <w:r w:rsidR="00E4508C" w:rsidRPr="00931A29">
        <w:rPr>
          <w:rFonts w:ascii="Arial" w:hAnsi="Arial" w:cs="Arial"/>
          <w:sz w:val="20"/>
          <w:szCs w:val="20"/>
        </w:rPr>
        <w:t>přechodů mezi různými materiály podlah.</w:t>
      </w:r>
      <w:r w:rsidR="009A5225">
        <w:rPr>
          <w:rFonts w:ascii="Arial" w:hAnsi="Arial" w:cs="Arial"/>
          <w:sz w:val="20"/>
          <w:szCs w:val="20"/>
        </w:rPr>
        <w:t xml:space="preserve"> Drobné zásahy (např. v okolí instalovaných dveří) budou řešeny navařením vrstev podlahových krytin přes systémový provazec tak, aby došlo k co nejhladšímu spoji bez možnosti usazování nečistot.</w:t>
      </w:r>
    </w:p>
    <w:p w14:paraId="488E3B5C" w14:textId="77777777" w:rsidR="00817137" w:rsidRPr="00931A29" w:rsidRDefault="00817137" w:rsidP="001855C8">
      <w:pPr>
        <w:spacing w:after="0"/>
        <w:jc w:val="both"/>
        <w:rPr>
          <w:rFonts w:ascii="Arial" w:hAnsi="Arial" w:cs="Arial"/>
          <w:sz w:val="20"/>
          <w:szCs w:val="20"/>
        </w:rPr>
      </w:pPr>
    </w:p>
    <w:p w14:paraId="68BB08C8" w14:textId="131DD914" w:rsidR="00817137" w:rsidRPr="00931A29" w:rsidRDefault="00817137" w:rsidP="001855C8">
      <w:pPr>
        <w:spacing w:after="0"/>
        <w:jc w:val="both"/>
        <w:rPr>
          <w:rFonts w:ascii="Arial" w:hAnsi="Arial" w:cs="Arial"/>
          <w:sz w:val="20"/>
          <w:szCs w:val="20"/>
          <w:u w:val="single"/>
        </w:rPr>
      </w:pPr>
      <w:r w:rsidRPr="00931A29">
        <w:rPr>
          <w:rFonts w:ascii="Arial" w:hAnsi="Arial" w:cs="Arial"/>
          <w:sz w:val="20"/>
          <w:szCs w:val="20"/>
          <w:u w:val="single"/>
        </w:rPr>
        <w:t>Speciální lékařský mobiliář</w:t>
      </w:r>
    </w:p>
    <w:p w14:paraId="3629DE7E" w14:textId="3D5CADA6" w:rsidR="00817137" w:rsidRPr="00931A29" w:rsidRDefault="00817137" w:rsidP="001855C8">
      <w:pPr>
        <w:spacing w:after="0"/>
        <w:jc w:val="both"/>
        <w:rPr>
          <w:rFonts w:ascii="Arial" w:hAnsi="Arial" w:cs="Arial"/>
          <w:sz w:val="20"/>
          <w:szCs w:val="20"/>
        </w:rPr>
      </w:pPr>
      <w:r w:rsidRPr="00931A29">
        <w:rPr>
          <w:rFonts w:ascii="Arial" w:hAnsi="Arial" w:cs="Arial"/>
          <w:sz w:val="20"/>
          <w:szCs w:val="20"/>
        </w:rPr>
        <w:t>bude vymě</w:t>
      </w:r>
      <w:r w:rsidR="001855C8" w:rsidRPr="00931A29">
        <w:rPr>
          <w:rFonts w:ascii="Arial" w:hAnsi="Arial" w:cs="Arial"/>
          <w:sz w:val="20"/>
          <w:szCs w:val="20"/>
        </w:rPr>
        <w:t>ně</w:t>
      </w:r>
      <w:r w:rsidRPr="00931A29">
        <w:rPr>
          <w:rFonts w:ascii="Arial" w:hAnsi="Arial" w:cs="Arial"/>
          <w:sz w:val="20"/>
          <w:szCs w:val="20"/>
        </w:rPr>
        <w:t>no a upraveno:</w:t>
      </w:r>
    </w:p>
    <w:p w14:paraId="3B6D204F" w14:textId="21A53162" w:rsidR="001855C8" w:rsidRPr="00931A29" w:rsidRDefault="001855C8" w:rsidP="001855C8">
      <w:pPr>
        <w:spacing w:after="0"/>
        <w:jc w:val="both"/>
        <w:rPr>
          <w:rFonts w:ascii="Arial" w:hAnsi="Arial" w:cs="Arial"/>
          <w:sz w:val="20"/>
          <w:szCs w:val="20"/>
        </w:rPr>
      </w:pPr>
      <w:r w:rsidRPr="00931A29">
        <w:rPr>
          <w:rFonts w:ascii="Arial" w:hAnsi="Arial" w:cs="Arial"/>
          <w:sz w:val="20"/>
          <w:szCs w:val="20"/>
        </w:rPr>
        <w:t>2 x prokládací boxy</w:t>
      </w:r>
    </w:p>
    <w:p w14:paraId="78694953" w14:textId="26BCCD02" w:rsidR="001855C8" w:rsidRPr="00931A29" w:rsidRDefault="001855C8" w:rsidP="001855C8">
      <w:pPr>
        <w:spacing w:after="0"/>
        <w:jc w:val="both"/>
        <w:rPr>
          <w:rFonts w:ascii="Arial" w:hAnsi="Arial" w:cs="Arial"/>
          <w:sz w:val="20"/>
          <w:szCs w:val="20"/>
        </w:rPr>
      </w:pPr>
      <w:r w:rsidRPr="00931A29">
        <w:rPr>
          <w:rFonts w:ascii="Arial" w:hAnsi="Arial" w:cs="Arial"/>
          <w:sz w:val="20"/>
          <w:szCs w:val="20"/>
        </w:rPr>
        <w:t>4 x dveře do čistého provozu</w:t>
      </w:r>
    </w:p>
    <w:p w14:paraId="52831A0A" w14:textId="702C3E7D" w:rsidR="00817137" w:rsidRDefault="001855C8" w:rsidP="001855C8">
      <w:pPr>
        <w:spacing w:after="0"/>
        <w:jc w:val="both"/>
        <w:rPr>
          <w:rFonts w:ascii="Arial" w:hAnsi="Arial" w:cs="Arial"/>
          <w:sz w:val="20"/>
          <w:szCs w:val="20"/>
        </w:rPr>
      </w:pPr>
      <w:r w:rsidRPr="00931A29">
        <w:rPr>
          <w:rFonts w:ascii="Arial" w:hAnsi="Arial" w:cs="Arial"/>
          <w:sz w:val="20"/>
          <w:szCs w:val="20"/>
        </w:rPr>
        <w:t>pulty a pulty se šuplíky navazující na prokládací boxy</w:t>
      </w:r>
    </w:p>
    <w:p w14:paraId="4461FD76" w14:textId="77777777" w:rsidR="00931A29" w:rsidRDefault="00931A29" w:rsidP="001855C8">
      <w:pPr>
        <w:spacing w:after="0"/>
        <w:jc w:val="both"/>
        <w:rPr>
          <w:rFonts w:ascii="Arial" w:hAnsi="Arial" w:cs="Arial"/>
          <w:sz w:val="20"/>
          <w:szCs w:val="20"/>
        </w:rPr>
      </w:pPr>
    </w:p>
    <w:p w14:paraId="3A10F3EB" w14:textId="0CDA2864" w:rsidR="00931A29" w:rsidRDefault="00931A29" w:rsidP="00931A29">
      <w:pPr>
        <w:pStyle w:val="Nadpis4"/>
      </w:pPr>
      <w:r>
        <w:t>b</w:t>
      </w:r>
      <w:r w:rsidRPr="00931A29">
        <w:t>) techn</w:t>
      </w:r>
      <w:r>
        <w:t>olog</w:t>
      </w:r>
      <w:r w:rsidRPr="00931A29">
        <w:t>ické řešení,</w:t>
      </w:r>
    </w:p>
    <w:p w14:paraId="449415E1" w14:textId="024F2885" w:rsidR="00CD37D2" w:rsidRPr="00CD37D2" w:rsidRDefault="00CD37D2" w:rsidP="00CD37D2">
      <w:pPr>
        <w:spacing w:after="0"/>
        <w:jc w:val="both"/>
        <w:rPr>
          <w:rFonts w:ascii="Arial" w:hAnsi="Arial" w:cs="Arial"/>
          <w:sz w:val="20"/>
          <w:szCs w:val="20"/>
        </w:rPr>
      </w:pPr>
      <w:r w:rsidRPr="00CD37D2">
        <w:rPr>
          <w:rFonts w:ascii="Arial" w:hAnsi="Arial" w:cs="Arial"/>
          <w:sz w:val="20"/>
          <w:szCs w:val="20"/>
        </w:rPr>
        <w:t>Níže je uveden popis opatření a na úrovni požadavků na technologie a na lékařské prostředí</w:t>
      </w:r>
    </w:p>
    <w:p w14:paraId="0423222A" w14:textId="77777777" w:rsidR="00CD37D2" w:rsidRDefault="00CD37D2" w:rsidP="00CD37D2">
      <w:pPr>
        <w:rPr>
          <w:rFonts w:ascii="Arial" w:hAnsi="Arial" w:cs="Arial"/>
          <w:sz w:val="20"/>
          <w:szCs w:val="20"/>
          <w:u w:val="single"/>
        </w:rPr>
      </w:pPr>
    </w:p>
    <w:p w14:paraId="2334A8E4" w14:textId="5F7E1CC9" w:rsidR="00CD37D2" w:rsidRPr="00D11288" w:rsidRDefault="00CD37D2" w:rsidP="00CD37D2">
      <w:pPr>
        <w:rPr>
          <w:rFonts w:ascii="Arial" w:hAnsi="Arial" w:cs="Arial"/>
          <w:sz w:val="20"/>
          <w:szCs w:val="20"/>
        </w:rPr>
      </w:pPr>
      <w:r w:rsidRPr="00D11288">
        <w:rPr>
          <w:rFonts w:ascii="Arial" w:hAnsi="Arial" w:cs="Arial"/>
          <w:sz w:val="20"/>
          <w:szCs w:val="20"/>
          <w:u w:val="single"/>
        </w:rPr>
        <w:t>PODMÍNKY PŘÍPRAVY LÉČIV – ČISTOTA PROSTOR</w:t>
      </w:r>
    </w:p>
    <w:p w14:paraId="363FF238" w14:textId="77777777" w:rsidR="00CD37D2" w:rsidRPr="00D11288" w:rsidRDefault="00CD37D2" w:rsidP="00CD37D2">
      <w:pPr>
        <w:rPr>
          <w:rFonts w:ascii="Arial" w:hAnsi="Arial" w:cs="Arial"/>
          <w:sz w:val="20"/>
          <w:szCs w:val="20"/>
        </w:rPr>
      </w:pPr>
      <w:r w:rsidRPr="00D11288">
        <w:rPr>
          <w:rFonts w:ascii="Arial" w:hAnsi="Arial" w:cs="Arial"/>
          <w:sz w:val="20"/>
          <w:szCs w:val="20"/>
        </w:rPr>
        <w:lastRenderedPageBreak/>
        <w:t>V rámci návrhu byly upraveny parametry těchto dotčených prostor tak, aby dosahovaly potřebných parametrů pro výrobu léčiv a zároveň zajišťovali ochranu pracovníků a vytvářeli možnost pro vhodnou a účinnou sanitaci:</w:t>
      </w:r>
    </w:p>
    <w:p w14:paraId="4E3C1B72" w14:textId="77777777" w:rsidR="00CD37D2" w:rsidRPr="00D11288" w:rsidRDefault="00CD37D2" w:rsidP="00CD37D2">
      <w:pPr>
        <w:pStyle w:val="Odstavecseseznamem"/>
        <w:numPr>
          <w:ilvl w:val="0"/>
          <w:numId w:val="25"/>
        </w:numPr>
        <w:spacing w:after="160" w:line="259" w:lineRule="auto"/>
        <w:rPr>
          <w:rFonts w:ascii="Arial" w:hAnsi="Arial" w:cs="Arial"/>
          <w:sz w:val="20"/>
          <w:szCs w:val="20"/>
        </w:rPr>
      </w:pPr>
      <w:r w:rsidRPr="00D11288">
        <w:rPr>
          <w:rFonts w:ascii="Arial" w:hAnsi="Arial" w:cs="Arial"/>
          <w:sz w:val="20"/>
          <w:szCs w:val="20"/>
        </w:rPr>
        <w:t>prostory s požadovanou třídou čistoty (dále také jen „</w:t>
      </w:r>
      <w:proofErr w:type="spellStart"/>
      <w:r w:rsidRPr="00D11288">
        <w:rPr>
          <w:rFonts w:ascii="Arial" w:hAnsi="Arial" w:cs="Arial"/>
          <w:sz w:val="20"/>
          <w:szCs w:val="20"/>
        </w:rPr>
        <w:t>tř.č</w:t>
      </w:r>
      <w:proofErr w:type="spellEnd"/>
      <w:r w:rsidRPr="00D11288">
        <w:rPr>
          <w:rFonts w:ascii="Arial" w:hAnsi="Arial" w:cs="Arial"/>
          <w:sz w:val="20"/>
          <w:szCs w:val="20"/>
        </w:rPr>
        <w:t>.") A/C (</w:t>
      </w:r>
      <w:proofErr w:type="spellStart"/>
      <w:proofErr w:type="gramStart"/>
      <w:r w:rsidRPr="00D11288">
        <w:rPr>
          <w:rFonts w:ascii="Arial" w:hAnsi="Arial" w:cs="Arial"/>
          <w:sz w:val="20"/>
          <w:szCs w:val="20"/>
        </w:rPr>
        <w:t>viz.schéma</w:t>
      </w:r>
      <w:proofErr w:type="spellEnd"/>
      <w:proofErr w:type="gramEnd"/>
      <w:r w:rsidRPr="00D11288">
        <w:rPr>
          <w:rFonts w:ascii="Arial" w:hAnsi="Arial" w:cs="Arial"/>
          <w:sz w:val="20"/>
          <w:szCs w:val="20"/>
        </w:rPr>
        <w:t xml:space="preserve"> </w:t>
      </w:r>
      <w:proofErr w:type="spellStart"/>
      <w:r w:rsidRPr="00D11288">
        <w:rPr>
          <w:rFonts w:ascii="Arial" w:hAnsi="Arial" w:cs="Arial"/>
          <w:sz w:val="20"/>
          <w:szCs w:val="20"/>
        </w:rPr>
        <w:t>výkr</w:t>
      </w:r>
      <w:proofErr w:type="spellEnd"/>
      <w:r w:rsidRPr="00D11288">
        <w:rPr>
          <w:rFonts w:ascii="Arial" w:hAnsi="Arial" w:cs="Arial"/>
          <w:sz w:val="20"/>
          <w:szCs w:val="20"/>
        </w:rPr>
        <w:t>. č.: D 1.2.11): přípravna roztoků cytotoxických léčiv,</w:t>
      </w:r>
    </w:p>
    <w:p w14:paraId="72F5BABB" w14:textId="77777777" w:rsidR="00CD37D2" w:rsidRPr="00D11288" w:rsidRDefault="00CD37D2" w:rsidP="00CD37D2">
      <w:pPr>
        <w:pStyle w:val="Odstavecseseznamem"/>
        <w:numPr>
          <w:ilvl w:val="0"/>
          <w:numId w:val="25"/>
        </w:numPr>
        <w:spacing w:after="160" w:line="259" w:lineRule="auto"/>
        <w:rPr>
          <w:rFonts w:ascii="Arial" w:hAnsi="Arial" w:cs="Arial"/>
          <w:sz w:val="20"/>
          <w:szCs w:val="20"/>
        </w:rPr>
      </w:pPr>
      <w:r w:rsidRPr="00D11288">
        <w:rPr>
          <w:rFonts w:ascii="Arial" w:hAnsi="Arial" w:cs="Arial"/>
          <w:sz w:val="20"/>
          <w:szCs w:val="20"/>
        </w:rPr>
        <w:t xml:space="preserve">personální propust (dále také jen „PP") vstup, PP výstup se sprchovým koutem, vstupní a výstupní prokládací okno v </w:t>
      </w:r>
    </w:p>
    <w:p w14:paraId="58097B5D" w14:textId="77777777" w:rsidR="00CD37D2" w:rsidRPr="00D11288" w:rsidRDefault="00CD37D2" w:rsidP="00CD37D2">
      <w:pPr>
        <w:pStyle w:val="Odstavecseseznamem"/>
        <w:numPr>
          <w:ilvl w:val="0"/>
          <w:numId w:val="25"/>
        </w:numPr>
        <w:spacing w:after="160" w:line="259" w:lineRule="auto"/>
        <w:rPr>
          <w:rFonts w:ascii="Arial" w:hAnsi="Arial" w:cs="Arial"/>
          <w:sz w:val="20"/>
          <w:szCs w:val="20"/>
        </w:rPr>
      </w:pPr>
      <w:r w:rsidRPr="00D11288">
        <w:rPr>
          <w:rFonts w:ascii="Arial" w:hAnsi="Arial" w:cs="Arial"/>
          <w:sz w:val="20"/>
          <w:szCs w:val="20"/>
        </w:rPr>
        <w:t>materiálové propusti (dále také jen „MP")</w:t>
      </w:r>
    </w:p>
    <w:p w14:paraId="7ECE7A1F" w14:textId="75143B6D" w:rsidR="00CD37D2" w:rsidRDefault="00CD37D2" w:rsidP="00CD37D2">
      <w:pPr>
        <w:rPr>
          <w:rFonts w:ascii="Arial" w:hAnsi="Arial" w:cs="Arial"/>
          <w:sz w:val="20"/>
          <w:szCs w:val="20"/>
        </w:rPr>
      </w:pPr>
      <w:r w:rsidRPr="00D11288">
        <w:rPr>
          <w:rFonts w:ascii="Arial" w:hAnsi="Arial" w:cs="Arial"/>
          <w:sz w:val="20"/>
          <w:szCs w:val="20"/>
        </w:rPr>
        <w:t>do tř. čistoty D budou zahrnuty prostory Administrativní části</w:t>
      </w:r>
      <w:r w:rsidR="00DB4387">
        <w:rPr>
          <w:rFonts w:ascii="Arial" w:hAnsi="Arial" w:cs="Arial"/>
          <w:sz w:val="20"/>
          <w:szCs w:val="20"/>
        </w:rPr>
        <w:t>, Filtru, Šatny</w:t>
      </w:r>
      <w:r w:rsidRPr="00D11288">
        <w:rPr>
          <w:rFonts w:ascii="Arial" w:hAnsi="Arial" w:cs="Arial"/>
          <w:sz w:val="20"/>
          <w:szCs w:val="20"/>
        </w:rPr>
        <w:t xml:space="preserve"> a Materiálového filtru tak, aby byla zajištěna správná manipulace s léčivy.</w:t>
      </w:r>
    </w:p>
    <w:p w14:paraId="47357FAD" w14:textId="30597A45" w:rsidR="00CD5E04" w:rsidRPr="00D11288" w:rsidRDefault="00CD5E04" w:rsidP="00CD37D2">
      <w:pPr>
        <w:rPr>
          <w:rFonts w:ascii="Arial" w:hAnsi="Arial" w:cs="Arial"/>
          <w:sz w:val="20"/>
          <w:szCs w:val="20"/>
        </w:rPr>
      </w:pPr>
      <w:r>
        <w:rPr>
          <w:rFonts w:ascii="Arial" w:hAnsi="Arial" w:cs="Arial"/>
          <w:sz w:val="20"/>
          <w:szCs w:val="20"/>
        </w:rPr>
        <w:t xml:space="preserve">Po dokončení stavebních prací bude zhotovitelem zajištěna </w:t>
      </w:r>
      <w:r w:rsidRPr="00CD5E04">
        <w:rPr>
          <w:rFonts w:ascii="Arial" w:hAnsi="Arial" w:cs="Arial"/>
          <w:sz w:val="20"/>
          <w:szCs w:val="20"/>
        </w:rPr>
        <w:t>validace prostor</w:t>
      </w:r>
      <w:r>
        <w:rPr>
          <w:rFonts w:ascii="Arial" w:hAnsi="Arial" w:cs="Arial"/>
          <w:sz w:val="20"/>
          <w:szCs w:val="20"/>
        </w:rPr>
        <w:t xml:space="preserve"> souvisejících s výrobou léčiv.</w:t>
      </w:r>
    </w:p>
    <w:p w14:paraId="522FE136" w14:textId="77777777" w:rsidR="00CD37D2" w:rsidRPr="00D11288" w:rsidRDefault="00CD37D2" w:rsidP="00CD37D2">
      <w:pPr>
        <w:rPr>
          <w:rFonts w:ascii="Arial" w:hAnsi="Arial" w:cs="Arial"/>
          <w:sz w:val="20"/>
          <w:szCs w:val="20"/>
        </w:rPr>
      </w:pPr>
      <w:r w:rsidRPr="00D11288">
        <w:rPr>
          <w:rFonts w:ascii="Arial" w:hAnsi="Arial" w:cs="Arial"/>
          <w:sz w:val="20"/>
          <w:szCs w:val="20"/>
        </w:rPr>
        <w:t>Ostatní místnosti nemusí mít zajištěnou čistotu.</w:t>
      </w:r>
    </w:p>
    <w:p w14:paraId="11DFA877" w14:textId="77777777" w:rsidR="00CD37D2" w:rsidRPr="00D11288" w:rsidRDefault="00CD37D2" w:rsidP="00CD37D2">
      <w:pPr>
        <w:rPr>
          <w:rFonts w:ascii="Arial" w:hAnsi="Arial" w:cs="Arial"/>
          <w:sz w:val="20"/>
          <w:szCs w:val="20"/>
          <w:u w:val="single"/>
        </w:rPr>
      </w:pPr>
    </w:p>
    <w:p w14:paraId="4C4E9A85" w14:textId="77777777" w:rsidR="00CD37D2" w:rsidRPr="00D11288" w:rsidRDefault="00CD37D2" w:rsidP="00CD37D2">
      <w:pPr>
        <w:rPr>
          <w:rFonts w:ascii="Arial" w:hAnsi="Arial" w:cs="Arial"/>
          <w:sz w:val="20"/>
          <w:szCs w:val="20"/>
        </w:rPr>
      </w:pPr>
      <w:r w:rsidRPr="007537B6">
        <w:rPr>
          <w:rFonts w:ascii="Arial" w:hAnsi="Arial" w:cs="Arial"/>
          <w:sz w:val="20"/>
          <w:szCs w:val="20"/>
          <w:u w:val="single"/>
        </w:rPr>
        <w:t xml:space="preserve">PODMÍNKY PŘÍPRAVY </w:t>
      </w:r>
      <w:proofErr w:type="gramStart"/>
      <w:r w:rsidRPr="007537B6">
        <w:rPr>
          <w:rFonts w:ascii="Arial" w:hAnsi="Arial" w:cs="Arial"/>
          <w:sz w:val="20"/>
          <w:szCs w:val="20"/>
          <w:u w:val="single"/>
        </w:rPr>
        <w:t>LÉČIV - STAVEBNÍ</w:t>
      </w:r>
      <w:proofErr w:type="gramEnd"/>
      <w:r w:rsidRPr="007537B6">
        <w:rPr>
          <w:rFonts w:ascii="Arial" w:hAnsi="Arial" w:cs="Arial"/>
          <w:sz w:val="20"/>
          <w:szCs w:val="20"/>
          <w:u w:val="single"/>
        </w:rPr>
        <w:t xml:space="preserve"> A TECHNOLOGICKÉ ÚPRAVY PROSTOR</w:t>
      </w:r>
    </w:p>
    <w:p w14:paraId="7E8AD07B" w14:textId="77777777" w:rsidR="00CD37D2" w:rsidRPr="00D11288" w:rsidRDefault="00CD37D2" w:rsidP="00CD37D2">
      <w:pPr>
        <w:rPr>
          <w:rFonts w:ascii="Arial" w:hAnsi="Arial" w:cs="Arial"/>
          <w:sz w:val="20"/>
          <w:szCs w:val="20"/>
        </w:rPr>
      </w:pPr>
      <w:r w:rsidRPr="00D11288">
        <w:rPr>
          <w:rFonts w:ascii="Arial" w:hAnsi="Arial" w:cs="Arial"/>
          <w:sz w:val="20"/>
          <w:szCs w:val="20"/>
        </w:rPr>
        <w:t>V rámci vyřešení požadavků na zlepšení podmínek přípravy léčiv byly učiněny tyto návrhy na stavební a technologické úpravy prostor a technolog. zařízení:</w:t>
      </w:r>
    </w:p>
    <w:p w14:paraId="2E6CFBAA" w14:textId="77777777" w:rsidR="00CD37D2" w:rsidRPr="00D11288" w:rsidRDefault="00CD37D2" w:rsidP="00CD37D2">
      <w:pPr>
        <w:rPr>
          <w:rFonts w:ascii="Arial" w:hAnsi="Arial" w:cs="Arial"/>
          <w:sz w:val="20"/>
          <w:szCs w:val="20"/>
        </w:rPr>
      </w:pPr>
      <w:r w:rsidRPr="00D11288">
        <w:rPr>
          <w:rFonts w:ascii="Arial" w:hAnsi="Arial" w:cs="Arial"/>
          <w:sz w:val="20"/>
          <w:szCs w:val="20"/>
        </w:rPr>
        <w:t xml:space="preserve">Místnost pro </w:t>
      </w:r>
      <w:proofErr w:type="gramStart"/>
      <w:r w:rsidRPr="00D11288">
        <w:rPr>
          <w:rFonts w:ascii="Arial" w:hAnsi="Arial" w:cs="Arial"/>
          <w:sz w:val="20"/>
          <w:szCs w:val="20"/>
        </w:rPr>
        <w:t>dokumentaci- administrativní</w:t>
      </w:r>
      <w:proofErr w:type="gramEnd"/>
      <w:r w:rsidRPr="00D11288">
        <w:rPr>
          <w:rFonts w:ascii="Arial" w:hAnsi="Arial" w:cs="Arial"/>
          <w:sz w:val="20"/>
          <w:szCs w:val="20"/>
        </w:rPr>
        <w:t xml:space="preserve"> část není vybavena vlastní vzduchotechnikou a konstrukčně nyní neodpovídá požadavkům na čisté prostory (otevíratelné okno s parapetem, radiátor, konstrukce dveří). </w:t>
      </w:r>
    </w:p>
    <w:p w14:paraId="25FF81B3" w14:textId="77777777" w:rsidR="00CD37D2" w:rsidRPr="00D11288" w:rsidRDefault="00CD37D2" w:rsidP="00CD37D2">
      <w:pPr>
        <w:rPr>
          <w:rFonts w:ascii="Arial" w:hAnsi="Arial" w:cs="Arial"/>
          <w:sz w:val="20"/>
          <w:szCs w:val="20"/>
        </w:rPr>
      </w:pPr>
      <w:r w:rsidRPr="00D11288">
        <w:rPr>
          <w:rFonts w:ascii="Arial" w:hAnsi="Arial" w:cs="Arial"/>
          <w:sz w:val="20"/>
          <w:szCs w:val="20"/>
        </w:rPr>
        <w:t xml:space="preserve">Návrh opatření: Místnost bude v čistotě D, bude propojena s vedlejší místností, která má VZT otvorem bez dveří zapraveným do kvality stěn s hladkým protiprašným povrchem s omyvatelným a dezinfikovatelným povrchem, bude vyměněna deska otopného tělesa, které bude v hladkém </w:t>
      </w:r>
      <w:proofErr w:type="spellStart"/>
      <w:r w:rsidRPr="00D11288">
        <w:rPr>
          <w:rFonts w:ascii="Arial" w:hAnsi="Arial" w:cs="Arial"/>
          <w:sz w:val="20"/>
          <w:szCs w:val="20"/>
        </w:rPr>
        <w:t>hyg</w:t>
      </w:r>
      <w:proofErr w:type="spellEnd"/>
      <w:r w:rsidRPr="00D11288">
        <w:rPr>
          <w:rFonts w:ascii="Arial" w:hAnsi="Arial" w:cs="Arial"/>
          <w:sz w:val="20"/>
          <w:szCs w:val="20"/>
        </w:rPr>
        <w:t>. provedení. Okno bude opatřeno silikonovým antibakteriálním tmelem pro eliminování škvír.</w:t>
      </w:r>
    </w:p>
    <w:p w14:paraId="561F7ACE" w14:textId="77777777" w:rsidR="00CD37D2" w:rsidRPr="00D11288" w:rsidRDefault="00CD37D2" w:rsidP="00CD37D2">
      <w:pPr>
        <w:rPr>
          <w:rFonts w:ascii="Arial" w:hAnsi="Arial" w:cs="Arial"/>
          <w:sz w:val="20"/>
          <w:szCs w:val="20"/>
        </w:rPr>
      </w:pPr>
      <w:r w:rsidRPr="00D11288">
        <w:rPr>
          <w:rFonts w:ascii="Arial" w:hAnsi="Arial" w:cs="Arial"/>
          <w:sz w:val="20"/>
          <w:szCs w:val="20"/>
        </w:rPr>
        <w:t xml:space="preserve">Materiálový filtr bude osazen dvojicí nových aktivních prokládacích boxů PB-S s lineárním prouděním a s novým uzavřeným vzduchotěsným napojením přívodu i odvodu na VZT hlavní potrubí (pod stropem nad podhledem) odvádějící vzduch přes HEPA filtr v suterénu. Zregulování bude mít dvě polohy – provozní a mimo provoz. </w:t>
      </w:r>
    </w:p>
    <w:p w14:paraId="10B71551" w14:textId="77777777" w:rsidR="00CD37D2" w:rsidRPr="00D11288" w:rsidRDefault="00CD37D2" w:rsidP="00CD37D2">
      <w:pPr>
        <w:rPr>
          <w:rFonts w:ascii="Arial" w:hAnsi="Arial" w:cs="Arial"/>
          <w:sz w:val="20"/>
          <w:szCs w:val="20"/>
        </w:rPr>
      </w:pPr>
      <w:r w:rsidRPr="00D11288">
        <w:rPr>
          <w:rFonts w:ascii="Arial" w:hAnsi="Arial" w:cs="Arial"/>
          <w:sz w:val="20"/>
          <w:szCs w:val="20"/>
        </w:rPr>
        <w:t xml:space="preserve">Nastavení proběhne na úrovni MaR. </w:t>
      </w:r>
    </w:p>
    <w:p w14:paraId="5AB98E27" w14:textId="77777777" w:rsidR="00CD37D2" w:rsidRPr="00D11288" w:rsidRDefault="00CD37D2" w:rsidP="00CD37D2">
      <w:pPr>
        <w:rPr>
          <w:rFonts w:ascii="Arial" w:hAnsi="Arial" w:cs="Arial"/>
          <w:sz w:val="20"/>
          <w:szCs w:val="20"/>
        </w:rPr>
      </w:pPr>
      <w:r w:rsidRPr="00D11288">
        <w:rPr>
          <w:rFonts w:ascii="Arial" w:hAnsi="Arial" w:cs="Arial"/>
          <w:sz w:val="20"/>
          <w:szCs w:val="20"/>
        </w:rPr>
        <w:t>Vzduchotechnika bude zregulována tak, aby byl dodržen požadavek na směr proudění vzduchu a tlakového spádu v prostorách, kde se manipuluje s nebezpečnými látkami (např. cytotoxickými), z důvodu ochrany navazujících prostorů před kontaminací.</w:t>
      </w:r>
    </w:p>
    <w:p w14:paraId="1B8F642F" w14:textId="77777777" w:rsidR="00CD37D2" w:rsidRPr="00D11288" w:rsidRDefault="00CD37D2" w:rsidP="00CD37D2">
      <w:pPr>
        <w:rPr>
          <w:rFonts w:ascii="Arial" w:hAnsi="Arial" w:cs="Arial"/>
          <w:sz w:val="20"/>
          <w:szCs w:val="20"/>
          <w:u w:val="single"/>
        </w:rPr>
      </w:pPr>
      <w:r w:rsidRPr="00D11288">
        <w:rPr>
          <w:rFonts w:ascii="Arial" w:hAnsi="Arial" w:cs="Arial"/>
          <w:sz w:val="20"/>
          <w:szCs w:val="20"/>
          <w:u w:val="single"/>
        </w:rPr>
        <w:t>Dveře</w:t>
      </w:r>
    </w:p>
    <w:p w14:paraId="7C671755" w14:textId="1BDA4D7D" w:rsidR="00CD37D2" w:rsidRPr="00D11288" w:rsidRDefault="00CD37D2" w:rsidP="00CD37D2">
      <w:pPr>
        <w:rPr>
          <w:rFonts w:ascii="Arial" w:hAnsi="Arial" w:cs="Arial"/>
          <w:sz w:val="20"/>
          <w:szCs w:val="20"/>
        </w:rPr>
      </w:pPr>
      <w:r w:rsidRPr="00D11288">
        <w:rPr>
          <w:rFonts w:ascii="Arial" w:hAnsi="Arial" w:cs="Arial"/>
          <w:sz w:val="20"/>
          <w:szCs w:val="20"/>
        </w:rPr>
        <w:t xml:space="preserve">DO PP budou osazeny kouřotěsné dveře, které umožní udržení tlaku vzduchu tak, aby rozdíl tlaků zajistil proudění </w:t>
      </w:r>
      <w:proofErr w:type="gramStart"/>
      <w:r w:rsidRPr="00D11288">
        <w:rPr>
          <w:rFonts w:ascii="Arial" w:hAnsi="Arial" w:cs="Arial"/>
          <w:sz w:val="20"/>
          <w:szCs w:val="20"/>
        </w:rPr>
        <w:t>vzduchu .</w:t>
      </w:r>
      <w:proofErr w:type="gramEnd"/>
      <w:r w:rsidRPr="00D11288">
        <w:rPr>
          <w:rFonts w:ascii="Arial" w:hAnsi="Arial" w:cs="Arial"/>
          <w:sz w:val="20"/>
          <w:szCs w:val="20"/>
        </w:rPr>
        <w:t xml:space="preserve"> Dveře budou mít integrovanou prahovou lištu pro dotěsnění celého prahového prostoru. Lišta musí být součástí výrobku a musí být zabudovaná bez </w:t>
      </w:r>
      <w:r w:rsidR="007537B6">
        <w:rPr>
          <w:rFonts w:ascii="Arial" w:hAnsi="Arial" w:cs="Arial"/>
          <w:sz w:val="20"/>
          <w:szCs w:val="20"/>
        </w:rPr>
        <w:t>porušení křídla dveří v plném rozsahu prahu pro trvalé a celoplošné dotěsnění. O</w:t>
      </w:r>
      <w:r w:rsidRPr="00D11288">
        <w:rPr>
          <w:rFonts w:ascii="Arial" w:hAnsi="Arial" w:cs="Arial"/>
          <w:sz w:val="20"/>
          <w:szCs w:val="20"/>
        </w:rPr>
        <w:t xml:space="preserve">tevírání dveří bude chráněno magnetickým zámkem a naznačeno optickou oboustrannou signalizací otevřených dveří. V případě požáru musí být magnetický zámek automaticky deaktivován a musí umožnit bezpečný a včasný únik osob směrem ven z místností. </w:t>
      </w:r>
    </w:p>
    <w:p w14:paraId="19F6FFE2" w14:textId="77777777" w:rsidR="00CD37D2" w:rsidRPr="00D11288" w:rsidRDefault="00CD37D2" w:rsidP="00CD37D2">
      <w:pPr>
        <w:rPr>
          <w:rFonts w:ascii="Arial" w:hAnsi="Arial" w:cs="Arial"/>
          <w:sz w:val="20"/>
          <w:szCs w:val="20"/>
          <w:u w:val="single"/>
        </w:rPr>
      </w:pPr>
      <w:r w:rsidRPr="00D11288">
        <w:rPr>
          <w:rFonts w:ascii="Arial" w:hAnsi="Arial" w:cs="Arial"/>
          <w:sz w:val="20"/>
          <w:szCs w:val="20"/>
          <w:u w:val="single"/>
        </w:rPr>
        <w:t>Prokládací okna</w:t>
      </w:r>
    </w:p>
    <w:p w14:paraId="33C33913" w14:textId="77777777" w:rsidR="00CD37D2" w:rsidRPr="00D11288" w:rsidRDefault="00CD37D2" w:rsidP="00CD37D2">
      <w:pPr>
        <w:rPr>
          <w:rFonts w:ascii="Arial" w:hAnsi="Arial" w:cs="Arial"/>
          <w:sz w:val="20"/>
          <w:szCs w:val="20"/>
        </w:rPr>
      </w:pPr>
      <w:r w:rsidRPr="00D11288">
        <w:rPr>
          <w:rFonts w:ascii="Arial" w:hAnsi="Arial" w:cs="Arial"/>
          <w:sz w:val="20"/>
          <w:szCs w:val="20"/>
        </w:rPr>
        <w:t>Režim otevírání dvířek prokládacího boxu bude rovněž zajištěn podobným magnetickým a optickým systémem otevřených dvířek, aby podobně jako u dveří nenastal situace, kdy budou otevřeny obě strany PP anebo obě strany prokládacího okna.</w:t>
      </w:r>
    </w:p>
    <w:p w14:paraId="63715BAD" w14:textId="77777777" w:rsidR="00CD37D2" w:rsidRPr="00D11288" w:rsidRDefault="00CD37D2" w:rsidP="00CD37D2">
      <w:pPr>
        <w:rPr>
          <w:rFonts w:ascii="Arial" w:hAnsi="Arial" w:cs="Arial"/>
          <w:sz w:val="20"/>
          <w:szCs w:val="20"/>
        </w:rPr>
      </w:pPr>
      <w:r w:rsidRPr="007537B6">
        <w:rPr>
          <w:rFonts w:ascii="Arial" w:hAnsi="Arial" w:cs="Arial"/>
          <w:b/>
          <w:bCs/>
          <w:sz w:val="20"/>
          <w:szCs w:val="20"/>
        </w:rPr>
        <w:lastRenderedPageBreak/>
        <w:t>Regenerace léčiva</w:t>
      </w:r>
      <w:r w:rsidRPr="00D11288">
        <w:rPr>
          <w:rFonts w:ascii="Arial" w:hAnsi="Arial" w:cs="Arial"/>
          <w:sz w:val="20"/>
          <w:szCs w:val="20"/>
        </w:rPr>
        <w:t xml:space="preserve"> bude novými opatřeními dosažena </w:t>
      </w:r>
      <w:r w:rsidRPr="007537B6">
        <w:rPr>
          <w:rFonts w:ascii="Arial" w:hAnsi="Arial" w:cs="Arial"/>
          <w:b/>
          <w:bCs/>
          <w:sz w:val="20"/>
          <w:szCs w:val="20"/>
        </w:rPr>
        <w:t>v</w:t>
      </w:r>
      <w:r w:rsidRPr="00D11288">
        <w:rPr>
          <w:rFonts w:ascii="Arial" w:hAnsi="Arial" w:cs="Arial"/>
          <w:sz w:val="20"/>
          <w:szCs w:val="20"/>
        </w:rPr>
        <w:t> </w:t>
      </w:r>
      <w:r w:rsidRPr="007537B6">
        <w:rPr>
          <w:rFonts w:ascii="Arial" w:hAnsi="Arial" w:cs="Arial"/>
          <w:b/>
          <w:bCs/>
          <w:sz w:val="20"/>
          <w:szCs w:val="20"/>
        </w:rPr>
        <w:t>časech kolem 2 min</w:t>
      </w:r>
      <w:r w:rsidRPr="00D11288">
        <w:rPr>
          <w:rFonts w:ascii="Arial" w:hAnsi="Arial" w:cs="Arial"/>
          <w:sz w:val="20"/>
          <w:szCs w:val="20"/>
        </w:rPr>
        <w:t xml:space="preserve">. Bude to zajištěno pomocí vhodně vybraného prokládacího boxu (dvojice </w:t>
      </w:r>
      <w:proofErr w:type="gramStart"/>
      <w:r w:rsidRPr="00D11288">
        <w:rPr>
          <w:rFonts w:ascii="Arial" w:hAnsi="Arial" w:cs="Arial"/>
          <w:sz w:val="20"/>
          <w:szCs w:val="20"/>
        </w:rPr>
        <w:t>boxů )</w:t>
      </w:r>
      <w:proofErr w:type="gramEnd"/>
      <w:r w:rsidRPr="00D11288">
        <w:rPr>
          <w:rFonts w:ascii="Arial" w:hAnsi="Arial" w:cs="Arial"/>
          <w:sz w:val="20"/>
          <w:szCs w:val="20"/>
        </w:rPr>
        <w:t xml:space="preserve"> s aktivním odtahem a způsobem odvětrání s laminárním prouděním.</w:t>
      </w:r>
    </w:p>
    <w:p w14:paraId="0ED6EA85" w14:textId="77777777" w:rsidR="00CD37D2" w:rsidRPr="00D11288" w:rsidRDefault="00CD37D2" w:rsidP="00CD37D2">
      <w:pPr>
        <w:rPr>
          <w:rFonts w:ascii="Arial" w:hAnsi="Arial" w:cs="Arial"/>
          <w:sz w:val="20"/>
          <w:szCs w:val="20"/>
          <w:u w:val="single"/>
        </w:rPr>
      </w:pPr>
      <w:r w:rsidRPr="00D11288">
        <w:rPr>
          <w:rFonts w:ascii="Arial" w:hAnsi="Arial" w:cs="Arial"/>
          <w:sz w:val="20"/>
          <w:szCs w:val="20"/>
          <w:u w:val="single"/>
        </w:rPr>
        <w:t xml:space="preserve">Podhledy </w:t>
      </w:r>
    </w:p>
    <w:p w14:paraId="65EFAEA8" w14:textId="77777777" w:rsidR="00CD37D2" w:rsidRPr="00D11288" w:rsidRDefault="00CD37D2" w:rsidP="00CD37D2">
      <w:pPr>
        <w:rPr>
          <w:rFonts w:ascii="Arial" w:hAnsi="Arial" w:cs="Arial"/>
          <w:sz w:val="20"/>
          <w:szCs w:val="20"/>
        </w:rPr>
      </w:pPr>
      <w:r w:rsidRPr="00D11288">
        <w:rPr>
          <w:rFonts w:ascii="Arial" w:hAnsi="Arial" w:cs="Arial"/>
          <w:sz w:val="20"/>
          <w:szCs w:val="20"/>
        </w:rPr>
        <w:t>Podhledy budou opatřeny silikonovým antibakteriálním tmelem ve všech spárách. Přechod mezi stěnou a podhledem bude proveden lištou s fabionem. Zdivo bude zapraveno tak. aby bylo bezprašné, hladké.</w:t>
      </w:r>
    </w:p>
    <w:p w14:paraId="370C41AB" w14:textId="77777777" w:rsidR="00CD37D2" w:rsidRPr="00D11288" w:rsidRDefault="00CD37D2" w:rsidP="00CD37D2">
      <w:pPr>
        <w:rPr>
          <w:rFonts w:ascii="Arial" w:hAnsi="Arial" w:cs="Arial"/>
          <w:sz w:val="20"/>
          <w:szCs w:val="20"/>
          <w:u w:val="single"/>
        </w:rPr>
      </w:pPr>
      <w:r w:rsidRPr="00D11288">
        <w:rPr>
          <w:rFonts w:ascii="Arial" w:hAnsi="Arial" w:cs="Arial"/>
          <w:sz w:val="20"/>
          <w:szCs w:val="20"/>
          <w:u w:val="single"/>
        </w:rPr>
        <w:t xml:space="preserve">Prokládací okna </w:t>
      </w:r>
    </w:p>
    <w:p w14:paraId="6C400068" w14:textId="77777777" w:rsidR="00CD37D2" w:rsidRPr="00D11288" w:rsidRDefault="00CD37D2" w:rsidP="00CD37D2">
      <w:pPr>
        <w:rPr>
          <w:rFonts w:ascii="Arial" w:hAnsi="Arial" w:cs="Arial"/>
          <w:sz w:val="20"/>
          <w:szCs w:val="20"/>
        </w:rPr>
      </w:pPr>
      <w:r w:rsidRPr="00D11288">
        <w:rPr>
          <w:rFonts w:ascii="Arial" w:hAnsi="Arial" w:cs="Arial"/>
          <w:sz w:val="20"/>
          <w:szCs w:val="20"/>
        </w:rPr>
        <w:t xml:space="preserve">Prokládací okna (vstup / výstup), která podléhají kvalifikačnímu měření s požadovanou </w:t>
      </w:r>
      <w:proofErr w:type="spellStart"/>
      <w:r w:rsidRPr="00D11288">
        <w:rPr>
          <w:rFonts w:ascii="Arial" w:hAnsi="Arial" w:cs="Arial"/>
          <w:sz w:val="20"/>
          <w:szCs w:val="20"/>
        </w:rPr>
        <w:t>tř.č</w:t>
      </w:r>
      <w:proofErr w:type="spellEnd"/>
      <w:r w:rsidRPr="00D11288">
        <w:rPr>
          <w:rFonts w:ascii="Arial" w:hAnsi="Arial" w:cs="Arial"/>
          <w:sz w:val="20"/>
          <w:szCs w:val="20"/>
        </w:rPr>
        <w:t>. C, budou vybavena aktivní filtrací vzduchu přes HEPA filtry, nenasávají vzduch z jiných místností ale pouze z uzavřeného VZT systému. V prokládacím okně je díky jeho konstrukci léčivo omývané čistým vzduchem laminárním prouděním a doba regenerace se tak bude pohybovat kolem 2 min. tak, aby odpovídala požadavku zadavatele pro kvalifikaci.</w:t>
      </w:r>
    </w:p>
    <w:p w14:paraId="6E5C73F7" w14:textId="77777777" w:rsidR="00CD37D2" w:rsidRPr="00D11288" w:rsidRDefault="00CD37D2" w:rsidP="00CD37D2">
      <w:pPr>
        <w:rPr>
          <w:rFonts w:ascii="Arial" w:hAnsi="Arial" w:cs="Arial"/>
          <w:sz w:val="20"/>
          <w:szCs w:val="20"/>
          <w:u w:val="single"/>
        </w:rPr>
      </w:pPr>
      <w:r w:rsidRPr="00D11288">
        <w:rPr>
          <w:rFonts w:ascii="Arial" w:hAnsi="Arial" w:cs="Arial"/>
          <w:sz w:val="20"/>
          <w:szCs w:val="20"/>
          <w:u w:val="single"/>
        </w:rPr>
        <w:t>Podlahové krytiny</w:t>
      </w:r>
    </w:p>
    <w:p w14:paraId="6BD9B101" w14:textId="77777777" w:rsidR="00CD37D2" w:rsidRPr="00D11288" w:rsidRDefault="00CD37D2" w:rsidP="00CD37D2">
      <w:pPr>
        <w:rPr>
          <w:rFonts w:ascii="Arial" w:hAnsi="Arial" w:cs="Arial"/>
          <w:sz w:val="20"/>
          <w:szCs w:val="20"/>
        </w:rPr>
      </w:pPr>
      <w:r w:rsidRPr="00D11288">
        <w:rPr>
          <w:rFonts w:ascii="Arial" w:hAnsi="Arial" w:cs="Arial"/>
          <w:sz w:val="20"/>
          <w:szCs w:val="20"/>
        </w:rPr>
        <w:t>V rámci výměny podlahových krytin v </w:t>
      </w:r>
      <w:proofErr w:type="spellStart"/>
      <w:r w:rsidRPr="00D11288">
        <w:rPr>
          <w:rFonts w:ascii="Arial" w:hAnsi="Arial" w:cs="Arial"/>
          <w:sz w:val="20"/>
          <w:szCs w:val="20"/>
        </w:rPr>
        <w:t>m.č</w:t>
      </w:r>
      <w:proofErr w:type="spellEnd"/>
      <w:r w:rsidRPr="00D11288">
        <w:rPr>
          <w:rFonts w:ascii="Arial" w:hAnsi="Arial" w:cs="Arial"/>
          <w:sz w:val="20"/>
          <w:szCs w:val="20"/>
        </w:rPr>
        <w:t>.: 1.006 a 1.007 a výměny dveří v PP bude lokálně opravena podlahová krytina ve vstupní i výstupní PP v místě předchozích oprav tak, aby byl spoj hladký a dezinfikovatelný.</w:t>
      </w:r>
    </w:p>
    <w:p w14:paraId="19687152" w14:textId="77777777" w:rsidR="00CD37D2" w:rsidRPr="00D11288" w:rsidRDefault="00CD37D2" w:rsidP="00CD37D2">
      <w:pPr>
        <w:rPr>
          <w:rFonts w:ascii="Arial" w:hAnsi="Arial" w:cs="Arial"/>
          <w:sz w:val="20"/>
          <w:szCs w:val="20"/>
        </w:rPr>
      </w:pPr>
      <w:r w:rsidRPr="00D11288">
        <w:rPr>
          <w:rFonts w:ascii="Arial" w:hAnsi="Arial" w:cs="Arial"/>
          <w:sz w:val="20"/>
          <w:szCs w:val="20"/>
        </w:rPr>
        <w:t xml:space="preserve">Ukončení podlahových krytin bude provedeno vytažením krytiny formou fabionu s min. rádiusem </w:t>
      </w:r>
      <w:proofErr w:type="gramStart"/>
      <w:r w:rsidRPr="00D11288">
        <w:rPr>
          <w:rFonts w:ascii="Arial" w:hAnsi="Arial" w:cs="Arial"/>
          <w:sz w:val="20"/>
          <w:szCs w:val="20"/>
        </w:rPr>
        <w:t>25mm</w:t>
      </w:r>
      <w:proofErr w:type="gramEnd"/>
      <w:r w:rsidRPr="00D11288">
        <w:rPr>
          <w:rFonts w:ascii="Arial" w:hAnsi="Arial" w:cs="Arial"/>
          <w:sz w:val="20"/>
          <w:szCs w:val="20"/>
        </w:rPr>
        <w:t xml:space="preserve"> a skosením horní části krytiny pod úhlem cca 45</w:t>
      </w:r>
      <w:r w:rsidRPr="00D11288">
        <w:rPr>
          <w:rFonts w:ascii="Arial" w:hAnsi="Arial" w:cs="Arial"/>
          <w:sz w:val="20"/>
          <w:szCs w:val="20"/>
          <w:vertAlign w:val="superscript"/>
        </w:rPr>
        <w:t>o</w:t>
      </w:r>
      <w:r w:rsidRPr="00D11288">
        <w:rPr>
          <w:rFonts w:ascii="Arial" w:hAnsi="Arial" w:cs="Arial"/>
          <w:sz w:val="20"/>
          <w:szCs w:val="20"/>
        </w:rPr>
        <w:t xml:space="preserve"> směrem ke stěně pro eliminování plošky pro usazování prachu a dalších nebezpečných látek.</w:t>
      </w:r>
    </w:p>
    <w:p w14:paraId="56D0174D" w14:textId="77777777" w:rsidR="00CD37D2" w:rsidRPr="00D11288" w:rsidRDefault="00CD37D2" w:rsidP="00CD37D2">
      <w:pPr>
        <w:rPr>
          <w:rFonts w:ascii="Arial" w:hAnsi="Arial" w:cs="Arial"/>
          <w:sz w:val="20"/>
          <w:szCs w:val="20"/>
        </w:rPr>
      </w:pPr>
      <w:r w:rsidRPr="00D11288">
        <w:rPr>
          <w:rFonts w:ascii="Arial" w:hAnsi="Arial" w:cs="Arial"/>
          <w:sz w:val="20"/>
          <w:szCs w:val="20"/>
        </w:rPr>
        <w:t>Keramické obklady</w:t>
      </w:r>
    </w:p>
    <w:p w14:paraId="081ACDE0" w14:textId="489F0B1E" w:rsidR="00CD37D2" w:rsidRPr="00D11288" w:rsidRDefault="00CD37D2" w:rsidP="00CD37D2">
      <w:pPr>
        <w:rPr>
          <w:rFonts w:ascii="Arial" w:hAnsi="Arial" w:cs="Arial"/>
          <w:sz w:val="20"/>
          <w:szCs w:val="20"/>
        </w:rPr>
      </w:pPr>
      <w:r w:rsidRPr="00D11288">
        <w:rPr>
          <w:rFonts w:ascii="Arial" w:hAnsi="Arial" w:cs="Arial"/>
          <w:sz w:val="20"/>
          <w:szCs w:val="20"/>
        </w:rPr>
        <w:t>V PP budou nahrazeny nerezové a keramické obklady novým velkoformátovým keramickým obkladem, který má méně spár</w:t>
      </w:r>
      <w:r w:rsidR="00080DCF">
        <w:rPr>
          <w:rFonts w:ascii="Arial" w:hAnsi="Arial" w:cs="Arial"/>
          <w:sz w:val="20"/>
          <w:szCs w:val="20"/>
        </w:rPr>
        <w:t>.</w:t>
      </w:r>
    </w:p>
    <w:p w14:paraId="0758C93E" w14:textId="77777777" w:rsidR="00CD37D2" w:rsidRPr="00D11288" w:rsidRDefault="00CD37D2" w:rsidP="00CD37D2">
      <w:pPr>
        <w:rPr>
          <w:rFonts w:ascii="Arial" w:hAnsi="Arial" w:cs="Arial"/>
          <w:sz w:val="20"/>
          <w:szCs w:val="20"/>
          <w:u w:val="single"/>
        </w:rPr>
      </w:pPr>
      <w:r w:rsidRPr="00D11288">
        <w:rPr>
          <w:rFonts w:ascii="Arial" w:hAnsi="Arial" w:cs="Arial"/>
          <w:sz w:val="20"/>
          <w:szCs w:val="20"/>
          <w:u w:val="single"/>
        </w:rPr>
        <w:t xml:space="preserve">Mobiliář </w:t>
      </w:r>
    </w:p>
    <w:p w14:paraId="742D1235" w14:textId="6760301C" w:rsidR="00CD37D2" w:rsidRPr="00D11288" w:rsidRDefault="00CD37D2" w:rsidP="00CD37D2">
      <w:pPr>
        <w:rPr>
          <w:rFonts w:ascii="Arial" w:hAnsi="Arial" w:cs="Arial"/>
          <w:sz w:val="20"/>
          <w:szCs w:val="20"/>
        </w:rPr>
      </w:pPr>
      <w:r w:rsidRPr="00D11288">
        <w:rPr>
          <w:rFonts w:ascii="Arial" w:hAnsi="Arial" w:cs="Arial"/>
          <w:sz w:val="20"/>
          <w:szCs w:val="20"/>
        </w:rPr>
        <w:t xml:space="preserve">Mobiliář bude v provedení, který umožňuje účinnou a opakovanou </w:t>
      </w:r>
      <w:proofErr w:type="gramStart"/>
      <w:r w:rsidR="00080DCF" w:rsidRPr="00D11288">
        <w:rPr>
          <w:rFonts w:ascii="Arial" w:hAnsi="Arial" w:cs="Arial"/>
          <w:sz w:val="20"/>
          <w:szCs w:val="20"/>
        </w:rPr>
        <w:t>desinfekci</w:t>
      </w:r>
      <w:proofErr w:type="gramEnd"/>
      <w:r w:rsidRPr="00D11288">
        <w:rPr>
          <w:rFonts w:ascii="Arial" w:hAnsi="Arial" w:cs="Arial"/>
          <w:sz w:val="20"/>
          <w:szCs w:val="20"/>
        </w:rPr>
        <w:t xml:space="preserve"> bez opotřebení svrchní vrstvy nátěru. Mobiliář bude v takovém provedení, aby horní povrchy byly tvořené nerezovou deskou v hladkém provedení pro eliminaci rozlepení spár nebo o</w:t>
      </w:r>
      <w:r w:rsidR="00D80434">
        <w:rPr>
          <w:rFonts w:ascii="Arial" w:hAnsi="Arial" w:cs="Arial"/>
          <w:sz w:val="20"/>
          <w:szCs w:val="20"/>
        </w:rPr>
        <w:t>d</w:t>
      </w:r>
      <w:r w:rsidRPr="00D11288">
        <w:rPr>
          <w:rFonts w:ascii="Arial" w:hAnsi="Arial" w:cs="Arial"/>
          <w:sz w:val="20"/>
          <w:szCs w:val="20"/>
        </w:rPr>
        <w:t>lepení lišt.</w:t>
      </w:r>
    </w:p>
    <w:p w14:paraId="00206E6C" w14:textId="77777777" w:rsidR="00CD37D2" w:rsidRPr="00D11288" w:rsidRDefault="00CD37D2" w:rsidP="00CD37D2">
      <w:pPr>
        <w:rPr>
          <w:rFonts w:ascii="Arial" w:hAnsi="Arial" w:cs="Arial"/>
          <w:sz w:val="20"/>
          <w:szCs w:val="20"/>
        </w:rPr>
      </w:pPr>
      <w:r w:rsidRPr="00D11288">
        <w:rPr>
          <w:rFonts w:ascii="Arial" w:hAnsi="Arial" w:cs="Arial"/>
          <w:sz w:val="20"/>
          <w:szCs w:val="20"/>
        </w:rPr>
        <w:t xml:space="preserve">Opotřebení materiálu znesnadňující sanitaci vyvolalo výměnu vybavení prostor: zrcadel, vodovodních baterii a zárubní dveří. </w:t>
      </w:r>
    </w:p>
    <w:p w14:paraId="7738DFC0" w14:textId="77777777" w:rsidR="00CD37D2" w:rsidRPr="00D11288" w:rsidRDefault="00CD37D2" w:rsidP="00CD37D2">
      <w:pPr>
        <w:rPr>
          <w:rFonts w:ascii="Arial" w:hAnsi="Arial" w:cs="Arial"/>
          <w:sz w:val="20"/>
          <w:szCs w:val="20"/>
          <w:u w:val="single"/>
        </w:rPr>
      </w:pPr>
      <w:r w:rsidRPr="00D11288">
        <w:rPr>
          <w:rFonts w:ascii="Arial" w:hAnsi="Arial" w:cs="Arial"/>
          <w:sz w:val="20"/>
          <w:szCs w:val="20"/>
          <w:u w:val="single"/>
        </w:rPr>
        <w:t>Svítidla</w:t>
      </w:r>
    </w:p>
    <w:p w14:paraId="5BECC3A2" w14:textId="77777777" w:rsidR="00CD37D2" w:rsidRPr="00D11288" w:rsidRDefault="00CD37D2" w:rsidP="00CD37D2">
      <w:pPr>
        <w:rPr>
          <w:rFonts w:ascii="Arial" w:hAnsi="Arial" w:cs="Arial"/>
          <w:sz w:val="20"/>
          <w:szCs w:val="20"/>
        </w:rPr>
      </w:pPr>
      <w:r w:rsidRPr="00D11288">
        <w:rPr>
          <w:rFonts w:ascii="Arial" w:hAnsi="Arial" w:cs="Arial"/>
          <w:sz w:val="20"/>
          <w:szCs w:val="20"/>
        </w:rPr>
        <w:t>Veškerá svítidla budou v zapuštěném provedení, v LED standardu a po osazení budou spáry mezi svítidlem a rámečkem podhledu zataženy silikonovým antibakteriálním tmelem.</w:t>
      </w:r>
    </w:p>
    <w:p w14:paraId="251A01E2" w14:textId="77777777" w:rsidR="00CD37D2" w:rsidRPr="00D11288" w:rsidRDefault="00CD37D2" w:rsidP="00CD37D2">
      <w:pPr>
        <w:rPr>
          <w:rFonts w:ascii="Arial" w:hAnsi="Arial" w:cs="Arial"/>
          <w:sz w:val="20"/>
          <w:szCs w:val="20"/>
          <w:u w:val="single"/>
        </w:rPr>
      </w:pPr>
      <w:r w:rsidRPr="00D11288">
        <w:rPr>
          <w:rFonts w:ascii="Arial" w:hAnsi="Arial" w:cs="Arial"/>
          <w:sz w:val="20"/>
          <w:szCs w:val="20"/>
          <w:u w:val="single"/>
        </w:rPr>
        <w:t>Vzduchotechnika, MaR</w:t>
      </w:r>
    </w:p>
    <w:p w14:paraId="71C70162" w14:textId="77777777" w:rsidR="00CD37D2" w:rsidRPr="00D11288" w:rsidRDefault="00CD37D2" w:rsidP="00CD37D2">
      <w:pPr>
        <w:rPr>
          <w:rFonts w:ascii="Arial" w:hAnsi="Arial" w:cs="Arial"/>
          <w:sz w:val="20"/>
          <w:szCs w:val="20"/>
        </w:rPr>
      </w:pPr>
      <w:proofErr w:type="gramStart"/>
      <w:r w:rsidRPr="00D11288">
        <w:rPr>
          <w:rFonts w:ascii="Arial" w:hAnsi="Arial" w:cs="Arial"/>
          <w:sz w:val="20"/>
          <w:szCs w:val="20"/>
        </w:rPr>
        <w:t>MaR  -</w:t>
      </w:r>
      <w:proofErr w:type="gramEnd"/>
      <w:r w:rsidRPr="00D11288">
        <w:rPr>
          <w:rFonts w:ascii="Arial" w:hAnsi="Arial" w:cs="Arial"/>
          <w:sz w:val="20"/>
          <w:szCs w:val="20"/>
        </w:rPr>
        <w:t xml:space="preserve"> u současného systému, který nebude měněn, bude nastavena úprava tlaků vzduchu pro aktivní a klidový režim – viz. požadavek VZT.</w:t>
      </w:r>
    </w:p>
    <w:p w14:paraId="7A8CF4F9" w14:textId="77777777" w:rsidR="00CD37D2" w:rsidRPr="00D11288" w:rsidRDefault="00CD37D2" w:rsidP="00CD37D2">
      <w:pPr>
        <w:rPr>
          <w:rFonts w:ascii="Arial" w:hAnsi="Arial" w:cs="Arial"/>
          <w:sz w:val="20"/>
          <w:szCs w:val="20"/>
        </w:rPr>
      </w:pPr>
      <w:proofErr w:type="gramStart"/>
      <w:r w:rsidRPr="00D11288">
        <w:rPr>
          <w:rFonts w:ascii="Arial" w:hAnsi="Arial" w:cs="Arial"/>
          <w:sz w:val="20"/>
          <w:szCs w:val="20"/>
        </w:rPr>
        <w:t>VZT  -</w:t>
      </w:r>
      <w:proofErr w:type="gramEnd"/>
      <w:r w:rsidRPr="00D11288">
        <w:rPr>
          <w:rFonts w:ascii="Arial" w:hAnsi="Arial" w:cs="Arial"/>
          <w:sz w:val="20"/>
          <w:szCs w:val="20"/>
        </w:rPr>
        <w:t xml:space="preserve"> je opatřena HEPA filtry a její funkčnost je pro nové úpravy vyhovující a po úpravách napojení prokládacích boxů a jejich zregulování bude použita stávající jednotka s úpravou teploty, chlazením a s pravou vlhkosti distribuovaného vzduchu.</w:t>
      </w:r>
    </w:p>
    <w:p w14:paraId="0C9EF5B6" w14:textId="77777777" w:rsidR="00CD37D2" w:rsidRPr="00D11288" w:rsidRDefault="00CD37D2" w:rsidP="00CD37D2">
      <w:pPr>
        <w:rPr>
          <w:rFonts w:ascii="Arial" w:hAnsi="Arial" w:cs="Arial"/>
          <w:sz w:val="20"/>
          <w:szCs w:val="20"/>
        </w:rPr>
      </w:pPr>
      <w:r w:rsidRPr="00D11288">
        <w:rPr>
          <w:rFonts w:ascii="Arial" w:hAnsi="Arial" w:cs="Arial"/>
          <w:sz w:val="20"/>
          <w:szCs w:val="20"/>
        </w:rPr>
        <w:t>Strojovna vzduchotechniky se nachází v suterénu budovy C3. Popis zařízení vzduchotechniky, plán údržby a sanitační plán, včetně odpovědností za jednotlivé činnosti, je písemně stanoven. Nepřetržitý monitoring a dohled nad fyzikálními parametry (teplota, přetlak, vlhkost a vzduchový výkon) čistých prostor OPRCL zajišťují pracovníci velínu (MaR).</w:t>
      </w:r>
    </w:p>
    <w:p w14:paraId="49450755" w14:textId="77777777" w:rsidR="00CD37D2" w:rsidRPr="00D11288" w:rsidRDefault="00CD37D2" w:rsidP="00CD37D2">
      <w:pPr>
        <w:rPr>
          <w:rFonts w:ascii="Arial" w:hAnsi="Arial" w:cs="Arial"/>
          <w:sz w:val="20"/>
          <w:szCs w:val="20"/>
        </w:rPr>
      </w:pPr>
      <w:r w:rsidRPr="00D11288">
        <w:rPr>
          <w:rFonts w:ascii="Arial" w:hAnsi="Arial" w:cs="Arial"/>
          <w:sz w:val="20"/>
          <w:szCs w:val="20"/>
        </w:rPr>
        <w:lastRenderedPageBreak/>
        <w:t>Plán pravidelné preventivní údržby, prováděné údržbáři technologicko-servisního úseku je ošetřen smluvním vztahem a je popsán v dokumentu „Preventivní plán údržby a sanitační plán VZT zařízení příprava cytostatik". Výměna filtrů 1. a 2. stupně je prováděna 2x ročně.</w:t>
      </w:r>
    </w:p>
    <w:p w14:paraId="783714E7" w14:textId="77777777" w:rsidR="00CD37D2" w:rsidRPr="00D11288" w:rsidRDefault="00CD37D2" w:rsidP="00CD37D2">
      <w:pPr>
        <w:rPr>
          <w:rFonts w:ascii="Arial" w:hAnsi="Arial" w:cs="Arial"/>
          <w:sz w:val="20"/>
          <w:szCs w:val="20"/>
          <w:u w:val="single"/>
        </w:rPr>
      </w:pPr>
      <w:r w:rsidRPr="00D11288">
        <w:rPr>
          <w:rFonts w:ascii="Arial" w:hAnsi="Arial" w:cs="Arial"/>
          <w:sz w:val="20"/>
          <w:szCs w:val="20"/>
          <w:u w:val="single"/>
        </w:rPr>
        <w:t xml:space="preserve">Sanitace </w:t>
      </w:r>
    </w:p>
    <w:p w14:paraId="7429D7A1" w14:textId="77777777" w:rsidR="00CD37D2" w:rsidRPr="00D11288" w:rsidRDefault="00CD37D2" w:rsidP="00CD37D2">
      <w:pPr>
        <w:rPr>
          <w:rFonts w:ascii="Arial" w:hAnsi="Arial" w:cs="Arial"/>
          <w:sz w:val="20"/>
          <w:szCs w:val="20"/>
        </w:rPr>
      </w:pPr>
      <w:r w:rsidRPr="00D11288">
        <w:rPr>
          <w:rFonts w:ascii="Arial" w:hAnsi="Arial" w:cs="Arial"/>
          <w:sz w:val="20"/>
          <w:szCs w:val="20"/>
        </w:rPr>
        <w:t>Pro zachování správných postupů pro výrobu léčiv je třeba dodržet předepsaný způsob sanitace, který je popsán ve standardním operačním postupu (SOP č. 7 Sanitační program OPRCL).</w:t>
      </w:r>
    </w:p>
    <w:p w14:paraId="0442231E" w14:textId="77777777" w:rsidR="00CD37D2" w:rsidRDefault="00CD37D2" w:rsidP="00CD37D2">
      <w:pPr>
        <w:rPr>
          <w:rFonts w:ascii="Arial" w:hAnsi="Arial" w:cs="Arial"/>
          <w:sz w:val="20"/>
          <w:szCs w:val="20"/>
        </w:rPr>
      </w:pPr>
      <w:r w:rsidRPr="00D11288">
        <w:rPr>
          <w:rFonts w:ascii="Arial" w:hAnsi="Arial" w:cs="Arial"/>
          <w:sz w:val="20"/>
          <w:szCs w:val="20"/>
        </w:rPr>
        <w:t xml:space="preserve">Úklidové pomůcky vyhrazené k sanitaci prostor s definovanou </w:t>
      </w:r>
      <w:proofErr w:type="spellStart"/>
      <w:r w:rsidRPr="00D11288">
        <w:rPr>
          <w:rFonts w:ascii="Arial" w:hAnsi="Arial" w:cs="Arial"/>
          <w:sz w:val="20"/>
          <w:szCs w:val="20"/>
        </w:rPr>
        <w:t>tř.č</w:t>
      </w:r>
      <w:proofErr w:type="spellEnd"/>
      <w:r w:rsidRPr="00D11288">
        <w:rPr>
          <w:rFonts w:ascii="Arial" w:hAnsi="Arial" w:cs="Arial"/>
          <w:sz w:val="20"/>
          <w:szCs w:val="20"/>
        </w:rPr>
        <w:t xml:space="preserve">. jsou uloženy v úklidové místnosti, do níž se vstupuje z výstupní PP.  </w:t>
      </w:r>
    </w:p>
    <w:p w14:paraId="53D0F11F" w14:textId="77777777" w:rsidR="00800106" w:rsidRDefault="00800106" w:rsidP="00CD37D2">
      <w:pPr>
        <w:rPr>
          <w:rFonts w:ascii="Arial" w:hAnsi="Arial" w:cs="Arial"/>
          <w:b/>
          <w:bCs/>
          <w:sz w:val="24"/>
          <w:szCs w:val="24"/>
          <w:u w:val="single"/>
        </w:rPr>
      </w:pPr>
    </w:p>
    <w:p w14:paraId="18765C27" w14:textId="71187F1A" w:rsidR="00CB3BD4" w:rsidRPr="00800106" w:rsidRDefault="00800106" w:rsidP="00CD37D2">
      <w:pPr>
        <w:rPr>
          <w:rFonts w:ascii="Arial" w:hAnsi="Arial" w:cs="Arial"/>
          <w:b/>
          <w:bCs/>
          <w:sz w:val="24"/>
          <w:szCs w:val="24"/>
          <w:u w:val="single"/>
        </w:rPr>
      </w:pPr>
      <w:r w:rsidRPr="00800106">
        <w:rPr>
          <w:rFonts w:ascii="Arial" w:hAnsi="Arial" w:cs="Arial"/>
          <w:b/>
          <w:bCs/>
          <w:sz w:val="24"/>
          <w:szCs w:val="24"/>
          <w:u w:val="single"/>
        </w:rPr>
        <w:t>VALIDACE PROSTOR</w:t>
      </w:r>
    </w:p>
    <w:p w14:paraId="6434D1F9" w14:textId="71901428" w:rsidR="00CB3BD4" w:rsidRDefault="00CB3BD4" w:rsidP="00CD37D2">
      <w:pPr>
        <w:rPr>
          <w:rFonts w:ascii="Arial" w:hAnsi="Arial" w:cs="Arial"/>
          <w:sz w:val="20"/>
          <w:szCs w:val="20"/>
          <w:u w:val="single"/>
        </w:rPr>
      </w:pPr>
      <w:r w:rsidRPr="003A49F5">
        <w:rPr>
          <w:rFonts w:ascii="Arial" w:hAnsi="Arial" w:cs="Arial"/>
          <w:sz w:val="20"/>
          <w:szCs w:val="20"/>
          <w:u w:val="single"/>
        </w:rPr>
        <w:t>PODMÍNKY ZAJIŠTĚNÍ ČISTOTY A NASTAVENÍ LÉKAŘSKÝCH ZAŘÍZENÍ V DOBĚ STAVBY</w:t>
      </w:r>
    </w:p>
    <w:p w14:paraId="6C248E6E" w14:textId="7D3D5D88" w:rsidR="00EB452B" w:rsidRDefault="00EB452B" w:rsidP="00CD37D2">
      <w:pPr>
        <w:rPr>
          <w:rFonts w:ascii="Arial" w:hAnsi="Arial" w:cs="Arial"/>
          <w:sz w:val="20"/>
          <w:szCs w:val="20"/>
        </w:rPr>
      </w:pPr>
      <w:r>
        <w:rPr>
          <w:rFonts w:ascii="Arial" w:hAnsi="Arial" w:cs="Arial"/>
          <w:sz w:val="20"/>
          <w:szCs w:val="20"/>
        </w:rPr>
        <w:t>Postup stavebních prací musí být veden tak, aby nedošlo ke znečištění prostor, částí technologie výroby léčiv ani VZT rozvodů s HEPA filtry</w:t>
      </w:r>
      <w:r w:rsidR="00CB65C6">
        <w:rPr>
          <w:rFonts w:ascii="Arial" w:hAnsi="Arial" w:cs="Arial"/>
          <w:sz w:val="20"/>
          <w:szCs w:val="20"/>
        </w:rPr>
        <w:t xml:space="preserve"> vč.</w:t>
      </w:r>
    </w:p>
    <w:p w14:paraId="1B14231E" w14:textId="7D37723E" w:rsidR="00EB452B" w:rsidRDefault="00CB3BD4" w:rsidP="00CD37D2">
      <w:pPr>
        <w:rPr>
          <w:rFonts w:ascii="Arial" w:hAnsi="Arial" w:cs="Arial"/>
          <w:sz w:val="20"/>
          <w:szCs w:val="20"/>
        </w:rPr>
      </w:pPr>
      <w:r w:rsidRPr="00CB3BD4">
        <w:rPr>
          <w:rFonts w:ascii="Arial" w:hAnsi="Arial" w:cs="Arial"/>
          <w:sz w:val="20"/>
          <w:szCs w:val="20"/>
        </w:rPr>
        <w:t xml:space="preserve">Před zahájením </w:t>
      </w:r>
      <w:r w:rsidR="00EB452B">
        <w:rPr>
          <w:rFonts w:ascii="Arial" w:hAnsi="Arial" w:cs="Arial"/>
          <w:sz w:val="20"/>
          <w:szCs w:val="20"/>
        </w:rPr>
        <w:t>stavebních prací bude</w:t>
      </w:r>
      <w:r w:rsidR="00CB65C6">
        <w:rPr>
          <w:rFonts w:ascii="Arial" w:hAnsi="Arial" w:cs="Arial"/>
          <w:sz w:val="20"/>
          <w:szCs w:val="20"/>
        </w:rPr>
        <w:t xml:space="preserve"> (v tomto pořadí!)</w:t>
      </w:r>
      <w:r w:rsidR="00EB452B">
        <w:rPr>
          <w:rFonts w:ascii="Arial" w:hAnsi="Arial" w:cs="Arial"/>
          <w:sz w:val="20"/>
          <w:szCs w:val="20"/>
        </w:rPr>
        <w:t xml:space="preserve">: </w:t>
      </w:r>
    </w:p>
    <w:p w14:paraId="4E0E7F09" w14:textId="6F8073F8" w:rsidR="00EB452B" w:rsidRPr="00917445" w:rsidRDefault="00EB452B" w:rsidP="00CB65C6">
      <w:pPr>
        <w:pStyle w:val="Odstavecseseznamem"/>
        <w:numPr>
          <w:ilvl w:val="0"/>
          <w:numId w:val="26"/>
        </w:numPr>
        <w:rPr>
          <w:rFonts w:ascii="Arial" w:hAnsi="Arial" w:cs="Arial"/>
          <w:sz w:val="20"/>
          <w:szCs w:val="20"/>
        </w:rPr>
      </w:pPr>
      <w:r w:rsidRPr="00EB452B">
        <w:rPr>
          <w:rFonts w:ascii="Arial" w:hAnsi="Arial" w:cs="Arial"/>
          <w:sz w:val="20"/>
          <w:szCs w:val="20"/>
        </w:rPr>
        <w:t xml:space="preserve">provedena fotodokumentace </w:t>
      </w:r>
      <w:r>
        <w:rPr>
          <w:rFonts w:ascii="Arial" w:hAnsi="Arial" w:cs="Arial"/>
          <w:sz w:val="20"/>
          <w:szCs w:val="20"/>
        </w:rPr>
        <w:t xml:space="preserve">a zaznamenání </w:t>
      </w:r>
      <w:r w:rsidRPr="00EB452B">
        <w:rPr>
          <w:rFonts w:ascii="Arial" w:hAnsi="Arial" w:cs="Arial"/>
          <w:sz w:val="20"/>
          <w:szCs w:val="20"/>
        </w:rPr>
        <w:t xml:space="preserve">nastavení VZT jednotek </w:t>
      </w:r>
      <w:r>
        <w:rPr>
          <w:rFonts w:ascii="Arial" w:hAnsi="Arial" w:cs="Arial"/>
          <w:sz w:val="20"/>
          <w:szCs w:val="20"/>
        </w:rPr>
        <w:t>a tlaků v</w:t>
      </w:r>
      <w:r w:rsidR="00917445">
        <w:rPr>
          <w:rFonts w:ascii="Arial" w:hAnsi="Arial" w:cs="Arial"/>
          <w:sz w:val="20"/>
          <w:szCs w:val="20"/>
        </w:rPr>
        <w:t> </w:t>
      </w:r>
      <w:r>
        <w:rPr>
          <w:rFonts w:ascii="Arial" w:hAnsi="Arial" w:cs="Arial"/>
          <w:sz w:val="20"/>
          <w:szCs w:val="20"/>
        </w:rPr>
        <w:t>místnostech</w:t>
      </w:r>
      <w:r w:rsidR="00917445">
        <w:rPr>
          <w:rFonts w:ascii="Arial" w:hAnsi="Arial" w:cs="Arial"/>
          <w:sz w:val="20"/>
          <w:szCs w:val="20"/>
        </w:rPr>
        <w:t xml:space="preserve"> </w:t>
      </w:r>
      <w:r w:rsidR="007F70E4">
        <w:rPr>
          <w:rFonts w:ascii="Arial" w:hAnsi="Arial" w:cs="Arial"/>
          <w:sz w:val="20"/>
          <w:szCs w:val="20"/>
        </w:rPr>
        <w:t xml:space="preserve">(např.: </w:t>
      </w:r>
      <w:r w:rsidR="007F70E4" w:rsidRPr="00F52E1B">
        <w:rPr>
          <w:rFonts w:ascii="Arial" w:hAnsi="Arial" w:cs="Arial"/>
          <w:sz w:val="20"/>
          <w:szCs w:val="20"/>
        </w:rPr>
        <w:t xml:space="preserve">nafotit za provozu </w:t>
      </w:r>
      <w:r w:rsidR="007F70E4">
        <w:rPr>
          <w:rFonts w:ascii="Arial" w:hAnsi="Arial" w:cs="Arial"/>
          <w:sz w:val="20"/>
          <w:szCs w:val="20"/>
        </w:rPr>
        <w:t>přístroje VZT</w:t>
      </w:r>
      <w:r w:rsidR="007F70E4" w:rsidRPr="007F70E4">
        <w:rPr>
          <w:rFonts w:ascii="Arial" w:hAnsi="Arial" w:cs="Arial"/>
          <w:sz w:val="20"/>
          <w:szCs w:val="20"/>
        </w:rPr>
        <w:t>)</w:t>
      </w:r>
      <w:r w:rsidR="007F70E4">
        <w:rPr>
          <w:rFonts w:ascii="Arial" w:hAnsi="Arial" w:cs="Arial"/>
          <w:sz w:val="20"/>
          <w:szCs w:val="20"/>
        </w:rPr>
        <w:t xml:space="preserve"> </w:t>
      </w:r>
      <w:r w:rsidR="00917445">
        <w:rPr>
          <w:rFonts w:ascii="Arial" w:hAnsi="Arial" w:cs="Arial"/>
          <w:sz w:val="20"/>
          <w:szCs w:val="20"/>
        </w:rPr>
        <w:t>(</w:t>
      </w:r>
      <w:r w:rsidR="00917445" w:rsidRPr="00917445">
        <w:rPr>
          <w:rFonts w:ascii="Arial" w:hAnsi="Arial" w:cs="Arial"/>
          <w:i/>
          <w:iCs/>
          <w:sz w:val="20"/>
          <w:szCs w:val="20"/>
        </w:rPr>
        <w:t xml:space="preserve">validační firmou je </w:t>
      </w:r>
      <w:r w:rsidR="00917445" w:rsidRPr="00F52E1B">
        <w:rPr>
          <w:rFonts w:ascii="Arial" w:hAnsi="Arial" w:cs="Arial"/>
          <w:i/>
          <w:iCs/>
          <w:sz w:val="20"/>
          <w:szCs w:val="20"/>
        </w:rPr>
        <w:t>doporuč</w:t>
      </w:r>
      <w:r w:rsidR="00917445">
        <w:rPr>
          <w:rFonts w:ascii="Arial" w:hAnsi="Arial" w:cs="Arial"/>
          <w:i/>
          <w:iCs/>
          <w:sz w:val="20"/>
          <w:szCs w:val="20"/>
        </w:rPr>
        <w:t>eno</w:t>
      </w:r>
      <w:r w:rsidR="00917445" w:rsidRPr="00F52E1B">
        <w:rPr>
          <w:rFonts w:ascii="Arial" w:hAnsi="Arial" w:cs="Arial"/>
          <w:i/>
          <w:iCs/>
          <w:sz w:val="20"/>
          <w:szCs w:val="20"/>
        </w:rPr>
        <w:t xml:space="preserve"> zachovat tlakové poměry v čistých prostorách</w:t>
      </w:r>
      <w:r w:rsidR="00917445" w:rsidRPr="00917445">
        <w:rPr>
          <w:rFonts w:ascii="Arial" w:hAnsi="Arial" w:cs="Arial"/>
          <w:sz w:val="20"/>
          <w:szCs w:val="20"/>
        </w:rPr>
        <w:t>)</w:t>
      </w:r>
    </w:p>
    <w:p w14:paraId="35093641" w14:textId="78C5641D" w:rsidR="00CB3BD4" w:rsidRDefault="00EB452B" w:rsidP="00CB65C6">
      <w:pPr>
        <w:pStyle w:val="Odstavecseseznamem"/>
        <w:numPr>
          <w:ilvl w:val="0"/>
          <w:numId w:val="26"/>
        </w:numPr>
        <w:rPr>
          <w:rFonts w:ascii="Arial" w:hAnsi="Arial" w:cs="Arial"/>
          <w:sz w:val="20"/>
          <w:szCs w:val="20"/>
        </w:rPr>
      </w:pPr>
      <w:r w:rsidRPr="00EB452B">
        <w:rPr>
          <w:rFonts w:ascii="Arial" w:hAnsi="Arial" w:cs="Arial"/>
          <w:sz w:val="20"/>
          <w:szCs w:val="20"/>
        </w:rPr>
        <w:t xml:space="preserve">provedena fotodokumentace </w:t>
      </w:r>
      <w:r>
        <w:rPr>
          <w:rFonts w:ascii="Arial" w:hAnsi="Arial" w:cs="Arial"/>
          <w:sz w:val="20"/>
          <w:szCs w:val="20"/>
        </w:rPr>
        <w:t xml:space="preserve">a zaznamenání </w:t>
      </w:r>
      <w:r w:rsidRPr="00EB452B">
        <w:rPr>
          <w:rFonts w:ascii="Arial" w:hAnsi="Arial" w:cs="Arial"/>
          <w:sz w:val="20"/>
          <w:szCs w:val="20"/>
        </w:rPr>
        <w:t xml:space="preserve">nastavení </w:t>
      </w:r>
      <w:proofErr w:type="gramStart"/>
      <w:r w:rsidRPr="00EB452B">
        <w:rPr>
          <w:rFonts w:ascii="Arial" w:hAnsi="Arial" w:cs="Arial"/>
          <w:sz w:val="20"/>
          <w:szCs w:val="20"/>
        </w:rPr>
        <w:t>izolátoru - výrobního</w:t>
      </w:r>
      <w:proofErr w:type="gramEnd"/>
      <w:r w:rsidRPr="00EB452B">
        <w:rPr>
          <w:rFonts w:ascii="Arial" w:hAnsi="Arial" w:cs="Arial"/>
          <w:sz w:val="20"/>
          <w:szCs w:val="20"/>
        </w:rPr>
        <w:t xml:space="preserve"> boxu na léčiva</w:t>
      </w:r>
      <w:r>
        <w:rPr>
          <w:rFonts w:ascii="Arial" w:hAnsi="Arial" w:cs="Arial"/>
          <w:sz w:val="20"/>
          <w:szCs w:val="20"/>
        </w:rPr>
        <w:t xml:space="preserve"> vč. všech souvisejících parametrů</w:t>
      </w:r>
      <w:r w:rsidR="007F70E4">
        <w:rPr>
          <w:rFonts w:ascii="Arial" w:hAnsi="Arial" w:cs="Arial"/>
          <w:sz w:val="20"/>
          <w:szCs w:val="20"/>
        </w:rPr>
        <w:t xml:space="preserve"> (např.: </w:t>
      </w:r>
      <w:r w:rsidR="007F70E4" w:rsidRPr="00F52E1B">
        <w:rPr>
          <w:rFonts w:ascii="Arial" w:hAnsi="Arial" w:cs="Arial"/>
          <w:sz w:val="20"/>
          <w:szCs w:val="20"/>
        </w:rPr>
        <w:t>nafotit za provozu displej izolátoru</w:t>
      </w:r>
      <w:r w:rsidR="007F70E4" w:rsidRPr="007F70E4">
        <w:rPr>
          <w:rFonts w:ascii="Arial" w:hAnsi="Arial" w:cs="Arial"/>
          <w:sz w:val="20"/>
          <w:szCs w:val="20"/>
        </w:rPr>
        <w:t>)</w:t>
      </w:r>
    </w:p>
    <w:p w14:paraId="0772892C" w14:textId="39F7C1CB" w:rsidR="00EB452B" w:rsidRDefault="00EB452B" w:rsidP="00CB65C6">
      <w:pPr>
        <w:pStyle w:val="Odstavecseseznamem"/>
        <w:numPr>
          <w:ilvl w:val="0"/>
          <w:numId w:val="26"/>
        </w:numPr>
        <w:rPr>
          <w:rFonts w:ascii="Arial" w:hAnsi="Arial" w:cs="Arial"/>
          <w:sz w:val="20"/>
          <w:szCs w:val="20"/>
        </w:rPr>
      </w:pPr>
      <w:r>
        <w:rPr>
          <w:rFonts w:ascii="Arial" w:hAnsi="Arial" w:cs="Arial"/>
          <w:sz w:val="20"/>
          <w:szCs w:val="20"/>
        </w:rPr>
        <w:t xml:space="preserve">vypnutí </w:t>
      </w:r>
      <w:r w:rsidRPr="00EB452B">
        <w:rPr>
          <w:rFonts w:ascii="Arial" w:hAnsi="Arial" w:cs="Arial"/>
          <w:sz w:val="20"/>
          <w:szCs w:val="20"/>
        </w:rPr>
        <w:t>izolátoru</w:t>
      </w:r>
      <w:r>
        <w:rPr>
          <w:rFonts w:ascii="Arial" w:hAnsi="Arial" w:cs="Arial"/>
          <w:sz w:val="20"/>
          <w:szCs w:val="20"/>
        </w:rPr>
        <w:t xml:space="preserve"> </w:t>
      </w:r>
      <w:r w:rsidR="007C5815">
        <w:rPr>
          <w:rFonts w:ascii="Arial" w:hAnsi="Arial" w:cs="Arial"/>
          <w:sz w:val="20"/>
          <w:szCs w:val="20"/>
        </w:rPr>
        <w:t>(</w:t>
      </w:r>
      <w:r w:rsidR="007C5815" w:rsidRPr="007C5815">
        <w:rPr>
          <w:rFonts w:ascii="Arial" w:hAnsi="Arial" w:cs="Arial"/>
          <w:i/>
          <w:iCs/>
          <w:sz w:val="20"/>
          <w:szCs w:val="20"/>
        </w:rPr>
        <w:t xml:space="preserve">v případě, že nebude s izolátorem manipulováno, </w:t>
      </w:r>
      <w:r w:rsidR="007C5815" w:rsidRPr="00F52E1B">
        <w:rPr>
          <w:rFonts w:ascii="Arial" w:hAnsi="Arial" w:cs="Arial"/>
          <w:i/>
          <w:iCs/>
          <w:sz w:val="20"/>
          <w:szCs w:val="20"/>
        </w:rPr>
        <w:t>nebude třeba provést ani opětovnou validaci</w:t>
      </w:r>
      <w:r w:rsidR="007C5815" w:rsidRPr="007C5815">
        <w:rPr>
          <w:rFonts w:ascii="Arial" w:hAnsi="Arial" w:cs="Arial"/>
          <w:i/>
          <w:iCs/>
          <w:sz w:val="20"/>
          <w:szCs w:val="20"/>
        </w:rPr>
        <w:t xml:space="preserve"> samotného</w:t>
      </w:r>
      <w:r w:rsidR="007C5815" w:rsidRPr="00F52E1B">
        <w:rPr>
          <w:rFonts w:ascii="Arial" w:hAnsi="Arial" w:cs="Arial"/>
          <w:i/>
          <w:iCs/>
          <w:sz w:val="20"/>
          <w:szCs w:val="20"/>
        </w:rPr>
        <w:t xml:space="preserve"> izolátoru ani BTK </w:t>
      </w:r>
      <w:proofErr w:type="gramStart"/>
      <w:r w:rsidR="007C5815" w:rsidRPr="00F52E1B">
        <w:rPr>
          <w:rFonts w:ascii="Arial" w:hAnsi="Arial" w:cs="Arial"/>
          <w:i/>
          <w:iCs/>
          <w:sz w:val="20"/>
          <w:szCs w:val="20"/>
        </w:rPr>
        <w:t>izolátoru</w:t>
      </w:r>
      <w:r w:rsidR="007C5815" w:rsidRPr="007C5815">
        <w:rPr>
          <w:rFonts w:ascii="Arial" w:hAnsi="Arial" w:cs="Arial"/>
          <w:i/>
          <w:iCs/>
          <w:sz w:val="20"/>
          <w:szCs w:val="20"/>
        </w:rPr>
        <w:t>!</w:t>
      </w:r>
      <w:r w:rsidR="00917445">
        <w:rPr>
          <w:rFonts w:ascii="Arial" w:hAnsi="Arial" w:cs="Arial"/>
          <w:i/>
          <w:iCs/>
          <w:sz w:val="20"/>
          <w:szCs w:val="20"/>
        </w:rPr>
        <w:t>,</w:t>
      </w:r>
      <w:proofErr w:type="gramEnd"/>
      <w:r w:rsidR="00917445">
        <w:rPr>
          <w:rFonts w:ascii="Arial" w:hAnsi="Arial" w:cs="Arial"/>
          <w:i/>
          <w:iCs/>
          <w:sz w:val="20"/>
          <w:szCs w:val="20"/>
        </w:rPr>
        <w:t xml:space="preserve"> v opačném případě je třeba tuto validaci zajistit zhotovitelem</w:t>
      </w:r>
      <w:r w:rsidR="007C5815" w:rsidRPr="007C5815">
        <w:rPr>
          <w:rFonts w:ascii="Arial" w:hAnsi="Arial" w:cs="Arial"/>
          <w:sz w:val="20"/>
          <w:szCs w:val="20"/>
        </w:rPr>
        <w:t>)</w:t>
      </w:r>
    </w:p>
    <w:p w14:paraId="0365F8BB" w14:textId="582C3909" w:rsidR="00EB452B" w:rsidRDefault="00EB452B" w:rsidP="00CB65C6">
      <w:pPr>
        <w:pStyle w:val="Odstavecseseznamem"/>
        <w:numPr>
          <w:ilvl w:val="0"/>
          <w:numId w:val="26"/>
        </w:numPr>
        <w:rPr>
          <w:rFonts w:ascii="Arial" w:hAnsi="Arial" w:cs="Arial"/>
          <w:sz w:val="20"/>
          <w:szCs w:val="20"/>
        </w:rPr>
      </w:pPr>
      <w:r>
        <w:rPr>
          <w:rFonts w:ascii="Arial" w:hAnsi="Arial" w:cs="Arial"/>
          <w:sz w:val="20"/>
          <w:szCs w:val="20"/>
        </w:rPr>
        <w:t xml:space="preserve">provedeno vzduchotěsné zabalení a zalepení </w:t>
      </w:r>
      <w:r w:rsidRPr="00EB452B">
        <w:rPr>
          <w:rFonts w:ascii="Arial" w:hAnsi="Arial" w:cs="Arial"/>
          <w:sz w:val="20"/>
          <w:szCs w:val="20"/>
        </w:rPr>
        <w:t>izolátoru</w:t>
      </w:r>
      <w:r>
        <w:rPr>
          <w:rFonts w:ascii="Arial" w:hAnsi="Arial" w:cs="Arial"/>
          <w:sz w:val="20"/>
          <w:szCs w:val="20"/>
        </w:rPr>
        <w:t xml:space="preserve"> do krycí fólie i vč. </w:t>
      </w:r>
      <w:proofErr w:type="spellStart"/>
      <w:r>
        <w:rPr>
          <w:rFonts w:ascii="Arial" w:hAnsi="Arial" w:cs="Arial"/>
          <w:sz w:val="20"/>
          <w:szCs w:val="20"/>
        </w:rPr>
        <w:t>nápojných</w:t>
      </w:r>
      <w:proofErr w:type="spellEnd"/>
      <w:r>
        <w:rPr>
          <w:rFonts w:ascii="Arial" w:hAnsi="Arial" w:cs="Arial"/>
          <w:sz w:val="20"/>
          <w:szCs w:val="20"/>
        </w:rPr>
        <w:t xml:space="preserve"> míst VZT, kde by se mohly objevit netěsnosti a v důsledku toho by došlo ke zhoršení čistoty a </w:t>
      </w:r>
      <w:r w:rsidR="00CB65C6">
        <w:rPr>
          <w:rFonts w:ascii="Arial" w:hAnsi="Arial" w:cs="Arial"/>
          <w:sz w:val="20"/>
          <w:szCs w:val="20"/>
        </w:rPr>
        <w:t xml:space="preserve">příp. </w:t>
      </w:r>
      <w:r>
        <w:rPr>
          <w:rFonts w:ascii="Arial" w:hAnsi="Arial" w:cs="Arial"/>
          <w:sz w:val="20"/>
          <w:szCs w:val="20"/>
        </w:rPr>
        <w:t xml:space="preserve">ohrožení </w:t>
      </w:r>
      <w:r w:rsidR="00CB65C6">
        <w:rPr>
          <w:rFonts w:ascii="Arial" w:hAnsi="Arial" w:cs="Arial"/>
          <w:sz w:val="20"/>
          <w:szCs w:val="20"/>
        </w:rPr>
        <w:t xml:space="preserve">parametrů </w:t>
      </w:r>
      <w:r>
        <w:rPr>
          <w:rFonts w:ascii="Arial" w:hAnsi="Arial" w:cs="Arial"/>
          <w:sz w:val="20"/>
          <w:szCs w:val="20"/>
        </w:rPr>
        <w:t>závěrečné validace</w:t>
      </w:r>
      <w:r w:rsidR="00CB65C6">
        <w:rPr>
          <w:rFonts w:ascii="Arial" w:hAnsi="Arial" w:cs="Arial"/>
          <w:sz w:val="20"/>
          <w:szCs w:val="20"/>
        </w:rPr>
        <w:t xml:space="preserve"> prostor</w:t>
      </w:r>
      <w:r w:rsidR="00917445">
        <w:rPr>
          <w:rFonts w:ascii="Arial" w:hAnsi="Arial" w:cs="Arial"/>
          <w:sz w:val="20"/>
          <w:szCs w:val="20"/>
        </w:rPr>
        <w:t xml:space="preserve">, </w:t>
      </w:r>
      <w:r w:rsidR="00917445" w:rsidRPr="00917445">
        <w:rPr>
          <w:rFonts w:ascii="Arial" w:hAnsi="Arial" w:cs="Arial"/>
          <w:sz w:val="20"/>
          <w:szCs w:val="20"/>
        </w:rPr>
        <w:t>aby při stavebních pracích nedošlo k jeho poškození nebo znečištění</w:t>
      </w:r>
      <w:r w:rsidR="005B2855">
        <w:rPr>
          <w:rFonts w:ascii="Arial" w:hAnsi="Arial" w:cs="Arial"/>
          <w:sz w:val="20"/>
          <w:szCs w:val="20"/>
        </w:rPr>
        <w:t xml:space="preserve"> (doporučeno je provedení takové, aby bylo možné při </w:t>
      </w:r>
      <w:proofErr w:type="spellStart"/>
      <w:r w:rsidR="005B2855">
        <w:rPr>
          <w:rFonts w:ascii="Arial" w:hAnsi="Arial" w:cs="Arial"/>
          <w:sz w:val="20"/>
          <w:szCs w:val="20"/>
        </w:rPr>
        <w:t>předfinálním</w:t>
      </w:r>
      <w:proofErr w:type="spellEnd"/>
      <w:r w:rsidR="005B2855">
        <w:rPr>
          <w:rFonts w:ascii="Arial" w:hAnsi="Arial" w:cs="Arial"/>
          <w:sz w:val="20"/>
          <w:szCs w:val="20"/>
        </w:rPr>
        <w:t xml:space="preserve"> úklidu tyto obaly dostatečně a účinně očistit)</w:t>
      </w:r>
    </w:p>
    <w:p w14:paraId="6D239029" w14:textId="2FA61186" w:rsidR="00EB452B" w:rsidRDefault="00EB452B" w:rsidP="00CB65C6">
      <w:pPr>
        <w:pStyle w:val="Odstavecseseznamem"/>
        <w:numPr>
          <w:ilvl w:val="0"/>
          <w:numId w:val="26"/>
        </w:numPr>
        <w:rPr>
          <w:rFonts w:ascii="Arial" w:hAnsi="Arial" w:cs="Arial"/>
          <w:sz w:val="20"/>
          <w:szCs w:val="20"/>
        </w:rPr>
      </w:pPr>
      <w:r>
        <w:rPr>
          <w:rFonts w:ascii="Arial" w:hAnsi="Arial" w:cs="Arial"/>
          <w:sz w:val="20"/>
          <w:szCs w:val="20"/>
        </w:rPr>
        <w:t>provedeno odpojení technologie prokládacích boxů tak, aby nedošlo ke znečištění HEPA</w:t>
      </w:r>
      <w:r w:rsidR="007C5815">
        <w:rPr>
          <w:rFonts w:ascii="Arial" w:hAnsi="Arial" w:cs="Arial"/>
          <w:sz w:val="20"/>
          <w:szCs w:val="20"/>
        </w:rPr>
        <w:t>-</w:t>
      </w:r>
      <w:r>
        <w:rPr>
          <w:rFonts w:ascii="Arial" w:hAnsi="Arial" w:cs="Arial"/>
          <w:sz w:val="20"/>
          <w:szCs w:val="20"/>
        </w:rPr>
        <w:t>filtrů v potrubí, potrubí i HEPA filtry budou zabaleny a zalepeny do krycí fólie</w:t>
      </w:r>
    </w:p>
    <w:p w14:paraId="422F544C" w14:textId="269EBD04" w:rsidR="00EB452B" w:rsidRDefault="00EB452B" w:rsidP="00CB65C6">
      <w:pPr>
        <w:pStyle w:val="Odstavecseseznamem"/>
        <w:numPr>
          <w:ilvl w:val="0"/>
          <w:numId w:val="26"/>
        </w:numPr>
        <w:rPr>
          <w:rFonts w:ascii="Arial" w:hAnsi="Arial" w:cs="Arial"/>
          <w:sz w:val="20"/>
          <w:szCs w:val="20"/>
        </w:rPr>
      </w:pPr>
      <w:r>
        <w:rPr>
          <w:rFonts w:ascii="Arial" w:hAnsi="Arial" w:cs="Arial"/>
          <w:sz w:val="20"/>
          <w:szCs w:val="20"/>
        </w:rPr>
        <w:t>provedení stavebních prací</w:t>
      </w:r>
    </w:p>
    <w:p w14:paraId="7466645B" w14:textId="6C049BCA" w:rsidR="00EB452B" w:rsidRDefault="00EB452B" w:rsidP="00CB65C6">
      <w:pPr>
        <w:pStyle w:val="Odstavecseseznamem"/>
        <w:numPr>
          <w:ilvl w:val="0"/>
          <w:numId w:val="26"/>
        </w:numPr>
        <w:rPr>
          <w:rFonts w:ascii="Arial" w:hAnsi="Arial" w:cs="Arial"/>
          <w:sz w:val="20"/>
          <w:szCs w:val="20"/>
        </w:rPr>
      </w:pPr>
      <w:r>
        <w:rPr>
          <w:rFonts w:ascii="Arial" w:hAnsi="Arial" w:cs="Arial"/>
          <w:sz w:val="20"/>
          <w:szCs w:val="20"/>
        </w:rPr>
        <w:t xml:space="preserve">provedení </w:t>
      </w:r>
      <w:proofErr w:type="spellStart"/>
      <w:r>
        <w:rPr>
          <w:rFonts w:ascii="Arial" w:hAnsi="Arial" w:cs="Arial"/>
          <w:sz w:val="20"/>
          <w:szCs w:val="20"/>
        </w:rPr>
        <w:t>předfinálního</w:t>
      </w:r>
      <w:proofErr w:type="spellEnd"/>
      <w:r>
        <w:rPr>
          <w:rFonts w:ascii="Arial" w:hAnsi="Arial" w:cs="Arial"/>
          <w:sz w:val="20"/>
          <w:szCs w:val="20"/>
        </w:rPr>
        <w:t xml:space="preserve"> úklidu</w:t>
      </w:r>
    </w:p>
    <w:p w14:paraId="234B91E8" w14:textId="1D26C0A9" w:rsidR="00E8590C" w:rsidRPr="00E8590C" w:rsidRDefault="00EB452B" w:rsidP="00CB65C6">
      <w:pPr>
        <w:pStyle w:val="Odstavecseseznamem"/>
        <w:numPr>
          <w:ilvl w:val="0"/>
          <w:numId w:val="26"/>
        </w:numPr>
        <w:rPr>
          <w:rFonts w:ascii="Arial" w:hAnsi="Arial" w:cs="Arial"/>
          <w:sz w:val="20"/>
          <w:szCs w:val="20"/>
        </w:rPr>
      </w:pPr>
      <w:r>
        <w:rPr>
          <w:rFonts w:ascii="Arial" w:hAnsi="Arial" w:cs="Arial"/>
          <w:sz w:val="20"/>
          <w:szCs w:val="20"/>
        </w:rPr>
        <w:t>provedení napojení technologických zařízení</w:t>
      </w:r>
      <w:r w:rsidR="00E8590C">
        <w:rPr>
          <w:rFonts w:ascii="Arial" w:hAnsi="Arial" w:cs="Arial"/>
          <w:sz w:val="20"/>
          <w:szCs w:val="20"/>
        </w:rPr>
        <w:t xml:space="preserve"> (prokládací boxy, vč. VZT dopojení, prostupy VZT v rámci podhledů)</w:t>
      </w:r>
    </w:p>
    <w:p w14:paraId="7AA6E96B" w14:textId="1C15BB91" w:rsidR="00E8590C" w:rsidRDefault="00E8590C" w:rsidP="00CB65C6">
      <w:pPr>
        <w:pStyle w:val="Odstavecseseznamem"/>
        <w:numPr>
          <w:ilvl w:val="0"/>
          <w:numId w:val="26"/>
        </w:numPr>
        <w:rPr>
          <w:rFonts w:ascii="Arial" w:hAnsi="Arial" w:cs="Arial"/>
          <w:sz w:val="20"/>
          <w:szCs w:val="20"/>
        </w:rPr>
      </w:pPr>
      <w:r>
        <w:rPr>
          <w:rFonts w:ascii="Arial" w:hAnsi="Arial" w:cs="Arial"/>
          <w:sz w:val="20"/>
          <w:szCs w:val="20"/>
        </w:rPr>
        <w:t>provedení finálního úklidu a odbalení izolátoru</w:t>
      </w:r>
    </w:p>
    <w:p w14:paraId="73C423FB" w14:textId="65EDC872" w:rsidR="00E8590C" w:rsidRDefault="00E8590C" w:rsidP="00CB65C6">
      <w:pPr>
        <w:pStyle w:val="Odstavecseseznamem"/>
        <w:numPr>
          <w:ilvl w:val="0"/>
          <w:numId w:val="26"/>
        </w:numPr>
        <w:rPr>
          <w:rFonts w:ascii="Arial" w:hAnsi="Arial" w:cs="Arial"/>
          <w:sz w:val="20"/>
          <w:szCs w:val="20"/>
        </w:rPr>
      </w:pPr>
      <w:r>
        <w:rPr>
          <w:rFonts w:ascii="Arial" w:hAnsi="Arial" w:cs="Arial"/>
          <w:sz w:val="20"/>
          <w:szCs w:val="20"/>
        </w:rPr>
        <w:t>provedení provozní zkoušky VZT s odvětráním prostor a provětrání systému (1-2 dny v provozu), příp. upravení tlakových poměrů</w:t>
      </w:r>
      <w:r w:rsidR="007C5815">
        <w:rPr>
          <w:rFonts w:ascii="Arial" w:hAnsi="Arial" w:cs="Arial"/>
          <w:sz w:val="20"/>
          <w:szCs w:val="20"/>
        </w:rPr>
        <w:t xml:space="preserve"> (VZT A </w:t>
      </w:r>
      <w:proofErr w:type="spellStart"/>
      <w:proofErr w:type="gramStart"/>
      <w:r w:rsidR="007C5815">
        <w:rPr>
          <w:rFonts w:ascii="Arial" w:hAnsi="Arial" w:cs="Arial"/>
          <w:sz w:val="20"/>
          <w:szCs w:val="20"/>
        </w:rPr>
        <w:t>MaR</w:t>
      </w:r>
      <w:proofErr w:type="spellEnd"/>
      <w:r w:rsidR="007C5815">
        <w:rPr>
          <w:rFonts w:ascii="Arial" w:hAnsi="Arial" w:cs="Arial"/>
          <w:sz w:val="20"/>
          <w:szCs w:val="20"/>
        </w:rPr>
        <w:t>)</w:t>
      </w:r>
      <w:r w:rsidR="007F70E4">
        <w:rPr>
          <w:rFonts w:ascii="Arial" w:hAnsi="Arial" w:cs="Arial"/>
          <w:sz w:val="20"/>
          <w:szCs w:val="20"/>
        </w:rPr>
        <w:t>(</w:t>
      </w:r>
      <w:proofErr w:type="gramEnd"/>
      <w:r w:rsidR="007F70E4" w:rsidRPr="007F70E4">
        <w:rPr>
          <w:rFonts w:ascii="Arial" w:hAnsi="Arial" w:cs="Arial"/>
          <w:i/>
          <w:iCs/>
          <w:sz w:val="20"/>
          <w:szCs w:val="20"/>
        </w:rPr>
        <w:t>pokud by došlo</w:t>
      </w:r>
      <w:r w:rsidR="007F70E4" w:rsidRPr="007F70E4">
        <w:rPr>
          <w:rFonts w:ascii="Arial" w:hAnsi="Arial" w:cs="Arial"/>
          <w:i/>
          <w:iCs/>
          <w:sz w:val="20"/>
          <w:szCs w:val="20"/>
        </w:rPr>
        <w:t xml:space="preserve"> po výměně vzduchotechniky k výraznějším rozdílům tlakových poměrů, bude nutné u izolátoru přenastavit pracovní tlaky</w:t>
      </w:r>
      <w:r w:rsidR="007F70E4" w:rsidRPr="007F70E4">
        <w:rPr>
          <w:rFonts w:ascii="Arial" w:hAnsi="Arial" w:cs="Arial"/>
          <w:i/>
          <w:iCs/>
          <w:sz w:val="20"/>
          <w:szCs w:val="20"/>
        </w:rPr>
        <w:t xml:space="preserve"> - </w:t>
      </w:r>
      <w:r w:rsidR="003B3841" w:rsidRPr="007F70E4">
        <w:rPr>
          <w:rFonts w:ascii="Arial" w:hAnsi="Arial" w:cs="Arial"/>
          <w:i/>
          <w:iCs/>
          <w:sz w:val="20"/>
          <w:szCs w:val="20"/>
        </w:rPr>
        <w:t>pokud by došlo k výraznějším rozdílům tlakových poměrů</w:t>
      </w:r>
      <w:r w:rsidR="003B3841">
        <w:rPr>
          <w:rFonts w:ascii="Arial" w:hAnsi="Arial" w:cs="Arial"/>
          <w:i/>
          <w:iCs/>
          <w:sz w:val="20"/>
          <w:szCs w:val="20"/>
        </w:rPr>
        <w:t xml:space="preserve"> </w:t>
      </w:r>
      <w:r w:rsidR="007F70E4">
        <w:rPr>
          <w:rFonts w:ascii="Arial" w:hAnsi="Arial" w:cs="Arial"/>
          <w:i/>
          <w:iCs/>
          <w:sz w:val="20"/>
          <w:szCs w:val="20"/>
        </w:rPr>
        <w:t>zajist</w:t>
      </w:r>
      <w:r w:rsidR="007F70E4">
        <w:rPr>
          <w:rFonts w:ascii="Arial" w:hAnsi="Arial" w:cs="Arial"/>
          <w:i/>
          <w:iCs/>
          <w:sz w:val="20"/>
          <w:szCs w:val="20"/>
        </w:rPr>
        <w:t>í</w:t>
      </w:r>
      <w:r w:rsidR="007F70E4">
        <w:rPr>
          <w:rFonts w:ascii="Arial" w:hAnsi="Arial" w:cs="Arial"/>
          <w:i/>
          <w:iCs/>
          <w:sz w:val="20"/>
          <w:szCs w:val="20"/>
        </w:rPr>
        <w:t xml:space="preserve"> </w:t>
      </w:r>
      <w:r w:rsidR="003B3841">
        <w:rPr>
          <w:rFonts w:ascii="Arial" w:hAnsi="Arial" w:cs="Arial"/>
          <w:i/>
          <w:iCs/>
          <w:sz w:val="20"/>
          <w:szCs w:val="20"/>
        </w:rPr>
        <w:t xml:space="preserve">nové nastavení </w:t>
      </w:r>
      <w:r w:rsidR="007F70E4">
        <w:rPr>
          <w:rFonts w:ascii="Arial" w:hAnsi="Arial" w:cs="Arial"/>
          <w:i/>
          <w:iCs/>
          <w:sz w:val="20"/>
          <w:szCs w:val="20"/>
        </w:rPr>
        <w:t>zhotovitel</w:t>
      </w:r>
      <w:r w:rsidR="007F70E4">
        <w:rPr>
          <w:rFonts w:ascii="Arial" w:hAnsi="Arial" w:cs="Arial"/>
          <w:i/>
          <w:iCs/>
          <w:sz w:val="20"/>
          <w:szCs w:val="20"/>
        </w:rPr>
        <w:t>)</w:t>
      </w:r>
    </w:p>
    <w:p w14:paraId="44E7DBF6" w14:textId="2B2252BB" w:rsidR="00E8590C" w:rsidRPr="00E8590C" w:rsidRDefault="00E8590C" w:rsidP="00CB65C6">
      <w:pPr>
        <w:pStyle w:val="Odstavecseseznamem"/>
        <w:numPr>
          <w:ilvl w:val="0"/>
          <w:numId w:val="26"/>
        </w:numPr>
        <w:rPr>
          <w:rFonts w:ascii="Arial" w:hAnsi="Arial" w:cs="Arial"/>
          <w:sz w:val="20"/>
          <w:szCs w:val="20"/>
          <w:u w:val="single"/>
        </w:rPr>
      </w:pPr>
      <w:r w:rsidRPr="00E8590C">
        <w:rPr>
          <w:rFonts w:ascii="Arial" w:hAnsi="Arial" w:cs="Arial"/>
          <w:sz w:val="20"/>
          <w:szCs w:val="20"/>
        </w:rPr>
        <w:t>proveden</w:t>
      </w:r>
      <w:r>
        <w:rPr>
          <w:rFonts w:ascii="Arial" w:hAnsi="Arial" w:cs="Arial"/>
          <w:sz w:val="20"/>
          <w:szCs w:val="20"/>
        </w:rPr>
        <w:t>í přípravy na</w:t>
      </w:r>
      <w:r w:rsidRPr="00E8590C">
        <w:rPr>
          <w:rFonts w:ascii="Arial" w:hAnsi="Arial" w:cs="Arial"/>
          <w:sz w:val="20"/>
          <w:szCs w:val="20"/>
        </w:rPr>
        <w:t xml:space="preserve"> validac</w:t>
      </w:r>
      <w:r>
        <w:rPr>
          <w:rFonts w:ascii="Arial" w:hAnsi="Arial" w:cs="Arial"/>
          <w:sz w:val="20"/>
          <w:szCs w:val="20"/>
        </w:rPr>
        <w:t>i</w:t>
      </w:r>
    </w:p>
    <w:p w14:paraId="5FC60B5A" w14:textId="77777777" w:rsidR="00E8590C" w:rsidRDefault="00E8590C" w:rsidP="00CD37D2">
      <w:pPr>
        <w:rPr>
          <w:rFonts w:ascii="Arial" w:hAnsi="Arial" w:cs="Arial"/>
          <w:sz w:val="20"/>
          <w:szCs w:val="20"/>
          <w:highlight w:val="green"/>
          <w:u w:val="single"/>
        </w:rPr>
      </w:pPr>
    </w:p>
    <w:p w14:paraId="5B9750E9" w14:textId="53041C7F" w:rsidR="00CB3BD4" w:rsidRPr="00D11288" w:rsidRDefault="00CB3BD4" w:rsidP="00CD37D2">
      <w:pPr>
        <w:rPr>
          <w:rFonts w:ascii="Arial" w:hAnsi="Arial" w:cs="Arial"/>
          <w:sz w:val="20"/>
          <w:szCs w:val="20"/>
        </w:rPr>
      </w:pPr>
      <w:r w:rsidRPr="003A49F5">
        <w:rPr>
          <w:rFonts w:ascii="Arial" w:hAnsi="Arial" w:cs="Arial"/>
          <w:sz w:val="20"/>
          <w:szCs w:val="20"/>
          <w:u w:val="single"/>
        </w:rPr>
        <w:t>ZÁVĚREČNÁ VALIDACE PROSTOR A NASTAVENÍ VZT, IZOLÁTORU A PROKLÁDACÍCH BOXŮ</w:t>
      </w:r>
    </w:p>
    <w:p w14:paraId="1289AC49" w14:textId="0E245E2B" w:rsidR="00E8590C" w:rsidRDefault="00E8590C" w:rsidP="00E8590C">
      <w:pPr>
        <w:rPr>
          <w:rFonts w:ascii="Arial" w:hAnsi="Arial" w:cs="Arial"/>
          <w:sz w:val="20"/>
          <w:szCs w:val="20"/>
        </w:rPr>
      </w:pPr>
      <w:r w:rsidRPr="00CB3BD4">
        <w:rPr>
          <w:rFonts w:ascii="Arial" w:hAnsi="Arial" w:cs="Arial"/>
          <w:sz w:val="20"/>
          <w:szCs w:val="20"/>
        </w:rPr>
        <w:t>P</w:t>
      </w:r>
      <w:r>
        <w:rPr>
          <w:rFonts w:ascii="Arial" w:hAnsi="Arial" w:cs="Arial"/>
          <w:sz w:val="20"/>
          <w:szCs w:val="20"/>
        </w:rPr>
        <w:t xml:space="preserve">o dokončení stavebních prací </w:t>
      </w:r>
      <w:r w:rsidR="003A49F5">
        <w:rPr>
          <w:rFonts w:ascii="Arial" w:hAnsi="Arial" w:cs="Arial"/>
          <w:sz w:val="20"/>
          <w:szCs w:val="20"/>
        </w:rPr>
        <w:t xml:space="preserve">a provedení </w:t>
      </w:r>
      <w:r w:rsidR="003A49F5">
        <w:rPr>
          <w:rFonts w:ascii="Arial" w:hAnsi="Arial" w:cs="Arial"/>
          <w:sz w:val="20"/>
          <w:szCs w:val="20"/>
        </w:rPr>
        <w:t xml:space="preserve">provozní zkoušky </w:t>
      </w:r>
      <w:r>
        <w:rPr>
          <w:rFonts w:ascii="Arial" w:hAnsi="Arial" w:cs="Arial"/>
          <w:sz w:val="20"/>
          <w:szCs w:val="20"/>
        </w:rPr>
        <w:t xml:space="preserve">bude: </w:t>
      </w:r>
    </w:p>
    <w:p w14:paraId="571C189E" w14:textId="583BA913" w:rsidR="007C5815" w:rsidRDefault="007C5815" w:rsidP="00256A52">
      <w:pPr>
        <w:pStyle w:val="Odstavecseseznamem"/>
        <w:numPr>
          <w:ilvl w:val="0"/>
          <w:numId w:val="30"/>
        </w:numPr>
        <w:rPr>
          <w:rFonts w:ascii="Arial" w:hAnsi="Arial" w:cs="Arial"/>
          <w:sz w:val="20"/>
          <w:szCs w:val="20"/>
        </w:rPr>
      </w:pPr>
      <w:r w:rsidRPr="00E8590C">
        <w:rPr>
          <w:rFonts w:ascii="Arial" w:hAnsi="Arial" w:cs="Arial"/>
          <w:sz w:val="20"/>
          <w:szCs w:val="20"/>
        </w:rPr>
        <w:t>proveden</w:t>
      </w:r>
      <w:r>
        <w:rPr>
          <w:rFonts w:ascii="Arial" w:hAnsi="Arial" w:cs="Arial"/>
          <w:sz w:val="20"/>
          <w:szCs w:val="20"/>
        </w:rPr>
        <w:t xml:space="preserve">o kontrola a </w:t>
      </w:r>
      <w:r w:rsidRPr="007C5815">
        <w:rPr>
          <w:rFonts w:ascii="Arial" w:hAnsi="Arial" w:cs="Arial"/>
          <w:sz w:val="20"/>
          <w:szCs w:val="20"/>
        </w:rPr>
        <w:t>případně nutn</w:t>
      </w:r>
      <w:r>
        <w:rPr>
          <w:rFonts w:ascii="Arial" w:hAnsi="Arial" w:cs="Arial"/>
          <w:sz w:val="20"/>
          <w:szCs w:val="20"/>
        </w:rPr>
        <w:t>á</w:t>
      </w:r>
      <w:r w:rsidRPr="007C5815">
        <w:rPr>
          <w:rFonts w:ascii="Arial" w:hAnsi="Arial" w:cs="Arial"/>
          <w:sz w:val="20"/>
          <w:szCs w:val="20"/>
        </w:rPr>
        <w:t xml:space="preserve"> výměn</w:t>
      </w:r>
      <w:r>
        <w:rPr>
          <w:rFonts w:ascii="Arial" w:hAnsi="Arial" w:cs="Arial"/>
          <w:sz w:val="20"/>
          <w:szCs w:val="20"/>
        </w:rPr>
        <w:t>a</w:t>
      </w:r>
      <w:r w:rsidRPr="007C5815">
        <w:rPr>
          <w:rFonts w:ascii="Arial" w:hAnsi="Arial" w:cs="Arial"/>
          <w:sz w:val="20"/>
          <w:szCs w:val="20"/>
        </w:rPr>
        <w:t xml:space="preserve"> </w:t>
      </w:r>
      <w:r w:rsidRPr="007C5815">
        <w:rPr>
          <w:rFonts w:ascii="Arial" w:hAnsi="Arial" w:cs="Arial"/>
          <w:sz w:val="20"/>
          <w:szCs w:val="20"/>
        </w:rPr>
        <w:t>HEPA</w:t>
      </w:r>
      <w:r>
        <w:rPr>
          <w:rFonts w:ascii="Arial" w:hAnsi="Arial" w:cs="Arial"/>
          <w:sz w:val="20"/>
          <w:szCs w:val="20"/>
        </w:rPr>
        <w:t>-</w:t>
      </w:r>
      <w:r w:rsidRPr="007C5815">
        <w:rPr>
          <w:rFonts w:ascii="Arial" w:hAnsi="Arial" w:cs="Arial"/>
          <w:sz w:val="20"/>
          <w:szCs w:val="20"/>
        </w:rPr>
        <w:t>filtrů</w:t>
      </w:r>
    </w:p>
    <w:p w14:paraId="05F1C714" w14:textId="27A5FC2B" w:rsidR="003A49F5" w:rsidRPr="003A49F5" w:rsidRDefault="003A49F5" w:rsidP="00256A52">
      <w:pPr>
        <w:pStyle w:val="Odstavecseseznamem"/>
        <w:numPr>
          <w:ilvl w:val="0"/>
          <w:numId w:val="30"/>
        </w:numPr>
        <w:rPr>
          <w:rFonts w:ascii="Arial" w:hAnsi="Arial" w:cs="Arial"/>
          <w:sz w:val="20"/>
          <w:szCs w:val="20"/>
        </w:rPr>
      </w:pPr>
      <w:r w:rsidRPr="00E8590C">
        <w:rPr>
          <w:rFonts w:ascii="Arial" w:hAnsi="Arial" w:cs="Arial"/>
          <w:sz w:val="20"/>
          <w:szCs w:val="20"/>
        </w:rPr>
        <w:lastRenderedPageBreak/>
        <w:t>proveden</w:t>
      </w:r>
      <w:r>
        <w:rPr>
          <w:rFonts w:ascii="Arial" w:hAnsi="Arial" w:cs="Arial"/>
          <w:sz w:val="20"/>
          <w:szCs w:val="20"/>
        </w:rPr>
        <w:t xml:space="preserve">o kontrola a příp. úprava </w:t>
      </w:r>
      <w:r w:rsidR="005B2855">
        <w:rPr>
          <w:rFonts w:ascii="Arial" w:hAnsi="Arial" w:cs="Arial"/>
          <w:sz w:val="20"/>
          <w:szCs w:val="20"/>
        </w:rPr>
        <w:t xml:space="preserve">kalibrace a </w:t>
      </w:r>
      <w:r w:rsidRPr="003A49F5">
        <w:rPr>
          <w:rFonts w:ascii="Arial" w:hAnsi="Arial" w:cs="Arial"/>
          <w:sz w:val="20"/>
          <w:szCs w:val="20"/>
        </w:rPr>
        <w:t>nastavení izolátoru</w:t>
      </w:r>
      <w:r w:rsidR="005B2855">
        <w:rPr>
          <w:rFonts w:ascii="Arial" w:hAnsi="Arial" w:cs="Arial"/>
          <w:sz w:val="20"/>
          <w:szCs w:val="20"/>
        </w:rPr>
        <w:t>, kontrola těsnosti původního napojení VZT odtahů</w:t>
      </w:r>
    </w:p>
    <w:p w14:paraId="55656863" w14:textId="7B945E47" w:rsidR="00E8590C" w:rsidRPr="00256A52" w:rsidRDefault="00E8590C" w:rsidP="00256A52">
      <w:pPr>
        <w:pStyle w:val="Odstavecseseznamem"/>
        <w:numPr>
          <w:ilvl w:val="0"/>
          <w:numId w:val="30"/>
        </w:numPr>
        <w:rPr>
          <w:rFonts w:ascii="Arial" w:hAnsi="Arial" w:cs="Arial"/>
          <w:sz w:val="20"/>
          <w:szCs w:val="20"/>
          <w:u w:val="single"/>
        </w:rPr>
      </w:pPr>
      <w:r w:rsidRPr="00E8590C">
        <w:rPr>
          <w:rFonts w:ascii="Arial" w:hAnsi="Arial" w:cs="Arial"/>
          <w:sz w:val="20"/>
          <w:szCs w:val="20"/>
        </w:rPr>
        <w:t>proveden</w:t>
      </w:r>
      <w:r>
        <w:rPr>
          <w:rFonts w:ascii="Arial" w:hAnsi="Arial" w:cs="Arial"/>
          <w:sz w:val="20"/>
          <w:szCs w:val="20"/>
        </w:rPr>
        <w:t>a</w:t>
      </w:r>
      <w:r w:rsidRPr="00E8590C">
        <w:rPr>
          <w:rFonts w:ascii="Arial" w:hAnsi="Arial" w:cs="Arial"/>
          <w:sz w:val="20"/>
          <w:szCs w:val="20"/>
        </w:rPr>
        <w:t xml:space="preserve"> validace</w:t>
      </w:r>
    </w:p>
    <w:p w14:paraId="751FB578" w14:textId="77777777" w:rsidR="00256A52" w:rsidRDefault="00256A52" w:rsidP="00256A52">
      <w:pPr>
        <w:pStyle w:val="Odstavecseseznamem"/>
        <w:rPr>
          <w:rFonts w:ascii="Arial" w:hAnsi="Arial" w:cs="Arial"/>
          <w:sz w:val="20"/>
          <w:szCs w:val="20"/>
          <w:u w:val="single"/>
        </w:rPr>
      </w:pPr>
    </w:p>
    <w:p w14:paraId="5987D910" w14:textId="106A5CB7" w:rsidR="00B63EE5" w:rsidRPr="00B63EE5" w:rsidRDefault="00B63EE5" w:rsidP="00B63EE5">
      <w:pPr>
        <w:rPr>
          <w:rFonts w:ascii="Arial" w:hAnsi="Arial" w:cs="Arial"/>
          <w:sz w:val="20"/>
          <w:szCs w:val="20"/>
          <w:u w:val="single"/>
        </w:rPr>
      </w:pPr>
      <w:r>
        <w:rPr>
          <w:rFonts w:ascii="Arial" w:hAnsi="Arial" w:cs="Arial"/>
          <w:sz w:val="20"/>
          <w:szCs w:val="20"/>
          <w:u w:val="single"/>
        </w:rPr>
        <w:t>ZPŮSOB A PROVEDENÍ</w:t>
      </w:r>
      <w:r w:rsidRPr="00B63EE5">
        <w:rPr>
          <w:rFonts w:ascii="Arial" w:hAnsi="Arial" w:cs="Arial"/>
          <w:sz w:val="20"/>
          <w:szCs w:val="20"/>
          <w:u w:val="single"/>
        </w:rPr>
        <w:t xml:space="preserve"> VALIDACE</w:t>
      </w:r>
    </w:p>
    <w:p w14:paraId="532B767B" w14:textId="66356E43" w:rsidR="002335D0" w:rsidRDefault="002335D0" w:rsidP="002335D0">
      <w:pPr>
        <w:rPr>
          <w:rFonts w:ascii="Arial" w:hAnsi="Arial" w:cs="Arial"/>
          <w:sz w:val="20"/>
          <w:szCs w:val="20"/>
        </w:rPr>
      </w:pPr>
      <w:r w:rsidRPr="002335D0">
        <w:rPr>
          <w:rFonts w:ascii="Arial" w:hAnsi="Arial" w:cs="Arial"/>
          <w:sz w:val="20"/>
          <w:szCs w:val="20"/>
        </w:rPr>
        <w:t xml:space="preserve">Dále je orientační popis způsobu </w:t>
      </w:r>
      <w:proofErr w:type="gramStart"/>
      <w:r w:rsidRPr="002335D0">
        <w:rPr>
          <w:rFonts w:ascii="Arial" w:hAnsi="Arial" w:cs="Arial"/>
          <w:sz w:val="20"/>
          <w:szCs w:val="20"/>
        </w:rPr>
        <w:t>validace</w:t>
      </w:r>
      <w:r w:rsidRPr="002335D0">
        <w:rPr>
          <w:rFonts w:ascii="Arial" w:hAnsi="Arial" w:cs="Arial"/>
          <w:sz w:val="20"/>
          <w:szCs w:val="20"/>
        </w:rPr>
        <w:t xml:space="preserve"> - </w:t>
      </w:r>
      <w:proofErr w:type="spellStart"/>
      <w:r w:rsidRPr="002335D0">
        <w:rPr>
          <w:rFonts w:ascii="Arial" w:hAnsi="Arial" w:cs="Arial"/>
          <w:sz w:val="20"/>
          <w:szCs w:val="20"/>
        </w:rPr>
        <w:t>valifikační</w:t>
      </w:r>
      <w:proofErr w:type="spellEnd"/>
      <w:proofErr w:type="gramEnd"/>
      <w:r w:rsidRPr="002335D0">
        <w:rPr>
          <w:rFonts w:ascii="Arial" w:hAnsi="Arial" w:cs="Arial"/>
          <w:sz w:val="20"/>
          <w:szCs w:val="20"/>
        </w:rPr>
        <w:t xml:space="preserve"> měření čistého prostoru cytostatik a izolátoru</w:t>
      </w:r>
      <w:r>
        <w:rPr>
          <w:rFonts w:ascii="Arial" w:hAnsi="Arial" w:cs="Arial"/>
          <w:sz w:val="20"/>
          <w:szCs w:val="20"/>
        </w:rPr>
        <w:t>:</w:t>
      </w:r>
    </w:p>
    <w:p w14:paraId="473BAE62" w14:textId="77777777" w:rsidR="00B63EE5" w:rsidRPr="00256A52" w:rsidRDefault="00B63EE5" w:rsidP="00B63EE5">
      <w:pPr>
        <w:rPr>
          <w:rFonts w:ascii="Arial" w:hAnsi="Arial" w:cs="Arial"/>
          <w:sz w:val="20"/>
          <w:szCs w:val="20"/>
        </w:rPr>
      </w:pPr>
      <w:r w:rsidRPr="00256A52">
        <w:rPr>
          <w:rFonts w:ascii="Arial" w:hAnsi="Arial" w:cs="Arial"/>
          <w:sz w:val="20"/>
          <w:szCs w:val="20"/>
        </w:rPr>
        <w:t>Validaci bude provádět zkušební laboratoř akreditovaná ČIA.</w:t>
      </w:r>
      <w:r>
        <w:rPr>
          <w:rFonts w:ascii="Arial" w:hAnsi="Arial" w:cs="Arial"/>
          <w:sz w:val="20"/>
          <w:szCs w:val="20"/>
        </w:rPr>
        <w:t xml:space="preserve"> </w:t>
      </w:r>
      <w:r w:rsidRPr="00256A52">
        <w:rPr>
          <w:rFonts w:ascii="Arial" w:hAnsi="Arial" w:cs="Arial"/>
          <w:sz w:val="20"/>
          <w:szCs w:val="20"/>
        </w:rPr>
        <w:t>Měření bude provedeno podle standardních operačních postupů akreditované zkušební laboratoře</w:t>
      </w:r>
    </w:p>
    <w:p w14:paraId="20B5B6B9" w14:textId="32744752" w:rsidR="002335D0" w:rsidRPr="00256A52" w:rsidRDefault="002335D0" w:rsidP="002335D0">
      <w:pPr>
        <w:rPr>
          <w:rFonts w:ascii="Arial" w:hAnsi="Arial" w:cs="Arial"/>
          <w:sz w:val="20"/>
          <w:szCs w:val="20"/>
          <w:u w:val="single"/>
        </w:rPr>
      </w:pPr>
      <w:r w:rsidRPr="00256A52">
        <w:rPr>
          <w:rFonts w:ascii="Arial" w:hAnsi="Arial" w:cs="Arial"/>
          <w:sz w:val="20"/>
          <w:szCs w:val="20"/>
          <w:u w:val="single"/>
        </w:rPr>
        <w:t>Rozsah měření</w:t>
      </w:r>
    </w:p>
    <w:p w14:paraId="41851286" w14:textId="3363CA4B" w:rsidR="002335D0" w:rsidRDefault="002335D0" w:rsidP="002335D0">
      <w:pPr>
        <w:pStyle w:val="Odstavecseseznamem"/>
        <w:numPr>
          <w:ilvl w:val="0"/>
          <w:numId w:val="28"/>
        </w:numPr>
        <w:rPr>
          <w:rFonts w:ascii="Arial" w:hAnsi="Arial" w:cs="Arial"/>
          <w:sz w:val="20"/>
          <w:szCs w:val="20"/>
        </w:rPr>
      </w:pPr>
      <w:r w:rsidRPr="002335D0">
        <w:rPr>
          <w:rFonts w:ascii="Arial" w:hAnsi="Arial" w:cs="Arial"/>
          <w:sz w:val="20"/>
          <w:szCs w:val="20"/>
        </w:rPr>
        <w:t xml:space="preserve">kvalifikační měření čistého prostoru přípravy cytostatik a izolátoru </w:t>
      </w:r>
      <w:proofErr w:type="spellStart"/>
      <w:r w:rsidRPr="002335D0">
        <w:rPr>
          <w:rFonts w:ascii="Arial" w:hAnsi="Arial" w:cs="Arial"/>
          <w:sz w:val="20"/>
          <w:szCs w:val="20"/>
        </w:rPr>
        <w:t>Envair</w:t>
      </w:r>
      <w:proofErr w:type="spellEnd"/>
      <w:r w:rsidRPr="002335D0">
        <w:rPr>
          <w:rFonts w:ascii="Arial" w:hAnsi="Arial" w:cs="Arial"/>
          <w:sz w:val="20"/>
          <w:szCs w:val="20"/>
        </w:rPr>
        <w:t xml:space="preserve"> CDC-F 2G2D (</w:t>
      </w:r>
      <w:proofErr w:type="spellStart"/>
      <w:r w:rsidRPr="002335D0">
        <w:rPr>
          <w:rFonts w:ascii="Arial" w:hAnsi="Arial" w:cs="Arial"/>
          <w:sz w:val="20"/>
          <w:szCs w:val="20"/>
        </w:rPr>
        <w:t>v.č</w:t>
      </w:r>
      <w:proofErr w:type="spellEnd"/>
      <w:r w:rsidRPr="002335D0">
        <w:rPr>
          <w:rFonts w:ascii="Arial" w:hAnsi="Arial" w:cs="Arial"/>
          <w:sz w:val="20"/>
          <w:szCs w:val="20"/>
        </w:rPr>
        <w:t>. WOB846) v rozsahu operační kvalifikace v prostoru cytostatik</w:t>
      </w:r>
      <w:r w:rsidRPr="002335D0">
        <w:rPr>
          <w:rFonts w:ascii="Arial" w:hAnsi="Arial" w:cs="Arial"/>
          <w:sz w:val="20"/>
          <w:szCs w:val="20"/>
        </w:rPr>
        <w:t xml:space="preserve"> </w:t>
      </w:r>
      <w:r w:rsidRPr="002335D0">
        <w:rPr>
          <w:rFonts w:ascii="Arial" w:hAnsi="Arial" w:cs="Arial"/>
          <w:sz w:val="20"/>
          <w:szCs w:val="20"/>
        </w:rPr>
        <w:t>v Nemocnici Znojmo</w:t>
      </w:r>
    </w:p>
    <w:p w14:paraId="7AB6215B" w14:textId="458E9627" w:rsidR="00256A52" w:rsidRPr="00256A52" w:rsidRDefault="00256A52" w:rsidP="00256A52">
      <w:pPr>
        <w:rPr>
          <w:rFonts w:ascii="Arial" w:hAnsi="Arial" w:cs="Arial"/>
          <w:b/>
          <w:bCs/>
          <w:sz w:val="20"/>
          <w:szCs w:val="20"/>
        </w:rPr>
      </w:pPr>
      <w:r w:rsidRPr="00256A52">
        <w:rPr>
          <w:rFonts w:ascii="Arial" w:hAnsi="Arial" w:cs="Arial"/>
          <w:b/>
          <w:bCs/>
          <w:sz w:val="20"/>
          <w:szCs w:val="20"/>
        </w:rPr>
        <w:t>Operační kvalifikace čistého prostoru (OQ)</w:t>
      </w:r>
    </w:p>
    <w:p w14:paraId="382A8DC1" w14:textId="77777777" w:rsidR="00256A52" w:rsidRPr="00256A52" w:rsidRDefault="00256A52" w:rsidP="00256A52">
      <w:pPr>
        <w:rPr>
          <w:rFonts w:ascii="Arial" w:hAnsi="Arial" w:cs="Arial"/>
          <w:sz w:val="20"/>
          <w:szCs w:val="20"/>
        </w:rPr>
      </w:pPr>
      <w:r w:rsidRPr="00256A52">
        <w:rPr>
          <w:rFonts w:ascii="Arial" w:hAnsi="Arial" w:cs="Arial"/>
          <w:sz w:val="20"/>
          <w:szCs w:val="20"/>
        </w:rPr>
        <w:t>Operační kvalifikace čistého prostoru bude provedena v následujícím rozsahu:</w:t>
      </w:r>
    </w:p>
    <w:p w14:paraId="538CFBF4" w14:textId="77777777" w:rsidR="00256A52" w:rsidRPr="00256A52" w:rsidRDefault="00256A52" w:rsidP="00256A52">
      <w:pPr>
        <w:ind w:left="708"/>
        <w:rPr>
          <w:rFonts w:ascii="Arial" w:hAnsi="Arial" w:cs="Arial"/>
          <w:sz w:val="20"/>
          <w:szCs w:val="20"/>
        </w:rPr>
      </w:pPr>
      <w:r w:rsidRPr="00256A52">
        <w:rPr>
          <w:rFonts w:ascii="Arial" w:hAnsi="Arial" w:cs="Arial"/>
          <w:sz w:val="20"/>
          <w:szCs w:val="20"/>
        </w:rPr>
        <w:t>1. měření čistoty vzduchu a stanovení třídy čistoty v místnostech za klidu</w:t>
      </w:r>
    </w:p>
    <w:p w14:paraId="62AAAD7C" w14:textId="77777777" w:rsidR="00256A52" w:rsidRPr="00256A52" w:rsidRDefault="00256A52" w:rsidP="00256A52">
      <w:pPr>
        <w:ind w:left="708"/>
        <w:rPr>
          <w:rFonts w:ascii="Arial" w:hAnsi="Arial" w:cs="Arial"/>
          <w:sz w:val="20"/>
          <w:szCs w:val="20"/>
        </w:rPr>
      </w:pPr>
      <w:r w:rsidRPr="00256A52">
        <w:rPr>
          <w:rFonts w:ascii="Arial" w:hAnsi="Arial" w:cs="Arial"/>
          <w:sz w:val="20"/>
          <w:szCs w:val="20"/>
        </w:rPr>
        <w:t>2. defektoskopii, instalovaných vysoce účinných filtrů a test montážních netěsností</w:t>
      </w:r>
    </w:p>
    <w:p w14:paraId="48CE52D3" w14:textId="77777777" w:rsidR="00256A52" w:rsidRPr="00256A52" w:rsidRDefault="00256A52" w:rsidP="00256A52">
      <w:pPr>
        <w:ind w:left="708"/>
        <w:rPr>
          <w:rFonts w:ascii="Arial" w:hAnsi="Arial" w:cs="Arial"/>
          <w:sz w:val="20"/>
          <w:szCs w:val="20"/>
        </w:rPr>
      </w:pPr>
      <w:r w:rsidRPr="00256A52">
        <w:rPr>
          <w:rFonts w:ascii="Arial" w:hAnsi="Arial" w:cs="Arial"/>
          <w:sz w:val="20"/>
          <w:szCs w:val="20"/>
        </w:rPr>
        <w:t>3. stanovení tlakového obrazce čistého prostoru</w:t>
      </w:r>
    </w:p>
    <w:p w14:paraId="2E4C4E42" w14:textId="77777777" w:rsidR="00256A52" w:rsidRPr="00256A52" w:rsidRDefault="00256A52" w:rsidP="00256A52">
      <w:pPr>
        <w:ind w:left="708"/>
        <w:rPr>
          <w:rFonts w:ascii="Arial" w:hAnsi="Arial" w:cs="Arial"/>
          <w:sz w:val="20"/>
          <w:szCs w:val="20"/>
        </w:rPr>
      </w:pPr>
      <w:r w:rsidRPr="00256A52">
        <w:rPr>
          <w:rFonts w:ascii="Arial" w:hAnsi="Arial" w:cs="Arial"/>
          <w:sz w:val="20"/>
          <w:szCs w:val="20"/>
        </w:rPr>
        <w:t>4. stanovení vzduchového výkonu vzduchotechniky</w:t>
      </w:r>
    </w:p>
    <w:p w14:paraId="4062F924" w14:textId="77777777" w:rsidR="00256A52" w:rsidRPr="00256A52" w:rsidRDefault="00256A52" w:rsidP="00256A52">
      <w:pPr>
        <w:ind w:left="708"/>
        <w:rPr>
          <w:rFonts w:ascii="Arial" w:hAnsi="Arial" w:cs="Arial"/>
          <w:sz w:val="20"/>
          <w:szCs w:val="20"/>
        </w:rPr>
      </w:pPr>
      <w:r w:rsidRPr="00256A52">
        <w:rPr>
          <w:rFonts w:ascii="Arial" w:hAnsi="Arial" w:cs="Arial"/>
          <w:sz w:val="20"/>
          <w:szCs w:val="20"/>
        </w:rPr>
        <w:t>5. stanovení rychlosti regenerace prostor</w:t>
      </w:r>
    </w:p>
    <w:p w14:paraId="2FFCB8A4" w14:textId="7ACD3FE6" w:rsidR="00256A52" w:rsidRPr="00256A52" w:rsidRDefault="00256A52" w:rsidP="00256A52">
      <w:pPr>
        <w:rPr>
          <w:rFonts w:ascii="Arial" w:hAnsi="Arial" w:cs="Arial"/>
          <w:b/>
          <w:bCs/>
          <w:sz w:val="20"/>
          <w:szCs w:val="20"/>
        </w:rPr>
      </w:pPr>
      <w:r w:rsidRPr="00256A52">
        <w:rPr>
          <w:rFonts w:ascii="Arial" w:hAnsi="Arial" w:cs="Arial"/>
          <w:b/>
          <w:bCs/>
          <w:sz w:val="20"/>
          <w:szCs w:val="20"/>
        </w:rPr>
        <w:t>Operační kvalifikace izolátoru (OQ)</w:t>
      </w:r>
    </w:p>
    <w:p w14:paraId="0D4427E6" w14:textId="77777777" w:rsidR="00256A52" w:rsidRPr="00256A52" w:rsidRDefault="00256A52" w:rsidP="00256A52">
      <w:pPr>
        <w:rPr>
          <w:rFonts w:ascii="Arial" w:hAnsi="Arial" w:cs="Arial"/>
          <w:sz w:val="20"/>
          <w:szCs w:val="20"/>
        </w:rPr>
      </w:pPr>
      <w:r w:rsidRPr="00256A52">
        <w:rPr>
          <w:rFonts w:ascii="Arial" w:hAnsi="Arial" w:cs="Arial"/>
          <w:sz w:val="20"/>
          <w:szCs w:val="20"/>
        </w:rPr>
        <w:t>Operační kvalifikace izolátoru bude provedena v následujícím rozsahu:</w:t>
      </w:r>
    </w:p>
    <w:p w14:paraId="0ABB5E80" w14:textId="77777777" w:rsidR="00256A52" w:rsidRPr="00256A52" w:rsidRDefault="00256A52" w:rsidP="00256A52">
      <w:pPr>
        <w:ind w:left="708"/>
        <w:rPr>
          <w:rFonts w:ascii="Arial" w:hAnsi="Arial" w:cs="Arial"/>
          <w:sz w:val="20"/>
          <w:szCs w:val="20"/>
        </w:rPr>
      </w:pPr>
      <w:r w:rsidRPr="00256A52">
        <w:rPr>
          <w:rFonts w:ascii="Arial" w:hAnsi="Arial" w:cs="Arial"/>
          <w:sz w:val="20"/>
          <w:szCs w:val="20"/>
        </w:rPr>
        <w:t>1) měření čistoty vzduchu a stanovení třídy čistoty</w:t>
      </w:r>
    </w:p>
    <w:p w14:paraId="512513F7" w14:textId="77777777" w:rsidR="00256A52" w:rsidRPr="00256A52" w:rsidRDefault="00256A52" w:rsidP="00256A52">
      <w:pPr>
        <w:ind w:left="708"/>
        <w:rPr>
          <w:rFonts w:ascii="Arial" w:hAnsi="Arial" w:cs="Arial"/>
          <w:sz w:val="20"/>
          <w:szCs w:val="20"/>
        </w:rPr>
      </w:pPr>
      <w:r w:rsidRPr="00256A52">
        <w:rPr>
          <w:rFonts w:ascii="Arial" w:hAnsi="Arial" w:cs="Arial"/>
          <w:sz w:val="20"/>
          <w:szCs w:val="20"/>
        </w:rPr>
        <w:t>2) defektoskopii, instalovaných vysoce účinných filtrů a test montážních netěsností</w:t>
      </w:r>
    </w:p>
    <w:p w14:paraId="167BBECE" w14:textId="77777777" w:rsidR="00256A52" w:rsidRPr="00256A52" w:rsidRDefault="00256A52" w:rsidP="00256A52">
      <w:pPr>
        <w:ind w:left="708"/>
        <w:rPr>
          <w:rFonts w:ascii="Arial" w:hAnsi="Arial" w:cs="Arial"/>
          <w:sz w:val="20"/>
          <w:szCs w:val="20"/>
        </w:rPr>
      </w:pPr>
      <w:r w:rsidRPr="00256A52">
        <w:rPr>
          <w:rFonts w:ascii="Arial" w:hAnsi="Arial" w:cs="Arial"/>
          <w:sz w:val="20"/>
          <w:szCs w:val="20"/>
        </w:rPr>
        <w:t>3) stanovení tlakového obrazce</w:t>
      </w:r>
    </w:p>
    <w:p w14:paraId="245390AC" w14:textId="77777777" w:rsidR="00256A52" w:rsidRPr="00256A52" w:rsidRDefault="00256A52" w:rsidP="00256A52">
      <w:pPr>
        <w:ind w:left="708"/>
        <w:rPr>
          <w:rFonts w:ascii="Arial" w:hAnsi="Arial" w:cs="Arial"/>
          <w:sz w:val="20"/>
          <w:szCs w:val="20"/>
        </w:rPr>
      </w:pPr>
      <w:r w:rsidRPr="00256A52">
        <w:rPr>
          <w:rFonts w:ascii="Arial" w:hAnsi="Arial" w:cs="Arial"/>
          <w:sz w:val="20"/>
          <w:szCs w:val="20"/>
        </w:rPr>
        <w:t>4) stanovení vzduchového výkonu</w:t>
      </w:r>
    </w:p>
    <w:p w14:paraId="34E1D3ED" w14:textId="77777777" w:rsidR="00256A52" w:rsidRPr="00256A52" w:rsidRDefault="00256A52" w:rsidP="00256A52">
      <w:pPr>
        <w:ind w:left="708"/>
        <w:rPr>
          <w:rFonts w:ascii="Arial" w:hAnsi="Arial" w:cs="Arial"/>
          <w:sz w:val="20"/>
          <w:szCs w:val="20"/>
        </w:rPr>
      </w:pPr>
      <w:r w:rsidRPr="00256A52">
        <w:rPr>
          <w:rFonts w:ascii="Arial" w:hAnsi="Arial" w:cs="Arial"/>
          <w:sz w:val="20"/>
          <w:szCs w:val="20"/>
        </w:rPr>
        <w:t>5) stanovení rychlosti a rovnoměrnosti proudění vzduchu v pracovním prostoru a propustech a stanovení odchylky od střední hodnoty</w:t>
      </w:r>
    </w:p>
    <w:p w14:paraId="568C02D6" w14:textId="77777777" w:rsidR="00256A52" w:rsidRPr="00256A52" w:rsidRDefault="00256A52" w:rsidP="00256A52">
      <w:pPr>
        <w:ind w:left="708"/>
        <w:rPr>
          <w:rFonts w:ascii="Arial" w:hAnsi="Arial" w:cs="Arial"/>
          <w:sz w:val="20"/>
          <w:szCs w:val="20"/>
        </w:rPr>
      </w:pPr>
      <w:r w:rsidRPr="00256A52">
        <w:rPr>
          <w:rFonts w:ascii="Arial" w:hAnsi="Arial" w:cs="Arial"/>
          <w:sz w:val="20"/>
          <w:szCs w:val="20"/>
        </w:rPr>
        <w:t>6) stanovení odchylky proudnice v pracovním prostoru</w:t>
      </w:r>
    </w:p>
    <w:p w14:paraId="02B80FB2" w14:textId="77777777" w:rsidR="00B63EE5" w:rsidRPr="00B63EE5" w:rsidRDefault="00B63EE5" w:rsidP="00B63EE5">
      <w:pPr>
        <w:rPr>
          <w:rFonts w:ascii="Arial" w:hAnsi="Arial" w:cs="Arial"/>
          <w:b/>
          <w:bCs/>
          <w:sz w:val="20"/>
          <w:szCs w:val="20"/>
        </w:rPr>
      </w:pPr>
      <w:r w:rsidRPr="00B63EE5">
        <w:rPr>
          <w:rFonts w:ascii="Arial" w:hAnsi="Arial" w:cs="Arial"/>
          <w:b/>
          <w:bCs/>
          <w:sz w:val="20"/>
          <w:szCs w:val="20"/>
        </w:rPr>
        <w:t>Rámcový postup prací</w:t>
      </w:r>
    </w:p>
    <w:p w14:paraId="6A3EC4D4" w14:textId="77777777" w:rsidR="00B63EE5" w:rsidRPr="00B63EE5" w:rsidRDefault="00B63EE5" w:rsidP="00B63EE5">
      <w:pPr>
        <w:pStyle w:val="Odstavecseseznamem"/>
        <w:ind w:left="0"/>
        <w:rPr>
          <w:rFonts w:ascii="Arial" w:hAnsi="Arial" w:cs="Arial"/>
          <w:sz w:val="20"/>
          <w:szCs w:val="20"/>
        </w:rPr>
      </w:pPr>
      <w:r w:rsidRPr="00B63EE5">
        <w:rPr>
          <w:rFonts w:ascii="Arial" w:hAnsi="Arial" w:cs="Arial"/>
          <w:sz w:val="20"/>
          <w:szCs w:val="20"/>
        </w:rPr>
        <w:t>Před měřením budou objednateli předány k odsouhlasení protokoly kvalifikace. Na základě odsouhlaseného protokolu se provede vlastní kvalifikace</w:t>
      </w:r>
    </w:p>
    <w:p w14:paraId="5762644F" w14:textId="77777777" w:rsidR="00B63EE5" w:rsidRDefault="00B63EE5" w:rsidP="00B63EE5">
      <w:pPr>
        <w:pStyle w:val="Odstavecseseznamem"/>
        <w:rPr>
          <w:rFonts w:ascii="Arial" w:hAnsi="Arial" w:cs="Arial"/>
          <w:sz w:val="20"/>
          <w:szCs w:val="20"/>
        </w:rPr>
      </w:pPr>
    </w:p>
    <w:p w14:paraId="0511D675" w14:textId="4C2C37B8" w:rsidR="00B63EE5" w:rsidRPr="00B63EE5" w:rsidRDefault="00B63EE5" w:rsidP="00B63EE5">
      <w:pPr>
        <w:pStyle w:val="Odstavecseseznamem"/>
        <w:ind w:left="0"/>
        <w:rPr>
          <w:rFonts w:ascii="Arial" w:hAnsi="Arial" w:cs="Arial"/>
          <w:sz w:val="20"/>
          <w:szCs w:val="20"/>
        </w:rPr>
      </w:pPr>
      <w:r w:rsidRPr="00B63EE5">
        <w:rPr>
          <w:rFonts w:ascii="Arial" w:hAnsi="Arial" w:cs="Arial"/>
          <w:sz w:val="20"/>
          <w:szCs w:val="20"/>
        </w:rPr>
        <w:t>O měření budou zpracovány zprávy o měření obsahující:</w:t>
      </w:r>
    </w:p>
    <w:p w14:paraId="185CFE07" w14:textId="77777777" w:rsidR="00B63EE5" w:rsidRPr="00B63EE5" w:rsidRDefault="00B63EE5" w:rsidP="00B63EE5">
      <w:pPr>
        <w:pStyle w:val="Odstavecseseznamem"/>
        <w:rPr>
          <w:rFonts w:ascii="Arial" w:hAnsi="Arial" w:cs="Arial"/>
          <w:sz w:val="20"/>
          <w:szCs w:val="20"/>
        </w:rPr>
      </w:pPr>
      <w:r w:rsidRPr="00B63EE5">
        <w:rPr>
          <w:rFonts w:ascii="Arial" w:hAnsi="Arial" w:cs="Arial"/>
          <w:sz w:val="20"/>
          <w:szCs w:val="20"/>
        </w:rPr>
        <w:t>- Titulní list</w:t>
      </w:r>
    </w:p>
    <w:p w14:paraId="428A1CDF" w14:textId="77777777" w:rsidR="00B63EE5" w:rsidRPr="00B63EE5" w:rsidRDefault="00B63EE5" w:rsidP="00B63EE5">
      <w:pPr>
        <w:pStyle w:val="Odstavecseseznamem"/>
        <w:rPr>
          <w:rFonts w:ascii="Arial" w:hAnsi="Arial" w:cs="Arial"/>
          <w:sz w:val="20"/>
          <w:szCs w:val="20"/>
        </w:rPr>
      </w:pPr>
      <w:r w:rsidRPr="00B63EE5">
        <w:rPr>
          <w:rFonts w:ascii="Arial" w:hAnsi="Arial" w:cs="Arial"/>
          <w:sz w:val="20"/>
          <w:szCs w:val="20"/>
        </w:rPr>
        <w:t>- Validační tým</w:t>
      </w:r>
    </w:p>
    <w:p w14:paraId="4782780B" w14:textId="77777777" w:rsidR="00B63EE5" w:rsidRPr="00B63EE5" w:rsidRDefault="00B63EE5" w:rsidP="00B63EE5">
      <w:pPr>
        <w:pStyle w:val="Odstavecseseznamem"/>
        <w:rPr>
          <w:rFonts w:ascii="Arial" w:hAnsi="Arial" w:cs="Arial"/>
          <w:sz w:val="20"/>
          <w:szCs w:val="20"/>
        </w:rPr>
      </w:pPr>
      <w:r w:rsidRPr="00B63EE5">
        <w:rPr>
          <w:rFonts w:ascii="Arial" w:hAnsi="Arial" w:cs="Arial"/>
          <w:sz w:val="20"/>
          <w:szCs w:val="20"/>
        </w:rPr>
        <w:t>- Souhrn naměřených a požadovaných parametrů</w:t>
      </w:r>
    </w:p>
    <w:p w14:paraId="73442073" w14:textId="77777777" w:rsidR="00B63EE5" w:rsidRPr="00B63EE5" w:rsidRDefault="00B63EE5" w:rsidP="00B63EE5">
      <w:pPr>
        <w:pStyle w:val="Odstavecseseznamem"/>
        <w:rPr>
          <w:rFonts w:ascii="Arial" w:hAnsi="Arial" w:cs="Arial"/>
          <w:sz w:val="20"/>
          <w:szCs w:val="20"/>
        </w:rPr>
      </w:pPr>
      <w:r w:rsidRPr="00B63EE5">
        <w:rPr>
          <w:rFonts w:ascii="Arial" w:hAnsi="Arial" w:cs="Arial"/>
          <w:sz w:val="20"/>
          <w:szCs w:val="20"/>
        </w:rPr>
        <w:t>- Popis zařízení, popis měření a podmínky měření</w:t>
      </w:r>
    </w:p>
    <w:p w14:paraId="179DCF8B" w14:textId="77777777" w:rsidR="00B63EE5" w:rsidRPr="00B63EE5" w:rsidRDefault="00B63EE5" w:rsidP="00B63EE5">
      <w:pPr>
        <w:pStyle w:val="Odstavecseseznamem"/>
        <w:rPr>
          <w:rFonts w:ascii="Arial" w:hAnsi="Arial" w:cs="Arial"/>
          <w:sz w:val="20"/>
          <w:szCs w:val="20"/>
        </w:rPr>
      </w:pPr>
      <w:r w:rsidRPr="00B63EE5">
        <w:rPr>
          <w:rFonts w:ascii="Arial" w:hAnsi="Arial" w:cs="Arial"/>
          <w:sz w:val="20"/>
          <w:szCs w:val="20"/>
        </w:rPr>
        <w:lastRenderedPageBreak/>
        <w:t>- Použité přístroje</w:t>
      </w:r>
    </w:p>
    <w:p w14:paraId="1C2FD367" w14:textId="77777777" w:rsidR="00B63EE5" w:rsidRPr="00B63EE5" w:rsidRDefault="00B63EE5" w:rsidP="00B63EE5">
      <w:pPr>
        <w:pStyle w:val="Odstavecseseznamem"/>
        <w:rPr>
          <w:rFonts w:ascii="Arial" w:hAnsi="Arial" w:cs="Arial"/>
          <w:sz w:val="20"/>
          <w:szCs w:val="20"/>
        </w:rPr>
      </w:pPr>
      <w:r w:rsidRPr="00B63EE5">
        <w:rPr>
          <w:rFonts w:ascii="Arial" w:hAnsi="Arial" w:cs="Arial"/>
          <w:sz w:val="20"/>
          <w:szCs w:val="20"/>
        </w:rPr>
        <w:t>- Naměřené hodnoty</w:t>
      </w:r>
    </w:p>
    <w:p w14:paraId="71CDC9F7" w14:textId="77777777" w:rsidR="00B63EE5" w:rsidRPr="00B63EE5" w:rsidRDefault="00B63EE5" w:rsidP="00B63EE5">
      <w:pPr>
        <w:pStyle w:val="Odstavecseseznamem"/>
        <w:rPr>
          <w:rFonts w:ascii="Arial" w:hAnsi="Arial" w:cs="Arial"/>
          <w:sz w:val="20"/>
          <w:szCs w:val="20"/>
        </w:rPr>
      </w:pPr>
      <w:r w:rsidRPr="00B63EE5">
        <w:rPr>
          <w:rFonts w:ascii="Arial" w:hAnsi="Arial" w:cs="Arial"/>
          <w:sz w:val="20"/>
          <w:szCs w:val="20"/>
        </w:rPr>
        <w:t>- Záznam naměřených hodnot (zápisy z měřících přístrojů)</w:t>
      </w:r>
    </w:p>
    <w:p w14:paraId="403AA3BC" w14:textId="7ECA07BB" w:rsidR="002335D0" w:rsidRPr="002335D0" w:rsidRDefault="00B63EE5" w:rsidP="00B63EE5">
      <w:pPr>
        <w:pStyle w:val="Odstavecseseznamem"/>
        <w:rPr>
          <w:rFonts w:ascii="Arial" w:hAnsi="Arial" w:cs="Arial"/>
          <w:sz w:val="20"/>
          <w:szCs w:val="20"/>
        </w:rPr>
      </w:pPr>
      <w:r w:rsidRPr="00B63EE5">
        <w:rPr>
          <w:rFonts w:ascii="Arial" w:hAnsi="Arial" w:cs="Arial"/>
          <w:sz w:val="20"/>
          <w:szCs w:val="20"/>
        </w:rPr>
        <w:t>- Schválený protokol kvalifikace</w:t>
      </w:r>
    </w:p>
    <w:p w14:paraId="22782697" w14:textId="77777777" w:rsidR="00CB3BD4" w:rsidRPr="00931A29" w:rsidRDefault="00CB3BD4" w:rsidP="00ED05A8">
      <w:pPr>
        <w:spacing w:after="0" w:line="240" w:lineRule="auto"/>
        <w:ind w:left="720"/>
        <w:rPr>
          <w:rFonts w:ascii="Arial" w:hAnsi="Arial" w:cs="Arial"/>
          <w:sz w:val="20"/>
          <w:szCs w:val="20"/>
        </w:rPr>
      </w:pPr>
    </w:p>
    <w:bookmarkEnd w:id="46"/>
    <w:p w14:paraId="3643BB48" w14:textId="204A87A0" w:rsidR="000B3E4D" w:rsidRPr="00931A29" w:rsidRDefault="000B3E4D" w:rsidP="00632B04">
      <w:pPr>
        <w:pStyle w:val="Nadpis3"/>
      </w:pPr>
      <w:r w:rsidRPr="00931A29">
        <w:t xml:space="preserve">B.2.8 </w:t>
      </w:r>
      <w:r w:rsidR="00D43908" w:rsidRPr="00931A29">
        <w:t>Zásady p</w:t>
      </w:r>
      <w:r w:rsidRPr="00931A29">
        <w:t>ožárně bezpečnostní řešení</w:t>
      </w:r>
    </w:p>
    <w:p w14:paraId="5F748F06" w14:textId="7CCC5DFE" w:rsidR="00B21D77" w:rsidRPr="00931A29" w:rsidRDefault="0000073D" w:rsidP="00B21D77">
      <w:pPr>
        <w:autoSpaceDE w:val="0"/>
        <w:autoSpaceDN w:val="0"/>
        <w:adjustRightInd w:val="0"/>
        <w:rPr>
          <w:rFonts w:ascii="Arial" w:hAnsi="Arial" w:cs="Arial"/>
          <w:sz w:val="20"/>
          <w:szCs w:val="20"/>
          <w:shd w:val="clear" w:color="auto" w:fill="FFFFFF"/>
        </w:rPr>
      </w:pPr>
      <w:r w:rsidRPr="00931A29">
        <w:rPr>
          <w:rFonts w:ascii="Arial" w:hAnsi="Arial" w:cs="Arial"/>
          <w:sz w:val="20"/>
          <w:szCs w:val="20"/>
          <w:shd w:val="clear" w:color="auto" w:fill="FFFFFF"/>
        </w:rPr>
        <w:t>Z hlediska</w:t>
      </w:r>
      <w:r w:rsidR="003D4435" w:rsidRPr="00931A29">
        <w:rPr>
          <w:rFonts w:ascii="Arial" w:hAnsi="Arial" w:cs="Arial"/>
          <w:sz w:val="20"/>
          <w:szCs w:val="20"/>
          <w:shd w:val="clear" w:color="auto" w:fill="FFFFFF"/>
        </w:rPr>
        <w:t xml:space="preserve"> PBŘS </w:t>
      </w:r>
      <w:r w:rsidRPr="00931A29">
        <w:rPr>
          <w:rFonts w:ascii="Arial" w:hAnsi="Arial" w:cs="Arial"/>
          <w:sz w:val="20"/>
          <w:szCs w:val="20"/>
          <w:shd w:val="clear" w:color="auto" w:fill="FFFFFF"/>
        </w:rPr>
        <w:t>zůstává zachována původní koncepce.</w:t>
      </w:r>
    </w:p>
    <w:p w14:paraId="3277D5CC" w14:textId="77777777" w:rsidR="00D43908" w:rsidRPr="00931A29" w:rsidRDefault="00D43908" w:rsidP="00D43908">
      <w:pPr>
        <w:pStyle w:val="Nadpis4"/>
        <w:rPr>
          <w:i w:val="0"/>
          <w:iCs w:val="0"/>
          <w:color w:val="0033CC"/>
          <w:sz w:val="24"/>
          <w:u w:val="single"/>
        </w:rPr>
      </w:pPr>
      <w:r w:rsidRPr="00931A29">
        <w:rPr>
          <w:i w:val="0"/>
          <w:iCs w:val="0"/>
          <w:color w:val="0033CC"/>
          <w:sz w:val="24"/>
          <w:u w:val="single"/>
        </w:rPr>
        <w:t>B.2.9 Úspora energie a tepelná ochrana</w:t>
      </w:r>
    </w:p>
    <w:p w14:paraId="66FAAF0C" w14:textId="20FF6224" w:rsidR="005F438C" w:rsidRPr="00931A29" w:rsidRDefault="005F438C" w:rsidP="005F438C">
      <w:pPr>
        <w:pStyle w:val="Bezmezer"/>
      </w:pPr>
      <w:r w:rsidRPr="00931A29">
        <w:t xml:space="preserve">PENB </w:t>
      </w:r>
      <w:r w:rsidR="00E920BC" w:rsidRPr="00931A29">
        <w:t xml:space="preserve">není součástí </w:t>
      </w:r>
      <w:r w:rsidRPr="00931A29">
        <w:t>PD</w:t>
      </w:r>
      <w:r w:rsidR="00CD37D2">
        <w:t>, není relevantní pro tento projekt</w:t>
      </w:r>
      <w:r w:rsidRPr="00931A29">
        <w:t>.</w:t>
      </w:r>
    </w:p>
    <w:p w14:paraId="032B9A92" w14:textId="77777777" w:rsidR="005F438C" w:rsidRPr="00931A29" w:rsidRDefault="005F438C" w:rsidP="005F438C">
      <w:pPr>
        <w:pStyle w:val="Bezmezer"/>
        <w:rPr>
          <w:u w:val="single"/>
        </w:rPr>
      </w:pPr>
    </w:p>
    <w:p w14:paraId="741E2065" w14:textId="77777777" w:rsidR="000B3E4D" w:rsidRPr="00931A29" w:rsidRDefault="000B3E4D" w:rsidP="00632B04">
      <w:pPr>
        <w:pStyle w:val="Nadpis3"/>
      </w:pPr>
      <w:bookmarkStart w:id="47" w:name="_Hlk117630541"/>
      <w:r w:rsidRPr="00931A29">
        <w:t xml:space="preserve">B.2.10 Hygienické </w:t>
      </w:r>
      <w:bookmarkEnd w:id="47"/>
      <w:r w:rsidRPr="00931A29">
        <w:t>požadavky na stavby, požadavky na pracovní a komunální prostředí</w:t>
      </w:r>
    </w:p>
    <w:p w14:paraId="42CDCB83" w14:textId="77777777" w:rsidR="006E45EB" w:rsidRPr="00931A29" w:rsidRDefault="006E45EB" w:rsidP="006E45EB">
      <w:pPr>
        <w:pStyle w:val="Bezmezer"/>
      </w:pPr>
      <w:r w:rsidRPr="00931A29">
        <w:t>Stavba</w:t>
      </w:r>
      <w:r w:rsidR="00697D69" w:rsidRPr="00931A29">
        <w:t>,</w:t>
      </w:r>
      <w:r w:rsidRPr="00931A29">
        <w:t xml:space="preserve"> ani její zařízení</w:t>
      </w:r>
      <w:r w:rsidR="00697D69" w:rsidRPr="00931A29">
        <w:t>,</w:t>
      </w:r>
      <w:r w:rsidRPr="00931A29">
        <w:t xml:space="preserve"> nebude mít negativní účinky na životní prostředí, nebude zdrojem hluku, otřesů a vibrací. </w:t>
      </w:r>
    </w:p>
    <w:p w14:paraId="6C052E23" w14:textId="77777777" w:rsidR="00B21D77" w:rsidRPr="00931A29" w:rsidRDefault="006E45EB" w:rsidP="006E45EB">
      <w:pPr>
        <w:pStyle w:val="Bezmezer"/>
      </w:pPr>
      <w:r w:rsidRPr="00931A29">
        <w:t>Projektová dokumentace pro stavební povolení bude zpracována v souladu s požadavky nařízení vlády č.</w:t>
      </w:r>
      <w:r w:rsidR="00B21D77" w:rsidRPr="00931A29">
        <w:t>361/2007</w:t>
      </w:r>
      <w:r w:rsidRPr="00931A29">
        <w:t xml:space="preserve"> Sb., kterým se stanoví podmínky ochrany zdraví zaměstnanců při práci</w:t>
      </w:r>
      <w:r w:rsidR="00B21D77" w:rsidRPr="00931A29">
        <w:t>.</w:t>
      </w:r>
    </w:p>
    <w:p w14:paraId="1DC7F4D8" w14:textId="77777777" w:rsidR="00B21D77" w:rsidRPr="00931A29" w:rsidRDefault="00B21D77" w:rsidP="006E45EB">
      <w:pPr>
        <w:pStyle w:val="Bezmezer"/>
      </w:pPr>
    </w:p>
    <w:p w14:paraId="1B08CD53" w14:textId="67F75A58" w:rsidR="006E45EB" w:rsidRPr="00931A29" w:rsidRDefault="006E45EB" w:rsidP="006E45EB">
      <w:pPr>
        <w:pStyle w:val="Bezmezer"/>
      </w:pPr>
      <w:r w:rsidRPr="00931A29">
        <w:t xml:space="preserve">Během výstavby budou beze zbytku dodržovány ustanovení vyhlášky č. 48/1982 Sb., kterou se stanoví základní požadavky k zajištění bezpečnosti práce a technických zařízení, ve znění vyhlášek.  </w:t>
      </w:r>
    </w:p>
    <w:p w14:paraId="3BB9AE3D" w14:textId="7D863B4D" w:rsidR="006E45EB" w:rsidRPr="00931A29" w:rsidRDefault="006E45EB" w:rsidP="006E45EB">
      <w:pPr>
        <w:pStyle w:val="Bezmezer"/>
      </w:pPr>
      <w:r w:rsidRPr="00931A29">
        <w:t>Hygienické, sociální a provozně-kancelářské zařízení bude umístěno v</w:t>
      </w:r>
      <w:r w:rsidR="00923C44" w:rsidRPr="00931A29">
        <w:t>e vyhrazených částech objektu</w:t>
      </w:r>
      <w:r w:rsidRPr="00931A29">
        <w:t>.</w:t>
      </w:r>
    </w:p>
    <w:p w14:paraId="5D5E1FC4" w14:textId="77777777" w:rsidR="006E45EB" w:rsidRPr="00931A29" w:rsidRDefault="006E45EB" w:rsidP="006E45EB">
      <w:pPr>
        <w:pStyle w:val="Bezmezer"/>
      </w:pPr>
      <w:r w:rsidRPr="00931A29">
        <w:t>Stravování zaměstnanců není uvažováno přímo na staveništi.</w:t>
      </w:r>
    </w:p>
    <w:p w14:paraId="7EF59896" w14:textId="77777777" w:rsidR="006E45EB" w:rsidRPr="00931A29" w:rsidRDefault="006E45EB" w:rsidP="006E45EB">
      <w:pPr>
        <w:pStyle w:val="Bezmezer"/>
      </w:pPr>
      <w:r w:rsidRPr="00931A29">
        <w:t>Lékařská péče zaměstnanců bude zajištěna místními zdravotnickými zařízeními.</w:t>
      </w:r>
    </w:p>
    <w:p w14:paraId="2EEBB265" w14:textId="77777777" w:rsidR="006E45EB" w:rsidRPr="00931A29" w:rsidRDefault="006E45EB" w:rsidP="006E45EB">
      <w:pPr>
        <w:pStyle w:val="Bezmezer"/>
      </w:pPr>
      <w:r w:rsidRPr="00931A29">
        <w:t>Ostraha staveniště bude zajištěna hlídací službou, kterou zajistí dodavatel pro všechny účastníky výstavby za dohodnutou úhradu.</w:t>
      </w:r>
    </w:p>
    <w:p w14:paraId="2327A8EE" w14:textId="77777777" w:rsidR="006E45EB" w:rsidRPr="00931A29" w:rsidRDefault="006E45EB" w:rsidP="006E45EB">
      <w:pPr>
        <w:pStyle w:val="Bezmezer"/>
      </w:pPr>
      <w:r w:rsidRPr="00931A29">
        <w:t>Požární zabezpečení staveniště po dobu výstavby bude zajištěno vyšším dodavatelem stavby pro všechny účastníky výstavby za předem dohodnutých podmínek s jednotlivými subdodavateli.</w:t>
      </w:r>
    </w:p>
    <w:p w14:paraId="765B5987" w14:textId="77777777" w:rsidR="00367F3E" w:rsidRPr="00931A29" w:rsidRDefault="00367F3E" w:rsidP="006E45EB">
      <w:pPr>
        <w:pStyle w:val="Bezmezer"/>
        <w:rPr>
          <w:u w:val="single"/>
        </w:rPr>
      </w:pPr>
    </w:p>
    <w:p w14:paraId="662DF227" w14:textId="2EF489E8" w:rsidR="006E45EB" w:rsidRPr="00931A29" w:rsidRDefault="006E45EB" w:rsidP="006E45EB">
      <w:pPr>
        <w:pStyle w:val="Bezmezer"/>
        <w:rPr>
          <w:u w:val="single"/>
        </w:rPr>
      </w:pPr>
      <w:r w:rsidRPr="00931A29">
        <w:rPr>
          <w:u w:val="single"/>
        </w:rPr>
        <w:t xml:space="preserve">Hygienická </w:t>
      </w:r>
      <w:proofErr w:type="gramStart"/>
      <w:r w:rsidRPr="00931A29">
        <w:rPr>
          <w:u w:val="single"/>
        </w:rPr>
        <w:t>opatření - stavební</w:t>
      </w:r>
      <w:proofErr w:type="gramEnd"/>
      <w:r w:rsidRPr="00931A29">
        <w:rPr>
          <w:u w:val="single"/>
        </w:rPr>
        <w:t xml:space="preserve"> část</w:t>
      </w:r>
    </w:p>
    <w:p w14:paraId="0BAFC2C0" w14:textId="77777777" w:rsidR="006E45EB" w:rsidRPr="00931A29" w:rsidRDefault="006E45EB" w:rsidP="006E45EB">
      <w:pPr>
        <w:pStyle w:val="Bezmezer"/>
      </w:pPr>
      <w:r w:rsidRPr="00931A29">
        <w:t>Použité předpisy a technické normy:</w:t>
      </w:r>
    </w:p>
    <w:p w14:paraId="70CEE789" w14:textId="77777777" w:rsidR="006E45EB" w:rsidRPr="00931A29" w:rsidRDefault="006E45EB" w:rsidP="006E45EB">
      <w:pPr>
        <w:pStyle w:val="Bezmezer"/>
        <w:numPr>
          <w:ilvl w:val="0"/>
          <w:numId w:val="6"/>
        </w:numPr>
      </w:pPr>
      <w:r w:rsidRPr="00931A29">
        <w:t>zákon č. 258/2000 Sb. o ochraně veřejného zdraví a o změně některých souvisejících zákonů, ve znění pozdějších předpisů</w:t>
      </w:r>
    </w:p>
    <w:p w14:paraId="4C955DEB" w14:textId="77777777" w:rsidR="006E45EB" w:rsidRPr="00931A29" w:rsidRDefault="006E45EB" w:rsidP="006E45EB">
      <w:pPr>
        <w:pStyle w:val="Bezmezer"/>
        <w:numPr>
          <w:ilvl w:val="0"/>
          <w:numId w:val="6"/>
        </w:numPr>
      </w:pPr>
      <w:r w:rsidRPr="00931A29">
        <w:t>nařízení vlády č. 361/2007 Sb., kterým se stanoví podmínky ochrany zdraví při práci</w:t>
      </w:r>
    </w:p>
    <w:p w14:paraId="43EECD44" w14:textId="77777777" w:rsidR="006E45EB" w:rsidRPr="00931A29" w:rsidRDefault="006E45EB" w:rsidP="006E45EB">
      <w:pPr>
        <w:pStyle w:val="Bezmezer"/>
        <w:numPr>
          <w:ilvl w:val="0"/>
          <w:numId w:val="6"/>
        </w:numPr>
      </w:pPr>
      <w:r w:rsidRPr="00931A29">
        <w:t>základní požadavky k zajištění bezpečnosti práce a technických zařízení daných platnou vyhláškou ČÚBP</w:t>
      </w:r>
    </w:p>
    <w:p w14:paraId="3B4594B4" w14:textId="77777777" w:rsidR="006E45EB" w:rsidRPr="00931A29" w:rsidRDefault="006E45EB" w:rsidP="006E45EB">
      <w:pPr>
        <w:pStyle w:val="Bezmezer"/>
        <w:numPr>
          <w:ilvl w:val="0"/>
          <w:numId w:val="6"/>
        </w:numPr>
      </w:pPr>
      <w:r w:rsidRPr="00931A29">
        <w:t>základní povinnosti zaměstnavatelů definované zákonem č. 262/2006 Sb. (zákoník práce) v oblasti bezpečnosti práce, v pojetí starého a nového zákoníku v oblasti BOZP</w:t>
      </w:r>
    </w:p>
    <w:p w14:paraId="77667F8D" w14:textId="77777777" w:rsidR="006E45EB" w:rsidRPr="00931A29" w:rsidRDefault="006E45EB" w:rsidP="006E45EB">
      <w:pPr>
        <w:pStyle w:val="Bezmezer"/>
        <w:numPr>
          <w:ilvl w:val="0"/>
          <w:numId w:val="6"/>
        </w:numPr>
      </w:pPr>
      <w:r w:rsidRPr="00931A29">
        <w:t>hlavní povinnosti stanovené zaměstnavatelům zákonem č. 309/2006 Sb. o zajištění dalších podmínek bezpečnosti a ochrany zdraví při práci</w:t>
      </w:r>
    </w:p>
    <w:p w14:paraId="32382CF9" w14:textId="77777777" w:rsidR="006E45EB" w:rsidRPr="00931A29" w:rsidRDefault="006E45EB" w:rsidP="006E45EB">
      <w:pPr>
        <w:pStyle w:val="Bezmezer"/>
        <w:numPr>
          <w:ilvl w:val="0"/>
          <w:numId w:val="6"/>
        </w:numPr>
      </w:pPr>
      <w:r w:rsidRPr="00931A29">
        <w:t>nařízení vlády 591/2006 Sb. o bližších minimálních požadavcích na bezpečnost a ochranu zdraví při práci na staveništích</w:t>
      </w:r>
    </w:p>
    <w:p w14:paraId="579B4789" w14:textId="5753D723" w:rsidR="006D4250" w:rsidRPr="00931A29" w:rsidRDefault="006D4250" w:rsidP="006E45EB">
      <w:pPr>
        <w:pStyle w:val="Bezmezer"/>
        <w:numPr>
          <w:ilvl w:val="0"/>
          <w:numId w:val="6"/>
        </w:numPr>
      </w:pPr>
      <w:r w:rsidRPr="00931A29">
        <w:t>čisté provozy ČSN ISO 14644-1</w:t>
      </w:r>
    </w:p>
    <w:p w14:paraId="025A632A" w14:textId="7C43FC81" w:rsidR="006D4250" w:rsidRPr="00931A29" w:rsidRDefault="006D4250" w:rsidP="006E45EB">
      <w:pPr>
        <w:pStyle w:val="Bezmezer"/>
        <w:numPr>
          <w:ilvl w:val="0"/>
          <w:numId w:val="6"/>
        </w:numPr>
      </w:pPr>
      <w:r w:rsidRPr="00931A29">
        <w:t>vyhláška pro pobytové prostory č. 6/2003 Sb.</w:t>
      </w:r>
    </w:p>
    <w:p w14:paraId="0A68A906" w14:textId="2CFD8154" w:rsidR="006D4250" w:rsidRPr="00931A29" w:rsidRDefault="008017F7" w:rsidP="006E45EB">
      <w:pPr>
        <w:pStyle w:val="Bezmezer"/>
        <w:numPr>
          <w:ilvl w:val="0"/>
          <w:numId w:val="6"/>
        </w:numPr>
      </w:pPr>
      <w:r w:rsidRPr="00931A29">
        <w:t>stavební vyhláška č. 268/2009 Sb.</w:t>
      </w:r>
    </w:p>
    <w:p w14:paraId="72D53E06" w14:textId="6D36289A" w:rsidR="008017F7" w:rsidRPr="00931A29" w:rsidRDefault="008017F7" w:rsidP="006E45EB">
      <w:pPr>
        <w:pStyle w:val="Bezmezer"/>
        <w:numPr>
          <w:ilvl w:val="0"/>
          <w:numId w:val="6"/>
        </w:numPr>
      </w:pPr>
      <w:r w:rsidRPr="00931A29">
        <w:t>vyhláška č. 20/2012 Sb. Prostory, kde se trvale vyskytuje lékař</w:t>
      </w:r>
    </w:p>
    <w:p w14:paraId="62842E62" w14:textId="6908AF17" w:rsidR="008017F7" w:rsidRPr="00931A29" w:rsidRDefault="008017F7" w:rsidP="006E45EB">
      <w:pPr>
        <w:pStyle w:val="Bezmezer"/>
        <w:numPr>
          <w:ilvl w:val="0"/>
          <w:numId w:val="6"/>
        </w:numPr>
      </w:pPr>
      <w:r w:rsidRPr="00931A29">
        <w:t>předpis pro pracoviště NV č. 361/2007 Sb., ve znění pozdějších předpisů</w:t>
      </w:r>
    </w:p>
    <w:p w14:paraId="28C8076C" w14:textId="77777777" w:rsidR="00896DFC" w:rsidRPr="00931A29" w:rsidRDefault="00896DFC" w:rsidP="00896DFC">
      <w:pPr>
        <w:pStyle w:val="Bezmezer"/>
      </w:pPr>
    </w:p>
    <w:p w14:paraId="1CD17E0C" w14:textId="4AE3097D" w:rsidR="00896DFC" w:rsidRPr="00931A29" w:rsidRDefault="00896DFC" w:rsidP="00896DFC">
      <w:pPr>
        <w:pStyle w:val="Bezmezer"/>
      </w:pPr>
      <w:r w:rsidRPr="00931A29">
        <w:t xml:space="preserve">Nedílnou součástí zařízení </w:t>
      </w:r>
      <w:r w:rsidR="001855C8" w:rsidRPr="00931A29">
        <w:t>výrobního</w:t>
      </w:r>
      <w:r w:rsidRPr="00931A29">
        <w:t xml:space="preserve"> provozu je soubor opatření, zajišťující </w:t>
      </w:r>
      <w:r w:rsidR="001855C8" w:rsidRPr="00931A29">
        <w:t>čistotu prostředí a vhodné podmínky pro zajištění</w:t>
      </w:r>
      <w:r w:rsidRPr="00931A29">
        <w:t xml:space="preserve"> požadavků, vyplývajících ze směrnice a hygienických požadavků na pracovní prostředí vydané Ministerstvem zdravotnictví ČR.</w:t>
      </w:r>
    </w:p>
    <w:p w14:paraId="3F2D978F" w14:textId="0F82A573" w:rsidR="00896DFC" w:rsidRPr="00931A29" w:rsidRDefault="00896DFC" w:rsidP="00896DFC">
      <w:pPr>
        <w:pStyle w:val="Bezmezer"/>
      </w:pPr>
    </w:p>
    <w:p w14:paraId="2211DC0F" w14:textId="77777777" w:rsidR="008F248E" w:rsidRPr="00931A29" w:rsidRDefault="008F248E" w:rsidP="00896DFC">
      <w:pPr>
        <w:pStyle w:val="Bezmezer"/>
      </w:pPr>
    </w:p>
    <w:p w14:paraId="531C3213" w14:textId="77777777" w:rsidR="000B3E4D" w:rsidRPr="00931A29" w:rsidRDefault="000B3E4D" w:rsidP="00632B04">
      <w:pPr>
        <w:pStyle w:val="Nadpis3"/>
      </w:pPr>
      <w:r w:rsidRPr="00931A29">
        <w:t>B.2.11 Ochrana stavby před negativními účinky vnějšího prostředí</w:t>
      </w:r>
    </w:p>
    <w:p w14:paraId="7BB9D6AB" w14:textId="77777777" w:rsidR="000B3E4D" w:rsidRPr="00931A29" w:rsidRDefault="000B3E4D" w:rsidP="00632B04">
      <w:pPr>
        <w:pStyle w:val="Nadpis4"/>
      </w:pPr>
      <w:r w:rsidRPr="00931A29">
        <w:t>a) ochrana p</w:t>
      </w:r>
      <w:r w:rsidR="008A5533" w:rsidRPr="00931A29">
        <w:t>řed pronikáním radonu z podloží</w:t>
      </w:r>
    </w:p>
    <w:p w14:paraId="236D612C" w14:textId="4921873F" w:rsidR="007F0E59" w:rsidRPr="00931A29" w:rsidRDefault="007F0E59" w:rsidP="007F0E59">
      <w:pPr>
        <w:pStyle w:val="Bezmezer"/>
      </w:pPr>
      <w:r w:rsidRPr="00931A29">
        <w:t xml:space="preserve">Radonový průzkum </w:t>
      </w:r>
      <w:r w:rsidR="001E07B4" w:rsidRPr="00931A29">
        <w:t xml:space="preserve">není </w:t>
      </w:r>
      <w:r w:rsidR="00507761" w:rsidRPr="00931A29">
        <w:t xml:space="preserve">relevantní pro </w:t>
      </w:r>
      <w:r w:rsidR="00CC15C4" w:rsidRPr="00931A29">
        <w:t xml:space="preserve">řešené </w:t>
      </w:r>
      <w:r w:rsidR="00507761" w:rsidRPr="00931A29">
        <w:t>stavební úpravy</w:t>
      </w:r>
      <w:r w:rsidR="001E07B4" w:rsidRPr="00931A29">
        <w:t>.</w:t>
      </w:r>
    </w:p>
    <w:p w14:paraId="3635A2FC" w14:textId="77777777" w:rsidR="007F0E59" w:rsidRPr="00931A29" w:rsidRDefault="007F0E59" w:rsidP="007F0E59">
      <w:pPr>
        <w:pStyle w:val="Bezmezer"/>
      </w:pPr>
    </w:p>
    <w:p w14:paraId="42BA7AC2" w14:textId="77777777" w:rsidR="000B3E4D" w:rsidRPr="00931A29" w:rsidRDefault="008A5533" w:rsidP="00632B04">
      <w:pPr>
        <w:pStyle w:val="Nadpis4"/>
      </w:pPr>
      <w:r w:rsidRPr="00931A29">
        <w:t>b) ochrana před bludnými proudy</w:t>
      </w:r>
    </w:p>
    <w:p w14:paraId="07043CD2" w14:textId="5141A833" w:rsidR="008A5533" w:rsidRPr="00931A29" w:rsidRDefault="000F4D7E" w:rsidP="008A5533">
      <w:pPr>
        <w:pStyle w:val="Bezmezer"/>
      </w:pPr>
      <w:r w:rsidRPr="00931A29">
        <w:t xml:space="preserve">Zdroje bludných proudů se v okolí nevyskytují. </w:t>
      </w:r>
      <w:r w:rsidR="008A5533" w:rsidRPr="00931A29">
        <w:t xml:space="preserve">Není </w:t>
      </w:r>
      <w:r w:rsidRPr="00931A29">
        <w:t>relevantní pro tento</w:t>
      </w:r>
      <w:r w:rsidR="0084402C" w:rsidRPr="00931A29">
        <w:t xml:space="preserve"> projekt.</w:t>
      </w:r>
    </w:p>
    <w:p w14:paraId="489DFDAF" w14:textId="77777777" w:rsidR="008A5533" w:rsidRPr="00931A29" w:rsidRDefault="008A5533" w:rsidP="008A5533">
      <w:pPr>
        <w:pStyle w:val="Bezmezer"/>
      </w:pPr>
    </w:p>
    <w:p w14:paraId="701A01A8" w14:textId="77777777" w:rsidR="000B3E4D" w:rsidRPr="00931A29" w:rsidRDefault="000B3E4D" w:rsidP="00632B04">
      <w:pPr>
        <w:pStyle w:val="Nadpis4"/>
      </w:pPr>
      <w:r w:rsidRPr="00931A29">
        <w:lastRenderedPageBreak/>
        <w:t>c) ochr</w:t>
      </w:r>
      <w:r w:rsidR="008A5533" w:rsidRPr="00931A29">
        <w:t>ana před technickou seizmicitou</w:t>
      </w:r>
    </w:p>
    <w:p w14:paraId="73A6B262" w14:textId="19629AFF" w:rsidR="000F4D7E" w:rsidRPr="00931A29" w:rsidRDefault="000F4D7E" w:rsidP="000F4D7E">
      <w:pPr>
        <w:pStyle w:val="Bezmezer"/>
      </w:pPr>
      <w:r w:rsidRPr="00931A29">
        <w:t>Zdroje technické seizmicity se v okolí nevyskytují. Není relevantní pro tento projekt.</w:t>
      </w:r>
    </w:p>
    <w:p w14:paraId="15ECF273" w14:textId="77777777" w:rsidR="008A5533" w:rsidRPr="00931A29" w:rsidRDefault="008A5533" w:rsidP="008A5533">
      <w:pPr>
        <w:pStyle w:val="Bezmezer"/>
      </w:pPr>
    </w:p>
    <w:p w14:paraId="3E1DE7DD" w14:textId="77777777" w:rsidR="000B3E4D" w:rsidRPr="00931A29" w:rsidRDefault="008A5533" w:rsidP="00632B04">
      <w:pPr>
        <w:pStyle w:val="Nadpis4"/>
      </w:pPr>
      <w:r w:rsidRPr="00931A29">
        <w:t>d) ochrana před hlukem</w:t>
      </w:r>
    </w:p>
    <w:p w14:paraId="1C54EB12" w14:textId="77777777" w:rsidR="008A5533" w:rsidRPr="00931A29" w:rsidRDefault="008A5533" w:rsidP="008A5533">
      <w:pPr>
        <w:pStyle w:val="Bezmezer"/>
      </w:pPr>
      <w:r w:rsidRPr="00931A29">
        <w:t xml:space="preserve">Stavba ani její zařízení nemá negativní účinky na životní prostředí, není zdrojem hluku, otřesů a vibrací. </w:t>
      </w:r>
    </w:p>
    <w:p w14:paraId="00CAC698" w14:textId="11FAB283" w:rsidR="008A5533" w:rsidRPr="00931A29" w:rsidRDefault="008A5533" w:rsidP="008A5533">
      <w:pPr>
        <w:pStyle w:val="Bezmezer"/>
      </w:pPr>
      <w:r w:rsidRPr="00931A29">
        <w:t xml:space="preserve">- stavební činnost během výstavby stavebními </w:t>
      </w:r>
      <w:r w:rsidR="00507761" w:rsidRPr="00931A29">
        <w:t>mechanismy</w:t>
      </w:r>
      <w:r w:rsidRPr="00931A29">
        <w:t xml:space="preserve">, hlučné práce včetně nákladní a automobilové dopravy budou realizovat v pracovních dnech od 7.00 - 19.00 hod. a v sobotu od 8.00 - 16.00 hod.,  </w:t>
      </w:r>
    </w:p>
    <w:p w14:paraId="463FE0B8" w14:textId="1CE1FD46" w:rsidR="008A5533" w:rsidRPr="00931A29" w:rsidRDefault="008A5533" w:rsidP="000B7E06">
      <w:pPr>
        <w:pStyle w:val="Bezmezer"/>
      </w:pPr>
      <w:r w:rsidRPr="00931A29">
        <w:t xml:space="preserve">- veškeré stavební činnost budu realizovány tak, aby nedocházelo k obtěžování okolí nadměrným hlukem a prachem. </w:t>
      </w:r>
    </w:p>
    <w:p w14:paraId="24BE3149" w14:textId="77777777" w:rsidR="000B7E06" w:rsidRPr="00931A29" w:rsidRDefault="000B7E06" w:rsidP="000B7E06">
      <w:pPr>
        <w:pStyle w:val="Bezmezer"/>
      </w:pPr>
    </w:p>
    <w:p w14:paraId="4F8C032B" w14:textId="77777777" w:rsidR="00D43908" w:rsidRPr="00931A29" w:rsidRDefault="008A5533" w:rsidP="00D43908">
      <w:pPr>
        <w:pStyle w:val="Nadpis4"/>
      </w:pPr>
      <w:r w:rsidRPr="00931A29">
        <w:t>e) protipovodňová opatření</w:t>
      </w:r>
    </w:p>
    <w:p w14:paraId="447871A0" w14:textId="2F75829B" w:rsidR="00A1659C" w:rsidRPr="00931A29" w:rsidRDefault="0084402C" w:rsidP="00A1659C">
      <w:pPr>
        <w:pStyle w:val="Bezmezer"/>
      </w:pPr>
      <w:bookmarkStart w:id="48" w:name="_Hlk117629822"/>
      <w:bookmarkStart w:id="49" w:name="_Hlk117629788"/>
      <w:bookmarkStart w:id="50" w:name="_Hlk117629740"/>
      <w:r w:rsidRPr="00931A29">
        <w:t>Stavb</w:t>
      </w:r>
      <w:bookmarkEnd w:id="48"/>
      <w:r w:rsidRPr="00931A29">
        <w:t xml:space="preserve">a je dle dostupných informací </w:t>
      </w:r>
      <w:bookmarkEnd w:id="49"/>
      <w:r w:rsidRPr="00931A29">
        <w:t xml:space="preserve">mimo </w:t>
      </w:r>
      <w:bookmarkEnd w:id="50"/>
      <w:r w:rsidRPr="00931A29">
        <w:t>zónu, kde hrozí povodně.</w:t>
      </w:r>
      <w:r w:rsidR="000F4D7E" w:rsidRPr="00931A29">
        <w:t xml:space="preserve"> Není relevantní pro tento projekt.</w:t>
      </w:r>
    </w:p>
    <w:p w14:paraId="69086F63" w14:textId="77777777" w:rsidR="005A2838" w:rsidRPr="00931A29" w:rsidRDefault="00D43908" w:rsidP="00D43908">
      <w:pPr>
        <w:pStyle w:val="Nadpis4"/>
      </w:pPr>
      <w:r w:rsidRPr="00931A29">
        <w:t>f) ostatní účinky – vliv poddolování, výskyt metanu apod.</w:t>
      </w:r>
      <w:r w:rsidR="005A2838" w:rsidRPr="00931A29">
        <w:t xml:space="preserve"> </w:t>
      </w:r>
    </w:p>
    <w:p w14:paraId="2BB5E559" w14:textId="0226A808" w:rsidR="00D43908" w:rsidRPr="00931A29" w:rsidRDefault="005A2838" w:rsidP="00D43908">
      <w:pPr>
        <w:pStyle w:val="Nadpis4"/>
      </w:pPr>
      <w:r w:rsidRPr="00931A29">
        <w:rPr>
          <w:i w:val="0"/>
          <w:iCs w:val="0"/>
          <w:color w:val="auto"/>
          <w:sz w:val="20"/>
          <w:szCs w:val="20"/>
        </w:rPr>
        <w:t>Stavba není dle dostupných informací ovlivněna jinými účinky.</w:t>
      </w:r>
    </w:p>
    <w:p w14:paraId="0126CA52" w14:textId="044ACED8" w:rsidR="00594678" w:rsidRPr="00931A29" w:rsidRDefault="00594678" w:rsidP="00632B04">
      <w:pPr>
        <w:pStyle w:val="Nadpis2"/>
      </w:pPr>
    </w:p>
    <w:p w14:paraId="1F63881C" w14:textId="1913242C" w:rsidR="000B3E4D" w:rsidRPr="00931A29" w:rsidRDefault="000B3E4D" w:rsidP="00632B04">
      <w:pPr>
        <w:pStyle w:val="Nadpis2"/>
      </w:pPr>
      <w:r w:rsidRPr="00931A29">
        <w:t>B.3 Připojení na technickou infrastrukturu</w:t>
      </w:r>
    </w:p>
    <w:p w14:paraId="053530DB" w14:textId="649FEB24" w:rsidR="00594678" w:rsidRPr="00931A29" w:rsidRDefault="006E45EB" w:rsidP="00594678">
      <w:pPr>
        <w:pStyle w:val="Nadpis4"/>
      </w:pPr>
      <w:r w:rsidRPr="00931A29">
        <w:t>a) napojovací místa technické infrastruktury, přeložky</w:t>
      </w:r>
    </w:p>
    <w:p w14:paraId="0B53254A" w14:textId="04F0CBBC" w:rsidR="008A5533" w:rsidRPr="00931A29" w:rsidRDefault="00AC5D75" w:rsidP="008A5533">
      <w:pPr>
        <w:pStyle w:val="Bezmezer"/>
      </w:pPr>
      <w:r w:rsidRPr="00931A29">
        <w:t>Napojovací místa technické infrastruktury, z</w:t>
      </w:r>
      <w:r w:rsidR="008A5533" w:rsidRPr="00931A29">
        <w:t>ůst</w:t>
      </w:r>
      <w:r w:rsidR="000F4D7E" w:rsidRPr="00931A29">
        <w:t>ávají</w:t>
      </w:r>
      <w:r w:rsidR="008A5533" w:rsidRPr="00931A29">
        <w:t xml:space="preserve"> stávající</w:t>
      </w:r>
      <w:r w:rsidR="000F4D7E" w:rsidRPr="00931A29">
        <w:t>. Nebude do nich (do veřejné části techn. infrastruktury) zasahováno</w:t>
      </w:r>
      <w:r w:rsidR="008A5533" w:rsidRPr="00931A29">
        <w:t>.</w:t>
      </w:r>
      <w:r w:rsidRPr="00931A29">
        <w:t xml:space="preserve"> Přeložky nejsou </w:t>
      </w:r>
      <w:r w:rsidR="00C9451A" w:rsidRPr="00931A29">
        <w:t>vyžadovány</w:t>
      </w:r>
      <w:r w:rsidRPr="00931A29">
        <w:t>.</w:t>
      </w:r>
    </w:p>
    <w:p w14:paraId="18B2B7E8" w14:textId="04E03B27" w:rsidR="00E920BC" w:rsidRPr="00931A29" w:rsidRDefault="00E920BC" w:rsidP="008A5533">
      <w:pPr>
        <w:pStyle w:val="Bezmezer"/>
      </w:pPr>
      <w:r w:rsidRPr="00931A29">
        <w:t>Napojení na místa technické infrastruktury bude řešeno v suterénním podlaží, kudy prochází hlavní páteřní řady sítí a zdrojů.</w:t>
      </w:r>
    </w:p>
    <w:p w14:paraId="130F3A20" w14:textId="1A930F97" w:rsidR="00507761" w:rsidRPr="00931A29" w:rsidRDefault="00507761" w:rsidP="008A5533">
      <w:pPr>
        <w:pStyle w:val="Bezmezer"/>
      </w:pPr>
      <w:r w:rsidRPr="00931A29">
        <w:t>Stavební práce v okolí přípojek budou prováděny s maximálním ohledem na ochranná pásma přípojek</w:t>
      </w:r>
      <w:r w:rsidR="006339D1" w:rsidRPr="00931A29">
        <w:t>, které budou před zahájením stavby vyhledány a označeny zhotovitelem.</w:t>
      </w:r>
    </w:p>
    <w:p w14:paraId="0FCA4567" w14:textId="77777777" w:rsidR="006E45EB" w:rsidRPr="00931A29" w:rsidRDefault="006E45EB" w:rsidP="006E45EB">
      <w:pPr>
        <w:pStyle w:val="Nadpis4"/>
      </w:pPr>
    </w:p>
    <w:p w14:paraId="64D4BC00" w14:textId="2622E292" w:rsidR="00CD0FEA" w:rsidRPr="00931A29" w:rsidRDefault="006E45EB" w:rsidP="001E07B4">
      <w:pPr>
        <w:pStyle w:val="Nadpis4"/>
      </w:pPr>
      <w:r w:rsidRPr="00931A29">
        <w:t>b) připojovací rozměry, výkonové kapacity a délky</w:t>
      </w:r>
    </w:p>
    <w:p w14:paraId="3D20C6C5" w14:textId="68934D42" w:rsidR="001E07B4" w:rsidRPr="00931A29" w:rsidRDefault="00CD0FEA" w:rsidP="001E07B4">
      <w:pPr>
        <w:pStyle w:val="Bezmezer"/>
        <w:rPr>
          <w:u w:val="single"/>
        </w:rPr>
      </w:pPr>
      <w:r w:rsidRPr="00931A29">
        <w:rPr>
          <w:rFonts w:eastAsia="Calibri" w:cs="Arial"/>
          <w:szCs w:val="20"/>
          <w:u w:val="single"/>
        </w:rPr>
        <w:t>Počet uživatelů objektu se nezmění</w:t>
      </w:r>
      <w:r w:rsidRPr="00931A29">
        <w:rPr>
          <w:rFonts w:eastAsia="Calibri" w:cs="Arial"/>
          <w:szCs w:val="20"/>
        </w:rPr>
        <w:t xml:space="preserve"> – </w:t>
      </w:r>
      <w:r w:rsidR="001E07B4" w:rsidRPr="00931A29">
        <w:rPr>
          <w:rFonts w:eastAsia="Times New Roman" w:cs="Arial"/>
          <w:szCs w:val="20"/>
          <w:lang w:eastAsia="zh-CN"/>
        </w:rPr>
        <w:t xml:space="preserve">projekt </w:t>
      </w:r>
      <w:proofErr w:type="gramStart"/>
      <w:r w:rsidR="001E07B4" w:rsidRPr="00931A29">
        <w:rPr>
          <w:rFonts w:eastAsia="Times New Roman" w:cs="Arial"/>
          <w:szCs w:val="20"/>
          <w:lang w:eastAsia="zh-CN"/>
        </w:rPr>
        <w:t>řeší</w:t>
      </w:r>
      <w:proofErr w:type="gramEnd"/>
      <w:r w:rsidR="001E07B4" w:rsidRPr="00931A29">
        <w:rPr>
          <w:rFonts w:eastAsia="Times New Roman" w:cs="Arial"/>
          <w:szCs w:val="20"/>
          <w:lang w:eastAsia="zh-CN"/>
        </w:rPr>
        <w:t xml:space="preserve"> </w:t>
      </w:r>
      <w:r w:rsidR="00CC15C4" w:rsidRPr="00931A29">
        <w:rPr>
          <w:rFonts w:eastAsia="Times New Roman" w:cs="Arial"/>
          <w:szCs w:val="20"/>
          <w:lang w:eastAsia="zh-CN"/>
        </w:rPr>
        <w:t>drobné dispoziční úpravy</w:t>
      </w:r>
      <w:r w:rsidR="001E07B4" w:rsidRPr="00931A29">
        <w:rPr>
          <w:rFonts w:eastAsia="Times New Roman" w:cs="Arial"/>
          <w:szCs w:val="20"/>
          <w:lang w:eastAsia="zh-CN"/>
        </w:rPr>
        <w:t xml:space="preserve">. </w:t>
      </w:r>
    </w:p>
    <w:p w14:paraId="57907BDE" w14:textId="77777777" w:rsidR="00CD0FEA" w:rsidRPr="00931A29" w:rsidRDefault="00CD0FEA" w:rsidP="00CD0FEA">
      <w:pPr>
        <w:spacing w:after="0" w:line="240" w:lineRule="auto"/>
        <w:rPr>
          <w:rFonts w:ascii="Arial" w:eastAsia="Calibri" w:hAnsi="Arial" w:cs="Arial"/>
          <w:sz w:val="20"/>
          <w:szCs w:val="20"/>
        </w:rPr>
      </w:pPr>
      <w:r w:rsidRPr="00931A29">
        <w:rPr>
          <w:rFonts w:ascii="Arial" w:eastAsia="Calibri" w:hAnsi="Arial" w:cs="Arial"/>
          <w:sz w:val="20"/>
          <w:szCs w:val="20"/>
        </w:rPr>
        <w:t>Nedojde k navýšení spotřeby vody a odtoku splaškových vod.</w:t>
      </w:r>
    </w:p>
    <w:p w14:paraId="59E0B26B" w14:textId="77777777" w:rsidR="00CD0FEA" w:rsidRPr="00931A29" w:rsidRDefault="00CD0FEA" w:rsidP="000208BA">
      <w:pPr>
        <w:suppressAutoHyphens/>
        <w:spacing w:after="0" w:line="240" w:lineRule="auto"/>
        <w:rPr>
          <w:rFonts w:ascii="Arial" w:eastAsia="Times New Roman" w:hAnsi="Arial" w:cs="Arial"/>
          <w:sz w:val="20"/>
          <w:szCs w:val="20"/>
          <w:lang w:eastAsia="zh-CN"/>
        </w:rPr>
      </w:pPr>
    </w:p>
    <w:p w14:paraId="1569DB5C" w14:textId="2E69BE0F" w:rsidR="00245282" w:rsidRPr="00931A29" w:rsidRDefault="000B3E4D" w:rsidP="001D300C">
      <w:pPr>
        <w:pStyle w:val="Bezmezer"/>
        <w:rPr>
          <w:b/>
          <w:bCs/>
          <w:color w:val="244061" w:themeColor="accent1" w:themeShade="80"/>
          <w:sz w:val="26"/>
          <w:szCs w:val="26"/>
          <w:u w:val="single"/>
        </w:rPr>
      </w:pPr>
      <w:bookmarkStart w:id="51" w:name="_Hlk88149066"/>
      <w:r w:rsidRPr="00931A29">
        <w:rPr>
          <w:b/>
          <w:bCs/>
          <w:color w:val="244061" w:themeColor="accent1" w:themeShade="80"/>
          <w:sz w:val="26"/>
          <w:szCs w:val="26"/>
          <w:u w:val="single"/>
        </w:rPr>
        <w:t>B.4 Dopravní řešení</w:t>
      </w:r>
    </w:p>
    <w:p w14:paraId="193B7EA4" w14:textId="77777777" w:rsidR="006E45EB" w:rsidRPr="00931A29" w:rsidRDefault="006E45EB" w:rsidP="006E45EB">
      <w:pPr>
        <w:pStyle w:val="Nadpis4"/>
      </w:pPr>
      <w:r w:rsidRPr="00931A29">
        <w:t>a) popis dopravního řešení</w:t>
      </w:r>
    </w:p>
    <w:p w14:paraId="36E407D6" w14:textId="002AE051" w:rsidR="006339D1" w:rsidRPr="00931A29" w:rsidRDefault="006339D1" w:rsidP="006339D1">
      <w:pPr>
        <w:rPr>
          <w:rFonts w:ascii="Arial" w:hAnsi="Arial"/>
          <w:sz w:val="20"/>
        </w:rPr>
      </w:pPr>
      <w:r w:rsidRPr="00931A29">
        <w:t>Dopravní řešení</w:t>
      </w:r>
      <w:r w:rsidRPr="00931A29">
        <w:rPr>
          <w:rFonts w:ascii="Arial" w:hAnsi="Arial"/>
          <w:sz w:val="20"/>
        </w:rPr>
        <w:t xml:space="preserve"> není nově řešeno, zůstává stávající.</w:t>
      </w:r>
    </w:p>
    <w:p w14:paraId="05EC0232" w14:textId="77777777" w:rsidR="006E45EB" w:rsidRPr="00931A29" w:rsidRDefault="006E45EB" w:rsidP="006E45EB">
      <w:pPr>
        <w:pStyle w:val="Nadpis4"/>
      </w:pPr>
      <w:r w:rsidRPr="00931A29">
        <w:t>b) napojení území na stávající dopravní infrastrukturu</w:t>
      </w:r>
    </w:p>
    <w:p w14:paraId="36BE6595" w14:textId="4C997783" w:rsidR="006339D1" w:rsidRPr="00931A29" w:rsidRDefault="006339D1" w:rsidP="006339D1">
      <w:pPr>
        <w:pStyle w:val="Nadpis4"/>
        <w:rPr>
          <w:rFonts w:eastAsiaTheme="minorHAnsi" w:cstheme="minorBidi"/>
          <w:bCs w:val="0"/>
          <w:i w:val="0"/>
          <w:iCs w:val="0"/>
          <w:color w:val="auto"/>
          <w:sz w:val="20"/>
        </w:rPr>
      </w:pPr>
      <w:r w:rsidRPr="00931A29">
        <w:rPr>
          <w:rFonts w:eastAsiaTheme="minorHAnsi" w:cstheme="minorBidi"/>
          <w:bCs w:val="0"/>
          <w:i w:val="0"/>
          <w:iCs w:val="0"/>
          <w:color w:val="auto"/>
          <w:sz w:val="20"/>
        </w:rPr>
        <w:t xml:space="preserve">Napojení území na stávající dopravní infrastrukturu není nově řešeno, stávající objekt je přístupný stávajícím sjezdem z komunikace </w:t>
      </w:r>
      <w:r w:rsidR="00CE250B" w:rsidRPr="00931A29">
        <w:rPr>
          <w:rFonts w:eastAsiaTheme="minorHAnsi" w:cstheme="minorBidi"/>
          <w:bCs w:val="0"/>
          <w:i w:val="0"/>
          <w:iCs w:val="0"/>
          <w:color w:val="auto"/>
          <w:sz w:val="20"/>
        </w:rPr>
        <w:t>MUDr. Jana Jánského</w:t>
      </w:r>
      <w:r w:rsidRPr="00931A29">
        <w:rPr>
          <w:rFonts w:eastAsiaTheme="minorHAnsi" w:cstheme="minorBidi"/>
          <w:bCs w:val="0"/>
          <w:i w:val="0"/>
          <w:iCs w:val="0"/>
          <w:color w:val="auto"/>
          <w:sz w:val="20"/>
        </w:rPr>
        <w:t>. Sjezd nebude měněn.</w:t>
      </w:r>
    </w:p>
    <w:p w14:paraId="601B3009" w14:textId="77777777" w:rsidR="00CE250B" w:rsidRPr="00931A29" w:rsidRDefault="00CE250B" w:rsidP="006E45EB">
      <w:pPr>
        <w:pStyle w:val="Nadpis4"/>
      </w:pPr>
    </w:p>
    <w:p w14:paraId="30598C2A" w14:textId="48903A58" w:rsidR="006E45EB" w:rsidRPr="00931A29" w:rsidRDefault="006E45EB" w:rsidP="006E45EB">
      <w:pPr>
        <w:pStyle w:val="Nadpis4"/>
      </w:pPr>
      <w:r w:rsidRPr="00931A29">
        <w:t>c) doprava v klidu.</w:t>
      </w:r>
    </w:p>
    <w:bookmarkEnd w:id="51"/>
    <w:p w14:paraId="7FECEEA2" w14:textId="2C836A42" w:rsidR="00F525F5" w:rsidRPr="00931A29" w:rsidRDefault="00F525F5" w:rsidP="00F525F5">
      <w:pPr>
        <w:pStyle w:val="Bezmezer"/>
      </w:pPr>
      <w:r w:rsidRPr="00931A29">
        <w:t>Není nově řešeno. Realizac</w:t>
      </w:r>
      <w:r w:rsidR="001E07B4" w:rsidRPr="00931A29">
        <w:t>e</w:t>
      </w:r>
      <w:r w:rsidRPr="00931A29">
        <w:t xml:space="preserve"> </w:t>
      </w:r>
      <w:r w:rsidR="00CE250B" w:rsidRPr="00931A29">
        <w:t>stavebních úprav</w:t>
      </w:r>
      <w:r w:rsidRPr="00931A29">
        <w:t xml:space="preserve"> nevyvolá požadavky na rozšíření parkovacích ploch. </w:t>
      </w:r>
    </w:p>
    <w:p w14:paraId="042138F5" w14:textId="77777777" w:rsidR="00ED4009" w:rsidRPr="00931A29" w:rsidRDefault="00ED4009" w:rsidP="00ED4009">
      <w:pPr>
        <w:pStyle w:val="Bezmezer"/>
      </w:pPr>
    </w:p>
    <w:p w14:paraId="5028B705" w14:textId="77777777" w:rsidR="000B3E4D" w:rsidRPr="00931A29" w:rsidRDefault="000B3E4D" w:rsidP="00632B04">
      <w:pPr>
        <w:pStyle w:val="Nadpis4"/>
      </w:pPr>
      <w:r w:rsidRPr="00931A29">
        <w:t>d) pěší a cyklistické stezky.</w:t>
      </w:r>
    </w:p>
    <w:p w14:paraId="7E6045DC" w14:textId="5D6C1594" w:rsidR="008A5533" w:rsidRPr="00931A29" w:rsidRDefault="008A5533" w:rsidP="00526655">
      <w:pPr>
        <w:pStyle w:val="Bezmezer"/>
      </w:pPr>
      <w:r w:rsidRPr="00931A29">
        <w:t xml:space="preserve">Není </w:t>
      </w:r>
      <w:r w:rsidR="00526655" w:rsidRPr="00931A29">
        <w:t>řešeno.</w:t>
      </w:r>
    </w:p>
    <w:p w14:paraId="27537832" w14:textId="77777777" w:rsidR="004B70F1" w:rsidRPr="00931A29" w:rsidRDefault="004B70F1" w:rsidP="00632B04">
      <w:pPr>
        <w:pStyle w:val="Nadpis2"/>
      </w:pPr>
    </w:p>
    <w:p w14:paraId="4E650A66" w14:textId="72043ADF" w:rsidR="000B3E4D" w:rsidRPr="00931A29" w:rsidRDefault="000B3E4D" w:rsidP="00632B04">
      <w:pPr>
        <w:pStyle w:val="Nadpis2"/>
      </w:pPr>
      <w:r w:rsidRPr="00931A29">
        <w:t>B.5 Řešení vegetace a souvisejících terénních úprav</w:t>
      </w:r>
    </w:p>
    <w:p w14:paraId="154CC01A" w14:textId="77777777" w:rsidR="000B3E4D" w:rsidRPr="00931A29" w:rsidRDefault="000B3E4D" w:rsidP="00632B04">
      <w:pPr>
        <w:pStyle w:val="Nadpis4"/>
      </w:pPr>
      <w:r w:rsidRPr="00931A29">
        <w:t>a) terénní úpravy,</w:t>
      </w:r>
    </w:p>
    <w:p w14:paraId="3C725F24" w14:textId="77777777" w:rsidR="000B3E4D" w:rsidRPr="00931A29" w:rsidRDefault="000B3E4D" w:rsidP="00632B04">
      <w:pPr>
        <w:pStyle w:val="Nadpis4"/>
      </w:pPr>
      <w:r w:rsidRPr="00931A29">
        <w:t>b) použité vegetační prvky,</w:t>
      </w:r>
    </w:p>
    <w:p w14:paraId="0AB8BCAD" w14:textId="77777777" w:rsidR="000B3E4D" w:rsidRPr="00931A29" w:rsidRDefault="000B3E4D" w:rsidP="00632B04">
      <w:pPr>
        <w:pStyle w:val="Nadpis4"/>
      </w:pPr>
      <w:r w:rsidRPr="00931A29">
        <w:t>c) biotechnická opatření.</w:t>
      </w:r>
    </w:p>
    <w:p w14:paraId="12D3CC81" w14:textId="517EF8C1" w:rsidR="00E27180" w:rsidRPr="00931A29" w:rsidRDefault="001E07B4" w:rsidP="00526655">
      <w:pPr>
        <w:rPr>
          <w:rFonts w:ascii="Arial" w:hAnsi="Arial" w:cs="Arial"/>
          <w:sz w:val="20"/>
          <w:szCs w:val="20"/>
        </w:rPr>
      </w:pPr>
      <w:r w:rsidRPr="00931A29">
        <w:rPr>
          <w:rFonts w:ascii="Arial" w:hAnsi="Arial" w:cs="Arial"/>
          <w:sz w:val="20"/>
          <w:szCs w:val="20"/>
        </w:rPr>
        <w:t xml:space="preserve">Projekt </w:t>
      </w:r>
      <w:proofErr w:type="gramStart"/>
      <w:r w:rsidRPr="00931A29">
        <w:rPr>
          <w:rFonts w:ascii="Arial" w:hAnsi="Arial" w:cs="Arial"/>
          <w:sz w:val="20"/>
          <w:szCs w:val="20"/>
        </w:rPr>
        <w:t>řeší</w:t>
      </w:r>
      <w:proofErr w:type="gramEnd"/>
      <w:r w:rsidRPr="00931A29">
        <w:rPr>
          <w:rFonts w:ascii="Arial" w:hAnsi="Arial" w:cs="Arial"/>
          <w:sz w:val="20"/>
          <w:szCs w:val="20"/>
        </w:rPr>
        <w:t xml:space="preserve"> </w:t>
      </w:r>
      <w:r w:rsidR="0080410C" w:rsidRPr="00931A29">
        <w:rPr>
          <w:rFonts w:ascii="Arial" w:hAnsi="Arial" w:cs="Arial"/>
          <w:sz w:val="20"/>
          <w:szCs w:val="20"/>
        </w:rPr>
        <w:t>stavební úpravy</w:t>
      </w:r>
      <w:r w:rsidRPr="00931A29">
        <w:rPr>
          <w:rFonts w:ascii="Arial" w:hAnsi="Arial" w:cs="Arial"/>
          <w:sz w:val="20"/>
          <w:szCs w:val="20"/>
        </w:rPr>
        <w:t xml:space="preserve"> </w:t>
      </w:r>
      <w:r w:rsidR="00526655" w:rsidRPr="00931A29">
        <w:rPr>
          <w:rFonts w:ascii="Arial" w:hAnsi="Arial" w:cs="Arial"/>
          <w:sz w:val="20"/>
          <w:szCs w:val="20"/>
        </w:rPr>
        <w:t xml:space="preserve">stávajícího </w:t>
      </w:r>
      <w:r w:rsidR="005A4787" w:rsidRPr="00931A29">
        <w:rPr>
          <w:rFonts w:ascii="Arial" w:hAnsi="Arial" w:cs="Arial"/>
          <w:sz w:val="20"/>
          <w:szCs w:val="20"/>
        </w:rPr>
        <w:t>objektu</w:t>
      </w:r>
      <w:r w:rsidR="00526655" w:rsidRPr="00931A29">
        <w:rPr>
          <w:rFonts w:ascii="Arial" w:hAnsi="Arial" w:cs="Arial"/>
          <w:sz w:val="20"/>
          <w:szCs w:val="20"/>
        </w:rPr>
        <w:t xml:space="preserve">, řešení </w:t>
      </w:r>
      <w:r w:rsidR="002928BF" w:rsidRPr="00931A29">
        <w:rPr>
          <w:rFonts w:ascii="Arial" w:hAnsi="Arial" w:cs="Arial"/>
          <w:sz w:val="20"/>
          <w:szCs w:val="20"/>
        </w:rPr>
        <w:t xml:space="preserve">terénní úprav, </w:t>
      </w:r>
      <w:r w:rsidR="00526655" w:rsidRPr="00931A29">
        <w:rPr>
          <w:rFonts w:ascii="Arial" w:hAnsi="Arial" w:cs="Arial"/>
          <w:sz w:val="20"/>
          <w:szCs w:val="20"/>
        </w:rPr>
        <w:t xml:space="preserve">vegetace </w:t>
      </w:r>
      <w:r w:rsidR="002928BF" w:rsidRPr="00931A29">
        <w:rPr>
          <w:rFonts w:ascii="Arial" w:hAnsi="Arial" w:cs="Arial"/>
          <w:sz w:val="20"/>
          <w:szCs w:val="20"/>
        </w:rPr>
        <w:t xml:space="preserve">nebo použití biotechnických opatření je mimo rámec navrhovaných úprav. </w:t>
      </w:r>
    </w:p>
    <w:p w14:paraId="551BAF12" w14:textId="129CCF2A" w:rsidR="000B3E4D" w:rsidRPr="00931A29" w:rsidRDefault="000B3E4D" w:rsidP="000B3E4D">
      <w:pPr>
        <w:autoSpaceDE w:val="0"/>
        <w:autoSpaceDN w:val="0"/>
        <w:adjustRightInd w:val="0"/>
        <w:spacing w:after="0" w:line="240" w:lineRule="auto"/>
        <w:rPr>
          <w:rFonts w:ascii="Arial" w:hAnsi="Arial" w:cs="Arial"/>
          <w:b/>
          <w:bCs/>
          <w:color w:val="000000"/>
          <w:sz w:val="25"/>
          <w:szCs w:val="25"/>
        </w:rPr>
      </w:pPr>
      <w:r w:rsidRPr="00931A29">
        <w:rPr>
          <w:rFonts w:ascii="Arial" w:hAnsi="Arial" w:cs="Arial"/>
          <w:b/>
          <w:bCs/>
          <w:color w:val="000000"/>
          <w:sz w:val="25"/>
          <w:szCs w:val="25"/>
        </w:rPr>
        <w:t>B.6 Popis vlivů stavby na životní prostředí a jeho ochrana</w:t>
      </w:r>
    </w:p>
    <w:p w14:paraId="22182899" w14:textId="77777777" w:rsidR="006E45EB" w:rsidRPr="00931A29" w:rsidRDefault="006E45EB" w:rsidP="006E45EB">
      <w:pPr>
        <w:pStyle w:val="Nadpis4"/>
      </w:pPr>
      <w:r w:rsidRPr="00931A29">
        <w:t xml:space="preserve">a) vliv na životní </w:t>
      </w:r>
      <w:proofErr w:type="gramStart"/>
      <w:r w:rsidRPr="00931A29">
        <w:t>prostředí - ovzduší</w:t>
      </w:r>
      <w:proofErr w:type="gramEnd"/>
      <w:r w:rsidRPr="00931A29">
        <w:t>, hluk, voda, odpady a půda</w:t>
      </w:r>
    </w:p>
    <w:p w14:paraId="668FC0A1" w14:textId="0F19F269" w:rsidR="00935027" w:rsidRPr="00931A29" w:rsidRDefault="006E45EB" w:rsidP="00935027">
      <w:pPr>
        <w:pStyle w:val="Bezmezer"/>
      </w:pPr>
      <w:r w:rsidRPr="00931A29">
        <w:t xml:space="preserve">Stavba nemá negativní vliv na okolní pozemky a stavby. </w:t>
      </w:r>
      <w:r w:rsidR="00935027" w:rsidRPr="00931A29">
        <w:t xml:space="preserve">Stavba nemá negativní vliv na životní prostředí. Veškeré materiály navrhované pro výstavbu nepředstavuji riziko z hlediska ochrany zdraví osob ani životního </w:t>
      </w:r>
      <w:proofErr w:type="gramStart"/>
      <w:r w:rsidR="00935027" w:rsidRPr="00931A29">
        <w:t>prostředí</w:t>
      </w:r>
      <w:proofErr w:type="gramEnd"/>
      <w:r w:rsidR="00935027" w:rsidRPr="00931A29">
        <w:t xml:space="preserve"> a to ani ve fázi stavby ani po jejím zbudování a užívání. </w:t>
      </w:r>
    </w:p>
    <w:p w14:paraId="47A98AED" w14:textId="77777777" w:rsidR="00935027" w:rsidRPr="00931A29" w:rsidRDefault="00935027" w:rsidP="006E45EB">
      <w:pPr>
        <w:pStyle w:val="Bezmezer"/>
      </w:pPr>
    </w:p>
    <w:p w14:paraId="13DA2E02" w14:textId="39031E2E" w:rsidR="006E45EB" w:rsidRPr="00931A29" w:rsidRDefault="006E45EB" w:rsidP="006E45EB">
      <w:pPr>
        <w:pStyle w:val="Bezmezer"/>
      </w:pPr>
      <w:r w:rsidRPr="00931A29">
        <w:t>Po dobu výstavby je nutné minimalizovat prašnost a zajistit řádné dopravní značení staveniště, jakož i ochranu stávajících komunikací a konstrukcí.</w:t>
      </w:r>
    </w:p>
    <w:p w14:paraId="57C7296F" w14:textId="77777777" w:rsidR="006E45EB" w:rsidRPr="00931A29" w:rsidRDefault="006E45EB" w:rsidP="006E45EB">
      <w:pPr>
        <w:pStyle w:val="Bezmezer"/>
      </w:pPr>
      <w:r w:rsidRPr="00931A29">
        <w:lastRenderedPageBreak/>
        <w:t>Výstavba se nenachází v blízkosti léčebných pramenů.</w:t>
      </w:r>
    </w:p>
    <w:p w14:paraId="0E8D6E47" w14:textId="77777777" w:rsidR="006E45EB" w:rsidRPr="00931A29" w:rsidRDefault="006E45EB" w:rsidP="006E45EB">
      <w:pPr>
        <w:pStyle w:val="Bezmezer"/>
      </w:pPr>
      <w:r w:rsidRPr="00931A29">
        <w:t>Výstavbou nebude narušena ochrana vodních zdrojů.</w:t>
      </w:r>
    </w:p>
    <w:p w14:paraId="560A3BB7" w14:textId="77777777" w:rsidR="006E45EB" w:rsidRPr="00931A29" w:rsidRDefault="006E45EB" w:rsidP="006E45EB">
      <w:pPr>
        <w:pStyle w:val="Nadpis4"/>
      </w:pPr>
      <w:r w:rsidRPr="00931A29">
        <w:t>b) vliv na přírodu a krajinu (ochrana dřevin, ochrana památných stromů, ochrana rostlin a</w:t>
      </w:r>
    </w:p>
    <w:p w14:paraId="61A1C4E7" w14:textId="77777777" w:rsidR="006E45EB" w:rsidRPr="00931A29" w:rsidRDefault="006E45EB" w:rsidP="006E45EB">
      <w:pPr>
        <w:pStyle w:val="Nadpis4"/>
      </w:pPr>
      <w:r w:rsidRPr="00931A29">
        <w:t>živočichů apod.), zachování ekologických funkcí a vazeb v krajině</w:t>
      </w:r>
    </w:p>
    <w:p w14:paraId="160BC190" w14:textId="77777777" w:rsidR="006E45EB" w:rsidRPr="00931A29" w:rsidRDefault="006E45EB" w:rsidP="006E45EB">
      <w:pPr>
        <w:pStyle w:val="Bezmezer"/>
      </w:pPr>
      <w:r w:rsidRPr="00931A29">
        <w:t xml:space="preserve">Veškeré materiály navrhované pro výstavbu nepředstavuji riziko z hlediska ochrany zdraví osob ani životního prostředí. Stavba nemá negativní vliv na životní prostředí. </w:t>
      </w:r>
    </w:p>
    <w:p w14:paraId="5C0D7D83" w14:textId="215EE9E3" w:rsidR="006E45EB" w:rsidRPr="00931A29" w:rsidRDefault="00935027" w:rsidP="006E45EB">
      <w:pPr>
        <w:pStyle w:val="Bezmezer"/>
      </w:pPr>
      <w:r w:rsidRPr="00931A29">
        <w:t>Bezprostředně v</w:t>
      </w:r>
      <w:r w:rsidR="006E45EB" w:rsidRPr="00931A29">
        <w:t xml:space="preserve"> místě stavby </w:t>
      </w:r>
      <w:r w:rsidRPr="00931A29">
        <w:t xml:space="preserve">objektu </w:t>
      </w:r>
      <w:r w:rsidR="006E45EB" w:rsidRPr="00931A29">
        <w:t>se nenacházejí žádné dřeviny ani památné stromy</w:t>
      </w:r>
      <w:r w:rsidRPr="00931A29">
        <w:t>, které by byly stavbou dotčeny</w:t>
      </w:r>
      <w:r w:rsidR="006E45EB" w:rsidRPr="00931A29">
        <w:t xml:space="preserve">, jejich ochrana není nutná. </w:t>
      </w:r>
    </w:p>
    <w:p w14:paraId="0C950061" w14:textId="1CCD342B" w:rsidR="006E45EB" w:rsidRPr="00931A29" w:rsidRDefault="006E45EB" w:rsidP="006E45EB">
      <w:pPr>
        <w:pStyle w:val="Bezmezer"/>
      </w:pPr>
      <w:r w:rsidRPr="00931A29">
        <w:t>S ochranou rostlin a živočichů se v rámci stavby počítá</w:t>
      </w:r>
      <w:r w:rsidR="00A77A22" w:rsidRPr="00931A29">
        <w:t xml:space="preserve"> standardními opatřeními – ochrana kmenů </w:t>
      </w:r>
      <w:proofErr w:type="spellStart"/>
      <w:r w:rsidR="00A77A22" w:rsidRPr="00931A29">
        <w:t>opláštěním</w:t>
      </w:r>
      <w:proofErr w:type="spellEnd"/>
      <w:r w:rsidR="00A77A22" w:rsidRPr="00931A29">
        <w:t xml:space="preserve"> dřevem, překrytí otvorů stavebních materiálů: trubky, sudy, dutiny</w:t>
      </w:r>
      <w:r w:rsidRPr="00931A29">
        <w:t>.</w:t>
      </w:r>
      <w:r w:rsidR="00A77A22" w:rsidRPr="00931A29">
        <w:t xml:space="preserve"> Ochrana přirozených vodních zdrojů.</w:t>
      </w:r>
    </w:p>
    <w:p w14:paraId="4B3C5165" w14:textId="07572772" w:rsidR="006E45EB" w:rsidRPr="00931A29" w:rsidRDefault="006E45EB" w:rsidP="006E45EB">
      <w:pPr>
        <w:pStyle w:val="Bezmezer"/>
      </w:pPr>
      <w:r w:rsidRPr="00931A29">
        <w:t>Ekologické funkce a vazby v krajině zůstanou zachovány.</w:t>
      </w:r>
    </w:p>
    <w:p w14:paraId="35910161" w14:textId="04B690D6" w:rsidR="00A77A22" w:rsidRPr="00931A29" w:rsidRDefault="00A77A22" w:rsidP="006E45EB">
      <w:pPr>
        <w:pStyle w:val="Bezmezer"/>
      </w:pPr>
      <w:r w:rsidRPr="00931A29">
        <w:t xml:space="preserve">V rámci průzkumných prací byl proveden průzkum přítomnosti chráněných </w:t>
      </w:r>
      <w:proofErr w:type="gramStart"/>
      <w:r w:rsidRPr="00931A29">
        <w:t>živočichů</w:t>
      </w:r>
      <w:r w:rsidR="00007040" w:rsidRPr="00931A29">
        <w:t xml:space="preserve"> - zejména</w:t>
      </w:r>
      <w:proofErr w:type="gramEnd"/>
      <w:r w:rsidR="00007040" w:rsidRPr="00931A29">
        <w:t xml:space="preserve"> netopýrů, rorýsů, chráněných ptáků a dalších chráněných živočichů -</w:t>
      </w:r>
      <w:r w:rsidRPr="00931A29">
        <w:t xml:space="preserve"> v objektu stavby (podkroví, apod.). Před zahájením stavby bude průzkum proveden znovu a následně bude stavba zabezpečena proti usídlování živočichů.</w:t>
      </w:r>
    </w:p>
    <w:p w14:paraId="640B6675" w14:textId="77777777" w:rsidR="006E45EB" w:rsidRPr="00931A29" w:rsidRDefault="006E45EB" w:rsidP="006E45EB">
      <w:pPr>
        <w:pStyle w:val="Nadpis4"/>
      </w:pPr>
    </w:p>
    <w:p w14:paraId="24667D62" w14:textId="77777777" w:rsidR="006E45EB" w:rsidRPr="00931A29" w:rsidRDefault="006E45EB" w:rsidP="006E45EB">
      <w:pPr>
        <w:pStyle w:val="Nadpis4"/>
      </w:pPr>
      <w:r w:rsidRPr="00931A29">
        <w:t>c) vliv na soustavu chráněných území Natura 2000</w:t>
      </w:r>
    </w:p>
    <w:p w14:paraId="0AE4DB24" w14:textId="77777777" w:rsidR="006E45EB" w:rsidRPr="00931A29" w:rsidRDefault="006E45EB" w:rsidP="006E45EB">
      <w:pPr>
        <w:pStyle w:val="Bezmezer"/>
      </w:pPr>
      <w:r w:rsidRPr="00931A29">
        <w:t>Stavba se nenachází v soustavě chráněných území evropského významu Natura 2000.</w:t>
      </w:r>
    </w:p>
    <w:p w14:paraId="08B7B2F2" w14:textId="77777777" w:rsidR="006E45EB" w:rsidRPr="00931A29" w:rsidRDefault="006E45EB" w:rsidP="006E45EB">
      <w:pPr>
        <w:pStyle w:val="Bezmezer"/>
      </w:pPr>
      <w:r w:rsidRPr="00931A29">
        <w:t>Povaha záměru, který je předmětem projektové žádosti nemá vliv na soustavu chráněných území NATURA 2000 a nepodléhá posouzení podle zákona č. 114/1992 Sb., o ochraně přírody a krajiny, ve znění pozdějších předpisů,</w:t>
      </w:r>
    </w:p>
    <w:p w14:paraId="0A58B09B" w14:textId="77777777" w:rsidR="006E45EB" w:rsidRPr="00931A29" w:rsidRDefault="006E45EB" w:rsidP="006E45EB">
      <w:pPr>
        <w:pStyle w:val="Nadpis4"/>
      </w:pPr>
    </w:p>
    <w:p w14:paraId="077BD0C0" w14:textId="139DC697" w:rsidR="006E45EB" w:rsidRPr="00931A29" w:rsidRDefault="006E45EB" w:rsidP="006E45EB">
      <w:pPr>
        <w:pStyle w:val="Nadpis4"/>
      </w:pPr>
      <w:r w:rsidRPr="00931A29">
        <w:t xml:space="preserve">d) </w:t>
      </w:r>
      <w:r w:rsidR="005A2838" w:rsidRPr="00931A29">
        <w:t>způsob zohlednění podmínek závazného stanoviska posouzení vlivu záměru na životní prostředí, je-li podkladem,</w:t>
      </w:r>
    </w:p>
    <w:p w14:paraId="5623327B" w14:textId="0971C58C" w:rsidR="0054652B" w:rsidRPr="00931A29" w:rsidRDefault="0054652B" w:rsidP="0054652B">
      <w:pPr>
        <w:pStyle w:val="Nadpis4"/>
        <w:rPr>
          <w:rFonts w:eastAsiaTheme="minorHAnsi" w:cstheme="minorBidi"/>
          <w:i w:val="0"/>
          <w:iCs w:val="0"/>
          <w:color w:val="auto"/>
          <w:sz w:val="20"/>
        </w:rPr>
      </w:pPr>
      <w:r w:rsidRPr="00931A29">
        <w:rPr>
          <w:rFonts w:eastAsiaTheme="minorHAnsi" w:cstheme="minorBidi"/>
          <w:i w:val="0"/>
          <w:iCs w:val="0"/>
          <w:color w:val="auto"/>
          <w:sz w:val="20"/>
        </w:rPr>
        <w:t>Není předmětem řešení.</w:t>
      </w:r>
    </w:p>
    <w:p w14:paraId="64102F4F" w14:textId="77777777" w:rsidR="0054652B" w:rsidRPr="00931A29" w:rsidRDefault="0054652B" w:rsidP="005A2838">
      <w:pPr>
        <w:pStyle w:val="Nadpis4"/>
      </w:pPr>
    </w:p>
    <w:p w14:paraId="5B71A84D" w14:textId="5C69DB55" w:rsidR="005A2838" w:rsidRPr="00931A29" w:rsidRDefault="006E45EB" w:rsidP="005A2838">
      <w:pPr>
        <w:pStyle w:val="Nadpis4"/>
        <w:rPr>
          <w:rFonts w:asciiTheme="minorHAnsi" w:eastAsiaTheme="minorHAnsi" w:hAnsiTheme="minorHAnsi" w:cstheme="minorBidi"/>
          <w:bCs w:val="0"/>
          <w:i w:val="0"/>
          <w:iCs w:val="0"/>
          <w:color w:val="auto"/>
        </w:rPr>
      </w:pPr>
      <w:r w:rsidRPr="00931A29">
        <w:t xml:space="preserve">e) </w:t>
      </w:r>
      <w:r w:rsidR="005A2838" w:rsidRPr="00931A29">
        <w:t>v případě záměrů spadajících do režimu zákona o integrované prevenci základní parametry způsobu naplnění závěrů o nejlepších dostupných technikách nebo integrované povolení, bylo-li vydáno,</w:t>
      </w:r>
      <w:r w:rsidR="005A2838" w:rsidRPr="00931A29">
        <w:rPr>
          <w:rFonts w:asciiTheme="minorHAnsi" w:eastAsiaTheme="minorHAnsi" w:hAnsiTheme="minorHAnsi" w:cstheme="minorBidi"/>
          <w:bCs w:val="0"/>
          <w:i w:val="0"/>
          <w:iCs w:val="0"/>
          <w:color w:val="auto"/>
        </w:rPr>
        <w:t xml:space="preserve"> </w:t>
      </w:r>
    </w:p>
    <w:p w14:paraId="44C5D226" w14:textId="6E001295" w:rsidR="0054652B" w:rsidRPr="00931A29" w:rsidRDefault="0054652B" w:rsidP="0054652B">
      <w:pPr>
        <w:pStyle w:val="Nadpis4"/>
        <w:rPr>
          <w:i w:val="0"/>
          <w:iCs w:val="0"/>
          <w:color w:val="auto"/>
          <w:sz w:val="20"/>
          <w:szCs w:val="20"/>
        </w:rPr>
      </w:pPr>
      <w:r w:rsidRPr="00931A29">
        <w:rPr>
          <w:i w:val="0"/>
          <w:iCs w:val="0"/>
          <w:color w:val="auto"/>
          <w:sz w:val="20"/>
          <w:szCs w:val="20"/>
        </w:rPr>
        <w:t>Není předmětem řešení.</w:t>
      </w:r>
    </w:p>
    <w:p w14:paraId="4023E19A" w14:textId="77777777" w:rsidR="0080410C" w:rsidRPr="00931A29" w:rsidRDefault="0080410C" w:rsidP="005A2838">
      <w:pPr>
        <w:pStyle w:val="Nadpis4"/>
      </w:pPr>
    </w:p>
    <w:p w14:paraId="0EC9C333" w14:textId="71756801" w:rsidR="005A2838" w:rsidRPr="00931A29" w:rsidRDefault="005A2838" w:rsidP="005A2838">
      <w:pPr>
        <w:pStyle w:val="Nadpis4"/>
      </w:pPr>
      <w:r w:rsidRPr="00931A29">
        <w:t>f) navrhovaná ochranná a bezpečnostní pásma, rozsah omezení a podmínky ochrany podle jiných právních předpisů</w:t>
      </w:r>
    </w:p>
    <w:p w14:paraId="54046A5D" w14:textId="09D2EA1E" w:rsidR="008A5533" w:rsidRPr="00931A29" w:rsidRDefault="002928BF" w:rsidP="008A5533">
      <w:pPr>
        <w:pStyle w:val="Bezmezer"/>
      </w:pPr>
      <w:r w:rsidRPr="00931A29">
        <w:t>Nadřazená o</w:t>
      </w:r>
      <w:r w:rsidR="008A5533" w:rsidRPr="00931A29">
        <w:t>chranná a bezpečnostní pásma se v řešeném území ve stávajícím stavu nevyskytují.</w:t>
      </w:r>
      <w:r w:rsidR="00D04AE2" w:rsidRPr="00931A29">
        <w:t xml:space="preserve"> Ochranná pásma inženýrských sítí a přípojek jsou respektována, nemění se a nejsou stavebními úpravami dotčena.</w:t>
      </w:r>
    </w:p>
    <w:p w14:paraId="7ECD6ED8" w14:textId="79DC0C86" w:rsidR="000F4D7E" w:rsidRPr="00931A29" w:rsidRDefault="000F4D7E" w:rsidP="008A5533">
      <w:pPr>
        <w:pStyle w:val="Bezmezer"/>
      </w:pPr>
    </w:p>
    <w:p w14:paraId="48716600" w14:textId="2B1D0DA7" w:rsidR="000B3E4D" w:rsidRPr="00931A29" w:rsidRDefault="000B3E4D" w:rsidP="00632B04">
      <w:pPr>
        <w:pStyle w:val="Nadpis2"/>
      </w:pPr>
      <w:bookmarkStart w:id="52" w:name="_Hlk117630574"/>
      <w:r w:rsidRPr="00931A29">
        <w:t>B.7 Ochrana obyvatelstva</w:t>
      </w:r>
    </w:p>
    <w:bookmarkEnd w:id="52"/>
    <w:p w14:paraId="4162DD46" w14:textId="77777777" w:rsidR="006E45EB" w:rsidRPr="00931A29" w:rsidRDefault="006E45EB" w:rsidP="006E45EB">
      <w:pPr>
        <w:pStyle w:val="Nadpis4"/>
      </w:pPr>
      <w:r w:rsidRPr="00931A29">
        <w:t>Splnění základních požadavků z hlediska plnění úkolů ochrany obyvatelstva</w:t>
      </w:r>
    </w:p>
    <w:p w14:paraId="605F554A" w14:textId="77777777" w:rsidR="00D04AE2" w:rsidRPr="00931A29" w:rsidRDefault="006E45EB" w:rsidP="006E45EB">
      <w:pPr>
        <w:pStyle w:val="Bezmezer"/>
      </w:pPr>
      <w:r w:rsidRPr="00931A29">
        <w:t xml:space="preserve">Jsou splněny základní požadavky na situování a stavební řešení stavby z hlediska ochrany obyvatelstva. </w:t>
      </w:r>
    </w:p>
    <w:p w14:paraId="78BF103F" w14:textId="77777777" w:rsidR="00D04AE2" w:rsidRPr="00931A29" w:rsidRDefault="00D04AE2" w:rsidP="006E45EB">
      <w:pPr>
        <w:pStyle w:val="Bezmezer"/>
      </w:pPr>
    </w:p>
    <w:p w14:paraId="08CFA704" w14:textId="4457D625" w:rsidR="006E45EB" w:rsidRPr="00931A29" w:rsidRDefault="006E45EB" w:rsidP="006E45EB">
      <w:pPr>
        <w:pStyle w:val="Bezmezer"/>
      </w:pPr>
      <w:r w:rsidRPr="00931A29">
        <w:t>Opatření vyplývající z požadavků civilní ochrany na využití staveb k ochraně obyvatelstva nejsou požadován</w:t>
      </w:r>
      <w:r w:rsidR="00D04AE2" w:rsidRPr="00931A29">
        <w:t>a</w:t>
      </w:r>
      <w:r w:rsidRPr="00931A29">
        <w:t>.</w:t>
      </w:r>
    </w:p>
    <w:p w14:paraId="2146FD1A" w14:textId="77777777" w:rsidR="006E45EB" w:rsidRPr="00931A29" w:rsidRDefault="006E45EB" w:rsidP="006E45EB">
      <w:pPr>
        <w:pStyle w:val="Bezmezer"/>
      </w:pPr>
      <w:r w:rsidRPr="00931A29">
        <w:t>Při mimořádné nebo krizové situaci, kdy jsou bezprostředně ohroženy životy a zdraví občanu, životní prostředí, majetkově hodnoty, veřejný pořádek nebo hospodářství, případně stav vnějšího ohrožení státu jako důsledek ozbrojeného konfliktu, teroristické akce nebo jiné akce ohrožující stabilitu státu, předejte informaci co nejdříve na tato tísňová telefonní čísla:</w:t>
      </w:r>
      <w:r w:rsidRPr="00931A29">
        <w:br/>
        <w:t>150 Hasičský záchranný sbor, 155 Středisko záchranné služby, 158 Policie ČR</w:t>
      </w:r>
      <w:r w:rsidRPr="00931A29">
        <w:br/>
        <w:t>156 Městská policie, 112 Mezinárodní číslo tísňového volání</w:t>
      </w:r>
    </w:p>
    <w:p w14:paraId="35CE1A54" w14:textId="77777777" w:rsidR="00B4615E" w:rsidRPr="00931A29" w:rsidRDefault="00B4615E" w:rsidP="00632B04">
      <w:pPr>
        <w:pStyle w:val="Nadpis2"/>
      </w:pPr>
    </w:p>
    <w:p w14:paraId="52FDA13D" w14:textId="55A854E8" w:rsidR="000B3E4D" w:rsidRPr="00931A29" w:rsidRDefault="000B3E4D" w:rsidP="00632B04">
      <w:pPr>
        <w:pStyle w:val="Nadpis2"/>
      </w:pPr>
      <w:r w:rsidRPr="00931A29">
        <w:t>B.8 Zásady organizace výstavby</w:t>
      </w:r>
    </w:p>
    <w:p w14:paraId="671F8676" w14:textId="77777777" w:rsidR="000B3E4D" w:rsidRPr="00931A29" w:rsidRDefault="000B3E4D" w:rsidP="00632B04">
      <w:pPr>
        <w:pStyle w:val="Nadpis4"/>
      </w:pPr>
      <w:r w:rsidRPr="00931A29">
        <w:t>a) potřeby a spotřeby rozhodujících médií a hmot, jejich zajištění,</w:t>
      </w:r>
    </w:p>
    <w:p w14:paraId="3F764CE3" w14:textId="77777777" w:rsidR="004C7A09" w:rsidRPr="00931A29" w:rsidRDefault="004C7A09" w:rsidP="004C7A09">
      <w:pPr>
        <w:rPr>
          <w:rFonts w:ascii="Arial" w:hAnsi="Arial" w:cs="Arial"/>
          <w:color w:val="000000"/>
          <w:sz w:val="20"/>
          <w:szCs w:val="20"/>
        </w:rPr>
      </w:pPr>
      <w:r w:rsidRPr="00931A29">
        <w:rPr>
          <w:rFonts w:ascii="Arial" w:hAnsi="Arial" w:cs="Arial"/>
          <w:color w:val="000000"/>
          <w:sz w:val="20"/>
          <w:szCs w:val="20"/>
        </w:rPr>
        <w:t>Voda a elektřina potřebná k výstavbě bude odebírána ze stávajících odběrných míst.</w:t>
      </w:r>
    </w:p>
    <w:p w14:paraId="38706925" w14:textId="77777777" w:rsidR="000B3E4D" w:rsidRPr="00931A29" w:rsidRDefault="000B3E4D" w:rsidP="00632B04">
      <w:pPr>
        <w:pStyle w:val="Nadpis4"/>
      </w:pPr>
      <w:r w:rsidRPr="00931A29">
        <w:t>b) odvodnění staveniště,</w:t>
      </w:r>
    </w:p>
    <w:p w14:paraId="4B7E919F" w14:textId="449AAB46" w:rsidR="004C7A09" w:rsidRPr="00931A29" w:rsidRDefault="004C7A09" w:rsidP="002A21CE">
      <w:pPr>
        <w:pStyle w:val="Bezmezer"/>
      </w:pPr>
      <w:r w:rsidRPr="00931A29">
        <w:t>Vzhledem k typu stavby není odvodnění staveniště řešeno. Odvodnění okolních ploch zůstane zachováno a beze změn.</w:t>
      </w:r>
      <w:r w:rsidR="00D04AE2" w:rsidRPr="00931A29">
        <w:t xml:space="preserve"> Staveniště využívá stávajících zpevněných ploch. Stavba zajistí jejich pravidelné čištění tak, aby nedocházelo ke splavování sypkých a tekutých stavebních materiálů na okolní plochy.</w:t>
      </w:r>
    </w:p>
    <w:p w14:paraId="0739C969" w14:textId="77777777" w:rsidR="00B4615E" w:rsidRPr="00931A29" w:rsidRDefault="00B4615E" w:rsidP="00632B04">
      <w:pPr>
        <w:pStyle w:val="Nadpis4"/>
      </w:pPr>
    </w:p>
    <w:p w14:paraId="52F2D0B0" w14:textId="7F5F5481" w:rsidR="000B3E4D" w:rsidRPr="00931A29" w:rsidRDefault="000B3E4D" w:rsidP="00632B04">
      <w:pPr>
        <w:pStyle w:val="Nadpis4"/>
      </w:pPr>
      <w:r w:rsidRPr="00931A29">
        <w:t>c) napojení staveniště na stávající dopravní a technickou infrastrukturu,</w:t>
      </w:r>
    </w:p>
    <w:p w14:paraId="483CE2E1" w14:textId="0EC9D2F3" w:rsidR="006E45EB" w:rsidRPr="00931A29" w:rsidRDefault="006E45EB" w:rsidP="006E45EB">
      <w:pPr>
        <w:pStyle w:val="Bezmezer"/>
      </w:pPr>
      <w:r w:rsidRPr="00931A29">
        <w:t>Staveniště bude napojeno na stávající dopravní</w:t>
      </w:r>
      <w:r w:rsidR="002A21CE" w:rsidRPr="00931A29">
        <w:t xml:space="preserve">, technickou infrastrukturu a na rozvody stávajících inženýrských sítí. </w:t>
      </w:r>
      <w:r w:rsidRPr="00931A29">
        <w:t>Pokud dojde vlivem stavby k poškození nebo znečištění komunikačních ploch, budou závady odstraněny. Stavebník zajistí dodávku vody a elektrické energie po dobu výstavby.</w:t>
      </w:r>
      <w:r w:rsidR="00D04AE2" w:rsidRPr="00931A29">
        <w:t xml:space="preserve"> Stavba zajistí čištění </w:t>
      </w:r>
      <w:r w:rsidR="00E0141B" w:rsidRPr="00931A29">
        <w:t>staveništních</w:t>
      </w:r>
      <w:r w:rsidR="00D04AE2" w:rsidRPr="00931A29">
        <w:t xml:space="preserve"> vozidel před jejich vjezdem na veřejnou komunikaci. Pokud dojde ke </w:t>
      </w:r>
      <w:r w:rsidR="00E0141B" w:rsidRPr="00931A29">
        <w:t>znečištění</w:t>
      </w:r>
      <w:r w:rsidR="00D04AE2" w:rsidRPr="00931A29">
        <w:t xml:space="preserve"> veřejn</w:t>
      </w:r>
      <w:r w:rsidR="00E0141B" w:rsidRPr="00931A29">
        <w:t>é</w:t>
      </w:r>
      <w:r w:rsidR="00D04AE2" w:rsidRPr="00931A29">
        <w:t xml:space="preserve"> komunikace, bude </w:t>
      </w:r>
      <w:r w:rsidR="00E0141B" w:rsidRPr="00931A29">
        <w:t>neprodleně vhodným způsobem očištěna tak, aby nedošlo ke snížení bezpečnosti provozu. Pokud dojde k poškození dopravního značení nebo zádržných systémů, bude to nahlášeno na PČR a závada bude na náklady stavebníka odstraněna specializovanou firmou.</w:t>
      </w:r>
    </w:p>
    <w:p w14:paraId="6FAE7623" w14:textId="5529DEA4" w:rsidR="004B70F1" w:rsidRPr="00931A29" w:rsidRDefault="004B70F1" w:rsidP="006E45EB">
      <w:pPr>
        <w:pStyle w:val="Bezmezer"/>
      </w:pPr>
      <w:r w:rsidRPr="00931A29">
        <w:t>V případě potřeby bude vyžádán zábor veř. prostranství. Pokud to nebude zapotřebí – stavba se bude provádět výhradně na pozemcích a v objektu investora.</w:t>
      </w:r>
    </w:p>
    <w:p w14:paraId="6D7CE537" w14:textId="77777777" w:rsidR="00490819" w:rsidRPr="00931A29" w:rsidRDefault="00490819" w:rsidP="00632B04">
      <w:pPr>
        <w:pStyle w:val="Nadpis4"/>
      </w:pPr>
    </w:p>
    <w:p w14:paraId="2B24767E" w14:textId="7C1284C8" w:rsidR="000B3E4D" w:rsidRPr="00931A29" w:rsidRDefault="000B3E4D" w:rsidP="00632B04">
      <w:pPr>
        <w:pStyle w:val="Nadpis4"/>
      </w:pPr>
      <w:r w:rsidRPr="00931A29">
        <w:t>d) vliv provádění stavby na okolní stavby a pozemky,</w:t>
      </w:r>
    </w:p>
    <w:p w14:paraId="30E2986A" w14:textId="0ECFA348" w:rsidR="004C7A09" w:rsidRPr="00931A29" w:rsidRDefault="004C7A09" w:rsidP="004C7A09">
      <w:pPr>
        <w:rPr>
          <w:rFonts w:ascii="Arial" w:hAnsi="Arial" w:cs="Arial"/>
          <w:color w:val="000000"/>
          <w:sz w:val="20"/>
          <w:szCs w:val="20"/>
        </w:rPr>
      </w:pPr>
      <w:r w:rsidRPr="00931A29">
        <w:rPr>
          <w:rFonts w:ascii="Arial" w:hAnsi="Arial" w:cs="Arial"/>
          <w:color w:val="000000"/>
          <w:sz w:val="20"/>
          <w:szCs w:val="20"/>
        </w:rPr>
        <w:t xml:space="preserve">Provádění stavby nebude mít </w:t>
      </w:r>
      <w:r w:rsidR="00141470" w:rsidRPr="00931A29">
        <w:rPr>
          <w:rFonts w:ascii="Arial" w:hAnsi="Arial" w:cs="Arial"/>
          <w:color w:val="000000"/>
          <w:sz w:val="20"/>
          <w:szCs w:val="20"/>
        </w:rPr>
        <w:t>minimální</w:t>
      </w:r>
      <w:r w:rsidRPr="00931A29">
        <w:rPr>
          <w:rFonts w:ascii="Arial" w:hAnsi="Arial" w:cs="Arial"/>
          <w:color w:val="000000"/>
          <w:sz w:val="20"/>
          <w:szCs w:val="20"/>
        </w:rPr>
        <w:t xml:space="preserve"> vliv na okolní stavby a pozemky.</w:t>
      </w:r>
      <w:r w:rsidR="00141470" w:rsidRPr="00931A29">
        <w:rPr>
          <w:rFonts w:ascii="Arial" w:hAnsi="Arial" w:cs="Arial"/>
          <w:color w:val="000000"/>
          <w:sz w:val="20"/>
          <w:szCs w:val="20"/>
        </w:rPr>
        <w:t xml:space="preserve"> Vzdálenost pro kontakt stavby a okolí je </w:t>
      </w:r>
      <w:proofErr w:type="gramStart"/>
      <w:r w:rsidR="00141470" w:rsidRPr="00931A29">
        <w:rPr>
          <w:rFonts w:ascii="Arial" w:hAnsi="Arial" w:cs="Arial"/>
          <w:color w:val="000000"/>
          <w:sz w:val="20"/>
          <w:szCs w:val="20"/>
        </w:rPr>
        <w:t>velká</w:t>
      </w:r>
      <w:proofErr w:type="gramEnd"/>
      <w:r w:rsidR="00141470" w:rsidRPr="00931A29">
        <w:rPr>
          <w:rFonts w:ascii="Arial" w:hAnsi="Arial" w:cs="Arial"/>
          <w:color w:val="000000"/>
          <w:sz w:val="20"/>
          <w:szCs w:val="20"/>
        </w:rPr>
        <w:t xml:space="preserve"> a kromě pojezdu běžné nákladní dopravy po veřejných komunikacích a </w:t>
      </w:r>
      <w:r w:rsidR="00176DA2" w:rsidRPr="00931A29">
        <w:rPr>
          <w:rFonts w:ascii="Arial" w:hAnsi="Arial" w:cs="Arial"/>
          <w:color w:val="000000"/>
          <w:sz w:val="20"/>
          <w:szCs w:val="20"/>
        </w:rPr>
        <w:t>mechanické</w:t>
      </w:r>
      <w:r w:rsidR="00141470" w:rsidRPr="00931A29">
        <w:rPr>
          <w:rFonts w:ascii="Arial" w:hAnsi="Arial" w:cs="Arial"/>
          <w:color w:val="000000"/>
          <w:sz w:val="20"/>
          <w:szCs w:val="20"/>
        </w:rPr>
        <w:t xml:space="preserve"> </w:t>
      </w:r>
      <w:r w:rsidR="00176DA2" w:rsidRPr="00931A29">
        <w:rPr>
          <w:rFonts w:ascii="Arial" w:hAnsi="Arial" w:cs="Arial"/>
          <w:color w:val="000000"/>
          <w:sz w:val="20"/>
          <w:szCs w:val="20"/>
        </w:rPr>
        <w:t>činnosti</w:t>
      </w:r>
      <w:r w:rsidR="00141470" w:rsidRPr="00931A29">
        <w:rPr>
          <w:rFonts w:ascii="Arial" w:hAnsi="Arial" w:cs="Arial"/>
          <w:color w:val="000000"/>
          <w:sz w:val="20"/>
          <w:szCs w:val="20"/>
        </w:rPr>
        <w:t xml:space="preserve"> s drobnými stavebními nástroji typu aku-šroubová, aku-vrtačka</w:t>
      </w:r>
      <w:r w:rsidR="00AC7267" w:rsidRPr="00931A29">
        <w:rPr>
          <w:rFonts w:ascii="Arial" w:hAnsi="Arial" w:cs="Arial"/>
          <w:color w:val="000000"/>
          <w:sz w:val="20"/>
          <w:szCs w:val="20"/>
        </w:rPr>
        <w:t>, ruční mech. bourací kladivo</w:t>
      </w:r>
      <w:r w:rsidR="00141470" w:rsidRPr="00931A29">
        <w:rPr>
          <w:rFonts w:ascii="Arial" w:hAnsi="Arial" w:cs="Arial"/>
          <w:color w:val="000000"/>
          <w:sz w:val="20"/>
          <w:szCs w:val="20"/>
        </w:rPr>
        <w:t xml:space="preserve"> nebude nasazena náročnější stavební technika. </w:t>
      </w:r>
      <w:r w:rsidR="00176DA2" w:rsidRPr="00931A29">
        <w:rPr>
          <w:rFonts w:ascii="Arial" w:hAnsi="Arial" w:cs="Arial"/>
          <w:color w:val="000000"/>
          <w:sz w:val="20"/>
          <w:szCs w:val="20"/>
        </w:rPr>
        <w:t>Stavební materiál se bude dopravovat po lešení a svisle staveništním výtahem, umístěným ve dvorní části s přímým přilehnutím k lešení budovy, pro co nejmenší obtěžování okolních objektů.</w:t>
      </w:r>
    </w:p>
    <w:p w14:paraId="1E4FB7A6" w14:textId="77777777" w:rsidR="00267DA2" w:rsidRPr="00931A29" w:rsidRDefault="00267DA2" w:rsidP="00267DA2">
      <w:pPr>
        <w:spacing w:after="0" w:line="240" w:lineRule="auto"/>
        <w:ind w:right="715"/>
        <w:jc w:val="both"/>
        <w:rPr>
          <w:rFonts w:ascii="Arial" w:eastAsia="Times New Roman" w:hAnsi="Arial" w:cs="Times New Roman"/>
          <w:sz w:val="20"/>
          <w:szCs w:val="20"/>
          <w:lang w:eastAsia="cs-CZ"/>
        </w:rPr>
      </w:pPr>
      <w:r w:rsidRPr="00931A29">
        <w:rPr>
          <w:rFonts w:ascii="Arial" w:eastAsia="Times New Roman" w:hAnsi="Arial" w:cs="Times New Roman"/>
          <w:sz w:val="20"/>
          <w:szCs w:val="20"/>
          <w:lang w:eastAsia="cs-CZ"/>
        </w:rPr>
        <w:t xml:space="preserve">Staveništní suť bude odvezena na regulovanou skládku v Únanově vzdálenou cca </w:t>
      </w:r>
      <w:smartTag w:uri="urn:schemas-microsoft-com:office:smarttags" w:element="metricconverter">
        <w:smartTagPr>
          <w:attr w:name="ProductID" w:val="10 km"/>
        </w:smartTagPr>
        <w:r w:rsidRPr="00931A29">
          <w:rPr>
            <w:rFonts w:ascii="Arial" w:eastAsia="Times New Roman" w:hAnsi="Arial" w:cs="Times New Roman"/>
            <w:sz w:val="20"/>
            <w:szCs w:val="20"/>
            <w:lang w:eastAsia="cs-CZ"/>
          </w:rPr>
          <w:t>10 km</w:t>
        </w:r>
      </w:smartTag>
      <w:r w:rsidRPr="00931A29">
        <w:rPr>
          <w:rFonts w:ascii="Arial" w:eastAsia="Times New Roman" w:hAnsi="Arial" w:cs="Times New Roman"/>
          <w:sz w:val="20"/>
          <w:szCs w:val="20"/>
          <w:lang w:eastAsia="cs-CZ"/>
        </w:rPr>
        <w:t xml:space="preserve"> od areálu nemocnice.</w:t>
      </w:r>
    </w:p>
    <w:p w14:paraId="7FFDEFC6" w14:textId="77777777" w:rsidR="000B3E4D" w:rsidRPr="00931A29" w:rsidRDefault="000B3E4D" w:rsidP="00632B04">
      <w:pPr>
        <w:pStyle w:val="Nadpis4"/>
      </w:pPr>
      <w:r w:rsidRPr="00931A29">
        <w:t>e) ochrana okolí staveniště a požadavky na související asanace, demolice, kácení dřevin,</w:t>
      </w:r>
    </w:p>
    <w:p w14:paraId="163EE080" w14:textId="66C93E39" w:rsidR="000C00C2" w:rsidRPr="00931A29" w:rsidRDefault="002A21CE" w:rsidP="002663C7">
      <w:pPr>
        <w:pStyle w:val="Bezmezer"/>
      </w:pPr>
      <w:r w:rsidRPr="00931A29">
        <w:t>Na asanaci, demolici, kácení dřevin v prostoru staveniště nejsou kladeny žádné požadavky.</w:t>
      </w:r>
    </w:p>
    <w:p w14:paraId="13BFF909" w14:textId="77777777" w:rsidR="00E920BC" w:rsidRPr="00931A29" w:rsidRDefault="00E920BC" w:rsidP="002663C7">
      <w:pPr>
        <w:pStyle w:val="Bezmezer"/>
      </w:pPr>
    </w:p>
    <w:p w14:paraId="05374CD8" w14:textId="77777777" w:rsidR="000B3E4D" w:rsidRPr="00931A29" w:rsidRDefault="000B3E4D" w:rsidP="00632B04">
      <w:pPr>
        <w:pStyle w:val="Nadpis4"/>
      </w:pPr>
      <w:r w:rsidRPr="00931A29">
        <w:t>f) maximální zábory pro staveniště (dočasné / trvalé),</w:t>
      </w:r>
    </w:p>
    <w:p w14:paraId="358BB2BE" w14:textId="77777777" w:rsidR="000C00C2" w:rsidRPr="00931A29" w:rsidRDefault="000C00C2" w:rsidP="002A21CE">
      <w:pPr>
        <w:pStyle w:val="Bezmezer"/>
      </w:pPr>
      <w:r w:rsidRPr="00931A29">
        <w:t xml:space="preserve">Trvalý zábor staveniště je vymezen vnějšími hranicemi stavebního pozemku. </w:t>
      </w:r>
    </w:p>
    <w:p w14:paraId="4B54E64F" w14:textId="6CC7E37E" w:rsidR="002A21CE" w:rsidRPr="00931A29" w:rsidRDefault="002A21CE" w:rsidP="002A21CE">
      <w:pPr>
        <w:pStyle w:val="Bezmezer"/>
        <w:rPr>
          <w:rFonts w:cs="Arial"/>
          <w:szCs w:val="24"/>
        </w:rPr>
      </w:pPr>
      <w:r w:rsidRPr="00931A29">
        <w:rPr>
          <w:rFonts w:cs="Arial"/>
          <w:szCs w:val="24"/>
        </w:rPr>
        <w:t xml:space="preserve">Jako staveniště budou použity prostory stávající </w:t>
      </w:r>
      <w:r w:rsidR="00201CA1" w:rsidRPr="00931A29">
        <w:rPr>
          <w:rFonts w:cs="Arial"/>
          <w:szCs w:val="24"/>
        </w:rPr>
        <w:t>zpevněné plochy ve dvorní části, případně</w:t>
      </w:r>
      <w:r w:rsidR="00DA2A6E" w:rsidRPr="00931A29">
        <w:rPr>
          <w:rFonts w:cs="Arial"/>
          <w:szCs w:val="24"/>
        </w:rPr>
        <w:t xml:space="preserve"> </w:t>
      </w:r>
      <w:r w:rsidR="00141470" w:rsidRPr="00931A29">
        <w:rPr>
          <w:rFonts w:cs="Arial"/>
          <w:szCs w:val="24"/>
        </w:rPr>
        <w:t xml:space="preserve">zelené plochy </w:t>
      </w:r>
      <w:r w:rsidRPr="00931A29">
        <w:rPr>
          <w:rFonts w:cs="Arial"/>
          <w:szCs w:val="24"/>
        </w:rPr>
        <w:t xml:space="preserve">náležící k objektu, </w:t>
      </w:r>
      <w:r w:rsidR="00201CA1" w:rsidRPr="00931A29">
        <w:rPr>
          <w:rFonts w:cs="Arial"/>
          <w:szCs w:val="24"/>
        </w:rPr>
        <w:t>nebo</w:t>
      </w:r>
      <w:r w:rsidRPr="00931A29">
        <w:rPr>
          <w:rFonts w:cs="Arial"/>
          <w:szCs w:val="24"/>
        </w:rPr>
        <w:t xml:space="preserve"> předem vyčleněné prostory uvnitř objektu.</w:t>
      </w:r>
    </w:p>
    <w:p w14:paraId="131442E3" w14:textId="0CD74CE6" w:rsidR="002A21CE" w:rsidRPr="00931A29" w:rsidRDefault="002A21CE" w:rsidP="002A21CE">
      <w:pPr>
        <w:pStyle w:val="Bezmezer"/>
        <w:rPr>
          <w:rFonts w:cs="Arial"/>
          <w:szCs w:val="24"/>
        </w:rPr>
      </w:pPr>
      <w:r w:rsidRPr="00931A29">
        <w:rPr>
          <w:rFonts w:cs="Arial"/>
          <w:szCs w:val="24"/>
        </w:rPr>
        <w:t xml:space="preserve">Během stavebních úprav dojde částečně k bouracím a demontážním pracím. Stavební odpad bude </w:t>
      </w:r>
      <w:r w:rsidR="00DA2A6E" w:rsidRPr="00931A29">
        <w:rPr>
          <w:rFonts w:cs="Arial"/>
          <w:szCs w:val="24"/>
        </w:rPr>
        <w:t>tříděn, ukládán na skladován mezideponie nebo do kontejnerů a</w:t>
      </w:r>
      <w:r w:rsidRPr="00931A29">
        <w:rPr>
          <w:rFonts w:cs="Arial"/>
          <w:szCs w:val="24"/>
        </w:rPr>
        <w:t xml:space="preserve"> následně odvezen</w:t>
      </w:r>
      <w:r w:rsidR="00DA2A6E" w:rsidRPr="00931A29">
        <w:rPr>
          <w:rFonts w:cs="Arial"/>
          <w:szCs w:val="24"/>
        </w:rPr>
        <w:t>, recyklován</w:t>
      </w:r>
      <w:r w:rsidRPr="00931A29">
        <w:rPr>
          <w:rFonts w:cs="Arial"/>
          <w:szCs w:val="24"/>
        </w:rPr>
        <w:t xml:space="preserve"> </w:t>
      </w:r>
      <w:r w:rsidR="00DA2A6E" w:rsidRPr="00931A29">
        <w:rPr>
          <w:rFonts w:cs="Arial"/>
          <w:szCs w:val="24"/>
        </w:rPr>
        <w:t xml:space="preserve">nebo likvidován </w:t>
      </w:r>
      <w:r w:rsidRPr="00931A29">
        <w:rPr>
          <w:rFonts w:cs="Arial"/>
          <w:szCs w:val="24"/>
        </w:rPr>
        <w:t>v</w:t>
      </w:r>
      <w:r w:rsidR="00DA2A6E" w:rsidRPr="00931A29">
        <w:rPr>
          <w:rFonts w:cs="Arial"/>
          <w:szCs w:val="24"/>
        </w:rPr>
        <w:t> </w:t>
      </w:r>
      <w:r w:rsidRPr="00931A29">
        <w:rPr>
          <w:rFonts w:cs="Arial"/>
          <w:szCs w:val="24"/>
        </w:rPr>
        <w:t>souladu</w:t>
      </w:r>
      <w:r w:rsidR="00DA2A6E" w:rsidRPr="00931A29">
        <w:rPr>
          <w:rFonts w:cs="Arial"/>
          <w:szCs w:val="24"/>
        </w:rPr>
        <w:t xml:space="preserve"> s vyhláškami a zákony v areálech s nakládáním s </w:t>
      </w:r>
      <w:r w:rsidRPr="00931A29">
        <w:rPr>
          <w:rFonts w:cs="Arial"/>
          <w:szCs w:val="24"/>
        </w:rPr>
        <w:t>odpadovým hospodářstvím.</w:t>
      </w:r>
    </w:p>
    <w:p w14:paraId="0B56BE4F" w14:textId="77777777" w:rsidR="000C00C2" w:rsidRPr="00931A29" w:rsidRDefault="000C00C2" w:rsidP="00632B04">
      <w:pPr>
        <w:pStyle w:val="Nadpis4"/>
      </w:pPr>
    </w:p>
    <w:p w14:paraId="5E22B11D" w14:textId="27DF897C" w:rsidR="005E2AA9" w:rsidRPr="00931A29" w:rsidRDefault="000B3E4D" w:rsidP="005E2AA9">
      <w:pPr>
        <w:pStyle w:val="Nadpis4"/>
      </w:pPr>
      <w:r w:rsidRPr="00931A29">
        <w:t xml:space="preserve">g) </w:t>
      </w:r>
      <w:bookmarkStart w:id="53" w:name="_Hlk155114200"/>
      <w:r w:rsidR="005E2AA9" w:rsidRPr="00931A29">
        <w:t xml:space="preserve">požadavky na bezbariérové </w:t>
      </w:r>
      <w:proofErr w:type="spellStart"/>
      <w:r w:rsidR="005E2AA9" w:rsidRPr="00931A29">
        <w:t>obchozí</w:t>
      </w:r>
      <w:proofErr w:type="spellEnd"/>
      <w:r w:rsidR="005E2AA9" w:rsidRPr="00931A29">
        <w:t xml:space="preserve"> trasy</w:t>
      </w:r>
      <w:bookmarkEnd w:id="53"/>
      <w:r w:rsidR="005E2AA9" w:rsidRPr="00931A29">
        <w:t>,</w:t>
      </w:r>
    </w:p>
    <w:p w14:paraId="6F74EBFC" w14:textId="260DD31E" w:rsidR="00BB6373" w:rsidRPr="00931A29" w:rsidRDefault="00BB6373" w:rsidP="00BB6373">
      <w:pPr>
        <w:pStyle w:val="Bezmezer"/>
      </w:pPr>
      <w:r w:rsidRPr="00931A29">
        <w:t xml:space="preserve">Veškeré práce budou prováděny na pozemcích investora, kde se požadavky na bezbariérové </w:t>
      </w:r>
      <w:proofErr w:type="spellStart"/>
      <w:r w:rsidRPr="00931A29">
        <w:t>obchozí</w:t>
      </w:r>
      <w:proofErr w:type="spellEnd"/>
      <w:r w:rsidRPr="00931A29">
        <w:t xml:space="preserve"> trasy nepředpokládají a tedy neuplatní.</w:t>
      </w:r>
      <w:r w:rsidR="00E920BC" w:rsidRPr="00931A29">
        <w:t xml:space="preserve"> </w:t>
      </w:r>
    </w:p>
    <w:p w14:paraId="3FC16891" w14:textId="77777777" w:rsidR="00BB6373" w:rsidRPr="00931A29" w:rsidRDefault="00BB6373" w:rsidP="00BB6373">
      <w:pPr>
        <w:pStyle w:val="Bezmezer"/>
      </w:pPr>
    </w:p>
    <w:p w14:paraId="1946C4EA" w14:textId="16454E4B" w:rsidR="005E2AA9" w:rsidRPr="00931A29" w:rsidRDefault="005E2AA9" w:rsidP="005E2AA9">
      <w:pPr>
        <w:pStyle w:val="Nadpis4"/>
      </w:pPr>
      <w:r w:rsidRPr="00931A29">
        <w:t>h) maximální produkovaná množství a druhy odpadů a emisí při výstavbě, jejich likvidace,</w:t>
      </w:r>
    </w:p>
    <w:p w14:paraId="4976700E" w14:textId="670B2E54" w:rsidR="000C00C2" w:rsidRPr="00931A29" w:rsidRDefault="000C00C2" w:rsidP="002A21CE">
      <w:pPr>
        <w:pStyle w:val="Bezmezer"/>
      </w:pPr>
      <w:r w:rsidRPr="00931A29">
        <w:t>Odpady, které vzniknou při stavbě, budou v souladu se zákonem č.</w:t>
      </w:r>
      <w:r w:rsidR="003A1CE7" w:rsidRPr="00931A29">
        <w:t xml:space="preserve"> 541/2020 </w:t>
      </w:r>
      <w:r w:rsidRPr="00931A29">
        <w:t xml:space="preserve">Sb. o odpadech, jeho prováděcími předpisy a předpisy s ním souvisejícími likvidovány na stavbě, odvozem do sběrných surovin nebo na skládku k tomu určenou. </w:t>
      </w:r>
    </w:p>
    <w:p w14:paraId="5FB5AEC3" w14:textId="77777777" w:rsidR="00AA5F4E" w:rsidRPr="00931A29" w:rsidRDefault="00AA5F4E" w:rsidP="002A21CE">
      <w:pPr>
        <w:pStyle w:val="Bezmezer"/>
        <w:rPr>
          <w:rFonts w:cs="Arial"/>
          <w:szCs w:val="24"/>
        </w:rPr>
      </w:pPr>
      <w:r w:rsidRPr="00931A29">
        <w:rPr>
          <w:rFonts w:cs="Arial"/>
          <w:szCs w:val="24"/>
        </w:rPr>
        <w:t>Bude se předcházet vzniku odpadů a omezovat jejich množství.</w:t>
      </w:r>
    </w:p>
    <w:p w14:paraId="57FE5B56" w14:textId="77777777" w:rsidR="00AA5F4E" w:rsidRPr="00931A29" w:rsidRDefault="00AA5F4E" w:rsidP="002A21CE">
      <w:pPr>
        <w:pStyle w:val="Bezmezer"/>
        <w:rPr>
          <w:rFonts w:cs="Arial"/>
          <w:szCs w:val="24"/>
        </w:rPr>
      </w:pPr>
      <w:r w:rsidRPr="00931A29">
        <w:rPr>
          <w:rFonts w:cs="Arial"/>
          <w:szCs w:val="24"/>
        </w:rPr>
        <w:t>Odpadům, jejichž vzniku není možno zabránit, budou využity, případně odstraněny způsobem, který neohrožuje lidské zdraví.</w:t>
      </w:r>
    </w:p>
    <w:p w14:paraId="7B90997C" w14:textId="21BF24BB" w:rsidR="00AA5F4E" w:rsidRPr="00931A29" w:rsidRDefault="00AA5F4E" w:rsidP="002A21CE">
      <w:pPr>
        <w:pStyle w:val="Bezmezer"/>
        <w:rPr>
          <w:rFonts w:cs="Arial"/>
          <w:szCs w:val="24"/>
        </w:rPr>
      </w:pPr>
      <w:r w:rsidRPr="00931A29">
        <w:rPr>
          <w:rFonts w:cs="Arial"/>
          <w:szCs w:val="24"/>
        </w:rPr>
        <w:t>Bude zajištěno přednostní využití odpadů před jejich odstraněním uložením na skládku. Odpady vzniklé při stavbě budou odstraněny v souladu se zákonem.</w:t>
      </w:r>
    </w:p>
    <w:p w14:paraId="3CF0D594" w14:textId="77777777" w:rsidR="002663C7" w:rsidRPr="00931A29" w:rsidRDefault="002663C7" w:rsidP="002A21CE">
      <w:pPr>
        <w:pStyle w:val="Bezmezer"/>
        <w:rPr>
          <w:rFonts w:cs="Arial"/>
          <w:szCs w:val="24"/>
        </w:rPr>
      </w:pPr>
    </w:p>
    <w:p w14:paraId="57D0CF7C" w14:textId="77777777" w:rsidR="0000073D" w:rsidRPr="00931A29" w:rsidRDefault="0000073D" w:rsidP="002A21CE">
      <w:pPr>
        <w:pStyle w:val="Bezmezer"/>
        <w:rPr>
          <w:rFonts w:cs="Arial"/>
          <w:szCs w:val="24"/>
        </w:rPr>
      </w:pPr>
    </w:p>
    <w:p w14:paraId="4365B768" w14:textId="77777777" w:rsidR="00872EA5" w:rsidRPr="00931A29" w:rsidRDefault="00872EA5" w:rsidP="00872EA5">
      <w:pPr>
        <w:suppressAutoHyphens/>
        <w:spacing w:after="0" w:line="240" w:lineRule="auto"/>
        <w:jc w:val="both"/>
        <w:rPr>
          <w:rFonts w:ascii="Arial" w:eastAsia="Times New Roman" w:hAnsi="Arial" w:cs="Arial"/>
          <w:b/>
          <w:sz w:val="20"/>
          <w:szCs w:val="20"/>
          <w:lang w:val="pt-BR" w:eastAsia="zh-CN"/>
        </w:rPr>
      </w:pPr>
      <w:r w:rsidRPr="00931A29">
        <w:rPr>
          <w:rFonts w:ascii="Arial" w:eastAsia="Times New Roman" w:hAnsi="Arial" w:cs="Arial"/>
          <w:b/>
          <w:sz w:val="20"/>
          <w:szCs w:val="20"/>
          <w:lang w:val="pt-BR" w:eastAsia="zh-CN"/>
        </w:rPr>
        <w:t>Odpady, které vzniknou při realizaci záměru:</w:t>
      </w:r>
    </w:p>
    <w:tbl>
      <w:tblPr>
        <w:tblW w:w="0" w:type="auto"/>
        <w:jc w:val="center"/>
        <w:tblLayout w:type="fixed"/>
        <w:tblLook w:val="0000" w:firstRow="0" w:lastRow="0" w:firstColumn="0" w:lastColumn="0" w:noHBand="0" w:noVBand="0"/>
      </w:tblPr>
      <w:tblGrid>
        <w:gridCol w:w="1046"/>
        <w:gridCol w:w="4435"/>
        <w:gridCol w:w="714"/>
        <w:gridCol w:w="715"/>
        <w:gridCol w:w="2907"/>
      </w:tblGrid>
      <w:tr w:rsidR="002663C7" w:rsidRPr="00931A29" w14:paraId="5755ED84" w14:textId="77777777" w:rsidTr="00E245F4">
        <w:trPr>
          <w:trHeight w:val="458"/>
          <w:jc w:val="center"/>
        </w:trPr>
        <w:tc>
          <w:tcPr>
            <w:tcW w:w="1046" w:type="dxa"/>
            <w:tcBorders>
              <w:top w:val="single" w:sz="4" w:space="0" w:color="auto"/>
              <w:left w:val="single" w:sz="4" w:space="0" w:color="auto"/>
              <w:bottom w:val="single" w:sz="12" w:space="0" w:color="000000"/>
            </w:tcBorders>
            <w:shd w:val="clear" w:color="auto" w:fill="auto"/>
            <w:vAlign w:val="center"/>
          </w:tcPr>
          <w:p w14:paraId="048BFA2A" w14:textId="77777777" w:rsidR="002663C7" w:rsidRPr="00931A29" w:rsidRDefault="002663C7" w:rsidP="00B75D9A">
            <w:pPr>
              <w:suppressAutoHyphens/>
              <w:spacing w:after="0" w:line="240" w:lineRule="auto"/>
              <w:jc w:val="center"/>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Katalog číslo</w:t>
            </w:r>
          </w:p>
        </w:tc>
        <w:tc>
          <w:tcPr>
            <w:tcW w:w="4435" w:type="dxa"/>
            <w:tcBorders>
              <w:top w:val="single" w:sz="4" w:space="0" w:color="auto"/>
              <w:left w:val="single" w:sz="4" w:space="0" w:color="000000"/>
              <w:bottom w:val="single" w:sz="12" w:space="0" w:color="000000"/>
            </w:tcBorders>
            <w:shd w:val="clear" w:color="auto" w:fill="auto"/>
            <w:vAlign w:val="center"/>
          </w:tcPr>
          <w:p w14:paraId="0908BE88" w14:textId="77777777" w:rsidR="002663C7" w:rsidRPr="00931A29" w:rsidRDefault="002663C7" w:rsidP="00B75D9A">
            <w:pPr>
              <w:suppressAutoHyphens/>
              <w:spacing w:after="0" w:line="240" w:lineRule="auto"/>
              <w:jc w:val="center"/>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Druh odpadu</w:t>
            </w:r>
          </w:p>
        </w:tc>
        <w:tc>
          <w:tcPr>
            <w:tcW w:w="714" w:type="dxa"/>
            <w:tcBorders>
              <w:top w:val="single" w:sz="4" w:space="0" w:color="auto"/>
              <w:left w:val="single" w:sz="4" w:space="0" w:color="000000"/>
              <w:bottom w:val="single" w:sz="12" w:space="0" w:color="000000"/>
            </w:tcBorders>
            <w:shd w:val="clear" w:color="auto" w:fill="auto"/>
            <w:vAlign w:val="center"/>
          </w:tcPr>
          <w:p w14:paraId="2F820D65" w14:textId="77777777" w:rsidR="002663C7" w:rsidRPr="00931A29" w:rsidRDefault="002663C7" w:rsidP="00B75D9A">
            <w:pPr>
              <w:suppressAutoHyphens/>
              <w:spacing w:after="0" w:line="240" w:lineRule="auto"/>
              <w:jc w:val="center"/>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Kat. odpad</w:t>
            </w:r>
          </w:p>
        </w:tc>
        <w:tc>
          <w:tcPr>
            <w:tcW w:w="715" w:type="dxa"/>
            <w:tcBorders>
              <w:top w:val="single" w:sz="4" w:space="0" w:color="auto"/>
              <w:left w:val="single" w:sz="4" w:space="0" w:color="000000"/>
              <w:bottom w:val="single" w:sz="12" w:space="0" w:color="000000"/>
            </w:tcBorders>
            <w:shd w:val="clear" w:color="auto" w:fill="auto"/>
            <w:vAlign w:val="center"/>
          </w:tcPr>
          <w:p w14:paraId="2B48B90E" w14:textId="77777777" w:rsidR="002663C7" w:rsidRPr="00931A29" w:rsidRDefault="002663C7" w:rsidP="00B75D9A">
            <w:pPr>
              <w:suppressAutoHyphens/>
              <w:spacing w:after="0" w:line="240" w:lineRule="auto"/>
              <w:jc w:val="center"/>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Množství [t]</w:t>
            </w:r>
          </w:p>
        </w:tc>
        <w:tc>
          <w:tcPr>
            <w:tcW w:w="2905" w:type="dxa"/>
            <w:tcBorders>
              <w:top w:val="single" w:sz="4" w:space="0" w:color="auto"/>
              <w:left w:val="single" w:sz="4" w:space="0" w:color="000000"/>
              <w:bottom w:val="single" w:sz="12" w:space="0" w:color="000000"/>
              <w:right w:val="single" w:sz="4" w:space="0" w:color="auto"/>
            </w:tcBorders>
            <w:shd w:val="clear" w:color="auto" w:fill="auto"/>
            <w:vAlign w:val="center"/>
          </w:tcPr>
          <w:p w14:paraId="1FF00E01" w14:textId="77777777" w:rsidR="002663C7" w:rsidRPr="00931A29" w:rsidRDefault="002663C7" w:rsidP="00B75D9A">
            <w:pPr>
              <w:suppressAutoHyphens/>
              <w:spacing w:after="0" w:line="240" w:lineRule="auto"/>
              <w:jc w:val="center"/>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Likvidace</w:t>
            </w:r>
          </w:p>
        </w:tc>
      </w:tr>
      <w:tr w:rsidR="002663C7" w:rsidRPr="00931A29" w14:paraId="0A322C84" w14:textId="77777777" w:rsidTr="00E245F4">
        <w:trPr>
          <w:trHeight w:val="176"/>
          <w:jc w:val="center"/>
        </w:trPr>
        <w:tc>
          <w:tcPr>
            <w:tcW w:w="1046" w:type="dxa"/>
            <w:tcBorders>
              <w:top w:val="single" w:sz="12" w:space="0" w:color="000000"/>
              <w:left w:val="single" w:sz="4" w:space="0" w:color="auto"/>
              <w:bottom w:val="single" w:sz="4" w:space="0" w:color="000000"/>
            </w:tcBorders>
            <w:shd w:val="clear" w:color="auto" w:fill="auto"/>
          </w:tcPr>
          <w:p w14:paraId="1685C0CA"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color w:val="000000"/>
                <w:sz w:val="18"/>
                <w:szCs w:val="18"/>
                <w:lang w:eastAsia="zh-CN"/>
              </w:rPr>
              <w:t>08 04</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2441C513"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color w:val="000000"/>
                <w:sz w:val="18"/>
                <w:szCs w:val="18"/>
                <w:lang w:eastAsia="zh-CN"/>
              </w:rPr>
              <w:t>Odpady z výroby, zpracování, distribuce a používání lepidel a těsnících materiálů</w:t>
            </w:r>
          </w:p>
        </w:tc>
      </w:tr>
      <w:tr w:rsidR="002663C7" w:rsidRPr="00931A29" w14:paraId="105B55EC"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41E289C9"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08 04 10</w:t>
            </w:r>
          </w:p>
        </w:tc>
        <w:tc>
          <w:tcPr>
            <w:tcW w:w="4435" w:type="dxa"/>
            <w:tcBorders>
              <w:top w:val="single" w:sz="4" w:space="0" w:color="000000"/>
              <w:left w:val="single" w:sz="4" w:space="0" w:color="000000"/>
              <w:bottom w:val="single" w:sz="4" w:space="0" w:color="000000"/>
            </w:tcBorders>
            <w:shd w:val="clear" w:color="auto" w:fill="auto"/>
            <w:vAlign w:val="center"/>
          </w:tcPr>
          <w:p w14:paraId="2ACCC8F3"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Jiná odpadní lepidla a těsnící materiály neuvedené pod číslem 08 04 09</w:t>
            </w:r>
          </w:p>
        </w:tc>
        <w:tc>
          <w:tcPr>
            <w:tcW w:w="714" w:type="dxa"/>
            <w:tcBorders>
              <w:top w:val="single" w:sz="4" w:space="0" w:color="000000"/>
              <w:left w:val="single" w:sz="4" w:space="0" w:color="000000"/>
              <w:bottom w:val="single" w:sz="4" w:space="0" w:color="000000"/>
            </w:tcBorders>
            <w:shd w:val="clear" w:color="auto" w:fill="auto"/>
            <w:vAlign w:val="center"/>
          </w:tcPr>
          <w:p w14:paraId="0D45DF75"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4C9A426D" w14:textId="0A3715D7" w:rsidR="002663C7" w:rsidRPr="00931A29"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0</w:t>
            </w:r>
            <w:r w:rsidR="002663C7" w:rsidRPr="00931A29">
              <w:rPr>
                <w:rFonts w:ascii="Open Sans" w:eastAsia="Times New Roman" w:hAnsi="Open Sans" w:cs="Open Sans"/>
                <w:color w:val="000000"/>
                <w:sz w:val="18"/>
                <w:szCs w:val="18"/>
                <w:lang w:eastAsia="zh-CN"/>
              </w:rPr>
              <w:t>,</w:t>
            </w:r>
            <w:r w:rsidRPr="00931A29">
              <w:rPr>
                <w:rFonts w:ascii="Open Sans" w:eastAsia="Times New Roman" w:hAnsi="Open Sans" w:cs="Open Sans"/>
                <w:color w:val="000000"/>
                <w:sz w:val="18"/>
                <w:szCs w:val="18"/>
                <w:lang w:eastAsia="zh-CN"/>
              </w:rPr>
              <w:t>1</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54F32EE8"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Řízená skládka</w:t>
            </w:r>
          </w:p>
        </w:tc>
      </w:tr>
      <w:tr w:rsidR="002663C7" w:rsidRPr="00931A29" w14:paraId="1A629D13" w14:textId="77777777" w:rsidTr="00E245F4">
        <w:trPr>
          <w:trHeight w:val="228"/>
          <w:jc w:val="center"/>
        </w:trPr>
        <w:tc>
          <w:tcPr>
            <w:tcW w:w="1046" w:type="dxa"/>
            <w:tcBorders>
              <w:top w:val="single" w:sz="4" w:space="0" w:color="000000"/>
              <w:left w:val="single" w:sz="4" w:space="0" w:color="auto"/>
              <w:bottom w:val="single" w:sz="4" w:space="0" w:color="000000"/>
            </w:tcBorders>
            <w:shd w:val="clear" w:color="auto" w:fill="auto"/>
          </w:tcPr>
          <w:p w14:paraId="1AFBF7D5" w14:textId="77777777" w:rsidR="002663C7" w:rsidRPr="00931A29" w:rsidRDefault="002663C7" w:rsidP="00B75D9A">
            <w:pPr>
              <w:suppressAutoHyphens/>
              <w:spacing w:before="60" w:after="60" w:line="240" w:lineRule="auto"/>
              <w:contextualSpacing/>
              <w:jc w:val="both"/>
              <w:rPr>
                <w:rFonts w:ascii="Open Sans" w:eastAsia="Times New Roman" w:hAnsi="Open Sans" w:cs="Open Sans"/>
                <w:color w:val="000000"/>
                <w:sz w:val="18"/>
                <w:szCs w:val="18"/>
                <w:lang w:eastAsia="zh-CN"/>
              </w:rPr>
            </w:pPr>
            <w:r w:rsidRPr="00931A29">
              <w:rPr>
                <w:rFonts w:ascii="Open Sans" w:eastAsia="Times New Roman" w:hAnsi="Open Sans" w:cs="Open Sans"/>
                <w:b/>
                <w:color w:val="000000"/>
                <w:sz w:val="18"/>
                <w:szCs w:val="18"/>
                <w:lang w:eastAsia="zh-CN"/>
              </w:rPr>
              <w:t>10 11</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F5F6997" w14:textId="77777777" w:rsidR="002663C7" w:rsidRPr="00931A29" w:rsidRDefault="002663C7" w:rsidP="00B75D9A">
            <w:pPr>
              <w:suppressAutoHyphens/>
              <w:spacing w:before="60" w:after="60" w:line="240" w:lineRule="auto"/>
              <w:contextualSpacing/>
              <w:rPr>
                <w:rFonts w:ascii="Times New Roman" w:eastAsia="Times New Roman" w:hAnsi="Times New Roman" w:cs="Times New Roman"/>
                <w:sz w:val="18"/>
                <w:szCs w:val="18"/>
                <w:lang w:eastAsia="zh-CN"/>
              </w:rPr>
            </w:pPr>
            <w:r w:rsidRPr="00931A29">
              <w:rPr>
                <w:rFonts w:ascii="Arial" w:eastAsia="Times New Roman" w:hAnsi="Arial" w:cs="Arial"/>
                <w:b/>
                <w:color w:val="000000"/>
                <w:sz w:val="18"/>
                <w:szCs w:val="18"/>
                <w:lang w:eastAsia="zh-CN"/>
              </w:rPr>
              <w:t>Odpady z výroby skla a skleněných výrobků</w:t>
            </w:r>
          </w:p>
        </w:tc>
      </w:tr>
      <w:tr w:rsidR="002663C7" w:rsidRPr="00931A29" w14:paraId="5CD8FB4C"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5430A5DD"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10 11 03</w:t>
            </w:r>
          </w:p>
        </w:tc>
        <w:tc>
          <w:tcPr>
            <w:tcW w:w="4435" w:type="dxa"/>
            <w:tcBorders>
              <w:top w:val="single" w:sz="4" w:space="0" w:color="000000"/>
              <w:left w:val="single" w:sz="4" w:space="0" w:color="000000"/>
              <w:bottom w:val="single" w:sz="4" w:space="0" w:color="000000"/>
            </w:tcBorders>
            <w:shd w:val="clear" w:color="auto" w:fill="auto"/>
            <w:vAlign w:val="center"/>
          </w:tcPr>
          <w:p w14:paraId="6957DF75"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Odp. materiály na bázi skelných vláken</w:t>
            </w:r>
          </w:p>
        </w:tc>
        <w:tc>
          <w:tcPr>
            <w:tcW w:w="714" w:type="dxa"/>
            <w:tcBorders>
              <w:top w:val="single" w:sz="4" w:space="0" w:color="000000"/>
              <w:left w:val="single" w:sz="4" w:space="0" w:color="000000"/>
              <w:bottom w:val="single" w:sz="4" w:space="0" w:color="000000"/>
            </w:tcBorders>
            <w:shd w:val="clear" w:color="auto" w:fill="auto"/>
            <w:vAlign w:val="center"/>
          </w:tcPr>
          <w:p w14:paraId="6B2472FA"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705BDB1A" w14:textId="565A7D35" w:rsidR="002663C7" w:rsidRPr="00931A29" w:rsidRDefault="00BB6373"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0</w:t>
            </w:r>
            <w:r w:rsidR="002663C7" w:rsidRPr="00931A29">
              <w:rPr>
                <w:rFonts w:ascii="Open Sans" w:eastAsia="Times New Roman" w:hAnsi="Open Sans" w:cs="Open Sans"/>
                <w:color w:val="000000"/>
                <w:sz w:val="18"/>
                <w:szCs w:val="18"/>
                <w:lang w:eastAsia="zh-CN"/>
              </w:rPr>
              <w:t>,</w:t>
            </w:r>
            <w:r w:rsidR="00B4615E" w:rsidRPr="00931A29">
              <w:rPr>
                <w:rFonts w:ascii="Open Sans" w:eastAsia="Times New Roman" w:hAnsi="Open Sans" w:cs="Open Sans"/>
                <w:color w:val="000000"/>
                <w:sz w:val="18"/>
                <w:szCs w:val="18"/>
                <w:lang w:eastAsia="zh-CN"/>
              </w:rPr>
              <w:t>0</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0EF15F12"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Řízená skládka</w:t>
            </w:r>
          </w:p>
        </w:tc>
      </w:tr>
      <w:tr w:rsidR="002663C7" w:rsidRPr="00931A29" w14:paraId="7F7D5A26"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0B2D7093"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color w:val="000000"/>
                <w:sz w:val="18"/>
                <w:szCs w:val="18"/>
                <w:lang w:eastAsia="zh-CN"/>
              </w:rPr>
              <w:t>15</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69446256"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color w:val="000000"/>
                <w:sz w:val="18"/>
                <w:szCs w:val="18"/>
                <w:lang w:eastAsia="zh-CN"/>
              </w:rPr>
              <w:t>Odpadní obaly</w:t>
            </w:r>
          </w:p>
        </w:tc>
      </w:tr>
      <w:tr w:rsidR="002663C7" w:rsidRPr="00931A29" w14:paraId="2CAE3700"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06F86D01"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15 01 01 </w:t>
            </w:r>
          </w:p>
        </w:tc>
        <w:tc>
          <w:tcPr>
            <w:tcW w:w="4435" w:type="dxa"/>
            <w:tcBorders>
              <w:top w:val="single" w:sz="4" w:space="0" w:color="000000"/>
              <w:left w:val="single" w:sz="4" w:space="0" w:color="000000"/>
              <w:bottom w:val="single" w:sz="4" w:space="0" w:color="000000"/>
            </w:tcBorders>
            <w:shd w:val="clear" w:color="auto" w:fill="auto"/>
          </w:tcPr>
          <w:p w14:paraId="037A62F5"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 xml:space="preserve">Obaly z papíru a lepenky </w:t>
            </w:r>
          </w:p>
        </w:tc>
        <w:tc>
          <w:tcPr>
            <w:tcW w:w="714" w:type="dxa"/>
            <w:tcBorders>
              <w:top w:val="single" w:sz="4" w:space="0" w:color="000000"/>
              <w:left w:val="single" w:sz="4" w:space="0" w:color="000000"/>
              <w:bottom w:val="single" w:sz="4" w:space="0" w:color="000000"/>
            </w:tcBorders>
            <w:shd w:val="clear" w:color="auto" w:fill="auto"/>
            <w:vAlign w:val="center"/>
          </w:tcPr>
          <w:p w14:paraId="09330F33"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06DAC1DE" w14:textId="698206F2" w:rsidR="002663C7" w:rsidRPr="00931A29"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w:t>
            </w:r>
            <w:r w:rsidR="00B4615E" w:rsidRPr="00931A29">
              <w:rPr>
                <w:rFonts w:ascii="Open Sans" w:eastAsia="Times New Roman" w:hAnsi="Open Sans" w:cs="Open Sans"/>
                <w:sz w:val="18"/>
                <w:szCs w:val="18"/>
                <w:lang w:eastAsia="zh-CN"/>
              </w:rPr>
              <w:t>1</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114C06D1"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Přednostní předání k recyklaci</w:t>
            </w:r>
          </w:p>
        </w:tc>
      </w:tr>
      <w:tr w:rsidR="002663C7" w:rsidRPr="00931A29" w14:paraId="6F00C4B7"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3280C1E2"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lastRenderedPageBreak/>
              <w:t xml:space="preserve">15 01 02 </w:t>
            </w:r>
          </w:p>
        </w:tc>
        <w:tc>
          <w:tcPr>
            <w:tcW w:w="4435" w:type="dxa"/>
            <w:tcBorders>
              <w:top w:val="single" w:sz="4" w:space="0" w:color="000000"/>
              <w:left w:val="single" w:sz="4" w:space="0" w:color="000000"/>
              <w:bottom w:val="single" w:sz="4" w:space="0" w:color="000000"/>
            </w:tcBorders>
            <w:shd w:val="clear" w:color="auto" w:fill="auto"/>
          </w:tcPr>
          <w:p w14:paraId="109ACE80"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 xml:space="preserve">Obaly z plastů </w:t>
            </w:r>
          </w:p>
        </w:tc>
        <w:tc>
          <w:tcPr>
            <w:tcW w:w="714" w:type="dxa"/>
            <w:tcBorders>
              <w:top w:val="single" w:sz="4" w:space="0" w:color="000000"/>
              <w:left w:val="single" w:sz="4" w:space="0" w:color="000000"/>
              <w:bottom w:val="single" w:sz="4" w:space="0" w:color="000000"/>
            </w:tcBorders>
            <w:shd w:val="clear" w:color="auto" w:fill="auto"/>
            <w:vAlign w:val="center"/>
          </w:tcPr>
          <w:p w14:paraId="1DF0BE59"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37C31880" w14:textId="50CBCD65" w:rsidR="002663C7" w:rsidRPr="00931A29"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w:t>
            </w:r>
            <w:r w:rsidR="003B3891" w:rsidRPr="00931A29">
              <w:rPr>
                <w:rFonts w:ascii="Open Sans" w:eastAsia="Times New Roman" w:hAnsi="Open Sans" w:cs="Open Sans"/>
                <w:sz w:val="18"/>
                <w:szCs w:val="18"/>
                <w:lang w:eastAsia="zh-CN"/>
              </w:rPr>
              <w:t>4</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528FBADE"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Přednostní předání k recyklaci</w:t>
            </w:r>
          </w:p>
        </w:tc>
      </w:tr>
      <w:tr w:rsidR="002663C7" w:rsidRPr="00931A29" w14:paraId="0BAA51F1"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0B879A2B"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15 01 03 </w:t>
            </w:r>
          </w:p>
        </w:tc>
        <w:tc>
          <w:tcPr>
            <w:tcW w:w="4435" w:type="dxa"/>
            <w:tcBorders>
              <w:top w:val="single" w:sz="4" w:space="0" w:color="000000"/>
              <w:left w:val="single" w:sz="4" w:space="0" w:color="000000"/>
              <w:bottom w:val="single" w:sz="4" w:space="0" w:color="000000"/>
            </w:tcBorders>
            <w:shd w:val="clear" w:color="auto" w:fill="auto"/>
          </w:tcPr>
          <w:p w14:paraId="6C32167F"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 xml:space="preserve">Obaly ze dřeva </w:t>
            </w:r>
          </w:p>
        </w:tc>
        <w:tc>
          <w:tcPr>
            <w:tcW w:w="714" w:type="dxa"/>
            <w:tcBorders>
              <w:top w:val="single" w:sz="4" w:space="0" w:color="000000"/>
              <w:left w:val="single" w:sz="4" w:space="0" w:color="000000"/>
              <w:bottom w:val="single" w:sz="4" w:space="0" w:color="000000"/>
            </w:tcBorders>
            <w:shd w:val="clear" w:color="auto" w:fill="auto"/>
            <w:vAlign w:val="center"/>
          </w:tcPr>
          <w:p w14:paraId="5895ECCA"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0AA9D588" w14:textId="76E81EDE" w:rsidR="002663C7" w:rsidRPr="00931A29"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w:t>
            </w:r>
            <w:r w:rsidR="003B3891" w:rsidRPr="00931A29">
              <w:rPr>
                <w:rFonts w:ascii="Open Sans" w:eastAsia="Times New Roman" w:hAnsi="Open Sans" w:cs="Open Sans"/>
                <w:sz w:val="18"/>
                <w:szCs w:val="18"/>
                <w:lang w:eastAsia="zh-CN"/>
              </w:rPr>
              <w:t>3</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30717535"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Přednostní předání k recyklaci</w:t>
            </w:r>
          </w:p>
        </w:tc>
      </w:tr>
      <w:tr w:rsidR="002663C7" w:rsidRPr="00931A29" w14:paraId="56156295"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20163C4E"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15 01 04</w:t>
            </w:r>
          </w:p>
        </w:tc>
        <w:tc>
          <w:tcPr>
            <w:tcW w:w="4435" w:type="dxa"/>
            <w:tcBorders>
              <w:top w:val="single" w:sz="4" w:space="0" w:color="000000"/>
              <w:left w:val="single" w:sz="4" w:space="0" w:color="000000"/>
              <w:bottom w:val="single" w:sz="4" w:space="0" w:color="000000"/>
            </w:tcBorders>
            <w:shd w:val="clear" w:color="auto" w:fill="auto"/>
          </w:tcPr>
          <w:p w14:paraId="10144731"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Kovové obaly</w:t>
            </w:r>
          </w:p>
        </w:tc>
        <w:tc>
          <w:tcPr>
            <w:tcW w:w="714" w:type="dxa"/>
            <w:tcBorders>
              <w:top w:val="single" w:sz="4" w:space="0" w:color="000000"/>
              <w:left w:val="single" w:sz="4" w:space="0" w:color="000000"/>
              <w:bottom w:val="single" w:sz="4" w:space="0" w:color="000000"/>
            </w:tcBorders>
            <w:shd w:val="clear" w:color="auto" w:fill="auto"/>
            <w:vAlign w:val="center"/>
          </w:tcPr>
          <w:p w14:paraId="74FBE7E2"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7EFBB512" w14:textId="10CC65B9" w:rsidR="002663C7" w:rsidRPr="00931A29"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w:t>
            </w:r>
            <w:r w:rsidR="00B4615E" w:rsidRPr="00931A29">
              <w:rPr>
                <w:rFonts w:ascii="Open Sans" w:eastAsia="Times New Roman" w:hAnsi="Open Sans" w:cs="Open Sans"/>
                <w:sz w:val="18"/>
                <w:szCs w:val="18"/>
                <w:lang w:eastAsia="zh-CN"/>
              </w:rPr>
              <w:t>0</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195E6A01"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Přednostní předání k recyklaci</w:t>
            </w:r>
          </w:p>
        </w:tc>
      </w:tr>
      <w:tr w:rsidR="002663C7" w:rsidRPr="00931A29" w14:paraId="3E863E25"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0D73CD24"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15 01 06 </w:t>
            </w:r>
          </w:p>
        </w:tc>
        <w:tc>
          <w:tcPr>
            <w:tcW w:w="4435" w:type="dxa"/>
            <w:tcBorders>
              <w:top w:val="single" w:sz="4" w:space="0" w:color="000000"/>
              <w:left w:val="single" w:sz="4" w:space="0" w:color="000000"/>
              <w:bottom w:val="single" w:sz="4" w:space="0" w:color="000000"/>
            </w:tcBorders>
            <w:shd w:val="clear" w:color="auto" w:fill="auto"/>
          </w:tcPr>
          <w:p w14:paraId="2E919DD8"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Směsné obaly</w:t>
            </w:r>
          </w:p>
        </w:tc>
        <w:tc>
          <w:tcPr>
            <w:tcW w:w="714" w:type="dxa"/>
            <w:tcBorders>
              <w:top w:val="single" w:sz="4" w:space="0" w:color="000000"/>
              <w:left w:val="single" w:sz="4" w:space="0" w:color="000000"/>
              <w:bottom w:val="single" w:sz="4" w:space="0" w:color="000000"/>
            </w:tcBorders>
            <w:shd w:val="clear" w:color="auto" w:fill="auto"/>
            <w:vAlign w:val="center"/>
          </w:tcPr>
          <w:p w14:paraId="2361310D"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62A3816F" w14:textId="71DC2895" w:rsidR="002663C7" w:rsidRPr="00931A29"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w:t>
            </w:r>
            <w:r w:rsidR="003B3891" w:rsidRPr="00931A29">
              <w:rPr>
                <w:rFonts w:ascii="Open Sans" w:eastAsia="Times New Roman" w:hAnsi="Open Sans" w:cs="Open Sans"/>
                <w:sz w:val="18"/>
                <w:szCs w:val="18"/>
                <w:lang w:eastAsia="zh-CN"/>
              </w:rPr>
              <w:t>8</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35A964A1"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Řízená skládka</w:t>
            </w:r>
          </w:p>
        </w:tc>
      </w:tr>
      <w:tr w:rsidR="002663C7" w:rsidRPr="00931A29" w14:paraId="32D6B772"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3F0ADA1F"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16</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1E5EB872"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sz w:val="18"/>
                <w:szCs w:val="18"/>
                <w:lang w:eastAsia="zh-CN"/>
              </w:rPr>
              <w:t>Odpady v tomto katalogu jinak neurčené</w:t>
            </w:r>
          </w:p>
        </w:tc>
      </w:tr>
      <w:tr w:rsidR="002663C7" w:rsidRPr="00931A29" w14:paraId="09F48D69"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72485592"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Cs/>
                <w:color w:val="000000"/>
                <w:sz w:val="18"/>
                <w:szCs w:val="18"/>
                <w:lang w:eastAsia="zh-CN"/>
              </w:rPr>
              <w:t>16 01 99</w:t>
            </w:r>
          </w:p>
        </w:tc>
        <w:tc>
          <w:tcPr>
            <w:tcW w:w="4435" w:type="dxa"/>
            <w:tcBorders>
              <w:top w:val="single" w:sz="4" w:space="0" w:color="000000"/>
              <w:left w:val="single" w:sz="4" w:space="0" w:color="000000"/>
              <w:bottom w:val="single" w:sz="4" w:space="0" w:color="000000"/>
            </w:tcBorders>
            <w:shd w:val="clear" w:color="auto" w:fill="auto"/>
            <w:vAlign w:val="center"/>
          </w:tcPr>
          <w:p w14:paraId="5C07B4FA"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Cs/>
                <w:sz w:val="18"/>
                <w:szCs w:val="18"/>
                <w:lang w:eastAsia="zh-CN"/>
              </w:rPr>
              <w:t>Odpady jinak blíže neurčené</w:t>
            </w:r>
          </w:p>
        </w:tc>
        <w:tc>
          <w:tcPr>
            <w:tcW w:w="714" w:type="dxa"/>
            <w:tcBorders>
              <w:top w:val="single" w:sz="4" w:space="0" w:color="000000"/>
              <w:left w:val="single" w:sz="4" w:space="0" w:color="000000"/>
              <w:bottom w:val="single" w:sz="4" w:space="0" w:color="000000"/>
            </w:tcBorders>
            <w:shd w:val="clear" w:color="auto" w:fill="auto"/>
            <w:vAlign w:val="center"/>
          </w:tcPr>
          <w:p w14:paraId="2EB6CD3D"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35EC5EA6" w14:textId="00BA4044" w:rsidR="002663C7" w:rsidRPr="00931A29" w:rsidRDefault="00B4615E"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bCs/>
                <w:sz w:val="18"/>
                <w:szCs w:val="18"/>
                <w:lang w:eastAsia="zh-CN"/>
              </w:rPr>
              <w:t>0,5</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47F7D6B4"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bCs/>
                <w:sz w:val="18"/>
                <w:szCs w:val="18"/>
                <w:lang w:eastAsia="zh-CN"/>
              </w:rPr>
              <w:t>Řízená skládka</w:t>
            </w:r>
          </w:p>
        </w:tc>
      </w:tr>
      <w:tr w:rsidR="002663C7" w:rsidRPr="00931A29" w14:paraId="68D72F69"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05E1BCB4"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 xml:space="preserve">17 01 </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0110AC6"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sz w:val="18"/>
                <w:szCs w:val="18"/>
                <w:lang w:eastAsia="zh-CN"/>
              </w:rPr>
              <w:t xml:space="preserve">Beton, cihly, tašky a keramika </w:t>
            </w:r>
          </w:p>
        </w:tc>
      </w:tr>
      <w:tr w:rsidR="002663C7" w:rsidRPr="00931A29" w14:paraId="45505E05"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2242B50D"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17 01 01 </w:t>
            </w:r>
          </w:p>
        </w:tc>
        <w:tc>
          <w:tcPr>
            <w:tcW w:w="4435" w:type="dxa"/>
            <w:tcBorders>
              <w:top w:val="single" w:sz="4" w:space="0" w:color="000000"/>
              <w:left w:val="single" w:sz="4" w:space="0" w:color="000000"/>
              <w:bottom w:val="single" w:sz="4" w:space="0" w:color="000000"/>
            </w:tcBorders>
            <w:shd w:val="clear" w:color="auto" w:fill="auto"/>
          </w:tcPr>
          <w:p w14:paraId="74286865"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 xml:space="preserve">Beton </w:t>
            </w:r>
          </w:p>
        </w:tc>
        <w:tc>
          <w:tcPr>
            <w:tcW w:w="714" w:type="dxa"/>
            <w:tcBorders>
              <w:top w:val="single" w:sz="4" w:space="0" w:color="000000"/>
              <w:left w:val="single" w:sz="4" w:space="0" w:color="000000"/>
              <w:bottom w:val="single" w:sz="4" w:space="0" w:color="000000"/>
            </w:tcBorders>
            <w:shd w:val="clear" w:color="auto" w:fill="auto"/>
            <w:vAlign w:val="center"/>
          </w:tcPr>
          <w:p w14:paraId="4D39DF21"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4031D951" w14:textId="33882FAB" w:rsidR="002663C7" w:rsidRPr="00931A29" w:rsidRDefault="00B4615E"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w:t>
            </w:r>
            <w:r w:rsidRPr="00931A29">
              <w:rPr>
                <w:rFonts w:ascii="Open Sans" w:eastAsia="Times New Roman" w:hAnsi="Open Sans" w:cs="Open Sans"/>
                <w:sz w:val="18"/>
                <w:szCs w:val="18"/>
                <w:lang w:eastAsia="zh-CN"/>
              </w:rPr>
              <w:t>0</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536ADA95"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Přednostní předání k recyklaci</w:t>
            </w:r>
          </w:p>
        </w:tc>
      </w:tr>
      <w:tr w:rsidR="002663C7" w:rsidRPr="00931A29" w14:paraId="3A626373"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3733C221"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17 01 02 </w:t>
            </w:r>
          </w:p>
        </w:tc>
        <w:tc>
          <w:tcPr>
            <w:tcW w:w="4435" w:type="dxa"/>
            <w:tcBorders>
              <w:top w:val="single" w:sz="4" w:space="0" w:color="000000"/>
              <w:left w:val="single" w:sz="4" w:space="0" w:color="000000"/>
              <w:bottom w:val="single" w:sz="4" w:space="0" w:color="000000"/>
            </w:tcBorders>
            <w:shd w:val="clear" w:color="auto" w:fill="auto"/>
          </w:tcPr>
          <w:p w14:paraId="57AB3D6F"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 xml:space="preserve">Cihly </w:t>
            </w:r>
          </w:p>
        </w:tc>
        <w:tc>
          <w:tcPr>
            <w:tcW w:w="714" w:type="dxa"/>
            <w:tcBorders>
              <w:top w:val="single" w:sz="4" w:space="0" w:color="000000"/>
              <w:left w:val="single" w:sz="4" w:space="0" w:color="000000"/>
              <w:bottom w:val="single" w:sz="4" w:space="0" w:color="000000"/>
            </w:tcBorders>
            <w:shd w:val="clear" w:color="auto" w:fill="auto"/>
            <w:vAlign w:val="center"/>
          </w:tcPr>
          <w:p w14:paraId="5F60B62C"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1C399093" w14:textId="527C7382" w:rsidR="002663C7" w:rsidRPr="00931A29" w:rsidRDefault="00B4615E"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,0</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676C2207"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Přednostní předání k recyklaci</w:t>
            </w:r>
          </w:p>
        </w:tc>
      </w:tr>
      <w:tr w:rsidR="002663C7" w:rsidRPr="00931A29" w14:paraId="6CADAC7B"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6B8E04BF"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 xml:space="preserve">17 02 </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25908A6"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sz w:val="18"/>
                <w:szCs w:val="18"/>
                <w:lang w:eastAsia="zh-CN"/>
              </w:rPr>
              <w:t xml:space="preserve">Dřevo, sklo a plasty </w:t>
            </w:r>
          </w:p>
        </w:tc>
      </w:tr>
      <w:tr w:rsidR="002663C7" w:rsidRPr="00931A29" w14:paraId="4B7B56F4"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5DBEE544"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17 02 01 </w:t>
            </w:r>
          </w:p>
        </w:tc>
        <w:tc>
          <w:tcPr>
            <w:tcW w:w="4435" w:type="dxa"/>
            <w:tcBorders>
              <w:top w:val="single" w:sz="4" w:space="0" w:color="000000"/>
              <w:left w:val="single" w:sz="4" w:space="0" w:color="000000"/>
              <w:bottom w:val="single" w:sz="4" w:space="0" w:color="000000"/>
            </w:tcBorders>
            <w:shd w:val="clear" w:color="auto" w:fill="auto"/>
          </w:tcPr>
          <w:p w14:paraId="7F6E41D5"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 xml:space="preserve">Dřevo </w:t>
            </w:r>
          </w:p>
        </w:tc>
        <w:tc>
          <w:tcPr>
            <w:tcW w:w="714" w:type="dxa"/>
            <w:tcBorders>
              <w:top w:val="single" w:sz="4" w:space="0" w:color="000000"/>
              <w:left w:val="single" w:sz="4" w:space="0" w:color="000000"/>
              <w:bottom w:val="single" w:sz="4" w:space="0" w:color="000000"/>
            </w:tcBorders>
            <w:shd w:val="clear" w:color="auto" w:fill="auto"/>
          </w:tcPr>
          <w:p w14:paraId="43E08A4E"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1826AAFB" w14:textId="3EBBF6CF" w:rsidR="002663C7" w:rsidRPr="00931A29" w:rsidRDefault="00D0481F"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w:t>
            </w:r>
            <w:r w:rsidR="00B4615E" w:rsidRPr="00931A29">
              <w:rPr>
                <w:rFonts w:ascii="Open Sans" w:eastAsia="Times New Roman" w:hAnsi="Open Sans" w:cs="Open Sans"/>
                <w:sz w:val="18"/>
                <w:szCs w:val="18"/>
                <w:lang w:eastAsia="zh-CN"/>
              </w:rPr>
              <w:t>0</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1E7A0E17"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Přednostní předání k recyklaci</w:t>
            </w:r>
          </w:p>
        </w:tc>
      </w:tr>
      <w:tr w:rsidR="002663C7" w:rsidRPr="00931A29" w14:paraId="0879A7F7"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55C3BD3C"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17 02 02 </w:t>
            </w:r>
          </w:p>
        </w:tc>
        <w:tc>
          <w:tcPr>
            <w:tcW w:w="4435" w:type="dxa"/>
            <w:tcBorders>
              <w:top w:val="single" w:sz="4" w:space="0" w:color="000000"/>
              <w:left w:val="single" w:sz="4" w:space="0" w:color="000000"/>
              <w:bottom w:val="single" w:sz="4" w:space="0" w:color="000000"/>
            </w:tcBorders>
            <w:shd w:val="clear" w:color="auto" w:fill="auto"/>
          </w:tcPr>
          <w:p w14:paraId="513F8488"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 xml:space="preserve">Sklo </w:t>
            </w:r>
          </w:p>
        </w:tc>
        <w:tc>
          <w:tcPr>
            <w:tcW w:w="714" w:type="dxa"/>
            <w:tcBorders>
              <w:top w:val="single" w:sz="4" w:space="0" w:color="000000"/>
              <w:left w:val="single" w:sz="4" w:space="0" w:color="000000"/>
              <w:bottom w:val="single" w:sz="4" w:space="0" w:color="000000"/>
            </w:tcBorders>
            <w:shd w:val="clear" w:color="auto" w:fill="auto"/>
          </w:tcPr>
          <w:p w14:paraId="0CCC382A"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1193662C" w14:textId="0BEEA9F5" w:rsidR="002663C7" w:rsidRPr="00931A29" w:rsidRDefault="00B4615E"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w:t>
            </w:r>
            <w:r w:rsidR="00827FA6" w:rsidRPr="00931A29">
              <w:rPr>
                <w:rFonts w:ascii="Open Sans" w:eastAsia="Times New Roman" w:hAnsi="Open Sans" w:cs="Open Sans"/>
                <w:sz w:val="18"/>
                <w:szCs w:val="18"/>
                <w:lang w:eastAsia="zh-CN"/>
              </w:rPr>
              <w:t>0</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5EC36153"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Přednostní předání k recyklaci</w:t>
            </w:r>
          </w:p>
        </w:tc>
      </w:tr>
      <w:tr w:rsidR="002663C7" w:rsidRPr="00931A29" w14:paraId="52FFDB03"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3E2D570B"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17 02 03 </w:t>
            </w:r>
          </w:p>
        </w:tc>
        <w:tc>
          <w:tcPr>
            <w:tcW w:w="4435" w:type="dxa"/>
            <w:tcBorders>
              <w:top w:val="single" w:sz="4" w:space="0" w:color="000000"/>
              <w:left w:val="single" w:sz="4" w:space="0" w:color="000000"/>
              <w:bottom w:val="single" w:sz="4" w:space="0" w:color="000000"/>
            </w:tcBorders>
            <w:shd w:val="clear" w:color="auto" w:fill="auto"/>
          </w:tcPr>
          <w:p w14:paraId="6C711031"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 xml:space="preserve">Plasty </w:t>
            </w:r>
          </w:p>
        </w:tc>
        <w:tc>
          <w:tcPr>
            <w:tcW w:w="714" w:type="dxa"/>
            <w:tcBorders>
              <w:top w:val="single" w:sz="4" w:space="0" w:color="000000"/>
              <w:left w:val="single" w:sz="4" w:space="0" w:color="000000"/>
              <w:bottom w:val="single" w:sz="4" w:space="0" w:color="000000"/>
            </w:tcBorders>
            <w:shd w:val="clear" w:color="auto" w:fill="auto"/>
          </w:tcPr>
          <w:p w14:paraId="488727C7"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040DE06D" w14:textId="1B7D1D61" w:rsidR="002663C7" w:rsidRPr="00931A29" w:rsidRDefault="00490819"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,5</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236774FD"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Přednostní předání k recyklaci</w:t>
            </w:r>
          </w:p>
        </w:tc>
      </w:tr>
      <w:tr w:rsidR="002663C7" w:rsidRPr="00931A29" w14:paraId="34CD7FE1"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3C81D868"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17 03</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5C57F136"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sz w:val="18"/>
                <w:szCs w:val="18"/>
                <w:lang w:eastAsia="zh-CN"/>
              </w:rPr>
              <w:t>Asfaltové směsi, dehet a výrobky z dehtu</w:t>
            </w:r>
          </w:p>
        </w:tc>
      </w:tr>
      <w:tr w:rsidR="002663C7" w:rsidRPr="00931A29" w14:paraId="5BF6B49B"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4AAFBDB8"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Cs/>
                <w:color w:val="000000"/>
                <w:sz w:val="18"/>
                <w:szCs w:val="18"/>
                <w:lang w:eastAsia="zh-CN"/>
              </w:rPr>
              <w:t>17 03 02</w:t>
            </w:r>
          </w:p>
        </w:tc>
        <w:tc>
          <w:tcPr>
            <w:tcW w:w="4435" w:type="dxa"/>
            <w:tcBorders>
              <w:top w:val="single" w:sz="4" w:space="0" w:color="000000"/>
              <w:left w:val="single" w:sz="4" w:space="0" w:color="000000"/>
              <w:bottom w:val="single" w:sz="4" w:space="0" w:color="000000"/>
            </w:tcBorders>
            <w:shd w:val="clear" w:color="auto" w:fill="auto"/>
          </w:tcPr>
          <w:p w14:paraId="530E13A9"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proofErr w:type="spellStart"/>
            <w:r w:rsidRPr="00931A29">
              <w:rPr>
                <w:rFonts w:ascii="Open Sans" w:eastAsia="Times New Roman" w:hAnsi="Open Sans" w:cs="Open Sans"/>
                <w:bCs/>
                <w:sz w:val="18"/>
                <w:szCs w:val="18"/>
                <w:lang w:eastAsia="zh-CN"/>
              </w:rPr>
              <w:t>Asf</w:t>
            </w:r>
            <w:proofErr w:type="spellEnd"/>
            <w:r w:rsidRPr="00931A29">
              <w:rPr>
                <w:rFonts w:ascii="Open Sans" w:eastAsia="Times New Roman" w:hAnsi="Open Sans" w:cs="Open Sans"/>
                <w:bCs/>
                <w:sz w:val="18"/>
                <w:szCs w:val="18"/>
                <w:lang w:eastAsia="zh-CN"/>
              </w:rPr>
              <w:t>. směsi neuvedené pod č. 17 03 01</w:t>
            </w:r>
          </w:p>
        </w:tc>
        <w:tc>
          <w:tcPr>
            <w:tcW w:w="714" w:type="dxa"/>
            <w:tcBorders>
              <w:top w:val="single" w:sz="4" w:space="0" w:color="000000"/>
              <w:left w:val="single" w:sz="4" w:space="0" w:color="000000"/>
              <w:bottom w:val="single" w:sz="4" w:space="0" w:color="000000"/>
            </w:tcBorders>
            <w:shd w:val="clear" w:color="auto" w:fill="auto"/>
            <w:vAlign w:val="center"/>
          </w:tcPr>
          <w:p w14:paraId="5E150FBD"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bC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69099B3A" w14:textId="1848D03F" w:rsidR="002663C7" w:rsidRPr="00931A29"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bCs/>
                <w:sz w:val="18"/>
                <w:szCs w:val="18"/>
                <w:lang w:eastAsia="zh-CN"/>
              </w:rPr>
              <w:t>0</w:t>
            </w:r>
            <w:r w:rsidR="002663C7" w:rsidRPr="00931A29">
              <w:rPr>
                <w:rFonts w:ascii="Open Sans" w:eastAsia="Times New Roman" w:hAnsi="Open Sans" w:cs="Open Sans"/>
                <w:bCs/>
                <w:sz w:val="18"/>
                <w:szCs w:val="18"/>
                <w:lang w:eastAsia="zh-CN"/>
              </w:rPr>
              <w:t>,</w:t>
            </w:r>
            <w:r w:rsidR="00490819" w:rsidRPr="00931A29">
              <w:rPr>
                <w:rFonts w:ascii="Open Sans" w:eastAsia="Times New Roman" w:hAnsi="Open Sans" w:cs="Open Sans"/>
                <w:bCs/>
                <w:sz w:val="18"/>
                <w:szCs w:val="18"/>
                <w:lang w:eastAsia="zh-CN"/>
              </w:rPr>
              <w:t>0</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3094EA8B"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Přednostní předání k recyklaci</w:t>
            </w:r>
          </w:p>
        </w:tc>
      </w:tr>
      <w:tr w:rsidR="002663C7" w:rsidRPr="00931A29" w14:paraId="76A1B8D6"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227B7D8B"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17 04</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768C1229"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Kovy (včetně jejich slitin)</w:t>
            </w:r>
          </w:p>
        </w:tc>
      </w:tr>
      <w:tr w:rsidR="002663C7" w:rsidRPr="00931A29" w14:paraId="536F200A"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353CD304"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17 04 05</w:t>
            </w:r>
          </w:p>
        </w:tc>
        <w:tc>
          <w:tcPr>
            <w:tcW w:w="4435" w:type="dxa"/>
            <w:tcBorders>
              <w:top w:val="single" w:sz="4" w:space="0" w:color="000000"/>
              <w:left w:val="single" w:sz="4" w:space="0" w:color="000000"/>
              <w:bottom w:val="single" w:sz="4" w:space="0" w:color="000000"/>
            </w:tcBorders>
            <w:shd w:val="clear" w:color="auto" w:fill="auto"/>
          </w:tcPr>
          <w:p w14:paraId="7978223B"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Železo a ocel</w:t>
            </w:r>
          </w:p>
        </w:tc>
        <w:tc>
          <w:tcPr>
            <w:tcW w:w="714" w:type="dxa"/>
            <w:tcBorders>
              <w:top w:val="single" w:sz="4" w:space="0" w:color="000000"/>
              <w:left w:val="single" w:sz="4" w:space="0" w:color="000000"/>
              <w:bottom w:val="single" w:sz="4" w:space="0" w:color="000000"/>
            </w:tcBorders>
            <w:shd w:val="clear" w:color="auto" w:fill="auto"/>
            <w:vAlign w:val="center"/>
          </w:tcPr>
          <w:p w14:paraId="10C63336"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1EA7692C" w14:textId="38CD36A1" w:rsidR="002663C7" w:rsidRPr="00931A29" w:rsidRDefault="00490819"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0,2</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177A8C90"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Přednostní předání k recyklaci</w:t>
            </w:r>
          </w:p>
        </w:tc>
      </w:tr>
      <w:tr w:rsidR="002663C7" w:rsidRPr="00931A29" w14:paraId="265F5B70"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692D1485"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17 04 07 </w:t>
            </w:r>
          </w:p>
        </w:tc>
        <w:tc>
          <w:tcPr>
            <w:tcW w:w="4435" w:type="dxa"/>
            <w:tcBorders>
              <w:top w:val="single" w:sz="4" w:space="0" w:color="000000"/>
              <w:left w:val="single" w:sz="4" w:space="0" w:color="000000"/>
              <w:bottom w:val="single" w:sz="4" w:space="0" w:color="000000"/>
            </w:tcBorders>
            <w:shd w:val="clear" w:color="auto" w:fill="auto"/>
          </w:tcPr>
          <w:p w14:paraId="017919F2"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Směsné kovy</w:t>
            </w:r>
          </w:p>
        </w:tc>
        <w:tc>
          <w:tcPr>
            <w:tcW w:w="714" w:type="dxa"/>
            <w:tcBorders>
              <w:top w:val="single" w:sz="4" w:space="0" w:color="000000"/>
              <w:left w:val="single" w:sz="4" w:space="0" w:color="000000"/>
              <w:bottom w:val="single" w:sz="4" w:space="0" w:color="000000"/>
            </w:tcBorders>
            <w:shd w:val="clear" w:color="auto" w:fill="auto"/>
            <w:vAlign w:val="center"/>
          </w:tcPr>
          <w:p w14:paraId="1DE51469"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784CBC29" w14:textId="28324F0B" w:rsidR="002663C7" w:rsidRPr="00931A29" w:rsidRDefault="00490819"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w:t>
            </w:r>
            <w:r w:rsidR="00BB6373" w:rsidRPr="00931A29">
              <w:rPr>
                <w:rFonts w:ascii="Open Sans" w:eastAsia="Times New Roman" w:hAnsi="Open Sans" w:cs="Open Sans"/>
                <w:sz w:val="18"/>
                <w:szCs w:val="18"/>
                <w:lang w:eastAsia="zh-CN"/>
              </w:rPr>
              <w:t>0</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32DB6931"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Přednostní předání k recyklaci</w:t>
            </w:r>
          </w:p>
        </w:tc>
      </w:tr>
      <w:tr w:rsidR="002663C7" w:rsidRPr="00931A29" w14:paraId="7DFA19C7"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33439AF9"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color w:val="000000"/>
                <w:sz w:val="18"/>
                <w:szCs w:val="18"/>
                <w:lang w:eastAsia="zh-CN"/>
              </w:rPr>
              <w:t>17 05</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39D20A4"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color w:val="000000"/>
                <w:sz w:val="18"/>
                <w:szCs w:val="18"/>
                <w:lang w:eastAsia="zh-CN"/>
              </w:rPr>
              <w:t>Zemina</w:t>
            </w:r>
          </w:p>
        </w:tc>
      </w:tr>
      <w:tr w:rsidR="002663C7" w:rsidRPr="00931A29" w14:paraId="3F0948C1"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7EBBDE33"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17 05 04</w:t>
            </w:r>
          </w:p>
        </w:tc>
        <w:tc>
          <w:tcPr>
            <w:tcW w:w="4435" w:type="dxa"/>
            <w:tcBorders>
              <w:top w:val="single" w:sz="4" w:space="0" w:color="000000"/>
              <w:left w:val="single" w:sz="4" w:space="0" w:color="000000"/>
              <w:bottom w:val="single" w:sz="4" w:space="0" w:color="000000"/>
            </w:tcBorders>
            <w:shd w:val="clear" w:color="auto" w:fill="auto"/>
            <w:vAlign w:val="center"/>
          </w:tcPr>
          <w:p w14:paraId="084854EC"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Zemina a kamení neuvedené pod číslem 17 05 03</w:t>
            </w:r>
          </w:p>
        </w:tc>
        <w:tc>
          <w:tcPr>
            <w:tcW w:w="714" w:type="dxa"/>
            <w:tcBorders>
              <w:top w:val="single" w:sz="4" w:space="0" w:color="000000"/>
              <w:left w:val="single" w:sz="4" w:space="0" w:color="000000"/>
              <w:bottom w:val="single" w:sz="4" w:space="0" w:color="000000"/>
            </w:tcBorders>
            <w:shd w:val="clear" w:color="auto" w:fill="auto"/>
            <w:vAlign w:val="center"/>
          </w:tcPr>
          <w:p w14:paraId="59EEA817"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33B369B3" w14:textId="7025776B" w:rsidR="002663C7" w:rsidRPr="00931A29"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0</w:t>
            </w:r>
            <w:r w:rsidR="002663C7" w:rsidRPr="00931A29">
              <w:rPr>
                <w:rFonts w:ascii="Open Sans" w:eastAsia="Times New Roman" w:hAnsi="Open Sans" w:cs="Open Sans"/>
                <w:color w:val="000000"/>
                <w:sz w:val="18"/>
                <w:szCs w:val="18"/>
                <w:lang w:eastAsia="zh-CN"/>
              </w:rPr>
              <w:t>,</w:t>
            </w:r>
            <w:r w:rsidR="002D128D" w:rsidRPr="00931A29">
              <w:rPr>
                <w:rFonts w:ascii="Open Sans" w:eastAsia="Times New Roman" w:hAnsi="Open Sans" w:cs="Open Sans"/>
                <w:color w:val="000000"/>
                <w:sz w:val="18"/>
                <w:szCs w:val="18"/>
                <w:lang w:eastAsia="zh-CN"/>
              </w:rPr>
              <w:t>0</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04EACEB9"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Uložení na skládku</w:t>
            </w:r>
          </w:p>
        </w:tc>
      </w:tr>
      <w:tr w:rsidR="002663C7" w:rsidRPr="00931A29" w14:paraId="02D6A172"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6238DAC5"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17 08</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3A2D9C6C"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Stavební materiály na bázi sádry</w:t>
            </w:r>
          </w:p>
        </w:tc>
      </w:tr>
      <w:tr w:rsidR="002663C7" w:rsidRPr="00931A29" w14:paraId="1A10ACE3"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7EFC4D74"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17 08 02</w:t>
            </w:r>
          </w:p>
        </w:tc>
        <w:tc>
          <w:tcPr>
            <w:tcW w:w="4435" w:type="dxa"/>
            <w:tcBorders>
              <w:top w:val="single" w:sz="4" w:space="0" w:color="000000"/>
              <w:left w:val="single" w:sz="4" w:space="0" w:color="000000"/>
              <w:bottom w:val="single" w:sz="4" w:space="0" w:color="000000"/>
            </w:tcBorders>
            <w:shd w:val="clear" w:color="auto" w:fill="auto"/>
          </w:tcPr>
          <w:p w14:paraId="30346071"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Stavební materiály na bázi sádry neuvedené pod číslem 17 08 01</w:t>
            </w:r>
          </w:p>
        </w:tc>
        <w:tc>
          <w:tcPr>
            <w:tcW w:w="714" w:type="dxa"/>
            <w:tcBorders>
              <w:top w:val="single" w:sz="4" w:space="0" w:color="000000"/>
              <w:left w:val="single" w:sz="4" w:space="0" w:color="000000"/>
              <w:bottom w:val="single" w:sz="4" w:space="0" w:color="000000"/>
            </w:tcBorders>
            <w:shd w:val="clear" w:color="auto" w:fill="auto"/>
            <w:vAlign w:val="center"/>
          </w:tcPr>
          <w:p w14:paraId="64649ED9"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032ED5D5" w14:textId="0CEE1391" w:rsidR="002663C7" w:rsidRPr="00931A29" w:rsidRDefault="00490819"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w:t>
            </w:r>
            <w:r w:rsidRPr="00931A29">
              <w:rPr>
                <w:rFonts w:ascii="Open Sans" w:eastAsia="Times New Roman" w:hAnsi="Open Sans" w:cs="Open Sans"/>
                <w:sz w:val="18"/>
                <w:szCs w:val="18"/>
                <w:lang w:eastAsia="zh-CN"/>
              </w:rPr>
              <w:t>5</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36CE0E8B"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Řízená skládka</w:t>
            </w:r>
          </w:p>
        </w:tc>
      </w:tr>
      <w:tr w:rsidR="002663C7" w:rsidRPr="00931A29" w14:paraId="02E92E40"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0CC54866"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17 09</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077732EC"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bCs/>
                <w:color w:val="000000"/>
                <w:sz w:val="18"/>
                <w:szCs w:val="18"/>
                <w:lang w:eastAsia="zh-CN"/>
              </w:rPr>
              <w:t>Jiné stavební a demoliční odpady</w:t>
            </w:r>
          </w:p>
        </w:tc>
      </w:tr>
      <w:tr w:rsidR="002663C7" w:rsidRPr="00931A29" w14:paraId="0742040D" w14:textId="77777777" w:rsidTr="00E245F4">
        <w:trPr>
          <w:trHeight w:val="392"/>
          <w:jc w:val="center"/>
        </w:trPr>
        <w:tc>
          <w:tcPr>
            <w:tcW w:w="1046" w:type="dxa"/>
            <w:tcBorders>
              <w:top w:val="single" w:sz="4" w:space="0" w:color="000000"/>
              <w:left w:val="single" w:sz="4" w:space="0" w:color="auto"/>
              <w:bottom w:val="single" w:sz="4" w:space="0" w:color="000000"/>
            </w:tcBorders>
            <w:shd w:val="clear" w:color="auto" w:fill="auto"/>
          </w:tcPr>
          <w:p w14:paraId="46A00EAA"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17 09 04 </w:t>
            </w:r>
          </w:p>
        </w:tc>
        <w:tc>
          <w:tcPr>
            <w:tcW w:w="4435" w:type="dxa"/>
            <w:tcBorders>
              <w:top w:val="single" w:sz="4" w:space="0" w:color="000000"/>
              <w:left w:val="single" w:sz="4" w:space="0" w:color="000000"/>
              <w:bottom w:val="single" w:sz="4" w:space="0" w:color="000000"/>
            </w:tcBorders>
            <w:shd w:val="clear" w:color="auto" w:fill="auto"/>
          </w:tcPr>
          <w:p w14:paraId="055F5932"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Směsné stavební a demoliční odpady neuvedené pod čísly 17 09 01, 17 09 02 a 17 09 03 </w:t>
            </w:r>
          </w:p>
        </w:tc>
        <w:tc>
          <w:tcPr>
            <w:tcW w:w="714" w:type="dxa"/>
            <w:tcBorders>
              <w:top w:val="single" w:sz="4" w:space="0" w:color="000000"/>
              <w:left w:val="single" w:sz="4" w:space="0" w:color="000000"/>
              <w:bottom w:val="single" w:sz="4" w:space="0" w:color="000000"/>
            </w:tcBorders>
            <w:shd w:val="clear" w:color="auto" w:fill="auto"/>
            <w:vAlign w:val="center"/>
          </w:tcPr>
          <w:p w14:paraId="35ED7795"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O</w:t>
            </w:r>
          </w:p>
        </w:tc>
        <w:tc>
          <w:tcPr>
            <w:tcW w:w="715" w:type="dxa"/>
            <w:tcBorders>
              <w:top w:val="single" w:sz="4" w:space="0" w:color="000000"/>
              <w:left w:val="single" w:sz="4" w:space="0" w:color="000000"/>
              <w:bottom w:val="single" w:sz="4" w:space="0" w:color="000000"/>
            </w:tcBorders>
            <w:shd w:val="clear" w:color="auto" w:fill="auto"/>
            <w:vAlign w:val="center"/>
          </w:tcPr>
          <w:p w14:paraId="72114D3E" w14:textId="2B91A2B2" w:rsidR="002663C7" w:rsidRPr="00931A29" w:rsidRDefault="00490819"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0</w:t>
            </w:r>
            <w:r w:rsidR="002663C7" w:rsidRPr="00931A29">
              <w:rPr>
                <w:rFonts w:ascii="Open Sans" w:eastAsia="Times New Roman" w:hAnsi="Open Sans" w:cs="Open Sans"/>
                <w:sz w:val="18"/>
                <w:szCs w:val="18"/>
                <w:lang w:eastAsia="zh-CN"/>
              </w:rPr>
              <w:t>,5</w:t>
            </w:r>
          </w:p>
        </w:tc>
        <w:tc>
          <w:tcPr>
            <w:tcW w:w="2905" w:type="dxa"/>
            <w:tcBorders>
              <w:top w:val="single" w:sz="4" w:space="0" w:color="000000"/>
              <w:left w:val="single" w:sz="4" w:space="0" w:color="000000"/>
              <w:bottom w:val="single" w:sz="4" w:space="0" w:color="000000"/>
              <w:right w:val="single" w:sz="4" w:space="0" w:color="auto"/>
            </w:tcBorders>
            <w:shd w:val="clear" w:color="auto" w:fill="auto"/>
            <w:vAlign w:val="center"/>
          </w:tcPr>
          <w:p w14:paraId="1CCD339E"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Řízená skládka</w:t>
            </w:r>
          </w:p>
        </w:tc>
      </w:tr>
      <w:tr w:rsidR="002663C7" w:rsidRPr="00931A29" w14:paraId="6D538F36" w14:textId="77777777" w:rsidTr="00E245F4">
        <w:trPr>
          <w:trHeight w:val="176"/>
          <w:jc w:val="center"/>
        </w:trPr>
        <w:tc>
          <w:tcPr>
            <w:tcW w:w="1046" w:type="dxa"/>
            <w:tcBorders>
              <w:top w:val="single" w:sz="4" w:space="0" w:color="000000"/>
              <w:left w:val="single" w:sz="4" w:space="0" w:color="auto"/>
              <w:bottom w:val="single" w:sz="4" w:space="0" w:color="000000"/>
            </w:tcBorders>
            <w:shd w:val="clear" w:color="auto" w:fill="auto"/>
          </w:tcPr>
          <w:p w14:paraId="0AA21D6D" w14:textId="77777777" w:rsidR="002663C7" w:rsidRPr="00931A29" w:rsidRDefault="002663C7" w:rsidP="00B75D9A">
            <w:pPr>
              <w:suppressAutoHyphens/>
              <w:spacing w:before="60" w:after="60" w:line="240" w:lineRule="auto"/>
              <w:ind w:left="708" w:hanging="708"/>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color w:val="000000"/>
                <w:sz w:val="18"/>
                <w:szCs w:val="18"/>
                <w:lang w:eastAsia="zh-CN"/>
              </w:rPr>
              <w:t>20 03</w:t>
            </w:r>
          </w:p>
        </w:tc>
        <w:tc>
          <w:tcPr>
            <w:tcW w:w="877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084F82A4"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b/>
                <w:color w:val="000000"/>
                <w:sz w:val="18"/>
                <w:szCs w:val="18"/>
                <w:lang w:eastAsia="zh-CN"/>
              </w:rPr>
              <w:t>Ostatní komunální odpad</w:t>
            </w:r>
          </w:p>
        </w:tc>
      </w:tr>
      <w:tr w:rsidR="002663C7" w:rsidRPr="00931A29" w14:paraId="4B0EB72C" w14:textId="77777777" w:rsidTr="00E245F4">
        <w:trPr>
          <w:trHeight w:val="176"/>
          <w:jc w:val="center"/>
        </w:trPr>
        <w:tc>
          <w:tcPr>
            <w:tcW w:w="1046" w:type="dxa"/>
            <w:tcBorders>
              <w:top w:val="single" w:sz="4" w:space="0" w:color="000000"/>
              <w:left w:val="single" w:sz="4" w:space="0" w:color="auto"/>
              <w:bottom w:val="single" w:sz="4" w:space="0" w:color="auto"/>
            </w:tcBorders>
            <w:shd w:val="clear" w:color="auto" w:fill="auto"/>
          </w:tcPr>
          <w:p w14:paraId="39AA0F51"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20 03 01 </w:t>
            </w:r>
          </w:p>
        </w:tc>
        <w:tc>
          <w:tcPr>
            <w:tcW w:w="4435" w:type="dxa"/>
            <w:tcBorders>
              <w:top w:val="single" w:sz="4" w:space="0" w:color="000000"/>
              <w:left w:val="single" w:sz="4" w:space="0" w:color="000000"/>
              <w:bottom w:val="single" w:sz="4" w:space="0" w:color="auto"/>
            </w:tcBorders>
            <w:shd w:val="clear" w:color="auto" w:fill="auto"/>
          </w:tcPr>
          <w:p w14:paraId="4C1A6447" w14:textId="77777777" w:rsidR="002663C7" w:rsidRPr="00931A29"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 xml:space="preserve">Směsný komunální odpad </w:t>
            </w:r>
          </w:p>
        </w:tc>
        <w:tc>
          <w:tcPr>
            <w:tcW w:w="714" w:type="dxa"/>
            <w:tcBorders>
              <w:top w:val="single" w:sz="4" w:space="0" w:color="000000"/>
              <w:left w:val="single" w:sz="4" w:space="0" w:color="000000"/>
              <w:bottom w:val="single" w:sz="4" w:space="0" w:color="auto"/>
            </w:tcBorders>
            <w:shd w:val="clear" w:color="auto" w:fill="auto"/>
            <w:vAlign w:val="center"/>
          </w:tcPr>
          <w:p w14:paraId="2B85C712"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O</w:t>
            </w:r>
          </w:p>
        </w:tc>
        <w:tc>
          <w:tcPr>
            <w:tcW w:w="715" w:type="dxa"/>
            <w:tcBorders>
              <w:top w:val="single" w:sz="4" w:space="0" w:color="000000"/>
              <w:left w:val="single" w:sz="4" w:space="0" w:color="000000"/>
              <w:bottom w:val="single" w:sz="4" w:space="0" w:color="auto"/>
            </w:tcBorders>
            <w:shd w:val="clear" w:color="auto" w:fill="auto"/>
            <w:vAlign w:val="center"/>
          </w:tcPr>
          <w:p w14:paraId="4632B7C2" w14:textId="62E76132" w:rsidR="002663C7" w:rsidRPr="00931A29" w:rsidRDefault="00490819"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sz w:val="18"/>
                <w:szCs w:val="18"/>
                <w:lang w:eastAsia="zh-CN"/>
              </w:rPr>
              <w:t>1</w:t>
            </w:r>
            <w:r w:rsidR="002663C7" w:rsidRPr="00931A29">
              <w:rPr>
                <w:rFonts w:ascii="Open Sans" w:eastAsia="Times New Roman" w:hAnsi="Open Sans" w:cs="Open Sans"/>
                <w:sz w:val="18"/>
                <w:szCs w:val="18"/>
                <w:lang w:eastAsia="zh-CN"/>
              </w:rPr>
              <w:t>,</w:t>
            </w:r>
            <w:r w:rsidR="003B3891" w:rsidRPr="00931A29">
              <w:rPr>
                <w:rFonts w:ascii="Open Sans" w:eastAsia="Times New Roman" w:hAnsi="Open Sans" w:cs="Open Sans"/>
                <w:sz w:val="18"/>
                <w:szCs w:val="18"/>
                <w:lang w:eastAsia="zh-CN"/>
              </w:rPr>
              <w:t>5</w:t>
            </w:r>
            <w:r w:rsidR="002663C7" w:rsidRPr="00931A29">
              <w:rPr>
                <w:rFonts w:ascii="Open Sans" w:eastAsia="Times New Roman" w:hAnsi="Open Sans" w:cs="Open Sans"/>
                <w:sz w:val="18"/>
                <w:szCs w:val="18"/>
                <w:lang w:eastAsia="zh-CN"/>
              </w:rPr>
              <w:t>0</w:t>
            </w:r>
          </w:p>
        </w:tc>
        <w:tc>
          <w:tcPr>
            <w:tcW w:w="2905" w:type="dxa"/>
            <w:tcBorders>
              <w:top w:val="single" w:sz="4" w:space="0" w:color="000000"/>
              <w:left w:val="single" w:sz="4" w:space="0" w:color="000000"/>
              <w:bottom w:val="single" w:sz="4" w:space="0" w:color="auto"/>
              <w:right w:val="single" w:sz="4" w:space="0" w:color="auto"/>
            </w:tcBorders>
            <w:shd w:val="clear" w:color="auto" w:fill="auto"/>
            <w:vAlign w:val="center"/>
          </w:tcPr>
          <w:p w14:paraId="22C06C7D" w14:textId="77777777" w:rsidR="002663C7" w:rsidRPr="00931A29"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931A29">
              <w:rPr>
                <w:rFonts w:ascii="Open Sans" w:eastAsia="Times New Roman" w:hAnsi="Open Sans" w:cs="Open Sans"/>
                <w:color w:val="000000"/>
                <w:sz w:val="18"/>
                <w:szCs w:val="18"/>
                <w:lang w:eastAsia="zh-CN"/>
              </w:rPr>
              <w:t>Řízená skládka</w:t>
            </w:r>
          </w:p>
        </w:tc>
      </w:tr>
    </w:tbl>
    <w:p w14:paraId="361F16FA" w14:textId="77777777" w:rsidR="00872EA5" w:rsidRPr="00931A29" w:rsidRDefault="00872EA5" w:rsidP="00872EA5">
      <w:pPr>
        <w:spacing w:after="0" w:line="240" w:lineRule="auto"/>
        <w:rPr>
          <w:rFonts w:ascii="Arial" w:eastAsia="Times New Roman" w:hAnsi="Arial" w:cs="Arial"/>
          <w:sz w:val="24"/>
          <w:szCs w:val="24"/>
          <w:lang w:eastAsia="cs-CZ"/>
        </w:rPr>
      </w:pPr>
    </w:p>
    <w:p w14:paraId="7FF478E8" w14:textId="77777777" w:rsidR="00872EA5" w:rsidRPr="00931A29" w:rsidRDefault="00872EA5" w:rsidP="002A21CE">
      <w:pPr>
        <w:pStyle w:val="Bezmezer"/>
      </w:pPr>
    </w:p>
    <w:p w14:paraId="4C1E0302" w14:textId="73755B4B" w:rsidR="002A21CE" w:rsidRPr="00931A29" w:rsidRDefault="002A21CE" w:rsidP="002A21CE">
      <w:pPr>
        <w:pStyle w:val="Bezmezer"/>
        <w:rPr>
          <w:rFonts w:cs="Arial"/>
          <w:szCs w:val="24"/>
        </w:rPr>
      </w:pPr>
      <w:r w:rsidRPr="00931A29">
        <w:rPr>
          <w:rFonts w:cs="Arial"/>
          <w:szCs w:val="24"/>
        </w:rPr>
        <w:t>Nebezpečné odpady vzniklé při stavebních pracích označené v kategorii N budou shromažďovány v nádobách k tomu určených a budou likvidovány oprávněnou firmou v rámci smlouvy s dodavatelskou firmou stavby.</w:t>
      </w:r>
    </w:p>
    <w:p w14:paraId="783C3F42" w14:textId="3A53C049" w:rsidR="001A56A0" w:rsidRPr="00931A29" w:rsidRDefault="001A56A0" w:rsidP="002A21CE">
      <w:pPr>
        <w:pStyle w:val="Bezmezer"/>
        <w:rPr>
          <w:rFonts w:cs="Arial"/>
          <w:szCs w:val="24"/>
        </w:rPr>
      </w:pPr>
    </w:p>
    <w:p w14:paraId="3A048D5B" w14:textId="572B1D44" w:rsidR="001A56A0" w:rsidRPr="00931A29" w:rsidRDefault="001A56A0" w:rsidP="002A21CE">
      <w:pPr>
        <w:pStyle w:val="Bezmezer"/>
        <w:rPr>
          <w:rFonts w:cs="Arial"/>
          <w:szCs w:val="24"/>
        </w:rPr>
      </w:pPr>
      <w:r w:rsidRPr="00931A29">
        <w:rPr>
          <w:rFonts w:cs="Arial"/>
          <w:szCs w:val="24"/>
        </w:rPr>
        <w:t xml:space="preserve">Před zahájením stavebních prací bude stavbu zkontrolována na přítomnost látek kategorizovaných jako nebezpečný odpad (azbest, </w:t>
      </w:r>
      <w:proofErr w:type="gramStart"/>
      <w:r w:rsidRPr="00931A29">
        <w:rPr>
          <w:rFonts w:cs="Arial"/>
          <w:szCs w:val="24"/>
        </w:rPr>
        <w:t>dehet,</w:t>
      </w:r>
      <w:proofErr w:type="gramEnd"/>
      <w:r w:rsidRPr="00931A29">
        <w:rPr>
          <w:rFonts w:cs="Arial"/>
          <w:szCs w:val="24"/>
        </w:rPr>
        <w:t xml:space="preserve"> apod.) a tyto budou odstraněny a zlikvidovány specializovanou firmou s oprávněním na tento specifický typ odpadů. </w:t>
      </w:r>
    </w:p>
    <w:p w14:paraId="36664F06" w14:textId="77777777" w:rsidR="002A21CE" w:rsidRPr="00931A29" w:rsidRDefault="002A21CE" w:rsidP="000C00C2">
      <w:pPr>
        <w:pStyle w:val="Bezmezer"/>
        <w:rPr>
          <w:color w:val="00B050"/>
        </w:rPr>
      </w:pPr>
    </w:p>
    <w:p w14:paraId="0DF27738" w14:textId="0CFFB9CD" w:rsidR="000B3E4D" w:rsidRPr="00931A29" w:rsidRDefault="005E2AA9" w:rsidP="00632B04">
      <w:pPr>
        <w:pStyle w:val="Nadpis4"/>
      </w:pPr>
      <w:r w:rsidRPr="00931A29">
        <w:t>i</w:t>
      </w:r>
      <w:r w:rsidR="000B3E4D" w:rsidRPr="00931A29">
        <w:t>) bilance zemních prací, požadavky na přísun nebo deponie zemin,</w:t>
      </w:r>
    </w:p>
    <w:p w14:paraId="29D4513F" w14:textId="1A00EF00" w:rsidR="00AA5F4E" w:rsidRPr="00931A29" w:rsidRDefault="001A265E" w:rsidP="00AA5F4E">
      <w:pPr>
        <w:pStyle w:val="Bezmezer"/>
      </w:pPr>
      <w:r w:rsidRPr="00931A29">
        <w:t xml:space="preserve">Jedná se pouze o dispoziční úpravy interiéru. </w:t>
      </w:r>
      <w:r w:rsidR="00D0481F" w:rsidRPr="00931A29">
        <w:t>Z</w:t>
      </w:r>
      <w:r w:rsidR="00201CA1" w:rsidRPr="00931A29">
        <w:t xml:space="preserve">emní práce </w:t>
      </w:r>
      <w:r w:rsidRPr="00931A29">
        <w:t>ne</w:t>
      </w:r>
      <w:r w:rsidR="00201CA1" w:rsidRPr="00931A29">
        <w:t>budou prováděny</w:t>
      </w:r>
      <w:r w:rsidR="00D0481F" w:rsidRPr="00931A29">
        <w:t>. Požadavky na přísun, nebo deponie zemin nejsou.</w:t>
      </w:r>
    </w:p>
    <w:p w14:paraId="513DB6AD" w14:textId="77777777" w:rsidR="00AA5F4E" w:rsidRPr="00931A29" w:rsidRDefault="00AA5F4E" w:rsidP="000C00C2">
      <w:pPr>
        <w:pStyle w:val="Bezmezer"/>
        <w:rPr>
          <w:rFonts w:cs="Arial"/>
          <w:color w:val="00B050"/>
          <w:szCs w:val="20"/>
        </w:rPr>
      </w:pPr>
    </w:p>
    <w:p w14:paraId="4795EE0D" w14:textId="74D44953" w:rsidR="000B3E4D" w:rsidRPr="00931A29" w:rsidRDefault="005E2AA9" w:rsidP="00632B04">
      <w:pPr>
        <w:pStyle w:val="Nadpis4"/>
      </w:pPr>
      <w:r w:rsidRPr="00931A29">
        <w:t>j</w:t>
      </w:r>
      <w:r w:rsidR="000B3E4D" w:rsidRPr="00931A29">
        <w:t>) ochrana životního prostředí při výstavbě,</w:t>
      </w:r>
    </w:p>
    <w:p w14:paraId="5DDA5571" w14:textId="77777777" w:rsidR="000C00C2" w:rsidRPr="00931A29" w:rsidRDefault="000C00C2" w:rsidP="00AA5F4E">
      <w:pPr>
        <w:pStyle w:val="Bezmezer"/>
      </w:pPr>
      <w:r w:rsidRPr="00931A29">
        <w:t>Při provádění stavby se musí brát v úvahu okolní prostředí. Je nutné dodržovat</w:t>
      </w:r>
      <w:r w:rsidR="00AA5F4E" w:rsidRPr="00931A29">
        <w:t xml:space="preserve"> </w:t>
      </w:r>
      <w:r w:rsidRPr="00931A29">
        <w:t xml:space="preserve">všechny předpisy a vyhlášky týkající se provádění staveb a ochrany životního prostředí a dále předpisy o bezpečnosti práce. V průběhu realizace budou vznikat běžné staveništní odpady, které budou odváženy na řízené skládky k tomu určené. </w:t>
      </w:r>
    </w:p>
    <w:p w14:paraId="1C0CBF66" w14:textId="1B168A48" w:rsidR="000C00C2" w:rsidRPr="00931A29" w:rsidRDefault="000C00C2" w:rsidP="00AA5F4E">
      <w:pPr>
        <w:pStyle w:val="Bezmezer"/>
      </w:pPr>
      <w:r w:rsidRPr="00931A29">
        <w:t>Realizační firma nebo osoby angažované v realizaci stavby budou užívat mobilní WC. S veškerými odpady, které vzniknou při výstavbě a provozu objektu, bude nakládáno v souladu se zákonem</w:t>
      </w:r>
      <w:r w:rsidR="001D1D50" w:rsidRPr="00931A29">
        <w:tab/>
        <w:t xml:space="preserve"> č. 541/2020 Sb.</w:t>
      </w:r>
      <w:r w:rsidRPr="00931A29">
        <w:t xml:space="preserve"> O odpadech, jeho prováděcími předpisy a vyhláška</w:t>
      </w:r>
      <w:r w:rsidR="001D1D50" w:rsidRPr="00931A29">
        <w:t>mi.</w:t>
      </w:r>
      <w:r w:rsidRPr="00931A29">
        <w:t xml:space="preserve"> </w:t>
      </w:r>
    </w:p>
    <w:p w14:paraId="30175C62" w14:textId="77777777" w:rsidR="000C00C2" w:rsidRPr="00931A29" w:rsidRDefault="000C00C2" w:rsidP="00AA5F4E">
      <w:pPr>
        <w:pStyle w:val="Bezmezer"/>
      </w:pPr>
      <w:r w:rsidRPr="00931A29">
        <w:t xml:space="preserve">Stavební suť a další odpady, které je možno recyklovat budou recyklovány u příslušné odborné firmy. Obaly stavebních materiálů budou odváženy na řízené skládky k tomu určené. Dopravní prostředky musí mít ložnou plochu zakrytu plachtou nebo musí být uzavřeny. Zároveň budou dopravní prostředky při odjezdu na veřejnou </w:t>
      </w:r>
    </w:p>
    <w:p w14:paraId="0B3FFB83" w14:textId="21B16CA6" w:rsidR="004C7A09" w:rsidRPr="00931A29" w:rsidRDefault="000C00C2" w:rsidP="00AA5F4E">
      <w:pPr>
        <w:pStyle w:val="Bezmezer"/>
      </w:pPr>
      <w:r w:rsidRPr="00931A29">
        <w:t>komunikaci očištěny. Skladovaný prašný materiál bude řádně zakryt a při manipulaci s ním bude</w:t>
      </w:r>
      <w:r w:rsidR="001D1D50" w:rsidRPr="00931A29">
        <w:t>,</w:t>
      </w:r>
      <w:r w:rsidRPr="00931A29">
        <w:t xml:space="preserve"> pokud možno zkrápěn vodou, aby se zamezilo nadměrné prašnosti. </w:t>
      </w:r>
      <w:r w:rsidRPr="00931A29">
        <w:cr/>
      </w:r>
      <w:r w:rsidR="004C7A09" w:rsidRPr="00931A29">
        <w:t>Speciální požadavky na životní prostředí v průběhu stavby nejsou. Celá stavba je</w:t>
      </w:r>
      <w:r w:rsidR="00AA5F4E" w:rsidRPr="00931A29">
        <w:t xml:space="preserve"> </w:t>
      </w:r>
      <w:r w:rsidR="004C7A09" w:rsidRPr="00931A29">
        <w:t xml:space="preserve">navržena v tradiční stavební technologii, při použití běžných </w:t>
      </w:r>
      <w:r w:rsidR="00100844" w:rsidRPr="00931A29">
        <w:t xml:space="preserve">drobných </w:t>
      </w:r>
      <w:r w:rsidR="004C7A09" w:rsidRPr="00931A29">
        <w:t>mechanizačních prostředků</w:t>
      </w:r>
      <w:r w:rsidR="00100844" w:rsidRPr="00931A29">
        <w:t xml:space="preserve"> a bude prováděna většinou ve vnitřním prostředí objektu</w:t>
      </w:r>
      <w:r w:rsidR="004C7A09" w:rsidRPr="00931A29">
        <w:t xml:space="preserve">. Stavba ani její zařízení nemají negativní účinky na životní prostředí, zejména nejsou zdrojem škodlivých exhalací, hluku, tepla, otřesů, vibrací, prachu, zápachu. Po dobu přípravy území a výstavby budou </w:t>
      </w:r>
      <w:r w:rsidR="004C7A09" w:rsidRPr="00931A29">
        <w:lastRenderedPageBreak/>
        <w:t>eliminovány dopady na životní prostředí (zejména zvýšená prašnost), které mohou být vyvolány jak vlastními stavebními pracemi, tak i provozem vozidel.</w:t>
      </w:r>
    </w:p>
    <w:p w14:paraId="30A09740" w14:textId="77777777" w:rsidR="000C00C2" w:rsidRPr="00931A29" w:rsidRDefault="000C00C2" w:rsidP="000C00C2">
      <w:pPr>
        <w:pStyle w:val="Bezmezer"/>
        <w:rPr>
          <w:rFonts w:cs="Arial"/>
          <w:color w:val="00B050"/>
          <w:szCs w:val="20"/>
        </w:rPr>
      </w:pPr>
    </w:p>
    <w:p w14:paraId="2975AF3C" w14:textId="22C7559F" w:rsidR="000B3E4D" w:rsidRPr="00931A29" w:rsidRDefault="005E2AA9" w:rsidP="00632B04">
      <w:pPr>
        <w:pStyle w:val="Nadpis4"/>
      </w:pPr>
      <w:r w:rsidRPr="00931A29">
        <w:t>k</w:t>
      </w:r>
      <w:r w:rsidR="000B3E4D" w:rsidRPr="00931A29">
        <w:t>) zásady bezpečnosti a ochrany zdraví při práci na staveništi, posouzení potřeby koordinátora</w:t>
      </w:r>
    </w:p>
    <w:p w14:paraId="22D04BD8" w14:textId="77777777" w:rsidR="000B3E4D" w:rsidRPr="00931A29" w:rsidRDefault="000B3E4D" w:rsidP="00632B04">
      <w:pPr>
        <w:pStyle w:val="Nadpis4"/>
      </w:pPr>
      <w:r w:rsidRPr="00931A29">
        <w:t>bezpečnosti a ochrany zdraví při práci podle jiných právních předpisů</w:t>
      </w:r>
      <w:r w:rsidRPr="00931A29">
        <w:rPr>
          <w:vertAlign w:val="superscript"/>
        </w:rPr>
        <w:t>5</w:t>
      </w:r>
      <w:r w:rsidRPr="00931A29">
        <w:t>),</w:t>
      </w:r>
    </w:p>
    <w:p w14:paraId="2BFA560B" w14:textId="77777777" w:rsidR="007074EE" w:rsidRPr="00931A29" w:rsidRDefault="007074EE" w:rsidP="007074EE">
      <w:pPr>
        <w:autoSpaceDE w:val="0"/>
        <w:autoSpaceDN w:val="0"/>
        <w:adjustRightInd w:val="0"/>
        <w:spacing w:after="0" w:line="240" w:lineRule="auto"/>
        <w:rPr>
          <w:rFonts w:ascii="Arial" w:hAnsi="Arial" w:cs="Arial"/>
          <w:vertAlign w:val="superscript"/>
        </w:rPr>
      </w:pPr>
      <w:r w:rsidRPr="00931A29">
        <w:rPr>
          <w:rFonts w:ascii="Arial" w:hAnsi="Arial" w:cs="Arial"/>
          <w:vertAlign w:val="superscript"/>
        </w:rPr>
        <w:t>5) Zákon č. 309/2006 Sb., kterým se upravují další požadavky bezpečnosti a ochrany zdraví při práci v</w:t>
      </w:r>
      <w:r w:rsidR="00BD3812" w:rsidRPr="00931A29">
        <w:rPr>
          <w:rFonts w:ascii="Arial" w:hAnsi="Arial" w:cs="Arial"/>
          <w:vertAlign w:val="superscript"/>
        </w:rPr>
        <w:t xml:space="preserve"> </w:t>
      </w:r>
      <w:r w:rsidRPr="00931A29">
        <w:rPr>
          <w:rFonts w:ascii="Arial" w:hAnsi="Arial" w:cs="Arial"/>
          <w:vertAlign w:val="superscript"/>
        </w:rPr>
        <w:t>pracovněprávních vztazích a o zajištění bezpečnosti a ochrany zdraví při činnosti nebo poskytování služeb</w:t>
      </w:r>
      <w:r w:rsidR="00BD3812" w:rsidRPr="00931A29">
        <w:rPr>
          <w:rFonts w:ascii="Arial" w:hAnsi="Arial" w:cs="Arial"/>
          <w:vertAlign w:val="superscript"/>
        </w:rPr>
        <w:t xml:space="preserve"> </w:t>
      </w:r>
      <w:r w:rsidRPr="00931A29">
        <w:rPr>
          <w:rFonts w:ascii="Arial" w:hAnsi="Arial" w:cs="Arial"/>
          <w:vertAlign w:val="superscript"/>
        </w:rPr>
        <w:t>mimo pracovněprávní vztahy (zákon o zajištění dalších podmínek bezpečnosti a ochrany zdraví při práci), ve</w:t>
      </w:r>
      <w:r w:rsidR="00BD3812" w:rsidRPr="00931A29">
        <w:rPr>
          <w:rFonts w:ascii="Arial" w:hAnsi="Arial" w:cs="Arial"/>
          <w:vertAlign w:val="superscript"/>
        </w:rPr>
        <w:t xml:space="preserve"> </w:t>
      </w:r>
      <w:r w:rsidRPr="00931A29">
        <w:rPr>
          <w:rFonts w:ascii="Arial" w:hAnsi="Arial" w:cs="Arial"/>
          <w:vertAlign w:val="superscript"/>
        </w:rPr>
        <w:t>znění pozdějších předpisů.</w:t>
      </w:r>
    </w:p>
    <w:p w14:paraId="3DC39CCB" w14:textId="77777777" w:rsidR="00AA5F4E" w:rsidRPr="00931A29" w:rsidRDefault="000C00C2" w:rsidP="000C00C2">
      <w:pPr>
        <w:pStyle w:val="Bezmezer"/>
        <w:rPr>
          <w:rFonts w:cs="Arial"/>
          <w:szCs w:val="20"/>
        </w:rPr>
      </w:pPr>
      <w:r w:rsidRPr="00931A29">
        <w:rPr>
          <w:rFonts w:cs="Arial"/>
          <w:szCs w:val="20"/>
        </w:rPr>
        <w:t xml:space="preserve">Při provádění stavebních a montážních prací musí být dodrženy veškeré platné bezpečnostní předpisy v oblasti bezpečnosti a ochrany zdraví pracovníků dodavatele, zejména </w:t>
      </w:r>
      <w:r w:rsidR="00AA5F4E" w:rsidRPr="00931A29">
        <w:rPr>
          <w:rFonts w:cs="Arial"/>
          <w:szCs w:val="20"/>
        </w:rPr>
        <w:t>nařízení vlády</w:t>
      </w:r>
      <w:r w:rsidRPr="00931A29">
        <w:rPr>
          <w:rFonts w:cs="Arial"/>
          <w:szCs w:val="20"/>
        </w:rPr>
        <w:t xml:space="preserve"> 591/2006 Sb. o bližších minimálních požadavcích na bezpečnost a ochranu zdraví při práci na staveništích a další platné normy pro provádění staveb. Tato podmínka se vztahuje rovněž na smluvní partnery dodavatele, investora a další osoby, oprávněné zdržovat se na stavbě. Dále musí být dodrženy obecně platné předpisy, normy pro použití </w:t>
      </w:r>
      <w:r w:rsidR="00AA5F4E" w:rsidRPr="00931A29">
        <w:rPr>
          <w:rFonts w:cs="Arial"/>
          <w:szCs w:val="20"/>
        </w:rPr>
        <w:t>s</w:t>
      </w:r>
      <w:r w:rsidRPr="00931A29">
        <w:rPr>
          <w:rFonts w:cs="Arial"/>
          <w:szCs w:val="20"/>
        </w:rPr>
        <w:t xml:space="preserve">tavebních materiálů a provádění stavebních prací a další případné dohodnuté podmínky ve smlouvě o dodávce stavebních prací tak, aby nedošlo k ohrožení práv a majetku a práce byly prováděny účelně a hospodárně. Při manipulaci se stroji a vozidly zajistí dodavatel dohled vyškolené osoby. </w:t>
      </w:r>
    </w:p>
    <w:p w14:paraId="0032EE09" w14:textId="77777777" w:rsidR="00500D15" w:rsidRPr="00931A29" w:rsidRDefault="00AA5F4E" w:rsidP="00AA5F4E">
      <w:pPr>
        <w:pStyle w:val="Bezmezer"/>
      </w:pPr>
      <w:r w:rsidRPr="00931A29">
        <w:t xml:space="preserve">Při provádění stavebních prací bude dodavatel stavby dbát na ochranu zdraví a bezpečnosti v prostoru staveniště. </w:t>
      </w:r>
    </w:p>
    <w:p w14:paraId="1462E573" w14:textId="43BB36D2" w:rsidR="00AA5F4E" w:rsidRPr="00931A29" w:rsidRDefault="00AA5F4E" w:rsidP="00AA5F4E">
      <w:pPr>
        <w:pStyle w:val="Bezmezer"/>
      </w:pPr>
      <w:r w:rsidRPr="00931A29">
        <w:t>Dodavatel stavby bude minimalizovat hlučnost a prašnost na staveništi.</w:t>
      </w:r>
    </w:p>
    <w:p w14:paraId="31092E1E" w14:textId="77777777" w:rsidR="00AA5F4E" w:rsidRPr="00931A29" w:rsidRDefault="00AA5F4E" w:rsidP="00AA5F4E">
      <w:pPr>
        <w:pStyle w:val="Bezmezer"/>
      </w:pPr>
      <w:r w:rsidRPr="00931A29">
        <w:t>Práce v nočních hodinách v celém prostoru stavby nebudou prováděny.</w:t>
      </w:r>
    </w:p>
    <w:p w14:paraId="483AF75C" w14:textId="77777777" w:rsidR="00AA5F4E" w:rsidRPr="00931A29" w:rsidRDefault="00AA5F4E" w:rsidP="00AA5F4E">
      <w:pPr>
        <w:pStyle w:val="Bezmezer"/>
      </w:pPr>
      <w:r w:rsidRPr="00931A29">
        <w:t>Dle rozsahu stavebních prací v objektu doporučujeme zajistit koordinátora bezpečnosti a ochrany zdraví při práci.</w:t>
      </w:r>
    </w:p>
    <w:p w14:paraId="193062AF" w14:textId="77777777" w:rsidR="007F0E59" w:rsidRPr="00931A29" w:rsidRDefault="007F0E59" w:rsidP="00632B04">
      <w:pPr>
        <w:pStyle w:val="Nadpis4"/>
      </w:pPr>
    </w:p>
    <w:p w14:paraId="70469A61" w14:textId="4A147663" w:rsidR="000B3E4D" w:rsidRPr="00931A29" w:rsidRDefault="005E2AA9" w:rsidP="00632B04">
      <w:pPr>
        <w:pStyle w:val="Nadpis4"/>
      </w:pPr>
      <w:r w:rsidRPr="00931A29">
        <w:t>l</w:t>
      </w:r>
      <w:r w:rsidR="000B3E4D" w:rsidRPr="00931A29">
        <w:t>) úpravy pro bezbariérové užívání výstavbou dotčených staveb,</w:t>
      </w:r>
    </w:p>
    <w:p w14:paraId="156F44FF" w14:textId="3E1439FE" w:rsidR="008354DE" w:rsidRPr="00931A29" w:rsidRDefault="008354DE" w:rsidP="008354DE">
      <w:pPr>
        <w:pStyle w:val="Bezmezer"/>
        <w:rPr>
          <w:rFonts w:eastAsia="Times New Roman" w:cs="Arial"/>
          <w:szCs w:val="20"/>
          <w:lang w:eastAsia="zh-CN"/>
        </w:rPr>
      </w:pPr>
      <w:r w:rsidRPr="00931A29">
        <w:rPr>
          <w:rFonts w:eastAsia="Times New Roman" w:cs="Arial"/>
          <w:szCs w:val="20"/>
          <w:lang w:eastAsia="zh-CN"/>
        </w:rPr>
        <w:t>Požadavky zabezpečující bezbariérové užívání staveb, jsou splněny</w:t>
      </w:r>
      <w:r w:rsidR="00426FD6" w:rsidRPr="00931A29">
        <w:rPr>
          <w:rFonts w:eastAsia="Times New Roman" w:cs="Arial"/>
          <w:szCs w:val="20"/>
          <w:lang w:eastAsia="zh-CN"/>
        </w:rPr>
        <w:t>.</w:t>
      </w:r>
    </w:p>
    <w:p w14:paraId="3592E6DF" w14:textId="77777777" w:rsidR="00BD3812" w:rsidRPr="00931A29" w:rsidRDefault="00BD3812" w:rsidP="00632B04">
      <w:pPr>
        <w:pStyle w:val="Nadpis4"/>
      </w:pPr>
    </w:p>
    <w:p w14:paraId="5FAFDB2B" w14:textId="60AD7AA2" w:rsidR="000B3E4D" w:rsidRPr="00931A29" w:rsidRDefault="005E2AA9" w:rsidP="00632B04">
      <w:pPr>
        <w:pStyle w:val="Nadpis4"/>
      </w:pPr>
      <w:r w:rsidRPr="00931A29">
        <w:t>m</w:t>
      </w:r>
      <w:r w:rsidR="000B3E4D" w:rsidRPr="00931A29">
        <w:t>) zásady pro dopravně inženýrské opatření,</w:t>
      </w:r>
    </w:p>
    <w:p w14:paraId="308482A8" w14:textId="6B55FA40" w:rsidR="00A7461B" w:rsidRPr="00931A29" w:rsidRDefault="00A7461B" w:rsidP="00A7461B">
      <w:pPr>
        <w:pStyle w:val="Bezmezer"/>
      </w:pPr>
      <w:r w:rsidRPr="00931A29">
        <w:t>Veškeré práce budou prováděny na pozemcích investora, kde se dopravně inženýrské opatření nepředpokládají a tedy neuplatní.</w:t>
      </w:r>
    </w:p>
    <w:p w14:paraId="28B9F5E7" w14:textId="77777777" w:rsidR="00BD3812" w:rsidRPr="00931A29" w:rsidRDefault="00BD3812" w:rsidP="00632B04">
      <w:pPr>
        <w:pStyle w:val="Nadpis4"/>
      </w:pPr>
    </w:p>
    <w:p w14:paraId="011B705F" w14:textId="7F50F7F0" w:rsidR="000B3E4D" w:rsidRPr="00931A29" w:rsidRDefault="005E2AA9" w:rsidP="00632B04">
      <w:pPr>
        <w:pStyle w:val="Nadpis4"/>
      </w:pPr>
      <w:r w:rsidRPr="00931A29">
        <w:t>n</w:t>
      </w:r>
      <w:r w:rsidR="000B3E4D" w:rsidRPr="00931A29">
        <w:t>) stanovení speciálních podmínek pro provádění stavby (provádění stavby za provozu,</w:t>
      </w:r>
    </w:p>
    <w:p w14:paraId="14B28AA3" w14:textId="77777777" w:rsidR="000B3E4D" w:rsidRPr="00931A29" w:rsidRDefault="000B3E4D" w:rsidP="00632B04">
      <w:pPr>
        <w:pStyle w:val="Nadpis4"/>
      </w:pPr>
      <w:r w:rsidRPr="00931A29">
        <w:t>opatření proti účinkům vnějšího prostředí při výstavbě apod.),</w:t>
      </w:r>
    </w:p>
    <w:p w14:paraId="207D4371" w14:textId="77777777" w:rsidR="00BD3812" w:rsidRPr="00931A29" w:rsidRDefault="00BD3812" w:rsidP="00BD3812">
      <w:pPr>
        <w:pStyle w:val="Bezmezer"/>
      </w:pPr>
      <w:r w:rsidRPr="00931A29">
        <w:t>Podmínky pro provádění stavby za provozu budou před samotnou realizaci upřesněny realizační firmou a odsouhlaseny provozovatelem a investorem.</w:t>
      </w:r>
    </w:p>
    <w:p w14:paraId="00911C2F" w14:textId="70B9E7EB" w:rsidR="00BD3812" w:rsidRPr="00931A29" w:rsidRDefault="00BD3812" w:rsidP="00BD3812">
      <w:pPr>
        <w:pStyle w:val="Bezmezer"/>
      </w:pPr>
      <w:r w:rsidRPr="00931A29">
        <w:t>Veškeré opatření proti účinkům vnějšího a vnitřního prostředí při výstavbě budou plně respektovat veškeré vyhlášky související s bezpečnost</w:t>
      </w:r>
      <w:r w:rsidR="00D37C9D" w:rsidRPr="00931A29">
        <w:t>í</w:t>
      </w:r>
      <w:r w:rsidRPr="00931A29">
        <w:t xml:space="preserve"> práce, příslušné normy a předpisy. Navrhovaná opatření a postup výstavby bud</w:t>
      </w:r>
      <w:r w:rsidR="00D37C9D" w:rsidRPr="00931A29">
        <w:t>ou</w:t>
      </w:r>
      <w:r w:rsidRPr="00931A29">
        <w:t xml:space="preserve"> odsouhlas</w:t>
      </w:r>
      <w:r w:rsidR="00D37C9D" w:rsidRPr="00931A29">
        <w:t>ena AD, TDI</w:t>
      </w:r>
      <w:r w:rsidRPr="00931A29">
        <w:t xml:space="preserve"> </w:t>
      </w:r>
      <w:r w:rsidR="00D37C9D" w:rsidRPr="00931A29">
        <w:t xml:space="preserve">a </w:t>
      </w:r>
      <w:r w:rsidRPr="00931A29">
        <w:t>investorem.</w:t>
      </w:r>
    </w:p>
    <w:p w14:paraId="59F2F5E6" w14:textId="77777777" w:rsidR="000C00C2" w:rsidRPr="00931A29" w:rsidRDefault="000C00C2" w:rsidP="00632B04">
      <w:pPr>
        <w:pStyle w:val="Nadpis4"/>
      </w:pPr>
    </w:p>
    <w:p w14:paraId="58D0714D" w14:textId="46EF72E7" w:rsidR="000B3E4D" w:rsidRPr="00931A29" w:rsidRDefault="005E2AA9" w:rsidP="00632B04">
      <w:pPr>
        <w:pStyle w:val="Nadpis4"/>
      </w:pPr>
      <w:r w:rsidRPr="00931A29">
        <w:t>o</w:t>
      </w:r>
      <w:r w:rsidR="000B3E4D" w:rsidRPr="00931A29">
        <w:t>) postup výstavby, rozhodující dílčí termíny.</w:t>
      </w:r>
    </w:p>
    <w:p w14:paraId="4F978484" w14:textId="424F29D2" w:rsidR="00BD3812" w:rsidRPr="00931A29" w:rsidRDefault="00BD3812" w:rsidP="00BD3812">
      <w:pPr>
        <w:pStyle w:val="Bezmezer"/>
      </w:pPr>
      <w:r w:rsidRPr="00931A29">
        <w:t>Postup výstavby a rozhodující dílčí termíny budou stanoveny realizační firmou</w:t>
      </w:r>
      <w:r w:rsidR="00D37C9D" w:rsidRPr="00931A29">
        <w:t xml:space="preserve"> a odsouhlaseny investorem</w:t>
      </w:r>
      <w:r w:rsidRPr="00931A29">
        <w:t>.</w:t>
      </w:r>
      <w:r w:rsidR="00D37C9D" w:rsidRPr="00931A29">
        <w:t xml:space="preserve"> </w:t>
      </w:r>
    </w:p>
    <w:p w14:paraId="02C3AB3A" w14:textId="6B17DCE2" w:rsidR="00BD3812" w:rsidRPr="00931A29" w:rsidRDefault="00BD3812" w:rsidP="000C00C2">
      <w:pPr>
        <w:pStyle w:val="Bezmezer"/>
        <w:rPr>
          <w:color w:val="00B050"/>
        </w:rPr>
      </w:pPr>
    </w:p>
    <w:p w14:paraId="7278F070" w14:textId="1C5FAD01" w:rsidR="005E2AA9" w:rsidRPr="00931A29" w:rsidRDefault="005E2AA9" w:rsidP="005E2AA9">
      <w:pPr>
        <w:keepNext/>
        <w:keepLines/>
        <w:spacing w:after="0" w:line="240" w:lineRule="auto"/>
        <w:outlineLvl w:val="1"/>
        <w:rPr>
          <w:rFonts w:ascii="Arial" w:eastAsiaTheme="majorEastAsia" w:hAnsi="Arial" w:cstheme="majorBidi"/>
          <w:b/>
          <w:bCs/>
          <w:color w:val="17365D" w:themeColor="text2" w:themeShade="BF"/>
          <w:sz w:val="26"/>
          <w:szCs w:val="26"/>
          <w:u w:val="single"/>
        </w:rPr>
      </w:pPr>
      <w:r w:rsidRPr="00931A29">
        <w:rPr>
          <w:rFonts w:ascii="Arial" w:eastAsiaTheme="majorEastAsia" w:hAnsi="Arial" w:cstheme="majorBidi"/>
          <w:b/>
          <w:bCs/>
          <w:color w:val="17365D" w:themeColor="text2" w:themeShade="BF"/>
          <w:sz w:val="26"/>
          <w:szCs w:val="26"/>
          <w:u w:val="single"/>
        </w:rPr>
        <w:t>B.9 Celkové vodohospodářské řešení</w:t>
      </w:r>
    </w:p>
    <w:p w14:paraId="10E82830" w14:textId="3F56DDCE" w:rsidR="00385B78" w:rsidRPr="00931A29" w:rsidRDefault="00385B78" w:rsidP="00385B78">
      <w:pPr>
        <w:pStyle w:val="Bezmezer"/>
      </w:pPr>
      <w:r w:rsidRPr="00931A29">
        <w:t>Vodovodní přípojka je stávající.</w:t>
      </w:r>
    </w:p>
    <w:p w14:paraId="07A91D0D" w14:textId="164FB508" w:rsidR="00385B78" w:rsidRPr="00931A29" w:rsidRDefault="00334D36" w:rsidP="00385B78">
      <w:pPr>
        <w:pStyle w:val="Bezmezer"/>
      </w:pPr>
      <w:r w:rsidRPr="00931A29">
        <w:t>P</w:t>
      </w:r>
      <w:r w:rsidR="00385B78" w:rsidRPr="00931A29">
        <w:t>locha střešní konstrukce se nezmění. Množství dešťové vody zůstává stávající</w:t>
      </w:r>
      <w:r w:rsidRPr="00931A29">
        <w:t>.</w:t>
      </w:r>
    </w:p>
    <w:p w14:paraId="060B8A56" w14:textId="77777777" w:rsidR="005E2AA9" w:rsidRPr="00931A29" w:rsidRDefault="005E2AA9" w:rsidP="000C00C2">
      <w:pPr>
        <w:pStyle w:val="Bezmezer"/>
        <w:rPr>
          <w:color w:val="00B050"/>
        </w:rPr>
      </w:pPr>
    </w:p>
    <w:p w14:paraId="278C796F" w14:textId="77777777" w:rsidR="00BD3812" w:rsidRPr="00931A29" w:rsidRDefault="00BD3812" w:rsidP="00BD3812">
      <w:pPr>
        <w:pStyle w:val="Nadpis4"/>
        <w:rPr>
          <w:u w:val="single"/>
        </w:rPr>
      </w:pPr>
      <w:r w:rsidRPr="00931A29">
        <w:rPr>
          <w:u w:val="single"/>
        </w:rPr>
        <w:t>Všeobecná upozornění</w:t>
      </w:r>
    </w:p>
    <w:p w14:paraId="531B54FE" w14:textId="77777777" w:rsidR="00BD3812" w:rsidRPr="00931A29" w:rsidRDefault="00BD3812" w:rsidP="00BD3812">
      <w:pPr>
        <w:pStyle w:val="Bezmezer"/>
      </w:pPr>
      <w:r w:rsidRPr="00931A29">
        <w:t>Autor projektové dokumentace si vyhrazuje právo změny, nebo úpravy projektu vyvolaných výsledky dodatečného průzkumu či zjištění provedených při realizaci navržených stavebních úprav.</w:t>
      </w:r>
    </w:p>
    <w:p w14:paraId="5A98718F" w14:textId="77777777" w:rsidR="00BD3812" w:rsidRPr="00931A29" w:rsidRDefault="00BD3812" w:rsidP="00BD3812">
      <w:pPr>
        <w:pStyle w:val="Bezmezer"/>
      </w:pPr>
      <w:r w:rsidRPr="00931A29">
        <w:t>Stejně tak budou-li zjištěny skutečnosti, které nebyly známy při provádění přípravných a projekčních pracích.</w:t>
      </w:r>
    </w:p>
    <w:p w14:paraId="25495A43" w14:textId="77777777" w:rsidR="00BD3812" w:rsidRPr="00931A29" w:rsidRDefault="00BD3812" w:rsidP="00BD3812">
      <w:pPr>
        <w:pStyle w:val="Bezmezer"/>
      </w:pPr>
      <w:r w:rsidRPr="00931A29">
        <w:t>Dodavatel musí pro stavbu použít jen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w:t>
      </w:r>
      <w:r w:rsidRPr="00931A29">
        <w:rPr>
          <w:color w:val="FF0000"/>
        </w:rPr>
        <w:t xml:space="preserve"> </w:t>
      </w:r>
      <w:r w:rsidRPr="00931A29">
        <w:t>energie. Všechny použité materiály a výrobky musí mít atest, popřípadě prohlášení o shodě. Tyto dokumenty budou předány investorovi.</w:t>
      </w:r>
    </w:p>
    <w:p w14:paraId="0A18719E" w14:textId="78EA8221" w:rsidR="00BD3812" w:rsidRPr="00931A29" w:rsidRDefault="00BD3812" w:rsidP="00BD3812">
      <w:pPr>
        <w:pStyle w:val="Bezmezer"/>
      </w:pPr>
      <w:r w:rsidRPr="00931A29">
        <w:t xml:space="preserve">Při provádění stavby musí být dodrženy technologické postupy a doporučení </w:t>
      </w:r>
      <w:r w:rsidR="00D37C9D" w:rsidRPr="00931A29">
        <w:t>výrobců,</w:t>
      </w:r>
      <w:r w:rsidRPr="00931A29">
        <w:t xml:space="preserve"> popřípadě dovozců materiálů a výrobků. Součástí dodávky stavby musí být veškeré požadavky uvedené v požární zprávě, např. hydranty, hasicí přístroje apod. Během realizace stavby je nutno účinně větrat vnitřní prostory stavby a neprodyšně je nezavírat, aby byl zajištěn trvalý odvod páry z vysychajících stavebních konstrukcí.</w:t>
      </w:r>
    </w:p>
    <w:p w14:paraId="66CB737E" w14:textId="11C01D08" w:rsidR="00BD3812" w:rsidRPr="00931A29" w:rsidRDefault="00BD3812" w:rsidP="00BD3812">
      <w:pPr>
        <w:pStyle w:val="Bezmezer"/>
      </w:pPr>
      <w:r w:rsidRPr="00931A29">
        <w:lastRenderedPageBreak/>
        <w:t>Záměnu materiálů navrženou dodavatelem posoudí projektant po technické a technologické stránce, definitivní odsouhlasení provede technický dozor investora písemně do stavebního deníku. Jakékoliv změny nebo úpravy technického řešení je nutné projednat s</w:t>
      </w:r>
      <w:r w:rsidR="00D37C9D" w:rsidRPr="00931A29">
        <w:t xml:space="preserve"> hlavním inženýrem, architektem, </w:t>
      </w:r>
      <w:r w:rsidRPr="00931A29">
        <w:t>profesním projektantem a</w:t>
      </w:r>
      <w:r w:rsidR="00D37C9D" w:rsidRPr="00931A29">
        <w:t xml:space="preserve"> s</w:t>
      </w:r>
      <w:r w:rsidRPr="00931A29">
        <w:t xml:space="preserve"> technickým dozorem investora </w:t>
      </w:r>
      <w:r w:rsidR="00D37C9D" w:rsidRPr="00931A29">
        <w:t xml:space="preserve">ještě </w:t>
      </w:r>
      <w:r w:rsidRPr="00931A29">
        <w:t xml:space="preserve">před započetím </w:t>
      </w:r>
      <w:r w:rsidR="00D37C9D" w:rsidRPr="00931A29">
        <w:t xml:space="preserve">těchto změnových </w:t>
      </w:r>
      <w:r w:rsidRPr="00931A29">
        <w:t>prací.</w:t>
      </w:r>
    </w:p>
    <w:p w14:paraId="6604E5DC" w14:textId="77777777" w:rsidR="00D37C9D" w:rsidRPr="00931A29" w:rsidRDefault="00BD3812" w:rsidP="00BD3812">
      <w:pPr>
        <w:pStyle w:val="Bezmezer"/>
      </w:pPr>
      <w:r w:rsidRPr="00931A29">
        <w:t xml:space="preserve">Veškeré rozměry konstrukcí a schémat jsou uvedeny ve skladebných rozměrech. </w:t>
      </w:r>
    </w:p>
    <w:p w14:paraId="62573809" w14:textId="25CAC195" w:rsidR="004D3527" w:rsidRPr="00931A29" w:rsidRDefault="00BD3812" w:rsidP="000C00C2">
      <w:pPr>
        <w:pStyle w:val="Bezmezer"/>
      </w:pPr>
      <w:r w:rsidRPr="00931A29">
        <w:t>Z důvodu zajištění plynulosti výstavby a předcházení nežádoucích událostí projektant doporučuje konzultovat veškeré práce před jejich započetím i v průběhu výstavby se zástupcem majitele objektu.</w:t>
      </w:r>
    </w:p>
    <w:p w14:paraId="1624DEDA" w14:textId="77777777" w:rsidR="009B44EA" w:rsidRPr="00931A29" w:rsidRDefault="009B44EA" w:rsidP="000C00C2">
      <w:pPr>
        <w:pStyle w:val="Bezmezer"/>
      </w:pPr>
    </w:p>
    <w:p w14:paraId="2F993405" w14:textId="77777777" w:rsidR="00E757F9" w:rsidRPr="00931A29" w:rsidRDefault="00E757F9" w:rsidP="000C00C2">
      <w:pPr>
        <w:pStyle w:val="Bezmezer"/>
      </w:pPr>
    </w:p>
    <w:p w14:paraId="7F1FD8BC" w14:textId="77777777" w:rsidR="00E757F9" w:rsidRDefault="00E757F9" w:rsidP="000C00C2">
      <w:pPr>
        <w:pStyle w:val="Bezmezer"/>
      </w:pPr>
    </w:p>
    <w:p w14:paraId="559D25FC" w14:textId="77777777" w:rsidR="00F805DC" w:rsidRDefault="00F805DC" w:rsidP="000C00C2">
      <w:pPr>
        <w:pStyle w:val="Bezmezer"/>
      </w:pPr>
    </w:p>
    <w:p w14:paraId="5682C904" w14:textId="77777777" w:rsidR="00F805DC" w:rsidRDefault="00F805DC" w:rsidP="000C00C2">
      <w:pPr>
        <w:pStyle w:val="Bezmezer"/>
      </w:pPr>
    </w:p>
    <w:p w14:paraId="62AB49B0" w14:textId="77777777" w:rsidR="00F805DC" w:rsidRDefault="00F805DC" w:rsidP="000C00C2">
      <w:pPr>
        <w:pStyle w:val="Bezmezer"/>
      </w:pPr>
    </w:p>
    <w:p w14:paraId="3357FAE4" w14:textId="77777777" w:rsidR="00F805DC" w:rsidRPr="00931A29" w:rsidRDefault="00F805DC" w:rsidP="000C00C2">
      <w:pPr>
        <w:pStyle w:val="Bezmezer"/>
      </w:pPr>
    </w:p>
    <w:p w14:paraId="10888F14" w14:textId="77777777" w:rsidR="00E757F9" w:rsidRPr="00931A29" w:rsidRDefault="00E757F9" w:rsidP="000C00C2">
      <w:pPr>
        <w:pStyle w:val="Bezmezer"/>
      </w:pPr>
    </w:p>
    <w:p w14:paraId="11F6F525" w14:textId="52A4E2C8" w:rsidR="00B526AC" w:rsidRDefault="00BD3812" w:rsidP="000C00C2">
      <w:pPr>
        <w:pStyle w:val="Bezmezer"/>
      </w:pPr>
      <w:r w:rsidRPr="00931A29">
        <w:t xml:space="preserve">V Brně </w:t>
      </w:r>
      <w:r w:rsidR="000800F5" w:rsidRPr="00931A29">
        <w:t>0</w:t>
      </w:r>
      <w:r w:rsidR="00CD5F1A" w:rsidRPr="00931A29">
        <w:t>2</w:t>
      </w:r>
      <w:r w:rsidR="00E27180" w:rsidRPr="00931A29">
        <w:t>/</w:t>
      </w:r>
      <w:r w:rsidRPr="00931A29">
        <w:t>20</w:t>
      </w:r>
      <w:r w:rsidR="00D86876" w:rsidRPr="00931A29">
        <w:t>2</w:t>
      </w:r>
      <w:r w:rsidR="000800F5" w:rsidRPr="00931A29">
        <w:t>4</w:t>
      </w:r>
      <w:r w:rsidRPr="00931A29">
        <w:tab/>
      </w:r>
      <w:r w:rsidRPr="00931A29">
        <w:tab/>
      </w:r>
      <w:r w:rsidRPr="00931A29">
        <w:tab/>
      </w:r>
      <w:r w:rsidRPr="00931A29">
        <w:tab/>
      </w:r>
      <w:r w:rsidRPr="00931A29">
        <w:tab/>
      </w:r>
      <w:r w:rsidR="003E5B65" w:rsidRPr="00931A29">
        <w:tab/>
      </w:r>
      <w:r w:rsidR="003E5B65" w:rsidRPr="00931A29">
        <w:tab/>
      </w:r>
      <w:r w:rsidR="00775825" w:rsidRPr="00931A29">
        <w:t>vypracova</w:t>
      </w:r>
      <w:r w:rsidR="003E5B65" w:rsidRPr="00931A29">
        <w:t>l:</w:t>
      </w:r>
      <w:r w:rsidR="00167A8B" w:rsidRPr="00931A29">
        <w:t xml:space="preserve"> </w:t>
      </w:r>
      <w:r w:rsidRPr="00931A29">
        <w:t xml:space="preserve">Ing. </w:t>
      </w:r>
      <w:r w:rsidR="00D86876" w:rsidRPr="00931A29">
        <w:t>arch. Petr BLAŽEK, Ph.D.</w:t>
      </w:r>
    </w:p>
    <w:sectPr w:rsidR="00B526AC" w:rsidSect="00B15F25">
      <w:footerReference w:type="default" r:id="rId14"/>
      <w:pgSz w:w="11906" w:h="16838"/>
      <w:pgMar w:top="1276" w:right="991"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4DD8E" w14:textId="77777777" w:rsidR="006A282F" w:rsidRDefault="006A282F" w:rsidP="00897394">
      <w:pPr>
        <w:spacing w:after="0" w:line="240" w:lineRule="auto"/>
      </w:pPr>
      <w:r>
        <w:separator/>
      </w:r>
    </w:p>
  </w:endnote>
  <w:endnote w:type="continuationSeparator" w:id="0">
    <w:p w14:paraId="134560A0" w14:textId="77777777" w:rsidR="006A282F" w:rsidRDefault="006A282F" w:rsidP="00897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8996559"/>
      <w:docPartObj>
        <w:docPartGallery w:val="Page Numbers (Bottom of Page)"/>
        <w:docPartUnique/>
      </w:docPartObj>
    </w:sdtPr>
    <w:sdtEndPr/>
    <w:sdtContent>
      <w:p w14:paraId="69D53C10" w14:textId="14D5BFC6" w:rsidR="00B15F25" w:rsidRDefault="00B15F25">
        <w:pPr>
          <w:pStyle w:val="Zpat"/>
          <w:jc w:val="center"/>
        </w:pPr>
        <w:r>
          <w:fldChar w:fldCharType="begin"/>
        </w:r>
        <w:r>
          <w:instrText>PAGE   \* MERGEFORMAT</w:instrText>
        </w:r>
        <w:r>
          <w:fldChar w:fldCharType="separate"/>
        </w:r>
        <w:r>
          <w:t>2</w:t>
        </w:r>
        <w:r>
          <w:fldChar w:fldCharType="end"/>
        </w:r>
      </w:p>
    </w:sdtContent>
  </w:sdt>
  <w:p w14:paraId="2321BE98" w14:textId="77777777" w:rsidR="00B15F25" w:rsidRDefault="00B15F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1026B" w14:textId="77777777" w:rsidR="006A282F" w:rsidRDefault="006A282F" w:rsidP="00897394">
      <w:pPr>
        <w:spacing w:after="0" w:line="240" w:lineRule="auto"/>
      </w:pPr>
      <w:r>
        <w:separator/>
      </w:r>
    </w:p>
  </w:footnote>
  <w:footnote w:type="continuationSeparator" w:id="0">
    <w:p w14:paraId="3068AF28" w14:textId="77777777" w:rsidR="006A282F" w:rsidRDefault="006A282F" w:rsidP="008973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singleLevel"/>
    <w:tmpl w:val="00000009"/>
    <w:lvl w:ilvl="0">
      <w:start w:val="1"/>
      <w:numFmt w:val="lowerLetter"/>
      <w:lvlText w:val="%1)"/>
      <w:lvlJc w:val="left"/>
      <w:pPr>
        <w:ind w:left="1364" w:hanging="360"/>
      </w:pPr>
      <w:rPr>
        <w:rFonts w:hint="default"/>
        <w:b/>
        <w:color w:val="auto"/>
        <w:lang w:val="cs-CZ"/>
      </w:r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1440" w:hanging="360"/>
      </w:pPr>
      <w:rPr>
        <w:rFonts w:ascii="Symbol" w:hAnsi="Symbol" w:cs="Symbol" w:hint="default"/>
      </w:rPr>
    </w:lvl>
    <w:lvl w:ilvl="1">
      <w:numFmt w:val="bullet"/>
      <w:lvlText w:val="-"/>
      <w:lvlJc w:val="left"/>
      <w:pPr>
        <w:tabs>
          <w:tab w:val="num" w:pos="927"/>
        </w:tabs>
        <w:ind w:left="927" w:hanging="360"/>
      </w:pPr>
      <w:rPr>
        <w:rFonts w:ascii="Calibri" w:hAnsi="Calibri" w:cs="Times New Roman"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0000000E"/>
    <w:multiLevelType w:val="multilevel"/>
    <w:tmpl w:val="0000000E"/>
    <w:name w:val="WW8Num14"/>
    <w:lvl w:ilvl="0">
      <w:start w:val="1"/>
      <w:numFmt w:val="bullet"/>
      <w:lvlText w:val=""/>
      <w:lvlJc w:val="left"/>
      <w:pPr>
        <w:tabs>
          <w:tab w:val="num" w:pos="1004"/>
        </w:tabs>
        <w:ind w:left="1004" w:hanging="360"/>
      </w:pPr>
      <w:rPr>
        <w:rFonts w:ascii="Symbol" w:hAnsi="Symbol" w:cs="Symbol" w:hint="default"/>
        <w:szCs w:val="20"/>
        <w:lang w:val="cs-CZ"/>
      </w:rPr>
    </w:lvl>
    <w:lvl w:ilvl="1">
      <w:start w:val="1"/>
      <w:numFmt w:val="bullet"/>
      <w:lvlText w:val="o"/>
      <w:lvlJc w:val="left"/>
      <w:pPr>
        <w:tabs>
          <w:tab w:val="num" w:pos="1724"/>
        </w:tabs>
        <w:ind w:left="1724" w:hanging="360"/>
      </w:pPr>
      <w:rPr>
        <w:rFonts w:ascii="Courier New" w:hAnsi="Courier New" w:cs="Courier New" w:hint="default"/>
        <w:szCs w:val="20"/>
        <w:lang w:val="cs-CZ"/>
      </w:rPr>
    </w:lvl>
    <w:lvl w:ilvl="2">
      <w:start w:val="1"/>
      <w:numFmt w:val="bullet"/>
      <w:lvlText w:val=""/>
      <w:lvlJc w:val="left"/>
      <w:pPr>
        <w:tabs>
          <w:tab w:val="num" w:pos="2444"/>
        </w:tabs>
        <w:ind w:left="2444" w:hanging="360"/>
      </w:pPr>
      <w:rPr>
        <w:rFonts w:ascii="Wingdings" w:hAnsi="Wingdings" w:cs="Wingdings" w:hint="default"/>
        <w:szCs w:val="20"/>
        <w:lang w:val="cs-CZ"/>
      </w:rPr>
    </w:lvl>
    <w:lvl w:ilvl="3">
      <w:start w:val="1"/>
      <w:numFmt w:val="bullet"/>
      <w:lvlText w:val=""/>
      <w:lvlJc w:val="left"/>
      <w:pPr>
        <w:tabs>
          <w:tab w:val="num" w:pos="3164"/>
        </w:tabs>
        <w:ind w:left="3164" w:hanging="360"/>
      </w:pPr>
      <w:rPr>
        <w:rFonts w:ascii="Symbol" w:hAnsi="Symbol" w:cs="Symbol" w:hint="default"/>
        <w:szCs w:val="20"/>
        <w:lang w:val="cs-CZ"/>
      </w:rPr>
    </w:lvl>
    <w:lvl w:ilvl="4">
      <w:start w:val="1"/>
      <w:numFmt w:val="bullet"/>
      <w:lvlText w:val="o"/>
      <w:lvlJc w:val="left"/>
      <w:pPr>
        <w:tabs>
          <w:tab w:val="num" w:pos="3884"/>
        </w:tabs>
        <w:ind w:left="3884" w:hanging="360"/>
      </w:pPr>
      <w:rPr>
        <w:rFonts w:ascii="Courier New" w:hAnsi="Courier New" w:cs="Courier New" w:hint="default"/>
        <w:szCs w:val="20"/>
        <w:lang w:val="cs-CZ"/>
      </w:rPr>
    </w:lvl>
    <w:lvl w:ilvl="5">
      <w:start w:val="1"/>
      <w:numFmt w:val="bullet"/>
      <w:lvlText w:val=""/>
      <w:lvlJc w:val="left"/>
      <w:pPr>
        <w:tabs>
          <w:tab w:val="num" w:pos="4604"/>
        </w:tabs>
        <w:ind w:left="4604" w:hanging="360"/>
      </w:pPr>
      <w:rPr>
        <w:rFonts w:ascii="Wingdings" w:hAnsi="Wingdings" w:cs="Wingdings" w:hint="default"/>
        <w:szCs w:val="20"/>
        <w:lang w:val="cs-CZ"/>
      </w:rPr>
    </w:lvl>
    <w:lvl w:ilvl="6">
      <w:start w:val="1"/>
      <w:numFmt w:val="bullet"/>
      <w:lvlText w:val=""/>
      <w:lvlJc w:val="left"/>
      <w:pPr>
        <w:tabs>
          <w:tab w:val="num" w:pos="5324"/>
        </w:tabs>
        <w:ind w:left="5324" w:hanging="360"/>
      </w:pPr>
      <w:rPr>
        <w:rFonts w:ascii="Symbol" w:hAnsi="Symbol" w:cs="Symbol" w:hint="default"/>
        <w:szCs w:val="20"/>
        <w:lang w:val="cs-CZ"/>
      </w:rPr>
    </w:lvl>
    <w:lvl w:ilvl="7">
      <w:start w:val="1"/>
      <w:numFmt w:val="bullet"/>
      <w:lvlText w:val="o"/>
      <w:lvlJc w:val="left"/>
      <w:pPr>
        <w:tabs>
          <w:tab w:val="num" w:pos="6044"/>
        </w:tabs>
        <w:ind w:left="6044" w:hanging="360"/>
      </w:pPr>
      <w:rPr>
        <w:rFonts w:ascii="Courier New" w:hAnsi="Courier New" w:cs="Courier New" w:hint="default"/>
        <w:szCs w:val="20"/>
        <w:lang w:val="cs-CZ"/>
      </w:rPr>
    </w:lvl>
    <w:lvl w:ilvl="8">
      <w:start w:val="1"/>
      <w:numFmt w:val="bullet"/>
      <w:lvlText w:val=""/>
      <w:lvlJc w:val="left"/>
      <w:pPr>
        <w:tabs>
          <w:tab w:val="num" w:pos="6764"/>
        </w:tabs>
        <w:ind w:left="6764" w:hanging="360"/>
      </w:pPr>
      <w:rPr>
        <w:rFonts w:ascii="Wingdings" w:hAnsi="Wingdings" w:cs="Wingdings" w:hint="default"/>
        <w:szCs w:val="20"/>
        <w:lang w:val="cs-CZ"/>
      </w:rPr>
    </w:lvl>
  </w:abstractNum>
  <w:abstractNum w:abstractNumId="4" w15:restartNumberingAfterBreak="0">
    <w:nsid w:val="014E4EEC"/>
    <w:multiLevelType w:val="hybridMultilevel"/>
    <w:tmpl w:val="928EB878"/>
    <w:lvl w:ilvl="0" w:tplc="87EA7C76">
      <w:start w:val="6"/>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3266D8E"/>
    <w:multiLevelType w:val="hybridMultilevel"/>
    <w:tmpl w:val="FD0C6796"/>
    <w:lvl w:ilvl="0" w:tplc="87EA7C76">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8B3C68"/>
    <w:multiLevelType w:val="hybridMultilevel"/>
    <w:tmpl w:val="36E8F098"/>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7" w15:restartNumberingAfterBreak="0">
    <w:nsid w:val="12BC7C73"/>
    <w:multiLevelType w:val="hybridMultilevel"/>
    <w:tmpl w:val="2B384BAE"/>
    <w:lvl w:ilvl="0" w:tplc="EC04F36C">
      <w:start w:val="1"/>
      <w:numFmt w:val="bullet"/>
      <w:lvlText w:val=""/>
      <w:lvlJc w:val="left"/>
      <w:pPr>
        <w:tabs>
          <w:tab w:val="num" w:pos="900"/>
        </w:tabs>
        <w:ind w:left="900" w:hanging="360"/>
      </w:pPr>
      <w:rPr>
        <w:rFonts w:ascii="Symbol" w:hAnsi="Symbol" w:hint="default"/>
      </w:rPr>
    </w:lvl>
    <w:lvl w:ilvl="1" w:tplc="04050003">
      <w:start w:val="1"/>
      <w:numFmt w:val="bullet"/>
      <w:lvlText w:val="o"/>
      <w:lvlJc w:val="left"/>
      <w:pPr>
        <w:tabs>
          <w:tab w:val="num" w:pos="1724"/>
        </w:tabs>
        <w:ind w:left="1724" w:hanging="360"/>
      </w:pPr>
      <w:rPr>
        <w:rFonts w:ascii="Courier New" w:hAnsi="Courier New" w:hint="default"/>
      </w:rPr>
    </w:lvl>
    <w:lvl w:ilvl="2" w:tplc="04050005">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18301AC0"/>
    <w:multiLevelType w:val="hybridMultilevel"/>
    <w:tmpl w:val="C9F44650"/>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9" w15:restartNumberingAfterBreak="0">
    <w:nsid w:val="1A112642"/>
    <w:multiLevelType w:val="hybridMultilevel"/>
    <w:tmpl w:val="BA222670"/>
    <w:lvl w:ilvl="0" w:tplc="5BDA3872">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926FDF"/>
    <w:multiLevelType w:val="hybridMultilevel"/>
    <w:tmpl w:val="17E4E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F43A48"/>
    <w:multiLevelType w:val="hybridMultilevel"/>
    <w:tmpl w:val="EA8A2EB2"/>
    <w:lvl w:ilvl="0" w:tplc="04050015">
      <w:start w:val="1"/>
      <w:numFmt w:val="upp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2221286"/>
    <w:multiLevelType w:val="hybridMultilevel"/>
    <w:tmpl w:val="C136BB88"/>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3" w15:restartNumberingAfterBreak="0">
    <w:nsid w:val="32CA2F43"/>
    <w:multiLevelType w:val="hybridMultilevel"/>
    <w:tmpl w:val="FE62A8EE"/>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4" w15:restartNumberingAfterBreak="0">
    <w:nsid w:val="38E20673"/>
    <w:multiLevelType w:val="hybridMultilevel"/>
    <w:tmpl w:val="48F8B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A71814"/>
    <w:multiLevelType w:val="hybridMultilevel"/>
    <w:tmpl w:val="43604B96"/>
    <w:lvl w:ilvl="0" w:tplc="6D444A7E">
      <w:start w:val="4"/>
      <w:numFmt w:val="bullet"/>
      <w:lvlText w:val="-"/>
      <w:lvlJc w:val="left"/>
      <w:pPr>
        <w:ind w:left="720" w:hanging="360"/>
      </w:pPr>
      <w:rPr>
        <w:rFonts w:ascii="Calibri" w:eastAsiaTheme="minorHAnsi" w:hAnsi="Calibri" w:cs="Calibri" w:hint="default"/>
        <w:b w:val="0"/>
        <w:color w:val="auto"/>
        <w:sz w:val="22"/>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ED0022"/>
    <w:multiLevelType w:val="hybridMultilevel"/>
    <w:tmpl w:val="52C84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0226C4"/>
    <w:multiLevelType w:val="hybridMultilevel"/>
    <w:tmpl w:val="9AA078F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8B92D03"/>
    <w:multiLevelType w:val="hybridMultilevel"/>
    <w:tmpl w:val="F9EC6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F239A0"/>
    <w:multiLevelType w:val="hybridMultilevel"/>
    <w:tmpl w:val="5F3E422E"/>
    <w:lvl w:ilvl="0" w:tplc="0A9E9CF2">
      <w:start w:val="1"/>
      <w:numFmt w:val="upperLetter"/>
      <w:lvlText w:val="%1."/>
      <w:lvlJc w:val="left"/>
      <w:pPr>
        <w:tabs>
          <w:tab w:val="num" w:pos="765"/>
        </w:tabs>
        <w:ind w:left="765" w:hanging="405"/>
      </w:pPr>
      <w:rPr>
        <w:rFonts w:hint="default"/>
      </w:rPr>
    </w:lvl>
    <w:lvl w:ilvl="1" w:tplc="04050019">
      <w:start w:val="3"/>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0760F20"/>
    <w:multiLevelType w:val="hybridMultilevel"/>
    <w:tmpl w:val="635C154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2C6A5C"/>
    <w:multiLevelType w:val="hybridMultilevel"/>
    <w:tmpl w:val="EAE2A2E6"/>
    <w:lvl w:ilvl="0" w:tplc="0728CFF8">
      <w:start w:val="5"/>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4964F3B"/>
    <w:multiLevelType w:val="hybridMultilevel"/>
    <w:tmpl w:val="7E724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53D413B"/>
    <w:multiLevelType w:val="hybridMultilevel"/>
    <w:tmpl w:val="5E787440"/>
    <w:lvl w:ilvl="0" w:tplc="33B27AE6">
      <w:numFmt w:val="bullet"/>
      <w:lvlText w:val="-"/>
      <w:lvlJc w:val="left"/>
      <w:pPr>
        <w:tabs>
          <w:tab w:val="num" w:pos="720"/>
        </w:tabs>
        <w:ind w:left="720" w:hanging="360"/>
      </w:pPr>
      <w:rPr>
        <w:rFonts w:ascii="Arial" w:eastAsia="Arial"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AF1A1F"/>
    <w:multiLevelType w:val="multilevel"/>
    <w:tmpl w:val="948684A2"/>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15:restartNumberingAfterBreak="0">
    <w:nsid w:val="70AE08EB"/>
    <w:multiLevelType w:val="hybridMultilevel"/>
    <w:tmpl w:val="7E224720"/>
    <w:lvl w:ilvl="0" w:tplc="3CDAEB1A">
      <w:start w:val="331"/>
      <w:numFmt w:val="bullet"/>
      <w:lvlText w:val="-"/>
      <w:lvlJc w:val="left"/>
      <w:pPr>
        <w:ind w:left="1068" w:hanging="360"/>
      </w:pPr>
      <w:rPr>
        <w:rFonts w:ascii="Arial" w:eastAsiaTheme="minorHAns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756D2171"/>
    <w:multiLevelType w:val="hybridMultilevel"/>
    <w:tmpl w:val="C7DC012A"/>
    <w:lvl w:ilvl="0" w:tplc="3CDAEB1A">
      <w:start w:val="33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7857166"/>
    <w:multiLevelType w:val="hybridMultilevel"/>
    <w:tmpl w:val="38C674D6"/>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7921389C"/>
    <w:multiLevelType w:val="hybridMultilevel"/>
    <w:tmpl w:val="D716F44C"/>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9" w15:restartNumberingAfterBreak="0">
    <w:nsid w:val="7EA9712B"/>
    <w:multiLevelType w:val="hybridMultilevel"/>
    <w:tmpl w:val="B4442A02"/>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16cid:durableId="1932815302">
    <w:abstractNumId w:val="13"/>
  </w:num>
  <w:num w:numId="2" w16cid:durableId="944384653">
    <w:abstractNumId w:val="8"/>
  </w:num>
  <w:num w:numId="3" w16cid:durableId="644547342">
    <w:abstractNumId w:val="28"/>
  </w:num>
  <w:num w:numId="4" w16cid:durableId="2068066603">
    <w:abstractNumId w:val="6"/>
  </w:num>
  <w:num w:numId="5" w16cid:durableId="1140996089">
    <w:abstractNumId w:val="29"/>
  </w:num>
  <w:num w:numId="6" w16cid:durableId="202058001">
    <w:abstractNumId w:val="12"/>
  </w:num>
  <w:num w:numId="7" w16cid:durableId="300615176">
    <w:abstractNumId w:val="24"/>
  </w:num>
  <w:num w:numId="8" w16cid:durableId="1628773139">
    <w:abstractNumId w:val="19"/>
  </w:num>
  <w:num w:numId="9" w16cid:durableId="688482394">
    <w:abstractNumId w:val="0"/>
  </w:num>
  <w:num w:numId="10" w16cid:durableId="1271661784">
    <w:abstractNumId w:val="16"/>
  </w:num>
  <w:num w:numId="11" w16cid:durableId="420371644">
    <w:abstractNumId w:val="23"/>
  </w:num>
  <w:num w:numId="12" w16cid:durableId="501509288">
    <w:abstractNumId w:val="26"/>
  </w:num>
  <w:num w:numId="13" w16cid:durableId="298069484">
    <w:abstractNumId w:val="25"/>
  </w:num>
  <w:num w:numId="14" w16cid:durableId="303393386">
    <w:abstractNumId w:val="2"/>
  </w:num>
  <w:num w:numId="15" w16cid:durableId="1049257677">
    <w:abstractNumId w:val="21"/>
  </w:num>
  <w:num w:numId="16" w16cid:durableId="2086100735">
    <w:abstractNumId w:val="9"/>
  </w:num>
  <w:num w:numId="17" w16cid:durableId="1012220224">
    <w:abstractNumId w:val="1"/>
  </w:num>
  <w:num w:numId="18" w16cid:durableId="1850828038">
    <w:abstractNumId w:val="3"/>
  </w:num>
  <w:num w:numId="19" w16cid:durableId="194195769">
    <w:abstractNumId w:val="27"/>
  </w:num>
  <w:num w:numId="20" w16cid:durableId="1966889188">
    <w:abstractNumId w:val="7"/>
  </w:num>
  <w:num w:numId="21" w16cid:durableId="781921043">
    <w:abstractNumId w:val="5"/>
  </w:num>
  <w:num w:numId="22" w16cid:durableId="1393774952">
    <w:abstractNumId w:val="22"/>
  </w:num>
  <w:num w:numId="23" w16cid:durableId="204176125">
    <w:abstractNumId w:val="10"/>
  </w:num>
  <w:num w:numId="24" w16cid:durableId="1101342303">
    <w:abstractNumId w:val="15"/>
  </w:num>
  <w:num w:numId="25" w16cid:durableId="1568107438">
    <w:abstractNumId w:val="18"/>
  </w:num>
  <w:num w:numId="26" w16cid:durableId="1943028415">
    <w:abstractNumId w:val="17"/>
  </w:num>
  <w:num w:numId="27" w16cid:durableId="1612665455">
    <w:abstractNumId w:val="14"/>
  </w:num>
  <w:num w:numId="28" w16cid:durableId="1834880762">
    <w:abstractNumId w:val="4"/>
  </w:num>
  <w:num w:numId="29" w16cid:durableId="2014994162">
    <w:abstractNumId w:val="20"/>
  </w:num>
  <w:num w:numId="30" w16cid:durableId="4797383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7F9"/>
    <w:rsid w:val="0000073D"/>
    <w:rsid w:val="00000B30"/>
    <w:rsid w:val="00001B3B"/>
    <w:rsid w:val="000022C2"/>
    <w:rsid w:val="00003027"/>
    <w:rsid w:val="00007040"/>
    <w:rsid w:val="000208BA"/>
    <w:rsid w:val="00022A4E"/>
    <w:rsid w:val="00030567"/>
    <w:rsid w:val="000310C3"/>
    <w:rsid w:val="000355E9"/>
    <w:rsid w:val="00036758"/>
    <w:rsid w:val="00042139"/>
    <w:rsid w:val="0004228E"/>
    <w:rsid w:val="00043981"/>
    <w:rsid w:val="00044C2C"/>
    <w:rsid w:val="00046FF2"/>
    <w:rsid w:val="00047EC5"/>
    <w:rsid w:val="00050990"/>
    <w:rsid w:val="00055028"/>
    <w:rsid w:val="0005584C"/>
    <w:rsid w:val="00056611"/>
    <w:rsid w:val="00056A10"/>
    <w:rsid w:val="00060914"/>
    <w:rsid w:val="000678A2"/>
    <w:rsid w:val="00070760"/>
    <w:rsid w:val="00070B29"/>
    <w:rsid w:val="00071430"/>
    <w:rsid w:val="000726A5"/>
    <w:rsid w:val="0007278A"/>
    <w:rsid w:val="0007283A"/>
    <w:rsid w:val="00072B81"/>
    <w:rsid w:val="000738A9"/>
    <w:rsid w:val="000740C6"/>
    <w:rsid w:val="00075FEE"/>
    <w:rsid w:val="0007611C"/>
    <w:rsid w:val="000800F5"/>
    <w:rsid w:val="00080DCF"/>
    <w:rsid w:val="00083E1F"/>
    <w:rsid w:val="000846A8"/>
    <w:rsid w:val="00085BDE"/>
    <w:rsid w:val="00092BF2"/>
    <w:rsid w:val="00093B2C"/>
    <w:rsid w:val="00094CE2"/>
    <w:rsid w:val="000A0C8C"/>
    <w:rsid w:val="000A0E99"/>
    <w:rsid w:val="000A2083"/>
    <w:rsid w:val="000A63BE"/>
    <w:rsid w:val="000A727C"/>
    <w:rsid w:val="000B095A"/>
    <w:rsid w:val="000B3E4D"/>
    <w:rsid w:val="000B7E06"/>
    <w:rsid w:val="000C00C2"/>
    <w:rsid w:val="000D290D"/>
    <w:rsid w:val="000D37B3"/>
    <w:rsid w:val="000D5165"/>
    <w:rsid w:val="000D7D5C"/>
    <w:rsid w:val="000F48E1"/>
    <w:rsid w:val="000F4B77"/>
    <w:rsid w:val="000F4D7E"/>
    <w:rsid w:val="00100844"/>
    <w:rsid w:val="00101972"/>
    <w:rsid w:val="00102C65"/>
    <w:rsid w:val="00103233"/>
    <w:rsid w:val="0010384E"/>
    <w:rsid w:val="00106B20"/>
    <w:rsid w:val="00114151"/>
    <w:rsid w:val="00115038"/>
    <w:rsid w:val="00116634"/>
    <w:rsid w:val="00117AEE"/>
    <w:rsid w:val="001224ED"/>
    <w:rsid w:val="00123C06"/>
    <w:rsid w:val="00126F53"/>
    <w:rsid w:val="00127C2E"/>
    <w:rsid w:val="00130E4C"/>
    <w:rsid w:val="00132309"/>
    <w:rsid w:val="00140C96"/>
    <w:rsid w:val="00141470"/>
    <w:rsid w:val="00143591"/>
    <w:rsid w:val="001438E9"/>
    <w:rsid w:val="001457B5"/>
    <w:rsid w:val="00152F93"/>
    <w:rsid w:val="001537B8"/>
    <w:rsid w:val="0016221A"/>
    <w:rsid w:val="00167A8B"/>
    <w:rsid w:val="0017573A"/>
    <w:rsid w:val="00176D79"/>
    <w:rsid w:val="00176DA2"/>
    <w:rsid w:val="001803CD"/>
    <w:rsid w:val="00180B88"/>
    <w:rsid w:val="00182F35"/>
    <w:rsid w:val="00183363"/>
    <w:rsid w:val="001855C8"/>
    <w:rsid w:val="00185CA3"/>
    <w:rsid w:val="00193259"/>
    <w:rsid w:val="00196D2A"/>
    <w:rsid w:val="00196E90"/>
    <w:rsid w:val="001A265E"/>
    <w:rsid w:val="001A3AA9"/>
    <w:rsid w:val="001A50D5"/>
    <w:rsid w:val="001A56A0"/>
    <w:rsid w:val="001B183E"/>
    <w:rsid w:val="001B18F5"/>
    <w:rsid w:val="001B7239"/>
    <w:rsid w:val="001C0200"/>
    <w:rsid w:val="001C3296"/>
    <w:rsid w:val="001C4324"/>
    <w:rsid w:val="001C494B"/>
    <w:rsid w:val="001C4E50"/>
    <w:rsid w:val="001D1425"/>
    <w:rsid w:val="001D1D50"/>
    <w:rsid w:val="001D21D6"/>
    <w:rsid w:val="001D300C"/>
    <w:rsid w:val="001D5C73"/>
    <w:rsid w:val="001E07B4"/>
    <w:rsid w:val="001E2283"/>
    <w:rsid w:val="001E2FA9"/>
    <w:rsid w:val="001E3BF9"/>
    <w:rsid w:val="001E532E"/>
    <w:rsid w:val="001E6387"/>
    <w:rsid w:val="001F0BD4"/>
    <w:rsid w:val="001F10B1"/>
    <w:rsid w:val="001F3053"/>
    <w:rsid w:val="001F44FE"/>
    <w:rsid w:val="002004DC"/>
    <w:rsid w:val="00201CA1"/>
    <w:rsid w:val="0020217D"/>
    <w:rsid w:val="00204E33"/>
    <w:rsid w:val="002068D3"/>
    <w:rsid w:val="0021153B"/>
    <w:rsid w:val="00212CB4"/>
    <w:rsid w:val="00213DF0"/>
    <w:rsid w:val="00213FAE"/>
    <w:rsid w:val="00216B1B"/>
    <w:rsid w:val="002241A9"/>
    <w:rsid w:val="002318E7"/>
    <w:rsid w:val="002335D0"/>
    <w:rsid w:val="00245282"/>
    <w:rsid w:val="002504D1"/>
    <w:rsid w:val="00250C19"/>
    <w:rsid w:val="00251243"/>
    <w:rsid w:val="00256A52"/>
    <w:rsid w:val="0025724B"/>
    <w:rsid w:val="00257533"/>
    <w:rsid w:val="002663C7"/>
    <w:rsid w:val="00266B85"/>
    <w:rsid w:val="00267DA2"/>
    <w:rsid w:val="00270A9A"/>
    <w:rsid w:val="00281FDC"/>
    <w:rsid w:val="00287ACE"/>
    <w:rsid w:val="00290005"/>
    <w:rsid w:val="00290126"/>
    <w:rsid w:val="00292625"/>
    <w:rsid w:val="0029289C"/>
    <w:rsid w:val="002928BF"/>
    <w:rsid w:val="00293FC8"/>
    <w:rsid w:val="00295170"/>
    <w:rsid w:val="002954F7"/>
    <w:rsid w:val="002A21CE"/>
    <w:rsid w:val="002A284B"/>
    <w:rsid w:val="002A334C"/>
    <w:rsid w:val="002A33A7"/>
    <w:rsid w:val="002A4B44"/>
    <w:rsid w:val="002A686F"/>
    <w:rsid w:val="002B3039"/>
    <w:rsid w:val="002B4D04"/>
    <w:rsid w:val="002B4E8A"/>
    <w:rsid w:val="002C1AC9"/>
    <w:rsid w:val="002C1C06"/>
    <w:rsid w:val="002C1E79"/>
    <w:rsid w:val="002C5A9C"/>
    <w:rsid w:val="002C7A33"/>
    <w:rsid w:val="002D128D"/>
    <w:rsid w:val="002D1C47"/>
    <w:rsid w:val="002D1E3A"/>
    <w:rsid w:val="002D7890"/>
    <w:rsid w:val="002E0A8F"/>
    <w:rsid w:val="002E600D"/>
    <w:rsid w:val="002F0D2E"/>
    <w:rsid w:val="002F1452"/>
    <w:rsid w:val="002F16A3"/>
    <w:rsid w:val="002F28CB"/>
    <w:rsid w:val="00306FBD"/>
    <w:rsid w:val="0031287B"/>
    <w:rsid w:val="00312A2F"/>
    <w:rsid w:val="00312F60"/>
    <w:rsid w:val="003207EC"/>
    <w:rsid w:val="00322455"/>
    <w:rsid w:val="00330BB7"/>
    <w:rsid w:val="00331CC5"/>
    <w:rsid w:val="00333696"/>
    <w:rsid w:val="003341F6"/>
    <w:rsid w:val="00334D36"/>
    <w:rsid w:val="00335333"/>
    <w:rsid w:val="003407F9"/>
    <w:rsid w:val="00341617"/>
    <w:rsid w:val="00345BB4"/>
    <w:rsid w:val="00346DE4"/>
    <w:rsid w:val="003511BD"/>
    <w:rsid w:val="00351A7F"/>
    <w:rsid w:val="00351ADA"/>
    <w:rsid w:val="00362207"/>
    <w:rsid w:val="00362FB5"/>
    <w:rsid w:val="0036664E"/>
    <w:rsid w:val="00367F3E"/>
    <w:rsid w:val="003703C8"/>
    <w:rsid w:val="003731CA"/>
    <w:rsid w:val="00380C9B"/>
    <w:rsid w:val="00384B48"/>
    <w:rsid w:val="00385B78"/>
    <w:rsid w:val="003878E2"/>
    <w:rsid w:val="0039008F"/>
    <w:rsid w:val="00392993"/>
    <w:rsid w:val="003A1CE7"/>
    <w:rsid w:val="003A29DE"/>
    <w:rsid w:val="003A33D7"/>
    <w:rsid w:val="003A49F5"/>
    <w:rsid w:val="003A702D"/>
    <w:rsid w:val="003B2751"/>
    <w:rsid w:val="003B3841"/>
    <w:rsid w:val="003B3891"/>
    <w:rsid w:val="003B51B7"/>
    <w:rsid w:val="003B6583"/>
    <w:rsid w:val="003C131C"/>
    <w:rsid w:val="003C23EC"/>
    <w:rsid w:val="003C381A"/>
    <w:rsid w:val="003C453A"/>
    <w:rsid w:val="003C56FC"/>
    <w:rsid w:val="003C5ABE"/>
    <w:rsid w:val="003D3190"/>
    <w:rsid w:val="003D3981"/>
    <w:rsid w:val="003D4435"/>
    <w:rsid w:val="003D63BE"/>
    <w:rsid w:val="003E5B65"/>
    <w:rsid w:val="003F02B2"/>
    <w:rsid w:val="003F2171"/>
    <w:rsid w:val="003F27AA"/>
    <w:rsid w:val="003F5DBD"/>
    <w:rsid w:val="0040240D"/>
    <w:rsid w:val="004051D7"/>
    <w:rsid w:val="004067E8"/>
    <w:rsid w:val="0041057E"/>
    <w:rsid w:val="0041138A"/>
    <w:rsid w:val="00412A9B"/>
    <w:rsid w:val="00413EC0"/>
    <w:rsid w:val="00416454"/>
    <w:rsid w:val="00416845"/>
    <w:rsid w:val="004205AF"/>
    <w:rsid w:val="00425BFB"/>
    <w:rsid w:val="00426ABF"/>
    <w:rsid w:val="00426C43"/>
    <w:rsid w:val="00426FD6"/>
    <w:rsid w:val="004317B7"/>
    <w:rsid w:val="00432A66"/>
    <w:rsid w:val="004339BF"/>
    <w:rsid w:val="00434EA3"/>
    <w:rsid w:val="0043583F"/>
    <w:rsid w:val="00440529"/>
    <w:rsid w:val="00442E01"/>
    <w:rsid w:val="004469F3"/>
    <w:rsid w:val="004536ED"/>
    <w:rsid w:val="0046147F"/>
    <w:rsid w:val="004706C7"/>
    <w:rsid w:val="0047080D"/>
    <w:rsid w:val="00470C09"/>
    <w:rsid w:val="00471098"/>
    <w:rsid w:val="0047179D"/>
    <w:rsid w:val="00490819"/>
    <w:rsid w:val="00496546"/>
    <w:rsid w:val="0049657E"/>
    <w:rsid w:val="004A6F0C"/>
    <w:rsid w:val="004A702D"/>
    <w:rsid w:val="004B1545"/>
    <w:rsid w:val="004B6B6E"/>
    <w:rsid w:val="004B70F1"/>
    <w:rsid w:val="004C12C8"/>
    <w:rsid w:val="004C3DE1"/>
    <w:rsid w:val="004C6569"/>
    <w:rsid w:val="004C7A09"/>
    <w:rsid w:val="004D33E7"/>
    <w:rsid w:val="004D3527"/>
    <w:rsid w:val="004D7A06"/>
    <w:rsid w:val="004D7C86"/>
    <w:rsid w:val="004E26D8"/>
    <w:rsid w:val="004E56BA"/>
    <w:rsid w:val="004E5B77"/>
    <w:rsid w:val="004E6600"/>
    <w:rsid w:val="004F2F1C"/>
    <w:rsid w:val="004F3CD3"/>
    <w:rsid w:val="004F47A9"/>
    <w:rsid w:val="004F53FE"/>
    <w:rsid w:val="00500D15"/>
    <w:rsid w:val="005040A9"/>
    <w:rsid w:val="00504BA1"/>
    <w:rsid w:val="00505256"/>
    <w:rsid w:val="005068C1"/>
    <w:rsid w:val="00507761"/>
    <w:rsid w:val="00511CA0"/>
    <w:rsid w:val="00512110"/>
    <w:rsid w:val="005145EB"/>
    <w:rsid w:val="00514BC8"/>
    <w:rsid w:val="00521A9F"/>
    <w:rsid w:val="0052271C"/>
    <w:rsid w:val="00525020"/>
    <w:rsid w:val="00525587"/>
    <w:rsid w:val="00526286"/>
    <w:rsid w:val="00526655"/>
    <w:rsid w:val="00533164"/>
    <w:rsid w:val="00542E9F"/>
    <w:rsid w:val="00544273"/>
    <w:rsid w:val="00544E93"/>
    <w:rsid w:val="0054652B"/>
    <w:rsid w:val="005478DE"/>
    <w:rsid w:val="00547B0E"/>
    <w:rsid w:val="0055063D"/>
    <w:rsid w:val="00553ABA"/>
    <w:rsid w:val="005579D8"/>
    <w:rsid w:val="005602C5"/>
    <w:rsid w:val="0056109B"/>
    <w:rsid w:val="005624A6"/>
    <w:rsid w:val="00563626"/>
    <w:rsid w:val="00564537"/>
    <w:rsid w:val="005658A5"/>
    <w:rsid w:val="00580474"/>
    <w:rsid w:val="005825F3"/>
    <w:rsid w:val="00583D41"/>
    <w:rsid w:val="00586427"/>
    <w:rsid w:val="005870EC"/>
    <w:rsid w:val="00587331"/>
    <w:rsid w:val="00587627"/>
    <w:rsid w:val="005905FE"/>
    <w:rsid w:val="00592380"/>
    <w:rsid w:val="00594678"/>
    <w:rsid w:val="00596C09"/>
    <w:rsid w:val="005A03A0"/>
    <w:rsid w:val="005A0A45"/>
    <w:rsid w:val="005A25F5"/>
    <w:rsid w:val="005A26E6"/>
    <w:rsid w:val="005A2838"/>
    <w:rsid w:val="005A4787"/>
    <w:rsid w:val="005B2855"/>
    <w:rsid w:val="005B4472"/>
    <w:rsid w:val="005B5090"/>
    <w:rsid w:val="005B590D"/>
    <w:rsid w:val="005C0CE0"/>
    <w:rsid w:val="005D6E68"/>
    <w:rsid w:val="005E0DFA"/>
    <w:rsid w:val="005E2AA9"/>
    <w:rsid w:val="005F2651"/>
    <w:rsid w:val="005F2B6F"/>
    <w:rsid w:val="005F438C"/>
    <w:rsid w:val="005F6C62"/>
    <w:rsid w:val="00601FD3"/>
    <w:rsid w:val="006042E4"/>
    <w:rsid w:val="0060465E"/>
    <w:rsid w:val="00606418"/>
    <w:rsid w:val="00612718"/>
    <w:rsid w:val="00614040"/>
    <w:rsid w:val="0061442F"/>
    <w:rsid w:val="00615C36"/>
    <w:rsid w:val="00615F0F"/>
    <w:rsid w:val="00623DCC"/>
    <w:rsid w:val="00624702"/>
    <w:rsid w:val="006253AE"/>
    <w:rsid w:val="00631CE3"/>
    <w:rsid w:val="00632B04"/>
    <w:rsid w:val="00633282"/>
    <w:rsid w:val="006339D1"/>
    <w:rsid w:val="00640DCC"/>
    <w:rsid w:val="0064328E"/>
    <w:rsid w:val="00645EE5"/>
    <w:rsid w:val="006471EC"/>
    <w:rsid w:val="00647612"/>
    <w:rsid w:val="00647961"/>
    <w:rsid w:val="00652F53"/>
    <w:rsid w:val="00656D66"/>
    <w:rsid w:val="006610C0"/>
    <w:rsid w:val="006617F8"/>
    <w:rsid w:val="0066455A"/>
    <w:rsid w:val="006652FC"/>
    <w:rsid w:val="00672C31"/>
    <w:rsid w:val="0067575F"/>
    <w:rsid w:val="00676700"/>
    <w:rsid w:val="0068051E"/>
    <w:rsid w:val="00681FD7"/>
    <w:rsid w:val="006823B5"/>
    <w:rsid w:val="006838BC"/>
    <w:rsid w:val="00686222"/>
    <w:rsid w:val="006876FE"/>
    <w:rsid w:val="0069479A"/>
    <w:rsid w:val="00697061"/>
    <w:rsid w:val="0069788C"/>
    <w:rsid w:val="00697D69"/>
    <w:rsid w:val="006A282F"/>
    <w:rsid w:val="006A423D"/>
    <w:rsid w:val="006A4B8A"/>
    <w:rsid w:val="006A76DC"/>
    <w:rsid w:val="006C4BF2"/>
    <w:rsid w:val="006C5859"/>
    <w:rsid w:val="006C7EB7"/>
    <w:rsid w:val="006D4250"/>
    <w:rsid w:val="006E38FE"/>
    <w:rsid w:val="006E3D4B"/>
    <w:rsid w:val="006E45EB"/>
    <w:rsid w:val="006E494A"/>
    <w:rsid w:val="006E7A0D"/>
    <w:rsid w:val="006F32B1"/>
    <w:rsid w:val="006F4DF9"/>
    <w:rsid w:val="006F5790"/>
    <w:rsid w:val="006F6DD3"/>
    <w:rsid w:val="00701B49"/>
    <w:rsid w:val="00702701"/>
    <w:rsid w:val="00702ACF"/>
    <w:rsid w:val="00703221"/>
    <w:rsid w:val="00703D1F"/>
    <w:rsid w:val="00703D68"/>
    <w:rsid w:val="007074EE"/>
    <w:rsid w:val="0071179C"/>
    <w:rsid w:val="00720289"/>
    <w:rsid w:val="0072042F"/>
    <w:rsid w:val="00720AF3"/>
    <w:rsid w:val="00721C63"/>
    <w:rsid w:val="00725D2B"/>
    <w:rsid w:val="00726769"/>
    <w:rsid w:val="00732340"/>
    <w:rsid w:val="00735054"/>
    <w:rsid w:val="00741202"/>
    <w:rsid w:val="00743F8E"/>
    <w:rsid w:val="007440FE"/>
    <w:rsid w:val="007461DF"/>
    <w:rsid w:val="007509CA"/>
    <w:rsid w:val="007527FD"/>
    <w:rsid w:val="00752C97"/>
    <w:rsid w:val="007537B6"/>
    <w:rsid w:val="00764E23"/>
    <w:rsid w:val="0076531A"/>
    <w:rsid w:val="00767AD0"/>
    <w:rsid w:val="00770C00"/>
    <w:rsid w:val="00775825"/>
    <w:rsid w:val="00777F70"/>
    <w:rsid w:val="00781C52"/>
    <w:rsid w:val="00795E10"/>
    <w:rsid w:val="007B000B"/>
    <w:rsid w:val="007B061C"/>
    <w:rsid w:val="007B2E8B"/>
    <w:rsid w:val="007B5AC1"/>
    <w:rsid w:val="007B5B50"/>
    <w:rsid w:val="007C18C4"/>
    <w:rsid w:val="007C5815"/>
    <w:rsid w:val="007D087A"/>
    <w:rsid w:val="007D233B"/>
    <w:rsid w:val="007D25C2"/>
    <w:rsid w:val="007D629A"/>
    <w:rsid w:val="007E0FE7"/>
    <w:rsid w:val="007E1504"/>
    <w:rsid w:val="007E367B"/>
    <w:rsid w:val="007E7D07"/>
    <w:rsid w:val="007F0E59"/>
    <w:rsid w:val="007F70E4"/>
    <w:rsid w:val="007F745D"/>
    <w:rsid w:val="00800106"/>
    <w:rsid w:val="00800374"/>
    <w:rsid w:val="0080106A"/>
    <w:rsid w:val="008017F7"/>
    <w:rsid w:val="0080279D"/>
    <w:rsid w:val="0080410C"/>
    <w:rsid w:val="008053F3"/>
    <w:rsid w:val="00806E45"/>
    <w:rsid w:val="00814660"/>
    <w:rsid w:val="00817137"/>
    <w:rsid w:val="00822CBC"/>
    <w:rsid w:val="00827FA6"/>
    <w:rsid w:val="008317CE"/>
    <w:rsid w:val="00831F81"/>
    <w:rsid w:val="00832C5D"/>
    <w:rsid w:val="008354DE"/>
    <w:rsid w:val="00840A44"/>
    <w:rsid w:val="0084402C"/>
    <w:rsid w:val="00844AB2"/>
    <w:rsid w:val="00846883"/>
    <w:rsid w:val="00850C93"/>
    <w:rsid w:val="0085252A"/>
    <w:rsid w:val="00853AFB"/>
    <w:rsid w:val="00854C3E"/>
    <w:rsid w:val="008564E7"/>
    <w:rsid w:val="008626BC"/>
    <w:rsid w:val="00864FF3"/>
    <w:rsid w:val="00865441"/>
    <w:rsid w:val="00867339"/>
    <w:rsid w:val="0087073E"/>
    <w:rsid w:val="00871585"/>
    <w:rsid w:val="00872EA5"/>
    <w:rsid w:val="0087472E"/>
    <w:rsid w:val="00877D51"/>
    <w:rsid w:val="00885E30"/>
    <w:rsid w:val="00886C6A"/>
    <w:rsid w:val="00886E12"/>
    <w:rsid w:val="00886ED0"/>
    <w:rsid w:val="00892AB4"/>
    <w:rsid w:val="00896DFC"/>
    <w:rsid w:val="008971F8"/>
    <w:rsid w:val="00897394"/>
    <w:rsid w:val="008A10B7"/>
    <w:rsid w:val="008A552E"/>
    <w:rsid w:val="008A5533"/>
    <w:rsid w:val="008A6BB9"/>
    <w:rsid w:val="008A781A"/>
    <w:rsid w:val="008B3EDE"/>
    <w:rsid w:val="008B57C5"/>
    <w:rsid w:val="008B7E63"/>
    <w:rsid w:val="008C4ECE"/>
    <w:rsid w:val="008C699B"/>
    <w:rsid w:val="008C72C4"/>
    <w:rsid w:val="008D14D2"/>
    <w:rsid w:val="008D19F4"/>
    <w:rsid w:val="008D6BC7"/>
    <w:rsid w:val="008E1056"/>
    <w:rsid w:val="008E1128"/>
    <w:rsid w:val="008F076D"/>
    <w:rsid w:val="008F1BF2"/>
    <w:rsid w:val="008F248E"/>
    <w:rsid w:val="008F3A42"/>
    <w:rsid w:val="008F3F26"/>
    <w:rsid w:val="008F5BC5"/>
    <w:rsid w:val="00902BA8"/>
    <w:rsid w:val="009058CD"/>
    <w:rsid w:val="009069A2"/>
    <w:rsid w:val="0090721A"/>
    <w:rsid w:val="009112DD"/>
    <w:rsid w:val="0091226A"/>
    <w:rsid w:val="0091247D"/>
    <w:rsid w:val="009131F6"/>
    <w:rsid w:val="00913E69"/>
    <w:rsid w:val="00917445"/>
    <w:rsid w:val="00923C44"/>
    <w:rsid w:val="00926100"/>
    <w:rsid w:val="00930E61"/>
    <w:rsid w:val="00931743"/>
    <w:rsid w:val="00931A29"/>
    <w:rsid w:val="00932E99"/>
    <w:rsid w:val="00935027"/>
    <w:rsid w:val="00942DA4"/>
    <w:rsid w:val="0094351F"/>
    <w:rsid w:val="0094581F"/>
    <w:rsid w:val="009460D7"/>
    <w:rsid w:val="00952089"/>
    <w:rsid w:val="0095409F"/>
    <w:rsid w:val="0095459E"/>
    <w:rsid w:val="0095723E"/>
    <w:rsid w:val="0096037D"/>
    <w:rsid w:val="00971252"/>
    <w:rsid w:val="009719C6"/>
    <w:rsid w:val="00977929"/>
    <w:rsid w:val="009803B5"/>
    <w:rsid w:val="00983E47"/>
    <w:rsid w:val="00984428"/>
    <w:rsid w:val="0098547F"/>
    <w:rsid w:val="00986906"/>
    <w:rsid w:val="009871FD"/>
    <w:rsid w:val="009876AD"/>
    <w:rsid w:val="00990A0F"/>
    <w:rsid w:val="00991F4D"/>
    <w:rsid w:val="00995137"/>
    <w:rsid w:val="009A463C"/>
    <w:rsid w:val="009A5225"/>
    <w:rsid w:val="009B2A43"/>
    <w:rsid w:val="009B44EA"/>
    <w:rsid w:val="009B5214"/>
    <w:rsid w:val="009B55AF"/>
    <w:rsid w:val="009B7ABC"/>
    <w:rsid w:val="009C345B"/>
    <w:rsid w:val="009C42F7"/>
    <w:rsid w:val="009C607C"/>
    <w:rsid w:val="009D1EF9"/>
    <w:rsid w:val="009D1EFD"/>
    <w:rsid w:val="009D2834"/>
    <w:rsid w:val="009D7D0A"/>
    <w:rsid w:val="009E46CE"/>
    <w:rsid w:val="009F233C"/>
    <w:rsid w:val="009F552B"/>
    <w:rsid w:val="00A00EBD"/>
    <w:rsid w:val="00A02070"/>
    <w:rsid w:val="00A03EBE"/>
    <w:rsid w:val="00A0658C"/>
    <w:rsid w:val="00A15D64"/>
    <w:rsid w:val="00A1659C"/>
    <w:rsid w:val="00A16643"/>
    <w:rsid w:val="00A16917"/>
    <w:rsid w:val="00A213A0"/>
    <w:rsid w:val="00A215A0"/>
    <w:rsid w:val="00A23941"/>
    <w:rsid w:val="00A2438E"/>
    <w:rsid w:val="00A327D2"/>
    <w:rsid w:val="00A403FF"/>
    <w:rsid w:val="00A42FF9"/>
    <w:rsid w:val="00A44E28"/>
    <w:rsid w:val="00A51B29"/>
    <w:rsid w:val="00A60F9B"/>
    <w:rsid w:val="00A63675"/>
    <w:rsid w:val="00A645FA"/>
    <w:rsid w:val="00A71B25"/>
    <w:rsid w:val="00A72A3E"/>
    <w:rsid w:val="00A7461B"/>
    <w:rsid w:val="00A76B47"/>
    <w:rsid w:val="00A77A22"/>
    <w:rsid w:val="00A81704"/>
    <w:rsid w:val="00A83CCE"/>
    <w:rsid w:val="00A84E6D"/>
    <w:rsid w:val="00A86D4A"/>
    <w:rsid w:val="00A958C9"/>
    <w:rsid w:val="00AA12D7"/>
    <w:rsid w:val="00AA46D1"/>
    <w:rsid w:val="00AA591C"/>
    <w:rsid w:val="00AA5F4E"/>
    <w:rsid w:val="00AB0F38"/>
    <w:rsid w:val="00AB2307"/>
    <w:rsid w:val="00AB37A4"/>
    <w:rsid w:val="00AB45B0"/>
    <w:rsid w:val="00AB5EC7"/>
    <w:rsid w:val="00AC288B"/>
    <w:rsid w:val="00AC2FBD"/>
    <w:rsid w:val="00AC5D75"/>
    <w:rsid w:val="00AC6264"/>
    <w:rsid w:val="00AC68E8"/>
    <w:rsid w:val="00AC7267"/>
    <w:rsid w:val="00AC78BB"/>
    <w:rsid w:val="00AD1F3C"/>
    <w:rsid w:val="00AE4013"/>
    <w:rsid w:val="00AE774C"/>
    <w:rsid w:val="00AF32D4"/>
    <w:rsid w:val="00AF7013"/>
    <w:rsid w:val="00B015B7"/>
    <w:rsid w:val="00B102B5"/>
    <w:rsid w:val="00B15F25"/>
    <w:rsid w:val="00B2095F"/>
    <w:rsid w:val="00B21D77"/>
    <w:rsid w:val="00B2618E"/>
    <w:rsid w:val="00B27E2D"/>
    <w:rsid w:val="00B32675"/>
    <w:rsid w:val="00B33006"/>
    <w:rsid w:val="00B3383E"/>
    <w:rsid w:val="00B45FD8"/>
    <w:rsid w:val="00B4615E"/>
    <w:rsid w:val="00B47D19"/>
    <w:rsid w:val="00B50AF7"/>
    <w:rsid w:val="00B526AC"/>
    <w:rsid w:val="00B5281F"/>
    <w:rsid w:val="00B6033E"/>
    <w:rsid w:val="00B61FFE"/>
    <w:rsid w:val="00B625F6"/>
    <w:rsid w:val="00B63EE5"/>
    <w:rsid w:val="00B660BC"/>
    <w:rsid w:val="00B674DF"/>
    <w:rsid w:val="00B74559"/>
    <w:rsid w:val="00B82E41"/>
    <w:rsid w:val="00B83E5C"/>
    <w:rsid w:val="00B83F12"/>
    <w:rsid w:val="00B8767F"/>
    <w:rsid w:val="00B87768"/>
    <w:rsid w:val="00B92181"/>
    <w:rsid w:val="00B9340A"/>
    <w:rsid w:val="00B93555"/>
    <w:rsid w:val="00B94AE3"/>
    <w:rsid w:val="00BB14B3"/>
    <w:rsid w:val="00BB19DE"/>
    <w:rsid w:val="00BB6373"/>
    <w:rsid w:val="00BC1458"/>
    <w:rsid w:val="00BC2212"/>
    <w:rsid w:val="00BC3EF3"/>
    <w:rsid w:val="00BC6B52"/>
    <w:rsid w:val="00BD1619"/>
    <w:rsid w:val="00BD3812"/>
    <w:rsid w:val="00BE09E6"/>
    <w:rsid w:val="00BE40B2"/>
    <w:rsid w:val="00BE56BC"/>
    <w:rsid w:val="00BF067E"/>
    <w:rsid w:val="00BF24EA"/>
    <w:rsid w:val="00BF27B1"/>
    <w:rsid w:val="00BF716F"/>
    <w:rsid w:val="00C01A7F"/>
    <w:rsid w:val="00C048C0"/>
    <w:rsid w:val="00C052F9"/>
    <w:rsid w:val="00C05A34"/>
    <w:rsid w:val="00C12E80"/>
    <w:rsid w:val="00C21467"/>
    <w:rsid w:val="00C224DC"/>
    <w:rsid w:val="00C24510"/>
    <w:rsid w:val="00C31274"/>
    <w:rsid w:val="00C4156D"/>
    <w:rsid w:val="00C54902"/>
    <w:rsid w:val="00C5553A"/>
    <w:rsid w:val="00C56D90"/>
    <w:rsid w:val="00C6127B"/>
    <w:rsid w:val="00C63237"/>
    <w:rsid w:val="00C632C1"/>
    <w:rsid w:val="00C6386C"/>
    <w:rsid w:val="00C65373"/>
    <w:rsid w:val="00C7001E"/>
    <w:rsid w:val="00C70B80"/>
    <w:rsid w:val="00C77D10"/>
    <w:rsid w:val="00C80962"/>
    <w:rsid w:val="00C83C9E"/>
    <w:rsid w:val="00C858AF"/>
    <w:rsid w:val="00C85FB9"/>
    <w:rsid w:val="00C908AB"/>
    <w:rsid w:val="00C91B7C"/>
    <w:rsid w:val="00C936BE"/>
    <w:rsid w:val="00C94276"/>
    <w:rsid w:val="00C942D1"/>
    <w:rsid w:val="00C9451A"/>
    <w:rsid w:val="00C96E51"/>
    <w:rsid w:val="00CA57D7"/>
    <w:rsid w:val="00CB3BD4"/>
    <w:rsid w:val="00CB65C6"/>
    <w:rsid w:val="00CC15C4"/>
    <w:rsid w:val="00CC2AEE"/>
    <w:rsid w:val="00CC30A2"/>
    <w:rsid w:val="00CC3AEC"/>
    <w:rsid w:val="00CC7E8D"/>
    <w:rsid w:val="00CD0FEA"/>
    <w:rsid w:val="00CD2801"/>
    <w:rsid w:val="00CD37D2"/>
    <w:rsid w:val="00CD5E04"/>
    <w:rsid w:val="00CD5F1A"/>
    <w:rsid w:val="00CE1ED1"/>
    <w:rsid w:val="00CE250B"/>
    <w:rsid w:val="00CE6E5A"/>
    <w:rsid w:val="00CE7AFB"/>
    <w:rsid w:val="00D03004"/>
    <w:rsid w:val="00D0415A"/>
    <w:rsid w:val="00D044D9"/>
    <w:rsid w:val="00D0481F"/>
    <w:rsid w:val="00D04AE2"/>
    <w:rsid w:val="00D052A6"/>
    <w:rsid w:val="00D05394"/>
    <w:rsid w:val="00D07408"/>
    <w:rsid w:val="00D119DE"/>
    <w:rsid w:val="00D1286C"/>
    <w:rsid w:val="00D208FD"/>
    <w:rsid w:val="00D244AB"/>
    <w:rsid w:val="00D30EBA"/>
    <w:rsid w:val="00D31C27"/>
    <w:rsid w:val="00D32751"/>
    <w:rsid w:val="00D37C9D"/>
    <w:rsid w:val="00D4010E"/>
    <w:rsid w:val="00D415E1"/>
    <w:rsid w:val="00D42F35"/>
    <w:rsid w:val="00D43908"/>
    <w:rsid w:val="00D47F35"/>
    <w:rsid w:val="00D55277"/>
    <w:rsid w:val="00D62665"/>
    <w:rsid w:val="00D6405B"/>
    <w:rsid w:val="00D66346"/>
    <w:rsid w:val="00D67680"/>
    <w:rsid w:val="00D704EF"/>
    <w:rsid w:val="00D774C4"/>
    <w:rsid w:val="00D80434"/>
    <w:rsid w:val="00D86876"/>
    <w:rsid w:val="00D87E0D"/>
    <w:rsid w:val="00D95458"/>
    <w:rsid w:val="00D971FE"/>
    <w:rsid w:val="00D97365"/>
    <w:rsid w:val="00DA07AC"/>
    <w:rsid w:val="00DA149F"/>
    <w:rsid w:val="00DA2A6E"/>
    <w:rsid w:val="00DA6B74"/>
    <w:rsid w:val="00DB4387"/>
    <w:rsid w:val="00DB56CF"/>
    <w:rsid w:val="00DB57DB"/>
    <w:rsid w:val="00DB6AF7"/>
    <w:rsid w:val="00DB73AD"/>
    <w:rsid w:val="00DC1670"/>
    <w:rsid w:val="00DC16C0"/>
    <w:rsid w:val="00DC774F"/>
    <w:rsid w:val="00DC7D9C"/>
    <w:rsid w:val="00DD08BA"/>
    <w:rsid w:val="00DD1E42"/>
    <w:rsid w:val="00DD3D26"/>
    <w:rsid w:val="00DE0110"/>
    <w:rsid w:val="00DE58DC"/>
    <w:rsid w:val="00DF39A3"/>
    <w:rsid w:val="00DF5BD2"/>
    <w:rsid w:val="00DF6183"/>
    <w:rsid w:val="00DF6C25"/>
    <w:rsid w:val="00E0141B"/>
    <w:rsid w:val="00E014F5"/>
    <w:rsid w:val="00E02475"/>
    <w:rsid w:val="00E115A4"/>
    <w:rsid w:val="00E134F1"/>
    <w:rsid w:val="00E16344"/>
    <w:rsid w:val="00E17B6A"/>
    <w:rsid w:val="00E20926"/>
    <w:rsid w:val="00E21506"/>
    <w:rsid w:val="00E245F4"/>
    <w:rsid w:val="00E25C4F"/>
    <w:rsid w:val="00E27180"/>
    <w:rsid w:val="00E3357B"/>
    <w:rsid w:val="00E3491B"/>
    <w:rsid w:val="00E42BB5"/>
    <w:rsid w:val="00E4508C"/>
    <w:rsid w:val="00E45AB9"/>
    <w:rsid w:val="00E467DF"/>
    <w:rsid w:val="00E53349"/>
    <w:rsid w:val="00E5672D"/>
    <w:rsid w:val="00E579F9"/>
    <w:rsid w:val="00E61351"/>
    <w:rsid w:val="00E61F80"/>
    <w:rsid w:val="00E6594C"/>
    <w:rsid w:val="00E669EA"/>
    <w:rsid w:val="00E67AAB"/>
    <w:rsid w:val="00E73C4F"/>
    <w:rsid w:val="00E757F9"/>
    <w:rsid w:val="00E81BF9"/>
    <w:rsid w:val="00E81CE6"/>
    <w:rsid w:val="00E83FE1"/>
    <w:rsid w:val="00E8581C"/>
    <w:rsid w:val="00E8590C"/>
    <w:rsid w:val="00E920BC"/>
    <w:rsid w:val="00E93BA7"/>
    <w:rsid w:val="00EB07F2"/>
    <w:rsid w:val="00EB16F7"/>
    <w:rsid w:val="00EB1CB2"/>
    <w:rsid w:val="00EB3B3C"/>
    <w:rsid w:val="00EB3D42"/>
    <w:rsid w:val="00EB452B"/>
    <w:rsid w:val="00EB4D40"/>
    <w:rsid w:val="00EB798F"/>
    <w:rsid w:val="00EB7DC9"/>
    <w:rsid w:val="00EC2DA5"/>
    <w:rsid w:val="00EC6996"/>
    <w:rsid w:val="00EC726E"/>
    <w:rsid w:val="00EC7A1D"/>
    <w:rsid w:val="00ED05A8"/>
    <w:rsid w:val="00ED0FF0"/>
    <w:rsid w:val="00ED1500"/>
    <w:rsid w:val="00ED4009"/>
    <w:rsid w:val="00EF0A68"/>
    <w:rsid w:val="00EF1AB3"/>
    <w:rsid w:val="00EF2412"/>
    <w:rsid w:val="00EF4181"/>
    <w:rsid w:val="00EF4A72"/>
    <w:rsid w:val="00EF788C"/>
    <w:rsid w:val="00F02FA2"/>
    <w:rsid w:val="00F03B3E"/>
    <w:rsid w:val="00F05EE1"/>
    <w:rsid w:val="00F10D6C"/>
    <w:rsid w:val="00F143D0"/>
    <w:rsid w:val="00F22C8F"/>
    <w:rsid w:val="00F25341"/>
    <w:rsid w:val="00F362F2"/>
    <w:rsid w:val="00F4115E"/>
    <w:rsid w:val="00F41FF4"/>
    <w:rsid w:val="00F4202E"/>
    <w:rsid w:val="00F455A5"/>
    <w:rsid w:val="00F46B64"/>
    <w:rsid w:val="00F51FCF"/>
    <w:rsid w:val="00F525F5"/>
    <w:rsid w:val="00F55513"/>
    <w:rsid w:val="00F66328"/>
    <w:rsid w:val="00F6674F"/>
    <w:rsid w:val="00F74757"/>
    <w:rsid w:val="00F77FE7"/>
    <w:rsid w:val="00F805DC"/>
    <w:rsid w:val="00F8622F"/>
    <w:rsid w:val="00F8792C"/>
    <w:rsid w:val="00F933E2"/>
    <w:rsid w:val="00F93CF3"/>
    <w:rsid w:val="00F94078"/>
    <w:rsid w:val="00F94411"/>
    <w:rsid w:val="00F96B1A"/>
    <w:rsid w:val="00FA10D4"/>
    <w:rsid w:val="00FB15C9"/>
    <w:rsid w:val="00FC259B"/>
    <w:rsid w:val="00FE1CFB"/>
    <w:rsid w:val="00FE1FA8"/>
    <w:rsid w:val="00FE4F48"/>
    <w:rsid w:val="00FE7EB5"/>
    <w:rsid w:val="00FF07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AB72DCE"/>
  <w15:docId w15:val="{42825622-1C18-43E8-957B-51BBA8E5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55AF"/>
  </w:style>
  <w:style w:type="paragraph" w:styleId="Nadpis1">
    <w:name w:val="heading 1"/>
    <w:basedOn w:val="Normln"/>
    <w:next w:val="Normln"/>
    <w:link w:val="Nadpis1Char"/>
    <w:uiPriority w:val="9"/>
    <w:qFormat/>
    <w:rsid w:val="008A10B7"/>
    <w:pPr>
      <w:keepNext/>
      <w:keepLines/>
      <w:spacing w:after="0" w:line="240" w:lineRule="auto"/>
      <w:outlineLvl w:val="0"/>
    </w:pPr>
    <w:rPr>
      <w:rFonts w:ascii="Arial" w:eastAsiaTheme="majorEastAsia" w:hAnsi="Arial" w:cstheme="majorBidi"/>
      <w:b/>
      <w:bCs/>
      <w:color w:val="0F243E" w:themeColor="text2" w:themeShade="80"/>
      <w:sz w:val="28"/>
      <w:szCs w:val="28"/>
      <w:u w:val="single"/>
    </w:rPr>
  </w:style>
  <w:style w:type="paragraph" w:styleId="Nadpis2">
    <w:name w:val="heading 2"/>
    <w:basedOn w:val="Normln"/>
    <w:next w:val="Normln"/>
    <w:link w:val="Nadpis2Char"/>
    <w:uiPriority w:val="9"/>
    <w:unhideWhenUsed/>
    <w:qFormat/>
    <w:rsid w:val="0091226A"/>
    <w:pPr>
      <w:keepNext/>
      <w:keepLines/>
      <w:spacing w:after="0" w:line="240" w:lineRule="auto"/>
      <w:outlineLvl w:val="1"/>
    </w:pPr>
    <w:rPr>
      <w:rFonts w:ascii="Arial" w:eastAsiaTheme="majorEastAsia" w:hAnsi="Arial" w:cstheme="majorBidi"/>
      <w:b/>
      <w:bCs/>
      <w:color w:val="17365D" w:themeColor="text2" w:themeShade="BF"/>
      <w:sz w:val="26"/>
      <w:szCs w:val="26"/>
      <w:u w:val="single"/>
    </w:rPr>
  </w:style>
  <w:style w:type="paragraph" w:styleId="Nadpis3">
    <w:name w:val="heading 3"/>
    <w:basedOn w:val="Normln"/>
    <w:next w:val="Normln"/>
    <w:link w:val="Nadpis3Char"/>
    <w:unhideWhenUsed/>
    <w:qFormat/>
    <w:rsid w:val="00312A2F"/>
    <w:pPr>
      <w:keepNext/>
      <w:keepLines/>
      <w:spacing w:after="0" w:line="240" w:lineRule="auto"/>
      <w:outlineLvl w:val="2"/>
    </w:pPr>
    <w:rPr>
      <w:rFonts w:ascii="Arial" w:eastAsiaTheme="majorEastAsia" w:hAnsi="Arial" w:cstheme="majorBidi"/>
      <w:bCs/>
      <w:color w:val="0033CC"/>
      <w:sz w:val="24"/>
      <w:u w:val="single"/>
    </w:rPr>
  </w:style>
  <w:style w:type="paragraph" w:styleId="Nadpis4">
    <w:name w:val="heading 4"/>
    <w:basedOn w:val="Normln"/>
    <w:next w:val="Normln"/>
    <w:link w:val="Nadpis4Char"/>
    <w:uiPriority w:val="9"/>
    <w:unhideWhenUsed/>
    <w:qFormat/>
    <w:rsid w:val="00312A2F"/>
    <w:pPr>
      <w:keepNext/>
      <w:keepLines/>
      <w:spacing w:after="0" w:line="240" w:lineRule="auto"/>
      <w:outlineLvl w:val="3"/>
    </w:pPr>
    <w:rPr>
      <w:rFonts w:ascii="Arial" w:eastAsiaTheme="majorEastAsia" w:hAnsi="Arial" w:cstheme="majorBidi"/>
      <w:bCs/>
      <w:i/>
      <w:iCs/>
      <w:color w:val="0000F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87472E"/>
    <w:rPr>
      <w:color w:val="0000FF" w:themeColor="hyperlink"/>
      <w:u w:val="single"/>
    </w:rPr>
  </w:style>
  <w:style w:type="paragraph" w:styleId="Odstavecseseznamem">
    <w:name w:val="List Paragraph"/>
    <w:basedOn w:val="Normln"/>
    <w:uiPriority w:val="34"/>
    <w:qFormat/>
    <w:rsid w:val="007D233B"/>
    <w:pPr>
      <w:ind w:left="720"/>
      <w:contextualSpacing/>
    </w:pPr>
  </w:style>
  <w:style w:type="character" w:customStyle="1" w:styleId="Nadpis1Char">
    <w:name w:val="Nadpis 1 Char"/>
    <w:basedOn w:val="Standardnpsmoodstavce"/>
    <w:link w:val="Nadpis1"/>
    <w:uiPriority w:val="9"/>
    <w:rsid w:val="008A10B7"/>
    <w:rPr>
      <w:rFonts w:ascii="Arial" w:eastAsiaTheme="majorEastAsia" w:hAnsi="Arial" w:cstheme="majorBidi"/>
      <w:b/>
      <w:bCs/>
      <w:color w:val="0F243E" w:themeColor="text2" w:themeShade="80"/>
      <w:sz w:val="28"/>
      <w:szCs w:val="28"/>
      <w:u w:val="single"/>
    </w:rPr>
  </w:style>
  <w:style w:type="character" w:customStyle="1" w:styleId="Nadpis2Char">
    <w:name w:val="Nadpis 2 Char"/>
    <w:basedOn w:val="Standardnpsmoodstavce"/>
    <w:link w:val="Nadpis2"/>
    <w:uiPriority w:val="9"/>
    <w:rsid w:val="0091226A"/>
    <w:rPr>
      <w:rFonts w:ascii="Arial" w:eastAsiaTheme="majorEastAsia" w:hAnsi="Arial" w:cstheme="majorBidi"/>
      <w:b/>
      <w:bCs/>
      <w:color w:val="17365D" w:themeColor="text2" w:themeShade="BF"/>
      <w:sz w:val="26"/>
      <w:szCs w:val="26"/>
      <w:u w:val="single"/>
    </w:rPr>
  </w:style>
  <w:style w:type="character" w:customStyle="1" w:styleId="Nadpis3Char">
    <w:name w:val="Nadpis 3 Char"/>
    <w:basedOn w:val="Standardnpsmoodstavce"/>
    <w:link w:val="Nadpis3"/>
    <w:rsid w:val="00312A2F"/>
    <w:rPr>
      <w:rFonts w:ascii="Arial" w:eastAsiaTheme="majorEastAsia" w:hAnsi="Arial" w:cstheme="majorBidi"/>
      <w:bCs/>
      <w:color w:val="0033CC"/>
      <w:sz w:val="24"/>
      <w:u w:val="single"/>
    </w:rPr>
  </w:style>
  <w:style w:type="character" w:customStyle="1" w:styleId="Nadpis4Char">
    <w:name w:val="Nadpis 4 Char"/>
    <w:basedOn w:val="Standardnpsmoodstavce"/>
    <w:link w:val="Nadpis4"/>
    <w:uiPriority w:val="9"/>
    <w:rsid w:val="00312A2F"/>
    <w:rPr>
      <w:rFonts w:ascii="Arial" w:eastAsiaTheme="majorEastAsia" w:hAnsi="Arial" w:cstheme="majorBidi"/>
      <w:bCs/>
      <w:i/>
      <w:iCs/>
      <w:color w:val="0000FF"/>
    </w:rPr>
  </w:style>
  <w:style w:type="character" w:styleId="Sledovanodkaz">
    <w:name w:val="FollowedHyperlink"/>
    <w:basedOn w:val="Standardnpsmoodstavce"/>
    <w:uiPriority w:val="99"/>
    <w:semiHidden/>
    <w:unhideWhenUsed/>
    <w:rsid w:val="002F28CB"/>
    <w:rPr>
      <w:color w:val="800080" w:themeColor="followedHyperlink"/>
      <w:u w:val="single"/>
    </w:rPr>
  </w:style>
  <w:style w:type="paragraph" w:styleId="Bezmezer">
    <w:name w:val="No Spacing"/>
    <w:uiPriority w:val="1"/>
    <w:qFormat/>
    <w:rsid w:val="000C00C2"/>
    <w:pPr>
      <w:spacing w:after="0" w:line="240" w:lineRule="auto"/>
    </w:pPr>
    <w:rPr>
      <w:rFonts w:ascii="Arial" w:hAnsi="Arial"/>
      <w:sz w:val="20"/>
    </w:rPr>
  </w:style>
  <w:style w:type="paragraph" w:styleId="Zkladntext">
    <w:name w:val="Body Text"/>
    <w:aliases w:val="Základní text Char Char,Základní text Char Char Char Char Char Char,Základní text Char Char Char Char Char Char Char,Základní text Char Char Char Char Char,Základní text Char Char Char Char,Základní text Char Char Char Char Char Ch Char"/>
    <w:basedOn w:val="Normln"/>
    <w:link w:val="ZkladntextChar"/>
    <w:rsid w:val="00362FB5"/>
    <w:pPr>
      <w:spacing w:after="0" w:line="240" w:lineRule="auto"/>
      <w:ind w:firstLine="227"/>
      <w:jc w:val="both"/>
    </w:pPr>
    <w:rPr>
      <w:rFonts w:ascii="Arial" w:eastAsia="Times New Roman" w:hAnsi="Arial" w:cs="Times New Roman"/>
      <w:snapToGrid w:val="0"/>
      <w:color w:val="000000"/>
      <w:sz w:val="24"/>
      <w:szCs w:val="20"/>
      <w:lang w:eastAsia="cs-CZ"/>
    </w:rPr>
  </w:style>
  <w:style w:type="character" w:customStyle="1" w:styleId="ZkladntextChar">
    <w:name w:val="Základní text Char"/>
    <w:aliases w:val="Základní text Char Char Char,Základní text Char Char Char Char Char Char Char1,Základní text Char Char Char Char Char Char Char Char,Základní text Char Char Char Char Char Char1,Základní text Char Char Char Char Char1"/>
    <w:basedOn w:val="Standardnpsmoodstavce"/>
    <w:link w:val="Zkladntext"/>
    <w:rsid w:val="00362FB5"/>
    <w:rPr>
      <w:rFonts w:ascii="Arial" w:eastAsia="Times New Roman" w:hAnsi="Arial" w:cs="Times New Roman"/>
      <w:snapToGrid w:val="0"/>
      <w:color w:val="000000"/>
      <w:sz w:val="24"/>
      <w:szCs w:val="20"/>
      <w:lang w:eastAsia="cs-CZ"/>
    </w:rPr>
  </w:style>
  <w:style w:type="paragraph" w:styleId="Zkladntextodsazen">
    <w:name w:val="Body Text Indent"/>
    <w:basedOn w:val="Normln"/>
    <w:link w:val="ZkladntextodsazenChar"/>
    <w:rsid w:val="00362FB5"/>
    <w:pPr>
      <w:spacing w:after="120" w:line="240" w:lineRule="auto"/>
      <w:ind w:left="283"/>
    </w:pPr>
    <w:rPr>
      <w:rFonts w:ascii="Arial" w:eastAsia="Arial" w:hAnsi="Arial" w:cs="Times New Roman"/>
      <w:sz w:val="20"/>
      <w:szCs w:val="20"/>
      <w:lang w:eastAsia="cs-CZ"/>
    </w:rPr>
  </w:style>
  <w:style w:type="character" w:customStyle="1" w:styleId="ZkladntextodsazenChar">
    <w:name w:val="Základní text odsazený Char"/>
    <w:basedOn w:val="Standardnpsmoodstavce"/>
    <w:link w:val="Zkladntextodsazen"/>
    <w:rsid w:val="00362FB5"/>
    <w:rPr>
      <w:rFonts w:ascii="Arial" w:eastAsia="Arial" w:hAnsi="Arial" w:cs="Times New Roman"/>
      <w:sz w:val="20"/>
      <w:szCs w:val="20"/>
      <w:lang w:eastAsia="cs-CZ"/>
    </w:rPr>
  </w:style>
  <w:style w:type="paragraph" w:customStyle="1" w:styleId="nadpis">
    <w:name w:val="nadpis"/>
    <w:basedOn w:val="Normln"/>
    <w:rsid w:val="00362FB5"/>
    <w:pPr>
      <w:tabs>
        <w:tab w:val="left" w:pos="426"/>
      </w:tabs>
      <w:spacing w:after="0" w:line="360" w:lineRule="auto"/>
      <w:jc w:val="both"/>
    </w:pPr>
    <w:rPr>
      <w:rFonts w:ascii="Arial" w:eastAsia="Times New Roman" w:hAnsi="Arial" w:cs="Times New Roman"/>
      <w:b/>
      <w:sz w:val="28"/>
      <w:szCs w:val="20"/>
      <w:lang w:eastAsia="cs-CZ"/>
    </w:rPr>
  </w:style>
  <w:style w:type="paragraph" w:styleId="Textbubliny">
    <w:name w:val="Balloon Text"/>
    <w:basedOn w:val="Normln"/>
    <w:link w:val="TextbublinyChar"/>
    <w:uiPriority w:val="99"/>
    <w:semiHidden/>
    <w:unhideWhenUsed/>
    <w:rsid w:val="006E45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E45EB"/>
    <w:rPr>
      <w:rFonts w:ascii="Tahoma" w:hAnsi="Tahoma" w:cs="Tahoma"/>
      <w:sz w:val="16"/>
      <w:szCs w:val="16"/>
    </w:rPr>
  </w:style>
  <w:style w:type="character" w:customStyle="1" w:styleId="apple-converted-space">
    <w:name w:val="apple-converted-space"/>
    <w:rsid w:val="006E45EB"/>
  </w:style>
  <w:style w:type="paragraph" w:customStyle="1" w:styleId="Textodstavce">
    <w:name w:val="Text odstavce"/>
    <w:basedOn w:val="Normln"/>
    <w:rsid w:val="00092BF2"/>
    <w:pPr>
      <w:numPr>
        <w:numId w:val="7"/>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092BF2"/>
    <w:pPr>
      <w:numPr>
        <w:ilvl w:val="2"/>
        <w:numId w:val="7"/>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92BF2"/>
    <w:pPr>
      <w:numPr>
        <w:ilvl w:val="1"/>
        <w:numId w:val="7"/>
      </w:numPr>
      <w:spacing w:after="0" w:line="240" w:lineRule="auto"/>
      <w:jc w:val="both"/>
      <w:outlineLvl w:val="7"/>
    </w:pPr>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unhideWhenUsed/>
    <w:rsid w:val="004C7A0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C7A09"/>
  </w:style>
  <w:style w:type="paragraph" w:styleId="Zhlav">
    <w:name w:val="header"/>
    <w:basedOn w:val="Normln"/>
    <w:link w:val="ZhlavChar"/>
    <w:rsid w:val="004C7A09"/>
    <w:pPr>
      <w:tabs>
        <w:tab w:val="center" w:pos="4536"/>
        <w:tab w:val="right" w:pos="9072"/>
      </w:tabs>
      <w:spacing w:after="0" w:line="240" w:lineRule="auto"/>
      <w:jc w:val="both"/>
    </w:pPr>
    <w:rPr>
      <w:rFonts w:ascii="Arial" w:eastAsia="Times New Roman" w:hAnsi="Arial" w:cs="Times New Roman"/>
      <w:sz w:val="24"/>
      <w:szCs w:val="20"/>
      <w:lang w:eastAsia="cs-CZ"/>
    </w:rPr>
  </w:style>
  <w:style w:type="character" w:customStyle="1" w:styleId="ZhlavChar">
    <w:name w:val="Záhlaví Char"/>
    <w:basedOn w:val="Standardnpsmoodstavce"/>
    <w:link w:val="Zhlav"/>
    <w:rsid w:val="004C7A09"/>
    <w:rPr>
      <w:rFonts w:ascii="Arial" w:eastAsia="Times New Roman" w:hAnsi="Arial" w:cs="Times New Roman"/>
      <w:sz w:val="24"/>
      <w:szCs w:val="20"/>
      <w:lang w:eastAsia="cs-CZ"/>
    </w:rPr>
  </w:style>
  <w:style w:type="paragraph" w:styleId="Zpat">
    <w:name w:val="footer"/>
    <w:basedOn w:val="Normln"/>
    <w:link w:val="ZpatChar"/>
    <w:uiPriority w:val="99"/>
    <w:rsid w:val="004C7A09"/>
    <w:pPr>
      <w:tabs>
        <w:tab w:val="center" w:pos="4536"/>
        <w:tab w:val="right" w:pos="9072"/>
      </w:tabs>
      <w:spacing w:after="0" w:line="240" w:lineRule="auto"/>
      <w:jc w:val="both"/>
    </w:pPr>
    <w:rPr>
      <w:rFonts w:ascii="Arial" w:eastAsia="Times New Roman" w:hAnsi="Arial" w:cs="Times New Roman"/>
      <w:sz w:val="24"/>
      <w:szCs w:val="20"/>
      <w:lang w:eastAsia="cs-CZ"/>
    </w:rPr>
  </w:style>
  <w:style w:type="character" w:customStyle="1" w:styleId="ZpatChar">
    <w:name w:val="Zápatí Char"/>
    <w:basedOn w:val="Standardnpsmoodstavce"/>
    <w:link w:val="Zpat"/>
    <w:uiPriority w:val="99"/>
    <w:rsid w:val="004C7A09"/>
    <w:rPr>
      <w:rFonts w:ascii="Arial" w:eastAsia="Times New Roman" w:hAnsi="Arial" w:cs="Times New Roman"/>
      <w:sz w:val="24"/>
      <w:szCs w:val="20"/>
      <w:lang w:eastAsia="cs-CZ"/>
    </w:rPr>
  </w:style>
  <w:style w:type="character" w:styleId="slostrnky">
    <w:name w:val="page number"/>
    <w:basedOn w:val="Standardnpsmoodstavce"/>
    <w:rsid w:val="004C7A09"/>
  </w:style>
  <w:style w:type="paragraph" w:customStyle="1" w:styleId="CharCharCharCharCharCharCharCharCharCharCharChar">
    <w:name w:val="Char Char Char Char Char Char Char Char Char Char Char Char"/>
    <w:basedOn w:val="Normln"/>
    <w:rsid w:val="004C7A09"/>
    <w:pPr>
      <w:spacing w:after="160" w:line="240" w:lineRule="exact"/>
    </w:pPr>
    <w:rPr>
      <w:rFonts w:ascii="Times New Roman Bold" w:eastAsia="Times New Roman" w:hAnsi="Times New Roman Bold" w:cs="Times New Roman"/>
      <w:b/>
      <w:sz w:val="26"/>
      <w:szCs w:val="26"/>
      <w:lang w:val="sk-SK"/>
    </w:rPr>
  </w:style>
  <w:style w:type="paragraph" w:styleId="Prosttext">
    <w:name w:val="Plain Text"/>
    <w:basedOn w:val="Normln"/>
    <w:link w:val="ProsttextChar"/>
    <w:rsid w:val="004C7A09"/>
    <w:pPr>
      <w:spacing w:after="0" w:line="240" w:lineRule="auto"/>
    </w:pPr>
    <w:rPr>
      <w:rFonts w:ascii="Courier New" w:eastAsia="Times New Roman" w:hAnsi="Courier New" w:cs="Times New Roman"/>
      <w:sz w:val="20"/>
      <w:szCs w:val="20"/>
    </w:rPr>
  </w:style>
  <w:style w:type="character" w:customStyle="1" w:styleId="ProsttextChar">
    <w:name w:val="Prostý text Char"/>
    <w:basedOn w:val="Standardnpsmoodstavce"/>
    <w:link w:val="Prosttext"/>
    <w:rsid w:val="004C7A09"/>
    <w:rPr>
      <w:rFonts w:ascii="Courier New" w:eastAsia="Times New Roman" w:hAnsi="Courier New" w:cs="Times New Roman"/>
      <w:sz w:val="20"/>
      <w:szCs w:val="20"/>
    </w:rPr>
  </w:style>
  <w:style w:type="paragraph" w:styleId="Obsah3">
    <w:name w:val="toc 3"/>
    <w:basedOn w:val="Normln"/>
    <w:next w:val="Normln"/>
    <w:autoRedefine/>
    <w:uiPriority w:val="39"/>
    <w:unhideWhenUsed/>
    <w:rsid w:val="004C7A09"/>
    <w:pPr>
      <w:spacing w:after="0" w:line="240" w:lineRule="auto"/>
      <w:ind w:left="480"/>
      <w:jc w:val="both"/>
    </w:pPr>
    <w:rPr>
      <w:rFonts w:ascii="Arial" w:eastAsia="Times New Roman" w:hAnsi="Arial" w:cs="Times New Roman"/>
      <w:sz w:val="24"/>
      <w:szCs w:val="20"/>
      <w:lang w:eastAsia="cs-CZ"/>
    </w:rPr>
  </w:style>
  <w:style w:type="paragraph" w:styleId="Obsah1">
    <w:name w:val="toc 1"/>
    <w:basedOn w:val="Normln"/>
    <w:next w:val="Normln"/>
    <w:autoRedefine/>
    <w:uiPriority w:val="39"/>
    <w:unhideWhenUsed/>
    <w:rsid w:val="004C7A09"/>
    <w:pPr>
      <w:tabs>
        <w:tab w:val="left" w:pos="480"/>
        <w:tab w:val="right" w:leader="dot" w:pos="8494"/>
      </w:tabs>
      <w:spacing w:after="0" w:line="240" w:lineRule="auto"/>
      <w:jc w:val="both"/>
    </w:pPr>
    <w:rPr>
      <w:rFonts w:ascii="Arial" w:eastAsia="Times New Roman" w:hAnsi="Arial" w:cs="Times New Roman"/>
      <w:sz w:val="24"/>
      <w:szCs w:val="20"/>
      <w:lang w:eastAsia="cs-CZ"/>
    </w:rPr>
  </w:style>
  <w:style w:type="paragraph" w:styleId="Nadpisobsahu">
    <w:name w:val="TOC Heading"/>
    <w:basedOn w:val="Nadpis1"/>
    <w:next w:val="Normln"/>
    <w:uiPriority w:val="39"/>
    <w:unhideWhenUsed/>
    <w:qFormat/>
    <w:rsid w:val="004C7A09"/>
    <w:pPr>
      <w:spacing w:before="480" w:line="276" w:lineRule="auto"/>
      <w:outlineLvl w:val="9"/>
    </w:pPr>
    <w:rPr>
      <w:rFonts w:ascii="Cambria" w:eastAsia="Times New Roman" w:hAnsi="Cambria" w:cs="Times New Roman"/>
      <w:color w:val="365F91"/>
    </w:rPr>
  </w:style>
  <w:style w:type="character" w:customStyle="1" w:styleId="externallink">
    <w:name w:val="externallink"/>
    <w:rsid w:val="004C7A09"/>
  </w:style>
  <w:style w:type="character" w:styleId="Siln">
    <w:name w:val="Strong"/>
    <w:uiPriority w:val="22"/>
    <w:qFormat/>
    <w:rsid w:val="004C7A09"/>
    <w:rPr>
      <w:b/>
      <w:bCs/>
    </w:rPr>
  </w:style>
  <w:style w:type="paragraph" w:styleId="Textvbloku">
    <w:name w:val="Block Text"/>
    <w:basedOn w:val="Normln"/>
    <w:rsid w:val="004C7A09"/>
    <w:pPr>
      <w:spacing w:after="0" w:line="240" w:lineRule="auto"/>
      <w:ind w:left="284" w:right="283"/>
      <w:jc w:val="both"/>
    </w:pPr>
    <w:rPr>
      <w:rFonts w:ascii="Times New Roman" w:eastAsia="Times New Roman" w:hAnsi="Times New Roman" w:cs="Times New Roman"/>
      <w:sz w:val="24"/>
      <w:szCs w:val="20"/>
      <w:lang w:eastAsia="cs-CZ"/>
    </w:rPr>
  </w:style>
  <w:style w:type="paragraph" w:customStyle="1" w:styleId="Styl1">
    <w:name w:val="Styl1"/>
    <w:basedOn w:val="Normln"/>
    <w:link w:val="Styl1CharChar"/>
    <w:rsid w:val="004C7A09"/>
    <w:pPr>
      <w:tabs>
        <w:tab w:val="left" w:pos="284"/>
        <w:tab w:val="left" w:pos="567"/>
        <w:tab w:val="left" w:pos="2552"/>
        <w:tab w:val="left" w:pos="4253"/>
      </w:tabs>
      <w:spacing w:after="40" w:line="240" w:lineRule="auto"/>
      <w:ind w:left="539"/>
      <w:jc w:val="both"/>
    </w:pPr>
    <w:rPr>
      <w:rFonts w:ascii="Century Gothic" w:eastAsia="Times New Roman" w:hAnsi="Century Gothic" w:cs="Times New Roman"/>
      <w:szCs w:val="24"/>
    </w:rPr>
  </w:style>
  <w:style w:type="character" w:customStyle="1" w:styleId="Styl1CharChar">
    <w:name w:val="Styl1 Char Char"/>
    <w:link w:val="Styl1"/>
    <w:rsid w:val="004C7A09"/>
    <w:rPr>
      <w:rFonts w:ascii="Century Gothic" w:eastAsia="Times New Roman" w:hAnsi="Century Gothic" w:cs="Times New Roman"/>
      <w:szCs w:val="24"/>
    </w:rPr>
  </w:style>
  <w:style w:type="paragraph" w:styleId="Normlnweb">
    <w:name w:val="Normal (Web)"/>
    <w:basedOn w:val="Normln"/>
    <w:uiPriority w:val="99"/>
    <w:unhideWhenUsed/>
    <w:rsid w:val="004C7A0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harCharCharCharCharCharCharCharCharCharCharCharCharCharChar2CharCharCharChar">
    <w:name w:val="Char Char Char Char Char Char Char Char Char Char Char Char Char Char Char2 Char Char Char Char"/>
    <w:basedOn w:val="Normln"/>
    <w:rsid w:val="00AE774C"/>
    <w:pPr>
      <w:spacing w:after="160" w:line="240" w:lineRule="exact"/>
    </w:pPr>
    <w:rPr>
      <w:rFonts w:ascii="Times New Roman Bold" w:eastAsia="Times New Roman" w:hAnsi="Times New Roman Bold" w:cs="Times New Roman"/>
      <w:b/>
      <w:sz w:val="26"/>
      <w:szCs w:val="26"/>
      <w:lang w:val="sk-SK"/>
    </w:rPr>
  </w:style>
  <w:style w:type="paragraph" w:customStyle="1" w:styleId="CharCharCharCharCharCharCharCharCharCharCharChar1">
    <w:name w:val="Char Char Char Char Char Char Char Char Char Char Char Char1"/>
    <w:basedOn w:val="Normln"/>
    <w:rsid w:val="006253AE"/>
    <w:pPr>
      <w:spacing w:after="160" w:line="240" w:lineRule="exact"/>
    </w:pPr>
    <w:rPr>
      <w:rFonts w:ascii="Times New Roman Bold" w:eastAsia="Times New Roman" w:hAnsi="Times New Roman Bold" w:cs="Times New Roman"/>
      <w:b/>
      <w:sz w:val="26"/>
      <w:szCs w:val="26"/>
      <w:lang w:val="sk-SK"/>
    </w:rPr>
  </w:style>
  <w:style w:type="paragraph" w:customStyle="1" w:styleId="CharCharCharCharCharCharCharCharCharCharCharCharCharCharChar2CharCharCharChar1">
    <w:name w:val="Char Char Char Char Char Char Char Char Char Char Char Char Char Char Char2 Char Char Char Char1"/>
    <w:basedOn w:val="Normln"/>
    <w:rsid w:val="00896DFC"/>
    <w:pPr>
      <w:spacing w:after="160" w:line="240" w:lineRule="exact"/>
    </w:pPr>
    <w:rPr>
      <w:rFonts w:ascii="Times New Roman Bold" w:eastAsia="Times New Roman" w:hAnsi="Times New Roman Bold" w:cs="Times New Roman"/>
      <w:b/>
      <w:sz w:val="26"/>
      <w:szCs w:val="26"/>
      <w:lang w:val="sk-SK"/>
    </w:rPr>
  </w:style>
  <w:style w:type="character" w:styleId="Nevyeenzmnka">
    <w:name w:val="Unresolved Mention"/>
    <w:basedOn w:val="Standardnpsmoodstavce"/>
    <w:uiPriority w:val="99"/>
    <w:semiHidden/>
    <w:unhideWhenUsed/>
    <w:rsid w:val="000D7D5C"/>
    <w:rPr>
      <w:color w:val="605E5C"/>
      <w:shd w:val="clear" w:color="auto" w:fill="E1DFDD"/>
    </w:rPr>
  </w:style>
  <w:style w:type="paragraph" w:customStyle="1" w:styleId="Default">
    <w:name w:val="Default"/>
    <w:rsid w:val="0036220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45662">
      <w:bodyDiv w:val="1"/>
      <w:marLeft w:val="0"/>
      <w:marRight w:val="0"/>
      <w:marTop w:val="0"/>
      <w:marBottom w:val="0"/>
      <w:divBdr>
        <w:top w:val="none" w:sz="0" w:space="0" w:color="auto"/>
        <w:left w:val="none" w:sz="0" w:space="0" w:color="auto"/>
        <w:bottom w:val="none" w:sz="0" w:space="0" w:color="auto"/>
        <w:right w:val="none" w:sz="0" w:space="0" w:color="auto"/>
      </w:divBdr>
    </w:div>
    <w:div w:id="170268368">
      <w:bodyDiv w:val="1"/>
      <w:marLeft w:val="0"/>
      <w:marRight w:val="0"/>
      <w:marTop w:val="0"/>
      <w:marBottom w:val="0"/>
      <w:divBdr>
        <w:top w:val="none" w:sz="0" w:space="0" w:color="auto"/>
        <w:left w:val="none" w:sz="0" w:space="0" w:color="auto"/>
        <w:bottom w:val="none" w:sz="0" w:space="0" w:color="auto"/>
        <w:right w:val="none" w:sz="0" w:space="0" w:color="auto"/>
      </w:divBdr>
    </w:div>
    <w:div w:id="269969447">
      <w:bodyDiv w:val="1"/>
      <w:marLeft w:val="0"/>
      <w:marRight w:val="0"/>
      <w:marTop w:val="0"/>
      <w:marBottom w:val="0"/>
      <w:divBdr>
        <w:top w:val="none" w:sz="0" w:space="0" w:color="auto"/>
        <w:left w:val="none" w:sz="0" w:space="0" w:color="auto"/>
        <w:bottom w:val="none" w:sz="0" w:space="0" w:color="auto"/>
        <w:right w:val="none" w:sz="0" w:space="0" w:color="auto"/>
      </w:divBdr>
    </w:div>
    <w:div w:id="394165270">
      <w:bodyDiv w:val="1"/>
      <w:marLeft w:val="0"/>
      <w:marRight w:val="0"/>
      <w:marTop w:val="0"/>
      <w:marBottom w:val="0"/>
      <w:divBdr>
        <w:top w:val="none" w:sz="0" w:space="0" w:color="auto"/>
        <w:left w:val="none" w:sz="0" w:space="0" w:color="auto"/>
        <w:bottom w:val="none" w:sz="0" w:space="0" w:color="auto"/>
        <w:right w:val="none" w:sz="0" w:space="0" w:color="auto"/>
      </w:divBdr>
    </w:div>
    <w:div w:id="413939549">
      <w:bodyDiv w:val="1"/>
      <w:marLeft w:val="0"/>
      <w:marRight w:val="0"/>
      <w:marTop w:val="0"/>
      <w:marBottom w:val="0"/>
      <w:divBdr>
        <w:top w:val="none" w:sz="0" w:space="0" w:color="auto"/>
        <w:left w:val="none" w:sz="0" w:space="0" w:color="auto"/>
        <w:bottom w:val="none" w:sz="0" w:space="0" w:color="auto"/>
        <w:right w:val="none" w:sz="0" w:space="0" w:color="auto"/>
      </w:divBdr>
    </w:div>
    <w:div w:id="557518857">
      <w:bodyDiv w:val="1"/>
      <w:marLeft w:val="0"/>
      <w:marRight w:val="0"/>
      <w:marTop w:val="0"/>
      <w:marBottom w:val="0"/>
      <w:divBdr>
        <w:top w:val="none" w:sz="0" w:space="0" w:color="auto"/>
        <w:left w:val="none" w:sz="0" w:space="0" w:color="auto"/>
        <w:bottom w:val="none" w:sz="0" w:space="0" w:color="auto"/>
        <w:right w:val="none" w:sz="0" w:space="0" w:color="auto"/>
      </w:divBdr>
    </w:div>
    <w:div w:id="558322145">
      <w:bodyDiv w:val="1"/>
      <w:marLeft w:val="0"/>
      <w:marRight w:val="0"/>
      <w:marTop w:val="0"/>
      <w:marBottom w:val="0"/>
      <w:divBdr>
        <w:top w:val="none" w:sz="0" w:space="0" w:color="auto"/>
        <w:left w:val="none" w:sz="0" w:space="0" w:color="auto"/>
        <w:bottom w:val="none" w:sz="0" w:space="0" w:color="auto"/>
        <w:right w:val="none" w:sz="0" w:space="0" w:color="auto"/>
      </w:divBdr>
    </w:div>
    <w:div w:id="843085735">
      <w:bodyDiv w:val="1"/>
      <w:marLeft w:val="0"/>
      <w:marRight w:val="0"/>
      <w:marTop w:val="0"/>
      <w:marBottom w:val="0"/>
      <w:divBdr>
        <w:top w:val="none" w:sz="0" w:space="0" w:color="auto"/>
        <w:left w:val="none" w:sz="0" w:space="0" w:color="auto"/>
        <w:bottom w:val="none" w:sz="0" w:space="0" w:color="auto"/>
        <w:right w:val="none" w:sz="0" w:space="0" w:color="auto"/>
      </w:divBdr>
    </w:div>
    <w:div w:id="857887114">
      <w:bodyDiv w:val="1"/>
      <w:marLeft w:val="0"/>
      <w:marRight w:val="0"/>
      <w:marTop w:val="0"/>
      <w:marBottom w:val="0"/>
      <w:divBdr>
        <w:top w:val="none" w:sz="0" w:space="0" w:color="auto"/>
        <w:left w:val="none" w:sz="0" w:space="0" w:color="auto"/>
        <w:bottom w:val="none" w:sz="0" w:space="0" w:color="auto"/>
        <w:right w:val="none" w:sz="0" w:space="0" w:color="auto"/>
      </w:divBdr>
    </w:div>
    <w:div w:id="910042269">
      <w:bodyDiv w:val="1"/>
      <w:marLeft w:val="0"/>
      <w:marRight w:val="0"/>
      <w:marTop w:val="0"/>
      <w:marBottom w:val="0"/>
      <w:divBdr>
        <w:top w:val="none" w:sz="0" w:space="0" w:color="auto"/>
        <w:left w:val="none" w:sz="0" w:space="0" w:color="auto"/>
        <w:bottom w:val="none" w:sz="0" w:space="0" w:color="auto"/>
        <w:right w:val="none" w:sz="0" w:space="0" w:color="auto"/>
      </w:divBdr>
    </w:div>
    <w:div w:id="1064521336">
      <w:bodyDiv w:val="1"/>
      <w:marLeft w:val="0"/>
      <w:marRight w:val="0"/>
      <w:marTop w:val="0"/>
      <w:marBottom w:val="0"/>
      <w:divBdr>
        <w:top w:val="none" w:sz="0" w:space="0" w:color="auto"/>
        <w:left w:val="none" w:sz="0" w:space="0" w:color="auto"/>
        <w:bottom w:val="none" w:sz="0" w:space="0" w:color="auto"/>
        <w:right w:val="none" w:sz="0" w:space="0" w:color="auto"/>
      </w:divBdr>
    </w:div>
    <w:div w:id="1079599134">
      <w:bodyDiv w:val="1"/>
      <w:marLeft w:val="0"/>
      <w:marRight w:val="0"/>
      <w:marTop w:val="0"/>
      <w:marBottom w:val="0"/>
      <w:divBdr>
        <w:top w:val="none" w:sz="0" w:space="0" w:color="auto"/>
        <w:left w:val="none" w:sz="0" w:space="0" w:color="auto"/>
        <w:bottom w:val="none" w:sz="0" w:space="0" w:color="auto"/>
        <w:right w:val="none" w:sz="0" w:space="0" w:color="auto"/>
      </w:divBdr>
    </w:div>
    <w:div w:id="1136333390">
      <w:bodyDiv w:val="1"/>
      <w:marLeft w:val="0"/>
      <w:marRight w:val="0"/>
      <w:marTop w:val="0"/>
      <w:marBottom w:val="0"/>
      <w:divBdr>
        <w:top w:val="none" w:sz="0" w:space="0" w:color="auto"/>
        <w:left w:val="none" w:sz="0" w:space="0" w:color="auto"/>
        <w:bottom w:val="none" w:sz="0" w:space="0" w:color="auto"/>
        <w:right w:val="none" w:sz="0" w:space="0" w:color="auto"/>
      </w:divBdr>
    </w:div>
    <w:div w:id="1171797838">
      <w:bodyDiv w:val="1"/>
      <w:marLeft w:val="0"/>
      <w:marRight w:val="0"/>
      <w:marTop w:val="0"/>
      <w:marBottom w:val="0"/>
      <w:divBdr>
        <w:top w:val="none" w:sz="0" w:space="0" w:color="auto"/>
        <w:left w:val="none" w:sz="0" w:space="0" w:color="auto"/>
        <w:bottom w:val="none" w:sz="0" w:space="0" w:color="auto"/>
        <w:right w:val="none" w:sz="0" w:space="0" w:color="auto"/>
      </w:divBdr>
    </w:div>
    <w:div w:id="1222714107">
      <w:bodyDiv w:val="1"/>
      <w:marLeft w:val="0"/>
      <w:marRight w:val="0"/>
      <w:marTop w:val="0"/>
      <w:marBottom w:val="0"/>
      <w:divBdr>
        <w:top w:val="none" w:sz="0" w:space="0" w:color="auto"/>
        <w:left w:val="none" w:sz="0" w:space="0" w:color="auto"/>
        <w:bottom w:val="none" w:sz="0" w:space="0" w:color="auto"/>
        <w:right w:val="none" w:sz="0" w:space="0" w:color="auto"/>
      </w:divBdr>
    </w:div>
    <w:div w:id="1319460165">
      <w:bodyDiv w:val="1"/>
      <w:marLeft w:val="0"/>
      <w:marRight w:val="0"/>
      <w:marTop w:val="0"/>
      <w:marBottom w:val="0"/>
      <w:divBdr>
        <w:top w:val="none" w:sz="0" w:space="0" w:color="auto"/>
        <w:left w:val="none" w:sz="0" w:space="0" w:color="auto"/>
        <w:bottom w:val="none" w:sz="0" w:space="0" w:color="auto"/>
        <w:right w:val="none" w:sz="0" w:space="0" w:color="auto"/>
      </w:divBdr>
    </w:div>
    <w:div w:id="1339120937">
      <w:bodyDiv w:val="1"/>
      <w:marLeft w:val="0"/>
      <w:marRight w:val="0"/>
      <w:marTop w:val="0"/>
      <w:marBottom w:val="0"/>
      <w:divBdr>
        <w:top w:val="none" w:sz="0" w:space="0" w:color="auto"/>
        <w:left w:val="none" w:sz="0" w:space="0" w:color="auto"/>
        <w:bottom w:val="none" w:sz="0" w:space="0" w:color="auto"/>
        <w:right w:val="none" w:sz="0" w:space="0" w:color="auto"/>
      </w:divBdr>
    </w:div>
    <w:div w:id="1505048599">
      <w:bodyDiv w:val="1"/>
      <w:marLeft w:val="0"/>
      <w:marRight w:val="0"/>
      <w:marTop w:val="0"/>
      <w:marBottom w:val="0"/>
      <w:divBdr>
        <w:top w:val="none" w:sz="0" w:space="0" w:color="auto"/>
        <w:left w:val="none" w:sz="0" w:space="0" w:color="auto"/>
        <w:bottom w:val="none" w:sz="0" w:space="0" w:color="auto"/>
        <w:right w:val="none" w:sz="0" w:space="0" w:color="auto"/>
      </w:divBdr>
    </w:div>
    <w:div w:id="1637878764">
      <w:bodyDiv w:val="1"/>
      <w:marLeft w:val="0"/>
      <w:marRight w:val="0"/>
      <w:marTop w:val="0"/>
      <w:marBottom w:val="0"/>
      <w:divBdr>
        <w:top w:val="none" w:sz="0" w:space="0" w:color="auto"/>
        <w:left w:val="none" w:sz="0" w:space="0" w:color="auto"/>
        <w:bottom w:val="none" w:sz="0" w:space="0" w:color="auto"/>
        <w:right w:val="none" w:sz="0" w:space="0" w:color="auto"/>
      </w:divBdr>
    </w:div>
    <w:div w:id="1664550336">
      <w:bodyDiv w:val="1"/>
      <w:marLeft w:val="0"/>
      <w:marRight w:val="0"/>
      <w:marTop w:val="0"/>
      <w:marBottom w:val="0"/>
      <w:divBdr>
        <w:top w:val="none" w:sz="0" w:space="0" w:color="auto"/>
        <w:left w:val="none" w:sz="0" w:space="0" w:color="auto"/>
        <w:bottom w:val="none" w:sz="0" w:space="0" w:color="auto"/>
        <w:right w:val="none" w:sz="0" w:space="0" w:color="auto"/>
      </w:divBdr>
    </w:div>
    <w:div w:id="1734352615">
      <w:bodyDiv w:val="1"/>
      <w:marLeft w:val="0"/>
      <w:marRight w:val="0"/>
      <w:marTop w:val="0"/>
      <w:marBottom w:val="0"/>
      <w:divBdr>
        <w:top w:val="none" w:sz="0" w:space="0" w:color="auto"/>
        <w:left w:val="none" w:sz="0" w:space="0" w:color="auto"/>
        <w:bottom w:val="none" w:sz="0" w:space="0" w:color="auto"/>
        <w:right w:val="none" w:sz="0" w:space="0" w:color="auto"/>
      </w:divBdr>
    </w:div>
    <w:div w:id="1813137934">
      <w:bodyDiv w:val="1"/>
      <w:marLeft w:val="0"/>
      <w:marRight w:val="0"/>
      <w:marTop w:val="0"/>
      <w:marBottom w:val="0"/>
      <w:divBdr>
        <w:top w:val="none" w:sz="0" w:space="0" w:color="auto"/>
        <w:left w:val="none" w:sz="0" w:space="0" w:color="auto"/>
        <w:bottom w:val="none" w:sz="0" w:space="0" w:color="auto"/>
        <w:right w:val="none" w:sz="0" w:space="0" w:color="auto"/>
      </w:divBdr>
    </w:div>
    <w:div w:id="1832943601">
      <w:bodyDiv w:val="1"/>
      <w:marLeft w:val="0"/>
      <w:marRight w:val="0"/>
      <w:marTop w:val="0"/>
      <w:marBottom w:val="0"/>
      <w:divBdr>
        <w:top w:val="none" w:sz="0" w:space="0" w:color="auto"/>
        <w:left w:val="none" w:sz="0" w:space="0" w:color="auto"/>
        <w:bottom w:val="none" w:sz="0" w:space="0" w:color="auto"/>
        <w:right w:val="none" w:sz="0" w:space="0" w:color="auto"/>
      </w:divBdr>
    </w:div>
    <w:div w:id="1835534137">
      <w:bodyDiv w:val="1"/>
      <w:marLeft w:val="0"/>
      <w:marRight w:val="0"/>
      <w:marTop w:val="0"/>
      <w:marBottom w:val="0"/>
      <w:divBdr>
        <w:top w:val="none" w:sz="0" w:space="0" w:color="auto"/>
        <w:left w:val="none" w:sz="0" w:space="0" w:color="auto"/>
        <w:bottom w:val="none" w:sz="0" w:space="0" w:color="auto"/>
        <w:right w:val="none" w:sz="0" w:space="0" w:color="auto"/>
      </w:divBdr>
    </w:div>
    <w:div w:id="1915774967">
      <w:bodyDiv w:val="1"/>
      <w:marLeft w:val="0"/>
      <w:marRight w:val="0"/>
      <w:marTop w:val="0"/>
      <w:marBottom w:val="0"/>
      <w:divBdr>
        <w:top w:val="none" w:sz="0" w:space="0" w:color="auto"/>
        <w:left w:val="none" w:sz="0" w:space="0" w:color="auto"/>
        <w:bottom w:val="none" w:sz="0" w:space="0" w:color="auto"/>
        <w:right w:val="none" w:sz="0" w:space="0" w:color="auto"/>
      </w:divBdr>
    </w:div>
    <w:div w:id="1921979913">
      <w:bodyDiv w:val="1"/>
      <w:marLeft w:val="0"/>
      <w:marRight w:val="0"/>
      <w:marTop w:val="0"/>
      <w:marBottom w:val="0"/>
      <w:divBdr>
        <w:top w:val="none" w:sz="0" w:space="0" w:color="auto"/>
        <w:left w:val="none" w:sz="0" w:space="0" w:color="auto"/>
        <w:bottom w:val="none" w:sz="0" w:space="0" w:color="auto"/>
        <w:right w:val="none" w:sz="0" w:space="0" w:color="auto"/>
      </w:divBdr>
    </w:div>
    <w:div w:id="1964193958">
      <w:bodyDiv w:val="1"/>
      <w:marLeft w:val="0"/>
      <w:marRight w:val="0"/>
      <w:marTop w:val="0"/>
      <w:marBottom w:val="0"/>
      <w:divBdr>
        <w:top w:val="none" w:sz="0" w:space="0" w:color="auto"/>
        <w:left w:val="none" w:sz="0" w:space="0" w:color="auto"/>
        <w:bottom w:val="none" w:sz="0" w:space="0" w:color="auto"/>
        <w:right w:val="none" w:sz="0" w:space="0" w:color="auto"/>
      </w:divBdr>
    </w:div>
    <w:div w:id="2013070734">
      <w:bodyDiv w:val="1"/>
      <w:marLeft w:val="0"/>
      <w:marRight w:val="0"/>
      <w:marTop w:val="0"/>
      <w:marBottom w:val="0"/>
      <w:divBdr>
        <w:top w:val="none" w:sz="0" w:space="0" w:color="auto"/>
        <w:left w:val="none" w:sz="0" w:space="0" w:color="auto"/>
        <w:bottom w:val="none" w:sz="0" w:space="0" w:color="auto"/>
        <w:right w:val="none" w:sz="0" w:space="0" w:color="auto"/>
      </w:divBdr>
    </w:div>
    <w:div w:id="2015299403">
      <w:bodyDiv w:val="1"/>
      <w:marLeft w:val="0"/>
      <w:marRight w:val="0"/>
      <w:marTop w:val="0"/>
      <w:marBottom w:val="0"/>
      <w:divBdr>
        <w:top w:val="none" w:sz="0" w:space="0" w:color="auto"/>
        <w:left w:val="none" w:sz="0" w:space="0" w:color="auto"/>
        <w:bottom w:val="none" w:sz="0" w:space="0" w:color="auto"/>
        <w:right w:val="none" w:sz="0" w:space="0" w:color="auto"/>
      </w:divBdr>
    </w:div>
    <w:div w:id="2056197900">
      <w:bodyDiv w:val="1"/>
      <w:marLeft w:val="0"/>
      <w:marRight w:val="0"/>
      <w:marTop w:val="0"/>
      <w:marBottom w:val="0"/>
      <w:divBdr>
        <w:top w:val="none" w:sz="0" w:space="0" w:color="auto"/>
        <w:left w:val="none" w:sz="0" w:space="0" w:color="auto"/>
        <w:bottom w:val="none" w:sz="0" w:space="0" w:color="auto"/>
        <w:right w:val="none" w:sz="0" w:space="0" w:color="auto"/>
      </w:divBdr>
    </w:div>
    <w:div w:id="2076852139">
      <w:bodyDiv w:val="1"/>
      <w:marLeft w:val="0"/>
      <w:marRight w:val="0"/>
      <w:marTop w:val="0"/>
      <w:marBottom w:val="0"/>
      <w:divBdr>
        <w:top w:val="none" w:sz="0" w:space="0" w:color="auto"/>
        <w:left w:val="none" w:sz="0" w:space="0" w:color="auto"/>
        <w:bottom w:val="none" w:sz="0" w:space="0" w:color="auto"/>
        <w:right w:val="none" w:sz="0" w:space="0" w:color="auto"/>
      </w:divBdr>
    </w:div>
    <w:div w:id="2132043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pend.cz"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yprolidi.cz/cs/2006-49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petr.blazek@pen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406BF-9A69-4F90-8278-971F524F7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751</TotalTime>
  <Pages>22</Pages>
  <Words>9393</Words>
  <Characters>55419</Characters>
  <Application>Microsoft Office Word</Application>
  <DocSecurity>0</DocSecurity>
  <Lines>461</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JBlascik</dc:creator>
  <cp:lastModifiedBy>Ing. Arch. Petr Blažek, PhD.</cp:lastModifiedBy>
  <cp:revision>34</cp:revision>
  <cp:lastPrinted>2024-07-25T21:38:00Z</cp:lastPrinted>
  <dcterms:created xsi:type="dcterms:W3CDTF">2024-07-06T14:53:00Z</dcterms:created>
  <dcterms:modified xsi:type="dcterms:W3CDTF">2024-09-16T17:39:00Z</dcterms:modified>
</cp:coreProperties>
</file>