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40" w:type="dxa"/>
        <w:tblInd w:w="71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340"/>
      </w:tblGrid>
      <w:tr w:rsidR="00E91D7E" w:rsidRPr="00E91D7E" w:rsidTr="00BE06AB">
        <w:tc>
          <w:tcPr>
            <w:tcW w:w="2340" w:type="dxa"/>
            <w:shd w:val="clear" w:color="auto" w:fill="auto"/>
          </w:tcPr>
          <w:p w:rsidR="000C50F6" w:rsidRPr="00462B61" w:rsidRDefault="00467EC8">
            <w:pPr>
              <w:rPr>
                <w:sz w:val="20"/>
                <w:szCs w:val="20"/>
              </w:rPr>
            </w:pPr>
            <w:r w:rsidRPr="00462B61">
              <w:rPr>
                <w:sz w:val="20"/>
                <w:szCs w:val="20"/>
              </w:rPr>
              <w:t xml:space="preserve"> </w:t>
            </w:r>
            <w:proofErr w:type="gramStart"/>
            <w:r w:rsidR="000C50F6" w:rsidRPr="00462B61">
              <w:rPr>
                <w:sz w:val="20"/>
                <w:szCs w:val="20"/>
              </w:rPr>
              <w:t>ARCH.Č.</w:t>
            </w:r>
            <w:proofErr w:type="gramEnd"/>
            <w:r w:rsidR="000C50F6" w:rsidRPr="00462B61">
              <w:rPr>
                <w:sz w:val="20"/>
                <w:szCs w:val="20"/>
              </w:rPr>
              <w:t>SÚS JMK</w:t>
            </w:r>
          </w:p>
        </w:tc>
      </w:tr>
      <w:tr w:rsidR="00E91D7E" w:rsidRPr="00E91D7E">
        <w:trPr>
          <w:trHeight w:val="604"/>
        </w:trPr>
        <w:tc>
          <w:tcPr>
            <w:tcW w:w="2340" w:type="dxa"/>
            <w:vAlign w:val="center"/>
          </w:tcPr>
          <w:p w:rsidR="000C50F6" w:rsidRPr="007C2074" w:rsidRDefault="00116DD1" w:rsidP="007C2074">
            <w:pPr>
              <w:jc w:val="center"/>
              <w:rPr>
                <w:sz w:val="40"/>
                <w:szCs w:val="40"/>
              </w:rPr>
            </w:pPr>
            <w:r w:rsidRPr="007C2074">
              <w:rPr>
                <w:sz w:val="40"/>
                <w:szCs w:val="40"/>
              </w:rPr>
              <w:t>1</w:t>
            </w:r>
            <w:r w:rsidR="007C2074" w:rsidRPr="007C2074">
              <w:rPr>
                <w:sz w:val="40"/>
                <w:szCs w:val="40"/>
              </w:rPr>
              <w:t>4</w:t>
            </w:r>
            <w:r w:rsidR="000C50F6" w:rsidRPr="007C2074">
              <w:rPr>
                <w:sz w:val="40"/>
                <w:szCs w:val="40"/>
              </w:rPr>
              <w:t xml:space="preserve"> / </w:t>
            </w:r>
            <w:r w:rsidR="00462B61" w:rsidRPr="007C2074">
              <w:rPr>
                <w:sz w:val="40"/>
                <w:szCs w:val="40"/>
              </w:rPr>
              <w:t>0</w:t>
            </w:r>
            <w:r w:rsidR="007C2074" w:rsidRPr="007C2074">
              <w:rPr>
                <w:sz w:val="40"/>
                <w:szCs w:val="40"/>
              </w:rPr>
              <w:t>4</w:t>
            </w:r>
            <w:r w:rsidR="000C50F6" w:rsidRPr="007C2074">
              <w:rPr>
                <w:sz w:val="40"/>
                <w:szCs w:val="40"/>
              </w:rPr>
              <w:t xml:space="preserve"> </w:t>
            </w:r>
            <w:r w:rsidR="00E91D7E" w:rsidRPr="007C2074">
              <w:rPr>
                <w:sz w:val="40"/>
                <w:szCs w:val="40"/>
              </w:rPr>
              <w:t>–</w:t>
            </w:r>
            <w:r w:rsidR="000C50F6" w:rsidRPr="007C2074">
              <w:rPr>
                <w:sz w:val="40"/>
                <w:szCs w:val="40"/>
              </w:rPr>
              <w:t xml:space="preserve"> </w:t>
            </w:r>
            <w:r w:rsidR="00462B61" w:rsidRPr="007C2074">
              <w:rPr>
                <w:sz w:val="40"/>
                <w:szCs w:val="40"/>
              </w:rPr>
              <w:t>1</w:t>
            </w:r>
            <w:r w:rsidR="007C2074" w:rsidRPr="007C2074">
              <w:rPr>
                <w:sz w:val="40"/>
                <w:szCs w:val="40"/>
              </w:rPr>
              <w:t>8</w:t>
            </w:r>
          </w:p>
        </w:tc>
      </w:tr>
    </w:tbl>
    <w:p w:rsidR="00A93A06" w:rsidRPr="00E91D7E" w:rsidRDefault="00A93A06" w:rsidP="00812A46">
      <w:pPr>
        <w:pStyle w:val="Nadpis3"/>
        <w:rPr>
          <w:color w:val="0070C0"/>
          <w:sz w:val="36"/>
          <w:szCs w:val="36"/>
          <w:u w:val="single"/>
        </w:rPr>
      </w:pPr>
    </w:p>
    <w:p w:rsidR="00A93A06" w:rsidRPr="00E91D7E" w:rsidRDefault="00A93A06">
      <w:pPr>
        <w:pStyle w:val="Nadpis3"/>
        <w:jc w:val="center"/>
        <w:rPr>
          <w:color w:val="0070C0"/>
          <w:sz w:val="36"/>
          <w:szCs w:val="36"/>
          <w:u w:val="single"/>
        </w:rPr>
      </w:pPr>
    </w:p>
    <w:p w:rsidR="000C50F6" w:rsidRPr="00E91D7E" w:rsidRDefault="000C50F6">
      <w:pPr>
        <w:pStyle w:val="Nadpis3"/>
        <w:jc w:val="center"/>
        <w:rPr>
          <w:sz w:val="36"/>
          <w:szCs w:val="36"/>
          <w:u w:val="single"/>
        </w:rPr>
      </w:pPr>
      <w:r w:rsidRPr="00E91D7E">
        <w:rPr>
          <w:sz w:val="36"/>
          <w:szCs w:val="36"/>
          <w:u w:val="single"/>
        </w:rPr>
        <w:t xml:space="preserve">Investiční záměr </w:t>
      </w:r>
    </w:p>
    <w:p w:rsidR="000C50F6" w:rsidRPr="00E91D7E" w:rsidRDefault="000C50F6">
      <w:pPr>
        <w:jc w:val="center"/>
        <w:rPr>
          <w:color w:val="0070C0"/>
          <w:u w:val="single"/>
        </w:rPr>
      </w:pPr>
    </w:p>
    <w:p w:rsidR="000C50F6" w:rsidRPr="00E91D7E" w:rsidRDefault="000C50F6">
      <w:pPr>
        <w:pStyle w:val="Nadpis4"/>
        <w:jc w:val="left"/>
        <w:rPr>
          <w:b w:val="0"/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A93A06">
      <w:pPr>
        <w:rPr>
          <w:color w:val="0070C0"/>
        </w:rPr>
      </w:pPr>
    </w:p>
    <w:p w:rsidR="00A93A06" w:rsidRPr="00E91D7E" w:rsidRDefault="00A93A0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4"/>
        <w:tabs>
          <w:tab w:val="left" w:pos="3544"/>
        </w:tabs>
        <w:jc w:val="left"/>
        <w:rPr>
          <w:szCs w:val="24"/>
        </w:rPr>
      </w:pPr>
      <w:r w:rsidRPr="00E91D7E">
        <w:rPr>
          <w:b w:val="0"/>
        </w:rPr>
        <w:t xml:space="preserve">Název příspěvkové organizace </w:t>
      </w:r>
      <w:r w:rsidR="00542434">
        <w:t xml:space="preserve"> </w:t>
      </w:r>
      <w:r w:rsidR="00542434">
        <w:tab/>
      </w:r>
      <w:r w:rsidRPr="00E91D7E">
        <w:rPr>
          <w:szCs w:val="24"/>
        </w:rPr>
        <w:t>Správa a údržba silnic Jihomoravského kraje,</w:t>
      </w:r>
    </w:p>
    <w:p w:rsidR="000C50F6" w:rsidRPr="00E91D7E" w:rsidRDefault="000C50F6" w:rsidP="00542434">
      <w:pPr>
        <w:tabs>
          <w:tab w:val="left" w:pos="3544"/>
        </w:tabs>
        <w:rPr>
          <w:b/>
          <w:sz w:val="28"/>
          <w:szCs w:val="28"/>
        </w:rPr>
      </w:pPr>
      <w:r w:rsidRPr="00E91D7E">
        <w:rPr>
          <w:b/>
        </w:rPr>
        <w:t xml:space="preserve">                           </w:t>
      </w:r>
      <w:r w:rsidR="00542434">
        <w:rPr>
          <w:b/>
        </w:rPr>
        <w:t xml:space="preserve">                         </w:t>
      </w:r>
      <w:r w:rsidR="00542434">
        <w:rPr>
          <w:b/>
        </w:rPr>
        <w:tab/>
      </w:r>
      <w:r w:rsidRPr="00E91D7E">
        <w:rPr>
          <w:b/>
        </w:rPr>
        <w:t>příspěvková organizace kraje</w:t>
      </w:r>
      <w:r w:rsidRPr="00E91D7E">
        <w:rPr>
          <w:b/>
          <w:sz w:val="28"/>
          <w:szCs w:val="28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rPr>
          <w:color w:val="0070C0"/>
        </w:rPr>
      </w:pPr>
    </w:p>
    <w:p w:rsidR="000C50F6" w:rsidRPr="00E91D7E" w:rsidRDefault="000C50F6" w:rsidP="00542434">
      <w:pPr>
        <w:pStyle w:val="Nadpis5"/>
        <w:tabs>
          <w:tab w:val="left" w:pos="3544"/>
        </w:tabs>
        <w:ind w:left="3420" w:hanging="3420"/>
        <w:rPr>
          <w:sz w:val="28"/>
          <w:szCs w:val="28"/>
        </w:rPr>
      </w:pPr>
      <w:r w:rsidRPr="00E91D7E">
        <w:rPr>
          <w:b w:val="0"/>
        </w:rPr>
        <w:t>Název stavby</w:t>
      </w:r>
      <w:r w:rsidRPr="00E91D7E">
        <w:t xml:space="preserve">    </w:t>
      </w:r>
      <w:r w:rsidR="00542434">
        <w:t xml:space="preserve">                         </w:t>
      </w:r>
      <w:r w:rsidR="00542434">
        <w:tab/>
      </w:r>
      <w:r w:rsidR="00060AD9">
        <w:tab/>
      </w:r>
      <w:r w:rsidRPr="00E91D7E">
        <w:rPr>
          <w:sz w:val="28"/>
          <w:szCs w:val="28"/>
        </w:rPr>
        <w:t>I</w:t>
      </w:r>
      <w:r w:rsidR="00DC0B6D" w:rsidRPr="00E91D7E">
        <w:rPr>
          <w:sz w:val="28"/>
          <w:szCs w:val="28"/>
        </w:rPr>
        <w:t>I</w:t>
      </w:r>
      <w:r w:rsidRPr="00E91D7E">
        <w:rPr>
          <w:sz w:val="28"/>
          <w:szCs w:val="28"/>
        </w:rPr>
        <w:t>/</w:t>
      </w:r>
      <w:r w:rsidR="006F47F4">
        <w:rPr>
          <w:sz w:val="28"/>
          <w:szCs w:val="28"/>
        </w:rPr>
        <w:t>422</w:t>
      </w:r>
      <w:r w:rsidR="00E91D7E" w:rsidRPr="00E91D7E">
        <w:rPr>
          <w:sz w:val="28"/>
          <w:szCs w:val="28"/>
        </w:rPr>
        <w:t xml:space="preserve"> </w:t>
      </w:r>
      <w:proofErr w:type="spellStart"/>
      <w:r w:rsidR="006F47F4">
        <w:rPr>
          <w:sz w:val="28"/>
          <w:szCs w:val="28"/>
        </w:rPr>
        <w:t>Čejč</w:t>
      </w:r>
      <w:proofErr w:type="spellEnd"/>
      <w:r w:rsidR="00413FCA">
        <w:rPr>
          <w:sz w:val="28"/>
          <w:szCs w:val="28"/>
        </w:rPr>
        <w:t xml:space="preserve"> průtah</w:t>
      </w:r>
    </w:p>
    <w:p w:rsidR="000C50F6" w:rsidRPr="00E91D7E" w:rsidRDefault="000C50F6" w:rsidP="00542434">
      <w:pPr>
        <w:tabs>
          <w:tab w:val="left" w:pos="3544"/>
        </w:tabs>
        <w:ind w:left="3420"/>
        <w:rPr>
          <w:iCs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b/>
        </w:rPr>
      </w:pPr>
      <w:r w:rsidRPr="00E91D7E">
        <w:t>Evidenční číslo</w:t>
      </w:r>
      <w:r w:rsidRPr="00E91D7E">
        <w:rPr>
          <w:b/>
        </w:rPr>
        <w:t xml:space="preserve">                                 </w:t>
      </w:r>
      <w:r w:rsidRPr="00E91D7E">
        <w:rPr>
          <w:b/>
        </w:rPr>
        <w:tab/>
      </w:r>
    </w:p>
    <w:p w:rsidR="000C50F6" w:rsidRPr="00E91D7E" w:rsidRDefault="000C50F6" w:rsidP="00542434">
      <w:pPr>
        <w:tabs>
          <w:tab w:val="left" w:pos="3544"/>
        </w:tabs>
        <w:jc w:val="both"/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</w:rPr>
      </w:pPr>
      <w:r w:rsidRPr="00E91D7E">
        <w:t xml:space="preserve">Funkční třídění rozpočtové skladby </w:t>
      </w:r>
      <w:r w:rsidRPr="00E91D7E">
        <w:rPr>
          <w:b/>
        </w:rPr>
        <w:t xml:space="preserve">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0C50F6" w:rsidRPr="00E91D7E" w:rsidRDefault="000C50F6" w:rsidP="00542434">
      <w:pPr>
        <w:pStyle w:val="Nadpis2"/>
        <w:tabs>
          <w:tab w:val="left" w:pos="3544"/>
        </w:tabs>
      </w:pPr>
      <w:r w:rsidRPr="00E91D7E">
        <w:rPr>
          <w:b w:val="0"/>
        </w:rPr>
        <w:t>Datum zpracování</w:t>
      </w:r>
      <w:r w:rsidR="00542434">
        <w:tab/>
      </w:r>
      <w:r w:rsidR="006F47F4">
        <w:t>9</w:t>
      </w:r>
      <w:r w:rsidR="00101709" w:rsidRPr="00116DD1">
        <w:t>/</w:t>
      </w:r>
      <w:r w:rsidRPr="00116DD1">
        <w:t>20</w:t>
      </w:r>
      <w:r w:rsidR="00116DD1" w:rsidRPr="00116DD1">
        <w:t>14</w:t>
      </w:r>
    </w:p>
    <w:p w:rsidR="000C50F6" w:rsidRPr="00E91D7E" w:rsidRDefault="000C50F6" w:rsidP="00542434">
      <w:pPr>
        <w:tabs>
          <w:tab w:val="left" w:pos="3544"/>
        </w:tabs>
        <w:jc w:val="both"/>
        <w:rPr>
          <w:color w:val="0070C0"/>
        </w:rPr>
      </w:pPr>
    </w:p>
    <w:p w:rsidR="00E91D7E" w:rsidRPr="00441563" w:rsidRDefault="00E91D7E" w:rsidP="00542434">
      <w:pPr>
        <w:pStyle w:val="Zkladntext"/>
        <w:tabs>
          <w:tab w:val="left" w:pos="1843"/>
          <w:tab w:val="left" w:pos="3544"/>
        </w:tabs>
        <w:ind w:right="-851"/>
        <w:rPr>
          <w:b/>
          <w:bCs/>
          <w:szCs w:val="24"/>
        </w:rPr>
      </w:pPr>
      <w:r>
        <w:rPr>
          <w:b/>
          <w:bCs/>
        </w:rPr>
        <w:t>Zpracovatel</w:t>
      </w:r>
      <w:r>
        <w:rPr>
          <w:b/>
          <w:bCs/>
        </w:rPr>
        <w:tab/>
      </w:r>
      <w:r w:rsidR="00542434">
        <w:tab/>
      </w:r>
      <w:proofErr w:type="spellStart"/>
      <w:r w:rsidRPr="00441563">
        <w:rPr>
          <w:b/>
          <w:szCs w:val="24"/>
        </w:rPr>
        <w:t>Linio</w:t>
      </w:r>
      <w:proofErr w:type="spellEnd"/>
      <w:r w:rsidRPr="00441563">
        <w:rPr>
          <w:b/>
          <w:szCs w:val="24"/>
        </w:rPr>
        <w:t xml:space="preserve"> </w:t>
      </w:r>
      <w:proofErr w:type="spellStart"/>
      <w:r w:rsidRPr="00441563">
        <w:rPr>
          <w:b/>
          <w:szCs w:val="24"/>
        </w:rPr>
        <w:t>Plan</w:t>
      </w:r>
      <w:proofErr w:type="spellEnd"/>
      <w:r w:rsidRPr="00441563">
        <w:rPr>
          <w:b/>
          <w:szCs w:val="24"/>
        </w:rPr>
        <w:t xml:space="preserve"> s.r.o.</w:t>
      </w:r>
    </w:p>
    <w:p w:rsidR="00E91D7E" w:rsidRPr="00441563" w:rsidRDefault="00E91D7E" w:rsidP="00542434">
      <w:pPr>
        <w:tabs>
          <w:tab w:val="left" w:pos="1843"/>
          <w:tab w:val="left" w:pos="3544"/>
        </w:tabs>
        <w:jc w:val="both"/>
      </w:pPr>
      <w:r w:rsidRPr="00441563">
        <w:rPr>
          <w:b/>
          <w:bCs/>
        </w:rPr>
        <w:tab/>
      </w:r>
      <w:r w:rsidR="00542434">
        <w:rPr>
          <w:b/>
          <w:bCs/>
        </w:rPr>
        <w:tab/>
      </w:r>
      <w:r w:rsidRPr="00441563">
        <w:t>Sochorova 23, 616 00, Brno</w:t>
      </w:r>
    </w:p>
    <w:p w:rsidR="00E91D7E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E91D7E" w:rsidRPr="00441563">
        <w:t>Provozovna: Čichnova 23a, 624 00, Brno</w:t>
      </w:r>
    </w:p>
    <w:p w:rsidR="00441563" w:rsidRPr="00441563" w:rsidRDefault="00542434" w:rsidP="00542434">
      <w:pPr>
        <w:tabs>
          <w:tab w:val="left" w:pos="1843"/>
          <w:tab w:val="left" w:pos="3544"/>
        </w:tabs>
        <w:jc w:val="both"/>
      </w:pPr>
      <w:r>
        <w:tab/>
      </w:r>
      <w:r>
        <w:tab/>
      </w:r>
      <w:r w:rsidR="00441563" w:rsidRPr="00441563">
        <w:t>Zodpovědný projektant: Ing. František Kokorský</w:t>
      </w:r>
    </w:p>
    <w:p w:rsidR="00E91D7E" w:rsidRPr="00441563" w:rsidRDefault="00E91D7E" w:rsidP="00542434">
      <w:pPr>
        <w:pStyle w:val="Nadpis2"/>
        <w:tabs>
          <w:tab w:val="left" w:pos="3544"/>
        </w:tabs>
        <w:rPr>
          <w:szCs w:val="24"/>
        </w:rPr>
      </w:pPr>
      <w:r w:rsidRPr="00441563">
        <w:rPr>
          <w:szCs w:val="24"/>
        </w:rPr>
        <w:t xml:space="preserve">                           </w:t>
      </w:r>
      <w:r w:rsidR="00542434">
        <w:rPr>
          <w:szCs w:val="24"/>
        </w:rPr>
        <w:t xml:space="preserve">             </w:t>
      </w:r>
      <w:r w:rsidR="00542434">
        <w:rPr>
          <w:szCs w:val="24"/>
        </w:rPr>
        <w:tab/>
      </w:r>
      <w:r w:rsidRPr="00441563">
        <w:rPr>
          <w:szCs w:val="24"/>
        </w:rPr>
        <w:t>IČ.: 277 38 809</w:t>
      </w:r>
    </w:p>
    <w:p w:rsidR="00E91D7E" w:rsidRPr="00441563" w:rsidRDefault="00E91D7E" w:rsidP="00542434">
      <w:pPr>
        <w:tabs>
          <w:tab w:val="left" w:pos="3544"/>
        </w:tabs>
        <w:jc w:val="both"/>
      </w:pPr>
      <w:r w:rsidRPr="00441563">
        <w:tab/>
      </w:r>
      <w:r w:rsidRPr="00441563">
        <w:tab/>
      </w:r>
      <w:r w:rsidRPr="00441563">
        <w:tab/>
      </w:r>
      <w:r w:rsidRPr="00441563">
        <w:tab/>
      </w:r>
      <w:r w:rsidRPr="00441563">
        <w:tab/>
      </w:r>
    </w:p>
    <w:p w:rsidR="000C50F6" w:rsidRPr="00441563" w:rsidRDefault="000C50F6" w:rsidP="00542434">
      <w:pPr>
        <w:tabs>
          <w:tab w:val="left" w:pos="3544"/>
        </w:tabs>
      </w:pPr>
    </w:p>
    <w:p w:rsidR="00A93A06" w:rsidRPr="00441563" w:rsidRDefault="00A93A06" w:rsidP="00542434">
      <w:pPr>
        <w:tabs>
          <w:tab w:val="left" w:pos="3544"/>
        </w:tabs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t>Pře</w:t>
      </w:r>
      <w:r w:rsidR="00542434">
        <w:t>dkládající organizace</w:t>
      </w:r>
      <w:r w:rsidR="00542434">
        <w:tab/>
      </w:r>
      <w:r w:rsidRPr="00441563">
        <w:rPr>
          <w:b/>
        </w:rPr>
        <w:t xml:space="preserve">Správa a údržba silnic Jihomoravského kraje, </w:t>
      </w: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  <w:r w:rsidRPr="00441563">
        <w:rPr>
          <w:b/>
        </w:rPr>
        <w:t xml:space="preserve">                           </w:t>
      </w:r>
      <w:r w:rsidR="00542434">
        <w:rPr>
          <w:b/>
        </w:rPr>
        <w:t xml:space="preserve">      </w:t>
      </w:r>
      <w:r w:rsidR="00542434">
        <w:rPr>
          <w:b/>
        </w:rPr>
        <w:tab/>
      </w:r>
      <w:r w:rsidRPr="00441563">
        <w:rPr>
          <w:b/>
        </w:rPr>
        <w:t>příspěvková organizace kraje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16"/>
          <w:szCs w:val="16"/>
        </w:rPr>
      </w:pPr>
      <w:r w:rsidRPr="00E91D7E">
        <w:rPr>
          <w:i/>
          <w:color w:val="0070C0"/>
          <w:sz w:val="20"/>
          <w:szCs w:val="20"/>
        </w:rPr>
        <w:t xml:space="preserve">                                                                     </w:t>
      </w:r>
      <w:r w:rsidRPr="00E91D7E">
        <w:rPr>
          <w:i/>
          <w:color w:val="0070C0"/>
          <w:sz w:val="20"/>
          <w:szCs w:val="20"/>
        </w:rPr>
        <w:tab/>
        <w:t xml:space="preserve"> </w:t>
      </w:r>
      <w:r w:rsidRPr="00E91D7E">
        <w:rPr>
          <w:i/>
          <w:color w:val="0070C0"/>
          <w:sz w:val="16"/>
          <w:szCs w:val="16"/>
        </w:rPr>
        <w:t xml:space="preserve"> </w:t>
      </w:r>
    </w:p>
    <w:p w:rsidR="000C50F6" w:rsidRPr="00E91D7E" w:rsidRDefault="000C50F6" w:rsidP="00542434">
      <w:pPr>
        <w:tabs>
          <w:tab w:val="left" w:pos="3544"/>
        </w:tabs>
        <w:jc w:val="both"/>
        <w:rPr>
          <w:i/>
          <w:color w:val="0070C0"/>
          <w:sz w:val="20"/>
          <w:szCs w:val="20"/>
        </w:rPr>
      </w:pPr>
    </w:p>
    <w:p w:rsidR="000C50F6" w:rsidRDefault="000C50F6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B706B8" w:rsidRPr="00441563" w:rsidRDefault="00B706B8" w:rsidP="00542434">
      <w:pPr>
        <w:tabs>
          <w:tab w:val="left" w:pos="3544"/>
        </w:tabs>
        <w:jc w:val="both"/>
        <w:rPr>
          <w:i/>
          <w:sz w:val="20"/>
          <w:szCs w:val="20"/>
        </w:rPr>
      </w:pPr>
    </w:p>
    <w:p w:rsidR="00F97553" w:rsidRPr="00441563" w:rsidRDefault="000C50F6" w:rsidP="00542434">
      <w:pPr>
        <w:tabs>
          <w:tab w:val="left" w:pos="3544"/>
        </w:tabs>
        <w:jc w:val="both"/>
      </w:pPr>
      <w:r w:rsidRPr="00441563">
        <w:rPr>
          <w:i/>
          <w:sz w:val="20"/>
          <w:szCs w:val="20"/>
        </w:rPr>
        <w:t xml:space="preserve">                                                                    </w:t>
      </w:r>
      <w:r w:rsidRPr="00441563">
        <w:tab/>
      </w:r>
    </w:p>
    <w:p w:rsidR="000C50F6" w:rsidRPr="00441563" w:rsidRDefault="00542434" w:rsidP="00542434">
      <w:pPr>
        <w:tabs>
          <w:tab w:val="left" w:pos="3544"/>
        </w:tabs>
        <w:jc w:val="both"/>
      </w:pPr>
      <w:r>
        <w:tab/>
      </w:r>
      <w:r w:rsidR="000C50F6" w:rsidRPr="00441563">
        <w:t>Ing. Jan Zouhar, ředitel organizace</w:t>
      </w:r>
    </w:p>
    <w:p w:rsidR="000C50F6" w:rsidRPr="00441563" w:rsidRDefault="000C50F6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A96578" w:rsidRPr="00441563" w:rsidRDefault="00A96578" w:rsidP="00542434">
      <w:pPr>
        <w:tabs>
          <w:tab w:val="left" w:pos="3544"/>
        </w:tabs>
        <w:jc w:val="both"/>
        <w:rPr>
          <w:i/>
          <w:sz w:val="20"/>
        </w:rPr>
      </w:pPr>
    </w:p>
    <w:p w:rsidR="000C50F6" w:rsidRPr="00441563" w:rsidRDefault="000C50F6" w:rsidP="00542434">
      <w:pPr>
        <w:tabs>
          <w:tab w:val="left" w:pos="3544"/>
        </w:tabs>
        <w:jc w:val="both"/>
        <w:rPr>
          <w:b/>
        </w:rPr>
      </w:pPr>
    </w:p>
    <w:p w:rsidR="000C50F6" w:rsidRPr="008E26CC" w:rsidRDefault="000C50F6" w:rsidP="00542434">
      <w:pPr>
        <w:tabs>
          <w:tab w:val="left" w:pos="3544"/>
        </w:tabs>
        <w:jc w:val="both"/>
        <w:rPr>
          <w:b/>
        </w:rPr>
      </w:pPr>
      <w:r w:rsidRPr="008E26CC">
        <w:t>Schválení investičního záměru</w:t>
      </w:r>
      <w:r w:rsidRPr="008E26CC">
        <w:rPr>
          <w:b/>
        </w:rPr>
        <w:tab/>
        <w:t>Rada Jihomoravského kraje</w:t>
      </w:r>
    </w:p>
    <w:p w:rsidR="000C50F6" w:rsidRPr="008E26CC" w:rsidRDefault="00542434" w:rsidP="00542434">
      <w:pPr>
        <w:tabs>
          <w:tab w:val="left" w:pos="3544"/>
        </w:tabs>
        <w:jc w:val="both"/>
      </w:pPr>
      <w:r>
        <w:rPr>
          <w:b/>
        </w:rPr>
        <w:tab/>
      </w:r>
      <w:r w:rsidR="000C50F6" w:rsidRPr="008E26CC">
        <w:rPr>
          <w:b/>
        </w:rPr>
        <w:t xml:space="preserve">Usnesením </w:t>
      </w:r>
      <w:proofErr w:type="gramStart"/>
      <w:r w:rsidR="000C50F6" w:rsidRPr="008E26CC">
        <w:rPr>
          <w:b/>
        </w:rPr>
        <w:t xml:space="preserve">č. </w:t>
      </w:r>
      <w:r w:rsidR="000C50F6" w:rsidRPr="008E26CC">
        <w:t>.........................</w:t>
      </w:r>
      <w:proofErr w:type="gramEnd"/>
    </w:p>
    <w:p w:rsidR="000C50F6" w:rsidRPr="008E26CC" w:rsidRDefault="000C50F6">
      <w:pPr>
        <w:jc w:val="both"/>
      </w:pPr>
    </w:p>
    <w:p w:rsidR="000C50F6" w:rsidRPr="008E26CC" w:rsidRDefault="000C50F6">
      <w:pPr>
        <w:pStyle w:val="Nadpis2"/>
        <w:rPr>
          <w:u w:val="single"/>
        </w:rPr>
      </w:pPr>
    </w:p>
    <w:p w:rsidR="00A96578" w:rsidRPr="008E26CC" w:rsidRDefault="00A96578" w:rsidP="00A96578"/>
    <w:p w:rsidR="00A96578" w:rsidRPr="008E26CC" w:rsidRDefault="00A96578" w:rsidP="00A96578"/>
    <w:p w:rsidR="00A96578" w:rsidRPr="008E26CC" w:rsidRDefault="00A96578" w:rsidP="00A96578"/>
    <w:p w:rsidR="00D66977" w:rsidRPr="008E26CC" w:rsidRDefault="00D66977" w:rsidP="00D66977"/>
    <w:p w:rsidR="000C50F6" w:rsidRPr="008E26CC" w:rsidRDefault="000C50F6">
      <w:pPr>
        <w:pStyle w:val="Nadpis2"/>
        <w:rPr>
          <w:u w:val="single"/>
        </w:rPr>
      </w:pPr>
      <w:r w:rsidRPr="008E26CC">
        <w:rPr>
          <w:u w:val="single"/>
        </w:rPr>
        <w:t>Základní údaje</w:t>
      </w:r>
    </w:p>
    <w:p w:rsidR="000C50F6" w:rsidRPr="008E26CC" w:rsidRDefault="000C50F6">
      <w:pPr>
        <w:jc w:val="both"/>
        <w:rPr>
          <w:b/>
        </w:rPr>
      </w:pPr>
    </w:p>
    <w:p w:rsidR="000C50F6" w:rsidRDefault="000C50F6" w:rsidP="00413FCA">
      <w:pPr>
        <w:pStyle w:val="Nadpis5"/>
        <w:ind w:left="3420" w:hanging="3420"/>
      </w:pPr>
      <w:r w:rsidRPr="008E26CC">
        <w:rPr>
          <w:b w:val="0"/>
        </w:rPr>
        <w:t xml:space="preserve">1/  </w:t>
      </w:r>
      <w:r w:rsidRPr="008E26CC">
        <w:t xml:space="preserve">Název stavby  </w:t>
      </w:r>
      <w:r w:rsidRPr="008E26CC">
        <w:tab/>
      </w:r>
      <w:r w:rsidRPr="008E26CC">
        <w:tab/>
      </w:r>
      <w:r w:rsidR="001C3532" w:rsidRPr="008E26CC">
        <w:t>II/</w:t>
      </w:r>
      <w:r w:rsidR="00413FCA">
        <w:t>4</w:t>
      </w:r>
      <w:r w:rsidR="006F47F4">
        <w:t>22</w:t>
      </w:r>
      <w:r w:rsidR="008E26CC" w:rsidRPr="008E26CC">
        <w:t xml:space="preserve"> </w:t>
      </w:r>
      <w:proofErr w:type="spellStart"/>
      <w:r w:rsidR="006F47F4" w:rsidRPr="006F47F4">
        <w:rPr>
          <w:szCs w:val="24"/>
        </w:rPr>
        <w:t>Čejč</w:t>
      </w:r>
      <w:proofErr w:type="spellEnd"/>
      <w:r w:rsidR="00413FCA" w:rsidRPr="006F47F4">
        <w:rPr>
          <w:szCs w:val="24"/>
        </w:rPr>
        <w:t xml:space="preserve"> </w:t>
      </w:r>
      <w:r w:rsidR="00413FCA">
        <w:t>průtah</w:t>
      </w:r>
    </w:p>
    <w:p w:rsidR="00413FCA" w:rsidRPr="00413FCA" w:rsidRDefault="00413FCA" w:rsidP="00413FCA"/>
    <w:p w:rsidR="000C50F6" w:rsidRPr="00E91D7E" w:rsidRDefault="000C50F6">
      <w:pPr>
        <w:jc w:val="both"/>
        <w:rPr>
          <w:b/>
          <w:color w:val="0070C0"/>
        </w:rPr>
      </w:pPr>
    </w:p>
    <w:p w:rsidR="000C50F6" w:rsidRPr="008E26CC" w:rsidRDefault="000C50F6" w:rsidP="00413FCA">
      <w:pPr>
        <w:jc w:val="both"/>
      </w:pPr>
      <w:r w:rsidRPr="008E26CC">
        <w:rPr>
          <w:b/>
        </w:rPr>
        <w:t>2/   Místo stavby</w:t>
      </w:r>
      <w:r w:rsidRPr="008E26CC">
        <w:t xml:space="preserve"> </w:t>
      </w:r>
      <w:r w:rsidRPr="008E26CC">
        <w:tab/>
      </w:r>
      <w:r w:rsidRPr="008E26CC">
        <w:tab/>
        <w:t xml:space="preserve"> </w:t>
      </w:r>
      <w:r w:rsidRPr="008E26CC">
        <w:tab/>
        <w:t xml:space="preserve">obec: </w:t>
      </w:r>
      <w:r w:rsidRPr="008E26CC">
        <w:tab/>
      </w:r>
      <w:r w:rsidRPr="008E26CC">
        <w:tab/>
      </w:r>
      <w:r w:rsidRPr="008E26CC">
        <w:tab/>
      </w:r>
      <w:proofErr w:type="spellStart"/>
      <w:r w:rsidR="006F47F4" w:rsidRPr="006F47F4">
        <w:t>Čejč</w:t>
      </w:r>
      <w:proofErr w:type="spellEnd"/>
    </w:p>
    <w:p w:rsidR="000C50F6" w:rsidRPr="008E26CC" w:rsidRDefault="000C50F6" w:rsidP="008344D3">
      <w:pPr>
        <w:ind w:left="5664" w:hanging="2124"/>
        <w:jc w:val="both"/>
      </w:pPr>
      <w:r w:rsidRPr="008E26CC">
        <w:t>katastrální území:</w:t>
      </w:r>
      <w:r w:rsidRPr="008E26CC">
        <w:tab/>
      </w:r>
      <w:proofErr w:type="spellStart"/>
      <w:r w:rsidR="006F47F4" w:rsidRPr="006F47F4">
        <w:t>Čejč</w:t>
      </w:r>
      <w:proofErr w:type="spellEnd"/>
      <w:r w:rsidR="006F47F4">
        <w:t xml:space="preserve"> 618942</w:t>
      </w:r>
    </w:p>
    <w:p w:rsidR="00942BF9" w:rsidRPr="00E91D7E" w:rsidRDefault="000C50F6" w:rsidP="004A4A6E">
      <w:pPr>
        <w:jc w:val="both"/>
        <w:rPr>
          <w:color w:val="0070C0"/>
        </w:rPr>
      </w:pP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E91D7E">
        <w:rPr>
          <w:color w:val="0070C0"/>
        </w:rPr>
        <w:tab/>
      </w:r>
      <w:r w:rsidRPr="008E26CC">
        <w:t xml:space="preserve">číslo silnice:  </w:t>
      </w:r>
      <w:r w:rsidRPr="008E26CC">
        <w:tab/>
      </w:r>
      <w:r w:rsidRPr="008E26CC">
        <w:tab/>
        <w:t>II/</w:t>
      </w:r>
      <w:r w:rsidR="00413FCA">
        <w:t>4</w:t>
      </w:r>
      <w:r w:rsidR="006F47F4">
        <w:t>22</w:t>
      </w:r>
      <w:r w:rsidR="00942BF9" w:rsidRPr="008E26CC">
        <w:t xml:space="preserve"> </w:t>
      </w:r>
    </w:p>
    <w:p w:rsidR="000C50F6" w:rsidRPr="00E91D7E" w:rsidRDefault="000C50F6">
      <w:pPr>
        <w:jc w:val="both"/>
        <w:rPr>
          <w:i/>
          <w:color w:val="0070C0"/>
          <w:sz w:val="20"/>
        </w:rPr>
      </w:pPr>
    </w:p>
    <w:p w:rsidR="000C50F6" w:rsidRPr="008E26CC" w:rsidRDefault="000C50F6">
      <w:pPr>
        <w:jc w:val="both"/>
      </w:pPr>
      <w:r w:rsidRPr="008E26CC">
        <w:rPr>
          <w:b/>
        </w:rPr>
        <w:t>3/   Charakter stavby</w:t>
      </w:r>
      <w:r w:rsidRPr="008E26CC">
        <w:t xml:space="preserve"> </w:t>
      </w:r>
      <w:r w:rsidRPr="008E26CC">
        <w:tab/>
      </w:r>
      <w:r w:rsidRPr="008E26CC">
        <w:tab/>
        <w:t>rekonstrukce</w:t>
      </w:r>
      <w:r w:rsidR="00A93A06" w:rsidRPr="008E26CC">
        <w:t xml:space="preserve"> silnice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4/   Stavebník</w:t>
      </w:r>
      <w:r w:rsidRPr="008E26CC">
        <w:t xml:space="preserve"> </w:t>
      </w:r>
      <w:r w:rsidRPr="008E26CC">
        <w:tab/>
      </w:r>
      <w:r w:rsidRPr="008E26CC">
        <w:tab/>
      </w:r>
      <w:r w:rsidRPr="008E26CC">
        <w:tab/>
      </w:r>
      <w:r w:rsidRPr="008E26CC">
        <w:rPr>
          <w:b/>
        </w:rPr>
        <w:t>Jihomoravský kraj, Žerotínovo náměstí 3/5,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  <w:t xml:space="preserve">601 82 Brno,  IČ: </w:t>
      </w:r>
      <w:proofErr w:type="gramStart"/>
      <w:r w:rsidRPr="008E26CC">
        <w:rPr>
          <w:b/>
        </w:rPr>
        <w:t>70888337,  DIČ</w:t>
      </w:r>
      <w:proofErr w:type="gramEnd"/>
      <w:r w:rsidRPr="008E26CC">
        <w:rPr>
          <w:b/>
        </w:rPr>
        <w:t>:CZ70888337</w:t>
      </w:r>
    </w:p>
    <w:p w:rsidR="000C50F6" w:rsidRPr="008E26CC" w:rsidRDefault="000C50F6">
      <w:pPr>
        <w:jc w:val="both"/>
      </w:pP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zastoupený 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Správou a údržbou silnic Jihomoravského kraje,</w:t>
      </w:r>
    </w:p>
    <w:p w:rsidR="000C50F6" w:rsidRPr="008E26CC" w:rsidRDefault="000C50F6">
      <w:pPr>
        <w:jc w:val="both"/>
      </w:pPr>
      <w:r w:rsidRPr="008E26CC">
        <w:t xml:space="preserve">                                                           příspěvkovou organizace kraje, Žerotínovo náměstí 3/5,</w:t>
      </w:r>
    </w:p>
    <w:p w:rsidR="000C50F6" w:rsidRPr="008E26CC" w:rsidRDefault="000C50F6">
      <w:pPr>
        <w:jc w:val="both"/>
      </w:pPr>
      <w:r w:rsidRPr="008E26CC">
        <w:tab/>
      </w:r>
      <w:r w:rsidRPr="008E26CC">
        <w:tab/>
      </w:r>
      <w:r w:rsidRPr="008E26CC">
        <w:tab/>
      </w:r>
      <w:r w:rsidRPr="008E26CC">
        <w:tab/>
      </w:r>
      <w:r w:rsidRPr="008E26CC">
        <w:tab/>
        <w:t>601 82 Brno</w:t>
      </w:r>
    </w:p>
    <w:p w:rsidR="000C50F6" w:rsidRPr="008E26CC" w:rsidRDefault="000C50F6">
      <w:pPr>
        <w:jc w:val="both"/>
        <w:rPr>
          <w:b/>
        </w:rPr>
      </w:pP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>5/   Uživatel</w:t>
      </w:r>
      <w:r w:rsidRPr="008E26CC">
        <w:tab/>
      </w:r>
      <w:r w:rsidRPr="008E26CC">
        <w:tab/>
      </w:r>
      <w:r w:rsidRPr="008E26CC">
        <w:tab/>
      </w:r>
      <w:r w:rsidRPr="008E26CC">
        <w:rPr>
          <w:sz w:val="20"/>
          <w:szCs w:val="20"/>
        </w:rPr>
        <w:t xml:space="preserve"> </w:t>
      </w:r>
      <w:r w:rsidRPr="008E26CC">
        <w:rPr>
          <w:i/>
          <w:sz w:val="20"/>
          <w:szCs w:val="20"/>
        </w:rPr>
        <w:t xml:space="preserve">             </w:t>
      </w:r>
      <w:r w:rsidRPr="008E26CC">
        <w:rPr>
          <w:b/>
        </w:rPr>
        <w:t>Správa a údržba silnic Jihomoravského kraje,</w:t>
      </w:r>
    </w:p>
    <w:p w:rsidR="000C50F6" w:rsidRPr="008E26CC" w:rsidRDefault="000C50F6">
      <w:pPr>
        <w:jc w:val="both"/>
        <w:rPr>
          <w:b/>
        </w:rPr>
      </w:pPr>
      <w:r w:rsidRPr="008E26CC">
        <w:rPr>
          <w:b/>
        </w:rPr>
        <w:t xml:space="preserve">                           </w:t>
      </w:r>
      <w:r w:rsidR="00C80581">
        <w:rPr>
          <w:b/>
        </w:rPr>
        <w:t xml:space="preserve">                          </w:t>
      </w:r>
      <w:r w:rsidR="00B71F83">
        <w:rPr>
          <w:b/>
        </w:rPr>
        <w:tab/>
      </w:r>
      <w:r w:rsidRPr="008E26CC">
        <w:rPr>
          <w:b/>
        </w:rPr>
        <w:t>příspěvková organizace kraje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proofErr w:type="spellStart"/>
      <w:r w:rsidRPr="008E26CC">
        <w:t>Žerotínovo</w:t>
      </w:r>
      <w:proofErr w:type="spellEnd"/>
      <w:r w:rsidRPr="008E26CC">
        <w:t xml:space="preserve"> náměstí 3/5, 601 82 Brno</w:t>
      </w:r>
    </w:p>
    <w:p w:rsidR="000C50F6" w:rsidRPr="008E26CC" w:rsidRDefault="000C50F6">
      <w:pPr>
        <w:jc w:val="both"/>
      </w:pPr>
      <w:r w:rsidRPr="008E26CC">
        <w:t xml:space="preserve">                           </w:t>
      </w:r>
      <w:r w:rsidR="00C80581">
        <w:t xml:space="preserve">                          </w:t>
      </w:r>
      <w:r w:rsidR="00B71F83">
        <w:tab/>
      </w:r>
      <w:r w:rsidRPr="008E26CC">
        <w:t xml:space="preserve">IČ: </w:t>
      </w:r>
      <w:proofErr w:type="gramStart"/>
      <w:r w:rsidRPr="008E26CC">
        <w:t>70932581,  DIČ</w:t>
      </w:r>
      <w:proofErr w:type="gramEnd"/>
      <w:r w:rsidRPr="008E26CC">
        <w:t>: CZ70932581</w:t>
      </w:r>
    </w:p>
    <w:p w:rsidR="000C50F6" w:rsidRPr="008E26CC" w:rsidRDefault="000C50F6">
      <w:pPr>
        <w:ind w:left="3540" w:hanging="3540"/>
        <w:rPr>
          <w:b/>
        </w:rPr>
      </w:pPr>
    </w:p>
    <w:p w:rsidR="000C50F6" w:rsidRPr="008E26CC" w:rsidRDefault="000C50F6">
      <w:pPr>
        <w:jc w:val="both"/>
      </w:pPr>
      <w:r w:rsidRPr="008E26CC">
        <w:rPr>
          <w:b/>
        </w:rPr>
        <w:t>6/   Vlastník objektu</w:t>
      </w:r>
      <w:r w:rsidRPr="008E26CC">
        <w:rPr>
          <w:b/>
        </w:rPr>
        <w:tab/>
      </w:r>
      <w:r w:rsidRPr="008E26CC">
        <w:rPr>
          <w:b/>
        </w:rPr>
        <w:tab/>
      </w:r>
      <w:r w:rsidRPr="008E26CC">
        <w:t xml:space="preserve"> </w:t>
      </w:r>
      <w:r w:rsidRPr="008E26CC">
        <w:tab/>
        <w:t>Jihomoravský kraj, Žerotínovo náměstí 3/5, 601 82 Brno</w:t>
      </w:r>
    </w:p>
    <w:p w:rsidR="000C50F6" w:rsidRPr="008E26CC" w:rsidRDefault="000C50F6">
      <w:pPr>
        <w:ind w:left="3540" w:hanging="3540"/>
      </w:pPr>
      <w:r w:rsidRPr="008E26CC">
        <w:t xml:space="preserve">                      </w:t>
      </w:r>
      <w:r w:rsidRPr="008E26CC">
        <w:rPr>
          <w:i/>
          <w:sz w:val="20"/>
          <w:szCs w:val="20"/>
        </w:rPr>
        <w:tab/>
      </w:r>
      <w:r w:rsidRPr="008E26CC">
        <w:t xml:space="preserve">IČ: </w:t>
      </w:r>
      <w:proofErr w:type="gramStart"/>
      <w:r w:rsidRPr="008E26CC">
        <w:t>70888337,                                                       zřizovatel</w:t>
      </w:r>
      <w:proofErr w:type="gramEnd"/>
      <w:r w:rsidRPr="008E26CC">
        <w:t xml:space="preserve"> uživatele </w:t>
      </w:r>
    </w:p>
    <w:p w:rsidR="000C50F6" w:rsidRPr="00E91D7E" w:rsidRDefault="000C50F6">
      <w:pPr>
        <w:jc w:val="both"/>
        <w:rPr>
          <w:b/>
          <w:color w:val="0070C0"/>
        </w:rPr>
      </w:pPr>
    </w:p>
    <w:p w:rsidR="000C50F6" w:rsidRPr="00B706B8" w:rsidRDefault="000C50F6">
      <w:pPr>
        <w:jc w:val="both"/>
      </w:pPr>
      <w:r w:rsidRPr="00B706B8">
        <w:rPr>
          <w:b/>
        </w:rPr>
        <w:t xml:space="preserve">7/   Zdůvodnění nezbytnosti stavby </w:t>
      </w:r>
    </w:p>
    <w:p w:rsidR="000C50F6" w:rsidRPr="004770D3" w:rsidRDefault="000C50F6">
      <w:pPr>
        <w:ind w:left="708"/>
        <w:jc w:val="both"/>
      </w:pPr>
      <w:r w:rsidRPr="00D8431B">
        <w:t>Zdůvod</w:t>
      </w:r>
      <w:r w:rsidRPr="004770D3">
        <w:t xml:space="preserve">nění </w:t>
      </w:r>
    </w:p>
    <w:p w:rsidR="000C50F6" w:rsidRPr="004770D3" w:rsidRDefault="00EB4A7E" w:rsidP="00A93A06">
      <w:pPr>
        <w:numPr>
          <w:ilvl w:val="0"/>
          <w:numId w:val="15"/>
        </w:numPr>
        <w:jc w:val="both"/>
        <w:rPr>
          <w:u w:val="single"/>
        </w:rPr>
      </w:pPr>
      <w:r w:rsidRPr="004770D3">
        <w:rPr>
          <w:u w:val="single"/>
        </w:rPr>
        <w:t xml:space="preserve">věcné </w:t>
      </w:r>
    </w:p>
    <w:p w:rsidR="00A10F17" w:rsidRPr="004770D3" w:rsidRDefault="00CC7BF8" w:rsidP="00B82485">
      <w:pPr>
        <w:pStyle w:val="Zkladntextodsazen2"/>
        <w:ind w:left="720" w:firstLine="708"/>
        <w:jc w:val="both"/>
        <w:rPr>
          <w:szCs w:val="24"/>
        </w:rPr>
      </w:pPr>
      <w:r w:rsidRPr="004770D3">
        <w:rPr>
          <w:szCs w:val="24"/>
        </w:rPr>
        <w:t xml:space="preserve">IZ </w:t>
      </w:r>
      <w:r w:rsidR="00D157AB" w:rsidRPr="004770D3">
        <w:rPr>
          <w:szCs w:val="24"/>
        </w:rPr>
        <w:t>řeší rekonstrukci silnice</w:t>
      </w:r>
      <w:r w:rsidR="00B706B8" w:rsidRPr="004770D3">
        <w:rPr>
          <w:szCs w:val="24"/>
        </w:rPr>
        <w:t xml:space="preserve"> </w:t>
      </w:r>
      <w:r w:rsidR="000360AF" w:rsidRPr="004770D3">
        <w:rPr>
          <w:szCs w:val="24"/>
        </w:rPr>
        <w:t>II/422</w:t>
      </w:r>
      <w:r w:rsidR="0048041F" w:rsidRPr="004770D3">
        <w:rPr>
          <w:szCs w:val="24"/>
        </w:rPr>
        <w:t xml:space="preserve"> </w:t>
      </w:r>
      <w:r w:rsidR="00413FCA" w:rsidRPr="004770D3">
        <w:rPr>
          <w:szCs w:val="24"/>
        </w:rPr>
        <w:t>v</w:t>
      </w:r>
      <w:r w:rsidR="000360AF" w:rsidRPr="004770D3">
        <w:rPr>
          <w:szCs w:val="24"/>
        </w:rPr>
        <w:t xml:space="preserve"> části</w:t>
      </w:r>
      <w:r w:rsidR="00413FCA" w:rsidRPr="004770D3">
        <w:rPr>
          <w:szCs w:val="24"/>
        </w:rPr>
        <w:t xml:space="preserve"> průtahu </w:t>
      </w:r>
      <w:r w:rsidR="0048041F" w:rsidRPr="004770D3">
        <w:rPr>
          <w:szCs w:val="24"/>
        </w:rPr>
        <w:t>obce</w:t>
      </w:r>
      <w:r w:rsidR="00413FCA" w:rsidRPr="004770D3">
        <w:rPr>
          <w:szCs w:val="24"/>
        </w:rPr>
        <w:t xml:space="preserve"> </w:t>
      </w:r>
      <w:proofErr w:type="spellStart"/>
      <w:r w:rsidR="000360AF" w:rsidRPr="004770D3">
        <w:rPr>
          <w:szCs w:val="24"/>
        </w:rPr>
        <w:t>Čejč</w:t>
      </w:r>
      <w:proofErr w:type="spellEnd"/>
      <w:r w:rsidR="00413FCA" w:rsidRPr="004770D3">
        <w:rPr>
          <w:szCs w:val="24"/>
        </w:rPr>
        <w:t xml:space="preserve"> v Jihomoravském kraji</w:t>
      </w:r>
      <w:r w:rsidRPr="004770D3">
        <w:rPr>
          <w:szCs w:val="24"/>
        </w:rPr>
        <w:t xml:space="preserve">. </w:t>
      </w:r>
      <w:r w:rsidR="008831D6" w:rsidRPr="004770D3">
        <w:rPr>
          <w:szCs w:val="24"/>
        </w:rPr>
        <w:t xml:space="preserve">Silnice </w:t>
      </w:r>
      <w:r w:rsidR="000360AF" w:rsidRPr="004770D3">
        <w:rPr>
          <w:szCs w:val="24"/>
        </w:rPr>
        <w:t>II/422</w:t>
      </w:r>
      <w:r w:rsidR="008831D6" w:rsidRPr="004770D3">
        <w:rPr>
          <w:szCs w:val="24"/>
        </w:rPr>
        <w:t xml:space="preserve"> j</w:t>
      </w:r>
      <w:r w:rsidR="001D17B4" w:rsidRPr="004770D3">
        <w:rPr>
          <w:szCs w:val="24"/>
        </w:rPr>
        <w:t>e</w:t>
      </w:r>
      <w:r w:rsidR="008831D6" w:rsidRPr="004770D3">
        <w:rPr>
          <w:szCs w:val="24"/>
        </w:rPr>
        <w:t xml:space="preserve"> součástí silničního tahu krajského významu </w:t>
      </w:r>
      <w:r w:rsidR="000360AF" w:rsidRPr="004770D3">
        <w:rPr>
          <w:szCs w:val="24"/>
        </w:rPr>
        <w:t xml:space="preserve">propojující silnici I/54 od Kyjova s dálnicí D2. Dále tvoří základní dopravní osu části obce </w:t>
      </w:r>
      <w:proofErr w:type="spellStart"/>
      <w:r w:rsidR="000360AF" w:rsidRPr="004770D3">
        <w:rPr>
          <w:szCs w:val="24"/>
        </w:rPr>
        <w:t>Čejč</w:t>
      </w:r>
      <w:proofErr w:type="spellEnd"/>
      <w:r w:rsidR="000360AF" w:rsidRPr="004770D3">
        <w:rPr>
          <w:szCs w:val="24"/>
        </w:rPr>
        <w:t xml:space="preserve"> </w:t>
      </w:r>
      <w:r w:rsidR="001D17B4" w:rsidRPr="004770D3">
        <w:rPr>
          <w:szCs w:val="24"/>
        </w:rPr>
        <w:t xml:space="preserve">a </w:t>
      </w:r>
      <w:r w:rsidR="008831D6" w:rsidRPr="004770D3">
        <w:rPr>
          <w:szCs w:val="24"/>
        </w:rPr>
        <w:t xml:space="preserve">zajišťuje </w:t>
      </w:r>
      <w:r w:rsidR="000360AF" w:rsidRPr="004770D3">
        <w:rPr>
          <w:szCs w:val="24"/>
        </w:rPr>
        <w:t>přístup k vlakovému nádraží</w:t>
      </w:r>
      <w:r w:rsidR="008831D6" w:rsidRPr="004770D3">
        <w:rPr>
          <w:szCs w:val="24"/>
        </w:rPr>
        <w:t xml:space="preserve">. </w:t>
      </w:r>
      <w:r w:rsidR="00B82485" w:rsidRPr="004770D3">
        <w:rPr>
          <w:szCs w:val="24"/>
        </w:rPr>
        <w:t xml:space="preserve">Silnice vznikla historickým vývojem. </w:t>
      </w:r>
      <w:r w:rsidR="00D8431B" w:rsidRPr="004770D3">
        <w:rPr>
          <w:szCs w:val="24"/>
        </w:rPr>
        <w:t xml:space="preserve">Komunikace vede </w:t>
      </w:r>
      <w:r w:rsidR="00A10F17" w:rsidRPr="004770D3">
        <w:rPr>
          <w:szCs w:val="24"/>
        </w:rPr>
        <w:t>okrajovou částí</w:t>
      </w:r>
      <w:r w:rsidR="00D8431B" w:rsidRPr="004770D3">
        <w:rPr>
          <w:szCs w:val="24"/>
        </w:rPr>
        <w:t xml:space="preserve"> obce a jsou na ni napojeny místní komunikace a také vjezdy k jednotlivým okolním nemovitostem. </w:t>
      </w:r>
    </w:p>
    <w:p w:rsidR="000C50F6" w:rsidRPr="004770D3" w:rsidRDefault="006947B0" w:rsidP="00B82485">
      <w:pPr>
        <w:pStyle w:val="Zkladntextodsazen2"/>
        <w:ind w:left="720" w:firstLine="708"/>
        <w:jc w:val="both"/>
        <w:rPr>
          <w:szCs w:val="24"/>
        </w:rPr>
      </w:pPr>
      <w:r w:rsidRPr="004770D3">
        <w:rPr>
          <w:szCs w:val="24"/>
        </w:rPr>
        <w:t xml:space="preserve">Důvodem rekonstrukce je špatný dopravně technický </w:t>
      </w:r>
      <w:r w:rsidR="00D8431B" w:rsidRPr="004770D3">
        <w:rPr>
          <w:szCs w:val="24"/>
        </w:rPr>
        <w:t xml:space="preserve">a zejména havarijní </w:t>
      </w:r>
      <w:r w:rsidRPr="004770D3">
        <w:rPr>
          <w:szCs w:val="24"/>
        </w:rPr>
        <w:t>stavební stav silnice</w:t>
      </w:r>
      <w:r w:rsidR="00771008" w:rsidRPr="004770D3">
        <w:rPr>
          <w:szCs w:val="24"/>
        </w:rPr>
        <w:t xml:space="preserve"> a </w:t>
      </w:r>
      <w:r w:rsidRPr="004770D3">
        <w:rPr>
          <w:szCs w:val="24"/>
        </w:rPr>
        <w:t>nedostačující způsob</w:t>
      </w:r>
      <w:r w:rsidR="00771008" w:rsidRPr="004770D3">
        <w:rPr>
          <w:szCs w:val="24"/>
        </w:rPr>
        <w:t xml:space="preserve"> odvodnění</w:t>
      </w:r>
      <w:r w:rsidRPr="004770D3">
        <w:rPr>
          <w:szCs w:val="24"/>
        </w:rPr>
        <w:t>.</w:t>
      </w:r>
      <w:r w:rsidR="000C50F6" w:rsidRPr="004770D3">
        <w:rPr>
          <w:szCs w:val="24"/>
        </w:rPr>
        <w:t xml:space="preserve"> Nejvýznačnější</w:t>
      </w:r>
      <w:r w:rsidR="00A10F17" w:rsidRPr="004770D3">
        <w:rPr>
          <w:szCs w:val="24"/>
        </w:rPr>
        <w:t xml:space="preserve">mi problémy </w:t>
      </w:r>
      <w:r w:rsidR="000C50F6" w:rsidRPr="004770D3">
        <w:rPr>
          <w:szCs w:val="24"/>
        </w:rPr>
        <w:t xml:space="preserve">vozovky jsou </w:t>
      </w:r>
      <w:r w:rsidR="00A10F17" w:rsidRPr="004770D3">
        <w:rPr>
          <w:szCs w:val="24"/>
        </w:rPr>
        <w:t xml:space="preserve">havarijní únosnost, proměnlivá a místy nevyhovující tloušťka konstrukce a nevyhovující skladba </w:t>
      </w:r>
      <w:proofErr w:type="spellStart"/>
      <w:r w:rsidR="00A10F17" w:rsidRPr="004770D3">
        <w:rPr>
          <w:szCs w:val="24"/>
        </w:rPr>
        <w:t>kce</w:t>
      </w:r>
      <w:proofErr w:type="spellEnd"/>
      <w:r w:rsidR="00A10F17" w:rsidRPr="004770D3">
        <w:rPr>
          <w:szCs w:val="24"/>
        </w:rPr>
        <w:t xml:space="preserve"> (dlažba z kamenných kostek)</w:t>
      </w:r>
      <w:r w:rsidR="000C50F6" w:rsidRPr="004770D3">
        <w:rPr>
          <w:szCs w:val="24"/>
        </w:rPr>
        <w:t xml:space="preserve">. </w:t>
      </w:r>
      <w:r w:rsidR="00D157AB" w:rsidRPr="004770D3">
        <w:rPr>
          <w:szCs w:val="24"/>
        </w:rPr>
        <w:t>Rekonstrukcí dojde ke zlepšení parametrů komunikace, čímž se zlepší jízdní pohodlí a bezpečnost účastníků silničního provozu</w:t>
      </w:r>
      <w:r w:rsidR="00D8431B" w:rsidRPr="004770D3">
        <w:rPr>
          <w:szCs w:val="24"/>
        </w:rPr>
        <w:t xml:space="preserve"> včetně pěšího provozu kolem komuni</w:t>
      </w:r>
      <w:r w:rsidR="00A10F17" w:rsidRPr="004770D3">
        <w:rPr>
          <w:szCs w:val="24"/>
        </w:rPr>
        <w:t>k</w:t>
      </w:r>
      <w:r w:rsidR="00D8431B" w:rsidRPr="004770D3">
        <w:rPr>
          <w:szCs w:val="24"/>
        </w:rPr>
        <w:t>ace</w:t>
      </w:r>
      <w:r w:rsidR="00D157AB" w:rsidRPr="004770D3">
        <w:rPr>
          <w:szCs w:val="24"/>
        </w:rPr>
        <w:t>.</w:t>
      </w:r>
    </w:p>
    <w:p w:rsidR="00EB4A7E" w:rsidRPr="004770D3" w:rsidRDefault="00EB4A7E" w:rsidP="00EB4A7E">
      <w:pPr>
        <w:numPr>
          <w:ilvl w:val="0"/>
          <w:numId w:val="15"/>
        </w:numPr>
        <w:jc w:val="both"/>
        <w:rPr>
          <w:u w:val="single"/>
        </w:rPr>
      </w:pPr>
      <w:r w:rsidRPr="004770D3">
        <w:rPr>
          <w:u w:val="single"/>
        </w:rPr>
        <w:t xml:space="preserve">technické </w:t>
      </w:r>
    </w:p>
    <w:p w:rsidR="004770D3" w:rsidRPr="00D66815" w:rsidRDefault="007A687A" w:rsidP="00C41433">
      <w:pPr>
        <w:pStyle w:val="Zkladntextodsazen2"/>
        <w:ind w:left="720" w:firstLine="708"/>
        <w:jc w:val="both"/>
      </w:pPr>
      <w:r w:rsidRPr="004770D3">
        <w:t>Vozovka vykazuje prakticky po celé délce posuzovaného</w:t>
      </w:r>
      <w:r w:rsidR="00F21B48" w:rsidRPr="004770D3">
        <w:t xml:space="preserve"> úseku silnice </w:t>
      </w:r>
      <w:r w:rsidR="000360AF" w:rsidRPr="004770D3">
        <w:t>II/422</w:t>
      </w:r>
      <w:r w:rsidRPr="004770D3">
        <w:t xml:space="preserve"> výrazné konstrukční poruchy jako jsou plošné deformace</w:t>
      </w:r>
      <w:r w:rsidR="004770D3" w:rsidRPr="004770D3">
        <w:t xml:space="preserve"> podél okrajů nebo v celé </w:t>
      </w:r>
      <w:r w:rsidR="004770D3" w:rsidRPr="00D66815">
        <w:t>šířce vozovky</w:t>
      </w:r>
      <w:r w:rsidRPr="00D66815">
        <w:t xml:space="preserve">. </w:t>
      </w:r>
      <w:r w:rsidR="004770D3" w:rsidRPr="00D66815">
        <w:t xml:space="preserve">Silnice je z větší části provedena z dlažby, jejíž povrch má malou drsnost a je za mokra nebezpečně kluzký. </w:t>
      </w:r>
      <w:r w:rsidR="000E3B8F">
        <w:t>Výrazně m</w:t>
      </w:r>
      <w:r w:rsidR="004770D3" w:rsidRPr="00D66815">
        <w:t>enší úsek</w:t>
      </w:r>
      <w:r w:rsidR="000E3B8F">
        <w:t xml:space="preserve"> (v KÚ)</w:t>
      </w:r>
      <w:r w:rsidR="004770D3" w:rsidRPr="00D66815">
        <w:t xml:space="preserve"> s povrchem z AB vykazuje výrazné celoplošné deformace se síťovými trhlinami. </w:t>
      </w:r>
      <w:r w:rsidR="00D8431B" w:rsidRPr="00D66815">
        <w:t xml:space="preserve">Stav vozovky lze klasifikovat stupněm – havarijní. </w:t>
      </w:r>
      <w:r w:rsidRPr="00D66815">
        <w:t xml:space="preserve">Zjištěná únosnost je </w:t>
      </w:r>
      <w:r w:rsidR="00D8431B" w:rsidRPr="00D66815">
        <w:t>rovněž</w:t>
      </w:r>
      <w:r w:rsidRPr="00D66815">
        <w:t xml:space="preserve"> havarijní s průměrnou zbytkovou životností </w:t>
      </w:r>
      <w:r w:rsidR="004770D3" w:rsidRPr="00D66815">
        <w:t>0-5</w:t>
      </w:r>
      <w:r w:rsidRPr="00D66815">
        <w:t> </w:t>
      </w:r>
      <w:r w:rsidR="004770D3" w:rsidRPr="00D66815">
        <w:t>let</w:t>
      </w:r>
      <w:r w:rsidRPr="00D66815">
        <w:t xml:space="preserve">. </w:t>
      </w:r>
      <w:r w:rsidR="00D8431B" w:rsidRPr="00D66815">
        <w:t>Nízkou únosnost vykazuje i podloží.</w:t>
      </w:r>
    </w:p>
    <w:p w:rsidR="007A687A" w:rsidRPr="00D66815" w:rsidRDefault="007A687A" w:rsidP="00C41433">
      <w:pPr>
        <w:pStyle w:val="Zkladntextodsazen2"/>
        <w:ind w:left="720" w:firstLine="708"/>
        <w:jc w:val="both"/>
      </w:pPr>
      <w:r w:rsidRPr="00D66815">
        <w:lastRenderedPageBreak/>
        <w:t xml:space="preserve">Konstrukce vozovky se skládá </w:t>
      </w:r>
      <w:r w:rsidR="004770D3" w:rsidRPr="00D66815">
        <w:t xml:space="preserve">v převážném úseku z dlažby z kamenných kostek </w:t>
      </w:r>
      <w:r w:rsidR="007C2074" w:rsidRPr="00DD60C3">
        <w:t xml:space="preserve">10/10/10 v pískovém loži na podkladu z vrstvy s kameny </w:t>
      </w:r>
      <w:r w:rsidR="004770D3" w:rsidRPr="00D66815">
        <w:t xml:space="preserve">v proměnlivé tloušťce </w:t>
      </w:r>
      <w:r w:rsidR="007C2074">
        <w:t xml:space="preserve">16 </w:t>
      </w:r>
      <w:r w:rsidR="004770D3" w:rsidRPr="00D66815">
        <w:t>-</w:t>
      </w:r>
      <w:r w:rsidR="007C2074">
        <w:t xml:space="preserve"> 48</w:t>
      </w:r>
      <w:r w:rsidR="004770D3" w:rsidRPr="00D66815">
        <w:t xml:space="preserve"> cm a v malém úseku </w:t>
      </w:r>
      <w:r w:rsidR="00D8431B" w:rsidRPr="00D66815">
        <w:t xml:space="preserve">z hutněných asfaltových vrstev </w:t>
      </w:r>
      <w:proofErr w:type="spellStart"/>
      <w:r w:rsidR="00D66815" w:rsidRPr="00D66815">
        <w:t>tl</w:t>
      </w:r>
      <w:proofErr w:type="spellEnd"/>
      <w:r w:rsidR="00D66815" w:rsidRPr="00D66815">
        <w:t xml:space="preserve">. 10 cm </w:t>
      </w:r>
      <w:r w:rsidRPr="00D66815">
        <w:t>na podkladu</w:t>
      </w:r>
      <w:r w:rsidR="00D66815" w:rsidRPr="00D66815">
        <w:t xml:space="preserve"> z kaleného štěrku</w:t>
      </w:r>
      <w:r w:rsidRPr="00D66815">
        <w:t>.</w:t>
      </w:r>
    </w:p>
    <w:p w:rsidR="00D66815" w:rsidRPr="00D66815" w:rsidRDefault="00BD7F98" w:rsidP="00C41433">
      <w:pPr>
        <w:pStyle w:val="Zkladntextodsazen2"/>
        <w:ind w:left="720" w:firstLine="708"/>
        <w:jc w:val="both"/>
      </w:pPr>
      <w:r w:rsidRPr="00D66815">
        <w:t>Stávající komunikace nedosahuje dle stávajícího šířkového uspořádání ani šířky 6,0 m, místy klesá pod 5,0m. V průměru ji lze zatřídit do šířkové kategorie MS2 6,5/50.</w:t>
      </w:r>
    </w:p>
    <w:p w:rsidR="00882771" w:rsidRPr="00D66815" w:rsidRDefault="00BD7F98" w:rsidP="00C41433">
      <w:pPr>
        <w:pStyle w:val="Zkladntextodsazen2"/>
        <w:ind w:left="720" w:firstLine="708"/>
        <w:jc w:val="both"/>
      </w:pPr>
      <w:r w:rsidRPr="00D66815">
        <w:t>V</w:t>
      </w:r>
      <w:r w:rsidR="00D66815" w:rsidRPr="00D66815">
        <w:t> cca polovině</w:t>
      </w:r>
      <w:r w:rsidRPr="00D66815">
        <w:t xml:space="preserve"> úseku průtahu nejsou osazeny obruby, </w:t>
      </w:r>
      <w:r w:rsidR="00D66815" w:rsidRPr="00D66815">
        <w:t xml:space="preserve">v úseku s </w:t>
      </w:r>
      <w:r w:rsidRPr="00D66815">
        <w:t>obrub</w:t>
      </w:r>
      <w:r w:rsidR="00D66815" w:rsidRPr="00D66815">
        <w:t>ami</w:t>
      </w:r>
      <w:r w:rsidRPr="00D66815">
        <w:t xml:space="preserve"> jsou </w:t>
      </w:r>
      <w:r w:rsidR="00D66815" w:rsidRPr="00D66815">
        <w:t>obrubníky poškozené. S</w:t>
      </w:r>
      <w:r w:rsidRPr="00D66815">
        <w:t>ouběžn</w:t>
      </w:r>
      <w:r w:rsidR="00D66815" w:rsidRPr="00D66815">
        <w:t>é</w:t>
      </w:r>
      <w:r w:rsidRPr="00D66815">
        <w:t xml:space="preserve"> chodníky</w:t>
      </w:r>
      <w:r w:rsidR="00D66815" w:rsidRPr="00D66815">
        <w:t xml:space="preserve"> jsou většinou (až na krátký úsek) v odsazené poloze nebo chybí</w:t>
      </w:r>
      <w:r w:rsidRPr="00D66815">
        <w:t>.</w:t>
      </w:r>
    </w:p>
    <w:p w:rsidR="00634235" w:rsidRPr="006F47F4" w:rsidRDefault="00BD7F98" w:rsidP="00C41433">
      <w:pPr>
        <w:pStyle w:val="Zkladntextodsazen2"/>
        <w:ind w:left="720" w:firstLine="708"/>
        <w:jc w:val="both"/>
        <w:rPr>
          <w:color w:val="FF0000"/>
        </w:rPr>
      </w:pPr>
      <w:r w:rsidRPr="00D66815">
        <w:t xml:space="preserve">Rovněž je neuspokojivý stav povrchového odvodnění. </w:t>
      </w:r>
      <w:r w:rsidR="007C2074">
        <w:t>K</w:t>
      </w:r>
      <w:r w:rsidRPr="00D66815">
        <w:t>analizace</w:t>
      </w:r>
      <w:r w:rsidR="007C2074">
        <w:t xml:space="preserve"> (jednotná), do které jsou zaústěny </w:t>
      </w:r>
      <w:r w:rsidR="007D7FC0">
        <w:t xml:space="preserve">jednotlivé </w:t>
      </w:r>
      <w:r w:rsidR="007C2074">
        <w:t>dešťové vpusti</w:t>
      </w:r>
      <w:r w:rsidR="007D7FC0">
        <w:t>,</w:t>
      </w:r>
      <w:r w:rsidRPr="00D66815">
        <w:t xml:space="preserve"> existuje v</w:t>
      </w:r>
      <w:r w:rsidR="00D66815" w:rsidRPr="00D66815">
        <w:t> cca 75% délky</w:t>
      </w:r>
      <w:r w:rsidRPr="00D66815">
        <w:t xml:space="preserve"> úseku a její stav je neuspokojivý, v</w:t>
      </w:r>
      <w:r w:rsidR="00D66815" w:rsidRPr="00D66815">
        <w:t xml:space="preserve">e zbývajícím </w:t>
      </w:r>
      <w:r w:rsidRPr="00D66815">
        <w:t xml:space="preserve">úseku pak chybí. Dešťová voda je </w:t>
      </w:r>
      <w:r w:rsidR="00D66815" w:rsidRPr="00D66815">
        <w:t xml:space="preserve">zde </w:t>
      </w:r>
      <w:r w:rsidRPr="00D66815">
        <w:t>odváděna z povrchu komunikace do okolního terénu nebo do souběžn</w:t>
      </w:r>
      <w:r w:rsidR="00D66815" w:rsidRPr="00D66815">
        <w:t>ých</w:t>
      </w:r>
      <w:r w:rsidRPr="00D66815">
        <w:t xml:space="preserve"> příkop</w:t>
      </w:r>
      <w:r w:rsidR="00D66815" w:rsidRPr="00D66815">
        <w:t>ů</w:t>
      </w:r>
      <w:r w:rsidRPr="00D66815">
        <w:t xml:space="preserve"> podél silnice,</w:t>
      </w:r>
      <w:r w:rsidR="00D66815" w:rsidRPr="00D66815">
        <w:t xml:space="preserve"> které nejsou funkční a </w:t>
      </w:r>
      <w:r w:rsidRPr="00D66815">
        <w:t xml:space="preserve">kde dochází k částečnému zasakování, což může vést k narušení konstrukčních vrstev silnice. V </w:t>
      </w:r>
      <w:r w:rsidR="00C6735B" w:rsidRPr="00D66815">
        <w:t xml:space="preserve">rámci </w:t>
      </w:r>
      <w:r w:rsidR="00763EBF" w:rsidRPr="00D66815">
        <w:t xml:space="preserve">řešení rekonstrukce </w:t>
      </w:r>
      <w:r w:rsidR="00570CFD" w:rsidRPr="00D66815">
        <w:t xml:space="preserve">silničního </w:t>
      </w:r>
      <w:r w:rsidRPr="00D66815">
        <w:t>prů</w:t>
      </w:r>
      <w:r w:rsidR="00570CFD" w:rsidRPr="00D66815">
        <w:t xml:space="preserve">tahu </w:t>
      </w:r>
      <w:r w:rsidR="00B438B8" w:rsidRPr="00D66815">
        <w:t xml:space="preserve">obcí </w:t>
      </w:r>
      <w:r w:rsidR="00C6735B" w:rsidRPr="00D66815">
        <w:t xml:space="preserve">je nutné </w:t>
      </w:r>
      <w:r w:rsidR="00600D6E" w:rsidRPr="00D66815">
        <w:t xml:space="preserve">provést rekonstrukci vozovky </w:t>
      </w:r>
      <w:r w:rsidR="00B438B8" w:rsidRPr="00D66815">
        <w:t>s vyřešením</w:t>
      </w:r>
      <w:r w:rsidR="00C41433" w:rsidRPr="00D66815">
        <w:t xml:space="preserve"> n</w:t>
      </w:r>
      <w:r w:rsidR="00FE62D1" w:rsidRPr="00D66815">
        <w:t>edostatečné</w:t>
      </w:r>
      <w:r w:rsidR="00B438B8" w:rsidRPr="00D66815">
        <w:t>ho</w:t>
      </w:r>
      <w:r w:rsidR="00FE62D1" w:rsidRPr="00D66815">
        <w:t xml:space="preserve"> odvodnění vozovky </w:t>
      </w:r>
      <w:r w:rsidR="00D66815" w:rsidRPr="00D66815">
        <w:t>s využitím stávajících</w:t>
      </w:r>
      <w:r w:rsidR="00B438B8" w:rsidRPr="00D66815">
        <w:t xml:space="preserve"> kanalizací</w:t>
      </w:r>
      <w:r w:rsidR="009D4891">
        <w:t xml:space="preserve"> a propustků pod dráhou ČD</w:t>
      </w:r>
      <w:r w:rsidR="007D7FC0">
        <w:t>. Součástí akce bude nutná rekonstrukce stávající kanalizace případně přeložk</w:t>
      </w:r>
      <w:r w:rsidR="009A5627">
        <w:t>a</w:t>
      </w:r>
      <w:r w:rsidR="007D7FC0">
        <w:t xml:space="preserve"> kanalizace do nové polohy</w:t>
      </w:r>
      <w:r w:rsidR="009A5627">
        <w:t xml:space="preserve"> nebo zřízení nové dešťové kanalizace pro odvodnění vozovky</w:t>
      </w:r>
      <w:r w:rsidR="007D7FC0">
        <w:t>.</w:t>
      </w:r>
    </w:p>
    <w:p w:rsidR="004B0ADB" w:rsidRPr="009D4891" w:rsidRDefault="001819F5" w:rsidP="00913E39">
      <w:pPr>
        <w:pStyle w:val="Zkladntextodsazen2"/>
        <w:ind w:left="720" w:firstLine="708"/>
        <w:jc w:val="both"/>
      </w:pPr>
      <w:r w:rsidRPr="009D4891">
        <w:t>Most ev.</w:t>
      </w:r>
      <w:proofErr w:type="gramStart"/>
      <w:r w:rsidRPr="009D4891">
        <w:t>č.422</w:t>
      </w:r>
      <w:proofErr w:type="gramEnd"/>
      <w:r w:rsidRPr="009D4891">
        <w:t xml:space="preserve">-032 přes </w:t>
      </w:r>
      <w:proofErr w:type="spellStart"/>
      <w:r w:rsidRPr="009D4891">
        <w:t>Čejčský</w:t>
      </w:r>
      <w:proofErr w:type="spellEnd"/>
      <w:r w:rsidRPr="009D4891">
        <w:t xml:space="preserve"> potok je v nevyhovujícím stavu</w:t>
      </w:r>
      <w:r w:rsidR="009D4891" w:rsidRPr="009D4891">
        <w:t xml:space="preserve"> a vyžaduje kompletní rekonstrukci</w:t>
      </w:r>
      <w:r w:rsidR="004B0ADB" w:rsidRPr="009D4891">
        <w:t>.</w:t>
      </w:r>
    </w:p>
    <w:p w:rsidR="00FE62D1" w:rsidRPr="009D4891" w:rsidRDefault="00FE62D1" w:rsidP="00E00F92">
      <w:pPr>
        <w:pStyle w:val="Zkladntextodsazen"/>
        <w:tabs>
          <w:tab w:val="left" w:pos="567"/>
        </w:tabs>
        <w:ind w:left="720"/>
        <w:rPr>
          <w:i w:val="0"/>
          <w:sz w:val="24"/>
          <w:szCs w:val="24"/>
        </w:rPr>
      </w:pPr>
    </w:p>
    <w:p w:rsidR="000C50F6" w:rsidRPr="009D4891" w:rsidRDefault="000C50F6" w:rsidP="00407B85">
      <w:pPr>
        <w:jc w:val="both"/>
      </w:pPr>
      <w:r w:rsidRPr="009D4891">
        <w:rPr>
          <w:b/>
        </w:rPr>
        <w:t>8/   Popis stavby</w:t>
      </w:r>
      <w:r w:rsidRPr="009D4891">
        <w:t xml:space="preserve"> </w:t>
      </w:r>
    </w:p>
    <w:p w:rsidR="000C50F6" w:rsidRPr="009D4891" w:rsidRDefault="000C50F6">
      <w:pPr>
        <w:ind w:left="540"/>
        <w:jc w:val="both"/>
      </w:pPr>
      <w:r w:rsidRPr="009D4891">
        <w:t xml:space="preserve">Požadavky </w:t>
      </w:r>
      <w:proofErr w:type="gramStart"/>
      <w:r w:rsidRPr="009D4891">
        <w:t>na</w:t>
      </w:r>
      <w:proofErr w:type="gramEnd"/>
      <w:r w:rsidRPr="009D4891">
        <w:t>:</w:t>
      </w:r>
    </w:p>
    <w:p w:rsidR="000C50F6" w:rsidRPr="009D4891" w:rsidRDefault="000C50F6">
      <w:pPr>
        <w:numPr>
          <w:ilvl w:val="0"/>
          <w:numId w:val="2"/>
        </w:numPr>
        <w:ind w:left="900"/>
        <w:jc w:val="both"/>
      </w:pPr>
      <w:r w:rsidRPr="009D4891">
        <w:t>celkové urbanistické a architektonické</w:t>
      </w:r>
      <w:r w:rsidR="00B37155" w:rsidRPr="009D4891">
        <w:t xml:space="preserve"> řešení</w:t>
      </w:r>
    </w:p>
    <w:p w:rsidR="00EB4A7E" w:rsidRPr="0079652F" w:rsidRDefault="004B0ADB" w:rsidP="004B0ADB">
      <w:pPr>
        <w:numPr>
          <w:ilvl w:val="0"/>
          <w:numId w:val="15"/>
        </w:numPr>
        <w:jc w:val="both"/>
      </w:pPr>
      <w:r w:rsidRPr="0079652F">
        <w:t xml:space="preserve">celkové urbanistické a architektonické řešení je v souladu </w:t>
      </w:r>
      <w:r w:rsidR="00262C6B" w:rsidRPr="0079652F">
        <w:t>ČSN 7</w:t>
      </w:r>
      <w:r w:rsidR="00BA67BE" w:rsidRPr="0079652F">
        <w:t>3 61</w:t>
      </w:r>
      <w:r w:rsidR="00957AF5" w:rsidRPr="0079652F">
        <w:t>1</w:t>
      </w:r>
      <w:r w:rsidR="00BA67BE" w:rsidRPr="0079652F">
        <w:t>0 a </w:t>
      </w:r>
      <w:r w:rsidRPr="0079652F">
        <w:t>platnou legislativou</w:t>
      </w:r>
    </w:p>
    <w:p w:rsidR="00957AF5" w:rsidRPr="0079652F" w:rsidRDefault="00957AF5" w:rsidP="004B0ADB">
      <w:pPr>
        <w:numPr>
          <w:ilvl w:val="0"/>
          <w:numId w:val="15"/>
        </w:numPr>
        <w:jc w:val="both"/>
      </w:pPr>
      <w:r w:rsidRPr="0079652F">
        <w:t>stavba se nachází v </w:t>
      </w:r>
      <w:proofErr w:type="spellStart"/>
      <w:r w:rsidRPr="0079652F">
        <w:t>intravilánu</w:t>
      </w:r>
      <w:proofErr w:type="spellEnd"/>
      <w:r w:rsidRPr="0079652F">
        <w:t xml:space="preserve"> obce </w:t>
      </w:r>
      <w:proofErr w:type="spellStart"/>
      <w:r w:rsidR="000360AF" w:rsidRPr="0079652F">
        <w:t>Čejč</w:t>
      </w:r>
      <w:proofErr w:type="spellEnd"/>
      <w:r w:rsidRPr="0079652F">
        <w:t xml:space="preserve">. Na silnici se napojují místní komunikace a ústí na ni sjezdy od jednotlivých nemovitostí zástavby. Nově upravená komunikace nemění směrové ani výškové parametry silnice, pouze je upravuje. Návrh rekonstrukce vychází ze stávajícího šířkového uspořádání a upravuje ho (rozšiřuje) do jednotné kategorie </w:t>
      </w:r>
      <w:r w:rsidR="0079652F" w:rsidRPr="0079652F">
        <w:t>bez zásahu do</w:t>
      </w:r>
      <w:r w:rsidRPr="0079652F">
        <w:t xml:space="preserve"> okolního dopravního prostoru.</w:t>
      </w:r>
    </w:p>
    <w:p w:rsidR="00B37155" w:rsidRPr="0079652F" w:rsidRDefault="00B37155" w:rsidP="00B37155">
      <w:pPr>
        <w:ind w:left="1488"/>
        <w:jc w:val="both"/>
      </w:pPr>
    </w:p>
    <w:p w:rsidR="000C50F6" w:rsidRPr="0079652F" w:rsidRDefault="00B37155">
      <w:pPr>
        <w:numPr>
          <w:ilvl w:val="0"/>
          <w:numId w:val="2"/>
        </w:numPr>
        <w:ind w:left="900"/>
        <w:jc w:val="both"/>
      </w:pPr>
      <w:r w:rsidRPr="0079652F">
        <w:t>tepelně technické vlastnosti stavebních konstrukcí</w:t>
      </w:r>
    </w:p>
    <w:p w:rsidR="00B37155" w:rsidRPr="0079652F" w:rsidRDefault="00B37155" w:rsidP="00B37155">
      <w:pPr>
        <w:numPr>
          <w:ilvl w:val="0"/>
          <w:numId w:val="15"/>
        </w:numPr>
        <w:jc w:val="both"/>
      </w:pPr>
      <w:r w:rsidRPr="0079652F">
        <w:t>nejsou posuzovány</w:t>
      </w:r>
    </w:p>
    <w:p w:rsidR="00B37155" w:rsidRPr="0079652F" w:rsidRDefault="00B37155" w:rsidP="00B37155">
      <w:pPr>
        <w:ind w:left="1488"/>
        <w:jc w:val="both"/>
      </w:pPr>
    </w:p>
    <w:p w:rsidR="00B37155" w:rsidRPr="0079652F" w:rsidRDefault="00B37155" w:rsidP="00B37155">
      <w:pPr>
        <w:numPr>
          <w:ilvl w:val="0"/>
          <w:numId w:val="2"/>
        </w:numPr>
        <w:ind w:left="900"/>
        <w:jc w:val="both"/>
      </w:pPr>
      <w:r w:rsidRPr="0079652F">
        <w:t>odolnost a zabezpečení požární ochrany a civilní ochrany</w:t>
      </w:r>
    </w:p>
    <w:p w:rsidR="00B37155" w:rsidRPr="0079652F" w:rsidRDefault="00B37155" w:rsidP="00B37155">
      <w:pPr>
        <w:numPr>
          <w:ilvl w:val="0"/>
          <w:numId w:val="15"/>
        </w:numPr>
        <w:jc w:val="both"/>
      </w:pPr>
      <w:r w:rsidRPr="0079652F">
        <w:t>z hlediska civilní a požární ochrany není pro tuto stavbu požadováno žádné opatření</w:t>
      </w:r>
    </w:p>
    <w:p w:rsidR="00936DA7" w:rsidRPr="0079652F" w:rsidRDefault="00936DA7" w:rsidP="00936DA7">
      <w:pPr>
        <w:ind w:left="1488"/>
        <w:jc w:val="both"/>
      </w:pPr>
    </w:p>
    <w:p w:rsidR="00936DA7" w:rsidRPr="0079652F" w:rsidRDefault="00936DA7" w:rsidP="00936DA7">
      <w:pPr>
        <w:numPr>
          <w:ilvl w:val="0"/>
          <w:numId w:val="2"/>
        </w:numPr>
        <w:ind w:left="900"/>
        <w:jc w:val="both"/>
      </w:pPr>
      <w:r w:rsidRPr="0079652F">
        <w:t>otázky památkové péče</w:t>
      </w:r>
    </w:p>
    <w:p w:rsidR="00936DA7" w:rsidRPr="00E729A6" w:rsidRDefault="00744125" w:rsidP="00936DA7">
      <w:pPr>
        <w:numPr>
          <w:ilvl w:val="0"/>
          <w:numId w:val="15"/>
        </w:numPr>
        <w:jc w:val="both"/>
      </w:pPr>
      <w:r w:rsidRPr="00E729A6">
        <w:t xml:space="preserve">stavba </w:t>
      </w:r>
      <w:r w:rsidR="00E729A6" w:rsidRPr="00E729A6">
        <w:t>není</w:t>
      </w:r>
      <w:r w:rsidRPr="00E729A6">
        <w:t xml:space="preserve"> situována v místech s možným </w:t>
      </w:r>
      <w:r w:rsidR="00B71F83" w:rsidRPr="00E729A6">
        <w:t>v</w:t>
      </w:r>
      <w:r w:rsidR="00936DA7" w:rsidRPr="00E729A6">
        <w:t>ýskyt</w:t>
      </w:r>
      <w:r w:rsidRPr="00E729A6">
        <w:t>em</w:t>
      </w:r>
      <w:r w:rsidR="00936DA7" w:rsidRPr="00E729A6">
        <w:t xml:space="preserve"> archeologických nálezů</w:t>
      </w:r>
    </w:p>
    <w:p w:rsidR="00936DA7" w:rsidRPr="00E729A6" w:rsidRDefault="00936DA7" w:rsidP="00936DA7">
      <w:pPr>
        <w:numPr>
          <w:ilvl w:val="0"/>
          <w:numId w:val="15"/>
        </w:numPr>
        <w:jc w:val="both"/>
      </w:pPr>
      <w:r w:rsidRPr="00E729A6">
        <w:t>v prostoru stavby se nenachází žádné chráněné architektonické ani historické objekty</w:t>
      </w:r>
    </w:p>
    <w:p w:rsidR="00936DA7" w:rsidRDefault="00936DA7" w:rsidP="00936DA7">
      <w:pPr>
        <w:jc w:val="both"/>
        <w:rPr>
          <w:color w:val="FF0000"/>
        </w:rPr>
      </w:pPr>
    </w:p>
    <w:p w:rsidR="00FE73BC" w:rsidRPr="0079652F" w:rsidRDefault="00856E9E" w:rsidP="00FE73BC">
      <w:pPr>
        <w:numPr>
          <w:ilvl w:val="0"/>
          <w:numId w:val="2"/>
        </w:numPr>
        <w:ind w:left="900"/>
        <w:jc w:val="both"/>
      </w:pPr>
      <w:r>
        <w:t>otázky</w:t>
      </w:r>
      <w:r w:rsidR="00FE73BC" w:rsidRPr="0079652F">
        <w:t xml:space="preserve"> </w:t>
      </w:r>
      <w:r w:rsidR="00FE73BC">
        <w:t>ochrany přírody a krajiny</w:t>
      </w:r>
    </w:p>
    <w:p w:rsidR="00FE73BC" w:rsidRPr="0079652F" w:rsidRDefault="00FE73BC" w:rsidP="00FE73BC">
      <w:pPr>
        <w:numPr>
          <w:ilvl w:val="0"/>
          <w:numId w:val="15"/>
        </w:numPr>
        <w:jc w:val="both"/>
      </w:pPr>
      <w:r>
        <w:t>nejsou</w:t>
      </w:r>
    </w:p>
    <w:p w:rsidR="00FE73BC" w:rsidRPr="006F47F4" w:rsidRDefault="00FE73BC" w:rsidP="00936DA7">
      <w:pPr>
        <w:jc w:val="both"/>
        <w:rPr>
          <w:color w:val="FF0000"/>
        </w:rPr>
      </w:pPr>
    </w:p>
    <w:p w:rsidR="00BD2F8D" w:rsidRPr="009A5627" w:rsidRDefault="00BD2F8D" w:rsidP="00BD2F8D">
      <w:pPr>
        <w:numPr>
          <w:ilvl w:val="0"/>
          <w:numId w:val="2"/>
        </w:numPr>
        <w:ind w:left="900"/>
        <w:jc w:val="both"/>
      </w:pPr>
      <w:r w:rsidRPr="009A5627">
        <w:t>detailní a souhrnné požadavky na plochy, prostory, vybavení stavby aj.,</w:t>
      </w:r>
    </w:p>
    <w:p w:rsidR="00BD2F8D" w:rsidRDefault="00BD2F8D" w:rsidP="00875802">
      <w:pPr>
        <w:pStyle w:val="Odstavecseseznamem"/>
        <w:numPr>
          <w:ilvl w:val="0"/>
          <w:numId w:val="15"/>
        </w:numPr>
        <w:jc w:val="both"/>
      </w:pPr>
      <w:r w:rsidRPr="009A5627">
        <w:lastRenderedPageBreak/>
        <w:t xml:space="preserve">zařízení staveniště bude umístěno </w:t>
      </w:r>
      <w:r w:rsidR="00744125" w:rsidRPr="009A5627">
        <w:t xml:space="preserve">po dohodě </w:t>
      </w:r>
      <w:r w:rsidR="009A5627" w:rsidRPr="009A5627">
        <w:t xml:space="preserve">s majiteli pozemků </w:t>
      </w:r>
      <w:proofErr w:type="gramStart"/>
      <w:r w:rsidR="009A5627" w:rsidRPr="009A5627">
        <w:t>na  pozemcích</w:t>
      </w:r>
      <w:proofErr w:type="gramEnd"/>
      <w:r w:rsidR="009A5627" w:rsidRPr="009A5627">
        <w:t xml:space="preserve"> v okolí stavby </w:t>
      </w:r>
    </w:p>
    <w:p w:rsidR="00875802" w:rsidRPr="009A5627" w:rsidRDefault="00875802" w:rsidP="00875802">
      <w:pPr>
        <w:ind w:left="1128"/>
        <w:jc w:val="both"/>
      </w:pPr>
    </w:p>
    <w:p w:rsidR="00B37155" w:rsidRPr="009A5627" w:rsidRDefault="00B37155" w:rsidP="00B37155">
      <w:pPr>
        <w:jc w:val="both"/>
      </w:pPr>
    </w:p>
    <w:p w:rsidR="00B218CC" w:rsidRPr="009A5627" w:rsidRDefault="00B218CC" w:rsidP="00B218CC">
      <w:pPr>
        <w:numPr>
          <w:ilvl w:val="0"/>
          <w:numId w:val="2"/>
        </w:numPr>
        <w:ind w:left="900"/>
        <w:jc w:val="both"/>
      </w:pPr>
      <w:r w:rsidRPr="009A5627">
        <w:t>s</w:t>
      </w:r>
      <w:r w:rsidR="00B37155" w:rsidRPr="009A5627">
        <w:t>tavebně technické řešení stavby</w:t>
      </w:r>
    </w:p>
    <w:p w:rsidR="000C50F6" w:rsidRPr="00AC08CC" w:rsidRDefault="00C95702" w:rsidP="00E218C6">
      <w:pPr>
        <w:pStyle w:val="Odstavecseseznamem"/>
        <w:numPr>
          <w:ilvl w:val="0"/>
          <w:numId w:val="15"/>
        </w:numPr>
        <w:jc w:val="both"/>
      </w:pPr>
      <w:r w:rsidRPr="00AC08CC">
        <w:t xml:space="preserve">Je navržena </w:t>
      </w:r>
      <w:r w:rsidR="00744125" w:rsidRPr="00AC08CC">
        <w:t xml:space="preserve">kompletní </w:t>
      </w:r>
      <w:r w:rsidRPr="00AC08CC">
        <w:t xml:space="preserve">rekonstrukce </w:t>
      </w:r>
      <w:r w:rsidR="004F67AC" w:rsidRPr="00AC08CC">
        <w:t xml:space="preserve">silnice </w:t>
      </w:r>
      <w:r w:rsidR="000360AF" w:rsidRPr="00AC08CC">
        <w:t>II/422</w:t>
      </w:r>
      <w:r w:rsidRPr="00AC08CC">
        <w:t xml:space="preserve"> v </w:t>
      </w:r>
      <w:proofErr w:type="spellStart"/>
      <w:r w:rsidR="00744125" w:rsidRPr="00AC08CC">
        <w:t>in</w:t>
      </w:r>
      <w:r w:rsidRPr="00AC08CC">
        <w:t>travilánu</w:t>
      </w:r>
      <w:proofErr w:type="spellEnd"/>
      <w:r w:rsidRPr="00AC08CC">
        <w:t xml:space="preserve"> </w:t>
      </w:r>
      <w:r w:rsidR="00744125" w:rsidRPr="00AC08CC">
        <w:t xml:space="preserve">průtahu </w:t>
      </w:r>
      <w:r w:rsidRPr="00AC08CC">
        <w:t xml:space="preserve">obce </w:t>
      </w:r>
      <w:proofErr w:type="spellStart"/>
      <w:r w:rsidR="000360AF" w:rsidRPr="00AC08CC">
        <w:t>Čejč</w:t>
      </w:r>
      <w:proofErr w:type="spellEnd"/>
      <w:r w:rsidR="004F67AC" w:rsidRPr="00AC08CC">
        <w:t xml:space="preserve"> </w:t>
      </w:r>
      <w:r w:rsidRPr="00AC08CC">
        <w:t xml:space="preserve">v délce </w:t>
      </w:r>
      <w:r w:rsidR="00B6144E" w:rsidRPr="00AC08CC">
        <w:t>880</w:t>
      </w:r>
      <w:r w:rsidRPr="00AC08CC">
        <w:t xml:space="preserve"> m</w:t>
      </w:r>
      <w:r w:rsidR="00B6144E" w:rsidRPr="00AC08CC">
        <w:t xml:space="preserve"> zahrnující výměnu dlážděného krytu za asfaltobetonový </w:t>
      </w:r>
      <w:r w:rsidR="00B6144E" w:rsidRPr="00145DBB">
        <w:t>povrch v celé ploše vozovky a délce úpravy</w:t>
      </w:r>
      <w:r w:rsidRPr="00145DBB">
        <w:t>.</w:t>
      </w:r>
      <w:r w:rsidR="005A6146" w:rsidRPr="00145DBB">
        <w:t xml:space="preserve"> </w:t>
      </w:r>
      <w:r w:rsidR="00B6144E" w:rsidRPr="00145DBB">
        <w:t>V</w:t>
      </w:r>
      <w:r w:rsidR="00744125" w:rsidRPr="00145DBB">
        <w:t xml:space="preserve">ozovka komunikace bude upravena na </w:t>
      </w:r>
      <w:r w:rsidR="00145DBB" w:rsidRPr="00145DBB">
        <w:t>dvě rozdílné</w:t>
      </w:r>
      <w:r w:rsidR="00744125" w:rsidRPr="00145DBB">
        <w:t xml:space="preserve"> </w:t>
      </w:r>
      <w:r w:rsidR="00145DBB" w:rsidRPr="00145DBB">
        <w:t xml:space="preserve">kategorie dle možností šířkového uspořádání a to: </w:t>
      </w:r>
      <w:r w:rsidR="00744125" w:rsidRPr="00145DBB">
        <w:t xml:space="preserve">kategorii MS2 </w:t>
      </w:r>
      <w:r w:rsidR="00875802">
        <w:t>8</w:t>
      </w:r>
      <w:r w:rsidR="00744125" w:rsidRPr="00145DBB">
        <w:t xml:space="preserve">,0/50 s oboustrannými obrubami a </w:t>
      </w:r>
      <w:r w:rsidR="00B6144E" w:rsidRPr="00145DBB">
        <w:t xml:space="preserve">bez </w:t>
      </w:r>
      <w:r w:rsidR="00744125" w:rsidRPr="00145DBB">
        <w:t>souběžný</w:t>
      </w:r>
      <w:r w:rsidR="00B6144E" w:rsidRPr="00145DBB">
        <w:t>ch</w:t>
      </w:r>
      <w:r w:rsidR="00744125" w:rsidRPr="00145DBB">
        <w:t xml:space="preserve"> </w:t>
      </w:r>
      <w:r w:rsidR="00B6144E" w:rsidRPr="00145DBB">
        <w:t>chodníků</w:t>
      </w:r>
      <w:r w:rsidR="00744125" w:rsidRPr="00145DBB">
        <w:t xml:space="preserve"> v</w:t>
      </w:r>
      <w:r w:rsidR="00145DBB" w:rsidRPr="00145DBB">
        <w:t> prvním úseku (cca do km 0,</w:t>
      </w:r>
      <w:r w:rsidR="00875802">
        <w:t xml:space="preserve">713 tj. až za most přes </w:t>
      </w:r>
      <w:proofErr w:type="spellStart"/>
      <w:r w:rsidR="00875802">
        <w:t>Čejčský</w:t>
      </w:r>
      <w:proofErr w:type="spellEnd"/>
      <w:r w:rsidR="00875802">
        <w:t xml:space="preserve"> potok</w:t>
      </w:r>
      <w:r w:rsidR="00145DBB" w:rsidRPr="00145DBB">
        <w:t>) a kategorii MS2</w:t>
      </w:r>
      <w:r w:rsidR="00875802">
        <w:t>k</w:t>
      </w:r>
      <w:r w:rsidR="00145DBB" w:rsidRPr="00145DBB">
        <w:t xml:space="preserve"> </w:t>
      </w:r>
      <w:r w:rsidR="009A5627">
        <w:t>7</w:t>
      </w:r>
      <w:r w:rsidR="00145DBB" w:rsidRPr="00145DBB">
        <w:t>,</w:t>
      </w:r>
      <w:r w:rsidR="00875802">
        <w:t>5</w:t>
      </w:r>
      <w:r w:rsidR="00145DBB" w:rsidRPr="00145DBB">
        <w:t xml:space="preserve">/50 ve zbývajícím </w:t>
      </w:r>
      <w:r w:rsidR="00875802">
        <w:t>kratším</w:t>
      </w:r>
      <w:r w:rsidR="00145DBB" w:rsidRPr="00145DBB">
        <w:t xml:space="preserve"> úseku </w:t>
      </w:r>
      <w:r w:rsidR="00875802">
        <w:t>do</w:t>
      </w:r>
      <w:r w:rsidR="00145DBB" w:rsidRPr="00145DBB">
        <w:t xml:space="preserve"> konc</w:t>
      </w:r>
      <w:r w:rsidR="00875802">
        <w:t>e</w:t>
      </w:r>
      <w:r w:rsidR="00145DBB" w:rsidRPr="00145DBB">
        <w:t xml:space="preserve"> trasy</w:t>
      </w:r>
      <w:r w:rsidR="00875802">
        <w:t xml:space="preserve"> úpravy</w:t>
      </w:r>
      <w:r w:rsidR="009A5627">
        <w:t>,</w:t>
      </w:r>
      <w:r w:rsidR="00B6144E" w:rsidRPr="00145DBB">
        <w:t xml:space="preserve"> </w:t>
      </w:r>
      <w:r w:rsidR="00145DBB" w:rsidRPr="00145DBB">
        <w:t xml:space="preserve">tedy </w:t>
      </w:r>
      <w:r w:rsidR="00B6144E" w:rsidRPr="00145DBB">
        <w:t>v úseku bez obrub</w:t>
      </w:r>
      <w:r w:rsidR="00744125" w:rsidRPr="00145DBB">
        <w:t>.</w:t>
      </w:r>
      <w:r w:rsidR="00B6144E" w:rsidRPr="00145DBB">
        <w:t xml:space="preserve"> Šířka komunikace tak bude </w:t>
      </w:r>
      <w:r w:rsidR="00875802">
        <w:t>7</w:t>
      </w:r>
      <w:r w:rsidR="00B6144E" w:rsidRPr="00145DBB">
        <w:t>,0m s rozšířením ve směrových obloucích</w:t>
      </w:r>
      <w:r w:rsidR="00875802">
        <w:t xml:space="preserve"> a na konci trasy 6,5m opět s rozšířením v obloucích</w:t>
      </w:r>
      <w:r w:rsidR="00B6144E" w:rsidRPr="00145DBB">
        <w:t>.</w:t>
      </w:r>
      <w:r w:rsidR="00744125" w:rsidRPr="00145DBB">
        <w:t xml:space="preserve"> </w:t>
      </w:r>
      <w:proofErr w:type="gramStart"/>
      <w:r w:rsidR="00145E64" w:rsidRPr="00145DBB">
        <w:t>V ZÚ</w:t>
      </w:r>
      <w:proofErr w:type="gramEnd"/>
      <w:r w:rsidR="00145E64" w:rsidRPr="00145DBB">
        <w:t xml:space="preserve"> bude </w:t>
      </w:r>
      <w:proofErr w:type="gramStart"/>
      <w:r w:rsidR="00145E64" w:rsidRPr="00145DBB">
        <w:t>zřízen</w:t>
      </w:r>
      <w:proofErr w:type="gramEnd"/>
      <w:r w:rsidR="00145E64" w:rsidRPr="00145DBB">
        <w:t xml:space="preserve"> </w:t>
      </w:r>
      <w:r w:rsidR="00875802">
        <w:t xml:space="preserve">nově </w:t>
      </w:r>
      <w:r w:rsidR="00145E64" w:rsidRPr="00145DBB">
        <w:t>přechod pro chodce</w:t>
      </w:r>
      <w:r w:rsidR="00145E64">
        <w:t xml:space="preserve"> s nasvětlením (navazující chodníky jsou vyprojektovány v samostatné akci). </w:t>
      </w:r>
      <w:r w:rsidR="00744125" w:rsidRPr="00AC08CC">
        <w:t xml:space="preserve">Odvodnění komunikace bude řešeno </w:t>
      </w:r>
      <w:r w:rsidR="00B6144E" w:rsidRPr="00AC08CC">
        <w:t xml:space="preserve">stávajícími </w:t>
      </w:r>
      <w:r w:rsidR="009A5627">
        <w:t>a</w:t>
      </w:r>
      <w:r w:rsidR="00B6144E" w:rsidRPr="00AC08CC">
        <w:t xml:space="preserve"> doplněnými </w:t>
      </w:r>
      <w:r w:rsidR="00744125" w:rsidRPr="00AC08CC">
        <w:t xml:space="preserve">novými dešťovými </w:t>
      </w:r>
      <w:proofErr w:type="spellStart"/>
      <w:r w:rsidR="00744125" w:rsidRPr="00AC08CC">
        <w:t>vpustmi</w:t>
      </w:r>
      <w:proofErr w:type="spellEnd"/>
      <w:r w:rsidR="00744125" w:rsidRPr="00AC08CC">
        <w:t xml:space="preserve"> zaústěnými do </w:t>
      </w:r>
      <w:r w:rsidR="00B6144E" w:rsidRPr="00AC08CC">
        <w:t>stávající</w:t>
      </w:r>
      <w:r w:rsidR="00744125" w:rsidRPr="00AC08CC">
        <w:t xml:space="preserve"> </w:t>
      </w:r>
      <w:r w:rsidR="009A5627">
        <w:t>jednotné</w:t>
      </w:r>
      <w:r w:rsidR="00744125" w:rsidRPr="00AC08CC">
        <w:t xml:space="preserve"> kanalizace</w:t>
      </w:r>
      <w:r w:rsidR="009A5627">
        <w:t xml:space="preserve"> (rekonstruované či přeložené) případně do nově navržené dešťové kanalizace</w:t>
      </w:r>
      <w:r w:rsidR="00744125" w:rsidRPr="00AC08CC">
        <w:t xml:space="preserve">. </w:t>
      </w:r>
      <w:r w:rsidR="005A6146" w:rsidRPr="00AC08CC">
        <w:t xml:space="preserve">Dále budou </w:t>
      </w:r>
      <w:r w:rsidR="002F72B8" w:rsidRPr="00AC08CC">
        <w:t xml:space="preserve">v nezbytné míře </w:t>
      </w:r>
      <w:r w:rsidR="00131250" w:rsidRPr="00AC08CC">
        <w:t>upraveny křižovatky s</w:t>
      </w:r>
      <w:r w:rsidR="004F67AC" w:rsidRPr="00AC08CC">
        <w:t xml:space="preserve"> místní</w:t>
      </w:r>
      <w:r w:rsidR="00131250" w:rsidRPr="00AC08CC">
        <w:t>mi a účelovými</w:t>
      </w:r>
      <w:r w:rsidR="004F67AC" w:rsidRPr="00AC08CC">
        <w:t xml:space="preserve"> komunikace</w:t>
      </w:r>
      <w:r w:rsidR="00187D6A" w:rsidRPr="00AC08CC">
        <w:t>mi</w:t>
      </w:r>
      <w:r w:rsidR="00744125" w:rsidRPr="00AC08CC">
        <w:t xml:space="preserve"> a</w:t>
      </w:r>
      <w:r w:rsidR="00131250" w:rsidRPr="00AC08CC">
        <w:t xml:space="preserve"> </w:t>
      </w:r>
      <w:r w:rsidR="00744125" w:rsidRPr="00AC08CC">
        <w:t>u</w:t>
      </w:r>
      <w:r w:rsidR="00187D6A" w:rsidRPr="00AC08CC">
        <w:t>prav</w:t>
      </w:r>
      <w:r w:rsidR="00744125" w:rsidRPr="00AC08CC">
        <w:t>eno</w:t>
      </w:r>
      <w:r w:rsidR="00131250" w:rsidRPr="00AC08CC">
        <w:t xml:space="preserve"> napojení sjezdů</w:t>
      </w:r>
      <w:r w:rsidR="00744125" w:rsidRPr="00AC08CC">
        <w:t xml:space="preserve"> k okolním nemovitostem</w:t>
      </w:r>
      <w:r w:rsidR="000A26C3" w:rsidRPr="00AC08CC">
        <w:t xml:space="preserve">. </w:t>
      </w:r>
      <w:r w:rsidR="00B6144E" w:rsidRPr="00AC08CC">
        <w:t xml:space="preserve">Úrovňový železniční přejezd bude z  úpravy vyloučen v rozsahu daném vzdáleností </w:t>
      </w:r>
      <w:r w:rsidR="00AC08CC" w:rsidRPr="00AC08CC">
        <w:t>3,0m od osy krajní koleje. Most ev.</w:t>
      </w:r>
      <w:proofErr w:type="gramStart"/>
      <w:r w:rsidR="00AC08CC" w:rsidRPr="00AC08CC">
        <w:t>č.422</w:t>
      </w:r>
      <w:proofErr w:type="gramEnd"/>
      <w:r w:rsidR="00AC08CC" w:rsidRPr="00AC08CC">
        <w:t xml:space="preserve">-032 přes </w:t>
      </w:r>
      <w:proofErr w:type="spellStart"/>
      <w:r w:rsidR="00AC08CC" w:rsidRPr="00AC08CC">
        <w:t>Čejčský</w:t>
      </w:r>
      <w:proofErr w:type="spellEnd"/>
      <w:r w:rsidR="00AC08CC" w:rsidRPr="00AC08CC">
        <w:t xml:space="preserve"> potok se odstraní a navrhne nový jako ŽB rám, římsy s jednostranným chodníkem. Bude provedeno vyčištění </w:t>
      </w:r>
      <w:r w:rsidR="00DC079A" w:rsidRPr="00AC08CC">
        <w:t xml:space="preserve">zachovávaných stávajících </w:t>
      </w:r>
      <w:r w:rsidR="00187D6A" w:rsidRPr="00AC08CC">
        <w:t>propustků</w:t>
      </w:r>
      <w:r w:rsidR="00785932">
        <w:t>,</w:t>
      </w:r>
      <w:r w:rsidR="00785932" w:rsidRPr="00785932">
        <w:t xml:space="preserve"> </w:t>
      </w:r>
      <w:r w:rsidR="00785932">
        <w:t>úprava otevřených příkopů v </w:t>
      </w:r>
      <w:proofErr w:type="spellStart"/>
      <w:r w:rsidR="00785932">
        <w:t>extravilánové</w:t>
      </w:r>
      <w:proofErr w:type="spellEnd"/>
      <w:r w:rsidR="00785932">
        <w:t xml:space="preserve"> části (od přejezdu do KÚ) </w:t>
      </w:r>
      <w:r w:rsidR="00AC08CC" w:rsidRPr="00AC08CC">
        <w:t xml:space="preserve">a </w:t>
      </w:r>
      <w:r w:rsidR="00DC079A" w:rsidRPr="00AC08CC">
        <w:t>dále ne</w:t>
      </w:r>
      <w:r w:rsidR="00B36ABB">
        <w:t>z</w:t>
      </w:r>
      <w:r w:rsidR="00DC079A" w:rsidRPr="00AC08CC">
        <w:t>bytně nutné terénní úpravy okolí stavby.</w:t>
      </w:r>
      <w:r w:rsidR="00187D6A" w:rsidRPr="00AC08CC">
        <w:t xml:space="preserve"> </w:t>
      </w:r>
      <w:r w:rsidR="00785932" w:rsidRPr="00AC08CC">
        <w:t>Vzhledem k charakteru stavby se předpokládá kolize se stávajícími inženýrskými sítěmi, které budou přeloženy či upraveny v nezbytně nutné délce. Před realizací stavby je proto nutné provést vytyčení a zaměření podzemních sítí.</w:t>
      </w:r>
      <w:r w:rsidR="00785932">
        <w:t xml:space="preserve"> </w:t>
      </w:r>
      <w:r w:rsidR="00C1420C" w:rsidRPr="00AC08CC">
        <w:t xml:space="preserve">Součástí stavby bude </w:t>
      </w:r>
      <w:r w:rsidR="00DC079A" w:rsidRPr="00AC08CC">
        <w:t xml:space="preserve">i úprava stávajícího dopravního značení. </w:t>
      </w:r>
    </w:p>
    <w:p w:rsidR="00DC079A" w:rsidRPr="00AC08CC" w:rsidRDefault="00DC079A" w:rsidP="00E218C6">
      <w:pPr>
        <w:pStyle w:val="Odstavecseseznamem"/>
        <w:numPr>
          <w:ilvl w:val="0"/>
          <w:numId w:val="15"/>
        </w:numPr>
        <w:jc w:val="both"/>
      </w:pPr>
      <w:r w:rsidRPr="00AC08CC">
        <w:t xml:space="preserve">Realizace bude probíhat za úplné uzavírky příslušného úseku silnice </w:t>
      </w:r>
      <w:r w:rsidR="000360AF" w:rsidRPr="00AC08CC">
        <w:t>II/422</w:t>
      </w:r>
      <w:r w:rsidRPr="00AC08CC">
        <w:t>.</w:t>
      </w:r>
    </w:p>
    <w:p w:rsidR="000C50F6" w:rsidRPr="00AC08CC" w:rsidRDefault="000C50F6">
      <w:pPr>
        <w:pStyle w:val="Zkladntextodsazen"/>
        <w:ind w:left="0" w:firstLine="709"/>
        <w:rPr>
          <w:i w:val="0"/>
          <w:iCs/>
          <w:sz w:val="24"/>
        </w:rPr>
      </w:pPr>
    </w:p>
    <w:p w:rsidR="000C50F6" w:rsidRPr="00AC08CC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AC08CC">
        <w:rPr>
          <w:i w:val="0"/>
          <w:iCs/>
          <w:sz w:val="24"/>
        </w:rPr>
        <w:t>Realizací navrhovaných komunikací dojde:</w:t>
      </w:r>
    </w:p>
    <w:p w:rsidR="0011741D" w:rsidRPr="00785932" w:rsidRDefault="000B65E9" w:rsidP="0011741D">
      <w:pPr>
        <w:numPr>
          <w:ilvl w:val="0"/>
          <w:numId w:val="29"/>
        </w:numPr>
        <w:jc w:val="both"/>
      </w:pPr>
      <w:r w:rsidRPr="00785932">
        <w:t xml:space="preserve">ke </w:t>
      </w:r>
      <w:r w:rsidR="0011741D" w:rsidRPr="00785932">
        <w:t>zlepšení parametrů komunikace a z toho plynoucí zvýšení bezpečnosti a plynulosti dopravy</w:t>
      </w:r>
    </w:p>
    <w:p w:rsidR="0011741D" w:rsidRPr="00785932" w:rsidRDefault="000B65E9" w:rsidP="0011741D">
      <w:pPr>
        <w:numPr>
          <w:ilvl w:val="0"/>
          <w:numId w:val="29"/>
        </w:numPr>
        <w:jc w:val="both"/>
      </w:pPr>
      <w:r w:rsidRPr="00785932">
        <w:t xml:space="preserve">k </w:t>
      </w:r>
      <w:r w:rsidR="0011741D" w:rsidRPr="00785932">
        <w:t>zvýšení kapacity komunikace</w:t>
      </w:r>
    </w:p>
    <w:p w:rsidR="0011741D" w:rsidRPr="00785932" w:rsidRDefault="0011741D" w:rsidP="0011741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tLeast"/>
      </w:pPr>
      <w:r w:rsidRPr="00785932">
        <w:t>stavba nebude mít negativní účinky na zdraví obyvatel</w:t>
      </w:r>
    </w:p>
    <w:p w:rsidR="0011741D" w:rsidRPr="00785932" w:rsidRDefault="0011741D" w:rsidP="0011741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tLeast"/>
      </w:pPr>
      <w:r w:rsidRPr="00785932">
        <w:t>stavbou nedojde ke zhoršení životního prostředí</w:t>
      </w:r>
    </w:p>
    <w:p w:rsidR="0011741D" w:rsidRPr="00785932" w:rsidRDefault="0011741D" w:rsidP="0011741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tLeast"/>
      </w:pPr>
      <w:r w:rsidRPr="00785932">
        <w:t>úpravou komunikace a odvodnění bude zkvalit</w:t>
      </w:r>
      <w:r w:rsidR="00EA706D" w:rsidRPr="00785932">
        <w:t>něno prostředí pro život v</w:t>
      </w:r>
      <w:r w:rsidR="00DC079A" w:rsidRPr="00785932">
        <w:t> </w:t>
      </w:r>
      <w:r w:rsidR="00986F36" w:rsidRPr="00785932">
        <w:t>přilehl</w:t>
      </w:r>
      <w:r w:rsidR="00DC079A" w:rsidRPr="00785932">
        <w:t>é zástavbě</w:t>
      </w:r>
      <w:r w:rsidR="00986F36" w:rsidRPr="00785932">
        <w:t xml:space="preserve"> </w:t>
      </w:r>
      <w:r w:rsidR="00EA706D" w:rsidRPr="00785932">
        <w:t>obc</w:t>
      </w:r>
      <w:r w:rsidR="00DC079A" w:rsidRPr="00785932">
        <w:t>e</w:t>
      </w:r>
    </w:p>
    <w:p w:rsidR="0092021F" w:rsidRPr="00785932" w:rsidRDefault="0092021F" w:rsidP="0092021F">
      <w:pPr>
        <w:widowControl w:val="0"/>
        <w:autoSpaceDE w:val="0"/>
        <w:autoSpaceDN w:val="0"/>
        <w:adjustRightInd w:val="0"/>
        <w:spacing w:line="240" w:lineRule="atLeast"/>
      </w:pPr>
    </w:p>
    <w:p w:rsidR="006A3435" w:rsidRPr="00785932" w:rsidRDefault="006A3435" w:rsidP="006A3435">
      <w:pPr>
        <w:rPr>
          <w:b/>
          <w:bCs/>
          <w:sz w:val="22"/>
          <w:szCs w:val="22"/>
          <w:u w:val="single"/>
        </w:rPr>
      </w:pPr>
      <w:r w:rsidRPr="00785932">
        <w:rPr>
          <w:b/>
          <w:bCs/>
          <w:sz w:val="22"/>
          <w:szCs w:val="22"/>
          <w:u w:val="single"/>
        </w:rPr>
        <w:t xml:space="preserve">Specifikace rozhodujících stavebních </w:t>
      </w:r>
      <w:proofErr w:type="gramStart"/>
      <w:r w:rsidRPr="00785932">
        <w:rPr>
          <w:b/>
          <w:bCs/>
          <w:sz w:val="22"/>
          <w:szCs w:val="22"/>
          <w:u w:val="single"/>
        </w:rPr>
        <w:t>objektů :</w:t>
      </w:r>
      <w:proofErr w:type="gramEnd"/>
    </w:p>
    <w:p w:rsidR="001E4C48" w:rsidRPr="00785932" w:rsidRDefault="001E4C48" w:rsidP="006A3435">
      <w:pPr>
        <w:rPr>
          <w:b/>
          <w:bCs/>
          <w:sz w:val="22"/>
          <w:szCs w:val="22"/>
          <w:u w:val="single"/>
        </w:rPr>
      </w:pP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Stavba je rozdělena na tyto stavební objekty: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101 – Rekonstrukce silnice II/4</w:t>
      </w:r>
      <w:r w:rsidR="00785932" w:rsidRPr="0013049C">
        <w:rPr>
          <w:i w:val="0"/>
          <w:iCs/>
          <w:sz w:val="24"/>
        </w:rPr>
        <w:t>22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 xml:space="preserve">121 – </w:t>
      </w:r>
      <w:r w:rsidR="009A5627">
        <w:rPr>
          <w:i w:val="0"/>
          <w:iCs/>
          <w:sz w:val="24"/>
        </w:rPr>
        <w:t>Napojení m</w:t>
      </w:r>
      <w:r w:rsidRPr="0013049C">
        <w:rPr>
          <w:i w:val="0"/>
          <w:iCs/>
          <w:sz w:val="24"/>
        </w:rPr>
        <w:t>ístní</w:t>
      </w:r>
      <w:r w:rsidR="009A5627">
        <w:rPr>
          <w:i w:val="0"/>
          <w:iCs/>
          <w:sz w:val="24"/>
        </w:rPr>
        <w:t>ch</w:t>
      </w:r>
      <w:r w:rsidRPr="0013049C">
        <w:rPr>
          <w:i w:val="0"/>
          <w:iCs/>
          <w:sz w:val="24"/>
        </w:rPr>
        <w:t xml:space="preserve"> komunikac</w:t>
      </w:r>
      <w:r w:rsidR="009A5627">
        <w:rPr>
          <w:i w:val="0"/>
          <w:iCs/>
          <w:sz w:val="24"/>
        </w:rPr>
        <w:t>í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151 – Chodníky a sjezdy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181 – Dopravní opatření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2</w:t>
      </w:r>
      <w:r w:rsidR="00785932" w:rsidRPr="0013049C">
        <w:rPr>
          <w:i w:val="0"/>
          <w:iCs/>
          <w:sz w:val="24"/>
        </w:rPr>
        <w:t>0</w:t>
      </w:r>
      <w:r w:rsidRPr="0013049C">
        <w:rPr>
          <w:i w:val="0"/>
          <w:iCs/>
          <w:sz w:val="24"/>
        </w:rPr>
        <w:t>1 –</w:t>
      </w:r>
      <w:r w:rsidR="00785932" w:rsidRPr="0013049C">
        <w:rPr>
          <w:i w:val="0"/>
          <w:iCs/>
          <w:sz w:val="24"/>
        </w:rPr>
        <w:t xml:space="preserve"> Most ev.</w:t>
      </w:r>
      <w:proofErr w:type="gramStart"/>
      <w:r w:rsidR="00785932" w:rsidRPr="0013049C">
        <w:rPr>
          <w:i w:val="0"/>
          <w:iCs/>
          <w:sz w:val="24"/>
        </w:rPr>
        <w:t>č.422</w:t>
      </w:r>
      <w:proofErr w:type="gramEnd"/>
      <w:r w:rsidR="00785932" w:rsidRPr="0013049C">
        <w:rPr>
          <w:i w:val="0"/>
          <w:iCs/>
          <w:sz w:val="24"/>
        </w:rPr>
        <w:t>-032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 xml:space="preserve">301 – </w:t>
      </w:r>
      <w:r w:rsidR="009A5627">
        <w:rPr>
          <w:i w:val="0"/>
          <w:iCs/>
          <w:sz w:val="24"/>
        </w:rPr>
        <w:t>Přeložka</w:t>
      </w:r>
      <w:r w:rsidRPr="0013049C">
        <w:rPr>
          <w:i w:val="0"/>
          <w:iCs/>
          <w:sz w:val="24"/>
        </w:rPr>
        <w:t xml:space="preserve"> kanalizace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351 – Přeložky vodovodů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 xml:space="preserve">401 – Přeložka </w:t>
      </w:r>
      <w:r w:rsidR="0013049C" w:rsidRPr="0013049C">
        <w:rPr>
          <w:i w:val="0"/>
          <w:iCs/>
          <w:sz w:val="24"/>
        </w:rPr>
        <w:t>kabelů</w:t>
      </w:r>
      <w:r w:rsidRPr="0013049C">
        <w:rPr>
          <w:i w:val="0"/>
          <w:iCs/>
          <w:sz w:val="24"/>
        </w:rPr>
        <w:t xml:space="preserve"> NN</w:t>
      </w:r>
    </w:p>
    <w:p w:rsidR="00145E64" w:rsidRPr="0013049C" w:rsidRDefault="00145E64" w:rsidP="00145E64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lastRenderedPageBreak/>
        <w:t>4</w:t>
      </w:r>
      <w:r>
        <w:rPr>
          <w:i w:val="0"/>
          <w:iCs/>
          <w:sz w:val="24"/>
        </w:rPr>
        <w:t>2</w:t>
      </w:r>
      <w:r w:rsidRPr="0013049C">
        <w:rPr>
          <w:i w:val="0"/>
          <w:iCs/>
          <w:sz w:val="24"/>
        </w:rPr>
        <w:t xml:space="preserve">1 – </w:t>
      </w:r>
      <w:r>
        <w:rPr>
          <w:i w:val="0"/>
          <w:iCs/>
          <w:sz w:val="24"/>
        </w:rPr>
        <w:t>Osvětlení přechodu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 xml:space="preserve">461 – </w:t>
      </w:r>
      <w:r w:rsidR="00145E64">
        <w:rPr>
          <w:i w:val="0"/>
          <w:iCs/>
          <w:sz w:val="24"/>
        </w:rPr>
        <w:t>Zabezpečení a p</w:t>
      </w:r>
      <w:r w:rsidRPr="0013049C">
        <w:rPr>
          <w:i w:val="0"/>
          <w:iCs/>
          <w:sz w:val="24"/>
        </w:rPr>
        <w:t xml:space="preserve">řeložka kabelů sdělovacích </w:t>
      </w:r>
    </w:p>
    <w:p w:rsidR="001E4C48" w:rsidRPr="0013049C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501 – Přeložka plynovodů</w:t>
      </w:r>
    </w:p>
    <w:p w:rsidR="001E4C48" w:rsidRDefault="001E4C48" w:rsidP="001E4C48">
      <w:pPr>
        <w:pStyle w:val="Zkladntextodsazen"/>
        <w:ind w:left="0" w:firstLine="709"/>
        <w:rPr>
          <w:i w:val="0"/>
          <w:iCs/>
          <w:sz w:val="24"/>
        </w:rPr>
      </w:pPr>
      <w:r w:rsidRPr="0013049C">
        <w:rPr>
          <w:i w:val="0"/>
          <w:iCs/>
          <w:sz w:val="24"/>
        </w:rPr>
        <w:t>801 – Vegetační úpravy</w:t>
      </w:r>
    </w:p>
    <w:p w:rsidR="009662CC" w:rsidRPr="0013049C" w:rsidRDefault="009662CC" w:rsidP="001E4C48">
      <w:pPr>
        <w:pStyle w:val="Zkladntextodsazen"/>
        <w:ind w:left="0" w:firstLine="709"/>
        <w:rPr>
          <w:i w:val="0"/>
          <w:iCs/>
          <w:sz w:val="24"/>
        </w:rPr>
      </w:pPr>
    </w:p>
    <w:p w:rsidR="005A4EE0" w:rsidRPr="0013049C" w:rsidRDefault="005A4EE0" w:rsidP="005A4EE0">
      <w:pPr>
        <w:numPr>
          <w:ilvl w:val="0"/>
          <w:numId w:val="29"/>
        </w:numPr>
        <w:spacing w:before="40"/>
        <w:rPr>
          <w:u w:val="single"/>
        </w:rPr>
      </w:pPr>
      <w:r w:rsidRPr="0013049C">
        <w:rPr>
          <w:u w:val="single"/>
        </w:rPr>
        <w:t>SO 101</w:t>
      </w:r>
      <w:r w:rsidRPr="0013049C">
        <w:rPr>
          <w:u w:val="single"/>
        </w:rPr>
        <w:tab/>
      </w:r>
      <w:r w:rsidR="006A3435" w:rsidRPr="0013049C">
        <w:rPr>
          <w:u w:val="single"/>
        </w:rPr>
        <w:t xml:space="preserve">REKONSTRUKCE </w:t>
      </w:r>
      <w:r w:rsidRPr="0013049C">
        <w:rPr>
          <w:u w:val="single"/>
        </w:rPr>
        <w:t xml:space="preserve">SILNICE </w:t>
      </w:r>
      <w:r w:rsidR="000360AF" w:rsidRPr="0013049C">
        <w:rPr>
          <w:u w:val="single"/>
        </w:rPr>
        <w:t>II/422</w:t>
      </w:r>
    </w:p>
    <w:p w:rsidR="00CB309A" w:rsidRPr="000E3B8F" w:rsidRDefault="005A4EE0" w:rsidP="00E218C6">
      <w:pPr>
        <w:spacing w:before="120"/>
        <w:ind w:left="709" w:firstLine="709"/>
        <w:jc w:val="both"/>
      </w:pPr>
      <w:r w:rsidRPr="000E3B8F">
        <w:t>Zač</w:t>
      </w:r>
      <w:r w:rsidR="007A687A" w:rsidRPr="000E3B8F">
        <w:t xml:space="preserve">átek úseku úpravy silnice </w:t>
      </w:r>
      <w:r w:rsidR="000360AF" w:rsidRPr="000E3B8F">
        <w:t>II/422</w:t>
      </w:r>
      <w:r w:rsidRPr="000E3B8F">
        <w:t xml:space="preserve"> </w:t>
      </w:r>
      <w:r w:rsidR="00B24AEE" w:rsidRPr="000E3B8F">
        <w:t xml:space="preserve">je </w:t>
      </w:r>
      <w:r w:rsidR="00E218C6" w:rsidRPr="000E3B8F">
        <w:t xml:space="preserve">stanoven na spáře opraveného úseku obrusné vrstvy cca </w:t>
      </w:r>
      <w:r w:rsidR="000E3B8F" w:rsidRPr="000E3B8F">
        <w:t xml:space="preserve">40 </w:t>
      </w:r>
      <w:r w:rsidR="00E218C6" w:rsidRPr="000E3B8F">
        <w:t xml:space="preserve">m před </w:t>
      </w:r>
      <w:r w:rsidR="000E3B8F" w:rsidRPr="000E3B8F">
        <w:t>hranicí křižovatky se silnicí II/380 v </w:t>
      </w:r>
      <w:r w:rsidR="00E218C6" w:rsidRPr="000E3B8F">
        <w:t>obc</w:t>
      </w:r>
      <w:r w:rsidR="000E3B8F" w:rsidRPr="000E3B8F">
        <w:t xml:space="preserve">i </w:t>
      </w:r>
      <w:proofErr w:type="spellStart"/>
      <w:r w:rsidR="000E3B8F" w:rsidRPr="000E3B8F">
        <w:t>Čejč</w:t>
      </w:r>
      <w:proofErr w:type="spellEnd"/>
      <w:r w:rsidR="00E218C6" w:rsidRPr="000E3B8F">
        <w:t xml:space="preserve"> </w:t>
      </w:r>
      <w:r w:rsidR="00276EEA" w:rsidRPr="000E3B8F">
        <w:t>v </w:t>
      </w:r>
      <w:proofErr w:type="spellStart"/>
      <w:r w:rsidR="00276EEA" w:rsidRPr="000E3B8F">
        <w:t>pasportním</w:t>
      </w:r>
      <w:proofErr w:type="spellEnd"/>
      <w:r w:rsidR="00276EEA" w:rsidRPr="000E3B8F">
        <w:t xml:space="preserve"> km </w:t>
      </w:r>
      <w:r w:rsidR="000E3B8F" w:rsidRPr="000E3B8F">
        <w:t>35</w:t>
      </w:r>
      <w:r w:rsidR="00314773" w:rsidRPr="000E3B8F">
        <w:t>,</w:t>
      </w:r>
      <w:r w:rsidR="000E3B8F" w:rsidRPr="000E3B8F">
        <w:t>709</w:t>
      </w:r>
      <w:r w:rsidR="00276EEA" w:rsidRPr="000E3B8F">
        <w:t>.</w:t>
      </w:r>
      <w:r w:rsidR="00CB309A" w:rsidRPr="000E3B8F">
        <w:t xml:space="preserve"> </w:t>
      </w:r>
      <w:r w:rsidRPr="000E3B8F">
        <w:t>Konec úpravy</w:t>
      </w:r>
      <w:r w:rsidR="00CB309A" w:rsidRPr="000E3B8F">
        <w:t xml:space="preserve"> je navržen </w:t>
      </w:r>
      <w:r w:rsidR="00E218C6" w:rsidRPr="000E3B8F">
        <w:t>v úrovni dopravního značení konce obce</w:t>
      </w:r>
      <w:r w:rsidR="00CB309A" w:rsidRPr="000E3B8F">
        <w:t xml:space="preserve"> v </w:t>
      </w:r>
      <w:proofErr w:type="spellStart"/>
      <w:r w:rsidR="00CB309A" w:rsidRPr="000E3B8F">
        <w:t>pasportním</w:t>
      </w:r>
      <w:proofErr w:type="spellEnd"/>
      <w:r w:rsidR="00CB309A" w:rsidRPr="000E3B8F">
        <w:t xml:space="preserve"> km </w:t>
      </w:r>
      <w:r w:rsidR="00E218C6" w:rsidRPr="000E3B8F">
        <w:t>3</w:t>
      </w:r>
      <w:r w:rsidR="000E3B8F" w:rsidRPr="000E3B8F">
        <w:t>6</w:t>
      </w:r>
      <w:r w:rsidR="00E218C6" w:rsidRPr="000E3B8F">
        <w:t>,</w:t>
      </w:r>
      <w:r w:rsidR="000E3B8F" w:rsidRPr="000E3B8F">
        <w:t>5</w:t>
      </w:r>
      <w:r w:rsidR="00E218C6" w:rsidRPr="000E3B8F">
        <w:t>8</w:t>
      </w:r>
      <w:r w:rsidR="000E3B8F" w:rsidRPr="000E3B8F">
        <w:t>9</w:t>
      </w:r>
      <w:r w:rsidR="00CB309A" w:rsidRPr="000E3B8F">
        <w:t xml:space="preserve">. Délka úpravy je </w:t>
      </w:r>
      <w:r w:rsidR="000E3B8F" w:rsidRPr="000E3B8F">
        <w:t>880</w:t>
      </w:r>
      <w:r w:rsidR="00CB309A" w:rsidRPr="000E3B8F">
        <w:t xml:space="preserve"> m. </w:t>
      </w:r>
      <w:r w:rsidRPr="000E3B8F">
        <w:t xml:space="preserve"> </w:t>
      </w:r>
    </w:p>
    <w:p w:rsidR="008069FF" w:rsidRPr="00E41F41" w:rsidRDefault="00E218C6" w:rsidP="00E218C6">
      <w:pPr>
        <w:ind w:left="708" w:firstLine="710"/>
        <w:jc w:val="both"/>
      </w:pPr>
      <w:r w:rsidRPr="00E41F41">
        <w:t xml:space="preserve">Prostorové uspořádání vychází z daných podmínek stávajícího stavu a </w:t>
      </w:r>
      <w:r w:rsidRPr="00145DBB">
        <w:t>požadavků objednatele a správce komunikace. Vozovka je v </w:t>
      </w:r>
      <w:proofErr w:type="spellStart"/>
      <w:r w:rsidRPr="00145DBB">
        <w:t>intravilánu</w:t>
      </w:r>
      <w:proofErr w:type="spellEnd"/>
      <w:r w:rsidRPr="00145DBB">
        <w:t xml:space="preserve"> a je navržena se dvěma jízdními pruhy šířky </w:t>
      </w:r>
      <w:r w:rsidR="00875802">
        <w:t xml:space="preserve">(včetně vodícího proužku) </w:t>
      </w:r>
      <w:r w:rsidRPr="00145DBB">
        <w:t>3,</w:t>
      </w:r>
      <w:r w:rsidR="00875802">
        <w:t>5</w:t>
      </w:r>
      <w:r w:rsidRPr="00145DBB">
        <w:t xml:space="preserve"> m a celkovou šířkou zpevnění </w:t>
      </w:r>
      <w:r w:rsidR="00875802">
        <w:t>7</w:t>
      </w:r>
      <w:r w:rsidRPr="00145DBB">
        <w:t>,0 m s příslušným rozšířením ve směrových obloucích. Šířkové uspořádání komunikace je navrženo v kategorii MS2 </w:t>
      </w:r>
      <w:r w:rsidR="00875802">
        <w:t>8</w:t>
      </w:r>
      <w:r w:rsidRPr="00145DBB">
        <w:t>,0/50</w:t>
      </w:r>
      <w:r w:rsidR="000E3B8F" w:rsidRPr="00145DBB">
        <w:t xml:space="preserve"> v km 0,000 – 0,713 a MS2k 7,</w:t>
      </w:r>
      <w:r w:rsidR="00875802">
        <w:t>5</w:t>
      </w:r>
      <w:r w:rsidR="000E3B8F" w:rsidRPr="00145DBB">
        <w:t>/50 ve zbývajícím úseku</w:t>
      </w:r>
      <w:r w:rsidR="00E41F41" w:rsidRPr="00145DBB">
        <w:t xml:space="preserve"> (úsek železničního přejezdu</w:t>
      </w:r>
      <w:r w:rsidR="00E41F41" w:rsidRPr="00E41F41">
        <w:t xml:space="preserve"> bude vynechán do vzdálenosti 3,0m od osy krajní koleje</w:t>
      </w:r>
      <w:r w:rsidR="00864CD9">
        <w:t>)</w:t>
      </w:r>
      <w:r w:rsidRPr="00E41F41">
        <w:t>.</w:t>
      </w:r>
      <w:r w:rsidR="00145DBB">
        <w:t xml:space="preserve"> Staničení jednotlivých úseků </w:t>
      </w:r>
      <w:r w:rsidR="00FD5A8C">
        <w:t xml:space="preserve">i šířkové uspořádání </w:t>
      </w:r>
      <w:r w:rsidR="00145DBB">
        <w:t>bude upřesněno v dalším stupni PD.</w:t>
      </w:r>
      <w:r w:rsidRPr="00E41F41">
        <w:t xml:space="preserve"> Osa</w:t>
      </w:r>
      <w:r w:rsidR="00E41F41" w:rsidRPr="00E41F41">
        <w:t xml:space="preserve"> </w:t>
      </w:r>
      <w:r w:rsidRPr="00E41F41">
        <w:t>komunikace je navržena tak, aby v maximální možné míře sledovala směrově průběh stávající vozovky. Součástí j</w:t>
      </w:r>
      <w:r w:rsidR="00E41F41" w:rsidRPr="00E41F41">
        <w:t xml:space="preserve">e i vozovka na rekonstruovaném mostě přes </w:t>
      </w:r>
      <w:proofErr w:type="spellStart"/>
      <w:r w:rsidR="00E41F41" w:rsidRPr="00E41F41">
        <w:t>Čejčský</w:t>
      </w:r>
      <w:proofErr w:type="spellEnd"/>
      <w:r w:rsidR="00E41F41" w:rsidRPr="00E41F41">
        <w:t xml:space="preserve"> potok.</w:t>
      </w:r>
      <w:r w:rsidRPr="00E41F41">
        <w:t xml:space="preserve"> </w:t>
      </w:r>
      <w:r w:rsidR="00AF4ED2" w:rsidRPr="00E41F41">
        <w:t>Zábor pozemků se</w:t>
      </w:r>
      <w:r w:rsidRPr="00E41F41">
        <w:t xml:space="preserve"> pro rekonstrukci komunikace</w:t>
      </w:r>
      <w:r w:rsidR="00AF4ED2" w:rsidRPr="00E41F41">
        <w:t xml:space="preserve"> nepředpokládá.</w:t>
      </w:r>
    </w:p>
    <w:p w:rsidR="00C61334" w:rsidRPr="00E41F41" w:rsidRDefault="001E4C48" w:rsidP="00E218C6">
      <w:pPr>
        <w:ind w:left="708" w:firstLine="710"/>
        <w:jc w:val="both"/>
      </w:pPr>
      <w:r w:rsidRPr="00E41F41">
        <w:t>Rekonstrukce</w:t>
      </w:r>
      <w:r w:rsidR="005A4EE0" w:rsidRPr="00E41F41">
        <w:t xml:space="preserve"> vozovky byla navržena dle provedené diagnostiky vozovky.</w:t>
      </w:r>
      <w:r w:rsidR="00673A6A" w:rsidRPr="00E41F41">
        <w:t xml:space="preserve"> Dle</w:t>
      </w:r>
      <w:r w:rsidRPr="00E41F41">
        <w:t xml:space="preserve"> zjištění stavu narušení a složení konstrukce</w:t>
      </w:r>
      <w:r w:rsidR="00673A6A" w:rsidRPr="00E41F41">
        <w:t xml:space="preserve"> </w:t>
      </w:r>
      <w:r w:rsidRPr="00E41F41">
        <w:t>vozovky</w:t>
      </w:r>
      <w:r w:rsidR="00E41F41" w:rsidRPr="00E41F41">
        <w:t>, neúnosnosti podloží</w:t>
      </w:r>
      <w:r w:rsidRPr="00E41F41">
        <w:t xml:space="preserve"> a vzhledem k omezeným možnostem nadvýšení nivelety </w:t>
      </w:r>
      <w:r w:rsidR="00C61334" w:rsidRPr="00E41F41">
        <w:t>je navržen</w:t>
      </w:r>
      <w:r w:rsidRPr="00E41F41">
        <w:t xml:space="preserve">a kompletní výměna </w:t>
      </w:r>
      <w:proofErr w:type="spellStart"/>
      <w:r w:rsidRPr="00E41F41">
        <w:t>kce</w:t>
      </w:r>
      <w:proofErr w:type="spellEnd"/>
      <w:r w:rsidRPr="00E41F41">
        <w:t xml:space="preserve"> vozovky se sanací podloží a novým odvodněním pláně</w:t>
      </w:r>
      <w:r w:rsidR="00C61334" w:rsidRPr="00E41F41">
        <w:t>.</w:t>
      </w:r>
      <w:r w:rsidRPr="00E41F41">
        <w:t xml:space="preserve"> Niveleta vozovky sleduje v maximální možné míře stávající stav. Povrch vozovky je navržen v základním střechovitém příčném sklonu 2,5% a vozovka je </w:t>
      </w:r>
      <w:r w:rsidR="00D73345" w:rsidRPr="00E41F41">
        <w:t>oboustranně v úseku se zástavbou</w:t>
      </w:r>
      <w:r w:rsidR="00E41F41" w:rsidRPr="00E41F41">
        <w:t xml:space="preserve"> (po železniční přejezd)</w:t>
      </w:r>
      <w:r w:rsidRPr="00E41F41">
        <w:t xml:space="preserve"> v obrubách bez </w:t>
      </w:r>
      <w:proofErr w:type="spellStart"/>
      <w:r w:rsidR="00E41F41" w:rsidRPr="00E41F41">
        <w:t>př</w:t>
      </w:r>
      <w:r w:rsidR="001B20D9">
        <w:t>í</w:t>
      </w:r>
      <w:r w:rsidR="00E41F41" w:rsidRPr="00E41F41">
        <w:t>dlažby</w:t>
      </w:r>
      <w:proofErr w:type="spellEnd"/>
      <w:r w:rsidR="00E41F41" w:rsidRPr="00E41F41">
        <w:t xml:space="preserve"> a v úseku od železničního přejezdu do konce úpravy pak bez obrub s nezpevněnými krajnicemi a otevřenými příkopy povrchového odvodnění</w:t>
      </w:r>
      <w:r w:rsidRPr="00E41F41">
        <w:t>.</w:t>
      </w:r>
    </w:p>
    <w:p w:rsidR="007B7254" w:rsidRPr="00E41F41" w:rsidRDefault="007B7254" w:rsidP="00E218C6">
      <w:pPr>
        <w:ind w:left="708" w:firstLine="710"/>
        <w:jc w:val="both"/>
      </w:pPr>
      <w:r w:rsidRPr="00E41F41">
        <w:t>Konstrukce vozovky je navržena živičná na třídu dopravního zatížení IV v tloušťce 0,</w:t>
      </w:r>
      <w:r w:rsidR="00E41F41" w:rsidRPr="00E41F41">
        <w:t>4</w:t>
      </w:r>
      <w:r w:rsidRPr="00E41F41">
        <w:t>5m.</w:t>
      </w:r>
    </w:p>
    <w:p w:rsidR="00E41F41" w:rsidRPr="00F7493D" w:rsidRDefault="00E41F41" w:rsidP="00E41F41">
      <w:pPr>
        <w:spacing w:before="120"/>
        <w:ind w:firstLine="425"/>
      </w:pPr>
      <w:r w:rsidRPr="00F7493D">
        <w:t>Vozovka jízdních pruhů je navržena v následující skladbě: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379"/>
          <w:tab w:val="left" w:pos="7513"/>
        </w:tabs>
        <w:spacing w:before="120"/>
        <w:ind w:firstLine="425"/>
        <w:rPr>
          <w:rFonts w:eastAsia="Calibri"/>
        </w:rPr>
      </w:pPr>
      <w:r w:rsidRPr="00F7493D">
        <w:rPr>
          <w:rFonts w:eastAsia="Calibri"/>
        </w:rPr>
        <w:t>Asfaltový beton pro obrusné vrstvy</w:t>
      </w:r>
      <w:r w:rsidRPr="00F7493D">
        <w:rPr>
          <w:rFonts w:eastAsia="Calibri"/>
        </w:rPr>
        <w:tab/>
        <w:t xml:space="preserve">ACO 11          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>40 mm</w:t>
      </w:r>
      <w:r w:rsidRPr="00F7493D">
        <w:rPr>
          <w:rFonts w:eastAsia="Calibri"/>
        </w:rPr>
        <w:tab/>
        <w:t>EN 13108-1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  <w:tab w:val="left" w:pos="7513"/>
        </w:tabs>
        <w:ind w:firstLine="426"/>
        <w:rPr>
          <w:rFonts w:eastAsia="Calibri"/>
        </w:rPr>
      </w:pPr>
      <w:r w:rsidRPr="00F7493D">
        <w:rPr>
          <w:rFonts w:eastAsia="Calibri"/>
        </w:rPr>
        <w:t xml:space="preserve">Spojovací postřik z </w:t>
      </w:r>
      <w:proofErr w:type="spellStart"/>
      <w:r w:rsidRPr="00F7493D">
        <w:rPr>
          <w:rFonts w:eastAsia="Calibri"/>
        </w:rPr>
        <w:t>kationaktivní</w:t>
      </w:r>
      <w:proofErr w:type="spellEnd"/>
      <w:r w:rsidRPr="00F7493D">
        <w:rPr>
          <w:rFonts w:eastAsia="Calibri"/>
        </w:rPr>
        <w:tab/>
        <w:t>PS-E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>ČSN 73 6129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F7493D">
        <w:rPr>
          <w:rFonts w:eastAsia="Calibri"/>
        </w:rPr>
        <w:t>asfaltové emulze 0.25 kg/m²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  <w:tab w:val="left" w:pos="6379"/>
          <w:tab w:val="left" w:pos="7513"/>
        </w:tabs>
        <w:ind w:firstLine="426"/>
        <w:rPr>
          <w:rFonts w:eastAsia="Calibri"/>
        </w:rPr>
      </w:pPr>
      <w:r w:rsidRPr="00F7493D">
        <w:rPr>
          <w:rFonts w:eastAsia="Calibri"/>
        </w:rPr>
        <w:t>Asfaltový beton pro ložné vrstvy</w:t>
      </w:r>
      <w:r w:rsidRPr="00F7493D">
        <w:rPr>
          <w:rFonts w:eastAsia="Calibri"/>
        </w:rPr>
        <w:tab/>
        <w:t>ACL 16</w:t>
      </w:r>
      <w:r>
        <w:rPr>
          <w:rFonts w:eastAsia="Calibri"/>
        </w:rPr>
        <w:t>+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 xml:space="preserve">   </w:t>
      </w:r>
      <w:r>
        <w:rPr>
          <w:rFonts w:eastAsia="Calibri"/>
        </w:rPr>
        <w:t>6</w:t>
      </w:r>
      <w:r w:rsidRPr="00F7493D">
        <w:rPr>
          <w:rFonts w:eastAsia="Calibri"/>
        </w:rPr>
        <w:t>0 mm</w:t>
      </w:r>
      <w:r w:rsidRPr="00F7493D">
        <w:rPr>
          <w:rFonts w:eastAsia="Calibri"/>
        </w:rPr>
        <w:tab/>
        <w:t>EN 13108-1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  <w:tab w:val="left" w:pos="7513"/>
        </w:tabs>
        <w:ind w:firstLine="426"/>
        <w:rPr>
          <w:rFonts w:eastAsia="Calibri"/>
        </w:rPr>
      </w:pPr>
      <w:r w:rsidRPr="00F7493D">
        <w:rPr>
          <w:rFonts w:eastAsia="Calibri"/>
        </w:rPr>
        <w:t xml:space="preserve">Spojovací postřik z </w:t>
      </w:r>
      <w:proofErr w:type="spellStart"/>
      <w:r w:rsidRPr="00F7493D">
        <w:rPr>
          <w:rFonts w:eastAsia="Calibri"/>
        </w:rPr>
        <w:t>kationaktivní</w:t>
      </w:r>
      <w:proofErr w:type="spellEnd"/>
      <w:r w:rsidRPr="00F7493D">
        <w:rPr>
          <w:rFonts w:eastAsia="Calibri"/>
        </w:rPr>
        <w:tab/>
        <w:t xml:space="preserve">PS-E 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>ČSN 73 6129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F7493D">
        <w:rPr>
          <w:rFonts w:eastAsia="Calibri"/>
        </w:rPr>
        <w:t>asfaltové emulze 0.50 kg/m²</w:t>
      </w:r>
      <w:r w:rsidRPr="00F7493D">
        <w:rPr>
          <w:rFonts w:eastAsia="Calibri"/>
        </w:rPr>
        <w:tab/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  <w:tab w:val="left" w:pos="6379"/>
          <w:tab w:val="left" w:pos="7513"/>
        </w:tabs>
        <w:ind w:firstLine="426"/>
        <w:rPr>
          <w:rFonts w:eastAsia="Calibri"/>
        </w:rPr>
      </w:pPr>
      <w:r w:rsidRPr="00F7493D">
        <w:rPr>
          <w:rFonts w:eastAsia="Calibri"/>
        </w:rPr>
        <w:t xml:space="preserve">Asfaltový beton pro </w:t>
      </w:r>
      <w:r>
        <w:rPr>
          <w:rFonts w:eastAsia="Calibri"/>
        </w:rPr>
        <w:t>podkladní</w:t>
      </w:r>
      <w:r w:rsidRPr="00F7493D">
        <w:rPr>
          <w:rFonts w:eastAsia="Calibri"/>
        </w:rPr>
        <w:t xml:space="preserve"> vrstvy</w:t>
      </w:r>
      <w:r w:rsidRPr="00F7493D">
        <w:rPr>
          <w:rFonts w:eastAsia="Calibri"/>
        </w:rPr>
        <w:tab/>
        <w:t>AC</w:t>
      </w:r>
      <w:r>
        <w:rPr>
          <w:rFonts w:eastAsia="Calibri"/>
        </w:rPr>
        <w:t>P</w:t>
      </w:r>
      <w:r w:rsidRPr="00F7493D">
        <w:rPr>
          <w:rFonts w:eastAsia="Calibri"/>
        </w:rPr>
        <w:t xml:space="preserve"> 16</w:t>
      </w:r>
      <w:r>
        <w:rPr>
          <w:rFonts w:eastAsia="Calibri"/>
        </w:rPr>
        <w:t>+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 xml:space="preserve">   </w:t>
      </w:r>
      <w:r>
        <w:rPr>
          <w:rFonts w:eastAsia="Calibri"/>
        </w:rPr>
        <w:t>5</w:t>
      </w:r>
      <w:r w:rsidRPr="00F7493D">
        <w:rPr>
          <w:rFonts w:eastAsia="Calibri"/>
        </w:rPr>
        <w:t>0 mm</w:t>
      </w:r>
      <w:r w:rsidRPr="00F7493D">
        <w:rPr>
          <w:rFonts w:eastAsia="Calibri"/>
        </w:rPr>
        <w:tab/>
        <w:t>EN 13108-1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F7493D">
        <w:rPr>
          <w:rFonts w:eastAsia="Calibri"/>
        </w:rPr>
        <w:t xml:space="preserve">Infiltrační postřik z </w:t>
      </w:r>
      <w:proofErr w:type="spellStart"/>
      <w:r w:rsidRPr="00F7493D">
        <w:rPr>
          <w:rFonts w:eastAsia="Calibri"/>
        </w:rPr>
        <w:t>kationaktivní</w:t>
      </w:r>
      <w:proofErr w:type="spellEnd"/>
      <w:r w:rsidRPr="00F7493D">
        <w:rPr>
          <w:rFonts w:eastAsia="Calibri"/>
        </w:rPr>
        <w:tab/>
        <w:t>PI-E</w:t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</w:r>
      <w:r w:rsidRPr="00F7493D">
        <w:rPr>
          <w:rFonts w:eastAsia="Calibri"/>
        </w:rPr>
        <w:tab/>
        <w:t xml:space="preserve">       ČSN 73 6129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6237"/>
        </w:tabs>
        <w:ind w:firstLine="426"/>
        <w:rPr>
          <w:rFonts w:eastAsia="Calibri"/>
        </w:rPr>
      </w:pPr>
      <w:r w:rsidRPr="00F7493D">
        <w:rPr>
          <w:rFonts w:eastAsia="Calibri"/>
        </w:rPr>
        <w:t>asfaltové emulze 1.</w:t>
      </w:r>
      <w:r>
        <w:rPr>
          <w:rFonts w:eastAsia="Calibri"/>
        </w:rPr>
        <w:t>0</w:t>
      </w:r>
      <w:r w:rsidRPr="00F7493D">
        <w:rPr>
          <w:rFonts w:eastAsia="Calibri"/>
        </w:rPr>
        <w:t xml:space="preserve"> kg/m²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7513"/>
          <w:tab w:val="left" w:pos="11199"/>
        </w:tabs>
        <w:ind w:firstLine="426"/>
        <w:rPr>
          <w:rFonts w:eastAsia="Calibri"/>
        </w:rPr>
      </w:pPr>
      <w:proofErr w:type="spellStart"/>
      <w:r w:rsidRPr="00F87E2D">
        <w:rPr>
          <w:rFonts w:eastAsia="Calibri"/>
        </w:rPr>
        <w:t>Štěrkodrť</w:t>
      </w:r>
      <w:proofErr w:type="spellEnd"/>
      <w:r w:rsidRPr="00F7493D">
        <w:rPr>
          <w:rFonts w:eastAsia="Calibri"/>
        </w:rPr>
        <w:tab/>
      </w:r>
      <w:r w:rsidRPr="00F87E2D">
        <w:rPr>
          <w:rFonts w:eastAsia="Calibri"/>
        </w:rPr>
        <w:t>ŠD</w:t>
      </w:r>
      <w:r w:rsidRPr="00F87E2D">
        <w:rPr>
          <w:rFonts w:eastAsia="Calibri"/>
          <w:vertAlign w:val="subscript"/>
        </w:rPr>
        <w:t>A</w:t>
      </w:r>
      <w:r w:rsidRPr="00F87E2D">
        <w:rPr>
          <w:rFonts w:eastAsia="Calibri"/>
        </w:rPr>
        <w:t xml:space="preserve">  0/</w:t>
      </w:r>
      <w:r>
        <w:rPr>
          <w:rFonts w:eastAsia="Calibri"/>
        </w:rPr>
        <w:t>32</w:t>
      </w:r>
      <w:r w:rsidRPr="00F87E2D">
        <w:rPr>
          <w:rFonts w:eastAsia="Calibri"/>
        </w:rPr>
        <w:t xml:space="preserve"> </w:t>
      </w:r>
      <w:proofErr w:type="gramStart"/>
      <w:r w:rsidRPr="00F87E2D">
        <w:rPr>
          <w:rFonts w:eastAsia="Calibri"/>
        </w:rPr>
        <w:t>G</w:t>
      </w:r>
      <w:r w:rsidRPr="00F87E2D">
        <w:rPr>
          <w:rFonts w:eastAsia="Calibri"/>
          <w:vertAlign w:val="subscript"/>
        </w:rPr>
        <w:t>E</w:t>
      </w:r>
      <w:r w:rsidRPr="00F87E2D">
        <w:rPr>
          <w:rFonts w:eastAsia="Calibri"/>
        </w:rPr>
        <w:t xml:space="preserve">            </w:t>
      </w:r>
      <w:r w:rsidRPr="00F7493D">
        <w:rPr>
          <w:rFonts w:eastAsia="Calibri"/>
        </w:rPr>
        <w:t>150</w:t>
      </w:r>
      <w:proofErr w:type="gramEnd"/>
      <w:r w:rsidRPr="00F7493D">
        <w:rPr>
          <w:rFonts w:eastAsia="Calibri"/>
        </w:rPr>
        <w:t xml:space="preserve"> mm</w:t>
      </w:r>
      <w:r w:rsidRPr="00F7493D">
        <w:rPr>
          <w:rFonts w:eastAsia="Calibri"/>
        </w:rPr>
        <w:tab/>
        <w:t>ČSN 73 6126-1</w:t>
      </w:r>
    </w:p>
    <w:p w:rsidR="00E41F41" w:rsidRPr="00F7493D" w:rsidRDefault="00E41F41" w:rsidP="00E41F41">
      <w:pPr>
        <w:tabs>
          <w:tab w:val="left" w:pos="4253"/>
          <w:tab w:val="right" w:pos="5954"/>
          <w:tab w:val="left" w:pos="7513"/>
          <w:tab w:val="left" w:pos="11199"/>
        </w:tabs>
        <w:ind w:firstLine="426"/>
        <w:rPr>
          <w:rFonts w:eastAsia="Calibri"/>
          <w:u w:val="single"/>
        </w:rPr>
      </w:pPr>
      <w:proofErr w:type="spellStart"/>
      <w:r w:rsidRPr="00F7493D">
        <w:rPr>
          <w:rFonts w:eastAsia="Calibri"/>
          <w:u w:val="single"/>
        </w:rPr>
        <w:t>Štěrkodrť</w:t>
      </w:r>
      <w:proofErr w:type="spellEnd"/>
      <w:r w:rsidRPr="00F7493D">
        <w:rPr>
          <w:rFonts w:eastAsia="Calibri"/>
          <w:u w:val="single"/>
        </w:rPr>
        <w:tab/>
        <w:t>ŠD</w:t>
      </w:r>
      <w:r w:rsidRPr="00F7493D">
        <w:rPr>
          <w:rFonts w:eastAsia="Calibri"/>
          <w:u w:val="single"/>
          <w:vertAlign w:val="subscript"/>
        </w:rPr>
        <w:t>A</w:t>
      </w:r>
      <w:r w:rsidRPr="00F7493D">
        <w:rPr>
          <w:rFonts w:eastAsia="Calibri"/>
          <w:u w:val="single"/>
        </w:rPr>
        <w:t xml:space="preserve">  0/63 </w:t>
      </w:r>
      <w:proofErr w:type="gramStart"/>
      <w:r w:rsidRPr="00F7493D">
        <w:rPr>
          <w:rFonts w:eastAsia="Calibri"/>
          <w:u w:val="single"/>
        </w:rPr>
        <w:t>G</w:t>
      </w:r>
      <w:r w:rsidRPr="00F7493D">
        <w:rPr>
          <w:rFonts w:eastAsia="Calibri"/>
          <w:u w:val="single"/>
          <w:vertAlign w:val="subscript"/>
        </w:rPr>
        <w:t>E</w:t>
      </w:r>
      <w:r w:rsidRPr="00F7493D">
        <w:rPr>
          <w:rFonts w:eastAsia="Calibri"/>
          <w:u w:val="single"/>
        </w:rPr>
        <w:t xml:space="preserve">            </w:t>
      </w:r>
      <w:r>
        <w:rPr>
          <w:rFonts w:eastAsia="Calibri"/>
          <w:u w:val="single"/>
        </w:rPr>
        <w:t>15</w:t>
      </w:r>
      <w:r w:rsidRPr="00F7493D">
        <w:rPr>
          <w:rFonts w:eastAsia="Calibri"/>
          <w:u w:val="single"/>
        </w:rPr>
        <w:t>0</w:t>
      </w:r>
      <w:proofErr w:type="gramEnd"/>
      <w:r w:rsidRPr="00F7493D">
        <w:rPr>
          <w:rFonts w:eastAsia="Calibri"/>
          <w:u w:val="single"/>
        </w:rPr>
        <w:t xml:space="preserve"> mm</w:t>
      </w:r>
      <w:r w:rsidRPr="00F7493D">
        <w:rPr>
          <w:rFonts w:eastAsia="Calibri"/>
          <w:u w:val="single"/>
        </w:rPr>
        <w:tab/>
        <w:t>ČSN 73 6126-1</w:t>
      </w:r>
    </w:p>
    <w:p w:rsidR="00E41F41" w:rsidRPr="00F7493D" w:rsidRDefault="00E41F41" w:rsidP="00E41F41">
      <w:pPr>
        <w:tabs>
          <w:tab w:val="right" w:pos="5954"/>
        </w:tabs>
        <w:spacing w:before="120"/>
        <w:ind w:firstLine="425"/>
        <w:rPr>
          <w:rFonts w:eastAsia="Calibri"/>
          <w:b/>
          <w:bCs/>
        </w:rPr>
      </w:pPr>
      <w:r w:rsidRPr="00F7493D">
        <w:rPr>
          <w:rFonts w:eastAsia="Calibri"/>
          <w:b/>
          <w:bCs/>
        </w:rPr>
        <w:t xml:space="preserve">Konstrukce vozovky </w:t>
      </w:r>
      <w:proofErr w:type="gramStart"/>
      <w:r w:rsidRPr="00F7493D">
        <w:rPr>
          <w:rFonts w:eastAsia="Calibri"/>
          <w:b/>
          <w:bCs/>
        </w:rPr>
        <w:t>celkem                                                  4</w:t>
      </w:r>
      <w:r>
        <w:rPr>
          <w:rFonts w:eastAsia="Calibri"/>
          <w:b/>
          <w:bCs/>
        </w:rPr>
        <w:t>5</w:t>
      </w:r>
      <w:r w:rsidRPr="00F7493D">
        <w:rPr>
          <w:rFonts w:eastAsia="Calibri"/>
          <w:b/>
          <w:bCs/>
        </w:rPr>
        <w:t>0</w:t>
      </w:r>
      <w:proofErr w:type="gramEnd"/>
      <w:r w:rsidRPr="00F7493D">
        <w:rPr>
          <w:rFonts w:eastAsia="Calibri"/>
          <w:b/>
          <w:bCs/>
        </w:rPr>
        <w:t xml:space="preserve"> mm</w:t>
      </w:r>
    </w:p>
    <w:p w:rsidR="00E41F41" w:rsidRPr="006F47F4" w:rsidRDefault="00E41F41" w:rsidP="00E218C6">
      <w:pPr>
        <w:ind w:left="708" w:firstLine="710"/>
        <w:jc w:val="both"/>
        <w:rPr>
          <w:color w:val="FF0000"/>
        </w:rPr>
      </w:pPr>
    </w:p>
    <w:p w:rsidR="001B20D9" w:rsidRPr="001B20D9" w:rsidRDefault="001B20D9" w:rsidP="00E218C6">
      <w:pPr>
        <w:ind w:left="708" w:firstLine="710"/>
        <w:jc w:val="both"/>
      </w:pPr>
      <w:r w:rsidRPr="001B20D9">
        <w:t>Dle diagnostiky vozovek vozovky bude nutné pod rekonstruovanými úseky vozovky provést zlepšení vlastností podloží v tl.0.</w:t>
      </w:r>
      <w:r w:rsidRPr="00FD5A8C">
        <w:t>3m</w:t>
      </w:r>
      <w:r w:rsidR="00FD5A8C" w:rsidRPr="00FD5A8C">
        <w:t xml:space="preserve"> pokud nebude na pláni dosaženo </w:t>
      </w:r>
      <w:r w:rsidR="0045352D">
        <w:t xml:space="preserve">min. </w:t>
      </w:r>
      <w:r w:rsidR="00FD5A8C" w:rsidRPr="00FD5A8C">
        <w:t>hodnoty Edef2 = 45MPa</w:t>
      </w:r>
      <w:r w:rsidRPr="001B20D9">
        <w:t xml:space="preserve">, jeho způsob bude upřesněn v dalším stupni projektové dokumentace na základě </w:t>
      </w:r>
      <w:proofErr w:type="spellStart"/>
      <w:r w:rsidRPr="001B20D9">
        <w:t>geotechnického</w:t>
      </w:r>
      <w:proofErr w:type="spellEnd"/>
      <w:r w:rsidRPr="001B20D9">
        <w:t xml:space="preserve"> průzkumu.</w:t>
      </w:r>
    </w:p>
    <w:p w:rsidR="007B7254" w:rsidRPr="001B20D9" w:rsidRDefault="001B20D9" w:rsidP="00E218C6">
      <w:pPr>
        <w:ind w:left="708" w:firstLine="710"/>
        <w:jc w:val="both"/>
      </w:pPr>
      <w:r w:rsidRPr="001B20D9">
        <w:lastRenderedPageBreak/>
        <w:t xml:space="preserve">Stávající </w:t>
      </w:r>
      <w:r w:rsidR="007B7254" w:rsidRPr="001B20D9">
        <w:t>systém odvodnění komunikace</w:t>
      </w:r>
      <w:r w:rsidRPr="001B20D9">
        <w:t xml:space="preserve"> se v převážné části trasy zachová</w:t>
      </w:r>
      <w:r w:rsidR="007B7254" w:rsidRPr="001B20D9">
        <w:t xml:space="preserve">. </w:t>
      </w:r>
      <w:r w:rsidRPr="001B20D9">
        <w:t>V</w:t>
      </w:r>
      <w:r w:rsidR="007B7254" w:rsidRPr="001B20D9">
        <w:t xml:space="preserve">ozovka se odvodní do </w:t>
      </w:r>
      <w:r w:rsidRPr="001B20D9">
        <w:t xml:space="preserve">stávajících i </w:t>
      </w:r>
      <w:r w:rsidR="007B7254" w:rsidRPr="001B20D9">
        <w:t xml:space="preserve">nových dešťových vpustí a </w:t>
      </w:r>
      <w:r w:rsidRPr="001B20D9">
        <w:t>stávající</w:t>
      </w:r>
      <w:r w:rsidR="007B7254" w:rsidRPr="001B20D9">
        <w:t xml:space="preserve"> kanalizace. </w:t>
      </w:r>
      <w:r w:rsidR="00F34FDF" w:rsidRPr="001B20D9">
        <w:t xml:space="preserve">Součástí objektu SO 101 jsou úpravy </w:t>
      </w:r>
      <w:r w:rsidR="007B7254" w:rsidRPr="001B20D9">
        <w:t>stávajících propustků, které budou po rekonstrukci komunikace a jejího odvodnění dále funkční</w:t>
      </w:r>
      <w:r w:rsidR="00F34FDF" w:rsidRPr="001B20D9">
        <w:t>.</w:t>
      </w:r>
    </w:p>
    <w:p w:rsidR="00F34FDF" w:rsidRDefault="007B7254" w:rsidP="00E218C6">
      <w:pPr>
        <w:ind w:left="708" w:firstLine="710"/>
        <w:jc w:val="both"/>
      </w:pPr>
      <w:r w:rsidRPr="001B20D9">
        <w:t xml:space="preserve">Další součástí jsou </w:t>
      </w:r>
      <w:r w:rsidR="00F34FDF" w:rsidRPr="001B20D9">
        <w:t xml:space="preserve">úpravy příslušenství silnice dle </w:t>
      </w:r>
      <w:r w:rsidR="00AF4ED2" w:rsidRPr="001B20D9">
        <w:t>potřeby (dopravní značení</w:t>
      </w:r>
      <w:r w:rsidR="00145E64">
        <w:t xml:space="preserve"> včetně </w:t>
      </w:r>
      <w:r w:rsidR="00A94930">
        <w:t xml:space="preserve">nového přechodu pro chodce v ZÚ a </w:t>
      </w:r>
      <w:r w:rsidR="00145E64">
        <w:t xml:space="preserve">úpravy </w:t>
      </w:r>
      <w:r w:rsidR="00A94930">
        <w:t xml:space="preserve">dopravního značení </w:t>
      </w:r>
      <w:r w:rsidR="00145E64">
        <w:t>v křižovatce se silnicí II/380 před ZÚ</w:t>
      </w:r>
      <w:r w:rsidR="00AF4ED2" w:rsidRPr="001B20D9">
        <w:t>, směrové sloupky, apod.)</w:t>
      </w:r>
      <w:r w:rsidR="00F34FDF" w:rsidRPr="001B20D9">
        <w:t>.</w:t>
      </w:r>
    </w:p>
    <w:p w:rsidR="00FE73BC" w:rsidRDefault="00FE73BC" w:rsidP="00E218C6">
      <w:pPr>
        <w:ind w:left="708" w:firstLine="710"/>
        <w:jc w:val="both"/>
      </w:pPr>
    </w:p>
    <w:p w:rsidR="00FE73BC" w:rsidRPr="001B20D9" w:rsidRDefault="00FE73BC" w:rsidP="00E218C6">
      <w:pPr>
        <w:ind w:left="708" w:firstLine="710"/>
        <w:jc w:val="both"/>
      </w:pPr>
    </w:p>
    <w:p w:rsidR="007B7254" w:rsidRPr="00DA4A35" w:rsidRDefault="007B7254" w:rsidP="007B7254">
      <w:pPr>
        <w:numPr>
          <w:ilvl w:val="0"/>
          <w:numId w:val="29"/>
        </w:numPr>
        <w:spacing w:before="40"/>
        <w:rPr>
          <w:u w:val="single"/>
        </w:rPr>
      </w:pPr>
      <w:r w:rsidRPr="00DA4A35">
        <w:rPr>
          <w:u w:val="single"/>
        </w:rPr>
        <w:t>SO 1</w:t>
      </w:r>
      <w:r w:rsidR="004B6E0E" w:rsidRPr="00DA4A35">
        <w:rPr>
          <w:u w:val="single"/>
        </w:rPr>
        <w:t>2</w:t>
      </w:r>
      <w:r w:rsidRPr="00DA4A35">
        <w:rPr>
          <w:u w:val="single"/>
        </w:rPr>
        <w:t>1</w:t>
      </w:r>
      <w:r w:rsidRPr="00DA4A35">
        <w:rPr>
          <w:u w:val="single"/>
        </w:rPr>
        <w:tab/>
      </w:r>
      <w:r w:rsidR="0045352D">
        <w:rPr>
          <w:u w:val="single"/>
        </w:rPr>
        <w:t xml:space="preserve">NAPOJENÍ </w:t>
      </w:r>
      <w:r w:rsidR="004B6E0E" w:rsidRPr="00DA4A35">
        <w:rPr>
          <w:iCs/>
          <w:u w:val="single"/>
        </w:rPr>
        <w:t>MÍSTNÍ</w:t>
      </w:r>
      <w:r w:rsidR="0045352D">
        <w:rPr>
          <w:iCs/>
          <w:u w:val="single"/>
        </w:rPr>
        <w:t>CH</w:t>
      </w:r>
      <w:r w:rsidR="004B6E0E" w:rsidRPr="00DA4A35">
        <w:rPr>
          <w:iCs/>
          <w:u w:val="single"/>
        </w:rPr>
        <w:t xml:space="preserve"> KOMUNIKAC</w:t>
      </w:r>
      <w:r w:rsidR="0045352D">
        <w:rPr>
          <w:iCs/>
          <w:u w:val="single"/>
        </w:rPr>
        <w:t>Í</w:t>
      </w:r>
    </w:p>
    <w:p w:rsidR="004B6E0E" w:rsidRPr="00DA4A35" w:rsidRDefault="004B6E0E" w:rsidP="007B7254">
      <w:pPr>
        <w:spacing w:before="120"/>
        <w:ind w:left="709" w:firstLine="709"/>
        <w:jc w:val="both"/>
      </w:pPr>
      <w:r w:rsidRPr="00DA4A35">
        <w:t xml:space="preserve">Jedná se o napojení stávajících zpevněných místních komunikací na upravenou silnici </w:t>
      </w:r>
      <w:r w:rsidR="000360AF" w:rsidRPr="00DA4A35">
        <w:t>II/422</w:t>
      </w:r>
      <w:r w:rsidRPr="00DA4A35">
        <w:t xml:space="preserve">. Rozsah úpravy bude v nejnutnější míře daném prostorovými úpravami průběžné komunikace v průtahu. </w:t>
      </w:r>
      <w:r w:rsidR="007B7254" w:rsidRPr="00DA4A35">
        <w:t xml:space="preserve">Délka úpravy </w:t>
      </w:r>
      <w:r w:rsidRPr="00DA4A35">
        <w:t xml:space="preserve">i šířka MK </w:t>
      </w:r>
      <w:r w:rsidR="007B7254" w:rsidRPr="00DA4A35">
        <w:t xml:space="preserve">je </w:t>
      </w:r>
      <w:r w:rsidRPr="00DA4A35">
        <w:t>proměnná</w:t>
      </w:r>
      <w:r w:rsidR="007B7254" w:rsidRPr="00DA4A35">
        <w:t xml:space="preserve">. </w:t>
      </w:r>
      <w:r w:rsidR="00817072" w:rsidRPr="00DA4A35">
        <w:t>U některých</w:t>
      </w:r>
      <w:r w:rsidRPr="00DA4A35">
        <w:t xml:space="preserve"> napojení MK bude osazen podélný </w:t>
      </w:r>
      <w:r w:rsidR="00EE2AA1">
        <w:t>odvodňovač (</w:t>
      </w:r>
      <w:r w:rsidR="00EE2AA1" w:rsidRPr="00EE2AA1">
        <w:t>štěrbinový žlab,</w:t>
      </w:r>
      <w:r w:rsidR="00482EB7">
        <w:t xml:space="preserve"> </w:t>
      </w:r>
      <w:proofErr w:type="spellStart"/>
      <w:r w:rsidR="00482EB7">
        <w:t>ekodrén</w:t>
      </w:r>
      <w:proofErr w:type="spellEnd"/>
      <w:r w:rsidR="00482EB7">
        <w:t>,</w:t>
      </w:r>
      <w:r w:rsidR="00EE2AA1" w:rsidRPr="00EE2AA1">
        <w:t xml:space="preserve"> </w:t>
      </w:r>
      <w:r w:rsidRPr="00EE2AA1">
        <w:t xml:space="preserve">pásová vpust apod.) pro zabránění stékání vody z MK na silnici </w:t>
      </w:r>
      <w:r w:rsidR="000360AF" w:rsidRPr="00EE2AA1">
        <w:t>II/422</w:t>
      </w:r>
      <w:r w:rsidRPr="00EE2AA1">
        <w:t>. Konstrukce</w:t>
      </w:r>
      <w:r w:rsidRPr="00DA4A35">
        <w:t xml:space="preserve"> vozovky napojení MK a způsob odvodnění bude stejné jako u průběžné komunikace SO101.</w:t>
      </w:r>
    </w:p>
    <w:p w:rsidR="004B6E0E" w:rsidRPr="006F47F4" w:rsidRDefault="004B6E0E" w:rsidP="004B6E0E">
      <w:pPr>
        <w:spacing w:before="120"/>
        <w:ind w:left="709" w:firstLine="709"/>
        <w:jc w:val="both"/>
        <w:rPr>
          <w:color w:val="FF0000"/>
        </w:rPr>
      </w:pPr>
    </w:p>
    <w:p w:rsidR="006B7F33" w:rsidRPr="00DA4A35" w:rsidRDefault="006B7F33" w:rsidP="006B7F33">
      <w:pPr>
        <w:numPr>
          <w:ilvl w:val="0"/>
          <w:numId w:val="29"/>
        </w:numPr>
        <w:spacing w:before="40"/>
        <w:rPr>
          <w:u w:val="single"/>
        </w:rPr>
      </w:pPr>
      <w:r w:rsidRPr="00DA4A35">
        <w:rPr>
          <w:u w:val="single"/>
        </w:rPr>
        <w:t xml:space="preserve">SO </w:t>
      </w:r>
      <w:r w:rsidR="00DA4A35" w:rsidRPr="00DA4A35">
        <w:rPr>
          <w:u w:val="single"/>
        </w:rPr>
        <w:t>151</w:t>
      </w:r>
      <w:r w:rsidRPr="00DA4A35">
        <w:rPr>
          <w:u w:val="single"/>
        </w:rPr>
        <w:tab/>
      </w:r>
      <w:r w:rsidRPr="00DA4A35">
        <w:rPr>
          <w:iCs/>
          <w:u w:val="single"/>
        </w:rPr>
        <w:t>CHODNÍKY A SJEZDY</w:t>
      </w:r>
    </w:p>
    <w:p w:rsidR="006B7F33" w:rsidRPr="00DA4A35" w:rsidRDefault="006B7F33" w:rsidP="006B7F33">
      <w:pPr>
        <w:spacing w:before="120"/>
        <w:ind w:left="709" w:firstLine="709"/>
        <w:jc w:val="both"/>
      </w:pPr>
      <w:r w:rsidRPr="00DA4A35">
        <w:t xml:space="preserve">V návaznosti na rekonstrukci silnice </w:t>
      </w:r>
      <w:r w:rsidR="000360AF" w:rsidRPr="00DA4A35">
        <w:t>II/422</w:t>
      </w:r>
      <w:r w:rsidRPr="00DA4A35">
        <w:t xml:space="preserve"> v průtahu bud</w:t>
      </w:r>
      <w:r w:rsidR="00DA4A35" w:rsidRPr="00DA4A35">
        <w:t>ou</w:t>
      </w:r>
      <w:r w:rsidRPr="00DA4A35">
        <w:t xml:space="preserve"> </w:t>
      </w:r>
      <w:r w:rsidR="00DA4A35" w:rsidRPr="00DA4A35">
        <w:t>upraveny dotčené úseky souběžných chodníků v nejnutnějším rozsahu. Většina</w:t>
      </w:r>
      <w:r w:rsidRPr="00DA4A35">
        <w:t xml:space="preserve"> </w:t>
      </w:r>
      <w:r w:rsidR="00DA4A35" w:rsidRPr="00DA4A35">
        <w:t xml:space="preserve">stávajících </w:t>
      </w:r>
      <w:r w:rsidRPr="00DA4A35">
        <w:t>chodníků v r</w:t>
      </w:r>
      <w:r w:rsidR="00DA4A35" w:rsidRPr="00DA4A35">
        <w:t>ozsahu</w:t>
      </w:r>
      <w:r w:rsidRPr="00DA4A35">
        <w:t xml:space="preserve"> rekonstrukce </w:t>
      </w:r>
      <w:r w:rsidR="00DA4A35" w:rsidRPr="00DA4A35">
        <w:t>je v odsazené poloze a nebude úpravou dotčena. Se zřizováním nových chodníků v</w:t>
      </w:r>
      <w:r w:rsidR="003C5468">
        <w:t> </w:t>
      </w:r>
      <w:r w:rsidR="00DA4A35" w:rsidRPr="00E729A6">
        <w:t>úsecích</w:t>
      </w:r>
      <w:r w:rsidR="003C5468" w:rsidRPr="00E729A6">
        <w:t>,</w:t>
      </w:r>
      <w:r w:rsidR="00DA4A35" w:rsidRPr="00E729A6">
        <w:t xml:space="preserve"> kde scházejí</w:t>
      </w:r>
      <w:r w:rsidR="003C5468" w:rsidRPr="00E729A6">
        <w:t>,</w:t>
      </w:r>
      <w:r w:rsidR="00DA4A35" w:rsidRPr="00E729A6">
        <w:t xml:space="preserve"> se nepočítá</w:t>
      </w:r>
      <w:r w:rsidR="003C5468" w:rsidRPr="00E729A6">
        <w:t xml:space="preserve"> stejně jako se zřízením parkovacích zálivů či pruhů</w:t>
      </w:r>
      <w:r w:rsidR="00DA4A35" w:rsidRPr="00E729A6">
        <w:t>.</w:t>
      </w:r>
      <w:r w:rsidR="00DA4A35" w:rsidRPr="003C5468">
        <w:rPr>
          <w:color w:val="00B050"/>
        </w:rPr>
        <w:t xml:space="preserve"> </w:t>
      </w:r>
      <w:r w:rsidR="00DA4A35" w:rsidRPr="00DA4A35">
        <w:t>Nový c</w:t>
      </w:r>
      <w:r w:rsidRPr="00DA4A35">
        <w:t>hodník j</w:t>
      </w:r>
      <w:r w:rsidR="00DA4A35" w:rsidRPr="00DA4A35">
        <w:t>e</w:t>
      </w:r>
      <w:r w:rsidRPr="00DA4A35">
        <w:t xml:space="preserve"> navržen</w:t>
      </w:r>
      <w:r w:rsidR="00DA4A35" w:rsidRPr="00DA4A35">
        <w:t xml:space="preserve"> pouze na mostě přes </w:t>
      </w:r>
      <w:proofErr w:type="spellStart"/>
      <w:r w:rsidR="00DA4A35" w:rsidRPr="00DA4A35">
        <w:t>Čejčský</w:t>
      </w:r>
      <w:proofErr w:type="spellEnd"/>
      <w:r w:rsidRPr="00DA4A35">
        <w:t xml:space="preserve"> p</w:t>
      </w:r>
      <w:r w:rsidR="00DA4A35" w:rsidRPr="00DA4A35">
        <w:t>otok</w:t>
      </w:r>
      <w:r w:rsidR="00EE2AA1">
        <w:t xml:space="preserve"> (</w:t>
      </w:r>
      <w:r w:rsidR="00482EB7">
        <w:t xml:space="preserve">tvořit ho bude </w:t>
      </w:r>
      <w:r w:rsidR="00EE2AA1">
        <w:t>betonová římsa)</w:t>
      </w:r>
      <w:r w:rsidR="00DA4A35" w:rsidRPr="00DA4A35">
        <w:t>. Ostatní dotčené části chodníků budou upraveny dle stávajícího povrchu.</w:t>
      </w:r>
    </w:p>
    <w:p w:rsidR="006B7F33" w:rsidRPr="00DA4A35" w:rsidRDefault="006B7F33" w:rsidP="006B7F33">
      <w:pPr>
        <w:spacing w:before="120"/>
        <w:ind w:left="709" w:firstLine="709"/>
        <w:jc w:val="both"/>
      </w:pPr>
      <w:r w:rsidRPr="00DA4A35">
        <w:t xml:space="preserve">Součástí tohoto objektu je i předláždění a výškové napojení stávajících vjezdů pro dopravní obsluhu okolní zástavby. Šířka vjezdů přes chodník je většinou jednotná 4,0 m nebo u širších vjezdů odpovídá jejich původní šířce. Plochy vjezdů budou přizpůsobeny navazujícím zpevněným plochám. Sjezdy k zástavbě v odsazené poloze budou upraveny v nezbytně nutném rozsahu, nezpevněné sjezdy budou zpevněny </w:t>
      </w:r>
      <w:r w:rsidR="00090626" w:rsidRPr="00DA4A35">
        <w:t xml:space="preserve">pouze </w:t>
      </w:r>
      <w:r w:rsidRPr="00DA4A35">
        <w:t xml:space="preserve">v délce </w:t>
      </w:r>
      <w:r w:rsidR="00DA4A35" w:rsidRPr="00DA4A35">
        <w:t xml:space="preserve">nutné </w:t>
      </w:r>
      <w:r w:rsidRPr="00DA4A35">
        <w:t>úpravy.</w:t>
      </w:r>
    </w:p>
    <w:p w:rsidR="00D14BF9" w:rsidRPr="00DA4A35" w:rsidRDefault="00D14BF9" w:rsidP="006B7F33">
      <w:pPr>
        <w:spacing w:before="120"/>
        <w:ind w:left="709" w:firstLine="709"/>
        <w:jc w:val="both"/>
      </w:pPr>
    </w:p>
    <w:p w:rsidR="00D14BF9" w:rsidRPr="00DA4A35" w:rsidRDefault="00D14BF9" w:rsidP="00D14BF9">
      <w:pPr>
        <w:numPr>
          <w:ilvl w:val="0"/>
          <w:numId w:val="29"/>
        </w:numPr>
        <w:spacing w:before="40"/>
        <w:rPr>
          <w:u w:val="single"/>
        </w:rPr>
      </w:pPr>
      <w:r w:rsidRPr="00DA4A35">
        <w:rPr>
          <w:u w:val="single"/>
        </w:rPr>
        <w:t>SO 181</w:t>
      </w:r>
      <w:r w:rsidRPr="00DA4A35">
        <w:rPr>
          <w:u w:val="single"/>
        </w:rPr>
        <w:tab/>
      </w:r>
      <w:r w:rsidRPr="00DA4A35">
        <w:rPr>
          <w:iCs/>
          <w:u w:val="single"/>
        </w:rPr>
        <w:t>DOPRAVNÍ OPATŘENÍ</w:t>
      </w:r>
    </w:p>
    <w:p w:rsidR="00D14BF9" w:rsidRPr="003C5468" w:rsidRDefault="00D14BF9" w:rsidP="00D14BF9">
      <w:pPr>
        <w:spacing w:before="120"/>
        <w:ind w:left="709" w:firstLine="709"/>
        <w:jc w:val="both"/>
      </w:pPr>
      <w:r w:rsidRPr="00DA4A35">
        <w:t>V době rekonstrukce bude nutné zajistit dopravní obslužnost v obci a osadit</w:t>
      </w:r>
      <w:r w:rsidRPr="006F47F4">
        <w:rPr>
          <w:color w:val="FF0000"/>
        </w:rPr>
        <w:t xml:space="preserve"> </w:t>
      </w:r>
      <w:r w:rsidRPr="003C5468">
        <w:t xml:space="preserve">svislé dopravní značení pro označení objízdných tras. Pro výstavbu bude třeba provést uzavírku celého opravovaného úseku. </w:t>
      </w:r>
    </w:p>
    <w:p w:rsidR="00D14BF9" w:rsidRPr="003C5468" w:rsidRDefault="00D14BF9" w:rsidP="00D14BF9">
      <w:pPr>
        <w:spacing w:before="120"/>
        <w:ind w:left="709" w:firstLine="709"/>
        <w:jc w:val="both"/>
      </w:pPr>
      <w:r w:rsidRPr="003C5468">
        <w:t>Součástí objektu budou finanční prostředky na opravu části objízdných tras.</w:t>
      </w:r>
    </w:p>
    <w:p w:rsidR="00E52BD2" w:rsidRPr="003C5468" w:rsidRDefault="00E52BD2" w:rsidP="00E52BD2">
      <w:pPr>
        <w:pStyle w:val="Normlnodstavec"/>
        <w:tabs>
          <w:tab w:val="left" w:pos="1128"/>
        </w:tabs>
        <w:spacing w:before="0" w:after="0" w:line="276" w:lineRule="auto"/>
        <w:ind w:left="709" w:firstLine="0"/>
        <w:jc w:val="both"/>
        <w:rPr>
          <w:rFonts w:ascii="Times New Roman" w:hAnsi="Times New Roman"/>
        </w:rPr>
      </w:pPr>
    </w:p>
    <w:p w:rsidR="00D14BF9" w:rsidRPr="003C5468" w:rsidRDefault="00D14BF9" w:rsidP="00D14BF9">
      <w:pPr>
        <w:numPr>
          <w:ilvl w:val="0"/>
          <w:numId w:val="29"/>
        </w:numPr>
        <w:spacing w:before="40"/>
        <w:rPr>
          <w:u w:val="single"/>
        </w:rPr>
      </w:pPr>
      <w:r w:rsidRPr="003C5468">
        <w:rPr>
          <w:u w:val="single"/>
        </w:rPr>
        <w:t xml:space="preserve">SO </w:t>
      </w:r>
      <w:r w:rsidR="003C5468" w:rsidRPr="003C5468">
        <w:rPr>
          <w:u w:val="single"/>
        </w:rPr>
        <w:t>201</w:t>
      </w:r>
      <w:r w:rsidRPr="003C5468">
        <w:rPr>
          <w:u w:val="single"/>
        </w:rPr>
        <w:tab/>
      </w:r>
      <w:r w:rsidR="003C5468" w:rsidRPr="003C5468">
        <w:rPr>
          <w:iCs/>
          <w:u w:val="single"/>
        </w:rPr>
        <w:t xml:space="preserve">MOST </w:t>
      </w:r>
      <w:proofErr w:type="gramStart"/>
      <w:r w:rsidR="003C5468" w:rsidRPr="003C5468">
        <w:rPr>
          <w:iCs/>
          <w:u w:val="single"/>
        </w:rPr>
        <w:t>EV.Č.</w:t>
      </w:r>
      <w:proofErr w:type="gramEnd"/>
      <w:r w:rsidR="003C5468" w:rsidRPr="003C5468">
        <w:rPr>
          <w:iCs/>
          <w:u w:val="single"/>
        </w:rPr>
        <w:t>422-032</w:t>
      </w:r>
    </w:p>
    <w:p w:rsidR="00313D12" w:rsidRPr="00E920CB" w:rsidRDefault="00313D12" w:rsidP="00313D12">
      <w:pPr>
        <w:spacing w:before="120"/>
        <w:ind w:left="709" w:firstLine="709"/>
        <w:jc w:val="both"/>
      </w:pPr>
      <w:r w:rsidRPr="00E920CB">
        <w:t xml:space="preserve">Stávající most o jednom poli převádí silnici II/422 přes </w:t>
      </w:r>
      <w:proofErr w:type="spellStart"/>
      <w:r w:rsidRPr="00E920CB">
        <w:t>Čejčský</w:t>
      </w:r>
      <w:proofErr w:type="spellEnd"/>
      <w:r w:rsidRPr="00E920CB">
        <w:t xml:space="preserve"> potok. Délka přemostění je </w:t>
      </w:r>
      <w:r>
        <w:t>cca</w:t>
      </w:r>
      <w:r w:rsidRPr="00E920CB">
        <w:t xml:space="preserve"> 6,9 m. Šikmost mostu je pravá 64,44</w:t>
      </w:r>
      <w:r w:rsidRPr="00E920CB">
        <w:rPr>
          <w:vertAlign w:val="superscript"/>
        </w:rPr>
        <w:t>g</w:t>
      </w:r>
      <w:r w:rsidRPr="00E920CB">
        <w:t xml:space="preserve">.  Stávající nosná konstrukce je tvořena železobetonovou deskou </w:t>
      </w:r>
      <w:proofErr w:type="spellStart"/>
      <w:r w:rsidRPr="00E920CB">
        <w:t>tl</w:t>
      </w:r>
      <w:proofErr w:type="spellEnd"/>
      <w:r w:rsidRPr="00E920CB">
        <w:t>. 0,60 m, kolmé šířky 6,0 m.</w:t>
      </w:r>
      <w:r>
        <w:t xml:space="preserve"> Obě masivní opěry délky 13,2 m jsou provedeny z monolitického betonu.</w:t>
      </w:r>
      <w:r w:rsidRPr="00E920CB">
        <w:t xml:space="preserve"> </w:t>
      </w:r>
      <w:r>
        <w:t>Na opěry navazují rovnoběžná křídla.</w:t>
      </w:r>
    </w:p>
    <w:p w:rsidR="00313D12" w:rsidRPr="00E920CB" w:rsidRDefault="00313D12" w:rsidP="00313D12">
      <w:pPr>
        <w:spacing w:before="120"/>
        <w:ind w:left="709" w:firstLine="709"/>
        <w:jc w:val="both"/>
      </w:pPr>
      <w:r w:rsidRPr="00E920CB">
        <w:t xml:space="preserve">Šířka mezi obrubami je 8,0 m, volná šířka mostu (mezi zábradlími) je 11,0 m. </w:t>
      </w:r>
      <w:r>
        <w:t>Na mostě je oboustranný</w:t>
      </w:r>
      <w:r w:rsidRPr="00E920CB">
        <w:t xml:space="preserve"> chodník šířky 1,5 m. Na </w:t>
      </w:r>
      <w:r>
        <w:t>římsách</w:t>
      </w:r>
      <w:r w:rsidRPr="00E920CB">
        <w:t xml:space="preserve"> je osazeno ocelové zábradlí </w:t>
      </w:r>
      <w:r w:rsidRPr="00E920CB">
        <w:lastRenderedPageBreak/>
        <w:t>se svislou výplní.</w:t>
      </w:r>
      <w:r>
        <w:t xml:space="preserve"> Vozovka na mostě je tvořena kamennou dlažbou, povrch chodníků je částečně živičný, částečně z kamenné dlažby. </w:t>
      </w:r>
    </w:p>
    <w:p w:rsidR="00313D12" w:rsidRDefault="00313D12" w:rsidP="00313D12">
      <w:pPr>
        <w:spacing w:before="120"/>
        <w:ind w:left="709" w:firstLine="709"/>
        <w:jc w:val="both"/>
      </w:pPr>
      <w:r w:rsidRPr="00E920CB">
        <w:t xml:space="preserve">Most byl postaven v roce 1961. Stavební stav spodní stavby je hodnocen stupněm V – špatný, nosná konstrukce je hodnocena stupněm III – dobrý (HPM z r. </w:t>
      </w:r>
      <w:r>
        <w:t>20</w:t>
      </w:r>
      <w:r w:rsidRPr="00E920CB">
        <w:t xml:space="preserve">13). Zatížitelnost mostu je </w:t>
      </w:r>
      <w:proofErr w:type="spellStart"/>
      <w:r w:rsidRPr="00E920CB">
        <w:t>V</w:t>
      </w:r>
      <w:r w:rsidRPr="00E920CB">
        <w:rPr>
          <w:vertAlign w:val="subscript"/>
        </w:rPr>
        <w:t>n</w:t>
      </w:r>
      <w:proofErr w:type="spellEnd"/>
      <w:r w:rsidRPr="00E920CB">
        <w:t xml:space="preserve">=27t, </w:t>
      </w:r>
      <w:proofErr w:type="spellStart"/>
      <w:r w:rsidRPr="00E920CB">
        <w:t>V</w:t>
      </w:r>
      <w:r w:rsidRPr="00E920CB">
        <w:rPr>
          <w:vertAlign w:val="subscript"/>
        </w:rPr>
        <w:t>r</w:t>
      </w:r>
      <w:proofErr w:type="spellEnd"/>
      <w:r w:rsidRPr="00E920CB">
        <w:t>=33t a V</w:t>
      </w:r>
      <w:r w:rsidRPr="00E920CB">
        <w:rPr>
          <w:vertAlign w:val="subscript"/>
        </w:rPr>
        <w:t>e</w:t>
      </w:r>
      <w:r w:rsidRPr="00E920CB">
        <w:t>=55t</w:t>
      </w:r>
      <w:r>
        <w:t xml:space="preserve"> (způsob stanovení zatížitelnosti není znám)</w:t>
      </w:r>
      <w:r w:rsidRPr="00E920CB">
        <w:t xml:space="preserve">. </w:t>
      </w:r>
    </w:p>
    <w:p w:rsidR="00313D12" w:rsidRPr="00E920CB" w:rsidRDefault="00313D12" w:rsidP="00313D12">
      <w:pPr>
        <w:spacing w:before="120"/>
        <w:ind w:left="709" w:firstLine="709"/>
        <w:jc w:val="both"/>
      </w:pPr>
      <w:r>
        <w:t xml:space="preserve">Na mostě je zavěšeno vodovodní potrubí (2ks). Dále se v místě mostu nachází plynové potrubí, kabel NN a sdělovací vedení.  </w:t>
      </w:r>
      <w:r w:rsidRPr="00E920CB">
        <w:t xml:space="preserve"> </w:t>
      </w:r>
    </w:p>
    <w:p w:rsidR="00313D12" w:rsidRDefault="00313D12" w:rsidP="00313D12">
      <w:pPr>
        <w:spacing w:before="120"/>
        <w:ind w:left="709" w:firstLine="709"/>
        <w:jc w:val="both"/>
      </w:pPr>
      <w:r>
        <w:t xml:space="preserve">V rámci rekonstrukce bude mostní objekt odstraněn a nahrazen novým monolitickým železobetonovým rámem v místě stávajícího mostu. </w:t>
      </w:r>
    </w:p>
    <w:p w:rsidR="00313D12" w:rsidRPr="003C5468" w:rsidRDefault="00313D12" w:rsidP="00313D12">
      <w:pPr>
        <w:spacing w:before="120"/>
        <w:ind w:left="709" w:firstLine="709"/>
        <w:jc w:val="both"/>
        <w:rPr>
          <w:color w:val="FF0000"/>
        </w:rPr>
      </w:pPr>
      <w:r w:rsidRPr="00145DBB">
        <w:t xml:space="preserve">Návrh prostorového uspořádání mostního objektu je proveden pro kategorii komunikace v </w:t>
      </w:r>
      <w:proofErr w:type="spellStart"/>
      <w:r w:rsidRPr="00145DBB">
        <w:t>intravilánu</w:t>
      </w:r>
      <w:proofErr w:type="spellEnd"/>
      <w:r w:rsidRPr="00145DBB">
        <w:t xml:space="preserve"> MS2 </w:t>
      </w:r>
      <w:r w:rsidR="00145DBB" w:rsidRPr="00145DBB">
        <w:t>8</w:t>
      </w:r>
      <w:r w:rsidRPr="00145DBB">
        <w:t xml:space="preserve">,0/50. Volná šířka komunikace na mostě (mezi zábradlími) bude </w:t>
      </w:r>
      <w:r w:rsidR="00145DBB" w:rsidRPr="00145DBB">
        <w:t>9</w:t>
      </w:r>
      <w:r w:rsidRPr="00145DBB">
        <w:t xml:space="preserve">,5 m, šířka mezi zvýšenými obrubami </w:t>
      </w:r>
      <w:r w:rsidR="00145DBB" w:rsidRPr="00145DBB">
        <w:t>7</w:t>
      </w:r>
      <w:r w:rsidRPr="00145DBB">
        <w:t>,0 m. Na mostě bude zřízen pravostranný chodník (ve směru staničení) šířky 1,5 m. Bezpečnost proti pádu vozidel</w:t>
      </w:r>
      <w:r w:rsidRPr="00060F5D">
        <w:t xml:space="preserve"> nebo chodců z mostu zajistí zvýšená obruba a mostní zábradlí v délce říms.</w:t>
      </w:r>
      <w:r w:rsidRPr="003C5468">
        <w:rPr>
          <w:color w:val="FF0000"/>
        </w:rPr>
        <w:t xml:space="preserve"> </w:t>
      </w:r>
      <w:r w:rsidRPr="00B350E0">
        <w:t xml:space="preserve">Most </w:t>
      </w:r>
      <w:r>
        <w:t>bude</w:t>
      </w:r>
      <w:r w:rsidRPr="00B350E0">
        <w:t xml:space="preserve"> navržen na zatížení dle ČSN EN 1991</w:t>
      </w:r>
      <w:r w:rsidRPr="00B350E0">
        <w:noBreakHyphen/>
        <w:t>2. Pozemní komunikace z hlediska zatížení je zařazena do skupiny 1.</w:t>
      </w:r>
    </w:p>
    <w:p w:rsidR="00313D12" w:rsidRDefault="00313D12" w:rsidP="00313D12">
      <w:pPr>
        <w:spacing w:before="120"/>
        <w:ind w:left="709" w:firstLine="709"/>
        <w:jc w:val="both"/>
      </w:pPr>
      <w:r w:rsidRPr="00B350E0">
        <w:t xml:space="preserve">Podkladem pro návrh mostu </w:t>
      </w:r>
      <w:r>
        <w:t>bude</w:t>
      </w:r>
      <w:r w:rsidRPr="00B350E0">
        <w:t xml:space="preserve"> geodetické zaměření, hydrologický posudek množství vody v </w:t>
      </w:r>
      <w:proofErr w:type="spellStart"/>
      <w:r>
        <w:t>Čejčském</w:t>
      </w:r>
      <w:proofErr w:type="spellEnd"/>
      <w:r w:rsidRPr="00B350E0">
        <w:t xml:space="preserve"> potoce a geologický průzkum.</w:t>
      </w:r>
    </w:p>
    <w:p w:rsidR="00313D12" w:rsidRDefault="00313D12" w:rsidP="00313D12">
      <w:pPr>
        <w:spacing w:before="120"/>
        <w:ind w:left="709" w:firstLine="709"/>
        <w:jc w:val="both"/>
      </w:pPr>
      <w:r w:rsidRPr="008455C8">
        <w:t xml:space="preserve">Stavba mostu bude probíhat za úplného </w:t>
      </w:r>
      <w:r w:rsidR="00EE2AA1">
        <w:t>vyloučení</w:t>
      </w:r>
      <w:r w:rsidRPr="008455C8">
        <w:t xml:space="preserve"> provozu na předmětné komunikaci. Během výstavby bude provoz veden po objízdné trase. Během stavby mostu bude přes stavbu umožněn pouze pohyb chodců po provizorní lávce vedle mostu</w:t>
      </w:r>
      <w:r>
        <w:t xml:space="preserve">. </w:t>
      </w:r>
    </w:p>
    <w:p w:rsidR="00313D12" w:rsidRPr="001A749F" w:rsidRDefault="00313D12" w:rsidP="00313D12">
      <w:pPr>
        <w:spacing w:before="120"/>
        <w:ind w:left="709" w:firstLine="709"/>
        <w:jc w:val="both"/>
      </w:pPr>
      <w:r w:rsidRPr="001A749F">
        <w:t xml:space="preserve">Stavba mostu bude realizována převážně na pozemcích, které jsou ve vlastnictví Povodí Moravy, </w:t>
      </w:r>
      <w:proofErr w:type="gramStart"/>
      <w:r w:rsidRPr="001A749F">
        <w:t>s.p.</w:t>
      </w:r>
      <w:proofErr w:type="gramEnd"/>
      <w:r w:rsidRPr="001A749F">
        <w:t>. Prováděním stavby dojde také k dočasným záborům pozemků do jednoho roku.</w:t>
      </w:r>
    </w:p>
    <w:p w:rsidR="006533A0" w:rsidRPr="006F47F4" w:rsidRDefault="006533A0" w:rsidP="00D14BF9">
      <w:pPr>
        <w:spacing w:before="120"/>
        <w:ind w:left="709" w:firstLine="709"/>
        <w:jc w:val="both"/>
        <w:rPr>
          <w:color w:val="FF0000"/>
        </w:rPr>
      </w:pPr>
    </w:p>
    <w:p w:rsidR="006533A0" w:rsidRPr="00EE2AA1" w:rsidRDefault="006533A0" w:rsidP="006533A0">
      <w:pPr>
        <w:numPr>
          <w:ilvl w:val="0"/>
          <w:numId w:val="29"/>
        </w:numPr>
        <w:spacing w:before="40"/>
        <w:rPr>
          <w:u w:val="single"/>
        </w:rPr>
      </w:pPr>
      <w:r w:rsidRPr="00EE2AA1">
        <w:rPr>
          <w:u w:val="single"/>
        </w:rPr>
        <w:t>SO 301</w:t>
      </w:r>
      <w:r w:rsidRPr="00EE2AA1">
        <w:rPr>
          <w:u w:val="single"/>
        </w:rPr>
        <w:tab/>
      </w:r>
      <w:r w:rsidR="00EE2AA1" w:rsidRPr="00EE2AA1">
        <w:rPr>
          <w:iCs/>
          <w:u w:val="single"/>
        </w:rPr>
        <w:t xml:space="preserve">PŘELOŽKA </w:t>
      </w:r>
      <w:r w:rsidRPr="00EE2AA1">
        <w:rPr>
          <w:iCs/>
          <w:u w:val="single"/>
        </w:rPr>
        <w:t>KANALIZACE</w:t>
      </w:r>
    </w:p>
    <w:p w:rsidR="006533A0" w:rsidRPr="00E729A6" w:rsidRDefault="00E729A6" w:rsidP="006533A0">
      <w:pPr>
        <w:spacing w:before="120"/>
        <w:ind w:left="709" w:firstLine="709"/>
        <w:jc w:val="both"/>
      </w:pPr>
      <w:r w:rsidRPr="00E729A6">
        <w:t xml:space="preserve">V trase </w:t>
      </w:r>
      <w:r w:rsidR="00EE2AA1">
        <w:t>rekonstrukce</w:t>
      </w:r>
      <w:r w:rsidRPr="00E729A6">
        <w:t xml:space="preserve"> </w:t>
      </w:r>
      <w:r w:rsidR="00EE2AA1">
        <w:t>existuje</w:t>
      </w:r>
      <w:r w:rsidRPr="00E729A6">
        <w:t xml:space="preserve"> stávající jednotná</w:t>
      </w:r>
      <w:r w:rsidR="00D73345" w:rsidRPr="00E729A6">
        <w:t xml:space="preserve"> kanalizace</w:t>
      </w:r>
      <w:r w:rsidRPr="00E729A6">
        <w:t xml:space="preserve"> se zaústěním do ČOV, která</w:t>
      </w:r>
      <w:r w:rsidR="00D73345" w:rsidRPr="00E729A6">
        <w:t xml:space="preserve"> bude </w:t>
      </w:r>
      <w:r w:rsidRPr="00E729A6">
        <w:t>využita</w:t>
      </w:r>
      <w:r w:rsidR="00D73345" w:rsidRPr="00E729A6">
        <w:t xml:space="preserve"> </w:t>
      </w:r>
      <w:r w:rsidRPr="00E729A6">
        <w:t>i pro odvodnění voz</w:t>
      </w:r>
      <w:r w:rsidR="00D73345" w:rsidRPr="00E729A6">
        <w:t>ovk</w:t>
      </w:r>
      <w:r w:rsidRPr="00E729A6">
        <w:t>y</w:t>
      </w:r>
      <w:r w:rsidR="00D73345" w:rsidRPr="00E729A6">
        <w:t xml:space="preserve"> upravované komunikace</w:t>
      </w:r>
      <w:r w:rsidRPr="00E729A6">
        <w:t>. Předmětem objektu je pak případná úprava či přeložka části kanalizace, pokud se dostane do kolize s novou konstrukcí vozovky komunikace</w:t>
      </w:r>
      <w:r w:rsidR="00EE2AA1">
        <w:t xml:space="preserve"> nebo</w:t>
      </w:r>
      <w:r w:rsidR="00482EB7">
        <w:t xml:space="preserve"> bude předmětem objektu</w:t>
      </w:r>
      <w:r w:rsidR="00EE2AA1">
        <w:t xml:space="preserve"> její celková rekonstrukce, pokud si to její stav vynutí. Případně bude předmětem objektu zřízení nové samostatné dešťové kanalizace, pokud správce stávající jednotné kanalizace nedovolí zaústění dešťových vod z rekonstruované vozovky komunikace. </w:t>
      </w:r>
      <w:r w:rsidR="002A3D49" w:rsidRPr="00E729A6">
        <w:t xml:space="preserve"> </w:t>
      </w:r>
    </w:p>
    <w:p w:rsidR="002A3D49" w:rsidRPr="006F47F4" w:rsidRDefault="002A3D49" w:rsidP="006533A0">
      <w:pPr>
        <w:spacing w:before="120"/>
        <w:ind w:left="709" w:firstLine="709"/>
        <w:jc w:val="both"/>
        <w:rPr>
          <w:color w:val="FF0000"/>
        </w:rPr>
      </w:pPr>
    </w:p>
    <w:p w:rsidR="0066496E" w:rsidRPr="0018515F" w:rsidRDefault="0066496E" w:rsidP="0066496E">
      <w:pPr>
        <w:numPr>
          <w:ilvl w:val="0"/>
          <w:numId w:val="29"/>
        </w:numPr>
        <w:spacing w:before="40"/>
        <w:rPr>
          <w:u w:val="single"/>
        </w:rPr>
      </w:pPr>
      <w:r w:rsidRPr="0018515F">
        <w:rPr>
          <w:u w:val="single"/>
        </w:rPr>
        <w:t>SO 351</w:t>
      </w:r>
      <w:r w:rsidRPr="0018515F">
        <w:rPr>
          <w:u w:val="single"/>
        </w:rPr>
        <w:tab/>
      </w:r>
      <w:r w:rsidRPr="0018515F">
        <w:rPr>
          <w:iCs/>
          <w:u w:val="single"/>
        </w:rPr>
        <w:t>PŘELOŽKY VODOVODŮ</w:t>
      </w:r>
    </w:p>
    <w:p w:rsidR="00D73345" w:rsidRDefault="0066496E" w:rsidP="0066496E">
      <w:pPr>
        <w:spacing w:before="120"/>
        <w:ind w:left="709" w:firstLine="709"/>
        <w:jc w:val="both"/>
      </w:pPr>
      <w:r w:rsidRPr="0018515F">
        <w:t xml:space="preserve">V trase rekonstrukce silnice </w:t>
      </w:r>
      <w:r w:rsidR="000360AF" w:rsidRPr="0018515F">
        <w:t>II/422</w:t>
      </w:r>
      <w:r w:rsidRPr="0018515F">
        <w:t xml:space="preserve"> je veden stávající vodovod ve </w:t>
      </w:r>
      <w:r w:rsidR="0018515F" w:rsidRPr="0018515F">
        <w:t>správě VAK Hodonín (přivaděč a rozvodná síť)</w:t>
      </w:r>
      <w:r w:rsidRPr="0018515F">
        <w:t xml:space="preserve">, který komunikaci místy kříží, místy vede podél komunikace. </w:t>
      </w:r>
      <w:r w:rsidR="0018515F" w:rsidRPr="0018515F">
        <w:t>Rekonstrukce a úprava</w:t>
      </w:r>
      <w:r w:rsidRPr="0018515F">
        <w:t xml:space="preserve"> vozovky v</w:t>
      </w:r>
      <w:r w:rsidR="0018515F" w:rsidRPr="0018515F">
        <w:t xml:space="preserve"> předmětné </w:t>
      </w:r>
      <w:r w:rsidRPr="0018515F">
        <w:t xml:space="preserve">části průtahu v některém úseku způsobí, že vodovod se nově dostává </w:t>
      </w:r>
      <w:r w:rsidR="0018515F" w:rsidRPr="0018515F">
        <w:t xml:space="preserve">do </w:t>
      </w:r>
      <w:r w:rsidR="0018515F">
        <w:t xml:space="preserve">výškové či polohopisné </w:t>
      </w:r>
      <w:r w:rsidR="0018515F" w:rsidRPr="0018515F">
        <w:t xml:space="preserve">kolize s </w:t>
      </w:r>
      <w:proofErr w:type="spellStart"/>
      <w:r w:rsidR="0018515F" w:rsidRPr="0018515F">
        <w:t>kcí</w:t>
      </w:r>
      <w:proofErr w:type="spellEnd"/>
      <w:r w:rsidRPr="0018515F">
        <w:t xml:space="preserve"> vozovk</w:t>
      </w:r>
      <w:r w:rsidR="0018515F" w:rsidRPr="0018515F">
        <w:t>y</w:t>
      </w:r>
      <w:r w:rsidRPr="0018515F">
        <w:t xml:space="preserve"> komunikace. V rámci objektu se provedou nutné přeložky či úpravy stávajícího vedení vodovodu v kolizních místech a úsecích.</w:t>
      </w:r>
    </w:p>
    <w:p w:rsidR="00482EB7" w:rsidRDefault="00482EB7" w:rsidP="0066496E">
      <w:pPr>
        <w:spacing w:before="120"/>
        <w:ind w:left="709" w:firstLine="709"/>
        <w:jc w:val="both"/>
      </w:pPr>
    </w:p>
    <w:p w:rsidR="00482EB7" w:rsidRPr="0018515F" w:rsidRDefault="00482EB7" w:rsidP="0066496E">
      <w:pPr>
        <w:spacing w:before="120"/>
        <w:ind w:left="709" w:firstLine="709"/>
        <w:jc w:val="both"/>
      </w:pPr>
    </w:p>
    <w:p w:rsidR="0066496E" w:rsidRPr="006F47F4" w:rsidRDefault="0066496E" w:rsidP="0066496E">
      <w:pPr>
        <w:spacing w:before="120"/>
        <w:ind w:left="709" w:firstLine="709"/>
        <w:jc w:val="both"/>
        <w:rPr>
          <w:color w:val="FF0000"/>
        </w:rPr>
      </w:pPr>
    </w:p>
    <w:p w:rsidR="00D67F06" w:rsidRPr="007F7059" w:rsidRDefault="00D67F06" w:rsidP="00D67F06">
      <w:pPr>
        <w:numPr>
          <w:ilvl w:val="0"/>
          <w:numId w:val="29"/>
        </w:numPr>
        <w:spacing w:before="40"/>
        <w:rPr>
          <w:u w:val="single"/>
        </w:rPr>
      </w:pPr>
      <w:r w:rsidRPr="007F7059">
        <w:rPr>
          <w:u w:val="single"/>
        </w:rPr>
        <w:t>SO 401</w:t>
      </w:r>
      <w:r w:rsidRPr="007F7059">
        <w:rPr>
          <w:u w:val="single"/>
        </w:rPr>
        <w:tab/>
      </w:r>
      <w:r w:rsidRPr="007F7059">
        <w:rPr>
          <w:iCs/>
          <w:u w:val="single"/>
        </w:rPr>
        <w:t xml:space="preserve">PŘELOŽKY </w:t>
      </w:r>
      <w:r w:rsidR="0018515F" w:rsidRPr="007F7059">
        <w:rPr>
          <w:iCs/>
          <w:u w:val="single"/>
        </w:rPr>
        <w:t>KABELŮ</w:t>
      </w:r>
      <w:r w:rsidRPr="007F7059">
        <w:rPr>
          <w:iCs/>
          <w:u w:val="single"/>
        </w:rPr>
        <w:t xml:space="preserve"> NN</w:t>
      </w:r>
    </w:p>
    <w:p w:rsidR="00D67F06" w:rsidRDefault="00A94930" w:rsidP="00D67F06">
      <w:pPr>
        <w:spacing w:before="120"/>
        <w:ind w:left="709" w:firstLine="709"/>
        <w:jc w:val="both"/>
      </w:pPr>
      <w:r>
        <w:t xml:space="preserve">V </w:t>
      </w:r>
      <w:r w:rsidR="00D67F06" w:rsidRPr="007F7059">
        <w:t xml:space="preserve">trase rekonstrukce silnice </w:t>
      </w:r>
      <w:r w:rsidR="000360AF" w:rsidRPr="007F7059">
        <w:t>II/422</w:t>
      </w:r>
      <w:r w:rsidR="00D67F06" w:rsidRPr="007F7059">
        <w:t xml:space="preserve"> </w:t>
      </w:r>
      <w:r w:rsidR="007F7059" w:rsidRPr="007F7059">
        <w:t>se v různých úsecích nachází kabely NN, které jsou vedeny v souběhu s komunikací nebo ji kříží.</w:t>
      </w:r>
      <w:r w:rsidR="00AF65FF" w:rsidRPr="007F7059">
        <w:t xml:space="preserve"> </w:t>
      </w:r>
      <w:r w:rsidR="007F7059" w:rsidRPr="007F7059">
        <w:t>Rekonstrukce a úprava</w:t>
      </w:r>
      <w:r w:rsidR="007F7059" w:rsidRPr="0018515F">
        <w:t xml:space="preserve"> vozovky v předmětné části průtahu v některém úseku způsobí, že </w:t>
      </w:r>
      <w:r w:rsidR="007F7059">
        <w:t>se trasa kabelů</w:t>
      </w:r>
      <w:r w:rsidR="007F7059" w:rsidRPr="0018515F">
        <w:t xml:space="preserve"> nově dostává do </w:t>
      </w:r>
      <w:r w:rsidR="007F7059">
        <w:t xml:space="preserve">výškové či polohopisné </w:t>
      </w:r>
      <w:r w:rsidR="007F7059" w:rsidRPr="0018515F">
        <w:t>kolize s</w:t>
      </w:r>
      <w:r w:rsidR="007F7059">
        <w:t xml:space="preserve"> novou </w:t>
      </w:r>
      <w:proofErr w:type="spellStart"/>
      <w:r w:rsidR="007F7059" w:rsidRPr="0018515F">
        <w:t>kcí</w:t>
      </w:r>
      <w:proofErr w:type="spellEnd"/>
      <w:r w:rsidR="007F7059" w:rsidRPr="0018515F">
        <w:t xml:space="preserve"> vozovky komunikace. V rámci objektu se provedou nutné přeložky či úpravy stávajícího vedení </w:t>
      </w:r>
      <w:r w:rsidR="007F7059">
        <w:t>NN</w:t>
      </w:r>
      <w:r w:rsidR="007F7059" w:rsidRPr="0018515F">
        <w:t xml:space="preserve"> v kolizních místech a úsecích.</w:t>
      </w:r>
    </w:p>
    <w:p w:rsidR="00A94930" w:rsidRDefault="00A94930" w:rsidP="00D67F06">
      <w:pPr>
        <w:spacing w:before="120"/>
        <w:ind w:left="709" w:firstLine="709"/>
        <w:jc w:val="both"/>
        <w:rPr>
          <w:color w:val="FF0000"/>
        </w:rPr>
      </w:pPr>
    </w:p>
    <w:p w:rsidR="00A94930" w:rsidRPr="007F7059" w:rsidRDefault="00A94930" w:rsidP="00A94930">
      <w:pPr>
        <w:numPr>
          <w:ilvl w:val="0"/>
          <w:numId w:val="29"/>
        </w:numPr>
        <w:spacing w:before="40"/>
        <w:rPr>
          <w:u w:val="single"/>
        </w:rPr>
      </w:pPr>
      <w:r w:rsidRPr="007F7059">
        <w:rPr>
          <w:u w:val="single"/>
        </w:rPr>
        <w:t>SO 4</w:t>
      </w:r>
      <w:r>
        <w:rPr>
          <w:u w:val="single"/>
        </w:rPr>
        <w:t>2</w:t>
      </w:r>
      <w:r w:rsidRPr="007F7059">
        <w:rPr>
          <w:u w:val="single"/>
        </w:rPr>
        <w:t>1</w:t>
      </w:r>
      <w:r w:rsidRPr="007F7059">
        <w:rPr>
          <w:u w:val="single"/>
        </w:rPr>
        <w:tab/>
      </w:r>
      <w:r>
        <w:rPr>
          <w:iCs/>
          <w:u w:val="single"/>
        </w:rPr>
        <w:t>OSVĚTLENÍ PŘECHODU</w:t>
      </w:r>
    </w:p>
    <w:p w:rsidR="00A94930" w:rsidRDefault="00A94930" w:rsidP="00A94930">
      <w:pPr>
        <w:spacing w:before="120"/>
        <w:ind w:left="709" w:firstLine="709"/>
        <w:jc w:val="both"/>
        <w:rPr>
          <w:bCs/>
        </w:rPr>
      </w:pPr>
      <w:r w:rsidRPr="00170F82">
        <w:rPr>
          <w:bCs/>
        </w:rPr>
        <w:t>Předmětem objektu je nasvětlení</w:t>
      </w:r>
      <w:r w:rsidRPr="007F7059">
        <w:t xml:space="preserve"> </w:t>
      </w:r>
      <w:r>
        <w:t xml:space="preserve">nově zřízeného přechodu pro chodce na </w:t>
      </w:r>
      <w:r w:rsidRPr="00313D12">
        <w:t xml:space="preserve">začátku úpravy. </w:t>
      </w:r>
      <w:r w:rsidR="00313D12" w:rsidRPr="00313D12">
        <w:t>Pro zvýšení bezpečnosti bude přechod nasvětlen dvěma svítidly pro přechody na ocelových stožárech</w:t>
      </w:r>
      <w:r w:rsidRPr="00313D12">
        <w:t>.</w:t>
      </w:r>
      <w:r w:rsidR="00313D12" w:rsidRPr="00313D12">
        <w:t xml:space="preserve"> </w:t>
      </w:r>
      <w:r w:rsidR="00313D12" w:rsidRPr="00313D12">
        <w:rPr>
          <w:bCs/>
        </w:rPr>
        <w:t xml:space="preserve">Napojení kabelových rozvodů se předpokládá ze stávajícího VO v obci </w:t>
      </w:r>
      <w:proofErr w:type="spellStart"/>
      <w:r w:rsidR="00313D12" w:rsidRPr="00313D12">
        <w:rPr>
          <w:bCs/>
        </w:rPr>
        <w:t>Čejč</w:t>
      </w:r>
      <w:proofErr w:type="spellEnd"/>
      <w:r w:rsidR="00313D12" w:rsidRPr="00313D12">
        <w:rPr>
          <w:bCs/>
        </w:rPr>
        <w:t>.</w:t>
      </w:r>
      <w:r w:rsidR="00482EB7">
        <w:rPr>
          <w:bCs/>
        </w:rPr>
        <w:t xml:space="preserve"> Kabelové vedení bude uloženo do země.</w:t>
      </w:r>
      <w:r w:rsidR="00313D12" w:rsidRPr="00313D12">
        <w:rPr>
          <w:bCs/>
        </w:rPr>
        <w:t xml:space="preserve"> Délka kabelové trasy odhadem cca 50m.</w:t>
      </w:r>
    </w:p>
    <w:p w:rsidR="003B73AC" w:rsidRPr="006F47F4" w:rsidRDefault="003B73AC" w:rsidP="00D67F06">
      <w:pPr>
        <w:spacing w:before="120"/>
        <w:ind w:left="709" w:firstLine="709"/>
        <w:jc w:val="both"/>
        <w:rPr>
          <w:color w:val="FF0000"/>
        </w:rPr>
      </w:pPr>
    </w:p>
    <w:p w:rsidR="00AF65FF" w:rsidRPr="00581C37" w:rsidRDefault="00AF65FF" w:rsidP="00AF65FF">
      <w:pPr>
        <w:numPr>
          <w:ilvl w:val="0"/>
          <w:numId w:val="29"/>
        </w:numPr>
        <w:spacing w:before="40"/>
        <w:rPr>
          <w:u w:val="single"/>
        </w:rPr>
      </w:pPr>
      <w:r w:rsidRPr="00581C37">
        <w:rPr>
          <w:u w:val="single"/>
        </w:rPr>
        <w:t>SO 461</w:t>
      </w:r>
      <w:r w:rsidRPr="00581C37">
        <w:rPr>
          <w:u w:val="single"/>
        </w:rPr>
        <w:tab/>
      </w:r>
      <w:r w:rsidR="00A94930">
        <w:rPr>
          <w:u w:val="single"/>
        </w:rPr>
        <w:t xml:space="preserve">ZABEZPEČENÍ A </w:t>
      </w:r>
      <w:r w:rsidRPr="00581C37">
        <w:rPr>
          <w:iCs/>
          <w:u w:val="single"/>
        </w:rPr>
        <w:t>PŘELOŽKA KABELŮ SDĚLOVACÍCH</w:t>
      </w:r>
    </w:p>
    <w:p w:rsidR="00AF65FF" w:rsidRPr="00581C37" w:rsidRDefault="00AF65FF" w:rsidP="00AF65FF">
      <w:pPr>
        <w:spacing w:before="120"/>
        <w:ind w:left="709" w:firstLine="709"/>
        <w:jc w:val="both"/>
      </w:pPr>
      <w:r w:rsidRPr="00581C37">
        <w:t xml:space="preserve">V trase rekonstrukce silnice </w:t>
      </w:r>
      <w:r w:rsidR="000360AF" w:rsidRPr="00581C37">
        <w:t>II/422</w:t>
      </w:r>
      <w:r w:rsidRPr="00581C37">
        <w:t xml:space="preserve"> </w:t>
      </w:r>
      <w:r w:rsidRPr="00581C37">
        <w:rPr>
          <w:bCs/>
        </w:rPr>
        <w:t xml:space="preserve">v okolí silnice se nachází kabelové vedení sdělovacích sítí, které jsou ve správě firmy </w:t>
      </w:r>
      <w:proofErr w:type="spellStart"/>
      <w:r w:rsidRPr="00581C37">
        <w:rPr>
          <w:bCs/>
        </w:rPr>
        <w:t>Telefónica</w:t>
      </w:r>
      <w:proofErr w:type="spellEnd"/>
      <w:r w:rsidRPr="00581C37">
        <w:rPr>
          <w:bCs/>
        </w:rPr>
        <w:t xml:space="preserve"> ČR. Sdělovací sítě probíhají v souběhu se stávající silnicí. Vlivem </w:t>
      </w:r>
      <w:r w:rsidR="00581C37" w:rsidRPr="00581C37">
        <w:rPr>
          <w:bCs/>
        </w:rPr>
        <w:t>úpravy</w:t>
      </w:r>
      <w:r w:rsidRPr="00581C37">
        <w:rPr>
          <w:bCs/>
        </w:rPr>
        <w:t xml:space="preserve"> </w:t>
      </w:r>
      <w:proofErr w:type="spellStart"/>
      <w:r w:rsidR="00581C37" w:rsidRPr="00581C37">
        <w:rPr>
          <w:bCs/>
        </w:rPr>
        <w:t>kce</w:t>
      </w:r>
      <w:proofErr w:type="spellEnd"/>
      <w:r w:rsidR="00581C37" w:rsidRPr="00581C37">
        <w:rPr>
          <w:bCs/>
        </w:rPr>
        <w:t xml:space="preserve"> vozovky</w:t>
      </w:r>
      <w:r w:rsidRPr="00581C37">
        <w:rPr>
          <w:bCs/>
        </w:rPr>
        <w:t xml:space="preserve"> komunikace bude nutné telefonní kabely ochránit nebo přeložit.</w:t>
      </w:r>
    </w:p>
    <w:p w:rsidR="00D67F06" w:rsidRPr="00581C37" w:rsidRDefault="00D67F06" w:rsidP="00E63906">
      <w:pPr>
        <w:widowControl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cs="Arial"/>
          <w:szCs w:val="22"/>
        </w:rPr>
      </w:pPr>
    </w:p>
    <w:p w:rsidR="00AF65FF" w:rsidRPr="00581C37" w:rsidRDefault="00AF65FF" w:rsidP="00AF65FF">
      <w:pPr>
        <w:numPr>
          <w:ilvl w:val="0"/>
          <w:numId w:val="29"/>
        </w:numPr>
        <w:spacing w:before="40"/>
        <w:rPr>
          <w:u w:val="single"/>
        </w:rPr>
      </w:pPr>
      <w:r w:rsidRPr="00581C37">
        <w:rPr>
          <w:u w:val="single"/>
        </w:rPr>
        <w:t>SO 501</w:t>
      </w:r>
      <w:r w:rsidRPr="00581C37">
        <w:rPr>
          <w:u w:val="single"/>
        </w:rPr>
        <w:tab/>
      </w:r>
      <w:r w:rsidRPr="00581C37">
        <w:rPr>
          <w:iCs/>
          <w:u w:val="single"/>
        </w:rPr>
        <w:t>PŘELOŽKA PLYNOVODŮ</w:t>
      </w:r>
    </w:p>
    <w:p w:rsidR="00AF65FF" w:rsidRPr="006F47F4" w:rsidRDefault="00AF65FF" w:rsidP="00AF65FF">
      <w:pPr>
        <w:spacing w:before="120"/>
        <w:ind w:left="709" w:firstLine="709"/>
        <w:jc w:val="both"/>
        <w:rPr>
          <w:color w:val="FF0000"/>
        </w:rPr>
      </w:pPr>
      <w:r w:rsidRPr="00155DA7">
        <w:t xml:space="preserve">V trase rekonstrukce silnice </w:t>
      </w:r>
      <w:r w:rsidR="000360AF" w:rsidRPr="00155DA7">
        <w:t>II/422</w:t>
      </w:r>
      <w:r w:rsidRPr="00155DA7">
        <w:t xml:space="preserve"> </w:t>
      </w:r>
      <w:r w:rsidR="003B73AC" w:rsidRPr="00155DA7">
        <w:rPr>
          <w:bCs/>
        </w:rPr>
        <w:t xml:space="preserve">v okolí silnice se nachází vedení plynovodu STL ve správě nebo vlastnictví RWE </w:t>
      </w:r>
      <w:proofErr w:type="spellStart"/>
      <w:r w:rsidR="003B73AC" w:rsidRPr="00155DA7">
        <w:rPr>
          <w:bCs/>
        </w:rPr>
        <w:t>GasNet</w:t>
      </w:r>
      <w:proofErr w:type="spellEnd"/>
      <w:r w:rsidR="003B73AC" w:rsidRPr="00155DA7">
        <w:rPr>
          <w:bCs/>
        </w:rPr>
        <w:t xml:space="preserve">. </w:t>
      </w:r>
      <w:r w:rsidR="00155DA7" w:rsidRPr="00155DA7">
        <w:t>Rekonstrukce a úprava vozovky</w:t>
      </w:r>
      <w:r w:rsidR="00155DA7" w:rsidRPr="0018515F">
        <w:t xml:space="preserve"> v předmětné části průtahu v některém úseku způsobí, že </w:t>
      </w:r>
      <w:r w:rsidR="00482EB7">
        <w:t>plynovod</w:t>
      </w:r>
      <w:r w:rsidR="00155DA7" w:rsidRPr="0018515F">
        <w:t xml:space="preserve"> se nově dostává do </w:t>
      </w:r>
      <w:r w:rsidR="00155DA7">
        <w:t xml:space="preserve">výškové či polohopisné </w:t>
      </w:r>
      <w:r w:rsidR="00155DA7" w:rsidRPr="0018515F">
        <w:t xml:space="preserve">kolize s </w:t>
      </w:r>
      <w:proofErr w:type="spellStart"/>
      <w:r w:rsidR="00155DA7" w:rsidRPr="0018515F">
        <w:t>kcí</w:t>
      </w:r>
      <w:proofErr w:type="spellEnd"/>
      <w:r w:rsidR="00155DA7" w:rsidRPr="0018515F">
        <w:t xml:space="preserve"> vozovky komunikace. V rámci objektu se provedou nutné přeložky či úpravy stávajícího vedení </w:t>
      </w:r>
      <w:r w:rsidR="00482EB7">
        <w:t>plyno</w:t>
      </w:r>
      <w:r w:rsidR="00155DA7" w:rsidRPr="0018515F">
        <w:t>vodu v kolizních místech a úsecích.</w:t>
      </w:r>
    </w:p>
    <w:p w:rsidR="003B73AC" w:rsidRPr="006F47F4" w:rsidRDefault="003B73AC" w:rsidP="00AF65FF">
      <w:pPr>
        <w:spacing w:before="120"/>
        <w:ind w:left="709" w:firstLine="709"/>
        <w:jc w:val="both"/>
        <w:rPr>
          <w:color w:val="FF0000"/>
        </w:rPr>
      </w:pPr>
    </w:p>
    <w:p w:rsidR="003B73AC" w:rsidRPr="00155DA7" w:rsidRDefault="003B73AC" w:rsidP="003B73AC">
      <w:pPr>
        <w:numPr>
          <w:ilvl w:val="0"/>
          <w:numId w:val="29"/>
        </w:numPr>
        <w:spacing w:before="40"/>
        <w:rPr>
          <w:u w:val="single"/>
        </w:rPr>
      </w:pPr>
      <w:r w:rsidRPr="00155DA7">
        <w:rPr>
          <w:u w:val="single"/>
        </w:rPr>
        <w:t>SO 801</w:t>
      </w:r>
      <w:r w:rsidRPr="00155DA7">
        <w:rPr>
          <w:u w:val="single"/>
        </w:rPr>
        <w:tab/>
      </w:r>
      <w:r w:rsidRPr="00155DA7">
        <w:rPr>
          <w:iCs/>
          <w:u w:val="single"/>
        </w:rPr>
        <w:t>VEGETAČNÍ ÚPRAVY</w:t>
      </w:r>
    </w:p>
    <w:p w:rsidR="003B73AC" w:rsidRPr="00155DA7" w:rsidRDefault="003B73AC" w:rsidP="003B73AC">
      <w:pPr>
        <w:spacing w:before="120"/>
        <w:ind w:left="709" w:firstLine="709"/>
        <w:jc w:val="both"/>
      </w:pPr>
      <w:r w:rsidRPr="00155DA7">
        <w:t xml:space="preserve">V návaznosti na rekonstrukci silnice </w:t>
      </w:r>
      <w:r w:rsidR="000360AF" w:rsidRPr="00155DA7">
        <w:t>II/422</w:t>
      </w:r>
      <w:r w:rsidRPr="00155DA7">
        <w:t xml:space="preserve"> v průtahu budou upraveny okolní </w:t>
      </w:r>
      <w:r w:rsidR="00155DA7">
        <w:t xml:space="preserve">dotčené </w:t>
      </w:r>
      <w:r w:rsidRPr="00155DA7">
        <w:t xml:space="preserve">plochy pro veřejnou zeleň v nejnutnějším rozsahu. Jedná se především o </w:t>
      </w:r>
      <w:proofErr w:type="spellStart"/>
      <w:r w:rsidRPr="00155DA7">
        <w:t>ohumusování</w:t>
      </w:r>
      <w:proofErr w:type="spellEnd"/>
      <w:r w:rsidRPr="00155DA7">
        <w:t xml:space="preserve"> a osetí travou</w:t>
      </w:r>
      <w:r w:rsidR="00155DA7">
        <w:t xml:space="preserve"> – dotčený prostor</w:t>
      </w:r>
      <w:r w:rsidR="00155DA7" w:rsidRPr="00155DA7">
        <w:rPr>
          <w:sz w:val="22"/>
          <w:szCs w:val="22"/>
        </w:rPr>
        <w:t xml:space="preserve"> </w:t>
      </w:r>
      <w:r w:rsidR="00155DA7">
        <w:rPr>
          <w:sz w:val="22"/>
          <w:szCs w:val="22"/>
        </w:rPr>
        <w:t>za silniční obrubou bude zrekultivován (stará konstrukce bude vybourána a odvezena na skládku)</w:t>
      </w:r>
      <w:r w:rsidRPr="00155DA7">
        <w:t>. Kácení stávající zeleně a náhradní výsadby se nepředpokládají</w:t>
      </w:r>
      <w:r w:rsidR="00155DA7">
        <w:t xml:space="preserve">, pouze v okolí rekonstrukce mostu přes </w:t>
      </w:r>
      <w:proofErr w:type="spellStart"/>
      <w:r w:rsidR="00155DA7">
        <w:t>Čejčský</w:t>
      </w:r>
      <w:proofErr w:type="spellEnd"/>
      <w:r w:rsidR="00155DA7">
        <w:t xml:space="preserve"> potok dojde ke kácení náletové zeleně v nutném rozsahu daném stavbou nového mostu</w:t>
      </w:r>
      <w:r w:rsidRPr="00155DA7">
        <w:t>.</w:t>
      </w:r>
    </w:p>
    <w:p w:rsidR="007944B2" w:rsidRPr="006F47F4" w:rsidRDefault="005A4EE0" w:rsidP="003B73AC">
      <w:pPr>
        <w:widowControl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FF0000"/>
          <w:sz w:val="20"/>
        </w:rPr>
      </w:pPr>
      <w:r w:rsidRPr="006F47F4">
        <w:rPr>
          <w:rFonts w:cs="Arial"/>
          <w:color w:val="FF0000"/>
          <w:szCs w:val="22"/>
        </w:rPr>
        <w:tab/>
      </w:r>
      <w:r w:rsidR="000C50F6" w:rsidRPr="006F47F4">
        <w:rPr>
          <w:color w:val="FF0000"/>
          <w:sz w:val="20"/>
        </w:rPr>
        <w:t xml:space="preserve">    </w:t>
      </w:r>
    </w:p>
    <w:p w:rsidR="003A02FF" w:rsidRPr="00155DA7" w:rsidRDefault="000C50F6" w:rsidP="00407B85">
      <w:pPr>
        <w:jc w:val="both"/>
        <w:rPr>
          <w:b/>
        </w:rPr>
      </w:pPr>
      <w:r w:rsidRPr="00155DA7">
        <w:rPr>
          <w:b/>
        </w:rPr>
        <w:t>9/   Vyhodnocení efektivnosti investice a vyhodnocení ostatních účinků investice</w:t>
      </w:r>
    </w:p>
    <w:p w:rsidR="007944B2" w:rsidRPr="00155DA7" w:rsidRDefault="008C4B4A" w:rsidP="00E63906">
      <w:pPr>
        <w:ind w:left="708"/>
        <w:jc w:val="both"/>
      </w:pPr>
      <w:r w:rsidRPr="00155DA7">
        <w:tab/>
      </w:r>
      <w:r w:rsidR="003B73AC" w:rsidRPr="00155DA7">
        <w:t>Vzhledem k tomu, že se jedná o rekonstrukci stávajících komunikací, průkaz efektivnosti není prováděn.</w:t>
      </w:r>
      <w:r w:rsidR="0073092A" w:rsidRPr="00155DA7">
        <w:t xml:space="preserve"> </w:t>
      </w:r>
      <w:r w:rsidRPr="00155DA7">
        <w:t>Význam a efektivnost provedení stavby je dána celospolečenským významem</w:t>
      </w:r>
      <w:r w:rsidR="0073092A" w:rsidRPr="00155DA7">
        <w:t>:</w:t>
      </w:r>
      <w:r w:rsidR="0043294C" w:rsidRPr="00155DA7">
        <w:t xml:space="preserve"> dojde ke snížení negativních účinků dopravy (hluk, vibrace, prašnost), zvýší</w:t>
      </w:r>
      <w:r w:rsidR="0073092A" w:rsidRPr="00155DA7">
        <w:t xml:space="preserve"> se</w:t>
      </w:r>
      <w:r w:rsidR="0043294C" w:rsidRPr="00155DA7">
        <w:t xml:space="preserve"> bezpečnost a plynulost silničního provozu, </w:t>
      </w:r>
      <w:r w:rsidR="0073092A" w:rsidRPr="00155DA7">
        <w:t xml:space="preserve">dojde ke zvýšení bezpečnosti pěší dopravy v okolí komunikace, </w:t>
      </w:r>
      <w:r w:rsidR="0043294C" w:rsidRPr="00155DA7">
        <w:t>zlepší</w:t>
      </w:r>
      <w:r w:rsidR="0073092A" w:rsidRPr="00155DA7">
        <w:t xml:space="preserve"> se</w:t>
      </w:r>
      <w:r w:rsidR="0043294C" w:rsidRPr="00155DA7">
        <w:t xml:space="preserve"> a usměrnění odtokov</w:t>
      </w:r>
      <w:r w:rsidR="0073092A" w:rsidRPr="00155DA7">
        <w:t>é</w:t>
      </w:r>
      <w:r w:rsidR="0043294C" w:rsidRPr="00155DA7">
        <w:t xml:space="preserve"> poměr</w:t>
      </w:r>
      <w:r w:rsidR="0073092A" w:rsidRPr="00155DA7">
        <w:t>y</w:t>
      </w:r>
      <w:r w:rsidR="0043294C" w:rsidRPr="00155DA7">
        <w:t>.</w:t>
      </w:r>
      <w:r w:rsidR="00E63906" w:rsidRPr="00155DA7">
        <w:t xml:space="preserve"> Budou minimalizovány náklady na </w:t>
      </w:r>
      <w:r w:rsidR="001472DE" w:rsidRPr="00155DA7">
        <w:t>budoucí sanace</w:t>
      </w:r>
      <w:r w:rsidR="00E63906" w:rsidRPr="00155DA7">
        <w:t xml:space="preserve"> vozovky a zmírněny náklady na její letní a zimní údržbu.</w:t>
      </w:r>
      <w:r w:rsidR="00EE1DDB" w:rsidRPr="00155DA7">
        <w:t xml:space="preserve"> </w:t>
      </w:r>
    </w:p>
    <w:p w:rsidR="00BD2F8D" w:rsidRPr="00155DA7" w:rsidRDefault="00BD2F8D" w:rsidP="00BD2F8D">
      <w:pPr>
        <w:ind w:left="708" w:firstLine="708"/>
        <w:jc w:val="both"/>
        <w:rPr>
          <w:rFonts w:cs="Arial"/>
          <w:szCs w:val="22"/>
        </w:rPr>
      </w:pPr>
      <w:r w:rsidRPr="00155DA7">
        <w:rPr>
          <w:rFonts w:cs="Arial"/>
          <w:szCs w:val="22"/>
        </w:rPr>
        <w:lastRenderedPageBreak/>
        <w:t>Stavební náklady byly spočítány dle aktuálních cenových normativů. V rámci stanovení nákladů ceny stavby bylo provedeno porovnání s expertními cenami OTSKP-SPK.</w:t>
      </w:r>
    </w:p>
    <w:p w:rsidR="007944B2" w:rsidRPr="00155DA7" w:rsidRDefault="007944B2" w:rsidP="007944B2">
      <w:pPr>
        <w:ind w:left="708" w:firstLine="708"/>
        <w:jc w:val="both"/>
        <w:rPr>
          <w:rFonts w:cs="Arial"/>
          <w:szCs w:val="22"/>
        </w:rPr>
      </w:pPr>
    </w:p>
    <w:p w:rsidR="000C50F6" w:rsidRPr="006F47F4" w:rsidRDefault="000C50F6">
      <w:pPr>
        <w:ind w:left="708"/>
        <w:jc w:val="both"/>
        <w:rPr>
          <w:color w:val="FF0000"/>
          <w:sz w:val="20"/>
        </w:rPr>
      </w:pPr>
      <w:r w:rsidRPr="006F47F4">
        <w:rPr>
          <w:i/>
          <w:color w:val="FF0000"/>
          <w:sz w:val="20"/>
        </w:rPr>
        <w:tab/>
      </w:r>
    </w:p>
    <w:p w:rsidR="000C50F6" w:rsidRPr="00D8616E" w:rsidRDefault="000C50F6">
      <w:pPr>
        <w:jc w:val="both"/>
        <w:rPr>
          <w:b/>
        </w:rPr>
      </w:pPr>
      <w:r w:rsidRPr="00D8616E">
        <w:rPr>
          <w:b/>
        </w:rPr>
        <w:t xml:space="preserve">10/   Náklady stavby </w:t>
      </w:r>
    </w:p>
    <w:p w:rsidR="000C50F6" w:rsidRPr="00D8616E" w:rsidRDefault="000C50F6">
      <w:pPr>
        <w:jc w:val="both"/>
      </w:pPr>
      <w:r w:rsidRPr="00D8616E">
        <w:tab/>
      </w:r>
      <w:r w:rsidRPr="00D8616E">
        <w:tab/>
        <w:t xml:space="preserve">Předpokládané </w:t>
      </w:r>
      <w:r w:rsidRPr="00D8616E">
        <w:rPr>
          <w:u w:val="single"/>
        </w:rPr>
        <w:t>celkové náklady stavby v</w:t>
      </w:r>
      <w:r w:rsidR="00AC2F44" w:rsidRPr="00D8616E">
        <w:rPr>
          <w:u w:val="single"/>
        </w:rPr>
        <w:t> </w:t>
      </w:r>
      <w:proofErr w:type="gramStart"/>
      <w:r w:rsidRPr="00D8616E">
        <w:rPr>
          <w:u w:val="single"/>
        </w:rPr>
        <w:t>tis.Kč</w:t>
      </w:r>
      <w:proofErr w:type="gramEnd"/>
      <w:r w:rsidR="00A1336C" w:rsidRPr="00D8616E">
        <w:rPr>
          <w:u w:val="single"/>
        </w:rPr>
        <w:t xml:space="preserve"> (vč. DPH)</w:t>
      </w:r>
      <w:r w:rsidRPr="00D8616E">
        <w:rPr>
          <w:u w:val="single"/>
        </w:rPr>
        <w:t xml:space="preserve">      </w:t>
      </w:r>
      <w:r w:rsidR="002E1FB4" w:rsidRPr="00D8616E">
        <w:rPr>
          <w:u w:val="single"/>
        </w:rPr>
        <w:t xml:space="preserve">  </w:t>
      </w:r>
      <w:r w:rsidR="003A02FF" w:rsidRPr="00D8616E">
        <w:rPr>
          <w:u w:val="single"/>
        </w:rPr>
        <w:t xml:space="preserve"> </w:t>
      </w:r>
      <w:r w:rsidR="003A02FF" w:rsidRPr="00D8616E">
        <w:rPr>
          <w:u w:val="single"/>
        </w:rPr>
        <w:tab/>
      </w:r>
      <w:r w:rsidR="009B2BB3">
        <w:rPr>
          <w:u w:val="single"/>
        </w:rPr>
        <w:t>42</w:t>
      </w:r>
      <w:r w:rsidR="009C6B16" w:rsidRPr="00D8616E">
        <w:rPr>
          <w:u w:val="single"/>
        </w:rPr>
        <w:t xml:space="preserve"> </w:t>
      </w:r>
      <w:r w:rsidR="009B2BB3">
        <w:rPr>
          <w:u w:val="single"/>
        </w:rPr>
        <w:t>457</w:t>
      </w:r>
      <w:r w:rsidR="003A02FF" w:rsidRPr="00D8616E">
        <w:t xml:space="preserve">  </w:t>
      </w:r>
      <w:r w:rsidRPr="00D8616E">
        <w:t xml:space="preserve"> </w:t>
      </w:r>
    </w:p>
    <w:p w:rsidR="000C50F6" w:rsidRPr="00D8616E" w:rsidRDefault="000C50F6" w:rsidP="00A722C9">
      <w:pPr>
        <w:ind w:firstLine="708"/>
        <w:jc w:val="both"/>
      </w:pPr>
      <w:r w:rsidRPr="00D8616E">
        <w:tab/>
        <w:t xml:space="preserve">  </w:t>
      </w:r>
      <w:r w:rsidR="00F262EB" w:rsidRPr="00D8616E">
        <w:tab/>
      </w:r>
      <w:r w:rsidR="00F262EB" w:rsidRPr="00D8616E">
        <w:tab/>
      </w:r>
      <w:r w:rsidR="00F262EB" w:rsidRPr="00D8616E">
        <w:tab/>
      </w:r>
      <w:r w:rsidRPr="00D8616E">
        <w:tab/>
      </w:r>
      <w:r w:rsidR="00F262EB" w:rsidRPr="00D8616E">
        <w:tab/>
        <w:t>Bez DPH 21%</w:t>
      </w:r>
      <w:r w:rsidR="00A722C9" w:rsidRPr="00D8616E">
        <w:rPr>
          <w:bCs/>
        </w:rPr>
        <w:t xml:space="preserve"> </w:t>
      </w:r>
      <w:r w:rsidR="002E1FB4" w:rsidRPr="00D8616E">
        <w:rPr>
          <w:bCs/>
        </w:rPr>
        <w:t xml:space="preserve"> </w:t>
      </w:r>
      <w:r w:rsidR="003A02FF" w:rsidRPr="00D8616E">
        <w:rPr>
          <w:bCs/>
        </w:rPr>
        <w:t xml:space="preserve">  </w:t>
      </w:r>
      <w:r w:rsidR="00F262EB" w:rsidRPr="00D8616E">
        <w:rPr>
          <w:bCs/>
        </w:rPr>
        <w:tab/>
      </w:r>
      <w:r w:rsidR="00A1336C" w:rsidRPr="00D8616E">
        <w:rPr>
          <w:bCs/>
        </w:rPr>
        <w:tab/>
      </w:r>
      <w:r w:rsidR="00D8616E" w:rsidRPr="00D8616E">
        <w:rPr>
          <w:bCs/>
        </w:rPr>
        <w:t>3</w:t>
      </w:r>
      <w:r w:rsidR="009B2BB3">
        <w:rPr>
          <w:bCs/>
        </w:rPr>
        <w:t>5</w:t>
      </w:r>
      <w:r w:rsidR="00A722C9" w:rsidRPr="00D8616E">
        <w:rPr>
          <w:bCs/>
        </w:rPr>
        <w:t xml:space="preserve"> </w:t>
      </w:r>
      <w:r w:rsidR="009B2BB3">
        <w:rPr>
          <w:bCs/>
        </w:rPr>
        <w:t>08</w:t>
      </w:r>
      <w:r w:rsidR="00D8616E" w:rsidRPr="00D8616E">
        <w:rPr>
          <w:bCs/>
        </w:rPr>
        <w:t>8</w:t>
      </w:r>
      <w:r w:rsidR="00A722C9" w:rsidRPr="00D8616E">
        <w:rPr>
          <w:bCs/>
        </w:rPr>
        <w:t xml:space="preserve">  </w:t>
      </w:r>
      <w:r w:rsidRPr="00D8616E">
        <w:t xml:space="preserve">  </w:t>
      </w:r>
    </w:p>
    <w:p w:rsidR="000C50F6" w:rsidRPr="00D8616E" w:rsidRDefault="000C50F6">
      <w:pPr>
        <w:ind w:left="708"/>
        <w:jc w:val="both"/>
        <w:rPr>
          <w:sz w:val="20"/>
        </w:rPr>
      </w:pPr>
    </w:p>
    <w:p w:rsidR="000C50F6" w:rsidRPr="00D8616E" w:rsidRDefault="000C50F6">
      <w:pPr>
        <w:jc w:val="both"/>
        <w:rPr>
          <w:b/>
        </w:rPr>
      </w:pPr>
      <w:r w:rsidRPr="00D8616E">
        <w:rPr>
          <w:b/>
        </w:rPr>
        <w:t>11/   Zdroje financování</w:t>
      </w:r>
    </w:p>
    <w:p w:rsidR="000C50F6" w:rsidRPr="00D8616E" w:rsidRDefault="000C50F6">
      <w:pPr>
        <w:jc w:val="both"/>
        <w:rPr>
          <w:u w:val="single"/>
        </w:rPr>
      </w:pPr>
      <w:r w:rsidRPr="00D8616E">
        <w:rPr>
          <w:b/>
        </w:rPr>
        <w:tab/>
      </w:r>
      <w:r w:rsidRPr="00D8616E">
        <w:rPr>
          <w:b/>
        </w:rPr>
        <w:tab/>
      </w:r>
      <w:r w:rsidRPr="00D8616E">
        <w:rPr>
          <w:u w:val="single"/>
        </w:rPr>
        <w:t xml:space="preserve">Celkové zdroje (v </w:t>
      </w:r>
      <w:proofErr w:type="gramStart"/>
      <w:r w:rsidRPr="00D8616E">
        <w:rPr>
          <w:u w:val="single"/>
        </w:rPr>
        <w:t>tis.Kč</w:t>
      </w:r>
      <w:proofErr w:type="gramEnd"/>
      <w:r w:rsidR="00A1336C" w:rsidRPr="00D8616E">
        <w:rPr>
          <w:u w:val="single"/>
        </w:rPr>
        <w:t xml:space="preserve"> vč. DPH</w:t>
      </w:r>
      <w:r w:rsidRPr="00D8616E">
        <w:rPr>
          <w:u w:val="single"/>
        </w:rPr>
        <w:t>)</w:t>
      </w:r>
      <w:r w:rsidRPr="00D8616E">
        <w:rPr>
          <w:u w:val="single"/>
        </w:rPr>
        <w:tab/>
      </w:r>
      <w:r w:rsidRPr="00D8616E">
        <w:rPr>
          <w:u w:val="single"/>
        </w:rPr>
        <w:tab/>
      </w:r>
      <w:r w:rsidRPr="00D8616E">
        <w:rPr>
          <w:u w:val="single"/>
        </w:rPr>
        <w:tab/>
      </w:r>
      <w:r w:rsidRPr="00D8616E">
        <w:rPr>
          <w:u w:val="single"/>
        </w:rPr>
        <w:tab/>
      </w:r>
      <w:r w:rsidR="002E1FB4" w:rsidRPr="00D8616E">
        <w:rPr>
          <w:u w:val="single"/>
        </w:rPr>
        <w:t xml:space="preserve"> </w:t>
      </w:r>
      <w:r w:rsidR="009A502F" w:rsidRPr="00D8616E">
        <w:rPr>
          <w:u w:val="single"/>
        </w:rPr>
        <w:t xml:space="preserve">          </w:t>
      </w:r>
      <w:r w:rsidR="009B2BB3">
        <w:rPr>
          <w:u w:val="single"/>
        </w:rPr>
        <w:t>42</w:t>
      </w:r>
      <w:r w:rsidR="001472DE" w:rsidRPr="00D8616E">
        <w:rPr>
          <w:u w:val="single"/>
        </w:rPr>
        <w:t xml:space="preserve"> </w:t>
      </w:r>
      <w:r w:rsidR="009B2BB3">
        <w:rPr>
          <w:u w:val="single"/>
        </w:rPr>
        <w:t>457</w:t>
      </w:r>
      <w:r w:rsidR="00EB4A7E" w:rsidRPr="00D8616E">
        <w:rPr>
          <w:u w:val="single"/>
        </w:rPr>
        <w:t xml:space="preserve"> </w:t>
      </w:r>
    </w:p>
    <w:p w:rsidR="000C50F6" w:rsidRPr="00D8616E" w:rsidRDefault="000C50F6">
      <w:pPr>
        <w:jc w:val="both"/>
      </w:pPr>
      <w:r w:rsidRPr="00D8616E">
        <w:tab/>
      </w:r>
      <w:r w:rsidRPr="00D8616E">
        <w:tab/>
        <w:t>z</w:t>
      </w:r>
      <w:r w:rsidR="00AC2F44" w:rsidRPr="00D8616E">
        <w:t> </w:t>
      </w:r>
      <w:r w:rsidRPr="00D8616E">
        <w:t>toho:</w:t>
      </w:r>
    </w:p>
    <w:p w:rsidR="000C50F6" w:rsidRPr="00D8616E" w:rsidRDefault="000C50F6" w:rsidP="00F262EB">
      <w:pPr>
        <w:ind w:left="1440"/>
        <w:jc w:val="both"/>
        <w:rPr>
          <w:sz w:val="16"/>
        </w:rPr>
      </w:pPr>
      <w:r w:rsidRPr="00D8616E">
        <w:t xml:space="preserve">investiční dotace   </w:t>
      </w:r>
      <w:r w:rsidRPr="00D8616E">
        <w:tab/>
      </w:r>
      <w:r w:rsidRPr="00D8616E">
        <w:tab/>
      </w:r>
      <w:r w:rsidRPr="00D8616E">
        <w:tab/>
      </w:r>
      <w:r w:rsidRPr="00D8616E">
        <w:tab/>
      </w:r>
      <w:r w:rsidR="00E63906" w:rsidRPr="00D8616E">
        <w:t xml:space="preserve">   </w:t>
      </w:r>
      <w:r w:rsidR="009C6B16" w:rsidRPr="00D8616E">
        <w:t xml:space="preserve">                              </w:t>
      </w:r>
      <w:r w:rsidR="00F262EB" w:rsidRPr="00D8616E">
        <w:t xml:space="preserve">  </w:t>
      </w:r>
      <w:r w:rsidR="009B2BB3">
        <w:t>42</w:t>
      </w:r>
      <w:r w:rsidR="00F262EB" w:rsidRPr="00D8616E">
        <w:t xml:space="preserve"> </w:t>
      </w:r>
      <w:r w:rsidR="009B2BB3">
        <w:t>457</w:t>
      </w:r>
      <w:r w:rsidRPr="00D8616E">
        <w:tab/>
        <w:t xml:space="preserve">                        </w:t>
      </w:r>
      <w:r w:rsidR="003A02FF" w:rsidRPr="00D8616E">
        <w:t>i</w:t>
      </w:r>
      <w:r w:rsidRPr="00D8616E">
        <w:t>nvestiční fond stavebníka</w:t>
      </w:r>
      <w:r w:rsidRPr="00D8616E">
        <w:tab/>
      </w:r>
      <w:r w:rsidRPr="00D8616E">
        <w:tab/>
      </w:r>
      <w:r w:rsidRPr="00D8616E">
        <w:tab/>
      </w:r>
      <w:r w:rsidRPr="00D8616E">
        <w:tab/>
      </w:r>
      <w:r w:rsidRPr="00D8616E">
        <w:tab/>
      </w:r>
      <w:r w:rsidR="00E63906" w:rsidRPr="00D8616E">
        <w:tab/>
        <w:t xml:space="preserve">  </w:t>
      </w:r>
      <w:r w:rsidRPr="00D8616E">
        <w:t xml:space="preserve">                        jiné </w:t>
      </w:r>
      <w:r w:rsidRPr="00D8616E">
        <w:rPr>
          <w:sz w:val="16"/>
        </w:rPr>
        <w:t>(v členění celkem a dle jednotlivých poskytovatelů v</w:t>
      </w:r>
      <w:r w:rsidR="00AC2F44" w:rsidRPr="00D8616E">
        <w:rPr>
          <w:sz w:val="16"/>
        </w:rPr>
        <w:t> </w:t>
      </w:r>
      <w:r w:rsidRPr="00D8616E">
        <w:rPr>
          <w:sz w:val="16"/>
        </w:rPr>
        <w:t xml:space="preserve">konkrétních fin. </w:t>
      </w:r>
      <w:proofErr w:type="gramStart"/>
      <w:r w:rsidRPr="00D8616E">
        <w:rPr>
          <w:sz w:val="16"/>
        </w:rPr>
        <w:t>částkách</w:t>
      </w:r>
      <w:proofErr w:type="gramEnd"/>
      <w:r w:rsidRPr="00D8616E">
        <w:rPr>
          <w:sz w:val="16"/>
        </w:rPr>
        <w:t>)</w:t>
      </w:r>
      <w:r w:rsidRPr="00D8616E">
        <w:rPr>
          <w:sz w:val="16"/>
        </w:rPr>
        <w:tab/>
      </w:r>
    </w:p>
    <w:p w:rsidR="000C50F6" w:rsidRPr="006F47F4" w:rsidRDefault="007F184D">
      <w:pPr>
        <w:jc w:val="both"/>
        <w:rPr>
          <w:color w:val="FF0000"/>
        </w:rPr>
      </w:pPr>
      <w:r w:rsidRPr="006F47F4">
        <w:rPr>
          <w:color w:val="FF0000"/>
        </w:rPr>
        <w:t xml:space="preserve">              </w:t>
      </w:r>
      <w:r w:rsidR="000C50F6" w:rsidRPr="006F47F4">
        <w:rPr>
          <w:color w:val="FF0000"/>
        </w:rPr>
        <w:t xml:space="preserve">    </w:t>
      </w:r>
    </w:p>
    <w:p w:rsidR="000C50F6" w:rsidRPr="00155DA7" w:rsidRDefault="000C50F6">
      <w:pPr>
        <w:pStyle w:val="Nadpis1"/>
      </w:pPr>
      <w:r w:rsidRPr="00155DA7">
        <w:rPr>
          <w:b/>
        </w:rPr>
        <w:t>12/   Územně technické podmínky pro přípravu území</w:t>
      </w:r>
    </w:p>
    <w:p w:rsidR="000C50F6" w:rsidRPr="00155DA7" w:rsidRDefault="000C50F6">
      <w:pPr>
        <w:pStyle w:val="Nadpis1"/>
      </w:pPr>
      <w:r w:rsidRPr="00155DA7">
        <w:t xml:space="preserve">        včetně</w:t>
      </w:r>
    </w:p>
    <w:p w:rsidR="000C50F6" w:rsidRPr="00155DA7" w:rsidRDefault="000C50F6">
      <w:pPr>
        <w:numPr>
          <w:ilvl w:val="0"/>
          <w:numId w:val="3"/>
        </w:numPr>
        <w:jc w:val="both"/>
        <w:rPr>
          <w:u w:val="single"/>
        </w:rPr>
      </w:pPr>
      <w:r w:rsidRPr="00155DA7">
        <w:rPr>
          <w:u w:val="single"/>
        </w:rPr>
        <w:t>napojení na rozvodné a komunikační sítě a kanalizaci</w:t>
      </w:r>
    </w:p>
    <w:p w:rsidR="00355BCE" w:rsidRPr="00155DA7" w:rsidRDefault="00355BCE" w:rsidP="00355BCE">
      <w:pPr>
        <w:ind w:left="1275"/>
        <w:jc w:val="both"/>
      </w:pPr>
      <w:r w:rsidRPr="00155DA7">
        <w:t>Zařízení staveniště bude zajištěno dodavatelem stavby. V</w:t>
      </w:r>
      <w:r w:rsidR="00AC2F44" w:rsidRPr="00155DA7">
        <w:t> </w:t>
      </w:r>
      <w:r w:rsidRPr="00155DA7">
        <w:t>prostoru staveniště se nacházejí veškerá vedení inženýrských sítí, na které je možno napojit případný mobilní objekt zařízení staveniště. Napojení na potřebné zdroje ene</w:t>
      </w:r>
      <w:r w:rsidR="00C80E0E" w:rsidRPr="00155DA7">
        <w:t>rgií bude řešit</w:t>
      </w:r>
      <w:r w:rsidRPr="00155DA7">
        <w:t xml:space="preserve"> vybraný zhotovitel stavby na své náklady.</w:t>
      </w:r>
      <w:r w:rsidR="0073092A" w:rsidRPr="00155DA7">
        <w:t xml:space="preserve"> Podmínky odběru nutno projednat se správci těchto zařízení.</w:t>
      </w:r>
    </w:p>
    <w:p w:rsidR="000C50F6" w:rsidRPr="00155DA7" w:rsidRDefault="000C50F6">
      <w:pPr>
        <w:ind w:left="915"/>
        <w:jc w:val="both"/>
      </w:pPr>
    </w:p>
    <w:p w:rsidR="000C50F6" w:rsidRPr="00155DA7" w:rsidRDefault="000C50F6">
      <w:pPr>
        <w:numPr>
          <w:ilvl w:val="0"/>
          <w:numId w:val="3"/>
        </w:numPr>
        <w:jc w:val="both"/>
        <w:rPr>
          <w:u w:val="single"/>
        </w:rPr>
      </w:pPr>
      <w:r w:rsidRPr="00155DA7">
        <w:rPr>
          <w:u w:val="single"/>
        </w:rPr>
        <w:t>rozsah a způsob zabezpečení přeložek inž. sítí</w:t>
      </w:r>
    </w:p>
    <w:p w:rsidR="000C50F6" w:rsidRPr="00155DA7" w:rsidRDefault="000C50F6" w:rsidP="00C55881">
      <w:pPr>
        <w:pStyle w:val="Zkladntext21"/>
        <w:ind w:left="1416" w:firstLine="0"/>
        <w:jc w:val="both"/>
      </w:pPr>
      <w:r w:rsidRPr="00155DA7">
        <w:t>Výstavbou dojde k</w:t>
      </w:r>
      <w:r w:rsidR="00AC2F44" w:rsidRPr="00155DA7">
        <w:t> </w:t>
      </w:r>
      <w:r w:rsidRPr="00155DA7">
        <w:t>dotčení ochranných pásem nadzemních a podzemních inženýrských sítí. Podmínky jednotlivých správců pro práce v</w:t>
      </w:r>
      <w:r w:rsidR="00AC2F44" w:rsidRPr="00155DA7">
        <w:t> </w:t>
      </w:r>
      <w:r w:rsidRPr="00155DA7">
        <w:t>ochranných pásmech jsou součástí jejich vyjádření.</w:t>
      </w:r>
    </w:p>
    <w:p w:rsidR="000C50F6" w:rsidRPr="00155DA7" w:rsidRDefault="000C50F6">
      <w:pPr>
        <w:pStyle w:val="Zkladntextodsazen"/>
        <w:ind w:left="1417"/>
        <w:rPr>
          <w:i w:val="0"/>
          <w:sz w:val="24"/>
        </w:rPr>
      </w:pPr>
      <w:r w:rsidRPr="00155DA7">
        <w:rPr>
          <w:i w:val="0"/>
          <w:sz w:val="24"/>
        </w:rPr>
        <w:t>V</w:t>
      </w:r>
      <w:r w:rsidR="00AC2F44" w:rsidRPr="00155DA7">
        <w:rPr>
          <w:i w:val="0"/>
          <w:sz w:val="24"/>
        </w:rPr>
        <w:t> </w:t>
      </w:r>
      <w:r w:rsidRPr="00155DA7">
        <w:rPr>
          <w:i w:val="0"/>
          <w:sz w:val="24"/>
        </w:rPr>
        <w:t>území dotčeném stavbou se nalézají následující druhy inženýrských sítí:</w:t>
      </w:r>
    </w:p>
    <w:p w:rsidR="0073092A" w:rsidRPr="00E729A6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sdělovací kabely podzemní</w:t>
      </w:r>
    </w:p>
    <w:p w:rsidR="00E729A6" w:rsidRPr="00155DA7" w:rsidRDefault="00E729A6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>
        <w:rPr>
          <w:i w:val="0"/>
          <w:sz w:val="24"/>
          <w:szCs w:val="24"/>
        </w:rPr>
        <w:t>kabelová televize HC kabel</w:t>
      </w:r>
    </w:p>
    <w:p w:rsidR="0073092A" w:rsidRPr="00155DA7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podzemní vedení NN</w:t>
      </w:r>
    </w:p>
    <w:p w:rsidR="0073092A" w:rsidRPr="00155DA7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vzdušná silová vedení NN a VN</w:t>
      </w:r>
    </w:p>
    <w:p w:rsidR="0073092A" w:rsidRPr="00155DA7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veřejné osvětlení a rozhlas</w:t>
      </w:r>
    </w:p>
    <w:p w:rsidR="0073092A" w:rsidRPr="00155DA7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plynovody</w:t>
      </w:r>
    </w:p>
    <w:p w:rsidR="0073092A" w:rsidRPr="00155DA7" w:rsidRDefault="0073092A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155DA7">
        <w:rPr>
          <w:i w:val="0"/>
          <w:sz w:val="24"/>
          <w:szCs w:val="24"/>
        </w:rPr>
        <w:t>vodovody</w:t>
      </w:r>
    </w:p>
    <w:p w:rsidR="0073092A" w:rsidRPr="00E729A6" w:rsidRDefault="00E729A6" w:rsidP="0073092A">
      <w:pPr>
        <w:pStyle w:val="Zkladntextodsazen"/>
        <w:numPr>
          <w:ilvl w:val="0"/>
          <w:numId w:val="29"/>
        </w:numPr>
        <w:tabs>
          <w:tab w:val="clear" w:pos="927"/>
          <w:tab w:val="num" w:pos="1068"/>
          <w:tab w:val="num" w:pos="2127"/>
        </w:tabs>
        <w:ind w:left="1068" w:firstLine="633"/>
        <w:rPr>
          <w:i w:val="0"/>
          <w:iCs/>
          <w:sz w:val="24"/>
          <w:szCs w:val="24"/>
        </w:rPr>
      </w:pPr>
      <w:r w:rsidRPr="00E729A6">
        <w:rPr>
          <w:i w:val="0"/>
          <w:sz w:val="24"/>
          <w:szCs w:val="24"/>
        </w:rPr>
        <w:t>jednotná</w:t>
      </w:r>
      <w:r w:rsidR="0073092A" w:rsidRPr="00E729A6">
        <w:rPr>
          <w:i w:val="0"/>
          <w:sz w:val="24"/>
          <w:szCs w:val="24"/>
        </w:rPr>
        <w:t xml:space="preserve"> kanalizace</w:t>
      </w:r>
    </w:p>
    <w:p w:rsidR="00090CB4" w:rsidRPr="006F47F4" w:rsidRDefault="00090CB4" w:rsidP="00ED3104">
      <w:pPr>
        <w:jc w:val="both"/>
        <w:rPr>
          <w:color w:val="FF0000"/>
        </w:rPr>
      </w:pPr>
    </w:p>
    <w:p w:rsidR="000C50F6" w:rsidRPr="00155DA7" w:rsidRDefault="000C50F6">
      <w:pPr>
        <w:numPr>
          <w:ilvl w:val="0"/>
          <w:numId w:val="3"/>
        </w:numPr>
        <w:jc w:val="both"/>
        <w:rPr>
          <w:u w:val="single"/>
        </w:rPr>
      </w:pPr>
      <w:r w:rsidRPr="00155DA7">
        <w:rPr>
          <w:u w:val="single"/>
        </w:rPr>
        <w:t>napojení na dopravní infrastrukturu</w:t>
      </w:r>
    </w:p>
    <w:p w:rsidR="000C50F6" w:rsidRPr="00155DA7" w:rsidRDefault="000C50F6" w:rsidP="009E35EC">
      <w:pPr>
        <w:pStyle w:val="Zkladntextodsazen"/>
        <w:ind w:left="1416"/>
        <w:rPr>
          <w:i w:val="0"/>
          <w:sz w:val="24"/>
          <w:szCs w:val="24"/>
        </w:rPr>
      </w:pPr>
      <w:r w:rsidRPr="00155DA7">
        <w:rPr>
          <w:i w:val="0"/>
          <w:sz w:val="24"/>
          <w:szCs w:val="24"/>
        </w:rPr>
        <w:t>S</w:t>
      </w:r>
      <w:r w:rsidR="00D23E30" w:rsidRPr="00155DA7">
        <w:rPr>
          <w:i w:val="0"/>
          <w:sz w:val="24"/>
          <w:szCs w:val="24"/>
        </w:rPr>
        <w:t xml:space="preserve">ilnice </w:t>
      </w:r>
      <w:r w:rsidR="000360AF" w:rsidRPr="00155DA7">
        <w:rPr>
          <w:i w:val="0"/>
          <w:sz w:val="24"/>
          <w:szCs w:val="24"/>
        </w:rPr>
        <w:t>II/422</w:t>
      </w:r>
      <w:r w:rsidR="00C80E0E" w:rsidRPr="00155DA7">
        <w:rPr>
          <w:i w:val="0"/>
          <w:sz w:val="24"/>
          <w:szCs w:val="24"/>
        </w:rPr>
        <w:t xml:space="preserve"> slouží</w:t>
      </w:r>
      <w:r w:rsidR="00D23E30" w:rsidRPr="00155DA7">
        <w:rPr>
          <w:i w:val="0"/>
          <w:sz w:val="24"/>
          <w:szCs w:val="24"/>
        </w:rPr>
        <w:t xml:space="preserve"> v</w:t>
      </w:r>
      <w:r w:rsidR="00AC2F44" w:rsidRPr="00155DA7">
        <w:rPr>
          <w:i w:val="0"/>
          <w:sz w:val="24"/>
          <w:szCs w:val="24"/>
        </w:rPr>
        <w:t> </w:t>
      </w:r>
      <w:r w:rsidR="00D23E30" w:rsidRPr="00155DA7">
        <w:rPr>
          <w:i w:val="0"/>
          <w:sz w:val="24"/>
          <w:szCs w:val="24"/>
        </w:rPr>
        <w:t xml:space="preserve">řešeném úseku jako součást </w:t>
      </w:r>
      <w:r w:rsidR="00C80E0E" w:rsidRPr="00155DA7">
        <w:rPr>
          <w:i w:val="0"/>
          <w:sz w:val="24"/>
          <w:szCs w:val="24"/>
        </w:rPr>
        <w:t xml:space="preserve">dopravního spojení se silnicí </w:t>
      </w:r>
      <w:r w:rsidR="00155DA7" w:rsidRPr="00155DA7">
        <w:rPr>
          <w:i w:val="0"/>
          <w:sz w:val="24"/>
          <w:szCs w:val="24"/>
        </w:rPr>
        <w:t>I</w:t>
      </w:r>
      <w:r w:rsidR="00C80E0E" w:rsidRPr="00155DA7">
        <w:rPr>
          <w:i w:val="0"/>
          <w:sz w:val="24"/>
          <w:szCs w:val="24"/>
        </w:rPr>
        <w:t>I/</w:t>
      </w:r>
      <w:r w:rsidR="00155DA7" w:rsidRPr="00155DA7">
        <w:rPr>
          <w:i w:val="0"/>
          <w:sz w:val="24"/>
          <w:szCs w:val="24"/>
        </w:rPr>
        <w:t>380</w:t>
      </w:r>
      <w:r w:rsidR="00C80E0E" w:rsidRPr="00155DA7">
        <w:rPr>
          <w:i w:val="0"/>
          <w:sz w:val="24"/>
          <w:szCs w:val="24"/>
        </w:rPr>
        <w:t xml:space="preserve"> (</w:t>
      </w:r>
      <w:r w:rsidR="00155DA7" w:rsidRPr="00155DA7">
        <w:rPr>
          <w:i w:val="0"/>
          <w:sz w:val="24"/>
          <w:szCs w:val="24"/>
        </w:rPr>
        <w:t>a z ní na I/54 v Kyjově) a v opačném směru na D2</w:t>
      </w:r>
      <w:r w:rsidR="009E35EC" w:rsidRPr="00155DA7">
        <w:rPr>
          <w:i w:val="0"/>
          <w:sz w:val="24"/>
          <w:szCs w:val="24"/>
        </w:rPr>
        <w:t>.</w:t>
      </w:r>
      <w:r w:rsidR="007E7E72" w:rsidRPr="00155DA7">
        <w:rPr>
          <w:i w:val="0"/>
          <w:sz w:val="24"/>
          <w:szCs w:val="24"/>
        </w:rPr>
        <w:t xml:space="preserve"> </w:t>
      </w:r>
      <w:r w:rsidR="00155DA7" w:rsidRPr="00155DA7">
        <w:rPr>
          <w:i w:val="0"/>
          <w:sz w:val="24"/>
          <w:szCs w:val="24"/>
        </w:rPr>
        <w:t xml:space="preserve">Komunikace </w:t>
      </w:r>
      <w:r w:rsidR="00FA7E22" w:rsidRPr="00FA7E22">
        <w:rPr>
          <w:i w:val="0"/>
          <w:sz w:val="24"/>
          <w:szCs w:val="24"/>
        </w:rPr>
        <w:t xml:space="preserve">tvoří základní dopravní osu části obce </w:t>
      </w:r>
      <w:proofErr w:type="spellStart"/>
      <w:r w:rsidR="00FA7E22" w:rsidRPr="00FA7E22">
        <w:rPr>
          <w:i w:val="0"/>
          <w:sz w:val="24"/>
          <w:szCs w:val="24"/>
        </w:rPr>
        <w:t>Čejč</w:t>
      </w:r>
      <w:proofErr w:type="spellEnd"/>
      <w:r w:rsidR="00FA7E22" w:rsidRPr="00FA7E22">
        <w:rPr>
          <w:i w:val="0"/>
          <w:sz w:val="24"/>
          <w:szCs w:val="24"/>
        </w:rPr>
        <w:t xml:space="preserve"> a zajišťuje přístup k vlakovému </w:t>
      </w:r>
      <w:proofErr w:type="gramStart"/>
      <w:r w:rsidR="00FA7E22" w:rsidRPr="00FA7E22">
        <w:rPr>
          <w:i w:val="0"/>
          <w:sz w:val="24"/>
          <w:szCs w:val="24"/>
        </w:rPr>
        <w:t>nádraží.</w:t>
      </w:r>
      <w:r w:rsidR="00155DA7" w:rsidRPr="00155DA7">
        <w:rPr>
          <w:i w:val="0"/>
          <w:sz w:val="24"/>
          <w:szCs w:val="24"/>
        </w:rPr>
        <w:t>.</w:t>
      </w:r>
      <w:proofErr w:type="gramEnd"/>
    </w:p>
    <w:p w:rsidR="00FB47FC" w:rsidRPr="00155DA7" w:rsidRDefault="001A30C9" w:rsidP="009E35EC">
      <w:pPr>
        <w:pStyle w:val="Zkladntextodsazen"/>
        <w:ind w:left="1416"/>
        <w:rPr>
          <w:i w:val="0"/>
          <w:sz w:val="24"/>
          <w:szCs w:val="24"/>
        </w:rPr>
      </w:pPr>
      <w:r w:rsidRPr="00155DA7">
        <w:rPr>
          <w:i w:val="0"/>
          <w:sz w:val="24"/>
          <w:szCs w:val="24"/>
        </w:rPr>
        <w:t>Po dobu rekonstrukce stavby bude zásobování stavby zajištěno po přilehlých státních a krajských komunikacích</w:t>
      </w:r>
    </w:p>
    <w:p w:rsidR="001A30C9" w:rsidRPr="006F47F4" w:rsidRDefault="001A30C9" w:rsidP="009E35EC">
      <w:pPr>
        <w:pStyle w:val="Zkladntextodsazen"/>
        <w:ind w:left="1416"/>
        <w:rPr>
          <w:i w:val="0"/>
          <w:color w:val="FF0000"/>
          <w:sz w:val="24"/>
          <w:szCs w:val="24"/>
        </w:rPr>
      </w:pPr>
    </w:p>
    <w:p w:rsidR="000C50F6" w:rsidRPr="00FA7E22" w:rsidRDefault="000C50F6">
      <w:pPr>
        <w:numPr>
          <w:ilvl w:val="0"/>
          <w:numId w:val="3"/>
        </w:numPr>
        <w:jc w:val="both"/>
        <w:rPr>
          <w:u w:val="single"/>
        </w:rPr>
      </w:pPr>
      <w:r w:rsidRPr="00FA7E22">
        <w:rPr>
          <w:u w:val="single"/>
        </w:rPr>
        <w:t>vliv stavby a provozu na životní prostředí</w:t>
      </w:r>
    </w:p>
    <w:p w:rsidR="000C50F6" w:rsidRPr="00FA7E22" w:rsidRDefault="000C50F6" w:rsidP="00C55881">
      <w:pPr>
        <w:pStyle w:val="Zkladntext"/>
        <w:ind w:left="1275"/>
        <w:jc w:val="both"/>
        <w:rPr>
          <w:iCs/>
        </w:rPr>
      </w:pPr>
      <w:r w:rsidRPr="00FA7E22">
        <w:rPr>
          <w:iCs/>
        </w:rPr>
        <w:t xml:space="preserve">Je nutno chránit vzrostlou zeleň. </w:t>
      </w:r>
      <w:r w:rsidR="00AD7225" w:rsidRPr="00FA7E22">
        <w:t xml:space="preserve">Vzhledem k charakteru plánovaných prací se stanovení dalších </w:t>
      </w:r>
      <w:r w:rsidRPr="00FA7E22">
        <w:rPr>
          <w:iCs/>
        </w:rPr>
        <w:t>podmín</w:t>
      </w:r>
      <w:r w:rsidR="00AD7225" w:rsidRPr="00FA7E22">
        <w:rPr>
          <w:iCs/>
        </w:rPr>
        <w:t>e</w:t>
      </w:r>
      <w:r w:rsidRPr="00FA7E22">
        <w:rPr>
          <w:iCs/>
        </w:rPr>
        <w:t>k ne</w:t>
      </w:r>
      <w:r w:rsidR="00AD7225" w:rsidRPr="00FA7E22">
        <w:rPr>
          <w:iCs/>
        </w:rPr>
        <w:t>předpokládá</w:t>
      </w:r>
      <w:r w:rsidRPr="00FA7E22">
        <w:rPr>
          <w:iCs/>
        </w:rPr>
        <w:t xml:space="preserve">.  </w:t>
      </w:r>
    </w:p>
    <w:p w:rsidR="000C50F6" w:rsidRPr="00FA7E22" w:rsidRDefault="000C50F6" w:rsidP="00115267">
      <w:pPr>
        <w:pStyle w:val="Zkladntext"/>
        <w:ind w:left="1275" w:firstLine="567"/>
        <w:jc w:val="both"/>
        <w:rPr>
          <w:iCs/>
        </w:rPr>
      </w:pPr>
      <w:r w:rsidRPr="00FA7E22">
        <w:rPr>
          <w:iCs/>
        </w:rPr>
        <w:t>Nakládání s</w:t>
      </w:r>
      <w:r w:rsidR="00AC2F44" w:rsidRPr="00FA7E22">
        <w:rPr>
          <w:iCs/>
        </w:rPr>
        <w:t> </w:t>
      </w:r>
      <w:r w:rsidRPr="00FA7E22">
        <w:rPr>
          <w:iCs/>
        </w:rPr>
        <w:t>odpady je řešeno  zákonem  185/2001 o odpadech z</w:t>
      </w:r>
      <w:r w:rsidR="00AC2F44" w:rsidRPr="00FA7E22">
        <w:rPr>
          <w:iCs/>
        </w:rPr>
        <w:t> </w:t>
      </w:r>
      <w:r w:rsidRPr="00FA7E22">
        <w:rPr>
          <w:iCs/>
        </w:rPr>
        <w:t xml:space="preserve">15. května </w:t>
      </w:r>
      <w:smartTag w:uri="urn:schemas-microsoft-com:office:smarttags" w:element="metricconverter">
        <w:smartTagPr>
          <w:attr w:name="ProductID" w:val="2001 a"/>
        </w:smartTagPr>
        <w:r w:rsidRPr="00FA7E22">
          <w:rPr>
            <w:iCs/>
          </w:rPr>
          <w:t>2001 a</w:t>
        </w:r>
      </w:smartTag>
      <w:r w:rsidRPr="00FA7E22">
        <w:rPr>
          <w:iCs/>
        </w:rPr>
        <w:t xml:space="preserve"> vyhláškou  383/2001 o podrobnostech nakládání  s</w:t>
      </w:r>
      <w:r w:rsidR="00AC2F44" w:rsidRPr="00FA7E22">
        <w:rPr>
          <w:iCs/>
        </w:rPr>
        <w:t> </w:t>
      </w:r>
      <w:r w:rsidRPr="00FA7E22">
        <w:rPr>
          <w:iCs/>
        </w:rPr>
        <w:t>odpady   z</w:t>
      </w:r>
      <w:r w:rsidR="00AC2F44" w:rsidRPr="00FA7E22">
        <w:rPr>
          <w:iCs/>
        </w:rPr>
        <w:t> </w:t>
      </w:r>
      <w:r w:rsidRPr="00FA7E22">
        <w:rPr>
          <w:iCs/>
        </w:rPr>
        <w:t xml:space="preserve">17.října </w:t>
      </w:r>
      <w:r w:rsidRPr="00FA7E22">
        <w:rPr>
          <w:iCs/>
        </w:rPr>
        <w:lastRenderedPageBreak/>
        <w:t>2001, s</w:t>
      </w:r>
      <w:r w:rsidR="00AC2F44" w:rsidRPr="00FA7E22">
        <w:rPr>
          <w:iCs/>
        </w:rPr>
        <w:t> </w:t>
      </w:r>
      <w:r w:rsidRPr="00FA7E22">
        <w:rPr>
          <w:iCs/>
        </w:rPr>
        <w:t xml:space="preserve">účinností  dnem </w:t>
      </w:r>
      <w:proofErr w:type="gramStart"/>
      <w:r w:rsidRPr="00FA7E22">
        <w:rPr>
          <w:iCs/>
        </w:rPr>
        <w:t>1.1.2002</w:t>
      </w:r>
      <w:proofErr w:type="gramEnd"/>
      <w:r w:rsidRPr="00FA7E22">
        <w:rPr>
          <w:iCs/>
        </w:rPr>
        <w:t>. Pro shromažďování veškerých druhů nebezpečných odpadů, jejichž vznik se předpokládá na místě stavby a bude v</w:t>
      </w:r>
      <w:r w:rsidR="00AC2F44" w:rsidRPr="00FA7E22">
        <w:rPr>
          <w:iCs/>
        </w:rPr>
        <w:t> </w:t>
      </w:r>
      <w:r w:rsidRPr="00FA7E22">
        <w:rPr>
          <w:iCs/>
        </w:rPr>
        <w:t>rámci stavebního dvora zřízen zastřešený prostor, ve kterém budou umístěny shromažďovací prostředky pro ukládání jednotlivých druhů nebezpečných odpadů. Shromažďovací prostředky budou označeny identifikačním listem nebezpečného odpadu, symbolem nebezpečné vlastnosti odpadu a budou svým provedením odpovídat technickým požadavkům uvedeným ve vyhlášce 383/2001  Sb. o podrobnostech nakládání s</w:t>
      </w:r>
      <w:r w:rsidR="00AC2F44" w:rsidRPr="00FA7E22">
        <w:rPr>
          <w:iCs/>
        </w:rPr>
        <w:t> </w:t>
      </w:r>
      <w:r w:rsidRPr="00FA7E22">
        <w:rPr>
          <w:iCs/>
        </w:rPr>
        <w:t>odpady a budou zabezpečeny proti zcizení odpadu a neoprávněné manipulaci s</w:t>
      </w:r>
      <w:r w:rsidR="00AC2F44" w:rsidRPr="00FA7E22">
        <w:rPr>
          <w:iCs/>
        </w:rPr>
        <w:t> </w:t>
      </w:r>
      <w:r w:rsidRPr="00FA7E22">
        <w:rPr>
          <w:iCs/>
        </w:rPr>
        <w:t xml:space="preserve">ním. </w:t>
      </w:r>
    </w:p>
    <w:p w:rsidR="009F529F" w:rsidRPr="00FA7E22" w:rsidRDefault="000C50F6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FA7E22">
        <w:rPr>
          <w:iCs/>
        </w:rPr>
        <w:t>Protože se jedná o rekonstrukci stávající komunikace</w:t>
      </w:r>
      <w:r w:rsidR="006D4999" w:rsidRPr="00FA7E22">
        <w:rPr>
          <w:iCs/>
        </w:rPr>
        <w:t xml:space="preserve"> ve stávající poloze,</w:t>
      </w:r>
      <w:r w:rsidRPr="00FA7E22">
        <w:rPr>
          <w:iCs/>
        </w:rPr>
        <w:t xml:space="preserve"> </w:t>
      </w:r>
      <w:r w:rsidR="006D4999" w:rsidRPr="00FA7E22">
        <w:rPr>
          <w:iCs/>
        </w:rPr>
        <w:t>ne</w:t>
      </w:r>
      <w:r w:rsidRPr="00FA7E22">
        <w:rPr>
          <w:iCs/>
        </w:rPr>
        <w:t xml:space="preserve">dojde </w:t>
      </w:r>
      <w:r w:rsidR="006D4999" w:rsidRPr="00FA7E22">
        <w:rPr>
          <w:iCs/>
        </w:rPr>
        <w:t xml:space="preserve">vlivem realizace stavby </w:t>
      </w:r>
      <w:r w:rsidRPr="00FA7E22">
        <w:rPr>
          <w:iCs/>
        </w:rPr>
        <w:t>k</w:t>
      </w:r>
      <w:r w:rsidR="00AC2F44" w:rsidRPr="00FA7E22">
        <w:rPr>
          <w:iCs/>
        </w:rPr>
        <w:t> </w:t>
      </w:r>
      <w:r w:rsidRPr="00FA7E22">
        <w:rPr>
          <w:iCs/>
        </w:rPr>
        <w:t>výrazné změně vlivů dopravy na okol</w:t>
      </w:r>
      <w:r w:rsidR="006D4999" w:rsidRPr="00FA7E22">
        <w:rPr>
          <w:iCs/>
        </w:rPr>
        <w:t>n</w:t>
      </w:r>
      <w:r w:rsidRPr="00FA7E22">
        <w:rPr>
          <w:iCs/>
        </w:rPr>
        <w:t>í</w:t>
      </w:r>
      <w:r w:rsidR="006D4999" w:rsidRPr="00FA7E22">
        <w:rPr>
          <w:iCs/>
        </w:rPr>
        <w:t xml:space="preserve"> krajinu a životní prostředí obecně.</w:t>
      </w:r>
      <w:r w:rsidRPr="00FA7E22">
        <w:rPr>
          <w:iCs/>
        </w:rPr>
        <w:t xml:space="preserve"> </w:t>
      </w:r>
      <w:r w:rsidR="006D4999" w:rsidRPr="00FA7E22">
        <w:rPr>
          <w:iCs/>
        </w:rPr>
        <w:t>Celkový dopad na dotčené území bude z krátkodobého hlediska znamenat komplikace v dopravě vlivem provádění stavby. Z dlouhodobého hlediska z</w:t>
      </w:r>
      <w:r w:rsidRPr="00FA7E22">
        <w:rPr>
          <w:iCs/>
        </w:rPr>
        <w:t xml:space="preserve">lepšením parametrů silnice dojde ke zvýšení </w:t>
      </w:r>
      <w:r w:rsidR="006D4999" w:rsidRPr="00FA7E22">
        <w:rPr>
          <w:iCs/>
        </w:rPr>
        <w:t xml:space="preserve">plynulosti dopravy a </w:t>
      </w:r>
      <w:r w:rsidRPr="00FA7E22">
        <w:rPr>
          <w:iCs/>
        </w:rPr>
        <w:t>bezpečnosti všech účastníků provozu.</w:t>
      </w:r>
    </w:p>
    <w:p w:rsidR="000C50F6" w:rsidRPr="00FA7E22" w:rsidRDefault="009F529F" w:rsidP="00C55881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FA7E22">
        <w:rPr>
          <w:iCs/>
        </w:rPr>
        <w:t>Výstavbou projektované komunikace a souvisejících objektů bude minimálně dotčena vzrostlá zeleň v prostoru stavby. Stávající stromy nebudou dotčeny. V průběhu stavby bude nutné ochránit stávající vzrostlé stromy.</w:t>
      </w:r>
    </w:p>
    <w:p w:rsidR="000C50F6" w:rsidRPr="00FA7E22" w:rsidRDefault="000C50F6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Cs/>
        </w:rPr>
      </w:pPr>
      <w:r w:rsidRPr="00FA7E22">
        <w:rPr>
          <w:iCs/>
        </w:rPr>
        <w:t>Stavba nezasahuje do ochranné</w:t>
      </w:r>
      <w:r w:rsidR="00910DE9" w:rsidRPr="00FA7E22">
        <w:rPr>
          <w:iCs/>
        </w:rPr>
        <w:t>ho</w:t>
      </w:r>
      <w:r w:rsidRPr="00FA7E22">
        <w:rPr>
          <w:iCs/>
        </w:rPr>
        <w:t xml:space="preserve"> hygienického pásma vodního zdroje. </w:t>
      </w:r>
    </w:p>
    <w:p w:rsidR="000C50F6" w:rsidRPr="00FA7E22" w:rsidRDefault="00033BF4" w:rsidP="00CA0BCC">
      <w:pPr>
        <w:pStyle w:val="Zkladntext"/>
        <w:numPr>
          <w:ilvl w:val="12"/>
          <w:numId w:val="0"/>
        </w:numPr>
        <w:ind w:left="1275" w:firstLine="567"/>
        <w:jc w:val="both"/>
        <w:rPr>
          <w:i/>
          <w:iCs/>
        </w:rPr>
      </w:pPr>
      <w:r w:rsidRPr="00FA7E22">
        <w:rPr>
          <w:iCs/>
        </w:rPr>
        <w:t>Ne</w:t>
      </w:r>
      <w:bookmarkStart w:id="0" w:name="_GoBack"/>
      <w:bookmarkEnd w:id="0"/>
      <w:r w:rsidRPr="00FA7E22">
        <w:rPr>
          <w:iCs/>
        </w:rPr>
        <w:t xml:space="preserve">gativní účinky hluku a </w:t>
      </w:r>
      <w:r w:rsidR="000C50F6" w:rsidRPr="00FA7E22">
        <w:rPr>
          <w:iCs/>
        </w:rPr>
        <w:t>emisí jsou eliminovány sjednocením kategorie komunikace, novou konstrukcí vozovky bez výtluků, příčných a podélných trhlin a místních nerovností.</w:t>
      </w:r>
    </w:p>
    <w:p w:rsidR="000C50F6" w:rsidRPr="006F47F4" w:rsidRDefault="000C50F6">
      <w:pPr>
        <w:ind w:left="915"/>
        <w:jc w:val="both"/>
        <w:rPr>
          <w:color w:val="FF0000"/>
        </w:rPr>
      </w:pPr>
    </w:p>
    <w:p w:rsidR="000C50F6" w:rsidRPr="00FA7E22" w:rsidRDefault="000C50F6">
      <w:pPr>
        <w:numPr>
          <w:ilvl w:val="0"/>
          <w:numId w:val="3"/>
        </w:numPr>
        <w:jc w:val="both"/>
      </w:pPr>
      <w:r w:rsidRPr="00FA7E22">
        <w:rPr>
          <w:u w:val="single"/>
        </w:rPr>
        <w:t>zábor zemědělského a lesního půdního fondu</w:t>
      </w:r>
      <w:r w:rsidR="002E1FB4" w:rsidRPr="00FA7E22">
        <w:rPr>
          <w:u w:val="single"/>
        </w:rPr>
        <w:t xml:space="preserve"> </w:t>
      </w:r>
      <w:r w:rsidRPr="00FA7E22">
        <w:rPr>
          <w:u w:val="single"/>
        </w:rPr>
        <w:t>apod</w:t>
      </w:r>
      <w:r w:rsidRPr="00FA7E22">
        <w:t>.</w:t>
      </w:r>
    </w:p>
    <w:p w:rsidR="000C50F6" w:rsidRPr="00FA7E22" w:rsidRDefault="000C50F6">
      <w:pPr>
        <w:pStyle w:val="Zkladntextodsazen"/>
        <w:tabs>
          <w:tab w:val="num" w:pos="2127"/>
        </w:tabs>
        <w:rPr>
          <w:i w:val="0"/>
          <w:iCs/>
          <w:sz w:val="24"/>
        </w:rPr>
      </w:pPr>
      <w:r w:rsidRPr="00FA7E22">
        <w:rPr>
          <w:i w:val="0"/>
          <w:iCs/>
          <w:sz w:val="24"/>
        </w:rPr>
        <w:t xml:space="preserve">a) stavbou </w:t>
      </w:r>
      <w:r w:rsidR="00616288" w:rsidRPr="00FA7E22">
        <w:rPr>
          <w:i w:val="0"/>
          <w:iCs/>
          <w:sz w:val="24"/>
        </w:rPr>
        <w:t>ne</w:t>
      </w:r>
      <w:r w:rsidRPr="00FA7E22">
        <w:rPr>
          <w:i w:val="0"/>
          <w:iCs/>
          <w:sz w:val="24"/>
        </w:rPr>
        <w:t>budou dotčeny pozemky ZPF</w:t>
      </w:r>
      <w:r w:rsidR="000070FB">
        <w:rPr>
          <w:i w:val="0"/>
          <w:iCs/>
          <w:sz w:val="24"/>
        </w:rPr>
        <w:t>, maximálně v malé míře pro zábor dočasný</w:t>
      </w:r>
    </w:p>
    <w:p w:rsidR="000C50F6" w:rsidRPr="00FA7E22" w:rsidRDefault="000C50F6">
      <w:pPr>
        <w:pStyle w:val="Zkladntextodsazen"/>
        <w:ind w:left="0" w:firstLine="709"/>
        <w:rPr>
          <w:i w:val="0"/>
          <w:iCs/>
          <w:sz w:val="24"/>
        </w:rPr>
      </w:pPr>
      <w:r w:rsidRPr="00FA7E22">
        <w:rPr>
          <w:i w:val="0"/>
          <w:iCs/>
          <w:sz w:val="24"/>
        </w:rPr>
        <w:t>b) k</w:t>
      </w:r>
      <w:r w:rsidR="00AC2F44" w:rsidRPr="00FA7E22">
        <w:rPr>
          <w:i w:val="0"/>
          <w:iCs/>
          <w:sz w:val="24"/>
        </w:rPr>
        <w:t> </w:t>
      </w:r>
      <w:r w:rsidRPr="00FA7E22">
        <w:rPr>
          <w:i w:val="0"/>
          <w:iCs/>
          <w:sz w:val="24"/>
        </w:rPr>
        <w:t>zásahu do půdy určené k</w:t>
      </w:r>
      <w:r w:rsidR="00AC2F44" w:rsidRPr="00FA7E22">
        <w:rPr>
          <w:i w:val="0"/>
          <w:iCs/>
          <w:sz w:val="24"/>
        </w:rPr>
        <w:t> </w:t>
      </w:r>
      <w:r w:rsidRPr="00FA7E22">
        <w:rPr>
          <w:i w:val="0"/>
          <w:iCs/>
          <w:sz w:val="24"/>
        </w:rPr>
        <w:t>plnění funkce lesa – nedojde</w:t>
      </w:r>
    </w:p>
    <w:p w:rsidR="00D072DE" w:rsidRPr="00FA7E22" w:rsidRDefault="00D072DE" w:rsidP="00D072DE">
      <w:pPr>
        <w:pStyle w:val="Zkladntextodsazen"/>
        <w:ind w:left="0" w:firstLine="709"/>
        <w:rPr>
          <w:i w:val="0"/>
          <w:iCs/>
          <w:sz w:val="24"/>
        </w:rPr>
      </w:pPr>
      <w:r w:rsidRPr="00FA7E22">
        <w:rPr>
          <w:i w:val="0"/>
          <w:iCs/>
          <w:sz w:val="24"/>
        </w:rPr>
        <w:t xml:space="preserve">c) stavba bude umístěna na pozemcích Jihomoravského kraje a obecních </w:t>
      </w:r>
    </w:p>
    <w:p w:rsidR="00D072DE" w:rsidRPr="00FA7E22" w:rsidRDefault="00D072DE">
      <w:pPr>
        <w:pStyle w:val="Zkladntextodsazen"/>
        <w:ind w:left="0" w:firstLine="709"/>
        <w:rPr>
          <w:i w:val="0"/>
          <w:iCs/>
          <w:sz w:val="24"/>
        </w:rPr>
      </w:pPr>
    </w:p>
    <w:p w:rsidR="006D4999" w:rsidRPr="00FA7E22" w:rsidRDefault="006D4999">
      <w:pPr>
        <w:jc w:val="both"/>
        <w:rPr>
          <w:b/>
        </w:rPr>
      </w:pPr>
    </w:p>
    <w:p w:rsidR="000C50F6" w:rsidRPr="00FA7E22" w:rsidRDefault="000C50F6">
      <w:pPr>
        <w:jc w:val="both"/>
      </w:pPr>
      <w:r w:rsidRPr="00FA7E22">
        <w:rPr>
          <w:b/>
        </w:rPr>
        <w:t>13/   Majetkoprávní vztahy</w:t>
      </w:r>
      <w:r w:rsidRPr="00FA7E22">
        <w:t xml:space="preserve"> </w:t>
      </w:r>
    </w:p>
    <w:p w:rsidR="00B3067C" w:rsidRPr="00F47F46" w:rsidRDefault="003A73CF" w:rsidP="00B24AEE">
      <w:pPr>
        <w:ind w:left="567"/>
        <w:jc w:val="both"/>
      </w:pPr>
      <w:r w:rsidRPr="00F47F46">
        <w:t>Dotčen</w:t>
      </w:r>
      <w:r w:rsidR="00D072DE" w:rsidRPr="00F47F46">
        <w:t>á</w:t>
      </w:r>
      <w:r w:rsidRPr="00F47F46">
        <w:t xml:space="preserve"> s</w:t>
      </w:r>
      <w:r w:rsidR="00B3067C" w:rsidRPr="00F47F46">
        <w:t xml:space="preserve">ilnice </w:t>
      </w:r>
      <w:r w:rsidR="000360AF" w:rsidRPr="00F47F46">
        <w:t>II/422</w:t>
      </w:r>
      <w:r w:rsidR="00D072DE" w:rsidRPr="00F47F46">
        <w:t xml:space="preserve"> </w:t>
      </w:r>
      <w:r w:rsidRPr="00F47F46">
        <w:t>j</w:t>
      </w:r>
      <w:r w:rsidR="00D072DE" w:rsidRPr="00F47F46">
        <w:t>e</w:t>
      </w:r>
      <w:r w:rsidR="00B3067C" w:rsidRPr="00F47F46">
        <w:t xml:space="preserve"> v</w:t>
      </w:r>
      <w:r w:rsidR="00AC2F44" w:rsidRPr="00F47F46">
        <w:t> </w:t>
      </w:r>
      <w:r w:rsidR="00B3067C" w:rsidRPr="00F47F46">
        <w:t>majetkové správě Správy a údržby silnic Jihomoravského kraje. Stavba bude umístěna na pozemcích Jihomoravského kraje.</w:t>
      </w:r>
    </w:p>
    <w:p w:rsidR="00B3067C" w:rsidRDefault="00B3067C">
      <w:pPr>
        <w:jc w:val="both"/>
      </w:pPr>
    </w:p>
    <w:p w:rsidR="00E729A6" w:rsidRPr="00F47F46" w:rsidRDefault="00E729A6">
      <w:pPr>
        <w:jc w:val="both"/>
      </w:pPr>
    </w:p>
    <w:p w:rsidR="0045622F" w:rsidRPr="00F47F46" w:rsidRDefault="0045622F">
      <w:pPr>
        <w:jc w:val="both"/>
      </w:pPr>
      <w:r w:rsidRPr="00F47F46">
        <w:t>Předpokládaná objektová skladba:</w:t>
      </w:r>
    </w:p>
    <w:p w:rsidR="00A96578" w:rsidRPr="00F47F46" w:rsidRDefault="00A96578">
      <w:pPr>
        <w:jc w:val="both"/>
      </w:pPr>
    </w:p>
    <w:tbl>
      <w:tblPr>
        <w:tblW w:w="8647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3261"/>
        <w:gridCol w:w="2268"/>
        <w:gridCol w:w="1984"/>
      </w:tblGrid>
      <w:tr w:rsidR="006A3435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47F46">
              <w:rPr>
                <w:rFonts w:cs="Arial"/>
                <w:b/>
                <w:bCs/>
              </w:rPr>
              <w:t xml:space="preserve">Č. </w:t>
            </w:r>
            <w:proofErr w:type="spellStart"/>
            <w:r w:rsidRPr="00F47F46">
              <w:rPr>
                <w:rFonts w:cs="Arial"/>
                <w:b/>
                <w:bCs/>
              </w:rPr>
              <w:t>obj</w:t>
            </w:r>
            <w:proofErr w:type="spellEnd"/>
            <w:r w:rsidRPr="00F47F46">
              <w:rPr>
                <w:rFonts w:cs="Arial"/>
                <w:b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47F46">
              <w:rPr>
                <w:rFonts w:cs="Arial"/>
                <w:b/>
                <w:bCs/>
              </w:rPr>
              <w:t>Název objektu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47F46">
              <w:rPr>
                <w:rFonts w:cs="Arial"/>
                <w:b/>
                <w:bCs/>
              </w:rPr>
              <w:t>Vlastník/Správce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  <w:b/>
                <w:bCs/>
              </w:rPr>
            </w:pPr>
            <w:r w:rsidRPr="00F47F46">
              <w:rPr>
                <w:rFonts w:cs="Arial"/>
                <w:b/>
                <w:bCs/>
              </w:rPr>
              <w:t>Investor</w:t>
            </w:r>
          </w:p>
        </w:tc>
      </w:tr>
      <w:tr w:rsidR="006A3435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101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47F46" w:rsidRDefault="006A3435" w:rsidP="00F47F46">
            <w:pPr>
              <w:rPr>
                <w:rFonts w:cs="Arial"/>
              </w:rPr>
            </w:pPr>
            <w:r w:rsidRPr="00F47F46">
              <w:t>Rekonstrukce silnice II/</w:t>
            </w:r>
            <w:r w:rsidR="00F47F46" w:rsidRPr="00F47F46">
              <w:t>422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</w:rPr>
            </w:pPr>
            <w:proofErr w:type="spellStart"/>
            <w:r w:rsidRPr="00F47F46">
              <w:rPr>
                <w:rFonts w:cs="Arial"/>
              </w:rPr>
              <w:t>JmK</w:t>
            </w:r>
            <w:proofErr w:type="spellEnd"/>
            <w:r w:rsidRPr="00F47F46">
              <w:rPr>
                <w:rFonts w:cs="Arial"/>
              </w:rPr>
              <w:t xml:space="preserve">/SÚS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F47F46" w:rsidRDefault="00D072DE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121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482EB7" w:rsidP="00482EB7">
            <w:pPr>
              <w:rPr>
                <w:rFonts w:cs="Arial"/>
              </w:rPr>
            </w:pPr>
            <w:r>
              <w:t>Napojení m</w:t>
            </w:r>
            <w:r w:rsidR="00D072DE" w:rsidRPr="00F47F46">
              <w:t>ístní</w:t>
            </w:r>
            <w:r>
              <w:t>ch</w:t>
            </w:r>
            <w:r w:rsidR="00D072DE" w:rsidRPr="00F47F46">
              <w:t xml:space="preserve"> komunikac</w:t>
            </w:r>
            <w:r>
              <w:t>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Obec </w:t>
            </w:r>
            <w:proofErr w:type="spellStart"/>
            <w:r w:rsidR="000360AF" w:rsidRPr="00F47F46">
              <w:rPr>
                <w:rFonts w:cs="Arial"/>
              </w:rPr>
              <w:t>Čejč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F47F46" w:rsidRDefault="00D072DE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151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D072DE" w:rsidP="00D67F06">
            <w:pPr>
              <w:rPr>
                <w:rFonts w:cs="Arial"/>
                <w:bCs/>
              </w:rPr>
            </w:pPr>
            <w:r w:rsidRPr="00F47F46">
              <w:t>Chodníky a sjezdy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Obec </w:t>
            </w:r>
            <w:proofErr w:type="spellStart"/>
            <w:r w:rsidR="000360AF" w:rsidRPr="00F47F46">
              <w:rPr>
                <w:rFonts w:cs="Arial"/>
              </w:rPr>
              <w:t>Čejč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482EB7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Obec </w:t>
            </w:r>
            <w:proofErr w:type="spellStart"/>
            <w:r w:rsidRPr="00F47F46">
              <w:rPr>
                <w:rFonts w:cs="Arial"/>
              </w:rPr>
              <w:t>Čejč</w:t>
            </w:r>
            <w:proofErr w:type="spellEnd"/>
          </w:p>
        </w:tc>
      </w:tr>
      <w:tr w:rsidR="006A3435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47F46" w:rsidRDefault="006A3435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181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rPr>
                <w:rFonts w:cs="Arial"/>
                <w:bCs/>
              </w:rPr>
            </w:pPr>
            <w:r w:rsidRPr="00F47F46">
              <w:t>Dopravní opatření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47F46" w:rsidRDefault="00D072DE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provizorní objekt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47F46" w:rsidRDefault="00D072DE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D072DE" w:rsidRPr="00F47F46" w:rsidRDefault="00D072DE" w:rsidP="00F47F4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SO </w:t>
            </w:r>
            <w:r w:rsidR="00F47F46" w:rsidRPr="00F47F46">
              <w:rPr>
                <w:rFonts w:cs="Arial"/>
              </w:rPr>
              <w:t>201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F47F46" w:rsidP="00F47F46">
            <w:pPr>
              <w:rPr>
                <w:rFonts w:cs="Arial"/>
                <w:bCs/>
              </w:rPr>
            </w:pPr>
            <w:r w:rsidRPr="00F47F46">
              <w:t>Most ev.</w:t>
            </w:r>
            <w:proofErr w:type="gramStart"/>
            <w:r w:rsidRPr="00F47F46">
              <w:t>č.422</w:t>
            </w:r>
            <w:proofErr w:type="gramEnd"/>
            <w:r w:rsidRPr="00F47F46">
              <w:t>-032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proofErr w:type="spellStart"/>
            <w:r w:rsidRPr="00F47F46">
              <w:rPr>
                <w:rFonts w:cs="Arial"/>
              </w:rPr>
              <w:t>JmK</w:t>
            </w:r>
            <w:proofErr w:type="spellEnd"/>
            <w:r w:rsidRPr="00F47F46">
              <w:rPr>
                <w:rFonts w:cs="Arial"/>
              </w:rPr>
              <w:t xml:space="preserve">/SÚS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E729A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D072DE" w:rsidRPr="00E729A6" w:rsidRDefault="00D072DE" w:rsidP="006A3435">
            <w:pPr>
              <w:jc w:val="center"/>
              <w:rPr>
                <w:rFonts w:cs="Arial"/>
              </w:rPr>
            </w:pPr>
            <w:r w:rsidRPr="00E729A6">
              <w:rPr>
                <w:rFonts w:cs="Arial"/>
              </w:rPr>
              <w:t>SO 301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E729A6" w:rsidRDefault="00482EB7" w:rsidP="00D67F06">
            <w:pPr>
              <w:rPr>
                <w:rFonts w:cs="Arial"/>
                <w:bCs/>
              </w:rPr>
            </w:pPr>
            <w:r>
              <w:t>Přeložka</w:t>
            </w:r>
            <w:r w:rsidR="00D072DE" w:rsidRPr="00E729A6">
              <w:t xml:space="preserve"> kanalizace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E729A6" w:rsidRDefault="00E729A6" w:rsidP="000E3B8F">
            <w:pPr>
              <w:jc w:val="center"/>
              <w:rPr>
                <w:rFonts w:cs="Arial"/>
              </w:rPr>
            </w:pPr>
            <w:r w:rsidRPr="00E729A6">
              <w:rPr>
                <w:rFonts w:cs="Arial"/>
              </w:rPr>
              <w:t>VAK Hodonín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E729A6" w:rsidRDefault="00D072DE" w:rsidP="000E3B8F">
            <w:pPr>
              <w:jc w:val="center"/>
              <w:rPr>
                <w:rFonts w:cs="Arial"/>
              </w:rPr>
            </w:pPr>
            <w:r w:rsidRPr="00E729A6">
              <w:rPr>
                <w:rFonts w:cs="Arial"/>
              </w:rPr>
              <w:t xml:space="preserve">SÚS </w:t>
            </w:r>
            <w:proofErr w:type="spellStart"/>
            <w:r w:rsidRPr="00E729A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D072DE" w:rsidRPr="00F47F46" w:rsidRDefault="00D072DE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351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D072DE" w:rsidP="00D67F06">
            <w:pPr>
              <w:rPr>
                <w:rFonts w:cs="Arial"/>
                <w:bCs/>
              </w:rPr>
            </w:pPr>
            <w:r w:rsidRPr="00F47F46">
              <w:t>Přeložky vodovodů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F47F46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VAK Hodonín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D072DE" w:rsidRPr="00F47F46" w:rsidRDefault="00D072DE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401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D072DE" w:rsidP="00F47F46">
            <w:pPr>
              <w:rPr>
                <w:rFonts w:cs="Arial"/>
                <w:bCs/>
              </w:rPr>
            </w:pPr>
            <w:r w:rsidRPr="00F47F46">
              <w:t xml:space="preserve">Přeložka </w:t>
            </w:r>
            <w:r w:rsidR="00F47F46" w:rsidRPr="00F47F46">
              <w:t>kabelů</w:t>
            </w:r>
            <w:r w:rsidRPr="00F47F46">
              <w:t xml:space="preserve"> NN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D072DE">
            <w:pPr>
              <w:jc w:val="center"/>
              <w:rPr>
                <w:rFonts w:cs="Arial"/>
              </w:rPr>
            </w:pPr>
            <w:proofErr w:type="gramStart"/>
            <w:r w:rsidRPr="00F47F46">
              <w:rPr>
                <w:rFonts w:cs="Arial"/>
              </w:rPr>
              <w:t>E.ON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313D12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313D12" w:rsidRPr="00F47F46" w:rsidRDefault="00313D12" w:rsidP="00313D12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4</w:t>
            </w:r>
            <w:r>
              <w:rPr>
                <w:rFonts w:cs="Arial"/>
              </w:rPr>
              <w:t>2</w:t>
            </w:r>
            <w:r w:rsidRPr="00F47F46">
              <w:rPr>
                <w:rFonts w:cs="Arial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313D12" w:rsidRPr="00F47F46" w:rsidRDefault="00313D12" w:rsidP="00313D12">
            <w:pPr>
              <w:rPr>
                <w:rFonts w:cs="Arial"/>
                <w:bCs/>
              </w:rPr>
            </w:pPr>
            <w:r>
              <w:t>Osvětlení přechodu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13D12" w:rsidRPr="00F47F46" w:rsidRDefault="00313D12" w:rsidP="005C6957">
            <w:pPr>
              <w:jc w:val="center"/>
              <w:rPr>
                <w:rFonts w:cs="Arial"/>
              </w:rPr>
            </w:pPr>
            <w:proofErr w:type="gramStart"/>
            <w:r w:rsidRPr="00F47F46">
              <w:rPr>
                <w:rFonts w:cs="Arial"/>
              </w:rPr>
              <w:t>E.ON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13D12" w:rsidRPr="00F47F46" w:rsidRDefault="00313D12" w:rsidP="005C695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Obec </w:t>
            </w:r>
            <w:proofErr w:type="spellStart"/>
            <w:r>
              <w:rPr>
                <w:rFonts w:cs="Arial"/>
              </w:rPr>
              <w:t>Čejč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D072DE" w:rsidRPr="00F47F46" w:rsidRDefault="00D072DE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461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D072DE" w:rsidP="00D67F06">
            <w:r w:rsidRPr="00F47F46">
              <w:t>Přeložka kabelů sdělovacích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D072DE">
            <w:pPr>
              <w:jc w:val="center"/>
              <w:rPr>
                <w:rFonts w:cs="Arial"/>
              </w:rPr>
            </w:pPr>
            <w:proofErr w:type="spellStart"/>
            <w:r w:rsidRPr="00F47F46">
              <w:rPr>
                <w:rFonts w:cs="Arial"/>
              </w:rPr>
              <w:t>Telefónica</w:t>
            </w:r>
            <w:proofErr w:type="spellEnd"/>
            <w:r w:rsidRPr="00F47F46">
              <w:rPr>
                <w:rFonts w:cs="Arial"/>
              </w:rPr>
              <w:t xml:space="preserve"> O2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D072DE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</w:tcPr>
          <w:p w:rsidR="00D072DE" w:rsidRPr="00F47F46" w:rsidRDefault="00D072DE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501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D072DE" w:rsidRPr="00F47F46" w:rsidRDefault="00D072DE" w:rsidP="00D67F06">
            <w:r w:rsidRPr="00F47F46">
              <w:t>Přeložka plynovodů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RWE </w:t>
            </w:r>
            <w:proofErr w:type="spellStart"/>
            <w:r w:rsidRPr="00F47F46">
              <w:rPr>
                <w:rFonts w:cs="Arial"/>
              </w:rPr>
              <w:t>GasNet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072DE" w:rsidRPr="00F47F46" w:rsidRDefault="00D072DE" w:rsidP="000E3B8F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  <w:tr w:rsidR="006A3435" w:rsidRPr="00F47F46" w:rsidTr="00D67F06">
        <w:trPr>
          <w:trHeight w:val="285"/>
        </w:trPr>
        <w:tc>
          <w:tcPr>
            <w:tcW w:w="1134" w:type="dxa"/>
            <w:shd w:val="clear" w:color="auto" w:fill="auto"/>
            <w:noWrap/>
            <w:vAlign w:val="center"/>
          </w:tcPr>
          <w:p w:rsidR="006A3435" w:rsidRPr="00F47F46" w:rsidRDefault="006A3435" w:rsidP="006A3435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>SO 801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rPr>
                <w:rFonts w:cs="Arial"/>
                <w:bCs/>
              </w:rPr>
            </w:pPr>
            <w:r w:rsidRPr="00F47F46">
              <w:t>Vegetační úpravy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A3435" w:rsidRPr="00F47F46" w:rsidRDefault="00D072DE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Obec </w:t>
            </w:r>
            <w:proofErr w:type="spellStart"/>
            <w:r w:rsidR="000360AF" w:rsidRPr="00F47F46">
              <w:rPr>
                <w:rFonts w:cs="Arial"/>
              </w:rPr>
              <w:t>Čejč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3435" w:rsidRPr="00F47F46" w:rsidRDefault="006A3435" w:rsidP="00D67F06">
            <w:pPr>
              <w:jc w:val="center"/>
              <w:rPr>
                <w:rFonts w:cs="Arial"/>
              </w:rPr>
            </w:pPr>
            <w:r w:rsidRPr="00F47F46">
              <w:rPr>
                <w:rFonts w:cs="Arial"/>
              </w:rPr>
              <w:t xml:space="preserve">SÚS </w:t>
            </w:r>
            <w:proofErr w:type="spellStart"/>
            <w:r w:rsidRPr="00F47F46">
              <w:rPr>
                <w:rFonts w:cs="Arial"/>
              </w:rPr>
              <w:t>JmK</w:t>
            </w:r>
            <w:proofErr w:type="spellEnd"/>
          </w:p>
        </w:tc>
      </w:tr>
    </w:tbl>
    <w:p w:rsidR="00D512D5" w:rsidRPr="00F47F46" w:rsidRDefault="00D512D5">
      <w:pPr>
        <w:jc w:val="both"/>
      </w:pPr>
    </w:p>
    <w:p w:rsidR="00A96578" w:rsidRPr="00F47F46" w:rsidRDefault="000C50F6">
      <w:pPr>
        <w:jc w:val="both"/>
      </w:pPr>
      <w:r w:rsidRPr="00F47F46">
        <w:tab/>
      </w:r>
    </w:p>
    <w:p w:rsidR="000C50F6" w:rsidRPr="00F47F46" w:rsidRDefault="000C50F6">
      <w:pPr>
        <w:jc w:val="both"/>
        <w:rPr>
          <w:b/>
        </w:rPr>
      </w:pPr>
      <w:r w:rsidRPr="00F47F46">
        <w:rPr>
          <w:b/>
        </w:rPr>
        <w:lastRenderedPageBreak/>
        <w:t xml:space="preserve">14/  Požadavky na zabezpečení budoucího provozu (užívání) stavby </w:t>
      </w:r>
    </w:p>
    <w:p w:rsidR="000C50F6" w:rsidRPr="00F47F46" w:rsidRDefault="00C66B44" w:rsidP="00C66B44">
      <w:pPr>
        <w:ind w:firstLine="708"/>
        <w:jc w:val="both"/>
      </w:pPr>
      <w:r w:rsidRPr="00F47F46">
        <w:t xml:space="preserve">V souladu se zákonem č. 13/1997 Sb. o pozemních komunikacích bez zvláštních požadavků. </w:t>
      </w:r>
      <w:r w:rsidR="000C50F6" w:rsidRPr="00F47F46">
        <w:t>Budoucí provoz nevyžaduje další finanční zdroje kromě běžné údržby</w:t>
      </w:r>
      <w:r w:rsidR="004037D3" w:rsidRPr="00F47F46">
        <w:t xml:space="preserve"> </w:t>
      </w:r>
      <w:r w:rsidR="000C50F6" w:rsidRPr="00F47F46">
        <w:t>- bude vykonávat S</w:t>
      </w:r>
      <w:r w:rsidR="001A30C9" w:rsidRPr="00F47F46">
        <w:t>Ú</w:t>
      </w:r>
      <w:r w:rsidR="000C50F6" w:rsidRPr="00F47F46">
        <w:t>S J</w:t>
      </w:r>
      <w:r w:rsidR="001A30C9" w:rsidRPr="00F47F46">
        <w:t>M</w:t>
      </w:r>
      <w:r w:rsidR="000C50F6" w:rsidRPr="00F47F46">
        <w:t xml:space="preserve">K oblast </w:t>
      </w:r>
      <w:r w:rsidR="00F47F46" w:rsidRPr="00F47F46">
        <w:t>Hodonín</w:t>
      </w:r>
      <w:r w:rsidR="000C50F6" w:rsidRPr="00F47F46">
        <w:t xml:space="preserve">. </w:t>
      </w:r>
    </w:p>
    <w:p w:rsidR="002E656D" w:rsidRPr="00F47F46" w:rsidRDefault="000C50F6">
      <w:pPr>
        <w:jc w:val="both"/>
      </w:pPr>
      <w:r w:rsidRPr="00F47F46">
        <w:t xml:space="preserve"> </w:t>
      </w:r>
    </w:p>
    <w:p w:rsidR="002E656D" w:rsidRPr="00F47F46" w:rsidRDefault="002E656D">
      <w:pPr>
        <w:jc w:val="both"/>
      </w:pPr>
    </w:p>
    <w:p w:rsidR="000C50F6" w:rsidRPr="00F47F46" w:rsidRDefault="000C50F6">
      <w:pPr>
        <w:jc w:val="both"/>
        <w:rPr>
          <w:u w:val="single"/>
        </w:rPr>
      </w:pPr>
      <w:r w:rsidRPr="00F47F46">
        <w:rPr>
          <w:b/>
        </w:rPr>
        <w:t>15/   Zhodnocení přínosu výstavby k řešení problému nezaměstnanosti</w:t>
      </w:r>
    </w:p>
    <w:p w:rsidR="00103C3D" w:rsidRPr="00F47F46" w:rsidRDefault="006D4999" w:rsidP="00103C3D">
      <w:pPr>
        <w:ind w:left="720"/>
        <w:jc w:val="both"/>
      </w:pPr>
      <w:r w:rsidRPr="00F47F46">
        <w:t>Neřeší se</w:t>
      </w:r>
      <w:r w:rsidR="00103C3D" w:rsidRPr="00F47F46">
        <w:t>.</w:t>
      </w:r>
    </w:p>
    <w:p w:rsidR="00856E9E" w:rsidRDefault="000C50F6">
      <w:pPr>
        <w:jc w:val="both"/>
      </w:pPr>
      <w:r w:rsidRPr="00F47F46">
        <w:tab/>
      </w:r>
    </w:p>
    <w:p w:rsidR="00BE06AB" w:rsidRPr="00F47F46" w:rsidRDefault="00BE06AB">
      <w:pPr>
        <w:jc w:val="both"/>
      </w:pPr>
    </w:p>
    <w:p w:rsidR="000C50F6" w:rsidRPr="00F47F46" w:rsidRDefault="000C50F6">
      <w:pPr>
        <w:jc w:val="both"/>
      </w:pPr>
      <w:r w:rsidRPr="00F47F46">
        <w:rPr>
          <w:b/>
        </w:rPr>
        <w:t>16/   Údaje o předpokládaném způsobu zadávání veřejných zakázek</w:t>
      </w:r>
    </w:p>
    <w:p w:rsidR="00103C3D" w:rsidRPr="00F47F46" w:rsidRDefault="00616288" w:rsidP="00103C3D">
      <w:pPr>
        <w:pStyle w:val="Nzev"/>
        <w:ind w:left="720"/>
        <w:jc w:val="both"/>
        <w:rPr>
          <w:i w:val="0"/>
        </w:rPr>
      </w:pPr>
      <w:r w:rsidRPr="00F47F46">
        <w:rPr>
          <w:i w:val="0"/>
        </w:rPr>
        <w:t xml:space="preserve">Výběr zhotovitele podléhá pravidlům veřejné obchodní </w:t>
      </w:r>
      <w:r w:rsidR="00D072DE" w:rsidRPr="00F47F46">
        <w:rPr>
          <w:i w:val="0"/>
        </w:rPr>
        <w:t>soutěže podle platné legislativy</w:t>
      </w:r>
      <w:r w:rsidRPr="00F47F46">
        <w:rPr>
          <w:i w:val="0"/>
        </w:rPr>
        <w:t xml:space="preserve">. </w:t>
      </w:r>
    </w:p>
    <w:p w:rsidR="003E05C4" w:rsidRPr="00F47F46" w:rsidRDefault="003E05C4" w:rsidP="00103C3D">
      <w:pPr>
        <w:pStyle w:val="Nzev"/>
        <w:ind w:left="720"/>
        <w:jc w:val="both"/>
        <w:rPr>
          <w:i w:val="0"/>
        </w:rPr>
      </w:pPr>
    </w:p>
    <w:p w:rsidR="003E05C4" w:rsidRPr="00F47F46" w:rsidRDefault="003E05C4" w:rsidP="003E05C4">
      <w:pPr>
        <w:jc w:val="both"/>
        <w:rPr>
          <w:b/>
        </w:rPr>
      </w:pPr>
      <w:r w:rsidRPr="00F47F46">
        <w:rPr>
          <w:b/>
        </w:rPr>
        <w:t>17/   Zvláštní technické podmínky zpracování IZ</w:t>
      </w:r>
    </w:p>
    <w:p w:rsidR="003E05C4" w:rsidRPr="00F47F46" w:rsidRDefault="003E05C4" w:rsidP="003E05C4">
      <w:pPr>
        <w:ind w:firstLine="708"/>
        <w:jc w:val="both"/>
      </w:pPr>
      <w:r w:rsidRPr="00F47F46">
        <w:t xml:space="preserve">Diagnostika vozovky – v rámci </w:t>
      </w:r>
      <w:proofErr w:type="spellStart"/>
      <w:r w:rsidRPr="00F47F46">
        <w:t>předprojektové</w:t>
      </w:r>
      <w:proofErr w:type="spellEnd"/>
      <w:r w:rsidRPr="00F47F46">
        <w:t xml:space="preserve"> přípravy byla provedena diagnostika vozovky. V dalším stupni PD bude proveden doplňkový</w:t>
      </w:r>
      <w:r w:rsidR="00F47F46" w:rsidRPr="00F47F46">
        <w:t xml:space="preserve"> </w:t>
      </w:r>
      <w:proofErr w:type="spellStart"/>
      <w:r w:rsidR="00F47F46" w:rsidRPr="00F47F46">
        <w:t>geotechnický</w:t>
      </w:r>
      <w:proofErr w:type="spellEnd"/>
      <w:r w:rsidR="00F47F46" w:rsidRPr="00F47F46">
        <w:t xml:space="preserve"> a geologický (pro most)</w:t>
      </w:r>
      <w:r w:rsidRPr="00F47F46">
        <w:t xml:space="preserve"> průzkum </w:t>
      </w:r>
      <w:r w:rsidR="00D072DE" w:rsidRPr="00F47F46">
        <w:t xml:space="preserve">a pro založení </w:t>
      </w:r>
      <w:r w:rsidR="00F47F46" w:rsidRPr="00F47F46">
        <w:t>mostu</w:t>
      </w:r>
      <w:r w:rsidRPr="00F47F46">
        <w:t>.</w:t>
      </w:r>
    </w:p>
    <w:p w:rsidR="003E05C4" w:rsidRPr="00F47F46" w:rsidRDefault="003E05C4" w:rsidP="003E05C4">
      <w:pPr>
        <w:ind w:firstLine="708"/>
        <w:jc w:val="both"/>
      </w:pPr>
      <w:r w:rsidRPr="00F47F46">
        <w:t xml:space="preserve">Zaměření území – </w:t>
      </w:r>
      <w:r w:rsidR="00F47F46" w:rsidRPr="00F47F46">
        <w:t>ne</w:t>
      </w:r>
      <w:r w:rsidRPr="00F47F46">
        <w:t xml:space="preserve">bylo provedeno. V dalším stupni PD bude provedeno </w:t>
      </w:r>
      <w:r w:rsidR="00F47F46" w:rsidRPr="00F47F46">
        <w:t>kompletn</w:t>
      </w:r>
      <w:r w:rsidRPr="00F47F46">
        <w:t xml:space="preserve">í </w:t>
      </w:r>
      <w:r w:rsidR="00F47F46" w:rsidRPr="00F47F46">
        <w:t>za</w:t>
      </w:r>
      <w:r w:rsidRPr="00F47F46">
        <w:t>měření území pro podrobnější řešení jednotlivých částí stavby.</w:t>
      </w:r>
    </w:p>
    <w:p w:rsidR="003E05C4" w:rsidRPr="00F47F46" w:rsidRDefault="003E05C4" w:rsidP="003E05C4">
      <w:pPr>
        <w:ind w:firstLine="708"/>
        <w:jc w:val="both"/>
      </w:pPr>
      <w:r w:rsidRPr="00F47F46">
        <w:t>Průzkum inženýrských sítí – byl proveden. Ověřit znovu polohu inženýrských sítí bude nutné, pokud bude mezi dalším stupněm PD větší časová prodleva.</w:t>
      </w:r>
      <w:r w:rsidR="00DB5445" w:rsidRPr="00F47F46">
        <w:t xml:space="preserve"> Dotčené inženýrské sítě budou v rámci stavby přeloženy, případně ochráněny.</w:t>
      </w:r>
    </w:p>
    <w:p w:rsidR="003E05C4" w:rsidRPr="00F47F46" w:rsidRDefault="003E05C4" w:rsidP="003E05C4">
      <w:pPr>
        <w:ind w:firstLine="708"/>
        <w:jc w:val="both"/>
      </w:pPr>
      <w:r w:rsidRPr="00F47F46">
        <w:t>Vliv na životní prostředí – EIA</w:t>
      </w:r>
    </w:p>
    <w:p w:rsidR="003E05C4" w:rsidRPr="00F47F46" w:rsidRDefault="003E05C4" w:rsidP="003E05C4">
      <w:pPr>
        <w:ind w:firstLine="708"/>
        <w:jc w:val="both"/>
      </w:pPr>
      <w:r w:rsidRPr="00F47F46">
        <w:t xml:space="preserve">Hluková studie – </w:t>
      </w:r>
      <w:r w:rsidR="00DB5445" w:rsidRPr="00F47F46">
        <w:t>v souladu s požadavky Krajské hygienické stanice bude v dalších stupních projektové dokumentace doložena akustická studie, která prokáže vliv stavby a provozu na pozemní komunikaci na zdraví a životní prostředí, a dále posoudí hluk z provozu stavby (provozu komunikace) na chráněné venkovní prostory staveb.</w:t>
      </w:r>
    </w:p>
    <w:p w:rsidR="003E05C4" w:rsidRPr="00F47F46" w:rsidRDefault="003E05C4" w:rsidP="003E05C4">
      <w:pPr>
        <w:pStyle w:val="Nzev"/>
        <w:jc w:val="both"/>
        <w:rPr>
          <w:i w:val="0"/>
        </w:rPr>
      </w:pPr>
    </w:p>
    <w:p w:rsidR="00BE06AB" w:rsidRPr="00F47F46" w:rsidRDefault="000C50F6" w:rsidP="00D2433A">
      <w:pPr>
        <w:ind w:left="720" w:hanging="720"/>
        <w:jc w:val="both"/>
        <w:rPr>
          <w:sz w:val="20"/>
          <w:szCs w:val="20"/>
        </w:rPr>
      </w:pPr>
      <w:r w:rsidRPr="00F47F46">
        <w:t xml:space="preserve">  </w:t>
      </w:r>
    </w:p>
    <w:p w:rsidR="000C50F6" w:rsidRPr="00F47F46" w:rsidRDefault="000C50F6">
      <w:pPr>
        <w:jc w:val="both"/>
        <w:rPr>
          <w:b/>
        </w:rPr>
      </w:pPr>
      <w:r w:rsidRPr="00F47F46">
        <w:rPr>
          <w:b/>
        </w:rPr>
        <w:t>1</w:t>
      </w:r>
      <w:r w:rsidR="003E05C4" w:rsidRPr="00F47F46">
        <w:rPr>
          <w:b/>
        </w:rPr>
        <w:t>8</w:t>
      </w:r>
      <w:r w:rsidRPr="00F47F46">
        <w:rPr>
          <w:b/>
        </w:rPr>
        <w:t>/   Propočet předpokládaných nákladů akce po objektech</w:t>
      </w:r>
      <w:r w:rsidR="00A64E1B" w:rsidRPr="00F47F46">
        <w:rPr>
          <w:b/>
        </w:rPr>
        <w:t xml:space="preserve"> </w:t>
      </w:r>
      <w:r w:rsidR="00FF5640" w:rsidRPr="00F47F46">
        <w:rPr>
          <w:b/>
        </w:rPr>
        <w:t xml:space="preserve">(cena je </w:t>
      </w:r>
      <w:r w:rsidR="00E56984" w:rsidRPr="00F47F46">
        <w:rPr>
          <w:b/>
        </w:rPr>
        <w:t xml:space="preserve">v tis. Kč </w:t>
      </w:r>
      <w:r w:rsidR="00FF5640" w:rsidRPr="00F47F46">
        <w:rPr>
          <w:b/>
        </w:rPr>
        <w:t>vč. DPH)</w:t>
      </w:r>
    </w:p>
    <w:p w:rsidR="000070FB" w:rsidRDefault="000070FB" w:rsidP="000070FB">
      <w:pPr>
        <w:spacing w:before="120"/>
        <w:ind w:firstLine="709"/>
        <w:jc w:val="both"/>
        <w:rPr>
          <w:b/>
          <w:color w:val="FF0000"/>
        </w:rPr>
      </w:pPr>
      <w:r w:rsidRPr="00D072DE">
        <w:t>V</w:t>
      </w:r>
      <w:r>
        <w:t>iz příloha: „Propočet stavebních nákladů“</w:t>
      </w:r>
    </w:p>
    <w:p w:rsidR="002336F9" w:rsidRPr="006F47F4" w:rsidRDefault="00810DBA" w:rsidP="00875355">
      <w:pPr>
        <w:tabs>
          <w:tab w:val="left" w:pos="3150"/>
        </w:tabs>
        <w:rPr>
          <w:color w:val="FF0000"/>
        </w:rPr>
      </w:pPr>
      <w:r w:rsidRPr="006F47F4">
        <w:rPr>
          <w:color w:val="FF0000"/>
        </w:rPr>
        <w:tab/>
      </w:r>
    </w:p>
    <w:p w:rsidR="00115267" w:rsidRPr="006F47F4" w:rsidRDefault="00D2433A">
      <w:pPr>
        <w:jc w:val="both"/>
        <w:rPr>
          <w:b/>
          <w:color w:val="FF0000"/>
        </w:rPr>
      </w:pPr>
      <w:r w:rsidRPr="006F47F4">
        <w:rPr>
          <w:b/>
          <w:color w:val="FF0000"/>
        </w:rPr>
        <w:tab/>
      </w:r>
      <w:r w:rsidRPr="006F47F4">
        <w:rPr>
          <w:b/>
          <w:color w:val="FF0000"/>
        </w:rPr>
        <w:tab/>
      </w:r>
    </w:p>
    <w:p w:rsidR="000C50F6" w:rsidRPr="000070FB" w:rsidRDefault="000C50F6">
      <w:pPr>
        <w:jc w:val="both"/>
      </w:pPr>
      <w:r w:rsidRPr="000070FB">
        <w:rPr>
          <w:b/>
        </w:rPr>
        <w:t>1</w:t>
      </w:r>
      <w:r w:rsidR="003E05C4" w:rsidRPr="000070FB">
        <w:rPr>
          <w:b/>
        </w:rPr>
        <w:t>9</w:t>
      </w:r>
      <w:r w:rsidRPr="000070FB">
        <w:rPr>
          <w:b/>
        </w:rPr>
        <w:t>/   Seznam příloh</w:t>
      </w:r>
    </w:p>
    <w:p w:rsidR="000C50F6" w:rsidRPr="006F47F4" w:rsidRDefault="000C50F6">
      <w:pPr>
        <w:jc w:val="both"/>
        <w:rPr>
          <w:color w:val="FF0000"/>
        </w:rPr>
      </w:pP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Průvodní zpráva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Výkresová část</w:t>
      </w:r>
    </w:p>
    <w:p w:rsidR="00DB5445" w:rsidRPr="000070FB" w:rsidRDefault="00DB5445" w:rsidP="00DB5445">
      <w:pPr>
        <w:numPr>
          <w:ilvl w:val="0"/>
          <w:numId w:val="48"/>
        </w:numPr>
        <w:ind w:left="993" w:firstLine="141"/>
        <w:jc w:val="both"/>
      </w:pPr>
      <w:r w:rsidRPr="000070FB">
        <w:t>Přehledná situace</w:t>
      </w:r>
    </w:p>
    <w:p w:rsidR="00DB5445" w:rsidRPr="000070FB" w:rsidRDefault="00DB5445" w:rsidP="00DB5445">
      <w:pPr>
        <w:numPr>
          <w:ilvl w:val="0"/>
          <w:numId w:val="48"/>
        </w:numPr>
        <w:ind w:left="993" w:firstLine="141"/>
        <w:jc w:val="both"/>
      </w:pPr>
      <w:r w:rsidRPr="000070FB">
        <w:t>Situace se zákresem do KN</w:t>
      </w:r>
    </w:p>
    <w:p w:rsidR="00DB5445" w:rsidRPr="000070FB" w:rsidRDefault="00DB5445" w:rsidP="00DB5445">
      <w:pPr>
        <w:numPr>
          <w:ilvl w:val="0"/>
          <w:numId w:val="48"/>
        </w:numPr>
        <w:ind w:left="993" w:firstLine="141"/>
        <w:jc w:val="both"/>
      </w:pPr>
      <w:r w:rsidRPr="000070FB">
        <w:t>Vzorové příčné řezy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Fotodokumentace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Výpis parcel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Diagnostika vozovky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Doklady</w:t>
      </w:r>
    </w:p>
    <w:p w:rsidR="00DB5445" w:rsidRPr="000070FB" w:rsidRDefault="00DB5445" w:rsidP="00DB5445">
      <w:pPr>
        <w:numPr>
          <w:ilvl w:val="0"/>
          <w:numId w:val="47"/>
        </w:numPr>
        <w:jc w:val="both"/>
      </w:pPr>
      <w:r w:rsidRPr="000070FB">
        <w:t>Propočet stavebních nákladů</w:t>
      </w:r>
    </w:p>
    <w:p w:rsidR="00875355" w:rsidRDefault="00875355" w:rsidP="00A72C52">
      <w:pPr>
        <w:ind w:left="1429"/>
        <w:jc w:val="both"/>
      </w:pPr>
    </w:p>
    <w:p w:rsidR="00E729A6" w:rsidRDefault="00E729A6" w:rsidP="00A72C52">
      <w:pPr>
        <w:ind w:left="1429"/>
        <w:jc w:val="both"/>
      </w:pPr>
    </w:p>
    <w:p w:rsidR="00E729A6" w:rsidRDefault="00E729A6" w:rsidP="00A72C52">
      <w:pPr>
        <w:ind w:left="1429"/>
        <w:jc w:val="both"/>
      </w:pPr>
    </w:p>
    <w:p w:rsidR="00BE06AB" w:rsidRPr="000070FB" w:rsidRDefault="00BE06AB">
      <w:pPr>
        <w:jc w:val="center"/>
      </w:pPr>
    </w:p>
    <w:p w:rsidR="000C50F6" w:rsidRPr="000070FB" w:rsidRDefault="00262C6B" w:rsidP="00D2433A">
      <w:r w:rsidRPr="000070FB">
        <w:t xml:space="preserve">V Brně, </w:t>
      </w:r>
      <w:r w:rsidR="000070FB" w:rsidRPr="000070FB">
        <w:t>září</w:t>
      </w:r>
      <w:r w:rsidRPr="000070FB">
        <w:t xml:space="preserve"> </w:t>
      </w:r>
      <w:proofErr w:type="gramStart"/>
      <w:r w:rsidR="000C50F6" w:rsidRPr="000070FB">
        <w:t>20</w:t>
      </w:r>
      <w:r w:rsidRPr="000070FB">
        <w:t>1</w:t>
      </w:r>
      <w:r w:rsidR="00DB5445" w:rsidRPr="000070FB">
        <w:t>4</w:t>
      </w:r>
      <w:r w:rsidR="000C50F6" w:rsidRPr="000070FB">
        <w:t xml:space="preserve">                                 </w:t>
      </w:r>
      <w:r w:rsidR="002B4DF5" w:rsidRPr="000070FB">
        <w:t xml:space="preserve">             </w:t>
      </w:r>
      <w:r w:rsidR="00A07C2C" w:rsidRPr="000070FB">
        <w:t xml:space="preserve">           </w:t>
      </w:r>
      <w:r w:rsidR="000C50F6" w:rsidRPr="000070FB">
        <w:t>Zpracoval</w:t>
      </w:r>
      <w:proofErr w:type="gramEnd"/>
      <w:r w:rsidR="000C50F6" w:rsidRPr="000070FB">
        <w:t xml:space="preserve">: </w:t>
      </w:r>
      <w:r w:rsidRPr="000070FB">
        <w:t xml:space="preserve"> </w:t>
      </w:r>
      <w:proofErr w:type="spellStart"/>
      <w:r w:rsidR="00A07C2C" w:rsidRPr="000070FB">
        <w:t>ing.František</w:t>
      </w:r>
      <w:proofErr w:type="spellEnd"/>
      <w:r w:rsidR="00A07C2C" w:rsidRPr="000070FB">
        <w:t xml:space="preserve"> </w:t>
      </w:r>
      <w:proofErr w:type="spellStart"/>
      <w:r w:rsidR="00A07C2C" w:rsidRPr="000070FB">
        <w:t>Kokorský</w:t>
      </w:r>
      <w:proofErr w:type="spellEnd"/>
    </w:p>
    <w:sectPr w:rsidR="000C50F6" w:rsidRPr="000070FB" w:rsidSect="005B743A">
      <w:headerReference w:type="default" r:id="rId7"/>
      <w:footerReference w:type="default" r:id="rId8"/>
      <w:pgSz w:w="11906" w:h="16838" w:code="9"/>
      <w:pgMar w:top="85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412" w:rsidRDefault="007C0412">
      <w:r>
        <w:separator/>
      </w:r>
    </w:p>
  </w:endnote>
  <w:endnote w:type="continuationSeparator" w:id="0">
    <w:p w:rsidR="007C0412" w:rsidRDefault="007C0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B8F" w:rsidRDefault="00C60B81" w:rsidP="00810DBA">
    <w:pPr>
      <w:pStyle w:val="Zpat"/>
      <w:jc w:val="right"/>
    </w:pPr>
    <w:fldSimple w:instr="PAGE">
      <w:r w:rsidR="00B36ABB">
        <w:rPr>
          <w:noProof/>
        </w:rPr>
        <w:t>1</w:t>
      </w:r>
    </w:fldSimple>
    <w:r w:rsidR="000E3B8F" w:rsidRPr="00810DBA">
      <w:t xml:space="preserve"> / </w:t>
    </w:r>
    <w:fldSimple w:instr="NUMPAGES">
      <w:r w:rsidR="00B36ABB">
        <w:rPr>
          <w:noProof/>
        </w:rPr>
        <w:t>11</w:t>
      </w:r>
    </w:fldSimple>
  </w:p>
  <w:p w:rsidR="000E3B8F" w:rsidRDefault="000E3B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412" w:rsidRDefault="007C0412">
      <w:r>
        <w:separator/>
      </w:r>
    </w:p>
  </w:footnote>
  <w:footnote w:type="continuationSeparator" w:id="0">
    <w:p w:rsidR="007C0412" w:rsidRDefault="007C0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B8F" w:rsidRDefault="000E3B8F" w:rsidP="004B0ADB">
    <w:pPr>
      <w:pStyle w:val="Zhlav"/>
      <w:pBdr>
        <w:bottom w:val="single" w:sz="4" w:space="1" w:color="auto"/>
      </w:pBdr>
    </w:pPr>
    <w:r>
      <w:t xml:space="preserve">II/422 </w:t>
    </w:r>
    <w:proofErr w:type="spellStart"/>
    <w:proofErr w:type="gramStart"/>
    <w:r>
      <w:t>Čejč</w:t>
    </w:r>
    <w:proofErr w:type="spellEnd"/>
    <w:r>
      <w:t xml:space="preserve">  průtah</w:t>
    </w:r>
    <w:proofErr w:type="gramEnd"/>
  </w:p>
  <w:p w:rsidR="000E3B8F" w:rsidRDefault="000E3B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82A0B"/>
    <w:multiLevelType w:val="hybridMultilevel"/>
    <w:tmpl w:val="68560A82"/>
    <w:lvl w:ilvl="0" w:tplc="1DF226C8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465EB8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15ACAB40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29783154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C3FC397E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145A1EE6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E6782690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E500E0AA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58704C9A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04B83A36"/>
    <w:multiLevelType w:val="hybridMultilevel"/>
    <w:tmpl w:val="DAB874A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055F4849"/>
    <w:multiLevelType w:val="multilevel"/>
    <w:tmpl w:val="D38EAA3E"/>
    <w:lvl w:ilvl="0">
      <w:start w:val="4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9E00D9F"/>
    <w:multiLevelType w:val="hybridMultilevel"/>
    <w:tmpl w:val="8BA22E1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9F10A53"/>
    <w:multiLevelType w:val="hybridMultilevel"/>
    <w:tmpl w:val="E57C5898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0C1658"/>
    <w:multiLevelType w:val="hybridMultilevel"/>
    <w:tmpl w:val="B2A29FB2"/>
    <w:lvl w:ilvl="0" w:tplc="9A9003BE">
      <w:start w:val="1"/>
      <w:numFmt w:val="bullet"/>
      <w:lvlText w:val=""/>
      <w:lvlJc w:val="left"/>
      <w:pPr>
        <w:tabs>
          <w:tab w:val="num" w:pos="2938"/>
        </w:tabs>
        <w:ind w:left="2918" w:hanging="340"/>
      </w:pPr>
      <w:rPr>
        <w:rFonts w:ascii="Symbol" w:hAnsi="Symbol" w:hint="default"/>
      </w:rPr>
    </w:lvl>
    <w:lvl w:ilvl="1" w:tplc="E8F49462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F5FC4FDE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46E07038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7012C92C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166A43E6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2870A0B8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469C4254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DB5873FC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7">
    <w:nsid w:val="0DBF7D40"/>
    <w:multiLevelType w:val="hybridMultilevel"/>
    <w:tmpl w:val="BDEEF286"/>
    <w:lvl w:ilvl="0" w:tplc="81867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621E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5E0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9CA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94B2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8C88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CC7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A2E6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1691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AF7032"/>
    <w:multiLevelType w:val="hybridMultilevel"/>
    <w:tmpl w:val="DC66BD1A"/>
    <w:lvl w:ilvl="0" w:tplc="D524585E">
      <w:start w:val="7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  <w:i w:val="0"/>
      </w:rPr>
    </w:lvl>
    <w:lvl w:ilvl="1" w:tplc="6CFECB5E">
      <w:start w:val="7"/>
      <w:numFmt w:val="bullet"/>
      <w:lvlText w:val="-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 w:hint="default"/>
      </w:rPr>
    </w:lvl>
    <w:lvl w:ilvl="2" w:tplc="80A4830C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DDDCF108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8816206C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2A346670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43EAC6EA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B748F300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22FB9A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9">
    <w:nsid w:val="117D15A2"/>
    <w:multiLevelType w:val="hybridMultilevel"/>
    <w:tmpl w:val="455EBB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CE43E8"/>
    <w:multiLevelType w:val="singleLevel"/>
    <w:tmpl w:val="978A271E"/>
    <w:lvl w:ilvl="0">
      <w:start w:val="1"/>
      <w:numFmt w:val="decimal"/>
      <w:lvlText w:val="1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1">
    <w:nsid w:val="13E447E4"/>
    <w:multiLevelType w:val="multilevel"/>
    <w:tmpl w:val="590C8F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>
    <w:nsid w:val="17067F89"/>
    <w:multiLevelType w:val="hybridMultilevel"/>
    <w:tmpl w:val="913E6AB8"/>
    <w:lvl w:ilvl="0" w:tplc="8AFA0AE6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17CE698E"/>
    <w:multiLevelType w:val="hybridMultilevel"/>
    <w:tmpl w:val="4158223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1131EF"/>
    <w:multiLevelType w:val="hybridMultilevel"/>
    <w:tmpl w:val="7A408EBE"/>
    <w:lvl w:ilvl="0" w:tplc="E1A65AE6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B2AAD17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62EE5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EBA0B4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670AFA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B4AE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AB60C3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4220C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0F8C3B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1D7264F0"/>
    <w:multiLevelType w:val="hybridMultilevel"/>
    <w:tmpl w:val="1AAEC8BC"/>
    <w:lvl w:ilvl="0" w:tplc="1D3E48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921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142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22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F414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00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8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67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E86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D7691B"/>
    <w:multiLevelType w:val="hybridMultilevel"/>
    <w:tmpl w:val="FD3CACE6"/>
    <w:lvl w:ilvl="0" w:tplc="5A223CE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952936"/>
    <w:multiLevelType w:val="multilevel"/>
    <w:tmpl w:val="5EA07DD4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u w:val="none"/>
      </w:rPr>
    </w:lvl>
  </w:abstractNum>
  <w:abstractNum w:abstractNumId="18">
    <w:nsid w:val="20E64AAC"/>
    <w:multiLevelType w:val="multilevel"/>
    <w:tmpl w:val="1D84DB6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B355F1"/>
    <w:multiLevelType w:val="singleLevel"/>
    <w:tmpl w:val="90F468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2C81C49"/>
    <w:multiLevelType w:val="hybridMultilevel"/>
    <w:tmpl w:val="AEA46C52"/>
    <w:lvl w:ilvl="0" w:tplc="5606909C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44C4A3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946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2A24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9E40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7C84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B69C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C849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7AB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44A5417"/>
    <w:multiLevelType w:val="singleLevel"/>
    <w:tmpl w:val="85022BC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2A85794E"/>
    <w:multiLevelType w:val="hybridMultilevel"/>
    <w:tmpl w:val="1D84DB60"/>
    <w:lvl w:ilvl="0" w:tplc="040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E5F337E"/>
    <w:multiLevelType w:val="multilevel"/>
    <w:tmpl w:val="2F727F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4">
    <w:nsid w:val="36924D6B"/>
    <w:multiLevelType w:val="hybridMultilevel"/>
    <w:tmpl w:val="315E3D90"/>
    <w:lvl w:ilvl="0" w:tplc="1C4A8D7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84D1244"/>
    <w:multiLevelType w:val="hybridMultilevel"/>
    <w:tmpl w:val="8E4A0E6C"/>
    <w:lvl w:ilvl="0" w:tplc="6116DCE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B68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0C1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66C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4C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B090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00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EADB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E2C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C625EB"/>
    <w:multiLevelType w:val="singleLevel"/>
    <w:tmpl w:val="FE826B4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</w:abstractNum>
  <w:abstractNum w:abstractNumId="27">
    <w:nsid w:val="3B514DD9"/>
    <w:multiLevelType w:val="hybridMultilevel"/>
    <w:tmpl w:val="2B14FF70"/>
    <w:lvl w:ilvl="0" w:tplc="059EC96E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8">
    <w:nsid w:val="3C8A464F"/>
    <w:multiLevelType w:val="hybridMultilevel"/>
    <w:tmpl w:val="FAC60092"/>
    <w:lvl w:ilvl="0" w:tplc="60CCE8EA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3ECF5A1F"/>
    <w:multiLevelType w:val="hybridMultilevel"/>
    <w:tmpl w:val="E51E5D56"/>
    <w:lvl w:ilvl="0" w:tplc="D4B6D1D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C4628ED6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58439D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DE924BC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64E28B3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0C8C86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A80456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8A62B16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33F6AD1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3FC65E81"/>
    <w:multiLevelType w:val="multilevel"/>
    <w:tmpl w:val="4F48CD0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>
    <w:nsid w:val="428A6594"/>
    <w:multiLevelType w:val="hybridMultilevel"/>
    <w:tmpl w:val="15DC1D40"/>
    <w:lvl w:ilvl="0" w:tplc="E8AE22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9E8175D"/>
    <w:multiLevelType w:val="hybridMultilevel"/>
    <w:tmpl w:val="408EDD30"/>
    <w:lvl w:ilvl="0" w:tplc="D6ECA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CA61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40AA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7A3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09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A8DE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6A8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FA3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C6E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FF61C1"/>
    <w:multiLevelType w:val="hybridMultilevel"/>
    <w:tmpl w:val="EF788946"/>
    <w:lvl w:ilvl="0" w:tplc="E79E382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6D8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7E87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C437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4CD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D477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4D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7838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B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233CAE"/>
    <w:multiLevelType w:val="multilevel"/>
    <w:tmpl w:val="2E4A3C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547A03E9"/>
    <w:multiLevelType w:val="hybridMultilevel"/>
    <w:tmpl w:val="82F6B3F6"/>
    <w:lvl w:ilvl="0" w:tplc="34143312">
      <w:start w:val="1"/>
      <w:numFmt w:val="bullet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</w:rPr>
    </w:lvl>
    <w:lvl w:ilvl="1" w:tplc="A53A257C" w:tentative="1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hint="default"/>
      </w:rPr>
    </w:lvl>
    <w:lvl w:ilvl="2" w:tplc="642C795E" w:tentative="1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 w:hint="default"/>
      </w:rPr>
    </w:lvl>
    <w:lvl w:ilvl="3" w:tplc="AAC25AB8" w:tentative="1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 w:hint="default"/>
      </w:rPr>
    </w:lvl>
    <w:lvl w:ilvl="4" w:tplc="C72433F4" w:tentative="1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hint="default"/>
      </w:rPr>
    </w:lvl>
    <w:lvl w:ilvl="5" w:tplc="85D00E32" w:tentative="1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 w:hint="default"/>
      </w:rPr>
    </w:lvl>
    <w:lvl w:ilvl="6" w:tplc="E3FE1570" w:tentative="1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 w:hint="default"/>
      </w:rPr>
    </w:lvl>
    <w:lvl w:ilvl="7" w:tplc="E71230E6" w:tentative="1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hint="default"/>
      </w:rPr>
    </w:lvl>
    <w:lvl w:ilvl="8" w:tplc="6CF43C2A" w:tentative="1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 w:hint="default"/>
      </w:rPr>
    </w:lvl>
  </w:abstractNum>
  <w:abstractNum w:abstractNumId="36">
    <w:nsid w:val="55A846A5"/>
    <w:multiLevelType w:val="hybridMultilevel"/>
    <w:tmpl w:val="C17E86B2"/>
    <w:lvl w:ilvl="0" w:tplc="A48E4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60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461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D656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D6F1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82D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C604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4C3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42A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A1E689B"/>
    <w:multiLevelType w:val="multilevel"/>
    <w:tmpl w:val="982A180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8">
    <w:nsid w:val="5FA204D4"/>
    <w:multiLevelType w:val="hybridMultilevel"/>
    <w:tmpl w:val="8320D4D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10D09A5"/>
    <w:multiLevelType w:val="hybridMultilevel"/>
    <w:tmpl w:val="519AEAFA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625E75A1"/>
    <w:multiLevelType w:val="hybridMultilevel"/>
    <w:tmpl w:val="E104E3E4"/>
    <w:lvl w:ilvl="0" w:tplc="D20EE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4C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76D3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D6C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7097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D21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72D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E6E3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CE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1E0C0B"/>
    <w:multiLevelType w:val="hybridMultilevel"/>
    <w:tmpl w:val="6CF6BAEA"/>
    <w:lvl w:ilvl="0" w:tplc="F7A8AA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6ED3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6A4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8F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C4E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486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8C6D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D629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F646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2623C6"/>
    <w:multiLevelType w:val="hybridMultilevel"/>
    <w:tmpl w:val="02D639A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83B5BD3"/>
    <w:multiLevelType w:val="hybridMultilevel"/>
    <w:tmpl w:val="0734C310"/>
    <w:lvl w:ilvl="0" w:tplc="5CD25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A6C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AC7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264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A8A3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68DA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FAD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DCF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256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8FF3D05"/>
    <w:multiLevelType w:val="hybridMultilevel"/>
    <w:tmpl w:val="76FE5C8E"/>
    <w:lvl w:ilvl="0" w:tplc="E1169C8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656C8B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A3875B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ED0C69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6E2EC8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492455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460D83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CD825E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E0E91A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5">
    <w:nsid w:val="71F217E2"/>
    <w:multiLevelType w:val="hybridMultilevel"/>
    <w:tmpl w:val="0050348C"/>
    <w:lvl w:ilvl="0" w:tplc="6324EE1C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hint="default"/>
      </w:rPr>
    </w:lvl>
    <w:lvl w:ilvl="1" w:tplc="6812FB84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AF524BEA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BC8E0AC2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28EC4D58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A686021E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532D078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4E7858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52C27060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6">
    <w:nsid w:val="732F1BA9"/>
    <w:multiLevelType w:val="hybridMultilevel"/>
    <w:tmpl w:val="8FE6FF40"/>
    <w:lvl w:ilvl="0" w:tplc="7DBC06B6">
      <w:start w:val="1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B4A6D074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A2DC5420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E7DED7A4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68D402D8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5F5A85B2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6D7E05A6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2200AE5E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CC70733C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47">
    <w:nsid w:val="75482536"/>
    <w:multiLevelType w:val="hybridMultilevel"/>
    <w:tmpl w:val="9C24B43A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D4094E"/>
    <w:multiLevelType w:val="hybridMultilevel"/>
    <w:tmpl w:val="4BBC04B0"/>
    <w:lvl w:ilvl="0" w:tplc="71428A36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hint="default"/>
      </w:rPr>
    </w:lvl>
    <w:lvl w:ilvl="1" w:tplc="A8BA64B2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74508D3C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C39CD164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8CBC8A2A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A44BB9E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24D66AD4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CAAEFAA0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93C21BB6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46"/>
  </w:num>
  <w:num w:numId="4">
    <w:abstractNumId w:val="41"/>
  </w:num>
  <w:num w:numId="5">
    <w:abstractNumId w:val="7"/>
  </w:num>
  <w:num w:numId="6">
    <w:abstractNumId w:val="29"/>
  </w:num>
  <w:num w:numId="7">
    <w:abstractNumId w:val="1"/>
  </w:num>
  <w:num w:numId="8">
    <w:abstractNumId w:val="32"/>
  </w:num>
  <w:num w:numId="9">
    <w:abstractNumId w:val="44"/>
  </w:num>
  <w:num w:numId="10">
    <w:abstractNumId w:val="17"/>
  </w:num>
  <w:num w:numId="11">
    <w:abstractNumId w:val="35"/>
  </w:num>
  <w:num w:numId="12">
    <w:abstractNumId w:val="30"/>
  </w:num>
  <w:num w:numId="13">
    <w:abstractNumId w:val="14"/>
  </w:num>
  <w:num w:numId="14">
    <w:abstractNumId w:val="37"/>
  </w:num>
  <w:num w:numId="15">
    <w:abstractNumId w:val="8"/>
  </w:num>
  <w:num w:numId="16">
    <w:abstractNumId w:val="48"/>
  </w:num>
  <w:num w:numId="17">
    <w:abstractNumId w:val="6"/>
  </w:num>
  <w:num w:numId="18">
    <w:abstractNumId w:val="45"/>
  </w:num>
  <w:num w:numId="19">
    <w:abstractNumId w:val="15"/>
  </w:num>
  <w:num w:numId="20">
    <w:abstractNumId w:val="25"/>
  </w:num>
  <w:num w:numId="21">
    <w:abstractNumId w:val="33"/>
  </w:num>
  <w:num w:numId="22">
    <w:abstractNumId w:val="43"/>
  </w:num>
  <w:num w:numId="23">
    <w:abstractNumId w:val="40"/>
  </w:num>
  <w:num w:numId="24">
    <w:abstractNumId w:val="20"/>
  </w:num>
  <w:num w:numId="25">
    <w:abstractNumId w:val="9"/>
  </w:num>
  <w:num w:numId="26">
    <w:abstractNumId w:val="27"/>
  </w:num>
  <w:num w:numId="27">
    <w:abstractNumId w:val="12"/>
  </w:num>
  <w:num w:numId="28">
    <w:abstractNumId w:val="31"/>
  </w:num>
  <w:num w:numId="29">
    <w:abstractNumId w:val="21"/>
  </w:num>
  <w:num w:numId="30">
    <w:abstractNumId w:val="24"/>
  </w:num>
  <w:num w:numId="31">
    <w:abstractNumId w:val="4"/>
  </w:num>
  <w:num w:numId="32">
    <w:abstractNumId w:val="5"/>
  </w:num>
  <w:num w:numId="33">
    <w:abstractNumId w:val="2"/>
  </w:num>
  <w:num w:numId="34">
    <w:abstractNumId w:val="39"/>
  </w:num>
  <w:num w:numId="35">
    <w:abstractNumId w:val="13"/>
  </w:num>
  <w:num w:numId="36">
    <w:abstractNumId w:val="42"/>
  </w:num>
  <w:num w:numId="37">
    <w:abstractNumId w:val="3"/>
  </w:num>
  <w:num w:numId="38">
    <w:abstractNumId w:val="19"/>
  </w:num>
  <w:num w:numId="39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69" w:hanging="360"/>
        </w:pPr>
      </w:lvl>
    </w:lvlOverride>
  </w:num>
  <w:num w:numId="40">
    <w:abstractNumId w:val="26"/>
  </w:num>
  <w:num w:numId="41">
    <w:abstractNumId w:val="22"/>
  </w:num>
  <w:num w:numId="42">
    <w:abstractNumId w:val="18"/>
  </w:num>
  <w:num w:numId="43">
    <w:abstractNumId w:val="47"/>
  </w:num>
  <w:num w:numId="44">
    <w:abstractNumId w:val="11"/>
  </w:num>
  <w:num w:numId="45">
    <w:abstractNumId w:val="34"/>
  </w:num>
  <w:num w:numId="46">
    <w:abstractNumId w:val="23"/>
  </w:num>
  <w:num w:numId="47">
    <w:abstractNumId w:val="16"/>
  </w:num>
  <w:num w:numId="48">
    <w:abstractNumId w:val="28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2C9"/>
    <w:rsid w:val="00000005"/>
    <w:rsid w:val="000070FB"/>
    <w:rsid w:val="00033BF4"/>
    <w:rsid w:val="000360AF"/>
    <w:rsid w:val="0004524E"/>
    <w:rsid w:val="00045F3D"/>
    <w:rsid w:val="00046371"/>
    <w:rsid w:val="000562D3"/>
    <w:rsid w:val="00060AD9"/>
    <w:rsid w:val="000640B8"/>
    <w:rsid w:val="00087558"/>
    <w:rsid w:val="000877A9"/>
    <w:rsid w:val="00090626"/>
    <w:rsid w:val="00090CB4"/>
    <w:rsid w:val="00094FC1"/>
    <w:rsid w:val="000A142E"/>
    <w:rsid w:val="000A26C3"/>
    <w:rsid w:val="000B0569"/>
    <w:rsid w:val="000B2213"/>
    <w:rsid w:val="000B5A99"/>
    <w:rsid w:val="000B62E1"/>
    <w:rsid w:val="000B65E9"/>
    <w:rsid w:val="000C1255"/>
    <w:rsid w:val="000C46DF"/>
    <w:rsid w:val="000C50F6"/>
    <w:rsid w:val="000D7144"/>
    <w:rsid w:val="000D733D"/>
    <w:rsid w:val="000E3B8F"/>
    <w:rsid w:val="000E5831"/>
    <w:rsid w:val="000F3BD1"/>
    <w:rsid w:val="000F50EF"/>
    <w:rsid w:val="00100780"/>
    <w:rsid w:val="00101709"/>
    <w:rsid w:val="00102573"/>
    <w:rsid w:val="00103C3D"/>
    <w:rsid w:val="00104451"/>
    <w:rsid w:val="001072FF"/>
    <w:rsid w:val="00115267"/>
    <w:rsid w:val="00116DD1"/>
    <w:rsid w:val="0011741D"/>
    <w:rsid w:val="00117BB6"/>
    <w:rsid w:val="001220B6"/>
    <w:rsid w:val="00130393"/>
    <w:rsid w:val="0013049C"/>
    <w:rsid w:val="00131250"/>
    <w:rsid w:val="00142192"/>
    <w:rsid w:val="00145DBB"/>
    <w:rsid w:val="00145E64"/>
    <w:rsid w:val="001472DE"/>
    <w:rsid w:val="00147584"/>
    <w:rsid w:val="00155DA7"/>
    <w:rsid w:val="00172DBA"/>
    <w:rsid w:val="001819F5"/>
    <w:rsid w:val="00182652"/>
    <w:rsid w:val="001848A6"/>
    <w:rsid w:val="0018515F"/>
    <w:rsid w:val="0018545E"/>
    <w:rsid w:val="001857C8"/>
    <w:rsid w:val="00185F7E"/>
    <w:rsid w:val="00187D6A"/>
    <w:rsid w:val="00190AB3"/>
    <w:rsid w:val="0019666D"/>
    <w:rsid w:val="00197255"/>
    <w:rsid w:val="001A30C9"/>
    <w:rsid w:val="001B20D9"/>
    <w:rsid w:val="001B4231"/>
    <w:rsid w:val="001B4E96"/>
    <w:rsid w:val="001C3532"/>
    <w:rsid w:val="001C357E"/>
    <w:rsid w:val="001D17B4"/>
    <w:rsid w:val="001D3865"/>
    <w:rsid w:val="001D4159"/>
    <w:rsid w:val="001E13D8"/>
    <w:rsid w:val="001E25EE"/>
    <w:rsid w:val="001E33E6"/>
    <w:rsid w:val="001E4C48"/>
    <w:rsid w:val="001F0444"/>
    <w:rsid w:val="00202BD5"/>
    <w:rsid w:val="0021011A"/>
    <w:rsid w:val="002152CD"/>
    <w:rsid w:val="0022197C"/>
    <w:rsid w:val="00221D68"/>
    <w:rsid w:val="002228E2"/>
    <w:rsid w:val="002233F2"/>
    <w:rsid w:val="0022457B"/>
    <w:rsid w:val="00226FC1"/>
    <w:rsid w:val="00230102"/>
    <w:rsid w:val="00232F8C"/>
    <w:rsid w:val="002336F9"/>
    <w:rsid w:val="0023471A"/>
    <w:rsid w:val="00235A6D"/>
    <w:rsid w:val="0025377A"/>
    <w:rsid w:val="00255BB2"/>
    <w:rsid w:val="00260094"/>
    <w:rsid w:val="00262C6B"/>
    <w:rsid w:val="00264964"/>
    <w:rsid w:val="00276EEA"/>
    <w:rsid w:val="002816E0"/>
    <w:rsid w:val="00281E55"/>
    <w:rsid w:val="0028250A"/>
    <w:rsid w:val="002859D4"/>
    <w:rsid w:val="002A3D49"/>
    <w:rsid w:val="002B4DF5"/>
    <w:rsid w:val="002C0763"/>
    <w:rsid w:val="002C1E43"/>
    <w:rsid w:val="002C2747"/>
    <w:rsid w:val="002D0206"/>
    <w:rsid w:val="002D1CEA"/>
    <w:rsid w:val="002D6C0D"/>
    <w:rsid w:val="002E1FB4"/>
    <w:rsid w:val="002E656D"/>
    <w:rsid w:val="002E7058"/>
    <w:rsid w:val="002F7234"/>
    <w:rsid w:val="002F72B8"/>
    <w:rsid w:val="00310385"/>
    <w:rsid w:val="0031253B"/>
    <w:rsid w:val="00313D12"/>
    <w:rsid w:val="00314773"/>
    <w:rsid w:val="00327A09"/>
    <w:rsid w:val="00341215"/>
    <w:rsid w:val="00341C24"/>
    <w:rsid w:val="00351D27"/>
    <w:rsid w:val="003543CB"/>
    <w:rsid w:val="0035596D"/>
    <w:rsid w:val="00355BCE"/>
    <w:rsid w:val="00356C29"/>
    <w:rsid w:val="00364E68"/>
    <w:rsid w:val="00366D82"/>
    <w:rsid w:val="00370A43"/>
    <w:rsid w:val="003714EC"/>
    <w:rsid w:val="00371C81"/>
    <w:rsid w:val="00375D4E"/>
    <w:rsid w:val="00390A2A"/>
    <w:rsid w:val="003A02FF"/>
    <w:rsid w:val="003A1CDB"/>
    <w:rsid w:val="003A365C"/>
    <w:rsid w:val="003A73CF"/>
    <w:rsid w:val="003B279C"/>
    <w:rsid w:val="003B73AC"/>
    <w:rsid w:val="003C4324"/>
    <w:rsid w:val="003C5468"/>
    <w:rsid w:val="003D3E30"/>
    <w:rsid w:val="003D57BE"/>
    <w:rsid w:val="003D7D7D"/>
    <w:rsid w:val="003D7E29"/>
    <w:rsid w:val="003E05C4"/>
    <w:rsid w:val="003F2D95"/>
    <w:rsid w:val="004037D3"/>
    <w:rsid w:val="00407B85"/>
    <w:rsid w:val="00413FCA"/>
    <w:rsid w:val="0043294C"/>
    <w:rsid w:val="00436300"/>
    <w:rsid w:val="00437223"/>
    <w:rsid w:val="00441563"/>
    <w:rsid w:val="00443269"/>
    <w:rsid w:val="004448FB"/>
    <w:rsid w:val="004454EC"/>
    <w:rsid w:val="004470E8"/>
    <w:rsid w:val="00447BDA"/>
    <w:rsid w:val="004527C9"/>
    <w:rsid w:val="0045352D"/>
    <w:rsid w:val="0045622F"/>
    <w:rsid w:val="004607F4"/>
    <w:rsid w:val="00462B61"/>
    <w:rsid w:val="0046594A"/>
    <w:rsid w:val="00467EC8"/>
    <w:rsid w:val="00475A15"/>
    <w:rsid w:val="004770D3"/>
    <w:rsid w:val="0048041F"/>
    <w:rsid w:val="004817E4"/>
    <w:rsid w:val="004823EE"/>
    <w:rsid w:val="00482C2E"/>
    <w:rsid w:val="00482EB7"/>
    <w:rsid w:val="00483823"/>
    <w:rsid w:val="00490C09"/>
    <w:rsid w:val="00493B02"/>
    <w:rsid w:val="004A4A6E"/>
    <w:rsid w:val="004A6D3A"/>
    <w:rsid w:val="004B0ADB"/>
    <w:rsid w:val="004B5306"/>
    <w:rsid w:val="004B6E0E"/>
    <w:rsid w:val="004C02BC"/>
    <w:rsid w:val="004C6AF4"/>
    <w:rsid w:val="004C730E"/>
    <w:rsid w:val="004D0382"/>
    <w:rsid w:val="004D0A74"/>
    <w:rsid w:val="004D1D2F"/>
    <w:rsid w:val="004D4E63"/>
    <w:rsid w:val="004D58FE"/>
    <w:rsid w:val="004F31A6"/>
    <w:rsid w:val="004F6581"/>
    <w:rsid w:val="004F67AC"/>
    <w:rsid w:val="00503BF3"/>
    <w:rsid w:val="00510FF9"/>
    <w:rsid w:val="00526ACB"/>
    <w:rsid w:val="00535371"/>
    <w:rsid w:val="005367D1"/>
    <w:rsid w:val="00541EC4"/>
    <w:rsid w:val="00542434"/>
    <w:rsid w:val="0055132E"/>
    <w:rsid w:val="0055759A"/>
    <w:rsid w:val="005613AB"/>
    <w:rsid w:val="00561CA9"/>
    <w:rsid w:val="00570CFD"/>
    <w:rsid w:val="00581C37"/>
    <w:rsid w:val="005857A8"/>
    <w:rsid w:val="00586F8D"/>
    <w:rsid w:val="00592574"/>
    <w:rsid w:val="005953BE"/>
    <w:rsid w:val="00595DDB"/>
    <w:rsid w:val="005A2DAF"/>
    <w:rsid w:val="005A4EE0"/>
    <w:rsid w:val="005A6146"/>
    <w:rsid w:val="005A61F7"/>
    <w:rsid w:val="005A72B6"/>
    <w:rsid w:val="005B3DB5"/>
    <w:rsid w:val="005B743A"/>
    <w:rsid w:val="005C75FD"/>
    <w:rsid w:val="005D6BDA"/>
    <w:rsid w:val="005E1EC5"/>
    <w:rsid w:val="005F65E8"/>
    <w:rsid w:val="00600D6E"/>
    <w:rsid w:val="00604AE1"/>
    <w:rsid w:val="00605934"/>
    <w:rsid w:val="0060750C"/>
    <w:rsid w:val="00607CF2"/>
    <w:rsid w:val="00613A73"/>
    <w:rsid w:val="006156E0"/>
    <w:rsid w:val="006157CD"/>
    <w:rsid w:val="00616288"/>
    <w:rsid w:val="006200C6"/>
    <w:rsid w:val="00623EDA"/>
    <w:rsid w:val="00624D17"/>
    <w:rsid w:val="00624EEB"/>
    <w:rsid w:val="00625FCA"/>
    <w:rsid w:val="00630425"/>
    <w:rsid w:val="00632467"/>
    <w:rsid w:val="00634235"/>
    <w:rsid w:val="006411A4"/>
    <w:rsid w:val="0064496A"/>
    <w:rsid w:val="006504C1"/>
    <w:rsid w:val="006533A0"/>
    <w:rsid w:val="0066496E"/>
    <w:rsid w:val="00665576"/>
    <w:rsid w:val="00673A6A"/>
    <w:rsid w:val="00680373"/>
    <w:rsid w:val="006822A4"/>
    <w:rsid w:val="00686FA0"/>
    <w:rsid w:val="00687FA2"/>
    <w:rsid w:val="006947B0"/>
    <w:rsid w:val="0069610D"/>
    <w:rsid w:val="00696891"/>
    <w:rsid w:val="00697F08"/>
    <w:rsid w:val="006A3435"/>
    <w:rsid w:val="006B35FC"/>
    <w:rsid w:val="006B7F33"/>
    <w:rsid w:val="006D148D"/>
    <w:rsid w:val="006D294B"/>
    <w:rsid w:val="006D4999"/>
    <w:rsid w:val="006E4AF4"/>
    <w:rsid w:val="006E5557"/>
    <w:rsid w:val="006E6F35"/>
    <w:rsid w:val="006F2A43"/>
    <w:rsid w:val="006F47F4"/>
    <w:rsid w:val="007044F9"/>
    <w:rsid w:val="00705838"/>
    <w:rsid w:val="00706908"/>
    <w:rsid w:val="00711DC1"/>
    <w:rsid w:val="007140C4"/>
    <w:rsid w:val="0072418F"/>
    <w:rsid w:val="00726FF7"/>
    <w:rsid w:val="00727533"/>
    <w:rsid w:val="0073092A"/>
    <w:rsid w:val="007322E1"/>
    <w:rsid w:val="00744125"/>
    <w:rsid w:val="007452DF"/>
    <w:rsid w:val="00745F56"/>
    <w:rsid w:val="007472E1"/>
    <w:rsid w:val="00747DCB"/>
    <w:rsid w:val="0075247F"/>
    <w:rsid w:val="00753448"/>
    <w:rsid w:val="00757F0E"/>
    <w:rsid w:val="00763EBF"/>
    <w:rsid w:val="00764C16"/>
    <w:rsid w:val="00771008"/>
    <w:rsid w:val="00772E11"/>
    <w:rsid w:val="007733ED"/>
    <w:rsid w:val="007800D2"/>
    <w:rsid w:val="00785932"/>
    <w:rsid w:val="0079390D"/>
    <w:rsid w:val="007944B2"/>
    <w:rsid w:val="0079652F"/>
    <w:rsid w:val="007A687A"/>
    <w:rsid w:val="007A7085"/>
    <w:rsid w:val="007B20F5"/>
    <w:rsid w:val="007B7254"/>
    <w:rsid w:val="007C0412"/>
    <w:rsid w:val="007C2074"/>
    <w:rsid w:val="007C4A4C"/>
    <w:rsid w:val="007D0CBA"/>
    <w:rsid w:val="007D7FC0"/>
    <w:rsid w:val="007E3299"/>
    <w:rsid w:val="007E45DA"/>
    <w:rsid w:val="007E6244"/>
    <w:rsid w:val="007E686E"/>
    <w:rsid w:val="007E7E72"/>
    <w:rsid w:val="007F184D"/>
    <w:rsid w:val="007F7059"/>
    <w:rsid w:val="00800193"/>
    <w:rsid w:val="00800E3C"/>
    <w:rsid w:val="00803ADD"/>
    <w:rsid w:val="00803F25"/>
    <w:rsid w:val="008069FF"/>
    <w:rsid w:val="00810DBA"/>
    <w:rsid w:val="00812A46"/>
    <w:rsid w:val="00817072"/>
    <w:rsid w:val="00820331"/>
    <w:rsid w:val="008210E2"/>
    <w:rsid w:val="0082713E"/>
    <w:rsid w:val="00832EB0"/>
    <w:rsid w:val="00833944"/>
    <w:rsid w:val="008344D3"/>
    <w:rsid w:val="00834957"/>
    <w:rsid w:val="008356A9"/>
    <w:rsid w:val="00841F0C"/>
    <w:rsid w:val="008568A6"/>
    <w:rsid w:val="00856E9E"/>
    <w:rsid w:val="00864CD9"/>
    <w:rsid w:val="00875355"/>
    <w:rsid w:val="00875802"/>
    <w:rsid w:val="00882771"/>
    <w:rsid w:val="008831D6"/>
    <w:rsid w:val="00894CE7"/>
    <w:rsid w:val="00895253"/>
    <w:rsid w:val="008B77FB"/>
    <w:rsid w:val="008C4AEB"/>
    <w:rsid w:val="008C4B4A"/>
    <w:rsid w:val="008C4D8B"/>
    <w:rsid w:val="008C56F5"/>
    <w:rsid w:val="008C76F1"/>
    <w:rsid w:val="008D2846"/>
    <w:rsid w:val="008E0DAB"/>
    <w:rsid w:val="008E26CC"/>
    <w:rsid w:val="008F45AD"/>
    <w:rsid w:val="00901ED9"/>
    <w:rsid w:val="00904034"/>
    <w:rsid w:val="00910DE9"/>
    <w:rsid w:val="00913E39"/>
    <w:rsid w:val="00914F9B"/>
    <w:rsid w:val="009159E5"/>
    <w:rsid w:val="0092021F"/>
    <w:rsid w:val="009202CC"/>
    <w:rsid w:val="00920B41"/>
    <w:rsid w:val="00932B51"/>
    <w:rsid w:val="00936DA7"/>
    <w:rsid w:val="00937643"/>
    <w:rsid w:val="009426E8"/>
    <w:rsid w:val="00942BF9"/>
    <w:rsid w:val="00953F3F"/>
    <w:rsid w:val="00957398"/>
    <w:rsid w:val="00957AF5"/>
    <w:rsid w:val="0096431D"/>
    <w:rsid w:val="009662CC"/>
    <w:rsid w:val="00972F3B"/>
    <w:rsid w:val="00973171"/>
    <w:rsid w:val="00986F36"/>
    <w:rsid w:val="00991503"/>
    <w:rsid w:val="009919C1"/>
    <w:rsid w:val="00996FBD"/>
    <w:rsid w:val="009A502F"/>
    <w:rsid w:val="009A5627"/>
    <w:rsid w:val="009B2BB3"/>
    <w:rsid w:val="009B4807"/>
    <w:rsid w:val="009B5053"/>
    <w:rsid w:val="009C28A6"/>
    <w:rsid w:val="009C6B16"/>
    <w:rsid w:val="009D2B00"/>
    <w:rsid w:val="009D4891"/>
    <w:rsid w:val="009E35EC"/>
    <w:rsid w:val="009F529F"/>
    <w:rsid w:val="00A07BB5"/>
    <w:rsid w:val="00A07C2C"/>
    <w:rsid w:val="00A10F17"/>
    <w:rsid w:val="00A1336C"/>
    <w:rsid w:val="00A213F5"/>
    <w:rsid w:val="00A22B60"/>
    <w:rsid w:val="00A23876"/>
    <w:rsid w:val="00A30ECE"/>
    <w:rsid w:val="00A30FCF"/>
    <w:rsid w:val="00A36275"/>
    <w:rsid w:val="00A375D2"/>
    <w:rsid w:val="00A4144F"/>
    <w:rsid w:val="00A41A73"/>
    <w:rsid w:val="00A42A5E"/>
    <w:rsid w:val="00A44283"/>
    <w:rsid w:val="00A57AC4"/>
    <w:rsid w:val="00A64E1B"/>
    <w:rsid w:val="00A6687A"/>
    <w:rsid w:val="00A722C9"/>
    <w:rsid w:val="00A72C52"/>
    <w:rsid w:val="00A73123"/>
    <w:rsid w:val="00A822F6"/>
    <w:rsid w:val="00A82750"/>
    <w:rsid w:val="00A92CB7"/>
    <w:rsid w:val="00A92CCA"/>
    <w:rsid w:val="00A93A06"/>
    <w:rsid w:val="00A9425A"/>
    <w:rsid w:val="00A94930"/>
    <w:rsid w:val="00A96578"/>
    <w:rsid w:val="00AA4DD0"/>
    <w:rsid w:val="00AB10B7"/>
    <w:rsid w:val="00AB4D61"/>
    <w:rsid w:val="00AB61BF"/>
    <w:rsid w:val="00AC0448"/>
    <w:rsid w:val="00AC08CC"/>
    <w:rsid w:val="00AC2F44"/>
    <w:rsid w:val="00AD16A2"/>
    <w:rsid w:val="00AD2B75"/>
    <w:rsid w:val="00AD7225"/>
    <w:rsid w:val="00AE569F"/>
    <w:rsid w:val="00AF08F7"/>
    <w:rsid w:val="00AF4ED2"/>
    <w:rsid w:val="00AF5A30"/>
    <w:rsid w:val="00AF65FF"/>
    <w:rsid w:val="00B1012D"/>
    <w:rsid w:val="00B12845"/>
    <w:rsid w:val="00B162C1"/>
    <w:rsid w:val="00B218CC"/>
    <w:rsid w:val="00B24482"/>
    <w:rsid w:val="00B24AEE"/>
    <w:rsid w:val="00B3011B"/>
    <w:rsid w:val="00B3067C"/>
    <w:rsid w:val="00B357AB"/>
    <w:rsid w:val="00B36ABB"/>
    <w:rsid w:val="00B37155"/>
    <w:rsid w:val="00B438B8"/>
    <w:rsid w:val="00B50939"/>
    <w:rsid w:val="00B57821"/>
    <w:rsid w:val="00B6144E"/>
    <w:rsid w:val="00B647F5"/>
    <w:rsid w:val="00B66DD7"/>
    <w:rsid w:val="00B706B8"/>
    <w:rsid w:val="00B71F83"/>
    <w:rsid w:val="00B722E9"/>
    <w:rsid w:val="00B82485"/>
    <w:rsid w:val="00B82B17"/>
    <w:rsid w:val="00B91F3C"/>
    <w:rsid w:val="00BA67BE"/>
    <w:rsid w:val="00BA6ECF"/>
    <w:rsid w:val="00BB0ACA"/>
    <w:rsid w:val="00BB60F6"/>
    <w:rsid w:val="00BD13D4"/>
    <w:rsid w:val="00BD1D8E"/>
    <w:rsid w:val="00BD2F8D"/>
    <w:rsid w:val="00BD7F98"/>
    <w:rsid w:val="00BE06AB"/>
    <w:rsid w:val="00BE08D3"/>
    <w:rsid w:val="00BE59D6"/>
    <w:rsid w:val="00BE74D0"/>
    <w:rsid w:val="00BF3423"/>
    <w:rsid w:val="00BF3550"/>
    <w:rsid w:val="00C13572"/>
    <w:rsid w:val="00C1420C"/>
    <w:rsid w:val="00C142ED"/>
    <w:rsid w:val="00C158A4"/>
    <w:rsid w:val="00C21DF0"/>
    <w:rsid w:val="00C2532D"/>
    <w:rsid w:val="00C41433"/>
    <w:rsid w:val="00C43045"/>
    <w:rsid w:val="00C474DE"/>
    <w:rsid w:val="00C55881"/>
    <w:rsid w:val="00C55EE8"/>
    <w:rsid w:val="00C56567"/>
    <w:rsid w:val="00C56764"/>
    <w:rsid w:val="00C57F5B"/>
    <w:rsid w:val="00C60A13"/>
    <w:rsid w:val="00C60B81"/>
    <w:rsid w:val="00C61334"/>
    <w:rsid w:val="00C65BDD"/>
    <w:rsid w:val="00C66B44"/>
    <w:rsid w:val="00C6735B"/>
    <w:rsid w:val="00C70098"/>
    <w:rsid w:val="00C80581"/>
    <w:rsid w:val="00C80E0E"/>
    <w:rsid w:val="00C929D2"/>
    <w:rsid w:val="00C955F0"/>
    <w:rsid w:val="00C95702"/>
    <w:rsid w:val="00CA0BCC"/>
    <w:rsid w:val="00CA31E2"/>
    <w:rsid w:val="00CB309A"/>
    <w:rsid w:val="00CC0074"/>
    <w:rsid w:val="00CC2BFF"/>
    <w:rsid w:val="00CC719A"/>
    <w:rsid w:val="00CC7BF8"/>
    <w:rsid w:val="00CD577A"/>
    <w:rsid w:val="00CE28BE"/>
    <w:rsid w:val="00CE56AD"/>
    <w:rsid w:val="00CE5D32"/>
    <w:rsid w:val="00CF2AFC"/>
    <w:rsid w:val="00CF5BC7"/>
    <w:rsid w:val="00D01E39"/>
    <w:rsid w:val="00D072DE"/>
    <w:rsid w:val="00D14339"/>
    <w:rsid w:val="00D14BF9"/>
    <w:rsid w:val="00D157AB"/>
    <w:rsid w:val="00D16686"/>
    <w:rsid w:val="00D16976"/>
    <w:rsid w:val="00D17F4B"/>
    <w:rsid w:val="00D20EE6"/>
    <w:rsid w:val="00D22900"/>
    <w:rsid w:val="00D23E30"/>
    <w:rsid w:val="00D2433A"/>
    <w:rsid w:val="00D24728"/>
    <w:rsid w:val="00D262AF"/>
    <w:rsid w:val="00D26E2C"/>
    <w:rsid w:val="00D31B54"/>
    <w:rsid w:val="00D32D90"/>
    <w:rsid w:val="00D35A81"/>
    <w:rsid w:val="00D40235"/>
    <w:rsid w:val="00D43C69"/>
    <w:rsid w:val="00D43CDC"/>
    <w:rsid w:val="00D4714B"/>
    <w:rsid w:val="00D4720F"/>
    <w:rsid w:val="00D512D5"/>
    <w:rsid w:val="00D62FCD"/>
    <w:rsid w:val="00D65CB3"/>
    <w:rsid w:val="00D66815"/>
    <w:rsid w:val="00D66977"/>
    <w:rsid w:val="00D67F06"/>
    <w:rsid w:val="00D73345"/>
    <w:rsid w:val="00D8431B"/>
    <w:rsid w:val="00D8616E"/>
    <w:rsid w:val="00D902A7"/>
    <w:rsid w:val="00DA249A"/>
    <w:rsid w:val="00DA4A0A"/>
    <w:rsid w:val="00DA4A35"/>
    <w:rsid w:val="00DA5E53"/>
    <w:rsid w:val="00DB5445"/>
    <w:rsid w:val="00DB5EE9"/>
    <w:rsid w:val="00DC079A"/>
    <w:rsid w:val="00DC0B6D"/>
    <w:rsid w:val="00DD60C3"/>
    <w:rsid w:val="00DD6FCE"/>
    <w:rsid w:val="00DE3294"/>
    <w:rsid w:val="00DE5BFC"/>
    <w:rsid w:val="00DF0654"/>
    <w:rsid w:val="00DF5A1D"/>
    <w:rsid w:val="00E008A7"/>
    <w:rsid w:val="00E00F92"/>
    <w:rsid w:val="00E017FD"/>
    <w:rsid w:val="00E17C7F"/>
    <w:rsid w:val="00E218C6"/>
    <w:rsid w:val="00E225F7"/>
    <w:rsid w:val="00E26D7E"/>
    <w:rsid w:val="00E27481"/>
    <w:rsid w:val="00E30299"/>
    <w:rsid w:val="00E30F07"/>
    <w:rsid w:val="00E34892"/>
    <w:rsid w:val="00E35B1E"/>
    <w:rsid w:val="00E403CB"/>
    <w:rsid w:val="00E41F41"/>
    <w:rsid w:val="00E47CB7"/>
    <w:rsid w:val="00E51E6B"/>
    <w:rsid w:val="00E52BD2"/>
    <w:rsid w:val="00E56984"/>
    <w:rsid w:val="00E57940"/>
    <w:rsid w:val="00E63906"/>
    <w:rsid w:val="00E729A6"/>
    <w:rsid w:val="00E74182"/>
    <w:rsid w:val="00E80A1B"/>
    <w:rsid w:val="00E91D7E"/>
    <w:rsid w:val="00EA18B1"/>
    <w:rsid w:val="00EA26BD"/>
    <w:rsid w:val="00EA2F67"/>
    <w:rsid w:val="00EA706D"/>
    <w:rsid w:val="00EB0A11"/>
    <w:rsid w:val="00EB0D76"/>
    <w:rsid w:val="00EB4A7E"/>
    <w:rsid w:val="00EC1651"/>
    <w:rsid w:val="00ED3104"/>
    <w:rsid w:val="00ED5A9A"/>
    <w:rsid w:val="00EE0A5C"/>
    <w:rsid w:val="00EE1DDB"/>
    <w:rsid w:val="00EE2AA1"/>
    <w:rsid w:val="00EE58CC"/>
    <w:rsid w:val="00EF30A9"/>
    <w:rsid w:val="00F03291"/>
    <w:rsid w:val="00F03C2E"/>
    <w:rsid w:val="00F0779D"/>
    <w:rsid w:val="00F119FC"/>
    <w:rsid w:val="00F1331E"/>
    <w:rsid w:val="00F21B48"/>
    <w:rsid w:val="00F262EB"/>
    <w:rsid w:val="00F33A01"/>
    <w:rsid w:val="00F33C67"/>
    <w:rsid w:val="00F33F28"/>
    <w:rsid w:val="00F34FDF"/>
    <w:rsid w:val="00F42F1C"/>
    <w:rsid w:val="00F47F46"/>
    <w:rsid w:val="00F53890"/>
    <w:rsid w:val="00F64C59"/>
    <w:rsid w:val="00F67BB2"/>
    <w:rsid w:val="00F723EE"/>
    <w:rsid w:val="00F813AF"/>
    <w:rsid w:val="00F8395B"/>
    <w:rsid w:val="00F91BB7"/>
    <w:rsid w:val="00F93450"/>
    <w:rsid w:val="00F95F97"/>
    <w:rsid w:val="00F97553"/>
    <w:rsid w:val="00FA7E22"/>
    <w:rsid w:val="00FB3293"/>
    <w:rsid w:val="00FB47FC"/>
    <w:rsid w:val="00FC10F1"/>
    <w:rsid w:val="00FC21B1"/>
    <w:rsid w:val="00FD5A8C"/>
    <w:rsid w:val="00FE0DD3"/>
    <w:rsid w:val="00FE2531"/>
    <w:rsid w:val="00FE62D1"/>
    <w:rsid w:val="00FE6585"/>
    <w:rsid w:val="00FE73BC"/>
    <w:rsid w:val="00FF3AD2"/>
    <w:rsid w:val="00FF5640"/>
    <w:rsid w:val="00FF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rsid w:val="004D0382"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rsid w:val="004D0382"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4D038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4D0382"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rsid w:val="004D0382"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rsid w:val="004D0382"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4D0382"/>
    <w:pPr>
      <w:jc w:val="center"/>
    </w:pPr>
    <w:rPr>
      <w:i/>
    </w:rPr>
  </w:style>
  <w:style w:type="paragraph" w:styleId="Nzev">
    <w:name w:val="Title"/>
    <w:basedOn w:val="Normln"/>
    <w:qFormat/>
    <w:rsid w:val="004D0382"/>
    <w:pPr>
      <w:jc w:val="center"/>
    </w:pPr>
    <w:rPr>
      <w:bCs/>
      <w:i/>
    </w:rPr>
  </w:style>
  <w:style w:type="paragraph" w:styleId="Zkladntext">
    <w:name w:val="Body Text"/>
    <w:basedOn w:val="Normln"/>
    <w:rsid w:val="004D0382"/>
    <w:rPr>
      <w:szCs w:val="20"/>
    </w:rPr>
  </w:style>
  <w:style w:type="paragraph" w:styleId="Zkladntextodsazen">
    <w:name w:val="Body Text Indent"/>
    <w:basedOn w:val="Normln"/>
    <w:rsid w:val="004D0382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rsid w:val="004D0382"/>
    <w:pPr>
      <w:ind w:left="1416"/>
    </w:pPr>
    <w:rPr>
      <w:szCs w:val="20"/>
    </w:rPr>
  </w:style>
  <w:style w:type="paragraph" w:styleId="Zkladntextodsazen3">
    <w:name w:val="Body Text Indent 3"/>
    <w:basedOn w:val="Normln"/>
    <w:rsid w:val="004D0382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rsid w:val="004D0382"/>
    <w:pPr>
      <w:jc w:val="both"/>
    </w:pPr>
    <w:rPr>
      <w:i/>
      <w:iCs/>
    </w:rPr>
  </w:style>
  <w:style w:type="paragraph" w:customStyle="1" w:styleId="Zkladntext21">
    <w:name w:val="Základní text 21"/>
    <w:basedOn w:val="Normln"/>
    <w:rsid w:val="004D0382"/>
    <w:pPr>
      <w:ind w:left="709" w:hanging="709"/>
    </w:pPr>
    <w:rPr>
      <w:szCs w:val="20"/>
    </w:rPr>
  </w:style>
  <w:style w:type="paragraph" w:styleId="Rozvr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BD2F8D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1E4C48"/>
    <w:pPr>
      <w:tabs>
        <w:tab w:val="right" w:pos="9072"/>
      </w:tabs>
      <w:ind w:firstLine="426"/>
    </w:pPr>
    <w:rPr>
      <w:szCs w:val="20"/>
    </w:rPr>
  </w:style>
  <w:style w:type="character" w:customStyle="1" w:styleId="PodtitulChar">
    <w:name w:val="Podtitul Char"/>
    <w:basedOn w:val="Standardnpsmoodstavce"/>
    <w:link w:val="Podtitul"/>
    <w:rsid w:val="001E4C4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495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Cs/>
      <w:szCs w:val="20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Cs w:val="20"/>
    </w:rPr>
  </w:style>
  <w:style w:type="paragraph" w:styleId="Nadpis6">
    <w:name w:val="heading 6"/>
    <w:basedOn w:val="Normln"/>
    <w:next w:val="Normln"/>
    <w:qFormat/>
    <w:pPr>
      <w:keepNext/>
      <w:ind w:left="1870"/>
      <w:jc w:val="both"/>
      <w:outlineLvl w:val="5"/>
    </w:pPr>
    <w:rPr>
      <w:b/>
      <w:color w:val="00CC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jc w:val="center"/>
    </w:pPr>
    <w:rPr>
      <w:i/>
    </w:rPr>
  </w:style>
  <w:style w:type="paragraph" w:styleId="Nzev">
    <w:name w:val="Title"/>
    <w:basedOn w:val="Normln"/>
    <w:qFormat/>
    <w:pPr>
      <w:jc w:val="center"/>
    </w:pPr>
    <w:rPr>
      <w:bCs/>
      <w:i/>
    </w:rPr>
  </w:style>
  <w:style w:type="paragraph" w:styleId="Zkladntext">
    <w:name w:val="Body Text"/>
    <w:basedOn w:val="Normln"/>
    <w:rPr>
      <w:szCs w:val="20"/>
    </w:rPr>
  </w:style>
  <w:style w:type="paragraph" w:styleId="Zkladntextodsazen">
    <w:name w:val="Body Text Indent"/>
    <w:basedOn w:val="Normln"/>
    <w:pPr>
      <w:ind w:left="708"/>
      <w:jc w:val="both"/>
    </w:pPr>
    <w:rPr>
      <w:i/>
      <w:sz w:val="20"/>
      <w:szCs w:val="20"/>
    </w:rPr>
  </w:style>
  <w:style w:type="paragraph" w:styleId="Zkladntextodsazen2">
    <w:name w:val="Body Text Indent 2"/>
    <w:basedOn w:val="Normln"/>
    <w:pPr>
      <w:ind w:left="1416"/>
    </w:pPr>
    <w:rPr>
      <w:szCs w:val="20"/>
    </w:rPr>
  </w:style>
  <w:style w:type="paragraph" w:styleId="Zkladntextodsazen3">
    <w:name w:val="Body Text Indent 3"/>
    <w:basedOn w:val="Normln"/>
    <w:pPr>
      <w:ind w:firstLine="708"/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i/>
      <w:iCs/>
    </w:rPr>
  </w:style>
  <w:style w:type="paragraph" w:customStyle="1" w:styleId="Zkladntext21">
    <w:name w:val="Základní text 21"/>
    <w:basedOn w:val="Normln"/>
    <w:pPr>
      <w:ind w:left="709" w:hanging="709"/>
    </w:pPr>
    <w:rPr>
      <w:szCs w:val="20"/>
    </w:rPr>
  </w:style>
  <w:style w:type="paragraph" w:styleId="Rozloendokumentu">
    <w:name w:val="Document Map"/>
    <w:basedOn w:val="Normln"/>
    <w:semiHidden/>
    <w:rsid w:val="00A722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2E1FB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sid w:val="002E1FB4"/>
  </w:style>
  <w:style w:type="paragraph" w:styleId="Zpat">
    <w:name w:val="footer"/>
    <w:basedOn w:val="Normln"/>
    <w:link w:val="ZpatChar"/>
    <w:uiPriority w:val="99"/>
    <w:rsid w:val="00A96578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next w:val="Normln"/>
    <w:link w:val="OdstavecChar1"/>
    <w:autoRedefine/>
    <w:qFormat/>
    <w:rsid w:val="00235A6D"/>
    <w:pPr>
      <w:ind w:left="708"/>
      <w:jc w:val="both"/>
    </w:pPr>
    <w:rPr>
      <w:szCs w:val="20"/>
    </w:rPr>
  </w:style>
  <w:style w:type="character" w:customStyle="1" w:styleId="OdstavecChar1">
    <w:name w:val="Odstavec Char1"/>
    <w:basedOn w:val="Standardnpsmoodstavce"/>
    <w:link w:val="Odstavec"/>
    <w:rsid w:val="00235A6D"/>
    <w:rPr>
      <w:sz w:val="24"/>
    </w:rPr>
  </w:style>
  <w:style w:type="paragraph" w:customStyle="1" w:styleId="Normlnodstavec">
    <w:name w:val="Normální_odstavec"/>
    <w:basedOn w:val="Normln"/>
    <w:rsid w:val="005A4EE0"/>
    <w:pPr>
      <w:spacing w:before="120" w:after="120"/>
      <w:ind w:firstLine="170"/>
    </w:pPr>
    <w:rPr>
      <w:rFonts w:ascii="Arial Narrow" w:hAnsi="Arial Narrow"/>
    </w:rPr>
  </w:style>
  <w:style w:type="character" w:customStyle="1" w:styleId="ZpatChar">
    <w:name w:val="Zápatí Char"/>
    <w:basedOn w:val="Standardnpsmoodstavce"/>
    <w:link w:val="Zpat"/>
    <w:uiPriority w:val="99"/>
    <w:rsid w:val="00810DB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8356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66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11</Pages>
  <Words>3895</Words>
  <Characters>22985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ŠÚ Brno</Company>
  <LinksUpToDate>false</LinksUpToDate>
  <CharactersWithSpaces>26827</CharactersWithSpaces>
  <SharedDoc>false</SharedDoc>
  <HLinks>
    <vt:vector size="6" baseType="variant">
      <vt:variant>
        <vt:i4>6815804</vt:i4>
      </vt:variant>
      <vt:variant>
        <vt:i4>0</vt:i4>
      </vt:variant>
      <vt:variant>
        <vt:i4>0</vt:i4>
      </vt:variant>
      <vt:variant>
        <vt:i4>5</vt:i4>
      </vt:variant>
      <vt:variant>
        <vt:lpwstr>http://www.sfdi.cz/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Božena Částková</dc:creator>
  <cp:lastModifiedBy>František Kokorský</cp:lastModifiedBy>
  <cp:revision>170</cp:revision>
  <cp:lastPrinted>2014-11-10T07:57:00Z</cp:lastPrinted>
  <dcterms:created xsi:type="dcterms:W3CDTF">2013-12-12T08:51:00Z</dcterms:created>
  <dcterms:modified xsi:type="dcterms:W3CDTF">2014-11-19T07:18:00Z</dcterms:modified>
</cp:coreProperties>
</file>