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66BE" w14:textId="77777777" w:rsidR="002D4DB7" w:rsidRPr="00C52FE8" w:rsidRDefault="002D4DB7" w:rsidP="002A2428">
      <w:pPr>
        <w:pStyle w:val="SMLnadpisA"/>
        <w:spacing w:before="0"/>
        <w:jc w:val="left"/>
        <w:rPr>
          <w:rFonts w:ascii="Calibri" w:hAnsi="Calibri"/>
          <w:sz w:val="24"/>
          <w:szCs w:val="24"/>
        </w:rPr>
      </w:pPr>
      <w:bookmarkStart w:id="0" w:name="_Hlk42282801"/>
    </w:p>
    <w:p w14:paraId="24B53C88" w14:textId="172A7845" w:rsidR="00B920F2" w:rsidRDefault="00B920F2" w:rsidP="00B920F2">
      <w:pPr>
        <w:spacing w:after="0" w:line="240" w:lineRule="auto"/>
        <w:jc w:val="center"/>
        <w:rPr>
          <w:rFonts w:asciiTheme="minorHAnsi" w:hAnsiTheme="minorHAnsi" w:cs="Arial"/>
          <w:b/>
          <w:sz w:val="28"/>
          <w:szCs w:val="28"/>
        </w:rPr>
      </w:pPr>
      <w:r w:rsidRPr="00B920F2">
        <w:rPr>
          <w:rFonts w:asciiTheme="minorHAnsi" w:hAnsiTheme="minorHAnsi" w:cs="Arial"/>
          <w:b/>
          <w:sz w:val="28"/>
          <w:szCs w:val="28"/>
        </w:rPr>
        <w:t>Evaluace projektu „</w:t>
      </w:r>
      <w:r w:rsidR="00E32B5F">
        <w:rPr>
          <w:rFonts w:asciiTheme="minorHAnsi" w:hAnsiTheme="minorHAnsi" w:cs="Arial"/>
          <w:b/>
          <w:sz w:val="28"/>
          <w:szCs w:val="28"/>
        </w:rPr>
        <w:t>IDZ JMK</w:t>
      </w:r>
      <w:r w:rsidRPr="00B920F2">
        <w:rPr>
          <w:rFonts w:asciiTheme="minorHAnsi" w:hAnsiTheme="minorHAnsi" w:cs="Arial"/>
          <w:b/>
          <w:sz w:val="28"/>
          <w:szCs w:val="28"/>
        </w:rPr>
        <w:t>“</w:t>
      </w:r>
    </w:p>
    <w:p w14:paraId="3A1472CF" w14:textId="74817011" w:rsidR="003156D2" w:rsidRPr="00C52FE8" w:rsidRDefault="003156D2" w:rsidP="003156D2">
      <w:pPr>
        <w:spacing w:after="0" w:line="240" w:lineRule="auto"/>
        <w:jc w:val="both"/>
        <w:rPr>
          <w:b/>
        </w:rPr>
      </w:pPr>
      <w:r w:rsidRPr="00C52FE8">
        <w:rPr>
          <w:b/>
        </w:rPr>
        <w:t>---------------------------</w:t>
      </w:r>
      <w:r>
        <w:rPr>
          <w:b/>
        </w:rPr>
        <w:t>---------------------------------------------------------------------------------------------</w:t>
      </w:r>
      <w:r w:rsidR="007B7831">
        <w:rPr>
          <w:b/>
        </w:rPr>
        <w:t>-------------</w:t>
      </w:r>
    </w:p>
    <w:bookmarkEnd w:id="0"/>
    <w:p w14:paraId="34AC271B" w14:textId="77777777" w:rsidR="003156D2" w:rsidRPr="00C52FE8" w:rsidRDefault="003156D2" w:rsidP="00E01368">
      <w:pPr>
        <w:pStyle w:val="Zkladntext"/>
        <w:spacing w:after="0" w:line="240" w:lineRule="auto"/>
        <w:rPr>
          <w:b/>
        </w:rPr>
      </w:pPr>
    </w:p>
    <w:p w14:paraId="0047D5F4" w14:textId="2FB37375" w:rsidR="003156D2" w:rsidRPr="00E01368" w:rsidRDefault="003156D2" w:rsidP="00E01368">
      <w:pPr>
        <w:spacing w:after="0"/>
        <w:jc w:val="center"/>
        <w:rPr>
          <w:b/>
          <w:bCs/>
          <w:sz w:val="28"/>
          <w:szCs w:val="28"/>
        </w:rPr>
      </w:pPr>
      <w:r w:rsidRPr="00F6052E">
        <w:rPr>
          <w:b/>
          <w:sz w:val="28"/>
          <w:szCs w:val="28"/>
        </w:rPr>
        <w:t xml:space="preserve">Smlouva o </w:t>
      </w:r>
      <w:r w:rsidR="00A2237B">
        <w:rPr>
          <w:b/>
          <w:sz w:val="28"/>
          <w:szCs w:val="28"/>
        </w:rPr>
        <w:t>dílo</w:t>
      </w:r>
    </w:p>
    <w:p w14:paraId="5EE7A50A" w14:textId="77777777" w:rsidR="003156D2" w:rsidRPr="00C52FE8" w:rsidRDefault="003156D2" w:rsidP="003156D2">
      <w:pPr>
        <w:spacing w:after="0" w:line="240" w:lineRule="auto"/>
        <w:jc w:val="center"/>
      </w:pPr>
      <w:r w:rsidRPr="00C52FE8">
        <w:t xml:space="preserve">uzavřená podle </w:t>
      </w:r>
      <w:proofErr w:type="spellStart"/>
      <w:r w:rsidRPr="00C52FE8">
        <w:t>ust</w:t>
      </w:r>
      <w:proofErr w:type="spellEnd"/>
      <w:r w:rsidRPr="00C52FE8">
        <w:t>.</w:t>
      </w:r>
      <w:r w:rsidR="000D0502">
        <w:t xml:space="preserve"> </w:t>
      </w:r>
      <w:r>
        <w:rPr>
          <w:color w:val="000000"/>
        </w:rPr>
        <w:t xml:space="preserve">§ </w:t>
      </w:r>
      <w:r w:rsidR="00297307">
        <w:rPr>
          <w:color w:val="000000"/>
        </w:rPr>
        <w:t>2586 a násl.</w:t>
      </w:r>
      <w:r w:rsidRPr="001B0A45">
        <w:rPr>
          <w:color w:val="000000"/>
        </w:rPr>
        <w:t xml:space="preserve"> zákona č. </w:t>
      </w:r>
      <w:r>
        <w:rPr>
          <w:color w:val="000000"/>
        </w:rPr>
        <w:t>89/2012</w:t>
      </w:r>
      <w:r w:rsidRPr="001B0A45">
        <w:rPr>
          <w:color w:val="000000"/>
        </w:rPr>
        <w:t xml:space="preserve"> Sb., o</w:t>
      </w:r>
      <w:r>
        <w:rPr>
          <w:color w:val="000000"/>
        </w:rPr>
        <w:t>bčanský</w:t>
      </w:r>
      <w:r w:rsidRPr="001B0A45">
        <w:rPr>
          <w:color w:val="000000"/>
        </w:rPr>
        <w:t xml:space="preserve"> zákoník</w:t>
      </w:r>
      <w:r w:rsidR="007B2EC3">
        <w:rPr>
          <w:color w:val="000000"/>
        </w:rPr>
        <w:t>, ve znění pozdějších předpisů</w:t>
      </w:r>
    </w:p>
    <w:p w14:paraId="77B361B3" w14:textId="77777777" w:rsidR="003156D2" w:rsidRPr="00C52FE8" w:rsidRDefault="003156D2" w:rsidP="003156D2">
      <w:pPr>
        <w:spacing w:after="0" w:line="240" w:lineRule="auto"/>
      </w:pPr>
    </w:p>
    <w:p w14:paraId="37B7FBED" w14:textId="49C7F2AB" w:rsidR="003156D2" w:rsidRPr="00C52FE8" w:rsidRDefault="001B44B3" w:rsidP="00225613">
      <w:pPr>
        <w:tabs>
          <w:tab w:val="center" w:pos="4535"/>
          <w:tab w:val="left" w:pos="7675"/>
        </w:tabs>
        <w:spacing w:after="0" w:line="240" w:lineRule="auto"/>
        <w:rPr>
          <w:b/>
        </w:rPr>
      </w:pPr>
      <w:r>
        <w:rPr>
          <w:b/>
        </w:rPr>
        <w:tab/>
      </w:r>
      <w:r w:rsidR="003156D2" w:rsidRPr="00C52FE8">
        <w:rPr>
          <w:b/>
        </w:rPr>
        <w:t>I.</w:t>
      </w:r>
      <w:r>
        <w:rPr>
          <w:b/>
        </w:rPr>
        <w:tab/>
      </w:r>
    </w:p>
    <w:p w14:paraId="28487C28" w14:textId="77777777" w:rsidR="003156D2" w:rsidRPr="00C52FE8" w:rsidRDefault="003156D2" w:rsidP="003156D2">
      <w:pPr>
        <w:spacing w:after="0" w:line="240" w:lineRule="auto"/>
        <w:jc w:val="center"/>
        <w:rPr>
          <w:b/>
        </w:rPr>
      </w:pPr>
      <w:r w:rsidRPr="00C52FE8">
        <w:rPr>
          <w:b/>
        </w:rPr>
        <w:t>Smluvní strany</w:t>
      </w:r>
    </w:p>
    <w:p w14:paraId="7FCFC1D3" w14:textId="77777777" w:rsidR="003156D2" w:rsidRPr="00C52FE8" w:rsidRDefault="003156D2" w:rsidP="003156D2">
      <w:pPr>
        <w:spacing w:after="0" w:line="240" w:lineRule="auto"/>
        <w:jc w:val="both"/>
        <w:rPr>
          <w:b/>
        </w:rPr>
      </w:pPr>
    </w:p>
    <w:p w14:paraId="604BBDCD" w14:textId="77777777" w:rsidR="003156D2" w:rsidRPr="00C52FE8" w:rsidRDefault="003156D2" w:rsidP="0099098E">
      <w:pPr>
        <w:numPr>
          <w:ilvl w:val="0"/>
          <w:numId w:val="3"/>
        </w:numPr>
        <w:spacing w:after="0" w:line="240" w:lineRule="auto"/>
        <w:jc w:val="both"/>
        <w:rPr>
          <w:b/>
        </w:rPr>
      </w:pPr>
      <w:r w:rsidRPr="00C52FE8">
        <w:rPr>
          <w:b/>
        </w:rPr>
        <w:t>Jihomoravský kraj</w:t>
      </w:r>
    </w:p>
    <w:p w14:paraId="54BD4EF1" w14:textId="5B7F77E4" w:rsidR="003156D2" w:rsidRPr="00FD72FB" w:rsidRDefault="003156D2" w:rsidP="003156D2">
      <w:pPr>
        <w:tabs>
          <w:tab w:val="left" w:pos="360"/>
        </w:tabs>
        <w:spacing w:after="0" w:line="240" w:lineRule="auto"/>
        <w:ind w:left="2127" w:hanging="2127"/>
        <w:jc w:val="both"/>
      </w:pPr>
      <w:r w:rsidRPr="00C52FE8">
        <w:tab/>
        <w:t>zastoupený:</w:t>
      </w:r>
      <w:r w:rsidRPr="00C52FE8">
        <w:tab/>
      </w:r>
      <w:r w:rsidR="005A2CFB">
        <w:t>Karlem Jurkou, členem Rady Jihomoravského kraje</w:t>
      </w:r>
    </w:p>
    <w:p w14:paraId="7D8A5BD9" w14:textId="77777777" w:rsidR="003156D2" w:rsidRPr="00C52FE8" w:rsidRDefault="003156D2" w:rsidP="003156D2">
      <w:pPr>
        <w:tabs>
          <w:tab w:val="left" w:pos="360"/>
        </w:tabs>
        <w:spacing w:after="0" w:line="240" w:lineRule="auto"/>
        <w:jc w:val="both"/>
      </w:pPr>
      <w:r w:rsidRPr="00C52FE8">
        <w:tab/>
        <w:t>se sídlem:</w:t>
      </w:r>
      <w:r w:rsidRPr="00C52FE8">
        <w:tab/>
      </w:r>
      <w:r w:rsidRPr="00C52FE8">
        <w:tab/>
        <w:t xml:space="preserve">Žerotínovo nám. </w:t>
      </w:r>
      <w:r>
        <w:t>449/3</w:t>
      </w:r>
      <w:r w:rsidRPr="00C52FE8">
        <w:t>, 601 82 Brno</w:t>
      </w:r>
    </w:p>
    <w:p w14:paraId="3FF28E0A" w14:textId="51336CB7" w:rsidR="003156D2" w:rsidRPr="00C52FE8" w:rsidRDefault="003156D2" w:rsidP="003156D2">
      <w:pPr>
        <w:tabs>
          <w:tab w:val="left" w:pos="360"/>
        </w:tabs>
        <w:spacing w:after="0" w:line="240" w:lineRule="auto"/>
        <w:jc w:val="both"/>
      </w:pPr>
      <w:r w:rsidRPr="00C52FE8">
        <w:tab/>
        <w:t>IČ</w:t>
      </w:r>
      <w:r w:rsidR="00F92910">
        <w:t>O</w:t>
      </w:r>
      <w:r w:rsidRPr="00C52FE8">
        <w:t>:</w:t>
      </w:r>
      <w:r w:rsidRPr="00C52FE8">
        <w:tab/>
      </w:r>
      <w:r w:rsidRPr="00C52FE8">
        <w:tab/>
        <w:t>708</w:t>
      </w:r>
      <w:r w:rsidR="007E7A10">
        <w:t> </w:t>
      </w:r>
      <w:r w:rsidRPr="00C52FE8">
        <w:t>88</w:t>
      </w:r>
      <w:r w:rsidR="007E7A10">
        <w:t> </w:t>
      </w:r>
      <w:r w:rsidRPr="00C52FE8">
        <w:t>337</w:t>
      </w:r>
    </w:p>
    <w:p w14:paraId="573FF95C" w14:textId="77777777" w:rsidR="003156D2" w:rsidRPr="00C52FE8" w:rsidRDefault="003156D2" w:rsidP="003156D2">
      <w:pPr>
        <w:pStyle w:val="Zpat"/>
        <w:tabs>
          <w:tab w:val="clear" w:pos="4536"/>
          <w:tab w:val="clear" w:pos="9072"/>
          <w:tab w:val="left" w:pos="360"/>
        </w:tabs>
        <w:jc w:val="both"/>
      </w:pPr>
      <w:r w:rsidRPr="00C52FE8">
        <w:tab/>
        <w:t>DIČ:</w:t>
      </w:r>
      <w:r w:rsidRPr="00C52FE8">
        <w:tab/>
      </w:r>
      <w:r w:rsidRPr="00C52FE8">
        <w:tab/>
        <w:t>CZ70888337, je plátcem DPH</w:t>
      </w:r>
    </w:p>
    <w:p w14:paraId="137ECC36" w14:textId="5CF83B47" w:rsidR="007E7A10" w:rsidRDefault="003156D2" w:rsidP="007E7A10">
      <w:pPr>
        <w:tabs>
          <w:tab w:val="left" w:pos="360"/>
        </w:tabs>
        <w:spacing w:after="0" w:line="240" w:lineRule="auto"/>
        <w:ind w:left="2124" w:hanging="2124"/>
        <w:jc w:val="both"/>
      </w:pPr>
      <w:r w:rsidRPr="00C52FE8">
        <w:tab/>
      </w:r>
      <w:r w:rsidRPr="00C52FE8">
        <w:rPr>
          <w:iCs/>
        </w:rPr>
        <w:t>kontaktní osoba:</w:t>
      </w:r>
      <w:r w:rsidRPr="00C52FE8">
        <w:rPr>
          <w:iCs/>
        </w:rPr>
        <w:tab/>
      </w:r>
      <w:r w:rsidR="00E32B5F">
        <w:t>Mgr. Lucien Rozprým</w:t>
      </w:r>
      <w:r w:rsidR="007E7A10">
        <w:t xml:space="preserve">, vedoucí oddělení </w:t>
      </w:r>
      <w:r w:rsidR="00E32B5F">
        <w:t>prevence a volnočasových aktivit</w:t>
      </w:r>
      <w:r w:rsidR="007E7A10">
        <w:t xml:space="preserve"> odboru </w:t>
      </w:r>
      <w:r w:rsidR="00E32B5F">
        <w:t>školství</w:t>
      </w:r>
      <w:r w:rsidR="007E7A10">
        <w:t xml:space="preserve"> Krajského úřadu Jihomoravského kraje</w:t>
      </w:r>
    </w:p>
    <w:p w14:paraId="4C4E358F" w14:textId="3271B43E" w:rsidR="003156D2" w:rsidRPr="0094767B" w:rsidRDefault="007E7A10" w:rsidP="007E7A10">
      <w:pPr>
        <w:tabs>
          <w:tab w:val="left" w:pos="360"/>
        </w:tabs>
        <w:spacing w:after="0" w:line="240" w:lineRule="auto"/>
        <w:ind w:left="2124" w:hanging="2124"/>
        <w:jc w:val="both"/>
        <w:rPr>
          <w:iCs/>
        </w:rPr>
      </w:pPr>
      <w:r>
        <w:tab/>
      </w:r>
      <w:r>
        <w:tab/>
      </w:r>
      <w:r w:rsidR="00E32B5F">
        <w:t>RNDr. Roman Truksa,</w:t>
      </w:r>
      <w:r>
        <w:t xml:space="preserve"> </w:t>
      </w:r>
      <w:r w:rsidR="00E32B5F">
        <w:t>odborný garant aktivit projektu</w:t>
      </w:r>
      <w:r>
        <w:t xml:space="preserve"> odboru </w:t>
      </w:r>
      <w:r w:rsidR="00E32B5F">
        <w:t xml:space="preserve">školství </w:t>
      </w:r>
      <w:r>
        <w:t>Krajského úřadu Jihomoravského kraje</w:t>
      </w:r>
    </w:p>
    <w:p w14:paraId="6F698171" w14:textId="77777777" w:rsidR="003156D2" w:rsidRPr="00C52FE8" w:rsidRDefault="003156D2" w:rsidP="003156D2">
      <w:pPr>
        <w:tabs>
          <w:tab w:val="left" w:pos="360"/>
        </w:tabs>
        <w:spacing w:after="0" w:line="240" w:lineRule="auto"/>
        <w:jc w:val="both"/>
      </w:pPr>
      <w:r w:rsidRPr="00C52FE8">
        <w:tab/>
        <w:t>bankovní spojení:</w:t>
      </w:r>
      <w:r w:rsidRPr="00C52FE8">
        <w:tab/>
        <w:t>Komerční banka, a.s., pobočka Brno-město</w:t>
      </w:r>
    </w:p>
    <w:p w14:paraId="3D97CBBB" w14:textId="2DFC6635" w:rsidR="003156D2" w:rsidRPr="00C52FE8" w:rsidRDefault="003156D2" w:rsidP="003156D2">
      <w:pPr>
        <w:tabs>
          <w:tab w:val="left" w:pos="360"/>
        </w:tabs>
        <w:spacing w:after="0" w:line="240" w:lineRule="auto"/>
        <w:jc w:val="both"/>
      </w:pPr>
      <w:r w:rsidRPr="00C52FE8">
        <w:tab/>
        <w:t>č.</w:t>
      </w:r>
      <w:r w:rsidR="00F92910">
        <w:t xml:space="preserve"> </w:t>
      </w:r>
      <w:proofErr w:type="spellStart"/>
      <w:r w:rsidRPr="00C52FE8">
        <w:t>ú.</w:t>
      </w:r>
      <w:proofErr w:type="spellEnd"/>
      <w:r w:rsidRPr="00C52FE8">
        <w:t>:</w:t>
      </w:r>
      <w:r w:rsidRPr="00C52FE8">
        <w:tab/>
      </w:r>
      <w:r w:rsidRPr="00C52FE8">
        <w:tab/>
      </w:r>
      <w:r w:rsidR="00D918F9" w:rsidRPr="00D918F9">
        <w:t>107-473510297/0100</w:t>
      </w:r>
    </w:p>
    <w:p w14:paraId="696203AC" w14:textId="78625213" w:rsidR="003156D2" w:rsidRPr="00C52FE8" w:rsidRDefault="003156D2" w:rsidP="003156D2">
      <w:pPr>
        <w:tabs>
          <w:tab w:val="left" w:pos="360"/>
        </w:tabs>
        <w:spacing w:after="0" w:line="240" w:lineRule="auto"/>
        <w:jc w:val="both"/>
        <w:rPr>
          <w:iCs/>
        </w:rPr>
      </w:pPr>
      <w:r w:rsidRPr="00C52FE8">
        <w:rPr>
          <w:iCs/>
        </w:rPr>
        <w:tab/>
        <w:t>tel.:</w:t>
      </w:r>
      <w:r w:rsidRPr="00C52FE8">
        <w:rPr>
          <w:iCs/>
        </w:rPr>
        <w:tab/>
      </w:r>
      <w:r w:rsidRPr="00C52FE8">
        <w:rPr>
          <w:iCs/>
        </w:rPr>
        <w:tab/>
      </w:r>
      <w:r>
        <w:rPr>
          <w:iCs/>
        </w:rPr>
        <w:tab/>
      </w:r>
      <w:r w:rsidR="00A87D38" w:rsidRPr="00E22F97">
        <w:t>541 65</w:t>
      </w:r>
      <w:r w:rsidR="002143D1">
        <w:t>8</w:t>
      </w:r>
      <w:r w:rsidR="00A87D38" w:rsidRPr="00E22F97">
        <w:t> 3</w:t>
      </w:r>
      <w:r w:rsidR="002143D1">
        <w:t>00</w:t>
      </w:r>
      <w:r w:rsidR="00A87D38" w:rsidRPr="00E22F97">
        <w:t>, 541 65</w:t>
      </w:r>
      <w:r w:rsidR="002143D1">
        <w:t>8</w:t>
      </w:r>
      <w:r w:rsidR="00A87D38" w:rsidRPr="00E22F97">
        <w:t xml:space="preserve"> 3</w:t>
      </w:r>
      <w:r w:rsidR="002143D1">
        <w:t>18</w:t>
      </w:r>
    </w:p>
    <w:p w14:paraId="7033CF73" w14:textId="7FAD3C25" w:rsidR="003156D2" w:rsidRDefault="003156D2" w:rsidP="003156D2">
      <w:pPr>
        <w:tabs>
          <w:tab w:val="left" w:pos="360"/>
        </w:tabs>
        <w:spacing w:after="0" w:line="240" w:lineRule="auto"/>
        <w:jc w:val="both"/>
        <w:rPr>
          <w:rStyle w:val="Hypertextovodkaz"/>
          <w:color w:val="auto"/>
          <w:u w:val="none"/>
        </w:rPr>
      </w:pPr>
      <w:r>
        <w:rPr>
          <w:iCs/>
        </w:rPr>
        <w:tab/>
        <w:t>e</w:t>
      </w:r>
      <w:r w:rsidR="0094767B">
        <w:rPr>
          <w:iCs/>
        </w:rPr>
        <w:t>-</w:t>
      </w:r>
      <w:r>
        <w:rPr>
          <w:iCs/>
        </w:rPr>
        <w:t>mail:</w:t>
      </w:r>
      <w:r>
        <w:rPr>
          <w:iCs/>
        </w:rPr>
        <w:tab/>
      </w:r>
      <w:r>
        <w:rPr>
          <w:iCs/>
        </w:rPr>
        <w:tab/>
      </w:r>
      <w:hyperlink r:id="rId11" w:history="1">
        <w:r w:rsidR="002143D1" w:rsidRPr="006602DB">
          <w:rPr>
            <w:rStyle w:val="Hypertextovodkaz"/>
          </w:rPr>
          <w:t>rozprym.lucien@jmk.cz</w:t>
        </w:r>
      </w:hyperlink>
    </w:p>
    <w:p w14:paraId="2E78F9C9" w14:textId="0803BB61" w:rsidR="007E7A10" w:rsidRDefault="007E7A10" w:rsidP="003156D2">
      <w:pPr>
        <w:tabs>
          <w:tab w:val="left" w:pos="360"/>
        </w:tabs>
        <w:spacing w:after="0" w:line="240" w:lineRule="auto"/>
        <w:jc w:val="both"/>
        <w:rPr>
          <w:rStyle w:val="Hypertextovodkaz"/>
          <w:color w:val="auto"/>
          <w:u w:val="none"/>
        </w:rPr>
      </w:pPr>
      <w:r>
        <w:rPr>
          <w:rStyle w:val="Hypertextovodkaz"/>
          <w:color w:val="auto"/>
          <w:u w:val="none"/>
        </w:rPr>
        <w:tab/>
      </w:r>
      <w:r>
        <w:rPr>
          <w:rStyle w:val="Hypertextovodkaz"/>
          <w:color w:val="auto"/>
          <w:u w:val="none"/>
        </w:rPr>
        <w:tab/>
      </w:r>
      <w:r>
        <w:rPr>
          <w:rStyle w:val="Hypertextovodkaz"/>
          <w:color w:val="auto"/>
          <w:u w:val="none"/>
        </w:rPr>
        <w:tab/>
      </w:r>
      <w:r>
        <w:rPr>
          <w:rStyle w:val="Hypertextovodkaz"/>
          <w:color w:val="auto"/>
          <w:u w:val="none"/>
        </w:rPr>
        <w:tab/>
      </w:r>
      <w:hyperlink r:id="rId12" w:history="1">
        <w:r w:rsidR="002143D1" w:rsidRPr="006602DB">
          <w:rPr>
            <w:rStyle w:val="Hypertextovodkaz"/>
          </w:rPr>
          <w:t>truksa.roman@jmk.cz</w:t>
        </w:r>
      </w:hyperlink>
    </w:p>
    <w:p w14:paraId="65113299" w14:textId="77777777" w:rsidR="002143D1" w:rsidRPr="00041FFE" w:rsidRDefault="002143D1" w:rsidP="003156D2">
      <w:pPr>
        <w:tabs>
          <w:tab w:val="left" w:pos="360"/>
        </w:tabs>
        <w:spacing w:after="0" w:line="240" w:lineRule="auto"/>
        <w:jc w:val="both"/>
      </w:pPr>
    </w:p>
    <w:p w14:paraId="0EAA532F" w14:textId="77777777" w:rsidR="003156D2" w:rsidRPr="00C52FE8" w:rsidRDefault="003156D2" w:rsidP="003156D2">
      <w:pPr>
        <w:tabs>
          <w:tab w:val="left" w:pos="360"/>
        </w:tabs>
        <w:spacing w:after="0" w:line="240" w:lineRule="auto"/>
        <w:jc w:val="both"/>
        <w:rPr>
          <w:i/>
        </w:rPr>
      </w:pPr>
    </w:p>
    <w:p w14:paraId="3745F4D6" w14:textId="20BC9D63" w:rsidR="003156D2" w:rsidRPr="00C52FE8" w:rsidRDefault="003156D2" w:rsidP="003156D2">
      <w:pPr>
        <w:tabs>
          <w:tab w:val="left" w:pos="360"/>
        </w:tabs>
        <w:spacing w:after="0" w:line="240" w:lineRule="auto"/>
        <w:jc w:val="both"/>
        <w:rPr>
          <w:i/>
        </w:rPr>
      </w:pPr>
      <w:r w:rsidRPr="00C52FE8">
        <w:rPr>
          <w:i/>
        </w:rPr>
        <w:tab/>
        <w:t xml:space="preserve">(dále </w:t>
      </w:r>
      <w:r w:rsidR="00CE025B">
        <w:rPr>
          <w:i/>
        </w:rPr>
        <w:t>také</w:t>
      </w:r>
      <w:r w:rsidR="00CE025B" w:rsidRPr="00C52FE8">
        <w:rPr>
          <w:i/>
        </w:rPr>
        <w:t xml:space="preserve"> </w:t>
      </w:r>
      <w:r w:rsidRPr="00C52FE8">
        <w:rPr>
          <w:i/>
        </w:rPr>
        <w:t>„objednatel“)</w:t>
      </w:r>
    </w:p>
    <w:p w14:paraId="11CE8984" w14:textId="77777777" w:rsidR="003156D2" w:rsidRPr="00C52FE8" w:rsidRDefault="003156D2" w:rsidP="003156D2">
      <w:pPr>
        <w:tabs>
          <w:tab w:val="left" w:pos="360"/>
        </w:tabs>
        <w:spacing w:after="0" w:line="240" w:lineRule="auto"/>
        <w:jc w:val="both"/>
      </w:pPr>
    </w:p>
    <w:p w14:paraId="3B7E4347" w14:textId="77777777" w:rsidR="003156D2" w:rsidRPr="00C52FE8" w:rsidRDefault="003156D2" w:rsidP="003156D2">
      <w:pPr>
        <w:tabs>
          <w:tab w:val="left" w:pos="360"/>
        </w:tabs>
        <w:spacing w:after="0" w:line="240" w:lineRule="auto"/>
        <w:jc w:val="both"/>
      </w:pPr>
      <w:r w:rsidRPr="00C52FE8">
        <w:t>a</w:t>
      </w:r>
    </w:p>
    <w:p w14:paraId="75E7C8B7" w14:textId="77777777" w:rsidR="003156D2" w:rsidRPr="00C52FE8" w:rsidRDefault="003156D2" w:rsidP="003156D2">
      <w:pPr>
        <w:tabs>
          <w:tab w:val="left" w:pos="360"/>
        </w:tabs>
        <w:spacing w:after="0" w:line="240" w:lineRule="auto"/>
        <w:jc w:val="both"/>
      </w:pPr>
    </w:p>
    <w:p w14:paraId="580C1116" w14:textId="030BF9A8" w:rsidR="003156D2" w:rsidRPr="00C52FE8" w:rsidRDefault="003156D2" w:rsidP="003156D2">
      <w:pPr>
        <w:keepNext/>
        <w:tabs>
          <w:tab w:val="left" w:pos="357"/>
        </w:tabs>
        <w:spacing w:after="0" w:line="240" w:lineRule="auto"/>
        <w:jc w:val="both"/>
      </w:pPr>
      <w:r w:rsidRPr="00C52FE8">
        <w:rPr>
          <w:b/>
        </w:rPr>
        <w:t>2.</w:t>
      </w:r>
      <w:r w:rsidRPr="00C52FE8">
        <w:rPr>
          <w:b/>
        </w:rPr>
        <w:tab/>
      </w:r>
      <w:r w:rsidR="002143D1">
        <w:rPr>
          <w:b/>
        </w:rPr>
        <w:t>Název</w:t>
      </w:r>
    </w:p>
    <w:p w14:paraId="61F85587" w14:textId="2A66248A" w:rsidR="003156D2" w:rsidRPr="00B520AB" w:rsidRDefault="003156D2" w:rsidP="003156D2">
      <w:pPr>
        <w:keepNext/>
        <w:tabs>
          <w:tab w:val="left" w:pos="357"/>
        </w:tabs>
        <w:spacing w:after="0" w:line="240" w:lineRule="auto"/>
        <w:jc w:val="both"/>
      </w:pPr>
      <w:r w:rsidRPr="00C52FE8">
        <w:tab/>
      </w:r>
      <w:r w:rsidRPr="00B520AB">
        <w:t>zapsaný:</w:t>
      </w:r>
      <w:r w:rsidRPr="00B520AB">
        <w:tab/>
      </w:r>
      <w:r w:rsidRPr="00B520AB">
        <w:tab/>
      </w:r>
      <w:r w:rsidR="004B7052" w:rsidRPr="00B520AB">
        <w:t>……………………….</w:t>
      </w:r>
    </w:p>
    <w:p w14:paraId="0EF60266" w14:textId="213E090A" w:rsidR="003156D2" w:rsidRPr="00B520AB" w:rsidRDefault="003156D2" w:rsidP="003156D2">
      <w:pPr>
        <w:keepNext/>
        <w:tabs>
          <w:tab w:val="left" w:pos="357"/>
        </w:tabs>
        <w:spacing w:after="0" w:line="240" w:lineRule="auto"/>
        <w:jc w:val="both"/>
      </w:pPr>
      <w:r w:rsidRPr="00B520AB">
        <w:tab/>
        <w:t>zastoupený:</w:t>
      </w:r>
      <w:r w:rsidRPr="00B520AB">
        <w:tab/>
      </w:r>
      <w:r w:rsidR="004B7052" w:rsidRPr="00B520AB">
        <w:t>………………………</w:t>
      </w:r>
    </w:p>
    <w:p w14:paraId="0EC6BB2E" w14:textId="6A865C77" w:rsidR="003156D2" w:rsidRPr="00B520AB" w:rsidRDefault="003156D2" w:rsidP="003156D2">
      <w:pPr>
        <w:keepNext/>
        <w:tabs>
          <w:tab w:val="left" w:pos="357"/>
        </w:tabs>
        <w:spacing w:after="0" w:line="240" w:lineRule="auto"/>
        <w:jc w:val="both"/>
      </w:pPr>
      <w:r w:rsidRPr="00B520AB">
        <w:tab/>
        <w:t>se sídlem:</w:t>
      </w:r>
      <w:r w:rsidRPr="00B520AB">
        <w:tab/>
      </w:r>
      <w:r w:rsidRPr="00B520AB">
        <w:tab/>
      </w:r>
      <w:r w:rsidR="004B7052" w:rsidRPr="00B520AB">
        <w:t>………………………</w:t>
      </w:r>
    </w:p>
    <w:p w14:paraId="7907890F" w14:textId="7E7A2766" w:rsidR="003156D2" w:rsidRPr="00B520AB" w:rsidRDefault="003156D2" w:rsidP="003156D2">
      <w:pPr>
        <w:keepNext/>
        <w:widowControl w:val="0"/>
        <w:tabs>
          <w:tab w:val="left" w:pos="357"/>
        </w:tabs>
        <w:spacing w:after="0" w:line="240" w:lineRule="auto"/>
        <w:rPr>
          <w:b/>
          <w:snapToGrid w:val="0"/>
        </w:rPr>
      </w:pPr>
      <w:r w:rsidRPr="00B520AB">
        <w:tab/>
        <w:t>IČ</w:t>
      </w:r>
      <w:r w:rsidR="00E01368" w:rsidRPr="00B520AB">
        <w:t>O</w:t>
      </w:r>
      <w:r w:rsidRPr="00B520AB">
        <w:t>:</w:t>
      </w:r>
      <w:r w:rsidRPr="00B520AB">
        <w:tab/>
      </w:r>
      <w:r w:rsidRPr="00B520AB">
        <w:tab/>
      </w:r>
      <w:r w:rsidR="004B7052" w:rsidRPr="00B520AB">
        <w:t>………………………</w:t>
      </w:r>
    </w:p>
    <w:p w14:paraId="3121EAE1" w14:textId="75211C46" w:rsidR="003156D2" w:rsidRPr="00B520AB" w:rsidRDefault="003156D2" w:rsidP="004B7052">
      <w:pPr>
        <w:keepNext/>
        <w:tabs>
          <w:tab w:val="left" w:pos="357"/>
        </w:tabs>
        <w:spacing w:after="0" w:line="240" w:lineRule="auto"/>
        <w:jc w:val="both"/>
      </w:pPr>
      <w:r w:rsidRPr="00B520AB">
        <w:tab/>
        <w:t>DIČ:</w:t>
      </w:r>
      <w:r w:rsidRPr="00B520AB">
        <w:tab/>
      </w:r>
      <w:r w:rsidRPr="00B520AB">
        <w:tab/>
      </w:r>
      <w:r w:rsidR="004B7052" w:rsidRPr="00B520AB">
        <w:t>………………………</w:t>
      </w:r>
    </w:p>
    <w:p w14:paraId="7D3C78E6" w14:textId="2DA606C2" w:rsidR="003156D2" w:rsidRPr="00B520AB" w:rsidRDefault="003156D2" w:rsidP="004B7052">
      <w:pPr>
        <w:keepNext/>
        <w:tabs>
          <w:tab w:val="left" w:pos="357"/>
        </w:tabs>
        <w:spacing w:after="0" w:line="240" w:lineRule="auto"/>
        <w:jc w:val="both"/>
      </w:pPr>
      <w:r w:rsidRPr="00B520AB">
        <w:tab/>
        <w:t>kontaktní osoba</w:t>
      </w:r>
      <w:r w:rsidRPr="00B520AB">
        <w:tab/>
      </w:r>
      <w:r w:rsidR="004B7052" w:rsidRPr="00B520AB">
        <w:t>………………………</w:t>
      </w:r>
    </w:p>
    <w:p w14:paraId="13F7147B" w14:textId="77629A69" w:rsidR="003156D2" w:rsidRPr="00B520AB" w:rsidRDefault="003156D2" w:rsidP="003156D2">
      <w:pPr>
        <w:pStyle w:val="Zpat"/>
        <w:tabs>
          <w:tab w:val="clear" w:pos="4536"/>
          <w:tab w:val="clear" w:pos="9072"/>
          <w:tab w:val="left" w:pos="357"/>
        </w:tabs>
      </w:pPr>
      <w:r w:rsidRPr="00B520AB">
        <w:rPr>
          <w:bCs/>
          <w:snapToGrid w:val="0"/>
        </w:rPr>
        <w:tab/>
        <w:t>bankovní spojení</w:t>
      </w:r>
      <w:r w:rsidRPr="00B520AB">
        <w:t>:</w:t>
      </w:r>
      <w:r w:rsidRPr="00B520AB">
        <w:tab/>
      </w:r>
      <w:r w:rsidR="004B7052" w:rsidRPr="00B520AB">
        <w:t>………………………</w:t>
      </w:r>
    </w:p>
    <w:p w14:paraId="08D96F28" w14:textId="07DC3CFE" w:rsidR="003156D2" w:rsidRPr="00B520AB" w:rsidRDefault="003156D2" w:rsidP="003156D2">
      <w:pPr>
        <w:pStyle w:val="Zpat"/>
        <w:tabs>
          <w:tab w:val="clear" w:pos="4536"/>
          <w:tab w:val="clear" w:pos="9072"/>
          <w:tab w:val="left" w:pos="357"/>
        </w:tabs>
      </w:pPr>
      <w:r w:rsidRPr="00B520AB">
        <w:tab/>
        <w:t>č.</w:t>
      </w:r>
      <w:r w:rsidR="00F92910" w:rsidRPr="00B520AB">
        <w:t xml:space="preserve"> </w:t>
      </w:r>
      <w:proofErr w:type="spellStart"/>
      <w:r w:rsidRPr="00B520AB">
        <w:t>ú.</w:t>
      </w:r>
      <w:proofErr w:type="spellEnd"/>
      <w:r w:rsidRPr="00B520AB">
        <w:t>:</w:t>
      </w:r>
      <w:r w:rsidRPr="00B520AB">
        <w:tab/>
      </w:r>
      <w:r w:rsidRPr="00B520AB">
        <w:tab/>
      </w:r>
      <w:r w:rsidR="004B7052" w:rsidRPr="00B520AB">
        <w:t>………………………</w:t>
      </w:r>
    </w:p>
    <w:p w14:paraId="7F8AAAF1" w14:textId="42E4F6D0" w:rsidR="003156D2" w:rsidRPr="00B520AB" w:rsidRDefault="003156D2" w:rsidP="003156D2">
      <w:pPr>
        <w:pStyle w:val="Zpat"/>
        <w:tabs>
          <w:tab w:val="clear" w:pos="4536"/>
          <w:tab w:val="clear" w:pos="9072"/>
          <w:tab w:val="left" w:pos="357"/>
        </w:tabs>
      </w:pPr>
      <w:r w:rsidRPr="00B520AB">
        <w:tab/>
        <w:t>tel.:</w:t>
      </w:r>
      <w:r w:rsidRPr="00B520AB">
        <w:tab/>
      </w:r>
      <w:r w:rsidRPr="00B520AB">
        <w:tab/>
      </w:r>
      <w:r w:rsidRPr="00B520AB">
        <w:tab/>
      </w:r>
      <w:r w:rsidR="004B7052" w:rsidRPr="00B520AB">
        <w:t>………………………</w:t>
      </w:r>
    </w:p>
    <w:p w14:paraId="05CCDABD" w14:textId="22E3110A" w:rsidR="003156D2" w:rsidRPr="00C52FE8" w:rsidRDefault="003156D2" w:rsidP="003156D2">
      <w:pPr>
        <w:pStyle w:val="Zpat"/>
        <w:tabs>
          <w:tab w:val="clear" w:pos="4536"/>
          <w:tab w:val="clear" w:pos="9072"/>
          <w:tab w:val="left" w:pos="357"/>
        </w:tabs>
      </w:pPr>
      <w:r w:rsidRPr="00B520AB">
        <w:tab/>
        <w:t>e-mail:</w:t>
      </w:r>
      <w:r w:rsidRPr="00B520AB">
        <w:tab/>
      </w:r>
      <w:r w:rsidRPr="00B520AB">
        <w:tab/>
      </w:r>
      <w:r w:rsidR="004B7052" w:rsidRPr="00B520AB">
        <w:t>………………………</w:t>
      </w:r>
    </w:p>
    <w:p w14:paraId="1EF02974" w14:textId="77777777" w:rsidR="003156D2" w:rsidRPr="00C52FE8" w:rsidRDefault="003156D2" w:rsidP="003156D2">
      <w:pPr>
        <w:pStyle w:val="Zpat"/>
        <w:tabs>
          <w:tab w:val="clear" w:pos="4536"/>
          <w:tab w:val="clear" w:pos="9072"/>
          <w:tab w:val="left" w:pos="357"/>
        </w:tabs>
      </w:pPr>
    </w:p>
    <w:p w14:paraId="7E7301BB" w14:textId="77777777" w:rsidR="003156D2" w:rsidRDefault="003156D2" w:rsidP="003156D2">
      <w:pPr>
        <w:tabs>
          <w:tab w:val="left" w:pos="360"/>
        </w:tabs>
        <w:spacing w:after="0" w:line="240" w:lineRule="auto"/>
        <w:rPr>
          <w:i/>
        </w:rPr>
      </w:pPr>
      <w:r w:rsidRPr="00C52FE8">
        <w:rPr>
          <w:i/>
        </w:rPr>
        <w:tab/>
        <w:t>(dále jen „</w:t>
      </w:r>
      <w:r w:rsidR="00A87D38">
        <w:rPr>
          <w:i/>
        </w:rPr>
        <w:t>zhotovitel</w:t>
      </w:r>
      <w:r w:rsidRPr="00C52FE8">
        <w:rPr>
          <w:i/>
        </w:rPr>
        <w:t>“)</w:t>
      </w:r>
    </w:p>
    <w:p w14:paraId="5B31C360" w14:textId="77777777" w:rsidR="00554A72" w:rsidRDefault="00554A72" w:rsidP="00D11CB7">
      <w:pPr>
        <w:tabs>
          <w:tab w:val="left" w:pos="360"/>
        </w:tabs>
        <w:spacing w:after="0" w:line="240" w:lineRule="auto"/>
        <w:jc w:val="center"/>
      </w:pPr>
    </w:p>
    <w:p w14:paraId="571A35D1" w14:textId="77777777" w:rsidR="00554A72" w:rsidRDefault="00554A72" w:rsidP="00D11CB7">
      <w:pPr>
        <w:tabs>
          <w:tab w:val="left" w:pos="360"/>
        </w:tabs>
        <w:spacing w:after="0" w:line="240" w:lineRule="auto"/>
        <w:jc w:val="center"/>
      </w:pPr>
    </w:p>
    <w:p w14:paraId="54294063" w14:textId="77777777" w:rsidR="00554A72" w:rsidRDefault="00554A72" w:rsidP="00D11CB7">
      <w:pPr>
        <w:tabs>
          <w:tab w:val="left" w:pos="360"/>
        </w:tabs>
        <w:spacing w:after="0" w:line="240" w:lineRule="auto"/>
        <w:jc w:val="center"/>
      </w:pPr>
    </w:p>
    <w:p w14:paraId="590B412E" w14:textId="77777777" w:rsidR="00554A72" w:rsidRDefault="00554A72" w:rsidP="00D11CB7">
      <w:pPr>
        <w:tabs>
          <w:tab w:val="left" w:pos="360"/>
        </w:tabs>
        <w:spacing w:after="0" w:line="240" w:lineRule="auto"/>
        <w:jc w:val="center"/>
      </w:pPr>
    </w:p>
    <w:p w14:paraId="17A57E47" w14:textId="7E7D19A6" w:rsidR="00554A72" w:rsidRDefault="00554A72" w:rsidP="00D11CB7">
      <w:pPr>
        <w:tabs>
          <w:tab w:val="left" w:pos="360"/>
        </w:tabs>
        <w:spacing w:after="0" w:line="240" w:lineRule="auto"/>
        <w:jc w:val="center"/>
        <w:rPr>
          <w:b/>
          <w:bCs/>
        </w:rPr>
      </w:pPr>
    </w:p>
    <w:p w14:paraId="16210B6C" w14:textId="77777777" w:rsidR="00CE025B" w:rsidRDefault="00CE025B" w:rsidP="00D11CB7">
      <w:pPr>
        <w:tabs>
          <w:tab w:val="left" w:pos="360"/>
        </w:tabs>
        <w:spacing w:after="0" w:line="240" w:lineRule="auto"/>
        <w:jc w:val="center"/>
        <w:rPr>
          <w:b/>
          <w:bCs/>
        </w:rPr>
      </w:pPr>
    </w:p>
    <w:p w14:paraId="76BC7F76" w14:textId="77777777" w:rsidR="00E51C3C" w:rsidRPr="00E51C3C" w:rsidRDefault="00E51C3C" w:rsidP="00E51C3C">
      <w:pPr>
        <w:tabs>
          <w:tab w:val="left" w:pos="360"/>
        </w:tabs>
        <w:spacing w:after="0" w:line="240" w:lineRule="auto"/>
        <w:rPr>
          <w:b/>
          <w:bCs/>
        </w:rPr>
      </w:pPr>
    </w:p>
    <w:p w14:paraId="1D1664C9" w14:textId="1D6B11F4" w:rsidR="0040034F" w:rsidRPr="00C52FE8" w:rsidRDefault="0040034F" w:rsidP="00D11CB7">
      <w:pPr>
        <w:tabs>
          <w:tab w:val="left" w:pos="360"/>
        </w:tabs>
        <w:spacing w:after="0" w:line="240" w:lineRule="auto"/>
        <w:jc w:val="center"/>
        <w:rPr>
          <w:b/>
        </w:rPr>
      </w:pPr>
      <w:r w:rsidRPr="00C52FE8">
        <w:rPr>
          <w:b/>
        </w:rPr>
        <w:lastRenderedPageBreak/>
        <w:t>I.</w:t>
      </w:r>
    </w:p>
    <w:p w14:paraId="7F25449D" w14:textId="6AC94BA6" w:rsidR="0040034F" w:rsidRPr="00C52FE8" w:rsidRDefault="0040034F" w:rsidP="00C52FE8">
      <w:pPr>
        <w:keepNext/>
        <w:spacing w:after="0" w:line="240" w:lineRule="auto"/>
        <w:jc w:val="center"/>
        <w:rPr>
          <w:b/>
        </w:rPr>
      </w:pPr>
      <w:r w:rsidRPr="00C52FE8">
        <w:rPr>
          <w:b/>
        </w:rPr>
        <w:t>Ú</w:t>
      </w:r>
      <w:r w:rsidR="00E315EF">
        <w:rPr>
          <w:b/>
        </w:rPr>
        <w:t>vodní ujednání, ú</w:t>
      </w:r>
      <w:r w:rsidRPr="00C52FE8">
        <w:rPr>
          <w:b/>
        </w:rPr>
        <w:t>čel smlouvy</w:t>
      </w:r>
    </w:p>
    <w:p w14:paraId="53C633D2" w14:textId="77777777" w:rsidR="0040034F" w:rsidRDefault="0040034F" w:rsidP="00C52FE8">
      <w:pPr>
        <w:keepNext/>
        <w:spacing w:after="0" w:line="240" w:lineRule="auto"/>
        <w:jc w:val="both"/>
        <w:rPr>
          <w:b/>
        </w:rPr>
      </w:pPr>
    </w:p>
    <w:p w14:paraId="1637EC26" w14:textId="54A66484" w:rsidR="00D804D2" w:rsidRPr="007042D5" w:rsidRDefault="00D804D2" w:rsidP="0099098E">
      <w:pPr>
        <w:pStyle w:val="Odstavecseseznamem"/>
        <w:numPr>
          <w:ilvl w:val="0"/>
          <w:numId w:val="4"/>
        </w:numPr>
        <w:tabs>
          <w:tab w:val="left" w:pos="360"/>
        </w:tabs>
        <w:jc w:val="both"/>
        <w:rPr>
          <w:rFonts w:ascii="Calibri" w:hAnsi="Calibri" w:cs="Calibri"/>
          <w:sz w:val="22"/>
          <w:szCs w:val="22"/>
        </w:rPr>
      </w:pPr>
      <w:r w:rsidRPr="007042D5">
        <w:rPr>
          <w:rFonts w:ascii="Calibri" w:hAnsi="Calibri" w:cs="Calibri"/>
          <w:sz w:val="22"/>
          <w:szCs w:val="22"/>
        </w:rPr>
        <w:t xml:space="preserve">Jihomoravský kraj je realizátorem </w:t>
      </w:r>
      <w:r w:rsidR="0085294F">
        <w:rPr>
          <w:rFonts w:ascii="Calibri" w:hAnsi="Calibri" w:cs="Calibri"/>
          <w:sz w:val="22"/>
          <w:szCs w:val="22"/>
        </w:rPr>
        <w:t>p</w:t>
      </w:r>
      <w:r w:rsidRPr="007042D5">
        <w:rPr>
          <w:rFonts w:ascii="Calibri" w:hAnsi="Calibri" w:cs="Calibri"/>
          <w:sz w:val="22"/>
          <w:szCs w:val="22"/>
        </w:rPr>
        <w:t>rojekt</w:t>
      </w:r>
      <w:r w:rsidR="008A3364">
        <w:rPr>
          <w:rFonts w:ascii="Calibri" w:hAnsi="Calibri" w:cs="Calibri"/>
          <w:sz w:val="22"/>
          <w:szCs w:val="22"/>
        </w:rPr>
        <w:t>u</w:t>
      </w:r>
      <w:r w:rsidRPr="007042D5">
        <w:rPr>
          <w:rFonts w:ascii="Calibri" w:hAnsi="Calibri" w:cs="Calibri"/>
          <w:sz w:val="22"/>
          <w:szCs w:val="22"/>
        </w:rPr>
        <w:t xml:space="preserve"> „Implementace DZ JMK“ </w:t>
      </w:r>
      <w:proofErr w:type="spellStart"/>
      <w:r w:rsidR="00EB62CD" w:rsidRPr="00942AFC">
        <w:rPr>
          <w:rFonts w:asciiTheme="minorHAnsi" w:hAnsiTheme="minorHAnsi" w:cstheme="minorHAnsi"/>
          <w:sz w:val="22"/>
          <w:szCs w:val="22"/>
        </w:rPr>
        <w:t>reg</w:t>
      </w:r>
      <w:proofErr w:type="spellEnd"/>
      <w:r w:rsidR="00EB62CD" w:rsidRPr="00942AFC">
        <w:rPr>
          <w:rFonts w:asciiTheme="minorHAnsi" w:hAnsiTheme="minorHAnsi" w:cstheme="minorHAnsi"/>
          <w:sz w:val="22"/>
          <w:szCs w:val="22"/>
        </w:rPr>
        <w:t>. č</w:t>
      </w:r>
      <w:r w:rsidR="00EB62CD">
        <w:rPr>
          <w:rFonts w:asciiTheme="minorHAnsi" w:hAnsiTheme="minorHAnsi" w:cstheme="minorHAnsi"/>
          <w:sz w:val="22"/>
          <w:szCs w:val="22"/>
        </w:rPr>
        <w:t xml:space="preserve">. </w:t>
      </w:r>
      <w:r w:rsidR="00A4722A" w:rsidRPr="00A4722A">
        <w:rPr>
          <w:rFonts w:asciiTheme="minorHAnsi" w:hAnsiTheme="minorHAnsi" w:cstheme="minorHAnsi"/>
          <w:sz w:val="22"/>
          <w:szCs w:val="22"/>
        </w:rPr>
        <w:t>CZ.02.02.XX/00/23_018/0009176</w:t>
      </w:r>
      <w:r w:rsidR="00EB62CD">
        <w:rPr>
          <w:rFonts w:asciiTheme="minorHAnsi" w:hAnsiTheme="minorHAnsi" w:cstheme="minorHAnsi"/>
          <w:sz w:val="22"/>
          <w:szCs w:val="22"/>
        </w:rPr>
        <w:t xml:space="preserve"> </w:t>
      </w:r>
      <w:r w:rsidR="00C35646" w:rsidRPr="007042D5">
        <w:rPr>
          <w:rFonts w:ascii="Calibri" w:hAnsi="Calibri" w:cs="Calibri"/>
          <w:sz w:val="22"/>
          <w:szCs w:val="22"/>
        </w:rPr>
        <w:t>(dále jen „IDZ JMK“)</w:t>
      </w:r>
      <w:r w:rsidR="00C35646">
        <w:rPr>
          <w:rFonts w:ascii="Calibri" w:hAnsi="Calibri" w:cs="Calibri"/>
          <w:sz w:val="22"/>
          <w:szCs w:val="22"/>
        </w:rPr>
        <w:t xml:space="preserve"> </w:t>
      </w:r>
      <w:r w:rsidRPr="007042D5">
        <w:rPr>
          <w:rFonts w:ascii="Calibri" w:hAnsi="Calibri" w:cs="Calibri"/>
          <w:sz w:val="22"/>
          <w:szCs w:val="22"/>
        </w:rPr>
        <w:t>v</w:t>
      </w:r>
      <w:r w:rsidR="00C35646">
        <w:rPr>
          <w:rFonts w:ascii="Calibri" w:hAnsi="Calibri" w:cs="Calibri"/>
          <w:sz w:val="22"/>
          <w:szCs w:val="22"/>
        </w:rPr>
        <w:t> </w:t>
      </w:r>
      <w:r w:rsidRPr="007042D5">
        <w:rPr>
          <w:rFonts w:ascii="Calibri" w:hAnsi="Calibri" w:cs="Calibri"/>
          <w:sz w:val="22"/>
          <w:szCs w:val="22"/>
        </w:rPr>
        <w:t>rámci Operačního programu Jan Amos Komenský</w:t>
      </w:r>
      <w:r w:rsidR="00C35646">
        <w:rPr>
          <w:rFonts w:ascii="Calibri" w:hAnsi="Calibri" w:cs="Calibri"/>
          <w:sz w:val="22"/>
          <w:szCs w:val="22"/>
        </w:rPr>
        <w:t xml:space="preserve"> (</w:t>
      </w:r>
      <w:r w:rsidR="002A5603">
        <w:rPr>
          <w:rFonts w:ascii="Calibri" w:hAnsi="Calibri" w:cs="Calibri"/>
          <w:sz w:val="22"/>
          <w:szCs w:val="22"/>
        </w:rPr>
        <w:t>dále jen „</w:t>
      </w:r>
      <w:r w:rsidR="00C35646">
        <w:rPr>
          <w:rFonts w:ascii="Calibri" w:hAnsi="Calibri" w:cs="Calibri"/>
          <w:sz w:val="22"/>
          <w:szCs w:val="22"/>
        </w:rPr>
        <w:t>OP JAK</w:t>
      </w:r>
      <w:r w:rsidR="002A5603">
        <w:rPr>
          <w:rFonts w:ascii="Calibri" w:hAnsi="Calibri" w:cs="Calibri"/>
          <w:sz w:val="22"/>
          <w:szCs w:val="22"/>
        </w:rPr>
        <w:t>“</w:t>
      </w:r>
      <w:r w:rsidR="00C35646">
        <w:rPr>
          <w:rFonts w:ascii="Calibri" w:hAnsi="Calibri" w:cs="Calibri"/>
          <w:sz w:val="22"/>
          <w:szCs w:val="22"/>
        </w:rPr>
        <w:t>)</w:t>
      </w:r>
      <w:r w:rsidRPr="007042D5">
        <w:rPr>
          <w:rFonts w:ascii="Calibri" w:hAnsi="Calibri" w:cs="Calibri"/>
          <w:sz w:val="22"/>
          <w:szCs w:val="22"/>
        </w:rPr>
        <w:t xml:space="preserve">. Povinnou </w:t>
      </w:r>
      <w:proofErr w:type="spellStart"/>
      <w:r w:rsidRPr="007042D5">
        <w:rPr>
          <w:rFonts w:ascii="Calibri" w:hAnsi="Calibri" w:cs="Calibri"/>
          <w:sz w:val="22"/>
          <w:szCs w:val="22"/>
        </w:rPr>
        <w:t>podaktivitou</w:t>
      </w:r>
      <w:proofErr w:type="spellEnd"/>
      <w:r w:rsidRPr="007042D5">
        <w:rPr>
          <w:rFonts w:ascii="Calibri" w:hAnsi="Calibri" w:cs="Calibri"/>
          <w:sz w:val="22"/>
          <w:szCs w:val="22"/>
        </w:rPr>
        <w:t xml:space="preserve"> projektu je vnitřní hodnocení projektu (dále jen „evaluace“)</w:t>
      </w:r>
      <w:r w:rsidR="00962F0A">
        <w:rPr>
          <w:rFonts w:ascii="Calibri" w:hAnsi="Calibri" w:cs="Calibri"/>
          <w:sz w:val="22"/>
          <w:szCs w:val="22"/>
        </w:rPr>
        <w:t>.</w:t>
      </w:r>
    </w:p>
    <w:p w14:paraId="19D26910" w14:textId="77777777" w:rsidR="00D804D2" w:rsidRDefault="00D804D2" w:rsidP="004A46DC">
      <w:pPr>
        <w:pStyle w:val="Odstavecseseznamem"/>
        <w:ind w:left="357"/>
        <w:jc w:val="both"/>
        <w:rPr>
          <w:rFonts w:asciiTheme="minorHAnsi" w:hAnsiTheme="minorHAnsi" w:cstheme="minorHAnsi"/>
          <w:sz w:val="22"/>
          <w:szCs w:val="22"/>
        </w:rPr>
      </w:pPr>
    </w:p>
    <w:p w14:paraId="5EF2E05F" w14:textId="2AC75E44" w:rsidR="00942AFC" w:rsidRPr="00942AFC" w:rsidRDefault="00E01368" w:rsidP="0099098E">
      <w:pPr>
        <w:pStyle w:val="Odstavecseseznamem"/>
        <w:numPr>
          <w:ilvl w:val="0"/>
          <w:numId w:val="4"/>
        </w:numPr>
        <w:jc w:val="both"/>
        <w:rPr>
          <w:rFonts w:asciiTheme="minorHAnsi" w:hAnsiTheme="minorHAnsi" w:cstheme="minorHAnsi"/>
          <w:sz w:val="22"/>
          <w:szCs w:val="22"/>
        </w:rPr>
      </w:pPr>
      <w:r w:rsidRPr="00942AFC">
        <w:rPr>
          <w:rFonts w:asciiTheme="minorHAnsi" w:hAnsiTheme="minorHAnsi" w:cstheme="minorHAnsi"/>
          <w:sz w:val="22"/>
          <w:szCs w:val="22"/>
        </w:rPr>
        <w:t xml:space="preserve">Účelem </w:t>
      </w:r>
      <w:r w:rsidR="00145D71">
        <w:rPr>
          <w:rFonts w:asciiTheme="minorHAnsi" w:hAnsiTheme="minorHAnsi" w:cstheme="minorHAnsi"/>
          <w:sz w:val="22"/>
          <w:szCs w:val="22"/>
        </w:rPr>
        <w:t>smlouvy</w:t>
      </w:r>
      <w:r w:rsidR="00942AFC" w:rsidRPr="00942AFC">
        <w:rPr>
          <w:rFonts w:asciiTheme="minorHAnsi" w:hAnsiTheme="minorHAnsi" w:cstheme="minorHAnsi"/>
          <w:sz w:val="22"/>
          <w:szCs w:val="22"/>
        </w:rPr>
        <w:t xml:space="preserve"> je dopadová</w:t>
      </w:r>
      <w:r w:rsidR="00494321">
        <w:rPr>
          <w:rFonts w:asciiTheme="minorHAnsi" w:hAnsiTheme="minorHAnsi" w:cstheme="minorHAnsi"/>
          <w:sz w:val="22"/>
          <w:szCs w:val="22"/>
        </w:rPr>
        <w:t xml:space="preserve">, resp. v rozsahu nezbytném pro </w:t>
      </w:r>
      <w:r w:rsidR="00B1318B">
        <w:rPr>
          <w:rFonts w:asciiTheme="minorHAnsi" w:hAnsiTheme="minorHAnsi" w:cstheme="minorHAnsi"/>
          <w:sz w:val="22"/>
          <w:szCs w:val="22"/>
        </w:rPr>
        <w:t>zpracování dopadové i procesní</w:t>
      </w:r>
      <w:r w:rsidR="00942AFC" w:rsidRPr="00942AFC">
        <w:rPr>
          <w:rFonts w:asciiTheme="minorHAnsi" w:hAnsiTheme="minorHAnsi" w:cstheme="minorHAnsi"/>
          <w:sz w:val="22"/>
          <w:szCs w:val="22"/>
        </w:rPr>
        <w:t xml:space="preserve"> evaluace </w:t>
      </w:r>
      <w:r w:rsidR="00EB62CD">
        <w:rPr>
          <w:rFonts w:asciiTheme="minorHAnsi" w:hAnsiTheme="minorHAnsi" w:cstheme="minorHAnsi"/>
          <w:sz w:val="22"/>
          <w:szCs w:val="22"/>
        </w:rPr>
        <w:t xml:space="preserve">výše </w:t>
      </w:r>
      <w:r w:rsidR="00A366A5">
        <w:rPr>
          <w:rFonts w:asciiTheme="minorHAnsi" w:hAnsiTheme="minorHAnsi" w:cstheme="minorHAnsi"/>
          <w:sz w:val="22"/>
          <w:szCs w:val="22"/>
        </w:rPr>
        <w:t>uvedeného projektu.</w:t>
      </w:r>
    </w:p>
    <w:p w14:paraId="347D2598" w14:textId="269677A0" w:rsidR="008C003F" w:rsidRPr="006245A0" w:rsidRDefault="008C003F" w:rsidP="00942AFC">
      <w:pPr>
        <w:pStyle w:val="Odstavecseseznamem"/>
        <w:ind w:left="360"/>
        <w:jc w:val="both"/>
      </w:pPr>
    </w:p>
    <w:p w14:paraId="401807DE" w14:textId="6F19F2BE" w:rsidR="008C003F" w:rsidRPr="0084585B" w:rsidRDefault="008C003F" w:rsidP="0099098E">
      <w:pPr>
        <w:numPr>
          <w:ilvl w:val="0"/>
          <w:numId w:val="4"/>
        </w:numPr>
        <w:spacing w:after="0" w:line="240" w:lineRule="auto"/>
        <w:jc w:val="both"/>
      </w:pPr>
      <w:r w:rsidRPr="00A649F6">
        <w:t xml:space="preserve">Smlouva je </w:t>
      </w:r>
      <w:r w:rsidRPr="002A5799">
        <w:t xml:space="preserve">uzavřena na základě výsledků </w:t>
      </w:r>
      <w:r w:rsidR="00366939">
        <w:t>zadávacího</w:t>
      </w:r>
      <w:r w:rsidRPr="002A5799">
        <w:t xml:space="preserve"> řízení </w:t>
      </w:r>
      <w:r w:rsidR="00E01368">
        <w:t xml:space="preserve">na </w:t>
      </w:r>
      <w:r w:rsidRPr="009A7B07">
        <w:t>veřejn</w:t>
      </w:r>
      <w:r w:rsidR="00E01368" w:rsidRPr="009A7B07">
        <w:t>ou</w:t>
      </w:r>
      <w:r w:rsidRPr="009A7B07">
        <w:t xml:space="preserve"> zakázk</w:t>
      </w:r>
      <w:r w:rsidR="00E01368" w:rsidRPr="009A7B07">
        <w:t>u</w:t>
      </w:r>
      <w:r w:rsidR="00942AFC">
        <w:t xml:space="preserve"> </w:t>
      </w:r>
      <w:r w:rsidR="001D0E75">
        <w:t xml:space="preserve">malého rozsahu </w:t>
      </w:r>
      <w:r w:rsidRPr="002A5799">
        <w:t xml:space="preserve">s názvem </w:t>
      </w:r>
      <w:r w:rsidR="00942AFC">
        <w:t xml:space="preserve">Evaluace projektu </w:t>
      </w:r>
      <w:r w:rsidR="002143D1">
        <w:t>IDZ</w:t>
      </w:r>
      <w:r w:rsidR="00942AFC">
        <w:t xml:space="preserve"> JMK. </w:t>
      </w:r>
      <w:r w:rsidRPr="002A5799">
        <w:t>Jednotlivá</w:t>
      </w:r>
      <w:r w:rsidRPr="00A649F6">
        <w:t xml:space="preserve"> ustanovení této smlouvy tak budou vykládána v</w:t>
      </w:r>
      <w:r>
        <w:t> </w:t>
      </w:r>
      <w:r w:rsidRPr="00A649F6">
        <w:t>souladu</w:t>
      </w:r>
      <w:r>
        <w:t xml:space="preserve"> </w:t>
      </w:r>
      <w:r w:rsidRPr="00A649F6">
        <w:t>se zadávacími podmínkami veřejné zakázky.</w:t>
      </w:r>
    </w:p>
    <w:p w14:paraId="68A21995" w14:textId="1F06F793" w:rsidR="006F5B63" w:rsidRDefault="006F5B63" w:rsidP="006F5B63">
      <w:pPr>
        <w:spacing w:after="0" w:line="240" w:lineRule="auto"/>
        <w:ind w:left="360"/>
        <w:jc w:val="both"/>
      </w:pPr>
    </w:p>
    <w:p w14:paraId="79074C29" w14:textId="77777777" w:rsidR="006F5B63" w:rsidRPr="00E9323C" w:rsidRDefault="006F5B63" w:rsidP="00646898">
      <w:pPr>
        <w:pStyle w:val="Bezmezer"/>
        <w:rPr>
          <w:b/>
        </w:rPr>
      </w:pPr>
    </w:p>
    <w:p w14:paraId="3A93B264" w14:textId="2F9C9276" w:rsidR="0040034F" w:rsidRPr="00C52FE8" w:rsidRDefault="0040034F" w:rsidP="008125CB">
      <w:pPr>
        <w:spacing w:after="0" w:line="240" w:lineRule="auto"/>
        <w:jc w:val="center"/>
        <w:rPr>
          <w:b/>
        </w:rPr>
      </w:pPr>
      <w:r w:rsidRPr="00C52FE8">
        <w:rPr>
          <w:b/>
        </w:rPr>
        <w:t>II.</w:t>
      </w:r>
    </w:p>
    <w:p w14:paraId="4F2F8BA1" w14:textId="77777777" w:rsidR="0040034F" w:rsidRPr="00C52FE8" w:rsidRDefault="0040034F" w:rsidP="008125CB">
      <w:pPr>
        <w:spacing w:after="0" w:line="240" w:lineRule="auto"/>
        <w:jc w:val="center"/>
        <w:rPr>
          <w:b/>
        </w:rPr>
      </w:pPr>
      <w:r w:rsidRPr="00C52FE8">
        <w:rPr>
          <w:b/>
        </w:rPr>
        <w:t>Předmět smlouvy</w:t>
      </w:r>
      <w:r w:rsidR="00312D8C">
        <w:rPr>
          <w:b/>
        </w:rPr>
        <w:t>, předmět plnění</w:t>
      </w:r>
    </w:p>
    <w:p w14:paraId="6E0C8F81" w14:textId="77777777" w:rsidR="0040034F" w:rsidRPr="0084585B" w:rsidRDefault="0040034F" w:rsidP="008125CB">
      <w:pPr>
        <w:spacing w:after="0" w:line="240" w:lineRule="auto"/>
        <w:jc w:val="both"/>
      </w:pPr>
    </w:p>
    <w:p w14:paraId="2E57F00E" w14:textId="7EA10FF7" w:rsidR="00E01368" w:rsidRDefault="0042520C" w:rsidP="0099098E">
      <w:pPr>
        <w:numPr>
          <w:ilvl w:val="0"/>
          <w:numId w:val="14"/>
        </w:numPr>
        <w:spacing w:after="0" w:line="240" w:lineRule="auto"/>
        <w:jc w:val="both"/>
      </w:pPr>
      <w:r w:rsidRPr="00120D44">
        <w:rPr>
          <w:bCs/>
        </w:rPr>
        <w:t>Za</w:t>
      </w:r>
      <w:r w:rsidRPr="0030653C">
        <w:t xml:space="preserve"> podmínek stanovených touto smlouvou</w:t>
      </w:r>
      <w:r>
        <w:t xml:space="preserve"> a v souladu s jejím účelem</w:t>
      </w:r>
      <w:r w:rsidRPr="0030653C">
        <w:t xml:space="preserve"> se zhotovitel zavazuje </w:t>
      </w:r>
      <w:r w:rsidRPr="0042520C">
        <w:t>provést na svůj náklad a nebezpečí pro objednatele dílo a objednatel se zavazuje dílo převzít a</w:t>
      </w:r>
      <w:r>
        <w:t> </w:t>
      </w:r>
      <w:r w:rsidRPr="0042520C">
        <w:t>zaplatit cenu</w:t>
      </w:r>
      <w:r>
        <w:t xml:space="preserve"> díla</w:t>
      </w:r>
      <w:r w:rsidRPr="0030653C">
        <w:t>.</w:t>
      </w:r>
    </w:p>
    <w:p w14:paraId="03EE707E" w14:textId="77777777" w:rsidR="00E01368" w:rsidRDefault="00E01368" w:rsidP="00E01368">
      <w:pPr>
        <w:spacing w:after="0" w:line="240" w:lineRule="auto"/>
        <w:ind w:left="357"/>
        <w:jc w:val="both"/>
      </w:pPr>
    </w:p>
    <w:p w14:paraId="1EE6B6B2" w14:textId="776649A1" w:rsidR="007651A6" w:rsidRDefault="00D11885" w:rsidP="0099098E">
      <w:pPr>
        <w:numPr>
          <w:ilvl w:val="0"/>
          <w:numId w:val="14"/>
        </w:numPr>
        <w:spacing w:after="0" w:line="240" w:lineRule="auto"/>
        <w:ind w:left="360"/>
        <w:jc w:val="both"/>
      </w:pPr>
      <w:r w:rsidRPr="0030653C">
        <w:t xml:space="preserve">Dílem podle této smlouvy je </w:t>
      </w:r>
      <w:r w:rsidR="000E18B6">
        <w:t xml:space="preserve">provedení všech činností, které povedou ke </w:t>
      </w:r>
      <w:bookmarkStart w:id="1" w:name="_Hlk42024367"/>
      <w:r w:rsidR="00E01368" w:rsidRPr="009950F4">
        <w:rPr>
          <w:rFonts w:cs="Calibri"/>
        </w:rPr>
        <w:t>zpracování</w:t>
      </w:r>
      <w:r w:rsidR="00942AFC" w:rsidRPr="00F3082F">
        <w:t xml:space="preserve"> </w:t>
      </w:r>
      <w:r w:rsidR="00D97A96">
        <w:t xml:space="preserve">a předání všech </w:t>
      </w:r>
      <w:r w:rsidR="00A63444">
        <w:t>jednotlivých výstupů</w:t>
      </w:r>
      <w:r w:rsidR="00963AE3">
        <w:t>, tj.</w:t>
      </w:r>
      <w:r w:rsidR="007651A6">
        <w:t>:</w:t>
      </w:r>
    </w:p>
    <w:p w14:paraId="13FB876F" w14:textId="77777777" w:rsidR="007651A6" w:rsidRDefault="007651A6" w:rsidP="005F64CB">
      <w:pPr>
        <w:pStyle w:val="Odstavecseseznamem"/>
      </w:pPr>
    </w:p>
    <w:p w14:paraId="1E3BA70D" w14:textId="01CD5209" w:rsidR="007651A6" w:rsidRPr="009571AC" w:rsidRDefault="00963AE3" w:rsidP="009571AC">
      <w:pPr>
        <w:pStyle w:val="Odstavecseseznamem"/>
        <w:numPr>
          <w:ilvl w:val="1"/>
          <w:numId w:val="14"/>
        </w:numPr>
        <w:jc w:val="both"/>
        <w:rPr>
          <w:rFonts w:ascii="Calibri" w:hAnsi="Calibri" w:cs="Calibri"/>
          <w:sz w:val="22"/>
          <w:szCs w:val="22"/>
        </w:rPr>
      </w:pPr>
      <w:r w:rsidRPr="009571AC">
        <w:rPr>
          <w:rFonts w:ascii="Calibri" w:hAnsi="Calibri" w:cs="Calibri"/>
          <w:sz w:val="22"/>
          <w:szCs w:val="22"/>
        </w:rPr>
        <w:t>vstupní zpr</w:t>
      </w:r>
      <w:r w:rsidR="008B19E8" w:rsidRPr="009571AC">
        <w:rPr>
          <w:rFonts w:ascii="Calibri" w:hAnsi="Calibri" w:cs="Calibri"/>
          <w:sz w:val="22"/>
          <w:szCs w:val="22"/>
        </w:rPr>
        <w:t>ávy</w:t>
      </w:r>
    </w:p>
    <w:p w14:paraId="24816D1E" w14:textId="77777777" w:rsidR="000546E4" w:rsidRPr="009571AC" w:rsidRDefault="000546E4" w:rsidP="009571AC">
      <w:pPr>
        <w:pStyle w:val="Odstavecseseznamem"/>
        <w:numPr>
          <w:ilvl w:val="1"/>
          <w:numId w:val="14"/>
        </w:numPr>
        <w:jc w:val="both"/>
        <w:rPr>
          <w:rFonts w:ascii="Calibri" w:hAnsi="Calibri" w:cs="Calibri"/>
          <w:sz w:val="22"/>
          <w:szCs w:val="22"/>
        </w:rPr>
      </w:pPr>
      <w:r w:rsidRPr="009571AC">
        <w:rPr>
          <w:rFonts w:ascii="Calibri" w:hAnsi="Calibri" w:cs="Calibri"/>
          <w:sz w:val="22"/>
          <w:szCs w:val="22"/>
        </w:rPr>
        <w:t xml:space="preserve">1. </w:t>
      </w:r>
      <w:r w:rsidR="008B19E8" w:rsidRPr="009571AC">
        <w:rPr>
          <w:rFonts w:ascii="Calibri" w:hAnsi="Calibri" w:cs="Calibri"/>
          <w:sz w:val="22"/>
          <w:szCs w:val="22"/>
        </w:rPr>
        <w:t>průběžné zprávy</w:t>
      </w:r>
    </w:p>
    <w:p w14:paraId="5759E38C" w14:textId="77777777" w:rsidR="000546E4" w:rsidRPr="009571AC" w:rsidRDefault="008B19E8" w:rsidP="009571AC">
      <w:pPr>
        <w:pStyle w:val="Odstavecseseznamem"/>
        <w:numPr>
          <w:ilvl w:val="1"/>
          <w:numId w:val="14"/>
        </w:numPr>
        <w:jc w:val="both"/>
        <w:rPr>
          <w:rFonts w:ascii="Calibri" w:hAnsi="Calibri" w:cs="Calibri"/>
          <w:sz w:val="22"/>
          <w:szCs w:val="22"/>
        </w:rPr>
      </w:pPr>
      <w:r w:rsidRPr="009571AC">
        <w:rPr>
          <w:rFonts w:ascii="Calibri" w:hAnsi="Calibri" w:cs="Calibri"/>
          <w:sz w:val="22"/>
          <w:szCs w:val="22"/>
        </w:rPr>
        <w:t>2. průběžné zprávy</w:t>
      </w:r>
    </w:p>
    <w:p w14:paraId="60F6DBB5" w14:textId="77777777" w:rsidR="000546E4" w:rsidRPr="009571AC" w:rsidRDefault="00CC7B68" w:rsidP="009571AC">
      <w:pPr>
        <w:pStyle w:val="Odstavecseseznamem"/>
        <w:numPr>
          <w:ilvl w:val="1"/>
          <w:numId w:val="14"/>
        </w:numPr>
        <w:jc w:val="both"/>
        <w:rPr>
          <w:rFonts w:ascii="Calibri" w:hAnsi="Calibri" w:cs="Calibri"/>
          <w:sz w:val="22"/>
          <w:szCs w:val="22"/>
        </w:rPr>
      </w:pPr>
      <w:r w:rsidRPr="009571AC">
        <w:rPr>
          <w:rFonts w:ascii="Calibri" w:hAnsi="Calibri" w:cs="Calibri"/>
          <w:sz w:val="22"/>
          <w:szCs w:val="22"/>
        </w:rPr>
        <w:t>interních reportů</w:t>
      </w:r>
    </w:p>
    <w:p w14:paraId="4ACEB3C8" w14:textId="77777777" w:rsidR="000546E4" w:rsidRPr="009571AC" w:rsidRDefault="00CC7B68" w:rsidP="009571AC">
      <w:pPr>
        <w:pStyle w:val="Odstavecseseznamem"/>
        <w:numPr>
          <w:ilvl w:val="1"/>
          <w:numId w:val="14"/>
        </w:numPr>
        <w:jc w:val="both"/>
        <w:rPr>
          <w:rFonts w:ascii="Calibri" w:hAnsi="Calibri" w:cs="Calibri"/>
          <w:sz w:val="22"/>
          <w:szCs w:val="22"/>
        </w:rPr>
      </w:pPr>
      <w:r w:rsidRPr="009571AC">
        <w:rPr>
          <w:rFonts w:ascii="Calibri" w:hAnsi="Calibri" w:cs="Calibri"/>
          <w:sz w:val="22"/>
          <w:szCs w:val="22"/>
        </w:rPr>
        <w:t>závěrečné zprávy</w:t>
      </w:r>
      <w:r w:rsidR="0099098E" w:rsidRPr="009571AC">
        <w:rPr>
          <w:rFonts w:ascii="Calibri" w:hAnsi="Calibri" w:cs="Calibri"/>
          <w:sz w:val="22"/>
          <w:szCs w:val="22"/>
        </w:rPr>
        <w:t>,</w:t>
      </w:r>
      <w:r w:rsidRPr="009571AC">
        <w:rPr>
          <w:rFonts w:ascii="Calibri" w:hAnsi="Calibri" w:cs="Calibri"/>
          <w:sz w:val="22"/>
          <w:szCs w:val="22"/>
        </w:rPr>
        <w:t xml:space="preserve"> a </w:t>
      </w:r>
    </w:p>
    <w:p w14:paraId="2CB46135" w14:textId="77777777" w:rsidR="000546E4" w:rsidRPr="009571AC" w:rsidRDefault="0099098E" w:rsidP="009571AC">
      <w:pPr>
        <w:pStyle w:val="Odstavecseseznamem"/>
        <w:numPr>
          <w:ilvl w:val="1"/>
          <w:numId w:val="14"/>
        </w:numPr>
        <w:jc w:val="both"/>
        <w:rPr>
          <w:rFonts w:ascii="Calibri" w:hAnsi="Calibri" w:cs="Calibri"/>
          <w:sz w:val="22"/>
          <w:szCs w:val="22"/>
        </w:rPr>
      </w:pPr>
      <w:r w:rsidRPr="009571AC">
        <w:rPr>
          <w:rFonts w:ascii="Calibri" w:hAnsi="Calibri" w:cs="Calibri"/>
          <w:sz w:val="22"/>
          <w:szCs w:val="22"/>
        </w:rPr>
        <w:t xml:space="preserve">dále </w:t>
      </w:r>
      <w:r w:rsidR="00CC7B68" w:rsidRPr="009571AC">
        <w:rPr>
          <w:rFonts w:ascii="Calibri" w:hAnsi="Calibri" w:cs="Calibri"/>
          <w:sz w:val="22"/>
          <w:szCs w:val="22"/>
        </w:rPr>
        <w:t xml:space="preserve">účast na </w:t>
      </w:r>
      <w:r w:rsidR="00CC7B68" w:rsidRPr="009571AC">
        <w:rPr>
          <w:rFonts w:ascii="Calibri" w:hAnsi="Calibri" w:cs="Calibri"/>
          <w:color w:val="000000"/>
          <w:sz w:val="22"/>
          <w:szCs w:val="22"/>
        </w:rPr>
        <w:t>evaluačně-metodických setkáních organizovaných ŘO OP JAK</w:t>
      </w:r>
      <w:r w:rsidR="00A3499B" w:rsidRPr="009571AC">
        <w:rPr>
          <w:rFonts w:ascii="Calibri" w:hAnsi="Calibri" w:cs="Calibri"/>
          <w:sz w:val="22"/>
          <w:szCs w:val="22"/>
        </w:rPr>
        <w:t>,</w:t>
      </w:r>
    </w:p>
    <w:p w14:paraId="1B34E1B5" w14:textId="04041C0A" w:rsidR="00E01368" w:rsidRPr="009571AC" w:rsidRDefault="00A3499B" w:rsidP="005F64CB">
      <w:pPr>
        <w:pStyle w:val="Odstavecseseznamem"/>
        <w:ind w:left="360"/>
        <w:jc w:val="both"/>
        <w:rPr>
          <w:rFonts w:ascii="Calibri" w:eastAsia="Calibri" w:hAnsi="Calibri" w:cs="Tahoma"/>
          <w:sz w:val="22"/>
          <w:szCs w:val="22"/>
        </w:rPr>
      </w:pPr>
      <w:r w:rsidRPr="009571AC">
        <w:rPr>
          <w:rFonts w:ascii="Calibri" w:eastAsia="Calibri" w:hAnsi="Calibri" w:cs="Tahoma"/>
          <w:sz w:val="22"/>
          <w:szCs w:val="22"/>
        </w:rPr>
        <w:t xml:space="preserve"> dále též jen „</w:t>
      </w:r>
      <w:r w:rsidR="00A750A6" w:rsidRPr="009571AC">
        <w:rPr>
          <w:rFonts w:ascii="Calibri" w:eastAsia="Calibri" w:hAnsi="Calibri" w:cs="Tahoma"/>
          <w:sz w:val="22"/>
          <w:szCs w:val="22"/>
        </w:rPr>
        <w:t>d</w:t>
      </w:r>
      <w:r w:rsidRPr="009571AC">
        <w:rPr>
          <w:rFonts w:ascii="Calibri" w:eastAsia="Calibri" w:hAnsi="Calibri" w:cs="Tahoma"/>
          <w:sz w:val="22"/>
          <w:szCs w:val="22"/>
        </w:rPr>
        <w:t>ílo“</w:t>
      </w:r>
      <w:r w:rsidR="00E01368" w:rsidRPr="009571AC">
        <w:rPr>
          <w:rFonts w:ascii="Calibri" w:eastAsia="Calibri" w:hAnsi="Calibri" w:cs="Tahoma"/>
          <w:sz w:val="22"/>
          <w:szCs w:val="22"/>
        </w:rPr>
        <w:t xml:space="preserve">. </w:t>
      </w:r>
      <w:bookmarkStart w:id="2" w:name="_Hlk42109215"/>
      <w:r w:rsidR="009950F4" w:rsidRPr="00755B45">
        <w:rPr>
          <w:rFonts w:ascii="Calibri" w:eastAsia="Calibri" w:hAnsi="Calibri" w:cs="Tahoma"/>
          <w:b/>
          <w:bCs/>
          <w:sz w:val="22"/>
          <w:szCs w:val="22"/>
        </w:rPr>
        <w:t>Dílo je dále specifikováno v přílo</w:t>
      </w:r>
      <w:r w:rsidR="007A76B9" w:rsidRPr="00755B45">
        <w:rPr>
          <w:rFonts w:ascii="Calibri" w:eastAsia="Calibri" w:hAnsi="Calibri" w:cs="Tahoma"/>
          <w:b/>
          <w:bCs/>
          <w:sz w:val="22"/>
          <w:szCs w:val="22"/>
        </w:rPr>
        <w:t>ze</w:t>
      </w:r>
      <w:r w:rsidR="009950F4" w:rsidRPr="00755B45">
        <w:rPr>
          <w:rFonts w:ascii="Calibri" w:eastAsia="Calibri" w:hAnsi="Calibri" w:cs="Tahoma"/>
          <w:b/>
          <w:bCs/>
          <w:sz w:val="22"/>
          <w:szCs w:val="22"/>
        </w:rPr>
        <w:t xml:space="preserve"> č. 1 smlouvy.</w:t>
      </w:r>
      <w:bookmarkEnd w:id="1"/>
      <w:bookmarkEnd w:id="2"/>
    </w:p>
    <w:p w14:paraId="7F5E369B" w14:textId="77777777" w:rsidR="004846E6" w:rsidRPr="00A34F28" w:rsidRDefault="004846E6" w:rsidP="00630FF5">
      <w:pPr>
        <w:spacing w:after="0" w:line="240" w:lineRule="auto"/>
        <w:jc w:val="both"/>
      </w:pPr>
    </w:p>
    <w:p w14:paraId="5C61C45B" w14:textId="5182440E" w:rsidR="001674D6" w:rsidRPr="00646898" w:rsidRDefault="001674D6" w:rsidP="0099098E">
      <w:pPr>
        <w:numPr>
          <w:ilvl w:val="0"/>
          <w:numId w:val="14"/>
        </w:numPr>
        <w:spacing w:after="0" w:line="240" w:lineRule="auto"/>
        <w:jc w:val="both"/>
      </w:pPr>
      <w:r w:rsidRPr="001674D6">
        <w:rPr>
          <w:rFonts w:cs="Tahoma"/>
          <w:lang w:eastAsia="cs-CZ"/>
        </w:rPr>
        <w:t xml:space="preserve">Zhotovitel </w:t>
      </w:r>
      <w:r w:rsidR="009950F4">
        <w:rPr>
          <w:rFonts w:cs="Tahoma"/>
          <w:lang w:eastAsia="cs-CZ"/>
        </w:rPr>
        <w:t>se</w:t>
      </w:r>
      <w:r w:rsidRPr="001674D6">
        <w:rPr>
          <w:rFonts w:cs="Tahoma"/>
          <w:lang w:eastAsia="cs-CZ"/>
        </w:rPr>
        <w:t xml:space="preserve"> pro případ, že ke splnění požadavků objednatele vyplývajících z této smlouvy a</w:t>
      </w:r>
      <w:r w:rsidR="009950F4">
        <w:rPr>
          <w:rFonts w:cs="Tahoma"/>
          <w:lang w:eastAsia="cs-CZ"/>
        </w:rPr>
        <w:t> </w:t>
      </w:r>
      <w:r w:rsidRPr="001674D6">
        <w:rPr>
          <w:rFonts w:cs="Tahoma"/>
          <w:lang w:eastAsia="cs-CZ"/>
        </w:rPr>
        <w:t xml:space="preserve">k řádnému provedení díla budou potřebné i další činnosti výslovně neuvedené v této smlouvě, </w:t>
      </w:r>
      <w:r w:rsidR="009950F4" w:rsidRPr="001674D6">
        <w:rPr>
          <w:rFonts w:cs="Tahoma"/>
          <w:lang w:eastAsia="cs-CZ"/>
        </w:rPr>
        <w:t>zavazuje</w:t>
      </w:r>
      <w:r w:rsidR="009950F4">
        <w:rPr>
          <w:rFonts w:cs="Tahoma"/>
          <w:lang w:eastAsia="cs-CZ"/>
        </w:rPr>
        <w:t xml:space="preserve">, že </w:t>
      </w:r>
      <w:r w:rsidRPr="001674D6">
        <w:rPr>
          <w:rFonts w:cs="Tahoma"/>
          <w:lang w:eastAsia="cs-CZ"/>
        </w:rPr>
        <w:t>tyto činnosti na své náklady p</w:t>
      </w:r>
      <w:r w:rsidR="009950F4">
        <w:rPr>
          <w:rFonts w:cs="Tahoma"/>
          <w:lang w:eastAsia="cs-CZ"/>
        </w:rPr>
        <w:t>rovede</w:t>
      </w:r>
      <w:r w:rsidRPr="001674D6">
        <w:rPr>
          <w:rFonts w:cs="Tahoma"/>
          <w:lang w:eastAsia="cs-CZ"/>
        </w:rPr>
        <w:t xml:space="preserve"> a </w:t>
      </w:r>
      <w:r w:rsidR="009950F4">
        <w:rPr>
          <w:rFonts w:cs="Tahoma"/>
          <w:lang w:eastAsia="cs-CZ"/>
        </w:rPr>
        <w:t xml:space="preserve">zahrne </w:t>
      </w:r>
      <w:r w:rsidRPr="001674D6">
        <w:rPr>
          <w:rFonts w:cs="Tahoma"/>
          <w:lang w:eastAsia="cs-CZ"/>
        </w:rPr>
        <w:t xml:space="preserve">do svého plnění bez dopadu na cenu </w:t>
      </w:r>
      <w:r w:rsidR="00A750A6">
        <w:rPr>
          <w:rFonts w:cs="Tahoma"/>
          <w:lang w:eastAsia="cs-CZ"/>
        </w:rPr>
        <w:t>d</w:t>
      </w:r>
      <w:r w:rsidR="009950F4">
        <w:rPr>
          <w:rFonts w:cs="Tahoma"/>
          <w:lang w:eastAsia="cs-CZ"/>
        </w:rPr>
        <w:t xml:space="preserve">íla </w:t>
      </w:r>
      <w:r w:rsidRPr="001674D6">
        <w:rPr>
          <w:rFonts w:cs="Tahoma"/>
          <w:lang w:eastAsia="cs-CZ"/>
        </w:rPr>
        <w:t>podle této smlouvy.</w:t>
      </w:r>
      <w:r w:rsidR="00942AFC">
        <w:rPr>
          <w:rFonts w:cs="Tahoma"/>
          <w:lang w:eastAsia="cs-CZ"/>
        </w:rPr>
        <w:t xml:space="preserve"> </w:t>
      </w:r>
      <w:r w:rsidR="00F30D94">
        <w:rPr>
          <w:rFonts w:cs="Tahoma"/>
          <w:lang w:eastAsia="cs-CZ"/>
        </w:rPr>
        <w:t>O</w:t>
      </w:r>
      <w:r w:rsidR="00F30D94" w:rsidRPr="00F30D94">
        <w:rPr>
          <w:rFonts w:cs="Tahoma"/>
          <w:lang w:eastAsia="cs-CZ"/>
        </w:rPr>
        <w:t xml:space="preserve">bjednatel může na základě případných změn realizace klíčových aktivit projektu požádat </w:t>
      </w:r>
      <w:r w:rsidR="00F30D94">
        <w:rPr>
          <w:rFonts w:cs="Tahoma"/>
          <w:lang w:eastAsia="cs-CZ"/>
        </w:rPr>
        <w:t>zhotovitele</w:t>
      </w:r>
      <w:r w:rsidR="00F30D94" w:rsidRPr="00F30D94">
        <w:rPr>
          <w:rFonts w:cs="Tahoma"/>
          <w:lang w:eastAsia="cs-CZ"/>
        </w:rPr>
        <w:t xml:space="preserve"> o aktualizaci evaluačního plánu a s tím spojené změny v průběžných evaluačních zprávách či výstupech.</w:t>
      </w:r>
    </w:p>
    <w:p w14:paraId="532F363F" w14:textId="77777777" w:rsidR="00646898" w:rsidRDefault="00646898" w:rsidP="00646898">
      <w:pPr>
        <w:pStyle w:val="Odstavecseseznamem"/>
      </w:pPr>
    </w:p>
    <w:p w14:paraId="5905EBAD" w14:textId="62ED291F" w:rsidR="00646898" w:rsidRPr="001674D6" w:rsidRDefault="00646898" w:rsidP="0099098E">
      <w:pPr>
        <w:numPr>
          <w:ilvl w:val="0"/>
          <w:numId w:val="14"/>
        </w:numPr>
        <w:spacing w:after="0" w:line="240" w:lineRule="auto"/>
        <w:jc w:val="both"/>
      </w:pPr>
      <w:r w:rsidRPr="001674D6">
        <w:rPr>
          <w:rFonts w:cs="Tahoma"/>
          <w:lang w:eastAsia="cs-CZ"/>
        </w:rPr>
        <w:t xml:space="preserve">Zhotovitel </w:t>
      </w:r>
      <w:r>
        <w:rPr>
          <w:rFonts w:cs="Tahoma"/>
          <w:lang w:eastAsia="cs-CZ"/>
        </w:rPr>
        <w:t>se</w:t>
      </w:r>
      <w:r w:rsidRPr="001674D6">
        <w:rPr>
          <w:rFonts w:cs="Tahoma"/>
          <w:lang w:eastAsia="cs-CZ"/>
        </w:rPr>
        <w:t xml:space="preserve"> pro případ, že </w:t>
      </w:r>
      <w:r>
        <w:rPr>
          <w:rFonts w:cs="Tahoma"/>
          <w:lang w:eastAsia="cs-CZ"/>
        </w:rPr>
        <w:t>řídící orgán</w:t>
      </w:r>
      <w:r w:rsidR="002A5603">
        <w:rPr>
          <w:rFonts w:cs="Tahoma"/>
          <w:lang w:eastAsia="cs-CZ"/>
        </w:rPr>
        <w:t xml:space="preserve"> OP JAK</w:t>
      </w:r>
      <w:r>
        <w:rPr>
          <w:rFonts w:cs="Tahoma"/>
          <w:lang w:eastAsia="cs-CZ"/>
        </w:rPr>
        <w:t xml:space="preserve"> bude mít ohledně předmětu smlouvy požadavky na dopracování</w:t>
      </w:r>
      <w:r w:rsidRPr="001674D6">
        <w:rPr>
          <w:rFonts w:cs="Tahoma"/>
          <w:lang w:eastAsia="cs-CZ"/>
        </w:rPr>
        <w:t>, zavazuje</w:t>
      </w:r>
      <w:r>
        <w:rPr>
          <w:rFonts w:cs="Tahoma"/>
          <w:lang w:eastAsia="cs-CZ"/>
        </w:rPr>
        <w:t xml:space="preserve">, že objednateli poskytne v tomto směru </w:t>
      </w:r>
      <w:r>
        <w:t xml:space="preserve">součinnost i po </w:t>
      </w:r>
      <w:r w:rsidR="007A76B9">
        <w:t xml:space="preserve">předání </w:t>
      </w:r>
      <w:r w:rsidR="00A750A6">
        <w:t>d</w:t>
      </w:r>
      <w:r w:rsidR="007A76B9">
        <w:t>íla</w:t>
      </w:r>
      <w:r>
        <w:t>.</w:t>
      </w:r>
    </w:p>
    <w:p w14:paraId="2DB6AE34" w14:textId="77777777" w:rsidR="004846E6" w:rsidRDefault="004846E6" w:rsidP="004846E6">
      <w:pPr>
        <w:spacing w:after="0" w:line="240" w:lineRule="auto"/>
        <w:ind w:left="360"/>
        <w:jc w:val="both"/>
        <w:rPr>
          <w:rFonts w:cs="Tahoma"/>
          <w:lang w:eastAsia="cs-CZ"/>
        </w:rPr>
      </w:pPr>
    </w:p>
    <w:p w14:paraId="13C918CC" w14:textId="77777777" w:rsidR="00F40120" w:rsidRPr="00A34F28" w:rsidRDefault="00F40120" w:rsidP="00E01368">
      <w:pPr>
        <w:spacing w:after="0" w:line="240" w:lineRule="auto"/>
        <w:jc w:val="both"/>
      </w:pPr>
    </w:p>
    <w:p w14:paraId="24C8FB30" w14:textId="5BFC4B6A" w:rsidR="000E18B6" w:rsidRPr="001A44C4" w:rsidRDefault="00EE7D21" w:rsidP="00EE7D21">
      <w:pPr>
        <w:pStyle w:val="Zkladntext3"/>
        <w:ind w:left="280" w:hanging="280"/>
        <w:jc w:val="center"/>
        <w:rPr>
          <w:rFonts w:ascii="Calibri" w:hAnsi="Calibri"/>
          <w:b/>
          <w:sz w:val="22"/>
          <w:szCs w:val="22"/>
        </w:rPr>
      </w:pPr>
      <w:r w:rsidRPr="001A44C4">
        <w:rPr>
          <w:rFonts w:ascii="Calibri" w:hAnsi="Calibri"/>
          <w:b/>
          <w:sz w:val="22"/>
          <w:szCs w:val="22"/>
        </w:rPr>
        <w:t>I</w:t>
      </w:r>
      <w:r w:rsidR="00646898">
        <w:rPr>
          <w:rFonts w:ascii="Calibri" w:hAnsi="Calibri"/>
          <w:b/>
          <w:sz w:val="22"/>
          <w:szCs w:val="22"/>
          <w:lang w:val="cs-CZ"/>
        </w:rPr>
        <w:t>II</w:t>
      </w:r>
      <w:r w:rsidR="000E18B6" w:rsidRPr="001A44C4">
        <w:rPr>
          <w:rFonts w:ascii="Calibri" w:hAnsi="Calibri"/>
          <w:b/>
          <w:sz w:val="22"/>
          <w:szCs w:val="22"/>
        </w:rPr>
        <w:t>.</w:t>
      </w:r>
    </w:p>
    <w:p w14:paraId="4D59394D" w14:textId="74F7D32D" w:rsidR="000E18B6" w:rsidRPr="001A44C4" w:rsidRDefault="00B1375C" w:rsidP="00EE7D21">
      <w:pPr>
        <w:pStyle w:val="Zkladntext3"/>
        <w:ind w:left="280" w:hanging="280"/>
        <w:jc w:val="center"/>
        <w:rPr>
          <w:rFonts w:ascii="Calibri" w:hAnsi="Calibri"/>
          <w:b/>
          <w:sz w:val="22"/>
          <w:szCs w:val="22"/>
        </w:rPr>
      </w:pPr>
      <w:r>
        <w:rPr>
          <w:rFonts w:ascii="Calibri" w:hAnsi="Calibri"/>
          <w:b/>
          <w:sz w:val="22"/>
          <w:szCs w:val="22"/>
          <w:lang w:val="cs-CZ"/>
        </w:rPr>
        <w:t>P</w:t>
      </w:r>
      <w:r w:rsidR="002A5603" w:rsidRPr="001A44C4">
        <w:rPr>
          <w:rFonts w:ascii="Calibri" w:hAnsi="Calibri"/>
          <w:b/>
          <w:sz w:val="22"/>
          <w:szCs w:val="22"/>
        </w:rPr>
        <w:t>požadavky</w:t>
      </w:r>
      <w:r w:rsidR="000E18B6" w:rsidRPr="001A44C4">
        <w:rPr>
          <w:rFonts w:ascii="Calibri" w:hAnsi="Calibri"/>
          <w:b/>
          <w:sz w:val="22"/>
          <w:szCs w:val="22"/>
        </w:rPr>
        <w:t xml:space="preserve"> na zpracování </w:t>
      </w:r>
      <w:r w:rsidR="00EE7D21" w:rsidRPr="001A44C4">
        <w:rPr>
          <w:rFonts w:ascii="Calibri" w:hAnsi="Calibri"/>
          <w:b/>
          <w:sz w:val="22"/>
          <w:szCs w:val="22"/>
          <w:lang w:val="cs-CZ"/>
        </w:rPr>
        <w:t xml:space="preserve">předmětu </w:t>
      </w:r>
      <w:r w:rsidR="00A750A6">
        <w:rPr>
          <w:rFonts w:ascii="Calibri" w:hAnsi="Calibri"/>
          <w:b/>
          <w:sz w:val="22"/>
          <w:szCs w:val="22"/>
          <w:lang w:val="cs-CZ"/>
        </w:rPr>
        <w:t>d</w:t>
      </w:r>
      <w:proofErr w:type="spellStart"/>
      <w:r w:rsidR="003C0013">
        <w:rPr>
          <w:rFonts w:ascii="Calibri" w:hAnsi="Calibri"/>
          <w:b/>
          <w:sz w:val="22"/>
          <w:szCs w:val="22"/>
        </w:rPr>
        <w:t>í</w:t>
      </w:r>
      <w:r w:rsidR="00DC0FDF">
        <w:rPr>
          <w:rFonts w:ascii="Calibri" w:hAnsi="Calibri"/>
          <w:b/>
          <w:sz w:val="22"/>
          <w:szCs w:val="22"/>
        </w:rPr>
        <w:t>la</w:t>
      </w:r>
      <w:proofErr w:type="spellEnd"/>
    </w:p>
    <w:p w14:paraId="340FA7AF" w14:textId="77777777" w:rsidR="00B1375C" w:rsidRPr="00B1375C" w:rsidRDefault="00B1375C" w:rsidP="00B1375C">
      <w:pPr>
        <w:spacing w:after="0" w:line="240" w:lineRule="auto"/>
        <w:jc w:val="both"/>
        <w:rPr>
          <w:color w:val="000000"/>
        </w:rPr>
      </w:pPr>
    </w:p>
    <w:p w14:paraId="59D28063" w14:textId="0AEBD3BF" w:rsidR="00B1375C" w:rsidRDefault="00B1375C" w:rsidP="0099098E">
      <w:pPr>
        <w:numPr>
          <w:ilvl w:val="0"/>
          <w:numId w:val="12"/>
        </w:numPr>
        <w:spacing w:after="0" w:line="240" w:lineRule="auto"/>
        <w:jc w:val="both"/>
        <w:rPr>
          <w:color w:val="000000"/>
        </w:rPr>
      </w:pPr>
      <w:r>
        <w:rPr>
          <w:color w:val="000000"/>
        </w:rPr>
        <w:t>P</w:t>
      </w:r>
      <w:r w:rsidRPr="00B1375C">
        <w:rPr>
          <w:color w:val="000000"/>
        </w:rPr>
        <w:t xml:space="preserve">ři zpracování </w:t>
      </w:r>
      <w:r w:rsidR="007A76B9">
        <w:rPr>
          <w:color w:val="000000"/>
        </w:rPr>
        <w:t xml:space="preserve">zpráv </w:t>
      </w:r>
      <w:r w:rsidRPr="00B1375C">
        <w:rPr>
          <w:color w:val="000000"/>
        </w:rPr>
        <w:t>zhotovitel využije názorných možností pro prezentaci analyzovaných dat (např. fotky, obrázky, mapy, kartogramy, grafy, tabulky, schémata)</w:t>
      </w:r>
      <w:r>
        <w:rPr>
          <w:color w:val="000000"/>
        </w:rPr>
        <w:t>.</w:t>
      </w:r>
    </w:p>
    <w:p w14:paraId="17FA85B2" w14:textId="77777777" w:rsidR="00B1375C" w:rsidRPr="00B1375C" w:rsidRDefault="00B1375C" w:rsidP="00B1375C">
      <w:pPr>
        <w:spacing w:after="0" w:line="240" w:lineRule="auto"/>
        <w:jc w:val="both"/>
        <w:rPr>
          <w:color w:val="000000"/>
        </w:rPr>
      </w:pPr>
    </w:p>
    <w:p w14:paraId="7B943499" w14:textId="4E9E7650" w:rsidR="00B1375C" w:rsidRDefault="00B1375C" w:rsidP="0099098E">
      <w:pPr>
        <w:numPr>
          <w:ilvl w:val="0"/>
          <w:numId w:val="12"/>
        </w:numPr>
        <w:spacing w:after="0" w:line="240" w:lineRule="auto"/>
        <w:jc w:val="both"/>
        <w:rPr>
          <w:color w:val="000000"/>
        </w:rPr>
      </w:pPr>
      <w:r>
        <w:rPr>
          <w:color w:val="000000"/>
        </w:rPr>
        <w:lastRenderedPageBreak/>
        <w:t>V</w:t>
      </w:r>
      <w:r w:rsidRPr="00B1375C">
        <w:rPr>
          <w:color w:val="000000"/>
        </w:rPr>
        <w:t xml:space="preserve">šechny </w:t>
      </w:r>
      <w:r>
        <w:rPr>
          <w:color w:val="000000"/>
        </w:rPr>
        <w:t xml:space="preserve">prezentované </w:t>
      </w:r>
      <w:r w:rsidRPr="00B1375C">
        <w:rPr>
          <w:color w:val="000000"/>
        </w:rPr>
        <w:t>údaje musí být objektivní a doložitelné (musí být vždy známa odpověď na otázku jak a z jakého zdroje byl/a údaj/informace získán</w:t>
      </w:r>
      <w:r>
        <w:rPr>
          <w:color w:val="000000"/>
        </w:rPr>
        <w:t>/</w:t>
      </w:r>
      <w:r w:rsidRPr="00B1375C">
        <w:rPr>
          <w:color w:val="000000"/>
        </w:rPr>
        <w:t xml:space="preserve">a </w:t>
      </w:r>
      <w:proofErr w:type="spellStart"/>
      <w:r w:rsidRPr="00B1375C">
        <w:rPr>
          <w:color w:val="000000"/>
        </w:rPr>
        <w:t>a</w:t>
      </w:r>
      <w:proofErr w:type="spellEnd"/>
      <w:r w:rsidRPr="00B1375C">
        <w:rPr>
          <w:color w:val="000000"/>
        </w:rPr>
        <w:t xml:space="preserve"> jak je možné j</w:t>
      </w:r>
      <w:r w:rsidR="00A750A6">
        <w:rPr>
          <w:color w:val="000000"/>
        </w:rPr>
        <w:t>e</w:t>
      </w:r>
      <w:r w:rsidRPr="00B1375C">
        <w:rPr>
          <w:color w:val="000000"/>
        </w:rPr>
        <w:t xml:space="preserve"> ověřit)</w:t>
      </w:r>
      <w:r>
        <w:rPr>
          <w:color w:val="000000"/>
        </w:rPr>
        <w:t>.</w:t>
      </w:r>
    </w:p>
    <w:p w14:paraId="6DF4F62C" w14:textId="77777777" w:rsidR="00D82010" w:rsidRDefault="00D82010" w:rsidP="00A220BC">
      <w:pPr>
        <w:spacing w:after="0" w:line="240" w:lineRule="auto"/>
        <w:ind w:left="360"/>
        <w:jc w:val="both"/>
        <w:rPr>
          <w:color w:val="000000"/>
        </w:rPr>
      </w:pPr>
    </w:p>
    <w:p w14:paraId="0E25F2F6" w14:textId="77777777" w:rsidR="00225613" w:rsidRPr="001A44C4" w:rsidRDefault="00225613" w:rsidP="00225613">
      <w:pPr>
        <w:numPr>
          <w:ilvl w:val="0"/>
          <w:numId w:val="12"/>
        </w:numPr>
        <w:spacing w:after="0" w:line="240" w:lineRule="auto"/>
        <w:jc w:val="both"/>
        <w:rPr>
          <w:color w:val="000000"/>
        </w:rPr>
      </w:pPr>
      <w:r>
        <w:rPr>
          <w:color w:val="000000"/>
        </w:rPr>
        <w:t>D</w:t>
      </w:r>
      <w:r w:rsidRPr="001A44C4">
        <w:rPr>
          <w:color w:val="000000"/>
        </w:rPr>
        <w:t xml:space="preserve">igitální výstupy budou zhotovitelem předány objednateli na </w:t>
      </w:r>
      <w:r>
        <w:rPr>
          <w:color w:val="000000"/>
        </w:rPr>
        <w:t>sdíleném úložišti</w:t>
      </w:r>
      <w:r w:rsidRPr="001A44C4">
        <w:rPr>
          <w:color w:val="000000"/>
        </w:rPr>
        <w:t xml:space="preserve">. </w:t>
      </w:r>
    </w:p>
    <w:p w14:paraId="12004943" w14:textId="77777777" w:rsidR="00B2592B" w:rsidRPr="001A44C4" w:rsidRDefault="00B2592B" w:rsidP="00A220BC">
      <w:pPr>
        <w:pStyle w:val="Odstavecseseznamem"/>
        <w:rPr>
          <w:color w:val="000000"/>
        </w:rPr>
      </w:pPr>
    </w:p>
    <w:p w14:paraId="30073973" w14:textId="0A7E134A" w:rsidR="000E18B6" w:rsidRPr="001A44C4" w:rsidRDefault="00763A1C" w:rsidP="0099098E">
      <w:pPr>
        <w:numPr>
          <w:ilvl w:val="0"/>
          <w:numId w:val="12"/>
        </w:numPr>
        <w:spacing w:after="0" w:line="240" w:lineRule="auto"/>
        <w:jc w:val="both"/>
        <w:rPr>
          <w:color w:val="000000"/>
        </w:rPr>
      </w:pPr>
      <w:r w:rsidRPr="001A44C4">
        <w:rPr>
          <w:color w:val="000000"/>
        </w:rPr>
        <w:t>Úplná</w:t>
      </w:r>
      <w:r w:rsidR="001821D8">
        <w:rPr>
          <w:color w:val="000000"/>
        </w:rPr>
        <w:t xml:space="preserve"> verze </w:t>
      </w:r>
      <w:r w:rsidR="00B1375C">
        <w:rPr>
          <w:color w:val="000000"/>
        </w:rPr>
        <w:t>každého</w:t>
      </w:r>
      <w:r w:rsidR="00D82010" w:rsidRPr="001A44C4">
        <w:rPr>
          <w:color w:val="000000"/>
        </w:rPr>
        <w:t xml:space="preserve"> dokumentu </w:t>
      </w:r>
      <w:r w:rsidR="000E18B6" w:rsidRPr="001A44C4">
        <w:rPr>
          <w:color w:val="000000"/>
        </w:rPr>
        <w:t xml:space="preserve">bude </w:t>
      </w:r>
      <w:r w:rsidR="00D82010" w:rsidRPr="001A44C4">
        <w:rPr>
          <w:color w:val="000000"/>
        </w:rPr>
        <w:t xml:space="preserve">zhotovitelem předána objednateli </w:t>
      </w:r>
      <w:r w:rsidR="000E18B6" w:rsidRPr="001A44C4">
        <w:rPr>
          <w:color w:val="000000"/>
        </w:rPr>
        <w:t>ve třech písemných</w:t>
      </w:r>
      <w:r w:rsidR="00EE7D21" w:rsidRPr="001A44C4">
        <w:rPr>
          <w:color w:val="000000"/>
        </w:rPr>
        <w:t xml:space="preserve"> (tištěných)</w:t>
      </w:r>
      <w:r w:rsidR="000E18B6" w:rsidRPr="001A44C4">
        <w:rPr>
          <w:color w:val="000000"/>
        </w:rPr>
        <w:t xml:space="preserve"> vyhotoveních (v</w:t>
      </w:r>
      <w:r w:rsidR="00EE7D21" w:rsidRPr="001A44C4">
        <w:rPr>
          <w:color w:val="000000"/>
        </w:rPr>
        <w:t> </w:t>
      </w:r>
      <w:r w:rsidR="00F94634">
        <w:rPr>
          <w:color w:val="000000"/>
        </w:rPr>
        <w:t>listinné</w:t>
      </w:r>
      <w:r w:rsidR="000E18B6" w:rsidRPr="001A44C4">
        <w:rPr>
          <w:color w:val="000000"/>
        </w:rPr>
        <w:t xml:space="preserve"> podobě)</w:t>
      </w:r>
      <w:r w:rsidR="00D82010" w:rsidRPr="001A44C4">
        <w:rPr>
          <w:color w:val="000000"/>
        </w:rPr>
        <w:t>.</w:t>
      </w:r>
    </w:p>
    <w:p w14:paraId="2033CDC4" w14:textId="77777777" w:rsidR="000E18B6" w:rsidRPr="001A44C4" w:rsidRDefault="000E18B6" w:rsidP="00EE7D21">
      <w:pPr>
        <w:spacing w:after="0" w:line="240" w:lineRule="auto"/>
        <w:ind w:left="360"/>
        <w:jc w:val="both"/>
        <w:rPr>
          <w:color w:val="000000"/>
        </w:rPr>
      </w:pPr>
    </w:p>
    <w:p w14:paraId="11BFD159" w14:textId="77BCA0B2" w:rsidR="005D31BD" w:rsidRPr="00924E91" w:rsidRDefault="005D31BD" w:rsidP="0099098E">
      <w:pPr>
        <w:numPr>
          <w:ilvl w:val="0"/>
          <w:numId w:val="12"/>
        </w:numPr>
        <w:spacing w:after="0" w:line="240" w:lineRule="auto"/>
        <w:jc w:val="both"/>
        <w:rPr>
          <w:color w:val="000000"/>
        </w:rPr>
      </w:pPr>
      <w:r w:rsidRPr="00924E91">
        <w:rPr>
          <w:color w:val="000000"/>
        </w:rPr>
        <w:t>Dodavatel se zavazuje v rámci plnění smlouvy minimalizovat dopady na životní prostředí v případech, kdy je to možné. Bude se snažit zejména o snížení tiskových výstupů, pokud je objednatel výslovně nevyžaduje, bude preferovat elektronické výstupy před listinnými, hromadnou dopravu před individuální.</w:t>
      </w:r>
    </w:p>
    <w:p w14:paraId="39457BB3" w14:textId="77777777" w:rsidR="00445098" w:rsidRDefault="00445098" w:rsidP="009A7B07">
      <w:pPr>
        <w:pStyle w:val="Odstavecseseznamem"/>
        <w:rPr>
          <w:color w:val="000000"/>
        </w:rPr>
      </w:pPr>
    </w:p>
    <w:p w14:paraId="5295009D" w14:textId="77777777" w:rsidR="00445098" w:rsidRPr="00145D71" w:rsidRDefault="00445098" w:rsidP="009A7B07">
      <w:pPr>
        <w:spacing w:after="0" w:line="240" w:lineRule="auto"/>
        <w:ind w:left="360"/>
        <w:jc w:val="both"/>
        <w:rPr>
          <w:color w:val="000000"/>
        </w:rPr>
      </w:pPr>
    </w:p>
    <w:p w14:paraId="4A48810F" w14:textId="78E61964" w:rsidR="0040034F" w:rsidRPr="00E34387" w:rsidRDefault="00646898" w:rsidP="00EE7D21">
      <w:pPr>
        <w:spacing w:after="0" w:line="240" w:lineRule="auto"/>
        <w:jc w:val="center"/>
        <w:rPr>
          <w:b/>
        </w:rPr>
      </w:pPr>
      <w:r>
        <w:rPr>
          <w:b/>
        </w:rPr>
        <w:t>I</w:t>
      </w:r>
      <w:r w:rsidR="0040034F" w:rsidRPr="00E34387">
        <w:rPr>
          <w:b/>
        </w:rPr>
        <w:t>V.</w:t>
      </w:r>
    </w:p>
    <w:p w14:paraId="5A8BF53D" w14:textId="77777777" w:rsidR="0040034F" w:rsidRPr="00C52FE8" w:rsidRDefault="0040034F" w:rsidP="006C4C84">
      <w:pPr>
        <w:spacing w:after="0" w:line="240" w:lineRule="auto"/>
        <w:jc w:val="center"/>
        <w:rPr>
          <w:b/>
        </w:rPr>
      </w:pPr>
      <w:r w:rsidRPr="00C52FE8">
        <w:rPr>
          <w:b/>
        </w:rPr>
        <w:t>Doba a místo plnění</w:t>
      </w:r>
      <w:r w:rsidR="00290FA2">
        <w:rPr>
          <w:b/>
        </w:rPr>
        <w:t>, místo předání</w:t>
      </w:r>
    </w:p>
    <w:p w14:paraId="464C085D" w14:textId="77777777" w:rsidR="0040034F" w:rsidRPr="00C52FE8" w:rsidRDefault="0040034F" w:rsidP="00B9021E">
      <w:pPr>
        <w:numPr>
          <w:ilvl w:val="12"/>
          <w:numId w:val="0"/>
        </w:numPr>
        <w:spacing w:after="0" w:line="240" w:lineRule="auto"/>
        <w:jc w:val="both"/>
        <w:rPr>
          <w:b/>
          <w:u w:val="single"/>
        </w:rPr>
      </w:pPr>
    </w:p>
    <w:p w14:paraId="6DE9C481" w14:textId="3CC01BC1" w:rsidR="00005DB5" w:rsidRDefault="00005DB5" w:rsidP="0099098E">
      <w:pPr>
        <w:numPr>
          <w:ilvl w:val="0"/>
          <w:numId w:val="5"/>
        </w:numPr>
        <w:spacing w:after="0" w:line="240" w:lineRule="auto"/>
        <w:jc w:val="both"/>
      </w:pPr>
      <w:r>
        <w:t>T</w:t>
      </w:r>
      <w:r w:rsidRPr="006F51C1">
        <w:t>ermín zahájení plnění:</w:t>
      </w:r>
      <w:r>
        <w:t xml:space="preserve"> </w:t>
      </w:r>
      <w:r w:rsidR="009950F4">
        <w:t xml:space="preserve">od účinnosti </w:t>
      </w:r>
      <w:r w:rsidRPr="006F51C1">
        <w:t>smlouvy</w:t>
      </w:r>
      <w:r>
        <w:t>.</w:t>
      </w:r>
    </w:p>
    <w:p w14:paraId="3C247835" w14:textId="77777777" w:rsidR="00005DB5" w:rsidRDefault="00005DB5" w:rsidP="00A220BC">
      <w:pPr>
        <w:spacing w:after="0" w:line="240" w:lineRule="auto"/>
        <w:ind w:left="360"/>
        <w:jc w:val="both"/>
      </w:pPr>
    </w:p>
    <w:p w14:paraId="0472C662" w14:textId="17C982C7" w:rsidR="00C563B1" w:rsidRDefault="00005DB5" w:rsidP="0099098E">
      <w:pPr>
        <w:numPr>
          <w:ilvl w:val="0"/>
          <w:numId w:val="5"/>
        </w:numPr>
        <w:spacing w:after="0" w:line="240" w:lineRule="auto"/>
        <w:jc w:val="both"/>
      </w:pPr>
      <w:r w:rsidRPr="00B10C0A">
        <w:t>Časový harmonogram plnění:</w:t>
      </w:r>
    </w:p>
    <w:p w14:paraId="62A83CE0" w14:textId="77777777" w:rsidR="00004D3D" w:rsidRDefault="00004D3D" w:rsidP="00004D3D">
      <w:pPr>
        <w:pStyle w:val="Odstavecseseznamem"/>
      </w:pPr>
    </w:p>
    <w:p w14:paraId="1A845B1E" w14:textId="345E34BF" w:rsidR="00004D3D" w:rsidRPr="00004D3D" w:rsidRDefault="00004D3D" w:rsidP="0099098E">
      <w:pPr>
        <w:pStyle w:val="Odstavecseseznamem"/>
        <w:numPr>
          <w:ilvl w:val="1"/>
          <w:numId w:val="5"/>
        </w:numPr>
        <w:jc w:val="both"/>
        <w:rPr>
          <w:rFonts w:ascii="Calibri" w:hAnsi="Calibri" w:cs="Calibri"/>
          <w:sz w:val="22"/>
          <w:szCs w:val="22"/>
        </w:rPr>
      </w:pPr>
      <w:r w:rsidRPr="00004D3D">
        <w:rPr>
          <w:rFonts w:ascii="Calibri" w:hAnsi="Calibri" w:cs="Calibri"/>
          <w:sz w:val="22"/>
          <w:szCs w:val="22"/>
        </w:rPr>
        <w:t>Vstupní zpráva</w:t>
      </w:r>
      <w:r>
        <w:rPr>
          <w:rFonts w:ascii="Calibri" w:hAnsi="Calibri" w:cs="Calibri"/>
          <w:sz w:val="22"/>
          <w:szCs w:val="22"/>
        </w:rPr>
        <w:t xml:space="preserve"> – </w:t>
      </w:r>
      <w:r w:rsidR="00CD2322">
        <w:rPr>
          <w:rFonts w:ascii="Calibri" w:hAnsi="Calibri" w:cs="Calibri"/>
          <w:sz w:val="22"/>
          <w:szCs w:val="22"/>
        </w:rPr>
        <w:t>do 6 týdnů od uzavření smlouvy</w:t>
      </w:r>
    </w:p>
    <w:p w14:paraId="34876691" w14:textId="5175DA73" w:rsidR="002530FA" w:rsidRPr="00924E91" w:rsidRDefault="00004D3D" w:rsidP="0099098E">
      <w:pPr>
        <w:numPr>
          <w:ilvl w:val="1"/>
          <w:numId w:val="5"/>
        </w:numPr>
        <w:spacing w:after="0" w:line="240" w:lineRule="auto"/>
        <w:jc w:val="both"/>
        <w:rPr>
          <w:bCs/>
        </w:rPr>
      </w:pPr>
      <w:bookmarkStart w:id="3" w:name="_Hlk534980690"/>
      <w:r>
        <w:rPr>
          <w:bCs/>
        </w:rPr>
        <w:t>1. průběžná zpráva</w:t>
      </w:r>
      <w:r w:rsidR="00005DB5" w:rsidRPr="00924E91">
        <w:rPr>
          <w:bCs/>
        </w:rPr>
        <w:t xml:space="preserve"> –</w:t>
      </w:r>
      <w:r w:rsidR="00B10C0A" w:rsidRPr="00924E91">
        <w:rPr>
          <w:bCs/>
        </w:rPr>
        <w:t xml:space="preserve"> </w:t>
      </w:r>
      <w:bookmarkEnd w:id="3"/>
      <w:r w:rsidR="003857E5" w:rsidRPr="00924E91">
        <w:rPr>
          <w:bCs/>
        </w:rPr>
        <w:t xml:space="preserve">do </w:t>
      </w:r>
      <w:r w:rsidR="00CD2322">
        <w:rPr>
          <w:bCs/>
        </w:rPr>
        <w:t>31.03.2026</w:t>
      </w:r>
    </w:p>
    <w:p w14:paraId="112C612B" w14:textId="4237308B" w:rsidR="00F5112C" w:rsidRDefault="00F5112C" w:rsidP="0099098E">
      <w:pPr>
        <w:numPr>
          <w:ilvl w:val="1"/>
          <w:numId w:val="5"/>
        </w:numPr>
        <w:spacing w:after="0" w:line="240" w:lineRule="auto"/>
        <w:jc w:val="both"/>
        <w:rPr>
          <w:bCs/>
        </w:rPr>
      </w:pPr>
      <w:r>
        <w:rPr>
          <w:bCs/>
        </w:rPr>
        <w:t>2. průběžná zpráva</w:t>
      </w:r>
      <w:r w:rsidRPr="00924E91">
        <w:rPr>
          <w:bCs/>
        </w:rPr>
        <w:t xml:space="preserve"> – do </w:t>
      </w:r>
      <w:r w:rsidR="00EB0108">
        <w:rPr>
          <w:bCs/>
        </w:rPr>
        <w:t>31.03.2027</w:t>
      </w:r>
    </w:p>
    <w:p w14:paraId="7C04014D" w14:textId="503B2B86" w:rsidR="00040DED" w:rsidRDefault="003A3054" w:rsidP="007C296A">
      <w:pPr>
        <w:numPr>
          <w:ilvl w:val="1"/>
          <w:numId w:val="5"/>
        </w:numPr>
        <w:spacing w:after="0" w:line="240" w:lineRule="auto"/>
        <w:jc w:val="both"/>
        <w:rPr>
          <w:bCs/>
        </w:rPr>
      </w:pPr>
      <w:r w:rsidRPr="003A3054">
        <w:rPr>
          <w:bCs/>
        </w:rPr>
        <w:t>I</w:t>
      </w:r>
      <w:r w:rsidR="00040DED" w:rsidRPr="003A3054">
        <w:rPr>
          <w:bCs/>
        </w:rPr>
        <w:t>nterní reporty z dílčích evaluačních úkolů a průběhu klíčových aktivit v intervalu 1x za 3 měsíce.</w:t>
      </w:r>
    </w:p>
    <w:p w14:paraId="2AF87B7D" w14:textId="042FC81F" w:rsidR="00F7013F" w:rsidRPr="00751C1B" w:rsidRDefault="003A3054" w:rsidP="00EB5FA4">
      <w:pPr>
        <w:numPr>
          <w:ilvl w:val="1"/>
          <w:numId w:val="5"/>
        </w:numPr>
        <w:spacing w:after="0" w:line="240" w:lineRule="auto"/>
        <w:jc w:val="both"/>
        <w:rPr>
          <w:bCs/>
        </w:rPr>
      </w:pPr>
      <w:r w:rsidRPr="003A3054">
        <w:rPr>
          <w:bCs/>
        </w:rPr>
        <w:t>Z</w:t>
      </w:r>
      <w:r w:rsidR="00F7013F" w:rsidRPr="003A3054">
        <w:rPr>
          <w:bCs/>
        </w:rPr>
        <w:t xml:space="preserve">ávěrečná evaluační zpráva – do </w:t>
      </w:r>
      <w:r w:rsidR="00F7013F" w:rsidRPr="00751C1B">
        <w:rPr>
          <w:bCs/>
        </w:rPr>
        <w:t>3</w:t>
      </w:r>
      <w:r w:rsidRPr="00751C1B">
        <w:rPr>
          <w:bCs/>
        </w:rPr>
        <w:t>0</w:t>
      </w:r>
      <w:r w:rsidR="00F7013F" w:rsidRPr="00751C1B">
        <w:rPr>
          <w:bCs/>
        </w:rPr>
        <w:t>.0</w:t>
      </w:r>
      <w:r w:rsidRPr="00751C1B">
        <w:rPr>
          <w:bCs/>
        </w:rPr>
        <w:t>6</w:t>
      </w:r>
      <w:r w:rsidR="00F7013F" w:rsidRPr="00751C1B">
        <w:rPr>
          <w:bCs/>
        </w:rPr>
        <w:t>.2028.</w:t>
      </w:r>
    </w:p>
    <w:p w14:paraId="12CA3003" w14:textId="1333B13D" w:rsidR="00F7013F" w:rsidRPr="00E56E1A" w:rsidRDefault="00E56E1A" w:rsidP="0089531C">
      <w:pPr>
        <w:numPr>
          <w:ilvl w:val="1"/>
          <w:numId w:val="5"/>
        </w:numPr>
        <w:spacing w:after="0" w:line="240" w:lineRule="auto"/>
        <w:jc w:val="both"/>
        <w:rPr>
          <w:bCs/>
        </w:rPr>
      </w:pPr>
      <w:r w:rsidRPr="00E56E1A">
        <w:rPr>
          <w:bCs/>
        </w:rPr>
        <w:t>Úč</w:t>
      </w:r>
      <w:r w:rsidR="00416B84">
        <w:t xml:space="preserve">ast na </w:t>
      </w:r>
      <w:r w:rsidR="00416B84" w:rsidRPr="00E56E1A">
        <w:rPr>
          <w:rFonts w:cs="Calibri"/>
          <w:color w:val="000000"/>
          <w:sz w:val="21"/>
          <w:szCs w:val="21"/>
        </w:rPr>
        <w:t>evaluačně-metodických setkáních organizovaných ŘO OP JAK – dle jejich konání</w:t>
      </w:r>
    </w:p>
    <w:p w14:paraId="61C4BF10" w14:textId="77777777" w:rsidR="00040DED" w:rsidRPr="00B10C0A" w:rsidRDefault="00040DED" w:rsidP="00040DED">
      <w:pPr>
        <w:spacing w:after="0" w:line="240" w:lineRule="auto"/>
        <w:ind w:left="720"/>
        <w:jc w:val="both"/>
        <w:rPr>
          <w:bCs/>
        </w:rPr>
      </w:pPr>
    </w:p>
    <w:p w14:paraId="45C63688" w14:textId="27955EFE" w:rsidR="002530FA" w:rsidRDefault="00F377FC" w:rsidP="00F377FC">
      <w:pPr>
        <w:spacing w:after="0" w:line="240" w:lineRule="auto"/>
        <w:ind w:left="360"/>
        <w:jc w:val="both"/>
        <w:rPr>
          <w:rFonts w:asciiTheme="minorHAnsi" w:hAnsiTheme="minorHAnsi" w:cstheme="minorHAnsi"/>
        </w:rPr>
      </w:pPr>
      <w:r>
        <w:rPr>
          <w:rFonts w:asciiTheme="minorHAnsi" w:hAnsiTheme="minorHAnsi" w:cstheme="minorHAnsi"/>
        </w:rPr>
        <w:t>V případě změny harmonogramu projektu jsou možné odpovídající změny termínů plnění.</w:t>
      </w:r>
    </w:p>
    <w:p w14:paraId="334189C4" w14:textId="77777777" w:rsidR="00F377FC" w:rsidRDefault="00F377FC" w:rsidP="00A220BC">
      <w:pPr>
        <w:spacing w:after="0" w:line="240" w:lineRule="auto"/>
        <w:ind w:left="720"/>
        <w:jc w:val="both"/>
      </w:pPr>
    </w:p>
    <w:p w14:paraId="6026DDF7" w14:textId="47BA4FE8" w:rsidR="00290FA2" w:rsidRDefault="00290FA2" w:rsidP="0099098E">
      <w:pPr>
        <w:numPr>
          <w:ilvl w:val="0"/>
          <w:numId w:val="5"/>
        </w:numPr>
        <w:spacing w:after="0" w:line="240" w:lineRule="auto"/>
        <w:jc w:val="both"/>
      </w:pPr>
      <w:r>
        <w:t>Místem plnění j</w:t>
      </w:r>
      <w:r w:rsidR="009950F4">
        <w:t>sou sídlo objednatele, prostory zhotovitele a území Jihomoravského kraje.</w:t>
      </w:r>
    </w:p>
    <w:p w14:paraId="4E1E2F69" w14:textId="77777777" w:rsidR="00180A52" w:rsidRDefault="00180A52" w:rsidP="00A220BC">
      <w:pPr>
        <w:spacing w:after="0" w:line="240" w:lineRule="auto"/>
        <w:ind w:left="360"/>
        <w:jc w:val="both"/>
      </w:pPr>
    </w:p>
    <w:p w14:paraId="770DB173" w14:textId="230BF44A" w:rsidR="00B9021E" w:rsidRDefault="00B9021E" w:rsidP="0099098E">
      <w:pPr>
        <w:numPr>
          <w:ilvl w:val="0"/>
          <w:numId w:val="5"/>
        </w:numPr>
        <w:spacing w:after="0" w:line="240" w:lineRule="auto"/>
        <w:jc w:val="both"/>
      </w:pPr>
      <w:r w:rsidRPr="0030653C">
        <w:t xml:space="preserve">Místem předání </w:t>
      </w:r>
      <w:r w:rsidR="005D6EBE">
        <w:t xml:space="preserve">výstupů </w:t>
      </w:r>
      <w:r w:rsidR="00A750A6">
        <w:t>d</w:t>
      </w:r>
      <w:r w:rsidR="005D6EBE">
        <w:t>íla</w:t>
      </w:r>
      <w:r w:rsidR="005D6EBE" w:rsidRPr="0030653C">
        <w:t xml:space="preserve"> </w:t>
      </w:r>
      <w:r w:rsidRPr="0030653C">
        <w:t>je Jihomoravsk</w:t>
      </w:r>
      <w:r w:rsidR="005D6EBE">
        <w:t>ý</w:t>
      </w:r>
      <w:r w:rsidRPr="0030653C">
        <w:t xml:space="preserve"> kraj, </w:t>
      </w:r>
      <w:r>
        <w:t>o</w:t>
      </w:r>
      <w:r w:rsidRPr="0030653C">
        <w:t xml:space="preserve">dbor </w:t>
      </w:r>
      <w:r w:rsidR="00F5112C">
        <w:t>školství</w:t>
      </w:r>
      <w:r w:rsidRPr="0030653C">
        <w:t xml:space="preserve">, </w:t>
      </w:r>
      <w:r w:rsidR="00404F7A">
        <w:t>C</w:t>
      </w:r>
      <w:r w:rsidR="00F5112C">
        <w:t>ejl</w:t>
      </w:r>
      <w:r w:rsidR="00404F7A">
        <w:t xml:space="preserve"> 73</w:t>
      </w:r>
      <w:r w:rsidRPr="0030653C">
        <w:t>, 601 82 Brno.</w:t>
      </w:r>
      <w:r w:rsidR="00DC0FDF">
        <w:t xml:space="preserve"> </w:t>
      </w:r>
      <w:r w:rsidR="00646074">
        <w:t>Místa setkání na evaluačně-metodických setkáních</w:t>
      </w:r>
      <w:r w:rsidR="001D677C">
        <w:t xml:space="preserve"> organizovaných řídícím orgánem OP </w:t>
      </w:r>
      <w:proofErr w:type="gramStart"/>
      <w:r w:rsidR="001D677C">
        <w:t>JAK  (</w:t>
      </w:r>
      <w:proofErr w:type="gramEnd"/>
      <w:r w:rsidR="001D677C">
        <w:t xml:space="preserve">viz </w:t>
      </w:r>
      <w:r w:rsidR="007A1F52">
        <w:t>část díla D</w:t>
      </w:r>
      <w:r w:rsidR="001D677C">
        <w:t>iseminace zjištění a spolupráce s ŘO OP JAK</w:t>
      </w:r>
      <w:r w:rsidR="007A1F52">
        <w:t xml:space="preserve"> na vyhodnocení celé výzvy</w:t>
      </w:r>
      <w:r w:rsidR="001D677C">
        <w:t xml:space="preserve">) </w:t>
      </w:r>
      <w:r w:rsidR="00D30EB6">
        <w:t>se budou řídit podmínkami stanovenými ŘO OP JAK.</w:t>
      </w:r>
    </w:p>
    <w:p w14:paraId="4506C705" w14:textId="77777777" w:rsidR="00D93545" w:rsidRDefault="00D93545" w:rsidP="003857E5">
      <w:pPr>
        <w:spacing w:after="0"/>
      </w:pPr>
    </w:p>
    <w:p w14:paraId="61DCAF4E" w14:textId="77777777" w:rsidR="009F22D6" w:rsidRPr="00C52FE8" w:rsidRDefault="009F22D6" w:rsidP="003857E5">
      <w:pPr>
        <w:spacing w:after="0" w:line="240" w:lineRule="auto"/>
        <w:rPr>
          <w:b/>
        </w:rPr>
      </w:pPr>
    </w:p>
    <w:p w14:paraId="6A3E2304" w14:textId="2E690325" w:rsidR="0040034F" w:rsidRPr="00C52FE8" w:rsidRDefault="0040034F" w:rsidP="003117A1">
      <w:pPr>
        <w:keepNext/>
        <w:spacing w:after="0" w:line="240" w:lineRule="auto"/>
        <w:jc w:val="center"/>
        <w:rPr>
          <w:b/>
        </w:rPr>
      </w:pPr>
      <w:r w:rsidRPr="00C52FE8">
        <w:rPr>
          <w:b/>
        </w:rPr>
        <w:t>V.</w:t>
      </w:r>
    </w:p>
    <w:p w14:paraId="6CD24EEE" w14:textId="5E16FCAA" w:rsidR="0040034F" w:rsidRPr="00C52FE8" w:rsidRDefault="0040034F" w:rsidP="003117A1">
      <w:pPr>
        <w:keepNext/>
        <w:spacing w:after="0" w:line="240" w:lineRule="auto"/>
        <w:jc w:val="center"/>
      </w:pPr>
      <w:r w:rsidRPr="00C52FE8">
        <w:rPr>
          <w:b/>
        </w:rPr>
        <w:t xml:space="preserve">Cena </w:t>
      </w:r>
      <w:r w:rsidR="00A750A6">
        <w:rPr>
          <w:b/>
        </w:rPr>
        <w:t>d</w:t>
      </w:r>
      <w:r w:rsidR="004C4F58">
        <w:rPr>
          <w:b/>
        </w:rPr>
        <w:t>íla</w:t>
      </w:r>
    </w:p>
    <w:p w14:paraId="5B2AF1AD" w14:textId="77777777" w:rsidR="0040034F" w:rsidRPr="0084585B" w:rsidRDefault="0040034F" w:rsidP="003117A1">
      <w:pPr>
        <w:keepNext/>
        <w:spacing w:after="0" w:line="240" w:lineRule="auto"/>
        <w:jc w:val="both"/>
        <w:rPr>
          <w:bCs/>
        </w:rPr>
      </w:pPr>
    </w:p>
    <w:p w14:paraId="53EBBA16" w14:textId="09538A64" w:rsidR="0040034F" w:rsidRPr="00E56E1A" w:rsidRDefault="00067437" w:rsidP="0099098E">
      <w:pPr>
        <w:keepNext/>
        <w:numPr>
          <w:ilvl w:val="0"/>
          <w:numId w:val="6"/>
        </w:numPr>
        <w:spacing w:after="0" w:line="240" w:lineRule="auto"/>
        <w:jc w:val="both"/>
      </w:pPr>
      <w:r w:rsidRPr="001B0A45">
        <w:rPr>
          <w:color w:val="000000"/>
        </w:rPr>
        <w:t xml:space="preserve">Cena </w:t>
      </w:r>
      <w:r w:rsidR="00A750A6">
        <w:rPr>
          <w:color w:val="000000"/>
        </w:rPr>
        <w:t>d</w:t>
      </w:r>
      <w:r w:rsidR="00A673E4">
        <w:rPr>
          <w:color w:val="000000"/>
        </w:rPr>
        <w:t>íla</w:t>
      </w:r>
      <w:r w:rsidRPr="001B0A45">
        <w:rPr>
          <w:color w:val="000000"/>
        </w:rPr>
        <w:t xml:space="preserve"> je sjednána dohodou smluvních stran, jako cena nejvýše přípustná </w:t>
      </w:r>
      <w:r w:rsidR="00A673E4">
        <w:rPr>
          <w:color w:val="000000"/>
        </w:rPr>
        <w:t>a činí:</w:t>
      </w:r>
    </w:p>
    <w:p w14:paraId="64D1A678" w14:textId="40AA71D0" w:rsidR="009B4A7C" w:rsidRPr="00B520AB" w:rsidRDefault="009B4A7C" w:rsidP="002D114C">
      <w:pPr>
        <w:pStyle w:val="Odstavecseseznamem"/>
        <w:ind w:left="360"/>
        <w:jc w:val="both"/>
        <w:rPr>
          <w:rFonts w:asciiTheme="minorHAnsi" w:hAnsiTheme="minorHAnsi" w:cstheme="minorHAnsi"/>
          <w:bCs/>
          <w:color w:val="000000"/>
          <w:sz w:val="21"/>
          <w:szCs w:val="21"/>
        </w:rPr>
      </w:pPr>
      <w:r w:rsidRPr="00B520AB">
        <w:rPr>
          <w:rFonts w:asciiTheme="minorHAnsi" w:hAnsiTheme="minorHAnsi" w:cstheme="minorHAnsi"/>
          <w:bCs/>
          <w:color w:val="000000"/>
          <w:sz w:val="21"/>
          <w:szCs w:val="21"/>
        </w:rPr>
        <w:t>Cena díla bez DPH</w:t>
      </w:r>
      <w:r w:rsidRPr="00B520AB">
        <w:rPr>
          <w:rFonts w:asciiTheme="minorHAnsi" w:hAnsiTheme="minorHAnsi" w:cstheme="minorHAnsi"/>
          <w:bCs/>
          <w:color w:val="000000"/>
          <w:sz w:val="21"/>
          <w:szCs w:val="21"/>
        </w:rPr>
        <w:tab/>
      </w:r>
      <w:r w:rsidRPr="00B520AB">
        <w:rPr>
          <w:rFonts w:asciiTheme="minorHAnsi" w:hAnsiTheme="minorHAnsi" w:cstheme="minorHAnsi"/>
          <w:bCs/>
          <w:color w:val="000000"/>
          <w:sz w:val="21"/>
          <w:szCs w:val="21"/>
        </w:rPr>
        <w:tab/>
      </w:r>
      <w:r w:rsidR="00B520AB" w:rsidRPr="00B520AB">
        <w:rPr>
          <w:rFonts w:asciiTheme="minorHAnsi" w:hAnsiTheme="minorHAnsi" w:cstheme="minorHAnsi"/>
          <w:bCs/>
          <w:color w:val="000000"/>
          <w:sz w:val="21"/>
          <w:szCs w:val="21"/>
        </w:rPr>
        <w:t>619</w:t>
      </w:r>
      <w:r w:rsidR="00C374A3">
        <w:rPr>
          <w:rFonts w:asciiTheme="minorHAnsi" w:hAnsiTheme="minorHAnsi" w:cstheme="minorHAnsi"/>
          <w:bCs/>
          <w:color w:val="000000"/>
          <w:sz w:val="21"/>
          <w:szCs w:val="21"/>
        </w:rPr>
        <w:t> </w:t>
      </w:r>
      <w:r w:rsidR="00B520AB" w:rsidRPr="00B520AB">
        <w:rPr>
          <w:rFonts w:asciiTheme="minorHAnsi" w:hAnsiTheme="minorHAnsi" w:cstheme="minorHAnsi"/>
          <w:bCs/>
          <w:color w:val="000000"/>
          <w:sz w:val="21"/>
          <w:szCs w:val="21"/>
        </w:rPr>
        <w:t>000</w:t>
      </w:r>
      <w:r w:rsidR="00C374A3">
        <w:rPr>
          <w:rFonts w:asciiTheme="minorHAnsi" w:hAnsiTheme="minorHAnsi" w:cstheme="minorHAnsi"/>
          <w:bCs/>
          <w:color w:val="000000"/>
          <w:sz w:val="21"/>
          <w:szCs w:val="21"/>
        </w:rPr>
        <w:t>,-</w:t>
      </w:r>
      <w:r w:rsidR="00B520AB" w:rsidRPr="00B520AB">
        <w:rPr>
          <w:rFonts w:asciiTheme="minorHAnsi" w:hAnsiTheme="minorHAnsi" w:cstheme="minorHAnsi"/>
          <w:bCs/>
          <w:color w:val="000000"/>
          <w:sz w:val="21"/>
          <w:szCs w:val="21"/>
        </w:rPr>
        <w:t xml:space="preserve"> </w:t>
      </w:r>
      <w:r w:rsidRPr="00B520AB">
        <w:rPr>
          <w:rFonts w:asciiTheme="minorHAnsi" w:hAnsiTheme="minorHAnsi" w:cstheme="minorHAnsi"/>
          <w:bCs/>
          <w:color w:val="000000"/>
          <w:sz w:val="21"/>
          <w:szCs w:val="21"/>
        </w:rPr>
        <w:t>Kč bez DPH</w:t>
      </w:r>
    </w:p>
    <w:p w14:paraId="59EC3950" w14:textId="79B22713" w:rsidR="009B4A7C" w:rsidRPr="00B520AB" w:rsidRDefault="009B4A7C" w:rsidP="002D114C">
      <w:pPr>
        <w:pStyle w:val="Odstavecseseznamem"/>
        <w:ind w:left="360"/>
        <w:jc w:val="both"/>
        <w:rPr>
          <w:rFonts w:asciiTheme="minorHAnsi" w:hAnsiTheme="minorHAnsi" w:cstheme="minorHAnsi"/>
          <w:bCs/>
          <w:color w:val="000000"/>
          <w:sz w:val="21"/>
          <w:szCs w:val="21"/>
        </w:rPr>
      </w:pPr>
      <w:r w:rsidRPr="00B520AB">
        <w:rPr>
          <w:rFonts w:asciiTheme="minorHAnsi" w:hAnsiTheme="minorHAnsi" w:cstheme="minorHAnsi"/>
          <w:bCs/>
          <w:color w:val="000000"/>
          <w:sz w:val="21"/>
          <w:szCs w:val="21"/>
        </w:rPr>
        <w:t>Výše DPH</w:t>
      </w:r>
      <w:r w:rsidRPr="00B520AB">
        <w:rPr>
          <w:rFonts w:asciiTheme="minorHAnsi" w:hAnsiTheme="minorHAnsi" w:cstheme="minorHAnsi"/>
          <w:bCs/>
          <w:color w:val="000000"/>
          <w:sz w:val="21"/>
          <w:szCs w:val="21"/>
        </w:rPr>
        <w:tab/>
      </w:r>
      <w:r w:rsidRPr="00B520AB">
        <w:rPr>
          <w:rFonts w:asciiTheme="minorHAnsi" w:hAnsiTheme="minorHAnsi" w:cstheme="minorHAnsi"/>
          <w:bCs/>
          <w:color w:val="000000"/>
          <w:sz w:val="21"/>
          <w:szCs w:val="21"/>
        </w:rPr>
        <w:tab/>
      </w:r>
      <w:r w:rsidRPr="00B520AB">
        <w:rPr>
          <w:rFonts w:asciiTheme="minorHAnsi" w:hAnsiTheme="minorHAnsi" w:cstheme="minorHAnsi"/>
          <w:bCs/>
          <w:color w:val="000000"/>
          <w:sz w:val="21"/>
          <w:szCs w:val="21"/>
        </w:rPr>
        <w:tab/>
      </w:r>
      <w:r w:rsidR="00B520AB" w:rsidRPr="00B520AB">
        <w:rPr>
          <w:rFonts w:asciiTheme="minorHAnsi" w:hAnsiTheme="minorHAnsi" w:cstheme="minorHAnsi"/>
          <w:bCs/>
          <w:color w:val="000000"/>
          <w:sz w:val="21"/>
          <w:szCs w:val="21"/>
        </w:rPr>
        <w:t>130</w:t>
      </w:r>
      <w:r w:rsidR="00C374A3">
        <w:rPr>
          <w:rFonts w:asciiTheme="minorHAnsi" w:hAnsiTheme="minorHAnsi" w:cstheme="minorHAnsi"/>
          <w:bCs/>
          <w:color w:val="000000"/>
          <w:sz w:val="21"/>
          <w:szCs w:val="21"/>
        </w:rPr>
        <w:t> </w:t>
      </w:r>
      <w:r w:rsidR="00B520AB" w:rsidRPr="00B520AB">
        <w:rPr>
          <w:rFonts w:asciiTheme="minorHAnsi" w:hAnsiTheme="minorHAnsi" w:cstheme="minorHAnsi"/>
          <w:bCs/>
          <w:color w:val="000000"/>
          <w:sz w:val="21"/>
          <w:szCs w:val="21"/>
        </w:rPr>
        <w:t>158</w:t>
      </w:r>
      <w:r w:rsidR="00C374A3">
        <w:rPr>
          <w:rFonts w:asciiTheme="minorHAnsi" w:hAnsiTheme="minorHAnsi" w:cstheme="minorHAnsi"/>
          <w:bCs/>
          <w:color w:val="000000"/>
          <w:sz w:val="21"/>
          <w:szCs w:val="21"/>
        </w:rPr>
        <w:t>,-</w:t>
      </w:r>
      <w:r w:rsidRPr="00B520AB">
        <w:rPr>
          <w:rFonts w:asciiTheme="minorHAnsi" w:hAnsiTheme="minorHAnsi" w:cstheme="minorHAnsi"/>
          <w:bCs/>
          <w:color w:val="000000"/>
          <w:sz w:val="21"/>
          <w:szCs w:val="21"/>
        </w:rPr>
        <w:t xml:space="preserve"> Kč</w:t>
      </w:r>
    </w:p>
    <w:p w14:paraId="565F853B" w14:textId="02649118" w:rsidR="009B4A7C" w:rsidRPr="009B00DC" w:rsidRDefault="009B4A7C" w:rsidP="002D114C">
      <w:pPr>
        <w:pStyle w:val="Odstavecseseznamem"/>
        <w:ind w:left="360"/>
        <w:jc w:val="both"/>
        <w:rPr>
          <w:rFonts w:asciiTheme="minorHAnsi" w:hAnsiTheme="minorHAnsi" w:cstheme="minorHAnsi"/>
          <w:bCs/>
          <w:color w:val="000000"/>
          <w:sz w:val="21"/>
          <w:szCs w:val="21"/>
        </w:rPr>
      </w:pPr>
      <w:r w:rsidRPr="00B520AB">
        <w:rPr>
          <w:rFonts w:asciiTheme="minorHAnsi" w:hAnsiTheme="minorHAnsi" w:cstheme="minorHAnsi"/>
          <w:bCs/>
          <w:color w:val="000000"/>
          <w:sz w:val="21"/>
          <w:szCs w:val="21"/>
        </w:rPr>
        <w:t xml:space="preserve">Celková cena vč. DPH </w:t>
      </w:r>
      <w:r w:rsidRPr="00B520AB">
        <w:rPr>
          <w:rFonts w:asciiTheme="minorHAnsi" w:hAnsiTheme="minorHAnsi" w:cstheme="minorHAnsi"/>
          <w:bCs/>
          <w:color w:val="000000"/>
          <w:sz w:val="21"/>
          <w:szCs w:val="21"/>
        </w:rPr>
        <w:tab/>
      </w:r>
      <w:r w:rsidR="00B520AB" w:rsidRPr="00B520AB">
        <w:rPr>
          <w:rFonts w:asciiTheme="minorHAnsi" w:hAnsiTheme="minorHAnsi" w:cstheme="minorHAnsi"/>
          <w:bCs/>
          <w:color w:val="000000"/>
          <w:sz w:val="21"/>
          <w:szCs w:val="21"/>
        </w:rPr>
        <w:t>749</w:t>
      </w:r>
      <w:r w:rsidR="00C374A3">
        <w:rPr>
          <w:rFonts w:asciiTheme="minorHAnsi" w:hAnsiTheme="minorHAnsi" w:cstheme="minorHAnsi"/>
          <w:bCs/>
          <w:color w:val="000000"/>
          <w:sz w:val="21"/>
          <w:szCs w:val="21"/>
        </w:rPr>
        <w:t> </w:t>
      </w:r>
      <w:r w:rsidR="00B520AB" w:rsidRPr="00B520AB">
        <w:rPr>
          <w:rFonts w:asciiTheme="minorHAnsi" w:hAnsiTheme="minorHAnsi" w:cstheme="minorHAnsi"/>
          <w:bCs/>
          <w:color w:val="000000"/>
          <w:sz w:val="21"/>
          <w:szCs w:val="21"/>
        </w:rPr>
        <w:t>958</w:t>
      </w:r>
      <w:r w:rsidR="00C374A3">
        <w:rPr>
          <w:rFonts w:asciiTheme="minorHAnsi" w:hAnsiTheme="minorHAnsi" w:cstheme="minorHAnsi"/>
          <w:bCs/>
          <w:color w:val="000000"/>
          <w:sz w:val="21"/>
          <w:szCs w:val="21"/>
        </w:rPr>
        <w:t>,-</w:t>
      </w:r>
      <w:r w:rsidR="00B520AB" w:rsidRPr="00B520AB">
        <w:rPr>
          <w:rFonts w:asciiTheme="minorHAnsi" w:hAnsiTheme="minorHAnsi" w:cstheme="minorHAnsi"/>
          <w:bCs/>
          <w:color w:val="000000"/>
          <w:sz w:val="21"/>
          <w:szCs w:val="21"/>
        </w:rPr>
        <w:t xml:space="preserve"> </w:t>
      </w:r>
      <w:r w:rsidRPr="00B520AB">
        <w:rPr>
          <w:rFonts w:asciiTheme="minorHAnsi" w:hAnsiTheme="minorHAnsi" w:cstheme="minorHAnsi"/>
          <w:bCs/>
          <w:color w:val="000000"/>
          <w:sz w:val="21"/>
          <w:szCs w:val="21"/>
        </w:rPr>
        <w:t>Kč</w:t>
      </w:r>
    </w:p>
    <w:p w14:paraId="1CEB7070" w14:textId="77777777" w:rsidR="009B4A7C" w:rsidRPr="00E56E1A" w:rsidRDefault="009B4A7C" w:rsidP="002D114C">
      <w:pPr>
        <w:keepNext/>
        <w:spacing w:after="0" w:line="240" w:lineRule="auto"/>
        <w:ind w:left="360"/>
        <w:jc w:val="both"/>
      </w:pPr>
    </w:p>
    <w:p w14:paraId="2AD407B5" w14:textId="77777777" w:rsidR="00F87704" w:rsidRPr="0084585B" w:rsidRDefault="00F87704" w:rsidP="00F87704">
      <w:pPr>
        <w:keepNext/>
        <w:spacing w:after="0" w:line="240" w:lineRule="auto"/>
        <w:ind w:left="360"/>
        <w:jc w:val="both"/>
      </w:pPr>
    </w:p>
    <w:p w14:paraId="0E69A449" w14:textId="03467930" w:rsidR="0040034F" w:rsidRPr="0084585B" w:rsidRDefault="00067437" w:rsidP="0099098E">
      <w:pPr>
        <w:numPr>
          <w:ilvl w:val="0"/>
          <w:numId w:val="6"/>
        </w:numPr>
        <w:spacing w:after="0" w:line="240" w:lineRule="auto"/>
        <w:jc w:val="both"/>
      </w:pPr>
      <w:r>
        <w:t>Cena</w:t>
      </w:r>
      <w:r w:rsidR="0040034F" w:rsidRPr="0084585B">
        <w:t xml:space="preserve"> </w:t>
      </w:r>
      <w:r w:rsidR="00A750A6">
        <w:t>d</w:t>
      </w:r>
      <w:r w:rsidR="009C6B99">
        <w:t>íla</w:t>
      </w:r>
      <w:r w:rsidR="0040034F" w:rsidRPr="0084585B">
        <w:t xml:space="preserve"> byla předložena </w:t>
      </w:r>
      <w:r w:rsidR="009C6B99">
        <w:t>zhotovitelem</w:t>
      </w:r>
      <w:r w:rsidR="0040034F" w:rsidRPr="0084585B">
        <w:t xml:space="preserve"> jako nabídková cena a v této výši byla akceptována objednatelem.</w:t>
      </w:r>
    </w:p>
    <w:p w14:paraId="05D04303" w14:textId="77777777" w:rsidR="0040034F" w:rsidRPr="0084585B" w:rsidRDefault="0040034F" w:rsidP="00C52FE8">
      <w:pPr>
        <w:spacing w:after="0" w:line="240" w:lineRule="auto"/>
        <w:jc w:val="both"/>
      </w:pPr>
    </w:p>
    <w:p w14:paraId="21A7904D" w14:textId="45C9393C" w:rsidR="0040034F" w:rsidRPr="00067437" w:rsidRDefault="0040034F" w:rsidP="0099098E">
      <w:pPr>
        <w:numPr>
          <w:ilvl w:val="0"/>
          <w:numId w:val="6"/>
        </w:numPr>
        <w:spacing w:after="0" w:line="240" w:lineRule="auto"/>
        <w:jc w:val="both"/>
        <w:rPr>
          <w:snapToGrid w:val="0"/>
        </w:rPr>
      </w:pPr>
      <w:r w:rsidRPr="0084585B">
        <w:rPr>
          <w:snapToGrid w:val="0"/>
        </w:rPr>
        <w:lastRenderedPageBreak/>
        <w:t xml:space="preserve">Sjednaná cena </w:t>
      </w:r>
      <w:r w:rsidR="00A750A6">
        <w:rPr>
          <w:snapToGrid w:val="0"/>
        </w:rPr>
        <w:t>d</w:t>
      </w:r>
      <w:r w:rsidR="009C6B99">
        <w:rPr>
          <w:snapToGrid w:val="0"/>
        </w:rPr>
        <w:t>íla</w:t>
      </w:r>
      <w:r w:rsidRPr="0084585B">
        <w:rPr>
          <w:snapToGrid w:val="0"/>
        </w:rPr>
        <w:t xml:space="preserve"> je cenou nejvýše přípustnou, se započtením veškerých nákladů, rizik, příp. zisku, kterou je možné překročit pouze v </w:t>
      </w:r>
      <w:r w:rsidRPr="006B60F5">
        <w:rPr>
          <w:snapToGrid w:val="0"/>
        </w:rPr>
        <w:t>případě změny (zvýšení) sazby DPH, a to tak</w:t>
      </w:r>
      <w:r w:rsidRPr="0084585B">
        <w:rPr>
          <w:snapToGrid w:val="0"/>
        </w:rPr>
        <w:t xml:space="preserve">, že </w:t>
      </w:r>
      <w:r w:rsidR="009C6B99">
        <w:rPr>
          <w:snapToGrid w:val="0"/>
        </w:rPr>
        <w:t>zhotovitel</w:t>
      </w:r>
      <w:r w:rsidRPr="0084585B">
        <w:rPr>
          <w:snapToGrid w:val="0"/>
        </w:rPr>
        <w:t xml:space="preserve"> připočítá ke sjednané ceně bez DPH daň z přidané hodnoty v procentní sazbě odpovídající zákonné úpravě účinné k datu uskutečněného zdanitelného plnění. Pokud dojde ke snížení sazby DPH k datu uskutečněného zdanitelného plnění, připočte </w:t>
      </w:r>
      <w:r w:rsidR="009C6B99">
        <w:rPr>
          <w:snapToGrid w:val="0"/>
        </w:rPr>
        <w:t>zhotovitel</w:t>
      </w:r>
      <w:r w:rsidRPr="0084585B">
        <w:rPr>
          <w:snapToGrid w:val="0"/>
        </w:rPr>
        <w:t xml:space="preserve"> ke sjednané ceně bez DPH daň z přidané hodnoty v procentní sazbě odpovídající zákonné úpravě účinné k datu uskutečněného zdanitelného plnění.</w:t>
      </w:r>
    </w:p>
    <w:p w14:paraId="34579504" w14:textId="77777777" w:rsidR="0040034F" w:rsidRPr="00067437" w:rsidRDefault="0040034F" w:rsidP="00C52FE8">
      <w:pPr>
        <w:spacing w:after="0" w:line="240" w:lineRule="auto"/>
        <w:jc w:val="both"/>
        <w:rPr>
          <w:snapToGrid w:val="0"/>
        </w:rPr>
      </w:pPr>
    </w:p>
    <w:p w14:paraId="1EFC9964" w14:textId="408F759F" w:rsidR="0040034F" w:rsidRDefault="009C6B99" w:rsidP="0099098E">
      <w:pPr>
        <w:pStyle w:val="Default"/>
        <w:numPr>
          <w:ilvl w:val="0"/>
          <w:numId w:val="6"/>
        </w:numPr>
        <w:jc w:val="both"/>
        <w:rPr>
          <w:rFonts w:ascii="Calibri" w:eastAsia="Calibri" w:hAnsi="Calibri"/>
          <w:snapToGrid w:val="0"/>
          <w:color w:val="auto"/>
          <w:sz w:val="22"/>
          <w:szCs w:val="22"/>
          <w:lang w:eastAsia="en-US"/>
        </w:rPr>
      </w:pPr>
      <w:r w:rsidRPr="009C6B99">
        <w:rPr>
          <w:rFonts w:ascii="Calibri" w:eastAsia="Calibri" w:hAnsi="Calibri"/>
          <w:snapToGrid w:val="0"/>
          <w:color w:val="auto"/>
          <w:sz w:val="22"/>
          <w:szCs w:val="22"/>
          <w:lang w:eastAsia="en-US"/>
        </w:rPr>
        <w:t xml:space="preserve">Do sjednané ceny </w:t>
      </w:r>
      <w:r w:rsidR="00A750A6">
        <w:rPr>
          <w:rFonts w:ascii="Calibri" w:eastAsia="Calibri" w:hAnsi="Calibri"/>
          <w:snapToGrid w:val="0"/>
          <w:color w:val="auto"/>
          <w:sz w:val="22"/>
          <w:szCs w:val="22"/>
          <w:lang w:eastAsia="en-US"/>
        </w:rPr>
        <w:t>d</w:t>
      </w:r>
      <w:r w:rsidRPr="009C6B99">
        <w:rPr>
          <w:rFonts w:ascii="Calibri" w:eastAsia="Calibri" w:hAnsi="Calibri"/>
          <w:snapToGrid w:val="0"/>
          <w:color w:val="auto"/>
          <w:sz w:val="22"/>
          <w:szCs w:val="22"/>
          <w:lang w:eastAsia="en-US"/>
        </w:rPr>
        <w:t xml:space="preserve">íla jsou zahrnuty veškeré náklady zhotovitele na vytvoření </w:t>
      </w:r>
      <w:r w:rsidR="00A750A6">
        <w:rPr>
          <w:rFonts w:ascii="Calibri" w:eastAsia="Calibri" w:hAnsi="Calibri"/>
          <w:snapToGrid w:val="0"/>
          <w:color w:val="auto"/>
          <w:sz w:val="22"/>
          <w:szCs w:val="22"/>
          <w:lang w:eastAsia="en-US"/>
        </w:rPr>
        <w:t>d</w:t>
      </w:r>
      <w:r w:rsidRPr="009C6B99">
        <w:rPr>
          <w:rFonts w:ascii="Calibri" w:eastAsia="Calibri" w:hAnsi="Calibri"/>
          <w:snapToGrid w:val="0"/>
          <w:color w:val="auto"/>
          <w:sz w:val="22"/>
          <w:szCs w:val="22"/>
          <w:lang w:eastAsia="en-US"/>
        </w:rPr>
        <w:t xml:space="preserve">íla a jeho hmotné zachycení, zejména cestovní výdaje, náklady na softwarové vybavení použité pro vytvoření </w:t>
      </w:r>
      <w:r w:rsidR="00A750A6">
        <w:rPr>
          <w:rFonts w:ascii="Calibri" w:eastAsia="Calibri" w:hAnsi="Calibri"/>
          <w:snapToGrid w:val="0"/>
          <w:color w:val="auto"/>
          <w:sz w:val="22"/>
          <w:szCs w:val="22"/>
          <w:lang w:eastAsia="en-US"/>
        </w:rPr>
        <w:t>d</w:t>
      </w:r>
      <w:r w:rsidRPr="009C6B99">
        <w:rPr>
          <w:rFonts w:ascii="Calibri" w:eastAsia="Calibri" w:hAnsi="Calibri"/>
          <w:snapToGrid w:val="0"/>
          <w:color w:val="auto"/>
          <w:sz w:val="22"/>
          <w:szCs w:val="22"/>
          <w:lang w:eastAsia="en-US"/>
        </w:rPr>
        <w:t>íla a</w:t>
      </w:r>
      <w:r w:rsidR="009950F4">
        <w:rPr>
          <w:rFonts w:ascii="Calibri" w:eastAsia="Calibri" w:hAnsi="Calibri"/>
          <w:snapToGrid w:val="0"/>
          <w:color w:val="auto"/>
          <w:sz w:val="22"/>
          <w:szCs w:val="22"/>
          <w:lang w:eastAsia="en-US"/>
        </w:rPr>
        <w:t> </w:t>
      </w:r>
      <w:r w:rsidRPr="009C6B99">
        <w:rPr>
          <w:rFonts w:ascii="Calibri" w:eastAsia="Calibri" w:hAnsi="Calibri"/>
          <w:snapToGrid w:val="0"/>
          <w:color w:val="auto"/>
          <w:sz w:val="22"/>
          <w:szCs w:val="22"/>
          <w:lang w:eastAsia="en-US"/>
        </w:rPr>
        <w:t xml:space="preserve">jeho hmotné zachycení a odměny autorům jednotlivých částí </w:t>
      </w:r>
      <w:r w:rsidR="00A750A6">
        <w:rPr>
          <w:rFonts w:ascii="Calibri" w:eastAsia="Calibri" w:hAnsi="Calibri"/>
          <w:snapToGrid w:val="0"/>
          <w:color w:val="auto"/>
          <w:sz w:val="22"/>
          <w:szCs w:val="22"/>
          <w:lang w:eastAsia="en-US"/>
        </w:rPr>
        <w:t>d</w:t>
      </w:r>
      <w:r w:rsidRPr="009C6B99">
        <w:rPr>
          <w:rFonts w:ascii="Calibri" w:eastAsia="Calibri" w:hAnsi="Calibri"/>
          <w:snapToGrid w:val="0"/>
          <w:color w:val="auto"/>
          <w:sz w:val="22"/>
          <w:szCs w:val="22"/>
          <w:lang w:eastAsia="en-US"/>
        </w:rPr>
        <w:t>íla.</w:t>
      </w:r>
    </w:p>
    <w:p w14:paraId="5B954A1F" w14:textId="77777777" w:rsidR="00BB6C17" w:rsidRDefault="00BB6C17" w:rsidP="00BB6C17">
      <w:pPr>
        <w:spacing w:after="0" w:line="240" w:lineRule="auto"/>
        <w:ind w:left="360"/>
        <w:jc w:val="both"/>
        <w:rPr>
          <w:snapToGrid w:val="0"/>
        </w:rPr>
      </w:pPr>
    </w:p>
    <w:p w14:paraId="09497B54" w14:textId="77777777" w:rsidR="00BB6C17" w:rsidRPr="00BB6C17" w:rsidRDefault="00BB6C17" w:rsidP="0099098E">
      <w:pPr>
        <w:numPr>
          <w:ilvl w:val="0"/>
          <w:numId w:val="6"/>
        </w:numPr>
        <w:spacing w:after="0" w:line="240" w:lineRule="auto"/>
        <w:jc w:val="both"/>
        <w:rPr>
          <w:snapToGrid w:val="0"/>
        </w:rPr>
      </w:pPr>
      <w:r w:rsidRPr="00BB6C17">
        <w:rPr>
          <w:snapToGrid w:val="0"/>
        </w:rPr>
        <w:t>Cena zahrnuje i odměnu zhotovitele za oprávnění objednatele užívat hmotné zachycení díla ke všem způsobům užití díla tak, jak je nutné k dosažení účelu smlouvy i nad rozsah sjednaný v této smlouvě.</w:t>
      </w:r>
    </w:p>
    <w:p w14:paraId="630D06DA" w14:textId="77777777" w:rsidR="00BB6C17" w:rsidRDefault="00BB6C17" w:rsidP="00BB6C17">
      <w:pPr>
        <w:spacing w:after="0" w:line="240" w:lineRule="auto"/>
        <w:ind w:left="360"/>
        <w:jc w:val="both"/>
        <w:rPr>
          <w:snapToGrid w:val="0"/>
        </w:rPr>
      </w:pPr>
    </w:p>
    <w:p w14:paraId="05CCC206" w14:textId="77777777" w:rsidR="00BB6C17" w:rsidRPr="00BB6C17" w:rsidRDefault="00BB6C17" w:rsidP="0099098E">
      <w:pPr>
        <w:numPr>
          <w:ilvl w:val="0"/>
          <w:numId w:val="6"/>
        </w:numPr>
        <w:spacing w:after="0" w:line="240" w:lineRule="auto"/>
        <w:jc w:val="both"/>
        <w:rPr>
          <w:snapToGrid w:val="0"/>
        </w:rPr>
      </w:pPr>
      <w:r w:rsidRPr="00BB6C17">
        <w:rPr>
          <w:snapToGrid w:val="0"/>
        </w:rPr>
        <w:t>Zhotovitel prohlašuje, že:</w:t>
      </w:r>
    </w:p>
    <w:p w14:paraId="1B3C1814" w14:textId="77777777" w:rsidR="00BB6C17" w:rsidRPr="00BB6C17" w:rsidRDefault="00BB6C17" w:rsidP="0099098E">
      <w:pPr>
        <w:numPr>
          <w:ilvl w:val="1"/>
          <w:numId w:val="6"/>
        </w:numPr>
        <w:spacing w:after="0" w:line="240" w:lineRule="auto"/>
        <w:jc w:val="both"/>
        <w:rPr>
          <w:snapToGrid w:val="0"/>
        </w:rPr>
      </w:pPr>
      <w:r w:rsidRPr="00BB6C17">
        <w:rPr>
          <w:snapToGrid w:val="0"/>
        </w:rPr>
        <w:t>nemá v úmyslu nezaplatit DPH u zdanitelného plnění podle této smlouvy,</w:t>
      </w:r>
    </w:p>
    <w:p w14:paraId="6B747E12" w14:textId="77777777" w:rsidR="00BB6C17" w:rsidRPr="00BB6C17" w:rsidRDefault="00BB6C17" w:rsidP="0099098E">
      <w:pPr>
        <w:numPr>
          <w:ilvl w:val="1"/>
          <w:numId w:val="6"/>
        </w:numPr>
        <w:spacing w:after="0" w:line="240" w:lineRule="auto"/>
        <w:jc w:val="both"/>
        <w:rPr>
          <w:snapToGrid w:val="0"/>
        </w:rPr>
      </w:pPr>
      <w:r w:rsidRPr="00BB6C17">
        <w:rPr>
          <w:snapToGrid w:val="0"/>
        </w:rPr>
        <w:t>nejsou mu známy skutečnosti nasvědčující tomu, že se dostane do postavení, kdy nemůže DPH zaplatit a ani se ke dni podpisu této smlouvy v takovém postavení nenachází,</w:t>
      </w:r>
    </w:p>
    <w:p w14:paraId="6F156B54" w14:textId="77777777" w:rsidR="00BB6C17" w:rsidRPr="00067437" w:rsidRDefault="00BB6C17" w:rsidP="0099098E">
      <w:pPr>
        <w:numPr>
          <w:ilvl w:val="1"/>
          <w:numId w:val="6"/>
        </w:numPr>
        <w:spacing w:after="0" w:line="240" w:lineRule="auto"/>
        <w:jc w:val="both"/>
        <w:rPr>
          <w:snapToGrid w:val="0"/>
        </w:rPr>
      </w:pPr>
      <w:r w:rsidRPr="00BB6C17">
        <w:rPr>
          <w:snapToGrid w:val="0"/>
        </w:rPr>
        <w:t>nezkrátí DPH nebo nevyláká daňovou výhodu.</w:t>
      </w:r>
    </w:p>
    <w:p w14:paraId="23C359D9" w14:textId="77777777" w:rsidR="0040034F" w:rsidRDefault="0040034F" w:rsidP="00C52FE8">
      <w:pPr>
        <w:spacing w:after="0" w:line="240" w:lineRule="auto"/>
        <w:rPr>
          <w:b/>
        </w:rPr>
      </w:pPr>
    </w:p>
    <w:p w14:paraId="185A95B4" w14:textId="77777777" w:rsidR="00BB6C17" w:rsidRPr="00C52FE8" w:rsidRDefault="00BB6C17" w:rsidP="00C52FE8">
      <w:pPr>
        <w:spacing w:after="0" w:line="240" w:lineRule="auto"/>
        <w:rPr>
          <w:b/>
        </w:rPr>
      </w:pPr>
    </w:p>
    <w:p w14:paraId="662DD2E2" w14:textId="3E8DDFF4" w:rsidR="0040034F" w:rsidRPr="00C52FE8" w:rsidRDefault="0040034F" w:rsidP="00157FB7">
      <w:pPr>
        <w:keepNext/>
        <w:spacing w:after="0" w:line="240" w:lineRule="auto"/>
        <w:jc w:val="center"/>
        <w:rPr>
          <w:b/>
        </w:rPr>
      </w:pPr>
      <w:r w:rsidRPr="00C52FE8">
        <w:rPr>
          <w:b/>
        </w:rPr>
        <w:t>V</w:t>
      </w:r>
      <w:r w:rsidR="00BB6C17">
        <w:rPr>
          <w:b/>
        </w:rPr>
        <w:t>I</w:t>
      </w:r>
      <w:r w:rsidRPr="00C52FE8">
        <w:rPr>
          <w:b/>
        </w:rPr>
        <w:t>.</w:t>
      </w:r>
    </w:p>
    <w:p w14:paraId="070026A9" w14:textId="77777777" w:rsidR="0040034F" w:rsidRPr="00C52FE8" w:rsidRDefault="0040034F" w:rsidP="00157FB7">
      <w:pPr>
        <w:keepNext/>
        <w:spacing w:after="0" w:line="240" w:lineRule="auto"/>
        <w:jc w:val="center"/>
        <w:rPr>
          <w:b/>
        </w:rPr>
      </w:pPr>
      <w:r w:rsidRPr="00C52FE8">
        <w:rPr>
          <w:b/>
        </w:rPr>
        <w:t>Platební podmínky</w:t>
      </w:r>
    </w:p>
    <w:p w14:paraId="2BD7CCDB" w14:textId="77777777" w:rsidR="0040034F" w:rsidRPr="0084585B" w:rsidRDefault="0040034F" w:rsidP="00F20E52">
      <w:pPr>
        <w:spacing w:after="0" w:line="240" w:lineRule="auto"/>
        <w:ind w:left="357"/>
        <w:jc w:val="both"/>
      </w:pPr>
    </w:p>
    <w:p w14:paraId="32DAE6E7" w14:textId="02EB2A88" w:rsidR="00612F1A" w:rsidRPr="00492426" w:rsidRDefault="00612F1A" w:rsidP="0099098E">
      <w:pPr>
        <w:numPr>
          <w:ilvl w:val="0"/>
          <w:numId w:val="7"/>
        </w:numPr>
        <w:spacing w:after="0" w:line="240" w:lineRule="auto"/>
        <w:ind w:left="357" w:hanging="357"/>
        <w:jc w:val="both"/>
      </w:pPr>
      <w:r w:rsidRPr="00492426">
        <w:t>Cenu díla uhradí objednatel zhotoviteli celkem v</w:t>
      </w:r>
      <w:r w:rsidR="00193979">
        <w:t xml:space="preserve">e 4 </w:t>
      </w:r>
      <w:r w:rsidRPr="00492426">
        <w:t xml:space="preserve">splátkách, </w:t>
      </w:r>
      <w:r w:rsidR="00AF3C09" w:rsidRPr="00492426">
        <w:t xml:space="preserve">vždy po řádném předání jednotlivých </w:t>
      </w:r>
      <w:r w:rsidR="002A135D" w:rsidRPr="00492426">
        <w:t>částí díla</w:t>
      </w:r>
      <w:r w:rsidRPr="00492426">
        <w:t>, a to takto:</w:t>
      </w:r>
    </w:p>
    <w:tbl>
      <w:tblPr>
        <w:tblW w:w="8692" w:type="dxa"/>
        <w:tblInd w:w="421" w:type="dxa"/>
        <w:tblCellMar>
          <w:left w:w="70" w:type="dxa"/>
          <w:right w:w="70" w:type="dxa"/>
        </w:tblCellMar>
        <w:tblLook w:val="04A0" w:firstRow="1" w:lastRow="0" w:firstColumn="1" w:lastColumn="0" w:noHBand="0" w:noVBand="1"/>
      </w:tblPr>
      <w:tblGrid>
        <w:gridCol w:w="1199"/>
        <w:gridCol w:w="3687"/>
        <w:gridCol w:w="2121"/>
        <w:gridCol w:w="1685"/>
      </w:tblGrid>
      <w:tr w:rsidR="001776CA" w:rsidRPr="00A3432E" w14:paraId="40C1F483" w14:textId="77777777" w:rsidTr="00A8643D">
        <w:trPr>
          <w:trHeight w:val="302"/>
        </w:trPr>
        <w:tc>
          <w:tcPr>
            <w:tcW w:w="1199" w:type="dxa"/>
            <w:tcBorders>
              <w:top w:val="single" w:sz="4" w:space="0" w:color="808080"/>
              <w:left w:val="single" w:sz="4" w:space="0" w:color="808080"/>
              <w:bottom w:val="single" w:sz="4" w:space="0" w:color="808080"/>
              <w:right w:val="single" w:sz="4" w:space="0" w:color="808080"/>
            </w:tcBorders>
          </w:tcPr>
          <w:p w14:paraId="33CF4A78" w14:textId="77777777" w:rsidR="001776CA" w:rsidRPr="00A3432E" w:rsidRDefault="001776CA" w:rsidP="00451689">
            <w:pPr>
              <w:rPr>
                <w:rFonts w:cs="Calibri"/>
                <w:b/>
                <w:bCs/>
                <w:sz w:val="21"/>
                <w:szCs w:val="21"/>
              </w:rPr>
            </w:pPr>
          </w:p>
        </w:tc>
        <w:tc>
          <w:tcPr>
            <w:tcW w:w="3687" w:type="dxa"/>
            <w:tcBorders>
              <w:top w:val="single" w:sz="4" w:space="0" w:color="808080"/>
              <w:left w:val="single" w:sz="4" w:space="0" w:color="808080"/>
              <w:bottom w:val="single" w:sz="4" w:space="0" w:color="808080"/>
              <w:right w:val="single" w:sz="4" w:space="0" w:color="808080"/>
            </w:tcBorders>
            <w:shd w:val="clear" w:color="auto" w:fill="auto"/>
            <w:vAlign w:val="center"/>
            <w:hideMark/>
          </w:tcPr>
          <w:p w14:paraId="3268B5DC" w14:textId="6DC84358" w:rsidR="001776CA" w:rsidRPr="00A3432E" w:rsidRDefault="001776CA" w:rsidP="00451689">
            <w:pPr>
              <w:rPr>
                <w:rFonts w:cs="Calibri"/>
                <w:b/>
                <w:bCs/>
                <w:sz w:val="21"/>
                <w:szCs w:val="21"/>
              </w:rPr>
            </w:pPr>
          </w:p>
        </w:tc>
        <w:tc>
          <w:tcPr>
            <w:tcW w:w="2121" w:type="dxa"/>
            <w:tcBorders>
              <w:top w:val="single" w:sz="4" w:space="0" w:color="808080"/>
              <w:left w:val="nil"/>
              <w:bottom w:val="single" w:sz="4" w:space="0" w:color="808080"/>
              <w:right w:val="single" w:sz="4" w:space="0" w:color="808080"/>
            </w:tcBorders>
            <w:shd w:val="clear" w:color="auto" w:fill="auto"/>
            <w:vAlign w:val="center"/>
          </w:tcPr>
          <w:p w14:paraId="761591B5" w14:textId="0C1CA0A4" w:rsidR="001776CA" w:rsidRPr="00A3432E" w:rsidRDefault="00BC3D33" w:rsidP="00451689">
            <w:pPr>
              <w:jc w:val="center"/>
              <w:rPr>
                <w:rFonts w:cs="Calibri"/>
                <w:b/>
                <w:bCs/>
                <w:sz w:val="21"/>
                <w:szCs w:val="21"/>
              </w:rPr>
            </w:pPr>
            <w:r>
              <w:rPr>
                <w:rFonts w:cs="Calibri"/>
                <w:b/>
                <w:bCs/>
                <w:sz w:val="21"/>
                <w:szCs w:val="21"/>
              </w:rPr>
              <w:t>Částka splátky v KČ bez DPH</w:t>
            </w:r>
          </w:p>
        </w:tc>
        <w:tc>
          <w:tcPr>
            <w:tcW w:w="1685" w:type="dxa"/>
            <w:tcBorders>
              <w:top w:val="single" w:sz="4" w:space="0" w:color="808080"/>
              <w:left w:val="nil"/>
              <w:bottom w:val="single" w:sz="4" w:space="0" w:color="808080"/>
              <w:right w:val="single" w:sz="4" w:space="0" w:color="808080"/>
            </w:tcBorders>
          </w:tcPr>
          <w:p w14:paraId="3483D653" w14:textId="53A6CDA6" w:rsidR="001776CA" w:rsidRPr="00A3432E" w:rsidRDefault="001776CA" w:rsidP="00451689">
            <w:pPr>
              <w:jc w:val="center"/>
              <w:rPr>
                <w:rFonts w:cs="Calibri"/>
                <w:b/>
                <w:bCs/>
                <w:sz w:val="21"/>
                <w:szCs w:val="21"/>
              </w:rPr>
            </w:pPr>
            <w:r>
              <w:rPr>
                <w:rFonts w:cs="Calibri"/>
                <w:b/>
                <w:bCs/>
                <w:sz w:val="21"/>
                <w:szCs w:val="21"/>
              </w:rPr>
              <w:t xml:space="preserve">Částka splátky v KČ </w:t>
            </w:r>
            <w:r w:rsidR="00BC3D33">
              <w:rPr>
                <w:rFonts w:cs="Calibri"/>
                <w:b/>
                <w:bCs/>
                <w:sz w:val="21"/>
                <w:szCs w:val="21"/>
              </w:rPr>
              <w:t>s</w:t>
            </w:r>
            <w:r>
              <w:rPr>
                <w:rFonts w:cs="Calibri"/>
                <w:b/>
                <w:bCs/>
                <w:sz w:val="21"/>
                <w:szCs w:val="21"/>
              </w:rPr>
              <w:t xml:space="preserve"> DPH</w:t>
            </w:r>
          </w:p>
        </w:tc>
      </w:tr>
      <w:tr w:rsidR="001776CA" w:rsidRPr="00A3432E" w14:paraId="21EA595F" w14:textId="77777777" w:rsidTr="00A8643D">
        <w:trPr>
          <w:trHeight w:val="338"/>
        </w:trPr>
        <w:tc>
          <w:tcPr>
            <w:tcW w:w="1199" w:type="dxa"/>
            <w:tcBorders>
              <w:top w:val="nil"/>
              <w:left w:val="single" w:sz="4" w:space="0" w:color="808080"/>
              <w:bottom w:val="single" w:sz="4" w:space="0" w:color="808080"/>
              <w:right w:val="single" w:sz="4" w:space="0" w:color="808080"/>
            </w:tcBorders>
          </w:tcPr>
          <w:p w14:paraId="6BCE0E91" w14:textId="77777777" w:rsidR="001776CA" w:rsidRPr="00A3432E" w:rsidRDefault="001776CA" w:rsidP="00451689">
            <w:pPr>
              <w:rPr>
                <w:rFonts w:cs="Calibri"/>
                <w:color w:val="000000"/>
                <w:sz w:val="21"/>
                <w:szCs w:val="21"/>
              </w:rPr>
            </w:pPr>
            <w:r w:rsidRPr="00A3432E">
              <w:rPr>
                <w:rFonts w:cs="Calibri"/>
                <w:color w:val="000000"/>
                <w:sz w:val="21"/>
                <w:szCs w:val="21"/>
              </w:rPr>
              <w:t>Splátka 1</w:t>
            </w:r>
          </w:p>
        </w:tc>
        <w:tc>
          <w:tcPr>
            <w:tcW w:w="3687" w:type="dxa"/>
            <w:tcBorders>
              <w:top w:val="nil"/>
              <w:left w:val="single" w:sz="4" w:space="0" w:color="808080"/>
              <w:bottom w:val="single" w:sz="4" w:space="0" w:color="808080"/>
              <w:right w:val="single" w:sz="4" w:space="0" w:color="808080"/>
            </w:tcBorders>
            <w:shd w:val="clear" w:color="auto" w:fill="auto"/>
            <w:vAlign w:val="center"/>
            <w:hideMark/>
          </w:tcPr>
          <w:p w14:paraId="5B11CDBB" w14:textId="678E2FBA" w:rsidR="001776CA" w:rsidRPr="00A3432E" w:rsidRDefault="00550AF6" w:rsidP="00451689">
            <w:pPr>
              <w:rPr>
                <w:rFonts w:cs="Calibri"/>
                <w:color w:val="000000"/>
                <w:sz w:val="21"/>
                <w:szCs w:val="21"/>
              </w:rPr>
            </w:pPr>
            <w:r>
              <w:rPr>
                <w:rFonts w:cs="Calibri"/>
                <w:color w:val="000000"/>
                <w:sz w:val="21"/>
                <w:szCs w:val="21"/>
              </w:rPr>
              <w:t xml:space="preserve">po předání </w:t>
            </w:r>
            <w:r w:rsidR="00844695">
              <w:rPr>
                <w:rFonts w:cs="Calibri"/>
                <w:color w:val="000000"/>
                <w:sz w:val="21"/>
                <w:szCs w:val="21"/>
              </w:rPr>
              <w:t>v</w:t>
            </w:r>
            <w:r w:rsidR="00195FAE">
              <w:rPr>
                <w:rFonts w:cs="Calibri"/>
                <w:color w:val="000000"/>
                <w:sz w:val="21"/>
                <w:szCs w:val="21"/>
              </w:rPr>
              <w:t>stupní zpráv</w:t>
            </w:r>
            <w:r w:rsidR="00193979">
              <w:rPr>
                <w:rFonts w:cs="Calibri"/>
                <w:color w:val="000000"/>
                <w:sz w:val="21"/>
                <w:szCs w:val="21"/>
              </w:rPr>
              <w:t>y</w:t>
            </w:r>
          </w:p>
        </w:tc>
        <w:tc>
          <w:tcPr>
            <w:tcW w:w="2121" w:type="dxa"/>
            <w:tcBorders>
              <w:top w:val="nil"/>
              <w:left w:val="nil"/>
              <w:bottom w:val="single" w:sz="4" w:space="0" w:color="808080"/>
              <w:right w:val="single" w:sz="4" w:space="0" w:color="808080"/>
            </w:tcBorders>
            <w:shd w:val="clear" w:color="auto" w:fill="auto"/>
            <w:vAlign w:val="center"/>
          </w:tcPr>
          <w:p w14:paraId="550E5EEA" w14:textId="178D4ECE" w:rsidR="001776CA" w:rsidRPr="00B520AB" w:rsidRDefault="00884B7D" w:rsidP="00C15B1C">
            <w:pPr>
              <w:rPr>
                <w:rFonts w:cs="Calibri"/>
                <w:i/>
                <w:iCs/>
                <w:color w:val="000000"/>
                <w:sz w:val="21"/>
                <w:szCs w:val="21"/>
              </w:rPr>
            </w:pPr>
            <w:r w:rsidRPr="00B520AB">
              <w:rPr>
                <w:rFonts w:cs="Calibri"/>
                <w:i/>
                <w:iCs/>
                <w:color w:val="000000"/>
                <w:sz w:val="21"/>
                <w:szCs w:val="21"/>
              </w:rPr>
              <w:t>3</w:t>
            </w:r>
            <w:r w:rsidR="00A42747" w:rsidRPr="00B520AB">
              <w:rPr>
                <w:rFonts w:cs="Calibri"/>
                <w:i/>
                <w:iCs/>
                <w:color w:val="000000"/>
                <w:sz w:val="21"/>
                <w:szCs w:val="21"/>
              </w:rPr>
              <w:t>5</w:t>
            </w:r>
            <w:r w:rsidRPr="00B520AB">
              <w:rPr>
                <w:rFonts w:cs="Calibri"/>
                <w:i/>
                <w:iCs/>
                <w:color w:val="000000"/>
                <w:sz w:val="21"/>
                <w:szCs w:val="21"/>
              </w:rPr>
              <w:t xml:space="preserve"> % z celkové částky</w:t>
            </w:r>
          </w:p>
        </w:tc>
        <w:tc>
          <w:tcPr>
            <w:tcW w:w="1685" w:type="dxa"/>
            <w:tcBorders>
              <w:top w:val="nil"/>
              <w:left w:val="nil"/>
              <w:bottom w:val="single" w:sz="4" w:space="0" w:color="auto"/>
              <w:right w:val="single" w:sz="4" w:space="0" w:color="808080"/>
            </w:tcBorders>
            <w:vAlign w:val="center"/>
          </w:tcPr>
          <w:p w14:paraId="235C2B00" w14:textId="0BD1F77F" w:rsidR="001776CA" w:rsidRPr="00A3432E" w:rsidRDefault="001776CA" w:rsidP="00451689">
            <w:pPr>
              <w:jc w:val="center"/>
              <w:rPr>
                <w:rFonts w:cs="Tahoma"/>
                <w:color w:val="000000"/>
                <w:sz w:val="21"/>
                <w:szCs w:val="21"/>
              </w:rPr>
            </w:pPr>
          </w:p>
        </w:tc>
      </w:tr>
      <w:tr w:rsidR="001776CA" w:rsidRPr="00A3432E" w14:paraId="65880A58" w14:textId="77777777" w:rsidTr="00A8643D">
        <w:trPr>
          <w:trHeight w:val="286"/>
        </w:trPr>
        <w:tc>
          <w:tcPr>
            <w:tcW w:w="1199" w:type="dxa"/>
            <w:tcBorders>
              <w:top w:val="nil"/>
              <w:left w:val="single" w:sz="4" w:space="0" w:color="808080"/>
              <w:bottom w:val="single" w:sz="4" w:space="0" w:color="808080"/>
              <w:right w:val="single" w:sz="4" w:space="0" w:color="808080"/>
            </w:tcBorders>
          </w:tcPr>
          <w:p w14:paraId="36735818" w14:textId="77777777" w:rsidR="001776CA" w:rsidRPr="00A3432E" w:rsidRDefault="001776CA" w:rsidP="00451689">
            <w:pPr>
              <w:rPr>
                <w:rFonts w:cs="Calibri"/>
                <w:color w:val="000000"/>
                <w:sz w:val="21"/>
                <w:szCs w:val="21"/>
              </w:rPr>
            </w:pPr>
            <w:r w:rsidRPr="00A3432E">
              <w:rPr>
                <w:rFonts w:cs="Calibri"/>
                <w:color w:val="000000"/>
                <w:sz w:val="21"/>
                <w:szCs w:val="21"/>
              </w:rPr>
              <w:t>Splátka 2</w:t>
            </w:r>
          </w:p>
        </w:tc>
        <w:tc>
          <w:tcPr>
            <w:tcW w:w="3687" w:type="dxa"/>
            <w:tcBorders>
              <w:top w:val="nil"/>
              <w:left w:val="single" w:sz="4" w:space="0" w:color="808080"/>
              <w:bottom w:val="single" w:sz="4" w:space="0" w:color="808080"/>
              <w:right w:val="single" w:sz="4" w:space="0" w:color="808080"/>
            </w:tcBorders>
            <w:shd w:val="clear" w:color="auto" w:fill="auto"/>
            <w:vAlign w:val="center"/>
            <w:hideMark/>
          </w:tcPr>
          <w:p w14:paraId="02076E9C" w14:textId="7A720828" w:rsidR="001776CA" w:rsidRPr="00A3432E" w:rsidRDefault="00844695" w:rsidP="00451689">
            <w:pPr>
              <w:rPr>
                <w:rFonts w:cs="Calibri"/>
                <w:color w:val="000000"/>
                <w:sz w:val="21"/>
                <w:szCs w:val="21"/>
              </w:rPr>
            </w:pPr>
            <w:r>
              <w:rPr>
                <w:rFonts w:cs="Calibri"/>
                <w:color w:val="000000"/>
                <w:sz w:val="21"/>
                <w:szCs w:val="21"/>
              </w:rPr>
              <w:t xml:space="preserve">po předání </w:t>
            </w:r>
            <w:r w:rsidR="00195FAE">
              <w:rPr>
                <w:rFonts w:cs="Calibri"/>
                <w:color w:val="000000"/>
                <w:sz w:val="21"/>
                <w:szCs w:val="21"/>
              </w:rPr>
              <w:t xml:space="preserve">1. </w:t>
            </w:r>
            <w:r w:rsidR="00E96EEF">
              <w:rPr>
                <w:rFonts w:cs="Calibri"/>
                <w:color w:val="000000"/>
                <w:sz w:val="21"/>
                <w:szCs w:val="21"/>
              </w:rPr>
              <w:t>průběžné zprávy</w:t>
            </w:r>
          </w:p>
        </w:tc>
        <w:tc>
          <w:tcPr>
            <w:tcW w:w="2121" w:type="dxa"/>
            <w:tcBorders>
              <w:top w:val="nil"/>
              <w:left w:val="nil"/>
              <w:bottom w:val="single" w:sz="4" w:space="0" w:color="808080"/>
              <w:right w:val="single" w:sz="4" w:space="0" w:color="808080"/>
            </w:tcBorders>
            <w:shd w:val="clear" w:color="auto" w:fill="auto"/>
            <w:vAlign w:val="center"/>
          </w:tcPr>
          <w:p w14:paraId="722AFAA2" w14:textId="6D6C8E24" w:rsidR="001776CA" w:rsidRPr="00B520AB" w:rsidRDefault="00A42747" w:rsidP="00C15B1C">
            <w:pPr>
              <w:rPr>
                <w:rFonts w:cs="Calibri"/>
                <w:i/>
                <w:iCs/>
                <w:color w:val="000000"/>
                <w:sz w:val="21"/>
                <w:szCs w:val="21"/>
              </w:rPr>
            </w:pPr>
            <w:r w:rsidRPr="00B520AB">
              <w:rPr>
                <w:rFonts w:cs="Calibri"/>
                <w:i/>
                <w:iCs/>
                <w:color w:val="000000"/>
                <w:sz w:val="21"/>
                <w:szCs w:val="21"/>
              </w:rPr>
              <w:t>20</w:t>
            </w:r>
            <w:r w:rsidR="00884B7D" w:rsidRPr="00B520AB">
              <w:rPr>
                <w:rFonts w:cs="Calibri"/>
                <w:i/>
                <w:iCs/>
                <w:color w:val="000000"/>
                <w:sz w:val="21"/>
                <w:szCs w:val="21"/>
              </w:rPr>
              <w:t xml:space="preserve"> % z celkové částky</w:t>
            </w:r>
          </w:p>
        </w:tc>
        <w:tc>
          <w:tcPr>
            <w:tcW w:w="1685" w:type="dxa"/>
            <w:tcBorders>
              <w:top w:val="single" w:sz="4" w:space="0" w:color="auto"/>
              <w:left w:val="nil"/>
              <w:bottom w:val="single" w:sz="4" w:space="0" w:color="808080"/>
              <w:right w:val="single" w:sz="4" w:space="0" w:color="808080"/>
            </w:tcBorders>
            <w:vAlign w:val="center"/>
          </w:tcPr>
          <w:p w14:paraId="75DE203F" w14:textId="11107AF6" w:rsidR="001776CA" w:rsidRPr="00A3432E" w:rsidRDefault="001776CA" w:rsidP="00451689">
            <w:pPr>
              <w:jc w:val="center"/>
              <w:rPr>
                <w:rFonts w:cs="Tahoma"/>
                <w:color w:val="000000"/>
                <w:sz w:val="21"/>
                <w:szCs w:val="21"/>
              </w:rPr>
            </w:pPr>
          </w:p>
        </w:tc>
      </w:tr>
      <w:tr w:rsidR="001776CA" w:rsidRPr="00A3432E" w14:paraId="5032DCF5" w14:textId="77777777" w:rsidTr="00A8643D">
        <w:trPr>
          <w:trHeight w:val="263"/>
        </w:trPr>
        <w:tc>
          <w:tcPr>
            <w:tcW w:w="1199" w:type="dxa"/>
            <w:tcBorders>
              <w:top w:val="nil"/>
              <w:left w:val="single" w:sz="4" w:space="0" w:color="808080"/>
              <w:bottom w:val="single" w:sz="4" w:space="0" w:color="808080"/>
              <w:right w:val="single" w:sz="4" w:space="0" w:color="808080"/>
            </w:tcBorders>
          </w:tcPr>
          <w:p w14:paraId="2F01BCBE" w14:textId="77777777" w:rsidR="001776CA" w:rsidRPr="00A3432E" w:rsidRDefault="001776CA" w:rsidP="00451689">
            <w:pPr>
              <w:rPr>
                <w:rFonts w:cs="Calibri"/>
                <w:color w:val="000000"/>
                <w:sz w:val="21"/>
                <w:szCs w:val="21"/>
              </w:rPr>
            </w:pPr>
            <w:r w:rsidRPr="00A3432E">
              <w:rPr>
                <w:rFonts w:cs="Calibri"/>
                <w:color w:val="000000"/>
                <w:sz w:val="21"/>
                <w:szCs w:val="21"/>
              </w:rPr>
              <w:t>Splátka 3</w:t>
            </w:r>
          </w:p>
        </w:tc>
        <w:tc>
          <w:tcPr>
            <w:tcW w:w="3687" w:type="dxa"/>
            <w:tcBorders>
              <w:top w:val="nil"/>
              <w:left w:val="single" w:sz="4" w:space="0" w:color="808080"/>
              <w:bottom w:val="single" w:sz="4" w:space="0" w:color="808080"/>
              <w:right w:val="single" w:sz="4" w:space="0" w:color="808080"/>
            </w:tcBorders>
            <w:shd w:val="clear" w:color="auto" w:fill="auto"/>
            <w:vAlign w:val="center"/>
            <w:hideMark/>
          </w:tcPr>
          <w:p w14:paraId="70B298A4" w14:textId="0B0050FB" w:rsidR="001776CA" w:rsidRPr="00A3432E" w:rsidRDefault="00844695" w:rsidP="00451689">
            <w:pPr>
              <w:rPr>
                <w:rFonts w:cs="Calibri"/>
                <w:color w:val="000000"/>
                <w:sz w:val="21"/>
                <w:szCs w:val="21"/>
              </w:rPr>
            </w:pPr>
            <w:r>
              <w:rPr>
                <w:rFonts w:cs="Calibri"/>
                <w:color w:val="000000"/>
                <w:sz w:val="21"/>
                <w:szCs w:val="21"/>
              </w:rPr>
              <w:t xml:space="preserve">po předání </w:t>
            </w:r>
            <w:r w:rsidR="0056752A">
              <w:rPr>
                <w:rFonts w:cs="Calibri"/>
                <w:color w:val="000000"/>
                <w:sz w:val="21"/>
                <w:szCs w:val="21"/>
              </w:rPr>
              <w:t xml:space="preserve">2. </w:t>
            </w:r>
            <w:r w:rsidR="00E96EEF">
              <w:rPr>
                <w:rFonts w:cs="Calibri"/>
                <w:color w:val="000000"/>
                <w:sz w:val="21"/>
                <w:szCs w:val="21"/>
              </w:rPr>
              <w:t>průběžné zprávy</w:t>
            </w:r>
          </w:p>
        </w:tc>
        <w:tc>
          <w:tcPr>
            <w:tcW w:w="2121" w:type="dxa"/>
            <w:tcBorders>
              <w:top w:val="nil"/>
              <w:left w:val="nil"/>
              <w:bottom w:val="single" w:sz="4" w:space="0" w:color="808080"/>
              <w:right w:val="single" w:sz="4" w:space="0" w:color="808080"/>
            </w:tcBorders>
            <w:shd w:val="clear" w:color="auto" w:fill="auto"/>
            <w:vAlign w:val="center"/>
          </w:tcPr>
          <w:p w14:paraId="0E96C0B2" w14:textId="48D18357" w:rsidR="001776CA" w:rsidRPr="00B520AB" w:rsidRDefault="00A42747" w:rsidP="00C15B1C">
            <w:pPr>
              <w:rPr>
                <w:rFonts w:cs="Calibri"/>
                <w:i/>
                <w:iCs/>
                <w:color w:val="000000"/>
                <w:sz w:val="21"/>
                <w:szCs w:val="21"/>
              </w:rPr>
            </w:pPr>
            <w:r w:rsidRPr="00B520AB">
              <w:rPr>
                <w:rFonts w:cs="Calibri"/>
                <w:i/>
                <w:iCs/>
                <w:color w:val="000000"/>
                <w:sz w:val="21"/>
                <w:szCs w:val="21"/>
              </w:rPr>
              <w:t>20</w:t>
            </w:r>
            <w:r w:rsidR="00884B7D" w:rsidRPr="00B520AB">
              <w:rPr>
                <w:rFonts w:cs="Calibri"/>
                <w:i/>
                <w:iCs/>
                <w:color w:val="000000"/>
                <w:sz w:val="21"/>
                <w:szCs w:val="21"/>
              </w:rPr>
              <w:t xml:space="preserve"> % z celkové částky</w:t>
            </w:r>
          </w:p>
        </w:tc>
        <w:tc>
          <w:tcPr>
            <w:tcW w:w="1685" w:type="dxa"/>
            <w:tcBorders>
              <w:top w:val="nil"/>
              <w:left w:val="nil"/>
              <w:bottom w:val="single" w:sz="4" w:space="0" w:color="808080"/>
              <w:right w:val="single" w:sz="4" w:space="0" w:color="808080"/>
            </w:tcBorders>
            <w:vAlign w:val="center"/>
          </w:tcPr>
          <w:p w14:paraId="486B1C8B" w14:textId="4049EF35" w:rsidR="001776CA" w:rsidRPr="00A3432E" w:rsidRDefault="001776CA" w:rsidP="00451689">
            <w:pPr>
              <w:jc w:val="center"/>
              <w:rPr>
                <w:rFonts w:cs="Calibri"/>
                <w:color w:val="000000"/>
                <w:sz w:val="21"/>
                <w:szCs w:val="21"/>
              </w:rPr>
            </w:pPr>
          </w:p>
        </w:tc>
      </w:tr>
      <w:tr w:rsidR="001776CA" w:rsidRPr="00A3432E" w14:paraId="7318E663" w14:textId="77777777" w:rsidTr="00A8643D">
        <w:trPr>
          <w:trHeight w:val="284"/>
        </w:trPr>
        <w:tc>
          <w:tcPr>
            <w:tcW w:w="1199" w:type="dxa"/>
            <w:tcBorders>
              <w:top w:val="nil"/>
              <w:left w:val="single" w:sz="4" w:space="0" w:color="808080"/>
              <w:bottom w:val="single" w:sz="4" w:space="0" w:color="808080"/>
              <w:right w:val="single" w:sz="4" w:space="0" w:color="808080"/>
            </w:tcBorders>
          </w:tcPr>
          <w:p w14:paraId="1E6DBC50" w14:textId="4B6C21F5" w:rsidR="001776CA" w:rsidRPr="00A3432E" w:rsidRDefault="001776CA" w:rsidP="00451689">
            <w:pPr>
              <w:rPr>
                <w:rFonts w:cs="Calibri"/>
                <w:color w:val="000000"/>
                <w:sz w:val="21"/>
                <w:szCs w:val="21"/>
              </w:rPr>
            </w:pPr>
            <w:r w:rsidRPr="00A3432E">
              <w:rPr>
                <w:rFonts w:cs="Calibri"/>
                <w:color w:val="000000"/>
                <w:sz w:val="21"/>
                <w:szCs w:val="21"/>
              </w:rPr>
              <w:t xml:space="preserve">Splátka </w:t>
            </w:r>
            <w:r w:rsidR="00193979">
              <w:rPr>
                <w:rFonts w:cs="Calibri"/>
                <w:color w:val="000000"/>
                <w:sz w:val="21"/>
                <w:szCs w:val="21"/>
              </w:rPr>
              <w:t>4</w:t>
            </w:r>
          </w:p>
        </w:tc>
        <w:tc>
          <w:tcPr>
            <w:tcW w:w="3687" w:type="dxa"/>
            <w:tcBorders>
              <w:top w:val="nil"/>
              <w:left w:val="single" w:sz="4" w:space="0" w:color="808080"/>
              <w:bottom w:val="single" w:sz="4" w:space="0" w:color="808080"/>
              <w:right w:val="single" w:sz="4" w:space="0" w:color="808080"/>
            </w:tcBorders>
            <w:shd w:val="clear" w:color="auto" w:fill="auto"/>
            <w:vAlign w:val="center"/>
            <w:hideMark/>
          </w:tcPr>
          <w:p w14:paraId="72DE12CA" w14:textId="63CE2E6C" w:rsidR="001776CA" w:rsidRPr="00A3432E" w:rsidRDefault="00E96EEF" w:rsidP="00451689">
            <w:pPr>
              <w:rPr>
                <w:rFonts w:cs="Calibri"/>
                <w:color w:val="000000"/>
                <w:sz w:val="21"/>
                <w:szCs w:val="21"/>
              </w:rPr>
            </w:pPr>
            <w:r>
              <w:rPr>
                <w:rFonts w:cs="Calibri"/>
                <w:color w:val="000000"/>
                <w:sz w:val="21"/>
                <w:szCs w:val="21"/>
              </w:rPr>
              <w:t>po předání z</w:t>
            </w:r>
            <w:r w:rsidR="00A53115">
              <w:rPr>
                <w:rFonts w:cs="Calibri"/>
                <w:color w:val="000000"/>
                <w:sz w:val="21"/>
                <w:szCs w:val="21"/>
              </w:rPr>
              <w:t>ávěrečn</w:t>
            </w:r>
            <w:r>
              <w:rPr>
                <w:rFonts w:cs="Calibri"/>
                <w:color w:val="000000"/>
                <w:sz w:val="21"/>
                <w:szCs w:val="21"/>
              </w:rPr>
              <w:t>é</w:t>
            </w:r>
            <w:r w:rsidR="00A53115">
              <w:rPr>
                <w:rFonts w:cs="Calibri"/>
                <w:color w:val="000000"/>
                <w:sz w:val="21"/>
                <w:szCs w:val="21"/>
              </w:rPr>
              <w:t xml:space="preserve"> zpráv</w:t>
            </w:r>
            <w:r>
              <w:rPr>
                <w:rFonts w:cs="Calibri"/>
                <w:color w:val="000000"/>
                <w:sz w:val="21"/>
                <w:szCs w:val="21"/>
              </w:rPr>
              <w:t>y</w:t>
            </w:r>
          </w:p>
        </w:tc>
        <w:tc>
          <w:tcPr>
            <w:tcW w:w="2121" w:type="dxa"/>
            <w:tcBorders>
              <w:top w:val="nil"/>
              <w:left w:val="nil"/>
              <w:bottom w:val="single" w:sz="4" w:space="0" w:color="808080"/>
              <w:right w:val="single" w:sz="4" w:space="0" w:color="808080"/>
            </w:tcBorders>
            <w:shd w:val="clear" w:color="auto" w:fill="auto"/>
            <w:vAlign w:val="center"/>
          </w:tcPr>
          <w:p w14:paraId="4C83C565" w14:textId="1EF97857" w:rsidR="001776CA" w:rsidRPr="00B520AB" w:rsidRDefault="00A53115" w:rsidP="00C15B1C">
            <w:pPr>
              <w:rPr>
                <w:rFonts w:cs="Calibri"/>
                <w:i/>
                <w:iCs/>
                <w:color w:val="000000"/>
                <w:sz w:val="21"/>
                <w:szCs w:val="21"/>
              </w:rPr>
            </w:pPr>
            <w:r w:rsidRPr="00B520AB">
              <w:rPr>
                <w:rFonts w:cs="Calibri"/>
                <w:i/>
                <w:iCs/>
                <w:color w:val="000000"/>
                <w:sz w:val="21"/>
                <w:szCs w:val="21"/>
              </w:rPr>
              <w:t>2</w:t>
            </w:r>
            <w:r w:rsidR="00C270ED" w:rsidRPr="00B520AB">
              <w:rPr>
                <w:rFonts w:cs="Calibri"/>
                <w:i/>
                <w:iCs/>
                <w:color w:val="000000"/>
                <w:sz w:val="21"/>
                <w:szCs w:val="21"/>
              </w:rPr>
              <w:t>5</w:t>
            </w:r>
            <w:r w:rsidR="00884B7D" w:rsidRPr="00B520AB">
              <w:rPr>
                <w:rFonts w:cs="Calibri"/>
                <w:i/>
                <w:iCs/>
                <w:color w:val="000000"/>
                <w:sz w:val="21"/>
                <w:szCs w:val="21"/>
              </w:rPr>
              <w:t xml:space="preserve"> % z celkové částky</w:t>
            </w:r>
          </w:p>
        </w:tc>
        <w:tc>
          <w:tcPr>
            <w:tcW w:w="1685" w:type="dxa"/>
            <w:tcBorders>
              <w:top w:val="nil"/>
              <w:left w:val="nil"/>
              <w:bottom w:val="single" w:sz="4" w:space="0" w:color="808080"/>
              <w:right w:val="single" w:sz="4" w:space="0" w:color="808080"/>
            </w:tcBorders>
            <w:vAlign w:val="center"/>
          </w:tcPr>
          <w:p w14:paraId="763890D3" w14:textId="66DB606D" w:rsidR="001776CA" w:rsidRPr="00A3432E" w:rsidRDefault="001776CA" w:rsidP="00451689">
            <w:pPr>
              <w:jc w:val="center"/>
              <w:rPr>
                <w:rFonts w:cs="Tahoma"/>
                <w:color w:val="000000"/>
                <w:sz w:val="21"/>
                <w:szCs w:val="21"/>
              </w:rPr>
            </w:pPr>
          </w:p>
        </w:tc>
      </w:tr>
    </w:tbl>
    <w:p w14:paraId="6805B713" w14:textId="77777777" w:rsidR="00612F1A" w:rsidRDefault="00612F1A" w:rsidP="002A135D">
      <w:pPr>
        <w:spacing w:after="0" w:line="240" w:lineRule="auto"/>
        <w:ind w:left="357"/>
        <w:jc w:val="both"/>
      </w:pPr>
    </w:p>
    <w:p w14:paraId="7054CD45" w14:textId="6065F07E" w:rsidR="0088768B" w:rsidRPr="006B60F5" w:rsidRDefault="006B60F5" w:rsidP="0099098E">
      <w:pPr>
        <w:numPr>
          <w:ilvl w:val="0"/>
          <w:numId w:val="7"/>
        </w:numPr>
        <w:spacing w:after="0" w:line="240" w:lineRule="auto"/>
        <w:ind w:left="357" w:hanging="357"/>
        <w:jc w:val="both"/>
      </w:pPr>
      <w:r>
        <w:t>Příslušná část ceny díla</w:t>
      </w:r>
      <w:r w:rsidR="00C64651" w:rsidRPr="006B60F5">
        <w:rPr>
          <w:color w:val="000000"/>
        </w:rPr>
        <w:t xml:space="preserve"> bude uhrazena objednatel</w:t>
      </w:r>
      <w:r w:rsidR="00187BBD" w:rsidRPr="006B60F5">
        <w:rPr>
          <w:color w:val="000000"/>
        </w:rPr>
        <w:t>em</w:t>
      </w:r>
      <w:r w:rsidR="00C64651" w:rsidRPr="006B60F5">
        <w:rPr>
          <w:color w:val="000000"/>
        </w:rPr>
        <w:t xml:space="preserve"> </w:t>
      </w:r>
      <w:r>
        <w:rPr>
          <w:color w:val="000000"/>
        </w:rPr>
        <w:t>vždy po protokolárním předání příslušné části díla.</w:t>
      </w:r>
      <w:r w:rsidR="00A750A6">
        <w:rPr>
          <w:color w:val="000000"/>
        </w:rPr>
        <w:t xml:space="preserve"> </w:t>
      </w:r>
      <w:r w:rsidR="003E7480">
        <w:rPr>
          <w:color w:val="000000"/>
        </w:rPr>
        <w:t xml:space="preserve">Objednateli vzniká povinnost uhradit splátku </w:t>
      </w:r>
      <w:r w:rsidR="00A42747">
        <w:rPr>
          <w:color w:val="000000"/>
        </w:rPr>
        <w:t>4</w:t>
      </w:r>
      <w:r w:rsidR="00BC148E">
        <w:rPr>
          <w:color w:val="000000"/>
        </w:rPr>
        <w:t xml:space="preserve"> </w:t>
      </w:r>
      <w:r w:rsidR="00255E8B">
        <w:rPr>
          <w:color w:val="000000"/>
        </w:rPr>
        <w:t>pouze v případě, že kromě řádně předané závěrečné zprávy předá zhotovitel objednateli</w:t>
      </w:r>
      <w:r w:rsidR="00084FBF">
        <w:rPr>
          <w:color w:val="000000"/>
        </w:rPr>
        <w:t xml:space="preserve"> </w:t>
      </w:r>
      <w:r w:rsidR="009D4CD6">
        <w:rPr>
          <w:color w:val="000000"/>
        </w:rPr>
        <w:t xml:space="preserve">řádně </w:t>
      </w:r>
      <w:r w:rsidR="00084FBF">
        <w:rPr>
          <w:color w:val="000000"/>
        </w:rPr>
        <w:t>všechny př</w:t>
      </w:r>
      <w:r w:rsidR="009D4CD6">
        <w:rPr>
          <w:color w:val="000000"/>
        </w:rPr>
        <w:t>edchozí výstupy</w:t>
      </w:r>
      <w:r w:rsidR="004142E1">
        <w:rPr>
          <w:color w:val="000000"/>
        </w:rPr>
        <w:t>, tak jsou popsány v příloze č. 1 smlouvy</w:t>
      </w:r>
      <w:r w:rsidR="009D4CD6">
        <w:rPr>
          <w:color w:val="000000"/>
        </w:rPr>
        <w:t xml:space="preserve">. </w:t>
      </w:r>
    </w:p>
    <w:p w14:paraId="7DCAED06" w14:textId="77777777" w:rsidR="006B60F5" w:rsidRPr="006B60F5" w:rsidRDefault="006B60F5" w:rsidP="008D69D1">
      <w:pPr>
        <w:spacing w:after="0" w:line="240" w:lineRule="auto"/>
        <w:ind w:left="357"/>
        <w:jc w:val="both"/>
      </w:pPr>
    </w:p>
    <w:p w14:paraId="0053D478" w14:textId="38EAE0C3" w:rsidR="0040034F" w:rsidRPr="00B65290" w:rsidRDefault="0040034F" w:rsidP="0099098E">
      <w:pPr>
        <w:numPr>
          <w:ilvl w:val="0"/>
          <w:numId w:val="7"/>
        </w:numPr>
        <w:spacing w:after="0" w:line="240" w:lineRule="auto"/>
        <w:jc w:val="both"/>
      </w:pPr>
      <w:r w:rsidRPr="00B65290">
        <w:t xml:space="preserve">Podkladem pro zaplacení je daňový doklad – faktura vystavená </w:t>
      </w:r>
      <w:r w:rsidR="007B2EC3" w:rsidRPr="00B65290">
        <w:t>zhotovitelem</w:t>
      </w:r>
      <w:r w:rsidR="00A30124" w:rsidRPr="00B65290">
        <w:t>, která</w:t>
      </w:r>
      <w:r w:rsidRPr="00B65290">
        <w:t xml:space="preserve"> musí obsahovat veškeré náležitosti účetního a daňového dokladu stanovené platnými právními předpisy.</w:t>
      </w:r>
      <w:r w:rsidR="00374A4D" w:rsidRPr="00B65290">
        <w:t xml:space="preserve"> </w:t>
      </w:r>
      <w:r w:rsidR="00F151A1" w:rsidRPr="00B65290">
        <w:t xml:space="preserve">Podkladem pro vystavení faktur je protokol o předání a převzetí </w:t>
      </w:r>
      <w:r w:rsidR="005041B1" w:rsidRPr="00B65290">
        <w:t xml:space="preserve">předmětu </w:t>
      </w:r>
      <w:r w:rsidR="00F151A1" w:rsidRPr="00B65290">
        <w:t>díla</w:t>
      </w:r>
      <w:r w:rsidR="005041B1" w:rsidRPr="00B65290">
        <w:t xml:space="preserve"> či jeho </w:t>
      </w:r>
      <w:r w:rsidR="00F151A1" w:rsidRPr="00B65290">
        <w:t>části vyhotovený dle čl.</w:t>
      </w:r>
      <w:r w:rsidR="007A76B9" w:rsidRPr="00B65290">
        <w:t xml:space="preserve"> VIII</w:t>
      </w:r>
      <w:r w:rsidR="00F151A1" w:rsidRPr="00B65290">
        <w:t xml:space="preserve">. </w:t>
      </w:r>
      <w:r w:rsidR="00400478" w:rsidRPr="00B65290">
        <w:t xml:space="preserve">odst. 2 </w:t>
      </w:r>
      <w:r w:rsidR="00F151A1" w:rsidRPr="00B65290">
        <w:t xml:space="preserve">této smlouvy. </w:t>
      </w:r>
      <w:r w:rsidRPr="00B65290">
        <w:t>Faktura bude mít zejména tyto náležitosti:</w:t>
      </w:r>
    </w:p>
    <w:p w14:paraId="2B0AB193" w14:textId="77777777" w:rsidR="0040034F" w:rsidRPr="0084585B" w:rsidRDefault="0040034F" w:rsidP="0099098E">
      <w:pPr>
        <w:widowControl w:val="0"/>
        <w:numPr>
          <w:ilvl w:val="1"/>
          <w:numId w:val="7"/>
        </w:numPr>
        <w:adjustRightInd w:val="0"/>
        <w:spacing w:after="0" w:line="240" w:lineRule="auto"/>
        <w:jc w:val="both"/>
        <w:textAlignment w:val="baseline"/>
      </w:pPr>
      <w:r w:rsidRPr="0084585B">
        <w:t>označení a číslo,</w:t>
      </w:r>
    </w:p>
    <w:p w14:paraId="544B0DCC" w14:textId="77777777" w:rsidR="0040034F" w:rsidRPr="0084585B" w:rsidRDefault="0040034F" w:rsidP="0099098E">
      <w:pPr>
        <w:widowControl w:val="0"/>
        <w:numPr>
          <w:ilvl w:val="1"/>
          <w:numId w:val="7"/>
        </w:numPr>
        <w:adjustRightInd w:val="0"/>
        <w:spacing w:after="0" w:line="240" w:lineRule="auto"/>
        <w:jc w:val="both"/>
        <w:textAlignment w:val="baseline"/>
      </w:pPr>
      <w:r w:rsidRPr="0084585B">
        <w:t>označení smluvních stran,</w:t>
      </w:r>
    </w:p>
    <w:p w14:paraId="5E5D3894" w14:textId="3E6C5699" w:rsidR="0040034F" w:rsidRDefault="0040034F" w:rsidP="0099098E">
      <w:pPr>
        <w:widowControl w:val="0"/>
        <w:numPr>
          <w:ilvl w:val="1"/>
          <w:numId w:val="7"/>
        </w:numPr>
        <w:adjustRightInd w:val="0"/>
        <w:spacing w:after="0" w:line="240" w:lineRule="auto"/>
        <w:jc w:val="both"/>
        <w:textAlignment w:val="baseline"/>
      </w:pPr>
      <w:r w:rsidRPr="0084585B">
        <w:t xml:space="preserve">důvod fakturace, popis práce, přesné označení </w:t>
      </w:r>
      <w:r w:rsidR="00200B94">
        <w:t>díla</w:t>
      </w:r>
      <w:r w:rsidRPr="0084585B">
        <w:t>,</w:t>
      </w:r>
    </w:p>
    <w:p w14:paraId="4D99A140" w14:textId="62E4FDB3" w:rsidR="00DC17E0" w:rsidRPr="0084585B" w:rsidRDefault="00DC17E0" w:rsidP="0099098E">
      <w:pPr>
        <w:widowControl w:val="0"/>
        <w:numPr>
          <w:ilvl w:val="1"/>
          <w:numId w:val="7"/>
        </w:numPr>
        <w:adjustRightInd w:val="0"/>
        <w:spacing w:after="0" w:line="240" w:lineRule="auto"/>
        <w:jc w:val="both"/>
        <w:textAlignment w:val="baseline"/>
      </w:pPr>
      <w:r>
        <w:lastRenderedPageBreak/>
        <w:t>název a číslo projektu</w:t>
      </w:r>
      <w:r w:rsidR="00084650">
        <w:t xml:space="preserve"> - „</w:t>
      </w:r>
      <w:r w:rsidR="00040DED">
        <w:t>Evaluace IDZ</w:t>
      </w:r>
      <w:r w:rsidR="00084650">
        <w:t xml:space="preserve">, </w:t>
      </w:r>
      <w:proofErr w:type="spellStart"/>
      <w:r w:rsidR="00084650" w:rsidRPr="00954042">
        <w:rPr>
          <w:rStyle w:val="fontstyle01"/>
        </w:rPr>
        <w:t>reg</w:t>
      </w:r>
      <w:proofErr w:type="spellEnd"/>
      <w:r w:rsidR="00084650" w:rsidRPr="00954042">
        <w:rPr>
          <w:rStyle w:val="fontstyle01"/>
        </w:rPr>
        <w:t>. číslo projektu</w:t>
      </w:r>
      <w:r w:rsidR="00A4722A">
        <w:rPr>
          <w:rStyle w:val="fontstyle01"/>
        </w:rPr>
        <w:t xml:space="preserve"> </w:t>
      </w:r>
      <w:r w:rsidR="00A4722A" w:rsidRPr="00A4722A">
        <w:rPr>
          <w:rFonts w:asciiTheme="minorHAnsi" w:hAnsiTheme="minorHAnsi" w:cstheme="minorHAnsi"/>
        </w:rPr>
        <w:t>CZ.02.02.XX/00/23_018/0009176</w:t>
      </w:r>
      <w:r w:rsidR="00A4722A">
        <w:rPr>
          <w:rFonts w:asciiTheme="minorHAnsi" w:hAnsiTheme="minorHAnsi" w:cstheme="minorHAnsi"/>
        </w:rPr>
        <w:t xml:space="preserve"> </w:t>
      </w:r>
      <w:r w:rsidR="00084650">
        <w:rPr>
          <w:rStyle w:val="fontstyle01"/>
        </w:rPr>
        <w:t>a zdroj financování – Operační</w:t>
      </w:r>
      <w:r w:rsidR="00084650" w:rsidRPr="00954042">
        <w:rPr>
          <w:rStyle w:val="fontstyle01"/>
        </w:rPr>
        <w:t xml:space="preserve"> program </w:t>
      </w:r>
      <w:r w:rsidR="00040DED">
        <w:rPr>
          <w:rStyle w:val="fontstyle01"/>
        </w:rPr>
        <w:t>Jan Ámos Komenský</w:t>
      </w:r>
      <w:r w:rsidR="00677BD2">
        <w:rPr>
          <w:rStyle w:val="fontstyle01"/>
        </w:rPr>
        <w:t>,</w:t>
      </w:r>
    </w:p>
    <w:p w14:paraId="39506E11" w14:textId="77777777" w:rsidR="0040034F" w:rsidRPr="0084585B" w:rsidRDefault="0040034F" w:rsidP="0099098E">
      <w:pPr>
        <w:widowControl w:val="0"/>
        <w:numPr>
          <w:ilvl w:val="1"/>
          <w:numId w:val="7"/>
        </w:numPr>
        <w:adjustRightInd w:val="0"/>
        <w:spacing w:after="0" w:line="240" w:lineRule="auto"/>
        <w:jc w:val="both"/>
        <w:textAlignment w:val="baseline"/>
      </w:pPr>
      <w:r w:rsidRPr="0084585B">
        <w:t>označení bankovního ústavu a číslo účtu, na který má být placeno,</w:t>
      </w:r>
    </w:p>
    <w:p w14:paraId="5D9B5605" w14:textId="77777777" w:rsidR="0040034F" w:rsidRPr="0084585B" w:rsidRDefault="0040034F" w:rsidP="0099098E">
      <w:pPr>
        <w:widowControl w:val="0"/>
        <w:numPr>
          <w:ilvl w:val="1"/>
          <w:numId w:val="7"/>
        </w:numPr>
        <w:adjustRightInd w:val="0"/>
        <w:spacing w:after="0" w:line="240" w:lineRule="auto"/>
        <w:jc w:val="both"/>
        <w:textAlignment w:val="baseline"/>
      </w:pPr>
      <w:r w:rsidRPr="0084585B">
        <w:t>den odeslání faktury a lhůta splatnosti,</w:t>
      </w:r>
    </w:p>
    <w:p w14:paraId="2B3FE179" w14:textId="1C8E1BC0" w:rsidR="0040034F" w:rsidRPr="0084585B" w:rsidRDefault="0040034F" w:rsidP="0099098E">
      <w:pPr>
        <w:widowControl w:val="0"/>
        <w:numPr>
          <w:ilvl w:val="1"/>
          <w:numId w:val="7"/>
        </w:numPr>
        <w:adjustRightInd w:val="0"/>
        <w:spacing w:after="0" w:line="240" w:lineRule="auto"/>
        <w:jc w:val="both"/>
        <w:textAlignment w:val="baseline"/>
      </w:pPr>
      <w:r w:rsidRPr="0084585B">
        <w:t>datum uskutečně</w:t>
      </w:r>
      <w:r w:rsidR="00895AD3">
        <w:t>ní</w:t>
      </w:r>
      <w:r w:rsidRPr="0084585B">
        <w:t xml:space="preserve"> zdanitelného plnění,</w:t>
      </w:r>
    </w:p>
    <w:p w14:paraId="4CB9A8C3" w14:textId="77777777" w:rsidR="0040034F" w:rsidRPr="0084585B" w:rsidRDefault="0040034F" w:rsidP="0099098E">
      <w:pPr>
        <w:widowControl w:val="0"/>
        <w:numPr>
          <w:ilvl w:val="1"/>
          <w:numId w:val="7"/>
        </w:numPr>
        <w:adjustRightInd w:val="0"/>
        <w:spacing w:after="0" w:line="240" w:lineRule="auto"/>
        <w:jc w:val="both"/>
        <w:textAlignment w:val="baseline"/>
      </w:pPr>
      <w:r w:rsidRPr="0084585B">
        <w:t>částka k úhradě,</w:t>
      </w:r>
    </w:p>
    <w:p w14:paraId="54D5C4B6" w14:textId="0ADDCFF1" w:rsidR="00DC17E0" w:rsidRDefault="0040034F" w:rsidP="0099098E">
      <w:pPr>
        <w:widowControl w:val="0"/>
        <w:numPr>
          <w:ilvl w:val="1"/>
          <w:numId w:val="7"/>
        </w:numPr>
        <w:adjustRightInd w:val="0"/>
        <w:spacing w:after="0" w:line="240" w:lineRule="auto"/>
        <w:jc w:val="both"/>
        <w:textAlignment w:val="baseline"/>
      </w:pPr>
      <w:r w:rsidRPr="0084585B">
        <w:t>příloh</w:t>
      </w:r>
      <w:r w:rsidR="0088768B">
        <w:t>a</w:t>
      </w:r>
      <w:r w:rsidRPr="0084585B">
        <w:t xml:space="preserve"> – </w:t>
      </w:r>
      <w:r w:rsidR="00200B94" w:rsidRPr="0030653C">
        <w:t>protokol</w:t>
      </w:r>
      <w:r w:rsidR="00200B94">
        <w:t xml:space="preserve"> o předání a převzetí </w:t>
      </w:r>
      <w:r w:rsidR="005041B1">
        <w:t xml:space="preserve">předmětu </w:t>
      </w:r>
      <w:r w:rsidR="00200B94">
        <w:t>díla</w:t>
      </w:r>
      <w:r w:rsidR="005041B1">
        <w:t xml:space="preserve"> či jeho </w:t>
      </w:r>
      <w:r w:rsidR="00F151A1">
        <w:t>části</w:t>
      </w:r>
      <w:r w:rsidR="00DC17E0">
        <w:t>.</w:t>
      </w:r>
    </w:p>
    <w:p w14:paraId="1DBDD5B8" w14:textId="77777777" w:rsidR="00DC17E0" w:rsidRDefault="00DC17E0" w:rsidP="00DC17E0">
      <w:pPr>
        <w:widowControl w:val="0"/>
        <w:adjustRightInd w:val="0"/>
        <w:spacing w:after="0" w:line="240" w:lineRule="auto"/>
        <w:ind w:left="720"/>
        <w:jc w:val="both"/>
        <w:textAlignment w:val="baseline"/>
      </w:pPr>
    </w:p>
    <w:p w14:paraId="5E6CBC71" w14:textId="51899796" w:rsidR="00A30124" w:rsidRPr="00DC17E0" w:rsidRDefault="00DC17E0" w:rsidP="0099098E">
      <w:pPr>
        <w:pStyle w:val="Odstavecseseznamem"/>
        <w:widowControl w:val="0"/>
        <w:numPr>
          <w:ilvl w:val="0"/>
          <w:numId w:val="7"/>
        </w:numPr>
        <w:adjustRightInd w:val="0"/>
        <w:jc w:val="both"/>
        <w:textAlignment w:val="baseline"/>
        <w:rPr>
          <w:rFonts w:asciiTheme="minorHAnsi" w:hAnsiTheme="minorHAnsi" w:cstheme="minorHAnsi"/>
          <w:sz w:val="22"/>
          <w:szCs w:val="22"/>
        </w:rPr>
      </w:pPr>
      <w:r w:rsidRPr="00DC17E0">
        <w:rPr>
          <w:rFonts w:asciiTheme="minorHAnsi" w:hAnsiTheme="minorHAnsi" w:cstheme="minorHAnsi"/>
          <w:sz w:val="22"/>
          <w:szCs w:val="22"/>
        </w:rPr>
        <w:t xml:space="preserve">Fakturu zhotovitel doručí objednateli </w:t>
      </w:r>
      <w:r w:rsidRPr="00895AD3">
        <w:rPr>
          <w:rFonts w:asciiTheme="minorHAnsi" w:hAnsiTheme="minorHAnsi" w:cstheme="minorHAnsi"/>
          <w:sz w:val="22"/>
          <w:szCs w:val="22"/>
          <w:u w:val="single"/>
        </w:rPr>
        <w:t>v elektronické formě</w:t>
      </w:r>
      <w:r w:rsidRPr="00DC17E0">
        <w:rPr>
          <w:rFonts w:asciiTheme="minorHAnsi" w:hAnsiTheme="minorHAnsi" w:cstheme="minorHAnsi"/>
          <w:sz w:val="22"/>
          <w:szCs w:val="22"/>
        </w:rPr>
        <w:t xml:space="preserve"> do datové schránky (ID: x2pbqzq) nebo e-mailem na adresu posta@kr-jihomoravsky.cz.</w:t>
      </w:r>
    </w:p>
    <w:p w14:paraId="4D8A17B7" w14:textId="77777777" w:rsidR="00DC17E0" w:rsidRDefault="00DC17E0" w:rsidP="00DC17E0">
      <w:pPr>
        <w:widowControl w:val="0"/>
        <w:adjustRightInd w:val="0"/>
        <w:spacing w:after="0" w:line="240" w:lineRule="auto"/>
        <w:ind w:left="360"/>
        <w:jc w:val="both"/>
        <w:textAlignment w:val="baseline"/>
      </w:pPr>
    </w:p>
    <w:p w14:paraId="0C862C32" w14:textId="77777777" w:rsidR="00A30124" w:rsidRPr="0084585B" w:rsidRDefault="00A30124" w:rsidP="0099098E">
      <w:pPr>
        <w:widowControl w:val="0"/>
        <w:numPr>
          <w:ilvl w:val="0"/>
          <w:numId w:val="7"/>
        </w:numPr>
        <w:adjustRightInd w:val="0"/>
        <w:spacing w:after="0" w:line="240" w:lineRule="auto"/>
        <w:jc w:val="both"/>
        <w:textAlignment w:val="baseline"/>
      </w:pPr>
      <w:r w:rsidRPr="00A30124">
        <w:t>Objednatel neposkytuje zálohy. Lhůta splatnosti faktury je 30 dnů ode dne jejího doručení objednateli.</w:t>
      </w:r>
    </w:p>
    <w:p w14:paraId="125A3848" w14:textId="77777777" w:rsidR="0040034F" w:rsidRPr="0084585B" w:rsidRDefault="0040034F" w:rsidP="00C52FE8">
      <w:pPr>
        <w:spacing w:after="0" w:line="240" w:lineRule="auto"/>
        <w:jc w:val="both"/>
        <w:rPr>
          <w:bCs/>
        </w:rPr>
      </w:pPr>
    </w:p>
    <w:p w14:paraId="2A2DEBE3" w14:textId="6D3C0258" w:rsidR="0040034F" w:rsidRPr="0084585B" w:rsidRDefault="0040034F" w:rsidP="0099098E">
      <w:pPr>
        <w:numPr>
          <w:ilvl w:val="0"/>
          <w:numId w:val="7"/>
        </w:numPr>
        <w:spacing w:after="0" w:line="240" w:lineRule="auto"/>
        <w:jc w:val="both"/>
        <w:rPr>
          <w:bCs/>
        </w:rPr>
      </w:pPr>
      <w:r w:rsidRPr="0084585B">
        <w:t xml:space="preserve">Objednatel je oprávněn před uplynutím data splatnosti vrátit fakturu, pokud neobsahuje požadované náležitosti, přílohy nebo obsahuje nesprávné cenové údaje. Oprávněným vrácením faktury přestává běžet lhůta její splatnosti. </w:t>
      </w:r>
      <w:r w:rsidR="00200B94">
        <w:t>Zhotovitel</w:t>
      </w:r>
      <w:r w:rsidRPr="0084585B">
        <w:t xml:space="preserve"> vystaví objednateli novou fakturu se správnými údaji</w:t>
      </w:r>
      <w:r w:rsidR="000E1C5B">
        <w:t>,</w:t>
      </w:r>
      <w:r w:rsidRPr="0084585B">
        <w:t xml:space="preserve"> popř. doplní přílohu podle odst. </w:t>
      </w:r>
      <w:r w:rsidR="00920DD1">
        <w:t>3 t</w:t>
      </w:r>
      <w:r w:rsidRPr="0084585B">
        <w:t>ohoto článku a dnem jej</w:t>
      </w:r>
      <w:r w:rsidR="00090919">
        <w:t>ího doručení začíná běžet nová 30</w:t>
      </w:r>
      <w:r w:rsidRPr="0084585B">
        <w:t>denní lhůta splatnosti.</w:t>
      </w:r>
    </w:p>
    <w:p w14:paraId="3EBF331D" w14:textId="77777777" w:rsidR="0090329A" w:rsidRDefault="0090329A" w:rsidP="00C52FE8">
      <w:pPr>
        <w:spacing w:after="0" w:line="240" w:lineRule="auto"/>
        <w:jc w:val="both"/>
        <w:rPr>
          <w:b/>
        </w:rPr>
      </w:pPr>
    </w:p>
    <w:p w14:paraId="155333A7" w14:textId="77777777" w:rsidR="007A76B9" w:rsidRPr="005A6246" w:rsidRDefault="007A76B9" w:rsidP="005A6246">
      <w:pPr>
        <w:widowControl w:val="0"/>
        <w:spacing w:after="0" w:line="240" w:lineRule="auto"/>
        <w:jc w:val="both"/>
        <w:rPr>
          <w:b/>
        </w:rPr>
      </w:pPr>
    </w:p>
    <w:p w14:paraId="65A6FDB0" w14:textId="77777777" w:rsidR="005D31BD" w:rsidRDefault="005D31BD" w:rsidP="005A6246">
      <w:pPr>
        <w:widowControl w:val="0"/>
        <w:spacing w:after="0" w:line="240" w:lineRule="auto"/>
        <w:jc w:val="center"/>
        <w:rPr>
          <w:b/>
        </w:rPr>
      </w:pPr>
    </w:p>
    <w:p w14:paraId="26FF7B61" w14:textId="77777777" w:rsidR="005D31BD" w:rsidRDefault="005D31BD" w:rsidP="005A6246">
      <w:pPr>
        <w:widowControl w:val="0"/>
        <w:spacing w:after="0" w:line="240" w:lineRule="auto"/>
        <w:jc w:val="center"/>
        <w:rPr>
          <w:b/>
        </w:rPr>
      </w:pPr>
    </w:p>
    <w:p w14:paraId="1BB798C3" w14:textId="525F2446" w:rsidR="0040034F" w:rsidRPr="005A6246" w:rsidRDefault="00DC17E0" w:rsidP="005A6246">
      <w:pPr>
        <w:widowControl w:val="0"/>
        <w:spacing w:after="0" w:line="240" w:lineRule="auto"/>
        <w:jc w:val="center"/>
        <w:rPr>
          <w:b/>
        </w:rPr>
      </w:pPr>
      <w:r>
        <w:rPr>
          <w:b/>
        </w:rPr>
        <w:t>VII</w:t>
      </w:r>
      <w:r w:rsidR="0040034F" w:rsidRPr="005A6246">
        <w:rPr>
          <w:b/>
        </w:rPr>
        <w:t>.</w:t>
      </w:r>
    </w:p>
    <w:p w14:paraId="6D6C3552" w14:textId="77777777" w:rsidR="0040034F" w:rsidRPr="005A6246" w:rsidRDefault="00AE378E" w:rsidP="005A6246">
      <w:pPr>
        <w:widowControl w:val="0"/>
        <w:spacing w:after="0" w:line="240" w:lineRule="auto"/>
        <w:jc w:val="center"/>
        <w:rPr>
          <w:b/>
        </w:rPr>
      </w:pPr>
      <w:r w:rsidRPr="005A6246">
        <w:rPr>
          <w:b/>
        </w:rPr>
        <w:t>Další p</w:t>
      </w:r>
      <w:r w:rsidR="0040034F" w:rsidRPr="005A6246">
        <w:rPr>
          <w:b/>
        </w:rPr>
        <w:t>ráva a povinnosti smluvních stran</w:t>
      </w:r>
    </w:p>
    <w:p w14:paraId="607BAA77" w14:textId="77777777" w:rsidR="00F00FEF" w:rsidRPr="00F00FEF" w:rsidRDefault="00F00FEF" w:rsidP="00F00FEF">
      <w:pPr>
        <w:widowControl w:val="0"/>
        <w:spacing w:after="0" w:line="240" w:lineRule="auto"/>
        <w:jc w:val="both"/>
        <w:rPr>
          <w:rFonts w:asciiTheme="minorHAnsi" w:hAnsiTheme="minorHAnsi" w:cstheme="minorHAnsi"/>
        </w:rPr>
      </w:pPr>
    </w:p>
    <w:p w14:paraId="0DF87170" w14:textId="32B62E8A" w:rsidR="00445098" w:rsidRPr="00B520AB" w:rsidRDefault="00F00FEF" w:rsidP="0099098E">
      <w:pPr>
        <w:pStyle w:val="Odstavecseseznamem"/>
        <w:numPr>
          <w:ilvl w:val="0"/>
          <w:numId w:val="8"/>
        </w:numPr>
        <w:shd w:val="clear" w:color="auto" w:fill="FFFFFF"/>
        <w:spacing w:after="150"/>
        <w:jc w:val="both"/>
        <w:rPr>
          <w:rFonts w:asciiTheme="minorHAnsi" w:hAnsiTheme="minorHAnsi" w:cstheme="minorHAnsi"/>
          <w:sz w:val="22"/>
          <w:szCs w:val="22"/>
        </w:rPr>
      </w:pPr>
      <w:r w:rsidRPr="00B520AB">
        <w:rPr>
          <w:rFonts w:asciiTheme="minorHAnsi" w:hAnsiTheme="minorHAnsi" w:cstheme="minorHAnsi"/>
          <w:sz w:val="22"/>
          <w:szCs w:val="22"/>
        </w:rPr>
        <w:t>Na provádění díla se bude podílet tým v tomto složení:</w:t>
      </w:r>
    </w:p>
    <w:tbl>
      <w:tblPr>
        <w:tblStyle w:val="Mkatabulky"/>
        <w:tblW w:w="8707" w:type="dxa"/>
        <w:tblInd w:w="360" w:type="dxa"/>
        <w:tblLook w:val="04A0" w:firstRow="1" w:lastRow="0" w:firstColumn="1" w:lastColumn="0" w:noHBand="0" w:noVBand="1"/>
      </w:tblPr>
      <w:tblGrid>
        <w:gridCol w:w="1903"/>
        <w:gridCol w:w="1985"/>
        <w:gridCol w:w="1276"/>
        <w:gridCol w:w="1559"/>
        <w:gridCol w:w="1984"/>
      </w:tblGrid>
      <w:tr w:rsidR="003857E5" w:rsidRPr="00B520AB" w14:paraId="1261C61A" w14:textId="77777777" w:rsidTr="009A7B07">
        <w:tc>
          <w:tcPr>
            <w:tcW w:w="1903" w:type="dxa"/>
          </w:tcPr>
          <w:p w14:paraId="5D7978B3" w14:textId="27637E6B" w:rsidR="003857E5" w:rsidRPr="00B520AB" w:rsidRDefault="003857E5" w:rsidP="00F00FEF">
            <w:pPr>
              <w:pStyle w:val="Odstavecseseznamem"/>
              <w:spacing w:after="150"/>
              <w:ind w:left="0"/>
              <w:jc w:val="both"/>
              <w:rPr>
                <w:rFonts w:asciiTheme="minorHAnsi" w:hAnsiTheme="minorHAnsi" w:cstheme="minorHAnsi"/>
                <w:sz w:val="22"/>
                <w:szCs w:val="22"/>
              </w:rPr>
            </w:pPr>
            <w:r w:rsidRPr="00B520AB">
              <w:rPr>
                <w:rFonts w:asciiTheme="minorHAnsi" w:hAnsiTheme="minorHAnsi" w:cstheme="minorHAnsi"/>
                <w:sz w:val="22"/>
                <w:szCs w:val="22"/>
              </w:rPr>
              <w:t>Pozice</w:t>
            </w:r>
          </w:p>
        </w:tc>
        <w:tc>
          <w:tcPr>
            <w:tcW w:w="1985" w:type="dxa"/>
          </w:tcPr>
          <w:p w14:paraId="18184552" w14:textId="0BE8CF69" w:rsidR="003857E5" w:rsidRPr="00B520AB" w:rsidRDefault="003857E5" w:rsidP="00F00FEF">
            <w:pPr>
              <w:pStyle w:val="Odstavecseseznamem"/>
              <w:spacing w:after="150"/>
              <w:ind w:left="0"/>
              <w:jc w:val="both"/>
              <w:rPr>
                <w:rFonts w:asciiTheme="minorHAnsi" w:hAnsiTheme="minorHAnsi" w:cstheme="minorHAnsi"/>
                <w:sz w:val="22"/>
                <w:szCs w:val="22"/>
              </w:rPr>
            </w:pPr>
            <w:r w:rsidRPr="00B520AB">
              <w:rPr>
                <w:rFonts w:asciiTheme="minorHAnsi" w:hAnsiTheme="minorHAnsi" w:cstheme="minorHAnsi"/>
                <w:sz w:val="22"/>
                <w:szCs w:val="22"/>
              </w:rPr>
              <w:t>Příjmení</w:t>
            </w:r>
          </w:p>
        </w:tc>
        <w:tc>
          <w:tcPr>
            <w:tcW w:w="1276" w:type="dxa"/>
          </w:tcPr>
          <w:p w14:paraId="7628098B" w14:textId="7E302CCE" w:rsidR="003857E5" w:rsidRPr="00B520AB" w:rsidRDefault="003857E5" w:rsidP="00F00FEF">
            <w:pPr>
              <w:pStyle w:val="Odstavecseseznamem"/>
              <w:spacing w:after="150"/>
              <w:ind w:left="0"/>
              <w:jc w:val="both"/>
              <w:rPr>
                <w:rFonts w:asciiTheme="minorHAnsi" w:hAnsiTheme="minorHAnsi" w:cstheme="minorHAnsi"/>
                <w:sz w:val="22"/>
                <w:szCs w:val="22"/>
              </w:rPr>
            </w:pPr>
            <w:r w:rsidRPr="00B520AB">
              <w:rPr>
                <w:rFonts w:asciiTheme="minorHAnsi" w:hAnsiTheme="minorHAnsi" w:cstheme="minorHAnsi"/>
                <w:sz w:val="22"/>
                <w:szCs w:val="22"/>
              </w:rPr>
              <w:t>Jméno</w:t>
            </w:r>
          </w:p>
        </w:tc>
        <w:tc>
          <w:tcPr>
            <w:tcW w:w="1559" w:type="dxa"/>
          </w:tcPr>
          <w:p w14:paraId="79030085" w14:textId="196809DB" w:rsidR="003857E5" w:rsidRPr="00B520AB" w:rsidRDefault="003857E5" w:rsidP="00F00FEF">
            <w:pPr>
              <w:pStyle w:val="Odstavecseseznamem"/>
              <w:spacing w:after="150"/>
              <w:ind w:left="0"/>
              <w:jc w:val="both"/>
              <w:rPr>
                <w:rFonts w:asciiTheme="minorHAnsi" w:hAnsiTheme="minorHAnsi" w:cstheme="minorHAnsi"/>
                <w:sz w:val="22"/>
                <w:szCs w:val="22"/>
              </w:rPr>
            </w:pPr>
            <w:r w:rsidRPr="00B520AB">
              <w:rPr>
                <w:rFonts w:asciiTheme="minorHAnsi" w:hAnsiTheme="minorHAnsi" w:cstheme="minorHAnsi"/>
                <w:sz w:val="22"/>
                <w:szCs w:val="22"/>
              </w:rPr>
              <w:t>Tel. kontakt</w:t>
            </w:r>
          </w:p>
        </w:tc>
        <w:tc>
          <w:tcPr>
            <w:tcW w:w="1984" w:type="dxa"/>
          </w:tcPr>
          <w:p w14:paraId="0337E53B" w14:textId="7EED3022" w:rsidR="003857E5" w:rsidRPr="00B520AB" w:rsidRDefault="003857E5" w:rsidP="00F00FEF">
            <w:pPr>
              <w:pStyle w:val="Odstavecseseznamem"/>
              <w:spacing w:after="150"/>
              <w:ind w:left="0"/>
              <w:jc w:val="both"/>
              <w:rPr>
                <w:rFonts w:asciiTheme="minorHAnsi" w:hAnsiTheme="minorHAnsi" w:cstheme="minorHAnsi"/>
                <w:sz w:val="22"/>
                <w:szCs w:val="22"/>
              </w:rPr>
            </w:pPr>
            <w:r w:rsidRPr="00B520AB">
              <w:rPr>
                <w:rFonts w:asciiTheme="minorHAnsi" w:hAnsiTheme="minorHAnsi" w:cstheme="minorHAnsi"/>
                <w:sz w:val="22"/>
                <w:szCs w:val="22"/>
              </w:rPr>
              <w:t>E-mail</w:t>
            </w:r>
          </w:p>
        </w:tc>
      </w:tr>
      <w:tr w:rsidR="003857E5" w:rsidRPr="00B520AB" w14:paraId="02010D4B" w14:textId="77777777" w:rsidTr="009A7B07">
        <w:tc>
          <w:tcPr>
            <w:tcW w:w="1903" w:type="dxa"/>
          </w:tcPr>
          <w:p w14:paraId="4BF999BB" w14:textId="74093A79" w:rsidR="003857E5" w:rsidRPr="00B520AB" w:rsidRDefault="003857E5" w:rsidP="00F00FEF">
            <w:pPr>
              <w:pStyle w:val="Odstavecseseznamem"/>
              <w:spacing w:after="150"/>
              <w:ind w:left="0"/>
              <w:jc w:val="both"/>
              <w:rPr>
                <w:rFonts w:asciiTheme="minorHAnsi" w:hAnsiTheme="minorHAnsi" w:cstheme="minorHAnsi"/>
                <w:sz w:val="22"/>
                <w:szCs w:val="22"/>
              </w:rPr>
            </w:pPr>
            <w:r w:rsidRPr="00B520AB">
              <w:rPr>
                <w:rFonts w:asciiTheme="minorHAnsi" w:hAnsiTheme="minorHAnsi" w:cstheme="minorHAnsi"/>
                <w:sz w:val="22"/>
                <w:szCs w:val="22"/>
              </w:rPr>
              <w:t>Hlavní evaluátor</w:t>
            </w:r>
          </w:p>
        </w:tc>
        <w:tc>
          <w:tcPr>
            <w:tcW w:w="1985" w:type="dxa"/>
          </w:tcPr>
          <w:p w14:paraId="418B73F3" w14:textId="1B4F3D2F" w:rsidR="003857E5" w:rsidRPr="00B520AB" w:rsidRDefault="003857E5" w:rsidP="00F00FEF">
            <w:pPr>
              <w:pStyle w:val="Odstavecseseznamem"/>
              <w:spacing w:after="150"/>
              <w:ind w:left="0"/>
              <w:jc w:val="both"/>
              <w:rPr>
                <w:rFonts w:asciiTheme="minorHAnsi" w:hAnsiTheme="minorHAnsi" w:cstheme="minorHAnsi"/>
                <w:sz w:val="22"/>
                <w:szCs w:val="22"/>
              </w:rPr>
            </w:pPr>
          </w:p>
        </w:tc>
        <w:tc>
          <w:tcPr>
            <w:tcW w:w="1276" w:type="dxa"/>
          </w:tcPr>
          <w:p w14:paraId="1DEC0307" w14:textId="49EAEF44" w:rsidR="003857E5" w:rsidRPr="00B520AB" w:rsidRDefault="003857E5" w:rsidP="00F00FEF">
            <w:pPr>
              <w:pStyle w:val="Odstavecseseznamem"/>
              <w:spacing w:after="150"/>
              <w:ind w:left="0"/>
              <w:jc w:val="both"/>
              <w:rPr>
                <w:rFonts w:asciiTheme="minorHAnsi" w:hAnsiTheme="minorHAnsi" w:cstheme="minorHAnsi"/>
                <w:sz w:val="22"/>
                <w:szCs w:val="22"/>
              </w:rPr>
            </w:pPr>
          </w:p>
        </w:tc>
        <w:tc>
          <w:tcPr>
            <w:tcW w:w="1559" w:type="dxa"/>
          </w:tcPr>
          <w:p w14:paraId="023CDD8B" w14:textId="54E9F093" w:rsidR="003857E5" w:rsidRPr="00B520AB" w:rsidRDefault="003857E5" w:rsidP="00F00FEF">
            <w:pPr>
              <w:pStyle w:val="Odstavecseseznamem"/>
              <w:spacing w:after="150"/>
              <w:ind w:left="0"/>
              <w:jc w:val="both"/>
              <w:rPr>
                <w:rFonts w:asciiTheme="minorHAnsi" w:hAnsiTheme="minorHAnsi" w:cstheme="minorHAnsi"/>
                <w:sz w:val="22"/>
                <w:szCs w:val="22"/>
              </w:rPr>
            </w:pPr>
          </w:p>
        </w:tc>
        <w:tc>
          <w:tcPr>
            <w:tcW w:w="1984" w:type="dxa"/>
          </w:tcPr>
          <w:p w14:paraId="740BC13C" w14:textId="2DBF0E52" w:rsidR="00A31D8D" w:rsidRPr="00B520AB" w:rsidRDefault="00A31D8D" w:rsidP="00A31D8D">
            <w:pPr>
              <w:pStyle w:val="Odstavecseseznamem"/>
              <w:spacing w:after="150"/>
              <w:ind w:left="0"/>
              <w:jc w:val="both"/>
              <w:rPr>
                <w:rFonts w:asciiTheme="minorHAnsi" w:hAnsiTheme="minorHAnsi" w:cstheme="minorHAnsi"/>
                <w:sz w:val="22"/>
                <w:szCs w:val="22"/>
              </w:rPr>
            </w:pPr>
          </w:p>
        </w:tc>
      </w:tr>
      <w:tr w:rsidR="00D975D9" w:rsidRPr="00B520AB" w14:paraId="4C9AE199" w14:textId="77777777">
        <w:tc>
          <w:tcPr>
            <w:tcW w:w="1903" w:type="dxa"/>
          </w:tcPr>
          <w:p w14:paraId="411D2580" w14:textId="3CEE2549" w:rsidR="00D975D9" w:rsidRPr="00B520AB" w:rsidRDefault="00D975D9" w:rsidP="00F00FEF">
            <w:pPr>
              <w:pStyle w:val="Odstavecseseznamem"/>
              <w:spacing w:after="150"/>
              <w:ind w:left="0"/>
              <w:jc w:val="both"/>
              <w:rPr>
                <w:rFonts w:asciiTheme="minorHAnsi" w:hAnsiTheme="minorHAnsi" w:cstheme="minorHAnsi"/>
                <w:sz w:val="22"/>
                <w:szCs w:val="22"/>
              </w:rPr>
            </w:pPr>
            <w:r w:rsidRPr="00B520AB">
              <w:rPr>
                <w:rFonts w:asciiTheme="minorHAnsi" w:hAnsiTheme="minorHAnsi" w:cstheme="minorHAnsi"/>
                <w:sz w:val="22"/>
                <w:szCs w:val="22"/>
              </w:rPr>
              <w:t>Popis činnosti</w:t>
            </w:r>
          </w:p>
        </w:tc>
        <w:tc>
          <w:tcPr>
            <w:tcW w:w="6804" w:type="dxa"/>
            <w:gridSpan w:val="4"/>
          </w:tcPr>
          <w:p w14:paraId="537BB9FC" w14:textId="49CE1C57" w:rsidR="00D975D9" w:rsidRPr="00B520AB" w:rsidRDefault="00A31D8D" w:rsidP="00F00FEF">
            <w:pPr>
              <w:pStyle w:val="Odstavecseseznamem"/>
              <w:spacing w:after="150"/>
              <w:ind w:left="0"/>
              <w:jc w:val="both"/>
              <w:rPr>
                <w:rFonts w:asciiTheme="minorHAnsi" w:hAnsiTheme="minorHAnsi" w:cstheme="minorHAnsi"/>
                <w:sz w:val="22"/>
                <w:szCs w:val="22"/>
              </w:rPr>
            </w:pPr>
            <w:r w:rsidRPr="00B520AB">
              <w:rPr>
                <w:rFonts w:asciiTheme="minorHAnsi" w:hAnsiTheme="minorHAnsi" w:cstheme="minorHAnsi"/>
                <w:sz w:val="22"/>
                <w:szCs w:val="22"/>
              </w:rPr>
              <w:t>Zodpovídá za realizaci celé evaluace, vytváří hlavní výstupy, koordinuje jednotlivá výzkumná šetření</w:t>
            </w:r>
            <w:r w:rsidR="009B6852" w:rsidRPr="00B520AB">
              <w:rPr>
                <w:rFonts w:asciiTheme="minorHAnsi" w:hAnsiTheme="minorHAnsi" w:cstheme="minorHAnsi"/>
                <w:sz w:val="22"/>
                <w:szCs w:val="22"/>
              </w:rPr>
              <w:t>.</w:t>
            </w:r>
          </w:p>
        </w:tc>
      </w:tr>
      <w:tr w:rsidR="003857E5" w:rsidRPr="00B520AB" w14:paraId="61E24C9D" w14:textId="77777777" w:rsidTr="009A7B07">
        <w:tc>
          <w:tcPr>
            <w:tcW w:w="1903" w:type="dxa"/>
          </w:tcPr>
          <w:p w14:paraId="7D67AF6A" w14:textId="0ACD63D4" w:rsidR="003857E5" w:rsidRPr="00B520AB" w:rsidRDefault="003857E5" w:rsidP="00DF68DC">
            <w:pPr>
              <w:pStyle w:val="Odstavecseseznamem"/>
              <w:spacing w:after="150"/>
              <w:ind w:left="0"/>
              <w:rPr>
                <w:rFonts w:asciiTheme="minorHAnsi" w:hAnsiTheme="minorHAnsi" w:cstheme="minorHAnsi"/>
                <w:sz w:val="22"/>
                <w:szCs w:val="22"/>
              </w:rPr>
            </w:pPr>
            <w:r w:rsidRPr="00B520AB">
              <w:rPr>
                <w:rFonts w:asciiTheme="minorHAnsi" w:hAnsiTheme="minorHAnsi" w:cstheme="minorHAnsi"/>
                <w:sz w:val="22"/>
                <w:szCs w:val="22"/>
              </w:rPr>
              <w:t>Zástupce hl</w:t>
            </w:r>
            <w:r w:rsidR="00DF68DC" w:rsidRPr="00B520AB">
              <w:rPr>
                <w:rFonts w:asciiTheme="minorHAnsi" w:hAnsiTheme="minorHAnsi" w:cstheme="minorHAnsi"/>
                <w:sz w:val="22"/>
                <w:szCs w:val="22"/>
              </w:rPr>
              <w:t xml:space="preserve">avního </w:t>
            </w:r>
            <w:r w:rsidRPr="00B520AB">
              <w:rPr>
                <w:rFonts w:asciiTheme="minorHAnsi" w:hAnsiTheme="minorHAnsi" w:cstheme="minorHAnsi"/>
                <w:sz w:val="22"/>
                <w:szCs w:val="22"/>
              </w:rPr>
              <w:t>evaluátora</w:t>
            </w:r>
          </w:p>
        </w:tc>
        <w:tc>
          <w:tcPr>
            <w:tcW w:w="1985" w:type="dxa"/>
          </w:tcPr>
          <w:p w14:paraId="0DC1660E" w14:textId="15952E3E" w:rsidR="003857E5" w:rsidRPr="00B520AB" w:rsidRDefault="003857E5" w:rsidP="00F00FEF">
            <w:pPr>
              <w:pStyle w:val="Odstavecseseznamem"/>
              <w:spacing w:after="150"/>
              <w:ind w:left="0"/>
              <w:jc w:val="both"/>
              <w:rPr>
                <w:rFonts w:asciiTheme="minorHAnsi" w:hAnsiTheme="minorHAnsi" w:cstheme="minorHAnsi"/>
                <w:sz w:val="22"/>
                <w:szCs w:val="22"/>
              </w:rPr>
            </w:pPr>
          </w:p>
        </w:tc>
        <w:tc>
          <w:tcPr>
            <w:tcW w:w="1276" w:type="dxa"/>
          </w:tcPr>
          <w:p w14:paraId="4F74EAE5" w14:textId="171BBAD2" w:rsidR="003857E5" w:rsidRPr="00B520AB" w:rsidRDefault="003857E5" w:rsidP="00F00FEF">
            <w:pPr>
              <w:pStyle w:val="Odstavecseseznamem"/>
              <w:spacing w:after="150"/>
              <w:ind w:left="0"/>
              <w:jc w:val="both"/>
              <w:rPr>
                <w:rFonts w:asciiTheme="minorHAnsi" w:hAnsiTheme="minorHAnsi" w:cstheme="minorHAnsi"/>
                <w:sz w:val="22"/>
                <w:szCs w:val="22"/>
              </w:rPr>
            </w:pPr>
          </w:p>
        </w:tc>
        <w:tc>
          <w:tcPr>
            <w:tcW w:w="1559" w:type="dxa"/>
          </w:tcPr>
          <w:p w14:paraId="53643BCA" w14:textId="1DDAC9E8" w:rsidR="003857E5" w:rsidRPr="00B520AB" w:rsidRDefault="003857E5" w:rsidP="00F00FEF">
            <w:pPr>
              <w:pStyle w:val="Odstavecseseznamem"/>
              <w:spacing w:after="150"/>
              <w:ind w:left="0"/>
              <w:jc w:val="both"/>
              <w:rPr>
                <w:rFonts w:asciiTheme="minorHAnsi" w:hAnsiTheme="minorHAnsi" w:cstheme="minorHAnsi"/>
                <w:sz w:val="22"/>
                <w:szCs w:val="22"/>
              </w:rPr>
            </w:pPr>
          </w:p>
        </w:tc>
        <w:tc>
          <w:tcPr>
            <w:tcW w:w="1984" w:type="dxa"/>
          </w:tcPr>
          <w:p w14:paraId="4756A41A" w14:textId="2E8E4170" w:rsidR="003857E5" w:rsidRPr="00B520AB" w:rsidRDefault="003857E5" w:rsidP="00F00FEF">
            <w:pPr>
              <w:pStyle w:val="Odstavecseseznamem"/>
              <w:spacing w:after="150"/>
              <w:ind w:left="0"/>
              <w:jc w:val="both"/>
              <w:rPr>
                <w:rFonts w:asciiTheme="minorHAnsi" w:hAnsiTheme="minorHAnsi" w:cstheme="minorHAnsi"/>
                <w:sz w:val="22"/>
                <w:szCs w:val="22"/>
              </w:rPr>
            </w:pPr>
          </w:p>
        </w:tc>
      </w:tr>
      <w:tr w:rsidR="00D975D9" w:rsidRPr="00B520AB" w14:paraId="75752A83" w14:textId="77777777">
        <w:tc>
          <w:tcPr>
            <w:tcW w:w="1903" w:type="dxa"/>
          </w:tcPr>
          <w:p w14:paraId="57228545" w14:textId="3F85688B" w:rsidR="00D975D9" w:rsidRPr="00B520AB" w:rsidRDefault="00D975D9" w:rsidP="00F00FEF">
            <w:pPr>
              <w:pStyle w:val="Odstavecseseznamem"/>
              <w:spacing w:after="150"/>
              <w:ind w:left="0"/>
              <w:jc w:val="both"/>
              <w:rPr>
                <w:rFonts w:asciiTheme="minorHAnsi" w:hAnsiTheme="minorHAnsi" w:cstheme="minorHAnsi"/>
                <w:sz w:val="22"/>
                <w:szCs w:val="22"/>
              </w:rPr>
            </w:pPr>
            <w:r w:rsidRPr="00B520AB">
              <w:rPr>
                <w:rFonts w:asciiTheme="minorHAnsi" w:hAnsiTheme="minorHAnsi" w:cstheme="minorHAnsi"/>
                <w:sz w:val="22"/>
                <w:szCs w:val="22"/>
              </w:rPr>
              <w:t>Popis činnosti</w:t>
            </w:r>
          </w:p>
        </w:tc>
        <w:tc>
          <w:tcPr>
            <w:tcW w:w="6804" w:type="dxa"/>
            <w:gridSpan w:val="4"/>
          </w:tcPr>
          <w:p w14:paraId="66F58ED3" w14:textId="0322252D" w:rsidR="00D975D9" w:rsidRPr="00B520AB" w:rsidRDefault="00A31D8D" w:rsidP="00F00FEF">
            <w:pPr>
              <w:pStyle w:val="Odstavecseseznamem"/>
              <w:spacing w:after="150"/>
              <w:ind w:left="0"/>
              <w:jc w:val="both"/>
              <w:rPr>
                <w:rFonts w:asciiTheme="minorHAnsi" w:hAnsiTheme="minorHAnsi" w:cstheme="minorHAnsi"/>
                <w:sz w:val="22"/>
                <w:szCs w:val="22"/>
              </w:rPr>
            </w:pPr>
            <w:r w:rsidRPr="00B520AB">
              <w:rPr>
                <w:rFonts w:asciiTheme="minorHAnsi" w:hAnsiTheme="minorHAnsi" w:cstheme="minorHAnsi"/>
                <w:sz w:val="22"/>
                <w:szCs w:val="22"/>
              </w:rPr>
              <w:t>Podílí se na tvorbě výstupů evaluace, zastupuje hlavního evaluátora, realizuje výzkumná šetření</w:t>
            </w:r>
            <w:r w:rsidR="009B6852" w:rsidRPr="00B520AB">
              <w:rPr>
                <w:rFonts w:asciiTheme="minorHAnsi" w:hAnsiTheme="minorHAnsi" w:cstheme="minorHAnsi"/>
                <w:sz w:val="22"/>
                <w:szCs w:val="22"/>
              </w:rPr>
              <w:t>.</w:t>
            </w:r>
          </w:p>
        </w:tc>
      </w:tr>
      <w:tr w:rsidR="003857E5" w:rsidRPr="00B520AB" w14:paraId="48C404CC" w14:textId="77777777" w:rsidTr="009A7B07">
        <w:tc>
          <w:tcPr>
            <w:tcW w:w="1903" w:type="dxa"/>
          </w:tcPr>
          <w:p w14:paraId="41A214B4" w14:textId="2851631E" w:rsidR="003857E5" w:rsidRPr="00B520AB" w:rsidRDefault="003857E5" w:rsidP="00F00FEF">
            <w:pPr>
              <w:pStyle w:val="Odstavecseseznamem"/>
              <w:spacing w:after="150"/>
              <w:ind w:left="0"/>
              <w:jc w:val="both"/>
              <w:rPr>
                <w:rFonts w:asciiTheme="minorHAnsi" w:hAnsiTheme="minorHAnsi" w:cstheme="minorHAnsi"/>
                <w:sz w:val="22"/>
                <w:szCs w:val="22"/>
              </w:rPr>
            </w:pPr>
            <w:r w:rsidRPr="00B520AB">
              <w:rPr>
                <w:rFonts w:asciiTheme="minorHAnsi" w:hAnsiTheme="minorHAnsi" w:cstheme="minorHAnsi"/>
                <w:sz w:val="22"/>
                <w:szCs w:val="22"/>
              </w:rPr>
              <w:t>Výzkumný pracovník</w:t>
            </w:r>
          </w:p>
        </w:tc>
        <w:tc>
          <w:tcPr>
            <w:tcW w:w="1985" w:type="dxa"/>
          </w:tcPr>
          <w:p w14:paraId="020105ED" w14:textId="22713424" w:rsidR="003857E5" w:rsidRPr="00B520AB" w:rsidRDefault="003857E5" w:rsidP="00F00FEF">
            <w:pPr>
              <w:pStyle w:val="Odstavecseseznamem"/>
              <w:spacing w:after="150"/>
              <w:ind w:left="0"/>
              <w:jc w:val="both"/>
              <w:rPr>
                <w:rFonts w:asciiTheme="minorHAnsi" w:hAnsiTheme="minorHAnsi" w:cstheme="minorHAnsi"/>
                <w:sz w:val="22"/>
                <w:szCs w:val="22"/>
              </w:rPr>
            </w:pPr>
          </w:p>
        </w:tc>
        <w:tc>
          <w:tcPr>
            <w:tcW w:w="1276" w:type="dxa"/>
          </w:tcPr>
          <w:p w14:paraId="7C4D01FA" w14:textId="6BEA035F" w:rsidR="003857E5" w:rsidRPr="00B520AB" w:rsidRDefault="003857E5" w:rsidP="00F00FEF">
            <w:pPr>
              <w:pStyle w:val="Odstavecseseznamem"/>
              <w:spacing w:after="150"/>
              <w:ind w:left="0"/>
              <w:jc w:val="both"/>
              <w:rPr>
                <w:rFonts w:asciiTheme="minorHAnsi" w:hAnsiTheme="minorHAnsi" w:cstheme="minorHAnsi"/>
                <w:sz w:val="22"/>
                <w:szCs w:val="22"/>
              </w:rPr>
            </w:pPr>
          </w:p>
        </w:tc>
        <w:tc>
          <w:tcPr>
            <w:tcW w:w="1559" w:type="dxa"/>
          </w:tcPr>
          <w:p w14:paraId="3151CC75" w14:textId="0B90397E" w:rsidR="003857E5" w:rsidRPr="00B520AB" w:rsidRDefault="003857E5" w:rsidP="00F00FEF">
            <w:pPr>
              <w:pStyle w:val="Odstavecseseznamem"/>
              <w:spacing w:after="150"/>
              <w:ind w:left="0"/>
              <w:jc w:val="both"/>
              <w:rPr>
                <w:rFonts w:asciiTheme="minorHAnsi" w:hAnsiTheme="minorHAnsi" w:cstheme="minorHAnsi"/>
                <w:sz w:val="22"/>
                <w:szCs w:val="22"/>
              </w:rPr>
            </w:pPr>
          </w:p>
        </w:tc>
        <w:tc>
          <w:tcPr>
            <w:tcW w:w="1984" w:type="dxa"/>
          </w:tcPr>
          <w:p w14:paraId="2A1D7FFE" w14:textId="36FA527E" w:rsidR="00A31D8D" w:rsidRPr="00B520AB" w:rsidRDefault="00A31D8D" w:rsidP="00A31D8D">
            <w:pPr>
              <w:pStyle w:val="Odstavecseseznamem"/>
              <w:spacing w:after="150"/>
              <w:ind w:left="0"/>
              <w:jc w:val="both"/>
              <w:rPr>
                <w:rFonts w:asciiTheme="minorHAnsi" w:hAnsiTheme="minorHAnsi" w:cstheme="minorHAnsi"/>
                <w:sz w:val="22"/>
                <w:szCs w:val="22"/>
              </w:rPr>
            </w:pPr>
          </w:p>
        </w:tc>
      </w:tr>
      <w:tr w:rsidR="00D975D9" w:rsidRPr="00B520AB" w14:paraId="6F5214D0" w14:textId="77777777">
        <w:tc>
          <w:tcPr>
            <w:tcW w:w="1903" w:type="dxa"/>
          </w:tcPr>
          <w:p w14:paraId="44EC9BFF" w14:textId="69FF1B55" w:rsidR="00D975D9" w:rsidRPr="00B520AB" w:rsidRDefault="00D975D9" w:rsidP="00F00FEF">
            <w:pPr>
              <w:pStyle w:val="Odstavecseseznamem"/>
              <w:spacing w:after="150"/>
              <w:ind w:left="0"/>
              <w:jc w:val="both"/>
              <w:rPr>
                <w:rFonts w:asciiTheme="minorHAnsi" w:hAnsiTheme="minorHAnsi" w:cstheme="minorHAnsi"/>
                <w:sz w:val="22"/>
                <w:szCs w:val="22"/>
              </w:rPr>
            </w:pPr>
            <w:r w:rsidRPr="00B520AB">
              <w:rPr>
                <w:rFonts w:asciiTheme="minorHAnsi" w:hAnsiTheme="minorHAnsi" w:cstheme="minorHAnsi"/>
                <w:sz w:val="22"/>
                <w:szCs w:val="22"/>
              </w:rPr>
              <w:t>Popis činnosti</w:t>
            </w:r>
          </w:p>
        </w:tc>
        <w:tc>
          <w:tcPr>
            <w:tcW w:w="6804" w:type="dxa"/>
            <w:gridSpan w:val="4"/>
          </w:tcPr>
          <w:p w14:paraId="1B463453" w14:textId="563BA8F8" w:rsidR="00D975D9" w:rsidRPr="00B520AB" w:rsidRDefault="00A31D8D" w:rsidP="00F00FEF">
            <w:pPr>
              <w:pStyle w:val="Odstavecseseznamem"/>
              <w:spacing w:after="150"/>
              <w:ind w:left="0"/>
              <w:jc w:val="both"/>
              <w:rPr>
                <w:rFonts w:asciiTheme="minorHAnsi" w:hAnsiTheme="minorHAnsi" w:cstheme="minorHAnsi"/>
                <w:sz w:val="22"/>
                <w:szCs w:val="22"/>
              </w:rPr>
            </w:pPr>
            <w:r w:rsidRPr="00B520AB">
              <w:rPr>
                <w:rFonts w:asciiTheme="minorHAnsi" w:hAnsiTheme="minorHAnsi" w:cstheme="minorHAnsi"/>
                <w:sz w:val="22"/>
                <w:szCs w:val="22"/>
              </w:rPr>
              <w:t xml:space="preserve">Podílí se na tvorbě výstupů evaluace, </w:t>
            </w:r>
            <w:r w:rsidR="009B6852" w:rsidRPr="00B520AB">
              <w:rPr>
                <w:rFonts w:asciiTheme="minorHAnsi" w:hAnsiTheme="minorHAnsi" w:cstheme="minorHAnsi"/>
                <w:sz w:val="22"/>
                <w:szCs w:val="22"/>
              </w:rPr>
              <w:t>podílí se na nastavení metodiky evaluace, realizuje výzkumná šetření.</w:t>
            </w:r>
          </w:p>
        </w:tc>
      </w:tr>
      <w:tr w:rsidR="00040DED" w:rsidRPr="00B520AB" w14:paraId="632D4520" w14:textId="77777777" w:rsidTr="009A7B07">
        <w:tc>
          <w:tcPr>
            <w:tcW w:w="1903" w:type="dxa"/>
          </w:tcPr>
          <w:p w14:paraId="51A9FD72" w14:textId="2835B131" w:rsidR="00040DED" w:rsidRPr="00B520AB" w:rsidRDefault="00040DED" w:rsidP="00DF68DC">
            <w:pPr>
              <w:pStyle w:val="Odstavecseseznamem"/>
              <w:spacing w:after="150"/>
              <w:ind w:left="0"/>
              <w:rPr>
                <w:rFonts w:asciiTheme="minorHAnsi" w:hAnsiTheme="minorHAnsi" w:cstheme="minorHAnsi"/>
                <w:sz w:val="22"/>
                <w:szCs w:val="22"/>
              </w:rPr>
            </w:pPr>
            <w:r w:rsidRPr="00B520AB">
              <w:rPr>
                <w:rFonts w:asciiTheme="minorHAnsi" w:hAnsiTheme="minorHAnsi" w:cstheme="minorHAnsi"/>
                <w:sz w:val="22"/>
                <w:szCs w:val="22"/>
              </w:rPr>
              <w:t xml:space="preserve">Další pracovníci podílející se na evaluaci </w:t>
            </w:r>
          </w:p>
        </w:tc>
        <w:tc>
          <w:tcPr>
            <w:tcW w:w="1985" w:type="dxa"/>
          </w:tcPr>
          <w:p w14:paraId="016CDE2D" w14:textId="513FFA23" w:rsidR="00040DED" w:rsidRPr="00B520AB" w:rsidRDefault="00040DED" w:rsidP="00F00FEF">
            <w:pPr>
              <w:pStyle w:val="Odstavecseseznamem"/>
              <w:spacing w:after="150"/>
              <w:ind w:left="0"/>
              <w:jc w:val="both"/>
              <w:rPr>
                <w:rFonts w:asciiTheme="minorHAnsi" w:hAnsiTheme="minorHAnsi" w:cstheme="minorHAnsi"/>
                <w:sz w:val="22"/>
                <w:szCs w:val="22"/>
              </w:rPr>
            </w:pPr>
          </w:p>
        </w:tc>
        <w:tc>
          <w:tcPr>
            <w:tcW w:w="1276" w:type="dxa"/>
          </w:tcPr>
          <w:p w14:paraId="48941D11" w14:textId="3BF63BEA" w:rsidR="00040DED" w:rsidRPr="00B520AB" w:rsidRDefault="00040DED" w:rsidP="00F00FEF">
            <w:pPr>
              <w:pStyle w:val="Odstavecseseznamem"/>
              <w:spacing w:after="150"/>
              <w:ind w:left="0"/>
              <w:jc w:val="both"/>
              <w:rPr>
                <w:rFonts w:asciiTheme="minorHAnsi" w:hAnsiTheme="minorHAnsi" w:cstheme="minorHAnsi"/>
                <w:sz w:val="22"/>
                <w:szCs w:val="22"/>
              </w:rPr>
            </w:pPr>
          </w:p>
        </w:tc>
        <w:tc>
          <w:tcPr>
            <w:tcW w:w="1559" w:type="dxa"/>
          </w:tcPr>
          <w:p w14:paraId="752C0245" w14:textId="706547C9" w:rsidR="00040DED" w:rsidRPr="00B520AB" w:rsidRDefault="00040DED" w:rsidP="00F00FEF">
            <w:pPr>
              <w:pStyle w:val="Odstavecseseznamem"/>
              <w:spacing w:after="150"/>
              <w:ind w:left="0"/>
              <w:jc w:val="both"/>
              <w:rPr>
                <w:rFonts w:asciiTheme="minorHAnsi" w:hAnsiTheme="minorHAnsi" w:cstheme="minorHAnsi"/>
                <w:sz w:val="22"/>
                <w:szCs w:val="22"/>
              </w:rPr>
            </w:pPr>
          </w:p>
        </w:tc>
        <w:tc>
          <w:tcPr>
            <w:tcW w:w="1984" w:type="dxa"/>
          </w:tcPr>
          <w:p w14:paraId="3460085A" w14:textId="787FEAAB" w:rsidR="00040DED" w:rsidRPr="00B520AB" w:rsidRDefault="00040DED" w:rsidP="00F00FEF">
            <w:pPr>
              <w:pStyle w:val="Odstavecseseznamem"/>
              <w:spacing w:after="150"/>
              <w:ind w:left="0"/>
              <w:jc w:val="both"/>
              <w:rPr>
                <w:rFonts w:asciiTheme="minorHAnsi" w:hAnsiTheme="minorHAnsi" w:cstheme="minorHAnsi"/>
                <w:sz w:val="22"/>
                <w:szCs w:val="22"/>
              </w:rPr>
            </w:pPr>
          </w:p>
        </w:tc>
      </w:tr>
      <w:tr w:rsidR="00040DED" w14:paraId="79072E0C" w14:textId="77777777" w:rsidTr="009A7B07">
        <w:tc>
          <w:tcPr>
            <w:tcW w:w="1903" w:type="dxa"/>
          </w:tcPr>
          <w:p w14:paraId="165C8139" w14:textId="555FE3EB" w:rsidR="00040DED" w:rsidRPr="00B520AB" w:rsidRDefault="00040DED" w:rsidP="00F00FEF">
            <w:pPr>
              <w:pStyle w:val="Odstavecseseznamem"/>
              <w:spacing w:after="150"/>
              <w:ind w:left="0"/>
              <w:jc w:val="both"/>
              <w:rPr>
                <w:rFonts w:asciiTheme="minorHAnsi" w:hAnsiTheme="minorHAnsi" w:cstheme="minorHAnsi"/>
                <w:sz w:val="22"/>
                <w:szCs w:val="22"/>
              </w:rPr>
            </w:pPr>
            <w:r w:rsidRPr="00B520AB">
              <w:rPr>
                <w:rFonts w:asciiTheme="minorHAnsi" w:hAnsiTheme="minorHAnsi" w:cstheme="minorHAnsi"/>
                <w:sz w:val="22"/>
                <w:szCs w:val="22"/>
              </w:rPr>
              <w:t>Popis činnosti</w:t>
            </w:r>
          </w:p>
        </w:tc>
        <w:tc>
          <w:tcPr>
            <w:tcW w:w="1985" w:type="dxa"/>
          </w:tcPr>
          <w:p w14:paraId="75D61260" w14:textId="4CF73C8A" w:rsidR="00040DED" w:rsidRDefault="00040DED" w:rsidP="00F00FEF">
            <w:pPr>
              <w:pStyle w:val="Odstavecseseznamem"/>
              <w:spacing w:after="150"/>
              <w:ind w:left="0"/>
              <w:jc w:val="both"/>
              <w:rPr>
                <w:rFonts w:asciiTheme="minorHAnsi" w:hAnsiTheme="minorHAnsi" w:cstheme="minorHAnsi"/>
                <w:sz w:val="22"/>
                <w:szCs w:val="22"/>
              </w:rPr>
            </w:pPr>
            <w:r w:rsidRPr="00B520AB">
              <w:rPr>
                <w:rFonts w:asciiTheme="minorHAnsi" w:hAnsiTheme="minorHAnsi" w:cstheme="minorHAnsi"/>
                <w:sz w:val="22"/>
                <w:szCs w:val="22"/>
              </w:rPr>
              <w:t>Doprovodné výzkumné aktivity (sběr a analýza dat, příprava podkladů).</w:t>
            </w:r>
          </w:p>
        </w:tc>
        <w:tc>
          <w:tcPr>
            <w:tcW w:w="1276" w:type="dxa"/>
          </w:tcPr>
          <w:p w14:paraId="308BEAF1" w14:textId="43DA60C9" w:rsidR="00040DED" w:rsidRDefault="00040DED" w:rsidP="00F00FEF">
            <w:pPr>
              <w:pStyle w:val="Odstavecseseznamem"/>
              <w:spacing w:after="150"/>
              <w:ind w:left="0"/>
              <w:jc w:val="both"/>
              <w:rPr>
                <w:rFonts w:asciiTheme="minorHAnsi" w:hAnsiTheme="minorHAnsi" w:cstheme="minorHAnsi"/>
                <w:sz w:val="22"/>
                <w:szCs w:val="22"/>
              </w:rPr>
            </w:pPr>
          </w:p>
        </w:tc>
        <w:tc>
          <w:tcPr>
            <w:tcW w:w="1559" w:type="dxa"/>
          </w:tcPr>
          <w:p w14:paraId="02C0FDBD" w14:textId="2BBFD304" w:rsidR="00040DED" w:rsidRDefault="00040DED" w:rsidP="00F00FEF">
            <w:pPr>
              <w:pStyle w:val="Odstavecseseznamem"/>
              <w:spacing w:after="150"/>
              <w:ind w:left="0"/>
              <w:jc w:val="both"/>
              <w:rPr>
                <w:rFonts w:asciiTheme="minorHAnsi" w:hAnsiTheme="minorHAnsi" w:cstheme="minorHAnsi"/>
                <w:sz w:val="22"/>
                <w:szCs w:val="22"/>
              </w:rPr>
            </w:pPr>
          </w:p>
        </w:tc>
        <w:tc>
          <w:tcPr>
            <w:tcW w:w="1984" w:type="dxa"/>
          </w:tcPr>
          <w:p w14:paraId="40D2FB80" w14:textId="790F0BAE" w:rsidR="00040DED" w:rsidRDefault="00040DED" w:rsidP="00F00FEF">
            <w:pPr>
              <w:pStyle w:val="Odstavecseseznamem"/>
              <w:spacing w:after="150"/>
              <w:ind w:left="0"/>
              <w:jc w:val="both"/>
              <w:rPr>
                <w:rFonts w:asciiTheme="minorHAnsi" w:hAnsiTheme="minorHAnsi" w:cstheme="minorHAnsi"/>
                <w:sz w:val="22"/>
                <w:szCs w:val="22"/>
              </w:rPr>
            </w:pPr>
          </w:p>
        </w:tc>
      </w:tr>
      <w:tr w:rsidR="00040DED" w14:paraId="655DEB8F" w14:textId="77777777">
        <w:tc>
          <w:tcPr>
            <w:tcW w:w="1903" w:type="dxa"/>
          </w:tcPr>
          <w:p w14:paraId="32180EE0" w14:textId="3A1E5233" w:rsidR="00040DED" w:rsidRDefault="00040DED" w:rsidP="00F00FEF">
            <w:pPr>
              <w:pStyle w:val="Odstavecseseznamem"/>
              <w:spacing w:after="150"/>
              <w:ind w:left="0"/>
              <w:jc w:val="both"/>
              <w:rPr>
                <w:rFonts w:asciiTheme="minorHAnsi" w:hAnsiTheme="minorHAnsi" w:cstheme="minorHAnsi"/>
                <w:sz w:val="22"/>
                <w:szCs w:val="22"/>
              </w:rPr>
            </w:pPr>
          </w:p>
        </w:tc>
        <w:tc>
          <w:tcPr>
            <w:tcW w:w="6804" w:type="dxa"/>
            <w:gridSpan w:val="4"/>
          </w:tcPr>
          <w:p w14:paraId="5FFF6F4E" w14:textId="5CC2D97C" w:rsidR="00040DED" w:rsidRDefault="00040DED" w:rsidP="00F00FEF">
            <w:pPr>
              <w:pStyle w:val="Odstavecseseznamem"/>
              <w:spacing w:after="150"/>
              <w:ind w:left="0"/>
              <w:jc w:val="both"/>
              <w:rPr>
                <w:rFonts w:asciiTheme="minorHAnsi" w:hAnsiTheme="minorHAnsi" w:cstheme="minorHAnsi"/>
                <w:sz w:val="22"/>
                <w:szCs w:val="22"/>
              </w:rPr>
            </w:pPr>
          </w:p>
        </w:tc>
      </w:tr>
      <w:tr w:rsidR="00040DED" w14:paraId="28B134E6" w14:textId="77777777">
        <w:tc>
          <w:tcPr>
            <w:tcW w:w="1903" w:type="dxa"/>
          </w:tcPr>
          <w:p w14:paraId="61F7A8E8" w14:textId="2B9C7239" w:rsidR="00040DED" w:rsidRDefault="00040DED" w:rsidP="00F00FEF">
            <w:pPr>
              <w:pStyle w:val="Odstavecseseznamem"/>
              <w:spacing w:after="150"/>
              <w:ind w:left="0"/>
              <w:jc w:val="both"/>
              <w:rPr>
                <w:rFonts w:asciiTheme="minorHAnsi" w:hAnsiTheme="minorHAnsi" w:cstheme="minorHAnsi"/>
                <w:sz w:val="22"/>
                <w:szCs w:val="22"/>
              </w:rPr>
            </w:pPr>
          </w:p>
        </w:tc>
        <w:tc>
          <w:tcPr>
            <w:tcW w:w="6804" w:type="dxa"/>
            <w:gridSpan w:val="4"/>
          </w:tcPr>
          <w:p w14:paraId="7517AF69" w14:textId="38443470" w:rsidR="00040DED" w:rsidRDefault="00040DED" w:rsidP="00F00FEF">
            <w:pPr>
              <w:pStyle w:val="Odstavecseseznamem"/>
              <w:spacing w:after="150"/>
              <w:ind w:left="0"/>
              <w:jc w:val="both"/>
              <w:rPr>
                <w:rFonts w:asciiTheme="minorHAnsi" w:hAnsiTheme="minorHAnsi" w:cstheme="minorHAnsi"/>
                <w:sz w:val="22"/>
                <w:szCs w:val="22"/>
              </w:rPr>
            </w:pPr>
          </w:p>
        </w:tc>
      </w:tr>
    </w:tbl>
    <w:p w14:paraId="3C150838" w14:textId="77777777" w:rsidR="00F00FEF" w:rsidRDefault="00F00FEF" w:rsidP="00F00FEF">
      <w:pPr>
        <w:pStyle w:val="Odstavecseseznamem"/>
        <w:shd w:val="clear" w:color="auto" w:fill="FFFFFF"/>
        <w:spacing w:after="150"/>
        <w:ind w:left="360"/>
        <w:jc w:val="both"/>
        <w:rPr>
          <w:rFonts w:asciiTheme="minorHAnsi" w:hAnsiTheme="minorHAnsi" w:cstheme="minorHAnsi"/>
          <w:sz w:val="22"/>
          <w:szCs w:val="22"/>
        </w:rPr>
      </w:pPr>
    </w:p>
    <w:p w14:paraId="2ADB8A0B" w14:textId="1B0C0F07" w:rsidR="008D69D1" w:rsidRPr="008D69D1" w:rsidRDefault="008D69D1" w:rsidP="0099098E">
      <w:pPr>
        <w:pStyle w:val="Odstavecseseznamem"/>
        <w:numPr>
          <w:ilvl w:val="0"/>
          <w:numId w:val="8"/>
        </w:numPr>
        <w:jc w:val="both"/>
        <w:rPr>
          <w:rFonts w:asciiTheme="minorHAnsi" w:hAnsiTheme="minorHAnsi" w:cstheme="minorHAnsi"/>
          <w:sz w:val="22"/>
          <w:szCs w:val="22"/>
        </w:rPr>
      </w:pPr>
      <w:r w:rsidRPr="008D69D1">
        <w:rPr>
          <w:rFonts w:asciiTheme="minorHAnsi" w:hAnsiTheme="minorHAnsi" w:cstheme="minorHAnsi"/>
          <w:sz w:val="22"/>
          <w:szCs w:val="22"/>
        </w:rPr>
        <w:t>Výměna člena týmu je v</w:t>
      </w:r>
      <w:r>
        <w:rPr>
          <w:rFonts w:asciiTheme="minorHAnsi" w:hAnsiTheme="minorHAnsi" w:cstheme="minorHAnsi"/>
          <w:sz w:val="22"/>
          <w:szCs w:val="22"/>
        </w:rPr>
        <w:t> </w:t>
      </w:r>
      <w:r w:rsidRPr="008D69D1">
        <w:rPr>
          <w:rFonts w:asciiTheme="minorHAnsi" w:hAnsiTheme="minorHAnsi" w:cstheme="minorHAnsi"/>
          <w:sz w:val="22"/>
          <w:szCs w:val="22"/>
        </w:rPr>
        <w:t>průběhu</w:t>
      </w:r>
      <w:r>
        <w:rPr>
          <w:rFonts w:asciiTheme="minorHAnsi" w:hAnsiTheme="minorHAnsi" w:cstheme="minorHAnsi"/>
          <w:sz w:val="22"/>
          <w:szCs w:val="22"/>
        </w:rPr>
        <w:t xml:space="preserve"> provádění díla</w:t>
      </w:r>
      <w:r w:rsidRPr="008D69D1">
        <w:rPr>
          <w:rFonts w:asciiTheme="minorHAnsi" w:hAnsiTheme="minorHAnsi" w:cstheme="minorHAnsi"/>
          <w:sz w:val="22"/>
          <w:szCs w:val="22"/>
        </w:rPr>
        <w:t xml:space="preserve"> možná pouze </w:t>
      </w:r>
      <w:r w:rsidR="002B4D4F">
        <w:rPr>
          <w:rFonts w:asciiTheme="minorHAnsi" w:hAnsiTheme="minorHAnsi" w:cstheme="minorHAnsi"/>
          <w:sz w:val="22"/>
          <w:szCs w:val="22"/>
        </w:rPr>
        <w:t>po předchozím projednání</w:t>
      </w:r>
      <w:r w:rsidR="00DA2D3C">
        <w:rPr>
          <w:rFonts w:asciiTheme="minorHAnsi" w:hAnsiTheme="minorHAnsi" w:cstheme="minorHAnsi"/>
          <w:sz w:val="22"/>
          <w:szCs w:val="22"/>
        </w:rPr>
        <w:t xml:space="preserve"> s</w:t>
      </w:r>
      <w:r w:rsidR="000C2CD0">
        <w:rPr>
          <w:rFonts w:asciiTheme="minorHAnsi" w:hAnsiTheme="minorHAnsi" w:cstheme="minorHAnsi"/>
          <w:sz w:val="22"/>
          <w:szCs w:val="22"/>
        </w:rPr>
        <w:t> </w:t>
      </w:r>
      <w:r>
        <w:rPr>
          <w:rFonts w:asciiTheme="minorHAnsi" w:hAnsiTheme="minorHAnsi" w:cstheme="minorHAnsi"/>
          <w:sz w:val="22"/>
          <w:szCs w:val="22"/>
        </w:rPr>
        <w:t>objednatele</w:t>
      </w:r>
      <w:r w:rsidR="00DA2D3C">
        <w:rPr>
          <w:rFonts w:asciiTheme="minorHAnsi" w:hAnsiTheme="minorHAnsi" w:cstheme="minorHAnsi"/>
          <w:sz w:val="22"/>
          <w:szCs w:val="22"/>
        </w:rPr>
        <w:t>m</w:t>
      </w:r>
      <w:r w:rsidRPr="008D69D1">
        <w:rPr>
          <w:rFonts w:asciiTheme="minorHAnsi" w:hAnsiTheme="minorHAnsi" w:cstheme="minorHAnsi"/>
          <w:sz w:val="22"/>
          <w:szCs w:val="22"/>
        </w:rPr>
        <w:t>, a to za osobu, která disponuje minimálně rovnocenným vzděláním a zkušenostmi.</w:t>
      </w:r>
    </w:p>
    <w:p w14:paraId="53EE29A4" w14:textId="77777777" w:rsidR="008D69D1" w:rsidRDefault="008D69D1" w:rsidP="008D69D1">
      <w:pPr>
        <w:pStyle w:val="Odstavecseseznamem"/>
        <w:shd w:val="clear" w:color="auto" w:fill="FFFFFF"/>
        <w:spacing w:after="150"/>
        <w:ind w:left="360"/>
        <w:jc w:val="both"/>
        <w:rPr>
          <w:rFonts w:asciiTheme="minorHAnsi" w:hAnsiTheme="minorHAnsi" w:cstheme="minorHAnsi"/>
          <w:sz w:val="22"/>
          <w:szCs w:val="22"/>
        </w:rPr>
      </w:pPr>
    </w:p>
    <w:p w14:paraId="3AB639AF" w14:textId="13D455D9" w:rsidR="00F00FEF" w:rsidRPr="00F00FEF" w:rsidRDefault="00F00FEF" w:rsidP="0099098E">
      <w:pPr>
        <w:pStyle w:val="Odstavecseseznamem"/>
        <w:numPr>
          <w:ilvl w:val="0"/>
          <w:numId w:val="8"/>
        </w:numPr>
        <w:shd w:val="clear" w:color="auto" w:fill="FFFFFF"/>
        <w:spacing w:after="150"/>
        <w:jc w:val="both"/>
        <w:rPr>
          <w:rFonts w:asciiTheme="minorHAnsi" w:hAnsiTheme="minorHAnsi" w:cstheme="minorHAnsi"/>
          <w:sz w:val="22"/>
          <w:szCs w:val="22"/>
        </w:rPr>
      </w:pPr>
      <w:r w:rsidRPr="00F00FEF">
        <w:rPr>
          <w:rFonts w:asciiTheme="minorHAnsi" w:hAnsiTheme="minorHAnsi" w:cstheme="minorHAnsi"/>
          <w:sz w:val="22"/>
          <w:szCs w:val="22"/>
        </w:rPr>
        <w:t xml:space="preserve">Zhotovitel se zavazuje během zpracovávání </w:t>
      </w:r>
      <w:r>
        <w:rPr>
          <w:rFonts w:asciiTheme="minorHAnsi" w:hAnsiTheme="minorHAnsi" w:cstheme="minorHAnsi"/>
          <w:sz w:val="22"/>
          <w:szCs w:val="22"/>
        </w:rPr>
        <w:t xml:space="preserve">spolupracovat s objednatelem a provádění </w:t>
      </w:r>
      <w:r w:rsidRPr="00F00FEF">
        <w:rPr>
          <w:rFonts w:asciiTheme="minorHAnsi" w:hAnsiTheme="minorHAnsi" w:cstheme="minorHAnsi"/>
          <w:sz w:val="22"/>
          <w:szCs w:val="22"/>
        </w:rPr>
        <w:t>díl</w:t>
      </w:r>
      <w:r>
        <w:rPr>
          <w:rFonts w:asciiTheme="minorHAnsi" w:hAnsiTheme="minorHAnsi" w:cstheme="minorHAnsi"/>
          <w:sz w:val="22"/>
          <w:szCs w:val="22"/>
        </w:rPr>
        <w:t>a</w:t>
      </w:r>
      <w:r w:rsidRPr="00F00FEF">
        <w:rPr>
          <w:rFonts w:asciiTheme="minorHAnsi" w:hAnsiTheme="minorHAnsi" w:cstheme="minorHAnsi"/>
          <w:sz w:val="22"/>
          <w:szCs w:val="22"/>
        </w:rPr>
        <w:t xml:space="preserve"> </w:t>
      </w:r>
      <w:r>
        <w:rPr>
          <w:rFonts w:asciiTheme="minorHAnsi" w:hAnsiTheme="minorHAnsi" w:cstheme="minorHAnsi"/>
          <w:sz w:val="22"/>
          <w:szCs w:val="22"/>
        </w:rPr>
        <w:t xml:space="preserve">s ním </w:t>
      </w:r>
      <w:r w:rsidRPr="00F00FEF">
        <w:rPr>
          <w:rFonts w:asciiTheme="minorHAnsi" w:hAnsiTheme="minorHAnsi" w:cstheme="minorHAnsi"/>
          <w:sz w:val="22"/>
          <w:szCs w:val="22"/>
        </w:rPr>
        <w:t>konzultovat</w:t>
      </w:r>
      <w:r>
        <w:rPr>
          <w:rFonts w:asciiTheme="minorHAnsi" w:hAnsiTheme="minorHAnsi" w:cstheme="minorHAnsi"/>
          <w:sz w:val="22"/>
          <w:szCs w:val="22"/>
        </w:rPr>
        <w:t>. Jedná se</w:t>
      </w:r>
      <w:r w:rsidRPr="00F00FEF">
        <w:rPr>
          <w:rFonts w:asciiTheme="minorHAnsi" w:hAnsiTheme="minorHAnsi" w:cstheme="minorHAnsi"/>
          <w:sz w:val="22"/>
          <w:szCs w:val="22"/>
        </w:rPr>
        <w:t xml:space="preserve"> zejména </w:t>
      </w:r>
      <w:r>
        <w:rPr>
          <w:rFonts w:asciiTheme="minorHAnsi" w:hAnsiTheme="minorHAnsi" w:cstheme="minorHAnsi"/>
          <w:sz w:val="22"/>
          <w:szCs w:val="22"/>
        </w:rPr>
        <w:t>o</w:t>
      </w:r>
      <w:r w:rsidRPr="00F00FEF">
        <w:rPr>
          <w:rFonts w:asciiTheme="minorHAnsi" w:hAnsiTheme="minorHAnsi" w:cstheme="minorHAnsi"/>
          <w:sz w:val="22"/>
          <w:szCs w:val="22"/>
        </w:rPr>
        <w:t xml:space="preserve"> </w:t>
      </w:r>
      <w:r>
        <w:rPr>
          <w:rFonts w:asciiTheme="minorHAnsi" w:hAnsiTheme="minorHAnsi" w:cstheme="minorHAnsi"/>
          <w:sz w:val="22"/>
          <w:szCs w:val="22"/>
        </w:rPr>
        <w:t xml:space="preserve">tyto </w:t>
      </w:r>
      <w:r w:rsidRPr="00F00FEF">
        <w:rPr>
          <w:rFonts w:asciiTheme="minorHAnsi" w:hAnsiTheme="minorHAnsi" w:cstheme="minorHAnsi"/>
          <w:sz w:val="22"/>
          <w:szCs w:val="22"/>
        </w:rPr>
        <w:t>oblast</w:t>
      </w:r>
      <w:r>
        <w:rPr>
          <w:rFonts w:asciiTheme="minorHAnsi" w:hAnsiTheme="minorHAnsi" w:cstheme="minorHAnsi"/>
          <w:sz w:val="22"/>
          <w:szCs w:val="22"/>
        </w:rPr>
        <w:t>i</w:t>
      </w:r>
      <w:r w:rsidRPr="00F00FEF">
        <w:rPr>
          <w:rFonts w:asciiTheme="minorHAnsi" w:hAnsiTheme="minorHAnsi" w:cstheme="minorHAnsi"/>
          <w:sz w:val="22"/>
          <w:szCs w:val="22"/>
        </w:rPr>
        <w:t>:</w:t>
      </w:r>
    </w:p>
    <w:p w14:paraId="7BCFD346" w14:textId="62E8594F" w:rsidR="00F00FEF" w:rsidRPr="00F00FEF" w:rsidRDefault="00F00FEF" w:rsidP="0099098E">
      <w:pPr>
        <w:pStyle w:val="Odstavecseseznamem"/>
        <w:numPr>
          <w:ilvl w:val="1"/>
          <w:numId w:val="8"/>
        </w:numPr>
        <w:shd w:val="clear" w:color="auto" w:fill="FFFFFF"/>
        <w:spacing w:before="100" w:beforeAutospacing="1" w:after="120"/>
        <w:jc w:val="both"/>
        <w:rPr>
          <w:rFonts w:asciiTheme="minorHAnsi" w:hAnsiTheme="minorHAnsi" w:cstheme="minorHAnsi"/>
          <w:sz w:val="22"/>
          <w:szCs w:val="22"/>
        </w:rPr>
      </w:pPr>
      <w:r w:rsidRPr="00F00FEF">
        <w:rPr>
          <w:rFonts w:asciiTheme="minorHAnsi" w:hAnsiTheme="minorHAnsi" w:cstheme="minorHAnsi"/>
          <w:sz w:val="22"/>
          <w:szCs w:val="22"/>
        </w:rPr>
        <w:t>projednání předpokládaných šetření z hlediska stanovení jejich konkrétního obsahu,</w:t>
      </w:r>
    </w:p>
    <w:p w14:paraId="6EE9296D" w14:textId="38507A4E" w:rsidR="00F00FEF" w:rsidRPr="00F00FEF" w:rsidRDefault="00F00FEF" w:rsidP="0099098E">
      <w:pPr>
        <w:pStyle w:val="Odstavecseseznamem"/>
        <w:numPr>
          <w:ilvl w:val="1"/>
          <w:numId w:val="8"/>
        </w:numPr>
        <w:shd w:val="clear" w:color="auto" w:fill="FFFFFF"/>
        <w:spacing w:before="100" w:beforeAutospacing="1" w:after="120"/>
        <w:jc w:val="both"/>
        <w:rPr>
          <w:rFonts w:asciiTheme="minorHAnsi" w:hAnsiTheme="minorHAnsi" w:cstheme="minorHAnsi"/>
          <w:sz w:val="22"/>
          <w:szCs w:val="22"/>
        </w:rPr>
      </w:pPr>
      <w:r w:rsidRPr="00F00FEF">
        <w:rPr>
          <w:rFonts w:asciiTheme="minorHAnsi" w:hAnsiTheme="minorHAnsi" w:cstheme="minorHAnsi"/>
          <w:sz w:val="22"/>
          <w:szCs w:val="22"/>
        </w:rPr>
        <w:t>výběr reprezentativního vzorku respondentů,</w:t>
      </w:r>
    </w:p>
    <w:p w14:paraId="01E72453" w14:textId="4FF6C796" w:rsidR="00F00FEF" w:rsidRPr="00F00FEF" w:rsidRDefault="00F00FEF" w:rsidP="0099098E">
      <w:pPr>
        <w:pStyle w:val="Odstavecseseznamem"/>
        <w:numPr>
          <w:ilvl w:val="1"/>
          <w:numId w:val="8"/>
        </w:numPr>
        <w:shd w:val="clear" w:color="auto" w:fill="FFFFFF"/>
        <w:spacing w:before="100" w:beforeAutospacing="1" w:after="120"/>
        <w:jc w:val="both"/>
        <w:rPr>
          <w:rFonts w:asciiTheme="minorHAnsi" w:hAnsiTheme="minorHAnsi" w:cstheme="minorHAnsi"/>
          <w:sz w:val="22"/>
          <w:szCs w:val="22"/>
        </w:rPr>
      </w:pPr>
      <w:r w:rsidRPr="00F00FEF">
        <w:rPr>
          <w:rFonts w:asciiTheme="minorHAnsi" w:hAnsiTheme="minorHAnsi" w:cstheme="minorHAnsi"/>
          <w:sz w:val="22"/>
          <w:szCs w:val="22"/>
        </w:rPr>
        <w:t>informování o průběžných výsledcích významných pro realizaci dalších aktivit projektu,</w:t>
      </w:r>
    </w:p>
    <w:p w14:paraId="3E64CBDE" w14:textId="6CB80B84" w:rsidR="00E9323C" w:rsidRPr="009A7B07" w:rsidRDefault="00F00FEF" w:rsidP="0099098E">
      <w:pPr>
        <w:pStyle w:val="Odstavecseseznamem"/>
        <w:numPr>
          <w:ilvl w:val="1"/>
          <w:numId w:val="8"/>
        </w:numPr>
        <w:shd w:val="clear" w:color="auto" w:fill="FFFFFF"/>
        <w:spacing w:before="100" w:beforeAutospacing="1" w:after="120"/>
        <w:jc w:val="both"/>
        <w:rPr>
          <w:rFonts w:asciiTheme="minorHAnsi" w:hAnsiTheme="minorHAnsi" w:cstheme="minorHAnsi"/>
        </w:rPr>
      </w:pPr>
      <w:r w:rsidRPr="00F00FEF">
        <w:rPr>
          <w:rFonts w:asciiTheme="minorHAnsi" w:hAnsiTheme="minorHAnsi" w:cstheme="minorHAnsi"/>
          <w:sz w:val="22"/>
          <w:szCs w:val="22"/>
        </w:rPr>
        <w:t>předložení návrhu formy a obsahu výstupů k odsouhlasení před jejich předáním</w:t>
      </w:r>
      <w:r w:rsidR="003857E5">
        <w:rPr>
          <w:rFonts w:asciiTheme="minorHAnsi" w:hAnsiTheme="minorHAnsi" w:cstheme="minorHAnsi"/>
          <w:sz w:val="22"/>
          <w:szCs w:val="22"/>
        </w:rPr>
        <w:t>.</w:t>
      </w:r>
    </w:p>
    <w:p w14:paraId="3EE18C3B" w14:textId="77777777" w:rsidR="00B1375C" w:rsidRPr="008D69D1" w:rsidRDefault="00B1375C" w:rsidP="00EB0599">
      <w:pPr>
        <w:shd w:val="clear" w:color="auto" w:fill="FFFFFF"/>
        <w:spacing w:after="0"/>
        <w:jc w:val="both"/>
        <w:rPr>
          <w:rFonts w:asciiTheme="minorHAnsi" w:hAnsiTheme="minorHAnsi" w:cstheme="minorHAnsi"/>
        </w:rPr>
      </w:pPr>
    </w:p>
    <w:p w14:paraId="0CD32EBA" w14:textId="4C5FAA3C" w:rsidR="00A661C2" w:rsidRDefault="00A661C2" w:rsidP="0099098E">
      <w:pPr>
        <w:widowControl w:val="0"/>
        <w:numPr>
          <w:ilvl w:val="0"/>
          <w:numId w:val="8"/>
        </w:numPr>
        <w:spacing w:after="0" w:line="240" w:lineRule="auto"/>
        <w:ind w:left="357" w:hanging="357"/>
        <w:jc w:val="both"/>
      </w:pPr>
      <w:r>
        <w:t>V případě zájmu ze strany zhotovitele dodá objednatel zhotoviteli kontakty potřebné pro komunikaci s cílovými skupinami. Jejich oslovení a další komunikace je součástí plnění zhotovitele v rámci předmětu smlouvy. Zhotoviteli budou poskytnuty také informace o výstupech projektu a</w:t>
      </w:r>
      <w:r w:rsidR="007D541A">
        <w:t> </w:t>
      </w:r>
      <w:r>
        <w:t xml:space="preserve">dalších </w:t>
      </w:r>
      <w:r w:rsidRPr="00A661C2">
        <w:t>předpokládan</w:t>
      </w:r>
      <w:r>
        <w:t>ých</w:t>
      </w:r>
      <w:r w:rsidRPr="00A661C2">
        <w:t xml:space="preserve"> zdroj</w:t>
      </w:r>
      <w:r>
        <w:t>ích</w:t>
      </w:r>
      <w:r w:rsidRPr="00A661C2">
        <w:t xml:space="preserve"> dat</w:t>
      </w:r>
      <w:r>
        <w:t>.</w:t>
      </w:r>
    </w:p>
    <w:p w14:paraId="30CB923E" w14:textId="77777777" w:rsidR="00A661C2" w:rsidRDefault="00A661C2" w:rsidP="009A7B07">
      <w:pPr>
        <w:widowControl w:val="0"/>
        <w:spacing w:after="0" w:line="240" w:lineRule="auto"/>
        <w:ind w:left="357"/>
        <w:jc w:val="both"/>
      </w:pPr>
    </w:p>
    <w:p w14:paraId="0C6BC2BB" w14:textId="3FE98DB8" w:rsidR="00936C8B" w:rsidRPr="005A6246" w:rsidRDefault="00936C8B" w:rsidP="0099098E">
      <w:pPr>
        <w:widowControl w:val="0"/>
        <w:numPr>
          <w:ilvl w:val="0"/>
          <w:numId w:val="8"/>
        </w:numPr>
        <w:spacing w:after="0" w:line="240" w:lineRule="auto"/>
        <w:ind w:left="357" w:hanging="357"/>
        <w:jc w:val="both"/>
      </w:pPr>
      <w:r w:rsidRPr="005A6246">
        <w:t>Objednatel je oprávněn v průběhu provádění díla kontrolovat kvalitu, způsob provedení a soulad se zadáním ve smlouvě a zhotovitel je povinen objednateli na požádání poskytnout možnost provést kontrolu.</w:t>
      </w:r>
    </w:p>
    <w:p w14:paraId="1D1A3729" w14:textId="77777777" w:rsidR="00936C8B" w:rsidRPr="005A6246" w:rsidRDefault="00936C8B" w:rsidP="00F00FEF">
      <w:pPr>
        <w:widowControl w:val="0"/>
        <w:spacing w:after="0" w:line="240" w:lineRule="auto"/>
        <w:ind w:left="357"/>
        <w:jc w:val="both"/>
      </w:pPr>
    </w:p>
    <w:p w14:paraId="11C2CE5A" w14:textId="72FE1D5C" w:rsidR="00936C8B" w:rsidRPr="00F00FEF" w:rsidRDefault="00F00FEF" w:rsidP="0099098E">
      <w:pPr>
        <w:numPr>
          <w:ilvl w:val="0"/>
          <w:numId w:val="8"/>
        </w:numPr>
        <w:spacing w:after="0" w:line="240" w:lineRule="auto"/>
        <w:ind w:left="357" w:hanging="357"/>
        <w:jc w:val="both"/>
      </w:pPr>
      <w:r w:rsidRPr="00F00FEF">
        <w:t>P</w:t>
      </w:r>
      <w:r w:rsidR="00936C8B" w:rsidRPr="00F00FEF">
        <w:t xml:space="preserve">řípadné změny při provádění díla </w:t>
      </w:r>
      <w:r w:rsidRPr="00F00FEF">
        <w:t>jsou možné</w:t>
      </w:r>
      <w:r w:rsidR="00936C8B" w:rsidRPr="00F00FEF">
        <w:t xml:space="preserve"> jen se souhlasem objednatele. Objednatel si vyhrazuje právo odsouhlasit všechny </w:t>
      </w:r>
      <w:r w:rsidR="005E3AC6">
        <w:t>pod</w:t>
      </w:r>
      <w:r w:rsidR="00936C8B" w:rsidRPr="00F00FEF">
        <w:t>dodavatele, kteří se budou na zhotovování díla společně se zhotovitelem podílet.</w:t>
      </w:r>
    </w:p>
    <w:p w14:paraId="39E2FA3C" w14:textId="77777777" w:rsidR="00DC17E0" w:rsidRPr="005A6246" w:rsidRDefault="00DC17E0" w:rsidP="00F00FEF">
      <w:pPr>
        <w:spacing w:after="0" w:line="240" w:lineRule="auto"/>
        <w:jc w:val="both"/>
      </w:pPr>
    </w:p>
    <w:p w14:paraId="79731DD8" w14:textId="77777777" w:rsidR="0040034F" w:rsidRPr="005A6246" w:rsidRDefault="00F077D9" w:rsidP="0099098E">
      <w:pPr>
        <w:numPr>
          <w:ilvl w:val="0"/>
          <w:numId w:val="8"/>
        </w:numPr>
        <w:spacing w:after="0" w:line="240" w:lineRule="auto"/>
        <w:jc w:val="both"/>
      </w:pPr>
      <w:r>
        <w:t>Zhotovitel</w:t>
      </w:r>
      <w:r w:rsidR="0040034F" w:rsidRPr="005A6246">
        <w:t xml:space="preserve"> bere na vědomí, že dle § 2 písm. e) zákona č. 320/2001 Sb., o finanční kontrole ve veřejné správě a o změně některých zákonů (zákon o finanční kontrole), ve znění pozdějších předpisů, je </w:t>
      </w:r>
      <w:r>
        <w:t xml:space="preserve">zhotovitel </w:t>
      </w:r>
      <w:r w:rsidR="0040034F" w:rsidRPr="005A6246">
        <w:t>osobou povinnou spolupůsobit při výkonu finanční kontroly.</w:t>
      </w:r>
    </w:p>
    <w:p w14:paraId="504CEECA" w14:textId="77777777" w:rsidR="00122720" w:rsidRPr="005A6246" w:rsidRDefault="00122720" w:rsidP="00F00FEF">
      <w:pPr>
        <w:pStyle w:val="Odstavecseseznamem"/>
        <w:jc w:val="both"/>
        <w:rPr>
          <w:rFonts w:ascii="Calibri" w:hAnsi="Calibri"/>
          <w:sz w:val="22"/>
          <w:szCs w:val="22"/>
        </w:rPr>
      </w:pPr>
    </w:p>
    <w:p w14:paraId="32719705" w14:textId="28457C82" w:rsidR="0040034F" w:rsidRPr="005A6246" w:rsidRDefault="009D3367" w:rsidP="0099098E">
      <w:pPr>
        <w:numPr>
          <w:ilvl w:val="0"/>
          <w:numId w:val="8"/>
        </w:numPr>
        <w:spacing w:after="0" w:line="240" w:lineRule="auto"/>
        <w:jc w:val="both"/>
      </w:pPr>
      <w:r w:rsidRPr="005A6246">
        <w:t xml:space="preserve">Zhotovitel je povinen v průběhu provádění díla poskytovat objednateli informace o provádění díla, dodržovat obecně závazné předpisy, technické normy, </w:t>
      </w:r>
      <w:r w:rsidR="005E3AC6">
        <w:t xml:space="preserve">Pravidla pro žadatele a příjemce v rámci Operačního programu </w:t>
      </w:r>
      <w:r w:rsidR="00206619">
        <w:t>JAK</w:t>
      </w:r>
      <w:r w:rsidR="005E3AC6">
        <w:t xml:space="preserve">, </w:t>
      </w:r>
      <w:r w:rsidR="007D541A">
        <w:t xml:space="preserve">vč. pravidel povinné publicity, </w:t>
      </w:r>
      <w:r w:rsidRPr="005A6246">
        <w:t>postupovat s náležitou odbornou péčí a</w:t>
      </w:r>
      <w:r w:rsidR="00DC17E0">
        <w:t> </w:t>
      </w:r>
      <w:r w:rsidRPr="005A6246">
        <w:t>chránit zájmy objednatele.</w:t>
      </w:r>
    </w:p>
    <w:p w14:paraId="4ABB7A46" w14:textId="77777777" w:rsidR="0040034F" w:rsidRPr="005A6246" w:rsidRDefault="0040034F" w:rsidP="005A6246">
      <w:pPr>
        <w:spacing w:after="0" w:line="240" w:lineRule="auto"/>
        <w:jc w:val="both"/>
      </w:pPr>
    </w:p>
    <w:p w14:paraId="154EB902" w14:textId="77777777" w:rsidR="0040034F" w:rsidRPr="005A6246" w:rsidRDefault="009D3367" w:rsidP="0099098E">
      <w:pPr>
        <w:numPr>
          <w:ilvl w:val="0"/>
          <w:numId w:val="8"/>
        </w:numPr>
        <w:spacing w:after="0" w:line="240" w:lineRule="auto"/>
        <w:jc w:val="both"/>
      </w:pPr>
      <w:r w:rsidRPr="005A6246">
        <w:t>Zhotovitel je povinen průběžně informovat objednatele o všech změnách, které by mohly v průběhu prací na díle nebo po dokončení díla zhoršit pozici objednatele, dobytnost pohledávek nebo práv z odpovědnosti za vady. Zejména je zhotovitel povinen oznámit objednateli změny své právní formy, změny v osobách oprávněných jednat za zhotovitele</w:t>
      </w:r>
      <w:r w:rsidR="00FA6CAD" w:rsidRPr="005A6246">
        <w:rPr>
          <w:color w:val="000000"/>
        </w:rPr>
        <w:t>, úpadek, vstup do likvidace, změnu adresy pro doručování, změnu peněžního účtu apod.</w:t>
      </w:r>
    </w:p>
    <w:p w14:paraId="081C3295" w14:textId="77777777" w:rsidR="0040034F" w:rsidRPr="005A6246" w:rsidRDefault="0040034F" w:rsidP="005A6246">
      <w:pPr>
        <w:spacing w:after="0" w:line="240" w:lineRule="auto"/>
        <w:jc w:val="both"/>
      </w:pPr>
    </w:p>
    <w:p w14:paraId="3CCD4217" w14:textId="77777777" w:rsidR="0040034F" w:rsidRPr="005A6246" w:rsidRDefault="009D3367" w:rsidP="0099098E">
      <w:pPr>
        <w:numPr>
          <w:ilvl w:val="0"/>
          <w:numId w:val="8"/>
        </w:numPr>
        <w:spacing w:after="0" w:line="240" w:lineRule="auto"/>
        <w:jc w:val="both"/>
      </w:pPr>
      <w:r w:rsidRPr="005A6246">
        <w:t>Zhotovitel</w:t>
      </w:r>
      <w:r w:rsidR="0040034F" w:rsidRPr="005A6246">
        <w:t xml:space="preserve"> je povinen realizovat </w:t>
      </w:r>
      <w:r w:rsidRPr="005A6246">
        <w:t>dílo</w:t>
      </w:r>
      <w:r w:rsidR="0040034F" w:rsidRPr="005A6246">
        <w:t xml:space="preserve"> včas a v řádné kvalitě, při realizaci </w:t>
      </w:r>
      <w:r w:rsidRPr="005A6246">
        <w:t>díla</w:t>
      </w:r>
      <w:r w:rsidR="0040034F" w:rsidRPr="005A6246">
        <w:t xml:space="preserve"> bude postupovat s náležitou odbornou péčí a profesionálně.</w:t>
      </w:r>
    </w:p>
    <w:p w14:paraId="1518A22D" w14:textId="77777777" w:rsidR="00630FF5" w:rsidRDefault="00630FF5" w:rsidP="008D69D1">
      <w:pPr>
        <w:spacing w:after="0" w:line="240" w:lineRule="auto"/>
        <w:jc w:val="both"/>
        <w:rPr>
          <w:color w:val="000000"/>
        </w:rPr>
      </w:pPr>
    </w:p>
    <w:p w14:paraId="718F13D9" w14:textId="527F5689" w:rsidR="00630FF5" w:rsidRPr="00A34F28" w:rsidRDefault="00F30D94" w:rsidP="0099098E">
      <w:pPr>
        <w:numPr>
          <w:ilvl w:val="0"/>
          <w:numId w:val="8"/>
        </w:numPr>
        <w:spacing w:after="0" w:line="240" w:lineRule="auto"/>
        <w:jc w:val="both"/>
      </w:pPr>
      <w:r>
        <w:t xml:space="preserve">Bezprostředně po vstupu smlouvy v účinnost </w:t>
      </w:r>
      <w:r w:rsidR="00630FF5" w:rsidRPr="00A34F28">
        <w:t xml:space="preserve">uspořádají </w:t>
      </w:r>
      <w:r>
        <w:t xml:space="preserve">strany smlouvy </w:t>
      </w:r>
      <w:r w:rsidR="00630FF5" w:rsidRPr="00A34F28">
        <w:t>pracovní jednání, na kterém bud</w:t>
      </w:r>
      <w:r>
        <w:t xml:space="preserve">e dohodnut harmonogram pracovních setkání v souladu s harmonogramem plnění </w:t>
      </w:r>
      <w:r w:rsidRPr="00C36D6A">
        <w:t xml:space="preserve">podle čl. </w:t>
      </w:r>
      <w:r w:rsidR="007D541A" w:rsidRPr="00C36D6A">
        <w:t>IV.</w:t>
      </w:r>
      <w:r w:rsidRPr="00C36D6A">
        <w:t xml:space="preserve"> odst. 2 smlouvy</w:t>
      </w:r>
      <w:r w:rsidR="00630FF5" w:rsidRPr="00C36D6A">
        <w:t>.</w:t>
      </w:r>
      <w:r w:rsidR="00630FF5" w:rsidRPr="00A34F28">
        <w:t xml:space="preserve"> </w:t>
      </w:r>
    </w:p>
    <w:p w14:paraId="6D124933" w14:textId="77777777" w:rsidR="00630FF5" w:rsidRDefault="00630FF5" w:rsidP="00630FF5">
      <w:pPr>
        <w:pStyle w:val="Odstavecseseznamem"/>
        <w:rPr>
          <w:color w:val="000000"/>
        </w:rPr>
      </w:pPr>
    </w:p>
    <w:p w14:paraId="5EB7EE84" w14:textId="450CBF6D" w:rsidR="00275C85" w:rsidRPr="005A6246" w:rsidRDefault="00275C85" w:rsidP="0099098E">
      <w:pPr>
        <w:numPr>
          <w:ilvl w:val="0"/>
          <w:numId w:val="8"/>
        </w:numPr>
        <w:spacing w:after="0" w:line="240" w:lineRule="auto"/>
        <w:jc w:val="both"/>
        <w:rPr>
          <w:color w:val="000000"/>
        </w:rPr>
      </w:pPr>
      <w:r w:rsidRPr="005A6246">
        <w:rPr>
          <w:color w:val="000000"/>
        </w:rPr>
        <w:t xml:space="preserve">Objednatel si vymiňuje, že </w:t>
      </w:r>
      <w:r w:rsidR="009D3367" w:rsidRPr="005A6246">
        <w:t>dílo a jednotlivé výstupy nebudou obsahovat věcné ani formální chyby, budou odpovídat stanovenému zadání a budou provedeny v dohodnuté formě.</w:t>
      </w:r>
      <w:r w:rsidRPr="005A6246">
        <w:rPr>
          <w:color w:val="000000"/>
        </w:rPr>
        <w:t xml:space="preserve"> </w:t>
      </w:r>
      <w:r w:rsidR="009D3367" w:rsidRPr="005A6246">
        <w:rPr>
          <w:color w:val="000000"/>
        </w:rPr>
        <w:t>Zhotovitel</w:t>
      </w:r>
      <w:r w:rsidRPr="005A6246">
        <w:rPr>
          <w:color w:val="000000"/>
        </w:rPr>
        <w:t xml:space="preserve"> je povinen předávat dílčí </w:t>
      </w:r>
      <w:r w:rsidR="00FA6CAD" w:rsidRPr="005A6246">
        <w:rPr>
          <w:color w:val="000000"/>
        </w:rPr>
        <w:t xml:space="preserve">části </w:t>
      </w:r>
      <w:r w:rsidR="009D3367" w:rsidRPr="005A6246">
        <w:rPr>
          <w:color w:val="000000"/>
        </w:rPr>
        <w:t>díla</w:t>
      </w:r>
      <w:r w:rsidRPr="005A6246">
        <w:rPr>
          <w:color w:val="000000"/>
        </w:rPr>
        <w:t xml:space="preserve"> v dohodnutých termínech.</w:t>
      </w:r>
    </w:p>
    <w:p w14:paraId="5146383C" w14:textId="77777777" w:rsidR="0040034F" w:rsidRPr="005A6246" w:rsidRDefault="0040034F" w:rsidP="005A6246">
      <w:pPr>
        <w:spacing w:after="0" w:line="240" w:lineRule="auto"/>
        <w:jc w:val="both"/>
      </w:pPr>
    </w:p>
    <w:p w14:paraId="0DE8406C" w14:textId="77777777" w:rsidR="0040034F" w:rsidRPr="005A6246" w:rsidRDefault="009D3367" w:rsidP="0099098E">
      <w:pPr>
        <w:numPr>
          <w:ilvl w:val="0"/>
          <w:numId w:val="8"/>
        </w:numPr>
        <w:spacing w:after="0" w:line="240" w:lineRule="auto"/>
        <w:jc w:val="both"/>
      </w:pPr>
      <w:r w:rsidRPr="005A6246">
        <w:t>Zhotovitel</w:t>
      </w:r>
      <w:r w:rsidR="0040034F" w:rsidRPr="005A6246">
        <w:t xml:space="preserve"> odpovídá v průběhu realizace </w:t>
      </w:r>
      <w:r w:rsidRPr="005A6246">
        <w:t>díla</w:t>
      </w:r>
      <w:r w:rsidR="0040034F" w:rsidRPr="005A6246">
        <w:t xml:space="preserve"> za škody způsobené porušením svých povinností podle této smlouvy.</w:t>
      </w:r>
    </w:p>
    <w:p w14:paraId="21FC34EB" w14:textId="77777777" w:rsidR="00275C85" w:rsidRPr="005A6246" w:rsidRDefault="00275C85" w:rsidP="005A6246">
      <w:pPr>
        <w:pStyle w:val="Odstavecseseznamem"/>
        <w:rPr>
          <w:sz w:val="22"/>
          <w:szCs w:val="22"/>
        </w:rPr>
      </w:pPr>
    </w:p>
    <w:p w14:paraId="6386F25C" w14:textId="77777777" w:rsidR="00275C85" w:rsidRPr="005A6246" w:rsidRDefault="009D3367" w:rsidP="0099098E">
      <w:pPr>
        <w:numPr>
          <w:ilvl w:val="0"/>
          <w:numId w:val="8"/>
        </w:numPr>
        <w:spacing w:after="0" w:line="240" w:lineRule="auto"/>
        <w:jc w:val="both"/>
      </w:pPr>
      <w:r w:rsidRPr="005A6246">
        <w:t xml:space="preserve">Zhotovitel </w:t>
      </w:r>
      <w:r w:rsidR="00275C85" w:rsidRPr="005A6246">
        <w:t xml:space="preserve">je povinen v průběhu realizace </w:t>
      </w:r>
      <w:r w:rsidRPr="005A6246">
        <w:t xml:space="preserve">díla </w:t>
      </w:r>
      <w:r w:rsidR="00275C85" w:rsidRPr="005A6246">
        <w:t>počínat si tak, aby v rámci své činnosti nezpůsobil objednateli škodu nebo nepoškodil dobré jméno objednatele.</w:t>
      </w:r>
    </w:p>
    <w:p w14:paraId="4B0CAF34" w14:textId="77777777" w:rsidR="0040034F" w:rsidRPr="005A6246" w:rsidRDefault="0040034F" w:rsidP="005A6246">
      <w:pPr>
        <w:spacing w:after="0" w:line="240" w:lineRule="auto"/>
        <w:jc w:val="both"/>
      </w:pPr>
    </w:p>
    <w:p w14:paraId="40AA3A6D" w14:textId="77777777" w:rsidR="0040034F" w:rsidRPr="00E34387" w:rsidRDefault="00F077D9" w:rsidP="0099098E">
      <w:pPr>
        <w:numPr>
          <w:ilvl w:val="0"/>
          <w:numId w:val="8"/>
        </w:numPr>
        <w:spacing w:after="0" w:line="240" w:lineRule="auto"/>
        <w:jc w:val="both"/>
      </w:pPr>
      <w:r>
        <w:t xml:space="preserve">Zhotovitel </w:t>
      </w:r>
      <w:r w:rsidR="0040034F" w:rsidRPr="005A6246">
        <w:t xml:space="preserve">se zavazuje během realizace předmětu plnění průběžně konzultovat s objednatelem jakékoliv </w:t>
      </w:r>
      <w:r w:rsidR="0040034F" w:rsidRPr="00E34387">
        <w:t>nejasnosti; případné změny při realizaci předmětu plnění může provádět jen se souhlasem objednatele.</w:t>
      </w:r>
    </w:p>
    <w:p w14:paraId="5D904DF3" w14:textId="77777777" w:rsidR="00DB5D83" w:rsidRPr="00E34387" w:rsidRDefault="00DB5D83" w:rsidP="005A6246">
      <w:pPr>
        <w:pStyle w:val="Odstavecseseznamem"/>
        <w:rPr>
          <w:rFonts w:ascii="Calibri" w:hAnsi="Calibri"/>
          <w:sz w:val="22"/>
          <w:szCs w:val="22"/>
        </w:rPr>
      </w:pPr>
    </w:p>
    <w:p w14:paraId="333654A7" w14:textId="77777777" w:rsidR="009D3367" w:rsidRPr="00E34387" w:rsidRDefault="009D3367" w:rsidP="0099098E">
      <w:pPr>
        <w:widowControl w:val="0"/>
        <w:numPr>
          <w:ilvl w:val="0"/>
          <w:numId w:val="8"/>
        </w:numPr>
        <w:adjustRightInd w:val="0"/>
        <w:spacing w:after="0" w:line="240" w:lineRule="auto"/>
        <w:jc w:val="both"/>
        <w:textAlignment w:val="baseline"/>
        <w:rPr>
          <w:color w:val="000000"/>
        </w:rPr>
      </w:pPr>
      <w:r w:rsidRPr="00E34387">
        <w:t>Zhotovitel se zavazuje k mlčenlivosti o případných důvěrných informacích, s nimiž by mohl přijít do styku.</w:t>
      </w:r>
    </w:p>
    <w:p w14:paraId="465A49C2" w14:textId="77777777" w:rsidR="009D3367" w:rsidRPr="00E34387" w:rsidRDefault="009D3367" w:rsidP="005A6246">
      <w:pPr>
        <w:pStyle w:val="Odstavecseseznamem"/>
        <w:rPr>
          <w:rFonts w:ascii="Calibri" w:hAnsi="Calibri"/>
          <w:color w:val="000000"/>
          <w:sz w:val="22"/>
          <w:szCs w:val="22"/>
        </w:rPr>
      </w:pPr>
    </w:p>
    <w:p w14:paraId="10CC6F12" w14:textId="247346E7" w:rsidR="009D3367" w:rsidRPr="008D69D1" w:rsidRDefault="009D3367" w:rsidP="0099098E">
      <w:pPr>
        <w:widowControl w:val="0"/>
        <w:numPr>
          <w:ilvl w:val="0"/>
          <w:numId w:val="8"/>
        </w:numPr>
        <w:adjustRightInd w:val="0"/>
        <w:spacing w:after="0" w:line="240" w:lineRule="auto"/>
        <w:jc w:val="both"/>
        <w:textAlignment w:val="baseline"/>
        <w:rPr>
          <w:color w:val="000000"/>
        </w:rPr>
      </w:pPr>
      <w:r w:rsidRPr="00E34387">
        <w:t>Zhotovitel se zavazuje, že dílo, které může obsahovat utajované skutečnosti, být předmětem obchodního tajemství nebo obsahovat osobní údaje, sám nepoužije za jiným účelem než k plnění předmětu této smlouvy a neposkytne třetím osobám. Zhotovitel také prohlašuje, že výsledky bez souhlasu objednatele neposkytne třetím osobám, aby nedošlo k porušení práv a právem chráněných zájmů jiných osob.</w:t>
      </w:r>
    </w:p>
    <w:p w14:paraId="7587EB97" w14:textId="77777777" w:rsidR="008D69D1" w:rsidRDefault="008D69D1" w:rsidP="008D69D1">
      <w:pPr>
        <w:pStyle w:val="Odstavecseseznamem"/>
        <w:rPr>
          <w:color w:val="000000"/>
        </w:rPr>
      </w:pPr>
    </w:p>
    <w:p w14:paraId="7A66084C" w14:textId="4A87D95D" w:rsidR="008D69D1" w:rsidRPr="00D04045" w:rsidRDefault="00C57B4E" w:rsidP="0099098E">
      <w:pPr>
        <w:numPr>
          <w:ilvl w:val="0"/>
          <w:numId w:val="8"/>
        </w:numPr>
        <w:spacing w:after="0" w:line="240" w:lineRule="auto"/>
        <w:jc w:val="both"/>
        <w:rPr>
          <w:snapToGrid w:val="0"/>
        </w:rPr>
      </w:pPr>
      <w:r>
        <w:rPr>
          <w:snapToGrid w:val="0"/>
        </w:rPr>
        <w:t>V případě, že to bude při provádění díla relevantní, z</w:t>
      </w:r>
      <w:r w:rsidR="008D69D1" w:rsidRPr="00C02533">
        <w:rPr>
          <w:snapToGrid w:val="0"/>
        </w:rPr>
        <w:t>av</w:t>
      </w:r>
      <w:r w:rsidR="008D69D1">
        <w:rPr>
          <w:snapToGrid w:val="0"/>
        </w:rPr>
        <w:t xml:space="preserve">azuje </w:t>
      </w:r>
      <w:r>
        <w:rPr>
          <w:snapToGrid w:val="0"/>
        </w:rPr>
        <w:t xml:space="preserve">se zhotovitel </w:t>
      </w:r>
      <w:r w:rsidR="008D69D1">
        <w:rPr>
          <w:snapToGrid w:val="0"/>
        </w:rPr>
        <w:t>postupovat při provádění díla</w:t>
      </w:r>
      <w:r w:rsidR="008D69D1" w:rsidRPr="00C02533">
        <w:rPr>
          <w:snapToGrid w:val="0"/>
        </w:rPr>
        <w:t xml:space="preserve"> v souladu s</w:t>
      </w:r>
      <w:r w:rsidR="008D69D1">
        <w:rPr>
          <w:snapToGrid w:val="0"/>
        </w:rPr>
        <w:t> </w:t>
      </w:r>
      <w:r w:rsidR="008D69D1" w:rsidRPr="00C02533">
        <w:rPr>
          <w:snapToGrid w:val="0"/>
        </w:rPr>
        <w:t>p</w:t>
      </w:r>
      <w:r w:rsidR="008D69D1">
        <w:rPr>
          <w:snapToGrid w:val="0"/>
        </w:rPr>
        <w:t>rávními předpisy</w:t>
      </w:r>
      <w:r w:rsidR="008D69D1" w:rsidRPr="00C02533">
        <w:rPr>
          <w:snapToGrid w:val="0"/>
        </w:rPr>
        <w:t xml:space="preserve"> o ochraně osobních </w:t>
      </w:r>
      <w:r w:rsidR="008D69D1">
        <w:rPr>
          <w:snapToGrid w:val="0"/>
        </w:rPr>
        <w:t>údajů</w:t>
      </w:r>
      <w:r w:rsidR="008D69D1" w:rsidRPr="00C02533">
        <w:rPr>
          <w:snapToGrid w:val="0"/>
        </w:rPr>
        <w:t xml:space="preserve"> a jejich archivaci.</w:t>
      </w:r>
    </w:p>
    <w:p w14:paraId="2A30E9C1" w14:textId="7A279DE2" w:rsidR="009D3367" w:rsidRDefault="009D3367" w:rsidP="008D69D1">
      <w:pPr>
        <w:widowControl w:val="0"/>
        <w:adjustRightInd w:val="0"/>
        <w:spacing w:after="0" w:line="240" w:lineRule="auto"/>
        <w:ind w:left="360"/>
        <w:jc w:val="both"/>
        <w:textAlignment w:val="baseline"/>
        <w:rPr>
          <w:color w:val="000000"/>
        </w:rPr>
      </w:pPr>
    </w:p>
    <w:p w14:paraId="5CE0D851" w14:textId="77777777" w:rsidR="007D541A" w:rsidRDefault="007D541A" w:rsidP="008D69D1">
      <w:pPr>
        <w:widowControl w:val="0"/>
        <w:adjustRightInd w:val="0"/>
        <w:spacing w:after="0" w:line="240" w:lineRule="auto"/>
        <w:ind w:left="360"/>
        <w:jc w:val="both"/>
        <w:textAlignment w:val="baseline"/>
        <w:rPr>
          <w:color w:val="000000"/>
        </w:rPr>
      </w:pPr>
    </w:p>
    <w:p w14:paraId="3184541A" w14:textId="6675BFB4" w:rsidR="00873663" w:rsidRPr="00E34387" w:rsidRDefault="007C4D2F" w:rsidP="004E658A">
      <w:pPr>
        <w:keepNext/>
        <w:spacing w:after="0" w:line="240" w:lineRule="auto"/>
        <w:jc w:val="center"/>
        <w:rPr>
          <w:b/>
          <w:bCs/>
        </w:rPr>
      </w:pPr>
      <w:r>
        <w:rPr>
          <w:b/>
          <w:bCs/>
        </w:rPr>
        <w:t>VIII</w:t>
      </w:r>
      <w:r w:rsidR="00873663" w:rsidRPr="00E34387">
        <w:rPr>
          <w:b/>
          <w:bCs/>
        </w:rPr>
        <w:t>.</w:t>
      </w:r>
    </w:p>
    <w:p w14:paraId="3C9B2BC2" w14:textId="77777777" w:rsidR="0040034F" w:rsidRPr="0084585B" w:rsidRDefault="00873663" w:rsidP="004E658A">
      <w:pPr>
        <w:keepNext/>
        <w:spacing w:after="0" w:line="240" w:lineRule="auto"/>
        <w:jc w:val="center"/>
      </w:pPr>
      <w:r w:rsidRPr="00E34387">
        <w:rPr>
          <w:b/>
        </w:rPr>
        <w:t>Splnění závazků</w:t>
      </w:r>
      <w:r w:rsidR="00AE378E" w:rsidRPr="00E34387">
        <w:rPr>
          <w:b/>
        </w:rPr>
        <w:t xml:space="preserve"> a majetková</w:t>
      </w:r>
      <w:r w:rsidR="00AE378E">
        <w:rPr>
          <w:b/>
        </w:rPr>
        <w:t xml:space="preserve"> práva k dílu</w:t>
      </w:r>
    </w:p>
    <w:p w14:paraId="27EA81CD" w14:textId="77777777" w:rsidR="0040034F" w:rsidRPr="00873663" w:rsidRDefault="0040034F" w:rsidP="004E658A">
      <w:pPr>
        <w:keepNext/>
        <w:widowControl w:val="0"/>
        <w:adjustRightInd w:val="0"/>
        <w:spacing w:after="0" w:line="240" w:lineRule="auto"/>
        <w:ind w:left="360"/>
        <w:jc w:val="both"/>
        <w:textAlignment w:val="baseline"/>
        <w:rPr>
          <w:color w:val="000000"/>
        </w:rPr>
      </w:pPr>
    </w:p>
    <w:p w14:paraId="6A826485" w14:textId="77777777" w:rsidR="00873663" w:rsidRPr="00E34387" w:rsidRDefault="00873663" w:rsidP="0099098E">
      <w:pPr>
        <w:keepNext/>
        <w:numPr>
          <w:ilvl w:val="0"/>
          <w:numId w:val="13"/>
        </w:numPr>
        <w:spacing w:after="0" w:line="240" w:lineRule="auto"/>
        <w:jc w:val="both"/>
      </w:pPr>
      <w:r w:rsidRPr="00E34387">
        <w:t xml:space="preserve">Závazek </w:t>
      </w:r>
      <w:r w:rsidR="00A07B30" w:rsidRPr="00E34387">
        <w:t>zhotovitele</w:t>
      </w:r>
      <w:r w:rsidRPr="00E34387">
        <w:t xml:space="preserve"> provést </w:t>
      </w:r>
      <w:r w:rsidR="00A07B30" w:rsidRPr="00E34387">
        <w:t>dílo</w:t>
      </w:r>
      <w:r w:rsidRPr="00E34387">
        <w:t xml:space="preserve"> je splněn jeho řádným dokončením a předáním </w:t>
      </w:r>
      <w:r w:rsidR="00A07B30" w:rsidRPr="00E34387">
        <w:t xml:space="preserve">předmětu díla </w:t>
      </w:r>
      <w:r w:rsidRPr="00E34387">
        <w:t>objednateli dle této smlouvy bez zjevných vad.</w:t>
      </w:r>
    </w:p>
    <w:p w14:paraId="2757345C" w14:textId="77777777" w:rsidR="00873663" w:rsidRPr="00E34387" w:rsidRDefault="00873663" w:rsidP="00A07B30">
      <w:pPr>
        <w:spacing w:after="0" w:line="240" w:lineRule="auto"/>
        <w:ind w:left="360"/>
        <w:jc w:val="both"/>
      </w:pPr>
    </w:p>
    <w:p w14:paraId="5780726E" w14:textId="4E483CF9" w:rsidR="002155D6" w:rsidRPr="00E34387" w:rsidRDefault="00A07B30" w:rsidP="0099098E">
      <w:pPr>
        <w:numPr>
          <w:ilvl w:val="0"/>
          <w:numId w:val="13"/>
        </w:numPr>
        <w:spacing w:after="0" w:line="240" w:lineRule="auto"/>
        <w:jc w:val="both"/>
      </w:pPr>
      <w:r w:rsidRPr="00E34387">
        <w:t>Zhotovitel</w:t>
      </w:r>
      <w:r w:rsidR="002155D6" w:rsidRPr="00E34387">
        <w:t xml:space="preserve"> </w:t>
      </w:r>
      <w:r w:rsidR="005B75CE" w:rsidRPr="00E34387">
        <w:t xml:space="preserve">předá </w:t>
      </w:r>
      <w:r w:rsidRPr="00E34387">
        <w:t xml:space="preserve">předmět díla či jeho části </w:t>
      </w:r>
      <w:r w:rsidR="006475F2" w:rsidRPr="00E34387">
        <w:t xml:space="preserve">objednateli </w:t>
      </w:r>
      <w:r w:rsidR="002155D6" w:rsidRPr="00E34387">
        <w:t>v</w:t>
      </w:r>
      <w:r w:rsidRPr="00E34387">
        <w:t xml:space="preserve"> termínech a místech podle čl. </w:t>
      </w:r>
      <w:r w:rsidR="007C4D2F">
        <w:t>I</w:t>
      </w:r>
      <w:r w:rsidR="002155D6" w:rsidRPr="00E34387">
        <w:t>V. této smlouvy. O</w:t>
      </w:r>
      <w:r w:rsidRPr="00E34387">
        <w:t> </w:t>
      </w:r>
      <w:r w:rsidR="002155D6" w:rsidRPr="00E34387">
        <w:t xml:space="preserve">předání a převzetí předmětu </w:t>
      </w:r>
      <w:r w:rsidRPr="00E34387">
        <w:t xml:space="preserve">díla </w:t>
      </w:r>
      <w:r w:rsidR="004E658A" w:rsidRPr="00E34387">
        <w:t>či jeho části</w:t>
      </w:r>
      <w:r w:rsidRPr="00E34387">
        <w:t xml:space="preserve"> </w:t>
      </w:r>
      <w:r w:rsidR="002155D6" w:rsidRPr="00E34387">
        <w:t xml:space="preserve">bude </w:t>
      </w:r>
      <w:r w:rsidR="00612AC8" w:rsidRPr="00E34387">
        <w:t>zhotovitelem</w:t>
      </w:r>
      <w:r w:rsidR="002155D6" w:rsidRPr="00E34387">
        <w:t xml:space="preserve"> vyhotoven písemný protokol o předání a převzetí; protokol bude podepsán zástupci smluvních stran. Zjevné vady spočívající v tom, že realizace </w:t>
      </w:r>
      <w:r w:rsidR="00612AC8" w:rsidRPr="00E34387">
        <w:t xml:space="preserve">díla </w:t>
      </w:r>
      <w:r w:rsidR="002155D6" w:rsidRPr="00E34387">
        <w:t xml:space="preserve">nebude odpovídat zadání podle smlouvy, je objednatel povinen uplatnit při převzetí předmětu </w:t>
      </w:r>
      <w:r w:rsidR="00612AC8" w:rsidRPr="00E34387">
        <w:t>díla</w:t>
      </w:r>
      <w:r w:rsidR="002155D6" w:rsidRPr="00E34387">
        <w:t>, ostatní vady je objednatel povinen uplatnit bez zbytečného odkladu poté, co tyto vady zjistí.</w:t>
      </w:r>
    </w:p>
    <w:p w14:paraId="75B2CAF6" w14:textId="77777777" w:rsidR="006475F2" w:rsidRPr="00E34387" w:rsidRDefault="006475F2" w:rsidP="006475F2">
      <w:pPr>
        <w:pStyle w:val="Odstavecseseznamem"/>
        <w:rPr>
          <w:rFonts w:ascii="Calibri" w:hAnsi="Calibri"/>
        </w:rPr>
      </w:pPr>
    </w:p>
    <w:p w14:paraId="672139DF" w14:textId="567B8145" w:rsidR="006475F2" w:rsidRPr="00E34387" w:rsidRDefault="006475F2" w:rsidP="0099098E">
      <w:pPr>
        <w:numPr>
          <w:ilvl w:val="0"/>
          <w:numId w:val="13"/>
        </w:numPr>
        <w:spacing w:after="0" w:line="240" w:lineRule="auto"/>
        <w:jc w:val="both"/>
      </w:pPr>
      <w:r w:rsidRPr="006475F2">
        <w:t xml:space="preserve">Dnem řádného předání </w:t>
      </w:r>
      <w:r w:rsidR="004E658A">
        <w:t xml:space="preserve">předmětu </w:t>
      </w:r>
      <w:r w:rsidRPr="006475F2">
        <w:t>díla</w:t>
      </w:r>
      <w:r>
        <w:t xml:space="preserve"> se rozumí den předání</w:t>
      </w:r>
      <w:r w:rsidR="004E658A">
        <w:t xml:space="preserve"> předmětu</w:t>
      </w:r>
      <w:r>
        <w:t xml:space="preserve"> díla objednateli v kvalitě a</w:t>
      </w:r>
      <w:r w:rsidR="00DC17E0">
        <w:t> </w:t>
      </w:r>
      <w:r>
        <w:t xml:space="preserve">rozsahu odpovídajícím této smlouvě. Dnem řádného předání </w:t>
      </w:r>
      <w:r w:rsidR="004E658A">
        <w:t xml:space="preserve">předmětu </w:t>
      </w:r>
      <w:r>
        <w:t>díla nabývá objednatel k</w:t>
      </w:r>
      <w:r w:rsidR="004E658A">
        <w:t> předmětu díla</w:t>
      </w:r>
      <w:r>
        <w:t xml:space="preserve"> vlastnické právo a přechází na něj nebezpečí škody na věci a nabývá oprávnění vykonávat k</w:t>
      </w:r>
      <w:r w:rsidR="004E658A">
        <w:t> předmětu díla</w:t>
      </w:r>
      <w:r>
        <w:t xml:space="preserve"> majetková práva.</w:t>
      </w:r>
    </w:p>
    <w:p w14:paraId="00B61F9E" w14:textId="77777777" w:rsidR="00612AC8" w:rsidRPr="00E34387" w:rsidRDefault="00612AC8" w:rsidP="00612AC8">
      <w:pPr>
        <w:pStyle w:val="Odstavecseseznamem"/>
        <w:rPr>
          <w:rFonts w:ascii="Calibri" w:hAnsi="Calibri"/>
          <w:sz w:val="22"/>
          <w:szCs w:val="22"/>
        </w:rPr>
      </w:pPr>
    </w:p>
    <w:p w14:paraId="65E7B0AF" w14:textId="77777777" w:rsidR="00EE4487" w:rsidRPr="00E34387" w:rsidRDefault="00612AC8" w:rsidP="0099098E">
      <w:pPr>
        <w:numPr>
          <w:ilvl w:val="0"/>
          <w:numId w:val="13"/>
        </w:numPr>
        <w:autoSpaceDE w:val="0"/>
        <w:autoSpaceDN w:val="0"/>
        <w:adjustRightInd w:val="0"/>
        <w:spacing w:after="0" w:line="240" w:lineRule="auto"/>
        <w:jc w:val="both"/>
      </w:pPr>
      <w:r w:rsidRPr="00E34387">
        <w:t xml:space="preserve">V případě, že zhotovitel v rámci plnění této smlouvy vytvoří předmět díla, který bude </w:t>
      </w:r>
      <w:r w:rsidR="003F1E6E" w:rsidRPr="00E34387">
        <w:t xml:space="preserve">autorským </w:t>
      </w:r>
      <w:r w:rsidRPr="00E34387">
        <w:t xml:space="preserve">dílem podléhajícím ochraně podle zákona č. 121/2000 Sb., o právu autorském, o právech souvisejících s právem autorským a o změně některých zákonů (autorský zákon), ve znění pozdějších předpisů, takto vytvořené </w:t>
      </w:r>
      <w:r w:rsidR="003F1E6E" w:rsidRPr="00E34387">
        <w:t xml:space="preserve">autorské </w:t>
      </w:r>
      <w:r w:rsidRPr="00E34387">
        <w:t xml:space="preserve">dílo bude považováno za dílo zhotovené na objednávku a bude považováno za kolektivní autorské dílo zaměstnanců </w:t>
      </w:r>
      <w:r w:rsidR="00EE4487" w:rsidRPr="00E34387">
        <w:t>zhotovitele</w:t>
      </w:r>
      <w:r w:rsidRPr="00E34387">
        <w:t xml:space="preserve">, </w:t>
      </w:r>
      <w:r w:rsidR="00EE4487" w:rsidRPr="00E34387">
        <w:t>kteří</w:t>
      </w:r>
      <w:r w:rsidRPr="00E34387">
        <w:t xml:space="preserve"> jej </w:t>
      </w:r>
      <w:r w:rsidR="00EE4487" w:rsidRPr="00E34387">
        <w:t xml:space="preserve">vytvořili </w:t>
      </w:r>
      <w:r w:rsidRPr="00E34387">
        <w:t xml:space="preserve">ke splnění svých povinností </w:t>
      </w:r>
      <w:r w:rsidR="00EE4487" w:rsidRPr="00E34387">
        <w:t>vyplývajících</w:t>
      </w:r>
      <w:r w:rsidRPr="00E34387">
        <w:t xml:space="preserve"> z</w:t>
      </w:r>
      <w:r w:rsidR="00EE4487" w:rsidRPr="00E34387">
        <w:t> pracovněprávního</w:t>
      </w:r>
      <w:r w:rsidRPr="00E34387">
        <w:t xml:space="preserve"> vztahu k</w:t>
      </w:r>
      <w:r w:rsidR="00EE4487" w:rsidRPr="00E34387">
        <w:t> zhotoviteli.</w:t>
      </w:r>
    </w:p>
    <w:p w14:paraId="047223F0" w14:textId="77777777" w:rsidR="00EE4487" w:rsidRPr="00E34387" w:rsidRDefault="00EE4487" w:rsidP="00EE4487">
      <w:pPr>
        <w:pStyle w:val="Odstavecseseznamem"/>
        <w:rPr>
          <w:rFonts w:ascii="Calibri" w:hAnsi="Calibri"/>
          <w:sz w:val="22"/>
          <w:szCs w:val="22"/>
        </w:rPr>
      </w:pPr>
    </w:p>
    <w:p w14:paraId="29D95E85" w14:textId="77777777" w:rsidR="003F1E6E" w:rsidRPr="00E34387" w:rsidRDefault="003F1E6E" w:rsidP="0099098E">
      <w:pPr>
        <w:numPr>
          <w:ilvl w:val="0"/>
          <w:numId w:val="13"/>
        </w:numPr>
        <w:autoSpaceDE w:val="0"/>
        <w:autoSpaceDN w:val="0"/>
        <w:adjustRightInd w:val="0"/>
        <w:spacing w:after="0" w:line="240" w:lineRule="auto"/>
        <w:jc w:val="both"/>
      </w:pPr>
      <w:r w:rsidRPr="00E34387">
        <w:t>Dnem předání předmětu díla</w:t>
      </w:r>
      <w:r w:rsidR="0007773F" w:rsidRPr="00E34387">
        <w:t xml:space="preserve"> (či jeho části), které má charakter autorského díla,</w:t>
      </w:r>
      <w:r w:rsidRPr="00E34387">
        <w:t xml:space="preserve"> přechází na objednatele oprávnění autorské dílo užívat ke všem způsobům užití </w:t>
      </w:r>
      <w:r w:rsidR="00B95A0E" w:rsidRPr="00E34387">
        <w:t>v neomezeném rozsahu, včetně oprávnění dále zpracovat příslušné části autorského díla a pořizovat jejich rozmnoženiny i</w:t>
      </w:r>
      <w:r w:rsidR="0007773F" w:rsidRPr="00E34387">
        <w:t> </w:t>
      </w:r>
      <w:r w:rsidR="00B95A0E" w:rsidRPr="00E34387">
        <w:t>nad rozsah sjednaný v této smlouvě (</w:t>
      </w:r>
      <w:r w:rsidR="005C170F" w:rsidRPr="00E34387">
        <w:t>dále jen „licence“).</w:t>
      </w:r>
      <w:r w:rsidR="00674E4C" w:rsidRPr="00A07B30">
        <w:t xml:space="preserve"> Objednatel není povinen </w:t>
      </w:r>
      <w:r w:rsidR="00674E4C">
        <w:t>licenci</w:t>
      </w:r>
      <w:r w:rsidR="00674E4C" w:rsidRPr="00A07B30">
        <w:t xml:space="preserve"> využít.</w:t>
      </w:r>
    </w:p>
    <w:p w14:paraId="130BCDDD" w14:textId="77777777" w:rsidR="00B95A0E" w:rsidRPr="00A34F28" w:rsidRDefault="00B95A0E" w:rsidP="00B95A0E">
      <w:pPr>
        <w:pStyle w:val="Odstavecseseznamem"/>
        <w:rPr>
          <w:rFonts w:ascii="Calibri" w:hAnsi="Calibri"/>
          <w:sz w:val="22"/>
          <w:szCs w:val="22"/>
        </w:rPr>
      </w:pPr>
    </w:p>
    <w:p w14:paraId="46E55DF1" w14:textId="77777777" w:rsidR="005C170F" w:rsidRPr="00A34F28" w:rsidRDefault="00F03FBF" w:rsidP="0099098E">
      <w:pPr>
        <w:numPr>
          <w:ilvl w:val="0"/>
          <w:numId w:val="13"/>
        </w:numPr>
        <w:autoSpaceDE w:val="0"/>
        <w:autoSpaceDN w:val="0"/>
        <w:adjustRightInd w:val="0"/>
        <w:spacing w:after="0" w:line="240" w:lineRule="auto"/>
        <w:jc w:val="both"/>
      </w:pPr>
      <w:r w:rsidRPr="00A34F28">
        <w:rPr>
          <w:rFonts w:cs="Tahoma"/>
          <w:lang w:eastAsia="cs-CZ"/>
        </w:rPr>
        <w:t>Zhotovitel</w:t>
      </w:r>
      <w:r w:rsidR="005C170F" w:rsidRPr="00A34F28">
        <w:rPr>
          <w:rFonts w:cs="Tahoma"/>
          <w:lang w:eastAsia="cs-CZ"/>
        </w:rPr>
        <w:t xml:space="preserve"> uděluje objednateli výhradní licenci pro časově a teritoriálně neomezené užití autorského díla. Součástí výhradní licence je oprávnění objednatele upravit či jinak měnit autorské dílo, jeho název nebo označení autora, oprávnění spojit autorské dílo s jiným dílem, jakož i zařadit jej do díla souborného.</w:t>
      </w:r>
    </w:p>
    <w:p w14:paraId="6851CB67" w14:textId="77777777" w:rsidR="0007773F" w:rsidRPr="00A34F28" w:rsidRDefault="0007773F" w:rsidP="00206BF8">
      <w:pPr>
        <w:autoSpaceDE w:val="0"/>
        <w:autoSpaceDN w:val="0"/>
        <w:adjustRightInd w:val="0"/>
        <w:spacing w:after="0" w:line="240" w:lineRule="auto"/>
        <w:ind w:left="360"/>
        <w:jc w:val="both"/>
      </w:pPr>
    </w:p>
    <w:p w14:paraId="24F51AFE" w14:textId="77777777" w:rsidR="003F1E6E" w:rsidRPr="00A34F28" w:rsidRDefault="00F03FBF" w:rsidP="0099098E">
      <w:pPr>
        <w:numPr>
          <w:ilvl w:val="0"/>
          <w:numId w:val="13"/>
        </w:numPr>
        <w:autoSpaceDE w:val="0"/>
        <w:autoSpaceDN w:val="0"/>
        <w:adjustRightInd w:val="0"/>
        <w:spacing w:after="0" w:line="240" w:lineRule="auto"/>
        <w:jc w:val="both"/>
      </w:pPr>
      <w:r w:rsidRPr="00A34F28">
        <w:rPr>
          <w:rFonts w:cs="Tahoma"/>
          <w:lang w:eastAsia="cs-CZ"/>
        </w:rPr>
        <w:t>Zhotovitel</w:t>
      </w:r>
      <w:r w:rsidR="0007773F" w:rsidRPr="00A34F28">
        <w:rPr>
          <w:rFonts w:cs="Tahoma"/>
          <w:lang w:eastAsia="cs-CZ"/>
        </w:rPr>
        <w:t xml:space="preserve"> uděluje objednateli souhlas</w:t>
      </w:r>
      <w:r w:rsidR="00674E4C" w:rsidRPr="00A34F28">
        <w:rPr>
          <w:rFonts w:cs="Tahoma"/>
          <w:lang w:eastAsia="cs-CZ"/>
        </w:rPr>
        <w:t xml:space="preserve"> k poskytnutí</w:t>
      </w:r>
      <w:r w:rsidR="0007773F" w:rsidRPr="00A34F28">
        <w:rPr>
          <w:rFonts w:cs="Tahoma"/>
          <w:lang w:eastAsia="cs-CZ"/>
        </w:rPr>
        <w:t xml:space="preserve"> oprávnění </w:t>
      </w:r>
      <w:r w:rsidR="00206BF8" w:rsidRPr="00A34F28">
        <w:rPr>
          <w:rFonts w:cs="Tahoma"/>
          <w:lang w:eastAsia="cs-CZ"/>
        </w:rPr>
        <w:t>tvořící</w:t>
      </w:r>
      <w:r w:rsidR="00674E4C" w:rsidRPr="00A34F28">
        <w:rPr>
          <w:rFonts w:cs="Tahoma"/>
          <w:lang w:eastAsia="cs-CZ"/>
        </w:rPr>
        <w:t>ch</w:t>
      </w:r>
      <w:r w:rsidR="0007773F" w:rsidRPr="00A34F28">
        <w:rPr>
          <w:rFonts w:cs="Tahoma"/>
          <w:lang w:eastAsia="cs-CZ"/>
        </w:rPr>
        <w:t xml:space="preserve"> součást licence zcela nebo </w:t>
      </w:r>
      <w:r w:rsidR="00206BF8" w:rsidRPr="00A34F28">
        <w:rPr>
          <w:rFonts w:cs="Tahoma"/>
          <w:lang w:eastAsia="cs-CZ"/>
        </w:rPr>
        <w:t>zčásti</w:t>
      </w:r>
      <w:r w:rsidR="0007773F" w:rsidRPr="00A34F28">
        <w:rPr>
          <w:rFonts w:cs="Tahoma"/>
          <w:lang w:eastAsia="cs-CZ"/>
        </w:rPr>
        <w:t xml:space="preserve"> třetí osobě, a dále uděluje objednateli souhlas s</w:t>
      </w:r>
      <w:r w:rsidR="00674E4C" w:rsidRPr="00A34F28">
        <w:rPr>
          <w:rFonts w:cs="Tahoma"/>
          <w:lang w:eastAsia="cs-CZ"/>
        </w:rPr>
        <w:t> </w:t>
      </w:r>
      <w:r w:rsidR="0007773F" w:rsidRPr="00A34F28">
        <w:rPr>
          <w:rFonts w:cs="Tahoma"/>
          <w:lang w:eastAsia="cs-CZ"/>
        </w:rPr>
        <w:t xml:space="preserve">postoupením licence </w:t>
      </w:r>
      <w:r w:rsidR="00674E4C" w:rsidRPr="00A34F28">
        <w:rPr>
          <w:rFonts w:cs="Tahoma"/>
          <w:lang w:eastAsia="cs-CZ"/>
        </w:rPr>
        <w:t xml:space="preserve">zcela nebo zčásti </w:t>
      </w:r>
      <w:r w:rsidR="00206BF8" w:rsidRPr="00A34F28">
        <w:rPr>
          <w:rFonts w:cs="Tahoma"/>
          <w:lang w:eastAsia="cs-CZ"/>
        </w:rPr>
        <w:t>třetím</w:t>
      </w:r>
      <w:r w:rsidR="0007773F" w:rsidRPr="00A34F28">
        <w:rPr>
          <w:rFonts w:cs="Tahoma"/>
          <w:lang w:eastAsia="cs-CZ"/>
        </w:rPr>
        <w:t xml:space="preserve"> osobám.</w:t>
      </w:r>
    </w:p>
    <w:p w14:paraId="6A193D51" w14:textId="77777777" w:rsidR="0007522B" w:rsidRPr="00A34F28" w:rsidRDefault="0007522B" w:rsidP="00F03FBF">
      <w:pPr>
        <w:autoSpaceDE w:val="0"/>
        <w:autoSpaceDN w:val="0"/>
        <w:adjustRightInd w:val="0"/>
        <w:spacing w:after="0" w:line="240" w:lineRule="auto"/>
        <w:ind w:left="360"/>
      </w:pPr>
    </w:p>
    <w:p w14:paraId="65522B5C" w14:textId="77777777" w:rsidR="00612AC8" w:rsidRPr="00E34387" w:rsidRDefault="00EE4487" w:rsidP="0099098E">
      <w:pPr>
        <w:numPr>
          <w:ilvl w:val="0"/>
          <w:numId w:val="13"/>
        </w:numPr>
        <w:autoSpaceDE w:val="0"/>
        <w:autoSpaceDN w:val="0"/>
        <w:adjustRightInd w:val="0"/>
        <w:spacing w:after="0" w:line="240" w:lineRule="auto"/>
        <w:jc w:val="both"/>
      </w:pPr>
      <w:r w:rsidRPr="00A34F28">
        <w:t>Zhotovitel prohlašuje,</w:t>
      </w:r>
      <w:r w:rsidR="00612AC8" w:rsidRPr="00A34F28">
        <w:t xml:space="preserve"> </w:t>
      </w:r>
      <w:r w:rsidRPr="00A34F28">
        <w:t>ž</w:t>
      </w:r>
      <w:r w:rsidR="00612AC8" w:rsidRPr="00A34F28">
        <w:t>e</w:t>
      </w:r>
      <w:r w:rsidRPr="00A34F28">
        <w:t xml:space="preserve"> poskytnutím licence</w:t>
      </w:r>
      <w:r w:rsidR="00612AC8" w:rsidRPr="00A34F28">
        <w:t xml:space="preserve"> objednateli neporušuje práva </w:t>
      </w:r>
      <w:r w:rsidRPr="00A34F28">
        <w:t>duševního</w:t>
      </w:r>
      <w:r w:rsidR="00612AC8" w:rsidRPr="00A34F28">
        <w:t xml:space="preserve"> </w:t>
      </w:r>
      <w:r w:rsidRPr="00A34F28">
        <w:t>vlastnictví</w:t>
      </w:r>
      <w:r w:rsidR="00612AC8" w:rsidRPr="00A34F28">
        <w:t xml:space="preserve"> třetích osob a </w:t>
      </w:r>
      <w:r w:rsidRPr="00A34F28">
        <w:t>ž</w:t>
      </w:r>
      <w:r w:rsidR="00612AC8" w:rsidRPr="00A34F28">
        <w:t>e je</w:t>
      </w:r>
      <w:r w:rsidRPr="00A34F28">
        <w:t xml:space="preserve"> </w:t>
      </w:r>
      <w:r w:rsidR="00612AC8" w:rsidRPr="00A34F28">
        <w:t>oprávněn na objednatele licenci převést. V</w:t>
      </w:r>
      <w:r w:rsidRPr="00A34F28">
        <w:t> případě</w:t>
      </w:r>
      <w:r w:rsidR="00612AC8" w:rsidRPr="00A34F28">
        <w:t xml:space="preserve">, </w:t>
      </w:r>
      <w:r w:rsidRPr="00A34F28">
        <w:t>ž</w:t>
      </w:r>
      <w:r w:rsidR="00612AC8" w:rsidRPr="00A34F28">
        <w:t xml:space="preserve">e </w:t>
      </w:r>
      <w:r w:rsidRPr="00A34F28">
        <w:t>zhotovitel nedodrží</w:t>
      </w:r>
      <w:r w:rsidR="00612AC8" w:rsidRPr="00A34F28">
        <w:t xml:space="preserve"> toto </w:t>
      </w:r>
      <w:r w:rsidRPr="00A34F28">
        <w:t>ustanovení</w:t>
      </w:r>
      <w:r w:rsidR="00612AC8" w:rsidRPr="00A34F28">
        <w:t>,</w:t>
      </w:r>
      <w:r w:rsidRPr="00A34F28">
        <w:t xml:space="preserve"> zavazuje</w:t>
      </w:r>
      <w:r w:rsidR="00612AC8" w:rsidRPr="00E34387">
        <w:t xml:space="preserve"> se uhradit veškeré nároky </w:t>
      </w:r>
      <w:r w:rsidRPr="00E34387">
        <w:t>třetích</w:t>
      </w:r>
      <w:r w:rsidR="00612AC8" w:rsidRPr="00E34387">
        <w:t xml:space="preserve"> osob z</w:t>
      </w:r>
      <w:r w:rsidRPr="00E34387">
        <w:t> </w:t>
      </w:r>
      <w:r w:rsidR="00612AC8" w:rsidRPr="00E34387">
        <w:t xml:space="preserve">důvodu </w:t>
      </w:r>
      <w:r w:rsidRPr="00E34387">
        <w:t>porušení</w:t>
      </w:r>
      <w:r w:rsidR="00612AC8" w:rsidRPr="00E34387">
        <w:t xml:space="preserve"> práv </w:t>
      </w:r>
      <w:r w:rsidRPr="00E34387">
        <w:t>duševního</w:t>
      </w:r>
      <w:r w:rsidR="00612AC8" w:rsidRPr="00E34387">
        <w:t xml:space="preserve"> </w:t>
      </w:r>
      <w:r w:rsidRPr="00E34387">
        <w:t>vlastnictví třetích</w:t>
      </w:r>
      <w:r w:rsidR="00612AC8" w:rsidRPr="00E34387">
        <w:t xml:space="preserve"> osob a dále náhradu škody způsobenou </w:t>
      </w:r>
      <w:r w:rsidRPr="00E34387">
        <w:t>tím objednateli.</w:t>
      </w:r>
    </w:p>
    <w:p w14:paraId="1C564795" w14:textId="77777777" w:rsidR="00A07B30" w:rsidRPr="00A07B30" w:rsidRDefault="00A07B30" w:rsidP="00A07B30">
      <w:pPr>
        <w:spacing w:after="0" w:line="240" w:lineRule="auto"/>
        <w:ind w:left="360"/>
        <w:jc w:val="both"/>
      </w:pPr>
    </w:p>
    <w:p w14:paraId="3504ECD5" w14:textId="77777777" w:rsidR="00A07B30" w:rsidRDefault="00A07B30" w:rsidP="0099098E">
      <w:pPr>
        <w:numPr>
          <w:ilvl w:val="0"/>
          <w:numId w:val="13"/>
        </w:numPr>
        <w:spacing w:after="0" w:line="240" w:lineRule="auto"/>
        <w:jc w:val="both"/>
      </w:pPr>
      <w:r w:rsidRPr="00A07B30">
        <w:t xml:space="preserve">Zhotovitel není oprávněn </w:t>
      </w:r>
      <w:r w:rsidR="00674E4C">
        <w:t>autorské dílo</w:t>
      </w:r>
      <w:r w:rsidRPr="00A07B30">
        <w:t xml:space="preserve"> sám využívat nebo poskytnout jeho kopie jiné osobě.</w:t>
      </w:r>
    </w:p>
    <w:p w14:paraId="18FE68B8" w14:textId="77777777" w:rsidR="0040034F" w:rsidRDefault="0040034F" w:rsidP="00A07B30">
      <w:pPr>
        <w:spacing w:after="0" w:line="240" w:lineRule="auto"/>
        <w:ind w:left="360"/>
        <w:jc w:val="both"/>
      </w:pPr>
    </w:p>
    <w:p w14:paraId="73041D4D" w14:textId="77777777" w:rsidR="00873663" w:rsidRPr="0084585B" w:rsidRDefault="00873663" w:rsidP="00A07B30">
      <w:pPr>
        <w:spacing w:after="0" w:line="240" w:lineRule="auto"/>
        <w:ind w:left="360"/>
        <w:jc w:val="both"/>
      </w:pPr>
    </w:p>
    <w:p w14:paraId="7FE51798" w14:textId="4457FB77" w:rsidR="0040034F" w:rsidRPr="00A07B30" w:rsidRDefault="007C4D2F" w:rsidP="00D06E4C">
      <w:pPr>
        <w:keepNext/>
        <w:spacing w:after="0" w:line="240" w:lineRule="auto"/>
        <w:jc w:val="center"/>
        <w:rPr>
          <w:b/>
        </w:rPr>
      </w:pPr>
      <w:r>
        <w:rPr>
          <w:b/>
        </w:rPr>
        <w:t>I</w:t>
      </w:r>
      <w:r w:rsidR="0040034F" w:rsidRPr="00A07B30">
        <w:rPr>
          <w:b/>
        </w:rPr>
        <w:t>X.</w:t>
      </w:r>
    </w:p>
    <w:p w14:paraId="12C70F8B" w14:textId="77777777" w:rsidR="0040034F" w:rsidRPr="00704196" w:rsidRDefault="002155D6" w:rsidP="00D06E4C">
      <w:pPr>
        <w:keepNext/>
        <w:spacing w:after="0" w:line="240" w:lineRule="auto"/>
        <w:jc w:val="center"/>
        <w:rPr>
          <w:b/>
          <w:bCs/>
        </w:rPr>
      </w:pPr>
      <w:r w:rsidRPr="00704196">
        <w:rPr>
          <w:rFonts w:cs="Calibri"/>
          <w:b/>
        </w:rPr>
        <w:t>Práva z vadného plnění, záruka za jakost</w:t>
      </w:r>
    </w:p>
    <w:p w14:paraId="79ABFB91" w14:textId="77777777" w:rsidR="00BA7A84" w:rsidRPr="00704196" w:rsidRDefault="00BA7A84" w:rsidP="00D06E4C">
      <w:pPr>
        <w:keepNext/>
        <w:spacing w:after="0" w:line="240" w:lineRule="auto"/>
        <w:ind w:left="360"/>
        <w:jc w:val="both"/>
      </w:pPr>
    </w:p>
    <w:p w14:paraId="6520BEA7" w14:textId="10D34EDB" w:rsidR="006B1329" w:rsidRDefault="00900337" w:rsidP="0099098E">
      <w:pPr>
        <w:widowControl w:val="0"/>
        <w:numPr>
          <w:ilvl w:val="0"/>
          <w:numId w:val="9"/>
        </w:numPr>
        <w:spacing w:after="0" w:line="240" w:lineRule="auto"/>
        <w:ind w:left="357"/>
        <w:jc w:val="both"/>
      </w:pPr>
      <w:r w:rsidRPr="0030653C">
        <w:t xml:space="preserve">Zhotovitel poskytuje objednateli záruku </w:t>
      </w:r>
      <w:r>
        <w:t>za jakost</w:t>
      </w:r>
      <w:r w:rsidRPr="0030653C">
        <w:t xml:space="preserve"> díla. Vadou díla se pro účely této smlouvy rozumí rozpor mezi sjednanými podmínkami provedení díla a skutečným stavem díla.</w:t>
      </w:r>
    </w:p>
    <w:p w14:paraId="1584E42E" w14:textId="77777777" w:rsidR="00D359B3" w:rsidRDefault="00D359B3" w:rsidP="006249E3">
      <w:pPr>
        <w:widowControl w:val="0"/>
        <w:spacing w:after="0" w:line="240" w:lineRule="auto"/>
        <w:ind w:left="357"/>
        <w:jc w:val="both"/>
      </w:pPr>
    </w:p>
    <w:p w14:paraId="343EEBD4" w14:textId="785FCB27" w:rsidR="006B1329" w:rsidRDefault="006B1329" w:rsidP="0099098E">
      <w:pPr>
        <w:widowControl w:val="0"/>
        <w:numPr>
          <w:ilvl w:val="0"/>
          <w:numId w:val="9"/>
        </w:numPr>
        <w:spacing w:after="0" w:line="240" w:lineRule="auto"/>
        <w:ind w:left="357"/>
        <w:jc w:val="both"/>
      </w:pPr>
      <w:r w:rsidRPr="0030653C">
        <w:t xml:space="preserve">Záruční doba činí 24 měsíců a počíná běžet ode dne předání a převzetí </w:t>
      </w:r>
      <w:r>
        <w:t xml:space="preserve">předmětu </w:t>
      </w:r>
      <w:r w:rsidRPr="0030653C">
        <w:t>díla</w:t>
      </w:r>
      <w:r w:rsidR="00D359B3">
        <w:t xml:space="preserve"> nebo jeho příslušné části</w:t>
      </w:r>
      <w:r w:rsidRPr="0030653C">
        <w:t>.</w:t>
      </w:r>
    </w:p>
    <w:p w14:paraId="6CE9F1B7" w14:textId="77777777" w:rsidR="006B1329" w:rsidRDefault="006B1329" w:rsidP="006B1329">
      <w:pPr>
        <w:pStyle w:val="Odstavecseseznamem"/>
      </w:pPr>
    </w:p>
    <w:p w14:paraId="65EAE12E" w14:textId="77777777" w:rsidR="006B1329" w:rsidRPr="00704196" w:rsidRDefault="00B17953" w:rsidP="0099098E">
      <w:pPr>
        <w:widowControl w:val="0"/>
        <w:numPr>
          <w:ilvl w:val="0"/>
          <w:numId w:val="9"/>
        </w:numPr>
        <w:spacing w:after="0" w:line="240" w:lineRule="auto"/>
        <w:ind w:left="357"/>
        <w:jc w:val="both"/>
      </w:pPr>
      <w:r w:rsidRPr="0030653C">
        <w:t>Smluvní strany se dohodly, že za včasné oznámení vad díla považují oznámení vad kdykoli v záruční době.</w:t>
      </w:r>
    </w:p>
    <w:p w14:paraId="7ECD8A88" w14:textId="77777777" w:rsidR="00F56889" w:rsidRPr="00704196" w:rsidRDefault="00F56889" w:rsidP="006B1329">
      <w:pPr>
        <w:widowControl w:val="0"/>
        <w:spacing w:after="0" w:line="240" w:lineRule="auto"/>
        <w:ind w:left="357"/>
        <w:jc w:val="both"/>
      </w:pPr>
    </w:p>
    <w:p w14:paraId="2E488808" w14:textId="737001A7" w:rsidR="0040034F" w:rsidRPr="00704196" w:rsidRDefault="002155D6" w:rsidP="0099098E">
      <w:pPr>
        <w:numPr>
          <w:ilvl w:val="0"/>
          <w:numId w:val="9"/>
        </w:numPr>
        <w:spacing w:after="0" w:line="240" w:lineRule="auto"/>
        <w:jc w:val="both"/>
      </w:pPr>
      <w:r w:rsidRPr="00704196">
        <w:t xml:space="preserve">Objednatel je oprávněn uplatnit práva z vady </w:t>
      </w:r>
      <w:r w:rsidR="00B17953">
        <w:t xml:space="preserve">díla </w:t>
      </w:r>
      <w:r w:rsidRPr="00704196">
        <w:t>(reklamovat) písemně. V reklamaci objednatel vady popíše, případně uvede, jak se projevují.</w:t>
      </w:r>
    </w:p>
    <w:p w14:paraId="2F9761DD" w14:textId="77777777" w:rsidR="0040034F" w:rsidRPr="00704196" w:rsidRDefault="0040034F" w:rsidP="00C52FE8">
      <w:pPr>
        <w:spacing w:after="0" w:line="240" w:lineRule="auto"/>
        <w:jc w:val="both"/>
      </w:pPr>
    </w:p>
    <w:p w14:paraId="5D9235A6" w14:textId="77777777" w:rsidR="0040034F" w:rsidRPr="00704196" w:rsidRDefault="008D4636" w:rsidP="0099098E">
      <w:pPr>
        <w:numPr>
          <w:ilvl w:val="0"/>
          <w:numId w:val="9"/>
        </w:numPr>
        <w:spacing w:after="0" w:line="240" w:lineRule="auto"/>
        <w:jc w:val="both"/>
      </w:pPr>
      <w:r w:rsidRPr="0030653C">
        <w:t>Smluvní strany se dohodly, že v</w:t>
      </w:r>
      <w:r>
        <w:t> </w:t>
      </w:r>
      <w:r w:rsidRPr="0030653C">
        <w:t>případě vady díla, kterou objednatel uplatní v</w:t>
      </w:r>
      <w:r>
        <w:t> </w:t>
      </w:r>
      <w:r w:rsidRPr="0030653C">
        <w:t xml:space="preserve">záruční době, má objednatel především právo požadovat na zhotoviteli její bezplatné odstranění </w:t>
      </w:r>
      <w:r w:rsidR="00337829">
        <w:t xml:space="preserve">(dodáním nového bezvadného plnění či jeho části nebo opravou) </w:t>
      </w:r>
      <w:r w:rsidRPr="0030653C">
        <w:t>v přiměřené lhůtě, kterou objednatel zhotoviteli za tímto účelem stanoví. Objednatel má vůči zhotoviteli dále tato práva z odpovědnosti za vady</w:t>
      </w:r>
      <w:r>
        <w:t>:</w:t>
      </w:r>
    </w:p>
    <w:p w14:paraId="4D20FD64" w14:textId="4713D028" w:rsidR="002155D6" w:rsidRPr="00704196" w:rsidRDefault="002155D6" w:rsidP="0099098E">
      <w:pPr>
        <w:numPr>
          <w:ilvl w:val="1"/>
          <w:numId w:val="9"/>
        </w:numPr>
        <w:spacing w:after="0" w:line="240" w:lineRule="auto"/>
        <w:jc w:val="both"/>
      </w:pPr>
      <w:r w:rsidRPr="002155D6">
        <w:t>na poskytnutí přiměřené slevy z</w:t>
      </w:r>
      <w:r w:rsidR="00CA5E60">
        <w:t> </w:t>
      </w:r>
      <w:r w:rsidRPr="002155D6">
        <w:t>ceny</w:t>
      </w:r>
      <w:r w:rsidR="00CA5E60">
        <w:t xml:space="preserve"> </w:t>
      </w:r>
      <w:r w:rsidR="00B17953">
        <w:t>díla</w:t>
      </w:r>
      <w:r w:rsidRPr="002155D6">
        <w:t xml:space="preserve"> </w:t>
      </w:r>
      <w:r w:rsidR="006249E3">
        <w:t xml:space="preserve">nebo jeho příslušné části </w:t>
      </w:r>
      <w:r w:rsidRPr="002155D6">
        <w:t>odpovídající rozsahu reklamovaných vad či nedodělků,</w:t>
      </w:r>
    </w:p>
    <w:p w14:paraId="05A5C83D" w14:textId="77777777" w:rsidR="00CA5E60" w:rsidRDefault="00CA5E60" w:rsidP="0099098E">
      <w:pPr>
        <w:numPr>
          <w:ilvl w:val="1"/>
          <w:numId w:val="9"/>
        </w:numPr>
        <w:spacing w:after="0" w:line="240" w:lineRule="auto"/>
        <w:jc w:val="both"/>
      </w:pPr>
      <w:r w:rsidRPr="00CA5E60">
        <w:t xml:space="preserve">na odstoupení od smlouvy, kdy vady či nedodělky jsou takového charakteru, že ztěžují či dokonce brání v užívání </w:t>
      </w:r>
      <w:r>
        <w:t xml:space="preserve">předmětu </w:t>
      </w:r>
      <w:r w:rsidR="00B17953">
        <w:t>díla,</w:t>
      </w:r>
    </w:p>
    <w:p w14:paraId="43FF76A5" w14:textId="77777777" w:rsidR="00B17953" w:rsidRDefault="00B17953" w:rsidP="0099098E">
      <w:pPr>
        <w:numPr>
          <w:ilvl w:val="1"/>
          <w:numId w:val="9"/>
        </w:numPr>
        <w:spacing w:after="0" w:line="240" w:lineRule="auto"/>
        <w:jc w:val="both"/>
      </w:pPr>
      <w:r w:rsidRPr="0030653C">
        <w:t>právo na zaplacení nákladů na odstranění vad v případě, kdy si objednatel vady</w:t>
      </w:r>
      <w:r w:rsidRPr="00B17953">
        <w:t xml:space="preserve"> </w:t>
      </w:r>
      <w:r w:rsidRPr="0030653C">
        <w:t>či nedodělky opraví nebo odstraní sám nebo použije třetí osoby k</w:t>
      </w:r>
      <w:r>
        <w:t> </w:t>
      </w:r>
      <w:r w:rsidRPr="0030653C">
        <w:t>jejich</w:t>
      </w:r>
      <w:r>
        <w:t xml:space="preserve"> </w:t>
      </w:r>
      <w:r w:rsidRPr="0030653C">
        <w:t>odstranění.</w:t>
      </w:r>
    </w:p>
    <w:p w14:paraId="3A777168" w14:textId="77777777" w:rsidR="00B17953" w:rsidRDefault="00B17953" w:rsidP="00B17953">
      <w:pPr>
        <w:spacing w:after="0" w:line="240" w:lineRule="auto"/>
        <w:ind w:left="720"/>
        <w:jc w:val="both"/>
      </w:pPr>
    </w:p>
    <w:p w14:paraId="134677FA" w14:textId="77777777" w:rsidR="00F077D9" w:rsidRDefault="00F077D9" w:rsidP="0099098E">
      <w:pPr>
        <w:numPr>
          <w:ilvl w:val="0"/>
          <w:numId w:val="9"/>
        </w:numPr>
        <w:spacing w:after="0" w:line="240" w:lineRule="auto"/>
        <w:jc w:val="both"/>
      </w:pPr>
      <w:r w:rsidRPr="0030653C">
        <w:t xml:space="preserve">Zhotovitel je povinen v návaznosti na objednatelem uplatněnou vadu zahájit práce na odstranění zjištěné vady, a to i v případě, že svoji odpovědnost za takto uplatněnou vadu neuzná. V případě, </w:t>
      </w:r>
      <w:r w:rsidRPr="0030653C">
        <w:lastRenderedPageBreak/>
        <w:t xml:space="preserve">že zhotovitel za uplatněné vady neručí, budou mu následně vzniklé náklady objednatelem uhrazeny do </w:t>
      </w:r>
      <w:r w:rsidR="00DC783E">
        <w:t>30</w:t>
      </w:r>
      <w:r w:rsidRPr="0030653C">
        <w:t xml:space="preserve"> dnů od doručení jejich písemného uplatnění zhotovitelem.</w:t>
      </w:r>
    </w:p>
    <w:p w14:paraId="11757974" w14:textId="77777777" w:rsidR="00B17953" w:rsidRDefault="00B17953" w:rsidP="00B17953">
      <w:pPr>
        <w:spacing w:after="0" w:line="240" w:lineRule="auto"/>
        <w:ind w:left="360"/>
        <w:jc w:val="both"/>
      </w:pPr>
    </w:p>
    <w:p w14:paraId="62C1237E" w14:textId="77777777" w:rsidR="00F077D9" w:rsidRPr="0030653C" w:rsidRDefault="00F077D9" w:rsidP="0099098E">
      <w:pPr>
        <w:numPr>
          <w:ilvl w:val="0"/>
          <w:numId w:val="9"/>
        </w:numPr>
        <w:spacing w:after="0" w:line="240" w:lineRule="auto"/>
        <w:jc w:val="both"/>
      </w:pPr>
      <w:r w:rsidRPr="0030653C">
        <w:t>Záruční doba se prodlužuje o dobu potřebnou k odstranění zjištěné vady.</w:t>
      </w:r>
    </w:p>
    <w:p w14:paraId="267B7623" w14:textId="77777777" w:rsidR="0040034F" w:rsidRDefault="0040034F" w:rsidP="00C52FE8">
      <w:pPr>
        <w:spacing w:after="0" w:line="240" w:lineRule="auto"/>
        <w:jc w:val="both"/>
      </w:pPr>
    </w:p>
    <w:p w14:paraId="696FDCA0" w14:textId="77777777" w:rsidR="00B17953" w:rsidRPr="00CA5E60" w:rsidRDefault="00B17953" w:rsidP="00B17953">
      <w:pPr>
        <w:widowControl w:val="0"/>
        <w:spacing w:after="0" w:line="240" w:lineRule="auto"/>
        <w:jc w:val="both"/>
      </w:pPr>
    </w:p>
    <w:p w14:paraId="036FE402" w14:textId="7E56EA5B" w:rsidR="0040034F" w:rsidRPr="00C52FE8" w:rsidRDefault="0040034F" w:rsidP="00B17953">
      <w:pPr>
        <w:widowControl w:val="0"/>
        <w:spacing w:after="0" w:line="240" w:lineRule="auto"/>
        <w:jc w:val="center"/>
        <w:rPr>
          <w:b/>
          <w:bCs/>
        </w:rPr>
      </w:pPr>
      <w:r w:rsidRPr="00C52FE8">
        <w:rPr>
          <w:b/>
          <w:bCs/>
        </w:rPr>
        <w:t>X.</w:t>
      </w:r>
    </w:p>
    <w:p w14:paraId="768ADA32" w14:textId="77777777" w:rsidR="0040034F" w:rsidRPr="00C52FE8" w:rsidRDefault="0040034F" w:rsidP="00B17953">
      <w:pPr>
        <w:widowControl w:val="0"/>
        <w:spacing w:after="0" w:line="240" w:lineRule="auto"/>
        <w:jc w:val="center"/>
        <w:rPr>
          <w:b/>
          <w:bCs/>
        </w:rPr>
      </w:pPr>
      <w:r w:rsidRPr="00C52FE8">
        <w:rPr>
          <w:b/>
          <w:bCs/>
        </w:rPr>
        <w:t>Sankce, odstoupení od smlouvy</w:t>
      </w:r>
    </w:p>
    <w:p w14:paraId="47E19637" w14:textId="77777777" w:rsidR="0040034F" w:rsidRPr="0084585B" w:rsidRDefault="0040034F" w:rsidP="00B17953">
      <w:pPr>
        <w:widowControl w:val="0"/>
        <w:spacing w:after="0" w:line="240" w:lineRule="auto"/>
        <w:jc w:val="center"/>
        <w:rPr>
          <w:bCs/>
        </w:rPr>
      </w:pPr>
    </w:p>
    <w:p w14:paraId="344CA51B" w14:textId="27F29B18" w:rsidR="0040034F" w:rsidRPr="00704196" w:rsidRDefault="0040034F" w:rsidP="0099098E">
      <w:pPr>
        <w:pStyle w:val="1slaSEZChar1"/>
        <w:widowControl w:val="0"/>
        <w:numPr>
          <w:ilvl w:val="0"/>
          <w:numId w:val="10"/>
        </w:numPr>
        <w:spacing w:before="0"/>
        <w:rPr>
          <w:rFonts w:ascii="Calibri" w:hAnsi="Calibri"/>
        </w:rPr>
      </w:pPr>
      <w:r w:rsidRPr="0084585B">
        <w:rPr>
          <w:rFonts w:ascii="Calibri" w:hAnsi="Calibri"/>
        </w:rPr>
        <w:t xml:space="preserve">Nesplní-li </w:t>
      </w:r>
      <w:r w:rsidR="00F077D9">
        <w:rPr>
          <w:rFonts w:ascii="Calibri" w:hAnsi="Calibri"/>
        </w:rPr>
        <w:t>zhotovitel</w:t>
      </w:r>
      <w:r w:rsidRPr="0084585B">
        <w:rPr>
          <w:rFonts w:ascii="Calibri" w:hAnsi="Calibri"/>
        </w:rPr>
        <w:t xml:space="preserve"> svůj závazek dokončit a předat </w:t>
      </w:r>
      <w:r w:rsidR="00B207DD">
        <w:rPr>
          <w:rFonts w:ascii="Calibri" w:hAnsi="Calibri"/>
        </w:rPr>
        <w:t>dílo</w:t>
      </w:r>
      <w:r w:rsidRPr="0084585B">
        <w:rPr>
          <w:rFonts w:ascii="Calibri" w:hAnsi="Calibri"/>
        </w:rPr>
        <w:t xml:space="preserve"> </w:t>
      </w:r>
      <w:r w:rsidR="00D359B3">
        <w:rPr>
          <w:rFonts w:ascii="Calibri" w:hAnsi="Calibri"/>
        </w:rPr>
        <w:t>nebo jeho část</w:t>
      </w:r>
      <w:r w:rsidR="0072098A">
        <w:rPr>
          <w:rFonts w:ascii="Calibri" w:hAnsi="Calibri"/>
        </w:rPr>
        <w:t>, tj. jednotlivý výstup,</w:t>
      </w:r>
      <w:r w:rsidR="00D359B3">
        <w:rPr>
          <w:rFonts w:ascii="Calibri" w:hAnsi="Calibri"/>
        </w:rPr>
        <w:t xml:space="preserve"> </w:t>
      </w:r>
      <w:r w:rsidRPr="0084585B">
        <w:rPr>
          <w:rFonts w:ascii="Calibri" w:hAnsi="Calibri"/>
        </w:rPr>
        <w:t>ve sjednaném rozsahu a</w:t>
      </w:r>
      <w:r w:rsidR="006C4FC8">
        <w:rPr>
          <w:rFonts w:ascii="Calibri" w:hAnsi="Calibri"/>
        </w:rPr>
        <w:t> </w:t>
      </w:r>
      <w:r w:rsidRPr="0084585B">
        <w:rPr>
          <w:rFonts w:ascii="Calibri" w:hAnsi="Calibri"/>
        </w:rPr>
        <w:t xml:space="preserve">čase plnění, je objednatel oprávněn požadovat </w:t>
      </w:r>
      <w:r w:rsidR="00B207DD">
        <w:rPr>
          <w:rFonts w:ascii="Calibri" w:hAnsi="Calibri"/>
        </w:rPr>
        <w:t xml:space="preserve">po zhotoviteli zaplacení </w:t>
      </w:r>
      <w:r w:rsidRPr="0084585B">
        <w:rPr>
          <w:rFonts w:ascii="Calibri" w:hAnsi="Calibri"/>
        </w:rPr>
        <w:t>smluvní pokut</w:t>
      </w:r>
      <w:r w:rsidR="007D541A">
        <w:rPr>
          <w:rFonts w:ascii="Calibri" w:hAnsi="Calibri"/>
        </w:rPr>
        <w:t>y</w:t>
      </w:r>
      <w:r w:rsidRPr="0084585B">
        <w:rPr>
          <w:rFonts w:ascii="Calibri" w:hAnsi="Calibri"/>
        </w:rPr>
        <w:t xml:space="preserve"> ve výši</w:t>
      </w:r>
      <w:r w:rsidR="00A754C2">
        <w:rPr>
          <w:rFonts w:ascii="Calibri" w:hAnsi="Calibri"/>
        </w:rPr>
        <w:t xml:space="preserve"> </w:t>
      </w:r>
      <w:r w:rsidR="00510C87" w:rsidRPr="0084585B">
        <w:rPr>
          <w:rFonts w:ascii="Calibri" w:hAnsi="Calibri"/>
        </w:rPr>
        <w:t>0,</w:t>
      </w:r>
      <w:r w:rsidR="004B772C">
        <w:rPr>
          <w:rFonts w:ascii="Calibri" w:hAnsi="Calibri"/>
        </w:rPr>
        <w:t>05 </w:t>
      </w:r>
      <w:r w:rsidR="00510C87" w:rsidRPr="0084585B">
        <w:rPr>
          <w:rFonts w:ascii="Calibri" w:hAnsi="Calibri"/>
        </w:rPr>
        <w:t xml:space="preserve">% </w:t>
      </w:r>
      <w:r w:rsidR="00B207DD">
        <w:rPr>
          <w:rFonts w:ascii="Calibri" w:hAnsi="Calibri"/>
        </w:rPr>
        <w:t>z</w:t>
      </w:r>
      <w:r w:rsidR="00510C87" w:rsidRPr="0084585B">
        <w:rPr>
          <w:rFonts w:ascii="Calibri" w:hAnsi="Calibri"/>
        </w:rPr>
        <w:t xml:space="preserve"> ceny </w:t>
      </w:r>
      <w:r w:rsidR="00B207DD">
        <w:rPr>
          <w:rFonts w:ascii="Calibri" w:hAnsi="Calibri"/>
        </w:rPr>
        <w:t>díla</w:t>
      </w:r>
      <w:r w:rsidR="00510C87" w:rsidRPr="00704196">
        <w:rPr>
          <w:rFonts w:ascii="Calibri" w:hAnsi="Calibri"/>
        </w:rPr>
        <w:t xml:space="preserve"> za každý započatý den prodlení</w:t>
      </w:r>
      <w:r w:rsidR="00C41339" w:rsidRPr="00704196">
        <w:rPr>
          <w:rFonts w:ascii="Calibri" w:hAnsi="Calibri"/>
        </w:rPr>
        <w:t>. Zaplacením smluvní pokuty není dotčeno právo objednatele na náhradu škody.</w:t>
      </w:r>
    </w:p>
    <w:p w14:paraId="7B66D093" w14:textId="77777777" w:rsidR="0040034F" w:rsidRPr="00704196" w:rsidRDefault="0040034F" w:rsidP="00C52FE8">
      <w:pPr>
        <w:pStyle w:val="1slaSEZChar1"/>
        <w:tabs>
          <w:tab w:val="clear" w:pos="2160"/>
        </w:tabs>
        <w:spacing w:before="0"/>
        <w:ind w:left="0" w:firstLine="0"/>
        <w:rPr>
          <w:rFonts w:ascii="Calibri" w:hAnsi="Calibri"/>
        </w:rPr>
      </w:pPr>
    </w:p>
    <w:p w14:paraId="325C9A74" w14:textId="2CE3D5AA" w:rsidR="0040034F" w:rsidRPr="00704196" w:rsidRDefault="0040034F" w:rsidP="0099098E">
      <w:pPr>
        <w:numPr>
          <w:ilvl w:val="0"/>
          <w:numId w:val="10"/>
        </w:numPr>
        <w:spacing w:after="0" w:line="240" w:lineRule="auto"/>
        <w:jc w:val="both"/>
      </w:pPr>
      <w:r w:rsidRPr="00704196">
        <w:t xml:space="preserve">Nesplní-li </w:t>
      </w:r>
      <w:r w:rsidR="00F077D9">
        <w:t>zhotovitel</w:t>
      </w:r>
      <w:r w:rsidRPr="00704196">
        <w:t xml:space="preserve"> v dohodnutém termínu svůj závazek odstranit </w:t>
      </w:r>
      <w:r w:rsidR="00351ABE" w:rsidRPr="00704196">
        <w:t xml:space="preserve">řádně uplatněné </w:t>
      </w:r>
      <w:r w:rsidRPr="00704196">
        <w:t>vady a</w:t>
      </w:r>
      <w:r w:rsidR="00D359B3">
        <w:t> </w:t>
      </w:r>
      <w:r w:rsidRPr="00704196">
        <w:t>nedodělky</w:t>
      </w:r>
      <w:r w:rsidR="00A3039D">
        <w:t xml:space="preserve"> vytknuté při převzetí předmětu díla či jeho části nebo v průběhu záruční doby</w:t>
      </w:r>
      <w:r w:rsidRPr="00704196">
        <w:t>, je objednatel oprávněn požadovat smluvní pokutu ve výši 0,</w:t>
      </w:r>
      <w:r w:rsidR="00351ABE" w:rsidRPr="00704196">
        <w:t>05</w:t>
      </w:r>
      <w:r w:rsidRPr="00704196">
        <w:t xml:space="preserve"> % </w:t>
      </w:r>
      <w:r w:rsidR="00A3039D">
        <w:t>ceny díla</w:t>
      </w:r>
      <w:r w:rsidRPr="00704196">
        <w:t xml:space="preserve"> za každý </w:t>
      </w:r>
      <w:r w:rsidR="00351ABE" w:rsidRPr="00704196">
        <w:t xml:space="preserve">i </w:t>
      </w:r>
      <w:r w:rsidRPr="00704196">
        <w:t>započatý den prodlení až do úplného odstranění vad. Zaplacením smluvní pokuty není dotčeno právo objednatele na náhradu škody.</w:t>
      </w:r>
    </w:p>
    <w:p w14:paraId="259E2225" w14:textId="77777777" w:rsidR="00351ABE" w:rsidRPr="00704196" w:rsidRDefault="00351ABE" w:rsidP="00351ABE">
      <w:pPr>
        <w:spacing w:after="0" w:line="240" w:lineRule="auto"/>
        <w:jc w:val="both"/>
      </w:pPr>
    </w:p>
    <w:p w14:paraId="3E909C4A" w14:textId="7F10F037" w:rsidR="0040034F" w:rsidRPr="001065F2" w:rsidRDefault="00293CEC" w:rsidP="0099098E">
      <w:pPr>
        <w:numPr>
          <w:ilvl w:val="0"/>
          <w:numId w:val="10"/>
        </w:numPr>
        <w:spacing w:after="0" w:line="240" w:lineRule="auto"/>
        <w:jc w:val="both"/>
      </w:pPr>
      <w:r w:rsidRPr="00704196">
        <w:t xml:space="preserve">Bude-li </w:t>
      </w:r>
      <w:r w:rsidR="00A3039D">
        <w:t>objednatel</w:t>
      </w:r>
      <w:r w:rsidRPr="00704196">
        <w:t xml:space="preserve"> v prodlení</w:t>
      </w:r>
      <w:r w:rsidR="0040034F" w:rsidRPr="00704196">
        <w:t xml:space="preserve"> s úhradou faktury, je </w:t>
      </w:r>
      <w:r w:rsidR="00F077D9">
        <w:t>zhotovitel</w:t>
      </w:r>
      <w:r w:rsidR="0040034F" w:rsidRPr="00704196">
        <w:t xml:space="preserve"> oprávněn účtovat objedna</w:t>
      </w:r>
      <w:r w:rsidRPr="00704196">
        <w:t>teli úrok z prodlení ve výši 0,05</w:t>
      </w:r>
      <w:r w:rsidR="0040034F" w:rsidRPr="00704196">
        <w:t xml:space="preserve"> % z dlužné částky za každý </w:t>
      </w:r>
      <w:r w:rsidRPr="00704196">
        <w:t xml:space="preserve">i </w:t>
      </w:r>
      <w:r w:rsidR="0040034F" w:rsidRPr="00704196">
        <w:t>započatý den prodlení po termínu splatnosti až do doby zaplacení</w:t>
      </w:r>
      <w:r w:rsidR="00A3039D">
        <w:rPr>
          <w:snapToGrid w:val="0"/>
        </w:rPr>
        <w:t xml:space="preserve"> dlužné částky</w:t>
      </w:r>
      <w:r w:rsidRPr="00704196">
        <w:rPr>
          <w:snapToGrid w:val="0"/>
        </w:rPr>
        <w:t>.</w:t>
      </w:r>
    </w:p>
    <w:p w14:paraId="4CC89B39" w14:textId="77777777" w:rsidR="001065F2" w:rsidRDefault="001065F2" w:rsidP="001065F2">
      <w:pPr>
        <w:pStyle w:val="Odstavecseseznamem"/>
      </w:pPr>
    </w:p>
    <w:p w14:paraId="46F7B977" w14:textId="77777777" w:rsidR="001065F2" w:rsidRPr="00A34F28" w:rsidRDefault="001065F2" w:rsidP="0099098E">
      <w:pPr>
        <w:numPr>
          <w:ilvl w:val="0"/>
          <w:numId w:val="10"/>
        </w:numPr>
        <w:spacing w:after="0" w:line="240" w:lineRule="auto"/>
        <w:jc w:val="both"/>
      </w:pPr>
      <w:r w:rsidRPr="00704196">
        <w:rPr>
          <w:snapToGrid w:val="0"/>
        </w:rPr>
        <w:t xml:space="preserve">Smluvní </w:t>
      </w:r>
      <w:r w:rsidRPr="00A34F28">
        <w:rPr>
          <w:snapToGrid w:val="0"/>
        </w:rPr>
        <w:t>pokuty a úroky z prodlení podle tohoto článku jsou splatné do 30 dnů ode dne, kdy povinná strana obdrží od strany oprávněné písemnou výzvu k zaplacení smluvní pokuty nebo úroku z prodlení, která bude obsahovat jejich vyčíslení.</w:t>
      </w:r>
    </w:p>
    <w:p w14:paraId="2892E951" w14:textId="77777777" w:rsidR="001065F2" w:rsidRPr="00A34F28" w:rsidRDefault="001065F2" w:rsidP="001065F2">
      <w:pPr>
        <w:pStyle w:val="Odstavecseseznamem"/>
        <w:rPr>
          <w:rFonts w:ascii="Calibri" w:hAnsi="Calibri"/>
          <w:sz w:val="22"/>
          <w:szCs w:val="22"/>
        </w:rPr>
      </w:pPr>
    </w:p>
    <w:p w14:paraId="270D8F29" w14:textId="77777777" w:rsidR="001065F2" w:rsidRPr="00A34F28" w:rsidRDefault="001065F2" w:rsidP="0099098E">
      <w:pPr>
        <w:numPr>
          <w:ilvl w:val="0"/>
          <w:numId w:val="10"/>
        </w:numPr>
        <w:spacing w:after="0" w:line="240" w:lineRule="auto"/>
        <w:jc w:val="both"/>
      </w:pPr>
      <w:r w:rsidRPr="00A34F28">
        <w:rPr>
          <w:snapToGrid w:val="0"/>
        </w:rPr>
        <w:t>Zaplacením smluvních pokut dle této smlouvy není dotčeno právo objednatele na náhradu škody vzniklé mu v příčinné souvislosti s jednáním, nejednáním či opomenutím zhotovitele.</w:t>
      </w:r>
    </w:p>
    <w:p w14:paraId="4E39DD5A" w14:textId="77777777" w:rsidR="001065F2" w:rsidRPr="00A34F28" w:rsidRDefault="001065F2" w:rsidP="001065F2">
      <w:pPr>
        <w:pStyle w:val="Odstavecseseznamem"/>
        <w:rPr>
          <w:rFonts w:ascii="Calibri" w:hAnsi="Calibri"/>
          <w:sz w:val="22"/>
          <w:szCs w:val="22"/>
        </w:rPr>
      </w:pPr>
    </w:p>
    <w:p w14:paraId="1CEDAE26" w14:textId="77777777" w:rsidR="001065F2" w:rsidRPr="00A34F28" w:rsidRDefault="001065F2" w:rsidP="0099098E">
      <w:pPr>
        <w:numPr>
          <w:ilvl w:val="0"/>
          <w:numId w:val="10"/>
        </w:numPr>
        <w:spacing w:after="0" w:line="240" w:lineRule="auto"/>
        <w:jc w:val="both"/>
      </w:pPr>
      <w:r w:rsidRPr="00A34F28">
        <w:rPr>
          <w:snapToGrid w:val="0"/>
        </w:rPr>
        <w:t>Od této smlouvy lze odstoupit v případě podstatného porušení povinností jednou smluvní stranou, jestliže je takové porušení povinnosti označeno za podstat</w:t>
      </w:r>
      <w:r w:rsidR="00EB74ED" w:rsidRPr="00A34F28">
        <w:rPr>
          <w:snapToGrid w:val="0"/>
        </w:rPr>
        <w:t>né touto smlouvou nebo zákonem.</w:t>
      </w:r>
      <w:r w:rsidR="00E33ECC">
        <w:rPr>
          <w:snapToGrid w:val="0"/>
        </w:rPr>
        <w:t xml:space="preserve"> Právo objednatele na odstoupení od smlouvy dle odst. 9 tohoto článku není tímto ujednáním dotčeno.</w:t>
      </w:r>
    </w:p>
    <w:p w14:paraId="653EA339" w14:textId="77777777" w:rsidR="001065F2" w:rsidRPr="00A34F28" w:rsidRDefault="001065F2" w:rsidP="001065F2">
      <w:pPr>
        <w:pStyle w:val="Odstavecseseznamem"/>
        <w:rPr>
          <w:rFonts w:ascii="Calibri" w:hAnsi="Calibri"/>
          <w:sz w:val="22"/>
          <w:szCs w:val="22"/>
        </w:rPr>
      </w:pPr>
    </w:p>
    <w:p w14:paraId="2F089D1F" w14:textId="2AA26DCA" w:rsidR="001065F2" w:rsidRPr="00A34F28" w:rsidRDefault="001065F2" w:rsidP="0099098E">
      <w:pPr>
        <w:numPr>
          <w:ilvl w:val="0"/>
          <w:numId w:val="10"/>
        </w:numPr>
        <w:spacing w:after="0" w:line="240" w:lineRule="auto"/>
        <w:jc w:val="both"/>
      </w:pPr>
      <w:r w:rsidRPr="00A34F28">
        <w:t>Smluvní strany se dohodly, že za podstatné porušení smlouvy považují zejména nedodržení dohodnut</w:t>
      </w:r>
      <w:r w:rsidR="0063445C">
        <w:t>ých vlastností</w:t>
      </w:r>
      <w:r w:rsidRPr="00A34F28">
        <w:t xml:space="preserve"> předmětu plnění a nedodržení doby plnění.</w:t>
      </w:r>
    </w:p>
    <w:p w14:paraId="788078D0" w14:textId="77777777" w:rsidR="001065F2" w:rsidRPr="00A34F28" w:rsidRDefault="001065F2" w:rsidP="001065F2">
      <w:pPr>
        <w:pStyle w:val="Odstavecseseznamem"/>
        <w:rPr>
          <w:rFonts w:ascii="Calibri" w:hAnsi="Calibri"/>
          <w:sz w:val="22"/>
          <w:szCs w:val="22"/>
        </w:rPr>
      </w:pPr>
    </w:p>
    <w:p w14:paraId="73A7B97F" w14:textId="77777777" w:rsidR="001065F2" w:rsidRPr="00A34F28" w:rsidRDefault="001065F2" w:rsidP="0099098E">
      <w:pPr>
        <w:numPr>
          <w:ilvl w:val="0"/>
          <w:numId w:val="10"/>
        </w:numPr>
        <w:spacing w:after="0" w:line="240" w:lineRule="auto"/>
        <w:jc w:val="both"/>
      </w:pPr>
      <w:r w:rsidRPr="00A34F28">
        <w:t>Je-li zřejmé již v průběhu plnění díla, že právní, technické, finanční či organizační změny na straně zhotovitele budou mít podstatný vliv na plnění této smlouvy, může objednatel od smlouvy odstoupit.</w:t>
      </w:r>
    </w:p>
    <w:p w14:paraId="048439BF" w14:textId="77777777" w:rsidR="00EB74ED" w:rsidRPr="00A34F28" w:rsidRDefault="00EB74ED" w:rsidP="00EB74ED">
      <w:pPr>
        <w:pStyle w:val="Odstavecseseznamem"/>
        <w:rPr>
          <w:rFonts w:ascii="Calibri" w:hAnsi="Calibri"/>
          <w:sz w:val="22"/>
          <w:szCs w:val="22"/>
        </w:rPr>
      </w:pPr>
    </w:p>
    <w:p w14:paraId="5FA80A8F" w14:textId="77777777" w:rsidR="00EB74ED" w:rsidRPr="00A34F28" w:rsidRDefault="00EB74ED" w:rsidP="0099098E">
      <w:pPr>
        <w:numPr>
          <w:ilvl w:val="0"/>
          <w:numId w:val="10"/>
        </w:numPr>
        <w:spacing w:after="0" w:line="240" w:lineRule="auto"/>
        <w:jc w:val="both"/>
      </w:pPr>
      <w:r w:rsidRPr="00A34F28">
        <w:t xml:space="preserve">Objednatel si vyhrazuje právo od smlouvy odstoupit, pokud zjistí, že zhotovitel při podání nabídky na veřejnou zakázku, na </w:t>
      </w:r>
      <w:proofErr w:type="gramStart"/>
      <w:r w:rsidRPr="00A34F28">
        <w:t>základě</w:t>
      </w:r>
      <w:proofErr w:type="gramEnd"/>
      <w:r w:rsidRPr="00A34F28">
        <w:t xml:space="preserve"> které je realizováno dílo dle této smlouvy, uvedl nepravdivá prohlášení nebo informace za účelem získat veřejnou zakázku nebo jiný majetkový prospěch.</w:t>
      </w:r>
    </w:p>
    <w:p w14:paraId="4CA9F64D" w14:textId="77777777" w:rsidR="00EB74ED" w:rsidRPr="00A34F28" w:rsidRDefault="00EB74ED" w:rsidP="00EB74ED">
      <w:pPr>
        <w:pStyle w:val="Odstavecseseznamem"/>
        <w:rPr>
          <w:rFonts w:ascii="Calibri" w:hAnsi="Calibri"/>
          <w:sz w:val="22"/>
          <w:szCs w:val="22"/>
        </w:rPr>
      </w:pPr>
    </w:p>
    <w:p w14:paraId="2F5AC675" w14:textId="12DBD585" w:rsidR="00EB74ED" w:rsidRPr="00A34F28" w:rsidRDefault="00EB74ED" w:rsidP="0099098E">
      <w:pPr>
        <w:numPr>
          <w:ilvl w:val="0"/>
          <w:numId w:val="10"/>
        </w:numPr>
        <w:spacing w:after="0" w:line="240" w:lineRule="auto"/>
        <w:jc w:val="both"/>
      </w:pPr>
      <w:r w:rsidRPr="00A34F28">
        <w:rPr>
          <w:snapToGrid w:val="0"/>
        </w:rPr>
        <w:t xml:space="preserve">Odstoupení je účinné dnem doručení písemného oznámení o odstoupení druhé smluvní straně. </w:t>
      </w:r>
      <w:r w:rsidRPr="00A34F28">
        <w:t xml:space="preserve">V pochybnostech </w:t>
      </w:r>
      <w:r w:rsidR="0063445C">
        <w:t xml:space="preserve">o okamžiku doručení </w:t>
      </w:r>
      <w:r w:rsidRPr="00A34F28">
        <w:t>se má za to, že písemné oznámení odeslané s využitím provozovatele poštovních služeb</w:t>
      </w:r>
      <w:r w:rsidR="0063445C">
        <w:t xml:space="preserve"> </w:t>
      </w:r>
      <w:r w:rsidRPr="00A34F28">
        <w:t>bylo doručeno třetí pracovní den po jeho odeslání některou ze smluvních stran. Smluvní strany se dohodly, že odstoupením se tato smlouva od počátku ruší.</w:t>
      </w:r>
    </w:p>
    <w:p w14:paraId="487C5237" w14:textId="77777777" w:rsidR="00EB74ED" w:rsidRPr="00A34F28" w:rsidRDefault="00EB74ED" w:rsidP="00EB74ED">
      <w:pPr>
        <w:pStyle w:val="Odstavecseseznamem"/>
        <w:rPr>
          <w:rFonts w:ascii="Calibri" w:hAnsi="Calibri"/>
          <w:sz w:val="22"/>
          <w:szCs w:val="22"/>
        </w:rPr>
      </w:pPr>
    </w:p>
    <w:p w14:paraId="646AEE68" w14:textId="204A1751" w:rsidR="00EB74ED" w:rsidRPr="00300A2E" w:rsidRDefault="00EB74ED" w:rsidP="0099098E">
      <w:pPr>
        <w:numPr>
          <w:ilvl w:val="0"/>
          <w:numId w:val="10"/>
        </w:numPr>
        <w:spacing w:after="0" w:line="240" w:lineRule="auto"/>
        <w:jc w:val="both"/>
      </w:pPr>
      <w:r w:rsidRPr="00A34F28">
        <w:rPr>
          <w:snapToGrid w:val="0"/>
        </w:rPr>
        <w:lastRenderedPageBreak/>
        <w:t>Odstoupením od této smlouvy nejsou dotčena ustanovení týkající se smluvních pokut, úroků z prodlení a ustanovení týkající se těch práv a povinností, z jejichž povahy vyplývá, že mají trvat i</w:t>
      </w:r>
      <w:r w:rsidR="0063445C">
        <w:rPr>
          <w:snapToGrid w:val="0"/>
        </w:rPr>
        <w:t> </w:t>
      </w:r>
      <w:r w:rsidRPr="00A34F28">
        <w:rPr>
          <w:snapToGrid w:val="0"/>
        </w:rPr>
        <w:t>po odstoupení.</w:t>
      </w:r>
    </w:p>
    <w:p w14:paraId="5BB83EB7" w14:textId="75BFEF14" w:rsidR="00300A2E" w:rsidRDefault="00300A2E" w:rsidP="00300A2E">
      <w:pPr>
        <w:pStyle w:val="Odstavecseseznamem"/>
      </w:pPr>
    </w:p>
    <w:p w14:paraId="5F43C1FB" w14:textId="77777777" w:rsidR="00300A2E" w:rsidRDefault="00300A2E" w:rsidP="00300A2E">
      <w:pPr>
        <w:pStyle w:val="Odstavecseseznamem"/>
      </w:pPr>
    </w:p>
    <w:p w14:paraId="7BCA244F" w14:textId="67699500" w:rsidR="00300A2E" w:rsidRPr="00300A2E" w:rsidRDefault="00300A2E" w:rsidP="00300A2E">
      <w:pPr>
        <w:spacing w:after="0" w:line="240" w:lineRule="auto"/>
        <w:ind w:left="360"/>
        <w:jc w:val="center"/>
        <w:rPr>
          <w:rFonts w:asciiTheme="minorHAnsi" w:hAnsiTheme="minorHAnsi" w:cstheme="minorHAnsi"/>
          <w:b/>
          <w:bCs/>
        </w:rPr>
      </w:pPr>
      <w:r w:rsidRPr="00300A2E">
        <w:rPr>
          <w:rFonts w:asciiTheme="minorHAnsi" w:hAnsiTheme="minorHAnsi" w:cstheme="minorHAnsi"/>
          <w:b/>
          <w:bCs/>
        </w:rPr>
        <w:t>XI.</w:t>
      </w:r>
    </w:p>
    <w:p w14:paraId="556D4335" w14:textId="102DD04D" w:rsidR="00300A2E" w:rsidRPr="00300A2E" w:rsidRDefault="00300A2E" w:rsidP="00300A2E">
      <w:pPr>
        <w:spacing w:after="0" w:line="240" w:lineRule="auto"/>
        <w:ind w:left="360"/>
        <w:jc w:val="center"/>
        <w:rPr>
          <w:rFonts w:asciiTheme="minorHAnsi" w:hAnsiTheme="minorHAnsi" w:cstheme="minorHAnsi"/>
          <w:b/>
          <w:bCs/>
        </w:rPr>
      </w:pPr>
      <w:r w:rsidRPr="00300A2E">
        <w:rPr>
          <w:rFonts w:asciiTheme="minorHAnsi" w:hAnsiTheme="minorHAnsi" w:cstheme="minorHAnsi"/>
          <w:b/>
          <w:bCs/>
        </w:rPr>
        <w:t>Vyšší moc</w:t>
      </w:r>
    </w:p>
    <w:p w14:paraId="489CD40B" w14:textId="77777777" w:rsidR="00300A2E" w:rsidRPr="00300A2E" w:rsidRDefault="00300A2E" w:rsidP="00300A2E">
      <w:pPr>
        <w:spacing w:after="0" w:line="240" w:lineRule="auto"/>
        <w:ind w:left="360"/>
        <w:jc w:val="center"/>
        <w:rPr>
          <w:rFonts w:asciiTheme="minorHAnsi" w:hAnsiTheme="minorHAnsi" w:cstheme="minorHAnsi"/>
          <w:b/>
          <w:bCs/>
        </w:rPr>
      </w:pPr>
    </w:p>
    <w:p w14:paraId="6FE2390C" w14:textId="7F7CF8C9" w:rsidR="00300A2E" w:rsidRDefault="00300A2E" w:rsidP="00300A2E">
      <w:pPr>
        <w:tabs>
          <w:tab w:val="left" w:pos="426"/>
        </w:tabs>
        <w:spacing w:after="0" w:line="240" w:lineRule="auto"/>
        <w:ind w:left="426" w:hanging="426"/>
        <w:rPr>
          <w:rFonts w:asciiTheme="minorHAnsi" w:hAnsiTheme="minorHAnsi" w:cstheme="minorHAnsi"/>
          <w:color w:val="000000"/>
          <w:shd w:val="clear" w:color="auto" w:fill="FFFFFF"/>
        </w:rPr>
      </w:pPr>
      <w:r w:rsidRPr="00300A2E">
        <w:rPr>
          <w:rFonts w:asciiTheme="minorHAnsi" w:hAnsiTheme="minorHAnsi" w:cstheme="minorHAnsi"/>
          <w:color w:val="000000"/>
          <w:shd w:val="clear" w:color="auto" w:fill="FFFFFF"/>
        </w:rPr>
        <w:t>1.</w:t>
      </w:r>
      <w:r w:rsidRPr="00300A2E">
        <w:rPr>
          <w:rFonts w:asciiTheme="minorHAnsi" w:hAnsiTheme="minorHAnsi" w:cstheme="minorHAnsi"/>
          <w:color w:val="000000"/>
          <w:shd w:val="clear" w:color="auto" w:fill="FFFFFF"/>
        </w:rPr>
        <w:tab/>
      </w:r>
      <w:r>
        <w:rPr>
          <w:rFonts w:asciiTheme="minorHAnsi" w:hAnsiTheme="minorHAnsi" w:cstheme="minorHAnsi"/>
          <w:color w:val="000000"/>
          <w:shd w:val="clear" w:color="auto" w:fill="FFFFFF"/>
        </w:rPr>
        <w:t xml:space="preserve">Vyšší mocí se rozumí </w:t>
      </w:r>
      <w:r w:rsidR="006C4FC8" w:rsidRPr="00300A2E">
        <w:rPr>
          <w:rFonts w:asciiTheme="minorHAnsi" w:hAnsiTheme="minorHAnsi" w:cstheme="minorHAnsi"/>
          <w:color w:val="000000"/>
          <w:shd w:val="clear" w:color="auto" w:fill="FFFFFF"/>
        </w:rPr>
        <w:t>mimořádná nepředvídatelná a nepřekonatelná </w:t>
      </w:r>
      <w:r w:rsidR="006C4FC8" w:rsidRPr="00300A2E">
        <w:rPr>
          <w:rFonts w:asciiTheme="minorHAnsi" w:hAnsiTheme="minorHAnsi" w:cstheme="minorHAnsi"/>
        </w:rPr>
        <w:t>překážka</w:t>
      </w:r>
      <w:r w:rsidR="006C4FC8" w:rsidRPr="00300A2E">
        <w:rPr>
          <w:rFonts w:asciiTheme="minorHAnsi" w:hAnsiTheme="minorHAnsi" w:cstheme="minorHAnsi"/>
          <w:color w:val="000000"/>
          <w:shd w:val="clear" w:color="auto" w:fill="FFFFFF"/>
        </w:rPr>
        <w:t xml:space="preserve"> vzniklá nezávisle na </w:t>
      </w:r>
      <w:r>
        <w:rPr>
          <w:rFonts w:asciiTheme="minorHAnsi" w:hAnsiTheme="minorHAnsi" w:cstheme="minorHAnsi"/>
          <w:color w:val="000000"/>
          <w:shd w:val="clear" w:color="auto" w:fill="FFFFFF"/>
        </w:rPr>
        <w:t>vůli smluvní strany</w:t>
      </w:r>
      <w:r w:rsidR="006C4FC8" w:rsidRPr="00300A2E">
        <w:rPr>
          <w:rFonts w:asciiTheme="minorHAnsi" w:hAnsiTheme="minorHAnsi" w:cstheme="minorHAnsi"/>
          <w:color w:val="000000"/>
          <w:shd w:val="clear" w:color="auto" w:fill="FFFFFF"/>
        </w:rPr>
        <w:t>.</w:t>
      </w:r>
    </w:p>
    <w:p w14:paraId="071FD5FC" w14:textId="77777777" w:rsidR="00300A2E" w:rsidRDefault="00300A2E" w:rsidP="00300A2E">
      <w:pPr>
        <w:tabs>
          <w:tab w:val="left" w:pos="426"/>
        </w:tabs>
        <w:spacing w:after="0" w:line="240" w:lineRule="auto"/>
        <w:ind w:left="426" w:hanging="426"/>
        <w:rPr>
          <w:rFonts w:asciiTheme="minorHAnsi" w:hAnsiTheme="minorHAnsi" w:cstheme="minorHAnsi"/>
          <w:color w:val="000000"/>
          <w:shd w:val="clear" w:color="auto" w:fill="FFFFFF"/>
        </w:rPr>
      </w:pPr>
    </w:p>
    <w:p w14:paraId="60DC022F" w14:textId="0B3A1C38" w:rsidR="00300A2E" w:rsidRDefault="00300A2E" w:rsidP="00300A2E">
      <w:pPr>
        <w:tabs>
          <w:tab w:val="left" w:pos="426"/>
        </w:tabs>
        <w:spacing w:after="0" w:line="240" w:lineRule="auto"/>
        <w:ind w:left="426" w:hanging="426"/>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2.</w:t>
      </w:r>
      <w:r>
        <w:rPr>
          <w:rFonts w:asciiTheme="minorHAnsi" w:hAnsiTheme="minorHAnsi" w:cstheme="minorHAnsi"/>
          <w:color w:val="000000"/>
          <w:shd w:val="clear" w:color="auto" w:fill="FFFFFF"/>
        </w:rPr>
        <w:tab/>
        <w:t xml:space="preserve">Vyšší mocí není </w:t>
      </w:r>
      <w:r>
        <w:rPr>
          <w:rFonts w:asciiTheme="minorHAnsi" w:hAnsiTheme="minorHAnsi" w:cstheme="minorHAnsi"/>
        </w:rPr>
        <w:t>p</w:t>
      </w:r>
      <w:r w:rsidR="006C4FC8" w:rsidRPr="00300A2E">
        <w:rPr>
          <w:rFonts w:asciiTheme="minorHAnsi" w:hAnsiTheme="minorHAnsi" w:cstheme="minorHAnsi"/>
        </w:rPr>
        <w:t>řekážka</w:t>
      </w:r>
      <w:r w:rsidR="006C4FC8" w:rsidRPr="00300A2E">
        <w:rPr>
          <w:rFonts w:asciiTheme="minorHAnsi" w:hAnsiTheme="minorHAnsi" w:cstheme="minorHAnsi"/>
          <w:color w:val="000000"/>
          <w:shd w:val="clear" w:color="auto" w:fill="FFFFFF"/>
        </w:rPr>
        <w:t xml:space="preserve"> vzniklá z osobních poměrů </w:t>
      </w:r>
      <w:r>
        <w:rPr>
          <w:rFonts w:asciiTheme="minorHAnsi" w:hAnsiTheme="minorHAnsi" w:cstheme="minorHAnsi"/>
          <w:color w:val="000000"/>
          <w:shd w:val="clear" w:color="auto" w:fill="FFFFFF"/>
        </w:rPr>
        <w:t xml:space="preserve">smluvní strany </w:t>
      </w:r>
      <w:r w:rsidR="006C4FC8" w:rsidRPr="00300A2E">
        <w:rPr>
          <w:rFonts w:asciiTheme="minorHAnsi" w:hAnsiTheme="minorHAnsi" w:cstheme="minorHAnsi"/>
          <w:color w:val="000000"/>
          <w:shd w:val="clear" w:color="auto" w:fill="FFFFFF"/>
        </w:rPr>
        <w:t xml:space="preserve">nebo vzniklá až v době, kdy </w:t>
      </w:r>
      <w:r>
        <w:rPr>
          <w:rFonts w:asciiTheme="minorHAnsi" w:hAnsiTheme="minorHAnsi" w:cstheme="minorHAnsi"/>
          <w:color w:val="000000"/>
          <w:shd w:val="clear" w:color="auto" w:fill="FFFFFF"/>
        </w:rPr>
        <w:t>je smluvní strana již v prodlení</w:t>
      </w:r>
      <w:r w:rsidR="006C4FC8" w:rsidRPr="00300A2E">
        <w:rPr>
          <w:rFonts w:asciiTheme="minorHAnsi" w:hAnsiTheme="minorHAnsi" w:cstheme="minorHAnsi"/>
          <w:color w:val="000000"/>
          <w:shd w:val="clear" w:color="auto" w:fill="FFFFFF"/>
        </w:rPr>
        <w:t xml:space="preserve"> s plněním smluv</w:t>
      </w:r>
      <w:r>
        <w:rPr>
          <w:rFonts w:asciiTheme="minorHAnsi" w:hAnsiTheme="minorHAnsi" w:cstheme="minorHAnsi"/>
          <w:color w:val="000000"/>
          <w:shd w:val="clear" w:color="auto" w:fill="FFFFFF"/>
        </w:rPr>
        <w:t>ní</w:t>
      </w:r>
      <w:r w:rsidR="006C4FC8" w:rsidRPr="00300A2E">
        <w:rPr>
          <w:rFonts w:asciiTheme="minorHAnsi" w:hAnsiTheme="minorHAnsi" w:cstheme="minorHAnsi"/>
          <w:color w:val="000000"/>
          <w:shd w:val="clear" w:color="auto" w:fill="FFFFFF"/>
        </w:rPr>
        <w:t xml:space="preserve"> povinnosti, ani </w:t>
      </w:r>
      <w:r w:rsidR="006C4FC8" w:rsidRPr="00300A2E">
        <w:rPr>
          <w:rFonts w:asciiTheme="minorHAnsi" w:hAnsiTheme="minorHAnsi" w:cstheme="minorHAnsi"/>
        </w:rPr>
        <w:t>překážka</w:t>
      </w:r>
      <w:r w:rsidR="006C4FC8" w:rsidRPr="00300A2E">
        <w:rPr>
          <w:rFonts w:asciiTheme="minorHAnsi" w:hAnsiTheme="minorHAnsi" w:cstheme="minorHAnsi"/>
          <w:color w:val="000000"/>
          <w:shd w:val="clear" w:color="auto" w:fill="FFFFFF"/>
        </w:rPr>
        <w:t>, kterou byl</w:t>
      </w:r>
      <w:r>
        <w:rPr>
          <w:rFonts w:asciiTheme="minorHAnsi" w:hAnsiTheme="minorHAnsi" w:cstheme="minorHAnsi"/>
          <w:color w:val="000000"/>
          <w:shd w:val="clear" w:color="auto" w:fill="FFFFFF"/>
        </w:rPr>
        <w:t>a smluvní strana</w:t>
      </w:r>
      <w:r w:rsidR="006C4FC8" w:rsidRPr="00300A2E">
        <w:rPr>
          <w:rFonts w:asciiTheme="minorHAnsi" w:hAnsiTheme="minorHAnsi" w:cstheme="minorHAnsi"/>
          <w:color w:val="000000"/>
          <w:shd w:val="clear" w:color="auto" w:fill="FFFFFF"/>
        </w:rPr>
        <w:t xml:space="preserve"> podle smlouvy povinn</w:t>
      </w:r>
      <w:r>
        <w:rPr>
          <w:rFonts w:asciiTheme="minorHAnsi" w:hAnsiTheme="minorHAnsi" w:cstheme="minorHAnsi"/>
          <w:color w:val="000000"/>
          <w:shd w:val="clear" w:color="auto" w:fill="FFFFFF"/>
        </w:rPr>
        <w:t>a</w:t>
      </w:r>
      <w:r w:rsidR="006C4FC8" w:rsidRPr="00300A2E">
        <w:rPr>
          <w:rFonts w:asciiTheme="minorHAnsi" w:hAnsiTheme="minorHAnsi" w:cstheme="minorHAnsi"/>
          <w:color w:val="000000"/>
          <w:shd w:val="clear" w:color="auto" w:fill="FFFFFF"/>
        </w:rPr>
        <w:t xml:space="preserve"> překonat</w:t>
      </w:r>
      <w:r>
        <w:rPr>
          <w:rFonts w:asciiTheme="minorHAnsi" w:hAnsiTheme="minorHAnsi" w:cstheme="minorHAnsi"/>
          <w:color w:val="000000"/>
          <w:shd w:val="clear" w:color="auto" w:fill="FFFFFF"/>
        </w:rPr>
        <w:t>.</w:t>
      </w:r>
    </w:p>
    <w:p w14:paraId="4F5953B4" w14:textId="30ED058C" w:rsidR="00300A2E" w:rsidRPr="00300A2E" w:rsidRDefault="00300A2E" w:rsidP="00300A2E">
      <w:pPr>
        <w:tabs>
          <w:tab w:val="left" w:pos="426"/>
        </w:tabs>
        <w:spacing w:after="0" w:line="240" w:lineRule="auto"/>
        <w:ind w:left="426" w:hanging="426"/>
        <w:rPr>
          <w:rFonts w:asciiTheme="minorHAnsi" w:hAnsiTheme="minorHAnsi" w:cstheme="minorHAnsi"/>
          <w:color w:val="000000"/>
          <w:shd w:val="clear" w:color="auto" w:fill="FFFFFF"/>
        </w:rPr>
      </w:pPr>
    </w:p>
    <w:p w14:paraId="0A5B6264" w14:textId="624984B8" w:rsidR="0040506D" w:rsidRPr="00300A2E" w:rsidRDefault="00300A2E" w:rsidP="0099098E">
      <w:pPr>
        <w:pStyle w:val="Odstavecseseznamem"/>
        <w:numPr>
          <w:ilvl w:val="0"/>
          <w:numId w:val="14"/>
        </w:numPr>
        <w:tabs>
          <w:tab w:val="left" w:pos="426"/>
        </w:tabs>
        <w:jc w:val="both"/>
        <w:rPr>
          <w:rFonts w:asciiTheme="minorHAnsi" w:hAnsiTheme="minorHAnsi" w:cstheme="minorHAnsi"/>
          <w:sz w:val="22"/>
          <w:szCs w:val="22"/>
        </w:rPr>
      </w:pPr>
      <w:r w:rsidRPr="00300A2E">
        <w:rPr>
          <w:rFonts w:asciiTheme="minorHAnsi" w:hAnsiTheme="minorHAnsi" w:cstheme="minorHAnsi"/>
          <w:color w:val="000000"/>
          <w:sz w:val="22"/>
          <w:szCs w:val="22"/>
          <w:shd w:val="clear" w:color="auto" w:fill="FFFFFF"/>
        </w:rPr>
        <w:t xml:space="preserve">Prokazatelná existence vyšší moci, která dočasně nebo trvale zabránila splnění povinnosti, zprošťuje smluvní stranu, která je v prodlení se splněním povinnosti, </w:t>
      </w:r>
      <w:r w:rsidR="006C4FC8" w:rsidRPr="00300A2E">
        <w:rPr>
          <w:rFonts w:asciiTheme="minorHAnsi" w:hAnsiTheme="minorHAnsi" w:cstheme="minorHAnsi"/>
          <w:color w:val="000000"/>
          <w:sz w:val="22"/>
          <w:szCs w:val="22"/>
          <w:shd w:val="clear" w:color="auto" w:fill="FFFFFF"/>
        </w:rPr>
        <w:t xml:space="preserve">povinnosti k náhradě </w:t>
      </w:r>
      <w:r w:rsidRPr="00300A2E">
        <w:rPr>
          <w:rFonts w:asciiTheme="minorHAnsi" w:hAnsiTheme="minorHAnsi" w:cstheme="minorHAnsi"/>
          <w:color w:val="000000"/>
          <w:sz w:val="22"/>
          <w:szCs w:val="22"/>
          <w:shd w:val="clear" w:color="auto" w:fill="FFFFFF"/>
        </w:rPr>
        <w:t>škody a</w:t>
      </w:r>
      <w:r w:rsidR="001B6ED0">
        <w:rPr>
          <w:rFonts w:asciiTheme="minorHAnsi" w:hAnsiTheme="minorHAnsi" w:cstheme="minorHAnsi"/>
          <w:color w:val="000000"/>
          <w:sz w:val="22"/>
          <w:szCs w:val="22"/>
          <w:shd w:val="clear" w:color="auto" w:fill="FFFFFF"/>
        </w:rPr>
        <w:t> </w:t>
      </w:r>
      <w:r w:rsidRPr="00300A2E">
        <w:rPr>
          <w:rFonts w:asciiTheme="minorHAnsi" w:hAnsiTheme="minorHAnsi" w:cstheme="minorHAnsi"/>
          <w:color w:val="000000"/>
          <w:sz w:val="22"/>
          <w:szCs w:val="22"/>
          <w:shd w:val="clear" w:color="auto" w:fill="FFFFFF"/>
        </w:rPr>
        <w:t>úhradě smluvní pokuty a úroků z prodlení.</w:t>
      </w:r>
    </w:p>
    <w:p w14:paraId="4F7F4504" w14:textId="176D4E02" w:rsidR="00300A2E" w:rsidRDefault="00300A2E" w:rsidP="00C52FE8">
      <w:pPr>
        <w:spacing w:after="0" w:line="240" w:lineRule="auto"/>
        <w:rPr>
          <w:b/>
          <w:bCs/>
        </w:rPr>
      </w:pPr>
    </w:p>
    <w:p w14:paraId="575652E8" w14:textId="77777777" w:rsidR="00300A2E" w:rsidRPr="00A34F28" w:rsidRDefault="00300A2E" w:rsidP="00C52FE8">
      <w:pPr>
        <w:spacing w:after="0" w:line="240" w:lineRule="auto"/>
        <w:rPr>
          <w:b/>
          <w:bCs/>
        </w:rPr>
      </w:pPr>
    </w:p>
    <w:p w14:paraId="6EDA56D7" w14:textId="58860939" w:rsidR="0040034F" w:rsidRPr="00C52FE8" w:rsidRDefault="0040034F" w:rsidP="0084585B">
      <w:pPr>
        <w:keepNext/>
        <w:spacing w:after="0" w:line="240" w:lineRule="auto"/>
        <w:jc w:val="center"/>
        <w:rPr>
          <w:b/>
          <w:bCs/>
        </w:rPr>
      </w:pPr>
      <w:r w:rsidRPr="00C52FE8">
        <w:rPr>
          <w:b/>
          <w:bCs/>
        </w:rPr>
        <w:t>X</w:t>
      </w:r>
      <w:r w:rsidR="00B17953">
        <w:rPr>
          <w:b/>
          <w:bCs/>
        </w:rPr>
        <w:t>II</w:t>
      </w:r>
      <w:r w:rsidRPr="00C52FE8">
        <w:rPr>
          <w:b/>
          <w:bCs/>
        </w:rPr>
        <w:t>.</w:t>
      </w:r>
    </w:p>
    <w:p w14:paraId="49425F01" w14:textId="77777777" w:rsidR="0040034F" w:rsidRPr="00C52FE8" w:rsidRDefault="0040034F" w:rsidP="0084585B">
      <w:pPr>
        <w:keepNext/>
        <w:spacing w:after="0" w:line="240" w:lineRule="auto"/>
        <w:jc w:val="center"/>
        <w:rPr>
          <w:b/>
          <w:bCs/>
        </w:rPr>
      </w:pPr>
      <w:r w:rsidRPr="00C52FE8">
        <w:rPr>
          <w:b/>
          <w:bCs/>
        </w:rPr>
        <w:t>Závěrečná ujednání</w:t>
      </w:r>
    </w:p>
    <w:p w14:paraId="12438E98" w14:textId="77777777" w:rsidR="0040034F" w:rsidRPr="003401A4" w:rsidRDefault="0040034F" w:rsidP="00C52FE8">
      <w:pPr>
        <w:keepNext/>
        <w:spacing w:after="0" w:line="240" w:lineRule="auto"/>
        <w:jc w:val="both"/>
        <w:rPr>
          <w:b/>
          <w:bCs/>
        </w:rPr>
      </w:pPr>
    </w:p>
    <w:p w14:paraId="44C21FE8" w14:textId="31F53300" w:rsidR="0040034F" w:rsidRPr="003401A4" w:rsidRDefault="0040034F" w:rsidP="0099098E">
      <w:pPr>
        <w:keepNext/>
        <w:numPr>
          <w:ilvl w:val="0"/>
          <w:numId w:val="11"/>
        </w:numPr>
        <w:spacing w:after="0" w:line="240" w:lineRule="auto"/>
        <w:jc w:val="both"/>
      </w:pPr>
      <w:r w:rsidRPr="003401A4">
        <w:t xml:space="preserve">Není-li v této smlouvě uvedeno jinak, je k úkonům podle této smlouvy jménem objednatele oprávněna kontaktní osoba, popř. jiný pověřený </w:t>
      </w:r>
      <w:r w:rsidR="007D6969">
        <w:t>zaměstnanec</w:t>
      </w:r>
      <w:r w:rsidRPr="003401A4">
        <w:t xml:space="preserve"> Krajského úřadu Jihomoravského kraje. Toto ustanovení se nevztahuje na podpis dodatků k této smlouvě.</w:t>
      </w:r>
    </w:p>
    <w:p w14:paraId="664ED415" w14:textId="77777777" w:rsidR="0040034F" w:rsidRPr="003401A4" w:rsidRDefault="0040034F" w:rsidP="00C52FE8">
      <w:pPr>
        <w:spacing w:after="0" w:line="240" w:lineRule="auto"/>
        <w:jc w:val="both"/>
      </w:pPr>
    </w:p>
    <w:p w14:paraId="792B0A6F" w14:textId="6CF9F229" w:rsidR="0040034F" w:rsidRPr="003401A4" w:rsidRDefault="00626C8A" w:rsidP="0099098E">
      <w:pPr>
        <w:numPr>
          <w:ilvl w:val="0"/>
          <w:numId w:val="11"/>
        </w:numPr>
        <w:spacing w:after="0" w:line="240" w:lineRule="auto"/>
        <w:jc w:val="both"/>
      </w:pPr>
      <w:r w:rsidRPr="003401A4">
        <w:rPr>
          <w:snapToGrid w:val="0"/>
        </w:rPr>
        <w:t xml:space="preserve">Tato smlouva a práva i povinnosti z ní vzniklá i výslovně touto smlouvou neupravená se řídí </w:t>
      </w:r>
      <w:r w:rsidR="006415BB" w:rsidRPr="003401A4">
        <w:rPr>
          <w:snapToGrid w:val="0"/>
        </w:rPr>
        <w:t xml:space="preserve">platnými a účinnými právními předpisy, zejména </w:t>
      </w:r>
      <w:r w:rsidRPr="003401A4">
        <w:rPr>
          <w:snapToGrid w:val="0"/>
        </w:rPr>
        <w:t>zákon</w:t>
      </w:r>
      <w:r w:rsidR="006415BB" w:rsidRPr="003401A4">
        <w:rPr>
          <w:snapToGrid w:val="0"/>
        </w:rPr>
        <w:t>em</w:t>
      </w:r>
      <w:r w:rsidRPr="003401A4">
        <w:rPr>
          <w:snapToGrid w:val="0"/>
        </w:rPr>
        <w:t xml:space="preserve"> č. 89/2012 Sb., ob</w:t>
      </w:r>
      <w:r w:rsidR="00E20449" w:rsidRPr="003401A4">
        <w:rPr>
          <w:snapToGrid w:val="0"/>
        </w:rPr>
        <w:t>čanský zákoník, ve znění pozdějších předpisů</w:t>
      </w:r>
      <w:r w:rsidR="0063445C">
        <w:rPr>
          <w:snapToGrid w:val="0"/>
        </w:rPr>
        <w:t>,</w:t>
      </w:r>
      <w:r w:rsidR="006415BB" w:rsidRPr="003401A4">
        <w:rPr>
          <w:snapToGrid w:val="0"/>
        </w:rPr>
        <w:t xml:space="preserve"> a zákonem</w:t>
      </w:r>
      <w:r w:rsidR="00AA763B" w:rsidRPr="003401A4">
        <w:rPr>
          <w:snapToGrid w:val="0"/>
        </w:rPr>
        <w:t xml:space="preserve"> č. </w:t>
      </w:r>
      <w:r w:rsidR="00AA763B" w:rsidRPr="003401A4">
        <w:t>121/2000 Sb., o právu autorském, o právech souvisejících s právem autorským a o změně některých zákonů (autorský zákon), ve znění pozdějších předpisů.</w:t>
      </w:r>
    </w:p>
    <w:p w14:paraId="033C383E" w14:textId="77777777" w:rsidR="00E20449" w:rsidRPr="003401A4" w:rsidRDefault="00E20449" w:rsidP="006415BB">
      <w:pPr>
        <w:pStyle w:val="Odstavecseseznamem"/>
        <w:ind w:left="360"/>
        <w:rPr>
          <w:rFonts w:ascii="Calibri" w:hAnsi="Calibri"/>
          <w:sz w:val="22"/>
          <w:szCs w:val="22"/>
        </w:rPr>
      </w:pPr>
    </w:p>
    <w:p w14:paraId="38465600" w14:textId="141C314B" w:rsidR="00E20449" w:rsidRPr="007D6969" w:rsidRDefault="00E20449" w:rsidP="0099098E">
      <w:pPr>
        <w:numPr>
          <w:ilvl w:val="0"/>
          <w:numId w:val="11"/>
        </w:numPr>
        <w:spacing w:after="0" w:line="240" w:lineRule="auto"/>
        <w:jc w:val="both"/>
      </w:pPr>
      <w:r w:rsidRPr="003401A4">
        <w:rPr>
          <w:color w:val="000000"/>
        </w:rPr>
        <w:t>Objednatel vylučuje možnost jakýchkoliv odchylek ve smyslu ustanovení § 1740 odst. 3 zákona č. 89/2012 Sb., občanský zákoník,</w:t>
      </w:r>
      <w:r w:rsidRPr="003401A4">
        <w:rPr>
          <w:snapToGrid w:val="0"/>
        </w:rPr>
        <w:t xml:space="preserve"> ve znění pozdějších předpisů</w:t>
      </w:r>
      <w:r w:rsidRPr="003401A4">
        <w:rPr>
          <w:color w:val="000000"/>
        </w:rPr>
        <w:t>.</w:t>
      </w:r>
    </w:p>
    <w:p w14:paraId="285A446F" w14:textId="77777777" w:rsidR="007D6969" w:rsidRDefault="007D6969" w:rsidP="007D6969">
      <w:pPr>
        <w:pStyle w:val="Odstavecseseznamem"/>
      </w:pPr>
    </w:p>
    <w:p w14:paraId="189BB422" w14:textId="54A7D38C" w:rsidR="007D6969" w:rsidRDefault="007D6969" w:rsidP="0099098E">
      <w:pPr>
        <w:numPr>
          <w:ilvl w:val="0"/>
          <w:numId w:val="11"/>
        </w:numPr>
        <w:spacing w:after="0" w:line="240" w:lineRule="auto"/>
        <w:jc w:val="both"/>
      </w:pPr>
      <w:r w:rsidRPr="0096318C">
        <w:t>Vztahuje-li se důvod neplatnosti jen na některé ustanovení této smlouvy, je neplatným pouze toto ustanovení, pokud z jeho povahy nebo obsahu anebo z okolností, za nichž bylo sjednáno, nevyplývá, že jej nelze oddělit od ostatního obsahu smlouvy.</w:t>
      </w:r>
    </w:p>
    <w:p w14:paraId="4A9D0F5C" w14:textId="77777777" w:rsidR="007D6969" w:rsidRDefault="007D6969" w:rsidP="007D6969">
      <w:pPr>
        <w:pStyle w:val="Odstavecseseznamem"/>
      </w:pPr>
    </w:p>
    <w:p w14:paraId="06630EB2" w14:textId="330E5C7B" w:rsidR="007D6969" w:rsidRPr="007D6969" w:rsidRDefault="007D6969" w:rsidP="0099098E">
      <w:pPr>
        <w:numPr>
          <w:ilvl w:val="0"/>
          <w:numId w:val="11"/>
        </w:numPr>
        <w:spacing w:after="0" w:line="240" w:lineRule="auto"/>
        <w:jc w:val="both"/>
      </w:pPr>
      <w:r w:rsidRPr="0096318C">
        <w:t xml:space="preserve">Smluvní strany si </w:t>
      </w:r>
      <w:r w:rsidRPr="0096318C">
        <w:rPr>
          <w:snapToGrid w:val="0"/>
        </w:rPr>
        <w:t>nepřejí, aby nad rámec výslovných ustanovení této smlouvy byl</w:t>
      </w:r>
      <w:r>
        <w:rPr>
          <w:snapToGrid w:val="0"/>
        </w:rPr>
        <w:t>y</w:t>
      </w:r>
      <w:r w:rsidRPr="0096318C">
        <w:rPr>
          <w:snapToGrid w:val="0"/>
        </w:rPr>
        <w:t xml:space="preserve"> jakákoliv práva a povinnosti dovozovány z dosavadní či budoucí praxe zavedené mezi stranami či zvyklostí zachovávaných obecně či v odvětví týkajícím se předmětu plnění této smlouvy, ledaže je ve smlouvě výslovně sjednáno jinak. Smluvní strany si současně potvrzují, že si nejsou vědomy žádných doposud mezi nimi zavedených obchodních zvyklostí či praxe.</w:t>
      </w:r>
    </w:p>
    <w:p w14:paraId="48FE9FB1" w14:textId="77777777" w:rsidR="007D6969" w:rsidRPr="0096318C" w:rsidRDefault="007D6969" w:rsidP="006A1A59">
      <w:pPr>
        <w:spacing w:after="0" w:line="240" w:lineRule="auto"/>
        <w:jc w:val="both"/>
      </w:pPr>
    </w:p>
    <w:p w14:paraId="2EEEE7B3" w14:textId="54AAE4A2" w:rsidR="007D6969" w:rsidRDefault="007D6969" w:rsidP="0099098E">
      <w:pPr>
        <w:numPr>
          <w:ilvl w:val="0"/>
          <w:numId w:val="11"/>
        </w:numPr>
        <w:spacing w:after="0" w:line="240" w:lineRule="auto"/>
        <w:jc w:val="both"/>
      </w:pPr>
      <w:r>
        <w:t>T</w:t>
      </w:r>
      <w:r w:rsidRPr="0096318C">
        <w:t>ato smlouva je vyhotovena ve dvou stejnopisech, z nichž každá smluvní strana obdrží po jednom.</w:t>
      </w:r>
    </w:p>
    <w:p w14:paraId="3B11F5AA" w14:textId="77777777" w:rsidR="006A1A59" w:rsidRPr="0096318C" w:rsidRDefault="006A1A59" w:rsidP="006A1A59">
      <w:pPr>
        <w:spacing w:after="0" w:line="240" w:lineRule="auto"/>
        <w:jc w:val="both"/>
      </w:pPr>
    </w:p>
    <w:p w14:paraId="2B0A4D2B" w14:textId="29745DB2" w:rsidR="006A1A59" w:rsidRPr="006A1A59" w:rsidRDefault="006A1A59" w:rsidP="0099098E">
      <w:pPr>
        <w:numPr>
          <w:ilvl w:val="0"/>
          <w:numId w:val="11"/>
        </w:numPr>
        <w:spacing w:after="0" w:line="240" w:lineRule="auto"/>
        <w:jc w:val="both"/>
      </w:pPr>
      <w:r w:rsidRPr="0096318C">
        <w:rPr>
          <w:snapToGrid w:val="0"/>
        </w:rPr>
        <w:t>Tuto smlouvu lze ukončit dohodou smluvních stran. Dohoda o ukončení smluvního vztahu musí být písemná, jinak je neplatná.</w:t>
      </w:r>
    </w:p>
    <w:p w14:paraId="2B2CDEA7" w14:textId="77777777" w:rsidR="006A1A59" w:rsidRDefault="006A1A59" w:rsidP="006A1A59">
      <w:pPr>
        <w:pStyle w:val="Odstavecseseznamem"/>
      </w:pPr>
    </w:p>
    <w:p w14:paraId="73667F9C" w14:textId="77777777" w:rsidR="006A1A59" w:rsidRPr="0096318C" w:rsidRDefault="006A1A59" w:rsidP="0099098E">
      <w:pPr>
        <w:numPr>
          <w:ilvl w:val="0"/>
          <w:numId w:val="11"/>
        </w:numPr>
        <w:spacing w:after="0" w:line="240" w:lineRule="auto"/>
        <w:jc w:val="both"/>
      </w:pPr>
      <w:r w:rsidRPr="0096318C">
        <w:t xml:space="preserve">Tuto smlouvu je možno měnit pouze </w:t>
      </w:r>
      <w:r w:rsidRPr="0096318C">
        <w:rPr>
          <w:snapToGrid w:val="0"/>
        </w:rPr>
        <w:t>na základě dohody smluvních stran formou písemných číslovaných dodatků podepsaných oběma smluvními stranami.</w:t>
      </w:r>
    </w:p>
    <w:p w14:paraId="703B39FF" w14:textId="6E428871" w:rsidR="006A1A59" w:rsidRDefault="006A1A59" w:rsidP="006A1A59">
      <w:pPr>
        <w:spacing w:after="0" w:line="240" w:lineRule="auto"/>
        <w:ind w:left="360"/>
        <w:jc w:val="both"/>
      </w:pPr>
    </w:p>
    <w:p w14:paraId="0D4C1EDA" w14:textId="77777777" w:rsidR="006A1A59" w:rsidRPr="00EA5C24" w:rsidRDefault="006A1A59" w:rsidP="0099098E">
      <w:pPr>
        <w:pStyle w:val="Odstavecseseznamem"/>
        <w:numPr>
          <w:ilvl w:val="0"/>
          <w:numId w:val="11"/>
        </w:numPr>
        <w:jc w:val="both"/>
        <w:rPr>
          <w:rFonts w:ascii="Calibri" w:eastAsia="Calibri" w:hAnsi="Calibri"/>
          <w:sz w:val="22"/>
          <w:szCs w:val="22"/>
          <w:lang w:eastAsia="en-US"/>
        </w:rPr>
      </w:pPr>
      <w:r w:rsidRPr="00EA5C24">
        <w:rPr>
          <w:rFonts w:ascii="Calibri" w:eastAsia="Calibri" w:hAnsi="Calibri"/>
          <w:sz w:val="22"/>
          <w:szCs w:val="22"/>
          <w:lang w:eastAsia="en-US"/>
        </w:rPr>
        <w:t>Tato smlouva je uzavřena dnem podpisu oběma smluvními stranami a nabývá účinnosti dnem uveřejnění v registru smluv dle zákona č. 340/2015 Sb., o zvláštních podmínkách účinnosti některých smluv (zákon o registru smluv), ve znění pozdějších předpisů. Smluvní strany se dohodly, že tuto smlouvu zašle správci registru smluv k uveřejnění prostřednictvím registru smluv</w:t>
      </w:r>
      <w:r>
        <w:rPr>
          <w:rFonts w:ascii="Calibri" w:eastAsia="Calibri" w:hAnsi="Calibri"/>
          <w:sz w:val="22"/>
          <w:szCs w:val="22"/>
          <w:lang w:eastAsia="en-US"/>
        </w:rPr>
        <w:t xml:space="preserve"> objednatel</w:t>
      </w:r>
      <w:r w:rsidRPr="00EA5C24">
        <w:rPr>
          <w:rFonts w:ascii="Calibri" w:eastAsia="Calibri" w:hAnsi="Calibri"/>
          <w:sz w:val="22"/>
          <w:szCs w:val="22"/>
          <w:lang w:eastAsia="en-US"/>
        </w:rPr>
        <w:t>.</w:t>
      </w:r>
    </w:p>
    <w:p w14:paraId="7D5E0FAC" w14:textId="77777777" w:rsidR="0040034F" w:rsidRPr="003401A4" w:rsidRDefault="0040034F" w:rsidP="00C52FE8">
      <w:pPr>
        <w:spacing w:after="0" w:line="240" w:lineRule="auto"/>
        <w:jc w:val="both"/>
      </w:pPr>
    </w:p>
    <w:p w14:paraId="1C8C29E1" w14:textId="253ACEA4" w:rsidR="0040034F" w:rsidRPr="003401A4" w:rsidRDefault="0040034F" w:rsidP="0099098E">
      <w:pPr>
        <w:numPr>
          <w:ilvl w:val="0"/>
          <w:numId w:val="11"/>
        </w:numPr>
        <w:spacing w:after="0" w:line="240" w:lineRule="auto"/>
        <w:jc w:val="both"/>
      </w:pPr>
      <w:r w:rsidRPr="003401A4">
        <w:t xml:space="preserve">Vzhledem k veřejnoprávnímu charakteru objednatele </w:t>
      </w:r>
      <w:r w:rsidR="00F077D9" w:rsidRPr="003401A4">
        <w:t xml:space="preserve">zhotovitel </w:t>
      </w:r>
      <w:r w:rsidR="00500D2C" w:rsidRPr="003401A4">
        <w:t>výslovně</w:t>
      </w:r>
      <w:r w:rsidRPr="003401A4">
        <w:t xml:space="preserve"> souhlasí se zveřejněním smluvních podmínek obsažených v této smlouvě v rozsahu a za podmínek vyplývajících z příslušných právních předpisů (zejména zákona č. 106/1999 Sb., o svobodném přístupu k informacím, ve znění pozdějších předpisů</w:t>
      </w:r>
      <w:r w:rsidR="006A1A59">
        <w:t>, a</w:t>
      </w:r>
      <w:r w:rsidR="006A1A59" w:rsidRPr="00EA5C24">
        <w:t xml:space="preserve"> zákon</w:t>
      </w:r>
      <w:r w:rsidR="006A1A59">
        <w:t>a</w:t>
      </w:r>
      <w:r w:rsidR="006A1A59" w:rsidRPr="00EA5C24">
        <w:t xml:space="preserve"> o registru smluv, ve znění pozdějších předpisů</w:t>
      </w:r>
      <w:r w:rsidRPr="003401A4">
        <w:t>).</w:t>
      </w:r>
    </w:p>
    <w:p w14:paraId="7EE177AE" w14:textId="77777777" w:rsidR="00826697" w:rsidRPr="006A1A59" w:rsidRDefault="00826697" w:rsidP="006C4FC8">
      <w:pPr>
        <w:spacing w:after="0"/>
        <w:jc w:val="both"/>
        <w:rPr>
          <w:snapToGrid w:val="0"/>
        </w:rPr>
      </w:pPr>
    </w:p>
    <w:p w14:paraId="2AB949EB" w14:textId="01F762AC" w:rsidR="00826697" w:rsidRPr="00D04045" w:rsidRDefault="00826697" w:rsidP="0099098E">
      <w:pPr>
        <w:numPr>
          <w:ilvl w:val="0"/>
          <w:numId w:val="11"/>
        </w:numPr>
        <w:spacing w:after="0" w:line="240" w:lineRule="auto"/>
        <w:jc w:val="both"/>
        <w:rPr>
          <w:snapToGrid w:val="0"/>
        </w:rPr>
      </w:pPr>
      <w:r>
        <w:rPr>
          <w:snapToGrid w:val="0"/>
        </w:rPr>
        <w:t>Zhotovitel</w:t>
      </w:r>
      <w:r w:rsidRPr="00D04045">
        <w:rPr>
          <w:snapToGrid w:val="0"/>
        </w:rPr>
        <w:t xml:space="preserve"> prohlašuje, že neporušuje etické principy, principy společenské odpovědnosti a základní lidská práva</w:t>
      </w:r>
      <w:r w:rsidR="00C44532">
        <w:rPr>
          <w:snapToGrid w:val="0"/>
        </w:rPr>
        <w:t>, a zavazuje se,</w:t>
      </w:r>
      <w:r w:rsidR="00C02533" w:rsidRPr="00C02533">
        <w:rPr>
          <w:snapToGrid w:val="0"/>
        </w:rPr>
        <w:t xml:space="preserve"> že </w:t>
      </w:r>
      <w:r w:rsidR="003317D4">
        <w:rPr>
          <w:snapToGrid w:val="0"/>
        </w:rPr>
        <w:t>všechny činnosti na základě této smlouvy</w:t>
      </w:r>
      <w:r w:rsidR="00C02533" w:rsidRPr="00C02533">
        <w:rPr>
          <w:snapToGrid w:val="0"/>
        </w:rPr>
        <w:t xml:space="preserve"> proběhn</w:t>
      </w:r>
      <w:r w:rsidR="003317D4">
        <w:rPr>
          <w:snapToGrid w:val="0"/>
        </w:rPr>
        <w:t>ou</w:t>
      </w:r>
      <w:r w:rsidR="00C02533" w:rsidRPr="00C02533">
        <w:rPr>
          <w:snapToGrid w:val="0"/>
        </w:rPr>
        <w:t xml:space="preserve"> v souladu s</w:t>
      </w:r>
      <w:r w:rsidR="003317D4">
        <w:rPr>
          <w:snapToGrid w:val="0"/>
        </w:rPr>
        <w:t> </w:t>
      </w:r>
      <w:r w:rsidR="00C02533" w:rsidRPr="00C02533">
        <w:rPr>
          <w:snapToGrid w:val="0"/>
        </w:rPr>
        <w:t>platnou legislativou o ochraně osobních dat a jejich archivaci.</w:t>
      </w:r>
    </w:p>
    <w:p w14:paraId="21559204" w14:textId="77777777" w:rsidR="00814E56" w:rsidRPr="00D04045" w:rsidRDefault="00814E56" w:rsidP="00D04045">
      <w:pPr>
        <w:pStyle w:val="Odstavecseseznamem"/>
        <w:jc w:val="both"/>
        <w:rPr>
          <w:rFonts w:ascii="Calibri" w:eastAsia="Calibri" w:hAnsi="Calibri"/>
          <w:snapToGrid w:val="0"/>
          <w:sz w:val="22"/>
          <w:szCs w:val="22"/>
          <w:lang w:eastAsia="en-US"/>
        </w:rPr>
      </w:pPr>
    </w:p>
    <w:p w14:paraId="64A6DDE7" w14:textId="6287EF0D" w:rsidR="006A1A59" w:rsidRDefault="00814E56" w:rsidP="0099098E">
      <w:pPr>
        <w:numPr>
          <w:ilvl w:val="0"/>
          <w:numId w:val="11"/>
        </w:numPr>
        <w:spacing w:after="0" w:line="240" w:lineRule="auto"/>
        <w:jc w:val="both"/>
      </w:pPr>
      <w:r w:rsidRPr="003401A4">
        <w:t xml:space="preserve">Nedílnou součástí této smlouvy </w:t>
      </w:r>
      <w:r w:rsidR="00193796">
        <w:t>je příloha č. 1.</w:t>
      </w:r>
    </w:p>
    <w:p w14:paraId="1C3D4EFB" w14:textId="77777777" w:rsidR="005E52F6" w:rsidRPr="003401A4" w:rsidRDefault="005E52F6" w:rsidP="005E52F6">
      <w:pPr>
        <w:spacing w:after="0"/>
        <w:jc w:val="both"/>
        <w:rPr>
          <w:snapToGrid w:val="0"/>
        </w:rPr>
      </w:pPr>
    </w:p>
    <w:p w14:paraId="770BAA67" w14:textId="77777777" w:rsidR="00890F2C" w:rsidRPr="003401A4" w:rsidRDefault="00890F2C" w:rsidP="0099098E">
      <w:pPr>
        <w:numPr>
          <w:ilvl w:val="0"/>
          <w:numId w:val="11"/>
        </w:numPr>
        <w:spacing w:after="0"/>
        <w:jc w:val="both"/>
        <w:rPr>
          <w:snapToGrid w:val="0"/>
        </w:rPr>
      </w:pPr>
      <w:r w:rsidRPr="003401A4">
        <w:rPr>
          <w:snapToGrid w:val="0"/>
        </w:rPr>
        <w:t xml:space="preserve">Smluvní strany prohlašují, že se s obsahem smlouvy seznámily, souhlasí s ním a po přečtení prohlašují, že byla sepsána dle jejich pravé, dobrovolné a svobodně projevené vůle v souladu s veřejným pořádkem a dobrými mravy, na důkaz čehož připojují na konec smlouvy své podpisy. </w:t>
      </w:r>
    </w:p>
    <w:p w14:paraId="15952C9A" w14:textId="05A2D51B" w:rsidR="0040034F" w:rsidRDefault="0040034F" w:rsidP="00C52FE8">
      <w:pPr>
        <w:keepNext/>
        <w:tabs>
          <w:tab w:val="center" w:pos="2160"/>
          <w:tab w:val="center" w:pos="7020"/>
        </w:tabs>
        <w:spacing w:after="0" w:line="240" w:lineRule="auto"/>
      </w:pPr>
    </w:p>
    <w:p w14:paraId="52D6199D" w14:textId="77777777" w:rsidR="00A3499B" w:rsidRDefault="00A3499B" w:rsidP="00C52FE8">
      <w:pPr>
        <w:keepNext/>
        <w:tabs>
          <w:tab w:val="center" w:pos="2160"/>
          <w:tab w:val="center" w:pos="7020"/>
        </w:tabs>
        <w:spacing w:after="0" w:line="240" w:lineRule="auto"/>
      </w:pPr>
    </w:p>
    <w:p w14:paraId="420D7BAE" w14:textId="7AA18DB3" w:rsidR="00445098" w:rsidRDefault="00445098" w:rsidP="00C52FE8">
      <w:pPr>
        <w:keepNext/>
        <w:tabs>
          <w:tab w:val="center" w:pos="2160"/>
          <w:tab w:val="center" w:pos="7020"/>
        </w:tabs>
        <w:spacing w:after="0" w:line="240" w:lineRule="auto"/>
      </w:pPr>
    </w:p>
    <w:p w14:paraId="22C5FAEC" w14:textId="77777777" w:rsidR="00A3499B" w:rsidRDefault="00A3499B" w:rsidP="00C52FE8">
      <w:pPr>
        <w:keepNext/>
        <w:tabs>
          <w:tab w:val="center" w:pos="2160"/>
          <w:tab w:val="center" w:pos="7020"/>
        </w:tabs>
        <w:spacing w:after="0" w:line="240" w:lineRule="auto"/>
      </w:pPr>
    </w:p>
    <w:p w14:paraId="46B499EA" w14:textId="43B4A592" w:rsidR="0063445C" w:rsidRPr="003401A4" w:rsidRDefault="0063445C" w:rsidP="0063445C">
      <w:pPr>
        <w:keepNext/>
        <w:tabs>
          <w:tab w:val="center" w:pos="1985"/>
          <w:tab w:val="center" w:pos="5387"/>
        </w:tabs>
        <w:spacing w:after="0" w:line="240" w:lineRule="auto"/>
      </w:pPr>
      <w:r>
        <w:t>Objednatel</w:t>
      </w:r>
      <w:r>
        <w:tab/>
      </w:r>
      <w:r>
        <w:tab/>
        <w:t>Zhotovitel</w:t>
      </w:r>
    </w:p>
    <w:p w14:paraId="16DCDB1A" w14:textId="77777777" w:rsidR="0040034F" w:rsidRPr="003401A4" w:rsidRDefault="0040034F" w:rsidP="00C52FE8">
      <w:pPr>
        <w:keepNext/>
        <w:tabs>
          <w:tab w:val="center" w:pos="2160"/>
          <w:tab w:val="center" w:pos="7020"/>
        </w:tabs>
        <w:spacing w:after="0" w:line="240" w:lineRule="auto"/>
      </w:pPr>
    </w:p>
    <w:p w14:paraId="31CE2F0A" w14:textId="5D51D663" w:rsidR="0040034F" w:rsidRPr="00C52FE8" w:rsidRDefault="0040034F" w:rsidP="00157FB7">
      <w:pPr>
        <w:keepNext/>
        <w:spacing w:after="0" w:line="240" w:lineRule="auto"/>
      </w:pPr>
      <w:r w:rsidRPr="003401A4">
        <w:t xml:space="preserve">V </w:t>
      </w:r>
      <w:r w:rsidR="00523691">
        <w:t>Brně</w:t>
      </w:r>
      <w:r w:rsidRPr="003401A4">
        <w:t xml:space="preserve"> dne</w:t>
      </w:r>
      <w:r w:rsidRPr="00C52FE8">
        <w:t xml:space="preserve"> …………</w:t>
      </w:r>
      <w:proofErr w:type="gramStart"/>
      <w:r w:rsidRPr="00C52FE8">
        <w:t>…….</w:t>
      </w:r>
      <w:proofErr w:type="gramEnd"/>
      <w:r w:rsidRPr="00C52FE8">
        <w:t>.</w:t>
      </w:r>
      <w:r w:rsidRPr="00C52FE8">
        <w:tab/>
      </w:r>
      <w:r w:rsidR="000463AC">
        <w:tab/>
      </w:r>
      <w:r w:rsidR="000463AC">
        <w:tab/>
      </w:r>
      <w:r w:rsidR="000463AC">
        <w:tab/>
      </w:r>
      <w:r w:rsidR="00523691">
        <w:tab/>
      </w:r>
      <w:r w:rsidR="009C74D1" w:rsidRPr="00C52FE8">
        <w:t xml:space="preserve">V </w:t>
      </w:r>
      <w:r w:rsidR="00402156">
        <w:t>Brně</w:t>
      </w:r>
      <w:r w:rsidR="009C74D1" w:rsidRPr="00C52FE8">
        <w:t xml:space="preserve"> dne …………</w:t>
      </w:r>
      <w:proofErr w:type="gramStart"/>
      <w:r w:rsidR="009C74D1" w:rsidRPr="00C52FE8">
        <w:t>…….</w:t>
      </w:r>
      <w:proofErr w:type="gramEnd"/>
      <w:r w:rsidR="009C74D1" w:rsidRPr="00C52FE8">
        <w:t>.</w:t>
      </w:r>
    </w:p>
    <w:p w14:paraId="4DEF6E1F" w14:textId="77777777" w:rsidR="0040034F" w:rsidRPr="00C52FE8" w:rsidRDefault="0040034F" w:rsidP="00C52FE8">
      <w:pPr>
        <w:keepNext/>
        <w:tabs>
          <w:tab w:val="center" w:pos="2160"/>
          <w:tab w:val="center" w:pos="7020"/>
        </w:tabs>
        <w:spacing w:after="0" w:line="240" w:lineRule="auto"/>
      </w:pPr>
    </w:p>
    <w:p w14:paraId="75606CC8" w14:textId="77777777" w:rsidR="0040034F" w:rsidRPr="00C52FE8" w:rsidRDefault="0040034F" w:rsidP="00C52FE8">
      <w:pPr>
        <w:keepNext/>
        <w:tabs>
          <w:tab w:val="center" w:pos="2160"/>
          <w:tab w:val="center" w:pos="7020"/>
        </w:tabs>
        <w:spacing w:after="0" w:line="240" w:lineRule="auto"/>
      </w:pPr>
    </w:p>
    <w:p w14:paraId="0F3A267A" w14:textId="77777777" w:rsidR="0040034F" w:rsidRPr="00C52FE8" w:rsidRDefault="0040034F" w:rsidP="00C52FE8">
      <w:pPr>
        <w:keepNext/>
        <w:tabs>
          <w:tab w:val="center" w:pos="2160"/>
          <w:tab w:val="center" w:pos="7020"/>
        </w:tabs>
        <w:spacing w:after="0" w:line="240" w:lineRule="auto"/>
      </w:pPr>
    </w:p>
    <w:p w14:paraId="44E2C680" w14:textId="77777777" w:rsidR="0040034F" w:rsidRPr="00C52FE8" w:rsidRDefault="0040034F" w:rsidP="00C52FE8">
      <w:pPr>
        <w:keepNext/>
        <w:tabs>
          <w:tab w:val="center" w:pos="2160"/>
          <w:tab w:val="center" w:pos="7020"/>
        </w:tabs>
        <w:spacing w:after="0" w:line="240" w:lineRule="auto"/>
      </w:pPr>
    </w:p>
    <w:p w14:paraId="4AE5EE79" w14:textId="77777777" w:rsidR="0040034F" w:rsidRPr="00C52FE8" w:rsidRDefault="000463AC" w:rsidP="00157FB7">
      <w:pPr>
        <w:keepNext/>
        <w:tabs>
          <w:tab w:val="center" w:pos="2160"/>
          <w:tab w:val="center" w:pos="7020"/>
        </w:tabs>
        <w:spacing w:after="0" w:line="240" w:lineRule="auto"/>
      </w:pPr>
      <w:r w:rsidRPr="00C52FE8">
        <w:t>…</w:t>
      </w:r>
      <w:r>
        <w:t>……</w:t>
      </w:r>
      <w:r w:rsidRPr="00C52FE8">
        <w:t>…………………………</w:t>
      </w:r>
      <w:r>
        <w:t>………………….</w:t>
      </w:r>
      <w:r w:rsidRPr="00C52FE8">
        <w:t>…………….</w:t>
      </w:r>
      <w:r w:rsidR="0040034F" w:rsidRPr="00C52FE8">
        <w:tab/>
      </w:r>
      <w:r w:rsidR="00E2162F" w:rsidRPr="00C52FE8">
        <w:t>…</w:t>
      </w:r>
      <w:r>
        <w:t>……</w:t>
      </w:r>
      <w:r w:rsidR="00E2162F" w:rsidRPr="00C52FE8">
        <w:t>…………………………</w:t>
      </w:r>
      <w:r w:rsidR="00E2162F">
        <w:t>………………….</w:t>
      </w:r>
      <w:r w:rsidR="00E2162F" w:rsidRPr="00C52FE8">
        <w:t>…………….</w:t>
      </w:r>
    </w:p>
    <w:p w14:paraId="71FA66DB" w14:textId="64877599" w:rsidR="00FB3031" w:rsidRPr="00C52FE8" w:rsidRDefault="000463AC" w:rsidP="000463AC">
      <w:pPr>
        <w:keepNext/>
        <w:tabs>
          <w:tab w:val="center" w:pos="1980"/>
          <w:tab w:val="center" w:pos="7020"/>
        </w:tabs>
        <w:spacing w:after="0" w:line="240" w:lineRule="auto"/>
      </w:pPr>
      <w:r>
        <w:tab/>
      </w:r>
      <w:r w:rsidR="0040034F" w:rsidRPr="00C52FE8">
        <w:t>Jihomoravský kraj</w:t>
      </w:r>
      <w:r w:rsidR="0040034F" w:rsidRPr="00C52FE8">
        <w:tab/>
      </w:r>
    </w:p>
    <w:p w14:paraId="2E48C3AA" w14:textId="501069EE" w:rsidR="00A9475B" w:rsidRDefault="0040034F" w:rsidP="00ED2326">
      <w:pPr>
        <w:keepNext/>
        <w:tabs>
          <w:tab w:val="center" w:pos="1980"/>
          <w:tab w:val="center" w:pos="7020"/>
        </w:tabs>
        <w:spacing w:after="0" w:line="240" w:lineRule="auto"/>
      </w:pPr>
      <w:r w:rsidRPr="00C52FE8">
        <w:tab/>
      </w:r>
      <w:r w:rsidR="00573038">
        <w:t>Karel Jurka</w:t>
      </w:r>
      <w:r w:rsidR="00F80B9D">
        <w:t>, člen Rady JMK</w:t>
      </w:r>
      <w:r w:rsidRPr="00C52FE8">
        <w:tab/>
      </w:r>
    </w:p>
    <w:p w14:paraId="38871E02" w14:textId="77777777" w:rsidR="00761546" w:rsidRPr="00ED2326" w:rsidRDefault="00761546" w:rsidP="009C74D1">
      <w:pPr>
        <w:jc w:val="right"/>
      </w:pPr>
    </w:p>
    <w:sectPr w:rsidR="00761546" w:rsidRPr="00ED2326" w:rsidSect="00D11CB7">
      <w:footerReference w:type="default" r:id="rId13"/>
      <w:headerReference w:type="first" r:id="rId14"/>
      <w:footerReference w:type="first" r:id="rId15"/>
      <w:pgSz w:w="11906" w:h="16838" w:code="9"/>
      <w:pgMar w:top="1418" w:right="1418" w:bottom="1418" w:left="1418"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8485" w14:textId="77777777" w:rsidR="00E0261F" w:rsidRDefault="00E0261F" w:rsidP="003B5163">
      <w:pPr>
        <w:spacing w:after="0" w:line="240" w:lineRule="auto"/>
      </w:pPr>
      <w:r>
        <w:separator/>
      </w:r>
    </w:p>
  </w:endnote>
  <w:endnote w:type="continuationSeparator" w:id="0">
    <w:p w14:paraId="0FE25D8E" w14:textId="77777777" w:rsidR="00E0261F" w:rsidRDefault="00E0261F" w:rsidP="003B5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nivers Cd (WE)">
    <w:altName w:val="Arial"/>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Wingdings-Regular">
    <w:altName w:val="Wingdings"/>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788972"/>
      <w:docPartObj>
        <w:docPartGallery w:val="Page Numbers (Bottom of Page)"/>
        <w:docPartUnique/>
      </w:docPartObj>
    </w:sdtPr>
    <w:sdtContent>
      <w:p w14:paraId="41EE72C8" w14:textId="573ECB8E" w:rsidR="00855FA5" w:rsidRDefault="00855FA5">
        <w:pPr>
          <w:pStyle w:val="Zpat"/>
          <w:jc w:val="center"/>
        </w:pPr>
        <w:r>
          <w:fldChar w:fldCharType="begin"/>
        </w:r>
        <w:r>
          <w:instrText>PAGE   \* MERGEFORMAT</w:instrText>
        </w:r>
        <w:r>
          <w:fldChar w:fldCharType="separate"/>
        </w:r>
        <w:r>
          <w:t>2</w:t>
        </w:r>
        <w:r>
          <w:fldChar w:fldCharType="end"/>
        </w:r>
      </w:p>
    </w:sdtContent>
  </w:sdt>
  <w:p w14:paraId="4FBC65AA" w14:textId="77777777" w:rsidR="00F92910" w:rsidRDefault="00F9291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B2B70" w14:textId="222E5037" w:rsidR="00855FA5" w:rsidRDefault="00855FA5">
    <w:pPr>
      <w:pStyle w:val="Zpat"/>
    </w:pPr>
    <w:r w:rsidRPr="005A3CAF">
      <w:rPr>
        <w:noProof/>
      </w:rPr>
      <w:drawing>
        <wp:inline distT="0" distB="0" distL="0" distR="0" wp14:anchorId="65C8105D" wp14:editId="4728BD71">
          <wp:extent cx="5239481" cy="638264"/>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39481" cy="6382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D5A3B" w14:textId="77777777" w:rsidR="00E0261F" w:rsidRDefault="00E0261F" w:rsidP="003B5163">
      <w:pPr>
        <w:spacing w:after="0" w:line="240" w:lineRule="auto"/>
      </w:pPr>
      <w:r>
        <w:separator/>
      </w:r>
    </w:p>
  </w:footnote>
  <w:footnote w:type="continuationSeparator" w:id="0">
    <w:p w14:paraId="752ED51A" w14:textId="77777777" w:rsidR="00E0261F" w:rsidRDefault="00E0261F" w:rsidP="003B5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99F13" w14:textId="77777777" w:rsidR="00FA0BE7" w:rsidRDefault="00FA0BE7">
    <w:pPr>
      <w:pStyle w:val="Zhlav"/>
    </w:pPr>
  </w:p>
  <w:p w14:paraId="1B09A039" w14:textId="14212EF8" w:rsidR="00E01368" w:rsidRDefault="00E013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490D"/>
    <w:multiLevelType w:val="multilevel"/>
    <w:tmpl w:val="DE6421BA"/>
    <w:lvl w:ilvl="0">
      <w:numFmt w:val="none"/>
      <w:pStyle w:val="SMLnadpis2"/>
      <w:suff w:val="nothing"/>
      <w:lvlText w:val=""/>
      <w:lvlJc w:val="center"/>
      <w:pPr>
        <w:ind w:left="0" w:firstLine="0"/>
      </w:pPr>
      <w:rPr>
        <w:rFonts w:hint="default"/>
      </w:rPr>
    </w:lvl>
    <w:lvl w:ilvl="1">
      <w:start w:val="1"/>
      <w:numFmt w:val="none"/>
      <w:lvlRestart w:val="0"/>
      <w:pStyle w:val="2odrky"/>
      <w:suff w:val="nothing"/>
      <w:lvlText w:val=""/>
      <w:lvlJc w:val="center"/>
      <w:pPr>
        <w:ind w:left="0" w:firstLine="0"/>
      </w:pPr>
      <w:rPr>
        <w:rFonts w:hint="default"/>
      </w:rPr>
    </w:lvl>
    <w:lvl w:ilvl="2">
      <w:start w:val="1"/>
      <w:numFmt w:val="decimal"/>
      <w:pStyle w:val="SMLnadpis1"/>
      <w:lvlText w:val="%3."/>
      <w:lvlJc w:val="left"/>
      <w:pPr>
        <w:tabs>
          <w:tab w:val="num" w:pos="520"/>
        </w:tabs>
        <w:ind w:left="520" w:hanging="340"/>
      </w:pPr>
      <w:rPr>
        <w:rFonts w:hint="default"/>
        <w:b/>
        <w:i w:val="0"/>
      </w:rPr>
    </w:lvl>
    <w:lvl w:ilvl="3">
      <w:start w:val="1"/>
      <w:numFmt w:val="decimal"/>
      <w:pStyle w:val="4slovanChar"/>
      <w:lvlText w:val="%3.%4."/>
      <w:lvlJc w:val="left"/>
      <w:pPr>
        <w:tabs>
          <w:tab w:val="num" w:pos="794"/>
        </w:tabs>
        <w:ind w:left="794" w:hanging="454"/>
      </w:pPr>
      <w:rPr>
        <w:rFonts w:hint="default"/>
      </w:rPr>
    </w:lvl>
    <w:lvl w:ilvl="4">
      <w:start w:val="1"/>
      <w:numFmt w:val="decimal"/>
      <w:lvlText w:val="%1.%2.%3.%4.%5."/>
      <w:lvlJc w:val="left"/>
      <w:pPr>
        <w:tabs>
          <w:tab w:val="num" w:pos="4320"/>
        </w:tabs>
        <w:ind w:left="2952" w:hanging="792"/>
      </w:pPr>
      <w:rPr>
        <w:rFonts w:hint="default"/>
      </w:rPr>
    </w:lvl>
    <w:lvl w:ilvl="5">
      <w:start w:val="1"/>
      <w:numFmt w:val="decimal"/>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560"/>
        </w:tabs>
        <w:ind w:left="5040" w:hanging="1440"/>
      </w:pPr>
      <w:rPr>
        <w:rFonts w:hint="default"/>
      </w:rPr>
    </w:lvl>
  </w:abstractNum>
  <w:abstractNum w:abstractNumId="1" w15:restartNumberingAfterBreak="0">
    <w:nsid w:val="076E3C71"/>
    <w:multiLevelType w:val="multilevel"/>
    <w:tmpl w:val="69984EE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211745"/>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0A2F26"/>
    <w:multiLevelType w:val="multilevel"/>
    <w:tmpl w:val="30825D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47"/>
      </w:pPr>
      <w:rPr>
        <w:rFonts w:hint="default"/>
        <w:b/>
        <w:i w:val="0"/>
      </w:rPr>
    </w:lvl>
    <w:lvl w:ilvl="2">
      <w:start w:val="1"/>
      <w:numFmt w:val="lowerLetter"/>
      <w:pStyle w:val="1slaSEZChar1Char"/>
      <w:lvlText w:val="%3)"/>
      <w:lvlJc w:val="left"/>
      <w:pPr>
        <w:tabs>
          <w:tab w:val="num" w:pos="1259"/>
        </w:tabs>
        <w:ind w:left="1259" w:hanging="352"/>
      </w:pPr>
      <w:rPr>
        <w:rFonts w:hint="default"/>
        <w:b w:val="0"/>
        <w:i w:val="0"/>
      </w:rPr>
    </w:lvl>
    <w:lvl w:ilvl="3">
      <w:start w:val="1"/>
      <w:numFmt w:val="lowerRoman"/>
      <w:lvlText w:val="%4)"/>
      <w:lvlJc w:val="left"/>
      <w:pPr>
        <w:tabs>
          <w:tab w:val="num" w:pos="1588"/>
        </w:tabs>
        <w:ind w:left="1588" w:hanging="329"/>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F300073"/>
    <w:multiLevelType w:val="multilevel"/>
    <w:tmpl w:val="1CF2D9A0"/>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134" w:hanging="420"/>
      </w:pPr>
      <w:rPr>
        <w:rFonts w:hint="default"/>
      </w:rPr>
    </w:lvl>
    <w:lvl w:ilvl="3">
      <w:start w:val="1"/>
      <w:numFmt w:val="decimal"/>
      <w:lvlText w:val="(%4)"/>
      <w:lvlJc w:val="left"/>
      <w:pPr>
        <w:ind w:left="1814" w:hanging="743"/>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5" w15:restartNumberingAfterBreak="0">
    <w:nsid w:val="3B5F60E5"/>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0400977"/>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56D284A"/>
    <w:multiLevelType w:val="hybridMultilevel"/>
    <w:tmpl w:val="48C063A4"/>
    <w:lvl w:ilvl="0" w:tplc="0405000F">
      <w:start w:val="1"/>
      <w:numFmt w:val="decimal"/>
      <w:lvlText w:val="%1."/>
      <w:lvlJc w:val="left"/>
      <w:pPr>
        <w:tabs>
          <w:tab w:val="num" w:pos="360"/>
        </w:tabs>
        <w:ind w:left="360" w:hanging="360"/>
      </w:pPr>
    </w:lvl>
    <w:lvl w:ilvl="1" w:tplc="04050017">
      <w:start w:val="1"/>
      <w:numFmt w:val="lowerLetter"/>
      <w:lvlText w:val="%2)"/>
      <w:lvlJc w:val="left"/>
      <w:pPr>
        <w:tabs>
          <w:tab w:val="num" w:pos="1080"/>
        </w:tabs>
        <w:ind w:left="1080" w:hanging="360"/>
      </w:pPr>
    </w:lvl>
    <w:lvl w:ilvl="2" w:tplc="0405000F">
      <w:start w:val="1"/>
      <w:numFmt w:val="decimal"/>
      <w:lvlText w:val="%3."/>
      <w:lvlJc w:val="left"/>
      <w:pPr>
        <w:tabs>
          <w:tab w:val="num" w:pos="1980"/>
        </w:tabs>
        <w:ind w:left="1980" w:hanging="36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6DE7960"/>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27930C5"/>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1401011"/>
    <w:multiLevelType w:val="multilevel"/>
    <w:tmpl w:val="4D6C8C5E"/>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ind w:left="1134" w:hanging="420"/>
      </w:pPr>
      <w:rPr>
        <w:rFonts w:hint="default"/>
      </w:rPr>
    </w:lvl>
    <w:lvl w:ilvl="3">
      <w:start w:val="1"/>
      <w:numFmt w:val="decimal"/>
      <w:lvlText w:val="(%4)"/>
      <w:lvlJc w:val="left"/>
      <w:pPr>
        <w:ind w:left="1814" w:hanging="743"/>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64F304EB"/>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8D57F89"/>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02D4DD0"/>
    <w:multiLevelType w:val="multilevel"/>
    <w:tmpl w:val="22825094"/>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0921068">
    <w:abstractNumId w:val="3"/>
  </w:num>
  <w:num w:numId="2" w16cid:durableId="793133874">
    <w:abstractNumId w:val="0"/>
    <w:lvlOverride w:ilvl="0">
      <w:lvl w:ilvl="0">
        <w:numFmt w:val="none"/>
        <w:pStyle w:val="SMLnadpis2"/>
        <w:suff w:val="nothing"/>
        <w:lvlText w:val=""/>
        <w:lvlJc w:val="center"/>
        <w:pPr>
          <w:ind w:left="0" w:firstLine="0"/>
        </w:pPr>
        <w:rPr>
          <w:rFonts w:hint="default"/>
        </w:rPr>
      </w:lvl>
    </w:lvlOverride>
    <w:lvlOverride w:ilvl="1">
      <w:lvl w:ilvl="1">
        <w:start w:val="1"/>
        <w:numFmt w:val="none"/>
        <w:lvlRestart w:val="0"/>
        <w:pStyle w:val="2odrky"/>
        <w:suff w:val="nothing"/>
        <w:lvlText w:val=""/>
        <w:lvlJc w:val="center"/>
        <w:pPr>
          <w:ind w:left="0" w:firstLine="0"/>
        </w:pPr>
        <w:rPr>
          <w:rFonts w:hint="default"/>
        </w:rPr>
      </w:lvl>
    </w:lvlOverride>
    <w:lvlOverride w:ilvl="2">
      <w:lvl w:ilvl="2">
        <w:start w:val="1"/>
        <w:numFmt w:val="decimal"/>
        <w:pStyle w:val="SMLnadpis1"/>
        <w:lvlText w:val="%3."/>
        <w:lvlJc w:val="left"/>
        <w:pPr>
          <w:tabs>
            <w:tab w:val="num" w:pos="520"/>
          </w:tabs>
          <w:ind w:left="520" w:hanging="340"/>
        </w:pPr>
        <w:rPr>
          <w:rFonts w:hint="default"/>
          <w:b/>
          <w:i w:val="0"/>
        </w:rPr>
      </w:lvl>
    </w:lvlOverride>
    <w:lvlOverride w:ilvl="3">
      <w:lvl w:ilvl="3">
        <w:start w:val="1"/>
        <w:numFmt w:val="decimal"/>
        <w:pStyle w:val="4slovanChar"/>
        <w:lvlText w:val="%3.%4."/>
        <w:lvlJc w:val="left"/>
        <w:pPr>
          <w:tabs>
            <w:tab w:val="num" w:pos="794"/>
          </w:tabs>
          <w:ind w:left="794" w:hanging="454"/>
        </w:pPr>
        <w:rPr>
          <w:rFonts w:hint="default"/>
          <w:strike w:val="0"/>
        </w:rPr>
      </w:lvl>
    </w:lvlOverride>
    <w:lvlOverride w:ilvl="4">
      <w:lvl w:ilvl="4">
        <w:start w:val="1"/>
        <w:numFmt w:val="decimal"/>
        <w:lvlText w:val="%1.%2.%3.%4.%5."/>
        <w:lvlJc w:val="left"/>
        <w:pPr>
          <w:tabs>
            <w:tab w:val="num" w:pos="4320"/>
          </w:tabs>
          <w:ind w:left="2952" w:hanging="792"/>
        </w:pPr>
        <w:rPr>
          <w:rFonts w:hint="default"/>
        </w:rPr>
      </w:lvl>
    </w:lvlOverride>
    <w:lvlOverride w:ilvl="5">
      <w:lvl w:ilvl="5">
        <w:start w:val="1"/>
        <w:numFmt w:val="decimal"/>
        <w:lvlText w:val="%1.%2.%3.%4.%5.%6."/>
        <w:lvlJc w:val="left"/>
        <w:pPr>
          <w:tabs>
            <w:tab w:val="num" w:pos="5400"/>
          </w:tabs>
          <w:ind w:left="3456" w:hanging="936"/>
        </w:pPr>
        <w:rPr>
          <w:rFonts w:hint="default"/>
        </w:rPr>
      </w:lvl>
    </w:lvlOverride>
    <w:lvlOverride w:ilvl="6">
      <w:lvl w:ilvl="6">
        <w:start w:val="1"/>
        <w:numFmt w:val="decimal"/>
        <w:lvlText w:val="%1.%2.%3.%4.%5.%6.%7."/>
        <w:lvlJc w:val="left"/>
        <w:pPr>
          <w:tabs>
            <w:tab w:val="num" w:pos="6120"/>
          </w:tabs>
          <w:ind w:left="3960" w:hanging="1080"/>
        </w:pPr>
        <w:rPr>
          <w:rFonts w:hint="default"/>
        </w:rPr>
      </w:lvl>
    </w:lvlOverride>
    <w:lvlOverride w:ilvl="7">
      <w:lvl w:ilvl="7">
        <w:start w:val="1"/>
        <w:numFmt w:val="decimal"/>
        <w:lvlText w:val="%1.%2.%3.%4.%5.%6.%7.%8."/>
        <w:lvlJc w:val="left"/>
        <w:pPr>
          <w:tabs>
            <w:tab w:val="num" w:pos="6840"/>
          </w:tabs>
          <w:ind w:left="4464" w:hanging="1224"/>
        </w:pPr>
        <w:rPr>
          <w:rFonts w:hint="default"/>
        </w:rPr>
      </w:lvl>
    </w:lvlOverride>
    <w:lvlOverride w:ilvl="8">
      <w:lvl w:ilvl="8">
        <w:start w:val="1"/>
        <w:numFmt w:val="decimal"/>
        <w:lvlText w:val="%1.%2.%3.%4.%5.%6.%7.%8.%9."/>
        <w:lvlJc w:val="left"/>
        <w:pPr>
          <w:tabs>
            <w:tab w:val="num" w:pos="7560"/>
          </w:tabs>
          <w:ind w:left="5040" w:hanging="1440"/>
        </w:pPr>
        <w:rPr>
          <w:rFonts w:hint="default"/>
        </w:rPr>
      </w:lvl>
    </w:lvlOverride>
  </w:num>
  <w:num w:numId="3" w16cid:durableId="1528300052">
    <w:abstractNumId w:val="7"/>
  </w:num>
  <w:num w:numId="4" w16cid:durableId="1361203867">
    <w:abstractNumId w:val="10"/>
  </w:num>
  <w:num w:numId="5" w16cid:durableId="2063794241">
    <w:abstractNumId w:val="11"/>
  </w:num>
  <w:num w:numId="6" w16cid:durableId="1196117028">
    <w:abstractNumId w:val="12"/>
  </w:num>
  <w:num w:numId="7" w16cid:durableId="746538918">
    <w:abstractNumId w:val="2"/>
  </w:num>
  <w:num w:numId="8" w16cid:durableId="270557434">
    <w:abstractNumId w:val="8"/>
  </w:num>
  <w:num w:numId="9" w16cid:durableId="1326129962">
    <w:abstractNumId w:val="9"/>
  </w:num>
  <w:num w:numId="10" w16cid:durableId="2139762990">
    <w:abstractNumId w:val="6"/>
  </w:num>
  <w:num w:numId="11" w16cid:durableId="1292857537">
    <w:abstractNumId w:val="5"/>
  </w:num>
  <w:num w:numId="12" w16cid:durableId="391776193">
    <w:abstractNumId w:val="1"/>
  </w:num>
  <w:num w:numId="13" w16cid:durableId="1759473104">
    <w:abstractNumId w:val="13"/>
  </w:num>
  <w:num w:numId="14" w16cid:durableId="122266703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163"/>
    <w:rsid w:val="0000378B"/>
    <w:rsid w:val="00003DB5"/>
    <w:rsid w:val="00004D3D"/>
    <w:rsid w:val="00004F61"/>
    <w:rsid w:val="00005DB5"/>
    <w:rsid w:val="000100A1"/>
    <w:rsid w:val="00015220"/>
    <w:rsid w:val="00015405"/>
    <w:rsid w:val="00017475"/>
    <w:rsid w:val="00026476"/>
    <w:rsid w:val="00026F50"/>
    <w:rsid w:val="0003043E"/>
    <w:rsid w:val="00035313"/>
    <w:rsid w:val="00035E63"/>
    <w:rsid w:val="000379AC"/>
    <w:rsid w:val="00040DED"/>
    <w:rsid w:val="00041FFE"/>
    <w:rsid w:val="00044E46"/>
    <w:rsid w:val="000463AC"/>
    <w:rsid w:val="0005039B"/>
    <w:rsid w:val="0005288F"/>
    <w:rsid w:val="00053A60"/>
    <w:rsid w:val="000546E4"/>
    <w:rsid w:val="00057828"/>
    <w:rsid w:val="000622A8"/>
    <w:rsid w:val="00063828"/>
    <w:rsid w:val="00067437"/>
    <w:rsid w:val="00067671"/>
    <w:rsid w:val="00067F26"/>
    <w:rsid w:val="000713ED"/>
    <w:rsid w:val="00071FEB"/>
    <w:rsid w:val="00072666"/>
    <w:rsid w:val="000748BB"/>
    <w:rsid w:val="000750A3"/>
    <w:rsid w:val="0007522B"/>
    <w:rsid w:val="0007773F"/>
    <w:rsid w:val="00084650"/>
    <w:rsid w:val="00084A6D"/>
    <w:rsid w:val="00084FBF"/>
    <w:rsid w:val="00086D97"/>
    <w:rsid w:val="00090611"/>
    <w:rsid w:val="00090919"/>
    <w:rsid w:val="00092D03"/>
    <w:rsid w:val="000946D2"/>
    <w:rsid w:val="00096EAD"/>
    <w:rsid w:val="0009751B"/>
    <w:rsid w:val="000A2853"/>
    <w:rsid w:val="000A28D9"/>
    <w:rsid w:val="000A33E6"/>
    <w:rsid w:val="000B0E4D"/>
    <w:rsid w:val="000B2604"/>
    <w:rsid w:val="000B5219"/>
    <w:rsid w:val="000B5816"/>
    <w:rsid w:val="000B7A6F"/>
    <w:rsid w:val="000C1780"/>
    <w:rsid w:val="000C2CD0"/>
    <w:rsid w:val="000C2D4D"/>
    <w:rsid w:val="000C4958"/>
    <w:rsid w:val="000C5E65"/>
    <w:rsid w:val="000C7E34"/>
    <w:rsid w:val="000D0502"/>
    <w:rsid w:val="000D0BB2"/>
    <w:rsid w:val="000D23DA"/>
    <w:rsid w:val="000D5F79"/>
    <w:rsid w:val="000E18B6"/>
    <w:rsid w:val="000E1C5B"/>
    <w:rsid w:val="000E4ACF"/>
    <w:rsid w:val="000E4D84"/>
    <w:rsid w:val="000E680C"/>
    <w:rsid w:val="000E72B7"/>
    <w:rsid w:val="000E7708"/>
    <w:rsid w:val="000F074D"/>
    <w:rsid w:val="000F2DC2"/>
    <w:rsid w:val="000F6173"/>
    <w:rsid w:val="000F6255"/>
    <w:rsid w:val="000F62E7"/>
    <w:rsid w:val="000F63E6"/>
    <w:rsid w:val="000F6F0D"/>
    <w:rsid w:val="001006E1"/>
    <w:rsid w:val="00103B13"/>
    <w:rsid w:val="0010567C"/>
    <w:rsid w:val="001065F2"/>
    <w:rsid w:val="00112E76"/>
    <w:rsid w:val="00116812"/>
    <w:rsid w:val="001212BD"/>
    <w:rsid w:val="00122720"/>
    <w:rsid w:val="00122E0B"/>
    <w:rsid w:val="00132337"/>
    <w:rsid w:val="00133364"/>
    <w:rsid w:val="00134704"/>
    <w:rsid w:val="00134783"/>
    <w:rsid w:val="00135568"/>
    <w:rsid w:val="001415B9"/>
    <w:rsid w:val="00142697"/>
    <w:rsid w:val="00144F96"/>
    <w:rsid w:val="00145D71"/>
    <w:rsid w:val="001460B3"/>
    <w:rsid w:val="0015457C"/>
    <w:rsid w:val="0015589B"/>
    <w:rsid w:val="001567B5"/>
    <w:rsid w:val="00156815"/>
    <w:rsid w:val="00157FB7"/>
    <w:rsid w:val="0016433D"/>
    <w:rsid w:val="001674D6"/>
    <w:rsid w:val="00167DCD"/>
    <w:rsid w:val="0017171A"/>
    <w:rsid w:val="00174573"/>
    <w:rsid w:val="00176447"/>
    <w:rsid w:val="001773AB"/>
    <w:rsid w:val="001776CA"/>
    <w:rsid w:val="00180A52"/>
    <w:rsid w:val="00181089"/>
    <w:rsid w:val="001821D8"/>
    <w:rsid w:val="00182AEC"/>
    <w:rsid w:val="00185ED0"/>
    <w:rsid w:val="0018672E"/>
    <w:rsid w:val="00186F5C"/>
    <w:rsid w:val="00187BBD"/>
    <w:rsid w:val="00187D88"/>
    <w:rsid w:val="00191FF4"/>
    <w:rsid w:val="00193796"/>
    <w:rsid w:val="00193979"/>
    <w:rsid w:val="001941A4"/>
    <w:rsid w:val="00194461"/>
    <w:rsid w:val="0019515A"/>
    <w:rsid w:val="00195FAE"/>
    <w:rsid w:val="001A03C0"/>
    <w:rsid w:val="001A1032"/>
    <w:rsid w:val="001A44C4"/>
    <w:rsid w:val="001A477F"/>
    <w:rsid w:val="001B44B3"/>
    <w:rsid w:val="001B6ED0"/>
    <w:rsid w:val="001B722B"/>
    <w:rsid w:val="001D0E75"/>
    <w:rsid w:val="001D17FC"/>
    <w:rsid w:val="001D19EF"/>
    <w:rsid w:val="001D1FEC"/>
    <w:rsid w:val="001D207F"/>
    <w:rsid w:val="001D2F2E"/>
    <w:rsid w:val="001D3F8D"/>
    <w:rsid w:val="001D4290"/>
    <w:rsid w:val="001D42CC"/>
    <w:rsid w:val="001D5BFD"/>
    <w:rsid w:val="001D6508"/>
    <w:rsid w:val="001D677C"/>
    <w:rsid w:val="001D7A10"/>
    <w:rsid w:val="001D7AE0"/>
    <w:rsid w:val="001E254C"/>
    <w:rsid w:val="001E2858"/>
    <w:rsid w:val="001F0550"/>
    <w:rsid w:val="001F6DA3"/>
    <w:rsid w:val="0020024A"/>
    <w:rsid w:val="00200B94"/>
    <w:rsid w:val="0020124E"/>
    <w:rsid w:val="00201B00"/>
    <w:rsid w:val="00202CA3"/>
    <w:rsid w:val="00205EBC"/>
    <w:rsid w:val="00206619"/>
    <w:rsid w:val="00206BF8"/>
    <w:rsid w:val="00207AA7"/>
    <w:rsid w:val="00210AB4"/>
    <w:rsid w:val="00213149"/>
    <w:rsid w:val="00213A84"/>
    <w:rsid w:val="002143D1"/>
    <w:rsid w:val="002155D6"/>
    <w:rsid w:val="00217531"/>
    <w:rsid w:val="0022041A"/>
    <w:rsid w:val="00220D88"/>
    <w:rsid w:val="00222C24"/>
    <w:rsid w:val="0022404E"/>
    <w:rsid w:val="00224E33"/>
    <w:rsid w:val="00225613"/>
    <w:rsid w:val="00225FE8"/>
    <w:rsid w:val="00230849"/>
    <w:rsid w:val="00230B16"/>
    <w:rsid w:val="0023413F"/>
    <w:rsid w:val="00234184"/>
    <w:rsid w:val="00234DED"/>
    <w:rsid w:val="00235FD1"/>
    <w:rsid w:val="00236096"/>
    <w:rsid w:val="0024055B"/>
    <w:rsid w:val="00242A1C"/>
    <w:rsid w:val="002432E2"/>
    <w:rsid w:val="00243C26"/>
    <w:rsid w:val="0024604F"/>
    <w:rsid w:val="0024665D"/>
    <w:rsid w:val="00246A98"/>
    <w:rsid w:val="002505BE"/>
    <w:rsid w:val="002525FE"/>
    <w:rsid w:val="002530FA"/>
    <w:rsid w:val="0025315F"/>
    <w:rsid w:val="00254162"/>
    <w:rsid w:val="00255E8B"/>
    <w:rsid w:val="00260F36"/>
    <w:rsid w:val="00261125"/>
    <w:rsid w:val="0026240B"/>
    <w:rsid w:val="00262A78"/>
    <w:rsid w:val="0026341F"/>
    <w:rsid w:val="00265DBE"/>
    <w:rsid w:val="00271220"/>
    <w:rsid w:val="00275C85"/>
    <w:rsid w:val="00280968"/>
    <w:rsid w:val="00280FCC"/>
    <w:rsid w:val="002814F6"/>
    <w:rsid w:val="0028666B"/>
    <w:rsid w:val="00286801"/>
    <w:rsid w:val="00286D31"/>
    <w:rsid w:val="00287148"/>
    <w:rsid w:val="00287AA3"/>
    <w:rsid w:val="00290AB6"/>
    <w:rsid w:val="00290FA2"/>
    <w:rsid w:val="002930D9"/>
    <w:rsid w:val="00293CEC"/>
    <w:rsid w:val="00297307"/>
    <w:rsid w:val="002A135D"/>
    <w:rsid w:val="002A2428"/>
    <w:rsid w:val="002A54EB"/>
    <w:rsid w:val="002A5603"/>
    <w:rsid w:val="002A5799"/>
    <w:rsid w:val="002A6D5C"/>
    <w:rsid w:val="002B00CF"/>
    <w:rsid w:val="002B4D4F"/>
    <w:rsid w:val="002B63DA"/>
    <w:rsid w:val="002B6426"/>
    <w:rsid w:val="002B68E9"/>
    <w:rsid w:val="002B69F3"/>
    <w:rsid w:val="002C2756"/>
    <w:rsid w:val="002C5F02"/>
    <w:rsid w:val="002D114C"/>
    <w:rsid w:val="002D394D"/>
    <w:rsid w:val="002D4DB7"/>
    <w:rsid w:val="002D75A8"/>
    <w:rsid w:val="002E0982"/>
    <w:rsid w:val="002E6654"/>
    <w:rsid w:val="002F10D2"/>
    <w:rsid w:val="002F1A81"/>
    <w:rsid w:val="002F2267"/>
    <w:rsid w:val="002F26CC"/>
    <w:rsid w:val="002F7526"/>
    <w:rsid w:val="00300A2E"/>
    <w:rsid w:val="00301893"/>
    <w:rsid w:val="00301ACE"/>
    <w:rsid w:val="00302C25"/>
    <w:rsid w:val="003049B3"/>
    <w:rsid w:val="00306B96"/>
    <w:rsid w:val="00306E8E"/>
    <w:rsid w:val="00311225"/>
    <w:rsid w:val="003117A1"/>
    <w:rsid w:val="003122E6"/>
    <w:rsid w:val="00312D8C"/>
    <w:rsid w:val="003156D2"/>
    <w:rsid w:val="00321154"/>
    <w:rsid w:val="00325F55"/>
    <w:rsid w:val="00327CB0"/>
    <w:rsid w:val="00327CFC"/>
    <w:rsid w:val="003317D4"/>
    <w:rsid w:val="00335900"/>
    <w:rsid w:val="0033702B"/>
    <w:rsid w:val="00337829"/>
    <w:rsid w:val="003401A4"/>
    <w:rsid w:val="00340DA2"/>
    <w:rsid w:val="0034180D"/>
    <w:rsid w:val="00344501"/>
    <w:rsid w:val="003458BA"/>
    <w:rsid w:val="00345A3E"/>
    <w:rsid w:val="00346D87"/>
    <w:rsid w:val="0035128D"/>
    <w:rsid w:val="00351ABE"/>
    <w:rsid w:val="00351CEE"/>
    <w:rsid w:val="003531D9"/>
    <w:rsid w:val="003571A2"/>
    <w:rsid w:val="00362125"/>
    <w:rsid w:val="00365E5D"/>
    <w:rsid w:val="00366939"/>
    <w:rsid w:val="0036712E"/>
    <w:rsid w:val="003678CA"/>
    <w:rsid w:val="003733DB"/>
    <w:rsid w:val="00374A4D"/>
    <w:rsid w:val="00377150"/>
    <w:rsid w:val="003857E5"/>
    <w:rsid w:val="00390D2F"/>
    <w:rsid w:val="003924AE"/>
    <w:rsid w:val="003927A1"/>
    <w:rsid w:val="00394D21"/>
    <w:rsid w:val="0039546C"/>
    <w:rsid w:val="00395E20"/>
    <w:rsid w:val="00397E3C"/>
    <w:rsid w:val="003A022E"/>
    <w:rsid w:val="003A1F6C"/>
    <w:rsid w:val="003A3054"/>
    <w:rsid w:val="003A4677"/>
    <w:rsid w:val="003A49DD"/>
    <w:rsid w:val="003B2CB9"/>
    <w:rsid w:val="003B4BB2"/>
    <w:rsid w:val="003B5163"/>
    <w:rsid w:val="003B5D8D"/>
    <w:rsid w:val="003B78A8"/>
    <w:rsid w:val="003C0013"/>
    <w:rsid w:val="003C38C4"/>
    <w:rsid w:val="003C3D2E"/>
    <w:rsid w:val="003C4890"/>
    <w:rsid w:val="003C4A32"/>
    <w:rsid w:val="003C6F37"/>
    <w:rsid w:val="003C757F"/>
    <w:rsid w:val="003D049A"/>
    <w:rsid w:val="003D2EE5"/>
    <w:rsid w:val="003D4EFE"/>
    <w:rsid w:val="003D5154"/>
    <w:rsid w:val="003E1996"/>
    <w:rsid w:val="003E1C48"/>
    <w:rsid w:val="003E307A"/>
    <w:rsid w:val="003E56B3"/>
    <w:rsid w:val="003E64DB"/>
    <w:rsid w:val="003E7480"/>
    <w:rsid w:val="003E74FC"/>
    <w:rsid w:val="003F0C53"/>
    <w:rsid w:val="003F1E6E"/>
    <w:rsid w:val="003F31B8"/>
    <w:rsid w:val="003F6348"/>
    <w:rsid w:val="0040034F"/>
    <w:rsid w:val="00400478"/>
    <w:rsid w:val="00400E86"/>
    <w:rsid w:val="004011A1"/>
    <w:rsid w:val="00401F66"/>
    <w:rsid w:val="00402156"/>
    <w:rsid w:val="00404B1E"/>
    <w:rsid w:val="00404F7A"/>
    <w:rsid w:val="0040506D"/>
    <w:rsid w:val="0040567F"/>
    <w:rsid w:val="0040658A"/>
    <w:rsid w:val="0041329C"/>
    <w:rsid w:val="004142E1"/>
    <w:rsid w:val="00416B84"/>
    <w:rsid w:val="004171AD"/>
    <w:rsid w:val="00417AE0"/>
    <w:rsid w:val="0042520C"/>
    <w:rsid w:val="0043010F"/>
    <w:rsid w:val="004341B8"/>
    <w:rsid w:val="00441254"/>
    <w:rsid w:val="00443D7E"/>
    <w:rsid w:val="00443E20"/>
    <w:rsid w:val="0044464C"/>
    <w:rsid w:val="00444BC6"/>
    <w:rsid w:val="00445098"/>
    <w:rsid w:val="004450D1"/>
    <w:rsid w:val="00447D1A"/>
    <w:rsid w:val="004506BC"/>
    <w:rsid w:val="00451F18"/>
    <w:rsid w:val="0046351B"/>
    <w:rsid w:val="004641F1"/>
    <w:rsid w:val="00465A8E"/>
    <w:rsid w:val="00467E5A"/>
    <w:rsid w:val="00471D77"/>
    <w:rsid w:val="004765A6"/>
    <w:rsid w:val="00480F2B"/>
    <w:rsid w:val="00482E51"/>
    <w:rsid w:val="004846E6"/>
    <w:rsid w:val="00485F7E"/>
    <w:rsid w:val="00486519"/>
    <w:rsid w:val="004879FE"/>
    <w:rsid w:val="00492426"/>
    <w:rsid w:val="004924D4"/>
    <w:rsid w:val="00494321"/>
    <w:rsid w:val="004951B5"/>
    <w:rsid w:val="0049600C"/>
    <w:rsid w:val="004A46DC"/>
    <w:rsid w:val="004B5765"/>
    <w:rsid w:val="004B7052"/>
    <w:rsid w:val="004B772C"/>
    <w:rsid w:val="004C0D39"/>
    <w:rsid w:val="004C10D5"/>
    <w:rsid w:val="004C1ECF"/>
    <w:rsid w:val="004C208B"/>
    <w:rsid w:val="004C2B8F"/>
    <w:rsid w:val="004C2D07"/>
    <w:rsid w:val="004C4F58"/>
    <w:rsid w:val="004C6B7D"/>
    <w:rsid w:val="004D2C9A"/>
    <w:rsid w:val="004E060D"/>
    <w:rsid w:val="004E2CC9"/>
    <w:rsid w:val="004E3639"/>
    <w:rsid w:val="004E494F"/>
    <w:rsid w:val="004E49AF"/>
    <w:rsid w:val="004E658A"/>
    <w:rsid w:val="004E778E"/>
    <w:rsid w:val="004F1FD4"/>
    <w:rsid w:val="004F4D38"/>
    <w:rsid w:val="004F5703"/>
    <w:rsid w:val="00500D2C"/>
    <w:rsid w:val="00501F3E"/>
    <w:rsid w:val="005041B1"/>
    <w:rsid w:val="00507255"/>
    <w:rsid w:val="005075BE"/>
    <w:rsid w:val="00510C87"/>
    <w:rsid w:val="00511443"/>
    <w:rsid w:val="00513327"/>
    <w:rsid w:val="00515311"/>
    <w:rsid w:val="00515BEB"/>
    <w:rsid w:val="005168AA"/>
    <w:rsid w:val="00516BCE"/>
    <w:rsid w:val="00520040"/>
    <w:rsid w:val="00523691"/>
    <w:rsid w:val="00523872"/>
    <w:rsid w:val="00523F0E"/>
    <w:rsid w:val="005252F1"/>
    <w:rsid w:val="00530532"/>
    <w:rsid w:val="00530CC5"/>
    <w:rsid w:val="00532DC6"/>
    <w:rsid w:val="005347D4"/>
    <w:rsid w:val="00537FF6"/>
    <w:rsid w:val="005407C9"/>
    <w:rsid w:val="0054151E"/>
    <w:rsid w:val="00541BC7"/>
    <w:rsid w:val="005433E5"/>
    <w:rsid w:val="00547B8E"/>
    <w:rsid w:val="005508A1"/>
    <w:rsid w:val="00550AF6"/>
    <w:rsid w:val="0055194F"/>
    <w:rsid w:val="00552E96"/>
    <w:rsid w:val="00554A72"/>
    <w:rsid w:val="005667BF"/>
    <w:rsid w:val="0056752A"/>
    <w:rsid w:val="00571128"/>
    <w:rsid w:val="00573038"/>
    <w:rsid w:val="00574F24"/>
    <w:rsid w:val="005764AF"/>
    <w:rsid w:val="0058430C"/>
    <w:rsid w:val="005852EF"/>
    <w:rsid w:val="00586A75"/>
    <w:rsid w:val="00587402"/>
    <w:rsid w:val="005A0D8E"/>
    <w:rsid w:val="005A2CFB"/>
    <w:rsid w:val="005A6246"/>
    <w:rsid w:val="005B3D19"/>
    <w:rsid w:val="005B75CE"/>
    <w:rsid w:val="005C170F"/>
    <w:rsid w:val="005C1DB6"/>
    <w:rsid w:val="005C385C"/>
    <w:rsid w:val="005C3A9D"/>
    <w:rsid w:val="005D0C4E"/>
    <w:rsid w:val="005D0E8C"/>
    <w:rsid w:val="005D31BD"/>
    <w:rsid w:val="005D4AAD"/>
    <w:rsid w:val="005D509A"/>
    <w:rsid w:val="005D6EBE"/>
    <w:rsid w:val="005D7009"/>
    <w:rsid w:val="005E14BF"/>
    <w:rsid w:val="005E3271"/>
    <w:rsid w:val="005E3AC6"/>
    <w:rsid w:val="005E4515"/>
    <w:rsid w:val="005E52F6"/>
    <w:rsid w:val="005E7370"/>
    <w:rsid w:val="005F00E9"/>
    <w:rsid w:val="005F16FB"/>
    <w:rsid w:val="005F19D7"/>
    <w:rsid w:val="005F4231"/>
    <w:rsid w:val="005F458B"/>
    <w:rsid w:val="005F64CB"/>
    <w:rsid w:val="00600E67"/>
    <w:rsid w:val="006060B3"/>
    <w:rsid w:val="00606F7C"/>
    <w:rsid w:val="00612AC8"/>
    <w:rsid w:val="00612F1A"/>
    <w:rsid w:val="00613955"/>
    <w:rsid w:val="006142AA"/>
    <w:rsid w:val="00615534"/>
    <w:rsid w:val="006159C2"/>
    <w:rsid w:val="00617AE5"/>
    <w:rsid w:val="0062371C"/>
    <w:rsid w:val="006245A0"/>
    <w:rsid w:val="006249E3"/>
    <w:rsid w:val="00625C31"/>
    <w:rsid w:val="00626C8A"/>
    <w:rsid w:val="00627F00"/>
    <w:rsid w:val="00630FF5"/>
    <w:rsid w:val="00634445"/>
    <w:rsid w:val="0063445C"/>
    <w:rsid w:val="006354E8"/>
    <w:rsid w:val="006414C2"/>
    <w:rsid w:val="006415BB"/>
    <w:rsid w:val="0064270C"/>
    <w:rsid w:val="00643F3D"/>
    <w:rsid w:val="00644F86"/>
    <w:rsid w:val="006455C8"/>
    <w:rsid w:val="00645958"/>
    <w:rsid w:val="00646074"/>
    <w:rsid w:val="00646898"/>
    <w:rsid w:val="006475F2"/>
    <w:rsid w:val="00651BE6"/>
    <w:rsid w:val="00655A21"/>
    <w:rsid w:val="00655A63"/>
    <w:rsid w:val="006564F9"/>
    <w:rsid w:val="006579A5"/>
    <w:rsid w:val="00661AD0"/>
    <w:rsid w:val="006632EE"/>
    <w:rsid w:val="006678D3"/>
    <w:rsid w:val="00671096"/>
    <w:rsid w:val="0067401E"/>
    <w:rsid w:val="00674E4C"/>
    <w:rsid w:val="00676DD6"/>
    <w:rsid w:val="00677BD2"/>
    <w:rsid w:val="00682482"/>
    <w:rsid w:val="00686C1E"/>
    <w:rsid w:val="00687E25"/>
    <w:rsid w:val="00694C3B"/>
    <w:rsid w:val="00695033"/>
    <w:rsid w:val="006A1A59"/>
    <w:rsid w:val="006A4A01"/>
    <w:rsid w:val="006A7B81"/>
    <w:rsid w:val="006B0487"/>
    <w:rsid w:val="006B1329"/>
    <w:rsid w:val="006B136B"/>
    <w:rsid w:val="006B43EF"/>
    <w:rsid w:val="006B60F5"/>
    <w:rsid w:val="006B74B9"/>
    <w:rsid w:val="006C201F"/>
    <w:rsid w:val="006C453A"/>
    <w:rsid w:val="006C4C84"/>
    <w:rsid w:val="006C4FC8"/>
    <w:rsid w:val="006C6459"/>
    <w:rsid w:val="006C76A7"/>
    <w:rsid w:val="006C7702"/>
    <w:rsid w:val="006D0809"/>
    <w:rsid w:val="006D1CF9"/>
    <w:rsid w:val="006D6663"/>
    <w:rsid w:val="006E158D"/>
    <w:rsid w:val="006E32BF"/>
    <w:rsid w:val="006E5A00"/>
    <w:rsid w:val="006E6F80"/>
    <w:rsid w:val="006E760B"/>
    <w:rsid w:val="006F5B63"/>
    <w:rsid w:val="00704196"/>
    <w:rsid w:val="007042D5"/>
    <w:rsid w:val="00704F4A"/>
    <w:rsid w:val="0070742E"/>
    <w:rsid w:val="0071182F"/>
    <w:rsid w:val="007123B3"/>
    <w:rsid w:val="007129D5"/>
    <w:rsid w:val="00713997"/>
    <w:rsid w:val="0071510B"/>
    <w:rsid w:val="0071675A"/>
    <w:rsid w:val="00717571"/>
    <w:rsid w:val="007203A6"/>
    <w:rsid w:val="0072098A"/>
    <w:rsid w:val="00723310"/>
    <w:rsid w:val="00727DAC"/>
    <w:rsid w:val="00727E46"/>
    <w:rsid w:val="0073097D"/>
    <w:rsid w:val="0073136B"/>
    <w:rsid w:val="0073232A"/>
    <w:rsid w:val="00733D60"/>
    <w:rsid w:val="00737D6D"/>
    <w:rsid w:val="00737E85"/>
    <w:rsid w:val="00740B21"/>
    <w:rsid w:val="0074667E"/>
    <w:rsid w:val="007479EF"/>
    <w:rsid w:val="007505E6"/>
    <w:rsid w:val="00751C1B"/>
    <w:rsid w:val="007555DD"/>
    <w:rsid w:val="00755B45"/>
    <w:rsid w:val="007564DD"/>
    <w:rsid w:val="00761546"/>
    <w:rsid w:val="0076304E"/>
    <w:rsid w:val="00763A1C"/>
    <w:rsid w:val="00765086"/>
    <w:rsid w:val="007651A6"/>
    <w:rsid w:val="007657A0"/>
    <w:rsid w:val="00775294"/>
    <w:rsid w:val="00775F21"/>
    <w:rsid w:val="0078314A"/>
    <w:rsid w:val="00783EC5"/>
    <w:rsid w:val="00785D87"/>
    <w:rsid w:val="007947CF"/>
    <w:rsid w:val="00794C34"/>
    <w:rsid w:val="0079565A"/>
    <w:rsid w:val="007A1F52"/>
    <w:rsid w:val="007A26F9"/>
    <w:rsid w:val="007A45FE"/>
    <w:rsid w:val="007A6301"/>
    <w:rsid w:val="007A76B9"/>
    <w:rsid w:val="007A7BE4"/>
    <w:rsid w:val="007B008D"/>
    <w:rsid w:val="007B0E4E"/>
    <w:rsid w:val="007B2EC3"/>
    <w:rsid w:val="007B3C90"/>
    <w:rsid w:val="007B7831"/>
    <w:rsid w:val="007C10F3"/>
    <w:rsid w:val="007C4D2F"/>
    <w:rsid w:val="007C5105"/>
    <w:rsid w:val="007C5B38"/>
    <w:rsid w:val="007C6FC6"/>
    <w:rsid w:val="007D2B2C"/>
    <w:rsid w:val="007D46C5"/>
    <w:rsid w:val="007D541A"/>
    <w:rsid w:val="007D6479"/>
    <w:rsid w:val="007D6969"/>
    <w:rsid w:val="007E0F5C"/>
    <w:rsid w:val="007E269C"/>
    <w:rsid w:val="007E7A10"/>
    <w:rsid w:val="007F33FC"/>
    <w:rsid w:val="007F60CA"/>
    <w:rsid w:val="007F7A76"/>
    <w:rsid w:val="007F7C49"/>
    <w:rsid w:val="0080593A"/>
    <w:rsid w:val="00810C71"/>
    <w:rsid w:val="0081218B"/>
    <w:rsid w:val="008125CB"/>
    <w:rsid w:val="00813A31"/>
    <w:rsid w:val="00814E56"/>
    <w:rsid w:val="00823EAE"/>
    <w:rsid w:val="00826697"/>
    <w:rsid w:val="008306B7"/>
    <w:rsid w:val="0083418D"/>
    <w:rsid w:val="00835DFF"/>
    <w:rsid w:val="00843027"/>
    <w:rsid w:val="008442EA"/>
    <w:rsid w:val="00844695"/>
    <w:rsid w:val="0084585B"/>
    <w:rsid w:val="008459C7"/>
    <w:rsid w:val="00846AD2"/>
    <w:rsid w:val="00847807"/>
    <w:rsid w:val="00851000"/>
    <w:rsid w:val="00851365"/>
    <w:rsid w:val="0085137A"/>
    <w:rsid w:val="0085294F"/>
    <w:rsid w:val="00855022"/>
    <w:rsid w:val="00855FA5"/>
    <w:rsid w:val="0086079D"/>
    <w:rsid w:val="00860FD6"/>
    <w:rsid w:val="008631FA"/>
    <w:rsid w:val="008632A0"/>
    <w:rsid w:val="00864B83"/>
    <w:rsid w:val="008717CE"/>
    <w:rsid w:val="00873403"/>
    <w:rsid w:val="00873663"/>
    <w:rsid w:val="00873E67"/>
    <w:rsid w:val="00874BA8"/>
    <w:rsid w:val="00874E16"/>
    <w:rsid w:val="008756D6"/>
    <w:rsid w:val="008758E0"/>
    <w:rsid w:val="008762FA"/>
    <w:rsid w:val="00877135"/>
    <w:rsid w:val="00880AE4"/>
    <w:rsid w:val="00882486"/>
    <w:rsid w:val="0088264D"/>
    <w:rsid w:val="0088362F"/>
    <w:rsid w:val="00884B7D"/>
    <w:rsid w:val="008853C4"/>
    <w:rsid w:val="0088768B"/>
    <w:rsid w:val="00890C04"/>
    <w:rsid w:val="00890F2C"/>
    <w:rsid w:val="0089111D"/>
    <w:rsid w:val="00895AD3"/>
    <w:rsid w:val="00896F78"/>
    <w:rsid w:val="008A193D"/>
    <w:rsid w:val="008A3364"/>
    <w:rsid w:val="008A3F60"/>
    <w:rsid w:val="008A4D37"/>
    <w:rsid w:val="008B1130"/>
    <w:rsid w:val="008B1335"/>
    <w:rsid w:val="008B19E8"/>
    <w:rsid w:val="008B507D"/>
    <w:rsid w:val="008B61EE"/>
    <w:rsid w:val="008B6C06"/>
    <w:rsid w:val="008C003F"/>
    <w:rsid w:val="008C4086"/>
    <w:rsid w:val="008C4D75"/>
    <w:rsid w:val="008D4636"/>
    <w:rsid w:val="008D69D1"/>
    <w:rsid w:val="008E24E5"/>
    <w:rsid w:val="008E2C91"/>
    <w:rsid w:val="008E2F2B"/>
    <w:rsid w:val="008F01F4"/>
    <w:rsid w:val="008F1FEF"/>
    <w:rsid w:val="00900337"/>
    <w:rsid w:val="0090329A"/>
    <w:rsid w:val="0090343A"/>
    <w:rsid w:val="00905701"/>
    <w:rsid w:val="00905CB4"/>
    <w:rsid w:val="00907FB6"/>
    <w:rsid w:val="00920DD1"/>
    <w:rsid w:val="00924E91"/>
    <w:rsid w:val="00924FEB"/>
    <w:rsid w:val="00930E1E"/>
    <w:rsid w:val="009365C9"/>
    <w:rsid w:val="009367A0"/>
    <w:rsid w:val="00936C8B"/>
    <w:rsid w:val="00941DC4"/>
    <w:rsid w:val="00942AFC"/>
    <w:rsid w:val="00942D70"/>
    <w:rsid w:val="0094767B"/>
    <w:rsid w:val="00947CCD"/>
    <w:rsid w:val="00950967"/>
    <w:rsid w:val="00956148"/>
    <w:rsid w:val="009571AC"/>
    <w:rsid w:val="0095756D"/>
    <w:rsid w:val="00957F1C"/>
    <w:rsid w:val="00961F7A"/>
    <w:rsid w:val="00962F0A"/>
    <w:rsid w:val="00963AE3"/>
    <w:rsid w:val="00965ABC"/>
    <w:rsid w:val="00970461"/>
    <w:rsid w:val="009807BC"/>
    <w:rsid w:val="00980A6A"/>
    <w:rsid w:val="00981F8C"/>
    <w:rsid w:val="0098369F"/>
    <w:rsid w:val="009862C5"/>
    <w:rsid w:val="009864DE"/>
    <w:rsid w:val="0099098E"/>
    <w:rsid w:val="00991B82"/>
    <w:rsid w:val="00994CED"/>
    <w:rsid w:val="00994E6C"/>
    <w:rsid w:val="009950F4"/>
    <w:rsid w:val="009965CF"/>
    <w:rsid w:val="009A4B98"/>
    <w:rsid w:val="009A5E5C"/>
    <w:rsid w:val="009A7334"/>
    <w:rsid w:val="009A7B07"/>
    <w:rsid w:val="009B07DC"/>
    <w:rsid w:val="009B2D00"/>
    <w:rsid w:val="009B3432"/>
    <w:rsid w:val="009B49DC"/>
    <w:rsid w:val="009B4A7C"/>
    <w:rsid w:val="009B6852"/>
    <w:rsid w:val="009B6EA2"/>
    <w:rsid w:val="009C4CD1"/>
    <w:rsid w:val="009C6431"/>
    <w:rsid w:val="009C6B99"/>
    <w:rsid w:val="009C74D1"/>
    <w:rsid w:val="009D00C4"/>
    <w:rsid w:val="009D1887"/>
    <w:rsid w:val="009D3367"/>
    <w:rsid w:val="009D3B6C"/>
    <w:rsid w:val="009D4CD6"/>
    <w:rsid w:val="009E43F5"/>
    <w:rsid w:val="009E62E0"/>
    <w:rsid w:val="009E6CB3"/>
    <w:rsid w:val="009F1B0A"/>
    <w:rsid w:val="009F22D6"/>
    <w:rsid w:val="009F3C28"/>
    <w:rsid w:val="009F613E"/>
    <w:rsid w:val="00A04124"/>
    <w:rsid w:val="00A06081"/>
    <w:rsid w:val="00A0755A"/>
    <w:rsid w:val="00A07B30"/>
    <w:rsid w:val="00A1078A"/>
    <w:rsid w:val="00A13A84"/>
    <w:rsid w:val="00A158F8"/>
    <w:rsid w:val="00A15A19"/>
    <w:rsid w:val="00A16C74"/>
    <w:rsid w:val="00A21B6D"/>
    <w:rsid w:val="00A220BC"/>
    <w:rsid w:val="00A2237B"/>
    <w:rsid w:val="00A22E92"/>
    <w:rsid w:val="00A2531D"/>
    <w:rsid w:val="00A270B6"/>
    <w:rsid w:val="00A273EE"/>
    <w:rsid w:val="00A30124"/>
    <w:rsid w:val="00A3039D"/>
    <w:rsid w:val="00A31D8D"/>
    <w:rsid w:val="00A323D4"/>
    <w:rsid w:val="00A32486"/>
    <w:rsid w:val="00A330BF"/>
    <w:rsid w:val="00A3499B"/>
    <w:rsid w:val="00A34F28"/>
    <w:rsid w:val="00A366A5"/>
    <w:rsid w:val="00A426B2"/>
    <w:rsid w:val="00A42747"/>
    <w:rsid w:val="00A4722A"/>
    <w:rsid w:val="00A47B3A"/>
    <w:rsid w:val="00A51DB8"/>
    <w:rsid w:val="00A53115"/>
    <w:rsid w:val="00A537E8"/>
    <w:rsid w:val="00A565C1"/>
    <w:rsid w:val="00A6179E"/>
    <w:rsid w:val="00A63444"/>
    <w:rsid w:val="00A6469A"/>
    <w:rsid w:val="00A64B48"/>
    <w:rsid w:val="00A661C2"/>
    <w:rsid w:val="00A673E4"/>
    <w:rsid w:val="00A70262"/>
    <w:rsid w:val="00A737B2"/>
    <w:rsid w:val="00A750A6"/>
    <w:rsid w:val="00A754C2"/>
    <w:rsid w:val="00A754E6"/>
    <w:rsid w:val="00A77E23"/>
    <w:rsid w:val="00A801B4"/>
    <w:rsid w:val="00A84C26"/>
    <w:rsid w:val="00A85794"/>
    <w:rsid w:val="00A8643D"/>
    <w:rsid w:val="00A87D38"/>
    <w:rsid w:val="00A90572"/>
    <w:rsid w:val="00A93313"/>
    <w:rsid w:val="00A9475B"/>
    <w:rsid w:val="00A9702F"/>
    <w:rsid w:val="00AA148E"/>
    <w:rsid w:val="00AA1634"/>
    <w:rsid w:val="00AA3E4C"/>
    <w:rsid w:val="00AA4DCD"/>
    <w:rsid w:val="00AA67EE"/>
    <w:rsid w:val="00AA7512"/>
    <w:rsid w:val="00AA763B"/>
    <w:rsid w:val="00AC0677"/>
    <w:rsid w:val="00AC0DEF"/>
    <w:rsid w:val="00AC6AAF"/>
    <w:rsid w:val="00AD036B"/>
    <w:rsid w:val="00AD5D0C"/>
    <w:rsid w:val="00AD6B75"/>
    <w:rsid w:val="00AE144A"/>
    <w:rsid w:val="00AE1CE6"/>
    <w:rsid w:val="00AE2CF0"/>
    <w:rsid w:val="00AE378E"/>
    <w:rsid w:val="00AE3A3D"/>
    <w:rsid w:val="00AE3EEE"/>
    <w:rsid w:val="00AE5ADB"/>
    <w:rsid w:val="00AE7B15"/>
    <w:rsid w:val="00AF0AA3"/>
    <w:rsid w:val="00AF1885"/>
    <w:rsid w:val="00AF236A"/>
    <w:rsid w:val="00AF3C09"/>
    <w:rsid w:val="00B02862"/>
    <w:rsid w:val="00B10C0A"/>
    <w:rsid w:val="00B10F9A"/>
    <w:rsid w:val="00B11BCE"/>
    <w:rsid w:val="00B12A9B"/>
    <w:rsid w:val="00B12B4A"/>
    <w:rsid w:val="00B1318B"/>
    <w:rsid w:val="00B1375C"/>
    <w:rsid w:val="00B17953"/>
    <w:rsid w:val="00B207DD"/>
    <w:rsid w:val="00B22F9C"/>
    <w:rsid w:val="00B23379"/>
    <w:rsid w:val="00B24322"/>
    <w:rsid w:val="00B2592B"/>
    <w:rsid w:val="00B25E38"/>
    <w:rsid w:val="00B3717A"/>
    <w:rsid w:val="00B37687"/>
    <w:rsid w:val="00B4314C"/>
    <w:rsid w:val="00B520AB"/>
    <w:rsid w:val="00B530DD"/>
    <w:rsid w:val="00B53140"/>
    <w:rsid w:val="00B54CAB"/>
    <w:rsid w:val="00B56A1B"/>
    <w:rsid w:val="00B56FCA"/>
    <w:rsid w:val="00B57DEF"/>
    <w:rsid w:val="00B60E43"/>
    <w:rsid w:val="00B65290"/>
    <w:rsid w:val="00B71E86"/>
    <w:rsid w:val="00B741B6"/>
    <w:rsid w:val="00B9021E"/>
    <w:rsid w:val="00B920F2"/>
    <w:rsid w:val="00B93CE7"/>
    <w:rsid w:val="00B95A0E"/>
    <w:rsid w:val="00B96C64"/>
    <w:rsid w:val="00B972FB"/>
    <w:rsid w:val="00BA0DBF"/>
    <w:rsid w:val="00BA3A91"/>
    <w:rsid w:val="00BA5258"/>
    <w:rsid w:val="00BA7A84"/>
    <w:rsid w:val="00BB1581"/>
    <w:rsid w:val="00BB6C17"/>
    <w:rsid w:val="00BC148E"/>
    <w:rsid w:val="00BC3D33"/>
    <w:rsid w:val="00BC762F"/>
    <w:rsid w:val="00BD0545"/>
    <w:rsid w:val="00BD5920"/>
    <w:rsid w:val="00BD7941"/>
    <w:rsid w:val="00BD7957"/>
    <w:rsid w:val="00BE1421"/>
    <w:rsid w:val="00BE1F5F"/>
    <w:rsid w:val="00BF396A"/>
    <w:rsid w:val="00C0150C"/>
    <w:rsid w:val="00C02533"/>
    <w:rsid w:val="00C055CA"/>
    <w:rsid w:val="00C05F96"/>
    <w:rsid w:val="00C07AFC"/>
    <w:rsid w:val="00C11B6D"/>
    <w:rsid w:val="00C13705"/>
    <w:rsid w:val="00C15B1C"/>
    <w:rsid w:val="00C207CB"/>
    <w:rsid w:val="00C209A5"/>
    <w:rsid w:val="00C20D4F"/>
    <w:rsid w:val="00C2351A"/>
    <w:rsid w:val="00C23E81"/>
    <w:rsid w:val="00C267EA"/>
    <w:rsid w:val="00C26A55"/>
    <w:rsid w:val="00C270ED"/>
    <w:rsid w:val="00C27C06"/>
    <w:rsid w:val="00C3088B"/>
    <w:rsid w:val="00C31116"/>
    <w:rsid w:val="00C3296E"/>
    <w:rsid w:val="00C33B99"/>
    <w:rsid w:val="00C35335"/>
    <w:rsid w:val="00C35646"/>
    <w:rsid w:val="00C36D6A"/>
    <w:rsid w:val="00C3743C"/>
    <w:rsid w:val="00C374A3"/>
    <w:rsid w:val="00C410AD"/>
    <w:rsid w:val="00C41339"/>
    <w:rsid w:val="00C43680"/>
    <w:rsid w:val="00C44532"/>
    <w:rsid w:val="00C44CBD"/>
    <w:rsid w:val="00C464BC"/>
    <w:rsid w:val="00C4796D"/>
    <w:rsid w:val="00C518BC"/>
    <w:rsid w:val="00C52FE8"/>
    <w:rsid w:val="00C5616A"/>
    <w:rsid w:val="00C563B1"/>
    <w:rsid w:val="00C564DE"/>
    <w:rsid w:val="00C56894"/>
    <w:rsid w:val="00C57B4E"/>
    <w:rsid w:val="00C60681"/>
    <w:rsid w:val="00C63369"/>
    <w:rsid w:val="00C64651"/>
    <w:rsid w:val="00C64FE2"/>
    <w:rsid w:val="00C7228B"/>
    <w:rsid w:val="00C75331"/>
    <w:rsid w:val="00C762E5"/>
    <w:rsid w:val="00C80003"/>
    <w:rsid w:val="00C8130D"/>
    <w:rsid w:val="00C84333"/>
    <w:rsid w:val="00C86B13"/>
    <w:rsid w:val="00C87A60"/>
    <w:rsid w:val="00C94C08"/>
    <w:rsid w:val="00CA41AF"/>
    <w:rsid w:val="00CA5E60"/>
    <w:rsid w:val="00CB126F"/>
    <w:rsid w:val="00CB15F0"/>
    <w:rsid w:val="00CB30AF"/>
    <w:rsid w:val="00CB500D"/>
    <w:rsid w:val="00CC228C"/>
    <w:rsid w:val="00CC2F8A"/>
    <w:rsid w:val="00CC558F"/>
    <w:rsid w:val="00CC78C8"/>
    <w:rsid w:val="00CC7B68"/>
    <w:rsid w:val="00CD09DE"/>
    <w:rsid w:val="00CD0E38"/>
    <w:rsid w:val="00CD1DDF"/>
    <w:rsid w:val="00CD2229"/>
    <w:rsid w:val="00CD2322"/>
    <w:rsid w:val="00CD5BA2"/>
    <w:rsid w:val="00CD5D28"/>
    <w:rsid w:val="00CE025B"/>
    <w:rsid w:val="00CE5395"/>
    <w:rsid w:val="00CF1968"/>
    <w:rsid w:val="00CF2248"/>
    <w:rsid w:val="00CF3715"/>
    <w:rsid w:val="00CF5BE7"/>
    <w:rsid w:val="00D00A22"/>
    <w:rsid w:val="00D01741"/>
    <w:rsid w:val="00D025D9"/>
    <w:rsid w:val="00D030D0"/>
    <w:rsid w:val="00D03841"/>
    <w:rsid w:val="00D04045"/>
    <w:rsid w:val="00D06E4C"/>
    <w:rsid w:val="00D077C2"/>
    <w:rsid w:val="00D11885"/>
    <w:rsid w:val="00D11CB7"/>
    <w:rsid w:val="00D12464"/>
    <w:rsid w:val="00D133A6"/>
    <w:rsid w:val="00D2334F"/>
    <w:rsid w:val="00D234C4"/>
    <w:rsid w:val="00D23D94"/>
    <w:rsid w:val="00D268F6"/>
    <w:rsid w:val="00D30EB6"/>
    <w:rsid w:val="00D32EAF"/>
    <w:rsid w:val="00D359B3"/>
    <w:rsid w:val="00D41E86"/>
    <w:rsid w:val="00D45167"/>
    <w:rsid w:val="00D52CA8"/>
    <w:rsid w:val="00D5352C"/>
    <w:rsid w:val="00D5426C"/>
    <w:rsid w:val="00D5543C"/>
    <w:rsid w:val="00D55888"/>
    <w:rsid w:val="00D56735"/>
    <w:rsid w:val="00D604E1"/>
    <w:rsid w:val="00D63D64"/>
    <w:rsid w:val="00D63E9F"/>
    <w:rsid w:val="00D67590"/>
    <w:rsid w:val="00D70C72"/>
    <w:rsid w:val="00D736A8"/>
    <w:rsid w:val="00D751D7"/>
    <w:rsid w:val="00D75647"/>
    <w:rsid w:val="00D804D2"/>
    <w:rsid w:val="00D813F7"/>
    <w:rsid w:val="00D82010"/>
    <w:rsid w:val="00D87E6E"/>
    <w:rsid w:val="00D918F9"/>
    <w:rsid w:val="00D926DE"/>
    <w:rsid w:val="00D93545"/>
    <w:rsid w:val="00D93B67"/>
    <w:rsid w:val="00D93C2E"/>
    <w:rsid w:val="00D94E19"/>
    <w:rsid w:val="00D95AE5"/>
    <w:rsid w:val="00D973AB"/>
    <w:rsid w:val="00D975D9"/>
    <w:rsid w:val="00D97A96"/>
    <w:rsid w:val="00DA08AF"/>
    <w:rsid w:val="00DA2D3C"/>
    <w:rsid w:val="00DA4454"/>
    <w:rsid w:val="00DB173A"/>
    <w:rsid w:val="00DB350E"/>
    <w:rsid w:val="00DB3C5C"/>
    <w:rsid w:val="00DB53CC"/>
    <w:rsid w:val="00DB56AE"/>
    <w:rsid w:val="00DB5D83"/>
    <w:rsid w:val="00DB67C0"/>
    <w:rsid w:val="00DC0FD7"/>
    <w:rsid w:val="00DC0FDF"/>
    <w:rsid w:val="00DC17E0"/>
    <w:rsid w:val="00DC2C1B"/>
    <w:rsid w:val="00DC4278"/>
    <w:rsid w:val="00DC783E"/>
    <w:rsid w:val="00DD3924"/>
    <w:rsid w:val="00DE399A"/>
    <w:rsid w:val="00DE79CB"/>
    <w:rsid w:val="00DF1592"/>
    <w:rsid w:val="00DF2FEE"/>
    <w:rsid w:val="00DF5449"/>
    <w:rsid w:val="00DF55A7"/>
    <w:rsid w:val="00DF68DC"/>
    <w:rsid w:val="00E01368"/>
    <w:rsid w:val="00E0261F"/>
    <w:rsid w:val="00E03CAF"/>
    <w:rsid w:val="00E10406"/>
    <w:rsid w:val="00E10A7E"/>
    <w:rsid w:val="00E12C50"/>
    <w:rsid w:val="00E12F65"/>
    <w:rsid w:val="00E15AFA"/>
    <w:rsid w:val="00E20449"/>
    <w:rsid w:val="00E2162F"/>
    <w:rsid w:val="00E23BC7"/>
    <w:rsid w:val="00E23EEB"/>
    <w:rsid w:val="00E25545"/>
    <w:rsid w:val="00E25A2A"/>
    <w:rsid w:val="00E25C2E"/>
    <w:rsid w:val="00E26CC4"/>
    <w:rsid w:val="00E3110E"/>
    <w:rsid w:val="00E315EF"/>
    <w:rsid w:val="00E32B5F"/>
    <w:rsid w:val="00E337F4"/>
    <w:rsid w:val="00E33ECC"/>
    <w:rsid w:val="00E34387"/>
    <w:rsid w:val="00E35E20"/>
    <w:rsid w:val="00E3684F"/>
    <w:rsid w:val="00E37689"/>
    <w:rsid w:val="00E37729"/>
    <w:rsid w:val="00E43679"/>
    <w:rsid w:val="00E47848"/>
    <w:rsid w:val="00E50E00"/>
    <w:rsid w:val="00E51C3C"/>
    <w:rsid w:val="00E56E1A"/>
    <w:rsid w:val="00E57D74"/>
    <w:rsid w:val="00E60EED"/>
    <w:rsid w:val="00E61EE3"/>
    <w:rsid w:val="00E64195"/>
    <w:rsid w:val="00E64F2D"/>
    <w:rsid w:val="00E651F5"/>
    <w:rsid w:val="00E67AF9"/>
    <w:rsid w:val="00E70BAF"/>
    <w:rsid w:val="00E71955"/>
    <w:rsid w:val="00E7393E"/>
    <w:rsid w:val="00E76E6D"/>
    <w:rsid w:val="00E9057A"/>
    <w:rsid w:val="00E9148F"/>
    <w:rsid w:val="00E914E7"/>
    <w:rsid w:val="00E9323C"/>
    <w:rsid w:val="00E96EEF"/>
    <w:rsid w:val="00EA00A6"/>
    <w:rsid w:val="00EA58A9"/>
    <w:rsid w:val="00EA69D8"/>
    <w:rsid w:val="00EA771E"/>
    <w:rsid w:val="00EB0108"/>
    <w:rsid w:val="00EB0599"/>
    <w:rsid w:val="00EB0A3F"/>
    <w:rsid w:val="00EB2E32"/>
    <w:rsid w:val="00EB5B09"/>
    <w:rsid w:val="00EB62CD"/>
    <w:rsid w:val="00EB74ED"/>
    <w:rsid w:val="00EB7BB5"/>
    <w:rsid w:val="00EC0C03"/>
    <w:rsid w:val="00EC1D63"/>
    <w:rsid w:val="00EC3238"/>
    <w:rsid w:val="00EC5E2C"/>
    <w:rsid w:val="00EC780A"/>
    <w:rsid w:val="00ED00E6"/>
    <w:rsid w:val="00ED138B"/>
    <w:rsid w:val="00ED2326"/>
    <w:rsid w:val="00ED66E4"/>
    <w:rsid w:val="00EE232E"/>
    <w:rsid w:val="00EE3C1F"/>
    <w:rsid w:val="00EE4487"/>
    <w:rsid w:val="00EE7D21"/>
    <w:rsid w:val="00EF03EA"/>
    <w:rsid w:val="00EF3840"/>
    <w:rsid w:val="00EF53D8"/>
    <w:rsid w:val="00EF6E9D"/>
    <w:rsid w:val="00F00FEF"/>
    <w:rsid w:val="00F02466"/>
    <w:rsid w:val="00F03EFA"/>
    <w:rsid w:val="00F03FBF"/>
    <w:rsid w:val="00F056BE"/>
    <w:rsid w:val="00F06917"/>
    <w:rsid w:val="00F077D9"/>
    <w:rsid w:val="00F07856"/>
    <w:rsid w:val="00F113C0"/>
    <w:rsid w:val="00F14180"/>
    <w:rsid w:val="00F151A1"/>
    <w:rsid w:val="00F20E52"/>
    <w:rsid w:val="00F21423"/>
    <w:rsid w:val="00F30D94"/>
    <w:rsid w:val="00F3150A"/>
    <w:rsid w:val="00F330B1"/>
    <w:rsid w:val="00F3574C"/>
    <w:rsid w:val="00F360C6"/>
    <w:rsid w:val="00F377FC"/>
    <w:rsid w:val="00F40120"/>
    <w:rsid w:val="00F41680"/>
    <w:rsid w:val="00F42209"/>
    <w:rsid w:val="00F42450"/>
    <w:rsid w:val="00F43A6E"/>
    <w:rsid w:val="00F4425B"/>
    <w:rsid w:val="00F44E59"/>
    <w:rsid w:val="00F47624"/>
    <w:rsid w:val="00F5112C"/>
    <w:rsid w:val="00F563EC"/>
    <w:rsid w:val="00F56889"/>
    <w:rsid w:val="00F56CB6"/>
    <w:rsid w:val="00F5765F"/>
    <w:rsid w:val="00F6052E"/>
    <w:rsid w:val="00F6290C"/>
    <w:rsid w:val="00F64BCE"/>
    <w:rsid w:val="00F7013F"/>
    <w:rsid w:val="00F70CA2"/>
    <w:rsid w:val="00F7101E"/>
    <w:rsid w:val="00F720D2"/>
    <w:rsid w:val="00F740CC"/>
    <w:rsid w:val="00F77717"/>
    <w:rsid w:val="00F80B9D"/>
    <w:rsid w:val="00F81BFA"/>
    <w:rsid w:val="00F8256A"/>
    <w:rsid w:val="00F82CD6"/>
    <w:rsid w:val="00F83714"/>
    <w:rsid w:val="00F84C1B"/>
    <w:rsid w:val="00F84C1F"/>
    <w:rsid w:val="00F87704"/>
    <w:rsid w:val="00F87C15"/>
    <w:rsid w:val="00F87FE6"/>
    <w:rsid w:val="00F92426"/>
    <w:rsid w:val="00F92910"/>
    <w:rsid w:val="00F93553"/>
    <w:rsid w:val="00F942D5"/>
    <w:rsid w:val="00F94522"/>
    <w:rsid w:val="00F94634"/>
    <w:rsid w:val="00F961AE"/>
    <w:rsid w:val="00FA0BE7"/>
    <w:rsid w:val="00FA1120"/>
    <w:rsid w:val="00FA6CAD"/>
    <w:rsid w:val="00FB0B7D"/>
    <w:rsid w:val="00FB1500"/>
    <w:rsid w:val="00FB3031"/>
    <w:rsid w:val="00FB459A"/>
    <w:rsid w:val="00FB61B7"/>
    <w:rsid w:val="00FC2D3F"/>
    <w:rsid w:val="00FC2F7D"/>
    <w:rsid w:val="00FC398D"/>
    <w:rsid w:val="00FC4EE6"/>
    <w:rsid w:val="00FC5BA0"/>
    <w:rsid w:val="00FC6549"/>
    <w:rsid w:val="00FD72FB"/>
    <w:rsid w:val="00FD7901"/>
    <w:rsid w:val="00FE0E5F"/>
    <w:rsid w:val="00FE7117"/>
    <w:rsid w:val="00FF314C"/>
    <w:rsid w:val="00FF3995"/>
    <w:rsid w:val="00FF43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EA88F"/>
  <w15:chartTrackingRefBased/>
  <w15:docId w15:val="{364EEA12-0733-44CD-991E-6969C13A0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3A3D"/>
    <w:pPr>
      <w:spacing w:after="200" w:line="276" w:lineRule="auto"/>
    </w:pPr>
    <w:rPr>
      <w:sz w:val="22"/>
      <w:szCs w:val="22"/>
      <w:lang w:eastAsia="en-US"/>
    </w:rPr>
  </w:style>
  <w:style w:type="paragraph" w:styleId="Nadpis1">
    <w:name w:val="heading 1"/>
    <w:basedOn w:val="Normln"/>
    <w:next w:val="Normln"/>
    <w:link w:val="Nadpis1Char"/>
    <w:qFormat/>
    <w:rsid w:val="0040034F"/>
    <w:pPr>
      <w:keepNext/>
      <w:spacing w:before="240" w:after="60" w:line="240" w:lineRule="auto"/>
      <w:outlineLvl w:val="0"/>
    </w:pPr>
    <w:rPr>
      <w:rFonts w:ascii="Arial" w:eastAsia="Times New Roman" w:hAnsi="Arial"/>
      <w:b/>
      <w:bCs/>
      <w:kern w:val="32"/>
      <w:sz w:val="32"/>
      <w:szCs w:val="32"/>
      <w:lang w:val="x-none" w:eastAsia="x-none"/>
    </w:rPr>
  </w:style>
  <w:style w:type="paragraph" w:styleId="Nadpis2">
    <w:name w:val="heading 2"/>
    <w:basedOn w:val="Normln"/>
    <w:next w:val="Normln"/>
    <w:link w:val="Nadpis2Char"/>
    <w:qFormat/>
    <w:rsid w:val="0040034F"/>
    <w:pPr>
      <w:keepNext/>
      <w:spacing w:after="0" w:line="240" w:lineRule="auto"/>
      <w:jc w:val="both"/>
      <w:outlineLvl w:val="1"/>
    </w:pPr>
    <w:rPr>
      <w:rFonts w:ascii="Univers Cd (WE)" w:eastAsia="Times New Roman" w:hAnsi="Univers Cd (WE)"/>
      <w:bCs/>
      <w:i/>
      <w:iCs/>
      <w:sz w:val="20"/>
      <w:szCs w:val="20"/>
      <w:lang w:val="x-none" w:eastAsia="x-none"/>
    </w:rPr>
  </w:style>
  <w:style w:type="paragraph" w:styleId="Nadpis3">
    <w:name w:val="heading 3"/>
    <w:basedOn w:val="Normln"/>
    <w:next w:val="Normln"/>
    <w:link w:val="Nadpis3Char"/>
    <w:qFormat/>
    <w:rsid w:val="0040034F"/>
    <w:pPr>
      <w:keepNext/>
      <w:overflowPunct w:val="0"/>
      <w:autoSpaceDE w:val="0"/>
      <w:autoSpaceDN w:val="0"/>
      <w:adjustRightInd w:val="0"/>
      <w:spacing w:after="0" w:line="240" w:lineRule="auto"/>
      <w:jc w:val="center"/>
      <w:textAlignment w:val="baseline"/>
      <w:outlineLvl w:val="2"/>
    </w:pPr>
    <w:rPr>
      <w:rFonts w:ascii="Times New Roman" w:eastAsia="Times New Roman" w:hAnsi="Times New Roman"/>
      <w:b/>
      <w:i/>
      <w:iCs/>
      <w:sz w:val="52"/>
      <w:szCs w:val="20"/>
      <w:lang w:val="x-none" w:eastAsia="x-none"/>
    </w:rPr>
  </w:style>
  <w:style w:type="paragraph" w:styleId="Nadpis4">
    <w:name w:val="heading 4"/>
    <w:basedOn w:val="Normln"/>
    <w:next w:val="Normln"/>
    <w:link w:val="Nadpis4Char"/>
    <w:uiPriority w:val="9"/>
    <w:unhideWhenUsed/>
    <w:qFormat/>
    <w:rsid w:val="00D813F7"/>
    <w:pPr>
      <w:keepNext/>
      <w:keepLines/>
      <w:spacing w:before="200" w:after="0"/>
      <w:outlineLvl w:val="3"/>
    </w:pPr>
    <w:rPr>
      <w:rFonts w:ascii="Cambria" w:eastAsia="Times New Roman" w:hAnsi="Cambria"/>
      <w:b/>
      <w:bCs/>
      <w:i/>
      <w:iCs/>
      <w:color w:val="4F81BD"/>
      <w:lang w:val="x-none"/>
    </w:rPr>
  </w:style>
  <w:style w:type="paragraph" w:styleId="Nadpis5">
    <w:name w:val="heading 5"/>
    <w:basedOn w:val="Normln"/>
    <w:next w:val="Normln"/>
    <w:link w:val="Nadpis5Char"/>
    <w:qFormat/>
    <w:rsid w:val="0040034F"/>
    <w:pPr>
      <w:keepNext/>
      <w:spacing w:after="0" w:line="240" w:lineRule="auto"/>
      <w:outlineLvl w:val="4"/>
    </w:pPr>
    <w:rPr>
      <w:rFonts w:ascii="Times New Roman" w:eastAsia="Times New Roman" w:hAnsi="Times New Roman"/>
      <w:b/>
      <w:bCs/>
      <w:color w:val="000000"/>
      <w:sz w:val="24"/>
      <w:szCs w:val="20"/>
      <w:lang w:val="x-none" w:eastAsia="x-none"/>
    </w:rPr>
  </w:style>
  <w:style w:type="paragraph" w:styleId="Nadpis6">
    <w:name w:val="heading 6"/>
    <w:basedOn w:val="Normln"/>
    <w:next w:val="Normln"/>
    <w:link w:val="Nadpis6Char"/>
    <w:qFormat/>
    <w:rsid w:val="0040034F"/>
    <w:pPr>
      <w:keepNext/>
      <w:spacing w:after="0" w:line="240" w:lineRule="auto"/>
      <w:outlineLvl w:val="5"/>
    </w:pPr>
    <w:rPr>
      <w:rFonts w:ascii="Times New Roman" w:eastAsia="Times New Roman" w:hAnsi="Times New Roman"/>
      <w:b/>
      <w:bCs/>
      <w:color w:val="000000"/>
      <w:sz w:val="20"/>
      <w:szCs w:val="24"/>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B5163"/>
    <w:pPr>
      <w:spacing w:after="0" w:line="240" w:lineRule="auto"/>
    </w:pPr>
    <w:rPr>
      <w:rFonts w:ascii="Tahoma" w:hAnsi="Tahoma"/>
      <w:sz w:val="16"/>
      <w:szCs w:val="16"/>
      <w:lang w:val="x-none" w:eastAsia="x-none"/>
    </w:rPr>
  </w:style>
  <w:style w:type="character" w:customStyle="1" w:styleId="TextbublinyChar">
    <w:name w:val="Text bubliny Char"/>
    <w:link w:val="Textbubliny"/>
    <w:uiPriority w:val="99"/>
    <w:semiHidden/>
    <w:rsid w:val="003B5163"/>
    <w:rPr>
      <w:rFonts w:ascii="Tahoma" w:hAnsi="Tahoma" w:cs="Tahoma"/>
      <w:sz w:val="16"/>
      <w:szCs w:val="16"/>
    </w:rPr>
  </w:style>
  <w:style w:type="table" w:styleId="Mkatabulky">
    <w:name w:val="Table Grid"/>
    <w:basedOn w:val="Normlntabulka"/>
    <w:rsid w:val="003B5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3B516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3B5163"/>
  </w:style>
  <w:style w:type="paragraph" w:styleId="Zpat">
    <w:name w:val="footer"/>
    <w:basedOn w:val="Normln"/>
    <w:link w:val="ZpatChar"/>
    <w:uiPriority w:val="99"/>
    <w:unhideWhenUsed/>
    <w:rsid w:val="003B5163"/>
    <w:pPr>
      <w:tabs>
        <w:tab w:val="center" w:pos="4536"/>
        <w:tab w:val="right" w:pos="9072"/>
      </w:tabs>
      <w:spacing w:after="0" w:line="240" w:lineRule="auto"/>
    </w:pPr>
  </w:style>
  <w:style w:type="character" w:customStyle="1" w:styleId="ZpatChar">
    <w:name w:val="Zápatí Char"/>
    <w:basedOn w:val="Standardnpsmoodstavce"/>
    <w:link w:val="Zpat"/>
    <w:uiPriority w:val="99"/>
    <w:rsid w:val="003B5163"/>
  </w:style>
  <w:style w:type="character" w:styleId="Hypertextovodkaz">
    <w:name w:val="Hyperlink"/>
    <w:unhideWhenUsed/>
    <w:rsid w:val="00D93B67"/>
    <w:rPr>
      <w:color w:val="0000FF"/>
      <w:u w:val="single"/>
    </w:rPr>
  </w:style>
  <w:style w:type="paragraph" w:styleId="Zkladntext3">
    <w:name w:val="Body Text 3"/>
    <w:basedOn w:val="Normln"/>
    <w:link w:val="Zkladntext3Char"/>
    <w:rsid w:val="0040034F"/>
    <w:pPr>
      <w:spacing w:after="0" w:line="240" w:lineRule="auto"/>
      <w:jc w:val="both"/>
    </w:pPr>
    <w:rPr>
      <w:rFonts w:ascii="Times New Roman" w:eastAsia="Times New Roman" w:hAnsi="Times New Roman"/>
      <w:sz w:val="24"/>
      <w:szCs w:val="24"/>
      <w:lang w:val="x-none" w:eastAsia="x-none"/>
    </w:rPr>
  </w:style>
  <w:style w:type="character" w:customStyle="1" w:styleId="Zkladntext3Char">
    <w:name w:val="Základní text 3 Char"/>
    <w:link w:val="Zkladntext3"/>
    <w:rsid w:val="0040034F"/>
    <w:rPr>
      <w:rFonts w:ascii="Times New Roman" w:eastAsia="Times New Roman" w:hAnsi="Times New Roman"/>
      <w:sz w:val="24"/>
      <w:szCs w:val="24"/>
    </w:rPr>
  </w:style>
  <w:style w:type="character" w:styleId="Siln">
    <w:name w:val="Strong"/>
    <w:uiPriority w:val="22"/>
    <w:qFormat/>
    <w:rsid w:val="0040034F"/>
    <w:rPr>
      <w:b/>
      <w:bCs/>
    </w:rPr>
  </w:style>
  <w:style w:type="paragraph" w:customStyle="1" w:styleId="Default">
    <w:name w:val="Default"/>
    <w:rsid w:val="0040034F"/>
    <w:pPr>
      <w:autoSpaceDE w:val="0"/>
      <w:autoSpaceDN w:val="0"/>
      <w:adjustRightInd w:val="0"/>
    </w:pPr>
    <w:rPr>
      <w:rFonts w:ascii="Times New Roman" w:eastAsia="Times New Roman" w:hAnsi="Times New Roman"/>
      <w:color w:val="000000"/>
      <w:sz w:val="24"/>
      <w:szCs w:val="24"/>
    </w:rPr>
  </w:style>
  <w:style w:type="paragraph" w:styleId="Zkladntext">
    <w:name w:val="Body Text"/>
    <w:basedOn w:val="Normln"/>
    <w:link w:val="ZkladntextChar"/>
    <w:uiPriority w:val="99"/>
    <w:unhideWhenUsed/>
    <w:rsid w:val="0040034F"/>
    <w:pPr>
      <w:spacing w:after="120"/>
    </w:pPr>
    <w:rPr>
      <w:lang w:val="x-none"/>
    </w:rPr>
  </w:style>
  <w:style w:type="character" w:customStyle="1" w:styleId="ZkladntextChar">
    <w:name w:val="Základní text Char"/>
    <w:link w:val="Zkladntext"/>
    <w:uiPriority w:val="99"/>
    <w:semiHidden/>
    <w:rsid w:val="0040034F"/>
    <w:rPr>
      <w:sz w:val="22"/>
      <w:szCs w:val="22"/>
      <w:lang w:eastAsia="en-US"/>
    </w:rPr>
  </w:style>
  <w:style w:type="character" w:customStyle="1" w:styleId="Nadpis1Char">
    <w:name w:val="Nadpis 1 Char"/>
    <w:link w:val="Nadpis1"/>
    <w:rsid w:val="0040034F"/>
    <w:rPr>
      <w:rFonts w:ascii="Arial" w:eastAsia="Times New Roman" w:hAnsi="Arial" w:cs="Arial"/>
      <w:b/>
      <w:bCs/>
      <w:kern w:val="32"/>
      <w:sz w:val="32"/>
      <w:szCs w:val="32"/>
    </w:rPr>
  </w:style>
  <w:style w:type="character" w:customStyle="1" w:styleId="Nadpis2Char">
    <w:name w:val="Nadpis 2 Char"/>
    <w:link w:val="Nadpis2"/>
    <w:rsid w:val="0040034F"/>
    <w:rPr>
      <w:rFonts w:ascii="Univers Cd (WE)" w:eastAsia="Times New Roman" w:hAnsi="Univers Cd (WE)"/>
      <w:bCs/>
      <w:i/>
      <w:iCs/>
    </w:rPr>
  </w:style>
  <w:style w:type="character" w:customStyle="1" w:styleId="Nadpis3Char">
    <w:name w:val="Nadpis 3 Char"/>
    <w:link w:val="Nadpis3"/>
    <w:rsid w:val="0040034F"/>
    <w:rPr>
      <w:rFonts w:ascii="Times New Roman" w:eastAsia="Times New Roman" w:hAnsi="Times New Roman"/>
      <w:b/>
      <w:i/>
      <w:iCs/>
      <w:sz w:val="52"/>
    </w:rPr>
  </w:style>
  <w:style w:type="character" w:customStyle="1" w:styleId="Nadpis5Char">
    <w:name w:val="Nadpis 5 Char"/>
    <w:link w:val="Nadpis5"/>
    <w:rsid w:val="0040034F"/>
    <w:rPr>
      <w:rFonts w:ascii="Times New Roman" w:eastAsia="Times New Roman" w:hAnsi="Times New Roman"/>
      <w:b/>
      <w:bCs/>
      <w:color w:val="000000"/>
      <w:sz w:val="24"/>
    </w:rPr>
  </w:style>
  <w:style w:type="character" w:customStyle="1" w:styleId="Nadpis6Char">
    <w:name w:val="Nadpis 6 Char"/>
    <w:link w:val="Nadpis6"/>
    <w:rsid w:val="0040034F"/>
    <w:rPr>
      <w:rFonts w:ascii="Times New Roman" w:eastAsia="Times New Roman" w:hAnsi="Times New Roman"/>
      <w:b/>
      <w:bCs/>
      <w:color w:val="000000"/>
      <w:szCs w:val="24"/>
    </w:rPr>
  </w:style>
  <w:style w:type="paragraph" w:styleId="Seznamsodrkami">
    <w:name w:val="List Bullet"/>
    <w:basedOn w:val="Normln"/>
    <w:autoRedefine/>
    <w:rsid w:val="0040034F"/>
    <w:pPr>
      <w:spacing w:after="0" w:line="240" w:lineRule="auto"/>
      <w:ind w:firstLine="1418"/>
      <w:jc w:val="both"/>
    </w:pPr>
    <w:rPr>
      <w:rFonts w:ascii="Times New Roman" w:eastAsia="Times New Roman" w:hAnsi="Times New Roman"/>
      <w:sz w:val="24"/>
      <w:szCs w:val="24"/>
      <w:lang w:eastAsia="cs-CZ"/>
    </w:rPr>
  </w:style>
  <w:style w:type="paragraph" w:styleId="Zkladntext2">
    <w:name w:val="Body Text 2"/>
    <w:basedOn w:val="Normln"/>
    <w:link w:val="Zkladntext2Char"/>
    <w:rsid w:val="0040034F"/>
    <w:pPr>
      <w:spacing w:after="0" w:line="240" w:lineRule="auto"/>
      <w:jc w:val="both"/>
    </w:pPr>
    <w:rPr>
      <w:rFonts w:ascii="Times New Roman" w:eastAsia="Times New Roman" w:hAnsi="Times New Roman"/>
      <w:color w:val="FF00FF"/>
      <w:sz w:val="24"/>
      <w:szCs w:val="24"/>
      <w:lang w:val="x-none" w:eastAsia="x-none"/>
    </w:rPr>
  </w:style>
  <w:style w:type="character" w:customStyle="1" w:styleId="Zkladntext2Char">
    <w:name w:val="Základní text 2 Char"/>
    <w:link w:val="Zkladntext2"/>
    <w:rsid w:val="0040034F"/>
    <w:rPr>
      <w:rFonts w:ascii="Times New Roman" w:eastAsia="Times New Roman" w:hAnsi="Times New Roman"/>
      <w:color w:val="FF00FF"/>
      <w:sz w:val="24"/>
      <w:szCs w:val="24"/>
    </w:rPr>
  </w:style>
  <w:style w:type="paragraph" w:styleId="Zkladntextodsazen3">
    <w:name w:val="Body Text Indent 3"/>
    <w:basedOn w:val="Normln"/>
    <w:link w:val="Zkladntextodsazen3Char"/>
    <w:rsid w:val="0040034F"/>
    <w:pPr>
      <w:spacing w:after="120" w:line="240" w:lineRule="auto"/>
      <w:ind w:left="283"/>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0034F"/>
    <w:rPr>
      <w:rFonts w:ascii="Times New Roman" w:eastAsia="Times New Roman" w:hAnsi="Times New Roman"/>
      <w:sz w:val="16"/>
      <w:szCs w:val="16"/>
    </w:rPr>
  </w:style>
  <w:style w:type="character" w:styleId="Odkaznakoment">
    <w:name w:val="annotation reference"/>
    <w:uiPriority w:val="99"/>
    <w:rsid w:val="0040034F"/>
    <w:rPr>
      <w:sz w:val="16"/>
      <w:szCs w:val="16"/>
    </w:rPr>
  </w:style>
  <w:style w:type="paragraph" w:styleId="Textkomente">
    <w:name w:val="annotation text"/>
    <w:basedOn w:val="Normln"/>
    <w:link w:val="TextkomenteChar"/>
    <w:uiPriority w:val="99"/>
    <w:rsid w:val="0040034F"/>
    <w:pPr>
      <w:spacing w:after="0" w:line="240" w:lineRule="auto"/>
    </w:pPr>
    <w:rPr>
      <w:rFonts w:ascii="Times New Roman" w:eastAsia="Times New Roman" w:hAnsi="Times New Roman"/>
      <w:sz w:val="20"/>
      <w:szCs w:val="20"/>
      <w:lang w:val="x-none" w:eastAsia="x-none"/>
    </w:rPr>
  </w:style>
  <w:style w:type="character" w:customStyle="1" w:styleId="TextkomenteChar">
    <w:name w:val="Text komentáře Char"/>
    <w:link w:val="Textkomente"/>
    <w:uiPriority w:val="99"/>
    <w:rsid w:val="0040034F"/>
    <w:rPr>
      <w:rFonts w:ascii="Times New Roman" w:eastAsia="Times New Roman" w:hAnsi="Times New Roman"/>
    </w:rPr>
  </w:style>
  <w:style w:type="paragraph" w:styleId="Pedmtkomente">
    <w:name w:val="annotation subject"/>
    <w:basedOn w:val="Textkomente"/>
    <w:next w:val="Textkomente"/>
    <w:link w:val="PedmtkomenteChar"/>
    <w:semiHidden/>
    <w:rsid w:val="0040034F"/>
    <w:rPr>
      <w:b/>
      <w:bCs/>
    </w:rPr>
  </w:style>
  <w:style w:type="character" w:customStyle="1" w:styleId="PedmtkomenteChar">
    <w:name w:val="Předmět komentáře Char"/>
    <w:link w:val="Pedmtkomente"/>
    <w:semiHidden/>
    <w:rsid w:val="0040034F"/>
    <w:rPr>
      <w:rFonts w:ascii="Times New Roman" w:eastAsia="Times New Roman" w:hAnsi="Times New Roman"/>
      <w:b/>
      <w:bCs/>
    </w:rPr>
  </w:style>
  <w:style w:type="paragraph" w:customStyle="1" w:styleId="Rozvrendokumentu1">
    <w:name w:val="Rozvržení dokumentu1"/>
    <w:basedOn w:val="Normln"/>
    <w:link w:val="RozvrendokumentuChar"/>
    <w:semiHidden/>
    <w:rsid w:val="0040034F"/>
    <w:pPr>
      <w:shd w:val="clear" w:color="auto" w:fill="000080"/>
      <w:spacing w:after="0" w:line="240" w:lineRule="auto"/>
    </w:pPr>
    <w:rPr>
      <w:rFonts w:ascii="Tahoma" w:eastAsia="Times New Roman" w:hAnsi="Tahoma"/>
      <w:sz w:val="20"/>
      <w:szCs w:val="20"/>
      <w:lang w:val="x-none" w:eastAsia="x-none"/>
    </w:rPr>
  </w:style>
  <w:style w:type="character" w:customStyle="1" w:styleId="RozvrendokumentuChar">
    <w:name w:val="Rozvržení dokumentu Char"/>
    <w:link w:val="Rozvrendokumentu1"/>
    <w:semiHidden/>
    <w:rsid w:val="0040034F"/>
    <w:rPr>
      <w:rFonts w:ascii="Tahoma" w:eastAsia="Times New Roman" w:hAnsi="Tahoma" w:cs="Tahoma"/>
      <w:shd w:val="clear" w:color="auto" w:fill="000080"/>
    </w:rPr>
  </w:style>
  <w:style w:type="paragraph" w:styleId="Zkladntextodsazen">
    <w:name w:val="Body Text Indent"/>
    <w:basedOn w:val="Normln"/>
    <w:link w:val="ZkladntextodsazenChar"/>
    <w:rsid w:val="0040034F"/>
    <w:pPr>
      <w:spacing w:after="120" w:line="240" w:lineRule="auto"/>
      <w:ind w:left="283"/>
    </w:pPr>
    <w:rPr>
      <w:rFonts w:ascii="Times New Roman" w:eastAsia="Times New Roman" w:hAnsi="Times New Roman"/>
      <w:sz w:val="24"/>
      <w:szCs w:val="24"/>
      <w:lang w:val="x-none" w:eastAsia="x-none"/>
    </w:rPr>
  </w:style>
  <w:style w:type="character" w:customStyle="1" w:styleId="ZkladntextodsazenChar">
    <w:name w:val="Základní text odsazený Char"/>
    <w:link w:val="Zkladntextodsazen"/>
    <w:rsid w:val="0040034F"/>
    <w:rPr>
      <w:rFonts w:ascii="Times New Roman" w:eastAsia="Times New Roman" w:hAnsi="Times New Roman"/>
      <w:sz w:val="24"/>
      <w:szCs w:val="24"/>
    </w:rPr>
  </w:style>
  <w:style w:type="paragraph" w:styleId="Nzev">
    <w:name w:val="Title"/>
    <w:basedOn w:val="Normln"/>
    <w:link w:val="NzevChar"/>
    <w:qFormat/>
    <w:rsid w:val="0040034F"/>
    <w:pPr>
      <w:spacing w:after="0" w:line="240" w:lineRule="auto"/>
      <w:jc w:val="center"/>
    </w:pPr>
    <w:rPr>
      <w:rFonts w:ascii="Times New Roman" w:eastAsia="Times New Roman" w:hAnsi="Times New Roman"/>
      <w:b/>
      <w:sz w:val="36"/>
      <w:szCs w:val="20"/>
      <w:lang w:val="x-none" w:eastAsia="x-none"/>
    </w:rPr>
  </w:style>
  <w:style w:type="character" w:customStyle="1" w:styleId="NzevChar">
    <w:name w:val="Název Char"/>
    <w:link w:val="Nzev"/>
    <w:rsid w:val="0040034F"/>
    <w:rPr>
      <w:rFonts w:ascii="Times New Roman" w:eastAsia="Times New Roman" w:hAnsi="Times New Roman"/>
      <w:b/>
      <w:sz w:val="36"/>
    </w:rPr>
  </w:style>
  <w:style w:type="paragraph" w:styleId="Zkladntextodsazen2">
    <w:name w:val="Body Text Indent 2"/>
    <w:basedOn w:val="Normln"/>
    <w:link w:val="Zkladntextodsazen2Char"/>
    <w:rsid w:val="0040034F"/>
    <w:pPr>
      <w:spacing w:after="120" w:line="480" w:lineRule="auto"/>
      <w:ind w:left="283"/>
    </w:pPr>
    <w:rPr>
      <w:rFonts w:ascii="Times New Roman" w:eastAsia="Times New Roman" w:hAnsi="Times New Roman"/>
      <w:sz w:val="24"/>
      <w:szCs w:val="24"/>
      <w:lang w:val="x-none" w:eastAsia="x-none"/>
    </w:rPr>
  </w:style>
  <w:style w:type="character" w:customStyle="1" w:styleId="Zkladntextodsazen2Char">
    <w:name w:val="Základní text odsazený 2 Char"/>
    <w:link w:val="Zkladntextodsazen2"/>
    <w:rsid w:val="0040034F"/>
    <w:rPr>
      <w:rFonts w:ascii="Times New Roman" w:eastAsia="Times New Roman" w:hAnsi="Times New Roman"/>
      <w:sz w:val="24"/>
      <w:szCs w:val="24"/>
    </w:rPr>
  </w:style>
  <w:style w:type="paragraph" w:customStyle="1" w:styleId="SMLnadpisA">
    <w:name w:val="(SML) nadpis A"/>
    <w:basedOn w:val="Nadpis1"/>
    <w:rsid w:val="0040034F"/>
    <w:pPr>
      <w:spacing w:before="60" w:after="0"/>
      <w:jc w:val="center"/>
    </w:pPr>
    <w:rPr>
      <w:rFonts w:ascii="Times New Roman" w:hAnsi="Times New Roman"/>
      <w:bCs w:val="0"/>
      <w:kern w:val="0"/>
      <w:sz w:val="40"/>
      <w:szCs w:val="40"/>
    </w:rPr>
  </w:style>
  <w:style w:type="paragraph" w:customStyle="1" w:styleId="Podtitul">
    <w:name w:val="Podtitul"/>
    <w:basedOn w:val="Normln"/>
    <w:link w:val="PodtitulChar"/>
    <w:qFormat/>
    <w:rsid w:val="0040034F"/>
    <w:pPr>
      <w:spacing w:after="0" w:line="240" w:lineRule="auto"/>
      <w:jc w:val="center"/>
    </w:pPr>
    <w:rPr>
      <w:rFonts w:ascii="Times New Roman" w:eastAsia="Times New Roman" w:hAnsi="Times New Roman"/>
      <w:b/>
      <w:bCs/>
      <w:sz w:val="40"/>
      <w:szCs w:val="24"/>
      <w:lang w:val="x-none" w:eastAsia="x-none"/>
    </w:rPr>
  </w:style>
  <w:style w:type="character" w:customStyle="1" w:styleId="PodtitulChar">
    <w:name w:val="Podtitul Char"/>
    <w:link w:val="Podtitul"/>
    <w:rsid w:val="0040034F"/>
    <w:rPr>
      <w:rFonts w:ascii="Times New Roman" w:eastAsia="Times New Roman" w:hAnsi="Times New Roman"/>
      <w:b/>
      <w:bCs/>
      <w:sz w:val="40"/>
      <w:szCs w:val="24"/>
    </w:rPr>
  </w:style>
  <w:style w:type="paragraph" w:customStyle="1" w:styleId="1slaSEZChar1">
    <w:name w:val="(1) čísla SEZ Char1"/>
    <w:basedOn w:val="3slovanChar"/>
    <w:rsid w:val="0040034F"/>
    <w:rPr>
      <w:szCs w:val="22"/>
    </w:rPr>
  </w:style>
  <w:style w:type="paragraph" w:customStyle="1" w:styleId="3slovanChar">
    <w:name w:val="(3) číslované Char"/>
    <w:basedOn w:val="Normln"/>
    <w:rsid w:val="0040034F"/>
    <w:pPr>
      <w:tabs>
        <w:tab w:val="num" w:pos="2160"/>
      </w:tabs>
      <w:spacing w:before="120" w:after="0" w:line="240" w:lineRule="auto"/>
      <w:ind w:left="2160" w:hanging="180"/>
      <w:jc w:val="both"/>
    </w:pPr>
    <w:rPr>
      <w:rFonts w:ascii="Times New Roman" w:eastAsia="Times New Roman" w:hAnsi="Times New Roman"/>
      <w:szCs w:val="24"/>
      <w:lang w:eastAsia="cs-CZ"/>
    </w:rPr>
  </w:style>
  <w:style w:type="paragraph" w:customStyle="1" w:styleId="4slovanChar">
    <w:name w:val="(4) číslované Char"/>
    <w:basedOn w:val="Normln"/>
    <w:rsid w:val="0040034F"/>
    <w:pPr>
      <w:numPr>
        <w:ilvl w:val="3"/>
        <w:numId w:val="2"/>
      </w:numPr>
      <w:spacing w:before="120" w:after="0" w:line="240" w:lineRule="auto"/>
      <w:jc w:val="both"/>
    </w:pPr>
    <w:rPr>
      <w:rFonts w:ascii="Times New Roman" w:eastAsia="Times New Roman" w:hAnsi="Times New Roman"/>
      <w:szCs w:val="24"/>
      <w:lang w:eastAsia="cs-CZ"/>
    </w:rPr>
  </w:style>
  <w:style w:type="paragraph" w:customStyle="1" w:styleId="SMLnadpis1">
    <w:name w:val="(SML) nadpis 1"/>
    <w:rsid w:val="0040034F"/>
    <w:pPr>
      <w:numPr>
        <w:ilvl w:val="2"/>
        <w:numId w:val="2"/>
      </w:numPr>
      <w:tabs>
        <w:tab w:val="clear" w:pos="520"/>
      </w:tabs>
      <w:spacing w:before="400" w:after="40"/>
      <w:ind w:left="0" w:firstLine="0"/>
      <w:jc w:val="center"/>
    </w:pPr>
    <w:rPr>
      <w:rFonts w:ascii="Times New Roman" w:eastAsia="Times New Roman" w:hAnsi="Times New Roman"/>
      <w:b/>
      <w:sz w:val="22"/>
      <w:szCs w:val="22"/>
    </w:rPr>
  </w:style>
  <w:style w:type="paragraph" w:customStyle="1" w:styleId="SMLnadpis2">
    <w:name w:val="(SML) nadpis 2"/>
    <w:rsid w:val="0040034F"/>
    <w:pPr>
      <w:numPr>
        <w:numId w:val="2"/>
      </w:numPr>
      <w:spacing w:before="40" w:after="120"/>
      <w:jc w:val="center"/>
    </w:pPr>
    <w:rPr>
      <w:rFonts w:ascii="Times New Roman" w:eastAsia="Times New Roman" w:hAnsi="Times New Roman"/>
      <w:b/>
      <w:sz w:val="22"/>
      <w:szCs w:val="22"/>
    </w:rPr>
  </w:style>
  <w:style w:type="paragraph" w:customStyle="1" w:styleId="2odrky">
    <w:name w:val="(2) odrážky"/>
    <w:rsid w:val="0040034F"/>
    <w:pPr>
      <w:numPr>
        <w:ilvl w:val="1"/>
        <w:numId w:val="2"/>
      </w:numPr>
      <w:tabs>
        <w:tab w:val="num" w:pos="717"/>
      </w:tabs>
      <w:spacing w:before="60"/>
      <w:ind w:left="714" w:hanging="357"/>
      <w:jc w:val="both"/>
    </w:pPr>
    <w:rPr>
      <w:rFonts w:ascii="Times New Roman" w:eastAsia="Times New Roman" w:hAnsi="Times New Roman"/>
      <w:sz w:val="22"/>
      <w:szCs w:val="22"/>
    </w:rPr>
  </w:style>
  <w:style w:type="character" w:styleId="slostrnky">
    <w:name w:val="page number"/>
    <w:basedOn w:val="Standardnpsmoodstavce"/>
    <w:rsid w:val="0040034F"/>
  </w:style>
  <w:style w:type="paragraph" w:customStyle="1" w:styleId="Styl1">
    <w:name w:val="Styl1"/>
    <w:basedOn w:val="Normln"/>
    <w:rsid w:val="0040034F"/>
    <w:pPr>
      <w:spacing w:after="0" w:line="240" w:lineRule="auto"/>
    </w:pPr>
    <w:rPr>
      <w:rFonts w:ascii="Arial Narrow" w:eastAsia="Times New Roman" w:hAnsi="Arial Narrow"/>
      <w:color w:val="000000"/>
      <w:szCs w:val="20"/>
      <w:lang w:val="en-US" w:eastAsia="cs-CZ"/>
    </w:rPr>
  </w:style>
  <w:style w:type="character" w:styleId="Sledovanodkaz">
    <w:name w:val="FollowedHyperlink"/>
    <w:rsid w:val="0040034F"/>
    <w:rPr>
      <w:color w:val="800080"/>
      <w:u w:val="single"/>
    </w:rPr>
  </w:style>
  <w:style w:type="character" w:customStyle="1" w:styleId="tsubjname">
    <w:name w:val="tsubjname"/>
    <w:basedOn w:val="Standardnpsmoodstavce"/>
    <w:rsid w:val="0040034F"/>
  </w:style>
  <w:style w:type="paragraph" w:styleId="Odstavecseseznamem">
    <w:name w:val="List Paragraph"/>
    <w:aliases w:val="Nad,List Paragraph,Odstavec cíl se seznamem,Odstavec se seznamem5,Odstavec_muj,_Odstavec se seznamem,Seznam - odrážky,Conclusion de partie,Fiche List Paragraph,List Paragraph (Czech Tourism),Název grafu,nad 1,Odstavec se seznamem2"/>
    <w:basedOn w:val="Normln"/>
    <w:link w:val="OdstavecseseznamemChar"/>
    <w:uiPriority w:val="34"/>
    <w:qFormat/>
    <w:rsid w:val="0040034F"/>
    <w:pPr>
      <w:spacing w:after="0" w:line="240" w:lineRule="auto"/>
      <w:ind w:left="708"/>
    </w:pPr>
    <w:rPr>
      <w:rFonts w:ascii="Times New Roman" w:eastAsia="Times New Roman" w:hAnsi="Times New Roman"/>
      <w:sz w:val="24"/>
      <w:szCs w:val="24"/>
      <w:lang w:eastAsia="cs-CZ"/>
    </w:rPr>
  </w:style>
  <w:style w:type="paragraph" w:customStyle="1" w:styleId="zklad">
    <w:name w:val="základ"/>
    <w:basedOn w:val="Normln"/>
    <w:rsid w:val="0040034F"/>
    <w:pPr>
      <w:spacing w:before="60" w:after="120" w:line="240" w:lineRule="auto"/>
      <w:jc w:val="both"/>
    </w:pPr>
    <w:rPr>
      <w:rFonts w:ascii="Times New Roman" w:eastAsia="Times New Roman" w:hAnsi="Times New Roman"/>
      <w:sz w:val="24"/>
      <w:szCs w:val="24"/>
      <w:lang w:eastAsia="cs-CZ"/>
    </w:rPr>
  </w:style>
  <w:style w:type="character" w:customStyle="1" w:styleId="Nadpis4Char">
    <w:name w:val="Nadpis 4 Char"/>
    <w:link w:val="Nadpis4"/>
    <w:uiPriority w:val="9"/>
    <w:rsid w:val="00D813F7"/>
    <w:rPr>
      <w:rFonts w:ascii="Cambria" w:eastAsia="Times New Roman" w:hAnsi="Cambria" w:cs="Times New Roman"/>
      <w:b/>
      <w:bCs/>
      <w:i/>
      <w:iCs/>
      <w:color w:val="4F81BD"/>
      <w:sz w:val="22"/>
      <w:szCs w:val="22"/>
      <w:lang w:eastAsia="en-US"/>
    </w:rPr>
  </w:style>
  <w:style w:type="character" w:customStyle="1" w:styleId="spiszn">
    <w:name w:val="spiszn"/>
    <w:basedOn w:val="Standardnpsmoodstavce"/>
    <w:rsid w:val="00AF0AA3"/>
  </w:style>
  <w:style w:type="paragraph" w:styleId="Normlnweb">
    <w:name w:val="Normal (Web)"/>
    <w:basedOn w:val="Normln"/>
    <w:uiPriority w:val="99"/>
    <w:semiHidden/>
    <w:unhideWhenUsed/>
    <w:rsid w:val="00280968"/>
    <w:pPr>
      <w:spacing w:before="100" w:beforeAutospacing="1" w:after="100" w:afterAutospacing="1" w:line="240" w:lineRule="auto"/>
    </w:pPr>
    <w:rPr>
      <w:rFonts w:ascii="Times New Roman" w:eastAsia="Times New Roman" w:hAnsi="Times New Roman"/>
      <w:sz w:val="24"/>
      <w:szCs w:val="24"/>
      <w:lang w:eastAsia="cs-CZ"/>
    </w:rPr>
  </w:style>
  <w:style w:type="paragraph" w:styleId="Revize">
    <w:name w:val="Revision"/>
    <w:hidden/>
    <w:uiPriority w:val="99"/>
    <w:semiHidden/>
    <w:rsid w:val="0016433D"/>
    <w:rPr>
      <w:sz w:val="22"/>
      <w:szCs w:val="22"/>
      <w:lang w:eastAsia="en-US"/>
    </w:rPr>
  </w:style>
  <w:style w:type="paragraph" w:customStyle="1" w:styleId="1slaSEZChar1Char">
    <w:name w:val="(1) čísla SEZ Char1 Char"/>
    <w:basedOn w:val="Normln"/>
    <w:link w:val="1slaSEZChar1CharChar"/>
    <w:rsid w:val="00A07B30"/>
    <w:pPr>
      <w:numPr>
        <w:ilvl w:val="2"/>
        <w:numId w:val="1"/>
      </w:numPr>
      <w:spacing w:before="120" w:after="0" w:line="240" w:lineRule="auto"/>
      <w:jc w:val="both"/>
    </w:pPr>
    <w:rPr>
      <w:rFonts w:ascii="Times New Roman" w:eastAsia="Times New Roman" w:hAnsi="Times New Roman"/>
      <w:lang w:eastAsia="cs-CZ"/>
    </w:rPr>
  </w:style>
  <w:style w:type="character" w:customStyle="1" w:styleId="1slaSEZChar1CharChar">
    <w:name w:val="(1) čísla SEZ Char1 Char Char"/>
    <w:link w:val="1slaSEZChar1Char"/>
    <w:rsid w:val="00A07B30"/>
    <w:rPr>
      <w:rFonts w:ascii="Times New Roman" w:eastAsia="Times New Roman" w:hAnsi="Times New Roman"/>
      <w:sz w:val="22"/>
      <w:szCs w:val="22"/>
    </w:rPr>
  </w:style>
  <w:style w:type="character" w:customStyle="1" w:styleId="OdstavecseseznamemChar">
    <w:name w:val="Odstavec se seznamem Char"/>
    <w:aliases w:val="Nad Char,List Paragraph Char,Odstavec cíl se seznamem Char,Odstavec se seznamem5 Char,Odstavec_muj Char,_Odstavec se seznamem Char,Seznam - odrážky Char,Conclusion de partie Char,Fiche List Paragraph Char,Název grafu Char"/>
    <w:link w:val="Odstavecseseznamem"/>
    <w:uiPriority w:val="34"/>
    <w:locked/>
    <w:rsid w:val="006A1A59"/>
    <w:rPr>
      <w:rFonts w:ascii="Times New Roman" w:eastAsia="Times New Roman" w:hAnsi="Times New Roman"/>
      <w:sz w:val="24"/>
      <w:szCs w:val="24"/>
    </w:rPr>
  </w:style>
  <w:style w:type="character" w:customStyle="1" w:styleId="fontstyle01">
    <w:name w:val="fontstyle01"/>
    <w:basedOn w:val="Standardnpsmoodstavce"/>
    <w:rsid w:val="00A323D4"/>
    <w:rPr>
      <w:rFonts w:ascii="Calibri" w:hAnsi="Calibri" w:cs="Calibri" w:hint="default"/>
      <w:b w:val="0"/>
      <w:bCs w:val="0"/>
      <w:i w:val="0"/>
      <w:iCs w:val="0"/>
      <w:color w:val="000000"/>
      <w:sz w:val="22"/>
      <w:szCs w:val="22"/>
    </w:rPr>
  </w:style>
  <w:style w:type="paragraph" w:styleId="Bezmezer">
    <w:name w:val="No Spacing"/>
    <w:uiPriority w:val="1"/>
    <w:qFormat/>
    <w:rsid w:val="006F5B63"/>
    <w:rPr>
      <w:sz w:val="22"/>
      <w:szCs w:val="22"/>
      <w:lang w:eastAsia="en-US"/>
    </w:rPr>
  </w:style>
  <w:style w:type="character" w:styleId="Nevyeenzmnka">
    <w:name w:val="Unresolved Mention"/>
    <w:basedOn w:val="Standardnpsmoodstavce"/>
    <w:uiPriority w:val="99"/>
    <w:semiHidden/>
    <w:unhideWhenUsed/>
    <w:rsid w:val="007B7831"/>
    <w:rPr>
      <w:color w:val="605E5C"/>
      <w:shd w:val="clear" w:color="auto" w:fill="E1DFDD"/>
    </w:rPr>
  </w:style>
  <w:style w:type="character" w:customStyle="1" w:styleId="fontstyle21">
    <w:name w:val="fontstyle21"/>
    <w:basedOn w:val="Standardnpsmoodstavce"/>
    <w:rsid w:val="00C563B1"/>
    <w:rPr>
      <w:rFonts w:ascii="Wingdings-Regular" w:hAnsi="Wingdings-Regular"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161137">
      <w:bodyDiv w:val="1"/>
      <w:marLeft w:val="0"/>
      <w:marRight w:val="0"/>
      <w:marTop w:val="0"/>
      <w:marBottom w:val="0"/>
      <w:divBdr>
        <w:top w:val="none" w:sz="0" w:space="0" w:color="auto"/>
        <w:left w:val="none" w:sz="0" w:space="0" w:color="auto"/>
        <w:bottom w:val="none" w:sz="0" w:space="0" w:color="auto"/>
        <w:right w:val="none" w:sz="0" w:space="0" w:color="auto"/>
      </w:divBdr>
      <w:divsChild>
        <w:div w:id="1452439094">
          <w:marLeft w:val="0"/>
          <w:marRight w:val="0"/>
          <w:marTop w:val="0"/>
          <w:marBottom w:val="0"/>
          <w:divBdr>
            <w:top w:val="none" w:sz="0" w:space="0" w:color="auto"/>
            <w:left w:val="none" w:sz="0" w:space="0" w:color="auto"/>
            <w:bottom w:val="none" w:sz="0" w:space="0" w:color="auto"/>
            <w:right w:val="none" w:sz="0" w:space="0" w:color="auto"/>
          </w:divBdr>
          <w:divsChild>
            <w:div w:id="1926914574">
              <w:marLeft w:val="0"/>
              <w:marRight w:val="0"/>
              <w:marTop w:val="0"/>
              <w:marBottom w:val="0"/>
              <w:divBdr>
                <w:top w:val="none" w:sz="0" w:space="0" w:color="auto"/>
                <w:left w:val="none" w:sz="0" w:space="0" w:color="auto"/>
                <w:bottom w:val="none" w:sz="0" w:space="0" w:color="auto"/>
                <w:right w:val="none" w:sz="0" w:space="0" w:color="auto"/>
              </w:divBdr>
              <w:divsChild>
                <w:div w:id="943002822">
                  <w:marLeft w:val="0"/>
                  <w:marRight w:val="0"/>
                  <w:marTop w:val="0"/>
                  <w:marBottom w:val="0"/>
                  <w:divBdr>
                    <w:top w:val="none" w:sz="0" w:space="0" w:color="auto"/>
                    <w:left w:val="none" w:sz="0" w:space="0" w:color="auto"/>
                    <w:bottom w:val="none" w:sz="0" w:space="0" w:color="auto"/>
                    <w:right w:val="none" w:sz="0" w:space="0" w:color="auto"/>
                  </w:divBdr>
                  <w:divsChild>
                    <w:div w:id="1636061261">
                      <w:marLeft w:val="0"/>
                      <w:marRight w:val="0"/>
                      <w:marTop w:val="0"/>
                      <w:marBottom w:val="0"/>
                      <w:divBdr>
                        <w:top w:val="none" w:sz="0" w:space="0" w:color="auto"/>
                        <w:left w:val="none" w:sz="0" w:space="0" w:color="auto"/>
                        <w:bottom w:val="none" w:sz="0" w:space="0" w:color="auto"/>
                        <w:right w:val="none" w:sz="0" w:space="0" w:color="auto"/>
                      </w:divBdr>
                      <w:divsChild>
                        <w:div w:id="565147492">
                          <w:marLeft w:val="0"/>
                          <w:marRight w:val="0"/>
                          <w:marTop w:val="0"/>
                          <w:marBottom w:val="0"/>
                          <w:divBdr>
                            <w:top w:val="none" w:sz="0" w:space="0" w:color="auto"/>
                            <w:left w:val="none" w:sz="0" w:space="0" w:color="auto"/>
                            <w:bottom w:val="none" w:sz="0" w:space="0" w:color="auto"/>
                            <w:right w:val="none" w:sz="0" w:space="0" w:color="auto"/>
                          </w:divBdr>
                          <w:divsChild>
                            <w:div w:id="255021189">
                              <w:marLeft w:val="0"/>
                              <w:marRight w:val="0"/>
                              <w:marTop w:val="0"/>
                              <w:marBottom w:val="0"/>
                              <w:divBdr>
                                <w:top w:val="none" w:sz="0" w:space="0" w:color="auto"/>
                                <w:left w:val="none" w:sz="0" w:space="0" w:color="auto"/>
                                <w:bottom w:val="none" w:sz="0" w:space="0" w:color="auto"/>
                                <w:right w:val="none" w:sz="0" w:space="0" w:color="auto"/>
                              </w:divBdr>
                              <w:divsChild>
                                <w:div w:id="4007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421478">
      <w:bodyDiv w:val="1"/>
      <w:marLeft w:val="0"/>
      <w:marRight w:val="0"/>
      <w:marTop w:val="0"/>
      <w:marBottom w:val="0"/>
      <w:divBdr>
        <w:top w:val="none" w:sz="0" w:space="0" w:color="auto"/>
        <w:left w:val="none" w:sz="0" w:space="0" w:color="auto"/>
        <w:bottom w:val="none" w:sz="0" w:space="0" w:color="auto"/>
        <w:right w:val="none" w:sz="0" w:space="0" w:color="auto"/>
      </w:divBdr>
      <w:divsChild>
        <w:div w:id="198706154">
          <w:marLeft w:val="0"/>
          <w:marRight w:val="0"/>
          <w:marTop w:val="0"/>
          <w:marBottom w:val="0"/>
          <w:divBdr>
            <w:top w:val="none" w:sz="0" w:space="0" w:color="auto"/>
            <w:left w:val="none" w:sz="0" w:space="0" w:color="auto"/>
            <w:bottom w:val="none" w:sz="0" w:space="0" w:color="auto"/>
            <w:right w:val="none" w:sz="0" w:space="0" w:color="auto"/>
          </w:divBdr>
          <w:divsChild>
            <w:div w:id="767820333">
              <w:marLeft w:val="0"/>
              <w:marRight w:val="0"/>
              <w:marTop w:val="0"/>
              <w:marBottom w:val="0"/>
              <w:divBdr>
                <w:top w:val="none" w:sz="0" w:space="0" w:color="auto"/>
                <w:left w:val="none" w:sz="0" w:space="0" w:color="auto"/>
                <w:bottom w:val="none" w:sz="0" w:space="0" w:color="auto"/>
                <w:right w:val="none" w:sz="0" w:space="0" w:color="auto"/>
              </w:divBdr>
              <w:divsChild>
                <w:div w:id="645166436">
                  <w:marLeft w:val="0"/>
                  <w:marRight w:val="0"/>
                  <w:marTop w:val="0"/>
                  <w:marBottom w:val="0"/>
                  <w:divBdr>
                    <w:top w:val="none" w:sz="0" w:space="0" w:color="auto"/>
                    <w:left w:val="none" w:sz="0" w:space="0" w:color="auto"/>
                    <w:bottom w:val="none" w:sz="0" w:space="0" w:color="auto"/>
                    <w:right w:val="none" w:sz="0" w:space="0" w:color="auto"/>
                  </w:divBdr>
                  <w:divsChild>
                    <w:div w:id="959724569">
                      <w:marLeft w:val="0"/>
                      <w:marRight w:val="0"/>
                      <w:marTop w:val="0"/>
                      <w:marBottom w:val="0"/>
                      <w:divBdr>
                        <w:top w:val="none" w:sz="0" w:space="0" w:color="auto"/>
                        <w:left w:val="none" w:sz="0" w:space="0" w:color="auto"/>
                        <w:bottom w:val="none" w:sz="0" w:space="0" w:color="auto"/>
                        <w:right w:val="none" w:sz="0" w:space="0" w:color="auto"/>
                      </w:divBdr>
                      <w:divsChild>
                        <w:div w:id="1582983891">
                          <w:marLeft w:val="0"/>
                          <w:marRight w:val="0"/>
                          <w:marTop w:val="0"/>
                          <w:marBottom w:val="0"/>
                          <w:divBdr>
                            <w:top w:val="none" w:sz="0" w:space="0" w:color="auto"/>
                            <w:left w:val="none" w:sz="0" w:space="0" w:color="auto"/>
                            <w:bottom w:val="none" w:sz="0" w:space="0" w:color="auto"/>
                            <w:right w:val="none" w:sz="0" w:space="0" w:color="auto"/>
                          </w:divBdr>
                          <w:divsChild>
                            <w:div w:id="2041318864">
                              <w:marLeft w:val="0"/>
                              <w:marRight w:val="0"/>
                              <w:marTop w:val="0"/>
                              <w:marBottom w:val="0"/>
                              <w:divBdr>
                                <w:top w:val="none" w:sz="0" w:space="0" w:color="auto"/>
                                <w:left w:val="none" w:sz="0" w:space="0" w:color="auto"/>
                                <w:bottom w:val="none" w:sz="0" w:space="0" w:color="auto"/>
                                <w:right w:val="none" w:sz="0" w:space="0" w:color="auto"/>
                              </w:divBdr>
                              <w:divsChild>
                                <w:div w:id="1838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7079508">
      <w:bodyDiv w:val="1"/>
      <w:marLeft w:val="0"/>
      <w:marRight w:val="0"/>
      <w:marTop w:val="0"/>
      <w:marBottom w:val="0"/>
      <w:divBdr>
        <w:top w:val="none" w:sz="0" w:space="0" w:color="auto"/>
        <w:left w:val="none" w:sz="0" w:space="0" w:color="auto"/>
        <w:bottom w:val="none" w:sz="0" w:space="0" w:color="auto"/>
        <w:right w:val="none" w:sz="0" w:space="0" w:color="auto"/>
      </w:divBdr>
      <w:divsChild>
        <w:div w:id="1206404523">
          <w:marLeft w:val="0"/>
          <w:marRight w:val="0"/>
          <w:marTop w:val="0"/>
          <w:marBottom w:val="0"/>
          <w:divBdr>
            <w:top w:val="none" w:sz="0" w:space="0" w:color="auto"/>
            <w:left w:val="none" w:sz="0" w:space="0" w:color="auto"/>
            <w:bottom w:val="none" w:sz="0" w:space="0" w:color="auto"/>
            <w:right w:val="none" w:sz="0" w:space="0" w:color="auto"/>
          </w:divBdr>
          <w:divsChild>
            <w:div w:id="602342662">
              <w:marLeft w:val="0"/>
              <w:marRight w:val="0"/>
              <w:marTop w:val="0"/>
              <w:marBottom w:val="0"/>
              <w:divBdr>
                <w:top w:val="none" w:sz="0" w:space="0" w:color="auto"/>
                <w:left w:val="none" w:sz="0" w:space="0" w:color="auto"/>
                <w:bottom w:val="none" w:sz="0" w:space="0" w:color="auto"/>
                <w:right w:val="none" w:sz="0" w:space="0" w:color="auto"/>
              </w:divBdr>
              <w:divsChild>
                <w:div w:id="524682194">
                  <w:marLeft w:val="0"/>
                  <w:marRight w:val="0"/>
                  <w:marTop w:val="0"/>
                  <w:marBottom w:val="0"/>
                  <w:divBdr>
                    <w:top w:val="none" w:sz="0" w:space="0" w:color="auto"/>
                    <w:left w:val="none" w:sz="0" w:space="0" w:color="auto"/>
                    <w:bottom w:val="none" w:sz="0" w:space="0" w:color="auto"/>
                    <w:right w:val="none" w:sz="0" w:space="0" w:color="auto"/>
                  </w:divBdr>
                  <w:divsChild>
                    <w:div w:id="417989583">
                      <w:marLeft w:val="0"/>
                      <w:marRight w:val="0"/>
                      <w:marTop w:val="0"/>
                      <w:marBottom w:val="0"/>
                      <w:divBdr>
                        <w:top w:val="none" w:sz="0" w:space="0" w:color="auto"/>
                        <w:left w:val="none" w:sz="0" w:space="0" w:color="auto"/>
                        <w:bottom w:val="none" w:sz="0" w:space="0" w:color="auto"/>
                        <w:right w:val="none" w:sz="0" w:space="0" w:color="auto"/>
                      </w:divBdr>
                      <w:divsChild>
                        <w:div w:id="1895003468">
                          <w:marLeft w:val="0"/>
                          <w:marRight w:val="0"/>
                          <w:marTop w:val="0"/>
                          <w:marBottom w:val="0"/>
                          <w:divBdr>
                            <w:top w:val="none" w:sz="0" w:space="0" w:color="auto"/>
                            <w:left w:val="none" w:sz="0" w:space="0" w:color="auto"/>
                            <w:bottom w:val="none" w:sz="0" w:space="0" w:color="auto"/>
                            <w:right w:val="none" w:sz="0" w:space="0" w:color="auto"/>
                          </w:divBdr>
                          <w:divsChild>
                            <w:div w:id="238291648">
                              <w:marLeft w:val="0"/>
                              <w:marRight w:val="0"/>
                              <w:marTop w:val="0"/>
                              <w:marBottom w:val="0"/>
                              <w:divBdr>
                                <w:top w:val="none" w:sz="0" w:space="0" w:color="auto"/>
                                <w:left w:val="none" w:sz="0" w:space="0" w:color="auto"/>
                                <w:bottom w:val="none" w:sz="0" w:space="0" w:color="auto"/>
                                <w:right w:val="none" w:sz="0" w:space="0" w:color="auto"/>
                              </w:divBdr>
                              <w:divsChild>
                                <w:div w:id="12034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889629">
      <w:bodyDiv w:val="1"/>
      <w:marLeft w:val="0"/>
      <w:marRight w:val="0"/>
      <w:marTop w:val="0"/>
      <w:marBottom w:val="0"/>
      <w:divBdr>
        <w:top w:val="none" w:sz="0" w:space="0" w:color="auto"/>
        <w:left w:val="none" w:sz="0" w:space="0" w:color="auto"/>
        <w:bottom w:val="none" w:sz="0" w:space="0" w:color="auto"/>
        <w:right w:val="none" w:sz="0" w:space="0" w:color="auto"/>
      </w:divBdr>
      <w:divsChild>
        <w:div w:id="769394713">
          <w:marLeft w:val="0"/>
          <w:marRight w:val="0"/>
          <w:marTop w:val="0"/>
          <w:marBottom w:val="0"/>
          <w:divBdr>
            <w:top w:val="none" w:sz="0" w:space="0" w:color="auto"/>
            <w:left w:val="none" w:sz="0" w:space="0" w:color="auto"/>
            <w:bottom w:val="none" w:sz="0" w:space="0" w:color="auto"/>
            <w:right w:val="none" w:sz="0" w:space="0" w:color="auto"/>
          </w:divBdr>
          <w:divsChild>
            <w:div w:id="1323314304">
              <w:marLeft w:val="0"/>
              <w:marRight w:val="0"/>
              <w:marTop w:val="0"/>
              <w:marBottom w:val="0"/>
              <w:divBdr>
                <w:top w:val="none" w:sz="0" w:space="0" w:color="auto"/>
                <w:left w:val="none" w:sz="0" w:space="0" w:color="auto"/>
                <w:bottom w:val="none" w:sz="0" w:space="0" w:color="auto"/>
                <w:right w:val="none" w:sz="0" w:space="0" w:color="auto"/>
              </w:divBdr>
              <w:divsChild>
                <w:div w:id="110172080">
                  <w:marLeft w:val="0"/>
                  <w:marRight w:val="0"/>
                  <w:marTop w:val="0"/>
                  <w:marBottom w:val="0"/>
                  <w:divBdr>
                    <w:top w:val="none" w:sz="0" w:space="0" w:color="auto"/>
                    <w:left w:val="none" w:sz="0" w:space="0" w:color="auto"/>
                    <w:bottom w:val="none" w:sz="0" w:space="0" w:color="auto"/>
                    <w:right w:val="none" w:sz="0" w:space="0" w:color="auto"/>
                  </w:divBdr>
                  <w:divsChild>
                    <w:div w:id="1177159997">
                      <w:marLeft w:val="0"/>
                      <w:marRight w:val="0"/>
                      <w:marTop w:val="0"/>
                      <w:marBottom w:val="0"/>
                      <w:divBdr>
                        <w:top w:val="none" w:sz="0" w:space="0" w:color="auto"/>
                        <w:left w:val="none" w:sz="0" w:space="0" w:color="auto"/>
                        <w:bottom w:val="none" w:sz="0" w:space="0" w:color="auto"/>
                        <w:right w:val="none" w:sz="0" w:space="0" w:color="auto"/>
                      </w:divBdr>
                      <w:divsChild>
                        <w:div w:id="737635097">
                          <w:marLeft w:val="0"/>
                          <w:marRight w:val="0"/>
                          <w:marTop w:val="0"/>
                          <w:marBottom w:val="0"/>
                          <w:divBdr>
                            <w:top w:val="none" w:sz="0" w:space="0" w:color="auto"/>
                            <w:left w:val="none" w:sz="0" w:space="0" w:color="auto"/>
                            <w:bottom w:val="none" w:sz="0" w:space="0" w:color="auto"/>
                            <w:right w:val="none" w:sz="0" w:space="0" w:color="auto"/>
                          </w:divBdr>
                          <w:divsChild>
                            <w:div w:id="1975987581">
                              <w:marLeft w:val="0"/>
                              <w:marRight w:val="0"/>
                              <w:marTop w:val="0"/>
                              <w:marBottom w:val="0"/>
                              <w:divBdr>
                                <w:top w:val="none" w:sz="0" w:space="0" w:color="auto"/>
                                <w:left w:val="none" w:sz="0" w:space="0" w:color="auto"/>
                                <w:bottom w:val="none" w:sz="0" w:space="0" w:color="auto"/>
                                <w:right w:val="none" w:sz="0" w:space="0" w:color="auto"/>
                              </w:divBdr>
                              <w:divsChild>
                                <w:div w:id="60530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1622091">
      <w:bodyDiv w:val="1"/>
      <w:marLeft w:val="0"/>
      <w:marRight w:val="0"/>
      <w:marTop w:val="0"/>
      <w:marBottom w:val="0"/>
      <w:divBdr>
        <w:top w:val="none" w:sz="0" w:space="0" w:color="auto"/>
        <w:left w:val="none" w:sz="0" w:space="0" w:color="auto"/>
        <w:bottom w:val="none" w:sz="0" w:space="0" w:color="auto"/>
        <w:right w:val="none" w:sz="0" w:space="0" w:color="auto"/>
      </w:divBdr>
    </w:div>
    <w:div w:id="1605651382">
      <w:bodyDiv w:val="1"/>
      <w:marLeft w:val="0"/>
      <w:marRight w:val="0"/>
      <w:marTop w:val="0"/>
      <w:marBottom w:val="0"/>
      <w:divBdr>
        <w:top w:val="none" w:sz="0" w:space="0" w:color="auto"/>
        <w:left w:val="none" w:sz="0" w:space="0" w:color="auto"/>
        <w:bottom w:val="none" w:sz="0" w:space="0" w:color="auto"/>
        <w:right w:val="none" w:sz="0" w:space="0" w:color="auto"/>
      </w:divBdr>
      <w:divsChild>
        <w:div w:id="1646811458">
          <w:marLeft w:val="0"/>
          <w:marRight w:val="0"/>
          <w:marTop w:val="0"/>
          <w:marBottom w:val="0"/>
          <w:divBdr>
            <w:top w:val="none" w:sz="0" w:space="0" w:color="auto"/>
            <w:left w:val="none" w:sz="0" w:space="0" w:color="auto"/>
            <w:bottom w:val="none" w:sz="0" w:space="0" w:color="auto"/>
            <w:right w:val="none" w:sz="0" w:space="0" w:color="auto"/>
          </w:divBdr>
          <w:divsChild>
            <w:div w:id="1306279569">
              <w:marLeft w:val="0"/>
              <w:marRight w:val="0"/>
              <w:marTop w:val="0"/>
              <w:marBottom w:val="0"/>
              <w:divBdr>
                <w:top w:val="none" w:sz="0" w:space="0" w:color="auto"/>
                <w:left w:val="none" w:sz="0" w:space="0" w:color="auto"/>
                <w:bottom w:val="none" w:sz="0" w:space="0" w:color="auto"/>
                <w:right w:val="none" w:sz="0" w:space="0" w:color="auto"/>
              </w:divBdr>
              <w:divsChild>
                <w:div w:id="1814986523">
                  <w:marLeft w:val="0"/>
                  <w:marRight w:val="0"/>
                  <w:marTop w:val="0"/>
                  <w:marBottom w:val="0"/>
                  <w:divBdr>
                    <w:top w:val="none" w:sz="0" w:space="0" w:color="auto"/>
                    <w:left w:val="none" w:sz="0" w:space="0" w:color="auto"/>
                    <w:bottom w:val="none" w:sz="0" w:space="0" w:color="auto"/>
                    <w:right w:val="none" w:sz="0" w:space="0" w:color="auto"/>
                  </w:divBdr>
                  <w:divsChild>
                    <w:div w:id="679936406">
                      <w:marLeft w:val="0"/>
                      <w:marRight w:val="0"/>
                      <w:marTop w:val="0"/>
                      <w:marBottom w:val="0"/>
                      <w:divBdr>
                        <w:top w:val="none" w:sz="0" w:space="0" w:color="auto"/>
                        <w:left w:val="none" w:sz="0" w:space="0" w:color="auto"/>
                        <w:bottom w:val="none" w:sz="0" w:space="0" w:color="auto"/>
                        <w:right w:val="none" w:sz="0" w:space="0" w:color="auto"/>
                      </w:divBdr>
                      <w:divsChild>
                        <w:div w:id="793138370">
                          <w:marLeft w:val="0"/>
                          <w:marRight w:val="0"/>
                          <w:marTop w:val="0"/>
                          <w:marBottom w:val="0"/>
                          <w:divBdr>
                            <w:top w:val="none" w:sz="0" w:space="0" w:color="auto"/>
                            <w:left w:val="none" w:sz="0" w:space="0" w:color="auto"/>
                            <w:bottom w:val="none" w:sz="0" w:space="0" w:color="auto"/>
                            <w:right w:val="none" w:sz="0" w:space="0" w:color="auto"/>
                          </w:divBdr>
                          <w:divsChild>
                            <w:div w:id="157775504">
                              <w:marLeft w:val="0"/>
                              <w:marRight w:val="0"/>
                              <w:marTop w:val="0"/>
                              <w:marBottom w:val="0"/>
                              <w:divBdr>
                                <w:top w:val="none" w:sz="0" w:space="0" w:color="auto"/>
                                <w:left w:val="none" w:sz="0" w:space="0" w:color="auto"/>
                                <w:bottom w:val="none" w:sz="0" w:space="0" w:color="auto"/>
                                <w:right w:val="none" w:sz="0" w:space="0" w:color="auto"/>
                              </w:divBdr>
                              <w:divsChild>
                                <w:div w:id="9451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6573426">
      <w:bodyDiv w:val="1"/>
      <w:marLeft w:val="0"/>
      <w:marRight w:val="0"/>
      <w:marTop w:val="0"/>
      <w:marBottom w:val="0"/>
      <w:divBdr>
        <w:top w:val="none" w:sz="0" w:space="0" w:color="auto"/>
        <w:left w:val="none" w:sz="0" w:space="0" w:color="auto"/>
        <w:bottom w:val="none" w:sz="0" w:space="0" w:color="auto"/>
        <w:right w:val="none" w:sz="0" w:space="0" w:color="auto"/>
      </w:divBdr>
    </w:div>
    <w:div w:id="1722515398">
      <w:bodyDiv w:val="1"/>
      <w:marLeft w:val="0"/>
      <w:marRight w:val="0"/>
      <w:marTop w:val="0"/>
      <w:marBottom w:val="0"/>
      <w:divBdr>
        <w:top w:val="none" w:sz="0" w:space="0" w:color="auto"/>
        <w:left w:val="none" w:sz="0" w:space="0" w:color="auto"/>
        <w:bottom w:val="none" w:sz="0" w:space="0" w:color="auto"/>
        <w:right w:val="none" w:sz="0" w:space="0" w:color="auto"/>
      </w:divBdr>
      <w:divsChild>
        <w:div w:id="1537044647">
          <w:marLeft w:val="0"/>
          <w:marRight w:val="0"/>
          <w:marTop w:val="0"/>
          <w:marBottom w:val="0"/>
          <w:divBdr>
            <w:top w:val="none" w:sz="0" w:space="0" w:color="auto"/>
            <w:left w:val="none" w:sz="0" w:space="0" w:color="auto"/>
            <w:bottom w:val="none" w:sz="0" w:space="0" w:color="auto"/>
            <w:right w:val="none" w:sz="0" w:space="0" w:color="auto"/>
          </w:divBdr>
          <w:divsChild>
            <w:div w:id="298802525">
              <w:marLeft w:val="0"/>
              <w:marRight w:val="0"/>
              <w:marTop w:val="0"/>
              <w:marBottom w:val="0"/>
              <w:divBdr>
                <w:top w:val="none" w:sz="0" w:space="0" w:color="auto"/>
                <w:left w:val="none" w:sz="0" w:space="0" w:color="auto"/>
                <w:bottom w:val="none" w:sz="0" w:space="0" w:color="auto"/>
                <w:right w:val="none" w:sz="0" w:space="0" w:color="auto"/>
              </w:divBdr>
              <w:divsChild>
                <w:div w:id="1166943642">
                  <w:marLeft w:val="0"/>
                  <w:marRight w:val="0"/>
                  <w:marTop w:val="0"/>
                  <w:marBottom w:val="0"/>
                  <w:divBdr>
                    <w:top w:val="none" w:sz="0" w:space="0" w:color="auto"/>
                    <w:left w:val="none" w:sz="0" w:space="0" w:color="auto"/>
                    <w:bottom w:val="none" w:sz="0" w:space="0" w:color="auto"/>
                    <w:right w:val="none" w:sz="0" w:space="0" w:color="auto"/>
                  </w:divBdr>
                  <w:divsChild>
                    <w:div w:id="2114934255">
                      <w:marLeft w:val="0"/>
                      <w:marRight w:val="0"/>
                      <w:marTop w:val="0"/>
                      <w:marBottom w:val="0"/>
                      <w:divBdr>
                        <w:top w:val="none" w:sz="0" w:space="0" w:color="auto"/>
                        <w:left w:val="none" w:sz="0" w:space="0" w:color="auto"/>
                        <w:bottom w:val="none" w:sz="0" w:space="0" w:color="auto"/>
                        <w:right w:val="none" w:sz="0" w:space="0" w:color="auto"/>
                      </w:divBdr>
                      <w:divsChild>
                        <w:div w:id="1055856668">
                          <w:marLeft w:val="0"/>
                          <w:marRight w:val="0"/>
                          <w:marTop w:val="0"/>
                          <w:marBottom w:val="0"/>
                          <w:divBdr>
                            <w:top w:val="none" w:sz="0" w:space="0" w:color="auto"/>
                            <w:left w:val="none" w:sz="0" w:space="0" w:color="auto"/>
                            <w:bottom w:val="none" w:sz="0" w:space="0" w:color="auto"/>
                            <w:right w:val="none" w:sz="0" w:space="0" w:color="auto"/>
                          </w:divBdr>
                          <w:divsChild>
                            <w:div w:id="166754080">
                              <w:marLeft w:val="0"/>
                              <w:marRight w:val="0"/>
                              <w:marTop w:val="0"/>
                              <w:marBottom w:val="0"/>
                              <w:divBdr>
                                <w:top w:val="none" w:sz="0" w:space="0" w:color="auto"/>
                                <w:left w:val="none" w:sz="0" w:space="0" w:color="auto"/>
                                <w:bottom w:val="none" w:sz="0" w:space="0" w:color="auto"/>
                                <w:right w:val="none" w:sz="0" w:space="0" w:color="auto"/>
                              </w:divBdr>
                              <w:divsChild>
                                <w:div w:id="71042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9185597">
      <w:bodyDiv w:val="1"/>
      <w:marLeft w:val="0"/>
      <w:marRight w:val="0"/>
      <w:marTop w:val="0"/>
      <w:marBottom w:val="0"/>
      <w:divBdr>
        <w:top w:val="none" w:sz="0" w:space="0" w:color="auto"/>
        <w:left w:val="none" w:sz="0" w:space="0" w:color="auto"/>
        <w:bottom w:val="none" w:sz="0" w:space="0" w:color="auto"/>
        <w:right w:val="none" w:sz="0" w:space="0" w:color="auto"/>
      </w:divBdr>
      <w:divsChild>
        <w:div w:id="664658">
          <w:marLeft w:val="-15000"/>
          <w:marRight w:val="0"/>
          <w:marTop w:val="0"/>
          <w:marBottom w:val="0"/>
          <w:divBdr>
            <w:top w:val="none" w:sz="0" w:space="0" w:color="auto"/>
            <w:left w:val="none" w:sz="0" w:space="0" w:color="auto"/>
            <w:bottom w:val="none" w:sz="0" w:space="0" w:color="auto"/>
            <w:right w:val="none" w:sz="0" w:space="0" w:color="auto"/>
          </w:divBdr>
          <w:divsChild>
            <w:div w:id="60819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23598">
      <w:bodyDiv w:val="1"/>
      <w:marLeft w:val="0"/>
      <w:marRight w:val="0"/>
      <w:marTop w:val="0"/>
      <w:marBottom w:val="0"/>
      <w:divBdr>
        <w:top w:val="none" w:sz="0" w:space="0" w:color="auto"/>
        <w:left w:val="none" w:sz="0" w:space="0" w:color="auto"/>
        <w:bottom w:val="none" w:sz="0" w:space="0" w:color="auto"/>
        <w:right w:val="none" w:sz="0" w:space="0" w:color="auto"/>
      </w:divBdr>
    </w:div>
    <w:div w:id="1735464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ruksa.roman@jmk.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zprym.lucien@jm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D8D4682EDF6048A2B9F5B15740AD7C" ma:contentTypeVersion="9" ma:contentTypeDescription="Vytvoří nový dokument" ma:contentTypeScope="" ma:versionID="dc918902c5bcffd29c8a360cbb227492">
  <xsd:schema xmlns:xsd="http://www.w3.org/2001/XMLSchema" xmlns:xs="http://www.w3.org/2001/XMLSchema" xmlns:p="http://schemas.microsoft.com/office/2006/metadata/properties" xmlns:ns3="4ee4d14a-61a5-4bca-8c34-edca31e18cc2" xmlns:ns4="fd814461-f986-48c1-8ba4-b160a482f3e8" targetNamespace="http://schemas.microsoft.com/office/2006/metadata/properties" ma:root="true" ma:fieldsID="764a01621f8864ff76463437c0102679" ns3:_="" ns4:_="">
    <xsd:import namespace="4ee4d14a-61a5-4bca-8c34-edca31e18cc2"/>
    <xsd:import namespace="fd814461-f986-48c1-8ba4-b160a482f3e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e4d14a-61a5-4bca-8c34-edca31e18c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814461-f986-48c1-8ba4-b160a482f3e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9BB30-C744-4BC6-85E6-E4E334768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e4d14a-61a5-4bca-8c34-edca31e18cc2"/>
    <ds:schemaRef ds:uri="fd814461-f986-48c1-8ba4-b160a482f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449EAA-7C0E-444A-8AE5-377D5ECC75C8}">
  <ds:schemaRefs>
    <ds:schemaRef ds:uri="http://schemas.microsoft.com/sharepoint/v3/contenttype/forms"/>
  </ds:schemaRefs>
</ds:datastoreItem>
</file>

<file path=customXml/itemProps3.xml><?xml version="1.0" encoding="utf-8"?>
<ds:datastoreItem xmlns:ds="http://schemas.openxmlformats.org/officeDocument/2006/customXml" ds:itemID="{2837E3EA-7BD0-46FC-A5EF-8E92284D26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F81406-DA0E-4D69-B9D8-D08E0E1A0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763</TotalTime>
  <Pages>1</Pages>
  <Words>3690</Words>
  <Characters>21776</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Korespondence v samostatné působnosti</vt:lpstr>
    </vt:vector>
  </TitlesOfParts>
  <Company/>
  <LinksUpToDate>false</LinksUpToDate>
  <CharactersWithSpaces>25416</CharactersWithSpaces>
  <SharedDoc>false</SharedDoc>
  <HLinks>
    <vt:vector size="6" baseType="variant">
      <vt:variant>
        <vt:i4>4718704</vt:i4>
      </vt:variant>
      <vt:variant>
        <vt:i4>0</vt:i4>
      </vt:variant>
      <vt:variant>
        <vt:i4>0</vt:i4>
      </vt:variant>
      <vt:variant>
        <vt:i4>5</vt:i4>
      </vt:variant>
      <vt:variant>
        <vt:lpwstr>mailto:fiser.pavel@kr-jihomoravsky.cz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Korespondence v samostatné působnosti</dc:title>
  <dc:subject/>
  <dc:creator>LUKASKOVA.IVANA</dc:creator>
  <cp:keywords/>
  <dc:description/>
  <cp:lastModifiedBy>Truksa Roman</cp:lastModifiedBy>
  <cp:revision>167</cp:revision>
  <cp:lastPrinted>2025-03-19T13:19:00Z</cp:lastPrinted>
  <dcterms:created xsi:type="dcterms:W3CDTF">2024-11-11T09:41:00Z</dcterms:created>
  <dcterms:modified xsi:type="dcterms:W3CDTF">2025-03-19T13:24:00Z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FISER.PAVEL@kr-jihomoravsky.cz</vt:lpwstr>
  </property>
  <property fmtid="{D5CDD505-2E9C-101B-9397-08002B2CF9AE}" pid="5" name="MSIP_Label_690ebb53-23a2-471a-9c6e-17bd0d11311e_SetDate">
    <vt:lpwstr>2020-01-27T06:39:22.1919883Z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Sensitivity">
    <vt:lpwstr>Verejne</vt:lpwstr>
  </property>
  <property fmtid="{D5CDD505-2E9C-101B-9397-08002B2CF9AE}" pid="10" name="ContentTypeId">
    <vt:lpwstr>0x01010005D8D4682EDF6048A2B9F5B15740AD7C</vt:lpwstr>
  </property>
</Properties>
</file>