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AE098" w14:textId="77777777" w:rsidR="00AB7E10" w:rsidRDefault="00AB7E10" w:rsidP="00773C44">
      <w:pPr>
        <w:pStyle w:val="Zhlav"/>
        <w:spacing w:after="0"/>
        <w:jc w:val="right"/>
        <w:rPr>
          <w:rFonts w:asciiTheme="minorHAnsi" w:hAnsiTheme="minorHAnsi" w:cstheme="minorHAnsi"/>
          <w:sz w:val="22"/>
          <w:szCs w:val="22"/>
          <w:highlight w:val="lightGray"/>
        </w:rPr>
      </w:pPr>
      <w:bookmarkStart w:id="0" w:name="_Hlk529450380"/>
    </w:p>
    <w:p w14:paraId="3329B98F" w14:textId="5B55A655" w:rsidR="00183314" w:rsidRPr="00BF126D" w:rsidRDefault="00183314" w:rsidP="00773C44">
      <w:pPr>
        <w:pStyle w:val="Zhlav"/>
        <w:spacing w:after="0"/>
        <w:jc w:val="right"/>
        <w:rPr>
          <w:rFonts w:asciiTheme="minorHAnsi" w:hAnsiTheme="minorHAnsi" w:cstheme="minorHAnsi"/>
          <w:sz w:val="22"/>
          <w:szCs w:val="22"/>
          <w:highlight w:val="lightGray"/>
        </w:rPr>
      </w:pPr>
      <w:r w:rsidRPr="00BF126D">
        <w:rPr>
          <w:rFonts w:asciiTheme="minorHAnsi" w:hAnsiTheme="minorHAnsi" w:cstheme="minorHAnsi"/>
          <w:sz w:val="22"/>
          <w:szCs w:val="22"/>
          <w:highlight w:val="lightGray"/>
        </w:rPr>
        <w:t>Příloha č. 2</w:t>
      </w:r>
      <w:r w:rsidR="00460380">
        <w:rPr>
          <w:rFonts w:asciiTheme="minorHAnsi" w:hAnsiTheme="minorHAnsi" w:cstheme="minorHAnsi"/>
          <w:sz w:val="22"/>
          <w:szCs w:val="22"/>
          <w:highlight w:val="lightGray"/>
        </w:rPr>
        <w:t xml:space="preserve"> </w:t>
      </w:r>
      <w:r w:rsidRPr="00BF126D">
        <w:rPr>
          <w:rFonts w:asciiTheme="minorHAnsi" w:hAnsiTheme="minorHAnsi" w:cstheme="minorHAnsi"/>
          <w:sz w:val="22"/>
          <w:szCs w:val="22"/>
          <w:highlight w:val="lightGray"/>
        </w:rPr>
        <w:t>– OBCHODNÍ PODMÍNKY</w:t>
      </w:r>
    </w:p>
    <w:p w14:paraId="676A519C" w14:textId="361B5350" w:rsidR="00183314" w:rsidRDefault="000C61E4" w:rsidP="00773C44">
      <w:pPr>
        <w:pStyle w:val="Zhlav"/>
        <w:spacing w:after="0"/>
        <w:jc w:val="right"/>
        <w:rPr>
          <w:rFonts w:asciiTheme="minorHAnsi" w:hAnsiTheme="minorHAnsi" w:cstheme="minorHAnsi"/>
          <w:sz w:val="22"/>
          <w:szCs w:val="22"/>
        </w:rPr>
      </w:pPr>
      <w:r w:rsidRPr="00BF126D">
        <w:rPr>
          <w:rFonts w:asciiTheme="minorHAnsi" w:hAnsiTheme="minorHAnsi" w:cstheme="minorHAnsi"/>
          <w:sz w:val="22"/>
          <w:szCs w:val="22"/>
          <w:highlight w:val="lightGray"/>
        </w:rPr>
        <w:t>(nejsou povinnou součástí nabídky)</w:t>
      </w:r>
    </w:p>
    <w:p w14:paraId="5157F13D" w14:textId="77777777" w:rsidR="00882152" w:rsidRPr="00882152" w:rsidRDefault="00882152" w:rsidP="00882152">
      <w:pPr>
        <w:pStyle w:val="Zhlav"/>
        <w:spacing w:after="0"/>
        <w:rPr>
          <w:rFonts w:asciiTheme="minorHAnsi" w:hAnsiTheme="minorHAnsi" w:cstheme="minorHAnsi"/>
          <w:sz w:val="22"/>
          <w:szCs w:val="22"/>
        </w:rPr>
      </w:pPr>
    </w:p>
    <w:p w14:paraId="5EA9A9A1" w14:textId="22E90FDA" w:rsidR="00A705D1" w:rsidRPr="00BB45FC" w:rsidRDefault="00A705D1" w:rsidP="00F50CE6">
      <w:pPr>
        <w:spacing w:after="0"/>
        <w:jc w:val="center"/>
        <w:rPr>
          <w:rFonts w:ascii="Calibri" w:hAnsi="Calibri"/>
          <w:b/>
          <w:sz w:val="32"/>
          <w:szCs w:val="32"/>
        </w:rPr>
      </w:pPr>
      <w:r w:rsidRPr="00BB45FC">
        <w:rPr>
          <w:rFonts w:ascii="Calibri" w:hAnsi="Calibri"/>
          <w:b/>
          <w:sz w:val="32"/>
          <w:szCs w:val="32"/>
        </w:rPr>
        <w:t xml:space="preserve">Smlouva o </w:t>
      </w:r>
      <w:r w:rsidR="00F50CE6">
        <w:rPr>
          <w:rFonts w:ascii="Calibri" w:hAnsi="Calibri"/>
          <w:b/>
          <w:sz w:val="32"/>
          <w:szCs w:val="32"/>
        </w:rPr>
        <w:t xml:space="preserve">zajištění </w:t>
      </w:r>
      <w:r w:rsidR="00F333A4">
        <w:rPr>
          <w:rFonts w:ascii="Calibri" w:hAnsi="Calibri"/>
          <w:b/>
          <w:sz w:val="32"/>
          <w:szCs w:val="32"/>
        </w:rPr>
        <w:t>v</w:t>
      </w:r>
      <w:r w:rsidR="00F333A4" w:rsidRPr="00F333A4">
        <w:rPr>
          <w:rFonts w:ascii="Calibri" w:hAnsi="Calibri"/>
          <w:b/>
          <w:sz w:val="32"/>
          <w:szCs w:val="32"/>
        </w:rPr>
        <w:t>zdělávání pro podporu transformace sociálních služeb v Jihomoravském kraji</w:t>
      </w:r>
      <w:r w:rsidRPr="00BB45FC">
        <w:rPr>
          <w:rFonts w:ascii="Calibri" w:hAnsi="Calibri"/>
          <w:b/>
          <w:sz w:val="32"/>
          <w:szCs w:val="32"/>
        </w:rPr>
        <w:t xml:space="preserve"> </w:t>
      </w:r>
      <w:r w:rsidR="00F333A4">
        <w:rPr>
          <w:rFonts w:ascii="Calibri" w:hAnsi="Calibri"/>
          <w:b/>
          <w:sz w:val="32"/>
          <w:szCs w:val="32"/>
        </w:rPr>
        <w:t xml:space="preserve">– </w:t>
      </w:r>
      <w:r w:rsidR="00F333A4" w:rsidRPr="002879E2">
        <w:rPr>
          <w:rFonts w:ascii="Calibri" w:hAnsi="Calibri"/>
          <w:b/>
          <w:sz w:val="32"/>
          <w:szCs w:val="32"/>
        </w:rPr>
        <w:t>část</w:t>
      </w:r>
      <w:r w:rsidR="00FB630E" w:rsidRPr="002879E2">
        <w:rPr>
          <w:rFonts w:ascii="Calibri" w:hAnsi="Calibri"/>
          <w:b/>
          <w:sz w:val="32"/>
          <w:szCs w:val="32"/>
        </w:rPr>
        <w:t xml:space="preserve"> </w:t>
      </w:r>
      <w:r w:rsidR="00FB630E" w:rsidRPr="002879E2">
        <w:rPr>
          <w:rFonts w:ascii="Calibri" w:hAnsi="Calibri"/>
          <w:b/>
          <w:sz w:val="22"/>
          <w:szCs w:val="22"/>
          <w:highlight w:val="lightGray"/>
        </w:rPr>
        <w:t>………</w:t>
      </w:r>
    </w:p>
    <w:p w14:paraId="2DDD6014" w14:textId="77777777" w:rsidR="00A705D1" w:rsidRPr="008A1727" w:rsidRDefault="00A705D1" w:rsidP="00686625">
      <w:pPr>
        <w:spacing w:after="0"/>
        <w:jc w:val="center"/>
        <w:rPr>
          <w:rFonts w:ascii="Calibri" w:hAnsi="Calibri"/>
          <w:b/>
          <w:noProof/>
          <w:sz w:val="22"/>
          <w:szCs w:val="22"/>
        </w:rPr>
      </w:pPr>
    </w:p>
    <w:p w14:paraId="20BBA9E5" w14:textId="46E14372" w:rsidR="00A705D1" w:rsidRDefault="00A705D1" w:rsidP="00686625">
      <w:pPr>
        <w:spacing w:after="0"/>
        <w:jc w:val="center"/>
        <w:rPr>
          <w:rFonts w:ascii="Calibri" w:hAnsi="Calibri"/>
          <w:noProof/>
          <w:sz w:val="22"/>
          <w:szCs w:val="22"/>
        </w:rPr>
      </w:pPr>
      <w:r w:rsidRPr="00244DEA">
        <w:rPr>
          <w:rFonts w:ascii="Calibri" w:hAnsi="Calibri"/>
          <w:noProof/>
          <w:sz w:val="22"/>
          <w:szCs w:val="22"/>
        </w:rPr>
        <w:t xml:space="preserve">kterou podle ustanovení § 1746 </w:t>
      </w:r>
      <w:r w:rsidR="00A41AA7">
        <w:rPr>
          <w:rFonts w:ascii="Calibri" w:hAnsi="Calibri"/>
          <w:noProof/>
          <w:sz w:val="22"/>
          <w:szCs w:val="22"/>
        </w:rPr>
        <w:t xml:space="preserve">odst. 2 </w:t>
      </w:r>
      <w:r w:rsidRPr="00244DEA">
        <w:rPr>
          <w:rFonts w:ascii="Calibri" w:hAnsi="Calibri"/>
          <w:noProof/>
          <w:sz w:val="22"/>
          <w:szCs w:val="22"/>
        </w:rPr>
        <w:t>zákona č. 89/2012 Sb., občanský zákoník</w:t>
      </w:r>
      <w:r>
        <w:rPr>
          <w:rFonts w:ascii="Calibri" w:hAnsi="Calibri"/>
          <w:noProof/>
          <w:sz w:val="22"/>
          <w:szCs w:val="22"/>
        </w:rPr>
        <w:t xml:space="preserve">, </w:t>
      </w:r>
      <w:r w:rsidR="00AA632F">
        <w:rPr>
          <w:rFonts w:ascii="Calibri" w:hAnsi="Calibri"/>
          <w:noProof/>
          <w:sz w:val="22"/>
          <w:szCs w:val="22"/>
        </w:rPr>
        <w:br/>
      </w:r>
      <w:r>
        <w:rPr>
          <w:rFonts w:ascii="Calibri" w:hAnsi="Calibri"/>
          <w:noProof/>
          <w:sz w:val="22"/>
          <w:szCs w:val="22"/>
        </w:rPr>
        <w:t>v</w:t>
      </w:r>
      <w:r w:rsidR="00CB085F">
        <w:rPr>
          <w:rFonts w:ascii="Calibri" w:hAnsi="Calibri"/>
          <w:noProof/>
          <w:sz w:val="22"/>
          <w:szCs w:val="22"/>
        </w:rPr>
        <w:t>e</w:t>
      </w:r>
      <w:r>
        <w:rPr>
          <w:rFonts w:ascii="Calibri" w:hAnsi="Calibri"/>
          <w:noProof/>
          <w:sz w:val="22"/>
          <w:szCs w:val="22"/>
        </w:rPr>
        <w:t> znění</w:t>
      </w:r>
      <w:r w:rsidR="00CB085F">
        <w:rPr>
          <w:rFonts w:ascii="Calibri" w:hAnsi="Calibri"/>
          <w:noProof/>
          <w:sz w:val="22"/>
          <w:szCs w:val="22"/>
        </w:rPr>
        <w:t xml:space="preserve"> pozdějších předpisů</w:t>
      </w:r>
      <w:r>
        <w:rPr>
          <w:rFonts w:ascii="Calibri" w:hAnsi="Calibri"/>
          <w:noProof/>
          <w:sz w:val="22"/>
          <w:szCs w:val="22"/>
        </w:rPr>
        <w:t xml:space="preserve"> </w:t>
      </w:r>
      <w:r w:rsidR="00A41AA7">
        <w:rPr>
          <w:rStyle w:val="normaltextrun"/>
          <w:rFonts w:ascii="Calibri" w:hAnsi="Calibri" w:cs="Calibri"/>
          <w:color w:val="000000"/>
          <w:sz w:val="22"/>
          <w:szCs w:val="22"/>
          <w:shd w:val="clear" w:color="auto" w:fill="FFFFFF"/>
        </w:rPr>
        <w:t>(dále jen</w:t>
      </w:r>
      <w:r w:rsidR="00A41AA7">
        <w:rPr>
          <w:rStyle w:val="normaltextrun"/>
          <w:rFonts w:ascii="Calibri" w:hAnsi="Calibri" w:cs="Calibri"/>
          <w:i/>
          <w:iCs/>
          <w:color w:val="000000"/>
          <w:sz w:val="22"/>
          <w:szCs w:val="22"/>
          <w:shd w:val="clear" w:color="auto" w:fill="FFFFFF"/>
        </w:rPr>
        <w:t> „občanský zákoník“</w:t>
      </w:r>
      <w:r w:rsidR="00A41AA7">
        <w:rPr>
          <w:rStyle w:val="normaltextrun"/>
          <w:rFonts w:ascii="Calibri" w:hAnsi="Calibri" w:cs="Calibri"/>
          <w:color w:val="000000"/>
          <w:sz w:val="22"/>
          <w:szCs w:val="22"/>
          <w:shd w:val="clear" w:color="auto" w:fill="FFFFFF"/>
        </w:rPr>
        <w:t>) </w:t>
      </w:r>
      <w:r w:rsidR="00AA632F">
        <w:rPr>
          <w:rFonts w:ascii="Calibri" w:hAnsi="Calibri"/>
          <w:noProof/>
          <w:sz w:val="22"/>
          <w:szCs w:val="22"/>
        </w:rPr>
        <w:t>uzavírají</w:t>
      </w:r>
      <w:r w:rsidRPr="00244DEA">
        <w:rPr>
          <w:rFonts w:ascii="Calibri" w:hAnsi="Calibri"/>
          <w:noProof/>
          <w:sz w:val="22"/>
          <w:szCs w:val="22"/>
        </w:rPr>
        <w:t>:</w:t>
      </w:r>
    </w:p>
    <w:p w14:paraId="56BD8A91" w14:textId="77777777" w:rsidR="00BC61E4" w:rsidRPr="008A1727" w:rsidRDefault="00BC61E4" w:rsidP="00686625">
      <w:pPr>
        <w:spacing w:after="0"/>
        <w:jc w:val="center"/>
        <w:rPr>
          <w:rFonts w:ascii="Calibri" w:hAnsi="Calibri"/>
          <w:sz w:val="22"/>
          <w:szCs w:val="22"/>
        </w:rPr>
      </w:pPr>
    </w:p>
    <w:p w14:paraId="5A718CBB" w14:textId="1EB63433" w:rsidR="00A705D1" w:rsidRDefault="00A705D1" w:rsidP="00686625">
      <w:pPr>
        <w:spacing w:after="0"/>
        <w:rPr>
          <w:rFonts w:ascii="Calibri" w:hAnsi="Calibri"/>
          <w:sz w:val="22"/>
          <w:szCs w:val="22"/>
        </w:rPr>
      </w:pPr>
    </w:p>
    <w:p w14:paraId="4EFD5674" w14:textId="77777777" w:rsidR="005518C8" w:rsidRPr="008A1727" w:rsidRDefault="005518C8" w:rsidP="00686625">
      <w:pPr>
        <w:spacing w:after="0"/>
        <w:rPr>
          <w:rFonts w:ascii="Calibri" w:hAnsi="Calibri"/>
          <w:sz w:val="22"/>
          <w:szCs w:val="22"/>
        </w:rPr>
      </w:pPr>
    </w:p>
    <w:p w14:paraId="440E96DF" w14:textId="4A0B0971" w:rsidR="00D94AD9" w:rsidRPr="00C401AA" w:rsidRDefault="00D94AD9" w:rsidP="00686625">
      <w:pPr>
        <w:spacing w:after="0"/>
        <w:rPr>
          <w:rFonts w:ascii="Calibri" w:hAnsi="Calibri"/>
          <w:b/>
          <w:sz w:val="22"/>
          <w:szCs w:val="22"/>
        </w:rPr>
      </w:pPr>
      <w:r w:rsidRPr="00C401AA">
        <w:rPr>
          <w:rFonts w:ascii="Calibri" w:hAnsi="Calibri"/>
          <w:b/>
          <w:sz w:val="22"/>
          <w:szCs w:val="22"/>
        </w:rPr>
        <w:t>Název:</w:t>
      </w:r>
      <w:r w:rsidRPr="00C401AA">
        <w:rPr>
          <w:rFonts w:ascii="Calibri" w:hAnsi="Calibri"/>
          <w:b/>
          <w:sz w:val="22"/>
          <w:szCs w:val="22"/>
        </w:rPr>
        <w:tab/>
      </w:r>
      <w:r w:rsidRPr="00C401AA">
        <w:rPr>
          <w:rFonts w:ascii="Calibri" w:hAnsi="Calibri"/>
          <w:b/>
          <w:sz w:val="22"/>
          <w:szCs w:val="22"/>
        </w:rPr>
        <w:tab/>
      </w:r>
      <w:r w:rsidRPr="00C401AA">
        <w:rPr>
          <w:rFonts w:ascii="Calibri" w:hAnsi="Calibri"/>
          <w:b/>
          <w:sz w:val="22"/>
          <w:szCs w:val="22"/>
        </w:rPr>
        <w:tab/>
      </w:r>
      <w:r w:rsidRPr="00C401AA">
        <w:rPr>
          <w:rFonts w:ascii="Calibri" w:hAnsi="Calibri"/>
          <w:b/>
          <w:sz w:val="22"/>
          <w:szCs w:val="22"/>
        </w:rPr>
        <w:tab/>
        <w:t>Jihomoravský kraj</w:t>
      </w:r>
    </w:p>
    <w:p w14:paraId="7EBECEC3" w14:textId="2A501F27" w:rsidR="00D94AD9" w:rsidRPr="00962FFA" w:rsidRDefault="00D94AD9" w:rsidP="00686625">
      <w:pPr>
        <w:spacing w:after="0"/>
        <w:ind w:left="2832" w:hanging="2832"/>
        <w:rPr>
          <w:rFonts w:ascii="Calibri" w:hAnsi="Calibri"/>
          <w:bCs/>
          <w:sz w:val="22"/>
          <w:szCs w:val="22"/>
        </w:rPr>
      </w:pPr>
      <w:r w:rsidRPr="00D94AD9">
        <w:rPr>
          <w:rFonts w:ascii="Calibri" w:hAnsi="Calibri"/>
          <w:bCs/>
          <w:sz w:val="22"/>
          <w:szCs w:val="22"/>
        </w:rPr>
        <w:t>Zastoupený:</w:t>
      </w:r>
      <w:r w:rsidRPr="00D94AD9">
        <w:rPr>
          <w:rFonts w:ascii="Calibri" w:hAnsi="Calibri"/>
          <w:bCs/>
          <w:sz w:val="22"/>
          <w:szCs w:val="22"/>
        </w:rPr>
        <w:tab/>
      </w:r>
      <w:r w:rsidR="007A6105" w:rsidRPr="007A6105">
        <w:rPr>
          <w:rFonts w:ascii="Calibri" w:hAnsi="Calibri"/>
          <w:bCs/>
          <w:sz w:val="22"/>
          <w:szCs w:val="22"/>
        </w:rPr>
        <w:t xml:space="preserve">Mgr. Janem </w:t>
      </w:r>
      <w:proofErr w:type="spellStart"/>
      <w:r w:rsidR="007A6105" w:rsidRPr="007A6105">
        <w:rPr>
          <w:rFonts w:ascii="Calibri" w:hAnsi="Calibri"/>
          <w:bCs/>
          <w:sz w:val="22"/>
          <w:szCs w:val="22"/>
        </w:rPr>
        <w:t>Grolichem</w:t>
      </w:r>
      <w:proofErr w:type="spellEnd"/>
      <w:r w:rsidR="007A6105" w:rsidRPr="007A6105">
        <w:rPr>
          <w:rFonts w:ascii="Calibri" w:hAnsi="Calibri"/>
          <w:bCs/>
          <w:sz w:val="22"/>
          <w:szCs w:val="22"/>
        </w:rPr>
        <w:t>, hejtmanem</w:t>
      </w:r>
    </w:p>
    <w:p w14:paraId="790F024D" w14:textId="3BD90442" w:rsidR="00D94AD9" w:rsidRPr="00D94AD9" w:rsidRDefault="00D94AD9" w:rsidP="00686625">
      <w:pPr>
        <w:spacing w:after="0"/>
        <w:rPr>
          <w:rFonts w:ascii="Calibri" w:hAnsi="Calibri"/>
          <w:bCs/>
          <w:sz w:val="22"/>
          <w:szCs w:val="22"/>
        </w:rPr>
      </w:pPr>
      <w:r w:rsidRPr="00962FFA">
        <w:rPr>
          <w:rFonts w:ascii="Calibri" w:hAnsi="Calibri"/>
          <w:bCs/>
          <w:sz w:val="22"/>
          <w:szCs w:val="22"/>
        </w:rPr>
        <w:t>Sídlo:</w:t>
      </w:r>
      <w:r w:rsidRPr="00962FFA">
        <w:rPr>
          <w:rFonts w:ascii="Calibri" w:hAnsi="Calibri"/>
          <w:bCs/>
          <w:sz w:val="22"/>
          <w:szCs w:val="22"/>
        </w:rPr>
        <w:tab/>
      </w:r>
      <w:r w:rsidRPr="00962FFA">
        <w:rPr>
          <w:rFonts w:ascii="Calibri" w:hAnsi="Calibri"/>
          <w:bCs/>
          <w:sz w:val="22"/>
          <w:szCs w:val="22"/>
        </w:rPr>
        <w:tab/>
      </w:r>
      <w:r w:rsidRPr="00962FFA">
        <w:rPr>
          <w:rFonts w:ascii="Calibri" w:hAnsi="Calibri"/>
          <w:bCs/>
          <w:sz w:val="22"/>
          <w:szCs w:val="22"/>
        </w:rPr>
        <w:tab/>
      </w:r>
      <w:r w:rsidRPr="00962FFA">
        <w:rPr>
          <w:rFonts w:ascii="Calibri" w:hAnsi="Calibri"/>
          <w:bCs/>
          <w:sz w:val="22"/>
          <w:szCs w:val="22"/>
        </w:rPr>
        <w:tab/>
        <w:t>Žerotínovo nám</w:t>
      </w:r>
      <w:r w:rsidR="00864733" w:rsidRPr="00962FFA">
        <w:rPr>
          <w:rFonts w:ascii="Calibri" w:hAnsi="Calibri"/>
          <w:bCs/>
          <w:sz w:val="22"/>
          <w:szCs w:val="22"/>
        </w:rPr>
        <w:t>ěstí 449/</w:t>
      </w:r>
      <w:r w:rsidRPr="00962FFA">
        <w:rPr>
          <w:rFonts w:ascii="Calibri" w:hAnsi="Calibri"/>
          <w:bCs/>
          <w:sz w:val="22"/>
          <w:szCs w:val="22"/>
        </w:rPr>
        <w:t>3,</w:t>
      </w:r>
      <w:r w:rsidR="00864733" w:rsidRPr="00962FFA">
        <w:rPr>
          <w:rFonts w:ascii="Calibri" w:hAnsi="Calibri"/>
          <w:bCs/>
          <w:sz w:val="22"/>
          <w:szCs w:val="22"/>
        </w:rPr>
        <w:t xml:space="preserve"> </w:t>
      </w:r>
      <w:r w:rsidRPr="00962FFA">
        <w:rPr>
          <w:rFonts w:ascii="Calibri" w:hAnsi="Calibri"/>
          <w:bCs/>
          <w:sz w:val="22"/>
          <w:szCs w:val="22"/>
        </w:rPr>
        <w:t>601 82</w:t>
      </w:r>
      <w:r w:rsidR="00864733">
        <w:rPr>
          <w:rFonts w:ascii="Calibri" w:hAnsi="Calibri"/>
          <w:bCs/>
          <w:sz w:val="22"/>
          <w:szCs w:val="22"/>
        </w:rPr>
        <w:t xml:space="preserve"> Brno</w:t>
      </w:r>
    </w:p>
    <w:p w14:paraId="4FD840BA" w14:textId="01C6395B" w:rsidR="00D94AD9" w:rsidRPr="00D94AD9" w:rsidRDefault="00D94AD9" w:rsidP="00686625">
      <w:pPr>
        <w:spacing w:after="0"/>
        <w:rPr>
          <w:rFonts w:ascii="Calibri" w:hAnsi="Calibri"/>
          <w:bCs/>
          <w:sz w:val="22"/>
          <w:szCs w:val="22"/>
        </w:rPr>
      </w:pPr>
      <w:r w:rsidRPr="00D94AD9">
        <w:rPr>
          <w:rFonts w:ascii="Calibri" w:hAnsi="Calibri"/>
          <w:bCs/>
          <w:sz w:val="22"/>
          <w:szCs w:val="22"/>
        </w:rPr>
        <w:t>IČO:</w:t>
      </w:r>
      <w:r w:rsidRPr="00D94AD9">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Pr="00D94AD9">
        <w:rPr>
          <w:rFonts w:ascii="Calibri" w:hAnsi="Calibri"/>
          <w:bCs/>
          <w:sz w:val="22"/>
          <w:szCs w:val="22"/>
        </w:rPr>
        <w:t>70888337</w:t>
      </w:r>
    </w:p>
    <w:p w14:paraId="36380A0B" w14:textId="299366A3" w:rsidR="00D94AD9" w:rsidRPr="00D94AD9" w:rsidRDefault="00D94AD9" w:rsidP="00686625">
      <w:pPr>
        <w:spacing w:after="0"/>
        <w:rPr>
          <w:rFonts w:ascii="Calibri" w:hAnsi="Calibri"/>
          <w:bCs/>
          <w:sz w:val="22"/>
          <w:szCs w:val="22"/>
        </w:rPr>
      </w:pPr>
      <w:r w:rsidRPr="00D94AD9">
        <w:rPr>
          <w:rFonts w:ascii="Calibri" w:hAnsi="Calibri"/>
          <w:bCs/>
          <w:sz w:val="22"/>
          <w:szCs w:val="22"/>
        </w:rPr>
        <w:t>DIČ:</w:t>
      </w:r>
      <w:r w:rsidRPr="00D94AD9">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Pr="00D94AD9">
        <w:rPr>
          <w:rFonts w:ascii="Calibri" w:hAnsi="Calibri"/>
          <w:bCs/>
          <w:sz w:val="22"/>
          <w:szCs w:val="22"/>
        </w:rPr>
        <w:t>CZ70888337</w:t>
      </w:r>
    </w:p>
    <w:p w14:paraId="1EE6261C" w14:textId="7C280886" w:rsidR="00D94AD9" w:rsidRPr="00417784" w:rsidRDefault="00D94AD9" w:rsidP="003F2B8E">
      <w:pPr>
        <w:spacing w:after="0"/>
        <w:ind w:left="2832" w:hanging="2832"/>
        <w:jc w:val="both"/>
        <w:rPr>
          <w:rFonts w:ascii="Calibri" w:hAnsi="Calibri"/>
          <w:bCs/>
          <w:sz w:val="22"/>
          <w:szCs w:val="22"/>
        </w:rPr>
      </w:pPr>
      <w:r w:rsidRPr="00D94AD9">
        <w:rPr>
          <w:rFonts w:ascii="Calibri" w:hAnsi="Calibri"/>
          <w:bCs/>
          <w:sz w:val="22"/>
          <w:szCs w:val="22"/>
        </w:rPr>
        <w:t>Kontaktní osoba:</w:t>
      </w:r>
      <w:r w:rsidRPr="00D94AD9">
        <w:rPr>
          <w:rFonts w:ascii="Calibri" w:hAnsi="Calibri"/>
          <w:bCs/>
          <w:sz w:val="22"/>
          <w:szCs w:val="22"/>
        </w:rPr>
        <w:tab/>
      </w:r>
      <w:r w:rsidR="00144189" w:rsidRPr="00144189">
        <w:rPr>
          <w:rFonts w:ascii="Calibri" w:hAnsi="Calibri"/>
          <w:bCs/>
          <w:sz w:val="22"/>
          <w:szCs w:val="22"/>
        </w:rPr>
        <w:t>Mgr. Ing. Hana Jarošíková</w:t>
      </w:r>
      <w:r w:rsidR="003F2B8E" w:rsidRPr="003F2B8E">
        <w:rPr>
          <w:rFonts w:ascii="Calibri" w:hAnsi="Calibri"/>
          <w:bCs/>
          <w:sz w:val="22"/>
          <w:szCs w:val="22"/>
        </w:rPr>
        <w:t xml:space="preserve">, oddělení </w:t>
      </w:r>
      <w:r w:rsidR="008C4C5F" w:rsidRPr="008C4C5F">
        <w:rPr>
          <w:rFonts w:ascii="Calibri" w:hAnsi="Calibri"/>
          <w:bCs/>
          <w:sz w:val="22"/>
          <w:szCs w:val="22"/>
        </w:rPr>
        <w:t xml:space="preserve">řízení projektů a financování </w:t>
      </w:r>
      <w:r w:rsidR="003F2B8E" w:rsidRPr="003F2B8E">
        <w:rPr>
          <w:rFonts w:ascii="Calibri" w:hAnsi="Calibri"/>
          <w:bCs/>
          <w:sz w:val="22"/>
          <w:szCs w:val="22"/>
        </w:rPr>
        <w:t xml:space="preserve">odboru </w:t>
      </w:r>
      <w:r w:rsidR="008C4C5F">
        <w:rPr>
          <w:rFonts w:ascii="Calibri" w:hAnsi="Calibri"/>
          <w:bCs/>
          <w:sz w:val="22"/>
          <w:szCs w:val="22"/>
        </w:rPr>
        <w:t>sociálních věcí</w:t>
      </w:r>
      <w:r w:rsidR="003F2B8E" w:rsidRPr="003F2B8E">
        <w:rPr>
          <w:rFonts w:ascii="Calibri" w:hAnsi="Calibri"/>
          <w:bCs/>
          <w:sz w:val="22"/>
          <w:szCs w:val="22"/>
        </w:rPr>
        <w:t xml:space="preserve"> Krajského úřadu Jihomoravského kraje</w:t>
      </w:r>
    </w:p>
    <w:p w14:paraId="7E50B90A" w14:textId="6F5FDC84" w:rsidR="00D94AD9" w:rsidRPr="003976AD" w:rsidRDefault="00D94AD9" w:rsidP="00686625">
      <w:pPr>
        <w:spacing w:after="0"/>
        <w:rPr>
          <w:rFonts w:ascii="Calibri" w:hAnsi="Calibri"/>
          <w:bCs/>
          <w:sz w:val="22"/>
          <w:szCs w:val="22"/>
        </w:rPr>
      </w:pPr>
      <w:r w:rsidRPr="00417784">
        <w:rPr>
          <w:rFonts w:ascii="Calibri" w:hAnsi="Calibri"/>
          <w:bCs/>
          <w:sz w:val="22"/>
          <w:szCs w:val="22"/>
        </w:rPr>
        <w:t>Telefon:</w:t>
      </w:r>
      <w:r w:rsidRPr="00417784">
        <w:rPr>
          <w:rFonts w:ascii="Calibri" w:hAnsi="Calibri"/>
          <w:bCs/>
          <w:sz w:val="22"/>
          <w:szCs w:val="22"/>
        </w:rPr>
        <w:tab/>
      </w:r>
      <w:r w:rsidR="00951EFC" w:rsidRPr="00417784">
        <w:rPr>
          <w:rFonts w:ascii="Calibri" w:hAnsi="Calibri"/>
          <w:bCs/>
          <w:sz w:val="22"/>
          <w:szCs w:val="22"/>
        </w:rPr>
        <w:tab/>
      </w:r>
      <w:r w:rsidR="00951EFC" w:rsidRPr="00417784">
        <w:rPr>
          <w:rFonts w:ascii="Calibri" w:hAnsi="Calibri"/>
          <w:bCs/>
          <w:sz w:val="22"/>
          <w:szCs w:val="22"/>
        </w:rPr>
        <w:tab/>
      </w:r>
      <w:r w:rsidR="00BB3347" w:rsidRPr="00BB3347">
        <w:rPr>
          <w:rFonts w:ascii="Calibri" w:hAnsi="Calibri"/>
          <w:bCs/>
          <w:sz w:val="22"/>
          <w:szCs w:val="22"/>
        </w:rPr>
        <w:t xml:space="preserve">+420 </w:t>
      </w:r>
      <w:r w:rsidR="00023C6C" w:rsidRPr="00023C6C">
        <w:rPr>
          <w:rFonts w:ascii="Calibri" w:hAnsi="Calibri"/>
          <w:bCs/>
          <w:sz w:val="22"/>
          <w:szCs w:val="22"/>
        </w:rPr>
        <w:t>541 652 288</w:t>
      </w:r>
    </w:p>
    <w:p w14:paraId="447DA5A1" w14:textId="293FA62C" w:rsidR="00D94AD9" w:rsidRDefault="00D94AD9" w:rsidP="00460380">
      <w:pPr>
        <w:tabs>
          <w:tab w:val="left" w:pos="708"/>
          <w:tab w:val="left" w:pos="1416"/>
          <w:tab w:val="left" w:pos="2124"/>
          <w:tab w:val="left" w:pos="2832"/>
          <w:tab w:val="left" w:pos="3540"/>
          <w:tab w:val="left" w:pos="4248"/>
          <w:tab w:val="left" w:pos="4956"/>
          <w:tab w:val="left" w:pos="5664"/>
          <w:tab w:val="left" w:pos="7245"/>
        </w:tabs>
        <w:spacing w:after="0"/>
        <w:rPr>
          <w:rFonts w:ascii="Calibri" w:hAnsi="Calibri"/>
          <w:bCs/>
          <w:sz w:val="22"/>
          <w:szCs w:val="22"/>
        </w:rPr>
      </w:pPr>
      <w:r w:rsidRPr="00417784">
        <w:rPr>
          <w:rFonts w:ascii="Calibri" w:hAnsi="Calibri"/>
          <w:bCs/>
          <w:sz w:val="22"/>
          <w:szCs w:val="22"/>
        </w:rPr>
        <w:t>E-mail:</w:t>
      </w:r>
      <w:r w:rsidRPr="00417784">
        <w:rPr>
          <w:rFonts w:ascii="Calibri" w:hAnsi="Calibri"/>
          <w:bCs/>
          <w:sz w:val="22"/>
          <w:szCs w:val="22"/>
        </w:rPr>
        <w:tab/>
      </w:r>
      <w:r w:rsidR="00951EFC" w:rsidRPr="00417784">
        <w:rPr>
          <w:rFonts w:ascii="Calibri" w:hAnsi="Calibri"/>
          <w:bCs/>
          <w:sz w:val="22"/>
          <w:szCs w:val="22"/>
        </w:rPr>
        <w:tab/>
      </w:r>
      <w:r w:rsidR="00951EFC" w:rsidRPr="00417784">
        <w:rPr>
          <w:rFonts w:ascii="Calibri" w:hAnsi="Calibri"/>
          <w:bCs/>
          <w:sz w:val="22"/>
          <w:szCs w:val="22"/>
        </w:rPr>
        <w:tab/>
      </w:r>
      <w:r w:rsidR="00951EFC" w:rsidRPr="00417784">
        <w:rPr>
          <w:rFonts w:ascii="Calibri" w:hAnsi="Calibri"/>
          <w:bCs/>
          <w:sz w:val="22"/>
          <w:szCs w:val="22"/>
        </w:rPr>
        <w:tab/>
      </w:r>
      <w:hyperlink r:id="rId11" w:history="1">
        <w:r w:rsidR="00023C6C" w:rsidRPr="005F37A8">
          <w:rPr>
            <w:rStyle w:val="Hypertextovodkaz"/>
            <w:rFonts w:asciiTheme="minorHAnsi" w:hAnsiTheme="minorHAnsi" w:cstheme="minorHAnsi"/>
            <w:sz w:val="22"/>
            <w:szCs w:val="22"/>
          </w:rPr>
          <w:t>jarosikova.hana@kr-jihomoravsky.cz</w:t>
        </w:r>
      </w:hyperlink>
    </w:p>
    <w:p w14:paraId="01C3312F" w14:textId="77777777" w:rsidR="00C401AA" w:rsidRDefault="00C401AA" w:rsidP="00686625">
      <w:pPr>
        <w:spacing w:after="0"/>
        <w:rPr>
          <w:rFonts w:ascii="Calibri" w:hAnsi="Calibri"/>
          <w:bCs/>
          <w:sz w:val="22"/>
          <w:szCs w:val="22"/>
        </w:rPr>
      </w:pPr>
    </w:p>
    <w:p w14:paraId="2E775F5B" w14:textId="4E8C91D3" w:rsidR="00A705D1" w:rsidRPr="00FF42EC" w:rsidRDefault="00A705D1" w:rsidP="00686625">
      <w:pPr>
        <w:spacing w:after="0"/>
        <w:rPr>
          <w:rFonts w:ascii="Calibri" w:hAnsi="Calibri"/>
          <w:bCs/>
          <w:sz w:val="22"/>
          <w:szCs w:val="22"/>
        </w:rPr>
      </w:pPr>
      <w:r w:rsidRPr="00FF42EC">
        <w:rPr>
          <w:rFonts w:ascii="Calibri" w:hAnsi="Calibri"/>
          <w:bCs/>
          <w:sz w:val="22"/>
          <w:szCs w:val="22"/>
        </w:rPr>
        <w:t>(dále jen „</w:t>
      </w:r>
      <w:r w:rsidRPr="00FF42EC">
        <w:rPr>
          <w:rFonts w:ascii="Calibri" w:hAnsi="Calibri"/>
          <w:bCs/>
          <w:i/>
          <w:iCs/>
          <w:sz w:val="22"/>
          <w:szCs w:val="22"/>
        </w:rPr>
        <w:t>objednatel</w:t>
      </w:r>
      <w:r w:rsidRPr="00FF42EC">
        <w:rPr>
          <w:rFonts w:ascii="Calibri" w:hAnsi="Calibri"/>
          <w:bCs/>
          <w:sz w:val="22"/>
          <w:szCs w:val="22"/>
        </w:rPr>
        <w:t>“)</w:t>
      </w:r>
    </w:p>
    <w:p w14:paraId="3491FFF9" w14:textId="3D5DBB81" w:rsidR="00A705D1" w:rsidRPr="001715C0" w:rsidRDefault="00A705D1" w:rsidP="006F4538">
      <w:pPr>
        <w:spacing w:before="240" w:after="240"/>
        <w:ind w:left="2160" w:hanging="2160"/>
        <w:rPr>
          <w:rFonts w:ascii="Calibri" w:hAnsi="Calibri"/>
          <w:b/>
          <w:bCs/>
          <w:sz w:val="22"/>
          <w:szCs w:val="22"/>
        </w:rPr>
      </w:pPr>
    </w:p>
    <w:p w14:paraId="5DACDFB4" w14:textId="77777777" w:rsidR="007D3800" w:rsidRPr="00567ED8" w:rsidRDefault="007D3800" w:rsidP="00686625">
      <w:pPr>
        <w:spacing w:after="0"/>
        <w:rPr>
          <w:rFonts w:ascii="Calibri" w:hAnsi="Calibri"/>
          <w:b/>
          <w:sz w:val="22"/>
          <w:szCs w:val="22"/>
        </w:rPr>
      </w:pPr>
      <w:r w:rsidRPr="00567ED8">
        <w:rPr>
          <w:rFonts w:ascii="Calibri" w:hAnsi="Calibri"/>
          <w:b/>
          <w:sz w:val="22"/>
          <w:szCs w:val="22"/>
        </w:rPr>
        <w:t>Název/obchodní firma/jméno:</w:t>
      </w:r>
      <w:r w:rsidRPr="00567ED8">
        <w:rPr>
          <w:rFonts w:ascii="Calibri" w:hAnsi="Calibri"/>
          <w:b/>
          <w:sz w:val="22"/>
          <w:szCs w:val="22"/>
        </w:rPr>
        <w:tab/>
      </w:r>
      <w:r w:rsidRPr="00BF126D">
        <w:rPr>
          <w:rFonts w:ascii="Calibri" w:hAnsi="Calibri"/>
          <w:b/>
          <w:sz w:val="22"/>
          <w:szCs w:val="22"/>
          <w:highlight w:val="lightGray"/>
        </w:rPr>
        <w:t>……………………………………</w:t>
      </w:r>
    </w:p>
    <w:p w14:paraId="4C0EE2D1" w14:textId="77777777" w:rsidR="007D3800" w:rsidRPr="007D3800" w:rsidRDefault="007D3800" w:rsidP="00686625">
      <w:pPr>
        <w:spacing w:after="0"/>
        <w:rPr>
          <w:rFonts w:ascii="Calibri" w:hAnsi="Calibri"/>
          <w:sz w:val="22"/>
          <w:szCs w:val="22"/>
        </w:rPr>
      </w:pPr>
      <w:r w:rsidRPr="007D3800">
        <w:rPr>
          <w:rFonts w:ascii="Calibri" w:hAnsi="Calibri"/>
          <w:sz w:val="22"/>
          <w:szCs w:val="22"/>
        </w:rPr>
        <w:t>Zastoupený:</w:t>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BF126D">
        <w:rPr>
          <w:rFonts w:ascii="Calibri" w:hAnsi="Calibri"/>
          <w:sz w:val="22"/>
          <w:szCs w:val="22"/>
          <w:highlight w:val="lightGray"/>
        </w:rPr>
        <w:t>…………………………………….</w:t>
      </w:r>
    </w:p>
    <w:p w14:paraId="72205160" w14:textId="77777777" w:rsidR="007D3800" w:rsidRPr="007D3800" w:rsidRDefault="007D3800" w:rsidP="00686625">
      <w:pPr>
        <w:spacing w:after="0"/>
        <w:rPr>
          <w:rFonts w:ascii="Calibri" w:hAnsi="Calibri"/>
          <w:sz w:val="22"/>
          <w:szCs w:val="22"/>
        </w:rPr>
      </w:pPr>
      <w:r w:rsidRPr="007D3800">
        <w:rPr>
          <w:rFonts w:ascii="Calibri" w:hAnsi="Calibri"/>
          <w:sz w:val="22"/>
          <w:szCs w:val="22"/>
        </w:rPr>
        <w:t>Sídlo:</w:t>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BF126D">
        <w:rPr>
          <w:rFonts w:ascii="Calibri" w:hAnsi="Calibri"/>
          <w:sz w:val="22"/>
          <w:szCs w:val="22"/>
          <w:highlight w:val="lightGray"/>
        </w:rPr>
        <w:t>…………………………………….</w:t>
      </w:r>
    </w:p>
    <w:p w14:paraId="5CDECDD4" w14:textId="58B6AF32" w:rsidR="007D3800" w:rsidRPr="007D3800" w:rsidRDefault="007D3800" w:rsidP="00686625">
      <w:pPr>
        <w:spacing w:after="0"/>
        <w:rPr>
          <w:rFonts w:ascii="Calibri" w:hAnsi="Calibri"/>
          <w:sz w:val="22"/>
          <w:szCs w:val="22"/>
        </w:rPr>
      </w:pPr>
      <w:r w:rsidRPr="007D3800">
        <w:rPr>
          <w:rFonts w:ascii="Calibri" w:hAnsi="Calibri"/>
          <w:sz w:val="22"/>
          <w:szCs w:val="22"/>
        </w:rPr>
        <w:t>IČ</w:t>
      </w:r>
      <w:r w:rsidR="00D0278C">
        <w:rPr>
          <w:rFonts w:ascii="Calibri" w:hAnsi="Calibri"/>
          <w:sz w:val="22"/>
          <w:szCs w:val="22"/>
        </w:rPr>
        <w:t>O</w:t>
      </w:r>
      <w:r w:rsidRPr="007D3800">
        <w:rPr>
          <w:rFonts w:ascii="Calibri" w:hAnsi="Calibri"/>
          <w:sz w:val="22"/>
          <w:szCs w:val="22"/>
        </w:rPr>
        <w:t>:</w:t>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BF126D">
        <w:rPr>
          <w:rFonts w:ascii="Calibri" w:hAnsi="Calibri"/>
          <w:sz w:val="22"/>
          <w:szCs w:val="22"/>
          <w:highlight w:val="lightGray"/>
        </w:rPr>
        <w:t>…………………………………….</w:t>
      </w:r>
    </w:p>
    <w:p w14:paraId="6A8B24E4" w14:textId="0D04CA87" w:rsidR="007D3800" w:rsidRPr="007D3800" w:rsidRDefault="007D3800" w:rsidP="00686625">
      <w:pPr>
        <w:spacing w:after="0"/>
        <w:rPr>
          <w:rFonts w:ascii="Calibri" w:hAnsi="Calibri"/>
          <w:sz w:val="22"/>
          <w:szCs w:val="22"/>
        </w:rPr>
      </w:pPr>
      <w:r w:rsidRPr="007D3800">
        <w:rPr>
          <w:rFonts w:ascii="Calibri" w:hAnsi="Calibri"/>
          <w:sz w:val="22"/>
          <w:szCs w:val="22"/>
        </w:rPr>
        <w:t>DIČ:</w:t>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BF126D">
        <w:rPr>
          <w:rFonts w:ascii="Calibri" w:hAnsi="Calibri"/>
          <w:sz w:val="22"/>
          <w:szCs w:val="22"/>
          <w:highlight w:val="lightGray"/>
        </w:rPr>
        <w:t>………………………………</w:t>
      </w:r>
      <w:proofErr w:type="gramStart"/>
      <w:r w:rsidRPr="00BF126D">
        <w:rPr>
          <w:rFonts w:ascii="Calibri" w:hAnsi="Calibri"/>
          <w:sz w:val="22"/>
          <w:szCs w:val="22"/>
          <w:highlight w:val="lightGray"/>
        </w:rPr>
        <w:t>…….</w:t>
      </w:r>
      <w:proofErr w:type="gramEnd"/>
      <w:r w:rsidR="00B03C77" w:rsidRPr="00BF126D">
        <w:rPr>
          <w:rFonts w:ascii="Calibri" w:hAnsi="Calibri"/>
          <w:sz w:val="22"/>
          <w:szCs w:val="22"/>
          <w:highlight w:val="lightGray"/>
        </w:rPr>
        <w:t>/není plátcem DPH</w:t>
      </w:r>
    </w:p>
    <w:p w14:paraId="40E74E3C" w14:textId="435B6BF3" w:rsidR="007D3800" w:rsidRPr="007D3800" w:rsidRDefault="007D3800" w:rsidP="00686625">
      <w:pPr>
        <w:spacing w:after="0"/>
        <w:rPr>
          <w:rFonts w:ascii="Calibri" w:hAnsi="Calibri"/>
          <w:sz w:val="22"/>
          <w:szCs w:val="22"/>
        </w:rPr>
      </w:pPr>
      <w:r w:rsidRPr="007D3800">
        <w:rPr>
          <w:rFonts w:ascii="Calibri" w:hAnsi="Calibri"/>
          <w:sz w:val="22"/>
          <w:szCs w:val="22"/>
        </w:rPr>
        <w:t xml:space="preserve">osoba </w:t>
      </w:r>
      <w:r w:rsidR="002E4535">
        <w:rPr>
          <w:rFonts w:ascii="Calibri" w:hAnsi="Calibri"/>
          <w:sz w:val="22"/>
          <w:szCs w:val="22"/>
        </w:rPr>
        <w:t xml:space="preserve">je </w:t>
      </w:r>
      <w:r w:rsidRPr="007D3800">
        <w:rPr>
          <w:rFonts w:ascii="Calibri" w:hAnsi="Calibri"/>
          <w:sz w:val="22"/>
          <w:szCs w:val="22"/>
        </w:rPr>
        <w:t xml:space="preserve">zapsaná v obchodním rejstříku vedeném u </w:t>
      </w:r>
      <w:r w:rsidRPr="00BF126D">
        <w:rPr>
          <w:rFonts w:ascii="Calibri" w:hAnsi="Calibri"/>
          <w:sz w:val="22"/>
          <w:szCs w:val="22"/>
          <w:highlight w:val="lightGray"/>
        </w:rPr>
        <w:t>…………</w:t>
      </w:r>
      <w:r w:rsidRPr="007D3800">
        <w:rPr>
          <w:rFonts w:ascii="Calibri" w:hAnsi="Calibri"/>
          <w:sz w:val="22"/>
          <w:szCs w:val="22"/>
        </w:rPr>
        <w:t xml:space="preserve"> soudu v</w:t>
      </w:r>
      <w:r>
        <w:rPr>
          <w:rFonts w:ascii="Calibri" w:hAnsi="Calibri"/>
          <w:sz w:val="22"/>
          <w:szCs w:val="22"/>
        </w:rPr>
        <w:t> </w:t>
      </w:r>
      <w:r w:rsidRPr="00BF126D">
        <w:rPr>
          <w:rFonts w:ascii="Calibri" w:hAnsi="Calibri"/>
          <w:sz w:val="22"/>
          <w:szCs w:val="22"/>
          <w:highlight w:val="lightGray"/>
        </w:rPr>
        <w:t>……………,</w:t>
      </w:r>
      <w:r w:rsidRPr="007D3800">
        <w:rPr>
          <w:rFonts w:ascii="Calibri" w:hAnsi="Calibri"/>
          <w:sz w:val="22"/>
          <w:szCs w:val="22"/>
        </w:rPr>
        <w:t xml:space="preserve"> v odd. </w:t>
      </w:r>
      <w:r w:rsidRPr="00BF126D">
        <w:rPr>
          <w:rFonts w:ascii="Calibri" w:hAnsi="Calibri"/>
          <w:sz w:val="22"/>
          <w:szCs w:val="22"/>
          <w:highlight w:val="lightGray"/>
        </w:rPr>
        <w:t>……</w:t>
      </w:r>
      <w:r w:rsidRPr="007D3800">
        <w:rPr>
          <w:rFonts w:ascii="Calibri" w:hAnsi="Calibri"/>
          <w:sz w:val="22"/>
          <w:szCs w:val="22"/>
        </w:rPr>
        <w:t xml:space="preserve">, č. </w:t>
      </w:r>
      <w:proofErr w:type="spellStart"/>
      <w:r w:rsidRPr="007D3800">
        <w:rPr>
          <w:rFonts w:ascii="Calibri" w:hAnsi="Calibri"/>
          <w:sz w:val="22"/>
          <w:szCs w:val="22"/>
        </w:rPr>
        <w:t>vl</w:t>
      </w:r>
      <w:proofErr w:type="spellEnd"/>
      <w:r w:rsidRPr="00BF126D">
        <w:rPr>
          <w:rFonts w:ascii="Calibri" w:hAnsi="Calibri"/>
          <w:sz w:val="22"/>
          <w:szCs w:val="22"/>
          <w:highlight w:val="lightGray"/>
        </w:rPr>
        <w:t>. …………</w:t>
      </w:r>
    </w:p>
    <w:p w14:paraId="04B12792" w14:textId="77777777" w:rsidR="007D3800" w:rsidRPr="00BF126D" w:rsidRDefault="007D3800" w:rsidP="00686625">
      <w:pPr>
        <w:spacing w:after="0"/>
        <w:rPr>
          <w:rFonts w:ascii="Calibri" w:hAnsi="Calibri"/>
          <w:i/>
          <w:sz w:val="22"/>
          <w:szCs w:val="22"/>
          <w:highlight w:val="lightGray"/>
        </w:rPr>
      </w:pPr>
      <w:r w:rsidRPr="00BF126D">
        <w:rPr>
          <w:rFonts w:ascii="Calibri" w:hAnsi="Calibri"/>
          <w:i/>
          <w:sz w:val="22"/>
          <w:szCs w:val="22"/>
          <w:highlight w:val="lightGray"/>
        </w:rPr>
        <w:t>nebo</w:t>
      </w:r>
    </w:p>
    <w:p w14:paraId="1B47C25D" w14:textId="6B84E50B" w:rsidR="007D3800" w:rsidRPr="00BF126D" w:rsidRDefault="007D3800" w:rsidP="00686625">
      <w:pPr>
        <w:spacing w:after="0"/>
        <w:rPr>
          <w:rFonts w:ascii="Calibri" w:hAnsi="Calibri"/>
          <w:sz w:val="22"/>
          <w:szCs w:val="22"/>
          <w:highlight w:val="lightGray"/>
        </w:rPr>
      </w:pPr>
      <w:r w:rsidRPr="007D3800">
        <w:rPr>
          <w:rFonts w:ascii="Calibri" w:hAnsi="Calibri"/>
          <w:sz w:val="22"/>
          <w:szCs w:val="22"/>
        </w:rPr>
        <w:t xml:space="preserve">osoba </w:t>
      </w:r>
      <w:r w:rsidR="0085482D">
        <w:rPr>
          <w:rFonts w:ascii="Calibri" w:hAnsi="Calibri"/>
          <w:sz w:val="22"/>
          <w:szCs w:val="22"/>
        </w:rPr>
        <w:t xml:space="preserve">je </w:t>
      </w:r>
      <w:r w:rsidRPr="007D3800">
        <w:rPr>
          <w:rFonts w:ascii="Calibri" w:hAnsi="Calibri"/>
          <w:sz w:val="22"/>
          <w:szCs w:val="22"/>
        </w:rPr>
        <w:t xml:space="preserve">zapsaná v </w:t>
      </w:r>
      <w:r w:rsidRPr="00BF126D">
        <w:rPr>
          <w:rFonts w:ascii="Calibri" w:hAnsi="Calibri"/>
          <w:sz w:val="22"/>
          <w:szCs w:val="22"/>
          <w:highlight w:val="lightGray"/>
        </w:rPr>
        <w:t>……………………………………</w:t>
      </w:r>
    </w:p>
    <w:p w14:paraId="2AF837B6" w14:textId="77777777" w:rsidR="007D3800" w:rsidRPr="00BF126D" w:rsidRDefault="007D3800" w:rsidP="00686625">
      <w:pPr>
        <w:spacing w:after="0"/>
        <w:rPr>
          <w:rFonts w:ascii="Calibri" w:hAnsi="Calibri"/>
          <w:i/>
          <w:sz w:val="22"/>
          <w:szCs w:val="22"/>
          <w:highlight w:val="lightGray"/>
        </w:rPr>
      </w:pPr>
      <w:r w:rsidRPr="00BF126D">
        <w:rPr>
          <w:rFonts w:ascii="Calibri" w:hAnsi="Calibri"/>
          <w:i/>
          <w:sz w:val="22"/>
          <w:szCs w:val="22"/>
          <w:highlight w:val="lightGray"/>
        </w:rPr>
        <w:t>nebo</w:t>
      </w:r>
    </w:p>
    <w:p w14:paraId="0F7E175D" w14:textId="4BAC60DC" w:rsidR="007D3800" w:rsidRPr="00BF126D" w:rsidRDefault="007D3800" w:rsidP="00686625">
      <w:pPr>
        <w:spacing w:after="0"/>
        <w:rPr>
          <w:rFonts w:ascii="Calibri" w:hAnsi="Calibri"/>
          <w:sz w:val="22"/>
          <w:szCs w:val="22"/>
          <w:highlight w:val="lightGray"/>
        </w:rPr>
      </w:pPr>
      <w:r w:rsidRPr="007D3800">
        <w:rPr>
          <w:rFonts w:ascii="Calibri" w:hAnsi="Calibri"/>
          <w:sz w:val="22"/>
          <w:szCs w:val="22"/>
        </w:rPr>
        <w:t xml:space="preserve">fyzická osoba podnikající na základě živnostenského oprávnění vydaného </w:t>
      </w:r>
      <w:r w:rsidRPr="00BF126D">
        <w:rPr>
          <w:rFonts w:ascii="Calibri" w:hAnsi="Calibri"/>
          <w:sz w:val="22"/>
          <w:szCs w:val="22"/>
          <w:highlight w:val="lightGray"/>
        </w:rPr>
        <w:t>…………</w:t>
      </w:r>
      <w:r w:rsidR="00C02BDC" w:rsidRPr="00BF126D">
        <w:rPr>
          <w:rFonts w:ascii="Calibri" w:hAnsi="Calibri"/>
          <w:sz w:val="22"/>
          <w:szCs w:val="22"/>
          <w:highlight w:val="lightGray"/>
        </w:rPr>
        <w:t>………</w:t>
      </w:r>
      <w:r w:rsidRPr="00BF126D">
        <w:rPr>
          <w:rFonts w:ascii="Calibri" w:hAnsi="Calibri"/>
          <w:sz w:val="22"/>
          <w:szCs w:val="22"/>
          <w:highlight w:val="lightGray"/>
        </w:rPr>
        <w:t>…</w:t>
      </w:r>
      <w:r w:rsidRPr="007D3800">
        <w:rPr>
          <w:rFonts w:ascii="Calibri" w:hAnsi="Calibri"/>
          <w:sz w:val="22"/>
          <w:szCs w:val="22"/>
        </w:rPr>
        <w:t xml:space="preserve"> č. j. </w:t>
      </w:r>
      <w:r w:rsidRPr="00BF126D">
        <w:rPr>
          <w:rFonts w:ascii="Calibri" w:hAnsi="Calibri"/>
          <w:sz w:val="22"/>
          <w:szCs w:val="22"/>
          <w:highlight w:val="lightGray"/>
        </w:rPr>
        <w:t>…………</w:t>
      </w:r>
    </w:p>
    <w:p w14:paraId="262BCDA7" w14:textId="77777777" w:rsidR="00667F86" w:rsidRDefault="00667F86" w:rsidP="00686625">
      <w:pPr>
        <w:spacing w:after="0"/>
        <w:rPr>
          <w:rFonts w:ascii="Calibri" w:hAnsi="Calibri"/>
          <w:bCs/>
          <w:sz w:val="22"/>
          <w:szCs w:val="22"/>
        </w:rPr>
      </w:pPr>
    </w:p>
    <w:p w14:paraId="054DBFD4" w14:textId="58C74180" w:rsidR="00A705D1" w:rsidRPr="00FF42EC" w:rsidRDefault="00A705D1" w:rsidP="0095679B">
      <w:pPr>
        <w:spacing w:after="120"/>
        <w:rPr>
          <w:rFonts w:ascii="Calibri" w:hAnsi="Calibri"/>
          <w:bCs/>
          <w:sz w:val="22"/>
          <w:szCs w:val="22"/>
        </w:rPr>
      </w:pPr>
      <w:r w:rsidRPr="00FF42EC">
        <w:rPr>
          <w:rFonts w:ascii="Calibri" w:hAnsi="Calibri"/>
          <w:bCs/>
          <w:sz w:val="22"/>
          <w:szCs w:val="22"/>
        </w:rPr>
        <w:t>(dále jen „</w:t>
      </w:r>
      <w:r w:rsidR="001D4707" w:rsidRPr="002A25DA">
        <w:rPr>
          <w:rFonts w:ascii="Calibri" w:hAnsi="Calibri"/>
          <w:bCs/>
          <w:i/>
          <w:iCs/>
          <w:sz w:val="22"/>
          <w:szCs w:val="22"/>
        </w:rPr>
        <w:t>dodavatel</w:t>
      </w:r>
      <w:r w:rsidRPr="002A25DA">
        <w:rPr>
          <w:rFonts w:ascii="Calibri" w:hAnsi="Calibri"/>
          <w:bCs/>
          <w:sz w:val="22"/>
          <w:szCs w:val="22"/>
        </w:rPr>
        <w:t>“)</w:t>
      </w:r>
    </w:p>
    <w:p w14:paraId="7A864D5C" w14:textId="77777777" w:rsidR="00E910F2" w:rsidRPr="00E910F2" w:rsidRDefault="00E910F2" w:rsidP="0095679B">
      <w:pPr>
        <w:tabs>
          <w:tab w:val="left" w:pos="4395"/>
        </w:tabs>
        <w:spacing w:after="120"/>
        <w:rPr>
          <w:rFonts w:asciiTheme="minorHAnsi" w:hAnsiTheme="minorHAnsi" w:cstheme="minorHAnsi"/>
          <w:i/>
          <w:sz w:val="22"/>
        </w:rPr>
      </w:pPr>
      <w:r w:rsidRPr="00BF126D">
        <w:rPr>
          <w:rFonts w:asciiTheme="minorHAnsi" w:hAnsiTheme="minorHAnsi" w:cstheme="minorHAnsi"/>
          <w:i/>
          <w:sz w:val="22"/>
          <w:highlight w:val="lightGray"/>
        </w:rPr>
        <w:t>(údaje budou doplněny před podpisem smlouvy vybraným dodavatelem)</w:t>
      </w:r>
    </w:p>
    <w:p w14:paraId="34CEE345" w14:textId="156EEC1A" w:rsidR="00562A8F" w:rsidRDefault="00562A8F" w:rsidP="0095679B">
      <w:pPr>
        <w:spacing w:after="120"/>
        <w:rPr>
          <w:rFonts w:ascii="Calibri" w:hAnsi="Calibri"/>
          <w:bCs/>
          <w:sz w:val="22"/>
          <w:szCs w:val="22"/>
        </w:rPr>
      </w:pPr>
      <w:r w:rsidRPr="00562A8F">
        <w:rPr>
          <w:rFonts w:ascii="Calibri" w:hAnsi="Calibri"/>
          <w:bCs/>
          <w:sz w:val="22"/>
          <w:szCs w:val="22"/>
        </w:rPr>
        <w:t xml:space="preserve">(objednatel a </w:t>
      </w:r>
      <w:r w:rsidR="007C4C2E">
        <w:rPr>
          <w:rFonts w:ascii="Calibri" w:hAnsi="Calibri"/>
          <w:bCs/>
          <w:sz w:val="22"/>
          <w:szCs w:val="22"/>
        </w:rPr>
        <w:t>dodavatel</w:t>
      </w:r>
      <w:r w:rsidRPr="00562A8F">
        <w:rPr>
          <w:rFonts w:ascii="Calibri" w:hAnsi="Calibri"/>
          <w:bCs/>
          <w:sz w:val="22"/>
          <w:szCs w:val="22"/>
        </w:rPr>
        <w:t xml:space="preserve"> společně dále též jen „</w:t>
      </w:r>
      <w:r w:rsidRPr="00562A8F">
        <w:rPr>
          <w:rFonts w:ascii="Calibri" w:hAnsi="Calibri"/>
          <w:bCs/>
          <w:i/>
          <w:sz w:val="22"/>
          <w:szCs w:val="22"/>
        </w:rPr>
        <w:t>smluvní strany</w:t>
      </w:r>
      <w:r w:rsidRPr="00562A8F">
        <w:rPr>
          <w:rFonts w:ascii="Calibri" w:hAnsi="Calibri"/>
          <w:bCs/>
          <w:sz w:val="22"/>
          <w:szCs w:val="22"/>
        </w:rPr>
        <w:t>“)</w:t>
      </w:r>
    </w:p>
    <w:p w14:paraId="6A7911FA" w14:textId="77777777" w:rsidR="0066264F" w:rsidRDefault="0066264F" w:rsidP="0095679B">
      <w:pPr>
        <w:spacing w:after="120"/>
        <w:rPr>
          <w:rFonts w:ascii="Calibri" w:hAnsi="Calibri"/>
          <w:b/>
          <w:sz w:val="22"/>
          <w:szCs w:val="22"/>
        </w:rPr>
      </w:pPr>
    </w:p>
    <w:p w14:paraId="569ADB27" w14:textId="77777777" w:rsidR="00BB45FC" w:rsidRDefault="00BB45FC" w:rsidP="00076159">
      <w:pPr>
        <w:pStyle w:val="Odstavecseseznamem"/>
        <w:keepNext/>
        <w:numPr>
          <w:ilvl w:val="0"/>
          <w:numId w:val="19"/>
        </w:numPr>
        <w:spacing w:after="120"/>
        <w:ind w:left="0" w:firstLine="0"/>
        <w:jc w:val="center"/>
        <w:rPr>
          <w:rFonts w:ascii="Calibri" w:hAnsi="Calibri"/>
          <w:b/>
          <w:sz w:val="22"/>
          <w:szCs w:val="22"/>
        </w:rPr>
      </w:pPr>
    </w:p>
    <w:p w14:paraId="44A7DACF" w14:textId="53509CC4" w:rsidR="00A705D1" w:rsidRPr="00BB45FC" w:rsidRDefault="003B39E0" w:rsidP="00A902A9">
      <w:pPr>
        <w:pStyle w:val="Odstavecseseznamem"/>
        <w:keepNext/>
        <w:spacing w:after="120"/>
        <w:ind w:left="0"/>
        <w:contextualSpacing w:val="0"/>
        <w:jc w:val="center"/>
        <w:rPr>
          <w:rFonts w:ascii="Calibri" w:hAnsi="Calibri"/>
          <w:b/>
          <w:sz w:val="22"/>
          <w:szCs w:val="22"/>
        </w:rPr>
      </w:pPr>
      <w:r w:rsidRPr="00286BC1">
        <w:rPr>
          <w:rFonts w:ascii="Calibri" w:hAnsi="Calibri"/>
          <w:b/>
          <w:sz w:val="22"/>
          <w:szCs w:val="22"/>
        </w:rPr>
        <w:t>Úvodní ustanovení</w:t>
      </w:r>
    </w:p>
    <w:p w14:paraId="459FD80F" w14:textId="385F81B3" w:rsidR="00392BE6" w:rsidRDefault="00392BE6" w:rsidP="00076159">
      <w:pPr>
        <w:pStyle w:val="Odstavecseseznamem"/>
        <w:numPr>
          <w:ilvl w:val="0"/>
          <w:numId w:val="2"/>
        </w:numPr>
        <w:spacing w:after="120"/>
        <w:contextualSpacing w:val="0"/>
        <w:jc w:val="both"/>
        <w:rPr>
          <w:rFonts w:asciiTheme="minorHAnsi" w:hAnsiTheme="minorHAnsi" w:cstheme="minorHAnsi"/>
          <w:bCs/>
          <w:iCs/>
          <w:sz w:val="22"/>
          <w:szCs w:val="22"/>
        </w:rPr>
      </w:pPr>
      <w:r w:rsidRPr="007F607B">
        <w:rPr>
          <w:rFonts w:asciiTheme="minorHAnsi" w:hAnsiTheme="minorHAnsi" w:cstheme="minorHAnsi"/>
          <w:sz w:val="22"/>
          <w:szCs w:val="22"/>
        </w:rPr>
        <w:t xml:space="preserve">Tato smlouva je uzavírána smluvními stranami na základě výsledku </w:t>
      </w:r>
      <w:r w:rsidR="006C7770">
        <w:rPr>
          <w:rFonts w:asciiTheme="minorHAnsi" w:hAnsiTheme="minorHAnsi" w:cstheme="minorHAnsi"/>
          <w:sz w:val="22"/>
          <w:szCs w:val="22"/>
        </w:rPr>
        <w:t>zadávacího</w:t>
      </w:r>
      <w:r w:rsidRPr="007F607B">
        <w:rPr>
          <w:rFonts w:asciiTheme="minorHAnsi" w:hAnsiTheme="minorHAnsi" w:cstheme="minorHAnsi"/>
          <w:sz w:val="22"/>
          <w:szCs w:val="22"/>
        </w:rPr>
        <w:t xml:space="preserve"> řízení veřejné zakázky „</w:t>
      </w:r>
      <w:r w:rsidR="00887EA1" w:rsidRPr="00887EA1">
        <w:rPr>
          <w:rFonts w:asciiTheme="minorHAnsi" w:eastAsia="Calibri" w:hAnsiTheme="minorHAnsi" w:cstheme="minorHAnsi"/>
          <w:b/>
          <w:sz w:val="22"/>
          <w:szCs w:val="22"/>
        </w:rPr>
        <w:t>Vzdělávání pro podporu transformace sociálních služeb v Jihomoravském kraji</w:t>
      </w:r>
      <w:r w:rsidR="007F607B" w:rsidRPr="007F607B">
        <w:rPr>
          <w:rFonts w:asciiTheme="minorHAnsi" w:eastAsia="Calibri" w:hAnsiTheme="minorHAnsi" w:cstheme="minorHAnsi"/>
          <w:b/>
          <w:sz w:val="22"/>
          <w:szCs w:val="22"/>
        </w:rPr>
        <w:t>“</w:t>
      </w:r>
      <w:r w:rsidRPr="007F607B">
        <w:rPr>
          <w:rFonts w:asciiTheme="minorHAnsi" w:hAnsiTheme="minorHAnsi" w:cstheme="minorHAnsi"/>
          <w:sz w:val="22"/>
          <w:szCs w:val="22"/>
        </w:rPr>
        <w:t xml:space="preserve"> (dále jen „</w:t>
      </w:r>
      <w:r w:rsidRPr="007F607B">
        <w:rPr>
          <w:rFonts w:asciiTheme="minorHAnsi" w:hAnsiTheme="minorHAnsi" w:cstheme="minorHAnsi"/>
          <w:i/>
          <w:sz w:val="22"/>
          <w:szCs w:val="22"/>
        </w:rPr>
        <w:t>veřejná zakázka</w:t>
      </w:r>
      <w:r w:rsidRPr="007F607B">
        <w:rPr>
          <w:rFonts w:asciiTheme="minorHAnsi" w:hAnsiTheme="minorHAnsi" w:cstheme="minorHAnsi"/>
          <w:sz w:val="22"/>
          <w:szCs w:val="22"/>
        </w:rPr>
        <w:t>“)</w:t>
      </w:r>
      <w:r w:rsidRPr="007F607B">
        <w:rPr>
          <w:rFonts w:asciiTheme="minorHAnsi" w:hAnsiTheme="minorHAnsi" w:cstheme="minorHAnsi"/>
          <w:i/>
          <w:sz w:val="22"/>
          <w:szCs w:val="22"/>
        </w:rPr>
        <w:t>,</w:t>
      </w:r>
      <w:r w:rsidRPr="007F607B">
        <w:rPr>
          <w:rFonts w:asciiTheme="minorHAnsi" w:hAnsiTheme="minorHAnsi" w:cstheme="minorHAnsi"/>
          <w:sz w:val="22"/>
          <w:szCs w:val="22"/>
        </w:rPr>
        <w:t xml:space="preserve"> </w:t>
      </w:r>
      <w:r w:rsidRPr="007F607B">
        <w:rPr>
          <w:rFonts w:asciiTheme="minorHAnsi" w:hAnsiTheme="minorHAnsi" w:cstheme="minorHAnsi"/>
          <w:bCs/>
          <w:iCs/>
          <w:sz w:val="22"/>
          <w:szCs w:val="22"/>
        </w:rPr>
        <w:t>která byla objednatelem zadávána v souladu s ust</w:t>
      </w:r>
      <w:r w:rsidR="00887EA1">
        <w:rPr>
          <w:rFonts w:asciiTheme="minorHAnsi" w:hAnsiTheme="minorHAnsi" w:cstheme="minorHAnsi"/>
          <w:bCs/>
          <w:iCs/>
          <w:sz w:val="22"/>
          <w:szCs w:val="22"/>
        </w:rPr>
        <w:t>anovením</w:t>
      </w:r>
      <w:r w:rsidRPr="007F607B">
        <w:rPr>
          <w:rFonts w:asciiTheme="minorHAnsi" w:hAnsiTheme="minorHAnsi" w:cstheme="minorHAnsi"/>
          <w:bCs/>
          <w:iCs/>
          <w:sz w:val="22"/>
          <w:szCs w:val="22"/>
        </w:rPr>
        <w:t xml:space="preserve"> § </w:t>
      </w:r>
      <w:r w:rsidR="00887EA1">
        <w:rPr>
          <w:rFonts w:asciiTheme="minorHAnsi" w:hAnsiTheme="minorHAnsi" w:cstheme="minorHAnsi"/>
          <w:bCs/>
          <w:iCs/>
          <w:sz w:val="22"/>
          <w:szCs w:val="22"/>
        </w:rPr>
        <w:t>5</w:t>
      </w:r>
      <w:r w:rsidRPr="007F607B">
        <w:rPr>
          <w:rFonts w:asciiTheme="minorHAnsi" w:hAnsiTheme="minorHAnsi" w:cstheme="minorHAnsi"/>
          <w:bCs/>
          <w:iCs/>
          <w:sz w:val="22"/>
          <w:szCs w:val="22"/>
        </w:rPr>
        <w:t>3 zákona č. 134/2016 Sb., o zadávání veřejných zakázek, ve znění pozdějších předpisů (dále jen „</w:t>
      </w:r>
      <w:r w:rsidRPr="007F607B">
        <w:rPr>
          <w:rFonts w:asciiTheme="minorHAnsi" w:hAnsiTheme="minorHAnsi" w:cstheme="minorHAnsi"/>
          <w:bCs/>
          <w:i/>
          <w:iCs/>
          <w:sz w:val="22"/>
          <w:szCs w:val="22"/>
        </w:rPr>
        <w:t>ZZVZ</w:t>
      </w:r>
      <w:r w:rsidRPr="007F607B">
        <w:rPr>
          <w:rFonts w:asciiTheme="minorHAnsi" w:hAnsiTheme="minorHAnsi" w:cstheme="minorHAnsi"/>
          <w:bCs/>
          <w:iCs/>
          <w:sz w:val="22"/>
          <w:szCs w:val="22"/>
        </w:rPr>
        <w:t xml:space="preserve">“). Při </w:t>
      </w:r>
      <w:r w:rsidRPr="007F607B">
        <w:rPr>
          <w:rFonts w:asciiTheme="minorHAnsi" w:hAnsiTheme="minorHAnsi" w:cstheme="minorHAnsi"/>
          <w:bCs/>
          <w:iCs/>
          <w:sz w:val="22"/>
          <w:szCs w:val="22"/>
        </w:rPr>
        <w:lastRenderedPageBreak/>
        <w:t>výkladu této smlouvy jsou smluvní strany povinny přihlížet k</w:t>
      </w:r>
      <w:r w:rsidR="00FB0AA8" w:rsidRPr="007F607B">
        <w:rPr>
          <w:rFonts w:asciiTheme="minorHAnsi" w:hAnsiTheme="minorHAnsi" w:cstheme="minorHAnsi"/>
          <w:bCs/>
          <w:iCs/>
          <w:sz w:val="22"/>
          <w:szCs w:val="22"/>
        </w:rPr>
        <w:t> </w:t>
      </w:r>
      <w:r w:rsidRPr="007F607B">
        <w:rPr>
          <w:rFonts w:asciiTheme="minorHAnsi" w:hAnsiTheme="minorHAnsi" w:cstheme="minorHAnsi"/>
          <w:bCs/>
          <w:iCs/>
          <w:sz w:val="22"/>
          <w:szCs w:val="22"/>
        </w:rPr>
        <w:t>zadávacím podmínkám veřejné zakázky a k dalším úkonům smluvních stran učiněným v</w:t>
      </w:r>
      <w:r w:rsidR="00497DB0" w:rsidRPr="007F607B">
        <w:rPr>
          <w:rFonts w:asciiTheme="minorHAnsi" w:hAnsiTheme="minorHAnsi" w:cstheme="minorHAnsi"/>
          <w:bCs/>
          <w:iCs/>
          <w:sz w:val="22"/>
          <w:szCs w:val="22"/>
        </w:rPr>
        <w:t> </w:t>
      </w:r>
      <w:r w:rsidRPr="007F607B">
        <w:rPr>
          <w:rFonts w:asciiTheme="minorHAnsi" w:hAnsiTheme="minorHAnsi" w:cstheme="minorHAnsi"/>
          <w:bCs/>
          <w:iCs/>
          <w:sz w:val="22"/>
          <w:szCs w:val="22"/>
        </w:rPr>
        <w:t xml:space="preserve">průběhu </w:t>
      </w:r>
      <w:r w:rsidR="00286BC1">
        <w:rPr>
          <w:rFonts w:asciiTheme="minorHAnsi" w:hAnsiTheme="minorHAnsi" w:cstheme="minorHAnsi"/>
          <w:bCs/>
          <w:iCs/>
          <w:sz w:val="22"/>
          <w:szCs w:val="22"/>
        </w:rPr>
        <w:t>zadávacího</w:t>
      </w:r>
      <w:r w:rsidRPr="007F607B">
        <w:rPr>
          <w:rFonts w:asciiTheme="minorHAnsi" w:hAnsiTheme="minorHAnsi" w:cstheme="minorHAnsi"/>
          <w:bCs/>
          <w:iCs/>
          <w:sz w:val="22"/>
          <w:szCs w:val="22"/>
        </w:rPr>
        <w:t xml:space="preserve"> řízení jako k relevantnímu jednání smluvních stran o</w:t>
      </w:r>
      <w:r w:rsidR="0084080E" w:rsidRPr="007F607B">
        <w:rPr>
          <w:rFonts w:asciiTheme="minorHAnsi" w:hAnsiTheme="minorHAnsi" w:cstheme="minorHAnsi"/>
          <w:bCs/>
          <w:iCs/>
          <w:sz w:val="22"/>
          <w:szCs w:val="22"/>
        </w:rPr>
        <w:t> </w:t>
      </w:r>
      <w:r w:rsidRPr="007F607B">
        <w:rPr>
          <w:rFonts w:asciiTheme="minorHAnsi" w:hAnsiTheme="minorHAnsi" w:cstheme="minorHAnsi"/>
          <w:bCs/>
          <w:iCs/>
          <w:sz w:val="22"/>
          <w:szCs w:val="22"/>
        </w:rPr>
        <w:t>obsahu této smlouvy před jejím uzavřením. Ustanovení platných a účinných právních předpisů o</w:t>
      </w:r>
      <w:r w:rsidR="0084080E" w:rsidRPr="007F607B">
        <w:rPr>
          <w:rFonts w:asciiTheme="minorHAnsi" w:hAnsiTheme="minorHAnsi" w:cstheme="minorHAnsi"/>
          <w:bCs/>
          <w:iCs/>
          <w:sz w:val="22"/>
          <w:szCs w:val="22"/>
        </w:rPr>
        <w:t> </w:t>
      </w:r>
      <w:r w:rsidRPr="007F607B">
        <w:rPr>
          <w:rFonts w:asciiTheme="minorHAnsi" w:hAnsiTheme="minorHAnsi" w:cstheme="minorHAnsi"/>
          <w:bCs/>
          <w:iCs/>
          <w:sz w:val="22"/>
          <w:szCs w:val="22"/>
        </w:rPr>
        <w:t xml:space="preserve">výkladu právních jednání tím nejsou nijak dotčena. </w:t>
      </w:r>
    </w:p>
    <w:p w14:paraId="3238B47F" w14:textId="77777777" w:rsidR="00BE16E6" w:rsidRDefault="003D7441" w:rsidP="00BE16E6">
      <w:pPr>
        <w:numPr>
          <w:ilvl w:val="0"/>
          <w:numId w:val="2"/>
        </w:numPr>
        <w:spacing w:after="120" w:line="240" w:lineRule="auto"/>
        <w:ind w:left="357" w:hanging="357"/>
        <w:jc w:val="both"/>
        <w:rPr>
          <w:rFonts w:ascii="Calibri" w:hAnsi="Calibri"/>
          <w:bCs/>
          <w:sz w:val="22"/>
          <w:szCs w:val="22"/>
        </w:rPr>
      </w:pPr>
      <w:r w:rsidRPr="000D0543">
        <w:rPr>
          <w:rFonts w:ascii="Calibri" w:hAnsi="Calibri"/>
          <w:bCs/>
          <w:sz w:val="22"/>
          <w:szCs w:val="22"/>
        </w:rPr>
        <w:t xml:space="preserve">Účelem této smlouvy je </w:t>
      </w:r>
      <w:r w:rsidR="0098015B" w:rsidRPr="000D0543">
        <w:rPr>
          <w:rFonts w:ascii="Calibri" w:hAnsi="Calibri"/>
          <w:bCs/>
          <w:sz w:val="22"/>
          <w:szCs w:val="22"/>
        </w:rPr>
        <w:t>prohloubení kvalifikace pracovníků působících v sociálních službách, na obecních úřadech obcí s rozšířenou působností a obcí s pověřeným obecním úřadem na území Jihomoravského kraje a případně i dalších osob, které se v rámci své práce zabývají podporou osob se zdravotním postižením, zejména v návaznosti na proces transformace a deinstitucionalizace v Jihomoravském kraji</w:t>
      </w:r>
      <w:r w:rsidRPr="000D0543">
        <w:rPr>
          <w:rFonts w:ascii="Calibri" w:hAnsi="Calibri"/>
          <w:bCs/>
          <w:sz w:val="22"/>
          <w:szCs w:val="22"/>
        </w:rPr>
        <w:t>.</w:t>
      </w:r>
    </w:p>
    <w:p w14:paraId="28A2598E" w14:textId="74B72CA5" w:rsidR="003D7441" w:rsidRPr="00BE16E6" w:rsidRDefault="003D7441" w:rsidP="00BE16E6">
      <w:pPr>
        <w:numPr>
          <w:ilvl w:val="0"/>
          <w:numId w:val="2"/>
        </w:numPr>
        <w:spacing w:after="120" w:line="240" w:lineRule="auto"/>
        <w:ind w:left="357" w:hanging="357"/>
        <w:jc w:val="both"/>
        <w:rPr>
          <w:rFonts w:ascii="Calibri" w:hAnsi="Calibri"/>
          <w:bCs/>
          <w:sz w:val="22"/>
          <w:szCs w:val="22"/>
        </w:rPr>
      </w:pPr>
      <w:r w:rsidRPr="00BE16E6">
        <w:rPr>
          <w:rFonts w:ascii="Calibri" w:hAnsi="Calibri"/>
          <w:sz w:val="22"/>
          <w:szCs w:val="22"/>
        </w:rPr>
        <w:t xml:space="preserve">Dodavatel bere na vědomí, že veřejná zakázka, na základě které byla uzavřena tato smlouva, je realizována v rámci projektu </w:t>
      </w:r>
      <w:r w:rsidR="000D0543" w:rsidRPr="00BE16E6">
        <w:rPr>
          <w:rFonts w:ascii="Calibri" w:hAnsi="Calibri"/>
          <w:sz w:val="22"/>
          <w:szCs w:val="22"/>
        </w:rPr>
        <w:t>s názvem „Podpora transformace sociálních služeb v Jihomoravském kraji“, registrační číslo CZ.03.02.02/00/22_006/0000756, jehož cílem je metodická podpora zařízení sociálních služeb v procesu transformace, podpora stávajících a nově vznikajících komunitních služeb a systémová podpora procesu transformace se zapojením participace, komunikace a vzdělávání</w:t>
      </w:r>
      <w:r w:rsidRPr="00BE16E6">
        <w:rPr>
          <w:rFonts w:ascii="Calibri" w:hAnsi="Calibri"/>
          <w:sz w:val="22"/>
          <w:szCs w:val="22"/>
        </w:rPr>
        <w:t xml:space="preserve"> spolufinancovaného z Operačního programu</w:t>
      </w:r>
      <w:r w:rsidR="47DD8A3A" w:rsidRPr="00BE16E6">
        <w:rPr>
          <w:rFonts w:ascii="Calibri" w:hAnsi="Calibri"/>
          <w:sz w:val="22"/>
          <w:szCs w:val="22"/>
        </w:rPr>
        <w:t xml:space="preserve"> Zaměstnanost plus</w:t>
      </w:r>
      <w:r w:rsidR="4FE594E9" w:rsidRPr="00BE16E6">
        <w:rPr>
          <w:rFonts w:ascii="Calibri" w:hAnsi="Calibri"/>
          <w:sz w:val="22"/>
          <w:szCs w:val="22"/>
        </w:rPr>
        <w:t>.</w:t>
      </w:r>
    </w:p>
    <w:p w14:paraId="77526770" w14:textId="77777777" w:rsidR="003D7441" w:rsidRPr="003D7441" w:rsidRDefault="003D7441" w:rsidP="003D7441">
      <w:pPr>
        <w:pStyle w:val="Odstavecseseznamem"/>
        <w:rPr>
          <w:rFonts w:ascii="Calibri" w:hAnsi="Calibri"/>
          <w:bCs/>
          <w:sz w:val="22"/>
          <w:szCs w:val="22"/>
          <w:highlight w:val="yellow"/>
        </w:rPr>
      </w:pPr>
    </w:p>
    <w:p w14:paraId="05DEBF09" w14:textId="0506CD86" w:rsidR="00A705D1" w:rsidRPr="008A1727" w:rsidRDefault="00A705D1" w:rsidP="00076159">
      <w:pPr>
        <w:pStyle w:val="Odstavecseseznamem"/>
        <w:keepNext/>
        <w:numPr>
          <w:ilvl w:val="0"/>
          <w:numId w:val="19"/>
        </w:numPr>
        <w:spacing w:after="120"/>
        <w:ind w:left="284" w:firstLine="0"/>
        <w:jc w:val="center"/>
        <w:rPr>
          <w:rFonts w:ascii="Calibri" w:hAnsi="Calibri"/>
          <w:b/>
          <w:sz w:val="22"/>
          <w:szCs w:val="22"/>
        </w:rPr>
      </w:pPr>
    </w:p>
    <w:p w14:paraId="4D53755D" w14:textId="77777777" w:rsidR="00A705D1" w:rsidRPr="008A1727" w:rsidRDefault="00A705D1" w:rsidP="00A902A9">
      <w:pPr>
        <w:pStyle w:val="Odstavecseseznamem"/>
        <w:keepNext/>
        <w:spacing w:after="120"/>
        <w:ind w:left="0"/>
        <w:jc w:val="center"/>
        <w:rPr>
          <w:rFonts w:ascii="Calibri" w:hAnsi="Calibri"/>
          <w:b/>
          <w:sz w:val="22"/>
          <w:szCs w:val="22"/>
        </w:rPr>
      </w:pPr>
      <w:r w:rsidRPr="00EA1FE0">
        <w:rPr>
          <w:rFonts w:ascii="Calibri" w:hAnsi="Calibri"/>
          <w:b/>
          <w:sz w:val="22"/>
          <w:szCs w:val="22"/>
        </w:rPr>
        <w:t>Předmět smlouvy</w:t>
      </w:r>
    </w:p>
    <w:p w14:paraId="493286B2" w14:textId="40CECC73" w:rsidR="00DA597E" w:rsidRPr="00E22660" w:rsidRDefault="00DA597E" w:rsidP="00076159">
      <w:pPr>
        <w:numPr>
          <w:ilvl w:val="0"/>
          <w:numId w:val="3"/>
        </w:numPr>
        <w:spacing w:after="120"/>
        <w:ind w:left="357" w:hanging="357"/>
        <w:jc w:val="both"/>
        <w:rPr>
          <w:rFonts w:ascii="Calibri" w:hAnsi="Calibri"/>
          <w:sz w:val="22"/>
          <w:szCs w:val="22"/>
          <w:u w:val="single"/>
        </w:rPr>
      </w:pPr>
      <w:r w:rsidRPr="00E22660">
        <w:rPr>
          <w:rFonts w:ascii="Calibri" w:hAnsi="Calibri"/>
          <w:sz w:val="22"/>
          <w:szCs w:val="22"/>
        </w:rPr>
        <w:t xml:space="preserve">Předmětem této smlouvy je </w:t>
      </w:r>
      <w:r w:rsidR="00F92355" w:rsidRPr="00E22660">
        <w:rPr>
          <w:rFonts w:ascii="Calibri" w:hAnsi="Calibri"/>
          <w:sz w:val="22"/>
          <w:szCs w:val="22"/>
        </w:rPr>
        <w:t>záv</w:t>
      </w:r>
      <w:r w:rsidR="00A47622" w:rsidRPr="00E22660">
        <w:rPr>
          <w:rFonts w:ascii="Calibri" w:hAnsi="Calibri"/>
          <w:sz w:val="22"/>
          <w:szCs w:val="22"/>
        </w:rPr>
        <w:t>a</w:t>
      </w:r>
      <w:r w:rsidR="00F92355" w:rsidRPr="00E22660">
        <w:rPr>
          <w:rFonts w:ascii="Calibri" w:hAnsi="Calibri"/>
          <w:sz w:val="22"/>
          <w:szCs w:val="22"/>
        </w:rPr>
        <w:t>z</w:t>
      </w:r>
      <w:r w:rsidR="00A47622" w:rsidRPr="00E22660">
        <w:rPr>
          <w:rFonts w:ascii="Calibri" w:hAnsi="Calibri"/>
          <w:sz w:val="22"/>
          <w:szCs w:val="22"/>
        </w:rPr>
        <w:t>e</w:t>
      </w:r>
      <w:r w:rsidR="00F92355" w:rsidRPr="00E22660">
        <w:rPr>
          <w:rFonts w:ascii="Calibri" w:hAnsi="Calibri"/>
          <w:sz w:val="22"/>
          <w:szCs w:val="22"/>
        </w:rPr>
        <w:t>k dodavatele</w:t>
      </w:r>
      <w:r w:rsidR="00A47622" w:rsidRPr="00E22660">
        <w:rPr>
          <w:rFonts w:ascii="Calibri" w:hAnsi="Calibri"/>
          <w:sz w:val="22"/>
          <w:szCs w:val="22"/>
        </w:rPr>
        <w:t xml:space="preserve"> </w:t>
      </w:r>
      <w:r w:rsidR="008C09B2" w:rsidRPr="00E22660">
        <w:rPr>
          <w:rFonts w:ascii="Calibri" w:hAnsi="Calibri"/>
          <w:sz w:val="22"/>
          <w:szCs w:val="22"/>
        </w:rPr>
        <w:t>poskytn</w:t>
      </w:r>
      <w:r w:rsidR="00A47622" w:rsidRPr="00E22660">
        <w:rPr>
          <w:rFonts w:ascii="Calibri" w:hAnsi="Calibri"/>
          <w:sz w:val="22"/>
          <w:szCs w:val="22"/>
        </w:rPr>
        <w:t>out objednateli</w:t>
      </w:r>
      <w:r w:rsidR="008C09B2" w:rsidRPr="00E22660">
        <w:rPr>
          <w:rFonts w:ascii="Calibri" w:hAnsi="Calibri"/>
          <w:sz w:val="22"/>
          <w:szCs w:val="22"/>
        </w:rPr>
        <w:t xml:space="preserve"> před</w:t>
      </w:r>
      <w:r w:rsidR="00F92355" w:rsidRPr="00E22660">
        <w:rPr>
          <w:rFonts w:ascii="Calibri" w:hAnsi="Calibri"/>
          <w:sz w:val="22"/>
          <w:szCs w:val="22"/>
        </w:rPr>
        <w:t xml:space="preserve">mět plnění </w:t>
      </w:r>
      <w:r w:rsidR="00FA60D9" w:rsidRPr="00E22660">
        <w:rPr>
          <w:rFonts w:ascii="Calibri" w:hAnsi="Calibri"/>
          <w:sz w:val="22"/>
          <w:szCs w:val="22"/>
        </w:rPr>
        <w:t xml:space="preserve">(službu) </w:t>
      </w:r>
      <w:r w:rsidR="00E9155B" w:rsidRPr="00E22660">
        <w:rPr>
          <w:rFonts w:ascii="Calibri" w:hAnsi="Calibri"/>
          <w:sz w:val="22"/>
          <w:szCs w:val="22"/>
        </w:rPr>
        <w:t>spočívající</w:t>
      </w:r>
      <w:r w:rsidR="00067F5D" w:rsidRPr="00E22660">
        <w:rPr>
          <w:rFonts w:ascii="Calibri" w:hAnsi="Calibri"/>
          <w:sz w:val="22"/>
          <w:szCs w:val="22"/>
        </w:rPr>
        <w:t xml:space="preserve"> v</w:t>
      </w:r>
      <w:r w:rsidR="1E8DFD1C" w:rsidRPr="00E22660">
        <w:rPr>
          <w:rFonts w:ascii="Calibri" w:hAnsi="Calibri"/>
          <w:sz w:val="22"/>
          <w:szCs w:val="22"/>
        </w:rPr>
        <w:t xml:space="preserve"> </w:t>
      </w:r>
      <w:r w:rsidR="00E43BCC" w:rsidRPr="00E22660">
        <w:rPr>
          <w:rFonts w:ascii="Calibri" w:hAnsi="Calibri"/>
          <w:sz w:val="22"/>
          <w:szCs w:val="22"/>
        </w:rPr>
        <w:t xml:space="preserve">realizaci vzdělávacího kurzu </w:t>
      </w:r>
      <w:r w:rsidR="00A0457B" w:rsidRPr="00E22660">
        <w:rPr>
          <w:rFonts w:ascii="Calibri" w:hAnsi="Calibri"/>
          <w:sz w:val="22"/>
          <w:szCs w:val="22"/>
        </w:rPr>
        <w:t xml:space="preserve">podrobně </w:t>
      </w:r>
      <w:r w:rsidR="008070D8" w:rsidRPr="00E22660">
        <w:rPr>
          <w:rFonts w:ascii="Calibri" w:hAnsi="Calibri"/>
          <w:sz w:val="22"/>
          <w:szCs w:val="22"/>
        </w:rPr>
        <w:t>specifiko</w:t>
      </w:r>
      <w:r w:rsidR="00A0457B" w:rsidRPr="00E22660">
        <w:rPr>
          <w:rFonts w:ascii="Calibri" w:hAnsi="Calibri"/>
          <w:sz w:val="22"/>
          <w:szCs w:val="22"/>
        </w:rPr>
        <w:t>va</w:t>
      </w:r>
      <w:r w:rsidR="003026AF" w:rsidRPr="00E22660">
        <w:rPr>
          <w:rFonts w:ascii="Calibri" w:hAnsi="Calibri"/>
          <w:sz w:val="22"/>
          <w:szCs w:val="22"/>
        </w:rPr>
        <w:t>ného</w:t>
      </w:r>
      <w:r w:rsidR="008070D8" w:rsidRPr="00E22660">
        <w:rPr>
          <w:rFonts w:ascii="Calibri" w:hAnsi="Calibri"/>
          <w:sz w:val="22"/>
          <w:szCs w:val="22"/>
        </w:rPr>
        <w:t xml:space="preserve"> v příloze č. 1 této smlouvy</w:t>
      </w:r>
      <w:r w:rsidRPr="00E22660">
        <w:rPr>
          <w:rFonts w:ascii="Calibri" w:hAnsi="Calibri"/>
          <w:sz w:val="22"/>
          <w:szCs w:val="22"/>
        </w:rPr>
        <w:t>.</w:t>
      </w:r>
    </w:p>
    <w:p w14:paraId="0A77B61E" w14:textId="5B6CF1EE" w:rsidR="00E72C66" w:rsidRPr="00E22660" w:rsidRDefault="00E72C66" w:rsidP="00076159">
      <w:pPr>
        <w:numPr>
          <w:ilvl w:val="0"/>
          <w:numId w:val="3"/>
        </w:numPr>
        <w:spacing w:after="120"/>
        <w:ind w:left="357" w:hanging="357"/>
        <w:jc w:val="both"/>
        <w:rPr>
          <w:rFonts w:ascii="Calibri" w:hAnsi="Calibri"/>
          <w:sz w:val="22"/>
          <w:szCs w:val="22"/>
          <w:u w:val="single"/>
        </w:rPr>
      </w:pPr>
      <w:r w:rsidRPr="00E22660">
        <w:rPr>
          <w:rFonts w:ascii="Calibri" w:hAnsi="Calibri"/>
          <w:sz w:val="22"/>
          <w:szCs w:val="22"/>
          <w:u w:val="single"/>
        </w:rPr>
        <w:t xml:space="preserve">Dodavatel je povinen při plnění předmětu </w:t>
      </w:r>
      <w:r w:rsidR="007F4B3C" w:rsidRPr="00E22660">
        <w:rPr>
          <w:rFonts w:ascii="Calibri" w:hAnsi="Calibri"/>
          <w:sz w:val="22"/>
          <w:szCs w:val="22"/>
          <w:u w:val="single"/>
        </w:rPr>
        <w:t>smlouvy</w:t>
      </w:r>
      <w:r w:rsidR="00F856FF" w:rsidRPr="00E22660">
        <w:t xml:space="preserve"> </w:t>
      </w:r>
      <w:r w:rsidR="00556FED" w:rsidRPr="00E22660">
        <w:rPr>
          <w:rFonts w:ascii="Calibri" w:hAnsi="Calibri"/>
          <w:sz w:val="22"/>
          <w:szCs w:val="22"/>
          <w:u w:val="single"/>
        </w:rPr>
        <w:t>poskytnout zejména</w:t>
      </w:r>
      <w:r w:rsidR="00F856FF" w:rsidRPr="00E22660">
        <w:rPr>
          <w:rFonts w:ascii="Calibri" w:hAnsi="Calibri"/>
          <w:sz w:val="22"/>
          <w:szCs w:val="22"/>
          <w:u w:val="single"/>
        </w:rPr>
        <w:t xml:space="preserve"> tyto činnosti</w:t>
      </w:r>
      <w:r w:rsidR="007F4B3C" w:rsidRPr="00E22660">
        <w:rPr>
          <w:rFonts w:ascii="Calibri" w:hAnsi="Calibri"/>
          <w:sz w:val="22"/>
          <w:szCs w:val="22"/>
          <w:u w:val="single"/>
        </w:rPr>
        <w:t>:</w:t>
      </w:r>
    </w:p>
    <w:p w14:paraId="3136FDED" w14:textId="47C8C4CE" w:rsidR="002421B6" w:rsidRPr="00E22660" w:rsidRDefault="002421B6" w:rsidP="00B01942">
      <w:pPr>
        <w:pStyle w:val="Odstavecseseznamem"/>
        <w:numPr>
          <w:ilvl w:val="1"/>
          <w:numId w:val="20"/>
        </w:numPr>
        <w:ind w:left="851" w:hanging="425"/>
        <w:jc w:val="both"/>
        <w:rPr>
          <w:rFonts w:ascii="Calibri" w:hAnsi="Calibri"/>
          <w:sz w:val="22"/>
          <w:szCs w:val="22"/>
        </w:rPr>
      </w:pPr>
      <w:r w:rsidRPr="00E22660">
        <w:rPr>
          <w:rFonts w:ascii="Calibri" w:hAnsi="Calibri"/>
          <w:sz w:val="22"/>
          <w:szCs w:val="22"/>
        </w:rPr>
        <w:t xml:space="preserve">zajištění veškerých podkladů souvisejících </w:t>
      </w:r>
      <w:r w:rsidR="00DE3C17" w:rsidRPr="00E22660">
        <w:rPr>
          <w:rFonts w:ascii="Calibri" w:hAnsi="Calibri"/>
          <w:sz w:val="22"/>
          <w:szCs w:val="22"/>
        </w:rPr>
        <w:t xml:space="preserve">se vzdělávacím kurzem </w:t>
      </w:r>
      <w:r w:rsidRPr="00E22660">
        <w:rPr>
          <w:rFonts w:ascii="Calibri" w:hAnsi="Calibri"/>
          <w:sz w:val="22"/>
          <w:szCs w:val="22"/>
        </w:rPr>
        <w:t>(zejména prezentací, učebních</w:t>
      </w:r>
      <w:r w:rsidR="00DE3C17" w:rsidRPr="00E22660">
        <w:rPr>
          <w:rFonts w:ascii="Calibri" w:hAnsi="Calibri"/>
          <w:sz w:val="22"/>
          <w:szCs w:val="22"/>
        </w:rPr>
        <w:t xml:space="preserve"> a studijních</w:t>
      </w:r>
      <w:r w:rsidRPr="00E22660">
        <w:rPr>
          <w:rFonts w:ascii="Calibri" w:hAnsi="Calibri"/>
          <w:sz w:val="22"/>
          <w:szCs w:val="22"/>
        </w:rPr>
        <w:t xml:space="preserve"> materiálů,</w:t>
      </w:r>
      <w:r w:rsidR="00B01942" w:rsidRPr="00E22660">
        <w:t xml:space="preserve"> </w:t>
      </w:r>
      <w:r w:rsidR="00B01942" w:rsidRPr="00E22660">
        <w:rPr>
          <w:rFonts w:ascii="Calibri" w:hAnsi="Calibri"/>
          <w:sz w:val="22"/>
          <w:szCs w:val="22"/>
        </w:rPr>
        <w:t>kde bude stručně a přehledně zpracována probíraná problematika,</w:t>
      </w:r>
      <w:r w:rsidRPr="00E22660">
        <w:rPr>
          <w:rFonts w:ascii="Calibri" w:hAnsi="Calibri"/>
          <w:sz w:val="22"/>
          <w:szCs w:val="22"/>
        </w:rPr>
        <w:t xml:space="preserve"> psacích či jiných potřeb a ostatních učebních pomůcek);</w:t>
      </w:r>
    </w:p>
    <w:p w14:paraId="3EDBBB45" w14:textId="11D667FE" w:rsidR="00B327A7" w:rsidRPr="00E22660" w:rsidRDefault="00B327A7" w:rsidP="5A9E7F8A">
      <w:pPr>
        <w:pStyle w:val="Odstavecseseznamem"/>
        <w:numPr>
          <w:ilvl w:val="1"/>
          <w:numId w:val="20"/>
        </w:numPr>
        <w:ind w:left="851" w:hanging="425"/>
        <w:jc w:val="both"/>
        <w:rPr>
          <w:rFonts w:ascii="Calibri" w:hAnsi="Calibri"/>
          <w:sz w:val="22"/>
          <w:szCs w:val="22"/>
        </w:rPr>
      </w:pPr>
      <w:r w:rsidRPr="00E22660">
        <w:rPr>
          <w:rFonts w:ascii="Calibri" w:hAnsi="Calibri"/>
          <w:sz w:val="22"/>
          <w:szCs w:val="22"/>
        </w:rPr>
        <w:t xml:space="preserve">veškeré </w:t>
      </w:r>
      <w:r w:rsidR="00E22660" w:rsidRPr="00E22660">
        <w:rPr>
          <w:rFonts w:ascii="Calibri" w:hAnsi="Calibri"/>
          <w:sz w:val="22"/>
          <w:szCs w:val="22"/>
        </w:rPr>
        <w:t xml:space="preserve">materiály včetně </w:t>
      </w:r>
      <w:r w:rsidRPr="00E22660">
        <w:rPr>
          <w:rFonts w:ascii="Calibri" w:hAnsi="Calibri"/>
          <w:sz w:val="22"/>
          <w:szCs w:val="22"/>
        </w:rPr>
        <w:t>studijní</w:t>
      </w:r>
      <w:r w:rsidR="00E22660" w:rsidRPr="00E22660">
        <w:rPr>
          <w:rFonts w:ascii="Calibri" w:hAnsi="Calibri"/>
          <w:sz w:val="22"/>
          <w:szCs w:val="22"/>
        </w:rPr>
        <w:t>ch</w:t>
      </w:r>
      <w:r w:rsidRPr="00E22660">
        <w:rPr>
          <w:rFonts w:ascii="Calibri" w:hAnsi="Calibri"/>
          <w:sz w:val="22"/>
          <w:szCs w:val="22"/>
        </w:rPr>
        <w:t xml:space="preserve"> materiál</w:t>
      </w:r>
      <w:r w:rsidR="00E22660" w:rsidRPr="00E22660">
        <w:rPr>
          <w:rFonts w:ascii="Calibri" w:hAnsi="Calibri"/>
          <w:sz w:val="22"/>
          <w:szCs w:val="22"/>
        </w:rPr>
        <w:t>ů</w:t>
      </w:r>
      <w:r w:rsidRPr="00E22660">
        <w:rPr>
          <w:rFonts w:ascii="Calibri" w:hAnsi="Calibri"/>
          <w:sz w:val="22"/>
          <w:szCs w:val="22"/>
        </w:rPr>
        <w:t xml:space="preserve"> budou obsahovat povinné náležitosti publicity Operačního programu </w:t>
      </w:r>
      <w:r w:rsidR="656F8BC2" w:rsidRPr="00E22660">
        <w:rPr>
          <w:rFonts w:ascii="Calibri" w:hAnsi="Calibri"/>
          <w:sz w:val="22"/>
          <w:szCs w:val="22"/>
        </w:rPr>
        <w:t>Zaměstnanost plus.</w:t>
      </w:r>
    </w:p>
    <w:p w14:paraId="4890844F" w14:textId="77777777" w:rsidR="00B23596" w:rsidRPr="00E22660" w:rsidRDefault="00B23596" w:rsidP="00F30637">
      <w:pPr>
        <w:pStyle w:val="Odstavecseseznamem"/>
        <w:numPr>
          <w:ilvl w:val="1"/>
          <w:numId w:val="20"/>
        </w:numPr>
        <w:ind w:left="851" w:hanging="425"/>
        <w:jc w:val="both"/>
        <w:rPr>
          <w:rFonts w:ascii="Calibri" w:hAnsi="Calibri"/>
          <w:sz w:val="22"/>
          <w:szCs w:val="22"/>
        </w:rPr>
      </w:pPr>
      <w:r w:rsidRPr="00E22660">
        <w:rPr>
          <w:rFonts w:ascii="Calibri" w:hAnsi="Calibri"/>
          <w:sz w:val="22"/>
          <w:szCs w:val="22"/>
        </w:rPr>
        <w:t xml:space="preserve">při výuce bude využívána výuková technika jako notebook, </w:t>
      </w:r>
      <w:proofErr w:type="spellStart"/>
      <w:r w:rsidRPr="00E22660">
        <w:rPr>
          <w:rFonts w:ascii="Calibri" w:hAnsi="Calibri"/>
          <w:sz w:val="22"/>
          <w:szCs w:val="22"/>
        </w:rPr>
        <w:t>flipchart</w:t>
      </w:r>
      <w:proofErr w:type="spellEnd"/>
      <w:r w:rsidRPr="00E22660">
        <w:rPr>
          <w:rFonts w:ascii="Calibri" w:hAnsi="Calibri"/>
          <w:sz w:val="22"/>
          <w:szCs w:val="22"/>
        </w:rPr>
        <w:t>, dataprojektor apod., které budou po dohodě s objednatelem zajištěny objednatelem,</w:t>
      </w:r>
    </w:p>
    <w:p w14:paraId="6B30B6F8" w14:textId="77777777" w:rsidR="00B23596" w:rsidRPr="00E22660" w:rsidRDefault="00B23596" w:rsidP="00F30637">
      <w:pPr>
        <w:pStyle w:val="Odstavecseseznamem"/>
        <w:numPr>
          <w:ilvl w:val="1"/>
          <w:numId w:val="20"/>
        </w:numPr>
        <w:ind w:left="851" w:hanging="425"/>
        <w:jc w:val="both"/>
        <w:rPr>
          <w:rFonts w:ascii="Calibri" w:hAnsi="Calibri"/>
          <w:sz w:val="22"/>
          <w:szCs w:val="22"/>
        </w:rPr>
      </w:pPr>
      <w:r w:rsidRPr="00E22660">
        <w:rPr>
          <w:rFonts w:ascii="Calibri" w:hAnsi="Calibri"/>
          <w:sz w:val="22"/>
          <w:szCs w:val="22"/>
        </w:rPr>
        <w:t>lektor bude věnovat pozornost jednotlivým účastníkům a preferovat individuální přístup,</w:t>
      </w:r>
    </w:p>
    <w:p w14:paraId="46E833FE" w14:textId="5217C510" w:rsidR="00B23596" w:rsidRPr="00E22660" w:rsidRDefault="00F30637" w:rsidP="00F30637">
      <w:pPr>
        <w:pStyle w:val="Odstavecseseznamem"/>
        <w:numPr>
          <w:ilvl w:val="1"/>
          <w:numId w:val="20"/>
        </w:numPr>
        <w:ind w:left="851" w:hanging="425"/>
        <w:jc w:val="both"/>
        <w:rPr>
          <w:rFonts w:ascii="Calibri" w:hAnsi="Calibri"/>
          <w:sz w:val="22"/>
          <w:szCs w:val="22"/>
        </w:rPr>
      </w:pPr>
      <w:r w:rsidRPr="00E22660">
        <w:rPr>
          <w:rFonts w:ascii="Calibri" w:hAnsi="Calibri"/>
          <w:sz w:val="22"/>
          <w:szCs w:val="22"/>
        </w:rPr>
        <w:t>vzdělávací kurz</w:t>
      </w:r>
      <w:r w:rsidR="00B23596" w:rsidRPr="00E22660">
        <w:rPr>
          <w:rFonts w:ascii="Calibri" w:hAnsi="Calibri"/>
          <w:sz w:val="22"/>
          <w:szCs w:val="22"/>
        </w:rPr>
        <w:t xml:space="preserve"> bude veden interaktivně, aby byli všichni účastníci zapojeni do probírané problematiky,</w:t>
      </w:r>
    </w:p>
    <w:p w14:paraId="551F6054" w14:textId="0FE16DD9" w:rsidR="00B23596" w:rsidRPr="00E22660" w:rsidRDefault="00B23596" w:rsidP="0025343D">
      <w:pPr>
        <w:pStyle w:val="Odstavecseseznamem"/>
        <w:numPr>
          <w:ilvl w:val="1"/>
          <w:numId w:val="20"/>
        </w:numPr>
        <w:ind w:left="851" w:hanging="425"/>
        <w:jc w:val="both"/>
        <w:rPr>
          <w:rFonts w:ascii="Calibri" w:hAnsi="Calibri"/>
          <w:sz w:val="22"/>
          <w:szCs w:val="22"/>
        </w:rPr>
      </w:pPr>
      <w:r w:rsidRPr="00E22660">
        <w:rPr>
          <w:rFonts w:ascii="Calibri" w:hAnsi="Calibri"/>
          <w:sz w:val="22"/>
          <w:szCs w:val="22"/>
        </w:rPr>
        <w:t xml:space="preserve">při vzdělávání bude kladen důraz na maximální zaměření obsahu </w:t>
      </w:r>
      <w:r w:rsidR="0025343D" w:rsidRPr="00E22660">
        <w:rPr>
          <w:rFonts w:ascii="Calibri" w:hAnsi="Calibri"/>
          <w:sz w:val="22"/>
          <w:szCs w:val="22"/>
        </w:rPr>
        <w:t>kurzu</w:t>
      </w:r>
      <w:r w:rsidRPr="00E22660">
        <w:rPr>
          <w:rFonts w:ascii="Calibri" w:hAnsi="Calibri"/>
          <w:sz w:val="22"/>
          <w:szCs w:val="22"/>
        </w:rPr>
        <w:t xml:space="preserve"> do praxe, vzdělávání bude vedeno formou praktických tréninků a řešení reálných situací</w:t>
      </w:r>
      <w:r w:rsidR="0025343D" w:rsidRPr="00E22660">
        <w:rPr>
          <w:rFonts w:ascii="Calibri" w:hAnsi="Calibri"/>
          <w:sz w:val="22"/>
          <w:szCs w:val="22"/>
        </w:rPr>
        <w:t>,</w:t>
      </w:r>
    </w:p>
    <w:p w14:paraId="3A4FB968" w14:textId="04425FA3" w:rsidR="00DC51E9" w:rsidRPr="00E22660" w:rsidRDefault="00DC51E9" w:rsidP="0069278E">
      <w:pPr>
        <w:pStyle w:val="Odstavecseseznamem"/>
        <w:numPr>
          <w:ilvl w:val="1"/>
          <w:numId w:val="20"/>
        </w:numPr>
        <w:spacing w:after="120"/>
        <w:ind w:left="851" w:hanging="425"/>
        <w:jc w:val="both"/>
        <w:rPr>
          <w:rFonts w:ascii="Calibri" w:hAnsi="Calibri"/>
          <w:sz w:val="22"/>
          <w:szCs w:val="22"/>
        </w:rPr>
      </w:pPr>
      <w:r w:rsidRPr="00E22660">
        <w:rPr>
          <w:rFonts w:ascii="Calibri" w:hAnsi="Calibri"/>
          <w:sz w:val="22"/>
          <w:szCs w:val="22"/>
        </w:rPr>
        <w:t xml:space="preserve">vystavení a předání osvědčení o absolvování </w:t>
      </w:r>
      <w:r w:rsidR="0069278E" w:rsidRPr="00E22660">
        <w:rPr>
          <w:rFonts w:ascii="Calibri" w:hAnsi="Calibri"/>
          <w:sz w:val="22"/>
          <w:szCs w:val="22"/>
        </w:rPr>
        <w:t>v</w:t>
      </w:r>
      <w:r w:rsidRPr="00E22660">
        <w:rPr>
          <w:rFonts w:ascii="Calibri" w:hAnsi="Calibri"/>
          <w:sz w:val="22"/>
          <w:szCs w:val="22"/>
        </w:rPr>
        <w:t xml:space="preserve">zdělávacího kurzu každému účastníkovi bezodkladně po skončení </w:t>
      </w:r>
      <w:r w:rsidR="0069278E" w:rsidRPr="00E22660">
        <w:rPr>
          <w:rFonts w:ascii="Calibri" w:hAnsi="Calibri"/>
          <w:sz w:val="22"/>
          <w:szCs w:val="22"/>
        </w:rPr>
        <w:t>v</w:t>
      </w:r>
      <w:r w:rsidRPr="00E22660">
        <w:rPr>
          <w:rFonts w:ascii="Calibri" w:hAnsi="Calibri"/>
          <w:sz w:val="22"/>
          <w:szCs w:val="22"/>
        </w:rPr>
        <w:t xml:space="preserve">zdělávacího kurzu, a to alespoň s označením názvu </w:t>
      </w:r>
      <w:r w:rsidR="0069278E" w:rsidRPr="00E22660">
        <w:rPr>
          <w:rFonts w:ascii="Calibri" w:hAnsi="Calibri"/>
          <w:sz w:val="22"/>
          <w:szCs w:val="22"/>
        </w:rPr>
        <w:t>v</w:t>
      </w:r>
      <w:r w:rsidRPr="00E22660">
        <w:rPr>
          <w:rFonts w:ascii="Calibri" w:hAnsi="Calibri"/>
          <w:sz w:val="22"/>
          <w:szCs w:val="22"/>
        </w:rPr>
        <w:t xml:space="preserve">zdělávacího kurzu, názvu a čísla příslušné akreditace </w:t>
      </w:r>
      <w:r w:rsidR="0069278E" w:rsidRPr="00E22660">
        <w:rPr>
          <w:rFonts w:ascii="Calibri" w:hAnsi="Calibri"/>
          <w:sz w:val="22"/>
          <w:szCs w:val="22"/>
        </w:rPr>
        <w:t>v</w:t>
      </w:r>
      <w:r w:rsidRPr="00E22660">
        <w:rPr>
          <w:rFonts w:ascii="Calibri" w:hAnsi="Calibri"/>
          <w:sz w:val="22"/>
          <w:szCs w:val="22"/>
        </w:rPr>
        <w:t>zdělávacího kurzu a s uvedením jména, příjmení a data narození účastníka, data konání kurzu a s připojeným podpisem školitele</w:t>
      </w:r>
      <w:r w:rsidR="00E22660" w:rsidRPr="00E22660">
        <w:rPr>
          <w:rFonts w:ascii="Calibri" w:hAnsi="Calibri"/>
          <w:sz w:val="22"/>
          <w:szCs w:val="22"/>
        </w:rPr>
        <w:t xml:space="preserve"> a povinných náležitostí publicity Operačního programu Zaměstnanost plus;</w:t>
      </w:r>
    </w:p>
    <w:p w14:paraId="55BEE050" w14:textId="4AD72B9E" w:rsidR="00DC51E9" w:rsidRPr="00E22660" w:rsidRDefault="00DC51E9" w:rsidP="0069278E">
      <w:pPr>
        <w:pStyle w:val="Odstavecseseznamem"/>
        <w:numPr>
          <w:ilvl w:val="1"/>
          <w:numId w:val="20"/>
        </w:numPr>
        <w:spacing w:after="120"/>
        <w:ind w:left="851" w:hanging="425"/>
        <w:jc w:val="both"/>
        <w:rPr>
          <w:rFonts w:ascii="Calibri" w:hAnsi="Calibri"/>
          <w:sz w:val="22"/>
          <w:szCs w:val="22"/>
        </w:rPr>
      </w:pPr>
      <w:r w:rsidRPr="00E22660">
        <w:rPr>
          <w:rFonts w:ascii="Calibri" w:hAnsi="Calibri"/>
          <w:sz w:val="22"/>
          <w:szCs w:val="22"/>
        </w:rPr>
        <w:t xml:space="preserve">zajištění vyplnění monitorovacích listů podpořených osob (účastníků) při zahájení </w:t>
      </w:r>
      <w:r w:rsidR="0027659D" w:rsidRPr="00E22660">
        <w:rPr>
          <w:rFonts w:ascii="Calibri" w:hAnsi="Calibri"/>
          <w:sz w:val="22"/>
          <w:szCs w:val="22"/>
        </w:rPr>
        <w:t>v</w:t>
      </w:r>
      <w:r w:rsidRPr="00E22660">
        <w:rPr>
          <w:rFonts w:ascii="Calibri" w:hAnsi="Calibri"/>
          <w:sz w:val="22"/>
          <w:szCs w:val="22"/>
        </w:rPr>
        <w:t xml:space="preserve">zdělávacího kurzu a evaluačních dotazníků absolventů kurzu po skončení </w:t>
      </w:r>
      <w:r w:rsidR="0027659D" w:rsidRPr="00E22660">
        <w:rPr>
          <w:rFonts w:ascii="Calibri" w:hAnsi="Calibri"/>
          <w:sz w:val="22"/>
          <w:szCs w:val="22"/>
        </w:rPr>
        <w:t>v</w:t>
      </w:r>
      <w:r w:rsidRPr="00E22660">
        <w:rPr>
          <w:rFonts w:ascii="Calibri" w:hAnsi="Calibri"/>
          <w:sz w:val="22"/>
          <w:szCs w:val="22"/>
        </w:rPr>
        <w:t>zdělávacího kurzu</w:t>
      </w:r>
      <w:r w:rsidR="0027659D" w:rsidRPr="00E22660">
        <w:rPr>
          <w:rFonts w:ascii="Calibri" w:hAnsi="Calibri"/>
          <w:sz w:val="22"/>
          <w:szCs w:val="22"/>
        </w:rPr>
        <w:t>;</w:t>
      </w:r>
      <w:r w:rsidRPr="00E22660">
        <w:rPr>
          <w:rFonts w:ascii="Calibri" w:hAnsi="Calibri"/>
          <w:sz w:val="22"/>
          <w:szCs w:val="22"/>
        </w:rPr>
        <w:t xml:space="preserve"> monitorovací listy i evaluační dotazníky dodá </w:t>
      </w:r>
      <w:r w:rsidR="0027659D" w:rsidRPr="00E22660">
        <w:rPr>
          <w:rFonts w:ascii="Calibri" w:hAnsi="Calibri"/>
          <w:sz w:val="22"/>
          <w:szCs w:val="22"/>
        </w:rPr>
        <w:t>o</w:t>
      </w:r>
      <w:r w:rsidRPr="00E22660">
        <w:rPr>
          <w:rFonts w:ascii="Calibri" w:hAnsi="Calibri"/>
          <w:sz w:val="22"/>
          <w:szCs w:val="22"/>
        </w:rPr>
        <w:t xml:space="preserve">bjednatel </w:t>
      </w:r>
      <w:r w:rsidR="0027659D" w:rsidRPr="00E22660">
        <w:rPr>
          <w:rFonts w:ascii="Calibri" w:hAnsi="Calibri"/>
          <w:sz w:val="22"/>
          <w:szCs w:val="22"/>
        </w:rPr>
        <w:t>do</w:t>
      </w:r>
      <w:r w:rsidR="00447FC1" w:rsidRPr="00E22660">
        <w:rPr>
          <w:rFonts w:ascii="Calibri" w:hAnsi="Calibri"/>
          <w:sz w:val="22"/>
          <w:szCs w:val="22"/>
        </w:rPr>
        <w:t>d</w:t>
      </w:r>
      <w:r w:rsidR="0027659D" w:rsidRPr="00E22660">
        <w:rPr>
          <w:rFonts w:ascii="Calibri" w:hAnsi="Calibri"/>
          <w:sz w:val="22"/>
          <w:szCs w:val="22"/>
        </w:rPr>
        <w:t>avateli</w:t>
      </w:r>
      <w:r w:rsidRPr="00E22660">
        <w:rPr>
          <w:rFonts w:ascii="Calibri" w:hAnsi="Calibri"/>
          <w:sz w:val="22"/>
          <w:szCs w:val="22"/>
        </w:rPr>
        <w:t xml:space="preserve"> v potřebném počtu nejpozději při zahájení </w:t>
      </w:r>
      <w:r w:rsidR="0027659D" w:rsidRPr="00E22660">
        <w:rPr>
          <w:rFonts w:ascii="Calibri" w:hAnsi="Calibri"/>
          <w:sz w:val="22"/>
          <w:szCs w:val="22"/>
        </w:rPr>
        <w:t>v</w:t>
      </w:r>
      <w:r w:rsidRPr="00E22660">
        <w:rPr>
          <w:rFonts w:ascii="Calibri" w:hAnsi="Calibri"/>
          <w:sz w:val="22"/>
          <w:szCs w:val="22"/>
        </w:rPr>
        <w:t>zdělávacího kurzu;</w:t>
      </w:r>
    </w:p>
    <w:p w14:paraId="16B04C1C" w14:textId="2C918085" w:rsidR="00DC51E9" w:rsidRPr="00E22660" w:rsidRDefault="00DC51E9" w:rsidP="00DC3B68">
      <w:pPr>
        <w:pStyle w:val="Odstavecseseznamem"/>
        <w:numPr>
          <w:ilvl w:val="1"/>
          <w:numId w:val="20"/>
        </w:numPr>
        <w:spacing w:after="120"/>
        <w:ind w:left="851" w:hanging="425"/>
        <w:rPr>
          <w:rFonts w:ascii="Calibri" w:hAnsi="Calibri"/>
          <w:sz w:val="22"/>
          <w:szCs w:val="22"/>
        </w:rPr>
      </w:pPr>
      <w:r w:rsidRPr="00E22660">
        <w:rPr>
          <w:rFonts w:ascii="Calibri" w:hAnsi="Calibri"/>
          <w:sz w:val="22"/>
          <w:szCs w:val="22"/>
        </w:rPr>
        <w:t xml:space="preserve">provedení </w:t>
      </w:r>
      <w:r w:rsidR="00447FC1" w:rsidRPr="00E22660">
        <w:rPr>
          <w:rFonts w:ascii="Calibri" w:hAnsi="Calibri"/>
          <w:sz w:val="22"/>
          <w:szCs w:val="22"/>
        </w:rPr>
        <w:t>dalších</w:t>
      </w:r>
      <w:r w:rsidRPr="00E22660">
        <w:rPr>
          <w:rFonts w:ascii="Calibri" w:hAnsi="Calibri"/>
          <w:sz w:val="22"/>
          <w:szCs w:val="22"/>
        </w:rPr>
        <w:t xml:space="preserve"> souvisejících činností nezbytných k</w:t>
      </w:r>
      <w:r w:rsidR="00447FC1" w:rsidRPr="00E22660">
        <w:rPr>
          <w:rFonts w:ascii="Calibri" w:hAnsi="Calibri"/>
          <w:sz w:val="22"/>
          <w:szCs w:val="22"/>
        </w:rPr>
        <w:t>e splnění předmětu plnění smlouvy</w:t>
      </w:r>
      <w:r w:rsidRPr="00E22660">
        <w:rPr>
          <w:rFonts w:ascii="Calibri" w:hAnsi="Calibri"/>
          <w:sz w:val="22"/>
          <w:szCs w:val="22"/>
        </w:rPr>
        <w:t>.</w:t>
      </w:r>
    </w:p>
    <w:p w14:paraId="482FD716" w14:textId="65953EBC" w:rsidR="00A902A9" w:rsidRPr="00E22660" w:rsidRDefault="00E22660" w:rsidP="00E22660">
      <w:pPr>
        <w:pStyle w:val="pf0"/>
        <w:numPr>
          <w:ilvl w:val="0"/>
          <w:numId w:val="3"/>
        </w:numPr>
        <w:jc w:val="both"/>
        <w:rPr>
          <w:rFonts w:ascii="Calibri" w:hAnsi="Calibri"/>
          <w:sz w:val="22"/>
          <w:szCs w:val="22"/>
        </w:rPr>
      </w:pPr>
      <w:r w:rsidRPr="00E22660">
        <w:rPr>
          <w:rFonts w:ascii="Calibri" w:hAnsi="Calibri"/>
          <w:sz w:val="22"/>
          <w:szCs w:val="22"/>
        </w:rPr>
        <w:t xml:space="preserve">Veškeré vzdělávání musí svým pojetím odpovídat principům deinstitucionalizace a transformace sociálních služeb a musí být tedy v souladu s pravidly pro poskytování služby komunitního typu, s kritérii transformace a deinstitucionalizace uvedenými ve strategickém dokumentu MPSV s názvem Kritéria sociálních služeb komunitního charakteru a kritéria transformace a </w:t>
      </w:r>
      <w:r w:rsidRPr="00E22660">
        <w:rPr>
          <w:rFonts w:ascii="Calibri" w:hAnsi="Calibri"/>
          <w:sz w:val="22"/>
          <w:szCs w:val="22"/>
        </w:rPr>
        <w:lastRenderedPageBreak/>
        <w:t xml:space="preserve">deinstitucionalizace platným od 01.04.2022 dostupným na </w:t>
      </w:r>
      <w:hyperlink r:id="rId12" w:history="1">
        <w:r w:rsidRPr="00E22660">
          <w:rPr>
            <w:rFonts w:ascii="Calibri" w:hAnsi="Calibri"/>
            <w:sz w:val="22"/>
            <w:szCs w:val="22"/>
          </w:rPr>
          <w:t>https://www.mpsv.cz/kriteria-socialnich-sluzeb-komunitniho-charakteru-a-kriteria-transformace-a-deinstitucionalizace</w:t>
        </w:r>
      </w:hyperlink>
      <w:r w:rsidRPr="00E22660">
        <w:rPr>
          <w:rFonts w:ascii="Calibri" w:hAnsi="Calibri"/>
          <w:sz w:val="22"/>
          <w:szCs w:val="22"/>
        </w:rPr>
        <w:t>  </w:t>
      </w:r>
    </w:p>
    <w:p w14:paraId="7AE9326D" w14:textId="6DAAC38E" w:rsidR="00A705D1" w:rsidRPr="008A1727" w:rsidRDefault="00A705D1" w:rsidP="00076159">
      <w:pPr>
        <w:pStyle w:val="Odstavecseseznamem"/>
        <w:keepNext/>
        <w:numPr>
          <w:ilvl w:val="0"/>
          <w:numId w:val="19"/>
        </w:numPr>
        <w:spacing w:after="0"/>
        <w:ind w:left="284" w:firstLine="0"/>
        <w:jc w:val="center"/>
        <w:rPr>
          <w:rFonts w:ascii="Calibri" w:hAnsi="Calibri"/>
          <w:b/>
          <w:sz w:val="22"/>
          <w:szCs w:val="22"/>
        </w:rPr>
      </w:pPr>
    </w:p>
    <w:p w14:paraId="5F406B0B" w14:textId="5A39AF04" w:rsidR="00A705D1" w:rsidRPr="00E22660" w:rsidRDefault="00A705D1" w:rsidP="00A902A9">
      <w:pPr>
        <w:keepNext/>
        <w:spacing w:after="120"/>
        <w:ind w:left="284"/>
        <w:jc w:val="center"/>
        <w:rPr>
          <w:rFonts w:ascii="Calibri" w:hAnsi="Calibri"/>
          <w:b/>
          <w:sz w:val="22"/>
          <w:szCs w:val="22"/>
        </w:rPr>
      </w:pPr>
      <w:r w:rsidRPr="002A25DA">
        <w:rPr>
          <w:rFonts w:ascii="Calibri" w:hAnsi="Calibri"/>
          <w:b/>
          <w:sz w:val="22"/>
          <w:szCs w:val="22"/>
        </w:rPr>
        <w:t xml:space="preserve">Povinnosti </w:t>
      </w:r>
      <w:r w:rsidR="00F4418F" w:rsidRPr="002A25DA">
        <w:rPr>
          <w:rFonts w:ascii="Calibri" w:hAnsi="Calibri"/>
          <w:b/>
          <w:sz w:val="22"/>
          <w:szCs w:val="22"/>
        </w:rPr>
        <w:t>dodavatele</w:t>
      </w:r>
    </w:p>
    <w:p w14:paraId="2F28DF9A" w14:textId="77777777" w:rsidR="002A25DA" w:rsidRDefault="00BA7EBE" w:rsidP="002A25DA">
      <w:pPr>
        <w:numPr>
          <w:ilvl w:val="0"/>
          <w:numId w:val="4"/>
        </w:numPr>
        <w:spacing w:after="120" w:line="240" w:lineRule="auto"/>
        <w:ind w:left="357" w:hanging="357"/>
        <w:jc w:val="both"/>
        <w:rPr>
          <w:rFonts w:ascii="Calibri" w:hAnsi="Calibri"/>
          <w:bCs/>
          <w:sz w:val="22"/>
          <w:szCs w:val="22"/>
        </w:rPr>
      </w:pPr>
      <w:r w:rsidRPr="00E22660">
        <w:rPr>
          <w:rFonts w:ascii="Calibri" w:hAnsi="Calibri"/>
          <w:bCs/>
          <w:sz w:val="22"/>
          <w:szCs w:val="22"/>
        </w:rPr>
        <w:t>Dodavatel je povinen zajistit platnost dokladu o akreditaci vzdělávací instituce a dokladu o</w:t>
      </w:r>
      <w:r w:rsidR="004654B0" w:rsidRPr="00E22660">
        <w:rPr>
          <w:rFonts w:ascii="Calibri" w:hAnsi="Calibri"/>
          <w:bCs/>
          <w:sz w:val="22"/>
          <w:szCs w:val="22"/>
        </w:rPr>
        <w:t> </w:t>
      </w:r>
      <w:r w:rsidRPr="00E22660">
        <w:rPr>
          <w:rFonts w:ascii="Calibri" w:hAnsi="Calibri"/>
          <w:bCs/>
          <w:sz w:val="22"/>
          <w:szCs w:val="22"/>
        </w:rPr>
        <w:t xml:space="preserve">akreditaci </w:t>
      </w:r>
      <w:r w:rsidR="00253ACA" w:rsidRPr="00E22660">
        <w:rPr>
          <w:rFonts w:ascii="Calibri" w:hAnsi="Calibri"/>
          <w:bCs/>
          <w:sz w:val="22"/>
          <w:szCs w:val="22"/>
        </w:rPr>
        <w:t>v</w:t>
      </w:r>
      <w:r w:rsidRPr="00E22660">
        <w:rPr>
          <w:rFonts w:ascii="Calibri" w:hAnsi="Calibri"/>
          <w:bCs/>
          <w:sz w:val="22"/>
          <w:szCs w:val="22"/>
        </w:rPr>
        <w:t xml:space="preserve">zdělávacího kurzu, které předložil v rámci veřejné zakázky, a to po celou dobu plnění smlouvy. O změně v těchto dokladech mající vliv na plnění smlouvy, případně o skončení platnosti těchto dokladů je dodavatel povinen informovat objednatele ve </w:t>
      </w:r>
      <w:r w:rsidRPr="002A25DA">
        <w:rPr>
          <w:rFonts w:ascii="Calibri" w:hAnsi="Calibri"/>
          <w:bCs/>
          <w:sz w:val="22"/>
          <w:szCs w:val="22"/>
        </w:rPr>
        <w:t>lhůtě 15 kalendářních dnů od</w:t>
      </w:r>
      <w:r w:rsidRPr="00E22660">
        <w:rPr>
          <w:rFonts w:ascii="Calibri" w:hAnsi="Calibri"/>
          <w:bCs/>
          <w:sz w:val="22"/>
          <w:szCs w:val="22"/>
        </w:rPr>
        <w:t xml:space="preserve"> dne </w:t>
      </w:r>
      <w:r w:rsidRPr="002A25DA">
        <w:rPr>
          <w:rFonts w:ascii="Calibri" w:hAnsi="Calibri"/>
          <w:bCs/>
          <w:sz w:val="22"/>
          <w:szCs w:val="22"/>
        </w:rPr>
        <w:t>takové změny a dohodnout se na podmínkách jejího prodloužení.</w:t>
      </w:r>
    </w:p>
    <w:p w14:paraId="7F950EB4" w14:textId="71965431" w:rsidR="002F7398" w:rsidRPr="002A25DA" w:rsidRDefault="002F7398" w:rsidP="002A25DA">
      <w:pPr>
        <w:numPr>
          <w:ilvl w:val="0"/>
          <w:numId w:val="4"/>
        </w:numPr>
        <w:spacing w:after="120" w:line="240" w:lineRule="auto"/>
        <w:ind w:left="357" w:hanging="357"/>
        <w:jc w:val="both"/>
        <w:rPr>
          <w:rFonts w:ascii="Calibri" w:hAnsi="Calibri"/>
          <w:bCs/>
          <w:sz w:val="22"/>
          <w:szCs w:val="22"/>
        </w:rPr>
      </w:pPr>
      <w:r w:rsidRPr="002A25DA">
        <w:rPr>
          <w:rFonts w:ascii="Calibri" w:hAnsi="Calibri"/>
          <w:bCs/>
          <w:sz w:val="22"/>
          <w:szCs w:val="22"/>
        </w:rPr>
        <w:t>Dodavatel je povinen postupovat při plnění předmětu této smlouvy s vynaložením odborné péče s</w:t>
      </w:r>
      <w:r w:rsidR="00253ACA" w:rsidRPr="002A25DA">
        <w:rPr>
          <w:rFonts w:ascii="Calibri" w:hAnsi="Calibri"/>
          <w:bCs/>
          <w:sz w:val="22"/>
          <w:szCs w:val="22"/>
        </w:rPr>
        <w:t> </w:t>
      </w:r>
      <w:r w:rsidRPr="002A25DA">
        <w:rPr>
          <w:rFonts w:ascii="Calibri" w:hAnsi="Calibri"/>
          <w:bCs/>
          <w:sz w:val="22"/>
          <w:szCs w:val="22"/>
        </w:rPr>
        <w:t xml:space="preserve">přihlédnutím ke způsobu, době a místu </w:t>
      </w:r>
      <w:r w:rsidR="00EF0E10" w:rsidRPr="002A25DA">
        <w:rPr>
          <w:rFonts w:ascii="Calibri" w:hAnsi="Calibri"/>
          <w:bCs/>
          <w:sz w:val="22"/>
          <w:szCs w:val="22"/>
        </w:rPr>
        <w:t>plnění</w:t>
      </w:r>
      <w:r w:rsidRPr="002A25DA">
        <w:rPr>
          <w:rFonts w:ascii="Calibri" w:hAnsi="Calibri"/>
          <w:bCs/>
          <w:sz w:val="22"/>
          <w:szCs w:val="22"/>
        </w:rPr>
        <w:t xml:space="preserve"> dle této smlouvy</w:t>
      </w:r>
      <w:r w:rsidR="00AB42F3" w:rsidRPr="002A25DA">
        <w:rPr>
          <w:rFonts w:ascii="Calibri" w:hAnsi="Calibri"/>
          <w:bCs/>
          <w:sz w:val="22"/>
          <w:szCs w:val="22"/>
        </w:rPr>
        <w:t>. Dodavatel</w:t>
      </w:r>
      <w:r w:rsidR="00841FC8" w:rsidRPr="002A25DA">
        <w:rPr>
          <w:rFonts w:ascii="Calibri" w:hAnsi="Calibri"/>
          <w:bCs/>
          <w:sz w:val="22"/>
          <w:szCs w:val="22"/>
        </w:rPr>
        <w:t xml:space="preserve"> prohlašuje, že je způsobilý k řádnému a včasnému splnění předmětu </w:t>
      </w:r>
      <w:r w:rsidR="00AB42F3" w:rsidRPr="002A25DA">
        <w:rPr>
          <w:rFonts w:ascii="Calibri" w:hAnsi="Calibri"/>
          <w:bCs/>
          <w:sz w:val="22"/>
          <w:szCs w:val="22"/>
        </w:rPr>
        <w:t>s</w:t>
      </w:r>
      <w:r w:rsidR="00841FC8" w:rsidRPr="002A25DA">
        <w:rPr>
          <w:rFonts w:ascii="Calibri" w:hAnsi="Calibri"/>
          <w:bCs/>
          <w:sz w:val="22"/>
          <w:szCs w:val="22"/>
        </w:rPr>
        <w:t xml:space="preserve">mlouvy a že disponuje takovými kapacitami a odbornými znalostmi, které jsou třeba k řádnému a včasnému splnění všech jeho povinností ze </w:t>
      </w:r>
      <w:r w:rsidR="00AB42F3" w:rsidRPr="002A25DA">
        <w:rPr>
          <w:rFonts w:ascii="Calibri" w:hAnsi="Calibri"/>
          <w:bCs/>
          <w:sz w:val="22"/>
          <w:szCs w:val="22"/>
        </w:rPr>
        <w:t>s</w:t>
      </w:r>
      <w:r w:rsidR="00841FC8" w:rsidRPr="002A25DA">
        <w:rPr>
          <w:rFonts w:ascii="Calibri" w:hAnsi="Calibri"/>
          <w:bCs/>
          <w:sz w:val="22"/>
          <w:szCs w:val="22"/>
        </w:rPr>
        <w:t>mlouvy</w:t>
      </w:r>
      <w:r w:rsidR="00AB42F3" w:rsidRPr="002A25DA">
        <w:rPr>
          <w:rFonts w:ascii="Calibri" w:hAnsi="Calibri"/>
          <w:bCs/>
          <w:sz w:val="22"/>
          <w:szCs w:val="22"/>
        </w:rPr>
        <w:t>.</w:t>
      </w:r>
    </w:p>
    <w:p w14:paraId="7147972A" w14:textId="7DEE0895" w:rsidR="00A705D1" w:rsidRPr="00E22660" w:rsidRDefault="00C70246" w:rsidP="00EF0E10">
      <w:pPr>
        <w:numPr>
          <w:ilvl w:val="0"/>
          <w:numId w:val="4"/>
        </w:numPr>
        <w:spacing w:after="120" w:line="240" w:lineRule="auto"/>
        <w:ind w:left="357" w:hanging="357"/>
        <w:jc w:val="both"/>
        <w:rPr>
          <w:rFonts w:ascii="Calibri" w:hAnsi="Calibri"/>
          <w:bCs/>
          <w:sz w:val="22"/>
          <w:szCs w:val="22"/>
        </w:rPr>
      </w:pPr>
      <w:r w:rsidRPr="008C0AD7">
        <w:rPr>
          <w:rFonts w:ascii="Calibri" w:hAnsi="Calibri"/>
          <w:sz w:val="22"/>
          <w:szCs w:val="22"/>
        </w:rPr>
        <w:t>Dodavatel</w:t>
      </w:r>
      <w:r w:rsidR="00210F09" w:rsidRPr="008C0AD7">
        <w:rPr>
          <w:rFonts w:ascii="Calibri" w:hAnsi="Calibri"/>
          <w:sz w:val="22"/>
          <w:szCs w:val="22"/>
        </w:rPr>
        <w:t xml:space="preserve"> je povinen po celou dobu trvání smlouvy disponovat kvalifikací, kterou prokázal v rámci </w:t>
      </w:r>
      <w:r w:rsidRPr="008C0AD7">
        <w:rPr>
          <w:rFonts w:ascii="Calibri" w:hAnsi="Calibri"/>
          <w:sz w:val="22"/>
          <w:szCs w:val="22"/>
        </w:rPr>
        <w:t>zadávacího</w:t>
      </w:r>
      <w:r w:rsidR="00210F09" w:rsidRPr="008C0AD7">
        <w:rPr>
          <w:rFonts w:ascii="Calibri" w:hAnsi="Calibri"/>
          <w:sz w:val="22"/>
          <w:szCs w:val="22"/>
        </w:rPr>
        <w:t xml:space="preserve"> řízení na veřejnou zakázku před uzavřením této smlouvy. </w:t>
      </w:r>
      <w:r w:rsidR="00D05D82" w:rsidRPr="008C0AD7">
        <w:rPr>
          <w:rFonts w:ascii="Calibri" w:hAnsi="Calibri"/>
          <w:sz w:val="22"/>
          <w:szCs w:val="22"/>
        </w:rPr>
        <w:t>Dodavatel</w:t>
      </w:r>
      <w:r w:rsidR="009C58B5" w:rsidRPr="008C0AD7">
        <w:rPr>
          <w:rFonts w:ascii="Calibri" w:hAnsi="Calibri"/>
          <w:sz w:val="22"/>
          <w:szCs w:val="22"/>
        </w:rPr>
        <w:t xml:space="preserve"> se zavazuje, že v</w:t>
      </w:r>
      <w:r w:rsidR="00A705D1" w:rsidRPr="008C0AD7">
        <w:rPr>
          <w:rFonts w:ascii="Calibri" w:hAnsi="Calibri"/>
          <w:sz w:val="22"/>
          <w:szCs w:val="22"/>
        </w:rPr>
        <w:t>ýkon činnost</w:t>
      </w:r>
      <w:r w:rsidR="00D96DA9" w:rsidRPr="008C0AD7">
        <w:rPr>
          <w:rFonts w:ascii="Calibri" w:hAnsi="Calibri"/>
          <w:sz w:val="22"/>
          <w:szCs w:val="22"/>
        </w:rPr>
        <w:t xml:space="preserve">í </w:t>
      </w:r>
      <w:r w:rsidR="00627D87" w:rsidRPr="008C0AD7">
        <w:rPr>
          <w:rFonts w:ascii="Calibri" w:hAnsi="Calibri"/>
          <w:sz w:val="22"/>
          <w:szCs w:val="22"/>
        </w:rPr>
        <w:t>podle této smlouvy bud</w:t>
      </w:r>
      <w:r w:rsidR="00EB7DDB" w:rsidRPr="008C0AD7">
        <w:rPr>
          <w:rFonts w:ascii="Calibri" w:hAnsi="Calibri"/>
          <w:sz w:val="22"/>
          <w:szCs w:val="22"/>
        </w:rPr>
        <w:t>ou</w:t>
      </w:r>
      <w:r w:rsidR="00627D87" w:rsidRPr="008C0AD7">
        <w:rPr>
          <w:rFonts w:ascii="Calibri" w:hAnsi="Calibri"/>
          <w:sz w:val="22"/>
          <w:szCs w:val="22"/>
        </w:rPr>
        <w:t xml:space="preserve"> vykonávat fyzick</w:t>
      </w:r>
      <w:r w:rsidR="00EB7DDB" w:rsidRPr="008C0AD7">
        <w:rPr>
          <w:rFonts w:ascii="Calibri" w:hAnsi="Calibri"/>
          <w:sz w:val="22"/>
          <w:szCs w:val="22"/>
        </w:rPr>
        <w:t>é</w:t>
      </w:r>
      <w:r w:rsidR="00A705D1" w:rsidRPr="008C0AD7">
        <w:rPr>
          <w:rFonts w:ascii="Calibri" w:hAnsi="Calibri"/>
          <w:sz w:val="22"/>
          <w:szCs w:val="22"/>
        </w:rPr>
        <w:t xml:space="preserve"> osob</w:t>
      </w:r>
      <w:r w:rsidR="00EB7DDB" w:rsidRPr="008C0AD7">
        <w:rPr>
          <w:rFonts w:ascii="Calibri" w:hAnsi="Calibri"/>
          <w:sz w:val="22"/>
          <w:szCs w:val="22"/>
        </w:rPr>
        <w:t>y</w:t>
      </w:r>
      <w:r w:rsidR="00196CC3" w:rsidRPr="008C0AD7">
        <w:rPr>
          <w:rFonts w:ascii="Calibri" w:hAnsi="Calibri"/>
          <w:sz w:val="22"/>
          <w:szCs w:val="22"/>
        </w:rPr>
        <w:t xml:space="preserve"> a dodavatel</w:t>
      </w:r>
      <w:r w:rsidR="00A705D1" w:rsidRPr="008C0AD7">
        <w:rPr>
          <w:rFonts w:ascii="Calibri" w:hAnsi="Calibri"/>
          <w:sz w:val="22"/>
          <w:szCs w:val="22"/>
        </w:rPr>
        <w:t xml:space="preserve"> se zavazuje, že t</w:t>
      </w:r>
      <w:r w:rsidR="00196CC3" w:rsidRPr="008C0AD7">
        <w:rPr>
          <w:rFonts w:ascii="Calibri" w:hAnsi="Calibri"/>
          <w:sz w:val="22"/>
          <w:szCs w:val="22"/>
        </w:rPr>
        <w:t>y</w:t>
      </w:r>
      <w:r w:rsidR="00A705D1" w:rsidRPr="008C0AD7">
        <w:rPr>
          <w:rFonts w:ascii="Calibri" w:hAnsi="Calibri"/>
          <w:sz w:val="22"/>
          <w:szCs w:val="22"/>
        </w:rPr>
        <w:t xml:space="preserve">to </w:t>
      </w:r>
      <w:r w:rsidR="00A705D1" w:rsidRPr="00E22660">
        <w:rPr>
          <w:rFonts w:ascii="Calibri" w:hAnsi="Calibri"/>
          <w:sz w:val="22"/>
          <w:szCs w:val="22"/>
        </w:rPr>
        <w:t>osob</w:t>
      </w:r>
      <w:r w:rsidR="00196CC3" w:rsidRPr="00E22660">
        <w:rPr>
          <w:rFonts w:ascii="Calibri" w:hAnsi="Calibri"/>
          <w:sz w:val="22"/>
          <w:szCs w:val="22"/>
        </w:rPr>
        <w:t>y</w:t>
      </w:r>
      <w:r w:rsidR="00A705D1" w:rsidRPr="00E22660">
        <w:rPr>
          <w:rFonts w:ascii="Calibri" w:hAnsi="Calibri"/>
          <w:sz w:val="22"/>
          <w:szCs w:val="22"/>
        </w:rPr>
        <w:t xml:space="preserve"> bud</w:t>
      </w:r>
      <w:r w:rsidR="00196CC3" w:rsidRPr="00E22660">
        <w:rPr>
          <w:rFonts w:ascii="Calibri" w:hAnsi="Calibri"/>
          <w:sz w:val="22"/>
          <w:szCs w:val="22"/>
        </w:rPr>
        <w:t>ou</w:t>
      </w:r>
      <w:r w:rsidR="00A705D1" w:rsidRPr="00E22660">
        <w:rPr>
          <w:rFonts w:ascii="Calibri" w:hAnsi="Calibri"/>
          <w:sz w:val="22"/>
          <w:szCs w:val="22"/>
        </w:rPr>
        <w:t xml:space="preserve"> po celou dobu trvání závazků z této smlouvy splňovat příslušné kvalifikační předpoklady, jakož i dosahovat úrovně zkušeností deklarované v nabídce </w:t>
      </w:r>
      <w:r w:rsidR="00307C72" w:rsidRPr="00E22660">
        <w:rPr>
          <w:rFonts w:ascii="Calibri" w:hAnsi="Calibri"/>
          <w:sz w:val="22"/>
          <w:szCs w:val="22"/>
        </w:rPr>
        <w:t>dodavatele</w:t>
      </w:r>
      <w:r w:rsidR="00A705D1" w:rsidRPr="00E22660">
        <w:rPr>
          <w:rFonts w:ascii="Calibri" w:hAnsi="Calibri"/>
          <w:sz w:val="22"/>
          <w:szCs w:val="22"/>
        </w:rPr>
        <w:t xml:space="preserve"> na veřejnou zakázku. Smluvní strany se tak dohodly na minimálních požadavcích na kvalifikaci </w:t>
      </w:r>
      <w:r w:rsidR="00307C72" w:rsidRPr="00E22660">
        <w:rPr>
          <w:rFonts w:ascii="Calibri" w:hAnsi="Calibri"/>
          <w:sz w:val="22"/>
          <w:szCs w:val="22"/>
        </w:rPr>
        <w:t>těchto</w:t>
      </w:r>
      <w:r w:rsidR="00A705D1" w:rsidRPr="00E22660">
        <w:rPr>
          <w:rFonts w:ascii="Calibri" w:hAnsi="Calibri"/>
          <w:sz w:val="22"/>
          <w:szCs w:val="22"/>
        </w:rPr>
        <w:t xml:space="preserve"> osob a změna osoby </w:t>
      </w:r>
      <w:r w:rsidR="00C955FE" w:rsidRPr="00E22660">
        <w:rPr>
          <w:rFonts w:ascii="Calibri" w:hAnsi="Calibri"/>
          <w:sz w:val="22"/>
          <w:szCs w:val="22"/>
        </w:rPr>
        <w:t xml:space="preserve">na dané pozici </w:t>
      </w:r>
      <w:r w:rsidR="00A705D1" w:rsidRPr="00E22660">
        <w:rPr>
          <w:rFonts w:ascii="Calibri" w:hAnsi="Calibri"/>
          <w:sz w:val="22"/>
          <w:szCs w:val="22"/>
        </w:rPr>
        <w:t>je možná pouze za současného splnění následujících podmínek:</w:t>
      </w:r>
    </w:p>
    <w:p w14:paraId="627F281B" w14:textId="1FC7649D" w:rsidR="00A705D1" w:rsidRPr="00E22660" w:rsidRDefault="00307C72" w:rsidP="00076159">
      <w:pPr>
        <w:numPr>
          <w:ilvl w:val="0"/>
          <w:numId w:val="16"/>
        </w:numPr>
        <w:ind w:left="709" w:hanging="283"/>
        <w:jc w:val="both"/>
        <w:rPr>
          <w:rFonts w:ascii="Calibri" w:hAnsi="Calibri"/>
          <w:sz w:val="22"/>
          <w:szCs w:val="22"/>
        </w:rPr>
      </w:pPr>
      <w:r w:rsidRPr="00E22660">
        <w:rPr>
          <w:rFonts w:ascii="Calibri" w:hAnsi="Calibri"/>
          <w:sz w:val="22"/>
          <w:szCs w:val="22"/>
        </w:rPr>
        <w:t>dodavatel</w:t>
      </w:r>
      <w:r w:rsidR="00A705D1" w:rsidRPr="00E22660">
        <w:rPr>
          <w:rFonts w:ascii="Calibri" w:hAnsi="Calibri"/>
          <w:sz w:val="22"/>
          <w:szCs w:val="22"/>
        </w:rPr>
        <w:t xml:space="preserve"> objednateli předloží písemnou žádost o provedení změny osoby vykonávající činnost dle této smlouvy; s touto žádostí </w:t>
      </w:r>
      <w:r w:rsidR="00EE2536" w:rsidRPr="00E22660">
        <w:rPr>
          <w:rFonts w:ascii="Calibri" w:hAnsi="Calibri"/>
          <w:sz w:val="22"/>
          <w:szCs w:val="22"/>
        </w:rPr>
        <w:t>dodavatel</w:t>
      </w:r>
      <w:r w:rsidR="00A705D1" w:rsidRPr="00E22660">
        <w:rPr>
          <w:rFonts w:ascii="Calibri" w:hAnsi="Calibri"/>
          <w:sz w:val="22"/>
          <w:szCs w:val="22"/>
        </w:rPr>
        <w:t xml:space="preserve"> předloží rovněž doklady prokazující, že </w:t>
      </w:r>
      <w:r w:rsidR="00AE249C" w:rsidRPr="00E22660">
        <w:rPr>
          <w:rFonts w:ascii="Calibri" w:hAnsi="Calibri"/>
          <w:sz w:val="22"/>
          <w:szCs w:val="22"/>
        </w:rPr>
        <w:t xml:space="preserve">osoba, která se má stát novou osobou </w:t>
      </w:r>
      <w:r w:rsidR="00E27AC5" w:rsidRPr="00E22660">
        <w:rPr>
          <w:rFonts w:ascii="Calibri" w:hAnsi="Calibri"/>
          <w:sz w:val="22"/>
          <w:szCs w:val="22"/>
        </w:rPr>
        <w:t xml:space="preserve">vykonávající činnost </w:t>
      </w:r>
      <w:r w:rsidR="00EE2536" w:rsidRPr="00E22660">
        <w:rPr>
          <w:rFonts w:ascii="Calibri" w:hAnsi="Calibri"/>
          <w:sz w:val="22"/>
          <w:szCs w:val="22"/>
        </w:rPr>
        <w:t>dle této smlouvy</w:t>
      </w:r>
      <w:r w:rsidR="00E27AC5" w:rsidRPr="00E22660">
        <w:rPr>
          <w:rFonts w:ascii="Calibri" w:hAnsi="Calibri"/>
          <w:sz w:val="22"/>
          <w:szCs w:val="22"/>
        </w:rPr>
        <w:t xml:space="preserve">, </w:t>
      </w:r>
      <w:r w:rsidR="00A705D1" w:rsidRPr="00E22660">
        <w:rPr>
          <w:rFonts w:ascii="Calibri" w:hAnsi="Calibri"/>
          <w:sz w:val="22"/>
          <w:szCs w:val="22"/>
        </w:rPr>
        <w:t>splňuje kvalifikační předpoklady požadované objednatelem</w:t>
      </w:r>
      <w:r w:rsidR="000B5C57" w:rsidRPr="00E22660">
        <w:rPr>
          <w:rFonts w:ascii="Calibri" w:hAnsi="Calibri"/>
          <w:sz w:val="22"/>
          <w:szCs w:val="22"/>
        </w:rPr>
        <w:t xml:space="preserve"> </w:t>
      </w:r>
      <w:r w:rsidR="00A705D1" w:rsidRPr="00E22660">
        <w:rPr>
          <w:rFonts w:ascii="Calibri" w:hAnsi="Calibri"/>
          <w:sz w:val="22"/>
          <w:szCs w:val="22"/>
        </w:rPr>
        <w:t xml:space="preserve">a že dosahuje úrovně zkušeností obsažené v nabídce </w:t>
      </w:r>
      <w:r w:rsidR="000B5C57" w:rsidRPr="00E22660">
        <w:rPr>
          <w:rFonts w:ascii="Calibri" w:hAnsi="Calibri"/>
          <w:sz w:val="22"/>
          <w:szCs w:val="22"/>
        </w:rPr>
        <w:t>dodavatele</w:t>
      </w:r>
      <w:r w:rsidR="00A705D1" w:rsidRPr="00E22660">
        <w:rPr>
          <w:rFonts w:ascii="Calibri" w:hAnsi="Calibri"/>
          <w:sz w:val="22"/>
          <w:szCs w:val="22"/>
        </w:rPr>
        <w:t xml:space="preserve"> podané na veřejnou zakázku a</w:t>
      </w:r>
    </w:p>
    <w:p w14:paraId="4187F479" w14:textId="6B6DE5B2" w:rsidR="00514424" w:rsidRPr="00E22660" w:rsidRDefault="00A705D1" w:rsidP="00076159">
      <w:pPr>
        <w:numPr>
          <w:ilvl w:val="0"/>
          <w:numId w:val="16"/>
        </w:numPr>
        <w:ind w:left="709" w:hanging="283"/>
        <w:jc w:val="both"/>
        <w:rPr>
          <w:rFonts w:ascii="Calibri" w:hAnsi="Calibri"/>
          <w:sz w:val="22"/>
          <w:szCs w:val="22"/>
        </w:rPr>
      </w:pPr>
      <w:r w:rsidRPr="00E22660">
        <w:rPr>
          <w:rFonts w:ascii="Calibri" w:hAnsi="Calibri"/>
          <w:sz w:val="22"/>
          <w:szCs w:val="22"/>
        </w:rPr>
        <w:t xml:space="preserve">objednatel si vyhrazuje právo schválit </w:t>
      </w:r>
      <w:r w:rsidR="0032037A" w:rsidRPr="00E22660">
        <w:rPr>
          <w:rFonts w:ascii="Calibri" w:hAnsi="Calibri"/>
          <w:sz w:val="22"/>
          <w:szCs w:val="22"/>
        </w:rPr>
        <w:t>každou novou osobu</w:t>
      </w:r>
      <w:r w:rsidR="006F52DD" w:rsidRPr="00E22660">
        <w:rPr>
          <w:rFonts w:ascii="Calibri" w:hAnsi="Calibri"/>
          <w:sz w:val="22"/>
          <w:szCs w:val="22"/>
        </w:rPr>
        <w:t xml:space="preserve"> vykonávající činnost </w:t>
      </w:r>
      <w:r w:rsidR="000B5C57" w:rsidRPr="00E22660">
        <w:rPr>
          <w:rFonts w:ascii="Calibri" w:hAnsi="Calibri"/>
          <w:sz w:val="22"/>
          <w:szCs w:val="22"/>
        </w:rPr>
        <w:t>dle této smlouvy</w:t>
      </w:r>
      <w:r w:rsidR="00CE1F73" w:rsidRPr="00E22660">
        <w:rPr>
          <w:rFonts w:ascii="Calibri" w:hAnsi="Calibri"/>
          <w:sz w:val="22"/>
          <w:szCs w:val="22"/>
        </w:rPr>
        <w:t>, bez předchozího souhlasu objednatele není změna v</w:t>
      </w:r>
      <w:r w:rsidR="000B5C57" w:rsidRPr="00E22660">
        <w:rPr>
          <w:rFonts w:ascii="Calibri" w:hAnsi="Calibri"/>
          <w:sz w:val="22"/>
          <w:szCs w:val="22"/>
        </w:rPr>
        <w:t xml:space="preserve"> této </w:t>
      </w:r>
      <w:r w:rsidR="00CE1F73" w:rsidRPr="00E22660">
        <w:rPr>
          <w:rFonts w:ascii="Calibri" w:hAnsi="Calibri"/>
          <w:sz w:val="22"/>
          <w:szCs w:val="22"/>
        </w:rPr>
        <w:t>osobě možná</w:t>
      </w:r>
      <w:r w:rsidR="00F14B39" w:rsidRPr="00E22660">
        <w:rPr>
          <w:rFonts w:ascii="Calibri" w:hAnsi="Calibri"/>
          <w:sz w:val="22"/>
          <w:szCs w:val="22"/>
        </w:rPr>
        <w:t xml:space="preserve">, objednatel však </w:t>
      </w:r>
      <w:r w:rsidR="00A845D0" w:rsidRPr="00E22660">
        <w:rPr>
          <w:rFonts w:ascii="Calibri" w:hAnsi="Calibri"/>
          <w:sz w:val="22"/>
          <w:szCs w:val="22"/>
        </w:rPr>
        <w:t>není oprávněn souhlas bez objektivních důvodů odmítnout</w:t>
      </w:r>
      <w:r w:rsidRPr="00E22660">
        <w:rPr>
          <w:rFonts w:ascii="Calibri" w:hAnsi="Calibri"/>
          <w:sz w:val="22"/>
          <w:szCs w:val="22"/>
        </w:rPr>
        <w:t>; objednatel se k písemné žádosti vyjádří nejpozději do 5 pracovních dnů ode dne jejího doručení</w:t>
      </w:r>
      <w:r w:rsidR="00CE1F73" w:rsidRPr="00E22660">
        <w:rPr>
          <w:rFonts w:ascii="Calibri" w:hAnsi="Calibri"/>
          <w:sz w:val="22"/>
          <w:szCs w:val="22"/>
        </w:rPr>
        <w:t>; nevyjádří-li se v této lhůtě, má se za to, že se změnou v osobě souhlasí.</w:t>
      </w:r>
      <w:r w:rsidR="00307689" w:rsidRPr="00E22660">
        <w:rPr>
          <w:rFonts w:ascii="Calibri" w:hAnsi="Calibri"/>
          <w:sz w:val="22"/>
          <w:szCs w:val="22"/>
        </w:rPr>
        <w:t xml:space="preserve"> </w:t>
      </w:r>
    </w:p>
    <w:p w14:paraId="1B3052E0" w14:textId="247ECD30" w:rsidR="0074264C" w:rsidRPr="00E22660" w:rsidRDefault="00A705D1" w:rsidP="00076159">
      <w:pPr>
        <w:numPr>
          <w:ilvl w:val="0"/>
          <w:numId w:val="4"/>
        </w:numPr>
        <w:jc w:val="both"/>
        <w:rPr>
          <w:rFonts w:ascii="Calibri" w:hAnsi="Calibri"/>
          <w:sz w:val="22"/>
          <w:szCs w:val="22"/>
        </w:rPr>
      </w:pPr>
      <w:r w:rsidRPr="00E22660">
        <w:rPr>
          <w:rFonts w:ascii="Calibri" w:hAnsi="Calibri"/>
          <w:sz w:val="22"/>
          <w:szCs w:val="22"/>
        </w:rPr>
        <w:t xml:space="preserve">Porušení povinnosti </w:t>
      </w:r>
      <w:r w:rsidR="008C0AD7" w:rsidRPr="00E22660">
        <w:rPr>
          <w:rFonts w:ascii="Calibri" w:hAnsi="Calibri"/>
          <w:sz w:val="22"/>
          <w:szCs w:val="22"/>
        </w:rPr>
        <w:t>dodavatele</w:t>
      </w:r>
      <w:r w:rsidRPr="00E22660">
        <w:rPr>
          <w:rFonts w:ascii="Calibri" w:hAnsi="Calibri"/>
          <w:sz w:val="22"/>
          <w:szCs w:val="22"/>
        </w:rPr>
        <w:t xml:space="preserve"> dle předchozího odstavce se považuje za podstatné porušení povinností vyplývajících z této smlouvy a objednatel má </w:t>
      </w:r>
      <w:r w:rsidR="008E62B9" w:rsidRPr="00E22660">
        <w:rPr>
          <w:rFonts w:ascii="Calibri" w:hAnsi="Calibri"/>
          <w:sz w:val="22"/>
          <w:szCs w:val="22"/>
        </w:rPr>
        <w:t xml:space="preserve">mimo právo na odstoupení od této smlouvy též </w:t>
      </w:r>
      <w:r w:rsidRPr="00E22660">
        <w:rPr>
          <w:rFonts w:ascii="Calibri" w:hAnsi="Calibri"/>
          <w:sz w:val="22"/>
          <w:szCs w:val="22"/>
        </w:rPr>
        <w:t xml:space="preserve">právo na zaplacení smluvní pokuty ve výši dle čl. VIII. odst. </w:t>
      </w:r>
      <w:r w:rsidR="00ED55B7" w:rsidRPr="00E22660">
        <w:rPr>
          <w:rFonts w:ascii="Calibri" w:hAnsi="Calibri"/>
          <w:sz w:val="22"/>
          <w:szCs w:val="22"/>
        </w:rPr>
        <w:t>2</w:t>
      </w:r>
      <w:r w:rsidRPr="00E22660">
        <w:rPr>
          <w:rFonts w:ascii="Calibri" w:hAnsi="Calibri"/>
          <w:sz w:val="22"/>
          <w:szCs w:val="22"/>
        </w:rPr>
        <w:t xml:space="preserve"> této smlouvy.</w:t>
      </w:r>
      <w:bookmarkStart w:id="1" w:name="_Hlk529366620"/>
    </w:p>
    <w:p w14:paraId="472A4AFF" w14:textId="7187A021" w:rsidR="00475D9A" w:rsidRPr="00E22660" w:rsidRDefault="008C0AD7" w:rsidP="00076159">
      <w:pPr>
        <w:numPr>
          <w:ilvl w:val="0"/>
          <w:numId w:val="4"/>
        </w:numPr>
        <w:spacing w:after="120"/>
        <w:ind w:left="357"/>
        <w:jc w:val="both"/>
        <w:rPr>
          <w:rFonts w:ascii="Calibri" w:hAnsi="Calibri"/>
          <w:sz w:val="22"/>
          <w:szCs w:val="22"/>
        </w:rPr>
      </w:pPr>
      <w:r w:rsidRPr="00E22660">
        <w:rPr>
          <w:rFonts w:ascii="Calibri" w:hAnsi="Calibri"/>
          <w:sz w:val="22"/>
          <w:szCs w:val="22"/>
        </w:rPr>
        <w:t>Dodavatel</w:t>
      </w:r>
      <w:r w:rsidR="00A705D1" w:rsidRPr="00E22660">
        <w:rPr>
          <w:rFonts w:ascii="Calibri" w:hAnsi="Calibri"/>
          <w:sz w:val="22"/>
          <w:szCs w:val="22"/>
        </w:rPr>
        <w:t xml:space="preserve"> </w:t>
      </w:r>
      <w:bookmarkStart w:id="2" w:name="_Hlk21080808"/>
      <w:bookmarkStart w:id="3" w:name="_Hlk21080665"/>
      <w:bookmarkEnd w:id="1"/>
      <w:r w:rsidR="00E14A77" w:rsidRPr="00E22660">
        <w:rPr>
          <w:rFonts w:ascii="Calibri" w:hAnsi="Calibri"/>
          <w:sz w:val="22"/>
          <w:szCs w:val="22"/>
        </w:rPr>
        <w:t xml:space="preserve">jako osoba povinná spolupůsobit při výkonu finanční kontroly ve smyslu </w:t>
      </w:r>
      <w:proofErr w:type="spellStart"/>
      <w:r w:rsidR="00E14A77" w:rsidRPr="00E22660">
        <w:rPr>
          <w:rFonts w:ascii="Calibri" w:hAnsi="Calibri"/>
          <w:sz w:val="22"/>
          <w:szCs w:val="22"/>
        </w:rPr>
        <w:t>ust</w:t>
      </w:r>
      <w:proofErr w:type="spellEnd"/>
      <w:r w:rsidR="00E14A77" w:rsidRPr="00E22660">
        <w:rPr>
          <w:rFonts w:ascii="Calibri" w:hAnsi="Calibri"/>
          <w:sz w:val="22"/>
          <w:szCs w:val="22"/>
        </w:rPr>
        <w:t>. § 2 písm.</w:t>
      </w:r>
      <w:r w:rsidR="006B7FAC" w:rsidRPr="00E22660">
        <w:rPr>
          <w:rFonts w:ascii="Calibri" w:hAnsi="Calibri"/>
          <w:sz w:val="22"/>
          <w:szCs w:val="22"/>
        </w:rPr>
        <w:t> </w:t>
      </w:r>
      <w:r w:rsidR="00E14A77" w:rsidRPr="00E22660">
        <w:rPr>
          <w:rFonts w:ascii="Calibri" w:hAnsi="Calibri"/>
          <w:sz w:val="22"/>
          <w:szCs w:val="22"/>
        </w:rPr>
        <w:t xml:space="preserve">e) zákona č. 320/2001 Sb., o finanční kontrole ve veřejné správě a o změně některých zákonů (zákon o finanční kontrole), ve znění pozdějších předpisů, se zavazuje poskytnout </w:t>
      </w:r>
      <w:r w:rsidR="00B86636" w:rsidRPr="00E22660">
        <w:rPr>
          <w:rFonts w:ascii="Calibri" w:hAnsi="Calibri"/>
          <w:sz w:val="22"/>
          <w:szCs w:val="22"/>
        </w:rPr>
        <w:t xml:space="preserve">subjektům provádějícím kontrolu </w:t>
      </w:r>
      <w:r w:rsidR="00E14A77" w:rsidRPr="00E22660">
        <w:rPr>
          <w:rFonts w:ascii="Calibri" w:hAnsi="Calibri"/>
          <w:sz w:val="22"/>
          <w:szCs w:val="22"/>
        </w:rPr>
        <w:t>veškerou nezbytnou součinnost</w:t>
      </w:r>
      <w:r w:rsidR="00AA2AF0" w:rsidRPr="00E22660">
        <w:rPr>
          <w:rFonts w:ascii="Calibri" w:hAnsi="Calibri"/>
          <w:sz w:val="22"/>
          <w:szCs w:val="22"/>
        </w:rPr>
        <w:t>, doklady a informace</w:t>
      </w:r>
      <w:r w:rsidR="00E14A77" w:rsidRPr="00E22660">
        <w:rPr>
          <w:rFonts w:ascii="Calibri" w:hAnsi="Calibri"/>
          <w:sz w:val="22"/>
          <w:szCs w:val="22"/>
        </w:rPr>
        <w:t xml:space="preserve"> pro výkon finanční kontroly </w:t>
      </w:r>
      <w:r w:rsidR="00D94DC6" w:rsidRPr="00E22660">
        <w:rPr>
          <w:rFonts w:ascii="Calibri" w:hAnsi="Calibri"/>
          <w:sz w:val="22"/>
          <w:szCs w:val="22"/>
        </w:rPr>
        <w:t xml:space="preserve">(včetně kontroly v místě realizace projektu) </w:t>
      </w:r>
      <w:r w:rsidR="00E14A77" w:rsidRPr="00E22660">
        <w:rPr>
          <w:rFonts w:ascii="Calibri" w:hAnsi="Calibri"/>
          <w:sz w:val="22"/>
          <w:szCs w:val="22"/>
        </w:rPr>
        <w:t>v</w:t>
      </w:r>
      <w:r w:rsidR="003A5D56" w:rsidRPr="00E22660">
        <w:rPr>
          <w:rFonts w:ascii="Calibri" w:hAnsi="Calibri"/>
          <w:sz w:val="22"/>
          <w:szCs w:val="22"/>
        </w:rPr>
        <w:t> </w:t>
      </w:r>
      <w:r w:rsidR="00E14A77" w:rsidRPr="00E22660">
        <w:rPr>
          <w:rFonts w:ascii="Calibri" w:hAnsi="Calibri"/>
          <w:sz w:val="22"/>
          <w:szCs w:val="22"/>
        </w:rPr>
        <w:t>souvislosti</w:t>
      </w:r>
      <w:r w:rsidR="003A5D56" w:rsidRPr="00E22660">
        <w:rPr>
          <w:rFonts w:ascii="Calibri" w:hAnsi="Calibri"/>
          <w:sz w:val="22"/>
          <w:szCs w:val="22"/>
        </w:rPr>
        <w:t xml:space="preserve"> </w:t>
      </w:r>
      <w:r w:rsidR="00E02F5F" w:rsidRPr="00E22660">
        <w:rPr>
          <w:rFonts w:ascii="Calibri" w:hAnsi="Calibri"/>
          <w:sz w:val="22"/>
          <w:szCs w:val="22"/>
        </w:rPr>
        <w:t>s</w:t>
      </w:r>
      <w:r w:rsidR="003A5D56" w:rsidRPr="00E22660">
        <w:rPr>
          <w:rFonts w:ascii="Calibri" w:hAnsi="Calibri"/>
          <w:sz w:val="22"/>
          <w:szCs w:val="22"/>
        </w:rPr>
        <w:t xml:space="preserve"> </w:t>
      </w:r>
      <w:r w:rsidR="00E02F5F" w:rsidRPr="00E22660">
        <w:rPr>
          <w:rFonts w:ascii="Calibri" w:hAnsi="Calibri"/>
          <w:sz w:val="22"/>
          <w:szCs w:val="22"/>
        </w:rPr>
        <w:t>poskytovaným plněním dle této smlouvy</w:t>
      </w:r>
      <w:r w:rsidR="006F08C4" w:rsidRPr="00E22660">
        <w:rPr>
          <w:rFonts w:ascii="Calibri" w:hAnsi="Calibri"/>
          <w:sz w:val="22"/>
          <w:szCs w:val="22"/>
        </w:rPr>
        <w:t>.</w:t>
      </w:r>
      <w:bookmarkEnd w:id="2"/>
      <w:r w:rsidR="005A0238" w:rsidRPr="00E22660">
        <w:rPr>
          <w:rFonts w:ascii="Calibri" w:hAnsi="Calibri"/>
          <w:sz w:val="22"/>
          <w:szCs w:val="22"/>
        </w:rPr>
        <w:t xml:space="preserve"> </w:t>
      </w:r>
    </w:p>
    <w:p w14:paraId="5AC1A5FF" w14:textId="150A0726" w:rsidR="00402AC2" w:rsidRPr="00E22660" w:rsidRDefault="00402AC2" w:rsidP="5A9E7F8A">
      <w:pPr>
        <w:numPr>
          <w:ilvl w:val="0"/>
          <w:numId w:val="4"/>
        </w:numPr>
        <w:spacing w:after="120"/>
        <w:ind w:left="357"/>
        <w:jc w:val="both"/>
        <w:rPr>
          <w:rFonts w:ascii="Calibri" w:eastAsia="Calibri" w:hAnsi="Calibri" w:cs="Calibri"/>
          <w:sz w:val="22"/>
          <w:szCs w:val="22"/>
        </w:rPr>
      </w:pPr>
      <w:r w:rsidRPr="00E22660">
        <w:rPr>
          <w:rFonts w:ascii="Calibri" w:hAnsi="Calibri"/>
          <w:sz w:val="22"/>
          <w:szCs w:val="22"/>
        </w:rPr>
        <w:t>Dodavatel</w:t>
      </w:r>
      <w:r w:rsidR="005E2019" w:rsidRPr="00E22660">
        <w:rPr>
          <w:rFonts w:ascii="Calibri" w:hAnsi="Calibri"/>
          <w:sz w:val="22"/>
          <w:szCs w:val="22"/>
        </w:rPr>
        <w:t xml:space="preserve"> je povinen uchovávat veškerou dokumentaci související s realizací předmětu smlouvy </w:t>
      </w:r>
      <w:r w:rsidR="526B2B9C" w:rsidRPr="00E22660">
        <w:rPr>
          <w:rFonts w:ascii="Calibri" w:hAnsi="Calibri"/>
          <w:sz w:val="22"/>
          <w:szCs w:val="22"/>
        </w:rPr>
        <w:t xml:space="preserve"> v souladu s platnými právními předpisy ČR, zejména v souladu s § 44a odst. 11 zákona č. 218/2000 Sb., o rozpočtových pravidlech a Pravidly Operační program Zaměstnanost plus</w:t>
      </w:r>
      <w:r w:rsidR="526B2B9C" w:rsidRPr="00E22660">
        <w:rPr>
          <w:rFonts w:ascii="Segoe UI" w:eastAsia="Segoe UI" w:hAnsi="Segoe UI" w:cs="Segoe UI"/>
          <w:sz w:val="18"/>
          <w:szCs w:val="18"/>
        </w:rPr>
        <w:t>.</w:t>
      </w:r>
    </w:p>
    <w:p w14:paraId="506E325E" w14:textId="0CF8FD7A" w:rsidR="006603F8" w:rsidRPr="00E22660" w:rsidRDefault="00402AC2" w:rsidP="00076159">
      <w:pPr>
        <w:numPr>
          <w:ilvl w:val="0"/>
          <w:numId w:val="4"/>
        </w:numPr>
        <w:spacing w:after="120"/>
        <w:ind w:left="357"/>
        <w:jc w:val="both"/>
        <w:rPr>
          <w:rFonts w:ascii="Calibri" w:hAnsi="Calibri"/>
          <w:sz w:val="22"/>
          <w:szCs w:val="22"/>
        </w:rPr>
      </w:pPr>
      <w:r w:rsidRPr="00E22660">
        <w:rPr>
          <w:rFonts w:ascii="Calibri" w:hAnsi="Calibri"/>
          <w:sz w:val="22"/>
          <w:szCs w:val="22"/>
        </w:rPr>
        <w:t>Dodavatel</w:t>
      </w:r>
      <w:r w:rsidR="005E2019" w:rsidRPr="00E22660">
        <w:rPr>
          <w:rFonts w:ascii="Calibri" w:hAnsi="Calibri"/>
          <w:sz w:val="22"/>
          <w:szCs w:val="22"/>
        </w:rPr>
        <w:t xml:space="preserve"> je povinen po dobu dle předchozího odstavce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w:t>
      </w:r>
      <w:r w:rsidR="005E2019" w:rsidRPr="00E22660">
        <w:rPr>
          <w:rFonts w:ascii="Calibri" w:hAnsi="Calibri"/>
          <w:sz w:val="22"/>
          <w:szCs w:val="22"/>
        </w:rPr>
        <w:lastRenderedPageBreak/>
        <w:t xml:space="preserve">vytvořit výše uvedeným osobám podmínky k provedení kontroly vztahující se k realizaci </w:t>
      </w:r>
      <w:r w:rsidR="00A74BDF" w:rsidRPr="00E22660">
        <w:rPr>
          <w:rFonts w:ascii="Calibri" w:hAnsi="Calibri"/>
          <w:sz w:val="22"/>
          <w:szCs w:val="22"/>
        </w:rPr>
        <w:t>předmětu plnění</w:t>
      </w:r>
      <w:r w:rsidR="005E2019" w:rsidRPr="00E22660">
        <w:rPr>
          <w:rFonts w:ascii="Calibri" w:hAnsi="Calibri"/>
          <w:sz w:val="22"/>
          <w:szCs w:val="22"/>
        </w:rPr>
        <w:t xml:space="preserve"> a poskytnout jim při provádění kontroly součinnost.</w:t>
      </w:r>
    </w:p>
    <w:p w14:paraId="1D6230FB" w14:textId="77777777" w:rsidR="00A902A9" w:rsidRPr="00F27EEB" w:rsidRDefault="00A902A9" w:rsidP="003840B7">
      <w:pPr>
        <w:spacing w:after="120"/>
        <w:ind w:left="-3"/>
        <w:jc w:val="both"/>
        <w:rPr>
          <w:rFonts w:ascii="Calibri" w:hAnsi="Calibri"/>
          <w:sz w:val="22"/>
          <w:szCs w:val="22"/>
        </w:rPr>
      </w:pPr>
    </w:p>
    <w:bookmarkEnd w:id="3"/>
    <w:p w14:paraId="617B015A" w14:textId="16377998" w:rsidR="00A705D1" w:rsidRPr="008A1727" w:rsidRDefault="00A705D1" w:rsidP="00076159">
      <w:pPr>
        <w:pStyle w:val="Odstavecseseznamem"/>
        <w:keepNext/>
        <w:numPr>
          <w:ilvl w:val="0"/>
          <w:numId w:val="19"/>
        </w:numPr>
        <w:spacing w:after="0"/>
        <w:ind w:left="284" w:firstLine="0"/>
        <w:jc w:val="center"/>
        <w:rPr>
          <w:rFonts w:ascii="Calibri" w:hAnsi="Calibri"/>
          <w:b/>
          <w:sz w:val="22"/>
          <w:szCs w:val="22"/>
        </w:rPr>
      </w:pPr>
    </w:p>
    <w:p w14:paraId="46EFCF8F" w14:textId="77777777" w:rsidR="00A705D1" w:rsidRPr="008A1727" w:rsidRDefault="00A705D1" w:rsidP="00A902A9">
      <w:pPr>
        <w:pStyle w:val="Odstavecseseznamem"/>
        <w:keepNext/>
        <w:ind w:left="0"/>
        <w:jc w:val="center"/>
        <w:rPr>
          <w:rFonts w:ascii="Calibri" w:hAnsi="Calibri"/>
          <w:b/>
          <w:sz w:val="22"/>
          <w:szCs w:val="22"/>
        </w:rPr>
      </w:pPr>
      <w:r w:rsidRPr="008A1727">
        <w:rPr>
          <w:rFonts w:ascii="Calibri" w:hAnsi="Calibri"/>
          <w:b/>
          <w:sz w:val="22"/>
          <w:szCs w:val="22"/>
        </w:rPr>
        <w:t>Povinnosti objednatele</w:t>
      </w:r>
    </w:p>
    <w:p w14:paraId="31123253" w14:textId="6B223853" w:rsidR="00121C87" w:rsidRDefault="00A705D1" w:rsidP="00076159">
      <w:pPr>
        <w:numPr>
          <w:ilvl w:val="0"/>
          <w:numId w:val="5"/>
        </w:numPr>
        <w:tabs>
          <w:tab w:val="num" w:pos="360"/>
          <w:tab w:val="num" w:pos="540"/>
        </w:tabs>
        <w:ind w:left="357" w:hanging="357"/>
        <w:jc w:val="both"/>
        <w:rPr>
          <w:rFonts w:ascii="Calibri" w:hAnsi="Calibri"/>
          <w:sz w:val="22"/>
          <w:szCs w:val="22"/>
        </w:rPr>
      </w:pPr>
      <w:r w:rsidRPr="00121C87">
        <w:rPr>
          <w:rFonts w:ascii="Calibri" w:hAnsi="Calibri"/>
          <w:sz w:val="22"/>
          <w:szCs w:val="22"/>
        </w:rPr>
        <w:t xml:space="preserve">Objednatel se zavazuje poskytnout </w:t>
      </w:r>
      <w:r w:rsidR="00F44492">
        <w:rPr>
          <w:rFonts w:ascii="Calibri" w:hAnsi="Calibri"/>
          <w:sz w:val="22"/>
          <w:szCs w:val="22"/>
        </w:rPr>
        <w:t>dodavateli</w:t>
      </w:r>
      <w:r w:rsidRPr="00121C87">
        <w:rPr>
          <w:rFonts w:ascii="Calibri" w:hAnsi="Calibri"/>
          <w:sz w:val="22"/>
          <w:szCs w:val="22"/>
        </w:rPr>
        <w:t xml:space="preserve"> součinnost nezbytnou k výkonu </w:t>
      </w:r>
      <w:r w:rsidR="008866F5">
        <w:rPr>
          <w:rFonts w:ascii="Calibri" w:hAnsi="Calibri"/>
          <w:sz w:val="22"/>
          <w:szCs w:val="22"/>
        </w:rPr>
        <w:t xml:space="preserve">jeho </w:t>
      </w:r>
      <w:r w:rsidRPr="00121C87">
        <w:rPr>
          <w:rFonts w:ascii="Calibri" w:hAnsi="Calibri"/>
          <w:sz w:val="22"/>
          <w:szCs w:val="22"/>
        </w:rPr>
        <w:t xml:space="preserve">činností dle této smlouvy a v návaznosti na potřeby poskytovaného plnění umožnit </w:t>
      </w:r>
      <w:r w:rsidR="00F44492">
        <w:rPr>
          <w:rFonts w:ascii="Calibri" w:hAnsi="Calibri"/>
          <w:sz w:val="22"/>
          <w:szCs w:val="22"/>
        </w:rPr>
        <w:t>dodavateli</w:t>
      </w:r>
      <w:r w:rsidRPr="00121C87">
        <w:rPr>
          <w:rFonts w:ascii="Calibri" w:hAnsi="Calibri"/>
          <w:sz w:val="22"/>
          <w:szCs w:val="22"/>
        </w:rPr>
        <w:t xml:space="preserve"> přístup na </w:t>
      </w:r>
      <w:r w:rsidR="00F44492">
        <w:rPr>
          <w:rFonts w:ascii="Calibri" w:hAnsi="Calibri"/>
          <w:sz w:val="22"/>
          <w:szCs w:val="22"/>
        </w:rPr>
        <w:t>místo plnění</w:t>
      </w:r>
      <w:r w:rsidRPr="00121C87">
        <w:rPr>
          <w:rFonts w:ascii="Calibri" w:hAnsi="Calibri"/>
          <w:sz w:val="22"/>
          <w:szCs w:val="22"/>
        </w:rPr>
        <w:t>.</w:t>
      </w:r>
    </w:p>
    <w:p w14:paraId="24CA54C5" w14:textId="114E09E8" w:rsidR="00E321AE" w:rsidRPr="00E321AE" w:rsidRDefault="00E321AE" w:rsidP="00076159">
      <w:pPr>
        <w:numPr>
          <w:ilvl w:val="0"/>
          <w:numId w:val="5"/>
        </w:numPr>
        <w:tabs>
          <w:tab w:val="num" w:pos="360"/>
          <w:tab w:val="num" w:pos="540"/>
        </w:tabs>
        <w:spacing w:after="0" w:line="240" w:lineRule="auto"/>
        <w:ind w:left="357" w:hanging="357"/>
        <w:jc w:val="both"/>
        <w:rPr>
          <w:rFonts w:ascii="Calibri" w:hAnsi="Calibri"/>
          <w:sz w:val="22"/>
          <w:szCs w:val="22"/>
        </w:rPr>
      </w:pPr>
      <w:r w:rsidRPr="008A1727">
        <w:rPr>
          <w:rFonts w:ascii="Calibri" w:hAnsi="Calibri"/>
          <w:sz w:val="22"/>
          <w:szCs w:val="22"/>
        </w:rPr>
        <w:t xml:space="preserve">Objednatel se zavazuje za </w:t>
      </w:r>
      <w:r w:rsidR="005C0C8E">
        <w:rPr>
          <w:rFonts w:ascii="Calibri" w:hAnsi="Calibri"/>
          <w:sz w:val="22"/>
          <w:szCs w:val="22"/>
        </w:rPr>
        <w:t>předmět plnění</w:t>
      </w:r>
      <w:r w:rsidRPr="008A1727">
        <w:rPr>
          <w:rFonts w:ascii="Calibri" w:hAnsi="Calibri"/>
          <w:sz w:val="22"/>
          <w:szCs w:val="22"/>
        </w:rPr>
        <w:t xml:space="preserve"> dle této smlouvy </w:t>
      </w:r>
      <w:r w:rsidR="005C0C8E">
        <w:rPr>
          <w:rFonts w:ascii="Calibri" w:hAnsi="Calibri"/>
          <w:sz w:val="22"/>
          <w:szCs w:val="22"/>
        </w:rPr>
        <w:t>dodavateli</w:t>
      </w:r>
      <w:r w:rsidRPr="008A1727">
        <w:rPr>
          <w:rFonts w:ascii="Calibri" w:hAnsi="Calibri"/>
          <w:sz w:val="22"/>
          <w:szCs w:val="22"/>
        </w:rPr>
        <w:t xml:space="preserve"> zaplatit </w:t>
      </w:r>
      <w:r w:rsidR="005C0C8E">
        <w:rPr>
          <w:rFonts w:ascii="Calibri" w:hAnsi="Calibri"/>
          <w:sz w:val="22"/>
          <w:szCs w:val="22"/>
        </w:rPr>
        <w:t>cenu</w:t>
      </w:r>
      <w:r w:rsidRPr="008A1727">
        <w:rPr>
          <w:rFonts w:ascii="Calibri" w:hAnsi="Calibri"/>
          <w:sz w:val="22"/>
          <w:szCs w:val="22"/>
        </w:rPr>
        <w:t xml:space="preserve"> sjednanou touto smlouvou.</w:t>
      </w:r>
    </w:p>
    <w:p w14:paraId="14E7EFBD" w14:textId="38F7CDED" w:rsidR="00A705D1" w:rsidRPr="008A1727" w:rsidRDefault="00A705D1" w:rsidP="00076159">
      <w:pPr>
        <w:pStyle w:val="Odstavecseseznamem"/>
        <w:keepNext/>
        <w:numPr>
          <w:ilvl w:val="0"/>
          <w:numId w:val="19"/>
        </w:numPr>
        <w:spacing w:after="0"/>
        <w:ind w:left="284" w:firstLine="0"/>
        <w:jc w:val="center"/>
        <w:rPr>
          <w:rFonts w:ascii="Calibri" w:hAnsi="Calibri"/>
          <w:b/>
          <w:sz w:val="22"/>
          <w:szCs w:val="22"/>
        </w:rPr>
      </w:pPr>
    </w:p>
    <w:p w14:paraId="20E4EA99" w14:textId="4925540D" w:rsidR="00A705D1" w:rsidRPr="00A902A9" w:rsidRDefault="00A705D1" w:rsidP="00A902A9">
      <w:pPr>
        <w:keepNext/>
        <w:jc w:val="center"/>
        <w:rPr>
          <w:rFonts w:ascii="Calibri" w:hAnsi="Calibri"/>
          <w:b/>
          <w:sz w:val="22"/>
          <w:szCs w:val="22"/>
        </w:rPr>
      </w:pPr>
      <w:r w:rsidRPr="00A902A9">
        <w:rPr>
          <w:rFonts w:ascii="Calibri" w:hAnsi="Calibri"/>
          <w:b/>
          <w:sz w:val="22"/>
          <w:szCs w:val="22"/>
        </w:rPr>
        <w:t>Doba a místo plnění</w:t>
      </w:r>
    </w:p>
    <w:p w14:paraId="0908A742" w14:textId="77777777" w:rsidR="00A705D1" w:rsidRDefault="00A705D1" w:rsidP="00076159">
      <w:pPr>
        <w:numPr>
          <w:ilvl w:val="0"/>
          <w:numId w:val="6"/>
        </w:numPr>
        <w:tabs>
          <w:tab w:val="clear" w:pos="720"/>
          <w:tab w:val="num" w:pos="284"/>
        </w:tabs>
        <w:ind w:hanging="720"/>
        <w:jc w:val="both"/>
        <w:rPr>
          <w:rFonts w:ascii="Calibri" w:hAnsi="Calibri"/>
          <w:sz w:val="22"/>
          <w:szCs w:val="22"/>
          <w:u w:val="single"/>
        </w:rPr>
      </w:pPr>
      <w:r w:rsidRPr="008A1727">
        <w:rPr>
          <w:rFonts w:ascii="Calibri" w:hAnsi="Calibri"/>
          <w:sz w:val="22"/>
          <w:szCs w:val="22"/>
          <w:u w:val="single"/>
        </w:rPr>
        <w:t>Zahájení plnění:</w:t>
      </w:r>
    </w:p>
    <w:p w14:paraId="1A299D7E" w14:textId="1F70E3B0" w:rsidR="00876291" w:rsidRPr="00C310D5" w:rsidRDefault="002332DC" w:rsidP="00C310D5">
      <w:pPr>
        <w:ind w:firstLine="360"/>
        <w:jc w:val="both"/>
        <w:rPr>
          <w:rFonts w:ascii="Calibri" w:hAnsi="Calibri"/>
          <w:sz w:val="22"/>
          <w:szCs w:val="22"/>
        </w:rPr>
      </w:pPr>
      <w:r w:rsidRPr="00C310D5">
        <w:rPr>
          <w:rFonts w:ascii="Calibri" w:hAnsi="Calibri"/>
          <w:sz w:val="22"/>
          <w:szCs w:val="22"/>
        </w:rPr>
        <w:t>Plně</w:t>
      </w:r>
      <w:r w:rsidR="00AD7A64" w:rsidRPr="00C310D5">
        <w:rPr>
          <w:rFonts w:ascii="Calibri" w:hAnsi="Calibri"/>
          <w:sz w:val="22"/>
          <w:szCs w:val="22"/>
        </w:rPr>
        <w:t>n</w:t>
      </w:r>
      <w:r w:rsidRPr="00C310D5">
        <w:rPr>
          <w:rFonts w:ascii="Calibri" w:hAnsi="Calibri"/>
          <w:sz w:val="22"/>
          <w:szCs w:val="22"/>
        </w:rPr>
        <w:t xml:space="preserve">í bude </w:t>
      </w:r>
      <w:r w:rsidR="00AD7A64" w:rsidRPr="00C310D5">
        <w:rPr>
          <w:rFonts w:ascii="Calibri" w:hAnsi="Calibri"/>
          <w:sz w:val="22"/>
          <w:szCs w:val="22"/>
        </w:rPr>
        <w:t>zahájeno bezodkladně po nabytí</w:t>
      </w:r>
      <w:r w:rsidR="00876291" w:rsidRPr="00C310D5">
        <w:rPr>
          <w:rFonts w:ascii="Calibri" w:hAnsi="Calibri"/>
          <w:sz w:val="22"/>
          <w:szCs w:val="22"/>
        </w:rPr>
        <w:t xml:space="preserve"> účinnosti této </w:t>
      </w:r>
      <w:r w:rsidR="00AD7A64" w:rsidRPr="00C310D5">
        <w:rPr>
          <w:rFonts w:ascii="Calibri" w:hAnsi="Calibri"/>
          <w:sz w:val="22"/>
          <w:szCs w:val="22"/>
        </w:rPr>
        <w:t>s</w:t>
      </w:r>
      <w:r w:rsidR="00876291" w:rsidRPr="00C310D5">
        <w:rPr>
          <w:rFonts w:ascii="Calibri" w:hAnsi="Calibri"/>
          <w:sz w:val="22"/>
          <w:szCs w:val="22"/>
        </w:rPr>
        <w:t>mlouvy</w:t>
      </w:r>
      <w:r w:rsidR="00AD7A64" w:rsidRPr="00C310D5">
        <w:rPr>
          <w:rFonts w:ascii="Calibri" w:hAnsi="Calibri"/>
          <w:sz w:val="22"/>
          <w:szCs w:val="22"/>
        </w:rPr>
        <w:t>.</w:t>
      </w:r>
    </w:p>
    <w:p w14:paraId="0BAA90A8" w14:textId="77777777" w:rsidR="00A705D1" w:rsidRPr="00C310D5" w:rsidRDefault="00A705D1" w:rsidP="00076159">
      <w:pPr>
        <w:numPr>
          <w:ilvl w:val="0"/>
          <w:numId w:val="6"/>
        </w:numPr>
        <w:tabs>
          <w:tab w:val="num" w:pos="360"/>
        </w:tabs>
        <w:ind w:left="360"/>
        <w:jc w:val="both"/>
        <w:rPr>
          <w:rFonts w:ascii="Calibri" w:hAnsi="Calibri"/>
          <w:sz w:val="22"/>
          <w:szCs w:val="22"/>
          <w:u w:val="single"/>
        </w:rPr>
      </w:pPr>
      <w:r w:rsidRPr="00C310D5">
        <w:rPr>
          <w:rFonts w:ascii="Calibri" w:hAnsi="Calibri"/>
          <w:sz w:val="22"/>
          <w:szCs w:val="22"/>
          <w:u w:val="single"/>
        </w:rPr>
        <w:t>Ukončení plnění:</w:t>
      </w:r>
    </w:p>
    <w:p w14:paraId="328AD59C" w14:textId="1F0E2358" w:rsidR="00C60D87" w:rsidRPr="00C310D5" w:rsidRDefault="00905605" w:rsidP="00C60D87">
      <w:pPr>
        <w:ind w:left="360"/>
        <w:jc w:val="both"/>
        <w:rPr>
          <w:rFonts w:ascii="Calibri" w:hAnsi="Calibri"/>
          <w:sz w:val="22"/>
          <w:szCs w:val="22"/>
        </w:rPr>
      </w:pPr>
      <w:r w:rsidRPr="00C310D5">
        <w:rPr>
          <w:rFonts w:ascii="Calibri" w:hAnsi="Calibri"/>
          <w:sz w:val="22"/>
          <w:szCs w:val="22"/>
        </w:rPr>
        <w:t xml:space="preserve">Plnění bude ukončeno nejpozději do </w:t>
      </w:r>
      <w:r w:rsidRPr="00704E24">
        <w:rPr>
          <w:rFonts w:ascii="Calibri" w:hAnsi="Calibri"/>
          <w:b/>
          <w:bCs/>
          <w:sz w:val="22"/>
          <w:szCs w:val="22"/>
        </w:rPr>
        <w:t>15.</w:t>
      </w:r>
      <w:r w:rsidR="00C310D5" w:rsidRPr="00704E24">
        <w:rPr>
          <w:rFonts w:ascii="Calibri" w:hAnsi="Calibri"/>
          <w:b/>
          <w:bCs/>
          <w:sz w:val="22"/>
          <w:szCs w:val="22"/>
        </w:rPr>
        <w:t xml:space="preserve"> </w:t>
      </w:r>
      <w:r w:rsidRPr="00704E24">
        <w:rPr>
          <w:rFonts w:ascii="Calibri" w:hAnsi="Calibri"/>
          <w:b/>
          <w:bCs/>
          <w:sz w:val="22"/>
          <w:szCs w:val="22"/>
        </w:rPr>
        <w:t>03.</w:t>
      </w:r>
      <w:r w:rsidR="00C310D5" w:rsidRPr="00704E24">
        <w:rPr>
          <w:rFonts w:ascii="Calibri" w:hAnsi="Calibri"/>
          <w:b/>
          <w:bCs/>
          <w:sz w:val="22"/>
          <w:szCs w:val="22"/>
        </w:rPr>
        <w:t xml:space="preserve"> </w:t>
      </w:r>
      <w:r w:rsidRPr="00704E24">
        <w:rPr>
          <w:rFonts w:ascii="Calibri" w:hAnsi="Calibri"/>
          <w:b/>
          <w:bCs/>
          <w:sz w:val="22"/>
          <w:szCs w:val="22"/>
        </w:rPr>
        <w:t>2026</w:t>
      </w:r>
      <w:r w:rsidRPr="00704E24">
        <w:rPr>
          <w:rFonts w:ascii="Calibri" w:hAnsi="Calibri"/>
          <w:sz w:val="22"/>
          <w:szCs w:val="22"/>
        </w:rPr>
        <w:t>.</w:t>
      </w:r>
    </w:p>
    <w:p w14:paraId="675FED95" w14:textId="4D291727" w:rsidR="004D5441" w:rsidRPr="00766D87" w:rsidRDefault="00C310D5" w:rsidP="00076159">
      <w:pPr>
        <w:numPr>
          <w:ilvl w:val="0"/>
          <w:numId w:val="6"/>
        </w:numPr>
        <w:tabs>
          <w:tab w:val="num" w:pos="360"/>
        </w:tabs>
        <w:ind w:left="360"/>
        <w:jc w:val="both"/>
        <w:rPr>
          <w:rFonts w:ascii="Calibri" w:hAnsi="Calibri"/>
          <w:sz w:val="22"/>
          <w:szCs w:val="22"/>
        </w:rPr>
      </w:pPr>
      <w:r w:rsidRPr="00766D87">
        <w:rPr>
          <w:rFonts w:ascii="Calibri" w:hAnsi="Calibri"/>
          <w:sz w:val="22"/>
          <w:szCs w:val="22"/>
        </w:rPr>
        <w:t xml:space="preserve">Dodavatel je povinen navrhnout objednateli nejpozději ve lhůtě </w:t>
      </w:r>
      <w:r w:rsidRPr="00766D87">
        <w:rPr>
          <w:rFonts w:ascii="Calibri" w:hAnsi="Calibri"/>
          <w:sz w:val="22"/>
          <w:szCs w:val="22"/>
          <w:u w:val="single"/>
        </w:rPr>
        <w:t>10 pracovních dnů</w:t>
      </w:r>
      <w:r w:rsidRPr="00766D87">
        <w:rPr>
          <w:rFonts w:ascii="Calibri" w:hAnsi="Calibri"/>
          <w:sz w:val="22"/>
          <w:szCs w:val="22"/>
        </w:rPr>
        <w:t xml:space="preserve"> ode dne n</w:t>
      </w:r>
      <w:r w:rsidR="00DD5570" w:rsidRPr="00766D87">
        <w:rPr>
          <w:rFonts w:ascii="Calibri" w:hAnsi="Calibri"/>
          <w:sz w:val="22"/>
          <w:szCs w:val="22"/>
        </w:rPr>
        <w:t>abytí účinnosti</w:t>
      </w:r>
      <w:r w:rsidRPr="00766D87">
        <w:rPr>
          <w:rFonts w:ascii="Calibri" w:hAnsi="Calibri"/>
          <w:sz w:val="22"/>
          <w:szCs w:val="22"/>
        </w:rPr>
        <w:t xml:space="preserve"> této </w:t>
      </w:r>
      <w:r w:rsidR="00DD5570" w:rsidRPr="00766D87">
        <w:rPr>
          <w:rFonts w:ascii="Calibri" w:hAnsi="Calibri"/>
          <w:sz w:val="22"/>
          <w:szCs w:val="22"/>
        </w:rPr>
        <w:t>s</w:t>
      </w:r>
      <w:r w:rsidRPr="00766D87">
        <w:rPr>
          <w:rFonts w:ascii="Calibri" w:hAnsi="Calibri"/>
          <w:sz w:val="22"/>
          <w:szCs w:val="22"/>
        </w:rPr>
        <w:t xml:space="preserve">mlouvy jím preferované termíny konání </w:t>
      </w:r>
      <w:r w:rsidR="00DD5570" w:rsidRPr="00766D87">
        <w:rPr>
          <w:rFonts w:ascii="Calibri" w:hAnsi="Calibri"/>
          <w:sz w:val="22"/>
          <w:szCs w:val="22"/>
        </w:rPr>
        <w:t>v</w:t>
      </w:r>
      <w:r w:rsidRPr="00766D87">
        <w:rPr>
          <w:rFonts w:ascii="Calibri" w:hAnsi="Calibri"/>
          <w:sz w:val="22"/>
          <w:szCs w:val="22"/>
        </w:rPr>
        <w:t xml:space="preserve">zdělávacích kurzů. Konečný termín konání </w:t>
      </w:r>
      <w:r w:rsidR="00DD5570" w:rsidRPr="00766D87">
        <w:rPr>
          <w:rFonts w:ascii="Calibri" w:hAnsi="Calibri"/>
          <w:sz w:val="22"/>
          <w:szCs w:val="22"/>
        </w:rPr>
        <w:t>v</w:t>
      </w:r>
      <w:r w:rsidRPr="00766D87">
        <w:rPr>
          <w:rFonts w:ascii="Calibri" w:hAnsi="Calibri"/>
          <w:sz w:val="22"/>
          <w:szCs w:val="22"/>
        </w:rPr>
        <w:t xml:space="preserve">zdělávacího kurzu musí být vždy odsouhlasen </w:t>
      </w:r>
      <w:r w:rsidR="00DD5570" w:rsidRPr="00766D87">
        <w:rPr>
          <w:rFonts w:ascii="Calibri" w:hAnsi="Calibri"/>
          <w:sz w:val="22"/>
          <w:szCs w:val="22"/>
        </w:rPr>
        <w:t>o</w:t>
      </w:r>
      <w:r w:rsidRPr="00766D87">
        <w:rPr>
          <w:rFonts w:ascii="Calibri" w:hAnsi="Calibri"/>
          <w:sz w:val="22"/>
          <w:szCs w:val="22"/>
        </w:rPr>
        <w:t xml:space="preserve">bjednatelem. Veškerá komunikace mezi </w:t>
      </w:r>
      <w:r w:rsidR="00DD5570" w:rsidRPr="00766D87">
        <w:rPr>
          <w:rFonts w:ascii="Calibri" w:hAnsi="Calibri"/>
          <w:sz w:val="22"/>
          <w:szCs w:val="22"/>
        </w:rPr>
        <w:t>o</w:t>
      </w:r>
      <w:r w:rsidRPr="00766D87">
        <w:rPr>
          <w:rFonts w:ascii="Calibri" w:hAnsi="Calibri"/>
          <w:sz w:val="22"/>
          <w:szCs w:val="22"/>
        </w:rPr>
        <w:t xml:space="preserve">bjednatelem a </w:t>
      </w:r>
      <w:r w:rsidR="00DD5570" w:rsidRPr="00766D87">
        <w:rPr>
          <w:rFonts w:ascii="Calibri" w:hAnsi="Calibri"/>
          <w:sz w:val="22"/>
          <w:szCs w:val="22"/>
        </w:rPr>
        <w:t>dodavatelem</w:t>
      </w:r>
      <w:r w:rsidRPr="00766D87">
        <w:rPr>
          <w:rFonts w:ascii="Calibri" w:hAnsi="Calibri"/>
          <w:sz w:val="22"/>
          <w:szCs w:val="22"/>
        </w:rPr>
        <w:t xml:space="preserve"> bude probíhat elektronicky prostřednictvím e-mailu, pokud se </w:t>
      </w:r>
      <w:r w:rsidR="00766D87" w:rsidRPr="00766D87">
        <w:rPr>
          <w:rFonts w:ascii="Calibri" w:hAnsi="Calibri"/>
          <w:sz w:val="22"/>
          <w:szCs w:val="22"/>
        </w:rPr>
        <w:t>s</w:t>
      </w:r>
      <w:r w:rsidRPr="00766D87">
        <w:rPr>
          <w:rFonts w:ascii="Calibri" w:hAnsi="Calibri"/>
          <w:sz w:val="22"/>
          <w:szCs w:val="22"/>
        </w:rPr>
        <w:t>mluvní strany nedohodnou jinak</w:t>
      </w:r>
      <w:r w:rsidR="00766D87" w:rsidRPr="00766D87">
        <w:rPr>
          <w:rFonts w:ascii="Calibri" w:hAnsi="Calibri"/>
          <w:sz w:val="22"/>
          <w:szCs w:val="22"/>
        </w:rPr>
        <w:t>.</w:t>
      </w:r>
    </w:p>
    <w:p w14:paraId="35FFA33F" w14:textId="77777777" w:rsidR="009D526A" w:rsidRPr="009D526A" w:rsidRDefault="00A705D1" w:rsidP="00076159">
      <w:pPr>
        <w:numPr>
          <w:ilvl w:val="0"/>
          <w:numId w:val="6"/>
        </w:numPr>
        <w:tabs>
          <w:tab w:val="num" w:pos="360"/>
        </w:tabs>
        <w:spacing w:after="240"/>
        <w:ind w:left="357" w:hanging="357"/>
        <w:jc w:val="both"/>
        <w:rPr>
          <w:rFonts w:ascii="Calibri" w:hAnsi="Calibri"/>
          <w:sz w:val="22"/>
          <w:szCs w:val="22"/>
        </w:rPr>
      </w:pPr>
      <w:r w:rsidRPr="008A1727">
        <w:rPr>
          <w:rFonts w:ascii="Calibri" w:hAnsi="Calibri"/>
          <w:sz w:val="22"/>
          <w:szCs w:val="22"/>
          <w:u w:val="single"/>
        </w:rPr>
        <w:t>Místo plnění</w:t>
      </w:r>
      <w:r w:rsidR="009D526A">
        <w:rPr>
          <w:rFonts w:ascii="Calibri" w:hAnsi="Calibri"/>
          <w:sz w:val="22"/>
          <w:szCs w:val="22"/>
          <w:u w:val="single"/>
        </w:rPr>
        <w:t>:</w:t>
      </w:r>
    </w:p>
    <w:p w14:paraId="2B266E79" w14:textId="1FA741B8" w:rsidR="009D526A" w:rsidRPr="00766D87" w:rsidRDefault="00766D87" w:rsidP="00A86FCB">
      <w:pPr>
        <w:spacing w:after="120"/>
        <w:ind w:left="357"/>
        <w:jc w:val="both"/>
        <w:rPr>
          <w:rFonts w:ascii="Calibri" w:eastAsia="Calibri" w:hAnsi="Calibri"/>
          <w:sz w:val="22"/>
          <w:szCs w:val="22"/>
          <w:lang w:eastAsia="en-US"/>
        </w:rPr>
      </w:pPr>
      <w:r>
        <w:rPr>
          <w:rFonts w:ascii="Calibri" w:eastAsia="Calibri" w:hAnsi="Calibri"/>
          <w:sz w:val="22"/>
          <w:szCs w:val="22"/>
          <w:lang w:eastAsia="en-US"/>
        </w:rPr>
        <w:t>Vzdělávací kurzy</w:t>
      </w:r>
      <w:r w:rsidR="009D526A" w:rsidRPr="00766D87">
        <w:rPr>
          <w:rFonts w:ascii="Calibri" w:eastAsia="Calibri" w:hAnsi="Calibri"/>
          <w:sz w:val="22"/>
          <w:szCs w:val="22"/>
          <w:lang w:eastAsia="en-US"/>
        </w:rPr>
        <w:t xml:space="preserve"> budou realizovány v prostorách 9 příspěvkových organizací </w:t>
      </w:r>
      <w:r>
        <w:rPr>
          <w:rFonts w:ascii="Calibri" w:eastAsia="Calibri" w:hAnsi="Calibri"/>
          <w:sz w:val="22"/>
          <w:szCs w:val="22"/>
          <w:lang w:eastAsia="en-US"/>
        </w:rPr>
        <w:t>objednatele</w:t>
      </w:r>
      <w:r w:rsidR="009D526A" w:rsidRPr="00766D87">
        <w:rPr>
          <w:rFonts w:ascii="Calibri" w:eastAsia="Calibri" w:hAnsi="Calibri"/>
          <w:sz w:val="22"/>
          <w:szCs w:val="22"/>
          <w:lang w:eastAsia="en-US"/>
        </w:rPr>
        <w:t>, dále v</w:t>
      </w:r>
      <w:r w:rsidR="00A86FCB">
        <w:rPr>
          <w:rFonts w:ascii="Calibri" w:eastAsia="Calibri" w:hAnsi="Calibri"/>
          <w:sz w:val="22"/>
          <w:szCs w:val="22"/>
          <w:lang w:eastAsia="en-US"/>
        </w:rPr>
        <w:t> </w:t>
      </w:r>
      <w:r w:rsidR="009D526A" w:rsidRPr="00766D87">
        <w:rPr>
          <w:rFonts w:ascii="Calibri" w:eastAsia="Calibri" w:hAnsi="Calibri"/>
          <w:sz w:val="22"/>
          <w:szCs w:val="22"/>
          <w:lang w:eastAsia="en-US"/>
        </w:rPr>
        <w:t>prostorách Krajského úřadu Jihomoravského kraje v Brně a v případě stáží také v transformovaných zařízeních v jiných krajích ČR.</w:t>
      </w:r>
    </w:p>
    <w:p w14:paraId="66871B09" w14:textId="681CAE54" w:rsidR="009D526A" w:rsidRDefault="009D526A" w:rsidP="5A9E7F8A">
      <w:pPr>
        <w:spacing w:after="120" w:line="240" w:lineRule="auto"/>
        <w:ind w:left="357"/>
        <w:rPr>
          <w:color w:val="000000" w:themeColor="text1"/>
        </w:rPr>
      </w:pPr>
      <w:r w:rsidRPr="5A9E7F8A">
        <w:rPr>
          <w:rFonts w:ascii="Calibri" w:eastAsia="Calibri" w:hAnsi="Calibri"/>
          <w:sz w:val="22"/>
          <w:szCs w:val="22"/>
          <w:lang w:eastAsia="en-US"/>
        </w:rPr>
        <w:t>Konkrétně budou zapojeny tyto příspěvkové organizace Jihomoravského kraje:</w:t>
      </w:r>
      <w:r>
        <w:tab/>
      </w:r>
      <w:r>
        <w:tab/>
      </w:r>
    </w:p>
    <w:p w14:paraId="6A333E2E" w14:textId="27DD8676" w:rsidR="3F2AE818" w:rsidRPr="00704E24" w:rsidRDefault="3F2AE818" w:rsidP="5A9E7F8A">
      <w:pPr>
        <w:pStyle w:val="Odstavecseseznamem"/>
        <w:numPr>
          <w:ilvl w:val="0"/>
          <w:numId w:val="33"/>
        </w:numPr>
        <w:tabs>
          <w:tab w:val="clear" w:pos="720"/>
          <w:tab w:val="num" w:pos="851"/>
        </w:tabs>
        <w:spacing w:after="120" w:line="240" w:lineRule="auto"/>
        <w:jc w:val="both"/>
        <w:rPr>
          <w:rFonts w:ascii="Calibri" w:eastAsia="Calibri" w:hAnsi="Calibri"/>
          <w:sz w:val="22"/>
          <w:szCs w:val="22"/>
          <w:lang w:eastAsia="en-US"/>
        </w:rPr>
      </w:pPr>
      <w:r w:rsidRPr="00704E24">
        <w:rPr>
          <w:rFonts w:ascii="Calibri" w:eastAsia="Calibri" w:hAnsi="Calibri"/>
          <w:sz w:val="22"/>
          <w:szCs w:val="22"/>
          <w:lang w:eastAsia="en-US"/>
        </w:rPr>
        <w:t xml:space="preserve">Habrovanský zámek, p. o., č.p. 1, 683 01 Habrovany </w:t>
      </w:r>
    </w:p>
    <w:p w14:paraId="5783B7FC" w14:textId="770A2CAF" w:rsidR="3F2AE818" w:rsidRPr="00704E24" w:rsidRDefault="3F2AE818" w:rsidP="5A9E7F8A">
      <w:pPr>
        <w:pStyle w:val="Odstavecseseznamem"/>
        <w:numPr>
          <w:ilvl w:val="0"/>
          <w:numId w:val="33"/>
        </w:numPr>
        <w:tabs>
          <w:tab w:val="clear" w:pos="720"/>
          <w:tab w:val="num" w:pos="851"/>
        </w:tabs>
        <w:spacing w:after="120" w:line="240" w:lineRule="auto"/>
        <w:jc w:val="both"/>
        <w:rPr>
          <w:rFonts w:ascii="Calibri" w:eastAsia="Calibri" w:hAnsi="Calibri"/>
          <w:sz w:val="22"/>
          <w:szCs w:val="22"/>
          <w:lang w:eastAsia="en-US"/>
        </w:rPr>
      </w:pPr>
      <w:r w:rsidRPr="00704E24">
        <w:rPr>
          <w:rFonts w:ascii="Calibri" w:eastAsia="Calibri" w:hAnsi="Calibri"/>
          <w:sz w:val="22"/>
          <w:szCs w:val="22"/>
          <w:lang w:eastAsia="en-US"/>
        </w:rPr>
        <w:t>Sociální služby Šebetov, p. o., č.p. 1, 679 35 Šebetov</w:t>
      </w:r>
      <w:r w:rsidRPr="00704E24">
        <w:rPr>
          <w:rFonts w:ascii="Calibri" w:eastAsia="Calibri" w:hAnsi="Calibri"/>
          <w:sz w:val="22"/>
          <w:szCs w:val="22"/>
          <w:lang w:eastAsia="en-US"/>
        </w:rPr>
        <w:tab/>
      </w:r>
      <w:r w:rsidRPr="00704E24">
        <w:rPr>
          <w:rFonts w:ascii="Calibri" w:eastAsia="Calibri" w:hAnsi="Calibri"/>
          <w:sz w:val="22"/>
          <w:szCs w:val="22"/>
          <w:lang w:eastAsia="en-US"/>
        </w:rPr>
        <w:tab/>
      </w:r>
    </w:p>
    <w:p w14:paraId="119FD7C4" w14:textId="56178BF6" w:rsidR="3F2AE818" w:rsidRPr="00704E24" w:rsidRDefault="3F2AE818" w:rsidP="5A9E7F8A">
      <w:pPr>
        <w:pStyle w:val="Odstavecseseznamem"/>
        <w:numPr>
          <w:ilvl w:val="0"/>
          <w:numId w:val="33"/>
        </w:numPr>
        <w:tabs>
          <w:tab w:val="clear" w:pos="720"/>
          <w:tab w:val="num" w:pos="851"/>
        </w:tabs>
        <w:spacing w:after="120" w:line="240" w:lineRule="auto"/>
        <w:jc w:val="both"/>
        <w:rPr>
          <w:rFonts w:ascii="Calibri" w:eastAsia="Calibri" w:hAnsi="Calibri"/>
          <w:sz w:val="22"/>
          <w:szCs w:val="22"/>
          <w:lang w:eastAsia="en-US"/>
        </w:rPr>
      </w:pPr>
      <w:r w:rsidRPr="00704E24">
        <w:rPr>
          <w:rFonts w:ascii="Calibri" w:eastAsia="Calibri" w:hAnsi="Calibri"/>
          <w:sz w:val="22"/>
          <w:szCs w:val="22"/>
          <w:lang w:eastAsia="en-US"/>
        </w:rPr>
        <w:t>Paprsek, p. o., K Čihadlu 679, 679 63 Velké Opatovice</w:t>
      </w:r>
      <w:r w:rsidRPr="00704E24">
        <w:rPr>
          <w:rFonts w:ascii="Calibri" w:eastAsia="Calibri" w:hAnsi="Calibri"/>
          <w:sz w:val="22"/>
          <w:szCs w:val="22"/>
          <w:lang w:eastAsia="en-US"/>
        </w:rPr>
        <w:tab/>
      </w:r>
      <w:r w:rsidRPr="00704E24">
        <w:rPr>
          <w:rFonts w:ascii="Calibri" w:eastAsia="Calibri" w:hAnsi="Calibri"/>
          <w:sz w:val="22"/>
          <w:szCs w:val="22"/>
          <w:lang w:eastAsia="en-US"/>
        </w:rPr>
        <w:tab/>
      </w:r>
    </w:p>
    <w:p w14:paraId="5A8C2E06" w14:textId="0EE50EF1" w:rsidR="3F2AE818" w:rsidRPr="00704E24" w:rsidRDefault="3F2AE818" w:rsidP="5A9E7F8A">
      <w:pPr>
        <w:pStyle w:val="Odstavecseseznamem"/>
        <w:numPr>
          <w:ilvl w:val="0"/>
          <w:numId w:val="33"/>
        </w:numPr>
        <w:tabs>
          <w:tab w:val="clear" w:pos="720"/>
          <w:tab w:val="num" w:pos="851"/>
        </w:tabs>
        <w:spacing w:after="120" w:line="240" w:lineRule="auto"/>
        <w:jc w:val="both"/>
        <w:rPr>
          <w:rFonts w:ascii="Calibri" w:eastAsia="Calibri" w:hAnsi="Calibri"/>
          <w:sz w:val="22"/>
          <w:szCs w:val="22"/>
          <w:lang w:eastAsia="en-US"/>
        </w:rPr>
      </w:pPr>
      <w:r w:rsidRPr="00704E24">
        <w:rPr>
          <w:rFonts w:ascii="Calibri" w:eastAsia="Calibri" w:hAnsi="Calibri"/>
          <w:sz w:val="22"/>
          <w:szCs w:val="22"/>
          <w:lang w:eastAsia="en-US"/>
        </w:rPr>
        <w:t xml:space="preserve">Zámeček Střelice, p. o., </w:t>
      </w:r>
      <w:proofErr w:type="spellStart"/>
      <w:r w:rsidRPr="00704E24">
        <w:rPr>
          <w:rFonts w:ascii="Calibri" w:eastAsia="Calibri" w:hAnsi="Calibri"/>
          <w:sz w:val="22"/>
          <w:szCs w:val="22"/>
          <w:lang w:eastAsia="en-US"/>
        </w:rPr>
        <w:t>Tetčická</w:t>
      </w:r>
      <w:proofErr w:type="spellEnd"/>
      <w:r w:rsidRPr="00704E24">
        <w:rPr>
          <w:rFonts w:ascii="Calibri" w:eastAsia="Calibri" w:hAnsi="Calibri"/>
          <w:sz w:val="22"/>
          <w:szCs w:val="22"/>
          <w:lang w:eastAsia="en-US"/>
        </w:rPr>
        <w:t xml:space="preserve"> 311/69, 664 47 Střelice</w:t>
      </w:r>
    </w:p>
    <w:p w14:paraId="2409256F" w14:textId="22174713" w:rsidR="3F2AE818" w:rsidRPr="00704E24" w:rsidRDefault="3F2AE818" w:rsidP="5A9E7F8A">
      <w:pPr>
        <w:pStyle w:val="Odstavecseseznamem"/>
        <w:numPr>
          <w:ilvl w:val="0"/>
          <w:numId w:val="33"/>
        </w:numPr>
        <w:tabs>
          <w:tab w:val="clear" w:pos="720"/>
          <w:tab w:val="num" w:pos="851"/>
        </w:tabs>
        <w:spacing w:after="120" w:line="240" w:lineRule="auto"/>
        <w:jc w:val="both"/>
        <w:rPr>
          <w:rFonts w:ascii="Calibri" w:eastAsia="Calibri" w:hAnsi="Calibri"/>
          <w:sz w:val="22"/>
          <w:szCs w:val="22"/>
          <w:lang w:eastAsia="en-US"/>
        </w:rPr>
      </w:pPr>
      <w:r w:rsidRPr="00704E24">
        <w:rPr>
          <w:rFonts w:ascii="Calibri" w:eastAsia="Calibri" w:hAnsi="Calibri"/>
          <w:sz w:val="22"/>
          <w:szCs w:val="22"/>
          <w:lang w:eastAsia="en-US"/>
        </w:rPr>
        <w:t>Srdce v domě p. o., Klentnice 81, PSČ 69201</w:t>
      </w:r>
    </w:p>
    <w:p w14:paraId="6960D354" w14:textId="77DE61F9" w:rsidR="3F2AE818" w:rsidRPr="00704E24" w:rsidRDefault="3F2AE818" w:rsidP="5A9E7F8A">
      <w:pPr>
        <w:pStyle w:val="Odstavecseseznamem"/>
        <w:numPr>
          <w:ilvl w:val="0"/>
          <w:numId w:val="33"/>
        </w:numPr>
        <w:tabs>
          <w:tab w:val="clear" w:pos="720"/>
          <w:tab w:val="num" w:pos="851"/>
        </w:tabs>
        <w:spacing w:after="120" w:line="240" w:lineRule="auto"/>
        <w:jc w:val="both"/>
        <w:rPr>
          <w:rFonts w:ascii="Calibri" w:eastAsia="Calibri" w:hAnsi="Calibri"/>
          <w:sz w:val="22"/>
          <w:szCs w:val="22"/>
          <w:lang w:eastAsia="en-US"/>
        </w:rPr>
      </w:pPr>
      <w:r w:rsidRPr="00704E24">
        <w:rPr>
          <w:rFonts w:ascii="Calibri" w:eastAsia="Calibri" w:hAnsi="Calibri"/>
          <w:sz w:val="22"/>
          <w:szCs w:val="22"/>
          <w:lang w:eastAsia="en-US"/>
        </w:rPr>
        <w:t xml:space="preserve">Zámek Břežany, p. o., Břežany 1, PSČ 67165  </w:t>
      </w:r>
      <w:r w:rsidRPr="00704E24">
        <w:rPr>
          <w:rFonts w:ascii="Calibri" w:eastAsia="Calibri" w:hAnsi="Calibri"/>
          <w:sz w:val="22"/>
          <w:szCs w:val="22"/>
          <w:lang w:eastAsia="en-US"/>
        </w:rPr>
        <w:tab/>
      </w:r>
      <w:r w:rsidRPr="00704E24">
        <w:rPr>
          <w:rFonts w:ascii="Calibri" w:eastAsia="Calibri" w:hAnsi="Calibri"/>
          <w:sz w:val="22"/>
          <w:szCs w:val="22"/>
          <w:lang w:eastAsia="en-US"/>
        </w:rPr>
        <w:tab/>
      </w:r>
      <w:r w:rsidRPr="00704E24">
        <w:rPr>
          <w:rFonts w:ascii="Calibri" w:eastAsia="Calibri" w:hAnsi="Calibri"/>
          <w:sz w:val="22"/>
          <w:szCs w:val="22"/>
          <w:lang w:eastAsia="en-US"/>
        </w:rPr>
        <w:tab/>
      </w:r>
    </w:p>
    <w:p w14:paraId="56A68B1B" w14:textId="04C6582F" w:rsidR="3F2AE818" w:rsidRPr="00704E24" w:rsidRDefault="3F2AE818" w:rsidP="5A9E7F8A">
      <w:pPr>
        <w:pStyle w:val="Odstavecseseznamem"/>
        <w:numPr>
          <w:ilvl w:val="0"/>
          <w:numId w:val="33"/>
        </w:numPr>
        <w:tabs>
          <w:tab w:val="clear" w:pos="720"/>
          <w:tab w:val="num" w:pos="851"/>
        </w:tabs>
        <w:spacing w:after="120" w:line="240" w:lineRule="auto"/>
        <w:jc w:val="both"/>
        <w:rPr>
          <w:rFonts w:ascii="Calibri" w:eastAsia="Calibri" w:hAnsi="Calibri"/>
          <w:sz w:val="22"/>
          <w:szCs w:val="22"/>
          <w:lang w:eastAsia="en-US"/>
        </w:rPr>
      </w:pPr>
      <w:r w:rsidRPr="00704E24">
        <w:rPr>
          <w:rFonts w:ascii="Calibri" w:eastAsia="Calibri" w:hAnsi="Calibri"/>
          <w:sz w:val="22"/>
          <w:szCs w:val="22"/>
          <w:lang w:eastAsia="en-US"/>
        </w:rPr>
        <w:t>Emin zámek, p. o., č.p. 275, 671 67 Šanov</w:t>
      </w:r>
      <w:r w:rsidRPr="00704E24">
        <w:rPr>
          <w:rFonts w:ascii="Calibri" w:eastAsia="Calibri" w:hAnsi="Calibri"/>
          <w:sz w:val="22"/>
          <w:szCs w:val="22"/>
          <w:lang w:eastAsia="en-US"/>
        </w:rPr>
        <w:tab/>
      </w:r>
      <w:r w:rsidRPr="00704E24">
        <w:rPr>
          <w:rFonts w:ascii="Calibri" w:eastAsia="Calibri" w:hAnsi="Calibri"/>
          <w:sz w:val="22"/>
          <w:szCs w:val="22"/>
          <w:lang w:eastAsia="en-US"/>
        </w:rPr>
        <w:tab/>
      </w:r>
      <w:r w:rsidRPr="00704E24">
        <w:rPr>
          <w:rFonts w:ascii="Calibri" w:eastAsia="Calibri" w:hAnsi="Calibri"/>
          <w:sz w:val="22"/>
          <w:szCs w:val="22"/>
          <w:lang w:eastAsia="en-US"/>
        </w:rPr>
        <w:tab/>
      </w:r>
    </w:p>
    <w:p w14:paraId="4C70B64B" w14:textId="3015636C" w:rsidR="3F2AE818" w:rsidRPr="00704E24" w:rsidRDefault="3F2AE818" w:rsidP="5A9E7F8A">
      <w:pPr>
        <w:pStyle w:val="Odstavecseseznamem"/>
        <w:numPr>
          <w:ilvl w:val="0"/>
          <w:numId w:val="33"/>
        </w:numPr>
        <w:tabs>
          <w:tab w:val="clear" w:pos="720"/>
          <w:tab w:val="num" w:pos="851"/>
        </w:tabs>
        <w:spacing w:after="120" w:line="240" w:lineRule="auto"/>
        <w:jc w:val="both"/>
        <w:rPr>
          <w:rFonts w:ascii="Calibri" w:eastAsia="Calibri" w:hAnsi="Calibri"/>
          <w:sz w:val="22"/>
          <w:szCs w:val="22"/>
          <w:lang w:eastAsia="en-US"/>
        </w:rPr>
      </w:pPr>
      <w:r w:rsidRPr="00704E24">
        <w:rPr>
          <w:rFonts w:ascii="Calibri" w:eastAsia="Calibri" w:hAnsi="Calibri"/>
          <w:sz w:val="22"/>
          <w:szCs w:val="22"/>
          <w:lang w:eastAsia="en-US"/>
        </w:rPr>
        <w:t>Domov u lesa Tavíkovice, p. o., č.p. 153, 671 40 Tavíkovice</w:t>
      </w:r>
    </w:p>
    <w:p w14:paraId="25A0E0EE" w14:textId="014880E7" w:rsidR="00845D95" w:rsidRPr="00704E24" w:rsidRDefault="3F2AE818" w:rsidP="00704E24">
      <w:pPr>
        <w:pStyle w:val="Odstavecseseznamem"/>
        <w:numPr>
          <w:ilvl w:val="0"/>
          <w:numId w:val="33"/>
        </w:numPr>
        <w:tabs>
          <w:tab w:val="clear" w:pos="720"/>
          <w:tab w:val="num" w:pos="851"/>
        </w:tabs>
        <w:spacing w:after="120" w:line="240" w:lineRule="auto"/>
        <w:jc w:val="both"/>
        <w:rPr>
          <w:rFonts w:ascii="Calibri" w:eastAsia="Calibri" w:hAnsi="Calibri"/>
          <w:sz w:val="22"/>
          <w:szCs w:val="22"/>
          <w:lang w:eastAsia="en-US"/>
        </w:rPr>
      </w:pPr>
      <w:r w:rsidRPr="00704E24">
        <w:rPr>
          <w:rFonts w:ascii="Calibri" w:eastAsia="Calibri" w:hAnsi="Calibri"/>
          <w:sz w:val="22"/>
          <w:szCs w:val="22"/>
          <w:lang w:eastAsia="en-US"/>
        </w:rPr>
        <w:t>Domov Horizont, p. o., Strážovská 1096/3, 697 01 Kyjov</w:t>
      </w:r>
    </w:p>
    <w:p w14:paraId="0BE108CC" w14:textId="77777777" w:rsidR="00704E24" w:rsidRPr="00704E24" w:rsidRDefault="00704E24" w:rsidP="00704E24">
      <w:pPr>
        <w:pStyle w:val="Odstavecseseznamem"/>
        <w:spacing w:after="120" w:line="240" w:lineRule="auto"/>
        <w:jc w:val="both"/>
        <w:rPr>
          <w:rFonts w:ascii="Calibri" w:eastAsia="Calibri" w:hAnsi="Calibri" w:cs="Calibri"/>
          <w:color w:val="000000" w:themeColor="text1"/>
          <w:sz w:val="22"/>
          <w:szCs w:val="22"/>
        </w:rPr>
      </w:pPr>
    </w:p>
    <w:p w14:paraId="6118E155" w14:textId="46027610" w:rsidR="00A705D1" w:rsidRPr="00C727D7" w:rsidRDefault="00A705D1" w:rsidP="00076159">
      <w:pPr>
        <w:pStyle w:val="Odstavecseseznamem"/>
        <w:keepNext/>
        <w:numPr>
          <w:ilvl w:val="0"/>
          <w:numId w:val="19"/>
        </w:numPr>
        <w:spacing w:after="0"/>
        <w:ind w:left="284" w:firstLine="0"/>
        <w:jc w:val="center"/>
        <w:rPr>
          <w:rFonts w:ascii="Calibri" w:hAnsi="Calibri"/>
          <w:b/>
          <w:sz w:val="22"/>
          <w:szCs w:val="22"/>
        </w:rPr>
      </w:pPr>
    </w:p>
    <w:p w14:paraId="12895B4A" w14:textId="77777777" w:rsidR="00A705D1" w:rsidRPr="00A902A9" w:rsidRDefault="00A705D1" w:rsidP="00A902A9">
      <w:pPr>
        <w:pStyle w:val="Odstavecseseznamem"/>
        <w:keepNext/>
        <w:ind w:left="0"/>
        <w:jc w:val="center"/>
        <w:rPr>
          <w:rFonts w:ascii="Calibri" w:hAnsi="Calibri"/>
          <w:b/>
          <w:sz w:val="22"/>
          <w:szCs w:val="22"/>
        </w:rPr>
      </w:pPr>
      <w:r w:rsidRPr="00A902A9">
        <w:rPr>
          <w:rFonts w:ascii="Calibri" w:hAnsi="Calibri"/>
          <w:b/>
          <w:sz w:val="22"/>
          <w:szCs w:val="22"/>
        </w:rPr>
        <w:t>Cena</w:t>
      </w:r>
    </w:p>
    <w:p w14:paraId="3A7FDE74" w14:textId="3CBC05D5" w:rsidR="00A705D1" w:rsidRPr="008F0BE2" w:rsidRDefault="00A705D1" w:rsidP="00410366">
      <w:pPr>
        <w:pStyle w:val="Nadpis7"/>
        <w:numPr>
          <w:ilvl w:val="0"/>
          <w:numId w:val="7"/>
        </w:numPr>
        <w:tabs>
          <w:tab w:val="clear" w:pos="644"/>
          <w:tab w:val="num" w:pos="284"/>
          <w:tab w:val="num" w:pos="1440"/>
          <w:tab w:val="left" w:pos="1701"/>
          <w:tab w:val="left" w:pos="4678"/>
        </w:tabs>
        <w:snapToGrid w:val="0"/>
        <w:spacing w:before="0" w:after="120"/>
        <w:ind w:left="284" w:hanging="284"/>
        <w:rPr>
          <w:rFonts w:ascii="Calibri" w:hAnsi="Calibri" w:cs="Calibri"/>
          <w:b/>
          <w:sz w:val="22"/>
          <w:szCs w:val="22"/>
        </w:rPr>
      </w:pPr>
      <w:r w:rsidRPr="008F0BE2">
        <w:rPr>
          <w:rFonts w:ascii="Calibri" w:hAnsi="Calibri" w:cs="Calibri"/>
          <w:b/>
          <w:sz w:val="22"/>
          <w:szCs w:val="22"/>
        </w:rPr>
        <w:t xml:space="preserve">Cena za poskytnutí plnění dle této smlouvy </w:t>
      </w:r>
      <w:r w:rsidR="00DE5D51" w:rsidRPr="00DE5D51">
        <w:rPr>
          <w:rFonts w:ascii="Calibri" w:hAnsi="Calibri" w:cs="Calibri"/>
          <w:b/>
          <w:sz w:val="22"/>
          <w:szCs w:val="22"/>
        </w:rPr>
        <w:t xml:space="preserve">se sjednává na částku </w:t>
      </w:r>
      <w:r w:rsidR="00DE5D51" w:rsidRPr="00410366">
        <w:rPr>
          <w:rFonts w:ascii="Calibri" w:hAnsi="Calibri" w:cs="Calibri"/>
          <w:b/>
          <w:sz w:val="22"/>
          <w:szCs w:val="22"/>
          <w:shd w:val="clear" w:color="auto" w:fill="BFBFBF" w:themeFill="background1" w:themeFillShade="BF"/>
        </w:rPr>
        <w:t>…………………..</w:t>
      </w:r>
      <w:r w:rsidR="00DE5D51" w:rsidRPr="00DE5D51">
        <w:rPr>
          <w:rFonts w:ascii="Calibri" w:hAnsi="Calibri" w:cs="Calibri"/>
          <w:b/>
          <w:sz w:val="22"/>
          <w:szCs w:val="22"/>
        </w:rPr>
        <w:t xml:space="preserve"> Kč bez DPH. Sjednaná cena je cenou za poskytnutí celého plnění </w:t>
      </w:r>
      <w:r w:rsidR="00410506">
        <w:rPr>
          <w:rFonts w:ascii="Calibri" w:hAnsi="Calibri" w:cs="Calibri"/>
          <w:b/>
          <w:sz w:val="22"/>
          <w:szCs w:val="22"/>
        </w:rPr>
        <w:t>dodavatele</w:t>
      </w:r>
      <w:r w:rsidR="00DE5D51" w:rsidRPr="00DE5D51">
        <w:rPr>
          <w:rFonts w:ascii="Calibri" w:hAnsi="Calibri" w:cs="Calibri"/>
          <w:b/>
          <w:sz w:val="22"/>
          <w:szCs w:val="22"/>
        </w:rPr>
        <w:t xml:space="preserve"> dle této smlouvy</w:t>
      </w:r>
      <w:r w:rsidR="00410366">
        <w:rPr>
          <w:rFonts w:ascii="Calibri" w:hAnsi="Calibri" w:cs="Calibri"/>
          <w:b/>
          <w:sz w:val="22"/>
          <w:szCs w:val="22"/>
        </w:rPr>
        <w:t>.</w:t>
      </w:r>
    </w:p>
    <w:p w14:paraId="3CF46148" w14:textId="2B9E2536" w:rsidR="00D729FA" w:rsidRPr="00D729FA" w:rsidRDefault="00D729FA" w:rsidP="00C45C88">
      <w:pPr>
        <w:pStyle w:val="Zkladntextodsazen"/>
        <w:ind w:left="284"/>
        <w:jc w:val="both"/>
        <w:rPr>
          <w:rFonts w:ascii="Calibri" w:hAnsi="Calibri" w:cs="Calibri"/>
          <w:sz w:val="22"/>
          <w:szCs w:val="22"/>
        </w:rPr>
      </w:pPr>
      <w:r w:rsidRPr="00BF126D">
        <w:rPr>
          <w:rFonts w:ascii="Calibri" w:hAnsi="Calibri" w:cs="Calibri"/>
          <w:i/>
          <w:sz w:val="22"/>
          <w:szCs w:val="22"/>
          <w:highlight w:val="lightGray"/>
        </w:rPr>
        <w:t>(cen</w:t>
      </w:r>
      <w:r w:rsidR="0044709B">
        <w:rPr>
          <w:rFonts w:ascii="Calibri" w:hAnsi="Calibri" w:cs="Calibri"/>
          <w:i/>
          <w:sz w:val="22"/>
          <w:szCs w:val="22"/>
          <w:highlight w:val="lightGray"/>
        </w:rPr>
        <w:t>a</w:t>
      </w:r>
      <w:r w:rsidRPr="00BF126D">
        <w:rPr>
          <w:rFonts w:ascii="Calibri" w:hAnsi="Calibri" w:cs="Calibri"/>
          <w:i/>
          <w:sz w:val="22"/>
          <w:szCs w:val="22"/>
          <w:highlight w:val="lightGray"/>
        </w:rPr>
        <w:t xml:space="preserve"> bud</w:t>
      </w:r>
      <w:r w:rsidR="0044709B">
        <w:rPr>
          <w:rFonts w:ascii="Calibri" w:hAnsi="Calibri" w:cs="Calibri"/>
          <w:i/>
          <w:sz w:val="22"/>
          <w:szCs w:val="22"/>
          <w:highlight w:val="lightGray"/>
        </w:rPr>
        <w:t>e</w:t>
      </w:r>
      <w:r w:rsidRPr="00BF126D">
        <w:rPr>
          <w:rFonts w:ascii="Calibri" w:hAnsi="Calibri" w:cs="Calibri"/>
          <w:i/>
          <w:sz w:val="22"/>
          <w:szCs w:val="22"/>
          <w:highlight w:val="lightGray"/>
        </w:rPr>
        <w:t xml:space="preserve"> doplněn</w:t>
      </w:r>
      <w:r w:rsidR="0044709B">
        <w:rPr>
          <w:rFonts w:ascii="Calibri" w:hAnsi="Calibri" w:cs="Calibri"/>
          <w:i/>
          <w:sz w:val="22"/>
          <w:szCs w:val="22"/>
          <w:highlight w:val="lightGray"/>
        </w:rPr>
        <w:t>a</w:t>
      </w:r>
      <w:r w:rsidRPr="00BF126D">
        <w:rPr>
          <w:rFonts w:ascii="Calibri" w:hAnsi="Calibri" w:cs="Calibri"/>
          <w:i/>
          <w:sz w:val="22"/>
          <w:szCs w:val="22"/>
          <w:highlight w:val="lightGray"/>
        </w:rPr>
        <w:t xml:space="preserve"> před podpisem smlouvy vybraným dodavatelem dle jeho nabídky</w:t>
      </w:r>
      <w:r w:rsidR="00172C39" w:rsidRPr="00BF126D">
        <w:rPr>
          <w:rFonts w:ascii="Calibri" w:hAnsi="Calibri" w:cs="Calibri"/>
          <w:i/>
          <w:sz w:val="22"/>
          <w:szCs w:val="22"/>
          <w:highlight w:val="lightGray"/>
        </w:rPr>
        <w:t xml:space="preserve">; v případě, že </w:t>
      </w:r>
      <w:r w:rsidR="001B55AD" w:rsidRPr="00BF126D">
        <w:rPr>
          <w:rFonts w:ascii="Calibri" w:hAnsi="Calibri" w:cs="Calibri"/>
          <w:i/>
          <w:sz w:val="22"/>
          <w:szCs w:val="22"/>
          <w:highlight w:val="lightGray"/>
        </w:rPr>
        <w:t>vybraný dodavatel není plátcem DPH</w:t>
      </w:r>
      <w:r w:rsidR="00D00545" w:rsidRPr="00BF126D">
        <w:rPr>
          <w:rFonts w:ascii="Calibri" w:hAnsi="Calibri" w:cs="Calibri"/>
          <w:i/>
          <w:sz w:val="22"/>
          <w:szCs w:val="22"/>
          <w:highlight w:val="lightGray"/>
        </w:rPr>
        <w:t>, budou</w:t>
      </w:r>
      <w:r w:rsidR="001455EB" w:rsidRPr="00BF126D">
        <w:rPr>
          <w:rFonts w:ascii="Calibri" w:hAnsi="Calibri" w:cs="Calibri"/>
          <w:i/>
          <w:sz w:val="22"/>
          <w:szCs w:val="22"/>
          <w:highlight w:val="lightGray"/>
        </w:rPr>
        <w:t xml:space="preserve"> v textu</w:t>
      </w:r>
      <w:r w:rsidR="00D00545" w:rsidRPr="00BF126D">
        <w:rPr>
          <w:rFonts w:ascii="Calibri" w:hAnsi="Calibri" w:cs="Calibri"/>
          <w:i/>
          <w:sz w:val="22"/>
          <w:szCs w:val="22"/>
          <w:highlight w:val="lightGray"/>
        </w:rPr>
        <w:t xml:space="preserve"> uvedeny ceny konečné</w:t>
      </w:r>
      <w:r w:rsidR="00223F11" w:rsidRPr="00BF126D">
        <w:rPr>
          <w:rFonts w:ascii="Calibri" w:hAnsi="Calibri" w:cs="Calibri"/>
          <w:i/>
          <w:sz w:val="22"/>
          <w:szCs w:val="22"/>
          <w:highlight w:val="lightGray"/>
        </w:rPr>
        <w:t>, nikoli ceny bez DPH</w:t>
      </w:r>
      <w:r w:rsidRPr="00BF126D">
        <w:rPr>
          <w:rFonts w:ascii="Calibri" w:hAnsi="Calibri" w:cs="Calibri"/>
          <w:i/>
          <w:sz w:val="22"/>
          <w:szCs w:val="22"/>
          <w:highlight w:val="lightGray"/>
        </w:rPr>
        <w:t>)</w:t>
      </w:r>
    </w:p>
    <w:p w14:paraId="0548ABDD" w14:textId="3733FB8E" w:rsidR="004E2ABC" w:rsidRPr="004E2ABC" w:rsidRDefault="00A705D1" w:rsidP="00076159">
      <w:pPr>
        <w:pStyle w:val="Odstavecseseznamem"/>
        <w:numPr>
          <w:ilvl w:val="0"/>
          <w:numId w:val="7"/>
        </w:numPr>
        <w:tabs>
          <w:tab w:val="clear" w:pos="644"/>
        </w:tabs>
        <w:ind w:left="284"/>
        <w:jc w:val="both"/>
        <w:rPr>
          <w:rFonts w:ascii="Calibri" w:hAnsi="Calibri"/>
          <w:sz w:val="22"/>
          <w:szCs w:val="22"/>
        </w:rPr>
      </w:pPr>
      <w:r w:rsidRPr="004E2ABC">
        <w:rPr>
          <w:rFonts w:ascii="Calibri" w:hAnsi="Calibri"/>
          <w:sz w:val="22"/>
          <w:szCs w:val="22"/>
        </w:rPr>
        <w:lastRenderedPageBreak/>
        <w:t xml:space="preserve">Cena za poskytnutí plnění </w:t>
      </w:r>
      <w:r w:rsidR="000B600E">
        <w:rPr>
          <w:rFonts w:ascii="Calibri" w:hAnsi="Calibri"/>
          <w:sz w:val="22"/>
          <w:szCs w:val="22"/>
        </w:rPr>
        <w:t>dodavatele</w:t>
      </w:r>
      <w:r w:rsidRPr="004E2ABC">
        <w:rPr>
          <w:rFonts w:ascii="Calibri" w:hAnsi="Calibri"/>
          <w:sz w:val="22"/>
          <w:szCs w:val="22"/>
        </w:rPr>
        <w:t xml:space="preserve"> dle této smlouvy se sjedná</w:t>
      </w:r>
      <w:r w:rsidR="000B600E">
        <w:rPr>
          <w:rFonts w:ascii="Calibri" w:hAnsi="Calibri"/>
          <w:sz w:val="22"/>
          <w:szCs w:val="22"/>
        </w:rPr>
        <w:t>vá</w:t>
      </w:r>
      <w:r w:rsidRPr="004E2ABC">
        <w:rPr>
          <w:rFonts w:ascii="Calibri" w:hAnsi="Calibri"/>
          <w:sz w:val="22"/>
          <w:szCs w:val="22"/>
        </w:rPr>
        <w:t xml:space="preserve"> jako nejvýše přípustn</w:t>
      </w:r>
      <w:r w:rsidR="000B600E">
        <w:rPr>
          <w:rFonts w:ascii="Calibri" w:hAnsi="Calibri"/>
          <w:sz w:val="22"/>
          <w:szCs w:val="22"/>
        </w:rPr>
        <w:t>á</w:t>
      </w:r>
      <w:r w:rsidR="004E2ABC" w:rsidRPr="004E2ABC">
        <w:rPr>
          <w:rFonts w:ascii="Calibri" w:hAnsi="Calibri"/>
          <w:sz w:val="22"/>
          <w:szCs w:val="22"/>
        </w:rPr>
        <w:t xml:space="preserve">. </w:t>
      </w:r>
      <w:r w:rsidR="00577288" w:rsidRPr="00577288">
        <w:rPr>
          <w:rFonts w:ascii="Calibri" w:hAnsi="Calibri"/>
          <w:sz w:val="22"/>
          <w:szCs w:val="22"/>
        </w:rPr>
        <w:t xml:space="preserve">Ke sjednané </w:t>
      </w:r>
      <w:r w:rsidR="00577288" w:rsidRPr="004E2ABC">
        <w:rPr>
          <w:rFonts w:ascii="Calibri" w:hAnsi="Calibri"/>
          <w:sz w:val="22"/>
          <w:szCs w:val="22"/>
        </w:rPr>
        <w:t>cen</w:t>
      </w:r>
      <w:r w:rsidR="00577288">
        <w:rPr>
          <w:rFonts w:ascii="Calibri" w:hAnsi="Calibri"/>
          <w:sz w:val="22"/>
          <w:szCs w:val="22"/>
        </w:rPr>
        <w:t>ě</w:t>
      </w:r>
      <w:r w:rsidR="00577288" w:rsidRPr="00577288">
        <w:rPr>
          <w:rFonts w:ascii="Calibri" w:hAnsi="Calibri"/>
          <w:sz w:val="22"/>
          <w:szCs w:val="22"/>
        </w:rPr>
        <w:t xml:space="preserve"> bez DPH je </w:t>
      </w:r>
      <w:r w:rsidR="000B600E">
        <w:rPr>
          <w:rFonts w:ascii="Calibri" w:hAnsi="Calibri"/>
          <w:sz w:val="22"/>
          <w:szCs w:val="22"/>
        </w:rPr>
        <w:t>dodavatel</w:t>
      </w:r>
      <w:r w:rsidR="00577288" w:rsidRPr="00577288">
        <w:rPr>
          <w:rFonts w:ascii="Calibri" w:hAnsi="Calibri"/>
          <w:sz w:val="22"/>
          <w:szCs w:val="22"/>
        </w:rPr>
        <w:t>, je-li plátcem DPH, oprávněn připočíst DPH v procentní sazbě odpovídající zákonné úpravě účinné k datu uskutečnění příslušného zdanitelného plnění.</w:t>
      </w:r>
      <w:r w:rsidR="008344B0">
        <w:rPr>
          <w:rFonts w:ascii="Calibri" w:hAnsi="Calibri"/>
          <w:sz w:val="22"/>
          <w:szCs w:val="22"/>
        </w:rPr>
        <w:t xml:space="preserve"> </w:t>
      </w:r>
      <w:r w:rsidR="000B600E">
        <w:rPr>
          <w:rFonts w:ascii="Calibri" w:hAnsi="Calibri"/>
          <w:sz w:val="22"/>
          <w:szCs w:val="22"/>
        </w:rPr>
        <w:t>Dodavatel</w:t>
      </w:r>
      <w:r w:rsidR="008344B0" w:rsidRPr="004E2ABC">
        <w:rPr>
          <w:rFonts w:ascii="Calibri" w:hAnsi="Calibri"/>
          <w:sz w:val="22"/>
          <w:szCs w:val="22"/>
        </w:rPr>
        <w:t xml:space="preserve"> odpovídá za to, že jím účtovaná DPH je stanovena v</w:t>
      </w:r>
      <w:r w:rsidR="00E13C88">
        <w:rPr>
          <w:rFonts w:ascii="Calibri" w:hAnsi="Calibri"/>
          <w:sz w:val="22"/>
          <w:szCs w:val="22"/>
        </w:rPr>
        <w:t> </w:t>
      </w:r>
      <w:r w:rsidR="008344B0" w:rsidRPr="004E2ABC">
        <w:rPr>
          <w:rFonts w:ascii="Calibri" w:hAnsi="Calibri"/>
          <w:sz w:val="22"/>
          <w:szCs w:val="22"/>
        </w:rPr>
        <w:t>souladu s platnými a účinnými právními předpisy.</w:t>
      </w:r>
      <w:r w:rsidR="00577288">
        <w:rPr>
          <w:rFonts w:ascii="Calibri" w:hAnsi="Calibri"/>
          <w:sz w:val="22"/>
          <w:szCs w:val="22"/>
        </w:rPr>
        <w:t xml:space="preserve"> </w:t>
      </w:r>
      <w:r w:rsidR="00810741" w:rsidRPr="00810741">
        <w:rPr>
          <w:rFonts w:ascii="Calibri" w:hAnsi="Calibri"/>
          <w:sz w:val="22"/>
          <w:szCs w:val="22"/>
        </w:rPr>
        <w:t xml:space="preserve">V případě, že </w:t>
      </w:r>
      <w:r w:rsidR="002626B7">
        <w:rPr>
          <w:rFonts w:ascii="Calibri" w:hAnsi="Calibri"/>
          <w:sz w:val="22"/>
          <w:szCs w:val="22"/>
        </w:rPr>
        <w:t xml:space="preserve">se </w:t>
      </w:r>
      <w:r w:rsidR="00D10793">
        <w:rPr>
          <w:rFonts w:ascii="Calibri" w:hAnsi="Calibri"/>
          <w:sz w:val="22"/>
          <w:szCs w:val="22"/>
        </w:rPr>
        <w:t>dodavatel</w:t>
      </w:r>
      <w:r w:rsidR="002626B7">
        <w:rPr>
          <w:rFonts w:ascii="Calibri" w:hAnsi="Calibri"/>
          <w:sz w:val="22"/>
          <w:szCs w:val="22"/>
        </w:rPr>
        <w:t xml:space="preserve"> stane plátcem DPH až</w:t>
      </w:r>
      <w:r w:rsidR="008012C9">
        <w:rPr>
          <w:rFonts w:ascii="Calibri" w:hAnsi="Calibri"/>
          <w:sz w:val="22"/>
          <w:szCs w:val="22"/>
        </w:rPr>
        <w:t xml:space="preserve"> po uzavření této smlouvy a vznikne mu </w:t>
      </w:r>
      <w:r w:rsidR="00810741" w:rsidRPr="00810741">
        <w:rPr>
          <w:rFonts w:ascii="Calibri" w:hAnsi="Calibri"/>
          <w:sz w:val="22"/>
          <w:szCs w:val="22"/>
        </w:rPr>
        <w:t xml:space="preserve">povinnost odvést z plnění dle této smlouvy DPH, sjednává se, že </w:t>
      </w:r>
      <w:r w:rsidR="001839A4">
        <w:rPr>
          <w:rFonts w:ascii="Calibri" w:hAnsi="Calibri"/>
          <w:sz w:val="22"/>
          <w:szCs w:val="22"/>
        </w:rPr>
        <w:t>výše c</w:t>
      </w:r>
      <w:r w:rsidR="001839A4" w:rsidRPr="004E2ABC">
        <w:rPr>
          <w:rFonts w:ascii="Calibri" w:hAnsi="Calibri"/>
          <w:sz w:val="22"/>
          <w:szCs w:val="22"/>
        </w:rPr>
        <w:t>en</w:t>
      </w:r>
      <w:r w:rsidR="00EE196F">
        <w:rPr>
          <w:rFonts w:ascii="Calibri" w:hAnsi="Calibri"/>
          <w:sz w:val="22"/>
          <w:szCs w:val="22"/>
        </w:rPr>
        <w:t>y</w:t>
      </w:r>
      <w:r w:rsidR="001839A4" w:rsidRPr="004E2ABC">
        <w:rPr>
          <w:rFonts w:ascii="Calibri" w:hAnsi="Calibri"/>
          <w:sz w:val="22"/>
          <w:szCs w:val="22"/>
        </w:rPr>
        <w:t xml:space="preserve"> </w:t>
      </w:r>
      <w:r w:rsidR="00EE196F">
        <w:rPr>
          <w:rFonts w:ascii="Calibri" w:hAnsi="Calibri"/>
          <w:sz w:val="22"/>
          <w:szCs w:val="22"/>
        </w:rPr>
        <w:t xml:space="preserve">sjednaná v této smlouvě již DPH zahrnuje a </w:t>
      </w:r>
      <w:r w:rsidR="00D10793">
        <w:rPr>
          <w:rFonts w:ascii="Calibri" w:hAnsi="Calibri"/>
          <w:sz w:val="22"/>
          <w:szCs w:val="22"/>
        </w:rPr>
        <w:t>dodavatel</w:t>
      </w:r>
      <w:r w:rsidR="0049383B">
        <w:rPr>
          <w:rFonts w:ascii="Calibri" w:hAnsi="Calibri"/>
          <w:sz w:val="22"/>
          <w:szCs w:val="22"/>
        </w:rPr>
        <w:t xml:space="preserve"> tak není oprávněn ke sjednané </w:t>
      </w:r>
      <w:r w:rsidR="0049383B" w:rsidRPr="004E2ABC">
        <w:rPr>
          <w:rFonts w:ascii="Calibri" w:hAnsi="Calibri"/>
          <w:sz w:val="22"/>
          <w:szCs w:val="22"/>
        </w:rPr>
        <w:t>cen</w:t>
      </w:r>
      <w:r w:rsidR="0049383B">
        <w:rPr>
          <w:rFonts w:ascii="Calibri" w:hAnsi="Calibri"/>
          <w:sz w:val="22"/>
          <w:szCs w:val="22"/>
        </w:rPr>
        <w:t xml:space="preserve">ě a úplatě </w:t>
      </w:r>
      <w:r w:rsidR="0049383B" w:rsidRPr="004E2ABC">
        <w:rPr>
          <w:rFonts w:ascii="Calibri" w:hAnsi="Calibri"/>
          <w:sz w:val="22"/>
          <w:szCs w:val="22"/>
        </w:rPr>
        <w:t xml:space="preserve">dle tohoto článku </w:t>
      </w:r>
      <w:r w:rsidR="0049383B">
        <w:rPr>
          <w:rFonts w:ascii="Calibri" w:hAnsi="Calibri"/>
          <w:sz w:val="22"/>
          <w:szCs w:val="22"/>
        </w:rPr>
        <w:t xml:space="preserve">smlouvy </w:t>
      </w:r>
      <w:r w:rsidR="0049383B" w:rsidRPr="004E2ABC">
        <w:rPr>
          <w:rFonts w:ascii="Calibri" w:hAnsi="Calibri"/>
          <w:sz w:val="22"/>
          <w:szCs w:val="22"/>
        </w:rPr>
        <w:t>připočíst DPH</w:t>
      </w:r>
      <w:r w:rsidR="00673EDC">
        <w:rPr>
          <w:rFonts w:ascii="Calibri" w:hAnsi="Calibri"/>
          <w:sz w:val="22"/>
          <w:szCs w:val="22"/>
        </w:rPr>
        <w:t>.</w:t>
      </w:r>
      <w:r w:rsidR="00810741" w:rsidRPr="00810741">
        <w:rPr>
          <w:rFonts w:ascii="Calibri" w:hAnsi="Calibri"/>
          <w:sz w:val="22"/>
          <w:szCs w:val="22"/>
        </w:rPr>
        <w:t xml:space="preserve"> </w:t>
      </w:r>
    </w:p>
    <w:p w14:paraId="3D0984D1" w14:textId="7A0D0AAD" w:rsidR="00A705D1" w:rsidRPr="00E22660" w:rsidRDefault="009437CD" w:rsidP="00076159">
      <w:pPr>
        <w:numPr>
          <w:ilvl w:val="0"/>
          <w:numId w:val="7"/>
        </w:numPr>
        <w:tabs>
          <w:tab w:val="clear" w:pos="644"/>
          <w:tab w:val="num" w:pos="284"/>
        </w:tabs>
        <w:spacing w:after="0"/>
        <w:ind w:left="284" w:hanging="284"/>
        <w:jc w:val="both"/>
        <w:rPr>
          <w:rFonts w:ascii="Calibri" w:hAnsi="Calibri"/>
          <w:sz w:val="22"/>
          <w:szCs w:val="22"/>
        </w:rPr>
      </w:pPr>
      <w:r w:rsidRPr="008A1727">
        <w:rPr>
          <w:rFonts w:ascii="Calibri" w:hAnsi="Calibri"/>
          <w:sz w:val="22"/>
          <w:szCs w:val="22"/>
        </w:rPr>
        <w:t xml:space="preserve">Cena a </w:t>
      </w:r>
      <w:r>
        <w:rPr>
          <w:rFonts w:ascii="Calibri" w:hAnsi="Calibri"/>
          <w:sz w:val="22"/>
          <w:szCs w:val="22"/>
        </w:rPr>
        <w:t>ú</w:t>
      </w:r>
      <w:r w:rsidR="00A705D1" w:rsidRPr="008A1727">
        <w:rPr>
          <w:rFonts w:ascii="Calibri" w:hAnsi="Calibri"/>
          <w:sz w:val="22"/>
          <w:szCs w:val="22"/>
        </w:rPr>
        <w:t xml:space="preserve">plata zahrnuje veškeré náklady </w:t>
      </w:r>
      <w:r w:rsidR="00D10793">
        <w:rPr>
          <w:rFonts w:ascii="Calibri" w:hAnsi="Calibri"/>
          <w:sz w:val="22"/>
          <w:szCs w:val="22"/>
        </w:rPr>
        <w:t>dodavatele</w:t>
      </w:r>
      <w:r w:rsidR="00A705D1" w:rsidRPr="008A1727">
        <w:rPr>
          <w:rFonts w:ascii="Calibri" w:hAnsi="Calibri"/>
          <w:sz w:val="22"/>
          <w:szCs w:val="22"/>
        </w:rPr>
        <w:t xml:space="preserve"> související s výkonem </w:t>
      </w:r>
      <w:r w:rsidR="00935A1A">
        <w:rPr>
          <w:rFonts w:ascii="Calibri" w:hAnsi="Calibri"/>
          <w:sz w:val="22"/>
          <w:szCs w:val="22"/>
        </w:rPr>
        <w:t xml:space="preserve">jeho </w:t>
      </w:r>
      <w:r w:rsidR="00A705D1" w:rsidRPr="008A1727">
        <w:rPr>
          <w:rFonts w:ascii="Calibri" w:hAnsi="Calibri"/>
          <w:sz w:val="22"/>
          <w:szCs w:val="22"/>
        </w:rPr>
        <w:t>činnost</w:t>
      </w:r>
      <w:r w:rsidR="00935A1A">
        <w:rPr>
          <w:rFonts w:ascii="Calibri" w:hAnsi="Calibri"/>
          <w:sz w:val="22"/>
          <w:szCs w:val="22"/>
        </w:rPr>
        <w:t>í</w:t>
      </w:r>
      <w:r w:rsidR="00A705D1" w:rsidRPr="008A1727">
        <w:rPr>
          <w:rFonts w:ascii="Calibri" w:hAnsi="Calibri"/>
          <w:sz w:val="22"/>
          <w:szCs w:val="22"/>
        </w:rPr>
        <w:t xml:space="preserve"> dle této </w:t>
      </w:r>
      <w:r w:rsidR="00A705D1" w:rsidRPr="00E22660">
        <w:rPr>
          <w:rFonts w:ascii="Calibri" w:hAnsi="Calibri"/>
          <w:sz w:val="22"/>
          <w:szCs w:val="22"/>
        </w:rPr>
        <w:t xml:space="preserve">smlouvy, </w:t>
      </w:r>
      <w:r w:rsidR="00271B67" w:rsidRPr="00E22660">
        <w:rPr>
          <w:rFonts w:ascii="Calibri" w:hAnsi="Calibri"/>
          <w:sz w:val="22"/>
          <w:szCs w:val="22"/>
        </w:rPr>
        <w:t xml:space="preserve">a to </w:t>
      </w:r>
      <w:r w:rsidR="00A705D1" w:rsidRPr="00E22660">
        <w:rPr>
          <w:rFonts w:ascii="Calibri" w:hAnsi="Calibri"/>
          <w:sz w:val="22"/>
          <w:szCs w:val="22"/>
        </w:rPr>
        <w:t xml:space="preserve">zejména: </w:t>
      </w:r>
    </w:p>
    <w:p w14:paraId="31390CBC" w14:textId="77777777" w:rsidR="00A705D1" w:rsidRPr="00E22660" w:rsidRDefault="00A705D1" w:rsidP="00076159">
      <w:pPr>
        <w:numPr>
          <w:ilvl w:val="0"/>
          <w:numId w:val="8"/>
        </w:numPr>
        <w:tabs>
          <w:tab w:val="num" w:pos="567"/>
          <w:tab w:val="num" w:pos="720"/>
        </w:tabs>
        <w:spacing w:after="0"/>
        <w:ind w:left="567" w:hanging="283"/>
        <w:jc w:val="both"/>
        <w:rPr>
          <w:rFonts w:ascii="Calibri" w:hAnsi="Calibri"/>
          <w:sz w:val="22"/>
          <w:szCs w:val="22"/>
        </w:rPr>
      </w:pPr>
      <w:r w:rsidRPr="00E22660">
        <w:rPr>
          <w:rFonts w:ascii="Calibri" w:hAnsi="Calibri"/>
          <w:sz w:val="22"/>
          <w:szCs w:val="22"/>
        </w:rPr>
        <w:t>cestovní náklady;</w:t>
      </w:r>
    </w:p>
    <w:p w14:paraId="74AA54B9" w14:textId="77777777" w:rsidR="00A705D1" w:rsidRPr="00E22660" w:rsidRDefault="00A705D1" w:rsidP="00076159">
      <w:pPr>
        <w:numPr>
          <w:ilvl w:val="0"/>
          <w:numId w:val="8"/>
        </w:numPr>
        <w:tabs>
          <w:tab w:val="num" w:pos="567"/>
          <w:tab w:val="num" w:pos="720"/>
        </w:tabs>
        <w:spacing w:after="0"/>
        <w:ind w:left="567" w:hanging="283"/>
        <w:jc w:val="both"/>
        <w:rPr>
          <w:rFonts w:ascii="Calibri" w:hAnsi="Calibri"/>
          <w:sz w:val="22"/>
          <w:szCs w:val="22"/>
        </w:rPr>
      </w:pPr>
      <w:r w:rsidRPr="00E22660">
        <w:rPr>
          <w:rFonts w:ascii="Calibri" w:hAnsi="Calibri"/>
          <w:sz w:val="22"/>
          <w:szCs w:val="22"/>
        </w:rPr>
        <w:t>telekomunikační a poštovní náklady;</w:t>
      </w:r>
    </w:p>
    <w:p w14:paraId="45812189" w14:textId="77777777" w:rsidR="00A705D1" w:rsidRPr="00E22660" w:rsidRDefault="00A705D1" w:rsidP="00076159">
      <w:pPr>
        <w:numPr>
          <w:ilvl w:val="0"/>
          <w:numId w:val="8"/>
        </w:numPr>
        <w:tabs>
          <w:tab w:val="num" w:pos="567"/>
          <w:tab w:val="num" w:pos="720"/>
        </w:tabs>
        <w:spacing w:after="0"/>
        <w:ind w:left="567" w:hanging="283"/>
        <w:jc w:val="both"/>
        <w:rPr>
          <w:rFonts w:ascii="Calibri" w:hAnsi="Calibri"/>
          <w:sz w:val="22"/>
          <w:szCs w:val="22"/>
        </w:rPr>
      </w:pPr>
      <w:r w:rsidRPr="00E22660">
        <w:rPr>
          <w:rFonts w:ascii="Calibri" w:hAnsi="Calibri"/>
          <w:sz w:val="22"/>
          <w:szCs w:val="22"/>
        </w:rPr>
        <w:t>náklady na množení dokumentace a dokladů;</w:t>
      </w:r>
    </w:p>
    <w:p w14:paraId="05F06701" w14:textId="5A9CA748" w:rsidR="00A705D1" w:rsidRPr="00E22660" w:rsidRDefault="00A705D1" w:rsidP="00076159">
      <w:pPr>
        <w:numPr>
          <w:ilvl w:val="0"/>
          <w:numId w:val="8"/>
        </w:numPr>
        <w:tabs>
          <w:tab w:val="num" w:pos="567"/>
        </w:tabs>
        <w:spacing w:after="0"/>
        <w:ind w:left="567" w:hanging="283"/>
        <w:jc w:val="both"/>
        <w:rPr>
          <w:rFonts w:ascii="Calibri" w:hAnsi="Calibri"/>
          <w:sz w:val="22"/>
          <w:szCs w:val="22"/>
        </w:rPr>
      </w:pPr>
      <w:r w:rsidRPr="00E22660">
        <w:rPr>
          <w:rFonts w:ascii="Calibri" w:hAnsi="Calibri"/>
          <w:sz w:val="22"/>
          <w:szCs w:val="22"/>
        </w:rPr>
        <w:t xml:space="preserve">náklady na případné odborné konzultace, odborné posudky a expertízy zajišťované přímo </w:t>
      </w:r>
      <w:r w:rsidR="00D10793" w:rsidRPr="00E22660">
        <w:rPr>
          <w:rFonts w:ascii="Calibri" w:hAnsi="Calibri"/>
          <w:sz w:val="22"/>
          <w:szCs w:val="22"/>
        </w:rPr>
        <w:t>dodavate</w:t>
      </w:r>
      <w:r w:rsidR="008B3E19" w:rsidRPr="00E22660">
        <w:rPr>
          <w:rFonts w:ascii="Calibri" w:hAnsi="Calibri"/>
          <w:sz w:val="22"/>
          <w:szCs w:val="22"/>
        </w:rPr>
        <w:t>lem</w:t>
      </w:r>
      <w:r w:rsidRPr="00E22660">
        <w:rPr>
          <w:rFonts w:ascii="Calibri" w:hAnsi="Calibri"/>
          <w:sz w:val="22"/>
          <w:szCs w:val="22"/>
        </w:rPr>
        <w:t>;</w:t>
      </w:r>
    </w:p>
    <w:p w14:paraId="72AC49DB" w14:textId="379E74CF" w:rsidR="00A705D1" w:rsidRPr="00E22660" w:rsidRDefault="00A705D1" w:rsidP="00076159">
      <w:pPr>
        <w:numPr>
          <w:ilvl w:val="0"/>
          <w:numId w:val="8"/>
        </w:numPr>
        <w:tabs>
          <w:tab w:val="num" w:pos="567"/>
          <w:tab w:val="num" w:pos="720"/>
        </w:tabs>
        <w:spacing w:after="0"/>
        <w:ind w:left="567" w:hanging="283"/>
        <w:jc w:val="both"/>
        <w:rPr>
          <w:rFonts w:ascii="Calibri" w:hAnsi="Calibri"/>
          <w:sz w:val="22"/>
          <w:szCs w:val="22"/>
        </w:rPr>
      </w:pPr>
      <w:r w:rsidRPr="00E22660">
        <w:rPr>
          <w:rFonts w:ascii="Calibri" w:hAnsi="Calibri"/>
          <w:sz w:val="22"/>
          <w:szCs w:val="22"/>
        </w:rPr>
        <w:t xml:space="preserve">mzdové náklady zaměstnanců </w:t>
      </w:r>
      <w:r w:rsidR="008B3E19" w:rsidRPr="00E22660">
        <w:rPr>
          <w:rFonts w:ascii="Calibri" w:hAnsi="Calibri"/>
          <w:sz w:val="22"/>
          <w:szCs w:val="22"/>
        </w:rPr>
        <w:t>dodavatele</w:t>
      </w:r>
      <w:r w:rsidRPr="00E22660">
        <w:rPr>
          <w:rFonts w:ascii="Calibri" w:hAnsi="Calibri"/>
          <w:sz w:val="22"/>
          <w:szCs w:val="22"/>
        </w:rPr>
        <w:t>;</w:t>
      </w:r>
    </w:p>
    <w:p w14:paraId="569A551D" w14:textId="77777777" w:rsidR="00A705D1" w:rsidRPr="00E22660" w:rsidRDefault="00A705D1" w:rsidP="00076159">
      <w:pPr>
        <w:numPr>
          <w:ilvl w:val="0"/>
          <w:numId w:val="8"/>
        </w:numPr>
        <w:tabs>
          <w:tab w:val="num" w:pos="567"/>
          <w:tab w:val="num" w:pos="720"/>
        </w:tabs>
        <w:spacing w:after="120"/>
        <w:ind w:left="568" w:hanging="284"/>
        <w:jc w:val="both"/>
        <w:rPr>
          <w:rFonts w:ascii="Calibri" w:hAnsi="Calibri"/>
          <w:sz w:val="22"/>
          <w:szCs w:val="22"/>
        </w:rPr>
      </w:pPr>
      <w:r w:rsidRPr="00E22660">
        <w:rPr>
          <w:rFonts w:ascii="Calibri" w:hAnsi="Calibri"/>
          <w:sz w:val="22"/>
          <w:szCs w:val="22"/>
        </w:rPr>
        <w:t>náklady pojistného.</w:t>
      </w:r>
    </w:p>
    <w:p w14:paraId="4B264310" w14:textId="77777777" w:rsidR="00A902A9" w:rsidRPr="00C56910" w:rsidRDefault="00A902A9" w:rsidP="00A902A9">
      <w:pPr>
        <w:pStyle w:val="Smlouva-slo"/>
        <w:spacing w:after="120" w:line="240" w:lineRule="auto"/>
        <w:ind w:left="284"/>
        <w:rPr>
          <w:rFonts w:ascii="Calibri" w:hAnsi="Calibri"/>
          <w:sz w:val="22"/>
          <w:szCs w:val="22"/>
        </w:rPr>
      </w:pPr>
    </w:p>
    <w:p w14:paraId="6769CAD6" w14:textId="7080095C" w:rsidR="00A705D1" w:rsidRPr="008A1727" w:rsidRDefault="00A705D1" w:rsidP="00076159">
      <w:pPr>
        <w:pStyle w:val="Odstavecseseznamem"/>
        <w:keepNext/>
        <w:numPr>
          <w:ilvl w:val="0"/>
          <w:numId w:val="19"/>
        </w:numPr>
        <w:spacing w:after="0"/>
        <w:ind w:left="284" w:firstLine="0"/>
        <w:jc w:val="center"/>
        <w:rPr>
          <w:rFonts w:ascii="Calibri" w:hAnsi="Calibri"/>
          <w:b/>
          <w:sz w:val="22"/>
          <w:szCs w:val="22"/>
        </w:rPr>
      </w:pPr>
    </w:p>
    <w:p w14:paraId="609766FB" w14:textId="7AF3F3B9" w:rsidR="00A705D1" w:rsidRDefault="00A705D1" w:rsidP="00A902A9">
      <w:pPr>
        <w:pStyle w:val="Odstavecseseznamem"/>
        <w:keepNext/>
        <w:ind w:left="0"/>
        <w:jc w:val="center"/>
        <w:rPr>
          <w:rFonts w:ascii="Calibri" w:hAnsi="Calibri"/>
          <w:b/>
          <w:sz w:val="22"/>
          <w:szCs w:val="22"/>
        </w:rPr>
      </w:pPr>
      <w:r w:rsidRPr="008A1727">
        <w:rPr>
          <w:rFonts w:ascii="Calibri" w:hAnsi="Calibri"/>
          <w:b/>
          <w:sz w:val="22"/>
          <w:szCs w:val="22"/>
        </w:rPr>
        <w:t>Platební podmínky</w:t>
      </w:r>
    </w:p>
    <w:p w14:paraId="6612DBCE" w14:textId="77777777" w:rsidR="00E22660" w:rsidRPr="00E22660" w:rsidRDefault="00A705D1" w:rsidP="00E22660">
      <w:pPr>
        <w:pStyle w:val="Nadpis7"/>
        <w:numPr>
          <w:ilvl w:val="0"/>
          <w:numId w:val="39"/>
        </w:numPr>
        <w:snapToGrid w:val="0"/>
        <w:spacing w:before="0" w:after="120"/>
        <w:rPr>
          <w:rFonts w:ascii="Calibri" w:hAnsi="Calibri" w:cs="Calibri"/>
          <w:sz w:val="22"/>
          <w:szCs w:val="22"/>
        </w:rPr>
      </w:pPr>
      <w:r w:rsidRPr="00E22660">
        <w:rPr>
          <w:rFonts w:ascii="Calibri" w:hAnsi="Calibri" w:cs="Calibri"/>
          <w:sz w:val="22"/>
          <w:szCs w:val="22"/>
        </w:rPr>
        <w:t xml:space="preserve">Cena za poskytnutí celého plnění </w:t>
      </w:r>
      <w:r w:rsidR="00423D9A" w:rsidRPr="00E22660">
        <w:rPr>
          <w:rFonts w:ascii="Calibri" w:hAnsi="Calibri" w:cs="Calibri"/>
          <w:sz w:val="22"/>
          <w:szCs w:val="22"/>
        </w:rPr>
        <w:t>dodavatele</w:t>
      </w:r>
      <w:r w:rsidRPr="00E22660">
        <w:rPr>
          <w:rFonts w:ascii="Calibri" w:hAnsi="Calibri" w:cs="Calibri"/>
          <w:sz w:val="22"/>
          <w:szCs w:val="22"/>
        </w:rPr>
        <w:t xml:space="preserve"> dle této smlouvy bude hrazena postupně. </w:t>
      </w:r>
    </w:p>
    <w:p w14:paraId="3350B0CC" w14:textId="1C10D48C" w:rsidR="00A705D1" w:rsidRPr="00E22660" w:rsidRDefault="00B57A72" w:rsidP="00E22660">
      <w:pPr>
        <w:pStyle w:val="Nadpis7"/>
        <w:numPr>
          <w:ilvl w:val="0"/>
          <w:numId w:val="39"/>
        </w:numPr>
        <w:tabs>
          <w:tab w:val="num" w:pos="1296"/>
        </w:tabs>
        <w:snapToGrid w:val="0"/>
        <w:spacing w:before="0" w:after="120"/>
        <w:rPr>
          <w:rFonts w:ascii="Calibri" w:hAnsi="Calibri" w:cs="Calibri"/>
          <w:sz w:val="22"/>
          <w:szCs w:val="22"/>
        </w:rPr>
      </w:pPr>
      <w:r w:rsidRPr="00E22660">
        <w:rPr>
          <w:rFonts w:ascii="Calibri" w:hAnsi="Calibri" w:cs="Calibri"/>
          <w:sz w:val="22"/>
          <w:szCs w:val="22"/>
        </w:rPr>
        <w:t>C</w:t>
      </w:r>
      <w:r w:rsidR="00A705D1" w:rsidRPr="00E22660">
        <w:rPr>
          <w:rFonts w:ascii="Calibri" w:hAnsi="Calibri" w:cs="Calibri"/>
          <w:sz w:val="22"/>
          <w:szCs w:val="22"/>
        </w:rPr>
        <w:t xml:space="preserve">ena za plnění </w:t>
      </w:r>
      <w:r w:rsidRPr="00E22660">
        <w:rPr>
          <w:rFonts w:ascii="Calibri" w:hAnsi="Calibri" w:cs="Calibri"/>
          <w:sz w:val="22"/>
          <w:szCs w:val="22"/>
        </w:rPr>
        <w:t>dodavatele</w:t>
      </w:r>
      <w:r w:rsidR="00A705D1" w:rsidRPr="00E22660">
        <w:rPr>
          <w:rFonts w:ascii="Calibri" w:hAnsi="Calibri" w:cs="Calibri"/>
          <w:sz w:val="22"/>
          <w:szCs w:val="22"/>
        </w:rPr>
        <w:t xml:space="preserve"> dle této smlouvy </w:t>
      </w:r>
      <w:r w:rsidRPr="00E22660">
        <w:rPr>
          <w:rFonts w:ascii="Calibri" w:hAnsi="Calibri" w:cs="Calibri"/>
          <w:sz w:val="22"/>
          <w:szCs w:val="22"/>
        </w:rPr>
        <w:t>bude uhrazena</w:t>
      </w:r>
      <w:r w:rsidR="00A705D1" w:rsidRPr="00E22660">
        <w:rPr>
          <w:rFonts w:ascii="Calibri" w:hAnsi="Calibri" w:cs="Calibri"/>
          <w:sz w:val="22"/>
          <w:szCs w:val="22"/>
        </w:rPr>
        <w:t xml:space="preserve"> na základě protokol</w:t>
      </w:r>
      <w:r w:rsidR="008B1E9B" w:rsidRPr="00E22660">
        <w:rPr>
          <w:rFonts w:ascii="Calibri" w:hAnsi="Calibri" w:cs="Calibri"/>
          <w:sz w:val="22"/>
          <w:szCs w:val="22"/>
        </w:rPr>
        <w:t>u</w:t>
      </w:r>
      <w:r w:rsidR="00A705D1" w:rsidRPr="00E22660">
        <w:rPr>
          <w:rFonts w:ascii="Calibri" w:hAnsi="Calibri" w:cs="Calibri"/>
          <w:sz w:val="22"/>
          <w:szCs w:val="22"/>
        </w:rPr>
        <w:t xml:space="preserve"> o </w:t>
      </w:r>
      <w:r w:rsidR="008B1E9B" w:rsidRPr="00E22660">
        <w:rPr>
          <w:rFonts w:ascii="Calibri" w:hAnsi="Calibri" w:cs="Calibri"/>
          <w:sz w:val="22"/>
          <w:szCs w:val="22"/>
        </w:rPr>
        <w:t>splnění předmětu plnění</w:t>
      </w:r>
      <w:r w:rsidR="00A705D1" w:rsidRPr="00E22660">
        <w:rPr>
          <w:rFonts w:ascii="Calibri" w:hAnsi="Calibri" w:cs="Calibri"/>
          <w:sz w:val="22"/>
          <w:szCs w:val="22"/>
        </w:rPr>
        <w:t xml:space="preserve"> mezi </w:t>
      </w:r>
      <w:r w:rsidR="008126B9" w:rsidRPr="00E22660">
        <w:rPr>
          <w:rFonts w:ascii="Calibri" w:hAnsi="Calibri" w:cs="Calibri"/>
          <w:sz w:val="22"/>
          <w:szCs w:val="22"/>
        </w:rPr>
        <w:t>dodavatelem</w:t>
      </w:r>
      <w:r w:rsidR="00A705D1" w:rsidRPr="00E22660">
        <w:rPr>
          <w:rFonts w:ascii="Calibri" w:hAnsi="Calibri" w:cs="Calibri"/>
          <w:sz w:val="22"/>
          <w:szCs w:val="22"/>
        </w:rPr>
        <w:t xml:space="preserve"> a objednatelem.</w:t>
      </w:r>
      <w:r w:rsidR="00E22660" w:rsidRPr="00E22660">
        <w:rPr>
          <w:rFonts w:ascii="Calibri" w:hAnsi="Calibri" w:cs="Calibri"/>
          <w:sz w:val="22"/>
          <w:szCs w:val="22"/>
        </w:rPr>
        <w:t xml:space="preserve"> Protokol o splnění předmětu plnění bude sepisován a schvalován měsíčně.</w:t>
      </w:r>
    </w:p>
    <w:p w14:paraId="2430F65A" w14:textId="77777777" w:rsidR="00E22660" w:rsidRPr="00E22660" w:rsidRDefault="00A705D1" w:rsidP="00E22660">
      <w:pPr>
        <w:pStyle w:val="Nadpis7"/>
        <w:numPr>
          <w:ilvl w:val="0"/>
          <w:numId w:val="39"/>
        </w:numPr>
        <w:tabs>
          <w:tab w:val="num" w:pos="1296"/>
        </w:tabs>
        <w:snapToGrid w:val="0"/>
        <w:spacing w:before="0" w:after="120"/>
        <w:rPr>
          <w:rFonts w:ascii="Calibri" w:hAnsi="Calibri" w:cs="Calibri"/>
          <w:sz w:val="22"/>
          <w:szCs w:val="22"/>
        </w:rPr>
      </w:pPr>
      <w:r w:rsidRPr="00E22660">
        <w:rPr>
          <w:rFonts w:ascii="Calibri" w:hAnsi="Calibri" w:cs="Calibri"/>
          <w:sz w:val="22"/>
          <w:szCs w:val="22"/>
        </w:rPr>
        <w:t xml:space="preserve">Podkladem pro úhradu ceny za plnění </w:t>
      </w:r>
      <w:r w:rsidR="008126B9" w:rsidRPr="00E22660">
        <w:rPr>
          <w:rFonts w:ascii="Calibri" w:hAnsi="Calibri" w:cs="Calibri"/>
          <w:sz w:val="22"/>
          <w:szCs w:val="22"/>
        </w:rPr>
        <w:t>t</w:t>
      </w:r>
      <w:r w:rsidRPr="00E22660">
        <w:rPr>
          <w:rFonts w:ascii="Calibri" w:hAnsi="Calibri" w:cs="Calibri"/>
          <w:sz w:val="22"/>
          <w:szCs w:val="22"/>
        </w:rPr>
        <w:t xml:space="preserve">éto smlouvy je daňový doklad </w:t>
      </w:r>
      <w:r w:rsidR="005D5740" w:rsidRPr="00E22660">
        <w:rPr>
          <w:rFonts w:ascii="Calibri" w:hAnsi="Calibri" w:cs="Calibri"/>
          <w:sz w:val="22"/>
          <w:szCs w:val="22"/>
        </w:rPr>
        <w:t>(</w:t>
      </w:r>
      <w:r w:rsidRPr="00E22660">
        <w:rPr>
          <w:rFonts w:ascii="Calibri" w:hAnsi="Calibri" w:cs="Calibri"/>
          <w:sz w:val="22"/>
          <w:szCs w:val="22"/>
        </w:rPr>
        <w:t>faktura</w:t>
      </w:r>
      <w:r w:rsidR="005D5740" w:rsidRPr="00E22660">
        <w:rPr>
          <w:rFonts w:ascii="Calibri" w:hAnsi="Calibri" w:cs="Calibri"/>
          <w:sz w:val="22"/>
          <w:szCs w:val="22"/>
        </w:rPr>
        <w:t>)</w:t>
      </w:r>
      <w:r w:rsidRPr="00E22660">
        <w:rPr>
          <w:rFonts w:ascii="Calibri" w:hAnsi="Calibri" w:cs="Calibri"/>
          <w:sz w:val="22"/>
          <w:szCs w:val="22"/>
        </w:rPr>
        <w:t xml:space="preserve">, kterou </w:t>
      </w:r>
      <w:r w:rsidR="008126B9" w:rsidRPr="00E22660">
        <w:rPr>
          <w:rFonts w:ascii="Calibri" w:hAnsi="Calibri" w:cs="Calibri"/>
          <w:sz w:val="22"/>
          <w:szCs w:val="22"/>
        </w:rPr>
        <w:t>dodavatel</w:t>
      </w:r>
      <w:r w:rsidRPr="00E22660">
        <w:rPr>
          <w:rFonts w:ascii="Calibri" w:hAnsi="Calibri" w:cs="Calibri"/>
          <w:sz w:val="22"/>
          <w:szCs w:val="22"/>
        </w:rPr>
        <w:t xml:space="preserve"> vystaví </w:t>
      </w:r>
      <w:r w:rsidR="009437CD" w:rsidRPr="00E22660">
        <w:rPr>
          <w:rFonts w:ascii="Calibri" w:hAnsi="Calibri" w:cs="Calibri"/>
          <w:sz w:val="22"/>
          <w:szCs w:val="22"/>
        </w:rPr>
        <w:t xml:space="preserve">a doručí objednateli </w:t>
      </w:r>
      <w:r w:rsidRPr="00E22660">
        <w:rPr>
          <w:rFonts w:ascii="Calibri" w:hAnsi="Calibri" w:cs="Calibri"/>
          <w:sz w:val="22"/>
          <w:szCs w:val="22"/>
        </w:rPr>
        <w:t xml:space="preserve">do </w:t>
      </w:r>
      <w:r w:rsidR="00663D5F" w:rsidRPr="00E22660">
        <w:rPr>
          <w:rFonts w:ascii="Calibri" w:hAnsi="Calibri" w:cs="Calibri"/>
          <w:sz w:val="22"/>
          <w:szCs w:val="22"/>
        </w:rPr>
        <w:t>1</w:t>
      </w:r>
      <w:r w:rsidRPr="00E22660">
        <w:rPr>
          <w:rFonts w:ascii="Calibri" w:hAnsi="Calibri" w:cs="Calibri"/>
          <w:sz w:val="22"/>
          <w:szCs w:val="22"/>
        </w:rPr>
        <w:t xml:space="preserve">5 dnů </w:t>
      </w:r>
      <w:r w:rsidR="002251CD" w:rsidRPr="00E22660">
        <w:rPr>
          <w:rFonts w:ascii="Calibri" w:hAnsi="Calibri" w:cs="Calibri"/>
          <w:sz w:val="22"/>
          <w:szCs w:val="22"/>
        </w:rPr>
        <w:t>ode dne</w:t>
      </w:r>
      <w:r w:rsidRPr="00E22660">
        <w:rPr>
          <w:rFonts w:ascii="Calibri" w:hAnsi="Calibri" w:cs="Calibri"/>
          <w:sz w:val="22"/>
          <w:szCs w:val="22"/>
        </w:rPr>
        <w:t xml:space="preserve"> podpisu </w:t>
      </w:r>
      <w:r w:rsidR="00B83188" w:rsidRPr="00E22660">
        <w:rPr>
          <w:rFonts w:ascii="Calibri" w:hAnsi="Calibri" w:cs="Calibri"/>
          <w:sz w:val="22"/>
          <w:szCs w:val="22"/>
        </w:rPr>
        <w:t xml:space="preserve">příslušného </w:t>
      </w:r>
      <w:r w:rsidR="005E0738" w:rsidRPr="00E22660">
        <w:rPr>
          <w:rFonts w:ascii="Calibri" w:hAnsi="Calibri" w:cs="Calibri"/>
          <w:sz w:val="22"/>
          <w:szCs w:val="22"/>
        </w:rPr>
        <w:t xml:space="preserve">předávacího </w:t>
      </w:r>
      <w:r w:rsidRPr="00E22660">
        <w:rPr>
          <w:rFonts w:ascii="Calibri" w:hAnsi="Calibri" w:cs="Calibri"/>
          <w:sz w:val="22"/>
          <w:szCs w:val="22"/>
        </w:rPr>
        <w:t>protokolu mezi objednatelem a </w:t>
      </w:r>
      <w:r w:rsidR="008126B9" w:rsidRPr="00E22660">
        <w:rPr>
          <w:rFonts w:ascii="Calibri" w:hAnsi="Calibri" w:cs="Calibri"/>
          <w:sz w:val="22"/>
          <w:szCs w:val="22"/>
        </w:rPr>
        <w:t>dodavatelem</w:t>
      </w:r>
      <w:r w:rsidR="00FB79A0" w:rsidRPr="00E22660">
        <w:rPr>
          <w:rFonts w:ascii="Calibri" w:hAnsi="Calibri" w:cs="Calibri"/>
          <w:sz w:val="22"/>
          <w:szCs w:val="22"/>
        </w:rPr>
        <w:t>.</w:t>
      </w:r>
      <w:r w:rsidRPr="00E22660">
        <w:rPr>
          <w:rFonts w:ascii="Calibri" w:hAnsi="Calibri" w:cs="Calibri"/>
          <w:sz w:val="22"/>
          <w:szCs w:val="22"/>
        </w:rPr>
        <w:t xml:space="preserve"> </w:t>
      </w:r>
      <w:r w:rsidR="00FD6544" w:rsidRPr="00E22660">
        <w:rPr>
          <w:rFonts w:ascii="Calibri" w:hAnsi="Calibri" w:cs="Calibri"/>
          <w:sz w:val="22"/>
          <w:szCs w:val="22"/>
        </w:rPr>
        <w:t>Dnem uskutečnění zdanitelného plnění je v tomto případě poslední den posledního kalendářního měsíce, za který je faktura vystavována. Úplata bude hrazena objednatelem bankovním převodem v české měně.</w:t>
      </w:r>
    </w:p>
    <w:p w14:paraId="10862029" w14:textId="730BBBCF" w:rsidR="00A705D1" w:rsidRPr="00E22660" w:rsidRDefault="00A705D1" w:rsidP="00E22660">
      <w:pPr>
        <w:pStyle w:val="Nadpis7"/>
        <w:numPr>
          <w:ilvl w:val="0"/>
          <w:numId w:val="39"/>
        </w:numPr>
        <w:tabs>
          <w:tab w:val="num" w:pos="1296"/>
        </w:tabs>
        <w:snapToGrid w:val="0"/>
        <w:spacing w:before="0" w:after="120"/>
        <w:rPr>
          <w:rFonts w:ascii="Calibri" w:hAnsi="Calibri" w:cs="Calibri"/>
          <w:sz w:val="22"/>
          <w:szCs w:val="22"/>
        </w:rPr>
      </w:pPr>
      <w:r w:rsidRPr="00E22660">
        <w:rPr>
          <w:rFonts w:ascii="Calibri" w:hAnsi="Calibri" w:cs="Calibri"/>
          <w:sz w:val="22"/>
          <w:szCs w:val="22"/>
        </w:rPr>
        <w:t xml:space="preserve">Daňový doklad </w:t>
      </w:r>
      <w:r w:rsidR="00F66A22" w:rsidRPr="00E22660">
        <w:rPr>
          <w:rFonts w:ascii="Calibri" w:hAnsi="Calibri" w:cs="Calibri"/>
          <w:sz w:val="22"/>
          <w:szCs w:val="22"/>
        </w:rPr>
        <w:t>(</w:t>
      </w:r>
      <w:r w:rsidRPr="00E22660">
        <w:rPr>
          <w:rFonts w:ascii="Calibri" w:hAnsi="Calibri" w:cs="Calibri"/>
          <w:sz w:val="22"/>
          <w:szCs w:val="22"/>
        </w:rPr>
        <w:t>faktura</w:t>
      </w:r>
      <w:r w:rsidR="00F66A22" w:rsidRPr="00E22660">
        <w:rPr>
          <w:rFonts w:ascii="Calibri" w:hAnsi="Calibri" w:cs="Calibri"/>
          <w:sz w:val="22"/>
          <w:szCs w:val="22"/>
        </w:rPr>
        <w:t>)</w:t>
      </w:r>
      <w:r w:rsidRPr="00E22660">
        <w:rPr>
          <w:rFonts w:ascii="Calibri" w:hAnsi="Calibri" w:cs="Calibri"/>
          <w:sz w:val="22"/>
          <w:szCs w:val="22"/>
        </w:rPr>
        <w:t xml:space="preserve"> musí </w:t>
      </w:r>
      <w:r w:rsidR="00432D2F" w:rsidRPr="00E22660">
        <w:rPr>
          <w:rFonts w:ascii="Calibri" w:hAnsi="Calibri" w:cs="Calibri"/>
          <w:sz w:val="22"/>
          <w:szCs w:val="22"/>
        </w:rPr>
        <w:t xml:space="preserve">mít veškeré </w:t>
      </w:r>
      <w:r w:rsidR="008A18B2" w:rsidRPr="00E22660">
        <w:rPr>
          <w:rFonts w:ascii="Calibri" w:hAnsi="Calibri" w:cs="Calibri"/>
          <w:sz w:val="22"/>
          <w:szCs w:val="22"/>
        </w:rPr>
        <w:t>náležitosti dle zvláštních právních předpisů (např.</w:t>
      </w:r>
      <w:r w:rsidR="00C2667F" w:rsidRPr="00E22660">
        <w:rPr>
          <w:rFonts w:ascii="Calibri" w:hAnsi="Calibri" w:cs="Calibri"/>
          <w:sz w:val="22"/>
          <w:szCs w:val="22"/>
        </w:rPr>
        <w:t> </w:t>
      </w:r>
      <w:r w:rsidR="008A18B2" w:rsidRPr="00E22660">
        <w:rPr>
          <w:rFonts w:ascii="Calibri" w:hAnsi="Calibri" w:cs="Calibri"/>
          <w:sz w:val="22"/>
          <w:szCs w:val="22"/>
        </w:rPr>
        <w:t>dle</w:t>
      </w:r>
      <w:r w:rsidR="0047256B" w:rsidRPr="00E22660">
        <w:rPr>
          <w:rFonts w:ascii="Calibri" w:hAnsi="Calibri" w:cs="Calibri"/>
          <w:sz w:val="22"/>
          <w:szCs w:val="22"/>
        </w:rPr>
        <w:t> </w:t>
      </w:r>
      <w:r w:rsidR="008A18B2" w:rsidRPr="00E22660">
        <w:rPr>
          <w:rFonts w:ascii="Calibri" w:hAnsi="Calibri" w:cs="Calibri"/>
          <w:sz w:val="22"/>
          <w:szCs w:val="22"/>
        </w:rPr>
        <w:t>občanského zákoníku, zákona č. 235/2004 Sb., o dani z přidané hodnoty, ve znění pozdějších předpisů (dále jen „</w:t>
      </w:r>
      <w:r w:rsidR="008A18B2" w:rsidRPr="00E22660">
        <w:rPr>
          <w:rFonts w:ascii="Calibri" w:hAnsi="Calibri" w:cs="Calibri"/>
          <w:i/>
          <w:iCs/>
          <w:sz w:val="22"/>
          <w:szCs w:val="22"/>
        </w:rPr>
        <w:t>ZDPH</w:t>
      </w:r>
      <w:r w:rsidR="008A18B2" w:rsidRPr="00E22660">
        <w:rPr>
          <w:rFonts w:ascii="Calibri" w:hAnsi="Calibri" w:cs="Calibri"/>
          <w:sz w:val="22"/>
          <w:szCs w:val="22"/>
        </w:rPr>
        <w:t>“) a zákona č. 563/1991 Sb., o účetnictví, ve znění pozdějších předpisů)</w:t>
      </w:r>
      <w:r w:rsidR="00432D2F" w:rsidRPr="00E22660">
        <w:rPr>
          <w:rFonts w:ascii="Calibri" w:hAnsi="Calibri" w:cs="Calibri"/>
          <w:sz w:val="22"/>
          <w:szCs w:val="22"/>
        </w:rPr>
        <w:t>.</w:t>
      </w:r>
      <w:r w:rsidR="00A73517" w:rsidRPr="00E22660">
        <w:rPr>
          <w:rFonts w:ascii="Calibri" w:hAnsi="Calibri" w:cs="Calibri"/>
          <w:sz w:val="22"/>
          <w:szCs w:val="22"/>
        </w:rPr>
        <w:t xml:space="preserve"> Faktura </w:t>
      </w:r>
      <w:r w:rsidR="00224BC2" w:rsidRPr="00E22660">
        <w:rPr>
          <w:rFonts w:ascii="Calibri" w:hAnsi="Calibri" w:cs="Calibri"/>
          <w:sz w:val="22"/>
          <w:szCs w:val="22"/>
        </w:rPr>
        <w:t xml:space="preserve">musí obsahovat </w:t>
      </w:r>
      <w:r w:rsidR="00A73517" w:rsidRPr="00E22660">
        <w:rPr>
          <w:rFonts w:ascii="Calibri" w:hAnsi="Calibri" w:cs="Calibri"/>
          <w:sz w:val="22"/>
          <w:szCs w:val="22"/>
        </w:rPr>
        <w:t>zejména tyto náležitosti:</w:t>
      </w:r>
    </w:p>
    <w:p w14:paraId="033E3A5D" w14:textId="77777777" w:rsidR="003A344F" w:rsidRPr="00E22660" w:rsidRDefault="00A705D1" w:rsidP="00076159">
      <w:pPr>
        <w:pStyle w:val="Zkladntext"/>
        <w:numPr>
          <w:ilvl w:val="0"/>
          <w:numId w:val="14"/>
        </w:numPr>
        <w:spacing w:after="0"/>
        <w:ind w:left="567" w:hanging="283"/>
        <w:rPr>
          <w:rFonts w:ascii="Calibri" w:hAnsi="Calibri"/>
          <w:sz w:val="22"/>
          <w:szCs w:val="22"/>
        </w:rPr>
      </w:pPr>
      <w:r w:rsidRPr="00E22660">
        <w:rPr>
          <w:rFonts w:ascii="Calibri" w:hAnsi="Calibri"/>
          <w:sz w:val="22"/>
          <w:szCs w:val="22"/>
        </w:rPr>
        <w:t xml:space="preserve">označení </w:t>
      </w:r>
      <w:r w:rsidR="00A06FCF" w:rsidRPr="00E22660">
        <w:rPr>
          <w:rFonts w:ascii="Calibri" w:hAnsi="Calibri"/>
          <w:sz w:val="22"/>
          <w:szCs w:val="22"/>
        </w:rPr>
        <w:t xml:space="preserve">daňového dokladu (faktury) </w:t>
      </w:r>
      <w:r w:rsidRPr="00E22660">
        <w:rPr>
          <w:rFonts w:ascii="Calibri" w:hAnsi="Calibri"/>
          <w:sz w:val="22"/>
          <w:szCs w:val="22"/>
        </w:rPr>
        <w:t>a jeho pořadové číslo</w:t>
      </w:r>
      <w:r w:rsidR="003178FC" w:rsidRPr="00E22660">
        <w:rPr>
          <w:rFonts w:ascii="Calibri" w:hAnsi="Calibri"/>
          <w:sz w:val="22"/>
          <w:szCs w:val="22"/>
          <w:lang w:val="cs-CZ"/>
        </w:rPr>
        <w:t>,</w:t>
      </w:r>
    </w:p>
    <w:p w14:paraId="65AEC834" w14:textId="1A1DC5E9" w:rsidR="003A344F" w:rsidRPr="003A344F" w:rsidRDefault="003A344F" w:rsidP="00076159">
      <w:pPr>
        <w:pStyle w:val="Zkladntext"/>
        <w:numPr>
          <w:ilvl w:val="0"/>
          <w:numId w:val="14"/>
        </w:numPr>
        <w:spacing w:after="0"/>
        <w:ind w:left="567" w:hanging="283"/>
        <w:rPr>
          <w:rFonts w:ascii="Calibri" w:hAnsi="Calibri"/>
          <w:sz w:val="22"/>
          <w:szCs w:val="22"/>
        </w:rPr>
      </w:pPr>
      <w:r w:rsidRPr="00E22660">
        <w:rPr>
          <w:rFonts w:ascii="Calibri" w:hAnsi="Calibri"/>
          <w:sz w:val="22"/>
          <w:szCs w:val="22"/>
        </w:rPr>
        <w:t>označení této smlouvy</w:t>
      </w:r>
      <w:r w:rsidRPr="003A344F">
        <w:rPr>
          <w:rFonts w:ascii="Calibri" w:hAnsi="Calibri"/>
          <w:sz w:val="22"/>
          <w:szCs w:val="22"/>
        </w:rPr>
        <w:t>,</w:t>
      </w:r>
    </w:p>
    <w:p w14:paraId="081A3B5B" w14:textId="77777777" w:rsidR="00A7614F" w:rsidRDefault="00A705D1" w:rsidP="00076159">
      <w:pPr>
        <w:pStyle w:val="Zkladntext"/>
        <w:numPr>
          <w:ilvl w:val="0"/>
          <w:numId w:val="14"/>
        </w:numPr>
        <w:spacing w:after="0"/>
        <w:ind w:left="567" w:hanging="283"/>
        <w:rPr>
          <w:rFonts w:ascii="Calibri" w:hAnsi="Calibri"/>
          <w:sz w:val="22"/>
          <w:szCs w:val="22"/>
        </w:rPr>
      </w:pPr>
      <w:r w:rsidRPr="008A1727">
        <w:rPr>
          <w:rFonts w:ascii="Calibri" w:hAnsi="Calibri"/>
          <w:sz w:val="22"/>
          <w:szCs w:val="22"/>
        </w:rPr>
        <w:t xml:space="preserve">identifikační údaje </w:t>
      </w:r>
      <w:r w:rsidR="004C5CFC" w:rsidRPr="004C5CFC">
        <w:rPr>
          <w:rFonts w:ascii="Calibri" w:hAnsi="Calibri"/>
          <w:sz w:val="22"/>
          <w:szCs w:val="22"/>
          <w:lang w:val="cs-CZ"/>
        </w:rPr>
        <w:t>smluvních stran</w:t>
      </w:r>
      <w:r w:rsidRPr="008A1727">
        <w:rPr>
          <w:rFonts w:ascii="Calibri" w:hAnsi="Calibri"/>
          <w:sz w:val="22"/>
          <w:szCs w:val="22"/>
        </w:rPr>
        <w:t xml:space="preserve"> včetně DIČ</w:t>
      </w:r>
      <w:r w:rsidR="003178FC">
        <w:rPr>
          <w:rFonts w:ascii="Calibri" w:hAnsi="Calibri"/>
          <w:sz w:val="22"/>
          <w:szCs w:val="22"/>
          <w:lang w:val="cs-CZ"/>
        </w:rPr>
        <w:t>,</w:t>
      </w:r>
    </w:p>
    <w:p w14:paraId="31812889" w14:textId="7AB321A1" w:rsidR="00A7614F" w:rsidRDefault="00A7614F" w:rsidP="00076159">
      <w:pPr>
        <w:pStyle w:val="Zkladntext"/>
        <w:numPr>
          <w:ilvl w:val="0"/>
          <w:numId w:val="14"/>
        </w:numPr>
        <w:spacing w:after="0"/>
        <w:ind w:left="567" w:hanging="283"/>
        <w:rPr>
          <w:rFonts w:ascii="Calibri" w:hAnsi="Calibri"/>
          <w:sz w:val="22"/>
          <w:szCs w:val="22"/>
        </w:rPr>
      </w:pPr>
      <w:r w:rsidRPr="00A7614F">
        <w:rPr>
          <w:rFonts w:ascii="Calibri" w:hAnsi="Calibri"/>
          <w:sz w:val="22"/>
          <w:szCs w:val="22"/>
        </w:rPr>
        <w:t xml:space="preserve">označení banky </w:t>
      </w:r>
      <w:r w:rsidR="00E15793">
        <w:rPr>
          <w:rFonts w:ascii="Calibri" w:hAnsi="Calibri"/>
          <w:sz w:val="22"/>
          <w:szCs w:val="22"/>
          <w:lang w:val="cs-CZ"/>
        </w:rPr>
        <w:t>dodavatele</w:t>
      </w:r>
      <w:r w:rsidRPr="00A7614F">
        <w:rPr>
          <w:rFonts w:ascii="Calibri" w:hAnsi="Calibri"/>
          <w:sz w:val="22"/>
          <w:szCs w:val="22"/>
        </w:rPr>
        <w:t xml:space="preserve"> včetně identifikátoru a čísla účtu, na který má být úhrada provedena,</w:t>
      </w:r>
    </w:p>
    <w:p w14:paraId="37665FDC" w14:textId="77777777" w:rsidR="00BF0232" w:rsidRDefault="00A7614F" w:rsidP="00076159">
      <w:pPr>
        <w:pStyle w:val="Zkladntext"/>
        <w:numPr>
          <w:ilvl w:val="0"/>
          <w:numId w:val="14"/>
        </w:numPr>
        <w:spacing w:after="0"/>
        <w:ind w:left="567" w:hanging="283"/>
        <w:rPr>
          <w:rFonts w:ascii="Calibri" w:hAnsi="Calibri"/>
          <w:sz w:val="22"/>
          <w:szCs w:val="22"/>
        </w:rPr>
      </w:pPr>
      <w:r w:rsidRPr="00A7614F">
        <w:rPr>
          <w:rFonts w:ascii="Calibri" w:hAnsi="Calibri"/>
          <w:sz w:val="22"/>
          <w:szCs w:val="22"/>
        </w:rPr>
        <w:t>důvod fakturace, popis plnění,</w:t>
      </w:r>
    </w:p>
    <w:p w14:paraId="245BCE18" w14:textId="77777777" w:rsidR="009F7FAB" w:rsidRDefault="00A705D1" w:rsidP="00076159">
      <w:pPr>
        <w:pStyle w:val="Zkladntext"/>
        <w:numPr>
          <w:ilvl w:val="0"/>
          <w:numId w:val="14"/>
        </w:numPr>
        <w:spacing w:after="0"/>
        <w:ind w:left="567" w:hanging="283"/>
        <w:rPr>
          <w:rFonts w:ascii="Calibri" w:hAnsi="Calibri"/>
          <w:sz w:val="22"/>
          <w:szCs w:val="22"/>
        </w:rPr>
      </w:pPr>
      <w:r w:rsidRPr="00BF0232">
        <w:rPr>
          <w:rFonts w:ascii="Calibri" w:hAnsi="Calibri"/>
          <w:sz w:val="22"/>
          <w:szCs w:val="22"/>
        </w:rPr>
        <w:t>datum vystavení</w:t>
      </w:r>
      <w:r w:rsidR="002C72D4" w:rsidRPr="00BF0232">
        <w:rPr>
          <w:rFonts w:ascii="Calibri" w:hAnsi="Calibri"/>
          <w:sz w:val="22"/>
          <w:szCs w:val="22"/>
        </w:rPr>
        <w:t xml:space="preserve"> </w:t>
      </w:r>
      <w:r w:rsidR="00BF0232" w:rsidRPr="00BF0232">
        <w:rPr>
          <w:rFonts w:ascii="Calibri" w:hAnsi="Calibri"/>
          <w:sz w:val="22"/>
          <w:szCs w:val="22"/>
        </w:rPr>
        <w:t>dokladu a lhůta splatnosti,</w:t>
      </w:r>
    </w:p>
    <w:p w14:paraId="5B58B1EA" w14:textId="2524D360" w:rsidR="00D94BE2" w:rsidRDefault="00A705D1" w:rsidP="00076159">
      <w:pPr>
        <w:pStyle w:val="Zkladntext"/>
        <w:numPr>
          <w:ilvl w:val="0"/>
          <w:numId w:val="14"/>
        </w:numPr>
        <w:spacing w:after="0"/>
        <w:ind w:left="567" w:hanging="283"/>
        <w:rPr>
          <w:rFonts w:ascii="Calibri" w:hAnsi="Calibri"/>
          <w:sz w:val="22"/>
          <w:szCs w:val="22"/>
        </w:rPr>
      </w:pPr>
      <w:r w:rsidRPr="009F7FAB">
        <w:rPr>
          <w:rFonts w:ascii="Calibri" w:hAnsi="Calibri"/>
          <w:sz w:val="22"/>
          <w:szCs w:val="22"/>
        </w:rPr>
        <w:t>datum uskutečnění zdanitelného plnění</w:t>
      </w:r>
      <w:r w:rsidR="009F7FAB" w:rsidRPr="009F7FAB">
        <w:rPr>
          <w:rFonts w:ascii="Calibri" w:hAnsi="Calibri"/>
          <w:sz w:val="22"/>
          <w:szCs w:val="22"/>
        </w:rPr>
        <w:t>,</w:t>
      </w:r>
    </w:p>
    <w:p w14:paraId="4F7BBE03" w14:textId="5992EC20" w:rsidR="00D94BE2" w:rsidRDefault="00C008B1" w:rsidP="00076159">
      <w:pPr>
        <w:pStyle w:val="Zkladntext"/>
        <w:numPr>
          <w:ilvl w:val="0"/>
          <w:numId w:val="14"/>
        </w:numPr>
        <w:spacing w:after="0"/>
        <w:ind w:left="567" w:hanging="283"/>
        <w:rPr>
          <w:rFonts w:ascii="Calibri" w:hAnsi="Calibri"/>
          <w:sz w:val="22"/>
          <w:szCs w:val="22"/>
        </w:rPr>
      </w:pPr>
      <w:r w:rsidRPr="00D94BE2">
        <w:rPr>
          <w:rFonts w:ascii="Calibri" w:hAnsi="Calibri"/>
          <w:sz w:val="22"/>
          <w:szCs w:val="22"/>
        </w:rPr>
        <w:t>částka k úhradě bez DPH vypočítaná na dvě desetinná místa (na haléře) bez provedeného zaokrouhlení zvyšující</w:t>
      </w:r>
      <w:r w:rsidR="00FC1B59">
        <w:rPr>
          <w:rFonts w:ascii="Calibri" w:hAnsi="Calibri"/>
          <w:sz w:val="22"/>
          <w:szCs w:val="22"/>
          <w:lang w:val="cs-CZ"/>
        </w:rPr>
        <w:t>ho</w:t>
      </w:r>
      <w:r w:rsidRPr="00D94BE2">
        <w:rPr>
          <w:rFonts w:ascii="Calibri" w:hAnsi="Calibri"/>
          <w:sz w:val="22"/>
          <w:szCs w:val="22"/>
        </w:rPr>
        <w:t xml:space="preserve"> výslednou částku,</w:t>
      </w:r>
    </w:p>
    <w:p w14:paraId="3ACF3495" w14:textId="71F2C900" w:rsidR="00D94BE2" w:rsidRDefault="00C008B1" w:rsidP="00076159">
      <w:pPr>
        <w:pStyle w:val="Zkladntext"/>
        <w:numPr>
          <w:ilvl w:val="0"/>
          <w:numId w:val="14"/>
        </w:numPr>
        <w:spacing w:after="0"/>
        <w:ind w:left="567" w:hanging="283"/>
        <w:rPr>
          <w:rFonts w:ascii="Calibri" w:hAnsi="Calibri"/>
          <w:sz w:val="22"/>
          <w:szCs w:val="22"/>
        </w:rPr>
      </w:pPr>
      <w:r w:rsidRPr="00D94BE2">
        <w:rPr>
          <w:rFonts w:ascii="Calibri" w:hAnsi="Calibri"/>
          <w:sz w:val="22"/>
          <w:szCs w:val="22"/>
        </w:rPr>
        <w:t>sazba DPH a výše DPH vypočítaná na dvě desetinná místa (na haléře) bez provedeného zaokrouhlení zvyšující</w:t>
      </w:r>
      <w:r w:rsidR="00FC1B59">
        <w:rPr>
          <w:rFonts w:ascii="Calibri" w:hAnsi="Calibri"/>
          <w:sz w:val="22"/>
          <w:szCs w:val="22"/>
          <w:lang w:val="cs-CZ"/>
        </w:rPr>
        <w:t>ho</w:t>
      </w:r>
      <w:r w:rsidRPr="00D94BE2">
        <w:rPr>
          <w:rFonts w:ascii="Calibri" w:hAnsi="Calibri"/>
          <w:sz w:val="22"/>
          <w:szCs w:val="22"/>
        </w:rPr>
        <w:t xml:space="preserve"> výslednou částku,</w:t>
      </w:r>
    </w:p>
    <w:p w14:paraId="14F83EFA" w14:textId="4EE48451" w:rsidR="00C008B1" w:rsidRDefault="00C008B1" w:rsidP="00076159">
      <w:pPr>
        <w:pStyle w:val="Zkladntext"/>
        <w:numPr>
          <w:ilvl w:val="0"/>
          <w:numId w:val="14"/>
        </w:numPr>
        <w:spacing w:after="0"/>
        <w:ind w:left="567" w:hanging="283"/>
        <w:rPr>
          <w:rFonts w:ascii="Calibri" w:hAnsi="Calibri"/>
          <w:sz w:val="22"/>
          <w:szCs w:val="22"/>
        </w:rPr>
      </w:pPr>
      <w:r w:rsidRPr="00D94BE2">
        <w:rPr>
          <w:rFonts w:ascii="Calibri" w:hAnsi="Calibri"/>
          <w:sz w:val="22"/>
          <w:szCs w:val="22"/>
        </w:rPr>
        <w:t>částka k úhradě včetně DPH vypočítaná na dvě desetinná místa (na haléře) bez provedeného zaokrouhlení zvyšující</w:t>
      </w:r>
      <w:r w:rsidR="00FC1B59">
        <w:rPr>
          <w:rFonts w:ascii="Calibri" w:hAnsi="Calibri"/>
          <w:sz w:val="22"/>
          <w:szCs w:val="22"/>
          <w:lang w:val="cs-CZ"/>
        </w:rPr>
        <w:t>ho</w:t>
      </w:r>
      <w:r w:rsidRPr="00D94BE2">
        <w:rPr>
          <w:rFonts w:ascii="Calibri" w:hAnsi="Calibri"/>
          <w:sz w:val="22"/>
          <w:szCs w:val="22"/>
        </w:rPr>
        <w:t xml:space="preserve"> výslednou částku,</w:t>
      </w:r>
    </w:p>
    <w:p w14:paraId="01EC66DA" w14:textId="1E91B702" w:rsidR="00072BD8" w:rsidRDefault="00A705D1" w:rsidP="00076159">
      <w:pPr>
        <w:pStyle w:val="Zkladntext"/>
        <w:numPr>
          <w:ilvl w:val="0"/>
          <w:numId w:val="14"/>
        </w:numPr>
        <w:spacing w:after="0"/>
        <w:ind w:left="568" w:hanging="284"/>
        <w:rPr>
          <w:rFonts w:ascii="Calibri" w:hAnsi="Calibri"/>
          <w:sz w:val="22"/>
          <w:szCs w:val="22"/>
          <w:lang w:val="cs-CZ"/>
        </w:rPr>
      </w:pPr>
      <w:r w:rsidRPr="008A1727">
        <w:rPr>
          <w:rFonts w:ascii="Calibri" w:hAnsi="Calibri"/>
          <w:sz w:val="22"/>
          <w:szCs w:val="22"/>
        </w:rPr>
        <w:lastRenderedPageBreak/>
        <w:t xml:space="preserve">podpis odpovědné osoby </w:t>
      </w:r>
      <w:r w:rsidR="001A071B">
        <w:rPr>
          <w:rFonts w:ascii="Calibri" w:hAnsi="Calibri"/>
          <w:sz w:val="22"/>
          <w:szCs w:val="22"/>
          <w:lang w:val="cs-CZ"/>
        </w:rPr>
        <w:t>dodavatele</w:t>
      </w:r>
      <w:r w:rsidR="00072BD8">
        <w:rPr>
          <w:rFonts w:ascii="Calibri" w:hAnsi="Calibri"/>
          <w:sz w:val="22"/>
          <w:szCs w:val="22"/>
          <w:lang w:val="cs-CZ"/>
        </w:rPr>
        <w:t>,</w:t>
      </w:r>
    </w:p>
    <w:p w14:paraId="45321FA3" w14:textId="1CEAAFA8" w:rsidR="00A705D1" w:rsidRPr="0012512C" w:rsidRDefault="00EE65C1" w:rsidP="00076159">
      <w:pPr>
        <w:pStyle w:val="Zkladntext"/>
        <w:numPr>
          <w:ilvl w:val="0"/>
          <w:numId w:val="14"/>
        </w:numPr>
        <w:ind w:left="568" w:hanging="284"/>
        <w:rPr>
          <w:rFonts w:ascii="Calibri" w:hAnsi="Calibri"/>
          <w:sz w:val="22"/>
          <w:szCs w:val="22"/>
          <w:lang w:val="cs-CZ"/>
        </w:rPr>
      </w:pPr>
      <w:r w:rsidRPr="0012512C">
        <w:rPr>
          <w:rFonts w:ascii="Calibri" w:hAnsi="Calibri"/>
          <w:sz w:val="22"/>
          <w:szCs w:val="22"/>
          <w:lang w:val="cs-CZ"/>
        </w:rPr>
        <w:t>název a registrační číslo</w:t>
      </w:r>
      <w:r w:rsidR="00E15793">
        <w:rPr>
          <w:rFonts w:ascii="Calibri" w:hAnsi="Calibri"/>
          <w:sz w:val="22"/>
          <w:szCs w:val="22"/>
          <w:lang w:val="cs-CZ"/>
        </w:rPr>
        <w:t xml:space="preserve"> projektu:</w:t>
      </w:r>
      <w:r w:rsidRPr="0012512C">
        <w:rPr>
          <w:rFonts w:ascii="Calibri" w:hAnsi="Calibri"/>
          <w:sz w:val="22"/>
          <w:szCs w:val="22"/>
          <w:lang w:val="cs-CZ"/>
        </w:rPr>
        <w:t xml:space="preserve"> </w:t>
      </w:r>
      <w:r w:rsidR="00B60027" w:rsidRPr="00B60027">
        <w:rPr>
          <w:rFonts w:ascii="Calibri" w:hAnsi="Calibri"/>
          <w:sz w:val="22"/>
          <w:szCs w:val="22"/>
          <w:lang w:val="cs-CZ"/>
        </w:rPr>
        <w:t xml:space="preserve">Podpora transformace sociálních služeb v Jihomoravském kraji" a </w:t>
      </w:r>
      <w:proofErr w:type="spellStart"/>
      <w:r w:rsidR="00B60027" w:rsidRPr="00B60027">
        <w:rPr>
          <w:rFonts w:ascii="Calibri" w:hAnsi="Calibri"/>
          <w:sz w:val="22"/>
          <w:szCs w:val="22"/>
          <w:lang w:val="cs-CZ"/>
        </w:rPr>
        <w:t>reg</w:t>
      </w:r>
      <w:proofErr w:type="spellEnd"/>
      <w:r w:rsidR="00B60027" w:rsidRPr="00B60027">
        <w:rPr>
          <w:rFonts w:ascii="Calibri" w:hAnsi="Calibri"/>
          <w:sz w:val="22"/>
          <w:szCs w:val="22"/>
          <w:lang w:val="cs-CZ"/>
        </w:rPr>
        <w:t>. č. CZ.03.02.02/00/22_006/0000756</w:t>
      </w:r>
      <w:r w:rsidR="00BE551E" w:rsidRPr="0012512C">
        <w:rPr>
          <w:rFonts w:ascii="Calibri" w:hAnsi="Calibri"/>
          <w:sz w:val="22"/>
          <w:szCs w:val="22"/>
          <w:lang w:val="cs-CZ"/>
        </w:rPr>
        <w:t>.</w:t>
      </w:r>
    </w:p>
    <w:p w14:paraId="76444E0C" w14:textId="67340B51" w:rsidR="00A705D1" w:rsidRPr="008F0BE2" w:rsidRDefault="002F6CBF" w:rsidP="00E22660">
      <w:pPr>
        <w:pStyle w:val="Nadpis7"/>
        <w:numPr>
          <w:ilvl w:val="0"/>
          <w:numId w:val="39"/>
        </w:numPr>
        <w:snapToGrid w:val="0"/>
        <w:spacing w:before="0" w:after="120"/>
        <w:rPr>
          <w:rFonts w:ascii="Calibri" w:hAnsi="Calibri" w:cs="Calibri"/>
          <w:sz w:val="22"/>
          <w:szCs w:val="22"/>
        </w:rPr>
      </w:pPr>
      <w:r w:rsidRPr="00DB25AC">
        <w:rPr>
          <w:rFonts w:ascii="Calibri" w:hAnsi="Calibri" w:cs="Calibri"/>
          <w:sz w:val="22"/>
          <w:szCs w:val="22"/>
        </w:rPr>
        <w:t>Lhůta splatnosti jednotlivých faktur je 30 kalendářních dnů ode dne jejich doručení objednateli.</w:t>
      </w:r>
      <w:r w:rsidRPr="002F6CBF">
        <w:rPr>
          <w:rFonts w:ascii="Calibri" w:hAnsi="Calibri" w:cs="Calibri"/>
          <w:sz w:val="22"/>
          <w:szCs w:val="22"/>
          <w:u w:val="single"/>
        </w:rPr>
        <w:t xml:space="preserve"> </w:t>
      </w:r>
      <w:r w:rsidR="00714690">
        <w:rPr>
          <w:rFonts w:ascii="Calibri" w:hAnsi="Calibri" w:cs="Calibri"/>
          <w:sz w:val="22"/>
          <w:szCs w:val="22"/>
          <w:u w:val="single"/>
        </w:rPr>
        <w:br/>
      </w:r>
      <w:r w:rsidR="00D55EF2">
        <w:rPr>
          <w:rFonts w:ascii="Calibri" w:hAnsi="Calibri" w:cs="Calibri"/>
          <w:sz w:val="22"/>
          <w:szCs w:val="22"/>
          <w:u w:val="single"/>
        </w:rPr>
        <w:t>Dodavatel</w:t>
      </w:r>
      <w:r w:rsidR="00443525" w:rsidRPr="00443525">
        <w:rPr>
          <w:rFonts w:ascii="Calibri" w:hAnsi="Calibri" w:cs="Calibri"/>
          <w:sz w:val="22"/>
          <w:szCs w:val="22"/>
          <w:u w:val="single"/>
        </w:rPr>
        <w:t xml:space="preserve"> fakturu doručí objednateli v elektronické</w:t>
      </w:r>
      <w:r w:rsidR="00443525" w:rsidRPr="004C4067">
        <w:rPr>
          <w:rFonts w:ascii="Calibri" w:hAnsi="Calibri" w:cs="Calibri"/>
          <w:sz w:val="22"/>
          <w:szCs w:val="22"/>
          <w:u w:val="single"/>
        </w:rPr>
        <w:t xml:space="preserve"> formě do datové schránky (ID: </w:t>
      </w:r>
      <w:r w:rsidR="00443525" w:rsidRPr="004065B4">
        <w:rPr>
          <w:rFonts w:ascii="Calibri" w:hAnsi="Calibri" w:cs="Calibri"/>
          <w:b/>
          <w:bCs/>
          <w:sz w:val="22"/>
          <w:szCs w:val="22"/>
          <w:u w:val="single"/>
        </w:rPr>
        <w:t>x2pbqzq</w:t>
      </w:r>
      <w:r w:rsidR="00443525" w:rsidRPr="004C4067">
        <w:rPr>
          <w:rFonts w:ascii="Calibri" w:hAnsi="Calibri" w:cs="Calibri"/>
          <w:sz w:val="22"/>
          <w:szCs w:val="22"/>
          <w:u w:val="single"/>
        </w:rPr>
        <w:t xml:space="preserve">) nebo e-mailem na adresu </w:t>
      </w:r>
      <w:hyperlink r:id="rId13" w:history="1">
        <w:r w:rsidR="004916FD" w:rsidRPr="004916FD">
          <w:rPr>
            <w:rStyle w:val="Hypertextovodkaz"/>
            <w:rFonts w:ascii="Calibri" w:hAnsi="Calibri" w:cs="Calibri"/>
            <w:b/>
            <w:bCs/>
            <w:sz w:val="22"/>
            <w:szCs w:val="22"/>
          </w:rPr>
          <w:t>posta@jmk.cz</w:t>
        </w:r>
      </w:hyperlink>
      <w:r w:rsidR="000D0B31">
        <w:rPr>
          <w:rFonts w:ascii="Calibri" w:hAnsi="Calibri" w:cs="Calibri"/>
          <w:b/>
          <w:bCs/>
          <w:sz w:val="22"/>
          <w:szCs w:val="22"/>
          <w:u w:val="single"/>
        </w:rPr>
        <w:t xml:space="preserve">. </w:t>
      </w:r>
      <w:r w:rsidR="003B3830" w:rsidRPr="002E5952">
        <w:rPr>
          <w:rFonts w:ascii="Calibri" w:hAnsi="Calibri" w:cs="Calibri"/>
          <w:sz w:val="22"/>
          <w:szCs w:val="22"/>
        </w:rPr>
        <w:t xml:space="preserve">Objednatel uhradí řádně předloženou fakturu </w:t>
      </w:r>
      <w:r w:rsidR="004676EA" w:rsidRPr="002E5952">
        <w:rPr>
          <w:rFonts w:ascii="Calibri" w:hAnsi="Calibri" w:cs="Calibri"/>
          <w:sz w:val="22"/>
          <w:szCs w:val="22"/>
        </w:rPr>
        <w:t xml:space="preserve">bankovním </w:t>
      </w:r>
      <w:r w:rsidR="003B3830" w:rsidRPr="002E5952">
        <w:rPr>
          <w:rFonts w:ascii="Calibri" w:hAnsi="Calibri" w:cs="Calibri"/>
          <w:sz w:val="22"/>
          <w:szCs w:val="22"/>
        </w:rPr>
        <w:t xml:space="preserve">převodem </w:t>
      </w:r>
      <w:r w:rsidR="00D737C3">
        <w:rPr>
          <w:rFonts w:ascii="Calibri" w:hAnsi="Calibri" w:cs="Calibri"/>
          <w:sz w:val="22"/>
          <w:szCs w:val="22"/>
        </w:rPr>
        <w:t xml:space="preserve">v české měně </w:t>
      </w:r>
      <w:r w:rsidR="003B3830" w:rsidRPr="002E5952">
        <w:rPr>
          <w:rFonts w:ascii="Calibri" w:hAnsi="Calibri" w:cs="Calibri"/>
          <w:sz w:val="22"/>
          <w:szCs w:val="22"/>
        </w:rPr>
        <w:t xml:space="preserve">na účet </w:t>
      </w:r>
      <w:r w:rsidR="00D55EF2">
        <w:rPr>
          <w:rFonts w:ascii="Calibri" w:hAnsi="Calibri" w:cs="Calibri"/>
          <w:sz w:val="22"/>
          <w:szCs w:val="22"/>
        </w:rPr>
        <w:t>dodavatele</w:t>
      </w:r>
      <w:r w:rsidR="003B3830" w:rsidRPr="002E5952">
        <w:rPr>
          <w:rFonts w:ascii="Calibri" w:hAnsi="Calibri" w:cs="Calibri"/>
          <w:sz w:val="22"/>
          <w:szCs w:val="22"/>
        </w:rPr>
        <w:t xml:space="preserve"> uvedený na</w:t>
      </w:r>
      <w:r w:rsidR="00BB7861">
        <w:rPr>
          <w:rFonts w:ascii="Calibri" w:hAnsi="Calibri" w:cs="Calibri"/>
          <w:sz w:val="22"/>
          <w:szCs w:val="22"/>
        </w:rPr>
        <w:t> </w:t>
      </w:r>
      <w:r w:rsidR="00EA0C3D">
        <w:rPr>
          <w:rFonts w:ascii="Calibri" w:hAnsi="Calibri" w:cs="Calibri"/>
          <w:sz w:val="22"/>
          <w:szCs w:val="22"/>
        </w:rPr>
        <w:t>faktuře</w:t>
      </w:r>
      <w:r w:rsidR="000D0B31" w:rsidRPr="002E5952">
        <w:rPr>
          <w:rFonts w:ascii="Calibri" w:hAnsi="Calibri" w:cs="Calibri"/>
          <w:sz w:val="22"/>
          <w:szCs w:val="22"/>
        </w:rPr>
        <w:t xml:space="preserve">. </w:t>
      </w:r>
      <w:r w:rsidR="00443525" w:rsidRPr="002E5952">
        <w:rPr>
          <w:rFonts w:ascii="Calibri" w:eastAsiaTheme="minorHAnsi" w:hAnsi="Calibri" w:cs="Calibri"/>
          <w:sz w:val="22"/>
          <w:szCs w:val="22"/>
          <w:lang w:eastAsia="en-US"/>
        </w:rPr>
        <w:t xml:space="preserve"> </w:t>
      </w:r>
      <w:r w:rsidR="00714690" w:rsidRPr="002E5952">
        <w:rPr>
          <w:rFonts w:ascii="Calibri" w:eastAsiaTheme="minorHAnsi" w:hAnsi="Calibri" w:cs="Calibri"/>
          <w:sz w:val="22"/>
          <w:szCs w:val="22"/>
          <w:lang w:eastAsia="en-US"/>
        </w:rPr>
        <w:t>Za okamžik</w:t>
      </w:r>
      <w:r w:rsidR="00714690" w:rsidRPr="00714690">
        <w:rPr>
          <w:rFonts w:ascii="Calibri" w:eastAsiaTheme="minorHAnsi" w:hAnsi="Calibri" w:cs="Calibri"/>
          <w:sz w:val="22"/>
          <w:szCs w:val="22"/>
          <w:lang w:eastAsia="en-US"/>
        </w:rPr>
        <w:t xml:space="preserve"> úhrady faktury se považuje den, kdy byla předmětná částka odepsána z účtu objednatele.</w:t>
      </w:r>
    </w:p>
    <w:p w14:paraId="5BFD9CA9" w14:textId="3FD3F499" w:rsidR="005E4E1A" w:rsidRDefault="005E4E1A" w:rsidP="00E22660">
      <w:pPr>
        <w:pStyle w:val="Nadpis7"/>
        <w:numPr>
          <w:ilvl w:val="0"/>
          <w:numId w:val="39"/>
        </w:numPr>
        <w:snapToGrid w:val="0"/>
        <w:spacing w:before="0" w:after="120"/>
        <w:rPr>
          <w:rFonts w:ascii="Calibri" w:hAnsi="Calibri" w:cs="Calibri"/>
          <w:sz w:val="22"/>
          <w:szCs w:val="22"/>
        </w:rPr>
      </w:pPr>
      <w:r w:rsidRPr="006C1ACC">
        <w:rPr>
          <w:rFonts w:ascii="Calibri" w:hAnsi="Calibri"/>
          <w:sz w:val="22"/>
          <w:szCs w:val="22"/>
        </w:rPr>
        <w:t xml:space="preserve">V případě předložení vadné faktury, tj. faktury, která neobsahuje požadované </w:t>
      </w:r>
      <w:r w:rsidR="00B8014B">
        <w:rPr>
          <w:rFonts w:ascii="Calibri" w:hAnsi="Calibri"/>
          <w:sz w:val="22"/>
          <w:szCs w:val="22"/>
        </w:rPr>
        <w:t>náležitosti</w:t>
      </w:r>
      <w:r w:rsidRPr="006C1ACC">
        <w:rPr>
          <w:rFonts w:ascii="Calibri" w:hAnsi="Calibri"/>
          <w:sz w:val="22"/>
          <w:szCs w:val="22"/>
        </w:rPr>
        <w:t xml:space="preserve"> nebo obsahuje nesprávné údaje, není objednatel povinen takovou fakturu hradit. Objednatel je oprávněn vadnou fakturu před uplynutím lhůty splatnosti vrátit </w:t>
      </w:r>
      <w:r w:rsidR="00D55EF2">
        <w:rPr>
          <w:rFonts w:ascii="Calibri" w:hAnsi="Calibri"/>
          <w:sz w:val="22"/>
          <w:szCs w:val="22"/>
        </w:rPr>
        <w:t>dodavateli</w:t>
      </w:r>
      <w:r w:rsidRPr="006C1ACC">
        <w:rPr>
          <w:rFonts w:ascii="Calibri" w:hAnsi="Calibri"/>
          <w:sz w:val="22"/>
          <w:szCs w:val="22"/>
        </w:rPr>
        <w:t xml:space="preserve"> k provedení opravy.</w:t>
      </w:r>
      <w:r>
        <w:rPr>
          <w:rFonts w:ascii="Calibri" w:hAnsi="Calibri"/>
          <w:sz w:val="22"/>
          <w:szCs w:val="22"/>
        </w:rPr>
        <w:t xml:space="preserve"> </w:t>
      </w:r>
      <w:r w:rsidRPr="002C2762">
        <w:rPr>
          <w:rFonts w:ascii="Calibri" w:hAnsi="Calibri"/>
          <w:sz w:val="22"/>
          <w:szCs w:val="22"/>
        </w:rPr>
        <w:t>Ve</w:t>
      </w:r>
      <w:r w:rsidR="00BB7861">
        <w:rPr>
          <w:rFonts w:ascii="Calibri" w:hAnsi="Calibri"/>
          <w:sz w:val="22"/>
          <w:szCs w:val="22"/>
        </w:rPr>
        <w:t> </w:t>
      </w:r>
      <w:r w:rsidRPr="002C2762">
        <w:rPr>
          <w:rFonts w:ascii="Calibri" w:hAnsi="Calibri"/>
          <w:sz w:val="22"/>
          <w:szCs w:val="22"/>
        </w:rPr>
        <w:t xml:space="preserve">vrácené faktuře objednatel vyznačí důvod vrácení. </w:t>
      </w:r>
      <w:r w:rsidRPr="004E7DD9">
        <w:rPr>
          <w:rFonts w:ascii="Calibri" w:hAnsi="Calibri"/>
          <w:sz w:val="22"/>
          <w:szCs w:val="22"/>
        </w:rPr>
        <w:t xml:space="preserve">Oprávněným vrácením daňového dokladu </w:t>
      </w:r>
      <w:r w:rsidR="00A45AAB">
        <w:rPr>
          <w:rFonts w:ascii="Calibri" w:hAnsi="Calibri"/>
          <w:sz w:val="22"/>
          <w:szCs w:val="22"/>
        </w:rPr>
        <w:t>(</w:t>
      </w:r>
      <w:r w:rsidRPr="004E7DD9">
        <w:rPr>
          <w:rFonts w:ascii="Calibri" w:hAnsi="Calibri"/>
          <w:sz w:val="22"/>
          <w:szCs w:val="22"/>
        </w:rPr>
        <w:t>faktury</w:t>
      </w:r>
      <w:r w:rsidR="00A45AAB">
        <w:rPr>
          <w:rFonts w:ascii="Calibri" w:hAnsi="Calibri"/>
          <w:sz w:val="22"/>
          <w:szCs w:val="22"/>
        </w:rPr>
        <w:t>)</w:t>
      </w:r>
      <w:r w:rsidRPr="004E7DD9">
        <w:rPr>
          <w:rFonts w:ascii="Calibri" w:hAnsi="Calibri"/>
          <w:sz w:val="22"/>
          <w:szCs w:val="22"/>
        </w:rPr>
        <w:t xml:space="preserve"> přestává běžet původní lhůta splatnosti.</w:t>
      </w:r>
      <w:r>
        <w:rPr>
          <w:rFonts w:ascii="Calibri" w:hAnsi="Calibri"/>
          <w:sz w:val="22"/>
          <w:szCs w:val="22"/>
        </w:rPr>
        <w:t xml:space="preserve"> </w:t>
      </w:r>
      <w:r w:rsidR="00D55EF2">
        <w:rPr>
          <w:rFonts w:ascii="Calibri" w:hAnsi="Calibri"/>
          <w:sz w:val="22"/>
          <w:szCs w:val="22"/>
        </w:rPr>
        <w:t>Dodavatel</w:t>
      </w:r>
      <w:r w:rsidRPr="002C2762">
        <w:rPr>
          <w:rFonts w:ascii="Calibri" w:hAnsi="Calibri"/>
          <w:sz w:val="22"/>
          <w:szCs w:val="22"/>
        </w:rPr>
        <w:t xml:space="preserve"> provede opravu v</w:t>
      </w:r>
      <w:r>
        <w:rPr>
          <w:rFonts w:ascii="Calibri" w:hAnsi="Calibri"/>
          <w:sz w:val="22"/>
          <w:szCs w:val="22"/>
        </w:rPr>
        <w:t>ystavením nové faktury. Nová 30</w:t>
      </w:r>
      <w:r w:rsidRPr="002C2762">
        <w:rPr>
          <w:rFonts w:ascii="Calibri" w:hAnsi="Calibri"/>
          <w:sz w:val="22"/>
          <w:szCs w:val="22"/>
        </w:rPr>
        <w:t>denní lhůta splatnosti faktury začne běžet ode dne doručení nově vyhotovené faktury objednateli.</w:t>
      </w:r>
      <w:r>
        <w:rPr>
          <w:rFonts w:ascii="Calibri" w:hAnsi="Calibri"/>
          <w:sz w:val="22"/>
          <w:szCs w:val="22"/>
        </w:rPr>
        <w:t xml:space="preserve"> </w:t>
      </w:r>
      <w:r w:rsidRPr="004E7DD9">
        <w:rPr>
          <w:rFonts w:ascii="Calibri" w:hAnsi="Calibri"/>
          <w:sz w:val="22"/>
          <w:szCs w:val="22"/>
        </w:rPr>
        <w:t>V případě vrácení faktury v souladu s oprávněním objednatele podle tohoto odstavce není objednatel v</w:t>
      </w:r>
      <w:r w:rsidR="00437714">
        <w:rPr>
          <w:rFonts w:ascii="Calibri" w:hAnsi="Calibri"/>
          <w:sz w:val="22"/>
          <w:szCs w:val="22"/>
        </w:rPr>
        <w:t> </w:t>
      </w:r>
      <w:r w:rsidRPr="004E7DD9">
        <w:rPr>
          <w:rFonts w:ascii="Calibri" w:hAnsi="Calibri"/>
          <w:sz w:val="22"/>
          <w:szCs w:val="22"/>
        </w:rPr>
        <w:t>prodlení</w:t>
      </w:r>
      <w:r w:rsidR="00437714">
        <w:rPr>
          <w:rFonts w:ascii="Calibri" w:hAnsi="Calibri"/>
          <w:sz w:val="22"/>
          <w:szCs w:val="22"/>
        </w:rPr>
        <w:t xml:space="preserve"> s úhradou</w:t>
      </w:r>
      <w:r w:rsidRPr="004E7DD9">
        <w:rPr>
          <w:rFonts w:ascii="Calibri" w:hAnsi="Calibri"/>
          <w:sz w:val="22"/>
          <w:szCs w:val="22"/>
        </w:rPr>
        <w:t>.</w:t>
      </w:r>
    </w:p>
    <w:p w14:paraId="43DCEA45" w14:textId="4AD3C044" w:rsidR="00663D5F" w:rsidRPr="00663D5F" w:rsidRDefault="00663D5F" w:rsidP="00E22660">
      <w:pPr>
        <w:pStyle w:val="Nadpis7"/>
        <w:numPr>
          <w:ilvl w:val="0"/>
          <w:numId w:val="39"/>
        </w:numPr>
        <w:snapToGrid w:val="0"/>
        <w:spacing w:before="0" w:after="120"/>
        <w:rPr>
          <w:rFonts w:ascii="Calibri" w:hAnsi="Calibri"/>
          <w:sz w:val="22"/>
          <w:szCs w:val="22"/>
        </w:rPr>
      </w:pPr>
      <w:r>
        <w:rPr>
          <w:rFonts w:ascii="Calibri" w:hAnsi="Calibri"/>
          <w:sz w:val="22"/>
          <w:szCs w:val="22"/>
        </w:rPr>
        <w:t>Objednatel</w:t>
      </w:r>
      <w:r w:rsidRPr="00663D5F">
        <w:rPr>
          <w:rFonts w:ascii="Calibri" w:hAnsi="Calibri"/>
          <w:sz w:val="22"/>
          <w:szCs w:val="22"/>
        </w:rPr>
        <w:t xml:space="preserve"> neposkytuje zálohy.</w:t>
      </w:r>
    </w:p>
    <w:p w14:paraId="2FFF1C4F" w14:textId="58041A90" w:rsidR="00A705D1" w:rsidRPr="00A91A9A" w:rsidRDefault="00C02494" w:rsidP="00E22660">
      <w:pPr>
        <w:pStyle w:val="Nadpis7"/>
        <w:numPr>
          <w:ilvl w:val="0"/>
          <w:numId w:val="39"/>
        </w:numPr>
        <w:snapToGrid w:val="0"/>
        <w:spacing w:before="0" w:after="0"/>
        <w:rPr>
          <w:rFonts w:ascii="Calibri" w:hAnsi="Calibri" w:cs="Calibri"/>
          <w:sz w:val="22"/>
          <w:szCs w:val="22"/>
        </w:rPr>
      </w:pPr>
      <w:r>
        <w:rPr>
          <w:rFonts w:ascii="Calibri" w:hAnsi="Calibri"/>
          <w:sz w:val="22"/>
          <w:szCs w:val="22"/>
        </w:rPr>
        <w:t>Dodavatel</w:t>
      </w:r>
      <w:r w:rsidR="00A705D1" w:rsidRPr="00A91A9A">
        <w:rPr>
          <w:rFonts w:ascii="Calibri" w:hAnsi="Calibri"/>
          <w:sz w:val="22"/>
          <w:szCs w:val="22"/>
        </w:rPr>
        <w:t xml:space="preserve"> prohlašuje, že:</w:t>
      </w:r>
    </w:p>
    <w:p w14:paraId="68EDD8CA" w14:textId="68152D0F" w:rsidR="00A705D1" w:rsidRPr="008A1727" w:rsidRDefault="00A705D1" w:rsidP="00076159">
      <w:pPr>
        <w:numPr>
          <w:ilvl w:val="0"/>
          <w:numId w:val="15"/>
        </w:numPr>
        <w:tabs>
          <w:tab w:val="clear" w:pos="720"/>
          <w:tab w:val="num" w:pos="567"/>
        </w:tabs>
        <w:spacing w:after="0"/>
        <w:ind w:left="709" w:hanging="142"/>
        <w:jc w:val="both"/>
        <w:rPr>
          <w:rFonts w:ascii="Calibri" w:hAnsi="Calibri"/>
          <w:sz w:val="22"/>
          <w:szCs w:val="22"/>
        </w:rPr>
      </w:pPr>
      <w:r w:rsidRPr="008A1727">
        <w:rPr>
          <w:rFonts w:ascii="Calibri" w:hAnsi="Calibri"/>
          <w:sz w:val="22"/>
          <w:szCs w:val="22"/>
        </w:rPr>
        <w:t xml:space="preserve">nemá v úmyslu nezaplatit </w:t>
      </w:r>
      <w:r w:rsidR="00F7145E">
        <w:rPr>
          <w:rFonts w:ascii="Calibri" w:hAnsi="Calibri"/>
          <w:sz w:val="22"/>
          <w:szCs w:val="22"/>
        </w:rPr>
        <w:t>DPH</w:t>
      </w:r>
      <w:r w:rsidRPr="008A1727">
        <w:rPr>
          <w:rFonts w:ascii="Calibri" w:hAnsi="Calibri"/>
          <w:sz w:val="22"/>
          <w:szCs w:val="22"/>
        </w:rPr>
        <w:t xml:space="preserve"> u zdanitelného plnění podle této smlouvy</w:t>
      </w:r>
      <w:r w:rsidR="00F7145E">
        <w:rPr>
          <w:rFonts w:ascii="Calibri" w:hAnsi="Calibri"/>
          <w:sz w:val="22"/>
          <w:szCs w:val="22"/>
        </w:rPr>
        <w:t>,</w:t>
      </w:r>
    </w:p>
    <w:p w14:paraId="07A2B246" w14:textId="783388E8" w:rsidR="00A705D1" w:rsidRPr="008A1727" w:rsidRDefault="00A705D1" w:rsidP="00076159">
      <w:pPr>
        <w:numPr>
          <w:ilvl w:val="0"/>
          <w:numId w:val="15"/>
        </w:numPr>
        <w:tabs>
          <w:tab w:val="clear" w:pos="720"/>
          <w:tab w:val="num" w:pos="567"/>
        </w:tabs>
        <w:spacing w:after="0"/>
        <w:ind w:left="709" w:hanging="142"/>
        <w:jc w:val="both"/>
        <w:rPr>
          <w:rFonts w:ascii="Calibri" w:hAnsi="Calibri"/>
          <w:sz w:val="22"/>
          <w:szCs w:val="22"/>
        </w:rPr>
      </w:pPr>
      <w:r w:rsidRPr="008A1727">
        <w:rPr>
          <w:rFonts w:ascii="Calibri" w:hAnsi="Calibri"/>
          <w:sz w:val="22"/>
          <w:szCs w:val="22"/>
        </w:rPr>
        <w:t xml:space="preserve">nejsou mu známy skutečnosti nasvědčující tomu, že se dostane do postavení, kdy nemůže </w:t>
      </w:r>
      <w:r w:rsidR="00F7145E">
        <w:rPr>
          <w:rFonts w:ascii="Calibri" w:hAnsi="Calibri"/>
          <w:sz w:val="22"/>
          <w:szCs w:val="22"/>
        </w:rPr>
        <w:t>DPH</w:t>
      </w:r>
      <w:r w:rsidRPr="008A1727">
        <w:rPr>
          <w:rFonts w:ascii="Calibri" w:hAnsi="Calibri"/>
          <w:sz w:val="22"/>
          <w:szCs w:val="22"/>
        </w:rPr>
        <w:t xml:space="preserve"> zaplatit a ani se ke dni podpisu této smlouvy v takovém postavení nenachází,</w:t>
      </w:r>
    </w:p>
    <w:p w14:paraId="079DE8B2" w14:textId="61102334" w:rsidR="00A705D1" w:rsidRDefault="00A705D1" w:rsidP="00076159">
      <w:pPr>
        <w:numPr>
          <w:ilvl w:val="0"/>
          <w:numId w:val="15"/>
        </w:numPr>
        <w:tabs>
          <w:tab w:val="clear" w:pos="720"/>
          <w:tab w:val="num" w:pos="567"/>
        </w:tabs>
        <w:spacing w:after="120"/>
        <w:ind w:left="709" w:hanging="142"/>
        <w:jc w:val="both"/>
        <w:rPr>
          <w:rFonts w:ascii="Calibri" w:hAnsi="Calibri"/>
          <w:sz w:val="22"/>
          <w:szCs w:val="22"/>
        </w:rPr>
      </w:pPr>
      <w:r w:rsidRPr="008A1727">
        <w:rPr>
          <w:rFonts w:ascii="Calibri" w:hAnsi="Calibri"/>
          <w:sz w:val="22"/>
          <w:szCs w:val="22"/>
        </w:rPr>
        <w:t xml:space="preserve">nezkrátí </w:t>
      </w:r>
      <w:r w:rsidR="00F7145E">
        <w:rPr>
          <w:rFonts w:ascii="Calibri" w:hAnsi="Calibri"/>
          <w:sz w:val="22"/>
          <w:szCs w:val="22"/>
        </w:rPr>
        <w:t>DPH</w:t>
      </w:r>
      <w:r w:rsidRPr="008A1727">
        <w:rPr>
          <w:rFonts w:ascii="Calibri" w:hAnsi="Calibri"/>
          <w:sz w:val="22"/>
          <w:szCs w:val="22"/>
        </w:rPr>
        <w:t xml:space="preserve"> nebo nevyláká daňovou výhodu.</w:t>
      </w:r>
    </w:p>
    <w:p w14:paraId="30B9C432" w14:textId="1139860F" w:rsidR="00F17736" w:rsidRPr="00F17736" w:rsidRDefault="00F17736" w:rsidP="00E22660">
      <w:pPr>
        <w:pStyle w:val="Nadpis7"/>
        <w:numPr>
          <w:ilvl w:val="0"/>
          <w:numId w:val="39"/>
        </w:numPr>
        <w:snapToGrid w:val="0"/>
        <w:spacing w:before="0" w:after="120"/>
        <w:rPr>
          <w:rFonts w:ascii="Calibri" w:hAnsi="Calibri"/>
          <w:sz w:val="22"/>
          <w:szCs w:val="22"/>
        </w:rPr>
      </w:pPr>
      <w:r w:rsidRPr="00F17736">
        <w:rPr>
          <w:rFonts w:ascii="Calibri" w:hAnsi="Calibri"/>
          <w:sz w:val="22"/>
          <w:szCs w:val="22"/>
        </w:rPr>
        <w:t xml:space="preserve">Smluvní strany se dohodly, že stane-li se </w:t>
      </w:r>
      <w:r w:rsidR="00C02494">
        <w:rPr>
          <w:rFonts w:ascii="Calibri" w:hAnsi="Calibri"/>
          <w:sz w:val="22"/>
          <w:szCs w:val="22"/>
        </w:rPr>
        <w:t>dodavatel</w:t>
      </w:r>
      <w:r w:rsidRPr="00F17736">
        <w:rPr>
          <w:rFonts w:ascii="Calibri" w:hAnsi="Calibri"/>
          <w:sz w:val="22"/>
          <w:szCs w:val="22"/>
        </w:rPr>
        <w:t xml:space="preserve"> nespolehlivým plátcem ve smyslu § 106a ZDPH nebo pokud číslo účtu </w:t>
      </w:r>
      <w:r w:rsidR="00C02494">
        <w:rPr>
          <w:rFonts w:ascii="Calibri" w:hAnsi="Calibri"/>
          <w:sz w:val="22"/>
          <w:szCs w:val="22"/>
        </w:rPr>
        <w:t>dodavatele nebude</w:t>
      </w:r>
      <w:r w:rsidRPr="00F17736">
        <w:rPr>
          <w:rFonts w:ascii="Calibri" w:hAnsi="Calibri"/>
          <w:sz w:val="22"/>
          <w:szCs w:val="22"/>
        </w:rPr>
        <w:t xml:space="preserve"> zveřejněno způsobem umožňujícím dálkový přístup ve smyslu § 96 ZDPH nebo se jedná o účet vedený v zahraničí ve smyslu § 109 odst. 2 písm. b) ZDPH, je objednatel oprávněn část ceny plnění odpovídající DPH z každé fakturované částky na základě této smlouvy zadržet a tuto přímo zaplatit (aniž k tomu bude vyzván jako ručitel) na účet správce daně ve smyslu § 109a ZDPH. Stejný postup bude aplikován při naplnění podmínek ručení dle § 109 odst. 1 ZDPH, tedy kdy se objednatel dozví, že: </w:t>
      </w:r>
    </w:p>
    <w:p w14:paraId="3CA394F5" w14:textId="77777777" w:rsidR="006A2B42" w:rsidRDefault="00F17736" w:rsidP="00076159">
      <w:pPr>
        <w:pStyle w:val="Nadpis7"/>
        <w:numPr>
          <w:ilvl w:val="0"/>
          <w:numId w:val="17"/>
        </w:numPr>
        <w:snapToGrid w:val="0"/>
        <w:spacing w:before="0" w:after="0"/>
        <w:rPr>
          <w:rFonts w:ascii="Calibri" w:hAnsi="Calibri"/>
          <w:sz w:val="22"/>
          <w:szCs w:val="22"/>
        </w:rPr>
      </w:pPr>
      <w:r w:rsidRPr="00F17736">
        <w:rPr>
          <w:rFonts w:ascii="Calibri" w:hAnsi="Calibri"/>
          <w:sz w:val="22"/>
          <w:szCs w:val="22"/>
        </w:rPr>
        <w:t xml:space="preserve">DPH uvedená na daňovém dokladu nebude úmyslně zaplacena, </w:t>
      </w:r>
    </w:p>
    <w:p w14:paraId="119A89A8" w14:textId="77777777" w:rsidR="006A2B42" w:rsidRDefault="00F17736" w:rsidP="00076159">
      <w:pPr>
        <w:pStyle w:val="Nadpis7"/>
        <w:numPr>
          <w:ilvl w:val="0"/>
          <w:numId w:val="17"/>
        </w:numPr>
        <w:snapToGrid w:val="0"/>
        <w:spacing w:before="0" w:after="0"/>
        <w:rPr>
          <w:rFonts w:ascii="Calibri" w:hAnsi="Calibri"/>
          <w:sz w:val="22"/>
          <w:szCs w:val="22"/>
        </w:rPr>
      </w:pPr>
      <w:r w:rsidRPr="006A2B42">
        <w:rPr>
          <w:rFonts w:ascii="Calibri" w:hAnsi="Calibri"/>
          <w:sz w:val="22"/>
          <w:szCs w:val="22"/>
        </w:rPr>
        <w:t xml:space="preserve">plátce, který uskutečňuje toto zdanitelné plnění nebo obdrží úplatu na takové plnění, se úmyslně dostal nebo dostane do postavení, kdy nemůže DPH zaplatit, nebo  </w:t>
      </w:r>
    </w:p>
    <w:p w14:paraId="0082425F" w14:textId="4040D0E4" w:rsidR="00F17736" w:rsidRPr="006A2B42" w:rsidRDefault="00F17736" w:rsidP="00076159">
      <w:pPr>
        <w:pStyle w:val="Nadpis7"/>
        <w:numPr>
          <w:ilvl w:val="0"/>
          <w:numId w:val="17"/>
        </w:numPr>
        <w:snapToGrid w:val="0"/>
        <w:spacing w:before="0" w:after="120"/>
        <w:rPr>
          <w:rFonts w:ascii="Calibri" w:hAnsi="Calibri"/>
          <w:sz w:val="22"/>
          <w:szCs w:val="22"/>
        </w:rPr>
      </w:pPr>
      <w:r w:rsidRPr="006A2B42">
        <w:rPr>
          <w:rFonts w:ascii="Calibri" w:hAnsi="Calibri"/>
          <w:sz w:val="22"/>
          <w:szCs w:val="22"/>
        </w:rPr>
        <w:t>dojde ke zkrácení DPH nebo vylákání daňové výhody.</w:t>
      </w:r>
    </w:p>
    <w:p w14:paraId="2038E4D2" w14:textId="44D8CEBE" w:rsidR="00F17736" w:rsidRPr="00F17736" w:rsidRDefault="00F17736" w:rsidP="006125BC">
      <w:pPr>
        <w:pStyle w:val="Nadpis7"/>
        <w:numPr>
          <w:ilvl w:val="0"/>
          <w:numId w:val="0"/>
        </w:numPr>
        <w:snapToGrid w:val="0"/>
        <w:spacing w:before="0" w:after="120"/>
        <w:ind w:left="284"/>
        <w:rPr>
          <w:rFonts w:ascii="Calibri" w:hAnsi="Calibri"/>
          <w:sz w:val="22"/>
          <w:szCs w:val="22"/>
        </w:rPr>
      </w:pPr>
      <w:r w:rsidRPr="00F17736">
        <w:rPr>
          <w:rFonts w:ascii="Calibri" w:hAnsi="Calibri"/>
          <w:sz w:val="22"/>
          <w:szCs w:val="22"/>
        </w:rPr>
        <w:t xml:space="preserve">Po provedení úhrady DPH příslušnému správci daně v souladu s tímto článkem smlouvy je úhrada zdanitelného plnění </w:t>
      </w:r>
      <w:r w:rsidR="00C02494">
        <w:rPr>
          <w:rFonts w:ascii="Calibri" w:hAnsi="Calibri"/>
          <w:sz w:val="22"/>
          <w:szCs w:val="22"/>
        </w:rPr>
        <w:t>dodavateli</w:t>
      </w:r>
      <w:r w:rsidRPr="00F17736">
        <w:rPr>
          <w:rFonts w:ascii="Calibri" w:hAnsi="Calibri"/>
          <w:sz w:val="22"/>
          <w:szCs w:val="22"/>
        </w:rPr>
        <w:t xml:space="preserve"> bez příslušné DPH (tj. pouze základu daně) smluvními stranami považována za řádnou úhradu, resp. řádné splnění dluhu objednatele, dle této smlouvy (tj. základu daně i výše DPH), a </w:t>
      </w:r>
      <w:r w:rsidR="00423D9A">
        <w:rPr>
          <w:rFonts w:ascii="Calibri" w:hAnsi="Calibri"/>
          <w:sz w:val="22"/>
          <w:szCs w:val="22"/>
        </w:rPr>
        <w:t>dodavateli</w:t>
      </w:r>
      <w:r w:rsidRPr="00F17736">
        <w:rPr>
          <w:rFonts w:ascii="Calibri" w:hAnsi="Calibri"/>
          <w:sz w:val="22"/>
          <w:szCs w:val="22"/>
        </w:rPr>
        <w:t xml:space="preserve"> nevzniká žádný nárok na úhradu případných úroků z prodlení, penále, náhrady škody nebo jakýchkoli dalších sankcí vůči objednateli, a to ani v případě, že by mu podobné sankce byly vyměřeny správcem daně.</w:t>
      </w:r>
    </w:p>
    <w:p w14:paraId="4ACE9832" w14:textId="4091B907" w:rsidR="00311555" w:rsidRDefault="00F17736" w:rsidP="00E22660">
      <w:pPr>
        <w:pStyle w:val="Nadpis7"/>
        <w:numPr>
          <w:ilvl w:val="0"/>
          <w:numId w:val="39"/>
        </w:numPr>
        <w:snapToGrid w:val="0"/>
        <w:spacing w:before="0" w:after="120"/>
        <w:rPr>
          <w:rFonts w:ascii="Calibri" w:hAnsi="Calibri"/>
          <w:sz w:val="22"/>
          <w:szCs w:val="22"/>
        </w:rPr>
      </w:pPr>
      <w:r w:rsidRPr="00332D70">
        <w:rPr>
          <w:rFonts w:ascii="Calibri" w:hAnsi="Calibri"/>
          <w:sz w:val="22"/>
          <w:szCs w:val="22"/>
        </w:rPr>
        <w:t xml:space="preserve">Bude-li na daňovém dokladu uveden jiný než oznámený účet ve smyslu § 96 ZDPH, objednatel je oprávněn poukázat příslušnou platbu na kterýkoli oznámený účet </w:t>
      </w:r>
      <w:r w:rsidR="007758C7">
        <w:rPr>
          <w:rFonts w:ascii="Calibri" w:hAnsi="Calibri"/>
          <w:sz w:val="22"/>
          <w:szCs w:val="22"/>
        </w:rPr>
        <w:t>dodavatele</w:t>
      </w:r>
      <w:r w:rsidRPr="00332D70">
        <w:rPr>
          <w:rFonts w:ascii="Calibri" w:hAnsi="Calibri"/>
          <w:sz w:val="22"/>
          <w:szCs w:val="22"/>
        </w:rPr>
        <w:t>. Úhrada platby na</w:t>
      </w:r>
      <w:r w:rsidR="00151405">
        <w:rPr>
          <w:rFonts w:ascii="Calibri" w:hAnsi="Calibri"/>
          <w:sz w:val="22"/>
          <w:szCs w:val="22"/>
        </w:rPr>
        <w:t> </w:t>
      </w:r>
      <w:r w:rsidRPr="00332D70">
        <w:rPr>
          <w:rFonts w:ascii="Calibri" w:hAnsi="Calibri"/>
          <w:sz w:val="22"/>
          <w:szCs w:val="22"/>
        </w:rPr>
        <w:t>kterýkoli oznámený účet (tj. účet odlišný od účtu uvedeného na daňovém dokladu) je smluvními stranami považována za řádnou úhradu plnění dle smlouvy.</w:t>
      </w:r>
    </w:p>
    <w:p w14:paraId="719ADC02" w14:textId="77777777" w:rsidR="00A902A9" w:rsidRPr="00A902A9" w:rsidRDefault="00A902A9" w:rsidP="00A902A9"/>
    <w:p w14:paraId="4FF4B028" w14:textId="6132526A" w:rsidR="00A705D1" w:rsidRPr="008A1727" w:rsidRDefault="00A705D1" w:rsidP="00076159">
      <w:pPr>
        <w:pStyle w:val="Odstavecseseznamem"/>
        <w:keepNext/>
        <w:numPr>
          <w:ilvl w:val="0"/>
          <w:numId w:val="19"/>
        </w:numPr>
        <w:spacing w:after="0"/>
        <w:ind w:left="284" w:firstLine="0"/>
        <w:jc w:val="center"/>
        <w:rPr>
          <w:rFonts w:ascii="Calibri" w:hAnsi="Calibri"/>
          <w:b/>
          <w:sz w:val="22"/>
          <w:szCs w:val="22"/>
        </w:rPr>
      </w:pPr>
    </w:p>
    <w:p w14:paraId="7916D0E9" w14:textId="77777777" w:rsidR="00A705D1" w:rsidRPr="008A1727" w:rsidRDefault="00A705D1" w:rsidP="00A902A9">
      <w:pPr>
        <w:pStyle w:val="Odstavecseseznamem"/>
        <w:keepNext/>
        <w:ind w:left="0"/>
        <w:jc w:val="center"/>
        <w:rPr>
          <w:rFonts w:ascii="Calibri" w:hAnsi="Calibri"/>
          <w:b/>
          <w:sz w:val="22"/>
          <w:szCs w:val="22"/>
        </w:rPr>
      </w:pPr>
      <w:r w:rsidRPr="00B4049B">
        <w:rPr>
          <w:rFonts w:ascii="Calibri" w:hAnsi="Calibri"/>
          <w:b/>
          <w:sz w:val="22"/>
          <w:szCs w:val="22"/>
        </w:rPr>
        <w:t>Sankce</w:t>
      </w:r>
    </w:p>
    <w:p w14:paraId="7B596770" w14:textId="1CB86786" w:rsidR="00A705D1" w:rsidRDefault="00A705D1" w:rsidP="00076159">
      <w:pPr>
        <w:numPr>
          <w:ilvl w:val="0"/>
          <w:numId w:val="10"/>
        </w:numPr>
        <w:ind w:left="357" w:hanging="357"/>
        <w:jc w:val="both"/>
        <w:rPr>
          <w:rFonts w:ascii="Calibri" w:hAnsi="Calibri"/>
          <w:snapToGrid w:val="0"/>
          <w:sz w:val="22"/>
          <w:szCs w:val="22"/>
        </w:rPr>
      </w:pPr>
      <w:r w:rsidRPr="008A1727">
        <w:rPr>
          <w:rFonts w:ascii="Calibri" w:hAnsi="Calibri"/>
          <w:snapToGrid w:val="0"/>
          <w:sz w:val="22"/>
          <w:szCs w:val="22"/>
        </w:rPr>
        <w:t xml:space="preserve">Bude-li objednatel v prodlení s úhradou </w:t>
      </w:r>
      <w:r w:rsidR="0054123C">
        <w:rPr>
          <w:rFonts w:ascii="Calibri" w:hAnsi="Calibri"/>
          <w:snapToGrid w:val="0"/>
          <w:sz w:val="22"/>
          <w:szCs w:val="22"/>
        </w:rPr>
        <w:t xml:space="preserve">řádně vystavené </w:t>
      </w:r>
      <w:r w:rsidRPr="008A1727">
        <w:rPr>
          <w:rFonts w:ascii="Calibri" w:hAnsi="Calibri"/>
          <w:snapToGrid w:val="0"/>
          <w:sz w:val="22"/>
          <w:szCs w:val="22"/>
        </w:rPr>
        <w:t xml:space="preserve">faktury, je </w:t>
      </w:r>
      <w:r w:rsidR="00A76FAC">
        <w:rPr>
          <w:rFonts w:ascii="Calibri" w:hAnsi="Calibri"/>
          <w:snapToGrid w:val="0"/>
          <w:sz w:val="22"/>
          <w:szCs w:val="22"/>
        </w:rPr>
        <w:t>dodavatel</w:t>
      </w:r>
      <w:r w:rsidRPr="008A1727">
        <w:rPr>
          <w:rFonts w:ascii="Calibri" w:hAnsi="Calibri"/>
          <w:snapToGrid w:val="0"/>
          <w:sz w:val="22"/>
          <w:szCs w:val="22"/>
        </w:rPr>
        <w:t xml:space="preserve"> oprávněn účtovat objednateli úrok z prodlení </w:t>
      </w:r>
      <w:r w:rsidRPr="00330E39">
        <w:rPr>
          <w:rFonts w:ascii="Calibri" w:hAnsi="Calibri"/>
          <w:snapToGrid w:val="0"/>
          <w:sz w:val="22"/>
          <w:szCs w:val="22"/>
        </w:rPr>
        <w:t xml:space="preserve">ve </w:t>
      </w:r>
      <w:r w:rsidRPr="0012512C">
        <w:rPr>
          <w:rFonts w:ascii="Calibri" w:hAnsi="Calibri"/>
          <w:snapToGrid w:val="0"/>
          <w:sz w:val="22"/>
          <w:szCs w:val="22"/>
        </w:rPr>
        <w:t xml:space="preserve">výši 0,05 % z dlužné částky </w:t>
      </w:r>
      <w:r w:rsidR="00D133B1" w:rsidRPr="0012512C">
        <w:rPr>
          <w:rFonts w:ascii="Calibri" w:hAnsi="Calibri"/>
          <w:snapToGrid w:val="0"/>
          <w:sz w:val="22"/>
          <w:szCs w:val="22"/>
        </w:rPr>
        <w:t xml:space="preserve">(včetně případné DPH) </w:t>
      </w:r>
      <w:r w:rsidRPr="0012512C">
        <w:rPr>
          <w:rFonts w:ascii="Calibri" w:hAnsi="Calibri"/>
          <w:snapToGrid w:val="0"/>
          <w:sz w:val="22"/>
          <w:szCs w:val="22"/>
        </w:rPr>
        <w:t xml:space="preserve">za každý </w:t>
      </w:r>
      <w:r w:rsidR="00AF4DF9" w:rsidRPr="0012512C">
        <w:rPr>
          <w:rFonts w:ascii="Calibri" w:hAnsi="Calibri"/>
          <w:snapToGrid w:val="0"/>
          <w:sz w:val="22"/>
          <w:szCs w:val="22"/>
        </w:rPr>
        <w:t>i</w:t>
      </w:r>
      <w:r w:rsidR="0076464D" w:rsidRPr="0012512C">
        <w:rPr>
          <w:rFonts w:ascii="Calibri" w:hAnsi="Calibri"/>
          <w:snapToGrid w:val="0"/>
          <w:sz w:val="22"/>
          <w:szCs w:val="22"/>
        </w:rPr>
        <w:t> </w:t>
      </w:r>
      <w:r w:rsidR="00AF4DF9" w:rsidRPr="0012512C">
        <w:rPr>
          <w:rFonts w:ascii="Calibri" w:hAnsi="Calibri"/>
          <w:snapToGrid w:val="0"/>
          <w:sz w:val="22"/>
          <w:szCs w:val="22"/>
        </w:rPr>
        <w:t xml:space="preserve">započatý </w:t>
      </w:r>
      <w:r w:rsidRPr="0012512C">
        <w:rPr>
          <w:rFonts w:ascii="Calibri" w:hAnsi="Calibri"/>
          <w:snapToGrid w:val="0"/>
          <w:sz w:val="22"/>
          <w:szCs w:val="22"/>
        </w:rPr>
        <w:t xml:space="preserve">den prodlení a objednatel </w:t>
      </w:r>
      <w:r w:rsidR="00050D51" w:rsidRPr="0012512C">
        <w:rPr>
          <w:rFonts w:ascii="Calibri" w:hAnsi="Calibri"/>
          <w:snapToGrid w:val="0"/>
          <w:sz w:val="22"/>
          <w:szCs w:val="22"/>
        </w:rPr>
        <w:t>se zavazuje</w:t>
      </w:r>
      <w:r w:rsidRPr="0012512C">
        <w:rPr>
          <w:rFonts w:ascii="Calibri" w:hAnsi="Calibri"/>
          <w:snapToGrid w:val="0"/>
          <w:sz w:val="22"/>
          <w:szCs w:val="22"/>
        </w:rPr>
        <w:t xml:space="preserve"> takto účtovaný úrok z prodlení zaplatit. </w:t>
      </w:r>
    </w:p>
    <w:p w14:paraId="0E6642A3" w14:textId="5CD861EA" w:rsidR="00914E66" w:rsidRPr="00E22660" w:rsidRDefault="00761DE6" w:rsidP="007B312A">
      <w:pPr>
        <w:numPr>
          <w:ilvl w:val="0"/>
          <w:numId w:val="10"/>
        </w:numPr>
        <w:ind w:left="357" w:hanging="357"/>
        <w:jc w:val="both"/>
        <w:rPr>
          <w:rFonts w:ascii="Calibri" w:hAnsi="Calibri"/>
          <w:snapToGrid w:val="0"/>
          <w:sz w:val="22"/>
          <w:szCs w:val="22"/>
        </w:rPr>
      </w:pPr>
      <w:r w:rsidRPr="00716091">
        <w:rPr>
          <w:rFonts w:ascii="Calibri" w:hAnsi="Calibri"/>
          <w:snapToGrid w:val="0"/>
          <w:sz w:val="22"/>
          <w:szCs w:val="22"/>
        </w:rPr>
        <w:t>V </w:t>
      </w:r>
      <w:r w:rsidRPr="00E22660">
        <w:rPr>
          <w:rFonts w:ascii="Calibri" w:hAnsi="Calibri"/>
          <w:snapToGrid w:val="0"/>
          <w:sz w:val="22"/>
          <w:szCs w:val="22"/>
        </w:rPr>
        <w:t>případě nesplnění př</w:t>
      </w:r>
      <w:r w:rsidR="007B312A" w:rsidRPr="00E22660">
        <w:rPr>
          <w:rFonts w:ascii="Calibri" w:hAnsi="Calibri"/>
          <w:snapToGrid w:val="0"/>
          <w:sz w:val="22"/>
          <w:szCs w:val="22"/>
        </w:rPr>
        <w:t>edmětu smlouvy dodavatelem</w:t>
      </w:r>
      <w:r w:rsidR="00914E66" w:rsidRPr="00E22660">
        <w:rPr>
          <w:rFonts w:ascii="Calibri" w:hAnsi="Calibri"/>
          <w:snapToGrid w:val="0"/>
          <w:sz w:val="22"/>
          <w:szCs w:val="22"/>
        </w:rPr>
        <w:t xml:space="preserve"> v souladu se </w:t>
      </w:r>
      <w:r w:rsidR="007B312A" w:rsidRPr="00E22660">
        <w:rPr>
          <w:rFonts w:ascii="Calibri" w:hAnsi="Calibri"/>
          <w:snapToGrid w:val="0"/>
          <w:sz w:val="22"/>
          <w:szCs w:val="22"/>
        </w:rPr>
        <w:t>s</w:t>
      </w:r>
      <w:r w:rsidR="00914E66" w:rsidRPr="00E22660">
        <w:rPr>
          <w:rFonts w:ascii="Calibri" w:hAnsi="Calibri"/>
          <w:snapToGrid w:val="0"/>
          <w:sz w:val="22"/>
          <w:szCs w:val="22"/>
        </w:rPr>
        <w:t xml:space="preserve">mlouvou, je povinen uhradit </w:t>
      </w:r>
      <w:r w:rsidR="00716091" w:rsidRPr="00E22660">
        <w:rPr>
          <w:rFonts w:ascii="Calibri" w:hAnsi="Calibri"/>
          <w:snapToGrid w:val="0"/>
          <w:sz w:val="22"/>
          <w:szCs w:val="22"/>
        </w:rPr>
        <w:t>o</w:t>
      </w:r>
      <w:r w:rsidR="00914E66" w:rsidRPr="00E22660">
        <w:rPr>
          <w:rFonts w:ascii="Calibri" w:hAnsi="Calibri"/>
          <w:snapToGrid w:val="0"/>
          <w:sz w:val="22"/>
          <w:szCs w:val="22"/>
        </w:rPr>
        <w:t>bjednateli smluvní pokutu ve výši 2</w:t>
      </w:r>
      <w:r w:rsidR="00716091" w:rsidRPr="00E22660">
        <w:rPr>
          <w:rFonts w:ascii="Calibri" w:hAnsi="Calibri"/>
          <w:snapToGrid w:val="0"/>
          <w:sz w:val="22"/>
          <w:szCs w:val="22"/>
        </w:rPr>
        <w:t xml:space="preserve"> </w:t>
      </w:r>
      <w:r w:rsidR="00914E66" w:rsidRPr="00E22660">
        <w:rPr>
          <w:rFonts w:ascii="Calibri" w:hAnsi="Calibri"/>
          <w:snapToGrid w:val="0"/>
          <w:sz w:val="22"/>
          <w:szCs w:val="22"/>
        </w:rPr>
        <w:t xml:space="preserve">000,- Kč za každý nerealizovaný </w:t>
      </w:r>
      <w:r w:rsidR="00716091" w:rsidRPr="00E22660">
        <w:rPr>
          <w:rFonts w:ascii="Calibri" w:hAnsi="Calibri"/>
          <w:snapToGrid w:val="0"/>
          <w:sz w:val="22"/>
          <w:szCs w:val="22"/>
        </w:rPr>
        <w:t>v</w:t>
      </w:r>
      <w:r w:rsidR="00914E66" w:rsidRPr="00E22660">
        <w:rPr>
          <w:rFonts w:ascii="Calibri" w:hAnsi="Calibri"/>
          <w:snapToGrid w:val="0"/>
          <w:sz w:val="22"/>
          <w:szCs w:val="22"/>
        </w:rPr>
        <w:t>zdělávací kurz a každý kurz, které nebude realizován v požadovaném rozsahu (počtu hodin)</w:t>
      </w:r>
      <w:r w:rsidR="00503C40" w:rsidRPr="00E22660">
        <w:rPr>
          <w:rFonts w:ascii="Calibri" w:hAnsi="Calibri"/>
          <w:snapToGrid w:val="0"/>
          <w:sz w:val="22"/>
          <w:szCs w:val="22"/>
        </w:rPr>
        <w:t xml:space="preserve">, resp. </w:t>
      </w:r>
      <w:r w:rsidR="0099438E" w:rsidRPr="00E22660">
        <w:rPr>
          <w:rFonts w:ascii="Calibri" w:hAnsi="Calibri"/>
          <w:snapToGrid w:val="0"/>
          <w:sz w:val="22"/>
          <w:szCs w:val="22"/>
        </w:rPr>
        <w:t xml:space="preserve">za </w:t>
      </w:r>
      <w:r w:rsidR="00871E01" w:rsidRPr="00E22660">
        <w:rPr>
          <w:rFonts w:ascii="Calibri" w:hAnsi="Calibri"/>
          <w:snapToGrid w:val="0"/>
          <w:sz w:val="22"/>
          <w:szCs w:val="22"/>
        </w:rPr>
        <w:t xml:space="preserve">každé </w:t>
      </w:r>
      <w:r w:rsidR="0099438E" w:rsidRPr="00E22660">
        <w:rPr>
          <w:rFonts w:ascii="Calibri" w:hAnsi="Calibri"/>
          <w:snapToGrid w:val="0"/>
          <w:sz w:val="22"/>
          <w:szCs w:val="22"/>
        </w:rPr>
        <w:t xml:space="preserve">nesplnění povinnosti dle čl. </w:t>
      </w:r>
      <w:r w:rsidR="00681E4E" w:rsidRPr="00E22660">
        <w:rPr>
          <w:rFonts w:ascii="Calibri" w:hAnsi="Calibri"/>
          <w:snapToGrid w:val="0"/>
          <w:sz w:val="22"/>
          <w:szCs w:val="22"/>
        </w:rPr>
        <w:t>III. odst. 3 smlouvy</w:t>
      </w:r>
      <w:r w:rsidR="00914E66" w:rsidRPr="00E22660">
        <w:rPr>
          <w:rFonts w:ascii="Calibri" w:hAnsi="Calibri"/>
          <w:snapToGrid w:val="0"/>
          <w:sz w:val="22"/>
          <w:szCs w:val="22"/>
        </w:rPr>
        <w:t>.</w:t>
      </w:r>
    </w:p>
    <w:p w14:paraId="45784546" w14:textId="15992036" w:rsidR="00914E66" w:rsidRPr="00E22660" w:rsidRDefault="00716091" w:rsidP="00716091">
      <w:pPr>
        <w:numPr>
          <w:ilvl w:val="0"/>
          <w:numId w:val="10"/>
        </w:numPr>
        <w:ind w:left="357" w:hanging="357"/>
        <w:jc w:val="both"/>
        <w:rPr>
          <w:rFonts w:ascii="Calibri" w:hAnsi="Calibri"/>
          <w:snapToGrid w:val="0"/>
          <w:sz w:val="22"/>
          <w:szCs w:val="22"/>
        </w:rPr>
      </w:pPr>
      <w:r w:rsidRPr="00E22660">
        <w:rPr>
          <w:rFonts w:ascii="Calibri" w:hAnsi="Calibri"/>
          <w:snapToGrid w:val="0"/>
          <w:sz w:val="22"/>
          <w:szCs w:val="22"/>
        </w:rPr>
        <w:t>Dodavatel</w:t>
      </w:r>
      <w:r w:rsidR="00914E66" w:rsidRPr="00E22660">
        <w:rPr>
          <w:rFonts w:ascii="Calibri" w:hAnsi="Calibri"/>
          <w:snapToGrid w:val="0"/>
          <w:sz w:val="22"/>
          <w:szCs w:val="22"/>
        </w:rPr>
        <w:t xml:space="preserve"> je povinen uhradit Objednateli smluvní pokutu ve výši 1 000,- Kč za každý případ, kdy </w:t>
      </w:r>
      <w:r w:rsidRPr="00E22660">
        <w:rPr>
          <w:rFonts w:ascii="Calibri" w:hAnsi="Calibri"/>
          <w:snapToGrid w:val="0"/>
          <w:sz w:val="22"/>
          <w:szCs w:val="22"/>
        </w:rPr>
        <w:t>v</w:t>
      </w:r>
      <w:r w:rsidR="00914E66" w:rsidRPr="00E22660">
        <w:rPr>
          <w:rFonts w:ascii="Calibri" w:hAnsi="Calibri"/>
          <w:snapToGrid w:val="0"/>
          <w:sz w:val="22"/>
          <w:szCs w:val="22"/>
        </w:rPr>
        <w:t xml:space="preserve">zdělávací kurz nebude splňovat jakoukoli náležitost definovanou touto </w:t>
      </w:r>
      <w:r w:rsidR="00866BEA" w:rsidRPr="00E22660">
        <w:rPr>
          <w:rFonts w:ascii="Calibri" w:hAnsi="Calibri"/>
          <w:snapToGrid w:val="0"/>
          <w:sz w:val="22"/>
          <w:szCs w:val="22"/>
        </w:rPr>
        <w:t>s</w:t>
      </w:r>
      <w:r w:rsidR="00914E66" w:rsidRPr="00E22660">
        <w:rPr>
          <w:rFonts w:ascii="Calibri" w:hAnsi="Calibri"/>
          <w:snapToGrid w:val="0"/>
          <w:sz w:val="22"/>
          <w:szCs w:val="22"/>
        </w:rPr>
        <w:t>mlouvou</w:t>
      </w:r>
      <w:r w:rsidR="00AB14DD" w:rsidRPr="00E22660">
        <w:rPr>
          <w:rFonts w:ascii="Calibri" w:hAnsi="Calibri"/>
          <w:snapToGrid w:val="0"/>
          <w:sz w:val="22"/>
          <w:szCs w:val="22"/>
        </w:rPr>
        <w:t xml:space="preserve"> nebo </w:t>
      </w:r>
      <w:r w:rsidR="00866BEA" w:rsidRPr="00E22660">
        <w:rPr>
          <w:rFonts w:ascii="Calibri" w:hAnsi="Calibri"/>
          <w:snapToGrid w:val="0"/>
          <w:sz w:val="22"/>
          <w:szCs w:val="22"/>
        </w:rPr>
        <w:t xml:space="preserve">podmínkami </w:t>
      </w:r>
      <w:r w:rsidR="00AB14DD" w:rsidRPr="00E22660">
        <w:rPr>
          <w:rFonts w:ascii="Calibri" w:hAnsi="Calibri"/>
          <w:snapToGrid w:val="0"/>
          <w:sz w:val="22"/>
          <w:szCs w:val="22"/>
        </w:rPr>
        <w:t>operační</w:t>
      </w:r>
      <w:r w:rsidR="00866BEA" w:rsidRPr="00E22660">
        <w:rPr>
          <w:rFonts w:ascii="Calibri" w:hAnsi="Calibri"/>
          <w:snapToGrid w:val="0"/>
          <w:sz w:val="22"/>
          <w:szCs w:val="22"/>
        </w:rPr>
        <w:t>ho</w:t>
      </w:r>
      <w:r w:rsidR="00AB14DD" w:rsidRPr="00E22660">
        <w:rPr>
          <w:rFonts w:ascii="Calibri" w:hAnsi="Calibri"/>
          <w:snapToGrid w:val="0"/>
          <w:sz w:val="22"/>
          <w:szCs w:val="22"/>
        </w:rPr>
        <w:t xml:space="preserve"> program</w:t>
      </w:r>
      <w:r w:rsidR="00866BEA" w:rsidRPr="00E22660">
        <w:rPr>
          <w:rFonts w:ascii="Calibri" w:hAnsi="Calibri"/>
          <w:snapToGrid w:val="0"/>
          <w:sz w:val="22"/>
          <w:szCs w:val="22"/>
        </w:rPr>
        <w:t>u</w:t>
      </w:r>
      <w:r w:rsidR="00914E66" w:rsidRPr="00E22660">
        <w:rPr>
          <w:rFonts w:ascii="Calibri" w:hAnsi="Calibri"/>
          <w:snapToGrid w:val="0"/>
          <w:sz w:val="22"/>
          <w:szCs w:val="22"/>
        </w:rPr>
        <w:t>, a to i opakovaně</w:t>
      </w:r>
      <w:r w:rsidR="00E22660" w:rsidRPr="00E22660">
        <w:rPr>
          <w:rFonts w:ascii="Calibri" w:hAnsi="Calibri"/>
          <w:snapToGrid w:val="0"/>
          <w:sz w:val="22"/>
          <w:szCs w:val="22"/>
        </w:rPr>
        <w:t>.</w:t>
      </w:r>
    </w:p>
    <w:p w14:paraId="6F295713" w14:textId="0661C7FD" w:rsidR="00D4429A" w:rsidRPr="00E22660" w:rsidRDefault="00D27339" w:rsidP="00076159">
      <w:pPr>
        <w:numPr>
          <w:ilvl w:val="0"/>
          <w:numId w:val="10"/>
        </w:numPr>
        <w:ind w:left="357" w:hanging="357"/>
        <w:jc w:val="both"/>
        <w:rPr>
          <w:rFonts w:ascii="Calibri" w:hAnsi="Calibri"/>
          <w:snapToGrid w:val="0"/>
          <w:sz w:val="22"/>
          <w:szCs w:val="22"/>
        </w:rPr>
      </w:pPr>
      <w:r w:rsidRPr="00E22660">
        <w:rPr>
          <w:rFonts w:ascii="Calibri" w:hAnsi="Calibri"/>
          <w:snapToGrid w:val="0"/>
          <w:sz w:val="22"/>
          <w:szCs w:val="22"/>
        </w:rPr>
        <w:t xml:space="preserve">Uplatněním ani </w:t>
      </w:r>
      <w:r w:rsidR="005C3AEA" w:rsidRPr="00E22660">
        <w:rPr>
          <w:rFonts w:ascii="Calibri" w:hAnsi="Calibri"/>
          <w:snapToGrid w:val="0"/>
          <w:sz w:val="22"/>
          <w:szCs w:val="22"/>
        </w:rPr>
        <w:t xml:space="preserve">zaplacením smluvní pokuty nezanikne povinnost, jejíž plnění </w:t>
      </w:r>
      <w:r w:rsidR="00AB232E" w:rsidRPr="00E22660">
        <w:rPr>
          <w:rFonts w:ascii="Calibri" w:hAnsi="Calibri"/>
          <w:snapToGrid w:val="0"/>
          <w:sz w:val="22"/>
          <w:szCs w:val="22"/>
        </w:rPr>
        <w:t>je</w:t>
      </w:r>
      <w:r w:rsidR="005C3AEA" w:rsidRPr="00E22660">
        <w:rPr>
          <w:rFonts w:ascii="Calibri" w:hAnsi="Calibri"/>
          <w:snapToGrid w:val="0"/>
          <w:sz w:val="22"/>
          <w:szCs w:val="22"/>
        </w:rPr>
        <w:t xml:space="preserve"> zajištěno smluvní pokutou. Zánik závazku pozdním splněním neznamená zánik nároku na smluvní pokutu za prodlení s plněním.</w:t>
      </w:r>
    </w:p>
    <w:p w14:paraId="0B9F7BAF" w14:textId="1FFC1851" w:rsidR="005C3AEA" w:rsidRPr="00D4429A" w:rsidRDefault="005C3AEA" w:rsidP="00076159">
      <w:pPr>
        <w:numPr>
          <w:ilvl w:val="0"/>
          <w:numId w:val="10"/>
        </w:numPr>
        <w:ind w:left="357" w:hanging="357"/>
        <w:jc w:val="both"/>
        <w:rPr>
          <w:rFonts w:ascii="Calibri" w:hAnsi="Calibri"/>
          <w:snapToGrid w:val="0"/>
          <w:sz w:val="22"/>
          <w:szCs w:val="22"/>
        </w:rPr>
      </w:pPr>
      <w:r w:rsidRPr="00E22660">
        <w:rPr>
          <w:rFonts w:ascii="Calibri" w:hAnsi="Calibri"/>
          <w:snapToGrid w:val="0"/>
          <w:sz w:val="22"/>
          <w:szCs w:val="22"/>
        </w:rPr>
        <w:t>Sjednané smluvní pokuty zaplatí povinná strana nezávisle na zavinění a na tom, zda a v jaké výši vznikne druhé straně škoda.</w:t>
      </w:r>
      <w:r w:rsidR="00790444" w:rsidRPr="00E22660">
        <w:rPr>
          <w:rFonts w:ascii="Calibri" w:hAnsi="Calibri"/>
          <w:snapToGrid w:val="0"/>
          <w:sz w:val="22"/>
          <w:szCs w:val="22"/>
        </w:rPr>
        <w:t xml:space="preserve"> </w:t>
      </w:r>
      <w:r w:rsidR="00790444" w:rsidRPr="00E22660">
        <w:rPr>
          <w:rFonts w:ascii="Calibri" w:hAnsi="Calibri"/>
          <w:sz w:val="22"/>
          <w:szCs w:val="22"/>
        </w:rPr>
        <w:t>Avšak v</w:t>
      </w:r>
      <w:r w:rsidR="00790444">
        <w:rPr>
          <w:rFonts w:ascii="Calibri" w:hAnsi="Calibri"/>
          <w:sz w:val="22"/>
          <w:szCs w:val="22"/>
        </w:rPr>
        <w:t> případě</w:t>
      </w:r>
      <w:r w:rsidR="00790444" w:rsidRPr="00807E07">
        <w:rPr>
          <w:rFonts w:ascii="Calibri" w:hAnsi="Calibri"/>
          <w:sz w:val="22"/>
          <w:szCs w:val="22"/>
        </w:rPr>
        <w:t xml:space="preserve">, že </w:t>
      </w:r>
      <w:r w:rsidR="00582AFD">
        <w:rPr>
          <w:rFonts w:ascii="Calibri" w:hAnsi="Calibri"/>
          <w:sz w:val="22"/>
          <w:szCs w:val="22"/>
        </w:rPr>
        <w:t>dodavatel</w:t>
      </w:r>
      <w:r w:rsidR="00790444">
        <w:rPr>
          <w:rFonts w:ascii="Calibri" w:hAnsi="Calibri"/>
          <w:sz w:val="22"/>
          <w:szCs w:val="22"/>
        </w:rPr>
        <w:t xml:space="preserve"> </w:t>
      </w:r>
      <w:r w:rsidR="00790444" w:rsidRPr="00807E07">
        <w:rPr>
          <w:rFonts w:ascii="Calibri" w:hAnsi="Calibri"/>
          <w:sz w:val="22"/>
          <w:szCs w:val="22"/>
        </w:rPr>
        <w:t xml:space="preserve">prokáže, že </w:t>
      </w:r>
      <w:r w:rsidR="00790444">
        <w:rPr>
          <w:rFonts w:ascii="Calibri" w:hAnsi="Calibri"/>
          <w:sz w:val="22"/>
          <w:szCs w:val="22"/>
        </w:rPr>
        <w:t xml:space="preserve">jeho </w:t>
      </w:r>
      <w:r w:rsidR="00790444" w:rsidRPr="00807E07">
        <w:rPr>
          <w:rFonts w:ascii="Calibri" w:hAnsi="Calibri"/>
          <w:sz w:val="22"/>
          <w:szCs w:val="22"/>
        </w:rPr>
        <w:t xml:space="preserve">prodlení vzniklo zaviněním na straně </w:t>
      </w:r>
      <w:r w:rsidR="00DA386D">
        <w:rPr>
          <w:rFonts w:ascii="Calibri" w:hAnsi="Calibri"/>
          <w:sz w:val="22"/>
          <w:szCs w:val="22"/>
        </w:rPr>
        <w:t>objednatele</w:t>
      </w:r>
      <w:r w:rsidR="00790444" w:rsidRPr="00807E07">
        <w:rPr>
          <w:rFonts w:ascii="Calibri" w:hAnsi="Calibri"/>
          <w:sz w:val="22"/>
          <w:szCs w:val="22"/>
        </w:rPr>
        <w:t xml:space="preserve">, zanikne </w:t>
      </w:r>
      <w:r w:rsidR="00DA386D">
        <w:rPr>
          <w:rFonts w:ascii="Calibri" w:hAnsi="Calibri"/>
          <w:sz w:val="22"/>
          <w:szCs w:val="22"/>
        </w:rPr>
        <w:t>objednateli</w:t>
      </w:r>
      <w:r w:rsidR="00790444">
        <w:rPr>
          <w:rFonts w:ascii="Calibri" w:hAnsi="Calibri"/>
          <w:sz w:val="22"/>
          <w:szCs w:val="22"/>
        </w:rPr>
        <w:t xml:space="preserve"> </w:t>
      </w:r>
      <w:r w:rsidR="00790444" w:rsidRPr="00807E07">
        <w:rPr>
          <w:rFonts w:ascii="Calibri" w:hAnsi="Calibri"/>
          <w:sz w:val="22"/>
          <w:szCs w:val="22"/>
        </w:rPr>
        <w:t>právo smluvní pokutu uplatňovat.</w:t>
      </w:r>
    </w:p>
    <w:p w14:paraId="669C9D83" w14:textId="4E609661" w:rsidR="00663D5F" w:rsidRDefault="00A705D1" w:rsidP="00076159">
      <w:pPr>
        <w:numPr>
          <w:ilvl w:val="0"/>
          <w:numId w:val="10"/>
        </w:numPr>
        <w:ind w:left="357" w:hanging="357"/>
        <w:jc w:val="both"/>
        <w:rPr>
          <w:rFonts w:ascii="Calibri" w:hAnsi="Calibri"/>
          <w:snapToGrid w:val="0"/>
          <w:sz w:val="22"/>
          <w:szCs w:val="22"/>
        </w:rPr>
      </w:pPr>
      <w:r w:rsidRPr="00663D5F">
        <w:rPr>
          <w:rFonts w:ascii="Calibri" w:hAnsi="Calibri"/>
          <w:snapToGrid w:val="0"/>
          <w:sz w:val="22"/>
          <w:szCs w:val="22"/>
        </w:rPr>
        <w:t xml:space="preserve">Zaplacením smluvní pokuty není dotčen nárok objednatele na náhradu </w:t>
      </w:r>
      <w:r w:rsidR="00A269DB">
        <w:rPr>
          <w:rFonts w:ascii="Calibri" w:hAnsi="Calibri"/>
          <w:snapToGrid w:val="0"/>
          <w:sz w:val="22"/>
          <w:szCs w:val="22"/>
        </w:rPr>
        <w:t xml:space="preserve">případné </w:t>
      </w:r>
      <w:r w:rsidRPr="00663D5F">
        <w:rPr>
          <w:rFonts w:ascii="Calibri" w:hAnsi="Calibri"/>
          <w:snapToGrid w:val="0"/>
          <w:sz w:val="22"/>
          <w:szCs w:val="22"/>
        </w:rPr>
        <w:t>škody vznikl</w:t>
      </w:r>
      <w:r w:rsidR="00A269DB">
        <w:rPr>
          <w:rFonts w:ascii="Calibri" w:hAnsi="Calibri"/>
          <w:snapToGrid w:val="0"/>
          <w:sz w:val="22"/>
          <w:szCs w:val="22"/>
        </w:rPr>
        <w:t>é</w:t>
      </w:r>
      <w:r w:rsidRPr="00663D5F">
        <w:rPr>
          <w:rFonts w:ascii="Calibri" w:hAnsi="Calibri"/>
          <w:snapToGrid w:val="0"/>
          <w:sz w:val="22"/>
          <w:szCs w:val="22"/>
        </w:rPr>
        <w:t xml:space="preserve"> v příčinné souvislosti </w:t>
      </w:r>
      <w:r w:rsidR="00663D5F" w:rsidRPr="00663D5F">
        <w:rPr>
          <w:rFonts w:ascii="Calibri" w:hAnsi="Calibri"/>
          <w:snapToGrid w:val="0"/>
          <w:sz w:val="22"/>
          <w:szCs w:val="22"/>
        </w:rPr>
        <w:t xml:space="preserve">s porušením povinnosti </w:t>
      </w:r>
      <w:r w:rsidR="00734B45">
        <w:rPr>
          <w:rFonts w:ascii="Calibri" w:hAnsi="Calibri"/>
          <w:snapToGrid w:val="0"/>
          <w:sz w:val="22"/>
          <w:szCs w:val="22"/>
        </w:rPr>
        <w:t>dodavatele</w:t>
      </w:r>
      <w:r w:rsidR="00663D5F" w:rsidRPr="00663D5F">
        <w:rPr>
          <w:rFonts w:ascii="Calibri" w:hAnsi="Calibri"/>
          <w:snapToGrid w:val="0"/>
          <w:sz w:val="22"/>
          <w:szCs w:val="22"/>
        </w:rPr>
        <w:t>, s nímž je spojena smluvní pokuta dle</w:t>
      </w:r>
      <w:r w:rsidR="0076464D">
        <w:rPr>
          <w:rFonts w:ascii="Calibri" w:hAnsi="Calibri"/>
          <w:snapToGrid w:val="0"/>
          <w:sz w:val="22"/>
          <w:szCs w:val="22"/>
        </w:rPr>
        <w:t> </w:t>
      </w:r>
      <w:r w:rsidR="00663D5F" w:rsidRPr="00663D5F">
        <w:rPr>
          <w:rFonts w:ascii="Calibri" w:hAnsi="Calibri"/>
          <w:snapToGrid w:val="0"/>
          <w:sz w:val="22"/>
          <w:szCs w:val="22"/>
        </w:rPr>
        <w:t>této smlouvy</w:t>
      </w:r>
      <w:r w:rsidR="00663D5F">
        <w:rPr>
          <w:rFonts w:ascii="Calibri" w:hAnsi="Calibri"/>
          <w:snapToGrid w:val="0"/>
          <w:sz w:val="22"/>
          <w:szCs w:val="22"/>
        </w:rPr>
        <w:t>.</w:t>
      </w:r>
      <w:r w:rsidR="00663D5F" w:rsidRPr="00663D5F">
        <w:rPr>
          <w:rFonts w:ascii="Calibri" w:hAnsi="Calibri"/>
          <w:snapToGrid w:val="0"/>
          <w:sz w:val="22"/>
          <w:szCs w:val="22"/>
        </w:rPr>
        <w:t xml:space="preserve"> </w:t>
      </w:r>
      <w:r w:rsidR="00451D28" w:rsidRPr="006C1ACC">
        <w:rPr>
          <w:rFonts w:ascii="Calibri" w:hAnsi="Calibri"/>
          <w:sz w:val="22"/>
          <w:szCs w:val="22"/>
        </w:rPr>
        <w:t>Náhradu škody lze vymáhat samostatně vedle smluvní pokuty</w:t>
      </w:r>
      <w:r w:rsidR="00751522">
        <w:rPr>
          <w:rFonts w:ascii="Calibri" w:hAnsi="Calibri"/>
          <w:sz w:val="22"/>
          <w:szCs w:val="22"/>
        </w:rPr>
        <w:t>, a to</w:t>
      </w:r>
      <w:r w:rsidR="00451D28" w:rsidRPr="006C1ACC">
        <w:rPr>
          <w:rFonts w:ascii="Calibri" w:hAnsi="Calibri"/>
          <w:sz w:val="22"/>
          <w:szCs w:val="22"/>
        </w:rPr>
        <w:t xml:space="preserve"> v plné výši</w:t>
      </w:r>
      <w:r w:rsidR="00451D28">
        <w:rPr>
          <w:rFonts w:ascii="Calibri" w:hAnsi="Calibri"/>
          <w:sz w:val="22"/>
          <w:szCs w:val="22"/>
        </w:rPr>
        <w:t>.</w:t>
      </w:r>
    </w:p>
    <w:p w14:paraId="3D8EE531" w14:textId="440A247C" w:rsidR="00A705D1" w:rsidRPr="00663D5F" w:rsidRDefault="00A705D1" w:rsidP="00076159">
      <w:pPr>
        <w:numPr>
          <w:ilvl w:val="0"/>
          <w:numId w:val="10"/>
        </w:numPr>
        <w:ind w:left="357" w:hanging="357"/>
        <w:jc w:val="both"/>
        <w:rPr>
          <w:rFonts w:ascii="Calibri" w:hAnsi="Calibri"/>
          <w:snapToGrid w:val="0"/>
          <w:sz w:val="22"/>
          <w:szCs w:val="22"/>
        </w:rPr>
      </w:pPr>
      <w:r w:rsidRPr="00663D5F">
        <w:rPr>
          <w:rFonts w:ascii="Calibri" w:hAnsi="Calibri"/>
          <w:sz w:val="22"/>
          <w:szCs w:val="22"/>
        </w:rPr>
        <w:t>Smluvní pokuty</w:t>
      </w:r>
      <w:r w:rsidR="00C0490D">
        <w:rPr>
          <w:rFonts w:ascii="Calibri" w:hAnsi="Calibri"/>
          <w:sz w:val="22"/>
          <w:szCs w:val="22"/>
        </w:rPr>
        <w:t xml:space="preserve"> a</w:t>
      </w:r>
      <w:r w:rsidRPr="00663D5F">
        <w:rPr>
          <w:rFonts w:ascii="Calibri" w:hAnsi="Calibri"/>
          <w:sz w:val="22"/>
          <w:szCs w:val="22"/>
        </w:rPr>
        <w:t xml:space="preserve"> úrok z prodlení jsou splatné </w:t>
      </w:r>
      <w:r w:rsidR="00511173" w:rsidRPr="00511173">
        <w:rPr>
          <w:rFonts w:ascii="Calibri" w:hAnsi="Calibri"/>
          <w:sz w:val="22"/>
          <w:szCs w:val="22"/>
          <w:u w:val="single"/>
        </w:rPr>
        <w:t xml:space="preserve">ve lhůtě </w:t>
      </w:r>
      <w:r w:rsidRPr="00511173">
        <w:rPr>
          <w:rFonts w:ascii="Calibri" w:hAnsi="Calibri"/>
          <w:sz w:val="22"/>
          <w:szCs w:val="22"/>
          <w:u w:val="single"/>
        </w:rPr>
        <w:t>15 dnů</w:t>
      </w:r>
      <w:r w:rsidRPr="00663D5F">
        <w:rPr>
          <w:rFonts w:ascii="Calibri" w:hAnsi="Calibri"/>
          <w:sz w:val="22"/>
          <w:szCs w:val="22"/>
        </w:rPr>
        <w:t xml:space="preserve"> ode dne</w:t>
      </w:r>
      <w:r w:rsidR="001C0C80">
        <w:rPr>
          <w:rFonts w:ascii="Calibri" w:hAnsi="Calibri"/>
          <w:sz w:val="22"/>
          <w:szCs w:val="22"/>
        </w:rPr>
        <w:t xml:space="preserve"> </w:t>
      </w:r>
      <w:r w:rsidR="001C0C80" w:rsidRPr="002C7D08">
        <w:rPr>
          <w:rFonts w:ascii="Calibri" w:hAnsi="Calibri"/>
          <w:sz w:val="22"/>
          <w:szCs w:val="22"/>
        </w:rPr>
        <w:t xml:space="preserve">doručení </w:t>
      </w:r>
      <w:r w:rsidR="001C0C80">
        <w:rPr>
          <w:rFonts w:ascii="Calibri" w:hAnsi="Calibri"/>
          <w:sz w:val="22"/>
          <w:szCs w:val="22"/>
        </w:rPr>
        <w:t xml:space="preserve">písemné výzvy </w:t>
      </w:r>
      <w:r w:rsidR="002632E2">
        <w:rPr>
          <w:rFonts w:ascii="Calibri" w:hAnsi="Calibri"/>
          <w:sz w:val="22"/>
          <w:szCs w:val="22"/>
        </w:rPr>
        <w:t xml:space="preserve">druhé smluvní strany </w:t>
      </w:r>
      <w:r w:rsidR="001C0C80">
        <w:rPr>
          <w:rFonts w:ascii="Calibri" w:hAnsi="Calibri"/>
          <w:sz w:val="22"/>
          <w:szCs w:val="22"/>
        </w:rPr>
        <w:t>k zaplace</w:t>
      </w:r>
      <w:r w:rsidR="001C0C80" w:rsidRPr="002C7D08">
        <w:rPr>
          <w:rFonts w:ascii="Calibri" w:hAnsi="Calibri"/>
          <w:sz w:val="22"/>
          <w:szCs w:val="22"/>
        </w:rPr>
        <w:t>ní smluvní pokuty nebo úroku z prodlení</w:t>
      </w:r>
      <w:r w:rsidRPr="00663D5F">
        <w:rPr>
          <w:rFonts w:ascii="Calibri" w:hAnsi="Calibri"/>
          <w:sz w:val="22"/>
          <w:szCs w:val="22"/>
        </w:rPr>
        <w:t xml:space="preserve">. </w:t>
      </w:r>
      <w:r w:rsidR="0032252A" w:rsidRPr="004E7DD9">
        <w:rPr>
          <w:rFonts w:ascii="Calibri" w:hAnsi="Calibri"/>
          <w:sz w:val="22"/>
          <w:szCs w:val="22"/>
        </w:rPr>
        <w:t>Nedílnou součást</w:t>
      </w:r>
      <w:r w:rsidR="00503AEC">
        <w:rPr>
          <w:rFonts w:ascii="Calibri" w:hAnsi="Calibri"/>
          <w:sz w:val="22"/>
          <w:szCs w:val="22"/>
        </w:rPr>
        <w:t>í</w:t>
      </w:r>
      <w:r w:rsidR="0032252A" w:rsidRPr="004E7DD9">
        <w:rPr>
          <w:rFonts w:ascii="Calibri" w:hAnsi="Calibri"/>
          <w:sz w:val="22"/>
          <w:szCs w:val="22"/>
        </w:rPr>
        <w:t xml:space="preserve"> výzvy bude vyúčtování, ve kterém musí být popsán důvod uplatnění sankce včetně uvedení odkazu na</w:t>
      </w:r>
      <w:r w:rsidR="0076464D">
        <w:rPr>
          <w:rFonts w:ascii="Calibri" w:hAnsi="Calibri"/>
          <w:sz w:val="22"/>
          <w:szCs w:val="22"/>
        </w:rPr>
        <w:t> </w:t>
      </w:r>
      <w:r w:rsidR="0032252A" w:rsidRPr="004E7DD9">
        <w:rPr>
          <w:rFonts w:ascii="Calibri" w:hAnsi="Calibri"/>
          <w:sz w:val="22"/>
          <w:szCs w:val="22"/>
        </w:rPr>
        <w:t>ustanovení smlouvy, které k vyúčtování sankce opravňuje</w:t>
      </w:r>
      <w:r w:rsidR="002B66D5">
        <w:rPr>
          <w:rFonts w:ascii="Calibri" w:hAnsi="Calibri"/>
          <w:sz w:val="22"/>
          <w:szCs w:val="22"/>
        </w:rPr>
        <w:t>,</w:t>
      </w:r>
      <w:r w:rsidR="0032252A" w:rsidRPr="004E7DD9">
        <w:rPr>
          <w:rFonts w:ascii="Calibri" w:hAnsi="Calibri"/>
          <w:sz w:val="22"/>
          <w:szCs w:val="22"/>
        </w:rPr>
        <w:t xml:space="preserve"> a způsob výpočtu celkové výše sankce</w:t>
      </w:r>
      <w:r w:rsidR="0032252A" w:rsidRPr="006D32D6">
        <w:rPr>
          <w:rFonts w:ascii="Calibri" w:hAnsi="Calibri"/>
          <w:sz w:val="22"/>
          <w:szCs w:val="22"/>
        </w:rPr>
        <w:t>.</w:t>
      </w:r>
      <w:r w:rsidR="0032252A">
        <w:rPr>
          <w:rFonts w:ascii="Calibri" w:hAnsi="Calibri"/>
          <w:sz w:val="22"/>
          <w:szCs w:val="22"/>
        </w:rPr>
        <w:t xml:space="preserve"> </w:t>
      </w:r>
      <w:r w:rsidR="0032252A" w:rsidRPr="006C1ACC">
        <w:rPr>
          <w:rFonts w:ascii="Calibri" w:hAnsi="Calibri"/>
          <w:sz w:val="22"/>
          <w:szCs w:val="22"/>
        </w:rPr>
        <w:t xml:space="preserve">Objednatel je oprávněn smluvní pokuty započíst s jakoukoli pohledávkou </w:t>
      </w:r>
      <w:r w:rsidR="005F5C6F">
        <w:rPr>
          <w:rFonts w:ascii="Calibri" w:hAnsi="Calibri"/>
          <w:sz w:val="22"/>
          <w:szCs w:val="22"/>
        </w:rPr>
        <w:t>dodavatele</w:t>
      </w:r>
      <w:r w:rsidR="0032252A">
        <w:rPr>
          <w:rFonts w:ascii="Calibri" w:hAnsi="Calibri"/>
          <w:sz w:val="22"/>
          <w:szCs w:val="22"/>
        </w:rPr>
        <w:t xml:space="preserve"> </w:t>
      </w:r>
      <w:r w:rsidR="0032252A" w:rsidRPr="006C1ACC">
        <w:rPr>
          <w:rFonts w:ascii="Calibri" w:hAnsi="Calibri"/>
          <w:sz w:val="22"/>
          <w:szCs w:val="22"/>
        </w:rPr>
        <w:t>vůči objednateli podle této smlouvy.</w:t>
      </w:r>
      <w:r w:rsidR="0032252A">
        <w:rPr>
          <w:rFonts w:ascii="Calibri" w:hAnsi="Calibri"/>
          <w:sz w:val="22"/>
          <w:szCs w:val="22"/>
        </w:rPr>
        <w:t xml:space="preserve"> </w:t>
      </w:r>
    </w:p>
    <w:p w14:paraId="644DD089" w14:textId="67606999" w:rsidR="00DD43E6" w:rsidRDefault="00DD43E6" w:rsidP="00076159">
      <w:pPr>
        <w:pStyle w:val="Odstavecseseznamem"/>
        <w:keepNext/>
        <w:numPr>
          <w:ilvl w:val="0"/>
          <w:numId w:val="19"/>
        </w:numPr>
        <w:spacing w:after="0"/>
        <w:ind w:left="284" w:firstLine="0"/>
        <w:jc w:val="center"/>
        <w:rPr>
          <w:rFonts w:ascii="Calibri" w:hAnsi="Calibri"/>
          <w:b/>
          <w:sz w:val="22"/>
          <w:szCs w:val="22"/>
        </w:rPr>
      </w:pPr>
    </w:p>
    <w:p w14:paraId="4FD9ADC1" w14:textId="441C90B9" w:rsidR="00DD43E6" w:rsidRDefault="00DD43E6" w:rsidP="00A902A9">
      <w:pPr>
        <w:pStyle w:val="Odstavecseseznamem"/>
        <w:keepNext/>
        <w:ind w:left="0"/>
        <w:jc w:val="center"/>
        <w:rPr>
          <w:rFonts w:ascii="Calibri" w:hAnsi="Calibri"/>
          <w:b/>
          <w:sz w:val="22"/>
          <w:szCs w:val="22"/>
        </w:rPr>
      </w:pPr>
      <w:r w:rsidRPr="005F5C6F">
        <w:rPr>
          <w:rFonts w:ascii="Calibri" w:hAnsi="Calibri"/>
          <w:b/>
          <w:sz w:val="22"/>
          <w:szCs w:val="22"/>
        </w:rPr>
        <w:t>Vyšší moc</w:t>
      </w:r>
    </w:p>
    <w:p w14:paraId="14F113AC" w14:textId="77777777" w:rsidR="00D65D0D" w:rsidRDefault="00D65D0D" w:rsidP="00076159">
      <w:pPr>
        <w:pStyle w:val="Zkladntext"/>
        <w:numPr>
          <w:ilvl w:val="0"/>
          <w:numId w:val="18"/>
        </w:numPr>
        <w:shd w:val="clear" w:color="auto" w:fill="FFFFFF"/>
        <w:spacing w:line="240" w:lineRule="auto"/>
        <w:ind w:left="357" w:hanging="357"/>
        <w:rPr>
          <w:rStyle w:val="eop"/>
          <w:rFonts w:asciiTheme="minorHAnsi" w:hAnsiTheme="minorHAnsi" w:cstheme="minorHAnsi"/>
          <w:sz w:val="22"/>
          <w:szCs w:val="22"/>
        </w:rPr>
      </w:pPr>
      <w:bookmarkStart w:id="4" w:name="_Hlk40454512"/>
      <w:r w:rsidRPr="00D65D0D">
        <w:rPr>
          <w:rStyle w:val="normaltextrun"/>
          <w:rFonts w:asciiTheme="minorHAnsi" w:hAnsiTheme="minorHAnsi" w:cstheme="minorHAnsi"/>
          <w:sz w:val="22"/>
          <w:szCs w:val="22"/>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bookmarkStart w:id="5" w:name="_Hlk40454524"/>
      <w:bookmarkEnd w:id="4"/>
    </w:p>
    <w:p w14:paraId="7BE6797C" w14:textId="77777777" w:rsidR="00D65D0D" w:rsidRDefault="00D65D0D" w:rsidP="00076159">
      <w:pPr>
        <w:pStyle w:val="Zkladntext"/>
        <w:numPr>
          <w:ilvl w:val="0"/>
          <w:numId w:val="18"/>
        </w:numPr>
        <w:shd w:val="clear" w:color="auto" w:fill="FFFFFF"/>
        <w:spacing w:line="240" w:lineRule="auto"/>
        <w:ind w:left="357" w:hanging="357"/>
        <w:rPr>
          <w:rStyle w:val="normaltextrun"/>
          <w:rFonts w:asciiTheme="minorHAnsi" w:hAnsiTheme="minorHAnsi" w:cstheme="minorHAnsi"/>
          <w:sz w:val="22"/>
          <w:szCs w:val="22"/>
        </w:rPr>
      </w:pPr>
      <w:r w:rsidRPr="00D65D0D">
        <w:rPr>
          <w:rStyle w:val="normaltextrun"/>
          <w:rFonts w:asciiTheme="minorHAnsi" w:hAnsiTheme="minorHAnsi" w:cstheme="minorHAnsi"/>
          <w:sz w:val="22"/>
          <w:szCs w:val="22"/>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6D4336B7" w14:textId="5D0FC1AC" w:rsidR="00D65D0D" w:rsidRDefault="00D65D0D" w:rsidP="00076159">
      <w:pPr>
        <w:pStyle w:val="Zkladntext"/>
        <w:numPr>
          <w:ilvl w:val="0"/>
          <w:numId w:val="18"/>
        </w:numPr>
        <w:shd w:val="clear" w:color="auto" w:fill="FFFFFF"/>
        <w:spacing w:line="240" w:lineRule="auto"/>
        <w:ind w:left="357" w:hanging="357"/>
        <w:rPr>
          <w:rStyle w:val="normaltextrun"/>
          <w:rFonts w:asciiTheme="minorHAnsi" w:hAnsiTheme="minorHAnsi" w:cstheme="minorHAnsi"/>
          <w:sz w:val="22"/>
          <w:szCs w:val="22"/>
        </w:rPr>
      </w:pPr>
      <w:r w:rsidRPr="00D65D0D">
        <w:rPr>
          <w:rStyle w:val="normaltextrun"/>
          <w:rFonts w:asciiTheme="minorHAnsi" w:hAnsiTheme="minorHAnsi" w:cstheme="minorHAnsi"/>
          <w:sz w:val="22"/>
          <w:szCs w:val="22"/>
        </w:rPr>
        <w:t>Pokud v důsledku vyšší moci nemůže smluvní strana plnit své smluvní povinnosti, je povinna o</w:t>
      </w:r>
      <w:r w:rsidR="00594F30">
        <w:rPr>
          <w:rStyle w:val="normaltextrun"/>
          <w:rFonts w:asciiTheme="minorHAnsi" w:hAnsiTheme="minorHAnsi" w:cstheme="minorHAnsi"/>
          <w:sz w:val="22"/>
          <w:szCs w:val="22"/>
          <w:lang w:val="cs-CZ"/>
        </w:rPr>
        <w:t> </w:t>
      </w:r>
      <w:r w:rsidRPr="00D65D0D">
        <w:rPr>
          <w:rStyle w:val="normaltextrun"/>
          <w:rFonts w:asciiTheme="minorHAnsi" w:hAnsiTheme="minorHAnsi" w:cstheme="minorHAnsi"/>
          <w:sz w:val="22"/>
          <w:szCs w:val="22"/>
        </w:rPr>
        <w:t xml:space="preserve">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w:t>
      </w:r>
      <w:r w:rsidRPr="00D65D0D">
        <w:rPr>
          <w:rStyle w:val="normaltextrun"/>
          <w:rFonts w:asciiTheme="minorHAnsi" w:hAnsiTheme="minorHAnsi" w:cstheme="minorHAnsi"/>
          <w:sz w:val="22"/>
          <w:szCs w:val="22"/>
        </w:rPr>
        <w:lastRenderedPageBreak/>
        <w:t>bude bráněno, a prokázat příčinnou souvislost mezi překážkou vyšší moci a neplněním smluvní povinnosti.</w:t>
      </w:r>
    </w:p>
    <w:p w14:paraId="1C4028AB" w14:textId="77777777" w:rsidR="00D65D0D" w:rsidRDefault="00D65D0D" w:rsidP="00076159">
      <w:pPr>
        <w:pStyle w:val="Zkladntext"/>
        <w:numPr>
          <w:ilvl w:val="0"/>
          <w:numId w:val="18"/>
        </w:numPr>
        <w:shd w:val="clear" w:color="auto" w:fill="FFFFFF"/>
        <w:spacing w:line="240" w:lineRule="auto"/>
        <w:ind w:left="357" w:hanging="357"/>
        <w:rPr>
          <w:rStyle w:val="normaltextrun"/>
          <w:rFonts w:asciiTheme="minorHAnsi" w:hAnsiTheme="minorHAnsi" w:cstheme="minorHAnsi"/>
          <w:sz w:val="22"/>
          <w:szCs w:val="22"/>
        </w:rPr>
      </w:pPr>
      <w:r w:rsidRPr="00D65D0D">
        <w:rPr>
          <w:rStyle w:val="normaltextrun"/>
          <w:rFonts w:asciiTheme="minorHAnsi" w:hAnsiTheme="minorHAnsi" w:cstheme="minorHAnsi"/>
          <w:sz w:val="22"/>
          <w:szCs w:val="22"/>
        </w:rPr>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6BA9A09A" w14:textId="77777777" w:rsidR="00D65D0D" w:rsidRDefault="00D65D0D" w:rsidP="00076159">
      <w:pPr>
        <w:pStyle w:val="Zkladntext"/>
        <w:numPr>
          <w:ilvl w:val="0"/>
          <w:numId w:val="18"/>
        </w:numPr>
        <w:shd w:val="clear" w:color="auto" w:fill="FFFFFF"/>
        <w:spacing w:line="240" w:lineRule="auto"/>
        <w:ind w:left="357" w:hanging="357"/>
        <w:rPr>
          <w:rStyle w:val="normaltextrun"/>
          <w:rFonts w:asciiTheme="minorHAnsi" w:hAnsiTheme="minorHAnsi" w:cstheme="minorHAnsi"/>
          <w:sz w:val="22"/>
          <w:szCs w:val="22"/>
        </w:rPr>
      </w:pPr>
      <w:r w:rsidRPr="00D65D0D">
        <w:rPr>
          <w:rStyle w:val="normaltextrun"/>
          <w:rFonts w:asciiTheme="minorHAnsi" w:hAnsiTheme="minorHAnsi" w:cstheme="minorHAnsi"/>
          <w:sz w:val="22"/>
          <w:szCs w:val="22"/>
        </w:rPr>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překonat.</w:t>
      </w:r>
    </w:p>
    <w:p w14:paraId="3373FAF9" w14:textId="77777777" w:rsidR="00D65D0D" w:rsidRPr="00781CCE" w:rsidRDefault="00D65D0D" w:rsidP="00076159">
      <w:pPr>
        <w:pStyle w:val="Zkladntext"/>
        <w:numPr>
          <w:ilvl w:val="0"/>
          <w:numId w:val="18"/>
        </w:numPr>
        <w:shd w:val="clear" w:color="auto" w:fill="FFFFFF"/>
        <w:spacing w:line="240" w:lineRule="auto"/>
        <w:ind w:left="357" w:hanging="357"/>
        <w:rPr>
          <w:rStyle w:val="normaltextrun"/>
          <w:rFonts w:asciiTheme="minorHAnsi" w:hAnsiTheme="minorHAnsi" w:cstheme="minorHAnsi"/>
          <w:sz w:val="22"/>
          <w:szCs w:val="22"/>
        </w:rPr>
      </w:pPr>
      <w:r w:rsidRPr="00D65D0D">
        <w:rPr>
          <w:rStyle w:val="normaltextrun"/>
          <w:rFonts w:asciiTheme="minorHAnsi" w:hAnsiTheme="minorHAnsi" w:cstheme="minorHAnsi"/>
          <w:sz w:val="22"/>
          <w:szCs w:val="22"/>
        </w:rPr>
        <w:t xml:space="preserve">Brání-li smluvní straně v řádném a včasném splnění smluvní povinnosti vyšší moc a tato smluvní strana splnila své povinnosti podle odstavce 3. tohoto článku smlouvy, je oprávněna se domáhat prodloužení lhůty ke splnění smluvní povinnosti o dobu prokázaného trvání překážky vyšší moci. Smluvní strany se zavazují o změně doby plnění uzavřít písemný dodatek </w:t>
      </w:r>
      <w:r w:rsidRPr="00781CCE">
        <w:rPr>
          <w:rStyle w:val="normaltextrun"/>
          <w:rFonts w:asciiTheme="minorHAnsi" w:hAnsiTheme="minorHAnsi" w:cstheme="minorHAnsi"/>
          <w:sz w:val="22"/>
          <w:szCs w:val="22"/>
        </w:rPr>
        <w:t>k této smlouvě. Má-li se však lhůta ke splnění smluvní povinnosti prodloužit v důsledku překážky vyšší moci o více než 30 dnů oproti původně sjednanému termínu, má smluvní strana, na jejíž straně překážka vyšší moci není, právo od smlouvy odstoupit.</w:t>
      </w:r>
    </w:p>
    <w:p w14:paraId="16E8E85E" w14:textId="21F8E239" w:rsidR="00DD43E6" w:rsidRPr="002706C8" w:rsidRDefault="00D65D0D" w:rsidP="00076159">
      <w:pPr>
        <w:pStyle w:val="Zkladntext"/>
        <w:numPr>
          <w:ilvl w:val="0"/>
          <w:numId w:val="18"/>
        </w:numPr>
        <w:shd w:val="clear" w:color="auto" w:fill="FFFFFF"/>
        <w:spacing w:line="240" w:lineRule="auto"/>
        <w:ind w:left="357" w:hanging="357"/>
        <w:rPr>
          <w:rStyle w:val="normaltextrun"/>
          <w:rFonts w:asciiTheme="minorHAnsi" w:hAnsiTheme="minorHAnsi" w:cstheme="minorHAnsi"/>
          <w:sz w:val="22"/>
          <w:szCs w:val="22"/>
        </w:rPr>
      </w:pPr>
      <w:r w:rsidRPr="00781CCE">
        <w:rPr>
          <w:rStyle w:val="normaltextrun"/>
          <w:rFonts w:asciiTheme="minorHAnsi" w:eastAsia="MS Mincho" w:hAnsiTheme="minorHAnsi" w:cstheme="minorHAnsi"/>
          <w:sz w:val="22"/>
          <w:szCs w:val="22"/>
        </w:rPr>
        <w:t>Brání-li smluvní straně v řádném a včasném splnění smluvní povinnosti vyšší moc a tato smluvní strana splnila své povinnosti podle odstavce 3. tohoto článku smlouvy, nemá</w:t>
      </w:r>
      <w:r w:rsidRPr="00D65D0D">
        <w:rPr>
          <w:rStyle w:val="normaltextrun"/>
          <w:rFonts w:asciiTheme="minorHAnsi" w:eastAsia="MS Mincho" w:hAnsiTheme="minorHAnsi" w:cstheme="minorHAnsi"/>
          <w:sz w:val="22"/>
          <w:szCs w:val="22"/>
        </w:rPr>
        <w:t xml:space="preserve"> druhá smluvní strana po dobu trvání překážky vyšší moci právo uplatňovat smluvní pokuty či úroky z prodlení podle této smlouvy.</w:t>
      </w:r>
      <w:bookmarkEnd w:id="5"/>
    </w:p>
    <w:p w14:paraId="640B76AD" w14:textId="77777777" w:rsidR="002706C8" w:rsidRPr="00A902A9" w:rsidRDefault="002706C8" w:rsidP="002706C8">
      <w:pPr>
        <w:pStyle w:val="Zkladntext"/>
        <w:shd w:val="clear" w:color="auto" w:fill="FFFFFF"/>
        <w:spacing w:line="240" w:lineRule="auto"/>
        <w:ind w:left="357"/>
        <w:rPr>
          <w:rStyle w:val="normaltextrun"/>
          <w:rFonts w:asciiTheme="minorHAnsi" w:hAnsiTheme="minorHAnsi" w:cstheme="minorHAnsi"/>
          <w:sz w:val="22"/>
          <w:szCs w:val="22"/>
        </w:rPr>
      </w:pPr>
    </w:p>
    <w:p w14:paraId="21BEAB56" w14:textId="16BD7BA7" w:rsidR="00A705D1" w:rsidRPr="008A1727" w:rsidRDefault="00A705D1" w:rsidP="00076159">
      <w:pPr>
        <w:pStyle w:val="Odstavecseseznamem"/>
        <w:keepNext/>
        <w:numPr>
          <w:ilvl w:val="0"/>
          <w:numId w:val="19"/>
        </w:numPr>
        <w:spacing w:after="0"/>
        <w:ind w:left="284" w:firstLine="0"/>
        <w:jc w:val="center"/>
        <w:rPr>
          <w:rFonts w:ascii="Calibri" w:hAnsi="Calibri"/>
          <w:b/>
          <w:sz w:val="22"/>
          <w:szCs w:val="22"/>
        </w:rPr>
      </w:pPr>
    </w:p>
    <w:p w14:paraId="2ABFC6CE" w14:textId="77777777" w:rsidR="00A705D1" w:rsidRPr="00A902A9" w:rsidRDefault="00A705D1" w:rsidP="00A902A9">
      <w:pPr>
        <w:keepNext/>
        <w:jc w:val="center"/>
        <w:rPr>
          <w:rFonts w:ascii="Calibri" w:hAnsi="Calibri"/>
          <w:b/>
          <w:sz w:val="22"/>
          <w:szCs w:val="22"/>
        </w:rPr>
      </w:pPr>
      <w:r w:rsidRPr="00A902A9">
        <w:rPr>
          <w:rFonts w:ascii="Calibri" w:hAnsi="Calibri"/>
          <w:b/>
          <w:sz w:val="22"/>
          <w:szCs w:val="22"/>
        </w:rPr>
        <w:t>Ukončení smluvního vztahu</w:t>
      </w:r>
    </w:p>
    <w:p w14:paraId="493F1812" w14:textId="77777777" w:rsidR="000B4432" w:rsidRDefault="00A705D1" w:rsidP="00076159">
      <w:pPr>
        <w:numPr>
          <w:ilvl w:val="0"/>
          <w:numId w:val="11"/>
        </w:numPr>
        <w:tabs>
          <w:tab w:val="clear" w:pos="1080"/>
          <w:tab w:val="num" w:pos="426"/>
        </w:tabs>
        <w:ind w:left="357" w:hanging="357"/>
        <w:jc w:val="both"/>
        <w:rPr>
          <w:rFonts w:ascii="Calibri" w:hAnsi="Calibri"/>
          <w:sz w:val="22"/>
          <w:szCs w:val="22"/>
        </w:rPr>
      </w:pPr>
      <w:r w:rsidRPr="008A1727">
        <w:rPr>
          <w:rFonts w:ascii="Calibri" w:hAnsi="Calibri"/>
          <w:sz w:val="22"/>
          <w:szCs w:val="22"/>
        </w:rPr>
        <w:t xml:space="preserve">Tuto smlouvu </w:t>
      </w:r>
      <w:r w:rsidR="00065FD9">
        <w:rPr>
          <w:rFonts w:ascii="Calibri" w:hAnsi="Calibri"/>
          <w:sz w:val="22"/>
          <w:szCs w:val="22"/>
        </w:rPr>
        <w:t>lze</w:t>
      </w:r>
      <w:r w:rsidRPr="008A1727">
        <w:rPr>
          <w:rFonts w:ascii="Calibri" w:hAnsi="Calibri"/>
          <w:sz w:val="22"/>
          <w:szCs w:val="22"/>
        </w:rPr>
        <w:t xml:space="preserve"> ukončit</w:t>
      </w:r>
      <w:r w:rsidR="00065FD9">
        <w:rPr>
          <w:rFonts w:ascii="Calibri" w:hAnsi="Calibri"/>
          <w:sz w:val="22"/>
          <w:szCs w:val="22"/>
        </w:rPr>
        <w:t xml:space="preserve"> </w:t>
      </w:r>
      <w:r w:rsidRPr="008A1727">
        <w:rPr>
          <w:rFonts w:ascii="Calibri" w:hAnsi="Calibri"/>
          <w:sz w:val="22"/>
          <w:szCs w:val="22"/>
        </w:rPr>
        <w:t xml:space="preserve">buď dohodou smluvních stran, </w:t>
      </w:r>
      <w:r w:rsidR="00065FD9">
        <w:rPr>
          <w:rFonts w:ascii="Calibri" w:hAnsi="Calibri"/>
          <w:sz w:val="22"/>
          <w:szCs w:val="22"/>
        </w:rPr>
        <w:t xml:space="preserve">nebo </w:t>
      </w:r>
      <w:r w:rsidRPr="008A1727">
        <w:rPr>
          <w:rFonts w:ascii="Calibri" w:hAnsi="Calibri"/>
          <w:sz w:val="22"/>
          <w:szCs w:val="22"/>
        </w:rPr>
        <w:t xml:space="preserve">odstoupením </w:t>
      </w:r>
      <w:r w:rsidR="00065FD9">
        <w:rPr>
          <w:rFonts w:ascii="Calibri" w:hAnsi="Calibri"/>
          <w:sz w:val="22"/>
          <w:szCs w:val="22"/>
        </w:rPr>
        <w:t xml:space="preserve">od smlouvy </w:t>
      </w:r>
      <w:r w:rsidRPr="008A1727">
        <w:rPr>
          <w:rFonts w:ascii="Calibri" w:hAnsi="Calibri"/>
          <w:sz w:val="22"/>
          <w:szCs w:val="22"/>
        </w:rPr>
        <w:t>někter</w:t>
      </w:r>
      <w:r w:rsidR="00065FD9">
        <w:rPr>
          <w:rFonts w:ascii="Calibri" w:hAnsi="Calibri"/>
          <w:sz w:val="22"/>
          <w:szCs w:val="22"/>
        </w:rPr>
        <w:t>ou</w:t>
      </w:r>
      <w:r w:rsidRPr="008A1727">
        <w:rPr>
          <w:rFonts w:ascii="Calibri" w:hAnsi="Calibri"/>
          <w:sz w:val="22"/>
          <w:szCs w:val="22"/>
        </w:rPr>
        <w:t xml:space="preserve"> ze smluvních stran z důvodů předpokládaných touto smlouvou nebo ze zákonných důvodů.</w:t>
      </w:r>
    </w:p>
    <w:p w14:paraId="4AED56EB" w14:textId="77777777" w:rsidR="00646F08" w:rsidRDefault="000B4432" w:rsidP="00076159">
      <w:pPr>
        <w:numPr>
          <w:ilvl w:val="0"/>
          <w:numId w:val="11"/>
        </w:numPr>
        <w:tabs>
          <w:tab w:val="clear" w:pos="1080"/>
          <w:tab w:val="num" w:pos="426"/>
        </w:tabs>
        <w:ind w:left="357" w:hanging="357"/>
        <w:jc w:val="both"/>
        <w:rPr>
          <w:rFonts w:ascii="Calibri" w:hAnsi="Calibri"/>
          <w:sz w:val="22"/>
          <w:szCs w:val="22"/>
        </w:rPr>
      </w:pPr>
      <w:r w:rsidRPr="000B4432">
        <w:rPr>
          <w:rFonts w:ascii="Calibri" w:hAnsi="Calibri"/>
          <w:sz w:val="22"/>
          <w:szCs w:val="22"/>
        </w:rPr>
        <w:t xml:space="preserve">Dohoda o ukončení smluvního vztahu musí být písemná, jinak je neplatná. </w:t>
      </w:r>
    </w:p>
    <w:p w14:paraId="47922B89" w14:textId="681AD225" w:rsidR="000D643B" w:rsidRDefault="00646F08" w:rsidP="00076159">
      <w:pPr>
        <w:numPr>
          <w:ilvl w:val="0"/>
          <w:numId w:val="11"/>
        </w:numPr>
        <w:tabs>
          <w:tab w:val="clear" w:pos="1080"/>
          <w:tab w:val="num" w:pos="426"/>
        </w:tabs>
        <w:ind w:left="357" w:hanging="357"/>
        <w:jc w:val="both"/>
        <w:rPr>
          <w:rFonts w:ascii="Calibri" w:hAnsi="Calibri"/>
          <w:sz w:val="22"/>
          <w:szCs w:val="22"/>
        </w:rPr>
      </w:pPr>
      <w:r w:rsidRPr="00646F08">
        <w:rPr>
          <w:rFonts w:ascii="Calibri" w:hAnsi="Calibri"/>
          <w:sz w:val="22"/>
          <w:szCs w:val="22"/>
        </w:rPr>
        <w:t xml:space="preserve">Objednatel i </w:t>
      </w:r>
      <w:r w:rsidR="00582AFD">
        <w:rPr>
          <w:rFonts w:ascii="Calibri" w:hAnsi="Calibri"/>
          <w:sz w:val="22"/>
          <w:szCs w:val="22"/>
        </w:rPr>
        <w:t>dodavatel</w:t>
      </w:r>
      <w:r w:rsidRPr="00646F08">
        <w:rPr>
          <w:rFonts w:ascii="Calibri" w:hAnsi="Calibri"/>
          <w:sz w:val="22"/>
          <w:szCs w:val="22"/>
        </w:rPr>
        <w:t xml:space="preserve"> mají právo od smlouvy odstoupit v případech specifikovaných touto smlouvou a dále v případě podstatného porušení smlouvy druhou smluvní stranou, pokud je konkrétní porušení povinnosti příslušnou smluvní stranou jako podstatné sjednáno v této smlouvě nebo stanoveno zákonem. </w:t>
      </w:r>
    </w:p>
    <w:p w14:paraId="4882F66D" w14:textId="7FA7AD9F" w:rsidR="00A705D1" w:rsidRPr="00E22660" w:rsidRDefault="00A705D1" w:rsidP="00076159">
      <w:pPr>
        <w:numPr>
          <w:ilvl w:val="0"/>
          <w:numId w:val="11"/>
        </w:numPr>
        <w:tabs>
          <w:tab w:val="num" w:pos="360"/>
        </w:tabs>
        <w:ind w:left="357" w:hanging="357"/>
        <w:jc w:val="both"/>
        <w:rPr>
          <w:rFonts w:ascii="Calibri" w:hAnsi="Calibri"/>
          <w:sz w:val="22"/>
          <w:szCs w:val="22"/>
        </w:rPr>
      </w:pPr>
      <w:r w:rsidRPr="00D10931">
        <w:rPr>
          <w:rFonts w:ascii="Calibri" w:hAnsi="Calibri"/>
          <w:sz w:val="22"/>
          <w:szCs w:val="22"/>
        </w:rPr>
        <w:t>Smluvní strany se dohodly, že za podstatné porušení smlouvy</w:t>
      </w:r>
      <w:r w:rsidR="00452733" w:rsidRPr="00D10931">
        <w:rPr>
          <w:rFonts w:ascii="Calibri" w:hAnsi="Calibri"/>
          <w:sz w:val="22"/>
          <w:szCs w:val="22"/>
        </w:rPr>
        <w:t xml:space="preserve">, pokud není v této smlouvě uvedeno </w:t>
      </w:r>
      <w:r w:rsidR="00452733" w:rsidRPr="00E22660">
        <w:rPr>
          <w:rFonts w:ascii="Calibri" w:hAnsi="Calibri"/>
          <w:sz w:val="22"/>
          <w:szCs w:val="22"/>
        </w:rPr>
        <w:t>jinak</w:t>
      </w:r>
      <w:r w:rsidR="00354D4A" w:rsidRPr="00E22660">
        <w:rPr>
          <w:rFonts w:ascii="Calibri" w:hAnsi="Calibri"/>
          <w:sz w:val="22"/>
          <w:szCs w:val="22"/>
        </w:rPr>
        <w:t>, považují zejména:</w:t>
      </w:r>
    </w:p>
    <w:p w14:paraId="6334820C" w14:textId="2E15C1D7" w:rsidR="00A705D1" w:rsidRPr="00E22660" w:rsidRDefault="00716806" w:rsidP="005427C4">
      <w:pPr>
        <w:numPr>
          <w:ilvl w:val="0"/>
          <w:numId w:val="12"/>
        </w:numPr>
        <w:tabs>
          <w:tab w:val="clear" w:pos="724"/>
          <w:tab w:val="num" w:pos="709"/>
        </w:tabs>
        <w:ind w:left="709" w:hanging="283"/>
        <w:jc w:val="both"/>
        <w:rPr>
          <w:rFonts w:ascii="Calibri" w:hAnsi="Calibri"/>
          <w:sz w:val="22"/>
          <w:szCs w:val="22"/>
          <w:u w:val="single"/>
        </w:rPr>
      </w:pPr>
      <w:r w:rsidRPr="00E22660">
        <w:rPr>
          <w:rFonts w:ascii="Calibri" w:hAnsi="Calibri"/>
          <w:sz w:val="22"/>
          <w:szCs w:val="22"/>
        </w:rPr>
        <w:t xml:space="preserve">nebude-li </w:t>
      </w:r>
      <w:r w:rsidR="005427C4" w:rsidRPr="00E22660">
        <w:rPr>
          <w:rFonts w:ascii="Calibri" w:hAnsi="Calibri"/>
          <w:sz w:val="22"/>
          <w:szCs w:val="22"/>
        </w:rPr>
        <w:t>v</w:t>
      </w:r>
      <w:r w:rsidRPr="00E22660">
        <w:rPr>
          <w:rFonts w:ascii="Calibri" w:hAnsi="Calibri"/>
          <w:sz w:val="22"/>
          <w:szCs w:val="22"/>
        </w:rPr>
        <w:t xml:space="preserve">zdělávací kurz uskutečněn v plném časovém rozsahu definovaném </w:t>
      </w:r>
      <w:r w:rsidR="005427C4" w:rsidRPr="00E22660">
        <w:rPr>
          <w:rFonts w:ascii="Calibri" w:hAnsi="Calibri"/>
          <w:sz w:val="22"/>
          <w:szCs w:val="22"/>
        </w:rPr>
        <w:t>touto smlouvou</w:t>
      </w:r>
      <w:r w:rsidR="00A705D1" w:rsidRPr="00E22660">
        <w:rPr>
          <w:rFonts w:ascii="Calibri" w:hAnsi="Calibri"/>
          <w:sz w:val="22"/>
          <w:szCs w:val="22"/>
        </w:rPr>
        <w:t>,</w:t>
      </w:r>
    </w:p>
    <w:p w14:paraId="6E0B3271" w14:textId="0867CA3F" w:rsidR="0FE20A2D" w:rsidRPr="00E22660" w:rsidRDefault="0FE20A2D" w:rsidP="5A9E7F8A">
      <w:pPr>
        <w:numPr>
          <w:ilvl w:val="0"/>
          <w:numId w:val="12"/>
        </w:numPr>
        <w:ind w:left="851" w:hanging="425"/>
        <w:jc w:val="both"/>
        <w:rPr>
          <w:rFonts w:ascii="Calibri" w:hAnsi="Calibri"/>
          <w:sz w:val="22"/>
          <w:szCs w:val="22"/>
        </w:rPr>
      </w:pPr>
      <w:r w:rsidRPr="00E22660">
        <w:rPr>
          <w:rFonts w:ascii="Calibri" w:hAnsi="Calibri"/>
          <w:sz w:val="22"/>
          <w:szCs w:val="22"/>
        </w:rPr>
        <w:t>nebude-li obsah vzdělávacího kurzu odpovídat požadovanému obsahu kurzu dle přílohy č. 1 této smlo</w:t>
      </w:r>
      <w:r w:rsidR="0ABB07B0" w:rsidRPr="00E22660">
        <w:rPr>
          <w:rFonts w:ascii="Calibri" w:hAnsi="Calibri"/>
          <w:sz w:val="22"/>
          <w:szCs w:val="22"/>
        </w:rPr>
        <w:t>uvy</w:t>
      </w:r>
    </w:p>
    <w:p w14:paraId="706DE704" w14:textId="0A99FC7B" w:rsidR="00A705D1" w:rsidRPr="00E22660" w:rsidRDefault="00A705D1" w:rsidP="00076159">
      <w:pPr>
        <w:numPr>
          <w:ilvl w:val="0"/>
          <w:numId w:val="12"/>
        </w:numPr>
        <w:ind w:left="851" w:hanging="425"/>
        <w:jc w:val="both"/>
        <w:rPr>
          <w:rFonts w:ascii="Calibri" w:hAnsi="Calibri"/>
          <w:sz w:val="22"/>
          <w:szCs w:val="22"/>
        </w:rPr>
      </w:pPr>
      <w:r w:rsidRPr="00E22660">
        <w:rPr>
          <w:rFonts w:ascii="Calibri" w:hAnsi="Calibri"/>
          <w:sz w:val="22"/>
          <w:szCs w:val="22"/>
        </w:rPr>
        <w:t>prodlení objednatele s úhradou</w:t>
      </w:r>
      <w:r w:rsidR="00B21964" w:rsidRPr="00E22660">
        <w:t xml:space="preserve"> </w:t>
      </w:r>
      <w:r w:rsidR="00B21964" w:rsidRPr="00E22660">
        <w:rPr>
          <w:rFonts w:ascii="Calibri" w:hAnsi="Calibri"/>
          <w:sz w:val="22"/>
          <w:szCs w:val="22"/>
        </w:rPr>
        <w:t xml:space="preserve">oprávněně fakturované </w:t>
      </w:r>
      <w:r w:rsidR="00512761" w:rsidRPr="00E22660">
        <w:rPr>
          <w:rFonts w:ascii="Calibri" w:hAnsi="Calibri"/>
          <w:sz w:val="22"/>
          <w:szCs w:val="22"/>
        </w:rPr>
        <w:t>ceny či úplaty</w:t>
      </w:r>
      <w:r w:rsidR="00B21964" w:rsidRPr="00E22660">
        <w:rPr>
          <w:rFonts w:ascii="Calibri" w:hAnsi="Calibri"/>
          <w:sz w:val="22"/>
          <w:szCs w:val="22"/>
        </w:rPr>
        <w:t xml:space="preserve"> </w:t>
      </w:r>
      <w:r w:rsidRPr="00E22660">
        <w:rPr>
          <w:rFonts w:ascii="Calibri" w:hAnsi="Calibri"/>
          <w:sz w:val="22"/>
          <w:szCs w:val="22"/>
        </w:rPr>
        <w:t>delší než 60 dnů</w:t>
      </w:r>
      <w:r w:rsidR="000426FD" w:rsidRPr="00E22660">
        <w:rPr>
          <w:rFonts w:ascii="Calibri" w:hAnsi="Calibri"/>
          <w:sz w:val="22"/>
          <w:szCs w:val="22"/>
        </w:rPr>
        <w:t>.</w:t>
      </w:r>
    </w:p>
    <w:p w14:paraId="08533C77" w14:textId="74925CE6" w:rsidR="00BC5C99" w:rsidRPr="00FB28E8" w:rsidRDefault="00BC5C99" w:rsidP="00076159">
      <w:pPr>
        <w:numPr>
          <w:ilvl w:val="0"/>
          <w:numId w:val="11"/>
        </w:numPr>
        <w:tabs>
          <w:tab w:val="num" w:pos="360"/>
        </w:tabs>
        <w:ind w:left="357" w:hanging="357"/>
        <w:jc w:val="both"/>
        <w:rPr>
          <w:rFonts w:ascii="Calibri" w:hAnsi="Calibri"/>
          <w:sz w:val="22"/>
          <w:szCs w:val="22"/>
        </w:rPr>
      </w:pPr>
      <w:r w:rsidRPr="00FB28E8">
        <w:rPr>
          <w:rFonts w:ascii="Calibri" w:hAnsi="Calibri"/>
          <w:sz w:val="22"/>
          <w:szCs w:val="22"/>
        </w:rPr>
        <w:t xml:space="preserve">Objednatel je dále oprávněn od této smlouvy odstoupit bez zbytečného odkladu poté, co zjistí, že smlouva neměla být uzavřena, neboť </w:t>
      </w:r>
      <w:r w:rsidR="00350E44">
        <w:rPr>
          <w:rFonts w:ascii="Calibri" w:hAnsi="Calibri"/>
          <w:sz w:val="22"/>
          <w:szCs w:val="22"/>
        </w:rPr>
        <w:t>dodavatel</w:t>
      </w:r>
      <w:r w:rsidRPr="00FB28E8">
        <w:rPr>
          <w:rFonts w:ascii="Calibri" w:hAnsi="Calibri"/>
          <w:sz w:val="22"/>
          <w:szCs w:val="22"/>
        </w:rPr>
        <w:t xml:space="preserve"> jakožto vybraný dodavatel před zadáním veřejné zakázky předložil údaje, dokumenty, vzorky nebo modely, které neodpovídaly skutečnosti a měly nebo mohly mít vliv na výběr dodavatele.</w:t>
      </w:r>
    </w:p>
    <w:p w14:paraId="0DFC53D6" w14:textId="03B32A88" w:rsidR="00D91FF3" w:rsidRPr="00136683" w:rsidRDefault="00CD389D" w:rsidP="00076159">
      <w:pPr>
        <w:numPr>
          <w:ilvl w:val="0"/>
          <w:numId w:val="11"/>
        </w:numPr>
        <w:tabs>
          <w:tab w:val="num" w:pos="360"/>
        </w:tabs>
        <w:ind w:left="357" w:hanging="357"/>
        <w:jc w:val="both"/>
        <w:rPr>
          <w:rFonts w:ascii="Calibri" w:hAnsi="Calibri"/>
          <w:sz w:val="22"/>
          <w:szCs w:val="22"/>
        </w:rPr>
      </w:pPr>
      <w:r w:rsidRPr="004F596E">
        <w:rPr>
          <w:rFonts w:ascii="Calibri" w:hAnsi="Calibri"/>
          <w:sz w:val="22"/>
          <w:szCs w:val="22"/>
        </w:rPr>
        <w:t xml:space="preserve">Objednatel je dále oprávněn odstoupit od smlouvy v případě, že bylo zahájeno insolvenční řízení ve věci </w:t>
      </w:r>
      <w:r w:rsidR="00350E44">
        <w:rPr>
          <w:rFonts w:ascii="Calibri" w:hAnsi="Calibri"/>
          <w:sz w:val="22"/>
          <w:szCs w:val="22"/>
        </w:rPr>
        <w:t>dodavatele</w:t>
      </w:r>
      <w:r w:rsidRPr="004F596E">
        <w:rPr>
          <w:rFonts w:ascii="Calibri" w:hAnsi="Calibri"/>
          <w:sz w:val="22"/>
          <w:szCs w:val="22"/>
        </w:rPr>
        <w:t xml:space="preserve"> jako dlužníka a insolvenční návrh nebyl v zákonné lhůtě soudem odmítnut pro zjevnou bezdůvodnost.</w:t>
      </w:r>
    </w:p>
    <w:p w14:paraId="4F2CA256" w14:textId="2BD85E1B" w:rsidR="00CD389D" w:rsidRPr="00865A0F" w:rsidRDefault="00CD389D" w:rsidP="00076159">
      <w:pPr>
        <w:numPr>
          <w:ilvl w:val="0"/>
          <w:numId w:val="11"/>
        </w:numPr>
        <w:tabs>
          <w:tab w:val="num" w:pos="360"/>
        </w:tabs>
        <w:ind w:left="357" w:hanging="357"/>
        <w:jc w:val="both"/>
        <w:rPr>
          <w:rFonts w:ascii="Calibri" w:hAnsi="Calibri"/>
          <w:sz w:val="22"/>
          <w:szCs w:val="22"/>
        </w:rPr>
      </w:pPr>
      <w:r w:rsidRPr="00865A0F">
        <w:rPr>
          <w:rFonts w:ascii="Calibri" w:hAnsi="Calibri"/>
          <w:sz w:val="22"/>
          <w:szCs w:val="22"/>
        </w:rPr>
        <w:lastRenderedPageBreak/>
        <w:t xml:space="preserve">Rozhodne-li se některá ze smluvních stran </w:t>
      </w:r>
      <w:r w:rsidRPr="00090B21">
        <w:rPr>
          <w:rFonts w:ascii="Calibri" w:hAnsi="Calibri"/>
          <w:sz w:val="22"/>
          <w:szCs w:val="22"/>
        </w:rPr>
        <w:t xml:space="preserve">od smlouvy </w:t>
      </w:r>
      <w:r w:rsidRPr="00865A0F">
        <w:rPr>
          <w:rFonts w:ascii="Calibri" w:hAnsi="Calibri"/>
          <w:sz w:val="22"/>
          <w:szCs w:val="22"/>
        </w:rPr>
        <w:t xml:space="preserve">odstoupit, je povinna svoje odstoupení písemně oznámit druhé smluvní straně s uvedením termínu, ke kterému od smlouvy odstupuje. </w:t>
      </w:r>
      <w:r w:rsidR="00C87840">
        <w:rPr>
          <w:rFonts w:ascii="Calibri" w:hAnsi="Calibri"/>
          <w:sz w:val="22"/>
          <w:szCs w:val="22"/>
        </w:rPr>
        <w:br/>
      </w:r>
      <w:r w:rsidRPr="00865A0F">
        <w:rPr>
          <w:rFonts w:ascii="Calibri" w:hAnsi="Calibri"/>
          <w:sz w:val="22"/>
          <w:szCs w:val="22"/>
        </w:rPr>
        <w:t>V odstoupení musí být dále uveden důvod, pro který strana od smlouvy odstupuje, včetně popisu skutečností, ve kterých je tento důvod spatřován.</w:t>
      </w:r>
      <w:r>
        <w:rPr>
          <w:rFonts w:ascii="Calibri" w:hAnsi="Calibri"/>
          <w:sz w:val="22"/>
          <w:szCs w:val="22"/>
        </w:rPr>
        <w:t xml:space="preserve"> </w:t>
      </w:r>
      <w:r w:rsidRPr="00106BE1">
        <w:rPr>
          <w:rFonts w:ascii="Calibri" w:hAnsi="Calibri"/>
          <w:sz w:val="22"/>
          <w:szCs w:val="22"/>
        </w:rPr>
        <w:t xml:space="preserve">Není-li v oznámení o odstoupení uvedeno jinak, účinky odstoupení od smlouvy nastávají </w:t>
      </w:r>
      <w:r>
        <w:rPr>
          <w:rFonts w:ascii="Calibri" w:hAnsi="Calibri"/>
          <w:sz w:val="22"/>
          <w:szCs w:val="22"/>
        </w:rPr>
        <w:t xml:space="preserve">okamžikem doručení </w:t>
      </w:r>
      <w:r w:rsidRPr="00106BE1">
        <w:rPr>
          <w:rFonts w:ascii="Calibri" w:hAnsi="Calibri"/>
          <w:sz w:val="22"/>
          <w:szCs w:val="22"/>
        </w:rPr>
        <w:t>písemné</w:t>
      </w:r>
      <w:r>
        <w:rPr>
          <w:rFonts w:ascii="Calibri" w:hAnsi="Calibri"/>
          <w:sz w:val="22"/>
          <w:szCs w:val="22"/>
        </w:rPr>
        <w:t>ho</w:t>
      </w:r>
      <w:r w:rsidRPr="00106BE1">
        <w:rPr>
          <w:rFonts w:ascii="Calibri" w:hAnsi="Calibri"/>
          <w:sz w:val="22"/>
          <w:szCs w:val="22"/>
        </w:rPr>
        <w:t xml:space="preserve"> oznámení o odstoupení druhé </w:t>
      </w:r>
      <w:r>
        <w:rPr>
          <w:rFonts w:ascii="Calibri" w:hAnsi="Calibri"/>
          <w:sz w:val="22"/>
          <w:szCs w:val="22"/>
        </w:rPr>
        <w:t xml:space="preserve">smluvní </w:t>
      </w:r>
      <w:r w:rsidRPr="00106BE1">
        <w:rPr>
          <w:rFonts w:ascii="Calibri" w:hAnsi="Calibri"/>
          <w:sz w:val="22"/>
          <w:szCs w:val="22"/>
        </w:rPr>
        <w:t>straně.</w:t>
      </w:r>
    </w:p>
    <w:p w14:paraId="1B70BD8C" w14:textId="77777777" w:rsidR="00DB5E76" w:rsidRDefault="00566BCE" w:rsidP="00076159">
      <w:pPr>
        <w:numPr>
          <w:ilvl w:val="0"/>
          <w:numId w:val="11"/>
        </w:numPr>
        <w:tabs>
          <w:tab w:val="num" w:pos="360"/>
        </w:tabs>
        <w:ind w:left="357" w:hanging="357"/>
        <w:jc w:val="both"/>
        <w:rPr>
          <w:rFonts w:ascii="Calibri" w:hAnsi="Calibri"/>
          <w:sz w:val="22"/>
          <w:szCs w:val="22"/>
        </w:rPr>
      </w:pPr>
      <w:r w:rsidRPr="00566BCE">
        <w:rPr>
          <w:rFonts w:ascii="Calibri" w:hAnsi="Calibri"/>
          <w:sz w:val="22"/>
          <w:szCs w:val="22"/>
        </w:rPr>
        <w:t xml:space="preserve">V případě odstoupení některé ze smluvních stran od této smlouvy zůstávají v platnosti v této smlouvě obsažená ujednání o smluvních pokutách, úrocích z prodlení a náhradě škody, jakož </w:t>
      </w:r>
      <w:r w:rsidR="00C87840">
        <w:rPr>
          <w:rFonts w:ascii="Calibri" w:hAnsi="Calibri"/>
          <w:sz w:val="22"/>
          <w:szCs w:val="22"/>
        </w:rPr>
        <w:br/>
      </w:r>
      <w:r w:rsidRPr="00566BCE">
        <w:rPr>
          <w:rFonts w:ascii="Calibri" w:hAnsi="Calibri"/>
          <w:sz w:val="22"/>
          <w:szCs w:val="22"/>
        </w:rPr>
        <w:t xml:space="preserve">i ustanovení týkající se těch práv a povinností, z jejichž povahy vyplývá, že mají trvat i po odstoupení (např. povinnost poskytnout peněžitá plnění za plnění poskytnutá před účinností odstoupení). </w:t>
      </w:r>
    </w:p>
    <w:p w14:paraId="1AFD53C7" w14:textId="77777777" w:rsidR="002706C8" w:rsidRPr="00DB5E76" w:rsidRDefault="002706C8" w:rsidP="002706C8">
      <w:pPr>
        <w:ind w:left="357"/>
        <w:jc w:val="both"/>
        <w:rPr>
          <w:rFonts w:ascii="Calibri" w:hAnsi="Calibri"/>
          <w:sz w:val="22"/>
          <w:szCs w:val="22"/>
        </w:rPr>
      </w:pPr>
    </w:p>
    <w:p w14:paraId="508FD5CE" w14:textId="6E10AD99" w:rsidR="00A705D1" w:rsidRPr="008A1727" w:rsidRDefault="00A705D1" w:rsidP="00076159">
      <w:pPr>
        <w:pStyle w:val="Odstavecseseznamem"/>
        <w:keepNext/>
        <w:numPr>
          <w:ilvl w:val="0"/>
          <w:numId w:val="19"/>
        </w:numPr>
        <w:spacing w:after="0"/>
        <w:ind w:left="284" w:firstLine="0"/>
        <w:jc w:val="center"/>
        <w:rPr>
          <w:rFonts w:ascii="Calibri" w:hAnsi="Calibri"/>
          <w:b/>
          <w:sz w:val="22"/>
          <w:szCs w:val="22"/>
        </w:rPr>
      </w:pPr>
    </w:p>
    <w:p w14:paraId="390A10E9" w14:textId="77777777" w:rsidR="00A705D1" w:rsidRPr="008A1727" w:rsidRDefault="00A705D1" w:rsidP="00A902A9">
      <w:pPr>
        <w:pStyle w:val="Odstavecseseznamem"/>
        <w:keepNext/>
        <w:ind w:left="0"/>
        <w:jc w:val="center"/>
        <w:rPr>
          <w:rFonts w:ascii="Calibri" w:hAnsi="Calibri"/>
          <w:b/>
          <w:sz w:val="22"/>
          <w:szCs w:val="22"/>
        </w:rPr>
      </w:pPr>
      <w:r w:rsidRPr="008A1727">
        <w:rPr>
          <w:rFonts w:ascii="Calibri" w:hAnsi="Calibri"/>
          <w:b/>
          <w:sz w:val="22"/>
          <w:szCs w:val="22"/>
        </w:rPr>
        <w:t>Závěrečná ujednání</w:t>
      </w:r>
    </w:p>
    <w:p w14:paraId="175A1FBD" w14:textId="77777777" w:rsidR="0034385B" w:rsidRDefault="00843E84" w:rsidP="00076159">
      <w:pPr>
        <w:numPr>
          <w:ilvl w:val="0"/>
          <w:numId w:val="13"/>
        </w:numPr>
        <w:tabs>
          <w:tab w:val="num" w:pos="360"/>
        </w:tabs>
        <w:ind w:left="357" w:hanging="357"/>
        <w:jc w:val="both"/>
        <w:rPr>
          <w:rFonts w:ascii="Calibri" w:hAnsi="Calibri"/>
          <w:sz w:val="22"/>
          <w:szCs w:val="22"/>
        </w:rPr>
      </w:pPr>
      <w:r w:rsidRPr="00843E84">
        <w:rPr>
          <w:rFonts w:ascii="Calibri" w:hAnsi="Calibri"/>
          <w:sz w:val="22"/>
          <w:szCs w:val="22"/>
        </w:rPr>
        <w:t>Veškerá práva a povinnosti vyplývající z této smlouvy se řídí právním řádem České republiky</w:t>
      </w:r>
      <w:r>
        <w:rPr>
          <w:rFonts w:ascii="Calibri" w:hAnsi="Calibri"/>
          <w:sz w:val="22"/>
          <w:szCs w:val="22"/>
        </w:rPr>
        <w:t>.</w:t>
      </w:r>
      <w:r w:rsidRPr="00843E84">
        <w:rPr>
          <w:rFonts w:ascii="Calibri" w:hAnsi="Calibri"/>
          <w:sz w:val="22"/>
          <w:szCs w:val="22"/>
        </w:rPr>
        <w:t xml:space="preserve"> </w:t>
      </w:r>
      <w:r w:rsidR="00A705D1" w:rsidRPr="008A1727">
        <w:rPr>
          <w:rFonts w:ascii="Calibri" w:hAnsi="Calibri"/>
          <w:sz w:val="22"/>
          <w:szCs w:val="22"/>
        </w:rPr>
        <w:t xml:space="preserve">Práva a povinnosti smluvních stran výslovně </w:t>
      </w:r>
      <w:r w:rsidR="007B3E56">
        <w:rPr>
          <w:rFonts w:ascii="Calibri" w:hAnsi="Calibri"/>
          <w:sz w:val="22"/>
          <w:szCs w:val="22"/>
        </w:rPr>
        <w:t>touto</w:t>
      </w:r>
      <w:r w:rsidR="00A705D1" w:rsidRPr="008A1727">
        <w:rPr>
          <w:rFonts w:ascii="Calibri" w:hAnsi="Calibri"/>
          <w:sz w:val="22"/>
          <w:szCs w:val="22"/>
        </w:rPr>
        <w:t xml:space="preserve"> smlouv</w:t>
      </w:r>
      <w:r w:rsidR="007B3E56">
        <w:rPr>
          <w:rFonts w:ascii="Calibri" w:hAnsi="Calibri"/>
          <w:sz w:val="22"/>
          <w:szCs w:val="22"/>
        </w:rPr>
        <w:t>ou</w:t>
      </w:r>
      <w:r w:rsidR="00A705D1" w:rsidRPr="008A1727">
        <w:rPr>
          <w:rFonts w:ascii="Calibri" w:hAnsi="Calibri"/>
          <w:sz w:val="22"/>
          <w:szCs w:val="22"/>
        </w:rPr>
        <w:t xml:space="preserve"> neupravené se řídí</w:t>
      </w:r>
      <w:r w:rsidR="007B3E56">
        <w:rPr>
          <w:rFonts w:ascii="Calibri" w:hAnsi="Calibri"/>
          <w:sz w:val="22"/>
          <w:szCs w:val="22"/>
        </w:rPr>
        <w:t xml:space="preserve"> zejména</w:t>
      </w:r>
      <w:r w:rsidR="00A705D1" w:rsidRPr="008A1727">
        <w:rPr>
          <w:rFonts w:ascii="Calibri" w:hAnsi="Calibri"/>
          <w:sz w:val="22"/>
          <w:szCs w:val="22"/>
        </w:rPr>
        <w:t xml:space="preserve"> příslušnými ustanoveními občansk</w:t>
      </w:r>
      <w:r w:rsidR="007B3E56">
        <w:rPr>
          <w:rFonts w:ascii="Calibri" w:hAnsi="Calibri"/>
          <w:sz w:val="22"/>
          <w:szCs w:val="22"/>
        </w:rPr>
        <w:t>ého</w:t>
      </w:r>
      <w:r w:rsidR="00A705D1" w:rsidRPr="008A1727">
        <w:rPr>
          <w:rFonts w:ascii="Calibri" w:hAnsi="Calibri"/>
          <w:sz w:val="22"/>
          <w:szCs w:val="22"/>
        </w:rPr>
        <w:t xml:space="preserve"> zákoník</w:t>
      </w:r>
      <w:r w:rsidR="007B3E56">
        <w:rPr>
          <w:rFonts w:ascii="Calibri" w:hAnsi="Calibri"/>
          <w:sz w:val="22"/>
          <w:szCs w:val="22"/>
        </w:rPr>
        <w:t>u</w:t>
      </w:r>
      <w:r w:rsidR="00A705D1">
        <w:rPr>
          <w:rFonts w:ascii="Calibri" w:hAnsi="Calibri"/>
          <w:sz w:val="22"/>
          <w:szCs w:val="22"/>
        </w:rPr>
        <w:t>.</w:t>
      </w:r>
    </w:p>
    <w:p w14:paraId="570E77FA" w14:textId="77777777" w:rsidR="00796E65" w:rsidRDefault="0034385B" w:rsidP="00076159">
      <w:pPr>
        <w:numPr>
          <w:ilvl w:val="0"/>
          <w:numId w:val="13"/>
        </w:numPr>
        <w:tabs>
          <w:tab w:val="num" w:pos="360"/>
        </w:tabs>
        <w:ind w:left="357" w:hanging="357"/>
        <w:jc w:val="both"/>
        <w:rPr>
          <w:rFonts w:ascii="Calibri" w:hAnsi="Calibri"/>
          <w:sz w:val="22"/>
          <w:szCs w:val="22"/>
        </w:rPr>
      </w:pPr>
      <w:r w:rsidRPr="0034385B">
        <w:rPr>
          <w:rFonts w:ascii="Calibri" w:hAnsi="Calibri"/>
          <w:sz w:val="22"/>
          <w:szCs w:val="22"/>
        </w:rPr>
        <w:t>Smluvní strany se dohodly na tom, že nebudou-li sporné otázky vyplývající ze smlouvy odstraněny dohodou smluvních stran, je k projednání sporů příslušný obecný místně a věcně příslušný soud objednatele.</w:t>
      </w:r>
    </w:p>
    <w:p w14:paraId="15C20608" w14:textId="50087034" w:rsidR="00636253" w:rsidRDefault="0034385B" w:rsidP="00076159">
      <w:pPr>
        <w:numPr>
          <w:ilvl w:val="0"/>
          <w:numId w:val="13"/>
        </w:numPr>
        <w:tabs>
          <w:tab w:val="num" w:pos="360"/>
        </w:tabs>
        <w:ind w:left="357" w:hanging="357"/>
        <w:jc w:val="both"/>
        <w:rPr>
          <w:rFonts w:ascii="Calibri" w:hAnsi="Calibri"/>
          <w:sz w:val="22"/>
          <w:szCs w:val="22"/>
        </w:rPr>
      </w:pPr>
      <w:r w:rsidRPr="00796E65">
        <w:rPr>
          <w:rFonts w:ascii="Calibri" w:hAnsi="Calibri"/>
          <w:sz w:val="22"/>
          <w:szCs w:val="22"/>
        </w:rPr>
        <w:t xml:space="preserve">Smluvní strany prohlašují, že předmět plnění podle této smlouvy není plněním nemožným a že smlouvu uzavírají po pečlivém zvážení všech možných důsledků. </w:t>
      </w:r>
      <w:r w:rsidR="00040FA2">
        <w:rPr>
          <w:rFonts w:ascii="Calibri" w:hAnsi="Calibri"/>
          <w:sz w:val="22"/>
          <w:szCs w:val="22"/>
        </w:rPr>
        <w:t>Dodavatel</w:t>
      </w:r>
      <w:r w:rsidR="00796E65">
        <w:rPr>
          <w:rFonts w:ascii="Calibri" w:hAnsi="Calibri"/>
          <w:sz w:val="22"/>
          <w:szCs w:val="22"/>
        </w:rPr>
        <w:t xml:space="preserve"> </w:t>
      </w:r>
      <w:r w:rsidRPr="00796E65">
        <w:rPr>
          <w:rFonts w:ascii="Calibri" w:hAnsi="Calibri"/>
          <w:sz w:val="22"/>
          <w:szCs w:val="22"/>
        </w:rPr>
        <w:t xml:space="preserve">prohlašuje, že se seznámil s předmětem této smlouvy a že </w:t>
      </w:r>
      <w:r w:rsidR="00636253">
        <w:rPr>
          <w:rFonts w:ascii="Calibri" w:hAnsi="Calibri"/>
          <w:sz w:val="22"/>
          <w:szCs w:val="22"/>
        </w:rPr>
        <w:t>činnosti</w:t>
      </w:r>
      <w:r w:rsidRPr="00796E65">
        <w:rPr>
          <w:rFonts w:ascii="Calibri" w:hAnsi="Calibri"/>
          <w:sz w:val="22"/>
          <w:szCs w:val="22"/>
        </w:rPr>
        <w:t xml:space="preserve"> mohou být dokončeny způsobem a v termínech stanovených touto smlouvou.</w:t>
      </w:r>
    </w:p>
    <w:p w14:paraId="640EC060" w14:textId="77777777" w:rsidR="00636253" w:rsidRDefault="0034385B" w:rsidP="00076159">
      <w:pPr>
        <w:numPr>
          <w:ilvl w:val="0"/>
          <w:numId w:val="13"/>
        </w:numPr>
        <w:tabs>
          <w:tab w:val="num" w:pos="360"/>
        </w:tabs>
        <w:ind w:left="357" w:hanging="357"/>
        <w:jc w:val="both"/>
        <w:rPr>
          <w:rFonts w:ascii="Calibri" w:hAnsi="Calibri"/>
          <w:sz w:val="22"/>
          <w:szCs w:val="22"/>
        </w:rPr>
      </w:pPr>
      <w:r w:rsidRPr="00636253">
        <w:rPr>
          <w:rFonts w:ascii="Calibri" w:hAnsi="Calibri"/>
          <w:sz w:val="22"/>
          <w:szCs w:val="22"/>
        </w:rPr>
        <w:t xml:space="preserve">Smluvní strany prohlašují, že údaje uvedené v záhlaví této smlouvy jsou v souladu s právním stavem platným a účinným v době uzavření této smlouvy. Smluvní strany se zavazují, že změny údajů uvedených v záhlaví této smlouvy neprodleně písemně oznámí druhé smluvní straně. Smluvní strany prohlašují, že osoby podepisující tuto smlouvu jsou k tomuto úkonu oprávněny. </w:t>
      </w:r>
    </w:p>
    <w:p w14:paraId="6A053C2B" w14:textId="335D3EBF" w:rsidR="00636253" w:rsidRPr="00636253" w:rsidRDefault="0034385B" w:rsidP="00076159">
      <w:pPr>
        <w:numPr>
          <w:ilvl w:val="0"/>
          <w:numId w:val="13"/>
        </w:numPr>
        <w:tabs>
          <w:tab w:val="num" w:pos="360"/>
        </w:tabs>
        <w:ind w:left="357" w:hanging="357"/>
        <w:jc w:val="both"/>
        <w:rPr>
          <w:rFonts w:ascii="Calibri" w:hAnsi="Calibri"/>
          <w:sz w:val="22"/>
          <w:szCs w:val="22"/>
        </w:rPr>
      </w:pPr>
      <w:r w:rsidRPr="00636253">
        <w:rPr>
          <w:rFonts w:ascii="Calibri" w:hAnsi="Calibri"/>
          <w:color w:val="00000A"/>
          <w:kern w:val="1"/>
          <w:sz w:val="22"/>
          <w:szCs w:val="22"/>
          <w:lang w:eastAsia="ar-SA"/>
        </w:rPr>
        <w:t xml:space="preserve">Jakákoliv změna smlouvy musí mít písemnou formu a musí být podepsána osobami oprávněnými za objednatele a </w:t>
      </w:r>
      <w:r w:rsidR="00040FA2">
        <w:rPr>
          <w:rFonts w:ascii="Calibri" w:hAnsi="Calibri"/>
          <w:color w:val="00000A"/>
          <w:kern w:val="1"/>
          <w:sz w:val="22"/>
          <w:szCs w:val="22"/>
          <w:lang w:eastAsia="ar-SA"/>
        </w:rPr>
        <w:t>dodavatele</w:t>
      </w:r>
      <w:r w:rsidRPr="00636253">
        <w:rPr>
          <w:rFonts w:ascii="Calibri" w:hAnsi="Calibri"/>
          <w:color w:val="00000A"/>
          <w:kern w:val="1"/>
          <w:sz w:val="22"/>
          <w:szCs w:val="22"/>
          <w:lang w:eastAsia="ar-SA"/>
        </w:rPr>
        <w:t xml:space="preserve"> jednat a podepisovat nebo osobami jimi zmocněnými. Změny smlouvy se sjednávají jako dodatek ke smlouvě s číselným označením pořadovým číslem příslušné změny smlouvy. Předloží-li některá ze smluvních stran návrh na změnu smlouvy formou písemného dodatku ke smlouvě, je druhá smluvní strana povinna se k návrhu vyjádřit nejpozději do deseti pracovních dnů ode dne doručení návrhu dodatku ke smlouvě.</w:t>
      </w:r>
    </w:p>
    <w:p w14:paraId="15758422" w14:textId="20D36CE4" w:rsidR="0034385B" w:rsidRPr="00636253" w:rsidRDefault="0034385B" w:rsidP="00076159">
      <w:pPr>
        <w:numPr>
          <w:ilvl w:val="0"/>
          <w:numId w:val="13"/>
        </w:numPr>
        <w:tabs>
          <w:tab w:val="num" w:pos="360"/>
        </w:tabs>
        <w:ind w:left="357" w:hanging="357"/>
        <w:jc w:val="both"/>
        <w:rPr>
          <w:rFonts w:ascii="Calibri" w:hAnsi="Calibri"/>
          <w:sz w:val="22"/>
          <w:szCs w:val="22"/>
        </w:rPr>
      </w:pPr>
      <w:r w:rsidRPr="00636253">
        <w:rPr>
          <w:rFonts w:ascii="Calibri" w:hAnsi="Calibri"/>
          <w:sz w:val="22"/>
          <w:szCs w:val="22"/>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ekonomickému účelu ustanovení neplatného či neúčinného. Do té doby platí odpovídající úprava obecně závazných právních předpisů České republiky.</w:t>
      </w:r>
    </w:p>
    <w:p w14:paraId="4DCC2BEF" w14:textId="43D60853" w:rsidR="0006421B" w:rsidRPr="00781CCE" w:rsidRDefault="00014010" w:rsidP="00076159">
      <w:pPr>
        <w:numPr>
          <w:ilvl w:val="0"/>
          <w:numId w:val="13"/>
        </w:numPr>
        <w:tabs>
          <w:tab w:val="num" w:pos="360"/>
        </w:tabs>
        <w:ind w:left="357" w:hanging="357"/>
        <w:jc w:val="both"/>
        <w:rPr>
          <w:rFonts w:ascii="Calibri" w:hAnsi="Calibri"/>
          <w:sz w:val="22"/>
          <w:szCs w:val="22"/>
        </w:rPr>
      </w:pPr>
      <w:r w:rsidRPr="008A1727">
        <w:rPr>
          <w:rFonts w:ascii="Calibri" w:hAnsi="Calibri"/>
          <w:sz w:val="22"/>
          <w:szCs w:val="22"/>
        </w:rPr>
        <w:t xml:space="preserve">Smlouva je </w:t>
      </w:r>
      <w:r w:rsidRPr="00781CCE">
        <w:rPr>
          <w:rFonts w:ascii="Calibri" w:hAnsi="Calibri"/>
          <w:sz w:val="22"/>
          <w:szCs w:val="22"/>
        </w:rPr>
        <w:t xml:space="preserve">vyhotovena ve </w:t>
      </w:r>
      <w:r w:rsidR="00953E5C">
        <w:rPr>
          <w:rFonts w:ascii="Calibri" w:hAnsi="Calibri"/>
          <w:sz w:val="22"/>
          <w:szCs w:val="22"/>
        </w:rPr>
        <w:t>třech</w:t>
      </w:r>
      <w:r w:rsidRPr="00781CCE">
        <w:rPr>
          <w:rFonts w:ascii="Calibri" w:hAnsi="Calibri"/>
          <w:sz w:val="22"/>
          <w:szCs w:val="22"/>
        </w:rPr>
        <w:t xml:space="preserve"> stejnopisech, z nichž každý má platnost originálu. </w:t>
      </w:r>
      <w:r w:rsidR="00742561" w:rsidRPr="00781CCE">
        <w:rPr>
          <w:rFonts w:ascii="Calibri" w:hAnsi="Calibri"/>
          <w:sz w:val="22"/>
          <w:szCs w:val="22"/>
        </w:rPr>
        <w:t xml:space="preserve">Objednatel </w:t>
      </w:r>
      <w:r w:rsidR="00CB4DFF">
        <w:rPr>
          <w:rFonts w:ascii="Calibri" w:hAnsi="Calibri"/>
          <w:sz w:val="22"/>
          <w:szCs w:val="22"/>
        </w:rPr>
        <w:t>obdrží dvě vyhotovení a</w:t>
      </w:r>
      <w:r w:rsidR="005B7DD5">
        <w:rPr>
          <w:rFonts w:ascii="Calibri" w:hAnsi="Calibri"/>
          <w:sz w:val="22"/>
          <w:szCs w:val="22"/>
        </w:rPr>
        <w:t xml:space="preserve"> </w:t>
      </w:r>
      <w:r w:rsidR="006A1308">
        <w:rPr>
          <w:rFonts w:ascii="Calibri" w:hAnsi="Calibri"/>
          <w:sz w:val="22"/>
          <w:szCs w:val="22"/>
        </w:rPr>
        <w:t>dodavatel</w:t>
      </w:r>
      <w:r w:rsidR="005B7DD5">
        <w:rPr>
          <w:rFonts w:ascii="Calibri" w:hAnsi="Calibri"/>
          <w:sz w:val="22"/>
          <w:szCs w:val="22"/>
        </w:rPr>
        <w:t xml:space="preserve"> </w:t>
      </w:r>
      <w:r w:rsidR="00742561" w:rsidRPr="00781CCE">
        <w:rPr>
          <w:rFonts w:ascii="Calibri" w:hAnsi="Calibri"/>
          <w:sz w:val="22"/>
          <w:szCs w:val="22"/>
        </w:rPr>
        <w:t xml:space="preserve">obdrží </w:t>
      </w:r>
      <w:r w:rsidR="00CB4DFF">
        <w:rPr>
          <w:rFonts w:ascii="Calibri" w:hAnsi="Calibri"/>
          <w:sz w:val="22"/>
          <w:szCs w:val="22"/>
        </w:rPr>
        <w:t>jedno</w:t>
      </w:r>
      <w:r w:rsidR="00742561" w:rsidRPr="00781CCE">
        <w:rPr>
          <w:rFonts w:ascii="Calibri" w:hAnsi="Calibri"/>
          <w:sz w:val="22"/>
          <w:szCs w:val="22"/>
        </w:rPr>
        <w:t xml:space="preserve"> vyhotovení</w:t>
      </w:r>
      <w:r w:rsidR="005B7DD5">
        <w:rPr>
          <w:rFonts w:ascii="Calibri" w:hAnsi="Calibri"/>
          <w:sz w:val="22"/>
          <w:szCs w:val="22"/>
        </w:rPr>
        <w:t>.</w:t>
      </w:r>
      <w:r w:rsidR="00742561" w:rsidRPr="00781CCE">
        <w:rPr>
          <w:rFonts w:ascii="Calibri" w:hAnsi="Calibri"/>
          <w:sz w:val="22"/>
          <w:szCs w:val="22"/>
        </w:rPr>
        <w:t xml:space="preserve"> </w:t>
      </w:r>
    </w:p>
    <w:p w14:paraId="7D1F0241" w14:textId="77777777" w:rsidR="0006421B" w:rsidRDefault="0034385B" w:rsidP="00076159">
      <w:pPr>
        <w:numPr>
          <w:ilvl w:val="0"/>
          <w:numId w:val="13"/>
        </w:numPr>
        <w:tabs>
          <w:tab w:val="num" w:pos="360"/>
        </w:tabs>
        <w:ind w:left="357" w:hanging="357"/>
        <w:jc w:val="both"/>
        <w:rPr>
          <w:rFonts w:ascii="Calibri" w:hAnsi="Calibri"/>
          <w:sz w:val="22"/>
          <w:szCs w:val="22"/>
        </w:rPr>
      </w:pPr>
      <w:r w:rsidRPr="00781CCE">
        <w:rPr>
          <w:rFonts w:ascii="Calibri" w:hAnsi="Calibri"/>
          <w:sz w:val="22"/>
          <w:szCs w:val="22"/>
        </w:rPr>
        <w:t>Práva a povinnosti vyplývající z této smlouvy nesmí být postoupeny</w:t>
      </w:r>
      <w:r w:rsidRPr="0006421B">
        <w:rPr>
          <w:rFonts w:ascii="Calibri" w:hAnsi="Calibri"/>
          <w:sz w:val="22"/>
          <w:szCs w:val="22"/>
        </w:rPr>
        <w:t xml:space="preserve"> bez předchozího písemného souhlasu druhé smluvní strany.</w:t>
      </w:r>
    </w:p>
    <w:p w14:paraId="5B7460D1" w14:textId="3E5C150F" w:rsidR="0006421B" w:rsidRDefault="006A1308" w:rsidP="00076159">
      <w:pPr>
        <w:numPr>
          <w:ilvl w:val="0"/>
          <w:numId w:val="13"/>
        </w:numPr>
        <w:tabs>
          <w:tab w:val="num" w:pos="360"/>
        </w:tabs>
        <w:ind w:left="357" w:hanging="357"/>
        <w:jc w:val="both"/>
        <w:rPr>
          <w:rFonts w:ascii="Calibri" w:hAnsi="Calibri"/>
          <w:sz w:val="22"/>
          <w:szCs w:val="22"/>
        </w:rPr>
      </w:pPr>
      <w:r>
        <w:rPr>
          <w:rFonts w:ascii="Calibri" w:hAnsi="Calibri"/>
          <w:sz w:val="22"/>
          <w:szCs w:val="22"/>
        </w:rPr>
        <w:lastRenderedPageBreak/>
        <w:t>Dodavatel</w:t>
      </w:r>
      <w:r w:rsidR="0034385B" w:rsidRPr="0006421B">
        <w:rPr>
          <w:rFonts w:ascii="Calibri" w:hAnsi="Calibri"/>
          <w:sz w:val="22"/>
          <w:szCs w:val="22"/>
        </w:rPr>
        <w:t xml:space="preserve"> prohlašuje, že neporušuje etické principy, principy společenské odpovědnosti a</w:t>
      </w:r>
      <w:r w:rsidR="00670082">
        <w:rPr>
          <w:rFonts w:ascii="Calibri" w:hAnsi="Calibri"/>
          <w:sz w:val="22"/>
          <w:szCs w:val="22"/>
        </w:rPr>
        <w:t> </w:t>
      </w:r>
      <w:r w:rsidR="0034385B" w:rsidRPr="0006421B">
        <w:rPr>
          <w:rFonts w:ascii="Calibri" w:hAnsi="Calibri"/>
          <w:sz w:val="22"/>
          <w:szCs w:val="22"/>
        </w:rPr>
        <w:t>základní lidská práva.</w:t>
      </w:r>
    </w:p>
    <w:p w14:paraId="19C25E49" w14:textId="45DF1FE3" w:rsidR="0006421B" w:rsidRPr="0006421B" w:rsidRDefault="0034385B" w:rsidP="00076159">
      <w:pPr>
        <w:numPr>
          <w:ilvl w:val="0"/>
          <w:numId w:val="13"/>
        </w:numPr>
        <w:tabs>
          <w:tab w:val="num" w:pos="360"/>
        </w:tabs>
        <w:ind w:left="357" w:hanging="357"/>
        <w:jc w:val="both"/>
        <w:rPr>
          <w:rFonts w:ascii="Calibri" w:hAnsi="Calibri"/>
          <w:sz w:val="22"/>
          <w:szCs w:val="22"/>
        </w:rPr>
      </w:pPr>
      <w:r w:rsidRPr="0006421B">
        <w:rPr>
          <w:rFonts w:ascii="Calibri" w:hAnsi="Calibri"/>
          <w:kern w:val="2"/>
          <w:sz w:val="22"/>
          <w:szCs w:val="22"/>
        </w:rPr>
        <w:t xml:space="preserve">V případě plurality osob na straně </w:t>
      </w:r>
      <w:r w:rsidR="006A1308">
        <w:rPr>
          <w:rFonts w:ascii="Calibri" w:hAnsi="Calibri"/>
          <w:kern w:val="2"/>
          <w:sz w:val="22"/>
          <w:szCs w:val="22"/>
        </w:rPr>
        <w:t>dodavatele</w:t>
      </w:r>
      <w:r w:rsidRPr="0006421B">
        <w:rPr>
          <w:rFonts w:ascii="Calibri" w:hAnsi="Calibri"/>
          <w:kern w:val="2"/>
          <w:sz w:val="22"/>
          <w:szCs w:val="22"/>
        </w:rPr>
        <w:t xml:space="preserv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3F81C9FB" w14:textId="653BF5B0" w:rsidR="0006421B" w:rsidRDefault="0034385B" w:rsidP="00076159">
      <w:pPr>
        <w:numPr>
          <w:ilvl w:val="0"/>
          <w:numId w:val="13"/>
        </w:numPr>
        <w:tabs>
          <w:tab w:val="num" w:pos="360"/>
        </w:tabs>
        <w:ind w:left="357" w:hanging="357"/>
        <w:jc w:val="both"/>
        <w:rPr>
          <w:rFonts w:ascii="Calibri" w:hAnsi="Calibri"/>
          <w:sz w:val="22"/>
          <w:szCs w:val="22"/>
        </w:rPr>
      </w:pPr>
      <w:r w:rsidRPr="0006421B">
        <w:rPr>
          <w:rFonts w:ascii="Calibri" w:hAnsi="Calibri"/>
          <w:sz w:val="22"/>
          <w:szCs w:val="22"/>
        </w:rPr>
        <w:t>Tato smlouva podléhá povinnosti uveřejnění v registru smluv dle zákona č. 340/2015 Sb., o</w:t>
      </w:r>
      <w:r w:rsidR="003D393A">
        <w:rPr>
          <w:rFonts w:ascii="Calibri" w:hAnsi="Calibri"/>
          <w:sz w:val="22"/>
          <w:szCs w:val="22"/>
        </w:rPr>
        <w:t> </w:t>
      </w:r>
      <w:r w:rsidRPr="0006421B">
        <w:rPr>
          <w:rFonts w:ascii="Calibri" w:hAnsi="Calibri"/>
          <w:sz w:val="22"/>
          <w:szCs w:val="22"/>
        </w:rPr>
        <w:t>zvláštních podmínkách účinnosti některých smluv, uveřejňování těchto smluv a o registru smluv (zákon o registru smluv), ve znění pozdějších předpisů (dále jen „</w:t>
      </w:r>
      <w:r w:rsidRPr="0006421B">
        <w:rPr>
          <w:rFonts w:ascii="Calibri" w:hAnsi="Calibri"/>
          <w:i/>
          <w:sz w:val="22"/>
          <w:szCs w:val="22"/>
        </w:rPr>
        <w:t>zákon o registru smluv</w:t>
      </w:r>
      <w:r w:rsidRPr="0006421B">
        <w:rPr>
          <w:rFonts w:ascii="Calibri" w:hAnsi="Calibri"/>
          <w:sz w:val="22"/>
          <w:szCs w:val="22"/>
        </w:rPr>
        <w:t>“). Smluvní strany se dohodly, že uveřejnění smlouvy včetně uvedení metadat v registru smluv zajistí objednatel, který současně zajistí, aby informace o uveřejnění této smlouvy byly zaslány druhé smluvní straně, nedohodnou-li se smluvní strany jinak.</w:t>
      </w:r>
    </w:p>
    <w:p w14:paraId="53A076DA" w14:textId="2C910DD1" w:rsidR="0006421B" w:rsidRDefault="0034385B" w:rsidP="00076159">
      <w:pPr>
        <w:numPr>
          <w:ilvl w:val="0"/>
          <w:numId w:val="13"/>
        </w:numPr>
        <w:tabs>
          <w:tab w:val="num" w:pos="360"/>
        </w:tabs>
        <w:ind w:left="357" w:hanging="357"/>
        <w:jc w:val="both"/>
        <w:rPr>
          <w:rFonts w:ascii="Calibri" w:hAnsi="Calibri"/>
          <w:sz w:val="22"/>
          <w:szCs w:val="22"/>
        </w:rPr>
      </w:pPr>
      <w:r w:rsidRPr="0006421B">
        <w:rPr>
          <w:rFonts w:ascii="Calibri" w:hAnsi="Calibri"/>
          <w:sz w:val="22"/>
          <w:szCs w:val="22"/>
        </w:rPr>
        <w:t xml:space="preserve">Vzhledem k veřejnoprávnímu charakteru objednatele </w:t>
      </w:r>
      <w:r w:rsidR="006A1308">
        <w:rPr>
          <w:rFonts w:ascii="Calibri" w:hAnsi="Calibri"/>
          <w:sz w:val="22"/>
          <w:szCs w:val="22"/>
        </w:rPr>
        <w:t>dodavatel</w:t>
      </w:r>
      <w:r w:rsidRPr="0006421B">
        <w:rPr>
          <w:rFonts w:ascii="Calibri" w:hAnsi="Calibri"/>
          <w:sz w:val="22"/>
          <w:szCs w:val="22"/>
        </w:rPr>
        <w:t xml:space="preserve"> výslovně prohlašuje, že souhlasí se zveřejněním smluvních podmínek obsažených v této smlouvě v rozsahu a za podmínek vyplývajících z příslušných právních předpisů (zejména zákona č. 106/1999 Sb., o svobodném přístupu k informacím, ve znění pozdějších předpisů</w:t>
      </w:r>
      <w:r w:rsidR="000752B3" w:rsidRPr="0006421B">
        <w:rPr>
          <w:rFonts w:ascii="Calibri" w:hAnsi="Calibri"/>
          <w:sz w:val="22"/>
          <w:szCs w:val="22"/>
        </w:rPr>
        <w:t xml:space="preserve"> a </w:t>
      </w:r>
      <w:r w:rsidRPr="0006421B">
        <w:rPr>
          <w:rFonts w:ascii="Calibri" w:hAnsi="Calibri"/>
          <w:sz w:val="22"/>
          <w:szCs w:val="22"/>
        </w:rPr>
        <w:t xml:space="preserve">zákona o registru smluv). </w:t>
      </w:r>
      <w:r w:rsidR="00582AFD">
        <w:rPr>
          <w:rFonts w:ascii="Calibri" w:hAnsi="Calibri"/>
          <w:sz w:val="22"/>
          <w:szCs w:val="22"/>
        </w:rPr>
        <w:t>Dodavatel</w:t>
      </w:r>
      <w:r w:rsidRPr="0006421B">
        <w:rPr>
          <w:rFonts w:ascii="Calibri" w:hAnsi="Calibri"/>
          <w:sz w:val="22"/>
          <w:szCs w:val="22"/>
        </w:rPr>
        <w:t xml:space="preserve"> dále výslovně prohlašuje, že žádná část této smlouvy neobsahuje jeho obchodní tajemství.</w:t>
      </w:r>
    </w:p>
    <w:p w14:paraId="504E3CCF" w14:textId="77777777" w:rsidR="0006421B" w:rsidRDefault="0034385B" w:rsidP="00076159">
      <w:pPr>
        <w:numPr>
          <w:ilvl w:val="0"/>
          <w:numId w:val="13"/>
        </w:numPr>
        <w:tabs>
          <w:tab w:val="num" w:pos="360"/>
        </w:tabs>
        <w:ind w:left="357" w:hanging="357"/>
        <w:jc w:val="both"/>
        <w:rPr>
          <w:rFonts w:ascii="Calibri" w:hAnsi="Calibri"/>
          <w:sz w:val="22"/>
          <w:szCs w:val="22"/>
        </w:rPr>
      </w:pPr>
      <w:r w:rsidRPr="0006421B">
        <w:rPr>
          <w:rFonts w:ascii="Calibri" w:hAnsi="Calibri"/>
          <w:sz w:val="22"/>
          <w:szCs w:val="22"/>
        </w:rPr>
        <w:t>Tato smlouva nabývá platnosti dnem jejího podpisu oběma smluvními stranami; v případě, že je smlouva podepisována smluvními stranami v různém čase, nabývá platnosti dnem podpisu té smluvní strany, která ji podepíše později. Smlouva nabývá účinnosti dnem jejího uveřejnění prostřednictvím registru smluv dle zákona o registru smluv.</w:t>
      </w:r>
    </w:p>
    <w:p w14:paraId="37D9638B" w14:textId="77777777" w:rsidR="0006421B" w:rsidRDefault="0034385B" w:rsidP="00076159">
      <w:pPr>
        <w:numPr>
          <w:ilvl w:val="0"/>
          <w:numId w:val="13"/>
        </w:numPr>
        <w:tabs>
          <w:tab w:val="num" w:pos="360"/>
        </w:tabs>
        <w:ind w:left="357" w:hanging="357"/>
        <w:jc w:val="both"/>
        <w:rPr>
          <w:rFonts w:ascii="Calibri" w:hAnsi="Calibri"/>
          <w:sz w:val="22"/>
          <w:szCs w:val="22"/>
        </w:rPr>
      </w:pPr>
      <w:r w:rsidRPr="0006421B">
        <w:rPr>
          <w:rFonts w:ascii="Calibri" w:hAnsi="Calibri"/>
          <w:sz w:val="22"/>
          <w:szCs w:val="22"/>
        </w:rPr>
        <w:t>Plnění předmětu této smlouvy před účinností této smlouvy se považuje za plnění podle této smlouvy a práva a povinnosti z něj vzniklé se řídí touto smlouvou.</w:t>
      </w:r>
    </w:p>
    <w:p w14:paraId="11648E6C" w14:textId="2CCF25B9" w:rsidR="00ED5DB4" w:rsidRDefault="0034385B" w:rsidP="00076159">
      <w:pPr>
        <w:numPr>
          <w:ilvl w:val="0"/>
          <w:numId w:val="13"/>
        </w:numPr>
        <w:tabs>
          <w:tab w:val="num" w:pos="360"/>
        </w:tabs>
        <w:ind w:left="357" w:hanging="357"/>
        <w:jc w:val="both"/>
        <w:rPr>
          <w:rFonts w:ascii="Calibri" w:hAnsi="Calibri"/>
          <w:sz w:val="22"/>
          <w:szCs w:val="22"/>
        </w:rPr>
      </w:pPr>
      <w:r w:rsidRPr="0006421B">
        <w:rPr>
          <w:rFonts w:ascii="Calibri" w:hAnsi="Calibri"/>
          <w:sz w:val="22"/>
          <w:szCs w:val="22"/>
        </w:rPr>
        <w:t>Smluvní strany prohlašují, že mají plnou způsobilost k právnímu jednání, a tuto smlouvu uzavírají svobodně a vážně, nikoliv v tísni za nápadně nevýhodných podmínek. Smluvní strany shodně prohlašují, že si smlouvu před jejím podpisem přečetly a že souhlasí s jejím obsahem. Na důkaz toho stvrzují svým podpisem tuto smlouvu oprávnění zástupci obou smluvních stran.</w:t>
      </w:r>
    </w:p>
    <w:p w14:paraId="0B5FA6B9" w14:textId="2AB4562A" w:rsidR="003F3248" w:rsidRPr="005E3989" w:rsidRDefault="003F3248" w:rsidP="00076159">
      <w:pPr>
        <w:numPr>
          <w:ilvl w:val="0"/>
          <w:numId w:val="13"/>
        </w:numPr>
        <w:tabs>
          <w:tab w:val="num" w:pos="360"/>
        </w:tabs>
        <w:ind w:left="357" w:hanging="357"/>
        <w:jc w:val="both"/>
        <w:rPr>
          <w:rFonts w:ascii="Calibri" w:hAnsi="Calibri"/>
          <w:sz w:val="22"/>
          <w:szCs w:val="22"/>
        </w:rPr>
      </w:pPr>
      <w:r w:rsidRPr="005E3989">
        <w:rPr>
          <w:rFonts w:ascii="Calibri" w:hAnsi="Calibri"/>
          <w:sz w:val="22"/>
          <w:szCs w:val="22"/>
        </w:rPr>
        <w:t xml:space="preserve">Nedílnou </w:t>
      </w:r>
      <w:r w:rsidRPr="00704E24">
        <w:rPr>
          <w:rFonts w:ascii="Calibri" w:hAnsi="Calibri"/>
          <w:sz w:val="22"/>
          <w:szCs w:val="22"/>
        </w:rPr>
        <w:t xml:space="preserve">součástí smlouvy je příloha č. 1: </w:t>
      </w:r>
      <w:r w:rsidR="00424FD5" w:rsidRPr="00704E24">
        <w:rPr>
          <w:rFonts w:ascii="Calibri" w:hAnsi="Calibri"/>
          <w:sz w:val="22"/>
          <w:szCs w:val="22"/>
        </w:rPr>
        <w:t>Podrobná s</w:t>
      </w:r>
      <w:r w:rsidRPr="00704E24">
        <w:rPr>
          <w:rFonts w:ascii="Calibri" w:hAnsi="Calibri"/>
          <w:sz w:val="22"/>
          <w:szCs w:val="22"/>
        </w:rPr>
        <w:t>pecifikace předmětu pln</w:t>
      </w:r>
      <w:r w:rsidR="00424FD5" w:rsidRPr="00704E24">
        <w:rPr>
          <w:rFonts w:ascii="Calibri" w:hAnsi="Calibri"/>
          <w:sz w:val="22"/>
          <w:szCs w:val="22"/>
        </w:rPr>
        <w:t>ění</w:t>
      </w:r>
      <w:r w:rsidR="005E3989" w:rsidRPr="00704E24">
        <w:rPr>
          <w:rFonts w:ascii="Calibri" w:hAnsi="Calibri"/>
          <w:sz w:val="22"/>
          <w:szCs w:val="22"/>
        </w:rPr>
        <w:t xml:space="preserve"> - Detailní přehled témat a požadavků na kurzy</w:t>
      </w:r>
    </w:p>
    <w:p w14:paraId="21E7079B" w14:textId="371B9BE4" w:rsidR="00721B94" w:rsidRDefault="00721B94" w:rsidP="00721B94">
      <w:pPr>
        <w:ind w:left="357"/>
        <w:jc w:val="both"/>
        <w:rPr>
          <w:rFonts w:ascii="Calibri" w:hAnsi="Calibri"/>
          <w:sz w:val="22"/>
          <w:szCs w:val="22"/>
        </w:rPr>
      </w:pPr>
    </w:p>
    <w:tbl>
      <w:tblPr>
        <w:tblW w:w="0" w:type="auto"/>
        <w:tblLayout w:type="fixed"/>
        <w:tblCellMar>
          <w:left w:w="70" w:type="dxa"/>
          <w:right w:w="70" w:type="dxa"/>
        </w:tblCellMar>
        <w:tblLook w:val="0000" w:firstRow="0" w:lastRow="0" w:firstColumn="0" w:lastColumn="0" w:noHBand="0" w:noVBand="0"/>
      </w:tblPr>
      <w:tblGrid>
        <w:gridCol w:w="3541"/>
        <w:gridCol w:w="1315"/>
        <w:gridCol w:w="4214"/>
      </w:tblGrid>
      <w:tr w:rsidR="00EB556A" w:rsidRPr="00EB556A" w14:paraId="4FD11956" w14:textId="77777777" w:rsidTr="060EA92E">
        <w:tc>
          <w:tcPr>
            <w:tcW w:w="3541" w:type="dxa"/>
            <w:shd w:val="clear" w:color="auto" w:fill="FFFFFF" w:themeFill="background1"/>
          </w:tcPr>
          <w:p w14:paraId="6BEDE113" w14:textId="77777777" w:rsidR="00EB556A" w:rsidRPr="00EB556A" w:rsidRDefault="00EB556A" w:rsidP="00EB556A">
            <w:pPr>
              <w:spacing w:before="120" w:after="120" w:line="240" w:lineRule="auto"/>
              <w:jc w:val="both"/>
              <w:rPr>
                <w:rFonts w:ascii="Calibri" w:hAnsi="Calibri"/>
                <w:sz w:val="22"/>
              </w:rPr>
            </w:pPr>
            <w:r w:rsidRPr="00EB556A">
              <w:rPr>
                <w:rFonts w:ascii="Calibri" w:hAnsi="Calibri"/>
                <w:sz w:val="22"/>
                <w:szCs w:val="22"/>
              </w:rPr>
              <w:t>V Brně dne …………………………………….</w:t>
            </w:r>
          </w:p>
          <w:p w14:paraId="1FE09129" w14:textId="77777777" w:rsidR="00EB556A" w:rsidRPr="00EB556A" w:rsidRDefault="00EB556A" w:rsidP="00EB556A">
            <w:pPr>
              <w:spacing w:before="120" w:after="120" w:line="240" w:lineRule="auto"/>
              <w:jc w:val="both"/>
              <w:rPr>
                <w:rFonts w:ascii="Calibri" w:hAnsi="Calibri"/>
                <w:sz w:val="22"/>
              </w:rPr>
            </w:pPr>
          </w:p>
          <w:p w14:paraId="758EB83A" w14:textId="62565F3B" w:rsidR="00C6538D" w:rsidRDefault="00C6538D" w:rsidP="00EB556A">
            <w:pPr>
              <w:spacing w:before="120" w:after="120" w:line="240" w:lineRule="auto"/>
              <w:jc w:val="both"/>
              <w:rPr>
                <w:rFonts w:ascii="Calibri" w:hAnsi="Calibri"/>
                <w:sz w:val="22"/>
              </w:rPr>
            </w:pPr>
          </w:p>
          <w:p w14:paraId="2690328D" w14:textId="77777777" w:rsidR="00B470DB" w:rsidRPr="00EB556A" w:rsidRDefault="00B470DB" w:rsidP="00EB556A">
            <w:pPr>
              <w:spacing w:before="120" w:after="120" w:line="240" w:lineRule="auto"/>
              <w:jc w:val="both"/>
              <w:rPr>
                <w:rFonts w:ascii="Calibri" w:hAnsi="Calibri"/>
                <w:sz w:val="22"/>
              </w:rPr>
            </w:pPr>
          </w:p>
          <w:p w14:paraId="42FCEA29" w14:textId="77777777" w:rsidR="00EB556A" w:rsidRPr="00EB556A" w:rsidRDefault="00EB556A" w:rsidP="00EB556A">
            <w:pPr>
              <w:spacing w:before="120" w:after="120" w:line="240" w:lineRule="auto"/>
              <w:jc w:val="both"/>
              <w:rPr>
                <w:rFonts w:ascii="Calibri" w:hAnsi="Calibri"/>
                <w:sz w:val="12"/>
              </w:rPr>
            </w:pPr>
          </w:p>
        </w:tc>
        <w:tc>
          <w:tcPr>
            <w:tcW w:w="1315" w:type="dxa"/>
            <w:shd w:val="clear" w:color="auto" w:fill="FFFFFF" w:themeFill="background1"/>
          </w:tcPr>
          <w:p w14:paraId="7BAFFEA2" w14:textId="77777777" w:rsidR="00EB556A" w:rsidRPr="00EB556A" w:rsidRDefault="00EB556A" w:rsidP="00EB556A">
            <w:pPr>
              <w:spacing w:before="120" w:after="120" w:line="240" w:lineRule="auto"/>
              <w:jc w:val="both"/>
              <w:rPr>
                <w:rFonts w:ascii="Calibri" w:hAnsi="Calibri"/>
                <w:sz w:val="22"/>
              </w:rPr>
            </w:pPr>
          </w:p>
        </w:tc>
        <w:tc>
          <w:tcPr>
            <w:tcW w:w="4214" w:type="dxa"/>
            <w:shd w:val="clear" w:color="auto" w:fill="FFFFFF" w:themeFill="background1"/>
          </w:tcPr>
          <w:p w14:paraId="29C88197" w14:textId="4CB6E2FD" w:rsidR="00EB556A" w:rsidRPr="00EB556A" w:rsidRDefault="00EB556A" w:rsidP="00EB556A">
            <w:pPr>
              <w:spacing w:before="120" w:after="120" w:line="240" w:lineRule="auto"/>
              <w:jc w:val="both"/>
              <w:rPr>
                <w:rFonts w:ascii="Calibri" w:hAnsi="Calibri"/>
                <w:sz w:val="22"/>
              </w:rPr>
            </w:pPr>
            <w:r w:rsidRPr="00EB556A">
              <w:rPr>
                <w:rFonts w:ascii="Calibri" w:hAnsi="Calibri"/>
                <w:sz w:val="22"/>
                <w:szCs w:val="22"/>
              </w:rPr>
              <w:t xml:space="preserve">V </w:t>
            </w:r>
            <w:r w:rsidRPr="00BF126D">
              <w:rPr>
                <w:rFonts w:ascii="Calibri" w:hAnsi="Calibri"/>
                <w:sz w:val="22"/>
                <w:szCs w:val="22"/>
                <w:highlight w:val="lightGray"/>
              </w:rPr>
              <w:t>……………</w:t>
            </w:r>
            <w:r w:rsidR="006038F8" w:rsidRPr="00BF126D">
              <w:rPr>
                <w:rFonts w:ascii="Calibri" w:hAnsi="Calibri"/>
                <w:sz w:val="22"/>
                <w:szCs w:val="22"/>
                <w:highlight w:val="lightGray"/>
              </w:rPr>
              <w:t>….…..</w:t>
            </w:r>
            <w:r w:rsidRPr="00BF126D">
              <w:rPr>
                <w:rFonts w:ascii="Calibri" w:hAnsi="Calibri"/>
                <w:sz w:val="22"/>
                <w:szCs w:val="22"/>
                <w:highlight w:val="lightGray"/>
              </w:rPr>
              <w:t>……</w:t>
            </w:r>
            <w:r w:rsidRPr="00EB556A">
              <w:rPr>
                <w:rFonts w:ascii="Calibri" w:hAnsi="Calibri"/>
                <w:sz w:val="22"/>
                <w:szCs w:val="22"/>
              </w:rPr>
              <w:t xml:space="preserve"> dne </w:t>
            </w:r>
            <w:r w:rsidRPr="00BF126D">
              <w:rPr>
                <w:rFonts w:ascii="Calibri" w:hAnsi="Calibri"/>
                <w:sz w:val="22"/>
                <w:szCs w:val="22"/>
                <w:highlight w:val="lightGray"/>
              </w:rPr>
              <w:t>…………</w:t>
            </w:r>
            <w:r w:rsidR="006038F8" w:rsidRPr="00BF126D">
              <w:rPr>
                <w:rFonts w:ascii="Calibri" w:hAnsi="Calibri"/>
                <w:sz w:val="22"/>
                <w:szCs w:val="22"/>
                <w:highlight w:val="lightGray"/>
              </w:rPr>
              <w:t>…..</w:t>
            </w:r>
            <w:r w:rsidRPr="00BF126D">
              <w:rPr>
                <w:rFonts w:ascii="Calibri" w:hAnsi="Calibri"/>
                <w:sz w:val="22"/>
                <w:szCs w:val="22"/>
                <w:highlight w:val="lightGray"/>
              </w:rPr>
              <w:t>…………………</w:t>
            </w:r>
          </w:p>
          <w:p w14:paraId="0C2057B3" w14:textId="77777777" w:rsidR="00EB556A" w:rsidRPr="00EB556A" w:rsidRDefault="00EB556A" w:rsidP="00EB556A">
            <w:pPr>
              <w:spacing w:before="120" w:after="120" w:line="240" w:lineRule="auto"/>
              <w:jc w:val="both"/>
              <w:rPr>
                <w:rFonts w:ascii="Calibri" w:hAnsi="Calibri"/>
                <w:sz w:val="22"/>
              </w:rPr>
            </w:pPr>
          </w:p>
        </w:tc>
      </w:tr>
      <w:tr w:rsidR="00EB556A" w:rsidRPr="00EB556A" w14:paraId="6E8406D6" w14:textId="77777777" w:rsidTr="060EA92E">
        <w:tc>
          <w:tcPr>
            <w:tcW w:w="3541" w:type="dxa"/>
            <w:tcBorders>
              <w:top w:val="single" w:sz="4" w:space="0" w:color="000000" w:themeColor="text1"/>
            </w:tcBorders>
            <w:shd w:val="clear" w:color="auto" w:fill="FFFFFF" w:themeFill="background1"/>
          </w:tcPr>
          <w:p w14:paraId="48661741" w14:textId="37F5FE75" w:rsidR="20DFABD6" w:rsidRDefault="20DFABD6" w:rsidP="060EA92E">
            <w:pPr>
              <w:spacing w:after="0" w:line="240" w:lineRule="auto"/>
              <w:jc w:val="center"/>
              <w:rPr>
                <w:b/>
                <w:bCs/>
              </w:rPr>
            </w:pPr>
            <w:r w:rsidRPr="060EA92E">
              <w:rPr>
                <w:rFonts w:ascii="Calibri" w:hAnsi="Calibri"/>
                <w:b/>
                <w:bCs/>
                <w:sz w:val="22"/>
                <w:szCs w:val="22"/>
              </w:rPr>
              <w:t>Jihomoravský kraj</w:t>
            </w:r>
          </w:p>
          <w:p w14:paraId="77080213" w14:textId="77777777" w:rsidR="00EB556A" w:rsidRPr="0012512C" w:rsidRDefault="00EB556A" w:rsidP="00EB556A">
            <w:pPr>
              <w:spacing w:after="0" w:line="240" w:lineRule="auto"/>
              <w:jc w:val="center"/>
              <w:rPr>
                <w:rFonts w:ascii="Calibri" w:hAnsi="Calibri"/>
                <w:sz w:val="22"/>
              </w:rPr>
            </w:pPr>
            <w:r w:rsidRPr="0012512C">
              <w:rPr>
                <w:rFonts w:ascii="Calibri" w:hAnsi="Calibri"/>
                <w:sz w:val="22"/>
                <w:szCs w:val="22"/>
              </w:rPr>
              <w:t>zastoupený</w:t>
            </w:r>
          </w:p>
          <w:p w14:paraId="508AF822" w14:textId="4E42A353" w:rsidR="00EB556A" w:rsidRPr="0012512C" w:rsidRDefault="00424FD5" w:rsidP="00C6538D">
            <w:pPr>
              <w:spacing w:after="0" w:line="240" w:lineRule="auto"/>
              <w:jc w:val="center"/>
              <w:rPr>
                <w:rFonts w:ascii="Calibri" w:hAnsi="Calibri"/>
                <w:sz w:val="22"/>
                <w:szCs w:val="22"/>
              </w:rPr>
            </w:pPr>
            <w:r>
              <w:rPr>
                <w:rFonts w:ascii="Calibri" w:hAnsi="Calibri"/>
                <w:sz w:val="22"/>
                <w:szCs w:val="22"/>
              </w:rPr>
              <w:t xml:space="preserve">Mgr. Janem </w:t>
            </w:r>
            <w:proofErr w:type="spellStart"/>
            <w:r>
              <w:rPr>
                <w:rFonts w:ascii="Calibri" w:hAnsi="Calibri"/>
                <w:sz w:val="22"/>
                <w:szCs w:val="22"/>
              </w:rPr>
              <w:t>Grolichem</w:t>
            </w:r>
            <w:proofErr w:type="spellEnd"/>
          </w:p>
          <w:p w14:paraId="09448506" w14:textId="6B84C79D" w:rsidR="009246C6" w:rsidRPr="00EB556A" w:rsidRDefault="00424FD5" w:rsidP="00E2741D">
            <w:pPr>
              <w:spacing w:after="0" w:line="240" w:lineRule="auto"/>
              <w:jc w:val="center"/>
              <w:rPr>
                <w:rFonts w:ascii="Calibri" w:hAnsi="Calibri"/>
                <w:sz w:val="22"/>
              </w:rPr>
            </w:pPr>
            <w:r>
              <w:rPr>
                <w:rFonts w:ascii="Calibri" w:hAnsi="Calibri"/>
                <w:sz w:val="22"/>
                <w:szCs w:val="22"/>
              </w:rPr>
              <w:t>hejtmanem</w:t>
            </w:r>
            <w:r w:rsidR="009246C6" w:rsidRPr="0012512C">
              <w:rPr>
                <w:rFonts w:ascii="Calibri" w:hAnsi="Calibri"/>
                <w:sz w:val="22"/>
                <w:szCs w:val="22"/>
              </w:rPr>
              <w:t xml:space="preserve"> Jihomoravského kraje</w:t>
            </w:r>
          </w:p>
        </w:tc>
        <w:tc>
          <w:tcPr>
            <w:tcW w:w="1315" w:type="dxa"/>
            <w:shd w:val="clear" w:color="auto" w:fill="FFFFFF" w:themeFill="background1"/>
            <w:vAlign w:val="center"/>
          </w:tcPr>
          <w:p w14:paraId="24AFDCDF" w14:textId="77777777" w:rsidR="00EB556A" w:rsidRPr="00EB556A" w:rsidRDefault="00EB556A" w:rsidP="00EB556A">
            <w:pPr>
              <w:spacing w:after="0" w:line="240" w:lineRule="auto"/>
              <w:jc w:val="center"/>
              <w:rPr>
                <w:rFonts w:ascii="Calibri" w:hAnsi="Calibri"/>
                <w:sz w:val="22"/>
              </w:rPr>
            </w:pPr>
          </w:p>
        </w:tc>
        <w:tc>
          <w:tcPr>
            <w:tcW w:w="4214" w:type="dxa"/>
            <w:tcBorders>
              <w:top w:val="single" w:sz="4" w:space="0" w:color="000000" w:themeColor="text1"/>
            </w:tcBorders>
            <w:shd w:val="clear" w:color="auto" w:fill="FFFFFF" w:themeFill="background1"/>
          </w:tcPr>
          <w:p w14:paraId="4D352EFA" w14:textId="77777777" w:rsidR="476F013E" w:rsidRPr="00BF126D" w:rsidRDefault="476F013E" w:rsidP="060EA92E">
            <w:pPr>
              <w:tabs>
                <w:tab w:val="num" w:pos="41"/>
              </w:tabs>
              <w:spacing w:after="0" w:line="240" w:lineRule="auto"/>
              <w:ind w:right="72"/>
              <w:jc w:val="center"/>
              <w:rPr>
                <w:rFonts w:ascii="Calibri" w:hAnsi="Calibri" w:cs="Garamond"/>
                <w:b/>
                <w:bCs/>
                <w:sz w:val="22"/>
                <w:szCs w:val="22"/>
                <w:highlight w:val="lightGray"/>
              </w:rPr>
            </w:pPr>
            <w:r w:rsidRPr="00BF126D">
              <w:rPr>
                <w:rFonts w:ascii="Calibri" w:hAnsi="Calibri" w:cs="Garamond"/>
                <w:b/>
                <w:bCs/>
                <w:sz w:val="22"/>
                <w:szCs w:val="22"/>
                <w:highlight w:val="lightGray"/>
              </w:rPr>
              <w:t>……………………….</w:t>
            </w:r>
          </w:p>
          <w:p w14:paraId="1CEDB6E7" w14:textId="77777777" w:rsidR="00EB556A" w:rsidRPr="00EB556A" w:rsidRDefault="00EB556A" w:rsidP="00C6538D">
            <w:pPr>
              <w:tabs>
                <w:tab w:val="num" w:pos="41"/>
              </w:tabs>
              <w:spacing w:after="0" w:line="240" w:lineRule="auto"/>
              <w:ind w:right="72"/>
              <w:jc w:val="center"/>
              <w:rPr>
                <w:rFonts w:ascii="Calibri" w:hAnsi="Calibri" w:cs="Garamond"/>
                <w:bCs/>
                <w:iCs/>
                <w:sz w:val="22"/>
              </w:rPr>
            </w:pPr>
            <w:r w:rsidRPr="00EB556A">
              <w:rPr>
                <w:rFonts w:ascii="Calibri" w:hAnsi="Calibri" w:cs="Garamond"/>
                <w:bCs/>
                <w:iCs/>
                <w:sz w:val="22"/>
                <w:szCs w:val="22"/>
              </w:rPr>
              <w:t>zastoupený</w:t>
            </w:r>
          </w:p>
          <w:p w14:paraId="668E6B92" w14:textId="77777777" w:rsidR="00EB556A" w:rsidRPr="00BF126D" w:rsidRDefault="00EB556A" w:rsidP="00C6538D">
            <w:pPr>
              <w:tabs>
                <w:tab w:val="num" w:pos="41"/>
              </w:tabs>
              <w:spacing w:after="0" w:line="240" w:lineRule="auto"/>
              <w:ind w:right="72"/>
              <w:jc w:val="center"/>
              <w:rPr>
                <w:rFonts w:ascii="Calibri" w:hAnsi="Calibri" w:cs="Garamond"/>
                <w:bCs/>
                <w:iCs/>
                <w:sz w:val="22"/>
                <w:szCs w:val="22"/>
                <w:highlight w:val="lightGray"/>
              </w:rPr>
            </w:pPr>
            <w:r w:rsidRPr="00BF126D">
              <w:rPr>
                <w:rFonts w:ascii="Calibri" w:hAnsi="Calibri" w:cs="Garamond"/>
                <w:bCs/>
                <w:iCs/>
                <w:sz w:val="22"/>
                <w:szCs w:val="22"/>
                <w:highlight w:val="lightGray"/>
              </w:rPr>
              <w:t>……………………….</w:t>
            </w:r>
          </w:p>
          <w:p w14:paraId="00C1ADF7" w14:textId="77777777" w:rsidR="00EB556A" w:rsidRPr="00BF126D" w:rsidRDefault="00EB556A" w:rsidP="00C6538D">
            <w:pPr>
              <w:tabs>
                <w:tab w:val="num" w:pos="41"/>
              </w:tabs>
              <w:spacing w:after="0" w:line="240" w:lineRule="auto"/>
              <w:ind w:right="72"/>
              <w:jc w:val="center"/>
              <w:rPr>
                <w:rFonts w:ascii="Calibri" w:hAnsi="Calibri" w:cs="Garamond"/>
                <w:bCs/>
                <w:iCs/>
                <w:sz w:val="22"/>
                <w:szCs w:val="22"/>
                <w:highlight w:val="lightGray"/>
              </w:rPr>
            </w:pPr>
            <w:r w:rsidRPr="00BF126D">
              <w:rPr>
                <w:rFonts w:ascii="Calibri" w:hAnsi="Calibri" w:cs="Garamond"/>
                <w:bCs/>
                <w:iCs/>
                <w:sz w:val="22"/>
                <w:szCs w:val="22"/>
                <w:highlight w:val="lightGray"/>
              </w:rPr>
              <w:t>……………………….</w:t>
            </w:r>
          </w:p>
          <w:p w14:paraId="213B7BC1" w14:textId="77777777" w:rsidR="00EB556A" w:rsidRPr="00BF126D" w:rsidRDefault="00EB556A" w:rsidP="00C6538D">
            <w:pPr>
              <w:tabs>
                <w:tab w:val="num" w:pos="41"/>
                <w:tab w:val="left" w:pos="2127"/>
              </w:tabs>
              <w:spacing w:after="0" w:line="240" w:lineRule="auto"/>
              <w:ind w:right="72"/>
              <w:jc w:val="center"/>
              <w:rPr>
                <w:rFonts w:asciiTheme="minorHAnsi" w:hAnsiTheme="minorHAnsi"/>
                <w:i/>
                <w:sz w:val="22"/>
                <w:highlight w:val="lightGray"/>
              </w:rPr>
            </w:pPr>
            <w:r w:rsidRPr="00BF126D">
              <w:rPr>
                <w:rFonts w:asciiTheme="minorHAnsi" w:hAnsiTheme="minorHAnsi"/>
                <w:i/>
                <w:sz w:val="22"/>
                <w:highlight w:val="lightGray"/>
              </w:rPr>
              <w:t>(údaje budou doplněny před podpisem smlouvy vybraným dodavatelem)</w:t>
            </w:r>
          </w:p>
          <w:p w14:paraId="0207563D" w14:textId="77777777" w:rsidR="00EB556A" w:rsidRPr="00EB556A" w:rsidRDefault="00EB556A" w:rsidP="00EB556A">
            <w:pPr>
              <w:tabs>
                <w:tab w:val="num" w:pos="540"/>
              </w:tabs>
              <w:spacing w:after="0" w:line="240" w:lineRule="auto"/>
              <w:ind w:right="531"/>
              <w:jc w:val="center"/>
              <w:rPr>
                <w:rFonts w:ascii="Calibri" w:hAnsi="Calibri"/>
                <w:sz w:val="22"/>
              </w:rPr>
            </w:pPr>
          </w:p>
        </w:tc>
      </w:tr>
      <w:bookmarkEnd w:id="0"/>
    </w:tbl>
    <w:p w14:paraId="2AF729AB" w14:textId="77777777" w:rsidR="00704E24" w:rsidRDefault="00704E24" w:rsidP="00704E24"/>
    <w:p w14:paraId="753D8950" w14:textId="6382C61D" w:rsidR="00735AA5" w:rsidRPr="00704E24" w:rsidRDefault="00424FD5" w:rsidP="00704E24">
      <w:pPr>
        <w:jc w:val="right"/>
      </w:pPr>
      <w:r w:rsidRPr="0019143E">
        <w:rPr>
          <w:rFonts w:asciiTheme="minorHAnsi" w:hAnsiTheme="minorHAnsi" w:cstheme="minorHAnsi"/>
          <w:sz w:val="22"/>
          <w:szCs w:val="22"/>
        </w:rPr>
        <w:lastRenderedPageBreak/>
        <w:t>Příloha č. 1 smlouvy</w:t>
      </w:r>
    </w:p>
    <w:p w14:paraId="684FDFE2" w14:textId="08AA4C00" w:rsidR="00424FD5" w:rsidRPr="000D5E5E" w:rsidRDefault="00424FD5" w:rsidP="000D5E5E">
      <w:pPr>
        <w:jc w:val="center"/>
        <w:rPr>
          <w:rFonts w:asciiTheme="minorHAnsi" w:hAnsiTheme="minorHAnsi" w:cstheme="minorHAnsi"/>
          <w:b/>
          <w:bCs/>
          <w:sz w:val="28"/>
          <w:szCs w:val="28"/>
        </w:rPr>
      </w:pPr>
      <w:r w:rsidRPr="001A551B">
        <w:rPr>
          <w:rFonts w:asciiTheme="minorHAnsi" w:hAnsiTheme="minorHAnsi" w:cstheme="minorHAnsi"/>
          <w:b/>
          <w:bCs/>
          <w:sz w:val="28"/>
          <w:szCs w:val="28"/>
        </w:rPr>
        <w:t>Podrobná specifikace předm</w:t>
      </w:r>
      <w:r w:rsidR="0019143E" w:rsidRPr="001A551B">
        <w:rPr>
          <w:rFonts w:asciiTheme="minorHAnsi" w:hAnsiTheme="minorHAnsi" w:cstheme="minorHAnsi"/>
          <w:b/>
          <w:bCs/>
          <w:sz w:val="28"/>
          <w:szCs w:val="28"/>
        </w:rPr>
        <w:t>ě</w:t>
      </w:r>
      <w:r w:rsidRPr="001A551B">
        <w:rPr>
          <w:rFonts w:asciiTheme="minorHAnsi" w:hAnsiTheme="minorHAnsi" w:cstheme="minorHAnsi"/>
          <w:b/>
          <w:bCs/>
          <w:sz w:val="28"/>
          <w:szCs w:val="28"/>
        </w:rPr>
        <w:t>tu plnění</w:t>
      </w:r>
      <w:r w:rsidR="00EE7890" w:rsidRPr="001A551B">
        <w:rPr>
          <w:rFonts w:asciiTheme="minorHAnsi" w:hAnsiTheme="minorHAnsi" w:cstheme="minorHAnsi"/>
          <w:b/>
          <w:bCs/>
          <w:sz w:val="28"/>
          <w:szCs w:val="28"/>
        </w:rPr>
        <w:t xml:space="preserve"> - Detailní přehled témat a požadavků na kurzy</w:t>
      </w:r>
    </w:p>
    <w:p w14:paraId="4D5308CC" w14:textId="3B62BD29" w:rsidR="004F714C" w:rsidRPr="00990F3A" w:rsidRDefault="00633A06" w:rsidP="00076159">
      <w:pPr>
        <w:pStyle w:val="Odstavecseseznamem"/>
        <w:widowControl w:val="0"/>
        <w:numPr>
          <w:ilvl w:val="3"/>
          <w:numId w:val="11"/>
        </w:numPr>
        <w:tabs>
          <w:tab w:val="clear" w:pos="3240"/>
          <w:tab w:val="num" w:pos="993"/>
        </w:tabs>
        <w:suppressAutoHyphens/>
        <w:spacing w:before="240" w:after="240" w:line="240" w:lineRule="auto"/>
        <w:ind w:hanging="2673"/>
        <w:outlineLvl w:val="1"/>
        <w:rPr>
          <w:rFonts w:asciiTheme="minorHAnsi" w:eastAsia="Calibri" w:hAnsiTheme="minorHAnsi" w:cstheme="minorHAnsi"/>
          <w:b/>
          <w:u w:val="single"/>
          <w:lang w:eastAsia="en-US"/>
        </w:rPr>
      </w:pPr>
      <w:r w:rsidRPr="00990F3A">
        <w:rPr>
          <w:rFonts w:asciiTheme="minorHAnsi" w:eastAsia="Calibri" w:hAnsiTheme="minorHAnsi" w:cstheme="minorHAnsi"/>
          <w:b/>
          <w:u w:val="single"/>
          <w:lang w:eastAsia="en-US"/>
        </w:rPr>
        <w:t xml:space="preserve">část: </w:t>
      </w:r>
      <w:r w:rsidR="004F714C" w:rsidRPr="00990F3A">
        <w:rPr>
          <w:rFonts w:asciiTheme="minorHAnsi" w:eastAsia="Calibri" w:hAnsiTheme="minorHAnsi" w:cstheme="minorHAnsi"/>
          <w:b/>
          <w:u w:val="single"/>
          <w:lang w:eastAsia="en-US"/>
        </w:rPr>
        <w:t xml:space="preserve">Základy transformace a deinstitucionalizace </w:t>
      </w:r>
    </w:p>
    <w:p w14:paraId="2A12356E" w14:textId="4A952F1B" w:rsidR="004F714C" w:rsidRPr="004F714C" w:rsidRDefault="00F65785" w:rsidP="006254B7">
      <w:pPr>
        <w:widowControl w:val="0"/>
        <w:suppressAutoHyphens/>
        <w:spacing w:before="4" w:after="120"/>
        <w:jc w:val="both"/>
        <w:rPr>
          <w:rFonts w:asciiTheme="minorHAnsi" w:eastAsia="Calibri" w:hAnsiTheme="minorHAnsi" w:cstheme="minorHAnsi"/>
          <w:sz w:val="22"/>
          <w:szCs w:val="22"/>
          <w:lang w:eastAsia="en-US"/>
        </w:rPr>
      </w:pPr>
      <w:r w:rsidRPr="00F65785">
        <w:rPr>
          <w:rFonts w:asciiTheme="minorHAnsi" w:eastAsia="Calibri" w:hAnsiTheme="minorHAnsi" w:cstheme="minorHAnsi"/>
          <w:sz w:val="22"/>
          <w:szCs w:val="22"/>
          <w:lang w:eastAsia="en-US"/>
        </w:rPr>
        <w:t>Časová dotace</w:t>
      </w:r>
      <w:r w:rsidR="00CF2E2D">
        <w:rPr>
          <w:rFonts w:asciiTheme="minorHAnsi" w:eastAsia="Calibri" w:hAnsiTheme="minorHAnsi" w:cstheme="minorHAnsi"/>
          <w:sz w:val="22"/>
          <w:szCs w:val="22"/>
          <w:lang w:eastAsia="en-US"/>
        </w:rPr>
        <w:t xml:space="preserve">: </w:t>
      </w:r>
      <w:r w:rsidR="00CF2E2D" w:rsidRPr="008B1F65">
        <w:rPr>
          <w:rFonts w:asciiTheme="minorHAnsi" w:eastAsia="Calibri" w:hAnsiTheme="minorHAnsi" w:cstheme="minorHAnsi"/>
          <w:sz w:val="22"/>
          <w:szCs w:val="22"/>
          <w:u w:val="single"/>
          <w:lang w:eastAsia="en-US"/>
        </w:rPr>
        <w:t xml:space="preserve">152 </w:t>
      </w:r>
      <w:r w:rsidR="000E29E0">
        <w:rPr>
          <w:rFonts w:asciiTheme="minorHAnsi" w:eastAsia="Calibri" w:hAnsiTheme="minorHAnsi" w:cstheme="minorHAnsi"/>
          <w:sz w:val="22"/>
          <w:szCs w:val="22"/>
          <w:u w:val="single"/>
          <w:lang w:eastAsia="en-US"/>
        </w:rPr>
        <w:t xml:space="preserve">vyučovacích </w:t>
      </w:r>
      <w:r w:rsidR="00CF2E2D" w:rsidRPr="008B1F65">
        <w:rPr>
          <w:rFonts w:asciiTheme="minorHAnsi" w:eastAsia="Calibri" w:hAnsiTheme="minorHAnsi" w:cstheme="minorHAnsi"/>
          <w:sz w:val="22"/>
          <w:szCs w:val="22"/>
          <w:u w:val="single"/>
          <w:lang w:eastAsia="en-US"/>
        </w:rPr>
        <w:t>hodin</w:t>
      </w:r>
      <w:r w:rsidR="000E29E0">
        <w:rPr>
          <w:rFonts w:asciiTheme="minorHAnsi" w:eastAsia="Calibri" w:hAnsiTheme="minorHAnsi" w:cstheme="minorHAnsi"/>
          <w:sz w:val="22"/>
          <w:szCs w:val="22"/>
          <w:u w:val="single"/>
          <w:lang w:eastAsia="en-US"/>
        </w:rPr>
        <w:t xml:space="preserve"> (1 hodina = 45 minut)</w:t>
      </w:r>
      <w:r w:rsidR="00CF2E2D">
        <w:rPr>
          <w:rFonts w:asciiTheme="minorHAnsi" w:eastAsia="Calibri" w:hAnsiTheme="minorHAnsi" w:cstheme="minorHAnsi"/>
          <w:sz w:val="22"/>
          <w:szCs w:val="22"/>
          <w:lang w:eastAsia="en-US"/>
        </w:rPr>
        <w:t xml:space="preserve"> </w:t>
      </w:r>
    </w:p>
    <w:tbl>
      <w:tblPr>
        <w:tblStyle w:val="Mkatabulky1"/>
        <w:tblW w:w="9214" w:type="dxa"/>
        <w:tblInd w:w="-5" w:type="dxa"/>
        <w:tblLayout w:type="fixed"/>
        <w:tblLook w:val="06A0" w:firstRow="1" w:lastRow="0" w:firstColumn="1" w:lastColumn="0" w:noHBand="1" w:noVBand="1"/>
      </w:tblPr>
      <w:tblGrid>
        <w:gridCol w:w="1842"/>
        <w:gridCol w:w="1843"/>
        <w:gridCol w:w="1843"/>
        <w:gridCol w:w="1843"/>
        <w:gridCol w:w="1843"/>
      </w:tblGrid>
      <w:tr w:rsidR="007C6596" w:rsidRPr="004F714C" w14:paraId="34FD6C48" w14:textId="77777777" w:rsidTr="004E00C1">
        <w:trPr>
          <w:trHeight w:val="300"/>
        </w:trPr>
        <w:tc>
          <w:tcPr>
            <w:tcW w:w="1842" w:type="dxa"/>
            <w:shd w:val="clear" w:color="auto" w:fill="FFFFFF" w:themeFill="background1"/>
          </w:tcPr>
          <w:p w14:paraId="4FAAF883" w14:textId="2B26E54A" w:rsidR="007C6596" w:rsidRPr="004F714C" w:rsidRDefault="007C6596" w:rsidP="004E00C1">
            <w:pPr>
              <w:widowControl w:val="0"/>
              <w:spacing w:before="4" w:after="120"/>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Kurz</w:t>
            </w:r>
            <w:r>
              <w:rPr>
                <w:rFonts w:asciiTheme="minorHAnsi" w:eastAsia="Calibri" w:hAnsiTheme="minorHAnsi" w:cstheme="minorHAnsi"/>
                <w:sz w:val="22"/>
                <w:szCs w:val="22"/>
                <w:lang w:eastAsia="en-US"/>
              </w:rPr>
              <w:t xml:space="preserve"> požadovaný zadavatelem</w:t>
            </w:r>
          </w:p>
        </w:tc>
        <w:tc>
          <w:tcPr>
            <w:tcW w:w="1843" w:type="dxa"/>
          </w:tcPr>
          <w:p w14:paraId="6D0C99B8" w14:textId="77777777" w:rsidR="007C6596" w:rsidRPr="004F714C" w:rsidRDefault="007C6596" w:rsidP="00990F3A">
            <w:pPr>
              <w:widowControl w:val="0"/>
              <w:spacing w:before="4" w:after="120"/>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Požadavek na akreditaci u MPSV</w:t>
            </w:r>
          </w:p>
        </w:tc>
        <w:tc>
          <w:tcPr>
            <w:tcW w:w="1843" w:type="dxa"/>
          </w:tcPr>
          <w:p w14:paraId="177229C6" w14:textId="77777777" w:rsidR="007C6596" w:rsidRPr="004F714C" w:rsidRDefault="007C6596" w:rsidP="00990F3A">
            <w:pPr>
              <w:widowControl w:val="0"/>
              <w:spacing w:before="4" w:after="120"/>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Délka kurzu v hodinách</w:t>
            </w:r>
          </w:p>
        </w:tc>
        <w:tc>
          <w:tcPr>
            <w:tcW w:w="1843" w:type="dxa"/>
          </w:tcPr>
          <w:p w14:paraId="11B94336" w14:textId="77777777" w:rsidR="007C6596" w:rsidRPr="004F714C" w:rsidRDefault="007C6596" w:rsidP="00990F3A">
            <w:pPr>
              <w:widowControl w:val="0"/>
              <w:spacing w:before="4" w:after="120"/>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Počet realizovaných hodin celkem</w:t>
            </w:r>
          </w:p>
        </w:tc>
        <w:tc>
          <w:tcPr>
            <w:tcW w:w="1843" w:type="dxa"/>
          </w:tcPr>
          <w:p w14:paraId="0B541D87" w14:textId="77777777" w:rsidR="007C6596" w:rsidRPr="004F714C" w:rsidRDefault="007C6596" w:rsidP="00990F3A">
            <w:pPr>
              <w:widowControl w:val="0"/>
              <w:spacing w:before="4" w:after="120"/>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Počet opakování kurzu</w:t>
            </w:r>
          </w:p>
        </w:tc>
      </w:tr>
      <w:tr w:rsidR="007C6596" w:rsidRPr="004F714C" w14:paraId="42EC7D45" w14:textId="77777777" w:rsidTr="004E00C1">
        <w:trPr>
          <w:trHeight w:val="300"/>
        </w:trPr>
        <w:tc>
          <w:tcPr>
            <w:tcW w:w="1842" w:type="dxa"/>
            <w:shd w:val="clear" w:color="auto" w:fill="FFFFFF" w:themeFill="background1"/>
          </w:tcPr>
          <w:p w14:paraId="792FCE62" w14:textId="77777777" w:rsidR="007C6596" w:rsidRPr="004F714C" w:rsidRDefault="007C6596" w:rsidP="00990F3A">
            <w:pPr>
              <w:widowControl w:val="0"/>
              <w:spacing w:before="4" w:after="120"/>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 xml:space="preserve">Základy deinstitucionalizace a transformace sociálních služeb   </w:t>
            </w:r>
          </w:p>
        </w:tc>
        <w:tc>
          <w:tcPr>
            <w:tcW w:w="1843" w:type="dxa"/>
          </w:tcPr>
          <w:p w14:paraId="3A0D89B3" w14:textId="77777777" w:rsidR="007C6596" w:rsidRPr="004F714C" w:rsidRDefault="007C6596" w:rsidP="00990F3A">
            <w:pPr>
              <w:widowControl w:val="0"/>
              <w:spacing w:before="4" w:after="120"/>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ne</w:t>
            </w:r>
          </w:p>
        </w:tc>
        <w:tc>
          <w:tcPr>
            <w:tcW w:w="1843" w:type="dxa"/>
          </w:tcPr>
          <w:p w14:paraId="34687ADC" w14:textId="77777777" w:rsidR="007C6596" w:rsidRPr="004F714C" w:rsidRDefault="007C6596" w:rsidP="00990F3A">
            <w:pPr>
              <w:widowControl w:val="0"/>
              <w:spacing w:before="4" w:after="120"/>
              <w:ind w:left="567"/>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4</w:t>
            </w:r>
          </w:p>
        </w:tc>
        <w:tc>
          <w:tcPr>
            <w:tcW w:w="1843" w:type="dxa"/>
          </w:tcPr>
          <w:p w14:paraId="273E13CE" w14:textId="77777777" w:rsidR="007C6596" w:rsidRPr="004F714C" w:rsidRDefault="007C6596" w:rsidP="00990F3A">
            <w:pPr>
              <w:widowControl w:val="0"/>
              <w:spacing w:before="4" w:after="120"/>
              <w:ind w:left="567"/>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16</w:t>
            </w:r>
          </w:p>
        </w:tc>
        <w:tc>
          <w:tcPr>
            <w:tcW w:w="1843" w:type="dxa"/>
          </w:tcPr>
          <w:p w14:paraId="138A7D10" w14:textId="77777777" w:rsidR="007C6596" w:rsidRPr="004F714C" w:rsidRDefault="007C6596" w:rsidP="00990F3A">
            <w:pPr>
              <w:widowControl w:val="0"/>
              <w:spacing w:before="4" w:after="120"/>
              <w:ind w:left="567"/>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4</w:t>
            </w:r>
          </w:p>
        </w:tc>
      </w:tr>
      <w:tr w:rsidR="007C6596" w:rsidRPr="004F714C" w14:paraId="50CB971F" w14:textId="77777777" w:rsidTr="004E00C1">
        <w:trPr>
          <w:trHeight w:val="300"/>
        </w:trPr>
        <w:tc>
          <w:tcPr>
            <w:tcW w:w="1842" w:type="dxa"/>
          </w:tcPr>
          <w:p w14:paraId="058E8B39" w14:textId="77777777" w:rsidR="007C6596" w:rsidRPr="004F714C" w:rsidRDefault="007C6596" w:rsidP="00990F3A">
            <w:pPr>
              <w:widowControl w:val="0"/>
              <w:spacing w:before="4" w:after="120"/>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 xml:space="preserve">Deinstitucionalizace a transformace pro pracovníky sociálních služeb  </w:t>
            </w:r>
          </w:p>
        </w:tc>
        <w:tc>
          <w:tcPr>
            <w:tcW w:w="1843" w:type="dxa"/>
          </w:tcPr>
          <w:p w14:paraId="487FC44D" w14:textId="77777777" w:rsidR="007C6596" w:rsidRPr="004F714C" w:rsidRDefault="007C6596" w:rsidP="00990F3A">
            <w:pPr>
              <w:widowControl w:val="0"/>
              <w:spacing w:before="4" w:after="120"/>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ano</w:t>
            </w:r>
          </w:p>
        </w:tc>
        <w:tc>
          <w:tcPr>
            <w:tcW w:w="1843" w:type="dxa"/>
          </w:tcPr>
          <w:p w14:paraId="689A9975" w14:textId="5C6A0B55" w:rsidR="007C6596" w:rsidRPr="004F714C" w:rsidRDefault="007C6596" w:rsidP="5A9E7F8A">
            <w:pPr>
              <w:widowControl w:val="0"/>
              <w:spacing w:before="4" w:after="120"/>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 xml:space="preserve">8 nebo 16 </w:t>
            </w:r>
          </w:p>
        </w:tc>
        <w:tc>
          <w:tcPr>
            <w:tcW w:w="1843" w:type="dxa"/>
          </w:tcPr>
          <w:p w14:paraId="0DFE1564" w14:textId="77777777" w:rsidR="007C6596" w:rsidRPr="004F714C" w:rsidRDefault="007C6596" w:rsidP="00990F3A">
            <w:pPr>
              <w:widowControl w:val="0"/>
              <w:spacing w:before="4" w:after="120"/>
              <w:ind w:left="567"/>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96</w:t>
            </w:r>
          </w:p>
        </w:tc>
        <w:tc>
          <w:tcPr>
            <w:tcW w:w="1843" w:type="dxa"/>
          </w:tcPr>
          <w:p w14:paraId="06AA55A5" w14:textId="37207D86" w:rsidR="007C6596" w:rsidRPr="004F714C" w:rsidRDefault="007C6596" w:rsidP="5A9E7F8A">
            <w:pPr>
              <w:widowControl w:val="0"/>
              <w:spacing w:before="4" w:after="120"/>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12 opakování při 8 hodinovém</w:t>
            </w:r>
          </w:p>
          <w:p w14:paraId="678768C7" w14:textId="5BCF1191" w:rsidR="007C6596" w:rsidRPr="004F714C" w:rsidRDefault="007C6596" w:rsidP="5A9E7F8A">
            <w:pPr>
              <w:widowControl w:val="0"/>
              <w:spacing w:before="4" w:after="120"/>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 xml:space="preserve"> a 6 při 16 hodinovém</w:t>
            </w:r>
          </w:p>
        </w:tc>
      </w:tr>
      <w:tr w:rsidR="007C6596" w:rsidRPr="004F714C" w14:paraId="40D7F197" w14:textId="77777777" w:rsidTr="004E00C1">
        <w:trPr>
          <w:trHeight w:val="300"/>
        </w:trPr>
        <w:tc>
          <w:tcPr>
            <w:tcW w:w="1842" w:type="dxa"/>
          </w:tcPr>
          <w:p w14:paraId="2D7171A1" w14:textId="4F6BC372" w:rsidR="007C6596" w:rsidRPr="004F714C" w:rsidRDefault="007C6596" w:rsidP="00990F3A">
            <w:pPr>
              <w:widowControl w:val="0"/>
              <w:spacing w:before="4" w:after="120"/>
              <w:rPr>
                <w:rFonts w:asciiTheme="minorHAnsi" w:eastAsia="Calibri" w:hAnsiTheme="minorHAnsi" w:cstheme="minorHAnsi"/>
                <w:sz w:val="22"/>
                <w:szCs w:val="22"/>
                <w:lang w:eastAsia="en-US"/>
              </w:rPr>
            </w:pPr>
            <w:r w:rsidRPr="00F43FB4">
              <w:rPr>
                <w:rFonts w:asciiTheme="minorHAnsi" w:eastAsia="Calibri" w:hAnsiTheme="minorHAnsi" w:cstheme="minorHAnsi"/>
                <w:sz w:val="22"/>
                <w:szCs w:val="22"/>
                <w:lang w:eastAsia="en-US"/>
              </w:rPr>
              <w:t xml:space="preserve">Ústavní péče v procesu transformace  </w:t>
            </w:r>
          </w:p>
        </w:tc>
        <w:tc>
          <w:tcPr>
            <w:tcW w:w="1843" w:type="dxa"/>
          </w:tcPr>
          <w:p w14:paraId="74210082" w14:textId="77777777" w:rsidR="007C6596" w:rsidRPr="004F714C" w:rsidRDefault="007C6596" w:rsidP="00990F3A">
            <w:pPr>
              <w:widowControl w:val="0"/>
              <w:spacing w:before="4" w:after="120"/>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ano</w:t>
            </w:r>
          </w:p>
        </w:tc>
        <w:tc>
          <w:tcPr>
            <w:tcW w:w="1843" w:type="dxa"/>
          </w:tcPr>
          <w:p w14:paraId="311D5EF5" w14:textId="77777777" w:rsidR="007C6596" w:rsidRPr="004F714C" w:rsidRDefault="007C6596" w:rsidP="00990F3A">
            <w:pPr>
              <w:widowControl w:val="0"/>
              <w:spacing w:before="4" w:after="120"/>
              <w:ind w:left="567"/>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8</w:t>
            </w:r>
          </w:p>
        </w:tc>
        <w:tc>
          <w:tcPr>
            <w:tcW w:w="1843" w:type="dxa"/>
          </w:tcPr>
          <w:p w14:paraId="4ED0ADDA" w14:textId="77777777" w:rsidR="007C6596" w:rsidRPr="004F714C" w:rsidRDefault="007C6596" w:rsidP="00990F3A">
            <w:pPr>
              <w:widowControl w:val="0"/>
              <w:spacing w:before="4" w:after="120"/>
              <w:ind w:left="567"/>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40</w:t>
            </w:r>
          </w:p>
        </w:tc>
        <w:tc>
          <w:tcPr>
            <w:tcW w:w="1843" w:type="dxa"/>
          </w:tcPr>
          <w:p w14:paraId="36AA5DA9" w14:textId="77777777" w:rsidR="007C6596" w:rsidRPr="004F714C" w:rsidRDefault="007C6596" w:rsidP="00990F3A">
            <w:pPr>
              <w:widowControl w:val="0"/>
              <w:spacing w:before="4" w:after="120"/>
              <w:ind w:left="567"/>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5</w:t>
            </w:r>
          </w:p>
        </w:tc>
      </w:tr>
    </w:tbl>
    <w:p w14:paraId="375BF57D" w14:textId="77777777" w:rsidR="004F714C" w:rsidRPr="004F714C" w:rsidRDefault="004F714C" w:rsidP="004F714C">
      <w:pPr>
        <w:widowControl w:val="0"/>
        <w:suppressAutoHyphens/>
        <w:spacing w:before="4" w:after="120" w:line="240" w:lineRule="auto"/>
        <w:ind w:left="567"/>
        <w:jc w:val="both"/>
        <w:rPr>
          <w:rFonts w:asciiTheme="minorHAnsi" w:eastAsia="Calibri" w:hAnsiTheme="minorHAnsi" w:cstheme="minorHAnsi"/>
          <w:sz w:val="22"/>
          <w:szCs w:val="22"/>
          <w:u w:val="single"/>
          <w:lang w:eastAsia="en-US"/>
        </w:rPr>
      </w:pPr>
    </w:p>
    <w:p w14:paraId="49BC7E33" w14:textId="77777777" w:rsidR="004F714C" w:rsidRPr="004F714C" w:rsidRDefault="004F714C" w:rsidP="004F714C">
      <w:pPr>
        <w:widowControl w:val="0"/>
        <w:suppressAutoHyphens/>
        <w:spacing w:after="0" w:line="240" w:lineRule="auto"/>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 xml:space="preserve">Předpokládaný počet účastníků v jednom kurzu je </w:t>
      </w:r>
      <w:r w:rsidRPr="004F714C">
        <w:rPr>
          <w:rFonts w:asciiTheme="minorHAnsi" w:eastAsia="Calibri" w:hAnsiTheme="minorHAnsi" w:cstheme="minorHAnsi"/>
          <w:sz w:val="22"/>
          <w:szCs w:val="22"/>
          <w:u w:val="single"/>
          <w:lang w:eastAsia="en-US"/>
        </w:rPr>
        <w:t>5-20 osob</w:t>
      </w:r>
      <w:r w:rsidRPr="004F714C">
        <w:rPr>
          <w:rFonts w:asciiTheme="minorHAnsi" w:eastAsia="Calibri" w:hAnsiTheme="minorHAnsi" w:cstheme="minorHAnsi"/>
          <w:sz w:val="22"/>
          <w:szCs w:val="22"/>
          <w:lang w:eastAsia="en-US"/>
        </w:rPr>
        <w:t>.</w:t>
      </w:r>
    </w:p>
    <w:p w14:paraId="300238E5" w14:textId="77777777" w:rsidR="0018235B" w:rsidRDefault="0018235B" w:rsidP="0018235B">
      <w:pPr>
        <w:widowControl w:val="0"/>
        <w:suppressAutoHyphens/>
        <w:spacing w:before="4" w:after="120" w:line="240" w:lineRule="auto"/>
        <w:jc w:val="both"/>
        <w:rPr>
          <w:rFonts w:asciiTheme="minorHAnsi" w:eastAsia="Calibri" w:hAnsiTheme="minorHAnsi" w:cstheme="minorHAnsi"/>
          <w:sz w:val="22"/>
          <w:szCs w:val="22"/>
          <w:lang w:eastAsia="en-US"/>
        </w:rPr>
      </w:pPr>
    </w:p>
    <w:p w14:paraId="67204A87" w14:textId="123901AE" w:rsidR="004F714C" w:rsidRPr="004F714C" w:rsidRDefault="004F714C" w:rsidP="0018235B">
      <w:pPr>
        <w:widowControl w:val="0"/>
        <w:suppressAutoHyphens/>
        <w:spacing w:before="4" w:after="120" w:line="240" w:lineRule="auto"/>
        <w:jc w:val="both"/>
        <w:rPr>
          <w:rFonts w:asciiTheme="minorHAnsi" w:eastAsia="Calibri" w:hAnsiTheme="minorHAnsi" w:cstheme="minorHAnsi"/>
          <w:sz w:val="22"/>
          <w:szCs w:val="22"/>
          <w:u w:val="single"/>
          <w:lang w:eastAsia="en-US"/>
        </w:rPr>
      </w:pPr>
      <w:r w:rsidRPr="004F714C">
        <w:rPr>
          <w:rFonts w:asciiTheme="minorHAnsi" w:eastAsia="Calibri" w:hAnsiTheme="minorHAnsi" w:cstheme="minorHAnsi"/>
          <w:sz w:val="22"/>
          <w:szCs w:val="22"/>
          <w:u w:val="single"/>
          <w:lang w:eastAsia="en-US"/>
        </w:rPr>
        <w:t xml:space="preserve">Základy deinstitucionalizace a transformace sociálních služeb </w:t>
      </w:r>
    </w:p>
    <w:p w14:paraId="5CD80318" w14:textId="4CF172CC" w:rsidR="004F714C" w:rsidRPr="004F714C" w:rsidRDefault="004F714C" w:rsidP="004E2313">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Určeno pro</w:t>
      </w:r>
      <w:r w:rsidR="00E038FF">
        <w:rPr>
          <w:rFonts w:asciiTheme="minorHAnsi" w:eastAsia="Calibri" w:hAnsiTheme="minorHAnsi" w:cstheme="minorHAnsi"/>
          <w:b/>
          <w:bCs/>
          <w:sz w:val="22"/>
          <w:szCs w:val="22"/>
          <w:lang w:eastAsia="en-US"/>
        </w:rPr>
        <w:t xml:space="preserve"> (p</w:t>
      </w:r>
      <w:r w:rsidR="00E038FF" w:rsidRPr="00E038FF">
        <w:rPr>
          <w:rFonts w:asciiTheme="minorHAnsi" w:eastAsia="Calibri" w:hAnsiTheme="minorHAnsi" w:cstheme="minorHAnsi"/>
          <w:b/>
          <w:bCs/>
          <w:sz w:val="22"/>
          <w:szCs w:val="22"/>
          <w:lang w:eastAsia="en-US"/>
        </w:rPr>
        <w:t>racovní zařazení účastníka kurzu obsah</w:t>
      </w:r>
      <w:r w:rsidR="00E038FF">
        <w:rPr>
          <w:rFonts w:asciiTheme="minorHAnsi" w:eastAsia="Calibri" w:hAnsiTheme="minorHAnsi" w:cstheme="minorHAnsi"/>
          <w:b/>
          <w:bCs/>
          <w:sz w:val="22"/>
          <w:szCs w:val="22"/>
          <w:lang w:eastAsia="en-US"/>
        </w:rPr>
        <w:t>uje alespoň jednu z těchto pozic)</w:t>
      </w:r>
      <w:r w:rsidRPr="004F714C">
        <w:rPr>
          <w:rFonts w:asciiTheme="minorHAnsi" w:eastAsia="Calibri" w:hAnsiTheme="minorHAnsi" w:cstheme="minorHAnsi"/>
          <w:b/>
          <w:bCs/>
          <w:sz w:val="22"/>
          <w:szCs w:val="22"/>
          <w:lang w:eastAsia="en-US"/>
        </w:rPr>
        <w:t>:</w:t>
      </w:r>
      <w:r w:rsidRPr="004F714C">
        <w:rPr>
          <w:rFonts w:asciiTheme="minorHAnsi" w:eastAsia="Calibri" w:hAnsiTheme="minorHAnsi" w:cstheme="minorHAnsi"/>
          <w:sz w:val="22"/>
          <w:szCs w:val="22"/>
          <w:lang w:eastAsia="en-US"/>
        </w:rPr>
        <w:t xml:space="preserve"> pracovníky v sociálních službách, sociální pracovníky a manažery v sociálních službách, pracovníky JMK (odbor sociální, školský, zdravotní, investic a majetku), pracovníky poskytovatelů sociálních služeb, zaměstnance obcí - sociální pracovníky, veřejné opatrovníky</w:t>
      </w:r>
    </w:p>
    <w:p w14:paraId="65FB98B1" w14:textId="77777777" w:rsidR="004F714C" w:rsidRPr="004F714C" w:rsidRDefault="004F714C" w:rsidP="004E2313">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Forma:</w:t>
      </w:r>
      <w:r w:rsidRPr="004F714C">
        <w:rPr>
          <w:rFonts w:asciiTheme="minorHAnsi" w:eastAsia="Calibri" w:hAnsiTheme="minorHAnsi" w:cstheme="minorHAnsi"/>
          <w:sz w:val="22"/>
          <w:szCs w:val="22"/>
          <w:lang w:eastAsia="en-US"/>
        </w:rPr>
        <w:t xml:space="preserve"> online</w:t>
      </w:r>
    </w:p>
    <w:p w14:paraId="001DAA80" w14:textId="77777777" w:rsidR="004F714C" w:rsidRPr="004F714C" w:rsidRDefault="004F714C" w:rsidP="004E2313">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 xml:space="preserve">Požadovaný obsah kurzu: </w:t>
      </w:r>
    </w:p>
    <w:p w14:paraId="635829BC" w14:textId="77777777" w:rsidR="00287C9A" w:rsidRPr="00287C9A" w:rsidRDefault="00287C9A" w:rsidP="00287C9A">
      <w:pPr>
        <w:widowControl w:val="0"/>
        <w:numPr>
          <w:ilvl w:val="0"/>
          <w:numId w:val="21"/>
        </w:numPr>
        <w:suppressAutoHyphens/>
        <w:spacing w:before="4" w:after="120" w:line="240" w:lineRule="auto"/>
        <w:jc w:val="both"/>
        <w:rPr>
          <w:rFonts w:asciiTheme="minorHAnsi" w:eastAsia="Calibri" w:hAnsiTheme="minorHAnsi" w:cstheme="minorHAnsi"/>
          <w:sz w:val="22"/>
          <w:szCs w:val="22"/>
          <w:lang w:eastAsia="en-US"/>
        </w:rPr>
      </w:pPr>
      <w:r w:rsidRPr="00287C9A">
        <w:rPr>
          <w:rFonts w:asciiTheme="minorHAnsi" w:eastAsia="Calibri" w:hAnsiTheme="minorHAnsi" w:cstheme="minorHAnsi"/>
          <w:sz w:val="22"/>
          <w:szCs w:val="22"/>
          <w:lang w:eastAsia="en-US"/>
        </w:rPr>
        <w:t>uvedení do problematiky deinstitucionalizace a transformace sociálních služeb</w:t>
      </w:r>
    </w:p>
    <w:p w14:paraId="4845F7B9" w14:textId="77777777" w:rsidR="00287C9A" w:rsidRPr="00287C9A" w:rsidRDefault="00287C9A" w:rsidP="00287C9A">
      <w:pPr>
        <w:widowControl w:val="0"/>
        <w:numPr>
          <w:ilvl w:val="0"/>
          <w:numId w:val="21"/>
        </w:numPr>
        <w:suppressAutoHyphens/>
        <w:spacing w:before="4" w:after="120" w:line="240" w:lineRule="auto"/>
        <w:jc w:val="both"/>
        <w:rPr>
          <w:rFonts w:asciiTheme="minorHAnsi" w:eastAsia="Calibri" w:hAnsiTheme="minorHAnsi" w:cstheme="minorHAnsi"/>
          <w:sz w:val="22"/>
          <w:szCs w:val="22"/>
          <w:lang w:eastAsia="en-US"/>
        </w:rPr>
      </w:pPr>
      <w:r w:rsidRPr="00287C9A">
        <w:rPr>
          <w:rFonts w:asciiTheme="minorHAnsi" w:eastAsia="Calibri" w:hAnsiTheme="minorHAnsi" w:cstheme="minorHAnsi"/>
          <w:sz w:val="22"/>
          <w:szCs w:val="22"/>
          <w:lang w:eastAsia="en-US"/>
        </w:rPr>
        <w:t xml:space="preserve">základní principy a postupy těchto procesů </w:t>
      </w:r>
    </w:p>
    <w:p w14:paraId="3F3D59A9" w14:textId="77777777" w:rsidR="00287C9A" w:rsidRPr="00287C9A" w:rsidRDefault="00287C9A" w:rsidP="00287C9A">
      <w:pPr>
        <w:widowControl w:val="0"/>
        <w:numPr>
          <w:ilvl w:val="0"/>
          <w:numId w:val="21"/>
        </w:numPr>
        <w:suppressAutoHyphens/>
        <w:spacing w:before="4" w:after="120" w:line="240" w:lineRule="auto"/>
        <w:jc w:val="both"/>
        <w:rPr>
          <w:rFonts w:asciiTheme="minorHAnsi" w:eastAsia="Calibri" w:hAnsiTheme="minorHAnsi" w:cstheme="minorHAnsi"/>
          <w:sz w:val="22"/>
          <w:szCs w:val="22"/>
          <w:lang w:eastAsia="en-US"/>
        </w:rPr>
      </w:pPr>
      <w:r w:rsidRPr="00287C9A">
        <w:rPr>
          <w:rFonts w:asciiTheme="minorHAnsi" w:eastAsia="Calibri" w:hAnsiTheme="minorHAnsi" w:cstheme="minorHAnsi"/>
          <w:sz w:val="22"/>
          <w:szCs w:val="22"/>
          <w:lang w:eastAsia="en-US"/>
        </w:rPr>
        <w:t>dopady transformace na uživatele i pracovníky sociálních služeb</w:t>
      </w:r>
    </w:p>
    <w:p w14:paraId="2FA57FFD" w14:textId="77777777" w:rsidR="00287C9A" w:rsidRPr="00287C9A" w:rsidRDefault="00287C9A" w:rsidP="00287C9A">
      <w:pPr>
        <w:widowControl w:val="0"/>
        <w:numPr>
          <w:ilvl w:val="0"/>
          <w:numId w:val="21"/>
        </w:numPr>
        <w:suppressAutoHyphens/>
        <w:spacing w:before="4" w:after="120" w:line="240" w:lineRule="auto"/>
        <w:jc w:val="both"/>
        <w:rPr>
          <w:rFonts w:asciiTheme="minorHAnsi" w:eastAsia="Calibri" w:hAnsiTheme="minorHAnsi" w:cstheme="minorHAnsi"/>
          <w:sz w:val="22"/>
          <w:szCs w:val="22"/>
          <w:lang w:eastAsia="en-US"/>
        </w:rPr>
      </w:pPr>
      <w:r w:rsidRPr="00287C9A">
        <w:rPr>
          <w:rFonts w:asciiTheme="minorHAnsi" w:eastAsia="Calibri" w:hAnsiTheme="minorHAnsi" w:cstheme="minorHAnsi"/>
          <w:sz w:val="22"/>
          <w:szCs w:val="22"/>
          <w:lang w:eastAsia="en-US"/>
        </w:rPr>
        <w:t>výhody poskytování služeb v komunitním prostředí</w:t>
      </w:r>
    </w:p>
    <w:p w14:paraId="31D8E431" w14:textId="7B2BCD58" w:rsidR="004F714C" w:rsidRPr="004F714C" w:rsidRDefault="00287C9A" w:rsidP="00287C9A">
      <w:pPr>
        <w:widowControl w:val="0"/>
        <w:numPr>
          <w:ilvl w:val="0"/>
          <w:numId w:val="21"/>
        </w:numPr>
        <w:suppressAutoHyphens/>
        <w:spacing w:before="4" w:after="120" w:line="240" w:lineRule="auto"/>
        <w:jc w:val="both"/>
        <w:rPr>
          <w:rFonts w:asciiTheme="minorHAnsi" w:eastAsia="Calibri" w:hAnsiTheme="minorHAnsi" w:cstheme="minorHAnsi"/>
          <w:sz w:val="22"/>
          <w:szCs w:val="22"/>
          <w:lang w:eastAsia="en-US"/>
        </w:rPr>
      </w:pPr>
      <w:r w:rsidRPr="00287C9A">
        <w:rPr>
          <w:rFonts w:asciiTheme="minorHAnsi" w:eastAsia="Calibri" w:hAnsiTheme="minorHAnsi" w:cstheme="minorHAnsi"/>
          <w:sz w:val="22"/>
          <w:szCs w:val="22"/>
          <w:lang w:eastAsia="en-US"/>
        </w:rPr>
        <w:t>legislativní souvislosti spojené s deinstitucionalizací</w:t>
      </w:r>
    </w:p>
    <w:p w14:paraId="68B702A4" w14:textId="77777777" w:rsidR="004F714C" w:rsidRPr="004F714C" w:rsidRDefault="004F714C" w:rsidP="004F714C">
      <w:pPr>
        <w:widowControl w:val="0"/>
        <w:suppressAutoHyphens/>
        <w:spacing w:before="4" w:after="120" w:line="240" w:lineRule="auto"/>
        <w:ind w:left="567"/>
        <w:jc w:val="both"/>
        <w:rPr>
          <w:rFonts w:asciiTheme="minorHAnsi" w:eastAsia="Calibri" w:hAnsiTheme="minorHAnsi" w:cstheme="minorHAnsi"/>
          <w:sz w:val="22"/>
          <w:szCs w:val="22"/>
          <w:lang w:eastAsia="en-US"/>
        </w:rPr>
      </w:pPr>
    </w:p>
    <w:p w14:paraId="4FED3B6C" w14:textId="77777777" w:rsidR="004F714C" w:rsidRPr="004F714C" w:rsidRDefault="004F714C" w:rsidP="0018235B">
      <w:pPr>
        <w:widowControl w:val="0"/>
        <w:suppressAutoHyphens/>
        <w:spacing w:before="4" w:after="120" w:line="240" w:lineRule="auto"/>
        <w:jc w:val="both"/>
        <w:rPr>
          <w:rFonts w:asciiTheme="minorHAnsi" w:eastAsia="Calibri" w:hAnsiTheme="minorHAnsi" w:cstheme="minorHAnsi"/>
          <w:sz w:val="22"/>
          <w:szCs w:val="22"/>
          <w:u w:val="single"/>
          <w:lang w:eastAsia="en-US"/>
        </w:rPr>
      </w:pPr>
      <w:r w:rsidRPr="004F714C">
        <w:rPr>
          <w:rFonts w:asciiTheme="minorHAnsi" w:eastAsia="Calibri" w:hAnsiTheme="minorHAnsi" w:cstheme="minorHAnsi"/>
          <w:sz w:val="22"/>
          <w:szCs w:val="22"/>
          <w:u w:val="single"/>
          <w:lang w:eastAsia="en-US"/>
        </w:rPr>
        <w:t>Deinstitucionalizace a transformace pro pracovníky sociálních služeb</w:t>
      </w:r>
    </w:p>
    <w:p w14:paraId="5B0D8303" w14:textId="30B47A9D" w:rsidR="004F714C" w:rsidRPr="004F714C" w:rsidRDefault="004F714C" w:rsidP="004E2313">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Určeno pro</w:t>
      </w:r>
      <w:r w:rsidR="00E038FF">
        <w:rPr>
          <w:rFonts w:asciiTheme="minorHAnsi" w:eastAsia="Calibri" w:hAnsiTheme="minorHAnsi" w:cstheme="minorHAnsi"/>
          <w:b/>
          <w:bCs/>
          <w:sz w:val="22"/>
          <w:szCs w:val="22"/>
          <w:lang w:eastAsia="en-US"/>
        </w:rPr>
        <w:t xml:space="preserve"> (p</w:t>
      </w:r>
      <w:r w:rsidR="00E038FF" w:rsidRPr="00E038FF">
        <w:rPr>
          <w:rFonts w:asciiTheme="minorHAnsi" w:eastAsia="Calibri" w:hAnsiTheme="minorHAnsi" w:cstheme="minorHAnsi"/>
          <w:b/>
          <w:bCs/>
          <w:sz w:val="22"/>
          <w:szCs w:val="22"/>
          <w:lang w:eastAsia="en-US"/>
        </w:rPr>
        <w:t>racovní zařazení účastníka kurzu obsah</w:t>
      </w:r>
      <w:r w:rsidR="00E038FF">
        <w:rPr>
          <w:rFonts w:asciiTheme="minorHAnsi" w:eastAsia="Calibri" w:hAnsiTheme="minorHAnsi" w:cstheme="minorHAnsi"/>
          <w:b/>
          <w:bCs/>
          <w:sz w:val="22"/>
          <w:szCs w:val="22"/>
          <w:lang w:eastAsia="en-US"/>
        </w:rPr>
        <w:t>uje alespoň jednu z těchto pozic)</w:t>
      </w:r>
      <w:r w:rsidRPr="004F714C">
        <w:rPr>
          <w:rFonts w:asciiTheme="minorHAnsi" w:eastAsia="Calibri" w:hAnsiTheme="minorHAnsi" w:cstheme="minorHAnsi"/>
          <w:b/>
          <w:bCs/>
          <w:sz w:val="22"/>
          <w:szCs w:val="22"/>
          <w:lang w:eastAsia="en-US"/>
        </w:rPr>
        <w:t>:</w:t>
      </w:r>
      <w:r w:rsidRPr="004F714C">
        <w:rPr>
          <w:rFonts w:asciiTheme="minorHAnsi" w:eastAsia="Calibri" w:hAnsiTheme="minorHAnsi" w:cstheme="minorHAnsi"/>
          <w:sz w:val="22"/>
          <w:szCs w:val="22"/>
          <w:lang w:eastAsia="en-US"/>
        </w:rPr>
        <w:t xml:space="preserve"> pro pracovníky v sociálních službách, sociální pracovníky a manažery v sociálních službách</w:t>
      </w:r>
    </w:p>
    <w:p w14:paraId="3067EFB2" w14:textId="77777777" w:rsidR="004F714C" w:rsidRPr="004F714C" w:rsidRDefault="004F714C" w:rsidP="004E2313">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Forma:</w:t>
      </w:r>
      <w:r w:rsidRPr="004F714C">
        <w:rPr>
          <w:rFonts w:asciiTheme="minorHAnsi" w:eastAsia="Calibri" w:hAnsiTheme="minorHAnsi" w:cstheme="minorHAnsi"/>
          <w:sz w:val="22"/>
          <w:szCs w:val="22"/>
          <w:lang w:eastAsia="en-US"/>
        </w:rPr>
        <w:t xml:space="preserve"> prezenční</w:t>
      </w:r>
    </w:p>
    <w:p w14:paraId="1E633ED5" w14:textId="77777777" w:rsidR="004F714C" w:rsidRPr="004F714C" w:rsidRDefault="004F714C" w:rsidP="004E2313">
      <w:pPr>
        <w:widowControl w:val="0"/>
        <w:suppressAutoHyphens/>
        <w:spacing w:before="4" w:after="120" w:line="240" w:lineRule="auto"/>
        <w:jc w:val="both"/>
        <w:rPr>
          <w:rFonts w:asciiTheme="minorHAnsi" w:eastAsia="Calibri" w:hAnsiTheme="minorHAnsi" w:cstheme="minorHAnsi"/>
          <w:b/>
          <w:bCs/>
          <w:sz w:val="22"/>
          <w:szCs w:val="22"/>
          <w:lang w:eastAsia="en-US"/>
        </w:rPr>
      </w:pPr>
      <w:r w:rsidRPr="004F714C">
        <w:rPr>
          <w:rFonts w:asciiTheme="minorHAnsi" w:eastAsia="Calibri" w:hAnsiTheme="minorHAnsi" w:cstheme="minorHAnsi"/>
          <w:b/>
          <w:bCs/>
          <w:sz w:val="22"/>
          <w:szCs w:val="22"/>
          <w:lang w:eastAsia="en-US"/>
        </w:rPr>
        <w:t xml:space="preserve">Požadovaný obsah kurzu: </w:t>
      </w:r>
    </w:p>
    <w:p w14:paraId="5DB2499E" w14:textId="77777777" w:rsidR="008D7BC8" w:rsidRPr="008D7BC8" w:rsidRDefault="008D7BC8" w:rsidP="008D7BC8">
      <w:pPr>
        <w:widowControl w:val="0"/>
        <w:numPr>
          <w:ilvl w:val="0"/>
          <w:numId w:val="22"/>
        </w:numPr>
        <w:suppressAutoHyphens/>
        <w:spacing w:before="4" w:after="120" w:line="240" w:lineRule="auto"/>
        <w:jc w:val="both"/>
        <w:rPr>
          <w:rFonts w:asciiTheme="minorHAnsi" w:eastAsia="Calibri" w:hAnsiTheme="minorHAnsi" w:cstheme="minorHAnsi"/>
          <w:sz w:val="22"/>
          <w:szCs w:val="22"/>
          <w:lang w:eastAsia="en-US"/>
        </w:rPr>
      </w:pPr>
      <w:r w:rsidRPr="008D7BC8">
        <w:rPr>
          <w:rFonts w:asciiTheme="minorHAnsi" w:eastAsia="Calibri" w:hAnsiTheme="minorHAnsi" w:cstheme="minorHAnsi"/>
          <w:sz w:val="22"/>
          <w:szCs w:val="22"/>
          <w:lang w:eastAsia="en-US"/>
        </w:rPr>
        <w:lastRenderedPageBreak/>
        <w:t>detailní rozvedení problematiky deinstitucionalizace a transformace sociálních služeb</w:t>
      </w:r>
    </w:p>
    <w:p w14:paraId="1BBF13BC" w14:textId="77777777" w:rsidR="008D7BC8" w:rsidRPr="008D7BC8" w:rsidRDefault="008D7BC8" w:rsidP="008D7BC8">
      <w:pPr>
        <w:widowControl w:val="0"/>
        <w:numPr>
          <w:ilvl w:val="0"/>
          <w:numId w:val="22"/>
        </w:numPr>
        <w:suppressAutoHyphens/>
        <w:spacing w:before="4" w:after="120" w:line="240" w:lineRule="auto"/>
        <w:jc w:val="both"/>
        <w:rPr>
          <w:rFonts w:asciiTheme="minorHAnsi" w:eastAsia="Calibri" w:hAnsiTheme="minorHAnsi" w:cstheme="minorHAnsi"/>
          <w:sz w:val="22"/>
          <w:szCs w:val="22"/>
          <w:lang w:eastAsia="en-US"/>
        </w:rPr>
      </w:pPr>
      <w:r w:rsidRPr="008D7BC8">
        <w:rPr>
          <w:rFonts w:asciiTheme="minorHAnsi" w:eastAsia="Calibri" w:hAnsiTheme="minorHAnsi" w:cstheme="minorHAnsi"/>
          <w:sz w:val="22"/>
          <w:szCs w:val="22"/>
          <w:lang w:eastAsia="en-US"/>
        </w:rPr>
        <w:t xml:space="preserve">principy a postupy těchto procesů </w:t>
      </w:r>
    </w:p>
    <w:p w14:paraId="0C64C4E7" w14:textId="77777777" w:rsidR="008D7BC8" w:rsidRPr="008D7BC8" w:rsidRDefault="008D7BC8" w:rsidP="008D7BC8">
      <w:pPr>
        <w:widowControl w:val="0"/>
        <w:numPr>
          <w:ilvl w:val="0"/>
          <w:numId w:val="22"/>
        </w:numPr>
        <w:suppressAutoHyphens/>
        <w:spacing w:before="4" w:after="120" w:line="240" w:lineRule="auto"/>
        <w:jc w:val="both"/>
        <w:rPr>
          <w:rFonts w:asciiTheme="minorHAnsi" w:eastAsia="Calibri" w:hAnsiTheme="minorHAnsi" w:cstheme="minorHAnsi"/>
          <w:sz w:val="22"/>
          <w:szCs w:val="22"/>
          <w:lang w:eastAsia="en-US"/>
        </w:rPr>
      </w:pPr>
      <w:r w:rsidRPr="008D7BC8">
        <w:rPr>
          <w:rFonts w:asciiTheme="minorHAnsi" w:eastAsia="Calibri" w:hAnsiTheme="minorHAnsi" w:cstheme="minorHAnsi"/>
          <w:sz w:val="22"/>
          <w:szCs w:val="22"/>
          <w:lang w:eastAsia="en-US"/>
        </w:rPr>
        <w:t>praktické dopady transformace na uživatele i pracovníky sociálních služeb</w:t>
      </w:r>
    </w:p>
    <w:p w14:paraId="10E28ED6" w14:textId="77777777" w:rsidR="008D7BC8" w:rsidRPr="008D7BC8" w:rsidRDefault="008D7BC8" w:rsidP="008D7BC8">
      <w:pPr>
        <w:widowControl w:val="0"/>
        <w:numPr>
          <w:ilvl w:val="0"/>
          <w:numId w:val="22"/>
        </w:numPr>
        <w:suppressAutoHyphens/>
        <w:spacing w:before="4" w:after="120" w:line="240" w:lineRule="auto"/>
        <w:jc w:val="both"/>
        <w:rPr>
          <w:rFonts w:asciiTheme="minorHAnsi" w:eastAsia="Calibri" w:hAnsiTheme="minorHAnsi" w:cstheme="minorHAnsi"/>
          <w:sz w:val="22"/>
          <w:szCs w:val="22"/>
          <w:lang w:eastAsia="en-US"/>
        </w:rPr>
      </w:pPr>
      <w:r w:rsidRPr="008D7BC8">
        <w:rPr>
          <w:rFonts w:asciiTheme="minorHAnsi" w:eastAsia="Calibri" w:hAnsiTheme="minorHAnsi" w:cstheme="minorHAnsi"/>
          <w:sz w:val="22"/>
          <w:szCs w:val="22"/>
          <w:lang w:eastAsia="en-US"/>
        </w:rPr>
        <w:t>výhody poskytování služeb v komunitním prostředí</w:t>
      </w:r>
    </w:p>
    <w:p w14:paraId="5E8E7511" w14:textId="77777777" w:rsidR="008D7BC8" w:rsidRPr="008D7BC8" w:rsidRDefault="008D7BC8" w:rsidP="008D7BC8">
      <w:pPr>
        <w:widowControl w:val="0"/>
        <w:numPr>
          <w:ilvl w:val="0"/>
          <w:numId w:val="22"/>
        </w:numPr>
        <w:suppressAutoHyphens/>
        <w:spacing w:before="4" w:after="120" w:line="240" w:lineRule="auto"/>
        <w:jc w:val="both"/>
        <w:rPr>
          <w:rFonts w:asciiTheme="minorHAnsi" w:eastAsia="Calibri" w:hAnsiTheme="minorHAnsi" w:cstheme="minorHAnsi"/>
          <w:sz w:val="22"/>
          <w:szCs w:val="22"/>
          <w:lang w:eastAsia="en-US"/>
        </w:rPr>
      </w:pPr>
      <w:r w:rsidRPr="008D7BC8">
        <w:rPr>
          <w:rFonts w:asciiTheme="minorHAnsi" w:eastAsia="Calibri" w:hAnsiTheme="minorHAnsi" w:cstheme="minorHAnsi"/>
          <w:sz w:val="22"/>
          <w:szCs w:val="22"/>
          <w:lang w:eastAsia="en-US"/>
        </w:rPr>
        <w:t>legislativní souvislosti spojené s deinstitucionalizací</w:t>
      </w:r>
    </w:p>
    <w:p w14:paraId="1A2DF867" w14:textId="77777777" w:rsidR="008D7BC8" w:rsidRPr="008D7BC8" w:rsidRDefault="008D7BC8" w:rsidP="008D7BC8">
      <w:pPr>
        <w:widowControl w:val="0"/>
        <w:numPr>
          <w:ilvl w:val="0"/>
          <w:numId w:val="22"/>
        </w:numPr>
        <w:suppressAutoHyphens/>
        <w:spacing w:before="4" w:after="120" w:line="240" w:lineRule="auto"/>
        <w:jc w:val="both"/>
        <w:rPr>
          <w:rFonts w:asciiTheme="minorHAnsi" w:eastAsia="Calibri" w:hAnsiTheme="minorHAnsi" w:cstheme="minorHAnsi"/>
          <w:sz w:val="22"/>
          <w:szCs w:val="22"/>
          <w:lang w:eastAsia="en-US"/>
        </w:rPr>
      </w:pPr>
      <w:r w:rsidRPr="008D7BC8">
        <w:rPr>
          <w:rFonts w:asciiTheme="minorHAnsi" w:eastAsia="Calibri" w:hAnsiTheme="minorHAnsi" w:cstheme="minorHAnsi"/>
          <w:sz w:val="22"/>
          <w:szCs w:val="22"/>
          <w:lang w:eastAsia="en-US"/>
        </w:rPr>
        <w:t>praktická aplikace na práci sociálních pracovníků a na uživatele služeb</w:t>
      </w:r>
    </w:p>
    <w:p w14:paraId="0868DB5E" w14:textId="709F381E" w:rsidR="004F714C" w:rsidRPr="004F714C" w:rsidRDefault="008D7BC8" w:rsidP="008D7BC8">
      <w:pPr>
        <w:widowControl w:val="0"/>
        <w:numPr>
          <w:ilvl w:val="0"/>
          <w:numId w:val="22"/>
        </w:numPr>
        <w:suppressAutoHyphens/>
        <w:spacing w:before="4" w:after="120" w:line="240" w:lineRule="auto"/>
        <w:jc w:val="both"/>
        <w:rPr>
          <w:rFonts w:asciiTheme="minorHAnsi" w:eastAsia="Calibri" w:hAnsiTheme="minorHAnsi" w:cstheme="minorHAnsi"/>
          <w:sz w:val="22"/>
          <w:szCs w:val="22"/>
          <w:lang w:eastAsia="en-US"/>
        </w:rPr>
      </w:pPr>
      <w:r w:rsidRPr="008D7BC8">
        <w:rPr>
          <w:rFonts w:asciiTheme="minorHAnsi" w:eastAsia="Calibri" w:hAnsiTheme="minorHAnsi" w:cstheme="minorHAnsi"/>
          <w:sz w:val="22"/>
          <w:szCs w:val="22"/>
          <w:lang w:eastAsia="en-US"/>
        </w:rPr>
        <w:t>principy služeb zaměřených na člověka</w:t>
      </w:r>
    </w:p>
    <w:p w14:paraId="39B45687" w14:textId="77777777" w:rsidR="004F714C" w:rsidRPr="004F714C" w:rsidRDefault="004F714C" w:rsidP="004F714C">
      <w:pPr>
        <w:widowControl w:val="0"/>
        <w:suppressAutoHyphens/>
        <w:spacing w:before="4" w:after="120" w:line="240" w:lineRule="auto"/>
        <w:ind w:left="927"/>
        <w:jc w:val="both"/>
        <w:rPr>
          <w:rFonts w:asciiTheme="minorHAnsi" w:eastAsia="Calibri" w:hAnsiTheme="minorHAnsi" w:cstheme="minorHAnsi"/>
          <w:sz w:val="22"/>
          <w:szCs w:val="22"/>
          <w:lang w:eastAsia="en-US"/>
        </w:rPr>
      </w:pPr>
    </w:p>
    <w:p w14:paraId="5668476B" w14:textId="77777777" w:rsidR="004F714C" w:rsidRPr="004F714C" w:rsidRDefault="004F714C" w:rsidP="004F714C">
      <w:pPr>
        <w:widowControl w:val="0"/>
        <w:suppressAutoHyphens/>
        <w:spacing w:before="4" w:after="120" w:line="240" w:lineRule="auto"/>
        <w:ind w:left="567"/>
        <w:jc w:val="both"/>
        <w:rPr>
          <w:rFonts w:asciiTheme="minorHAnsi" w:eastAsia="Calibri" w:hAnsiTheme="minorHAnsi" w:cstheme="minorHAnsi"/>
          <w:sz w:val="22"/>
          <w:szCs w:val="22"/>
          <w:lang w:eastAsia="en-US"/>
        </w:rPr>
      </w:pPr>
      <w:r w:rsidRPr="00FB1D28">
        <w:rPr>
          <w:rFonts w:asciiTheme="minorHAnsi" w:eastAsia="Calibri" w:hAnsiTheme="minorHAnsi" w:cstheme="minorHAnsi"/>
          <w:sz w:val="22"/>
          <w:szCs w:val="22"/>
          <w:lang w:eastAsia="en-US"/>
        </w:rPr>
        <w:t>Kurz v délce 16 hod. bude navíc také obsahovat</w:t>
      </w:r>
    </w:p>
    <w:p w14:paraId="7F710412" w14:textId="77777777" w:rsidR="00FB1D28" w:rsidRPr="00FB1D28" w:rsidRDefault="00FB1D28" w:rsidP="00FB1D28">
      <w:pPr>
        <w:widowControl w:val="0"/>
        <w:numPr>
          <w:ilvl w:val="0"/>
          <w:numId w:val="11"/>
        </w:numPr>
        <w:suppressAutoHyphens/>
        <w:spacing w:before="4" w:after="120" w:line="240" w:lineRule="auto"/>
        <w:jc w:val="both"/>
        <w:rPr>
          <w:rFonts w:asciiTheme="minorHAnsi" w:eastAsia="Calibri" w:hAnsiTheme="minorHAnsi" w:cstheme="minorHAnsi"/>
          <w:sz w:val="22"/>
          <w:szCs w:val="22"/>
          <w:lang w:eastAsia="en-US"/>
        </w:rPr>
      </w:pPr>
      <w:r w:rsidRPr="00FB1D28">
        <w:rPr>
          <w:rFonts w:asciiTheme="minorHAnsi" w:eastAsia="Calibri" w:hAnsiTheme="minorHAnsi" w:cstheme="minorHAnsi"/>
          <w:sz w:val="22"/>
          <w:szCs w:val="22"/>
          <w:lang w:eastAsia="en-US"/>
        </w:rPr>
        <w:t>seznámení s 10 kroky transformace a konkrétní opatření pro efektivní řízení transformačního procesu</w:t>
      </w:r>
    </w:p>
    <w:p w14:paraId="0B77310D" w14:textId="032E0435" w:rsidR="004F714C" w:rsidRPr="004F714C" w:rsidRDefault="00FB1D28" w:rsidP="00FB1D28">
      <w:pPr>
        <w:widowControl w:val="0"/>
        <w:numPr>
          <w:ilvl w:val="0"/>
          <w:numId w:val="11"/>
        </w:numPr>
        <w:suppressAutoHyphens/>
        <w:spacing w:before="4" w:after="120" w:line="240" w:lineRule="auto"/>
        <w:jc w:val="both"/>
        <w:rPr>
          <w:rFonts w:asciiTheme="minorHAnsi" w:eastAsia="Calibri" w:hAnsiTheme="minorHAnsi" w:cstheme="minorHAnsi"/>
          <w:sz w:val="22"/>
          <w:szCs w:val="22"/>
          <w:lang w:eastAsia="en-US"/>
        </w:rPr>
      </w:pPr>
      <w:r w:rsidRPr="00FB1D28">
        <w:rPr>
          <w:rFonts w:asciiTheme="minorHAnsi" w:eastAsia="Calibri" w:hAnsiTheme="minorHAnsi" w:cstheme="minorHAnsi"/>
          <w:sz w:val="22"/>
          <w:szCs w:val="22"/>
          <w:lang w:eastAsia="en-US"/>
        </w:rPr>
        <w:t>fázování a příprava přesunu uživatelů do nových typů služeb a jejich začlenění do běžného života</w:t>
      </w:r>
    </w:p>
    <w:p w14:paraId="76A17AFD" w14:textId="77777777" w:rsidR="004F714C" w:rsidRPr="004F714C" w:rsidRDefault="004F714C" w:rsidP="004F714C">
      <w:pPr>
        <w:widowControl w:val="0"/>
        <w:suppressAutoHyphens/>
        <w:spacing w:before="4" w:after="120" w:line="240" w:lineRule="auto"/>
        <w:ind w:left="567"/>
        <w:jc w:val="both"/>
        <w:rPr>
          <w:rFonts w:asciiTheme="minorHAnsi" w:eastAsia="Calibri" w:hAnsiTheme="minorHAnsi" w:cstheme="minorHAnsi"/>
          <w:sz w:val="22"/>
          <w:szCs w:val="22"/>
          <w:lang w:eastAsia="en-US"/>
        </w:rPr>
      </w:pPr>
    </w:p>
    <w:p w14:paraId="2BF82FC0" w14:textId="565E325A" w:rsidR="004F714C" w:rsidRPr="004F714C" w:rsidRDefault="00F43FB4" w:rsidP="00C77518">
      <w:pPr>
        <w:widowControl w:val="0"/>
        <w:suppressAutoHyphens/>
        <w:spacing w:before="4" w:after="120" w:line="240" w:lineRule="auto"/>
        <w:jc w:val="both"/>
        <w:rPr>
          <w:rFonts w:asciiTheme="minorHAnsi" w:eastAsia="Calibri" w:hAnsiTheme="minorHAnsi" w:cstheme="minorHAnsi"/>
          <w:sz w:val="22"/>
          <w:szCs w:val="22"/>
          <w:u w:val="single"/>
          <w:lang w:eastAsia="en-US"/>
        </w:rPr>
      </w:pPr>
      <w:r w:rsidRPr="00F43FB4">
        <w:rPr>
          <w:rFonts w:asciiTheme="minorHAnsi" w:eastAsia="Calibri" w:hAnsiTheme="minorHAnsi" w:cstheme="minorHAnsi"/>
          <w:sz w:val="22"/>
          <w:szCs w:val="22"/>
          <w:u w:val="single"/>
          <w:lang w:eastAsia="en-US"/>
        </w:rPr>
        <w:t xml:space="preserve">Ústavní péče v procesu transformace  </w:t>
      </w:r>
    </w:p>
    <w:p w14:paraId="6B4CABB1" w14:textId="07C8F829" w:rsidR="004F714C" w:rsidRPr="004F714C" w:rsidRDefault="004F714C" w:rsidP="00C77518">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Určeno pro</w:t>
      </w:r>
      <w:r w:rsidR="00E038FF">
        <w:rPr>
          <w:rFonts w:asciiTheme="minorHAnsi" w:eastAsia="Calibri" w:hAnsiTheme="minorHAnsi" w:cstheme="minorHAnsi"/>
          <w:b/>
          <w:bCs/>
          <w:sz w:val="22"/>
          <w:szCs w:val="22"/>
          <w:lang w:eastAsia="en-US"/>
        </w:rPr>
        <w:t xml:space="preserve"> (p</w:t>
      </w:r>
      <w:r w:rsidR="00E038FF" w:rsidRPr="00E038FF">
        <w:rPr>
          <w:rFonts w:asciiTheme="minorHAnsi" w:eastAsia="Calibri" w:hAnsiTheme="minorHAnsi" w:cstheme="minorHAnsi"/>
          <w:b/>
          <w:bCs/>
          <w:sz w:val="22"/>
          <w:szCs w:val="22"/>
          <w:lang w:eastAsia="en-US"/>
        </w:rPr>
        <w:t>racovní zařazení účastníka kurzu obsah</w:t>
      </w:r>
      <w:r w:rsidR="00E038FF">
        <w:rPr>
          <w:rFonts w:asciiTheme="minorHAnsi" w:eastAsia="Calibri" w:hAnsiTheme="minorHAnsi" w:cstheme="minorHAnsi"/>
          <w:b/>
          <w:bCs/>
          <w:sz w:val="22"/>
          <w:szCs w:val="22"/>
          <w:lang w:eastAsia="en-US"/>
        </w:rPr>
        <w:t>uje alespoň jednu z těchto pozic)</w:t>
      </w:r>
      <w:r w:rsidRPr="004F714C">
        <w:rPr>
          <w:rFonts w:asciiTheme="minorHAnsi" w:eastAsia="Calibri" w:hAnsiTheme="minorHAnsi" w:cstheme="minorHAnsi"/>
          <w:b/>
          <w:bCs/>
          <w:sz w:val="22"/>
          <w:szCs w:val="22"/>
          <w:lang w:eastAsia="en-US"/>
        </w:rPr>
        <w:t>:</w:t>
      </w:r>
      <w:r w:rsidRPr="004F714C">
        <w:rPr>
          <w:rFonts w:asciiTheme="minorHAnsi" w:eastAsia="Calibri" w:hAnsiTheme="minorHAnsi" w:cstheme="minorHAnsi"/>
          <w:sz w:val="22"/>
          <w:szCs w:val="22"/>
          <w:lang w:eastAsia="en-US"/>
        </w:rPr>
        <w:t xml:space="preserve"> sociální pracovníky, pracovníky v sociálních službách, manažery v soc. službách a pracovníky v přímé péči, </w:t>
      </w:r>
    </w:p>
    <w:p w14:paraId="7763A86C" w14:textId="77777777" w:rsidR="004F714C" w:rsidRPr="004F714C" w:rsidRDefault="004F714C" w:rsidP="00C77518">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Forma:</w:t>
      </w:r>
      <w:r w:rsidRPr="004F714C">
        <w:rPr>
          <w:rFonts w:asciiTheme="minorHAnsi" w:eastAsia="Calibri" w:hAnsiTheme="minorHAnsi" w:cstheme="minorHAnsi"/>
          <w:sz w:val="22"/>
          <w:szCs w:val="22"/>
          <w:lang w:eastAsia="en-US"/>
        </w:rPr>
        <w:t xml:space="preserve"> prezenční</w:t>
      </w:r>
    </w:p>
    <w:p w14:paraId="454132A4" w14:textId="77777777" w:rsidR="004F714C" w:rsidRPr="004F714C" w:rsidRDefault="004F714C" w:rsidP="00C77518">
      <w:pPr>
        <w:widowControl w:val="0"/>
        <w:suppressAutoHyphens/>
        <w:spacing w:before="4" w:after="120" w:line="240" w:lineRule="auto"/>
        <w:jc w:val="both"/>
        <w:rPr>
          <w:rFonts w:asciiTheme="minorHAnsi" w:eastAsia="Calibri" w:hAnsiTheme="minorHAnsi" w:cstheme="minorHAnsi"/>
          <w:b/>
          <w:bCs/>
          <w:sz w:val="22"/>
          <w:szCs w:val="22"/>
          <w:lang w:eastAsia="en-US"/>
        </w:rPr>
      </w:pPr>
      <w:r w:rsidRPr="004F714C">
        <w:rPr>
          <w:rFonts w:asciiTheme="minorHAnsi" w:eastAsia="Calibri" w:hAnsiTheme="minorHAnsi" w:cstheme="minorHAnsi"/>
          <w:b/>
          <w:bCs/>
          <w:sz w:val="22"/>
          <w:szCs w:val="22"/>
          <w:lang w:eastAsia="en-US"/>
        </w:rPr>
        <w:t>Požadovaný obsah kurzu:</w:t>
      </w:r>
      <w:r w:rsidRPr="004F714C">
        <w:rPr>
          <w:rFonts w:asciiTheme="minorHAnsi" w:eastAsia="Calibri" w:hAnsiTheme="minorHAnsi" w:cstheme="minorHAnsi"/>
          <w:sz w:val="22"/>
          <w:szCs w:val="22"/>
          <w:lang w:eastAsia="en-US"/>
        </w:rPr>
        <w:t xml:space="preserve"> </w:t>
      </w:r>
    </w:p>
    <w:p w14:paraId="49EA6AA3" w14:textId="77777777" w:rsidR="00205A43" w:rsidRPr="00205A43" w:rsidRDefault="00205A43" w:rsidP="00205A43">
      <w:pPr>
        <w:pStyle w:val="Odstavecseseznamem"/>
        <w:widowControl w:val="0"/>
        <w:numPr>
          <w:ilvl w:val="0"/>
          <w:numId w:val="23"/>
        </w:numPr>
        <w:suppressAutoHyphens/>
        <w:spacing w:before="4" w:after="120" w:line="240" w:lineRule="auto"/>
        <w:jc w:val="both"/>
        <w:rPr>
          <w:rFonts w:asciiTheme="minorHAnsi" w:eastAsia="Calibri" w:hAnsiTheme="minorHAnsi" w:cstheme="minorHAnsi"/>
          <w:sz w:val="22"/>
          <w:szCs w:val="22"/>
          <w:lang w:eastAsia="en-US"/>
        </w:rPr>
      </w:pPr>
      <w:r w:rsidRPr="00205A43">
        <w:rPr>
          <w:rFonts w:asciiTheme="minorHAnsi" w:eastAsia="Calibri" w:hAnsiTheme="minorHAnsi" w:cstheme="minorHAnsi"/>
          <w:sz w:val="22"/>
          <w:szCs w:val="22"/>
          <w:lang w:eastAsia="en-US"/>
        </w:rPr>
        <w:t xml:space="preserve">jak poskytovat podporu </w:t>
      </w:r>
      <w:proofErr w:type="gramStart"/>
      <w:r w:rsidRPr="00205A43">
        <w:rPr>
          <w:rFonts w:asciiTheme="minorHAnsi" w:eastAsia="Calibri" w:hAnsiTheme="minorHAnsi" w:cstheme="minorHAnsi"/>
          <w:sz w:val="22"/>
          <w:szCs w:val="22"/>
          <w:lang w:eastAsia="en-US"/>
        </w:rPr>
        <w:t>klientům</w:t>
      </w:r>
      <w:proofErr w:type="gramEnd"/>
      <w:r w:rsidRPr="00205A43">
        <w:rPr>
          <w:rFonts w:asciiTheme="minorHAnsi" w:eastAsia="Calibri" w:hAnsiTheme="minorHAnsi" w:cstheme="minorHAnsi"/>
          <w:sz w:val="22"/>
          <w:szCs w:val="22"/>
          <w:lang w:eastAsia="en-US"/>
        </w:rPr>
        <w:t xml:space="preserve"> tak, aby směřovala k jejich většímu zapojení ve všech oblastech života a vytvářela jim podmínky pro běžný život</w:t>
      </w:r>
    </w:p>
    <w:p w14:paraId="4109C89B" w14:textId="77777777" w:rsidR="00205A43" w:rsidRPr="00205A43" w:rsidRDefault="00205A43" w:rsidP="00205A43">
      <w:pPr>
        <w:pStyle w:val="Odstavecseseznamem"/>
        <w:widowControl w:val="0"/>
        <w:numPr>
          <w:ilvl w:val="0"/>
          <w:numId w:val="23"/>
        </w:numPr>
        <w:suppressAutoHyphens/>
        <w:spacing w:before="4" w:after="120" w:line="240" w:lineRule="auto"/>
        <w:jc w:val="both"/>
        <w:rPr>
          <w:rFonts w:asciiTheme="minorHAnsi" w:eastAsia="Calibri" w:hAnsiTheme="minorHAnsi" w:cstheme="minorHAnsi"/>
          <w:sz w:val="22"/>
          <w:szCs w:val="22"/>
          <w:lang w:eastAsia="en-US"/>
        </w:rPr>
      </w:pPr>
      <w:r w:rsidRPr="00205A43">
        <w:rPr>
          <w:rFonts w:asciiTheme="minorHAnsi" w:eastAsia="Calibri" w:hAnsiTheme="minorHAnsi" w:cstheme="minorHAnsi"/>
          <w:sz w:val="22"/>
          <w:szCs w:val="22"/>
          <w:lang w:eastAsia="en-US"/>
        </w:rPr>
        <w:t>reflektování aktuálních změn v přístupech k osobám s postižením, podpora jejich práv a rozhodování, změny procesů a systému práce s klientem</w:t>
      </w:r>
    </w:p>
    <w:p w14:paraId="2F61B089" w14:textId="77777777" w:rsidR="00205A43" w:rsidRPr="00205A43" w:rsidRDefault="00205A43" w:rsidP="00205A43">
      <w:pPr>
        <w:pStyle w:val="Odstavecseseznamem"/>
        <w:widowControl w:val="0"/>
        <w:numPr>
          <w:ilvl w:val="0"/>
          <w:numId w:val="23"/>
        </w:numPr>
        <w:suppressAutoHyphens/>
        <w:spacing w:before="4" w:after="120" w:line="240" w:lineRule="auto"/>
        <w:jc w:val="both"/>
        <w:rPr>
          <w:rFonts w:asciiTheme="minorHAnsi" w:eastAsia="Calibri" w:hAnsiTheme="minorHAnsi" w:cstheme="minorHAnsi"/>
          <w:sz w:val="22"/>
          <w:szCs w:val="22"/>
          <w:lang w:eastAsia="en-US"/>
        </w:rPr>
      </w:pPr>
      <w:r w:rsidRPr="00205A43">
        <w:rPr>
          <w:rFonts w:asciiTheme="minorHAnsi" w:eastAsia="Calibri" w:hAnsiTheme="minorHAnsi" w:cstheme="minorHAnsi"/>
          <w:sz w:val="22"/>
          <w:szCs w:val="22"/>
          <w:lang w:eastAsia="en-US"/>
        </w:rPr>
        <w:t>neformální péče a služby poskytované v komunitě</w:t>
      </w:r>
    </w:p>
    <w:p w14:paraId="51BE4385" w14:textId="77777777" w:rsidR="00205A43" w:rsidRPr="00205A43" w:rsidRDefault="00205A43" w:rsidP="00205A43">
      <w:pPr>
        <w:pStyle w:val="Odstavecseseznamem"/>
        <w:widowControl w:val="0"/>
        <w:numPr>
          <w:ilvl w:val="0"/>
          <w:numId w:val="23"/>
        </w:numPr>
        <w:suppressAutoHyphens/>
        <w:spacing w:before="4" w:after="120" w:line="240" w:lineRule="auto"/>
        <w:jc w:val="both"/>
        <w:rPr>
          <w:rFonts w:asciiTheme="minorHAnsi" w:eastAsia="Calibri" w:hAnsiTheme="minorHAnsi" w:cstheme="minorHAnsi"/>
          <w:sz w:val="22"/>
          <w:szCs w:val="22"/>
          <w:lang w:eastAsia="en-US"/>
        </w:rPr>
      </w:pPr>
      <w:r w:rsidRPr="00205A43">
        <w:rPr>
          <w:rFonts w:asciiTheme="minorHAnsi" w:eastAsia="Calibri" w:hAnsiTheme="minorHAnsi" w:cstheme="minorHAnsi"/>
          <w:sz w:val="22"/>
          <w:szCs w:val="22"/>
          <w:lang w:eastAsia="en-US"/>
        </w:rPr>
        <w:t xml:space="preserve">nácvik identifikace ústavních prvků ve vlastních službách a nastavení konkrétních kroků pro jejich eliminaci či odstranění. </w:t>
      </w:r>
    </w:p>
    <w:p w14:paraId="1D67E18B" w14:textId="0B3137A9" w:rsidR="004F714C" w:rsidRDefault="00205A43" w:rsidP="00205A43">
      <w:pPr>
        <w:pStyle w:val="Odstavecseseznamem"/>
        <w:widowControl w:val="0"/>
        <w:numPr>
          <w:ilvl w:val="0"/>
          <w:numId w:val="23"/>
        </w:numPr>
        <w:suppressAutoHyphens/>
        <w:spacing w:before="4" w:after="120" w:line="240" w:lineRule="auto"/>
        <w:jc w:val="both"/>
        <w:rPr>
          <w:rFonts w:asciiTheme="minorHAnsi" w:eastAsia="Calibri" w:hAnsiTheme="minorHAnsi" w:cstheme="minorHAnsi"/>
          <w:sz w:val="22"/>
          <w:szCs w:val="22"/>
          <w:lang w:eastAsia="en-US"/>
        </w:rPr>
      </w:pPr>
      <w:r w:rsidRPr="00205A43">
        <w:rPr>
          <w:rFonts w:asciiTheme="minorHAnsi" w:eastAsia="Calibri" w:hAnsiTheme="minorHAnsi" w:cstheme="minorHAnsi"/>
          <w:sz w:val="22"/>
          <w:szCs w:val="22"/>
          <w:lang w:eastAsia="en-US"/>
        </w:rPr>
        <w:t>znaky a rizika přenosu ústavních prvků do komunitní služby</w:t>
      </w:r>
    </w:p>
    <w:p w14:paraId="708FAE30" w14:textId="3901D868" w:rsidR="00511163" w:rsidRDefault="00511163">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br w:type="page"/>
      </w:r>
    </w:p>
    <w:p w14:paraId="50B5D910" w14:textId="73D55798" w:rsidR="00511163" w:rsidRPr="00511163" w:rsidRDefault="00511163" w:rsidP="00076159">
      <w:pPr>
        <w:pStyle w:val="Odstavecseseznamem"/>
        <w:widowControl w:val="0"/>
        <w:numPr>
          <w:ilvl w:val="0"/>
          <w:numId w:val="24"/>
        </w:numPr>
        <w:tabs>
          <w:tab w:val="num" w:pos="993"/>
        </w:tabs>
        <w:suppressAutoHyphens/>
        <w:spacing w:before="240" w:after="240" w:line="240" w:lineRule="auto"/>
        <w:ind w:left="426" w:hanging="426"/>
        <w:outlineLvl w:val="1"/>
        <w:rPr>
          <w:rFonts w:asciiTheme="minorHAnsi" w:eastAsia="Calibri" w:hAnsiTheme="minorHAnsi" w:cstheme="minorHAnsi"/>
          <w:b/>
          <w:u w:val="single"/>
          <w:lang w:eastAsia="en-US"/>
        </w:rPr>
      </w:pPr>
      <w:r w:rsidRPr="00511163">
        <w:rPr>
          <w:rFonts w:asciiTheme="minorHAnsi" w:eastAsia="Calibri" w:hAnsiTheme="minorHAnsi" w:cstheme="minorHAnsi"/>
          <w:b/>
          <w:u w:val="single"/>
          <w:lang w:eastAsia="en-US"/>
        </w:rPr>
        <w:lastRenderedPageBreak/>
        <w:t xml:space="preserve">část: </w:t>
      </w:r>
      <w:r w:rsidR="00A10C7F" w:rsidRPr="00A10C7F">
        <w:rPr>
          <w:rFonts w:asciiTheme="minorHAnsi" w:eastAsia="Calibri" w:hAnsiTheme="minorHAnsi" w:cstheme="minorHAnsi"/>
          <w:b/>
          <w:u w:val="single"/>
          <w:lang w:eastAsia="en-US"/>
        </w:rPr>
        <w:t>Práce s týmem</w:t>
      </w:r>
    </w:p>
    <w:p w14:paraId="6B552D87" w14:textId="1B436E30" w:rsidR="00511163" w:rsidRPr="004F714C" w:rsidRDefault="00511163" w:rsidP="006254B7">
      <w:pPr>
        <w:widowControl w:val="0"/>
        <w:suppressAutoHyphens/>
        <w:spacing w:before="4" w:after="120"/>
        <w:jc w:val="both"/>
        <w:rPr>
          <w:rFonts w:asciiTheme="minorHAnsi" w:eastAsia="Calibri" w:hAnsiTheme="minorHAnsi" w:cstheme="minorHAnsi"/>
          <w:sz w:val="22"/>
          <w:szCs w:val="22"/>
          <w:lang w:eastAsia="en-US"/>
        </w:rPr>
      </w:pPr>
      <w:r w:rsidRPr="00F65785">
        <w:rPr>
          <w:rFonts w:asciiTheme="minorHAnsi" w:eastAsia="Calibri" w:hAnsiTheme="minorHAnsi" w:cstheme="minorHAnsi"/>
          <w:sz w:val="22"/>
          <w:szCs w:val="22"/>
          <w:lang w:eastAsia="en-US"/>
        </w:rPr>
        <w:t>Časová dotace</w:t>
      </w:r>
      <w:r>
        <w:rPr>
          <w:rFonts w:asciiTheme="minorHAnsi" w:eastAsia="Calibri" w:hAnsiTheme="minorHAnsi" w:cstheme="minorHAnsi"/>
          <w:sz w:val="22"/>
          <w:szCs w:val="22"/>
          <w:lang w:eastAsia="en-US"/>
        </w:rPr>
        <w:t xml:space="preserve">: </w:t>
      </w:r>
      <w:r w:rsidR="00A10C7F">
        <w:rPr>
          <w:rFonts w:asciiTheme="minorHAnsi" w:eastAsia="Calibri" w:hAnsiTheme="minorHAnsi" w:cstheme="minorHAnsi"/>
          <w:sz w:val="22"/>
          <w:szCs w:val="22"/>
          <w:lang w:eastAsia="en-US"/>
        </w:rPr>
        <w:t>48</w:t>
      </w:r>
      <w:r w:rsidRPr="008B1F65">
        <w:rPr>
          <w:rFonts w:asciiTheme="minorHAnsi" w:eastAsia="Calibri" w:hAnsiTheme="minorHAnsi" w:cstheme="minorHAnsi"/>
          <w:sz w:val="22"/>
          <w:szCs w:val="22"/>
          <w:u w:val="single"/>
          <w:lang w:eastAsia="en-US"/>
        </w:rPr>
        <w:t xml:space="preserve"> </w:t>
      </w:r>
      <w:r w:rsidR="000E29E0" w:rsidRPr="000E29E0">
        <w:rPr>
          <w:rFonts w:asciiTheme="minorHAnsi" w:eastAsia="Calibri" w:hAnsiTheme="minorHAnsi" w:cstheme="minorHAnsi"/>
          <w:sz w:val="22"/>
          <w:szCs w:val="22"/>
          <w:u w:val="single"/>
          <w:lang w:eastAsia="en-US"/>
        </w:rPr>
        <w:t xml:space="preserve">vyučovacích hodin (1 hodina = 45 minut)  </w:t>
      </w:r>
      <w:r>
        <w:rPr>
          <w:rFonts w:asciiTheme="minorHAnsi" w:eastAsia="Calibri" w:hAnsiTheme="minorHAnsi" w:cstheme="minorHAnsi"/>
          <w:sz w:val="22"/>
          <w:szCs w:val="22"/>
          <w:lang w:eastAsia="en-US"/>
        </w:rPr>
        <w:t xml:space="preserve"> </w:t>
      </w:r>
    </w:p>
    <w:tbl>
      <w:tblPr>
        <w:tblStyle w:val="Mkatabulky2"/>
        <w:tblW w:w="9493" w:type="dxa"/>
        <w:tblLayout w:type="fixed"/>
        <w:tblLook w:val="06A0" w:firstRow="1" w:lastRow="0" w:firstColumn="1" w:lastColumn="0" w:noHBand="1" w:noVBand="1"/>
      </w:tblPr>
      <w:tblGrid>
        <w:gridCol w:w="2400"/>
        <w:gridCol w:w="1564"/>
        <w:gridCol w:w="1701"/>
        <w:gridCol w:w="1843"/>
        <w:gridCol w:w="1985"/>
      </w:tblGrid>
      <w:tr w:rsidR="007C6596" w:rsidRPr="00A41AF9" w14:paraId="1B195BAB" w14:textId="77777777" w:rsidTr="007C6596">
        <w:trPr>
          <w:trHeight w:val="300"/>
        </w:trPr>
        <w:tc>
          <w:tcPr>
            <w:tcW w:w="2400" w:type="dxa"/>
            <w:shd w:val="clear" w:color="auto" w:fill="FFFFFF" w:themeFill="background1"/>
          </w:tcPr>
          <w:p w14:paraId="6A6BFE2B" w14:textId="16E0EE44" w:rsidR="007C6596" w:rsidRPr="00A41AF9" w:rsidRDefault="007C6596" w:rsidP="00470A8D">
            <w:pPr>
              <w:widowControl w:val="0"/>
              <w:spacing w:before="4" w:after="120"/>
              <w:rPr>
                <w:rFonts w:asciiTheme="minorHAnsi" w:eastAsia="Calibri" w:hAnsiTheme="minorHAnsi" w:cstheme="minorBidi"/>
                <w:sz w:val="22"/>
                <w:szCs w:val="22"/>
                <w:lang w:eastAsia="en-US"/>
              </w:rPr>
            </w:pPr>
            <w:r>
              <w:rPr>
                <w:rFonts w:asciiTheme="minorHAnsi" w:eastAsia="Calibri" w:hAnsiTheme="minorHAnsi" w:cstheme="minorBidi"/>
                <w:sz w:val="22"/>
                <w:szCs w:val="22"/>
                <w:lang w:eastAsia="en-US"/>
              </w:rPr>
              <w:t>Kurz požadovaný zadavatelem</w:t>
            </w:r>
          </w:p>
          <w:p w14:paraId="41F7BD5F" w14:textId="77CBB203" w:rsidR="007C6596" w:rsidRPr="00A41AF9" w:rsidRDefault="007C6596" w:rsidP="5A9E7F8A">
            <w:pPr>
              <w:widowControl w:val="0"/>
              <w:spacing w:before="4" w:after="120"/>
              <w:ind w:left="567"/>
              <w:jc w:val="both"/>
              <w:rPr>
                <w:rFonts w:asciiTheme="minorHAnsi" w:eastAsia="Calibri" w:hAnsiTheme="minorHAnsi" w:cstheme="minorBidi"/>
                <w:sz w:val="22"/>
                <w:szCs w:val="22"/>
                <w:lang w:eastAsia="en-US"/>
              </w:rPr>
            </w:pPr>
          </w:p>
        </w:tc>
        <w:tc>
          <w:tcPr>
            <w:tcW w:w="1564" w:type="dxa"/>
          </w:tcPr>
          <w:p w14:paraId="5828CA4A" w14:textId="77777777" w:rsidR="007C6596" w:rsidRPr="00A41AF9" w:rsidRDefault="007C6596" w:rsidP="00A41AF9">
            <w:pPr>
              <w:widowControl w:val="0"/>
              <w:spacing w:before="4" w:after="120"/>
              <w:jc w:val="both"/>
              <w:rPr>
                <w:rFonts w:asciiTheme="minorHAnsi" w:eastAsia="Calibri" w:hAnsiTheme="minorHAnsi" w:cstheme="minorHAnsi"/>
                <w:sz w:val="22"/>
                <w:szCs w:val="22"/>
                <w:lang w:eastAsia="en-US"/>
              </w:rPr>
            </w:pPr>
            <w:r w:rsidRPr="00A41AF9">
              <w:rPr>
                <w:rFonts w:asciiTheme="minorHAnsi" w:eastAsia="Calibri" w:hAnsiTheme="minorHAnsi" w:cstheme="minorHAnsi"/>
                <w:sz w:val="22"/>
                <w:szCs w:val="22"/>
                <w:lang w:eastAsia="en-US"/>
              </w:rPr>
              <w:t>Požadavek na akreditaci u MPSV</w:t>
            </w:r>
          </w:p>
        </w:tc>
        <w:tc>
          <w:tcPr>
            <w:tcW w:w="1701" w:type="dxa"/>
          </w:tcPr>
          <w:p w14:paraId="2FE55E7D" w14:textId="77777777" w:rsidR="007C6596" w:rsidRPr="00A41AF9" w:rsidRDefault="007C6596" w:rsidP="00A41AF9">
            <w:pPr>
              <w:widowControl w:val="0"/>
              <w:spacing w:before="4" w:after="120"/>
              <w:jc w:val="both"/>
              <w:rPr>
                <w:rFonts w:asciiTheme="minorHAnsi" w:eastAsia="Calibri" w:hAnsiTheme="minorHAnsi" w:cstheme="minorHAnsi"/>
                <w:sz w:val="22"/>
                <w:szCs w:val="22"/>
                <w:lang w:eastAsia="en-US"/>
              </w:rPr>
            </w:pPr>
            <w:r w:rsidRPr="00A41AF9">
              <w:rPr>
                <w:rFonts w:asciiTheme="minorHAnsi" w:eastAsia="Calibri" w:hAnsiTheme="minorHAnsi" w:cstheme="minorHAnsi"/>
                <w:sz w:val="22"/>
                <w:szCs w:val="22"/>
                <w:lang w:eastAsia="en-US"/>
              </w:rPr>
              <w:t>Délka kurzu v hodinách</w:t>
            </w:r>
          </w:p>
        </w:tc>
        <w:tc>
          <w:tcPr>
            <w:tcW w:w="1843" w:type="dxa"/>
          </w:tcPr>
          <w:p w14:paraId="0D66A094" w14:textId="77777777" w:rsidR="007C6596" w:rsidRPr="00A41AF9" w:rsidRDefault="007C6596" w:rsidP="00A41AF9">
            <w:pPr>
              <w:widowControl w:val="0"/>
              <w:spacing w:before="4" w:after="120"/>
              <w:jc w:val="both"/>
              <w:rPr>
                <w:rFonts w:asciiTheme="minorHAnsi" w:eastAsia="Calibri" w:hAnsiTheme="minorHAnsi" w:cstheme="minorHAnsi"/>
                <w:sz w:val="22"/>
                <w:szCs w:val="22"/>
                <w:lang w:eastAsia="en-US"/>
              </w:rPr>
            </w:pPr>
            <w:r w:rsidRPr="00A41AF9">
              <w:rPr>
                <w:rFonts w:asciiTheme="minorHAnsi" w:eastAsia="Calibri" w:hAnsiTheme="minorHAnsi" w:cstheme="minorHAnsi"/>
                <w:sz w:val="22"/>
                <w:szCs w:val="22"/>
                <w:lang w:eastAsia="en-US"/>
              </w:rPr>
              <w:t>Počet realizovaných hodin celkem</w:t>
            </w:r>
          </w:p>
        </w:tc>
        <w:tc>
          <w:tcPr>
            <w:tcW w:w="1985" w:type="dxa"/>
          </w:tcPr>
          <w:p w14:paraId="352B05F6" w14:textId="77777777" w:rsidR="007C6596" w:rsidRPr="00A41AF9" w:rsidRDefault="007C6596" w:rsidP="00A41AF9">
            <w:pPr>
              <w:widowControl w:val="0"/>
              <w:spacing w:before="4" w:after="120"/>
              <w:jc w:val="both"/>
              <w:rPr>
                <w:rFonts w:asciiTheme="minorHAnsi" w:eastAsia="Calibri" w:hAnsiTheme="minorHAnsi" w:cstheme="minorHAnsi"/>
                <w:sz w:val="22"/>
                <w:szCs w:val="22"/>
                <w:lang w:eastAsia="en-US"/>
              </w:rPr>
            </w:pPr>
            <w:r w:rsidRPr="00A41AF9">
              <w:rPr>
                <w:rFonts w:asciiTheme="minorHAnsi" w:eastAsia="Calibri" w:hAnsiTheme="minorHAnsi" w:cstheme="minorHAnsi"/>
                <w:sz w:val="22"/>
                <w:szCs w:val="22"/>
                <w:lang w:eastAsia="en-US"/>
              </w:rPr>
              <w:t>Počet opakování kurzu</w:t>
            </w:r>
          </w:p>
          <w:p w14:paraId="4E90910C" w14:textId="77777777" w:rsidR="007C6596" w:rsidRPr="00A41AF9" w:rsidRDefault="007C6596" w:rsidP="00A41AF9">
            <w:pPr>
              <w:widowControl w:val="0"/>
              <w:spacing w:before="4" w:after="120"/>
              <w:ind w:left="567"/>
              <w:jc w:val="both"/>
              <w:rPr>
                <w:rFonts w:asciiTheme="minorHAnsi" w:eastAsia="Calibri" w:hAnsiTheme="minorHAnsi" w:cstheme="minorHAnsi"/>
                <w:sz w:val="22"/>
                <w:szCs w:val="22"/>
                <w:lang w:eastAsia="en-US"/>
              </w:rPr>
            </w:pPr>
          </w:p>
        </w:tc>
      </w:tr>
      <w:tr w:rsidR="007C6596" w:rsidRPr="00A41AF9" w14:paraId="168D69AF" w14:textId="77777777" w:rsidTr="007C6596">
        <w:trPr>
          <w:trHeight w:val="300"/>
        </w:trPr>
        <w:tc>
          <w:tcPr>
            <w:tcW w:w="2400" w:type="dxa"/>
            <w:shd w:val="clear" w:color="auto" w:fill="FFFFFF" w:themeFill="background1"/>
          </w:tcPr>
          <w:p w14:paraId="36DE6E96" w14:textId="77777777" w:rsidR="007C6596" w:rsidRPr="00A41AF9" w:rsidRDefault="007C6596" w:rsidP="00A41AF9">
            <w:pPr>
              <w:widowControl w:val="0"/>
              <w:spacing w:before="4" w:after="120"/>
              <w:jc w:val="both"/>
              <w:rPr>
                <w:rFonts w:asciiTheme="minorHAnsi" w:eastAsia="Calibri" w:hAnsiTheme="minorHAnsi" w:cstheme="minorHAnsi"/>
                <w:sz w:val="22"/>
                <w:szCs w:val="22"/>
                <w:lang w:eastAsia="en-US"/>
              </w:rPr>
            </w:pPr>
            <w:r w:rsidRPr="00A41AF9">
              <w:rPr>
                <w:rFonts w:asciiTheme="minorHAnsi" w:eastAsia="Calibri" w:hAnsiTheme="minorHAnsi" w:cstheme="minorHAnsi"/>
                <w:sz w:val="22"/>
                <w:szCs w:val="22"/>
                <w:lang w:eastAsia="en-US"/>
              </w:rPr>
              <w:t>Efektivní zadávání, podpora a kontrola úkolů v sociálních službách</w:t>
            </w:r>
          </w:p>
        </w:tc>
        <w:tc>
          <w:tcPr>
            <w:tcW w:w="1564" w:type="dxa"/>
          </w:tcPr>
          <w:p w14:paraId="0E454491" w14:textId="77777777" w:rsidR="007C6596" w:rsidRPr="00A41AF9" w:rsidRDefault="007C6596" w:rsidP="00A41AF9">
            <w:pPr>
              <w:widowControl w:val="0"/>
              <w:spacing w:before="4" w:after="120"/>
              <w:jc w:val="both"/>
              <w:rPr>
                <w:rFonts w:asciiTheme="minorHAnsi" w:eastAsia="Calibri" w:hAnsiTheme="minorHAnsi" w:cstheme="minorHAnsi"/>
                <w:sz w:val="22"/>
                <w:szCs w:val="22"/>
                <w:lang w:eastAsia="en-US"/>
              </w:rPr>
            </w:pPr>
            <w:r w:rsidRPr="00A41AF9">
              <w:rPr>
                <w:rFonts w:asciiTheme="minorHAnsi" w:eastAsia="Calibri" w:hAnsiTheme="minorHAnsi" w:cstheme="minorHAnsi"/>
                <w:sz w:val="22"/>
                <w:szCs w:val="22"/>
                <w:lang w:eastAsia="en-US"/>
              </w:rPr>
              <w:t>ano</w:t>
            </w:r>
          </w:p>
        </w:tc>
        <w:tc>
          <w:tcPr>
            <w:tcW w:w="1701" w:type="dxa"/>
          </w:tcPr>
          <w:p w14:paraId="12641A83" w14:textId="77777777" w:rsidR="007C6596" w:rsidRPr="00A41AF9"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8</w:t>
            </w:r>
          </w:p>
        </w:tc>
        <w:tc>
          <w:tcPr>
            <w:tcW w:w="1843" w:type="dxa"/>
          </w:tcPr>
          <w:p w14:paraId="2559D108" w14:textId="77777777" w:rsidR="007C6596" w:rsidRPr="00A41AF9"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32</w:t>
            </w:r>
          </w:p>
        </w:tc>
        <w:tc>
          <w:tcPr>
            <w:tcW w:w="1985" w:type="dxa"/>
          </w:tcPr>
          <w:p w14:paraId="01B4F7A7" w14:textId="77777777" w:rsidR="007C6596" w:rsidRPr="00A41AF9"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4</w:t>
            </w:r>
          </w:p>
        </w:tc>
      </w:tr>
      <w:tr w:rsidR="007C6596" w:rsidRPr="00A41AF9" w14:paraId="0A85F783" w14:textId="77777777" w:rsidTr="007C6596">
        <w:trPr>
          <w:trHeight w:val="300"/>
        </w:trPr>
        <w:tc>
          <w:tcPr>
            <w:tcW w:w="2400" w:type="dxa"/>
          </w:tcPr>
          <w:p w14:paraId="4A1C11E7" w14:textId="77777777" w:rsidR="007C6596" w:rsidRPr="00A41AF9" w:rsidRDefault="007C6596" w:rsidP="00A41AF9">
            <w:pPr>
              <w:widowControl w:val="0"/>
              <w:spacing w:before="4" w:after="120"/>
              <w:jc w:val="both"/>
              <w:rPr>
                <w:rFonts w:asciiTheme="minorHAnsi" w:eastAsia="Calibri" w:hAnsiTheme="minorHAnsi" w:cstheme="minorHAnsi"/>
                <w:sz w:val="22"/>
                <w:szCs w:val="22"/>
                <w:lang w:eastAsia="en-US"/>
              </w:rPr>
            </w:pPr>
            <w:bookmarkStart w:id="6" w:name="_Hlk184281582"/>
            <w:r w:rsidRPr="00A41AF9">
              <w:rPr>
                <w:rFonts w:asciiTheme="minorHAnsi" w:eastAsia="Calibri" w:hAnsiTheme="minorHAnsi" w:cstheme="minorHAnsi"/>
                <w:sz w:val="22"/>
                <w:szCs w:val="22"/>
                <w:lang w:eastAsia="en-US"/>
              </w:rPr>
              <w:t xml:space="preserve">Zavádění změn v organizaci sociálních služeb – Jak úspěšně řídit změny a zvládat odpor zaměstnanců  </w:t>
            </w:r>
            <w:bookmarkEnd w:id="6"/>
          </w:p>
        </w:tc>
        <w:tc>
          <w:tcPr>
            <w:tcW w:w="1564" w:type="dxa"/>
          </w:tcPr>
          <w:p w14:paraId="31E7A5A8" w14:textId="77777777" w:rsidR="007C6596" w:rsidRPr="00A41AF9" w:rsidRDefault="007C6596" w:rsidP="00A41AF9">
            <w:pPr>
              <w:widowControl w:val="0"/>
              <w:spacing w:before="4" w:after="120"/>
              <w:jc w:val="both"/>
              <w:rPr>
                <w:rFonts w:asciiTheme="minorHAnsi" w:eastAsia="Calibri" w:hAnsiTheme="minorHAnsi" w:cstheme="minorHAnsi"/>
                <w:sz w:val="22"/>
                <w:szCs w:val="22"/>
                <w:lang w:eastAsia="en-US"/>
              </w:rPr>
            </w:pPr>
            <w:r w:rsidRPr="00A41AF9">
              <w:rPr>
                <w:rFonts w:asciiTheme="minorHAnsi" w:eastAsia="Calibri" w:hAnsiTheme="minorHAnsi" w:cstheme="minorHAnsi"/>
                <w:sz w:val="22"/>
                <w:szCs w:val="22"/>
                <w:lang w:eastAsia="en-US"/>
              </w:rPr>
              <w:t>ano</w:t>
            </w:r>
          </w:p>
        </w:tc>
        <w:tc>
          <w:tcPr>
            <w:tcW w:w="1701" w:type="dxa"/>
          </w:tcPr>
          <w:p w14:paraId="1ECAF699" w14:textId="77777777" w:rsidR="007C6596" w:rsidRPr="00A41AF9"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8</w:t>
            </w:r>
          </w:p>
        </w:tc>
        <w:tc>
          <w:tcPr>
            <w:tcW w:w="1843" w:type="dxa"/>
          </w:tcPr>
          <w:p w14:paraId="6B6319E1" w14:textId="77777777" w:rsidR="007C6596" w:rsidRPr="00A41AF9"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16</w:t>
            </w:r>
          </w:p>
        </w:tc>
        <w:tc>
          <w:tcPr>
            <w:tcW w:w="1985" w:type="dxa"/>
          </w:tcPr>
          <w:p w14:paraId="53E4C5D2" w14:textId="77777777" w:rsidR="007C6596" w:rsidRPr="00A41AF9"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2</w:t>
            </w:r>
          </w:p>
        </w:tc>
      </w:tr>
    </w:tbl>
    <w:p w14:paraId="3DC07167" w14:textId="77777777" w:rsidR="00511163" w:rsidRPr="004F714C" w:rsidRDefault="00511163" w:rsidP="00511163">
      <w:pPr>
        <w:widowControl w:val="0"/>
        <w:suppressAutoHyphens/>
        <w:spacing w:before="4" w:after="120"/>
        <w:ind w:left="567"/>
        <w:jc w:val="both"/>
        <w:rPr>
          <w:rFonts w:asciiTheme="minorHAnsi" w:eastAsia="Calibri" w:hAnsiTheme="minorHAnsi" w:cstheme="minorHAnsi"/>
          <w:color w:val="FF0000"/>
          <w:sz w:val="22"/>
          <w:szCs w:val="22"/>
          <w:lang w:eastAsia="en-US"/>
        </w:rPr>
      </w:pPr>
    </w:p>
    <w:p w14:paraId="159D873C" w14:textId="77777777" w:rsidR="00511163" w:rsidRPr="004F714C" w:rsidRDefault="00511163" w:rsidP="00511163">
      <w:pPr>
        <w:widowControl w:val="0"/>
        <w:suppressAutoHyphens/>
        <w:spacing w:after="0" w:line="240" w:lineRule="auto"/>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 xml:space="preserve">Předpokládaný počet účastníků v jednom kurzu je </w:t>
      </w:r>
      <w:r w:rsidRPr="004F714C">
        <w:rPr>
          <w:rFonts w:asciiTheme="minorHAnsi" w:eastAsia="Calibri" w:hAnsiTheme="minorHAnsi" w:cstheme="minorHAnsi"/>
          <w:sz w:val="22"/>
          <w:szCs w:val="22"/>
          <w:u w:val="single"/>
          <w:lang w:eastAsia="en-US"/>
        </w:rPr>
        <w:t>5-20 osob</w:t>
      </w:r>
      <w:r w:rsidRPr="004F714C">
        <w:rPr>
          <w:rFonts w:asciiTheme="minorHAnsi" w:eastAsia="Calibri" w:hAnsiTheme="minorHAnsi" w:cstheme="minorHAnsi"/>
          <w:sz w:val="22"/>
          <w:szCs w:val="22"/>
          <w:lang w:eastAsia="en-US"/>
        </w:rPr>
        <w:t>.</w:t>
      </w:r>
    </w:p>
    <w:p w14:paraId="5759B886" w14:textId="77777777" w:rsidR="00511163" w:rsidRDefault="00511163" w:rsidP="00511163">
      <w:pPr>
        <w:widowControl w:val="0"/>
        <w:suppressAutoHyphens/>
        <w:spacing w:before="4" w:after="120" w:line="240" w:lineRule="auto"/>
        <w:jc w:val="both"/>
        <w:rPr>
          <w:rFonts w:asciiTheme="minorHAnsi" w:eastAsia="Calibri" w:hAnsiTheme="minorHAnsi" w:cstheme="minorHAnsi"/>
          <w:sz w:val="22"/>
          <w:szCs w:val="22"/>
          <w:lang w:eastAsia="en-US"/>
        </w:rPr>
      </w:pPr>
    </w:p>
    <w:p w14:paraId="2808E192" w14:textId="2CCDA33E" w:rsidR="00511163" w:rsidRPr="004F714C" w:rsidRDefault="0030060A" w:rsidP="00511163">
      <w:pPr>
        <w:widowControl w:val="0"/>
        <w:suppressAutoHyphens/>
        <w:spacing w:before="4" w:after="120" w:line="240" w:lineRule="auto"/>
        <w:jc w:val="both"/>
        <w:rPr>
          <w:rFonts w:asciiTheme="minorHAnsi" w:eastAsia="Calibri" w:hAnsiTheme="minorHAnsi" w:cstheme="minorHAnsi"/>
          <w:sz w:val="22"/>
          <w:szCs w:val="22"/>
          <w:u w:val="single"/>
          <w:lang w:eastAsia="en-US"/>
        </w:rPr>
      </w:pPr>
      <w:r w:rsidRPr="007A11A8">
        <w:rPr>
          <w:rFonts w:asciiTheme="minorHAnsi" w:eastAsia="Calibri" w:hAnsiTheme="minorHAnsi" w:cstheme="minorHAnsi"/>
          <w:sz w:val="22"/>
          <w:szCs w:val="22"/>
          <w:u w:val="single"/>
          <w:lang w:eastAsia="en-US"/>
        </w:rPr>
        <w:t>Efektivní zadávání, podpora a kontrola úkolů v sociálních službách</w:t>
      </w:r>
      <w:r w:rsidR="00511163" w:rsidRPr="004F714C">
        <w:rPr>
          <w:rFonts w:asciiTheme="minorHAnsi" w:eastAsia="Calibri" w:hAnsiTheme="minorHAnsi" w:cstheme="minorHAnsi"/>
          <w:sz w:val="22"/>
          <w:szCs w:val="22"/>
          <w:u w:val="single"/>
          <w:lang w:eastAsia="en-US"/>
        </w:rPr>
        <w:t xml:space="preserve"> </w:t>
      </w:r>
    </w:p>
    <w:p w14:paraId="77C25F4C" w14:textId="54807288" w:rsidR="00511163" w:rsidRPr="004F714C" w:rsidRDefault="00511163" w:rsidP="00511163">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Určeno pro</w:t>
      </w:r>
      <w:r w:rsidR="00E038FF">
        <w:rPr>
          <w:rFonts w:asciiTheme="minorHAnsi" w:eastAsia="Calibri" w:hAnsiTheme="minorHAnsi" w:cstheme="minorHAnsi"/>
          <w:b/>
          <w:bCs/>
          <w:sz w:val="22"/>
          <w:szCs w:val="22"/>
          <w:lang w:eastAsia="en-US"/>
        </w:rPr>
        <w:t xml:space="preserve"> (p</w:t>
      </w:r>
      <w:r w:rsidR="00E038FF" w:rsidRPr="00E038FF">
        <w:rPr>
          <w:rFonts w:asciiTheme="minorHAnsi" w:eastAsia="Calibri" w:hAnsiTheme="minorHAnsi" w:cstheme="minorHAnsi"/>
          <w:b/>
          <w:bCs/>
          <w:sz w:val="22"/>
          <w:szCs w:val="22"/>
          <w:lang w:eastAsia="en-US"/>
        </w:rPr>
        <w:t>racovní zařazení účastníka kurzu obsah</w:t>
      </w:r>
      <w:r w:rsidR="00E038FF">
        <w:rPr>
          <w:rFonts w:asciiTheme="minorHAnsi" w:eastAsia="Calibri" w:hAnsiTheme="minorHAnsi" w:cstheme="minorHAnsi"/>
          <w:b/>
          <w:bCs/>
          <w:sz w:val="22"/>
          <w:szCs w:val="22"/>
          <w:lang w:eastAsia="en-US"/>
        </w:rPr>
        <w:t>uje alespoň jednu z těchto pozic)</w:t>
      </w:r>
      <w:r w:rsidRPr="004F714C">
        <w:rPr>
          <w:rFonts w:asciiTheme="minorHAnsi" w:eastAsia="Calibri" w:hAnsiTheme="minorHAnsi" w:cstheme="minorHAnsi"/>
          <w:b/>
          <w:bCs/>
          <w:sz w:val="22"/>
          <w:szCs w:val="22"/>
          <w:lang w:eastAsia="en-US"/>
        </w:rPr>
        <w:t>:</w:t>
      </w:r>
      <w:r w:rsidRPr="004F714C">
        <w:rPr>
          <w:rFonts w:asciiTheme="minorHAnsi" w:eastAsia="Calibri" w:hAnsiTheme="minorHAnsi" w:cstheme="minorHAnsi"/>
          <w:sz w:val="22"/>
          <w:szCs w:val="22"/>
          <w:lang w:eastAsia="en-US"/>
        </w:rPr>
        <w:t xml:space="preserve"> </w:t>
      </w:r>
      <w:r w:rsidR="007A11A8" w:rsidRPr="007A11A8">
        <w:rPr>
          <w:rFonts w:asciiTheme="minorHAnsi" w:eastAsia="Calibri" w:hAnsiTheme="minorHAnsi" w:cstheme="minorHAnsi"/>
          <w:sz w:val="22"/>
          <w:szCs w:val="22"/>
          <w:lang w:eastAsia="en-US"/>
        </w:rPr>
        <w:t>manažery v sociálních službách, sociální pracovníky</w:t>
      </w:r>
    </w:p>
    <w:p w14:paraId="76CEEED3" w14:textId="06E9352E" w:rsidR="00511163" w:rsidRPr="004F714C" w:rsidRDefault="00511163" w:rsidP="00511163">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Forma:</w:t>
      </w:r>
      <w:r w:rsidRPr="004F714C">
        <w:rPr>
          <w:rFonts w:asciiTheme="minorHAnsi" w:eastAsia="Calibri" w:hAnsiTheme="minorHAnsi" w:cstheme="minorHAnsi"/>
          <w:sz w:val="22"/>
          <w:szCs w:val="22"/>
          <w:lang w:eastAsia="en-US"/>
        </w:rPr>
        <w:t xml:space="preserve"> </w:t>
      </w:r>
      <w:r w:rsidR="007A11A8">
        <w:rPr>
          <w:rFonts w:asciiTheme="minorHAnsi" w:eastAsia="Calibri" w:hAnsiTheme="minorHAnsi" w:cstheme="minorHAnsi"/>
          <w:sz w:val="22"/>
          <w:szCs w:val="22"/>
          <w:lang w:eastAsia="en-US"/>
        </w:rPr>
        <w:t>prezenční</w:t>
      </w:r>
    </w:p>
    <w:p w14:paraId="7BAD1D8B" w14:textId="77777777" w:rsidR="00511163" w:rsidRPr="004F714C" w:rsidRDefault="00511163" w:rsidP="00511163">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 xml:space="preserve">Požadovaný obsah kurzu: </w:t>
      </w:r>
    </w:p>
    <w:p w14:paraId="748F388B" w14:textId="77777777" w:rsidR="004577D3" w:rsidRPr="004577D3" w:rsidRDefault="004577D3" w:rsidP="004577D3">
      <w:pPr>
        <w:widowControl w:val="0"/>
        <w:numPr>
          <w:ilvl w:val="0"/>
          <w:numId w:val="21"/>
        </w:numPr>
        <w:tabs>
          <w:tab w:val="clear" w:pos="1080"/>
        </w:tabs>
        <w:suppressAutoHyphens/>
        <w:spacing w:after="0" w:line="240" w:lineRule="auto"/>
        <w:jc w:val="both"/>
        <w:rPr>
          <w:rFonts w:asciiTheme="minorHAnsi" w:eastAsia="Calibri" w:hAnsiTheme="minorHAnsi" w:cstheme="minorHAnsi"/>
          <w:sz w:val="22"/>
          <w:szCs w:val="22"/>
          <w:lang w:eastAsia="en-US"/>
        </w:rPr>
      </w:pPr>
      <w:r w:rsidRPr="004577D3">
        <w:rPr>
          <w:rFonts w:asciiTheme="minorHAnsi" w:eastAsia="Calibri" w:hAnsiTheme="minorHAnsi" w:cstheme="minorHAnsi"/>
          <w:sz w:val="22"/>
          <w:szCs w:val="22"/>
          <w:lang w:eastAsia="en-US"/>
        </w:rPr>
        <w:t>zlepšení schopnosti vedoucích pracovníků správně zadávat a vyhodnocovat plnění úkolů podřízených</w:t>
      </w:r>
    </w:p>
    <w:p w14:paraId="35792A9A" w14:textId="77777777" w:rsidR="004577D3" w:rsidRPr="004577D3" w:rsidRDefault="004577D3" w:rsidP="004577D3">
      <w:pPr>
        <w:widowControl w:val="0"/>
        <w:numPr>
          <w:ilvl w:val="0"/>
          <w:numId w:val="21"/>
        </w:numPr>
        <w:tabs>
          <w:tab w:val="clear" w:pos="1080"/>
        </w:tabs>
        <w:suppressAutoHyphens/>
        <w:spacing w:after="0" w:line="240" w:lineRule="auto"/>
        <w:jc w:val="both"/>
        <w:rPr>
          <w:rFonts w:asciiTheme="minorHAnsi" w:eastAsia="Calibri" w:hAnsiTheme="minorHAnsi" w:cstheme="minorHAnsi"/>
          <w:sz w:val="22"/>
          <w:szCs w:val="22"/>
          <w:lang w:eastAsia="en-US"/>
        </w:rPr>
      </w:pPr>
      <w:r w:rsidRPr="004577D3">
        <w:rPr>
          <w:rFonts w:asciiTheme="minorHAnsi" w:eastAsia="Calibri" w:hAnsiTheme="minorHAnsi" w:cstheme="minorHAnsi"/>
          <w:sz w:val="22"/>
          <w:szCs w:val="22"/>
          <w:lang w:eastAsia="en-US"/>
        </w:rPr>
        <w:t>klíčové fáze úspěšného plnění úkolů: efektivní zadání, poskytování adekvátní podpory během realizace a kontrola splněných úkolů</w:t>
      </w:r>
    </w:p>
    <w:p w14:paraId="04642466" w14:textId="77777777" w:rsidR="004577D3" w:rsidRPr="004577D3" w:rsidRDefault="004577D3" w:rsidP="004577D3">
      <w:pPr>
        <w:widowControl w:val="0"/>
        <w:numPr>
          <w:ilvl w:val="0"/>
          <w:numId w:val="21"/>
        </w:numPr>
        <w:tabs>
          <w:tab w:val="clear" w:pos="1080"/>
        </w:tabs>
        <w:suppressAutoHyphens/>
        <w:spacing w:after="0" w:line="240" w:lineRule="auto"/>
        <w:jc w:val="both"/>
        <w:rPr>
          <w:rFonts w:asciiTheme="minorHAnsi" w:eastAsia="Calibri" w:hAnsiTheme="minorHAnsi" w:cstheme="minorHAnsi"/>
          <w:sz w:val="22"/>
          <w:szCs w:val="22"/>
          <w:lang w:eastAsia="en-US"/>
        </w:rPr>
      </w:pPr>
      <w:r w:rsidRPr="004577D3">
        <w:rPr>
          <w:rFonts w:asciiTheme="minorHAnsi" w:eastAsia="Calibri" w:hAnsiTheme="minorHAnsi" w:cstheme="minorHAnsi"/>
          <w:sz w:val="22"/>
          <w:szCs w:val="22"/>
          <w:lang w:eastAsia="en-US"/>
        </w:rPr>
        <w:t>jak poskytovat konstruktivní zpětnou vazbu</w:t>
      </w:r>
    </w:p>
    <w:p w14:paraId="10D5175A" w14:textId="77777777" w:rsidR="004577D3" w:rsidRPr="004577D3" w:rsidRDefault="004577D3" w:rsidP="004577D3">
      <w:pPr>
        <w:widowControl w:val="0"/>
        <w:numPr>
          <w:ilvl w:val="0"/>
          <w:numId w:val="21"/>
        </w:numPr>
        <w:tabs>
          <w:tab w:val="clear" w:pos="1080"/>
        </w:tabs>
        <w:suppressAutoHyphens/>
        <w:spacing w:after="0" w:line="240" w:lineRule="auto"/>
        <w:jc w:val="both"/>
        <w:rPr>
          <w:rFonts w:asciiTheme="minorHAnsi" w:eastAsia="Calibri" w:hAnsiTheme="minorHAnsi" w:cstheme="minorHAnsi"/>
          <w:sz w:val="22"/>
          <w:szCs w:val="22"/>
          <w:lang w:eastAsia="en-US"/>
        </w:rPr>
      </w:pPr>
      <w:r w:rsidRPr="004577D3">
        <w:rPr>
          <w:rFonts w:asciiTheme="minorHAnsi" w:eastAsia="Calibri" w:hAnsiTheme="minorHAnsi" w:cstheme="minorHAnsi"/>
          <w:sz w:val="22"/>
          <w:szCs w:val="22"/>
          <w:lang w:eastAsia="en-US"/>
        </w:rPr>
        <w:t>identifikace překážek a chyb ve vlastním způsobu práce a implementace nápravných opatření</w:t>
      </w:r>
    </w:p>
    <w:p w14:paraId="18069079" w14:textId="59ED974F" w:rsidR="00511163" w:rsidRPr="004F714C" w:rsidRDefault="004577D3" w:rsidP="004577D3">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4577D3">
        <w:rPr>
          <w:rFonts w:asciiTheme="minorHAnsi" w:eastAsia="Calibri" w:hAnsiTheme="minorHAnsi" w:cstheme="minorHAnsi"/>
          <w:sz w:val="22"/>
          <w:szCs w:val="22"/>
          <w:lang w:eastAsia="en-US"/>
        </w:rPr>
        <w:t>zlepšení komunikačních a manažerských dovedností v této oblasti</w:t>
      </w:r>
    </w:p>
    <w:p w14:paraId="4EE12DD3" w14:textId="77777777" w:rsidR="00511163" w:rsidRPr="004F714C" w:rsidRDefault="00511163" w:rsidP="00511163">
      <w:pPr>
        <w:widowControl w:val="0"/>
        <w:suppressAutoHyphens/>
        <w:spacing w:before="4" w:after="120" w:line="240" w:lineRule="auto"/>
        <w:ind w:left="567"/>
        <w:jc w:val="both"/>
        <w:rPr>
          <w:rFonts w:asciiTheme="minorHAnsi" w:eastAsia="Calibri" w:hAnsiTheme="minorHAnsi" w:cstheme="minorHAnsi"/>
          <w:sz w:val="22"/>
          <w:szCs w:val="22"/>
          <w:lang w:eastAsia="en-US"/>
        </w:rPr>
      </w:pPr>
    </w:p>
    <w:p w14:paraId="2FA7D683" w14:textId="54A79072" w:rsidR="00511163" w:rsidRPr="004F714C" w:rsidRDefault="00967D6F" w:rsidP="00511163">
      <w:pPr>
        <w:widowControl w:val="0"/>
        <w:suppressAutoHyphens/>
        <w:spacing w:before="4" w:after="120" w:line="240" w:lineRule="auto"/>
        <w:jc w:val="both"/>
        <w:rPr>
          <w:rFonts w:asciiTheme="minorHAnsi" w:eastAsia="Calibri" w:hAnsiTheme="minorHAnsi" w:cstheme="minorHAnsi"/>
          <w:sz w:val="22"/>
          <w:szCs w:val="22"/>
          <w:u w:val="single"/>
          <w:lang w:eastAsia="en-US"/>
        </w:rPr>
      </w:pPr>
      <w:r w:rsidRPr="00967D6F">
        <w:rPr>
          <w:rFonts w:asciiTheme="minorHAnsi" w:eastAsia="Calibri" w:hAnsiTheme="minorHAnsi" w:cstheme="minorHAnsi"/>
          <w:sz w:val="22"/>
          <w:szCs w:val="22"/>
          <w:u w:val="single"/>
          <w:lang w:eastAsia="en-US"/>
        </w:rPr>
        <w:t xml:space="preserve">Zavádění změn v organizaci sociálních služeb – Jak úspěšně řídit změny a zvládat odpor zaměstnanců  </w:t>
      </w:r>
    </w:p>
    <w:p w14:paraId="54DD37C8" w14:textId="666E9A7B" w:rsidR="00511163" w:rsidRPr="004F714C" w:rsidRDefault="00511163" w:rsidP="00511163">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Určeno pro</w:t>
      </w:r>
      <w:r w:rsidR="00E038FF">
        <w:rPr>
          <w:rFonts w:asciiTheme="minorHAnsi" w:eastAsia="Calibri" w:hAnsiTheme="minorHAnsi" w:cstheme="minorHAnsi"/>
          <w:b/>
          <w:bCs/>
          <w:sz w:val="22"/>
          <w:szCs w:val="22"/>
          <w:lang w:eastAsia="en-US"/>
        </w:rPr>
        <w:t xml:space="preserve"> (p</w:t>
      </w:r>
      <w:r w:rsidR="00E038FF" w:rsidRPr="00E038FF">
        <w:rPr>
          <w:rFonts w:asciiTheme="minorHAnsi" w:eastAsia="Calibri" w:hAnsiTheme="minorHAnsi" w:cstheme="minorHAnsi"/>
          <w:b/>
          <w:bCs/>
          <w:sz w:val="22"/>
          <w:szCs w:val="22"/>
          <w:lang w:eastAsia="en-US"/>
        </w:rPr>
        <w:t>racovní zařazení účastníka kurzu obsah</w:t>
      </w:r>
      <w:r w:rsidR="00E038FF">
        <w:rPr>
          <w:rFonts w:asciiTheme="minorHAnsi" w:eastAsia="Calibri" w:hAnsiTheme="minorHAnsi" w:cstheme="minorHAnsi"/>
          <w:b/>
          <w:bCs/>
          <w:sz w:val="22"/>
          <w:szCs w:val="22"/>
          <w:lang w:eastAsia="en-US"/>
        </w:rPr>
        <w:t>uje alespoň jednu z těchto pozic)</w:t>
      </w:r>
      <w:r w:rsidRPr="004F714C">
        <w:rPr>
          <w:rFonts w:asciiTheme="minorHAnsi" w:eastAsia="Calibri" w:hAnsiTheme="minorHAnsi" w:cstheme="minorHAnsi"/>
          <w:b/>
          <w:bCs/>
          <w:sz w:val="22"/>
          <w:szCs w:val="22"/>
          <w:lang w:eastAsia="en-US"/>
        </w:rPr>
        <w:t>:</w:t>
      </w:r>
      <w:r w:rsidRPr="004F714C">
        <w:rPr>
          <w:rFonts w:asciiTheme="minorHAnsi" w:eastAsia="Calibri" w:hAnsiTheme="minorHAnsi" w:cstheme="minorHAnsi"/>
          <w:sz w:val="22"/>
          <w:szCs w:val="22"/>
          <w:lang w:eastAsia="en-US"/>
        </w:rPr>
        <w:t xml:space="preserve"> </w:t>
      </w:r>
      <w:r w:rsidR="001C7AB7" w:rsidRPr="001C7AB7">
        <w:rPr>
          <w:rFonts w:asciiTheme="minorHAnsi" w:eastAsia="Calibri" w:hAnsiTheme="minorHAnsi" w:cstheme="minorHAnsi"/>
          <w:sz w:val="22"/>
          <w:szCs w:val="22"/>
          <w:lang w:eastAsia="en-US"/>
        </w:rPr>
        <w:t>manažery v sociálních službách, sociální pracovníky</w:t>
      </w:r>
    </w:p>
    <w:p w14:paraId="45B1C57A" w14:textId="77777777" w:rsidR="00511163" w:rsidRPr="004F714C" w:rsidRDefault="00511163" w:rsidP="00511163">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Forma:</w:t>
      </w:r>
      <w:r w:rsidRPr="004F714C">
        <w:rPr>
          <w:rFonts w:asciiTheme="minorHAnsi" w:eastAsia="Calibri" w:hAnsiTheme="minorHAnsi" w:cstheme="minorHAnsi"/>
          <w:sz w:val="22"/>
          <w:szCs w:val="22"/>
          <w:lang w:eastAsia="en-US"/>
        </w:rPr>
        <w:t xml:space="preserve"> prezenční</w:t>
      </w:r>
    </w:p>
    <w:p w14:paraId="4FF1C0A5" w14:textId="77777777" w:rsidR="00511163" w:rsidRPr="004F714C" w:rsidRDefault="00511163" w:rsidP="00511163">
      <w:pPr>
        <w:widowControl w:val="0"/>
        <w:suppressAutoHyphens/>
        <w:spacing w:before="4" w:after="120" w:line="240" w:lineRule="auto"/>
        <w:jc w:val="both"/>
        <w:rPr>
          <w:rFonts w:asciiTheme="minorHAnsi" w:eastAsia="Calibri" w:hAnsiTheme="minorHAnsi" w:cstheme="minorHAnsi"/>
          <w:b/>
          <w:bCs/>
          <w:sz w:val="22"/>
          <w:szCs w:val="22"/>
          <w:lang w:eastAsia="en-US"/>
        </w:rPr>
      </w:pPr>
      <w:r w:rsidRPr="004F714C">
        <w:rPr>
          <w:rFonts w:asciiTheme="minorHAnsi" w:eastAsia="Calibri" w:hAnsiTheme="minorHAnsi" w:cstheme="minorHAnsi"/>
          <w:b/>
          <w:bCs/>
          <w:sz w:val="22"/>
          <w:szCs w:val="22"/>
          <w:lang w:eastAsia="en-US"/>
        </w:rPr>
        <w:t xml:space="preserve">Požadovaný obsah kurzu: </w:t>
      </w:r>
    </w:p>
    <w:p w14:paraId="39F78647" w14:textId="77777777" w:rsidR="00421D9B" w:rsidRPr="00421D9B" w:rsidRDefault="00421D9B" w:rsidP="00421D9B">
      <w:pPr>
        <w:widowControl w:val="0"/>
        <w:numPr>
          <w:ilvl w:val="0"/>
          <w:numId w:val="25"/>
        </w:numPr>
        <w:suppressAutoHyphens/>
        <w:spacing w:after="0" w:line="240" w:lineRule="auto"/>
        <w:ind w:left="1134" w:hanging="425"/>
        <w:jc w:val="both"/>
        <w:rPr>
          <w:rFonts w:asciiTheme="minorHAnsi" w:eastAsia="Calibri" w:hAnsiTheme="minorHAnsi" w:cstheme="minorHAnsi"/>
          <w:sz w:val="22"/>
          <w:szCs w:val="22"/>
          <w:lang w:eastAsia="en-US"/>
        </w:rPr>
      </w:pPr>
      <w:r w:rsidRPr="00421D9B">
        <w:rPr>
          <w:rFonts w:asciiTheme="minorHAnsi" w:eastAsia="Calibri" w:hAnsiTheme="minorHAnsi" w:cstheme="minorHAnsi"/>
          <w:sz w:val="22"/>
          <w:szCs w:val="22"/>
          <w:lang w:eastAsia="en-US"/>
        </w:rPr>
        <w:t>podpora vedoucích pracovníků při řízení transformace v sociálních službách</w:t>
      </w:r>
    </w:p>
    <w:p w14:paraId="67E71779" w14:textId="77777777" w:rsidR="00421D9B" w:rsidRPr="00421D9B" w:rsidRDefault="00421D9B" w:rsidP="00421D9B">
      <w:pPr>
        <w:widowControl w:val="0"/>
        <w:numPr>
          <w:ilvl w:val="0"/>
          <w:numId w:val="25"/>
        </w:numPr>
        <w:suppressAutoHyphens/>
        <w:spacing w:after="0" w:line="240" w:lineRule="auto"/>
        <w:ind w:left="1134" w:hanging="425"/>
        <w:jc w:val="both"/>
        <w:rPr>
          <w:rFonts w:asciiTheme="minorHAnsi" w:eastAsia="Calibri" w:hAnsiTheme="minorHAnsi" w:cstheme="minorHAnsi"/>
          <w:sz w:val="22"/>
          <w:szCs w:val="22"/>
          <w:lang w:eastAsia="en-US"/>
        </w:rPr>
      </w:pPr>
      <w:r w:rsidRPr="00421D9B">
        <w:rPr>
          <w:rFonts w:asciiTheme="minorHAnsi" w:eastAsia="Calibri" w:hAnsiTheme="minorHAnsi" w:cstheme="minorHAnsi"/>
          <w:sz w:val="22"/>
          <w:szCs w:val="22"/>
          <w:lang w:eastAsia="en-US"/>
        </w:rPr>
        <w:t>jednotlivé fáze řízení změnových procesů</w:t>
      </w:r>
    </w:p>
    <w:p w14:paraId="277C7A50" w14:textId="77777777" w:rsidR="00421D9B" w:rsidRPr="00421D9B" w:rsidRDefault="00421D9B" w:rsidP="00421D9B">
      <w:pPr>
        <w:widowControl w:val="0"/>
        <w:numPr>
          <w:ilvl w:val="0"/>
          <w:numId w:val="25"/>
        </w:numPr>
        <w:suppressAutoHyphens/>
        <w:spacing w:after="0" w:line="240" w:lineRule="auto"/>
        <w:ind w:left="1134" w:hanging="425"/>
        <w:jc w:val="both"/>
        <w:rPr>
          <w:rFonts w:asciiTheme="minorHAnsi" w:eastAsia="Calibri" w:hAnsiTheme="minorHAnsi" w:cstheme="minorHAnsi"/>
          <w:sz w:val="22"/>
          <w:szCs w:val="22"/>
          <w:lang w:eastAsia="en-US"/>
        </w:rPr>
      </w:pPr>
      <w:r w:rsidRPr="00421D9B">
        <w:rPr>
          <w:rFonts w:asciiTheme="minorHAnsi" w:eastAsia="Calibri" w:hAnsiTheme="minorHAnsi" w:cstheme="minorHAnsi"/>
          <w:sz w:val="22"/>
          <w:szCs w:val="22"/>
          <w:lang w:eastAsia="en-US"/>
        </w:rPr>
        <w:t>porozumění přirozeným reakcím zaměstnanců a pracovních týmů v obdobích změn</w:t>
      </w:r>
    </w:p>
    <w:p w14:paraId="6D6D247A" w14:textId="77777777" w:rsidR="00421D9B" w:rsidRPr="00421D9B" w:rsidRDefault="00421D9B" w:rsidP="00421D9B">
      <w:pPr>
        <w:widowControl w:val="0"/>
        <w:numPr>
          <w:ilvl w:val="0"/>
          <w:numId w:val="25"/>
        </w:numPr>
        <w:suppressAutoHyphens/>
        <w:spacing w:after="0" w:line="240" w:lineRule="auto"/>
        <w:ind w:left="1134" w:hanging="425"/>
        <w:jc w:val="both"/>
        <w:rPr>
          <w:rFonts w:asciiTheme="minorHAnsi" w:eastAsia="Calibri" w:hAnsiTheme="minorHAnsi" w:cstheme="minorHAnsi"/>
          <w:sz w:val="22"/>
          <w:szCs w:val="22"/>
          <w:lang w:eastAsia="en-US"/>
        </w:rPr>
      </w:pPr>
      <w:r w:rsidRPr="00421D9B">
        <w:rPr>
          <w:rFonts w:asciiTheme="minorHAnsi" w:eastAsia="Calibri" w:hAnsiTheme="minorHAnsi" w:cstheme="minorHAnsi"/>
          <w:sz w:val="22"/>
          <w:szCs w:val="22"/>
          <w:lang w:eastAsia="en-US"/>
        </w:rPr>
        <w:t>identifikace vhodných personálních strategií pro každou fázi změny, které pomáhají zaměstnancům změnu přijmout a efektivně se s ní vyrovnat</w:t>
      </w:r>
    </w:p>
    <w:p w14:paraId="6B931D00" w14:textId="0F1D5F39" w:rsidR="00511163" w:rsidRPr="004F714C" w:rsidRDefault="00421D9B" w:rsidP="00421D9B">
      <w:pPr>
        <w:widowControl w:val="0"/>
        <w:numPr>
          <w:ilvl w:val="0"/>
          <w:numId w:val="25"/>
        </w:numPr>
        <w:suppressAutoHyphens/>
        <w:spacing w:after="0" w:line="240" w:lineRule="auto"/>
        <w:ind w:left="1134" w:hanging="425"/>
        <w:jc w:val="both"/>
        <w:rPr>
          <w:rFonts w:asciiTheme="minorHAnsi" w:eastAsia="Calibri" w:hAnsiTheme="minorHAnsi" w:cstheme="minorHAnsi"/>
          <w:sz w:val="22"/>
          <w:szCs w:val="22"/>
          <w:lang w:eastAsia="en-US"/>
        </w:rPr>
      </w:pPr>
      <w:r w:rsidRPr="00421D9B">
        <w:rPr>
          <w:rFonts w:asciiTheme="minorHAnsi" w:eastAsia="Calibri" w:hAnsiTheme="minorHAnsi" w:cstheme="minorHAnsi"/>
          <w:sz w:val="22"/>
          <w:szCs w:val="22"/>
          <w:lang w:eastAsia="en-US"/>
        </w:rPr>
        <w:t>využití negativních reakcí, jako je odpor ke změně, k úspěšnému dokončení celého procesu změny</w:t>
      </w:r>
    </w:p>
    <w:p w14:paraId="05CC7CB1" w14:textId="7FF4648A" w:rsidR="00DF4E3D" w:rsidRDefault="00DF4E3D">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br w:type="page"/>
      </w:r>
    </w:p>
    <w:p w14:paraId="00A6F65B" w14:textId="6A9A9E64" w:rsidR="00DF4E3D" w:rsidRPr="00511163" w:rsidRDefault="00DF4E3D" w:rsidP="00076159">
      <w:pPr>
        <w:pStyle w:val="Odstavecseseznamem"/>
        <w:widowControl w:val="0"/>
        <w:numPr>
          <w:ilvl w:val="0"/>
          <w:numId w:val="24"/>
        </w:numPr>
        <w:tabs>
          <w:tab w:val="num" w:pos="993"/>
        </w:tabs>
        <w:suppressAutoHyphens/>
        <w:spacing w:before="240" w:after="240" w:line="240" w:lineRule="auto"/>
        <w:ind w:left="426" w:hanging="426"/>
        <w:outlineLvl w:val="1"/>
        <w:rPr>
          <w:rFonts w:asciiTheme="minorHAnsi" w:eastAsia="Calibri" w:hAnsiTheme="minorHAnsi" w:cstheme="minorHAnsi"/>
          <w:b/>
          <w:u w:val="single"/>
          <w:lang w:eastAsia="en-US"/>
        </w:rPr>
      </w:pPr>
      <w:r w:rsidRPr="00511163">
        <w:rPr>
          <w:rFonts w:asciiTheme="minorHAnsi" w:eastAsia="Calibri" w:hAnsiTheme="minorHAnsi" w:cstheme="minorHAnsi"/>
          <w:b/>
          <w:u w:val="single"/>
          <w:lang w:eastAsia="en-US"/>
        </w:rPr>
        <w:lastRenderedPageBreak/>
        <w:t xml:space="preserve">část: </w:t>
      </w:r>
      <w:r w:rsidR="00492731" w:rsidRPr="00492731">
        <w:rPr>
          <w:rFonts w:asciiTheme="minorHAnsi" w:eastAsia="Calibri" w:hAnsiTheme="minorHAnsi" w:cstheme="minorHAnsi"/>
          <w:b/>
          <w:u w:val="single"/>
          <w:lang w:eastAsia="en-US"/>
        </w:rPr>
        <w:t>Právo v sociálních službách</w:t>
      </w:r>
    </w:p>
    <w:p w14:paraId="2045AEB1" w14:textId="22094AB8" w:rsidR="00DF4E3D" w:rsidRPr="004F714C" w:rsidRDefault="00DF4E3D" w:rsidP="006254B7">
      <w:pPr>
        <w:widowControl w:val="0"/>
        <w:suppressAutoHyphens/>
        <w:spacing w:before="4" w:after="120"/>
        <w:jc w:val="both"/>
        <w:rPr>
          <w:rFonts w:asciiTheme="minorHAnsi" w:eastAsia="Calibri" w:hAnsiTheme="minorHAnsi" w:cstheme="minorHAnsi"/>
          <w:sz w:val="22"/>
          <w:szCs w:val="22"/>
          <w:lang w:eastAsia="en-US"/>
        </w:rPr>
      </w:pPr>
      <w:r w:rsidRPr="00F65785">
        <w:rPr>
          <w:rFonts w:asciiTheme="minorHAnsi" w:eastAsia="Calibri" w:hAnsiTheme="minorHAnsi" w:cstheme="minorHAnsi"/>
          <w:sz w:val="22"/>
          <w:szCs w:val="22"/>
          <w:lang w:eastAsia="en-US"/>
        </w:rPr>
        <w:t>Časová dotace</w:t>
      </w:r>
      <w:r>
        <w:rPr>
          <w:rFonts w:asciiTheme="minorHAnsi" w:eastAsia="Calibri" w:hAnsiTheme="minorHAnsi" w:cstheme="minorHAnsi"/>
          <w:sz w:val="22"/>
          <w:szCs w:val="22"/>
          <w:lang w:eastAsia="en-US"/>
        </w:rPr>
        <w:t xml:space="preserve">: </w:t>
      </w:r>
      <w:r w:rsidR="002623DE">
        <w:rPr>
          <w:rFonts w:asciiTheme="minorHAnsi" w:eastAsia="Calibri" w:hAnsiTheme="minorHAnsi" w:cstheme="minorHAnsi"/>
          <w:sz w:val="22"/>
          <w:szCs w:val="22"/>
          <w:lang w:eastAsia="en-US"/>
        </w:rPr>
        <w:t>72</w:t>
      </w:r>
      <w:r w:rsidRPr="008B1F65">
        <w:rPr>
          <w:rFonts w:asciiTheme="minorHAnsi" w:eastAsia="Calibri" w:hAnsiTheme="minorHAnsi" w:cstheme="minorHAnsi"/>
          <w:sz w:val="22"/>
          <w:szCs w:val="22"/>
          <w:u w:val="single"/>
          <w:lang w:eastAsia="en-US"/>
        </w:rPr>
        <w:t xml:space="preserve"> </w:t>
      </w:r>
      <w:r w:rsidR="000E29E0" w:rsidRPr="000E29E0">
        <w:rPr>
          <w:rFonts w:asciiTheme="minorHAnsi" w:eastAsia="Calibri" w:hAnsiTheme="minorHAnsi" w:cstheme="minorHAnsi"/>
          <w:sz w:val="22"/>
          <w:szCs w:val="22"/>
          <w:u w:val="single"/>
          <w:lang w:eastAsia="en-US"/>
        </w:rPr>
        <w:t xml:space="preserve">vyučovacích hodin (1 hodina = 45 minut)  </w:t>
      </w:r>
    </w:p>
    <w:tbl>
      <w:tblPr>
        <w:tblStyle w:val="Mkatabulky3"/>
        <w:tblW w:w="9214" w:type="dxa"/>
        <w:tblInd w:w="-5" w:type="dxa"/>
        <w:tblLayout w:type="fixed"/>
        <w:tblLook w:val="06A0" w:firstRow="1" w:lastRow="0" w:firstColumn="1" w:lastColumn="0" w:noHBand="1" w:noVBand="1"/>
      </w:tblPr>
      <w:tblGrid>
        <w:gridCol w:w="2250"/>
        <w:gridCol w:w="1719"/>
        <w:gridCol w:w="1276"/>
        <w:gridCol w:w="1559"/>
        <w:gridCol w:w="2410"/>
      </w:tblGrid>
      <w:tr w:rsidR="007C6596" w:rsidRPr="006D3FD3" w14:paraId="5896DDB2" w14:textId="77777777" w:rsidTr="007C6596">
        <w:trPr>
          <w:trHeight w:val="300"/>
        </w:trPr>
        <w:tc>
          <w:tcPr>
            <w:tcW w:w="2250" w:type="dxa"/>
            <w:shd w:val="clear" w:color="auto" w:fill="FFFFFF" w:themeFill="background1"/>
          </w:tcPr>
          <w:p w14:paraId="09E541C1" w14:textId="2D758A3B" w:rsidR="007C6596" w:rsidRPr="006D3FD3" w:rsidRDefault="007C6596" w:rsidP="00470A8D">
            <w:pPr>
              <w:widowControl w:val="0"/>
              <w:spacing w:before="4" w:after="120"/>
              <w:rPr>
                <w:rFonts w:asciiTheme="minorHAnsi" w:eastAsia="Calibri" w:hAnsiTheme="minorHAnsi" w:cstheme="minorBidi"/>
                <w:sz w:val="22"/>
                <w:szCs w:val="22"/>
                <w:lang w:eastAsia="en-US"/>
              </w:rPr>
            </w:pPr>
            <w:r>
              <w:rPr>
                <w:rFonts w:asciiTheme="minorHAnsi" w:eastAsia="Calibri" w:hAnsiTheme="minorHAnsi" w:cstheme="minorBidi"/>
                <w:sz w:val="22"/>
                <w:szCs w:val="22"/>
                <w:lang w:eastAsia="en-US"/>
              </w:rPr>
              <w:t>Kurz požadovaný zadavatelem</w:t>
            </w:r>
          </w:p>
          <w:p w14:paraId="734BEA6B" w14:textId="3D4CC204" w:rsidR="007C6596" w:rsidRPr="006D3FD3" w:rsidRDefault="007C6596" w:rsidP="5A9E7F8A">
            <w:pPr>
              <w:widowControl w:val="0"/>
              <w:spacing w:before="4" w:after="120"/>
              <w:ind w:left="567"/>
              <w:jc w:val="both"/>
              <w:rPr>
                <w:rFonts w:asciiTheme="minorHAnsi" w:eastAsia="Calibri" w:hAnsiTheme="minorHAnsi" w:cstheme="minorBidi"/>
                <w:sz w:val="22"/>
                <w:szCs w:val="22"/>
                <w:lang w:eastAsia="en-US"/>
              </w:rPr>
            </w:pPr>
          </w:p>
        </w:tc>
        <w:tc>
          <w:tcPr>
            <w:tcW w:w="1719" w:type="dxa"/>
          </w:tcPr>
          <w:p w14:paraId="426D0767" w14:textId="77777777" w:rsidR="007C6596" w:rsidRPr="006D3FD3" w:rsidRDefault="007C6596" w:rsidP="006D3FD3">
            <w:pPr>
              <w:widowControl w:val="0"/>
              <w:spacing w:before="4" w:after="120"/>
              <w:jc w:val="both"/>
              <w:rPr>
                <w:rFonts w:asciiTheme="minorHAnsi" w:eastAsia="Calibri" w:hAnsiTheme="minorHAnsi" w:cstheme="minorHAnsi"/>
                <w:sz w:val="22"/>
                <w:szCs w:val="22"/>
                <w:lang w:eastAsia="en-US"/>
              </w:rPr>
            </w:pPr>
            <w:r w:rsidRPr="006D3FD3">
              <w:rPr>
                <w:rFonts w:asciiTheme="minorHAnsi" w:eastAsia="Calibri" w:hAnsiTheme="minorHAnsi" w:cstheme="minorHAnsi"/>
                <w:sz w:val="22"/>
                <w:szCs w:val="22"/>
                <w:lang w:eastAsia="en-US"/>
              </w:rPr>
              <w:t>Požadavek na akreditaci u MPSV</w:t>
            </w:r>
          </w:p>
        </w:tc>
        <w:tc>
          <w:tcPr>
            <w:tcW w:w="1276" w:type="dxa"/>
          </w:tcPr>
          <w:p w14:paraId="6BC1D00F" w14:textId="77777777" w:rsidR="007C6596" w:rsidRPr="006D3FD3" w:rsidRDefault="007C6596" w:rsidP="006D3FD3">
            <w:pPr>
              <w:widowControl w:val="0"/>
              <w:spacing w:before="4" w:after="120"/>
              <w:jc w:val="both"/>
              <w:rPr>
                <w:rFonts w:asciiTheme="minorHAnsi" w:eastAsia="Calibri" w:hAnsiTheme="minorHAnsi" w:cstheme="minorHAnsi"/>
                <w:sz w:val="22"/>
                <w:szCs w:val="22"/>
                <w:lang w:eastAsia="en-US"/>
              </w:rPr>
            </w:pPr>
            <w:r w:rsidRPr="006D3FD3">
              <w:rPr>
                <w:rFonts w:asciiTheme="minorHAnsi" w:eastAsia="Calibri" w:hAnsiTheme="minorHAnsi" w:cstheme="minorHAnsi"/>
                <w:sz w:val="22"/>
                <w:szCs w:val="22"/>
                <w:lang w:eastAsia="en-US"/>
              </w:rPr>
              <w:t>Délka kurzu v hodinách</w:t>
            </w:r>
          </w:p>
        </w:tc>
        <w:tc>
          <w:tcPr>
            <w:tcW w:w="1559" w:type="dxa"/>
          </w:tcPr>
          <w:p w14:paraId="0557C0E5" w14:textId="77777777" w:rsidR="007C6596" w:rsidRPr="006D3FD3" w:rsidRDefault="007C6596" w:rsidP="006D3FD3">
            <w:pPr>
              <w:widowControl w:val="0"/>
              <w:spacing w:before="4" w:after="120"/>
              <w:jc w:val="both"/>
              <w:rPr>
                <w:rFonts w:asciiTheme="minorHAnsi" w:eastAsia="Calibri" w:hAnsiTheme="minorHAnsi" w:cstheme="minorHAnsi"/>
                <w:sz w:val="22"/>
                <w:szCs w:val="22"/>
                <w:lang w:eastAsia="en-US"/>
              </w:rPr>
            </w:pPr>
            <w:r w:rsidRPr="006D3FD3">
              <w:rPr>
                <w:rFonts w:asciiTheme="minorHAnsi" w:eastAsia="Calibri" w:hAnsiTheme="minorHAnsi" w:cstheme="minorHAnsi"/>
                <w:sz w:val="22"/>
                <w:szCs w:val="22"/>
                <w:lang w:eastAsia="en-US"/>
              </w:rPr>
              <w:t>Počet realizovaných hodin celkem</w:t>
            </w:r>
          </w:p>
        </w:tc>
        <w:tc>
          <w:tcPr>
            <w:tcW w:w="2410" w:type="dxa"/>
          </w:tcPr>
          <w:p w14:paraId="128FC4F8" w14:textId="77777777" w:rsidR="007C6596" w:rsidRPr="006D3FD3" w:rsidRDefault="007C6596" w:rsidP="006D3FD3">
            <w:pPr>
              <w:widowControl w:val="0"/>
              <w:spacing w:before="4" w:after="120"/>
              <w:jc w:val="both"/>
              <w:rPr>
                <w:rFonts w:asciiTheme="minorHAnsi" w:eastAsia="Calibri" w:hAnsiTheme="minorHAnsi" w:cstheme="minorHAnsi"/>
                <w:sz w:val="22"/>
                <w:szCs w:val="22"/>
                <w:lang w:eastAsia="en-US"/>
              </w:rPr>
            </w:pPr>
            <w:r w:rsidRPr="006D3FD3">
              <w:rPr>
                <w:rFonts w:asciiTheme="minorHAnsi" w:eastAsia="Calibri" w:hAnsiTheme="minorHAnsi" w:cstheme="minorHAnsi"/>
                <w:sz w:val="22"/>
                <w:szCs w:val="22"/>
                <w:lang w:eastAsia="en-US"/>
              </w:rPr>
              <w:t>Počet opakování kurzu</w:t>
            </w:r>
          </w:p>
          <w:p w14:paraId="30842547" w14:textId="77777777" w:rsidR="007C6596" w:rsidRPr="006D3FD3" w:rsidRDefault="007C6596" w:rsidP="006D3FD3">
            <w:pPr>
              <w:widowControl w:val="0"/>
              <w:spacing w:before="4" w:after="120"/>
              <w:ind w:left="567"/>
              <w:jc w:val="both"/>
              <w:rPr>
                <w:rFonts w:asciiTheme="minorHAnsi" w:eastAsia="Calibri" w:hAnsiTheme="minorHAnsi" w:cstheme="minorHAnsi"/>
                <w:sz w:val="22"/>
                <w:szCs w:val="22"/>
                <w:lang w:eastAsia="en-US"/>
              </w:rPr>
            </w:pPr>
          </w:p>
        </w:tc>
      </w:tr>
      <w:tr w:rsidR="007C6596" w:rsidRPr="006D3FD3" w14:paraId="5E4C5328" w14:textId="77777777" w:rsidTr="007C6596">
        <w:trPr>
          <w:trHeight w:val="300"/>
        </w:trPr>
        <w:tc>
          <w:tcPr>
            <w:tcW w:w="2250" w:type="dxa"/>
            <w:shd w:val="clear" w:color="auto" w:fill="FFFFFF" w:themeFill="background1"/>
          </w:tcPr>
          <w:p w14:paraId="2EC3EBC1" w14:textId="77777777" w:rsidR="007C6596" w:rsidRPr="006D3FD3" w:rsidRDefault="007C6596" w:rsidP="006D3FD3">
            <w:pPr>
              <w:widowControl w:val="0"/>
              <w:spacing w:before="4" w:after="120"/>
              <w:jc w:val="both"/>
              <w:rPr>
                <w:rFonts w:asciiTheme="minorHAnsi" w:eastAsia="Calibri" w:hAnsiTheme="minorHAnsi" w:cstheme="minorHAnsi"/>
                <w:sz w:val="22"/>
                <w:szCs w:val="22"/>
                <w:lang w:eastAsia="en-US"/>
              </w:rPr>
            </w:pPr>
            <w:r w:rsidRPr="006D3FD3">
              <w:rPr>
                <w:rFonts w:asciiTheme="minorHAnsi" w:eastAsia="Calibri" w:hAnsiTheme="minorHAnsi" w:cstheme="minorHAnsi"/>
                <w:sz w:val="22"/>
                <w:szCs w:val="22"/>
                <w:lang w:eastAsia="en-US"/>
              </w:rPr>
              <w:t>Právo a odpovědnost v sociální službě</w:t>
            </w:r>
          </w:p>
        </w:tc>
        <w:tc>
          <w:tcPr>
            <w:tcW w:w="1719" w:type="dxa"/>
          </w:tcPr>
          <w:p w14:paraId="2D3808C8" w14:textId="7EFC9598" w:rsidR="007C6596" w:rsidRPr="006D3FD3" w:rsidRDefault="007C6596" w:rsidP="006D3FD3">
            <w:pPr>
              <w:widowControl w:val="0"/>
              <w:spacing w:before="4" w:after="12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ano</w:t>
            </w:r>
          </w:p>
        </w:tc>
        <w:tc>
          <w:tcPr>
            <w:tcW w:w="1276" w:type="dxa"/>
          </w:tcPr>
          <w:p w14:paraId="59B5A6F0" w14:textId="4F534F52" w:rsidR="007C6596" w:rsidRPr="006D3FD3"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6 nebo 8</w:t>
            </w:r>
          </w:p>
        </w:tc>
        <w:tc>
          <w:tcPr>
            <w:tcW w:w="1559" w:type="dxa"/>
          </w:tcPr>
          <w:p w14:paraId="28D22D90" w14:textId="77777777" w:rsidR="007C6596" w:rsidRPr="006D3FD3"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24</w:t>
            </w:r>
          </w:p>
        </w:tc>
        <w:tc>
          <w:tcPr>
            <w:tcW w:w="2410" w:type="dxa"/>
          </w:tcPr>
          <w:p w14:paraId="474301A9" w14:textId="0CD56C5E" w:rsidR="007C6596" w:rsidRPr="006D3FD3" w:rsidRDefault="007C6596" w:rsidP="5A9E7F8A">
            <w:pPr>
              <w:widowControl w:val="0"/>
              <w:spacing w:before="4" w:after="120"/>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 xml:space="preserve">4 opakování při </w:t>
            </w:r>
            <w:proofErr w:type="gramStart"/>
            <w:r w:rsidRPr="5A9E7F8A">
              <w:rPr>
                <w:rFonts w:asciiTheme="minorHAnsi" w:eastAsia="Calibri" w:hAnsiTheme="minorHAnsi" w:cstheme="minorBidi"/>
                <w:sz w:val="22"/>
                <w:szCs w:val="22"/>
                <w:lang w:eastAsia="en-US"/>
              </w:rPr>
              <w:t>6 hodinovém</w:t>
            </w:r>
            <w:proofErr w:type="gramEnd"/>
          </w:p>
          <w:p w14:paraId="222AC821" w14:textId="126ED908" w:rsidR="007C6596" w:rsidRPr="006D3FD3" w:rsidRDefault="007C6596" w:rsidP="5A9E7F8A">
            <w:pPr>
              <w:widowControl w:val="0"/>
              <w:spacing w:before="4" w:after="120"/>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 xml:space="preserve"> a 3 při </w:t>
            </w:r>
            <w:proofErr w:type="gramStart"/>
            <w:r w:rsidRPr="5A9E7F8A">
              <w:rPr>
                <w:rFonts w:asciiTheme="minorHAnsi" w:eastAsia="Calibri" w:hAnsiTheme="minorHAnsi" w:cstheme="minorBidi"/>
                <w:sz w:val="22"/>
                <w:szCs w:val="22"/>
                <w:lang w:eastAsia="en-US"/>
              </w:rPr>
              <w:t>8 hodinovém</w:t>
            </w:r>
            <w:proofErr w:type="gramEnd"/>
          </w:p>
        </w:tc>
      </w:tr>
      <w:tr w:rsidR="007C6596" w:rsidRPr="006D3FD3" w14:paraId="7D33549A" w14:textId="77777777" w:rsidTr="007C6596">
        <w:trPr>
          <w:trHeight w:val="300"/>
        </w:trPr>
        <w:tc>
          <w:tcPr>
            <w:tcW w:w="2250" w:type="dxa"/>
          </w:tcPr>
          <w:p w14:paraId="311F1613" w14:textId="77777777" w:rsidR="007C6596" w:rsidRPr="006D3FD3" w:rsidRDefault="007C6596" w:rsidP="006D3FD3">
            <w:pPr>
              <w:widowControl w:val="0"/>
              <w:spacing w:before="4" w:after="120"/>
              <w:jc w:val="both"/>
              <w:rPr>
                <w:rFonts w:asciiTheme="minorHAnsi" w:eastAsia="Calibri" w:hAnsiTheme="minorHAnsi" w:cstheme="minorHAnsi"/>
                <w:sz w:val="22"/>
                <w:szCs w:val="22"/>
                <w:lang w:eastAsia="en-US"/>
              </w:rPr>
            </w:pPr>
            <w:r w:rsidRPr="006D3FD3">
              <w:rPr>
                <w:rFonts w:asciiTheme="minorHAnsi" w:eastAsia="Calibri" w:hAnsiTheme="minorHAnsi" w:cstheme="minorHAnsi"/>
                <w:sz w:val="22"/>
                <w:szCs w:val="22"/>
                <w:lang w:eastAsia="en-US"/>
              </w:rPr>
              <w:t>Omezení svéprávnosti a role opatrovníka</w:t>
            </w:r>
          </w:p>
        </w:tc>
        <w:tc>
          <w:tcPr>
            <w:tcW w:w="1719" w:type="dxa"/>
          </w:tcPr>
          <w:p w14:paraId="109EAA00" w14:textId="77777777" w:rsidR="007C6596" w:rsidRPr="006D3FD3" w:rsidRDefault="007C6596" w:rsidP="006D3FD3">
            <w:pPr>
              <w:widowControl w:val="0"/>
              <w:spacing w:before="4" w:after="120"/>
              <w:jc w:val="both"/>
              <w:rPr>
                <w:rFonts w:asciiTheme="minorHAnsi" w:eastAsia="Calibri" w:hAnsiTheme="minorHAnsi" w:cstheme="minorHAnsi"/>
                <w:sz w:val="22"/>
                <w:szCs w:val="22"/>
                <w:lang w:eastAsia="en-US"/>
              </w:rPr>
            </w:pPr>
            <w:r w:rsidRPr="006D3FD3">
              <w:rPr>
                <w:rFonts w:asciiTheme="minorHAnsi" w:eastAsia="Calibri" w:hAnsiTheme="minorHAnsi" w:cstheme="minorHAnsi"/>
                <w:sz w:val="22"/>
                <w:szCs w:val="22"/>
                <w:lang w:eastAsia="en-US"/>
              </w:rPr>
              <w:t>ano</w:t>
            </w:r>
          </w:p>
        </w:tc>
        <w:tc>
          <w:tcPr>
            <w:tcW w:w="1276" w:type="dxa"/>
          </w:tcPr>
          <w:p w14:paraId="31EC8656" w14:textId="67A2F026" w:rsidR="007C6596" w:rsidRPr="006D3FD3"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8 nebo 6</w:t>
            </w:r>
          </w:p>
        </w:tc>
        <w:tc>
          <w:tcPr>
            <w:tcW w:w="1559" w:type="dxa"/>
          </w:tcPr>
          <w:p w14:paraId="59EA5DE4" w14:textId="77777777" w:rsidR="007C6596" w:rsidRPr="006D3FD3"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48</w:t>
            </w:r>
          </w:p>
        </w:tc>
        <w:tc>
          <w:tcPr>
            <w:tcW w:w="2410" w:type="dxa"/>
          </w:tcPr>
          <w:p w14:paraId="0F20ED11" w14:textId="3D52BB93" w:rsidR="007C6596" w:rsidRPr="006D3FD3"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 xml:space="preserve">6 opakování při </w:t>
            </w:r>
            <w:proofErr w:type="gramStart"/>
            <w:r w:rsidRPr="5A9E7F8A">
              <w:rPr>
                <w:rFonts w:asciiTheme="minorHAnsi" w:eastAsia="Calibri" w:hAnsiTheme="minorHAnsi" w:cstheme="minorBidi"/>
                <w:sz w:val="22"/>
                <w:szCs w:val="22"/>
                <w:lang w:eastAsia="en-US"/>
              </w:rPr>
              <w:t>8 hodinovém</w:t>
            </w:r>
            <w:proofErr w:type="gramEnd"/>
            <w:r w:rsidRPr="5A9E7F8A">
              <w:rPr>
                <w:rFonts w:asciiTheme="minorHAnsi" w:eastAsia="Calibri" w:hAnsiTheme="minorHAnsi" w:cstheme="minorBidi"/>
                <w:sz w:val="22"/>
                <w:szCs w:val="22"/>
                <w:lang w:eastAsia="en-US"/>
              </w:rPr>
              <w:t xml:space="preserve"> a 8 při 6 hodinovém</w:t>
            </w:r>
          </w:p>
        </w:tc>
      </w:tr>
    </w:tbl>
    <w:p w14:paraId="59168F0E" w14:textId="77777777" w:rsidR="00DF4E3D" w:rsidRPr="004F714C" w:rsidRDefault="00DF4E3D" w:rsidP="00DF4E3D">
      <w:pPr>
        <w:widowControl w:val="0"/>
        <w:suppressAutoHyphens/>
        <w:spacing w:before="4" w:after="120"/>
        <w:ind w:left="567"/>
        <w:jc w:val="both"/>
        <w:rPr>
          <w:rFonts w:asciiTheme="minorHAnsi" w:eastAsia="Calibri" w:hAnsiTheme="minorHAnsi" w:cstheme="minorHAnsi"/>
          <w:color w:val="FF0000"/>
          <w:sz w:val="22"/>
          <w:szCs w:val="22"/>
          <w:lang w:eastAsia="en-US"/>
        </w:rPr>
      </w:pPr>
    </w:p>
    <w:p w14:paraId="517AE77F" w14:textId="77777777" w:rsidR="00DF4E3D" w:rsidRPr="004F714C" w:rsidRDefault="00DF4E3D" w:rsidP="00DF4E3D">
      <w:pPr>
        <w:widowControl w:val="0"/>
        <w:suppressAutoHyphens/>
        <w:spacing w:after="0" w:line="240" w:lineRule="auto"/>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 xml:space="preserve">Předpokládaný počet účastníků v jednom kurzu je </w:t>
      </w:r>
      <w:r w:rsidRPr="004F714C">
        <w:rPr>
          <w:rFonts w:asciiTheme="minorHAnsi" w:eastAsia="Calibri" w:hAnsiTheme="minorHAnsi" w:cstheme="minorHAnsi"/>
          <w:sz w:val="22"/>
          <w:szCs w:val="22"/>
          <w:u w:val="single"/>
          <w:lang w:eastAsia="en-US"/>
        </w:rPr>
        <w:t>5-20 osob</w:t>
      </w:r>
      <w:r w:rsidRPr="004F714C">
        <w:rPr>
          <w:rFonts w:asciiTheme="minorHAnsi" w:eastAsia="Calibri" w:hAnsiTheme="minorHAnsi" w:cstheme="minorHAnsi"/>
          <w:sz w:val="22"/>
          <w:szCs w:val="22"/>
          <w:lang w:eastAsia="en-US"/>
        </w:rPr>
        <w:t>.</w:t>
      </w:r>
    </w:p>
    <w:p w14:paraId="730FE40D" w14:textId="77777777" w:rsidR="00DF4E3D" w:rsidRDefault="00DF4E3D" w:rsidP="00DF4E3D">
      <w:pPr>
        <w:widowControl w:val="0"/>
        <w:suppressAutoHyphens/>
        <w:spacing w:before="4" w:after="120" w:line="240" w:lineRule="auto"/>
        <w:jc w:val="both"/>
        <w:rPr>
          <w:rFonts w:asciiTheme="minorHAnsi" w:eastAsia="Calibri" w:hAnsiTheme="minorHAnsi" w:cstheme="minorHAnsi"/>
          <w:sz w:val="22"/>
          <w:szCs w:val="22"/>
          <w:lang w:eastAsia="en-US"/>
        </w:rPr>
      </w:pPr>
    </w:p>
    <w:p w14:paraId="43ACBCA9" w14:textId="149AE622" w:rsidR="00DF4E3D" w:rsidRPr="004F714C" w:rsidRDefault="00485EAD" w:rsidP="00DF4E3D">
      <w:pPr>
        <w:widowControl w:val="0"/>
        <w:suppressAutoHyphens/>
        <w:spacing w:before="4" w:after="120" w:line="240" w:lineRule="auto"/>
        <w:jc w:val="both"/>
        <w:rPr>
          <w:rFonts w:asciiTheme="minorHAnsi" w:eastAsia="Calibri" w:hAnsiTheme="minorHAnsi" w:cstheme="minorHAnsi"/>
          <w:sz w:val="22"/>
          <w:szCs w:val="22"/>
          <w:u w:val="single"/>
          <w:lang w:eastAsia="en-US"/>
        </w:rPr>
      </w:pPr>
      <w:r w:rsidRPr="006D3FD3">
        <w:rPr>
          <w:rFonts w:asciiTheme="minorHAnsi" w:eastAsia="Calibri" w:hAnsiTheme="minorHAnsi" w:cstheme="minorHAnsi"/>
          <w:sz w:val="22"/>
          <w:szCs w:val="22"/>
          <w:u w:val="single"/>
          <w:lang w:eastAsia="en-US"/>
        </w:rPr>
        <w:t>Právo a odpovědnost v sociální službě</w:t>
      </w:r>
      <w:r w:rsidR="00DF4E3D" w:rsidRPr="004F714C">
        <w:rPr>
          <w:rFonts w:asciiTheme="minorHAnsi" w:eastAsia="Calibri" w:hAnsiTheme="minorHAnsi" w:cstheme="minorHAnsi"/>
          <w:sz w:val="22"/>
          <w:szCs w:val="22"/>
          <w:u w:val="single"/>
          <w:lang w:eastAsia="en-US"/>
        </w:rPr>
        <w:t xml:space="preserve"> </w:t>
      </w:r>
    </w:p>
    <w:p w14:paraId="54CE75A3" w14:textId="53E5DC7A" w:rsidR="00DF4E3D" w:rsidRPr="004F714C" w:rsidRDefault="00DF4E3D" w:rsidP="00DF4E3D">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Určeno pro</w:t>
      </w:r>
      <w:r w:rsidR="00E038FF">
        <w:rPr>
          <w:rFonts w:asciiTheme="minorHAnsi" w:eastAsia="Calibri" w:hAnsiTheme="minorHAnsi" w:cstheme="minorHAnsi"/>
          <w:b/>
          <w:bCs/>
          <w:sz w:val="22"/>
          <w:szCs w:val="22"/>
          <w:lang w:eastAsia="en-US"/>
        </w:rPr>
        <w:t xml:space="preserve"> (p</w:t>
      </w:r>
      <w:r w:rsidR="00E038FF" w:rsidRPr="00E038FF">
        <w:rPr>
          <w:rFonts w:asciiTheme="minorHAnsi" w:eastAsia="Calibri" w:hAnsiTheme="minorHAnsi" w:cstheme="minorHAnsi"/>
          <w:b/>
          <w:bCs/>
          <w:sz w:val="22"/>
          <w:szCs w:val="22"/>
          <w:lang w:eastAsia="en-US"/>
        </w:rPr>
        <w:t>racovní zařazení účastníka kurzu obsah</w:t>
      </w:r>
      <w:r w:rsidR="00E038FF">
        <w:rPr>
          <w:rFonts w:asciiTheme="minorHAnsi" w:eastAsia="Calibri" w:hAnsiTheme="minorHAnsi" w:cstheme="minorHAnsi"/>
          <w:b/>
          <w:bCs/>
          <w:sz w:val="22"/>
          <w:szCs w:val="22"/>
          <w:lang w:eastAsia="en-US"/>
        </w:rPr>
        <w:t>uje alespoň jednu z těchto pozic)</w:t>
      </w:r>
      <w:r w:rsidRPr="004F714C">
        <w:rPr>
          <w:rFonts w:asciiTheme="minorHAnsi" w:eastAsia="Calibri" w:hAnsiTheme="minorHAnsi" w:cstheme="minorHAnsi"/>
          <w:b/>
          <w:bCs/>
          <w:sz w:val="22"/>
          <w:szCs w:val="22"/>
          <w:lang w:eastAsia="en-US"/>
        </w:rPr>
        <w:t>:</w:t>
      </w:r>
      <w:r w:rsidRPr="004F714C">
        <w:rPr>
          <w:rFonts w:asciiTheme="minorHAnsi" w:eastAsia="Calibri" w:hAnsiTheme="minorHAnsi" w:cstheme="minorHAnsi"/>
          <w:sz w:val="22"/>
          <w:szCs w:val="22"/>
          <w:lang w:eastAsia="en-US"/>
        </w:rPr>
        <w:t xml:space="preserve"> </w:t>
      </w:r>
      <w:r w:rsidR="0088366C" w:rsidRPr="0088366C">
        <w:rPr>
          <w:rFonts w:asciiTheme="minorHAnsi" w:eastAsia="Calibri" w:hAnsiTheme="minorHAnsi" w:cstheme="minorHAnsi"/>
          <w:sz w:val="22"/>
          <w:szCs w:val="22"/>
          <w:lang w:eastAsia="en-US"/>
        </w:rPr>
        <w:t xml:space="preserve">pracovníky v sociálních službách, sociální pracovníky, manažery v sociálních službách, pracovníky JMK různých odborů, zaměstnance </w:t>
      </w:r>
      <w:proofErr w:type="gramStart"/>
      <w:r w:rsidR="0088366C" w:rsidRPr="0088366C">
        <w:rPr>
          <w:rFonts w:asciiTheme="minorHAnsi" w:eastAsia="Calibri" w:hAnsiTheme="minorHAnsi" w:cstheme="minorHAnsi"/>
          <w:sz w:val="22"/>
          <w:szCs w:val="22"/>
          <w:lang w:eastAsia="en-US"/>
        </w:rPr>
        <w:t>obcí - sociální</w:t>
      </w:r>
      <w:proofErr w:type="gramEnd"/>
      <w:r w:rsidR="0088366C" w:rsidRPr="0088366C">
        <w:rPr>
          <w:rFonts w:asciiTheme="minorHAnsi" w:eastAsia="Calibri" w:hAnsiTheme="minorHAnsi" w:cstheme="minorHAnsi"/>
          <w:sz w:val="22"/>
          <w:szCs w:val="22"/>
          <w:lang w:eastAsia="en-US"/>
        </w:rPr>
        <w:t xml:space="preserve"> pracovníky, veřejné opatrovníky</w:t>
      </w:r>
    </w:p>
    <w:p w14:paraId="0F83CAAE" w14:textId="1A9CAA13" w:rsidR="00DF4E3D" w:rsidRPr="004F714C" w:rsidRDefault="00DF4E3D" w:rsidP="00DF4E3D">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Forma:</w:t>
      </w:r>
      <w:r w:rsidRPr="004F714C">
        <w:rPr>
          <w:rFonts w:asciiTheme="minorHAnsi" w:eastAsia="Calibri" w:hAnsiTheme="minorHAnsi" w:cstheme="minorHAnsi"/>
          <w:sz w:val="22"/>
          <w:szCs w:val="22"/>
          <w:lang w:eastAsia="en-US"/>
        </w:rPr>
        <w:t xml:space="preserve"> </w:t>
      </w:r>
      <w:r w:rsidR="0088366C">
        <w:rPr>
          <w:rFonts w:asciiTheme="minorHAnsi" w:eastAsia="Calibri" w:hAnsiTheme="minorHAnsi" w:cstheme="minorHAnsi"/>
          <w:sz w:val="22"/>
          <w:szCs w:val="22"/>
          <w:lang w:eastAsia="en-US"/>
        </w:rPr>
        <w:t>online</w:t>
      </w:r>
    </w:p>
    <w:p w14:paraId="4E032E3B" w14:textId="77777777" w:rsidR="00DF4E3D" w:rsidRPr="004F714C" w:rsidRDefault="00DF4E3D" w:rsidP="00DF4E3D">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 xml:space="preserve">Požadovaný obsah kurzu: </w:t>
      </w:r>
    </w:p>
    <w:p w14:paraId="3CEA4527" w14:textId="77777777" w:rsidR="00FD52CB" w:rsidRPr="00FD52CB" w:rsidRDefault="00FD52CB" w:rsidP="00FD52CB">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FD52CB">
        <w:rPr>
          <w:rFonts w:asciiTheme="minorHAnsi" w:eastAsia="Calibri" w:hAnsiTheme="minorHAnsi" w:cstheme="minorHAnsi"/>
          <w:sz w:val="22"/>
          <w:szCs w:val="22"/>
          <w:lang w:eastAsia="en-US"/>
        </w:rPr>
        <w:t xml:space="preserve">aktuální právní otázky poskytování sociálních služeb, včetně nového občanského zákoníku </w:t>
      </w:r>
    </w:p>
    <w:p w14:paraId="45B334A1" w14:textId="026BBC7E" w:rsidR="00D36EDA" w:rsidRPr="00F038FC" w:rsidRDefault="00FD52CB" w:rsidP="00FD52CB">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FD52CB">
        <w:rPr>
          <w:rFonts w:asciiTheme="minorHAnsi" w:eastAsia="Calibri" w:hAnsiTheme="minorHAnsi" w:cstheme="minorHAnsi"/>
          <w:sz w:val="22"/>
          <w:szCs w:val="22"/>
          <w:lang w:eastAsia="en-US"/>
        </w:rPr>
        <w:t>získání znalostí a odpovědnosti poskytovatele, způsobilosti k právním úkonům, opatrovnictví, a právech na sebeurčení lidí s postižením</w:t>
      </w:r>
    </w:p>
    <w:p w14:paraId="5F12F4F2" w14:textId="77777777" w:rsidR="00DF4E3D" w:rsidRPr="004F714C" w:rsidRDefault="00DF4E3D" w:rsidP="00DF4E3D">
      <w:pPr>
        <w:widowControl w:val="0"/>
        <w:suppressAutoHyphens/>
        <w:spacing w:before="4" w:after="120" w:line="240" w:lineRule="auto"/>
        <w:ind w:left="567"/>
        <w:jc w:val="both"/>
        <w:rPr>
          <w:rFonts w:asciiTheme="minorHAnsi" w:eastAsia="Calibri" w:hAnsiTheme="minorHAnsi" w:cstheme="minorHAnsi"/>
          <w:sz w:val="22"/>
          <w:szCs w:val="22"/>
          <w:lang w:eastAsia="en-US"/>
        </w:rPr>
      </w:pPr>
    </w:p>
    <w:p w14:paraId="638618A7" w14:textId="77777777" w:rsidR="00F038FC" w:rsidRDefault="00F038FC" w:rsidP="00DF4E3D">
      <w:pPr>
        <w:widowControl w:val="0"/>
        <w:suppressAutoHyphens/>
        <w:spacing w:before="4" w:after="120" w:line="240" w:lineRule="auto"/>
        <w:jc w:val="both"/>
        <w:rPr>
          <w:rFonts w:asciiTheme="minorHAnsi" w:eastAsia="Calibri" w:hAnsiTheme="minorHAnsi" w:cstheme="minorHAnsi"/>
          <w:sz w:val="22"/>
          <w:szCs w:val="22"/>
          <w:u w:val="single"/>
          <w:lang w:eastAsia="en-US"/>
        </w:rPr>
      </w:pPr>
      <w:r w:rsidRPr="00F038FC">
        <w:rPr>
          <w:rFonts w:asciiTheme="minorHAnsi" w:eastAsia="Calibri" w:hAnsiTheme="minorHAnsi" w:cstheme="minorHAnsi"/>
          <w:sz w:val="22"/>
          <w:szCs w:val="22"/>
          <w:u w:val="single"/>
          <w:lang w:eastAsia="en-US"/>
        </w:rPr>
        <w:t xml:space="preserve">Omezení svéprávnosti a role opatrovníka </w:t>
      </w:r>
    </w:p>
    <w:p w14:paraId="7A9929A3" w14:textId="394A19EE" w:rsidR="00DF4E3D" w:rsidRPr="004F714C" w:rsidRDefault="00DF4E3D" w:rsidP="00DF4E3D">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Určeno pro</w:t>
      </w:r>
      <w:r w:rsidR="00E038FF">
        <w:rPr>
          <w:rFonts w:asciiTheme="minorHAnsi" w:eastAsia="Calibri" w:hAnsiTheme="minorHAnsi" w:cstheme="minorHAnsi"/>
          <w:b/>
          <w:bCs/>
          <w:sz w:val="22"/>
          <w:szCs w:val="22"/>
          <w:lang w:eastAsia="en-US"/>
        </w:rPr>
        <w:t xml:space="preserve"> (p</w:t>
      </w:r>
      <w:r w:rsidR="00E038FF" w:rsidRPr="00E038FF">
        <w:rPr>
          <w:rFonts w:asciiTheme="minorHAnsi" w:eastAsia="Calibri" w:hAnsiTheme="minorHAnsi" w:cstheme="minorHAnsi"/>
          <w:b/>
          <w:bCs/>
          <w:sz w:val="22"/>
          <w:szCs w:val="22"/>
          <w:lang w:eastAsia="en-US"/>
        </w:rPr>
        <w:t>racovní zařazení účastníka kurzu obsah</w:t>
      </w:r>
      <w:r w:rsidR="00E038FF">
        <w:rPr>
          <w:rFonts w:asciiTheme="minorHAnsi" w:eastAsia="Calibri" w:hAnsiTheme="minorHAnsi" w:cstheme="minorHAnsi"/>
          <w:b/>
          <w:bCs/>
          <w:sz w:val="22"/>
          <w:szCs w:val="22"/>
          <w:lang w:eastAsia="en-US"/>
        </w:rPr>
        <w:t>uje alespoň jednu z těchto pozic)</w:t>
      </w:r>
      <w:r w:rsidRPr="004F714C">
        <w:rPr>
          <w:rFonts w:asciiTheme="minorHAnsi" w:eastAsia="Calibri" w:hAnsiTheme="minorHAnsi" w:cstheme="minorHAnsi"/>
          <w:b/>
          <w:bCs/>
          <w:sz w:val="22"/>
          <w:szCs w:val="22"/>
          <w:lang w:eastAsia="en-US"/>
        </w:rPr>
        <w:t>:</w:t>
      </w:r>
      <w:r w:rsidRPr="004F714C">
        <w:rPr>
          <w:rFonts w:asciiTheme="minorHAnsi" w:eastAsia="Calibri" w:hAnsiTheme="minorHAnsi" w:cstheme="minorHAnsi"/>
          <w:sz w:val="22"/>
          <w:szCs w:val="22"/>
          <w:lang w:eastAsia="en-US"/>
        </w:rPr>
        <w:t xml:space="preserve"> </w:t>
      </w:r>
      <w:r w:rsidR="00E60C84" w:rsidRPr="00E60C84">
        <w:rPr>
          <w:rFonts w:asciiTheme="minorHAnsi" w:eastAsia="Calibri" w:hAnsiTheme="minorHAnsi" w:cstheme="minorHAnsi"/>
          <w:sz w:val="22"/>
          <w:szCs w:val="22"/>
          <w:lang w:eastAsia="en-US"/>
        </w:rPr>
        <w:t>pracovníky v sociálních službách, sociální pracovníky, veřejné opatrovníky, vedoucí sociálního odboru obcí, pracovníky sociálního odboru JMK</w:t>
      </w:r>
    </w:p>
    <w:p w14:paraId="60DF5902" w14:textId="77777777" w:rsidR="00DF4E3D" w:rsidRPr="004F714C" w:rsidRDefault="00DF4E3D" w:rsidP="00DF4E3D">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Forma:</w:t>
      </w:r>
      <w:r w:rsidRPr="004F714C">
        <w:rPr>
          <w:rFonts w:asciiTheme="minorHAnsi" w:eastAsia="Calibri" w:hAnsiTheme="minorHAnsi" w:cstheme="minorHAnsi"/>
          <w:sz w:val="22"/>
          <w:szCs w:val="22"/>
          <w:lang w:eastAsia="en-US"/>
        </w:rPr>
        <w:t xml:space="preserve"> prezenční</w:t>
      </w:r>
    </w:p>
    <w:p w14:paraId="7366993C" w14:textId="77777777" w:rsidR="00DF4E3D" w:rsidRPr="004F714C" w:rsidRDefault="00DF4E3D" w:rsidP="00DF4E3D">
      <w:pPr>
        <w:widowControl w:val="0"/>
        <w:suppressAutoHyphens/>
        <w:spacing w:before="4" w:after="120" w:line="240" w:lineRule="auto"/>
        <w:jc w:val="both"/>
        <w:rPr>
          <w:rFonts w:asciiTheme="minorHAnsi" w:eastAsia="Calibri" w:hAnsiTheme="minorHAnsi" w:cstheme="minorHAnsi"/>
          <w:b/>
          <w:bCs/>
          <w:sz w:val="22"/>
          <w:szCs w:val="22"/>
          <w:lang w:eastAsia="en-US"/>
        </w:rPr>
      </w:pPr>
      <w:r w:rsidRPr="004F714C">
        <w:rPr>
          <w:rFonts w:asciiTheme="minorHAnsi" w:eastAsia="Calibri" w:hAnsiTheme="minorHAnsi" w:cstheme="minorHAnsi"/>
          <w:b/>
          <w:bCs/>
          <w:sz w:val="22"/>
          <w:szCs w:val="22"/>
          <w:lang w:eastAsia="en-US"/>
        </w:rPr>
        <w:t xml:space="preserve">Požadovaný obsah kurzu: </w:t>
      </w:r>
    </w:p>
    <w:p w14:paraId="5146AE00" w14:textId="77777777" w:rsidR="009846CF" w:rsidRPr="009846CF" w:rsidRDefault="009846CF" w:rsidP="009846CF">
      <w:pPr>
        <w:widowControl w:val="0"/>
        <w:numPr>
          <w:ilvl w:val="0"/>
          <w:numId w:val="25"/>
        </w:numPr>
        <w:suppressAutoHyphens/>
        <w:spacing w:after="0" w:line="240" w:lineRule="auto"/>
        <w:ind w:left="993" w:hanging="284"/>
        <w:jc w:val="both"/>
        <w:rPr>
          <w:rFonts w:asciiTheme="minorHAnsi" w:eastAsia="Calibri" w:hAnsiTheme="minorHAnsi" w:cstheme="minorHAnsi"/>
          <w:sz w:val="22"/>
          <w:szCs w:val="22"/>
          <w:lang w:eastAsia="en-US"/>
        </w:rPr>
      </w:pPr>
      <w:r w:rsidRPr="009846CF">
        <w:rPr>
          <w:rFonts w:asciiTheme="minorHAnsi" w:eastAsia="Calibri" w:hAnsiTheme="minorHAnsi" w:cstheme="minorHAnsi"/>
          <w:sz w:val="22"/>
          <w:szCs w:val="22"/>
          <w:lang w:eastAsia="en-US"/>
        </w:rPr>
        <w:t>omezení svéprávnosti a role a kompetence opatrovníka ve vztahu ke klientovi a k poskytovateli sociální služby</w:t>
      </w:r>
    </w:p>
    <w:p w14:paraId="0187F9E8" w14:textId="1F8E0C2B" w:rsidR="00571172" w:rsidRDefault="009846CF" w:rsidP="009846CF">
      <w:pPr>
        <w:widowControl w:val="0"/>
        <w:numPr>
          <w:ilvl w:val="0"/>
          <w:numId w:val="25"/>
        </w:numPr>
        <w:suppressAutoHyphens/>
        <w:spacing w:after="0" w:line="240" w:lineRule="auto"/>
        <w:ind w:left="993" w:hanging="284"/>
        <w:jc w:val="both"/>
        <w:rPr>
          <w:rFonts w:asciiTheme="minorHAnsi" w:eastAsia="Calibri" w:hAnsiTheme="minorHAnsi" w:cstheme="minorHAnsi"/>
          <w:sz w:val="22"/>
          <w:szCs w:val="22"/>
          <w:lang w:eastAsia="en-US"/>
        </w:rPr>
      </w:pPr>
      <w:r w:rsidRPr="009846CF">
        <w:rPr>
          <w:rFonts w:asciiTheme="minorHAnsi" w:eastAsia="Calibri" w:hAnsiTheme="minorHAnsi" w:cstheme="minorHAnsi"/>
          <w:sz w:val="22"/>
          <w:szCs w:val="22"/>
          <w:lang w:eastAsia="en-US"/>
        </w:rPr>
        <w:t>efektivní a funkční zapojení všech zúčastněných stran (opatrovník, klient, rodinný příslušník, poskytovatel služeb) při respektování vůle klienta s omezením svéprávnosti</w:t>
      </w:r>
    </w:p>
    <w:p w14:paraId="0E69C4F9" w14:textId="067437DD" w:rsidR="00571172" w:rsidRDefault="00571172">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br w:type="page"/>
      </w:r>
    </w:p>
    <w:p w14:paraId="1ABB00BC" w14:textId="7DCC5545" w:rsidR="00571172" w:rsidRPr="00CF7C86" w:rsidRDefault="00571172" w:rsidP="00076159">
      <w:pPr>
        <w:pStyle w:val="Odstavecseseznamem"/>
        <w:widowControl w:val="0"/>
        <w:numPr>
          <w:ilvl w:val="0"/>
          <w:numId w:val="24"/>
        </w:numPr>
        <w:tabs>
          <w:tab w:val="num" w:pos="993"/>
        </w:tabs>
        <w:suppressAutoHyphens/>
        <w:spacing w:before="240" w:after="240" w:line="240" w:lineRule="auto"/>
        <w:ind w:left="426" w:hanging="426"/>
        <w:outlineLvl w:val="1"/>
        <w:rPr>
          <w:rFonts w:asciiTheme="minorHAnsi" w:eastAsia="Calibri" w:hAnsiTheme="minorHAnsi" w:cstheme="minorHAnsi"/>
          <w:b/>
          <w:u w:val="single"/>
          <w:lang w:eastAsia="en-US"/>
        </w:rPr>
      </w:pPr>
      <w:r w:rsidRPr="00CF7C86">
        <w:rPr>
          <w:rFonts w:asciiTheme="minorHAnsi" w:eastAsia="Calibri" w:hAnsiTheme="minorHAnsi" w:cstheme="minorHAnsi"/>
          <w:b/>
          <w:u w:val="single"/>
          <w:lang w:eastAsia="en-US"/>
        </w:rPr>
        <w:lastRenderedPageBreak/>
        <w:t xml:space="preserve">část: </w:t>
      </w:r>
      <w:r w:rsidR="00972929" w:rsidRPr="00CF7C86">
        <w:rPr>
          <w:rFonts w:asciiTheme="minorHAnsi" w:eastAsia="Calibri" w:hAnsiTheme="minorHAnsi" w:cstheme="minorHAnsi"/>
          <w:b/>
          <w:u w:val="single"/>
          <w:lang w:eastAsia="en-US"/>
        </w:rPr>
        <w:t>Finance klienta v sociálních službách</w:t>
      </w:r>
    </w:p>
    <w:p w14:paraId="1317DDAD" w14:textId="4583603E" w:rsidR="00571172" w:rsidRPr="004F714C" w:rsidRDefault="00571172" w:rsidP="006254B7">
      <w:pPr>
        <w:widowControl w:val="0"/>
        <w:suppressAutoHyphens/>
        <w:spacing w:before="4" w:after="120"/>
        <w:jc w:val="both"/>
        <w:rPr>
          <w:rFonts w:asciiTheme="minorHAnsi" w:eastAsia="Calibri" w:hAnsiTheme="minorHAnsi" w:cstheme="minorHAnsi"/>
          <w:sz w:val="22"/>
          <w:szCs w:val="22"/>
          <w:lang w:eastAsia="en-US"/>
        </w:rPr>
      </w:pPr>
      <w:r w:rsidRPr="00F65785">
        <w:rPr>
          <w:rFonts w:asciiTheme="minorHAnsi" w:eastAsia="Calibri" w:hAnsiTheme="minorHAnsi" w:cstheme="minorHAnsi"/>
          <w:sz w:val="22"/>
          <w:szCs w:val="22"/>
          <w:lang w:eastAsia="en-US"/>
        </w:rPr>
        <w:t>Časová dotace</w:t>
      </w:r>
      <w:r>
        <w:rPr>
          <w:rFonts w:asciiTheme="minorHAnsi" w:eastAsia="Calibri" w:hAnsiTheme="minorHAnsi" w:cstheme="minorHAnsi"/>
          <w:sz w:val="22"/>
          <w:szCs w:val="22"/>
          <w:lang w:eastAsia="en-US"/>
        </w:rPr>
        <w:t>: 72</w:t>
      </w:r>
      <w:r w:rsidRPr="008B1F65">
        <w:rPr>
          <w:rFonts w:asciiTheme="minorHAnsi" w:eastAsia="Calibri" w:hAnsiTheme="minorHAnsi" w:cstheme="minorHAnsi"/>
          <w:sz w:val="22"/>
          <w:szCs w:val="22"/>
          <w:u w:val="single"/>
          <w:lang w:eastAsia="en-US"/>
        </w:rPr>
        <w:t xml:space="preserve"> </w:t>
      </w:r>
      <w:r w:rsidR="000E29E0" w:rsidRPr="000E29E0">
        <w:rPr>
          <w:rFonts w:asciiTheme="minorHAnsi" w:eastAsia="Calibri" w:hAnsiTheme="minorHAnsi" w:cstheme="minorHAnsi"/>
          <w:sz w:val="22"/>
          <w:szCs w:val="22"/>
          <w:u w:val="single"/>
          <w:lang w:eastAsia="en-US"/>
        </w:rPr>
        <w:t xml:space="preserve">vyučovacích hodin (1 hodina = 45 minut)  </w:t>
      </w:r>
    </w:p>
    <w:tbl>
      <w:tblPr>
        <w:tblStyle w:val="Mkatabulky4"/>
        <w:tblW w:w="9214" w:type="dxa"/>
        <w:tblInd w:w="137" w:type="dxa"/>
        <w:tblLayout w:type="fixed"/>
        <w:tblLook w:val="06A0" w:firstRow="1" w:lastRow="0" w:firstColumn="1" w:lastColumn="0" w:noHBand="1" w:noVBand="1"/>
      </w:tblPr>
      <w:tblGrid>
        <w:gridCol w:w="1842"/>
        <w:gridCol w:w="1843"/>
        <w:gridCol w:w="1843"/>
        <w:gridCol w:w="1843"/>
        <w:gridCol w:w="1843"/>
      </w:tblGrid>
      <w:tr w:rsidR="007C6596" w:rsidRPr="004F10B8" w14:paraId="185EDF98" w14:textId="77777777" w:rsidTr="007C6596">
        <w:trPr>
          <w:trHeight w:val="300"/>
        </w:trPr>
        <w:tc>
          <w:tcPr>
            <w:tcW w:w="1842" w:type="dxa"/>
            <w:shd w:val="clear" w:color="auto" w:fill="FFFFFF" w:themeFill="background1"/>
          </w:tcPr>
          <w:p w14:paraId="7201943C" w14:textId="77777777" w:rsidR="007C6596" w:rsidRPr="006D3FD3" w:rsidRDefault="007C6596" w:rsidP="00470A8D">
            <w:pPr>
              <w:widowControl w:val="0"/>
              <w:spacing w:before="4" w:after="120"/>
              <w:rPr>
                <w:rFonts w:asciiTheme="minorHAnsi" w:eastAsia="Calibri" w:hAnsiTheme="minorHAnsi" w:cstheme="minorBidi"/>
                <w:sz w:val="22"/>
                <w:szCs w:val="22"/>
                <w:lang w:eastAsia="en-US"/>
              </w:rPr>
            </w:pPr>
            <w:r>
              <w:rPr>
                <w:rFonts w:asciiTheme="minorHAnsi" w:eastAsia="Calibri" w:hAnsiTheme="minorHAnsi" w:cstheme="minorBidi"/>
                <w:sz w:val="22"/>
                <w:szCs w:val="22"/>
                <w:lang w:eastAsia="en-US"/>
              </w:rPr>
              <w:t>Kurz požadovaný zadavatelem</w:t>
            </w:r>
          </w:p>
          <w:p w14:paraId="32078443" w14:textId="0FF5A240" w:rsidR="007C6596" w:rsidRPr="004F10B8" w:rsidRDefault="007C6596" w:rsidP="00470A8D">
            <w:pPr>
              <w:widowControl w:val="0"/>
              <w:spacing w:before="4" w:after="120"/>
              <w:jc w:val="both"/>
              <w:rPr>
                <w:rFonts w:asciiTheme="minorHAnsi" w:eastAsia="Calibri" w:hAnsiTheme="minorHAnsi" w:cstheme="minorBidi"/>
                <w:sz w:val="22"/>
                <w:szCs w:val="22"/>
                <w:lang w:eastAsia="en-US"/>
              </w:rPr>
            </w:pPr>
          </w:p>
        </w:tc>
        <w:tc>
          <w:tcPr>
            <w:tcW w:w="1843" w:type="dxa"/>
          </w:tcPr>
          <w:p w14:paraId="6569D82D" w14:textId="77777777" w:rsidR="007C6596" w:rsidRPr="004F10B8" w:rsidRDefault="007C6596" w:rsidP="004F10B8">
            <w:pPr>
              <w:widowControl w:val="0"/>
              <w:spacing w:before="4" w:after="120"/>
              <w:jc w:val="both"/>
              <w:rPr>
                <w:rFonts w:asciiTheme="minorHAnsi" w:eastAsia="Calibri" w:hAnsiTheme="minorHAnsi" w:cstheme="minorHAnsi"/>
                <w:sz w:val="22"/>
                <w:szCs w:val="22"/>
                <w:lang w:eastAsia="en-US"/>
              </w:rPr>
            </w:pPr>
            <w:r w:rsidRPr="004F10B8">
              <w:rPr>
                <w:rFonts w:asciiTheme="minorHAnsi" w:eastAsia="Calibri" w:hAnsiTheme="minorHAnsi" w:cstheme="minorHAnsi"/>
                <w:sz w:val="22"/>
                <w:szCs w:val="22"/>
                <w:lang w:eastAsia="en-US"/>
              </w:rPr>
              <w:t>Požadavek na akreditaci u MPSV</w:t>
            </w:r>
          </w:p>
        </w:tc>
        <w:tc>
          <w:tcPr>
            <w:tcW w:w="1843" w:type="dxa"/>
          </w:tcPr>
          <w:p w14:paraId="28972E62" w14:textId="77777777" w:rsidR="007C6596" w:rsidRPr="004F10B8" w:rsidRDefault="007C6596" w:rsidP="004F10B8">
            <w:pPr>
              <w:widowControl w:val="0"/>
              <w:spacing w:before="4" w:after="120"/>
              <w:jc w:val="both"/>
              <w:rPr>
                <w:rFonts w:asciiTheme="minorHAnsi" w:eastAsia="Calibri" w:hAnsiTheme="minorHAnsi" w:cstheme="minorHAnsi"/>
                <w:sz w:val="22"/>
                <w:szCs w:val="22"/>
                <w:lang w:eastAsia="en-US"/>
              </w:rPr>
            </w:pPr>
            <w:r w:rsidRPr="004F10B8">
              <w:rPr>
                <w:rFonts w:asciiTheme="minorHAnsi" w:eastAsia="Calibri" w:hAnsiTheme="minorHAnsi" w:cstheme="minorHAnsi"/>
                <w:sz w:val="22"/>
                <w:szCs w:val="22"/>
                <w:lang w:eastAsia="en-US"/>
              </w:rPr>
              <w:t>Délka kurzu v hodinách</w:t>
            </w:r>
          </w:p>
        </w:tc>
        <w:tc>
          <w:tcPr>
            <w:tcW w:w="1843" w:type="dxa"/>
          </w:tcPr>
          <w:p w14:paraId="4ADB3EFE" w14:textId="77777777" w:rsidR="007C6596" w:rsidRPr="004F10B8" w:rsidRDefault="007C6596" w:rsidP="004F10B8">
            <w:pPr>
              <w:widowControl w:val="0"/>
              <w:spacing w:before="4" w:after="120"/>
              <w:jc w:val="both"/>
              <w:rPr>
                <w:rFonts w:asciiTheme="minorHAnsi" w:eastAsia="Calibri" w:hAnsiTheme="minorHAnsi" w:cstheme="minorHAnsi"/>
                <w:sz w:val="22"/>
                <w:szCs w:val="22"/>
                <w:lang w:eastAsia="en-US"/>
              </w:rPr>
            </w:pPr>
            <w:r w:rsidRPr="004F10B8">
              <w:rPr>
                <w:rFonts w:asciiTheme="minorHAnsi" w:eastAsia="Calibri" w:hAnsiTheme="minorHAnsi" w:cstheme="minorHAnsi"/>
                <w:sz w:val="22"/>
                <w:szCs w:val="22"/>
                <w:lang w:eastAsia="en-US"/>
              </w:rPr>
              <w:t>Počet realizovaných hodin celkem</w:t>
            </w:r>
          </w:p>
        </w:tc>
        <w:tc>
          <w:tcPr>
            <w:tcW w:w="1843" w:type="dxa"/>
          </w:tcPr>
          <w:p w14:paraId="580C647F" w14:textId="77777777" w:rsidR="007C6596" w:rsidRPr="004F10B8" w:rsidRDefault="007C6596" w:rsidP="004F10B8">
            <w:pPr>
              <w:widowControl w:val="0"/>
              <w:spacing w:before="4" w:after="120"/>
              <w:jc w:val="both"/>
              <w:rPr>
                <w:rFonts w:asciiTheme="minorHAnsi" w:eastAsia="Calibri" w:hAnsiTheme="minorHAnsi" w:cstheme="minorHAnsi"/>
                <w:sz w:val="22"/>
                <w:szCs w:val="22"/>
                <w:lang w:eastAsia="en-US"/>
              </w:rPr>
            </w:pPr>
            <w:r w:rsidRPr="004F10B8">
              <w:rPr>
                <w:rFonts w:asciiTheme="minorHAnsi" w:eastAsia="Calibri" w:hAnsiTheme="minorHAnsi" w:cstheme="minorHAnsi"/>
                <w:sz w:val="22"/>
                <w:szCs w:val="22"/>
                <w:lang w:eastAsia="en-US"/>
              </w:rPr>
              <w:t>Počet opakování kurzu</w:t>
            </w:r>
          </w:p>
          <w:p w14:paraId="6E784E40" w14:textId="77777777" w:rsidR="007C6596" w:rsidRPr="004F10B8" w:rsidRDefault="007C6596" w:rsidP="004F10B8">
            <w:pPr>
              <w:widowControl w:val="0"/>
              <w:spacing w:before="4" w:after="120"/>
              <w:ind w:left="567"/>
              <w:jc w:val="both"/>
              <w:rPr>
                <w:rFonts w:asciiTheme="minorHAnsi" w:eastAsia="Calibri" w:hAnsiTheme="minorHAnsi" w:cstheme="minorHAnsi"/>
                <w:sz w:val="22"/>
                <w:szCs w:val="22"/>
                <w:lang w:eastAsia="en-US"/>
              </w:rPr>
            </w:pPr>
          </w:p>
        </w:tc>
      </w:tr>
      <w:tr w:rsidR="007C6596" w:rsidRPr="004F10B8" w14:paraId="1A1821D1" w14:textId="77777777" w:rsidTr="007C6596">
        <w:trPr>
          <w:trHeight w:val="300"/>
        </w:trPr>
        <w:tc>
          <w:tcPr>
            <w:tcW w:w="1842" w:type="dxa"/>
            <w:shd w:val="clear" w:color="auto" w:fill="FFFFFF" w:themeFill="background1"/>
          </w:tcPr>
          <w:p w14:paraId="0AB484E4" w14:textId="7DB766CF" w:rsidR="007C6596" w:rsidRPr="004F10B8" w:rsidRDefault="007C6596" w:rsidP="004F10B8">
            <w:pPr>
              <w:widowControl w:val="0"/>
              <w:spacing w:before="4" w:after="120"/>
              <w:jc w:val="both"/>
              <w:rPr>
                <w:rFonts w:asciiTheme="minorHAnsi" w:eastAsia="Calibri" w:hAnsiTheme="minorHAnsi" w:cstheme="minorHAnsi"/>
                <w:sz w:val="22"/>
                <w:szCs w:val="22"/>
                <w:lang w:eastAsia="en-US"/>
              </w:rPr>
            </w:pPr>
            <w:r w:rsidRPr="004F10B8">
              <w:rPr>
                <w:rFonts w:asciiTheme="minorHAnsi" w:eastAsia="Calibri" w:hAnsiTheme="minorHAnsi" w:cstheme="minorHAnsi"/>
                <w:sz w:val="22"/>
                <w:szCs w:val="22"/>
                <w:lang w:eastAsia="en-US"/>
              </w:rPr>
              <w:t xml:space="preserve">Nakládání </w:t>
            </w:r>
            <w:r>
              <w:rPr>
                <w:rFonts w:asciiTheme="minorHAnsi" w:eastAsia="Calibri" w:hAnsiTheme="minorHAnsi" w:cstheme="minorHAnsi"/>
                <w:sz w:val="22"/>
                <w:szCs w:val="22"/>
                <w:lang w:eastAsia="en-US"/>
              </w:rPr>
              <w:br/>
            </w:r>
            <w:r w:rsidRPr="004F10B8">
              <w:rPr>
                <w:rFonts w:asciiTheme="minorHAnsi" w:eastAsia="Calibri" w:hAnsiTheme="minorHAnsi" w:cstheme="minorHAnsi"/>
                <w:sz w:val="22"/>
                <w:szCs w:val="22"/>
                <w:lang w:eastAsia="en-US"/>
              </w:rPr>
              <w:t xml:space="preserve">s financemi klientů ve vztazích poskytovatel služeb, veřejní opatrovníci </w:t>
            </w:r>
            <w:r>
              <w:rPr>
                <w:rFonts w:asciiTheme="minorHAnsi" w:eastAsia="Calibri" w:hAnsiTheme="minorHAnsi" w:cstheme="minorHAnsi"/>
                <w:sz w:val="22"/>
                <w:szCs w:val="22"/>
                <w:lang w:eastAsia="en-US"/>
              </w:rPr>
              <w:br/>
            </w:r>
            <w:r w:rsidRPr="004F10B8">
              <w:rPr>
                <w:rFonts w:asciiTheme="minorHAnsi" w:eastAsia="Calibri" w:hAnsiTheme="minorHAnsi" w:cstheme="minorHAnsi"/>
                <w:sz w:val="22"/>
                <w:szCs w:val="22"/>
                <w:lang w:eastAsia="en-US"/>
              </w:rPr>
              <w:t xml:space="preserve">a klienti </w:t>
            </w:r>
          </w:p>
        </w:tc>
        <w:tc>
          <w:tcPr>
            <w:tcW w:w="1843" w:type="dxa"/>
          </w:tcPr>
          <w:p w14:paraId="4A5ADAEC" w14:textId="7CB544FC" w:rsidR="007C6596" w:rsidRPr="004F10B8"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 xml:space="preserve">   ano</w:t>
            </w:r>
          </w:p>
        </w:tc>
        <w:tc>
          <w:tcPr>
            <w:tcW w:w="1843" w:type="dxa"/>
          </w:tcPr>
          <w:p w14:paraId="1A8D5D23" w14:textId="77777777" w:rsidR="007C6596" w:rsidRPr="004F10B8"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8</w:t>
            </w:r>
          </w:p>
        </w:tc>
        <w:tc>
          <w:tcPr>
            <w:tcW w:w="1843" w:type="dxa"/>
          </w:tcPr>
          <w:p w14:paraId="3C3AD38B" w14:textId="77777777" w:rsidR="007C6596" w:rsidRPr="004F10B8"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72</w:t>
            </w:r>
          </w:p>
        </w:tc>
        <w:tc>
          <w:tcPr>
            <w:tcW w:w="1843" w:type="dxa"/>
          </w:tcPr>
          <w:p w14:paraId="37D24E71" w14:textId="77777777" w:rsidR="007C6596" w:rsidRPr="004F10B8"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9</w:t>
            </w:r>
          </w:p>
        </w:tc>
      </w:tr>
    </w:tbl>
    <w:p w14:paraId="27FF73F1" w14:textId="77777777" w:rsidR="00571172" w:rsidRPr="004F714C" w:rsidRDefault="00571172" w:rsidP="004F10B8">
      <w:pPr>
        <w:widowControl w:val="0"/>
        <w:suppressAutoHyphens/>
        <w:spacing w:before="4" w:after="120"/>
        <w:ind w:left="567" w:hanging="567"/>
        <w:jc w:val="both"/>
        <w:rPr>
          <w:rFonts w:asciiTheme="minorHAnsi" w:eastAsia="Calibri" w:hAnsiTheme="minorHAnsi" w:cstheme="minorHAnsi"/>
          <w:color w:val="FF0000"/>
          <w:sz w:val="22"/>
          <w:szCs w:val="22"/>
          <w:lang w:eastAsia="en-US"/>
        </w:rPr>
      </w:pPr>
    </w:p>
    <w:p w14:paraId="0E0FBB2C" w14:textId="77777777" w:rsidR="00571172" w:rsidRPr="004F714C" w:rsidRDefault="00571172" w:rsidP="00571172">
      <w:pPr>
        <w:widowControl w:val="0"/>
        <w:suppressAutoHyphens/>
        <w:spacing w:after="0" w:line="240" w:lineRule="auto"/>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 xml:space="preserve">Předpokládaný počet účastníků v jednom kurzu je </w:t>
      </w:r>
      <w:r w:rsidRPr="004F714C">
        <w:rPr>
          <w:rFonts w:asciiTheme="minorHAnsi" w:eastAsia="Calibri" w:hAnsiTheme="minorHAnsi" w:cstheme="minorHAnsi"/>
          <w:sz w:val="22"/>
          <w:szCs w:val="22"/>
          <w:u w:val="single"/>
          <w:lang w:eastAsia="en-US"/>
        </w:rPr>
        <w:t>5-20 osob</w:t>
      </w:r>
      <w:r w:rsidRPr="004F714C">
        <w:rPr>
          <w:rFonts w:asciiTheme="minorHAnsi" w:eastAsia="Calibri" w:hAnsiTheme="minorHAnsi" w:cstheme="minorHAnsi"/>
          <w:sz w:val="22"/>
          <w:szCs w:val="22"/>
          <w:lang w:eastAsia="en-US"/>
        </w:rPr>
        <w:t>.</w:t>
      </w:r>
    </w:p>
    <w:p w14:paraId="0C8C3990" w14:textId="77777777" w:rsidR="00571172" w:rsidRDefault="00571172" w:rsidP="00571172">
      <w:pPr>
        <w:widowControl w:val="0"/>
        <w:suppressAutoHyphens/>
        <w:spacing w:before="4" w:after="120" w:line="240" w:lineRule="auto"/>
        <w:jc w:val="both"/>
        <w:rPr>
          <w:rFonts w:asciiTheme="minorHAnsi" w:eastAsia="Calibri" w:hAnsiTheme="minorHAnsi" w:cstheme="minorHAnsi"/>
          <w:sz w:val="22"/>
          <w:szCs w:val="22"/>
          <w:lang w:eastAsia="en-US"/>
        </w:rPr>
      </w:pPr>
    </w:p>
    <w:p w14:paraId="7A891416" w14:textId="209C3541" w:rsidR="00571172" w:rsidRPr="004F714C" w:rsidRDefault="00CF7C86" w:rsidP="00571172">
      <w:pPr>
        <w:widowControl w:val="0"/>
        <w:suppressAutoHyphens/>
        <w:spacing w:before="4" w:after="120" w:line="240" w:lineRule="auto"/>
        <w:jc w:val="both"/>
        <w:rPr>
          <w:rFonts w:asciiTheme="minorHAnsi" w:eastAsia="Calibri" w:hAnsiTheme="minorHAnsi" w:cstheme="minorHAnsi"/>
          <w:sz w:val="22"/>
          <w:szCs w:val="22"/>
          <w:u w:val="single"/>
          <w:lang w:eastAsia="en-US"/>
        </w:rPr>
      </w:pPr>
      <w:r w:rsidRPr="00CF7C86">
        <w:rPr>
          <w:rFonts w:asciiTheme="minorHAnsi" w:eastAsia="Calibri" w:hAnsiTheme="minorHAnsi" w:cstheme="minorHAnsi"/>
          <w:sz w:val="22"/>
          <w:szCs w:val="22"/>
          <w:u w:val="single"/>
          <w:lang w:eastAsia="en-US"/>
        </w:rPr>
        <w:t>Nakládání s financemi klientů ve vztazích poskytovatel služeb, veřejní opatrovníci a klienti</w:t>
      </w:r>
      <w:r w:rsidR="00571172" w:rsidRPr="004F714C">
        <w:rPr>
          <w:rFonts w:asciiTheme="minorHAnsi" w:eastAsia="Calibri" w:hAnsiTheme="minorHAnsi" w:cstheme="minorHAnsi"/>
          <w:sz w:val="22"/>
          <w:szCs w:val="22"/>
          <w:u w:val="single"/>
          <w:lang w:eastAsia="en-US"/>
        </w:rPr>
        <w:t xml:space="preserve"> </w:t>
      </w:r>
    </w:p>
    <w:p w14:paraId="77D49AD5" w14:textId="2FBAE20E" w:rsidR="00571172" w:rsidRPr="004F714C" w:rsidRDefault="00571172" w:rsidP="00571172">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Určeno pro</w:t>
      </w:r>
      <w:r w:rsidR="00E038FF">
        <w:rPr>
          <w:rFonts w:asciiTheme="minorHAnsi" w:eastAsia="Calibri" w:hAnsiTheme="minorHAnsi" w:cstheme="minorHAnsi"/>
          <w:b/>
          <w:bCs/>
          <w:sz w:val="22"/>
          <w:szCs w:val="22"/>
          <w:lang w:eastAsia="en-US"/>
        </w:rPr>
        <w:t xml:space="preserve"> (p</w:t>
      </w:r>
      <w:r w:rsidR="00E038FF" w:rsidRPr="00E038FF">
        <w:rPr>
          <w:rFonts w:asciiTheme="minorHAnsi" w:eastAsia="Calibri" w:hAnsiTheme="minorHAnsi" w:cstheme="minorHAnsi"/>
          <w:b/>
          <w:bCs/>
          <w:sz w:val="22"/>
          <w:szCs w:val="22"/>
          <w:lang w:eastAsia="en-US"/>
        </w:rPr>
        <w:t>racovní zařazení účastníka kurzu obsah</w:t>
      </w:r>
      <w:r w:rsidR="00E038FF">
        <w:rPr>
          <w:rFonts w:asciiTheme="minorHAnsi" w:eastAsia="Calibri" w:hAnsiTheme="minorHAnsi" w:cstheme="minorHAnsi"/>
          <w:b/>
          <w:bCs/>
          <w:sz w:val="22"/>
          <w:szCs w:val="22"/>
          <w:lang w:eastAsia="en-US"/>
        </w:rPr>
        <w:t>uje alespoň jednu z těchto pozic)</w:t>
      </w:r>
      <w:r w:rsidRPr="004F714C">
        <w:rPr>
          <w:rFonts w:asciiTheme="minorHAnsi" w:eastAsia="Calibri" w:hAnsiTheme="minorHAnsi" w:cstheme="minorHAnsi"/>
          <w:b/>
          <w:bCs/>
          <w:sz w:val="22"/>
          <w:szCs w:val="22"/>
          <w:lang w:eastAsia="en-US"/>
        </w:rPr>
        <w:t>:</w:t>
      </w:r>
      <w:r w:rsidRPr="004F714C">
        <w:rPr>
          <w:rFonts w:asciiTheme="minorHAnsi" w:eastAsia="Calibri" w:hAnsiTheme="minorHAnsi" w:cstheme="minorHAnsi"/>
          <w:sz w:val="22"/>
          <w:szCs w:val="22"/>
          <w:lang w:eastAsia="en-US"/>
        </w:rPr>
        <w:t xml:space="preserve"> </w:t>
      </w:r>
      <w:r w:rsidR="00200F8D" w:rsidRPr="00200F8D">
        <w:rPr>
          <w:rFonts w:asciiTheme="minorHAnsi" w:eastAsia="Calibri" w:hAnsiTheme="minorHAnsi" w:cstheme="minorHAnsi"/>
          <w:sz w:val="22"/>
          <w:szCs w:val="22"/>
          <w:lang w:eastAsia="en-US"/>
        </w:rPr>
        <w:t>pracovníky v sociálních službách, sociální pracovníky, veřejné opatrovníky, vedoucí sociálního odboru obcí, případně pracovníky sociálního odboru JMK</w:t>
      </w:r>
    </w:p>
    <w:p w14:paraId="3244CD8C" w14:textId="7D5CC4A3" w:rsidR="00571172" w:rsidRPr="004F714C" w:rsidRDefault="00571172" w:rsidP="00571172">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Forma:</w:t>
      </w:r>
      <w:r w:rsidRPr="004F714C">
        <w:rPr>
          <w:rFonts w:asciiTheme="minorHAnsi" w:eastAsia="Calibri" w:hAnsiTheme="minorHAnsi" w:cstheme="minorHAnsi"/>
          <w:sz w:val="22"/>
          <w:szCs w:val="22"/>
          <w:lang w:eastAsia="en-US"/>
        </w:rPr>
        <w:t xml:space="preserve"> </w:t>
      </w:r>
      <w:r w:rsidR="00200F8D">
        <w:rPr>
          <w:rFonts w:asciiTheme="minorHAnsi" w:eastAsia="Calibri" w:hAnsiTheme="minorHAnsi" w:cstheme="minorHAnsi"/>
          <w:sz w:val="22"/>
          <w:szCs w:val="22"/>
          <w:lang w:eastAsia="en-US"/>
        </w:rPr>
        <w:t>prezenční</w:t>
      </w:r>
    </w:p>
    <w:p w14:paraId="148E4A8E" w14:textId="77777777" w:rsidR="00571172" w:rsidRPr="004F714C" w:rsidRDefault="00571172" w:rsidP="00571172">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 xml:space="preserve">Požadovaný obsah kurzu: </w:t>
      </w:r>
    </w:p>
    <w:p w14:paraId="3603C842" w14:textId="77777777" w:rsidR="00235444" w:rsidRPr="00235444" w:rsidRDefault="00235444" w:rsidP="00235444">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235444">
        <w:rPr>
          <w:rFonts w:asciiTheme="minorHAnsi" w:eastAsia="Calibri" w:hAnsiTheme="minorHAnsi" w:cstheme="minorHAnsi"/>
          <w:sz w:val="22"/>
          <w:szCs w:val="22"/>
          <w:lang w:eastAsia="en-US"/>
        </w:rPr>
        <w:t>základní zákonný a teoretický kontext dané problematiky</w:t>
      </w:r>
    </w:p>
    <w:p w14:paraId="4A266717" w14:textId="77777777" w:rsidR="00235444" w:rsidRPr="00235444" w:rsidRDefault="00235444" w:rsidP="00235444">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235444">
        <w:rPr>
          <w:rFonts w:asciiTheme="minorHAnsi" w:eastAsia="Calibri" w:hAnsiTheme="minorHAnsi" w:cstheme="minorHAnsi"/>
          <w:sz w:val="22"/>
          <w:szCs w:val="22"/>
          <w:lang w:eastAsia="en-US"/>
        </w:rPr>
        <w:t xml:space="preserve">možnosti a mantinely spolupráce mezi </w:t>
      </w:r>
      <w:proofErr w:type="spellStart"/>
      <w:r w:rsidRPr="00235444">
        <w:rPr>
          <w:rFonts w:asciiTheme="minorHAnsi" w:eastAsia="Calibri" w:hAnsiTheme="minorHAnsi" w:cstheme="minorHAnsi"/>
          <w:sz w:val="22"/>
          <w:szCs w:val="22"/>
          <w:lang w:eastAsia="en-US"/>
        </w:rPr>
        <w:t>opatrovancem</w:t>
      </w:r>
      <w:proofErr w:type="spellEnd"/>
      <w:r w:rsidRPr="00235444">
        <w:rPr>
          <w:rFonts w:asciiTheme="minorHAnsi" w:eastAsia="Calibri" w:hAnsiTheme="minorHAnsi" w:cstheme="minorHAnsi"/>
          <w:sz w:val="22"/>
          <w:szCs w:val="22"/>
          <w:lang w:eastAsia="en-US"/>
        </w:rPr>
        <w:t>, sociální službou a opatrovníkem</w:t>
      </w:r>
    </w:p>
    <w:p w14:paraId="4DAC6F94" w14:textId="3E4DB266" w:rsidR="00571172" w:rsidRPr="00F038FC" w:rsidRDefault="00235444" w:rsidP="00235444">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235444">
        <w:rPr>
          <w:rFonts w:asciiTheme="minorHAnsi" w:eastAsia="Calibri" w:hAnsiTheme="minorHAnsi" w:cstheme="minorHAnsi"/>
          <w:sz w:val="22"/>
          <w:szCs w:val="22"/>
          <w:lang w:eastAsia="en-US"/>
        </w:rPr>
        <w:t>nácvik hospodaření s penězi osob s postižením ve službách bydlení při respektování jejich práv a individuality</w:t>
      </w:r>
    </w:p>
    <w:p w14:paraId="6B416D56" w14:textId="432B9BB1" w:rsidR="00A9373F" w:rsidRDefault="00A9373F">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br w:type="page"/>
      </w:r>
    </w:p>
    <w:p w14:paraId="6332166C" w14:textId="69EC3AF4" w:rsidR="00A9373F" w:rsidRPr="00E96DDA" w:rsidRDefault="00A9373F" w:rsidP="00076159">
      <w:pPr>
        <w:pStyle w:val="Odstavecseseznamem"/>
        <w:widowControl w:val="0"/>
        <w:numPr>
          <w:ilvl w:val="0"/>
          <w:numId w:val="24"/>
        </w:numPr>
        <w:tabs>
          <w:tab w:val="num" w:pos="993"/>
        </w:tabs>
        <w:suppressAutoHyphens/>
        <w:spacing w:before="240" w:after="240" w:line="240" w:lineRule="auto"/>
        <w:ind w:left="426" w:hanging="426"/>
        <w:outlineLvl w:val="1"/>
        <w:rPr>
          <w:rFonts w:asciiTheme="minorHAnsi" w:eastAsia="Calibri" w:hAnsiTheme="minorHAnsi" w:cstheme="minorHAnsi"/>
          <w:b/>
          <w:u w:val="single"/>
          <w:lang w:eastAsia="en-US"/>
        </w:rPr>
      </w:pPr>
      <w:r w:rsidRPr="00511163">
        <w:rPr>
          <w:rFonts w:asciiTheme="minorHAnsi" w:eastAsia="Calibri" w:hAnsiTheme="minorHAnsi" w:cstheme="minorHAnsi"/>
          <w:b/>
          <w:u w:val="single"/>
          <w:lang w:eastAsia="en-US"/>
        </w:rPr>
        <w:lastRenderedPageBreak/>
        <w:t xml:space="preserve">část: </w:t>
      </w:r>
      <w:r w:rsidR="00076159" w:rsidRPr="00E96DDA">
        <w:rPr>
          <w:rFonts w:asciiTheme="minorHAnsi" w:eastAsia="Calibri" w:hAnsiTheme="minorHAnsi" w:cstheme="minorHAnsi"/>
          <w:b/>
          <w:u w:val="single"/>
          <w:lang w:eastAsia="en-US"/>
        </w:rPr>
        <w:t>Podpora klienta v procesu změn</w:t>
      </w:r>
    </w:p>
    <w:p w14:paraId="13931ADC" w14:textId="2BBB3438" w:rsidR="00A9373F" w:rsidRPr="004F714C" w:rsidRDefault="00A9373F" w:rsidP="006254B7">
      <w:pPr>
        <w:widowControl w:val="0"/>
        <w:suppressAutoHyphens/>
        <w:spacing w:before="4" w:after="120"/>
        <w:jc w:val="both"/>
        <w:rPr>
          <w:rFonts w:asciiTheme="minorHAnsi" w:eastAsia="Calibri" w:hAnsiTheme="minorHAnsi" w:cstheme="minorHAnsi"/>
          <w:sz w:val="22"/>
          <w:szCs w:val="22"/>
          <w:lang w:eastAsia="en-US"/>
        </w:rPr>
      </w:pPr>
      <w:r w:rsidRPr="00F65785">
        <w:rPr>
          <w:rFonts w:asciiTheme="minorHAnsi" w:eastAsia="Calibri" w:hAnsiTheme="minorHAnsi" w:cstheme="minorHAnsi"/>
          <w:sz w:val="22"/>
          <w:szCs w:val="22"/>
          <w:lang w:eastAsia="en-US"/>
        </w:rPr>
        <w:t>Časová dotace</w:t>
      </w:r>
      <w:r>
        <w:rPr>
          <w:rFonts w:asciiTheme="minorHAnsi" w:eastAsia="Calibri" w:hAnsiTheme="minorHAnsi" w:cstheme="minorHAnsi"/>
          <w:sz w:val="22"/>
          <w:szCs w:val="22"/>
          <w:lang w:eastAsia="en-US"/>
        </w:rPr>
        <w:t xml:space="preserve">: </w:t>
      </w:r>
      <w:r w:rsidR="00544C97">
        <w:rPr>
          <w:rFonts w:asciiTheme="minorHAnsi" w:eastAsia="Calibri" w:hAnsiTheme="minorHAnsi" w:cstheme="minorHAnsi"/>
          <w:sz w:val="22"/>
          <w:szCs w:val="22"/>
          <w:lang w:eastAsia="en-US"/>
        </w:rPr>
        <w:t>420</w:t>
      </w:r>
      <w:r w:rsidRPr="008B1F65">
        <w:rPr>
          <w:rFonts w:asciiTheme="minorHAnsi" w:eastAsia="Calibri" w:hAnsiTheme="minorHAnsi" w:cstheme="minorHAnsi"/>
          <w:sz w:val="22"/>
          <w:szCs w:val="22"/>
          <w:u w:val="single"/>
          <w:lang w:eastAsia="en-US"/>
        </w:rPr>
        <w:t xml:space="preserve"> </w:t>
      </w:r>
      <w:r w:rsidR="000E29E0" w:rsidRPr="000E29E0">
        <w:rPr>
          <w:rFonts w:asciiTheme="minorHAnsi" w:eastAsia="Calibri" w:hAnsiTheme="minorHAnsi" w:cstheme="minorHAnsi"/>
          <w:sz w:val="22"/>
          <w:szCs w:val="22"/>
          <w:u w:val="single"/>
          <w:lang w:eastAsia="en-US"/>
        </w:rPr>
        <w:t xml:space="preserve">vyučovacích hodin (1 hodina = 45 minut)  </w:t>
      </w:r>
    </w:p>
    <w:tbl>
      <w:tblPr>
        <w:tblStyle w:val="Mkatabulky5"/>
        <w:tblW w:w="9209" w:type="dxa"/>
        <w:tblLook w:val="06A0" w:firstRow="1" w:lastRow="0" w:firstColumn="1" w:lastColumn="0" w:noHBand="1" w:noVBand="1"/>
      </w:tblPr>
      <w:tblGrid>
        <w:gridCol w:w="1841"/>
        <w:gridCol w:w="1842"/>
        <w:gridCol w:w="1842"/>
        <w:gridCol w:w="1842"/>
        <w:gridCol w:w="1842"/>
      </w:tblGrid>
      <w:tr w:rsidR="007C6596" w:rsidRPr="00DA4BBA" w14:paraId="6DF3A300" w14:textId="77777777" w:rsidTr="007C6596">
        <w:trPr>
          <w:trHeight w:val="300"/>
        </w:trPr>
        <w:tc>
          <w:tcPr>
            <w:tcW w:w="1841" w:type="dxa"/>
            <w:shd w:val="clear" w:color="auto" w:fill="FFFFFF" w:themeFill="background1"/>
          </w:tcPr>
          <w:p w14:paraId="0ABA4CE2" w14:textId="77777777" w:rsidR="007C6596" w:rsidRPr="006D3FD3" w:rsidRDefault="007C6596" w:rsidP="00470A8D">
            <w:pPr>
              <w:widowControl w:val="0"/>
              <w:spacing w:before="4" w:after="120"/>
              <w:rPr>
                <w:rFonts w:asciiTheme="minorHAnsi" w:eastAsia="Calibri" w:hAnsiTheme="minorHAnsi" w:cstheme="minorBidi"/>
                <w:sz w:val="22"/>
                <w:szCs w:val="22"/>
                <w:lang w:eastAsia="en-US"/>
              </w:rPr>
            </w:pPr>
            <w:r>
              <w:rPr>
                <w:rFonts w:asciiTheme="minorHAnsi" w:eastAsia="Calibri" w:hAnsiTheme="minorHAnsi" w:cstheme="minorBidi"/>
                <w:sz w:val="22"/>
                <w:szCs w:val="22"/>
                <w:lang w:eastAsia="en-US"/>
              </w:rPr>
              <w:t>Kurz požadovaný zadavatelem</w:t>
            </w:r>
          </w:p>
          <w:p w14:paraId="2242C91B" w14:textId="7FE6FE0B" w:rsidR="007C6596" w:rsidRPr="00DA4BBA" w:rsidRDefault="007C6596" w:rsidP="00470A8D">
            <w:pPr>
              <w:widowControl w:val="0"/>
              <w:spacing w:before="4" w:after="120"/>
              <w:jc w:val="both"/>
              <w:rPr>
                <w:rFonts w:asciiTheme="minorHAnsi" w:eastAsia="Calibri" w:hAnsiTheme="minorHAnsi" w:cstheme="minorBidi"/>
                <w:sz w:val="22"/>
                <w:szCs w:val="22"/>
                <w:lang w:eastAsia="en-US"/>
              </w:rPr>
            </w:pPr>
          </w:p>
        </w:tc>
        <w:tc>
          <w:tcPr>
            <w:tcW w:w="1842" w:type="dxa"/>
          </w:tcPr>
          <w:p w14:paraId="7729C914" w14:textId="77777777" w:rsidR="007C6596" w:rsidRPr="00DA4BBA" w:rsidRDefault="007C6596" w:rsidP="00DA4BBA">
            <w:pPr>
              <w:widowControl w:val="0"/>
              <w:spacing w:before="4" w:after="120"/>
              <w:jc w:val="both"/>
              <w:rPr>
                <w:rFonts w:asciiTheme="minorHAnsi" w:eastAsia="Calibri" w:hAnsiTheme="minorHAnsi" w:cstheme="minorHAnsi"/>
                <w:sz w:val="22"/>
                <w:szCs w:val="22"/>
                <w:lang w:eastAsia="en-US"/>
              </w:rPr>
            </w:pPr>
            <w:r w:rsidRPr="00DA4BBA">
              <w:rPr>
                <w:rFonts w:asciiTheme="minorHAnsi" w:eastAsia="Calibri" w:hAnsiTheme="minorHAnsi" w:cstheme="minorHAnsi"/>
                <w:sz w:val="22"/>
                <w:szCs w:val="22"/>
                <w:lang w:eastAsia="en-US"/>
              </w:rPr>
              <w:t>Požadavek na akreditaci u MPSV</w:t>
            </w:r>
          </w:p>
        </w:tc>
        <w:tc>
          <w:tcPr>
            <w:tcW w:w="1842" w:type="dxa"/>
          </w:tcPr>
          <w:p w14:paraId="1913EDEB" w14:textId="77777777" w:rsidR="007C6596" w:rsidRPr="00DA4BBA" w:rsidRDefault="007C6596" w:rsidP="00DA4BBA">
            <w:pPr>
              <w:widowControl w:val="0"/>
              <w:spacing w:before="4" w:after="120"/>
              <w:jc w:val="both"/>
              <w:rPr>
                <w:rFonts w:asciiTheme="minorHAnsi" w:eastAsia="Calibri" w:hAnsiTheme="minorHAnsi" w:cstheme="minorHAnsi"/>
                <w:sz w:val="22"/>
                <w:szCs w:val="22"/>
                <w:lang w:eastAsia="en-US"/>
              </w:rPr>
            </w:pPr>
            <w:r w:rsidRPr="00DA4BBA">
              <w:rPr>
                <w:rFonts w:asciiTheme="minorHAnsi" w:eastAsia="Calibri" w:hAnsiTheme="minorHAnsi" w:cstheme="minorHAnsi"/>
                <w:sz w:val="22"/>
                <w:szCs w:val="22"/>
                <w:lang w:eastAsia="en-US"/>
              </w:rPr>
              <w:t>Délka kurzu v hodinách</w:t>
            </w:r>
          </w:p>
        </w:tc>
        <w:tc>
          <w:tcPr>
            <w:tcW w:w="1842" w:type="dxa"/>
          </w:tcPr>
          <w:p w14:paraId="2C9B0858" w14:textId="77777777" w:rsidR="007C6596" w:rsidRPr="00DA4BBA" w:rsidRDefault="007C6596" w:rsidP="00DA4BBA">
            <w:pPr>
              <w:widowControl w:val="0"/>
              <w:spacing w:before="4" w:after="120"/>
              <w:jc w:val="both"/>
              <w:rPr>
                <w:rFonts w:asciiTheme="minorHAnsi" w:eastAsia="Calibri" w:hAnsiTheme="minorHAnsi" w:cstheme="minorHAnsi"/>
                <w:sz w:val="22"/>
                <w:szCs w:val="22"/>
                <w:lang w:eastAsia="en-US"/>
              </w:rPr>
            </w:pPr>
            <w:r w:rsidRPr="00DA4BBA">
              <w:rPr>
                <w:rFonts w:asciiTheme="minorHAnsi" w:eastAsia="Calibri" w:hAnsiTheme="minorHAnsi" w:cstheme="minorHAnsi"/>
                <w:sz w:val="22"/>
                <w:szCs w:val="22"/>
                <w:lang w:eastAsia="en-US"/>
              </w:rPr>
              <w:t>Počet realizovaných hodin celkem</w:t>
            </w:r>
          </w:p>
        </w:tc>
        <w:tc>
          <w:tcPr>
            <w:tcW w:w="1842" w:type="dxa"/>
          </w:tcPr>
          <w:p w14:paraId="529BE5BE" w14:textId="77777777" w:rsidR="007C6596" w:rsidRPr="00DA4BBA" w:rsidRDefault="007C6596" w:rsidP="00DA4BBA">
            <w:pPr>
              <w:widowControl w:val="0"/>
              <w:spacing w:before="4" w:after="120"/>
              <w:jc w:val="both"/>
              <w:rPr>
                <w:rFonts w:asciiTheme="minorHAnsi" w:eastAsia="Calibri" w:hAnsiTheme="minorHAnsi" w:cstheme="minorHAnsi"/>
                <w:sz w:val="22"/>
                <w:szCs w:val="22"/>
                <w:lang w:eastAsia="en-US"/>
              </w:rPr>
            </w:pPr>
            <w:r w:rsidRPr="00DA4BBA">
              <w:rPr>
                <w:rFonts w:asciiTheme="minorHAnsi" w:eastAsia="Calibri" w:hAnsiTheme="minorHAnsi" w:cstheme="minorHAnsi"/>
                <w:sz w:val="22"/>
                <w:szCs w:val="22"/>
                <w:lang w:eastAsia="en-US"/>
              </w:rPr>
              <w:t>Počet opakování kurzu</w:t>
            </w:r>
          </w:p>
          <w:p w14:paraId="41C998B1" w14:textId="77777777" w:rsidR="007C6596" w:rsidRPr="00DA4BBA" w:rsidRDefault="007C6596" w:rsidP="00DA4BBA">
            <w:pPr>
              <w:widowControl w:val="0"/>
              <w:spacing w:before="4" w:after="120"/>
              <w:ind w:left="567"/>
              <w:jc w:val="both"/>
              <w:rPr>
                <w:rFonts w:asciiTheme="minorHAnsi" w:eastAsia="Calibri" w:hAnsiTheme="minorHAnsi" w:cstheme="minorHAnsi"/>
                <w:sz w:val="22"/>
                <w:szCs w:val="22"/>
                <w:lang w:eastAsia="en-US"/>
              </w:rPr>
            </w:pPr>
          </w:p>
        </w:tc>
      </w:tr>
      <w:tr w:rsidR="007C6596" w:rsidRPr="00DA4BBA" w14:paraId="4C4FD187" w14:textId="77777777" w:rsidTr="007C6596">
        <w:trPr>
          <w:trHeight w:val="300"/>
        </w:trPr>
        <w:tc>
          <w:tcPr>
            <w:tcW w:w="1841" w:type="dxa"/>
            <w:shd w:val="clear" w:color="auto" w:fill="FFFFFF" w:themeFill="background1"/>
          </w:tcPr>
          <w:p w14:paraId="36C13C00" w14:textId="77777777" w:rsidR="007C6596" w:rsidRPr="00DA4BBA" w:rsidRDefault="007C6596" w:rsidP="00DA4BBA">
            <w:pPr>
              <w:widowControl w:val="0"/>
              <w:spacing w:before="4" w:after="120"/>
              <w:jc w:val="both"/>
              <w:rPr>
                <w:rFonts w:asciiTheme="minorHAnsi" w:eastAsia="Calibri" w:hAnsiTheme="minorHAnsi" w:cstheme="minorHAnsi"/>
                <w:sz w:val="22"/>
                <w:szCs w:val="22"/>
                <w:lang w:eastAsia="en-US"/>
              </w:rPr>
            </w:pPr>
            <w:r w:rsidRPr="00DA4BBA">
              <w:rPr>
                <w:rFonts w:asciiTheme="minorHAnsi" w:eastAsia="Calibri" w:hAnsiTheme="minorHAnsi" w:cstheme="minorHAnsi"/>
                <w:sz w:val="22"/>
                <w:szCs w:val="22"/>
                <w:lang w:eastAsia="en-US"/>
              </w:rPr>
              <w:t>Individuální plánování s člověkem s duševním onemocněním</w:t>
            </w:r>
          </w:p>
        </w:tc>
        <w:tc>
          <w:tcPr>
            <w:tcW w:w="1842" w:type="dxa"/>
          </w:tcPr>
          <w:p w14:paraId="2E278F5D" w14:textId="77777777" w:rsidR="007C6596" w:rsidRPr="00DA4BBA" w:rsidRDefault="007C6596" w:rsidP="00DA4BBA">
            <w:pPr>
              <w:widowControl w:val="0"/>
              <w:spacing w:before="4" w:after="120"/>
              <w:jc w:val="both"/>
              <w:rPr>
                <w:rFonts w:asciiTheme="minorHAnsi" w:eastAsia="Calibri" w:hAnsiTheme="minorHAnsi" w:cstheme="minorHAnsi"/>
                <w:sz w:val="22"/>
                <w:szCs w:val="22"/>
                <w:lang w:eastAsia="en-US"/>
              </w:rPr>
            </w:pPr>
            <w:r w:rsidRPr="00DA4BBA">
              <w:rPr>
                <w:rFonts w:asciiTheme="minorHAnsi" w:eastAsia="Calibri" w:hAnsiTheme="minorHAnsi" w:cstheme="minorHAnsi"/>
                <w:sz w:val="22"/>
                <w:szCs w:val="22"/>
                <w:lang w:eastAsia="en-US"/>
              </w:rPr>
              <w:t>ano</w:t>
            </w:r>
          </w:p>
        </w:tc>
        <w:tc>
          <w:tcPr>
            <w:tcW w:w="1842" w:type="dxa"/>
          </w:tcPr>
          <w:p w14:paraId="3EB3A193" w14:textId="77777777" w:rsidR="007C6596" w:rsidRPr="00DA4BBA"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8</w:t>
            </w:r>
          </w:p>
        </w:tc>
        <w:tc>
          <w:tcPr>
            <w:tcW w:w="1842" w:type="dxa"/>
          </w:tcPr>
          <w:p w14:paraId="0C4A667D" w14:textId="77777777" w:rsidR="007C6596" w:rsidRPr="00DA4BBA"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64</w:t>
            </w:r>
          </w:p>
        </w:tc>
        <w:tc>
          <w:tcPr>
            <w:tcW w:w="1842" w:type="dxa"/>
          </w:tcPr>
          <w:p w14:paraId="1D4A73F9" w14:textId="77777777" w:rsidR="007C6596" w:rsidRPr="00DA4BBA"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8</w:t>
            </w:r>
          </w:p>
        </w:tc>
      </w:tr>
      <w:tr w:rsidR="007C6596" w:rsidRPr="00DA4BBA" w14:paraId="25CD172E" w14:textId="77777777" w:rsidTr="007C6596">
        <w:trPr>
          <w:trHeight w:val="300"/>
        </w:trPr>
        <w:tc>
          <w:tcPr>
            <w:tcW w:w="1841" w:type="dxa"/>
            <w:shd w:val="clear" w:color="auto" w:fill="FFFFFF" w:themeFill="background1"/>
          </w:tcPr>
          <w:p w14:paraId="2D25F91E" w14:textId="77777777" w:rsidR="007C6596" w:rsidRPr="00DA4BBA" w:rsidRDefault="007C6596" w:rsidP="00DA4BBA">
            <w:pPr>
              <w:widowControl w:val="0"/>
              <w:spacing w:before="4" w:after="120"/>
              <w:jc w:val="both"/>
              <w:rPr>
                <w:rFonts w:asciiTheme="minorHAnsi" w:eastAsia="Calibri" w:hAnsiTheme="minorHAnsi" w:cstheme="minorHAnsi"/>
                <w:sz w:val="22"/>
                <w:szCs w:val="22"/>
                <w:lang w:eastAsia="en-US"/>
              </w:rPr>
            </w:pPr>
            <w:bookmarkStart w:id="7" w:name="_Hlk184286879"/>
            <w:r w:rsidRPr="00DA4BBA">
              <w:rPr>
                <w:rFonts w:asciiTheme="minorHAnsi" w:eastAsia="Calibri" w:hAnsiTheme="minorHAnsi" w:cstheme="minorHAnsi"/>
                <w:sz w:val="22"/>
                <w:szCs w:val="22"/>
                <w:lang w:eastAsia="en-US"/>
              </w:rPr>
              <w:t>Práce s lidmi s postižením, její limity a možnosti</w:t>
            </w:r>
            <w:bookmarkEnd w:id="7"/>
          </w:p>
        </w:tc>
        <w:tc>
          <w:tcPr>
            <w:tcW w:w="1842" w:type="dxa"/>
          </w:tcPr>
          <w:p w14:paraId="24D2BBE8" w14:textId="77777777" w:rsidR="007C6596" w:rsidRPr="00DA4BBA" w:rsidRDefault="007C6596" w:rsidP="00DA4BBA">
            <w:pPr>
              <w:widowControl w:val="0"/>
              <w:spacing w:before="4" w:after="120"/>
              <w:jc w:val="both"/>
              <w:rPr>
                <w:rFonts w:asciiTheme="minorHAnsi" w:eastAsia="Calibri" w:hAnsiTheme="minorHAnsi" w:cstheme="minorHAnsi"/>
                <w:sz w:val="22"/>
                <w:szCs w:val="22"/>
                <w:lang w:eastAsia="en-US"/>
              </w:rPr>
            </w:pPr>
            <w:r w:rsidRPr="00DA4BBA">
              <w:rPr>
                <w:rFonts w:asciiTheme="minorHAnsi" w:eastAsia="Calibri" w:hAnsiTheme="minorHAnsi" w:cstheme="minorHAnsi"/>
                <w:sz w:val="22"/>
                <w:szCs w:val="22"/>
                <w:lang w:eastAsia="en-US"/>
              </w:rPr>
              <w:t>ano</w:t>
            </w:r>
          </w:p>
        </w:tc>
        <w:tc>
          <w:tcPr>
            <w:tcW w:w="1842" w:type="dxa"/>
          </w:tcPr>
          <w:p w14:paraId="437F7C1D" w14:textId="77777777" w:rsidR="007C6596" w:rsidRPr="00DA4BBA"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16</w:t>
            </w:r>
          </w:p>
        </w:tc>
        <w:tc>
          <w:tcPr>
            <w:tcW w:w="1842" w:type="dxa"/>
          </w:tcPr>
          <w:p w14:paraId="0CC92D4B" w14:textId="77777777" w:rsidR="007C6596" w:rsidRPr="00DA4BBA"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288</w:t>
            </w:r>
          </w:p>
        </w:tc>
        <w:tc>
          <w:tcPr>
            <w:tcW w:w="1842" w:type="dxa"/>
          </w:tcPr>
          <w:p w14:paraId="1CDB5809" w14:textId="77777777" w:rsidR="007C6596" w:rsidRPr="00DA4BBA"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18</w:t>
            </w:r>
          </w:p>
        </w:tc>
      </w:tr>
      <w:tr w:rsidR="007C6596" w:rsidRPr="00DA4BBA" w14:paraId="61DF54E5" w14:textId="77777777" w:rsidTr="007C6596">
        <w:trPr>
          <w:trHeight w:val="300"/>
        </w:trPr>
        <w:tc>
          <w:tcPr>
            <w:tcW w:w="1841" w:type="dxa"/>
            <w:shd w:val="clear" w:color="auto" w:fill="FFFFFF" w:themeFill="background1"/>
          </w:tcPr>
          <w:p w14:paraId="47FF053F" w14:textId="77777777" w:rsidR="007C6596" w:rsidRPr="00DA4BBA" w:rsidRDefault="007C6596" w:rsidP="00DA4BBA">
            <w:pPr>
              <w:widowControl w:val="0"/>
              <w:spacing w:before="4" w:after="120"/>
              <w:jc w:val="both"/>
              <w:rPr>
                <w:rFonts w:asciiTheme="minorHAnsi" w:eastAsia="Calibri" w:hAnsiTheme="minorHAnsi" w:cstheme="minorHAnsi"/>
                <w:sz w:val="22"/>
                <w:szCs w:val="22"/>
                <w:lang w:eastAsia="en-US"/>
              </w:rPr>
            </w:pPr>
            <w:r w:rsidRPr="00DA4BBA">
              <w:rPr>
                <w:rFonts w:asciiTheme="minorHAnsi" w:eastAsia="Calibri" w:hAnsiTheme="minorHAnsi" w:cstheme="minorHAnsi"/>
                <w:sz w:val="22"/>
                <w:szCs w:val="22"/>
                <w:lang w:eastAsia="en-US"/>
              </w:rPr>
              <w:t>Jak pracovat s člověkem s duševním onemocněním</w:t>
            </w:r>
          </w:p>
        </w:tc>
        <w:tc>
          <w:tcPr>
            <w:tcW w:w="1842" w:type="dxa"/>
          </w:tcPr>
          <w:p w14:paraId="1D790AF2" w14:textId="77777777" w:rsidR="007C6596" w:rsidRPr="00DA4BBA" w:rsidRDefault="007C6596" w:rsidP="00DA4BBA">
            <w:pPr>
              <w:widowControl w:val="0"/>
              <w:spacing w:before="4" w:after="120"/>
              <w:jc w:val="both"/>
              <w:rPr>
                <w:rFonts w:asciiTheme="minorHAnsi" w:eastAsia="Calibri" w:hAnsiTheme="minorHAnsi" w:cstheme="minorHAnsi"/>
                <w:sz w:val="22"/>
                <w:szCs w:val="22"/>
                <w:lang w:eastAsia="en-US"/>
              </w:rPr>
            </w:pPr>
            <w:r w:rsidRPr="00DA4BBA">
              <w:rPr>
                <w:rFonts w:asciiTheme="minorHAnsi" w:eastAsia="Calibri" w:hAnsiTheme="minorHAnsi" w:cstheme="minorHAnsi"/>
                <w:sz w:val="22"/>
                <w:szCs w:val="22"/>
                <w:lang w:eastAsia="en-US"/>
              </w:rPr>
              <w:t>ano</w:t>
            </w:r>
          </w:p>
        </w:tc>
        <w:tc>
          <w:tcPr>
            <w:tcW w:w="1842" w:type="dxa"/>
          </w:tcPr>
          <w:p w14:paraId="47A59D36" w14:textId="77777777" w:rsidR="007C6596" w:rsidRPr="00DA4BBA"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8</w:t>
            </w:r>
          </w:p>
        </w:tc>
        <w:tc>
          <w:tcPr>
            <w:tcW w:w="1842" w:type="dxa"/>
          </w:tcPr>
          <w:p w14:paraId="378CFC68" w14:textId="77777777" w:rsidR="007C6596" w:rsidRPr="00DA4BBA"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32</w:t>
            </w:r>
          </w:p>
        </w:tc>
        <w:tc>
          <w:tcPr>
            <w:tcW w:w="1842" w:type="dxa"/>
          </w:tcPr>
          <w:p w14:paraId="36BBE8D0" w14:textId="77777777" w:rsidR="007C6596" w:rsidRPr="00DA4BBA"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4</w:t>
            </w:r>
          </w:p>
        </w:tc>
      </w:tr>
      <w:tr w:rsidR="007C6596" w:rsidRPr="00DA4BBA" w14:paraId="082356E7" w14:textId="77777777" w:rsidTr="007C6596">
        <w:trPr>
          <w:trHeight w:val="300"/>
        </w:trPr>
        <w:tc>
          <w:tcPr>
            <w:tcW w:w="1841" w:type="dxa"/>
            <w:shd w:val="clear" w:color="auto" w:fill="FFFFFF" w:themeFill="background1"/>
          </w:tcPr>
          <w:p w14:paraId="4FC8AD28" w14:textId="77777777" w:rsidR="007C6596" w:rsidRPr="00DA4BBA" w:rsidRDefault="007C6596" w:rsidP="00DA4BBA">
            <w:pPr>
              <w:widowControl w:val="0"/>
              <w:spacing w:before="4" w:after="120"/>
              <w:jc w:val="both"/>
              <w:rPr>
                <w:rFonts w:asciiTheme="minorHAnsi" w:eastAsia="Calibri" w:hAnsiTheme="minorHAnsi" w:cstheme="minorHAnsi"/>
                <w:sz w:val="22"/>
                <w:szCs w:val="22"/>
                <w:lang w:eastAsia="en-US"/>
              </w:rPr>
            </w:pPr>
            <w:r w:rsidRPr="00DA4BBA">
              <w:rPr>
                <w:rFonts w:asciiTheme="minorHAnsi" w:eastAsia="Calibri" w:hAnsiTheme="minorHAnsi" w:cstheme="minorHAnsi"/>
                <w:sz w:val="22"/>
                <w:szCs w:val="22"/>
                <w:lang w:eastAsia="en-US"/>
              </w:rPr>
              <w:t>Sexualita lidí s duševním onemocněním</w:t>
            </w:r>
          </w:p>
        </w:tc>
        <w:tc>
          <w:tcPr>
            <w:tcW w:w="1842" w:type="dxa"/>
          </w:tcPr>
          <w:p w14:paraId="60A7BACF" w14:textId="77777777" w:rsidR="007C6596" w:rsidRPr="00DA4BBA" w:rsidRDefault="007C6596" w:rsidP="00DA4BBA">
            <w:pPr>
              <w:widowControl w:val="0"/>
              <w:spacing w:before="4" w:after="120"/>
              <w:jc w:val="both"/>
              <w:rPr>
                <w:rFonts w:asciiTheme="minorHAnsi" w:eastAsia="Calibri" w:hAnsiTheme="minorHAnsi" w:cstheme="minorHAnsi"/>
                <w:sz w:val="22"/>
                <w:szCs w:val="22"/>
                <w:lang w:eastAsia="en-US"/>
              </w:rPr>
            </w:pPr>
            <w:r w:rsidRPr="00DA4BBA">
              <w:rPr>
                <w:rFonts w:asciiTheme="minorHAnsi" w:eastAsia="Calibri" w:hAnsiTheme="minorHAnsi" w:cstheme="minorHAnsi"/>
                <w:sz w:val="22"/>
                <w:szCs w:val="22"/>
                <w:lang w:eastAsia="en-US"/>
              </w:rPr>
              <w:t>ano</w:t>
            </w:r>
          </w:p>
        </w:tc>
        <w:tc>
          <w:tcPr>
            <w:tcW w:w="1842" w:type="dxa"/>
          </w:tcPr>
          <w:p w14:paraId="1DB68AE4" w14:textId="77777777" w:rsidR="007C6596" w:rsidRPr="00DA4BBA"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8</w:t>
            </w:r>
          </w:p>
        </w:tc>
        <w:tc>
          <w:tcPr>
            <w:tcW w:w="1842" w:type="dxa"/>
          </w:tcPr>
          <w:p w14:paraId="7EFB11AF" w14:textId="77777777" w:rsidR="007C6596" w:rsidRPr="00DA4BBA"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8</w:t>
            </w:r>
          </w:p>
        </w:tc>
        <w:tc>
          <w:tcPr>
            <w:tcW w:w="1842" w:type="dxa"/>
          </w:tcPr>
          <w:p w14:paraId="00E26402" w14:textId="77777777" w:rsidR="007C6596" w:rsidRPr="00DA4BBA"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1</w:t>
            </w:r>
          </w:p>
        </w:tc>
      </w:tr>
      <w:tr w:rsidR="007C6596" w:rsidRPr="00DA4BBA" w14:paraId="64B6D220" w14:textId="77777777" w:rsidTr="007C6596">
        <w:trPr>
          <w:trHeight w:val="300"/>
        </w:trPr>
        <w:tc>
          <w:tcPr>
            <w:tcW w:w="1841" w:type="dxa"/>
          </w:tcPr>
          <w:p w14:paraId="4EC99BE8" w14:textId="77777777" w:rsidR="007C6596" w:rsidRPr="00DA4BBA" w:rsidRDefault="007C6596" w:rsidP="00DA4BBA">
            <w:pPr>
              <w:widowControl w:val="0"/>
              <w:spacing w:before="4" w:after="120"/>
              <w:jc w:val="both"/>
              <w:rPr>
                <w:rFonts w:asciiTheme="minorHAnsi" w:eastAsia="Calibri" w:hAnsiTheme="minorHAnsi" w:cstheme="minorHAnsi"/>
                <w:sz w:val="22"/>
                <w:szCs w:val="22"/>
                <w:lang w:eastAsia="en-US"/>
              </w:rPr>
            </w:pPr>
            <w:r w:rsidRPr="00DA4BBA">
              <w:rPr>
                <w:rFonts w:asciiTheme="minorHAnsi" w:eastAsia="Calibri" w:hAnsiTheme="minorHAnsi" w:cstheme="minorHAnsi"/>
                <w:sz w:val="22"/>
                <w:szCs w:val="22"/>
                <w:lang w:eastAsia="en-US"/>
              </w:rPr>
              <w:t>Sexualita lidí s poruchou autistického spektra</w:t>
            </w:r>
          </w:p>
        </w:tc>
        <w:tc>
          <w:tcPr>
            <w:tcW w:w="1842" w:type="dxa"/>
          </w:tcPr>
          <w:p w14:paraId="276EFD45" w14:textId="77777777" w:rsidR="007C6596" w:rsidRPr="00DA4BBA" w:rsidRDefault="007C6596" w:rsidP="00DA4BBA">
            <w:pPr>
              <w:widowControl w:val="0"/>
              <w:spacing w:before="4" w:after="120"/>
              <w:jc w:val="both"/>
              <w:rPr>
                <w:rFonts w:asciiTheme="minorHAnsi" w:eastAsia="Calibri" w:hAnsiTheme="minorHAnsi" w:cstheme="minorHAnsi"/>
                <w:sz w:val="22"/>
                <w:szCs w:val="22"/>
                <w:lang w:eastAsia="en-US"/>
              </w:rPr>
            </w:pPr>
            <w:r w:rsidRPr="00DA4BBA">
              <w:rPr>
                <w:rFonts w:asciiTheme="minorHAnsi" w:eastAsia="Calibri" w:hAnsiTheme="minorHAnsi" w:cstheme="minorHAnsi"/>
                <w:sz w:val="22"/>
                <w:szCs w:val="22"/>
                <w:lang w:eastAsia="en-US"/>
              </w:rPr>
              <w:t>ano</w:t>
            </w:r>
          </w:p>
        </w:tc>
        <w:tc>
          <w:tcPr>
            <w:tcW w:w="1842" w:type="dxa"/>
          </w:tcPr>
          <w:p w14:paraId="67F70419" w14:textId="77777777" w:rsidR="007C6596" w:rsidRPr="00DA4BBA"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8</w:t>
            </w:r>
          </w:p>
        </w:tc>
        <w:tc>
          <w:tcPr>
            <w:tcW w:w="1842" w:type="dxa"/>
          </w:tcPr>
          <w:p w14:paraId="0A653097" w14:textId="77777777" w:rsidR="007C6596" w:rsidRPr="00DA4BBA"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8</w:t>
            </w:r>
          </w:p>
        </w:tc>
        <w:tc>
          <w:tcPr>
            <w:tcW w:w="1842" w:type="dxa"/>
          </w:tcPr>
          <w:p w14:paraId="6705CDD8" w14:textId="77777777" w:rsidR="007C6596" w:rsidRPr="00DA4BBA"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1</w:t>
            </w:r>
          </w:p>
        </w:tc>
      </w:tr>
      <w:tr w:rsidR="007C6596" w:rsidRPr="00DA4BBA" w14:paraId="19464C9E" w14:textId="77777777" w:rsidTr="007C6596">
        <w:trPr>
          <w:trHeight w:val="300"/>
        </w:trPr>
        <w:tc>
          <w:tcPr>
            <w:tcW w:w="1841" w:type="dxa"/>
          </w:tcPr>
          <w:p w14:paraId="54A7FCBA" w14:textId="77777777" w:rsidR="007C6596" w:rsidRPr="00DA4BBA" w:rsidRDefault="007C6596" w:rsidP="00DA4BBA">
            <w:pPr>
              <w:widowControl w:val="0"/>
              <w:spacing w:before="4" w:after="120"/>
              <w:jc w:val="both"/>
              <w:rPr>
                <w:rFonts w:asciiTheme="minorHAnsi" w:eastAsia="Calibri" w:hAnsiTheme="minorHAnsi" w:cstheme="minorHAnsi"/>
                <w:sz w:val="22"/>
                <w:szCs w:val="22"/>
                <w:lang w:eastAsia="en-US"/>
              </w:rPr>
            </w:pPr>
            <w:r w:rsidRPr="00DA4BBA">
              <w:rPr>
                <w:rFonts w:asciiTheme="minorHAnsi" w:eastAsia="Calibri" w:hAnsiTheme="minorHAnsi" w:cstheme="minorHAnsi"/>
                <w:sz w:val="22"/>
                <w:szCs w:val="22"/>
                <w:lang w:eastAsia="en-US"/>
              </w:rPr>
              <w:t>Sexualita lidí s mentálním hendikepem</w:t>
            </w:r>
          </w:p>
        </w:tc>
        <w:tc>
          <w:tcPr>
            <w:tcW w:w="1842" w:type="dxa"/>
          </w:tcPr>
          <w:p w14:paraId="4B974303" w14:textId="77777777" w:rsidR="007C6596" w:rsidRPr="00DA4BBA" w:rsidRDefault="007C6596" w:rsidP="00DA4BBA">
            <w:pPr>
              <w:widowControl w:val="0"/>
              <w:spacing w:before="4" w:after="120"/>
              <w:jc w:val="both"/>
              <w:rPr>
                <w:rFonts w:asciiTheme="minorHAnsi" w:eastAsia="Calibri" w:hAnsiTheme="minorHAnsi" w:cstheme="minorHAnsi"/>
                <w:sz w:val="22"/>
                <w:szCs w:val="22"/>
                <w:lang w:eastAsia="en-US"/>
              </w:rPr>
            </w:pPr>
            <w:r w:rsidRPr="00DA4BBA">
              <w:rPr>
                <w:rFonts w:asciiTheme="minorHAnsi" w:eastAsia="Calibri" w:hAnsiTheme="minorHAnsi" w:cstheme="minorHAnsi"/>
                <w:sz w:val="22"/>
                <w:szCs w:val="22"/>
                <w:lang w:eastAsia="en-US"/>
              </w:rPr>
              <w:t>ano</w:t>
            </w:r>
          </w:p>
        </w:tc>
        <w:tc>
          <w:tcPr>
            <w:tcW w:w="1842" w:type="dxa"/>
          </w:tcPr>
          <w:p w14:paraId="04F2A2F5" w14:textId="77777777" w:rsidR="007C6596" w:rsidRPr="00DA4BBA"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8</w:t>
            </w:r>
          </w:p>
        </w:tc>
        <w:tc>
          <w:tcPr>
            <w:tcW w:w="1842" w:type="dxa"/>
          </w:tcPr>
          <w:p w14:paraId="6B6254D0" w14:textId="77777777" w:rsidR="007C6596" w:rsidRPr="00DA4BBA"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8</w:t>
            </w:r>
          </w:p>
        </w:tc>
        <w:tc>
          <w:tcPr>
            <w:tcW w:w="1842" w:type="dxa"/>
          </w:tcPr>
          <w:p w14:paraId="365C982A" w14:textId="77777777" w:rsidR="007C6596" w:rsidRPr="00DA4BBA"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1</w:t>
            </w:r>
          </w:p>
        </w:tc>
      </w:tr>
      <w:tr w:rsidR="007C6596" w:rsidRPr="00DA4BBA" w14:paraId="537E4DB5" w14:textId="77777777" w:rsidTr="007C6596">
        <w:trPr>
          <w:trHeight w:val="300"/>
        </w:trPr>
        <w:tc>
          <w:tcPr>
            <w:tcW w:w="1841" w:type="dxa"/>
          </w:tcPr>
          <w:p w14:paraId="38F5F635" w14:textId="77777777" w:rsidR="007C6596" w:rsidRPr="00DA4BBA" w:rsidRDefault="007C6596" w:rsidP="00DA4BBA">
            <w:pPr>
              <w:widowControl w:val="0"/>
              <w:spacing w:before="4" w:after="120"/>
              <w:jc w:val="both"/>
              <w:rPr>
                <w:rFonts w:asciiTheme="minorHAnsi" w:eastAsia="Calibri" w:hAnsiTheme="minorHAnsi" w:cstheme="minorHAnsi"/>
                <w:sz w:val="22"/>
                <w:szCs w:val="22"/>
                <w:lang w:eastAsia="en-US"/>
              </w:rPr>
            </w:pPr>
            <w:r w:rsidRPr="00DA4BBA">
              <w:rPr>
                <w:rFonts w:asciiTheme="minorHAnsi" w:eastAsia="Calibri" w:hAnsiTheme="minorHAnsi" w:cstheme="minorHAnsi"/>
                <w:sz w:val="22"/>
                <w:szCs w:val="22"/>
                <w:lang w:eastAsia="en-US"/>
              </w:rPr>
              <w:t>Sexualita lidí s tělesným znevýhodněním</w:t>
            </w:r>
          </w:p>
        </w:tc>
        <w:tc>
          <w:tcPr>
            <w:tcW w:w="1842" w:type="dxa"/>
          </w:tcPr>
          <w:p w14:paraId="4EF31A8E" w14:textId="77777777" w:rsidR="007C6596" w:rsidRPr="00DA4BBA" w:rsidRDefault="007C6596" w:rsidP="00DA4BBA">
            <w:pPr>
              <w:widowControl w:val="0"/>
              <w:spacing w:before="4" w:after="120"/>
              <w:jc w:val="both"/>
              <w:rPr>
                <w:rFonts w:asciiTheme="minorHAnsi" w:eastAsia="Calibri" w:hAnsiTheme="minorHAnsi" w:cstheme="minorHAnsi"/>
                <w:sz w:val="22"/>
                <w:szCs w:val="22"/>
                <w:lang w:eastAsia="en-US"/>
              </w:rPr>
            </w:pPr>
            <w:r w:rsidRPr="00DA4BBA">
              <w:rPr>
                <w:rFonts w:asciiTheme="minorHAnsi" w:eastAsia="Calibri" w:hAnsiTheme="minorHAnsi" w:cstheme="minorHAnsi"/>
                <w:sz w:val="22"/>
                <w:szCs w:val="22"/>
                <w:lang w:eastAsia="en-US"/>
              </w:rPr>
              <w:t>ano</w:t>
            </w:r>
          </w:p>
        </w:tc>
        <w:tc>
          <w:tcPr>
            <w:tcW w:w="1842" w:type="dxa"/>
          </w:tcPr>
          <w:p w14:paraId="5F4EA87A" w14:textId="77777777" w:rsidR="007C6596" w:rsidRPr="00DA4BBA"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12</w:t>
            </w:r>
          </w:p>
        </w:tc>
        <w:tc>
          <w:tcPr>
            <w:tcW w:w="1842" w:type="dxa"/>
          </w:tcPr>
          <w:p w14:paraId="67A249ED" w14:textId="77777777" w:rsidR="007C6596" w:rsidRPr="00DA4BBA"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12</w:t>
            </w:r>
          </w:p>
        </w:tc>
        <w:tc>
          <w:tcPr>
            <w:tcW w:w="1842" w:type="dxa"/>
          </w:tcPr>
          <w:p w14:paraId="57FB01BB" w14:textId="77777777" w:rsidR="007C6596" w:rsidRPr="00DA4BBA" w:rsidRDefault="007C6596"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1</w:t>
            </w:r>
          </w:p>
        </w:tc>
      </w:tr>
    </w:tbl>
    <w:p w14:paraId="003C4C89" w14:textId="77777777" w:rsidR="00A9373F" w:rsidRPr="004F714C" w:rsidRDefault="00A9373F" w:rsidP="00A9373F">
      <w:pPr>
        <w:widowControl w:val="0"/>
        <w:suppressAutoHyphens/>
        <w:spacing w:before="4" w:after="120"/>
        <w:ind w:left="567"/>
        <w:jc w:val="both"/>
        <w:rPr>
          <w:rFonts w:asciiTheme="minorHAnsi" w:eastAsia="Calibri" w:hAnsiTheme="minorHAnsi" w:cstheme="minorHAnsi"/>
          <w:color w:val="FF0000"/>
          <w:sz w:val="22"/>
          <w:szCs w:val="22"/>
          <w:lang w:eastAsia="en-US"/>
        </w:rPr>
      </w:pPr>
    </w:p>
    <w:p w14:paraId="2450C3FE" w14:textId="77777777" w:rsidR="00A9373F" w:rsidRPr="004F714C" w:rsidRDefault="00A9373F" w:rsidP="00A9373F">
      <w:pPr>
        <w:widowControl w:val="0"/>
        <w:suppressAutoHyphens/>
        <w:spacing w:after="0" w:line="240" w:lineRule="auto"/>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 xml:space="preserve">Předpokládaný počet účastníků v jednom kurzu je </w:t>
      </w:r>
      <w:r w:rsidRPr="004F714C">
        <w:rPr>
          <w:rFonts w:asciiTheme="minorHAnsi" w:eastAsia="Calibri" w:hAnsiTheme="minorHAnsi" w:cstheme="minorHAnsi"/>
          <w:sz w:val="22"/>
          <w:szCs w:val="22"/>
          <w:u w:val="single"/>
          <w:lang w:eastAsia="en-US"/>
        </w:rPr>
        <w:t>5-20 osob</w:t>
      </w:r>
      <w:r w:rsidRPr="004F714C">
        <w:rPr>
          <w:rFonts w:asciiTheme="minorHAnsi" w:eastAsia="Calibri" w:hAnsiTheme="minorHAnsi" w:cstheme="minorHAnsi"/>
          <w:sz w:val="22"/>
          <w:szCs w:val="22"/>
          <w:lang w:eastAsia="en-US"/>
        </w:rPr>
        <w:t>.</w:t>
      </w:r>
    </w:p>
    <w:p w14:paraId="497B9ECC" w14:textId="77777777" w:rsidR="00A9373F" w:rsidRDefault="00A9373F" w:rsidP="00A9373F">
      <w:pPr>
        <w:widowControl w:val="0"/>
        <w:suppressAutoHyphens/>
        <w:spacing w:before="4" w:after="120" w:line="240" w:lineRule="auto"/>
        <w:jc w:val="both"/>
        <w:rPr>
          <w:rFonts w:asciiTheme="minorHAnsi" w:eastAsia="Calibri" w:hAnsiTheme="minorHAnsi" w:cstheme="minorHAnsi"/>
          <w:sz w:val="22"/>
          <w:szCs w:val="22"/>
          <w:lang w:eastAsia="en-US"/>
        </w:rPr>
      </w:pPr>
    </w:p>
    <w:p w14:paraId="2687D0D4" w14:textId="37F592E6" w:rsidR="00A9373F" w:rsidRPr="004F714C" w:rsidRDefault="00CA664B" w:rsidP="00A9373F">
      <w:pPr>
        <w:widowControl w:val="0"/>
        <w:suppressAutoHyphens/>
        <w:spacing w:before="4" w:after="120" w:line="240" w:lineRule="auto"/>
        <w:jc w:val="both"/>
        <w:rPr>
          <w:rFonts w:asciiTheme="minorHAnsi" w:eastAsia="Calibri" w:hAnsiTheme="minorHAnsi" w:cstheme="minorHAnsi"/>
          <w:sz w:val="22"/>
          <w:szCs w:val="22"/>
          <w:u w:val="single"/>
          <w:lang w:eastAsia="en-US"/>
        </w:rPr>
      </w:pPr>
      <w:r w:rsidRPr="00CA664B">
        <w:rPr>
          <w:rFonts w:asciiTheme="minorHAnsi" w:eastAsia="Calibri" w:hAnsiTheme="minorHAnsi" w:cstheme="minorHAnsi"/>
          <w:sz w:val="22"/>
          <w:szCs w:val="22"/>
          <w:u w:val="single"/>
          <w:lang w:eastAsia="en-US"/>
        </w:rPr>
        <w:t>Individuální plánování s člověkem s duševním onemocněním</w:t>
      </w:r>
      <w:r w:rsidR="00A9373F" w:rsidRPr="004F714C">
        <w:rPr>
          <w:rFonts w:asciiTheme="minorHAnsi" w:eastAsia="Calibri" w:hAnsiTheme="minorHAnsi" w:cstheme="minorHAnsi"/>
          <w:sz w:val="22"/>
          <w:szCs w:val="22"/>
          <w:u w:val="single"/>
          <w:lang w:eastAsia="en-US"/>
        </w:rPr>
        <w:t xml:space="preserve"> </w:t>
      </w:r>
    </w:p>
    <w:p w14:paraId="43630AE4" w14:textId="7735D81C" w:rsidR="00A9373F" w:rsidRPr="004F714C" w:rsidRDefault="00A9373F" w:rsidP="00A9373F">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Určeno pro</w:t>
      </w:r>
      <w:r w:rsidR="00E038FF">
        <w:rPr>
          <w:rFonts w:asciiTheme="minorHAnsi" w:eastAsia="Calibri" w:hAnsiTheme="minorHAnsi" w:cstheme="minorHAnsi"/>
          <w:b/>
          <w:bCs/>
          <w:sz w:val="22"/>
          <w:szCs w:val="22"/>
          <w:lang w:eastAsia="en-US"/>
        </w:rPr>
        <w:t xml:space="preserve"> (p</w:t>
      </w:r>
      <w:r w:rsidR="00E038FF" w:rsidRPr="00E038FF">
        <w:rPr>
          <w:rFonts w:asciiTheme="minorHAnsi" w:eastAsia="Calibri" w:hAnsiTheme="minorHAnsi" w:cstheme="minorHAnsi"/>
          <w:b/>
          <w:bCs/>
          <w:sz w:val="22"/>
          <w:szCs w:val="22"/>
          <w:lang w:eastAsia="en-US"/>
        </w:rPr>
        <w:t>racovní zařazení účastníka kurzu obsah</w:t>
      </w:r>
      <w:r w:rsidR="00E038FF">
        <w:rPr>
          <w:rFonts w:asciiTheme="minorHAnsi" w:eastAsia="Calibri" w:hAnsiTheme="minorHAnsi" w:cstheme="minorHAnsi"/>
          <w:b/>
          <w:bCs/>
          <w:sz w:val="22"/>
          <w:szCs w:val="22"/>
          <w:lang w:eastAsia="en-US"/>
        </w:rPr>
        <w:t>uje alespoň jednu z těchto pozic)</w:t>
      </w:r>
      <w:r w:rsidRPr="004F714C">
        <w:rPr>
          <w:rFonts w:asciiTheme="minorHAnsi" w:eastAsia="Calibri" w:hAnsiTheme="minorHAnsi" w:cstheme="minorHAnsi"/>
          <w:b/>
          <w:bCs/>
          <w:sz w:val="22"/>
          <w:szCs w:val="22"/>
          <w:lang w:eastAsia="en-US"/>
        </w:rPr>
        <w:t>:</w:t>
      </w:r>
      <w:r w:rsidRPr="004F714C">
        <w:rPr>
          <w:rFonts w:asciiTheme="minorHAnsi" w:eastAsia="Calibri" w:hAnsiTheme="minorHAnsi" w:cstheme="minorHAnsi"/>
          <w:sz w:val="22"/>
          <w:szCs w:val="22"/>
          <w:lang w:eastAsia="en-US"/>
        </w:rPr>
        <w:t xml:space="preserve"> </w:t>
      </w:r>
      <w:r w:rsidR="00166271" w:rsidRPr="00166271">
        <w:rPr>
          <w:rFonts w:asciiTheme="minorHAnsi" w:eastAsia="Calibri" w:hAnsiTheme="minorHAnsi" w:cstheme="minorHAnsi"/>
          <w:sz w:val="22"/>
          <w:szCs w:val="22"/>
          <w:lang w:eastAsia="en-US"/>
        </w:rPr>
        <w:t>sociální pracovníky, pracovníky v sociálních službách, pracovníky v přímé péči, manažery v soc. službách</w:t>
      </w:r>
    </w:p>
    <w:p w14:paraId="49A5974E" w14:textId="70152841" w:rsidR="00A9373F" w:rsidRPr="004F714C" w:rsidRDefault="00A9373F" w:rsidP="00A9373F">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Forma:</w:t>
      </w:r>
      <w:r w:rsidRPr="004F714C">
        <w:rPr>
          <w:rFonts w:asciiTheme="minorHAnsi" w:eastAsia="Calibri" w:hAnsiTheme="minorHAnsi" w:cstheme="minorHAnsi"/>
          <w:sz w:val="22"/>
          <w:szCs w:val="22"/>
          <w:lang w:eastAsia="en-US"/>
        </w:rPr>
        <w:t xml:space="preserve"> </w:t>
      </w:r>
      <w:r w:rsidR="00166271">
        <w:rPr>
          <w:rFonts w:asciiTheme="minorHAnsi" w:eastAsia="Calibri" w:hAnsiTheme="minorHAnsi" w:cstheme="minorHAnsi"/>
          <w:sz w:val="22"/>
          <w:szCs w:val="22"/>
          <w:lang w:eastAsia="en-US"/>
        </w:rPr>
        <w:t>prezenční</w:t>
      </w:r>
    </w:p>
    <w:p w14:paraId="70AA7A4D" w14:textId="77777777" w:rsidR="00A9373F" w:rsidRPr="004F714C" w:rsidRDefault="00A9373F" w:rsidP="00A9373F">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 xml:space="preserve">Požadovaný obsah kurzu: </w:t>
      </w:r>
    </w:p>
    <w:p w14:paraId="46A45EF7" w14:textId="77777777" w:rsidR="000522CC" w:rsidRPr="000522CC" w:rsidRDefault="000522CC" w:rsidP="000522CC">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0522CC">
        <w:rPr>
          <w:rFonts w:asciiTheme="minorHAnsi" w:eastAsia="Calibri" w:hAnsiTheme="minorHAnsi" w:cstheme="minorHAnsi"/>
          <w:sz w:val="22"/>
          <w:szCs w:val="22"/>
          <w:lang w:eastAsia="en-US"/>
        </w:rPr>
        <w:t>problematika individuálního plánování při práci s lidmi s duševním onemocněním</w:t>
      </w:r>
    </w:p>
    <w:p w14:paraId="2ADBF9AE" w14:textId="77777777" w:rsidR="000522CC" w:rsidRPr="000522CC" w:rsidRDefault="000522CC" w:rsidP="000522CC">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0522CC">
        <w:rPr>
          <w:rFonts w:asciiTheme="minorHAnsi" w:eastAsia="Calibri" w:hAnsiTheme="minorHAnsi" w:cstheme="minorHAnsi"/>
          <w:sz w:val="22"/>
          <w:szCs w:val="22"/>
          <w:lang w:eastAsia="en-US"/>
        </w:rPr>
        <w:t>východiska pro individualizaci podpory a péče</w:t>
      </w:r>
    </w:p>
    <w:p w14:paraId="54065AC8" w14:textId="77777777" w:rsidR="000522CC" w:rsidRPr="000522CC" w:rsidRDefault="000522CC" w:rsidP="000522CC">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0522CC">
        <w:rPr>
          <w:rFonts w:asciiTheme="minorHAnsi" w:eastAsia="Calibri" w:hAnsiTheme="minorHAnsi" w:cstheme="minorHAnsi"/>
          <w:sz w:val="22"/>
          <w:szCs w:val="22"/>
          <w:lang w:eastAsia="en-US"/>
        </w:rPr>
        <w:t>základy a fáze individuálního plánování a způsoby mapování potřeb</w:t>
      </w:r>
    </w:p>
    <w:p w14:paraId="4AB3B6A9" w14:textId="12D58AF1" w:rsidR="00A9373F" w:rsidRPr="00F038FC" w:rsidRDefault="000522CC" w:rsidP="000522CC">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0522CC">
        <w:rPr>
          <w:rFonts w:asciiTheme="minorHAnsi" w:eastAsia="Calibri" w:hAnsiTheme="minorHAnsi" w:cstheme="minorHAnsi"/>
          <w:sz w:val="22"/>
          <w:szCs w:val="22"/>
          <w:lang w:eastAsia="en-US"/>
        </w:rPr>
        <w:t>praktické příklady</w:t>
      </w:r>
    </w:p>
    <w:p w14:paraId="6B7341A4" w14:textId="77777777" w:rsidR="00A9373F" w:rsidRPr="004F714C" w:rsidRDefault="00A9373F" w:rsidP="00A9373F">
      <w:pPr>
        <w:widowControl w:val="0"/>
        <w:suppressAutoHyphens/>
        <w:spacing w:before="4" w:after="120" w:line="240" w:lineRule="auto"/>
        <w:ind w:left="567"/>
        <w:jc w:val="both"/>
        <w:rPr>
          <w:rFonts w:asciiTheme="minorHAnsi" w:eastAsia="Calibri" w:hAnsiTheme="minorHAnsi" w:cstheme="minorHAnsi"/>
          <w:sz w:val="22"/>
          <w:szCs w:val="22"/>
          <w:lang w:eastAsia="en-US"/>
        </w:rPr>
      </w:pPr>
    </w:p>
    <w:p w14:paraId="3FAA1F06" w14:textId="673C9D06" w:rsidR="00A9373F" w:rsidRDefault="00ED2245" w:rsidP="00A9373F">
      <w:pPr>
        <w:widowControl w:val="0"/>
        <w:suppressAutoHyphens/>
        <w:spacing w:before="4" w:after="120" w:line="240" w:lineRule="auto"/>
        <w:jc w:val="both"/>
        <w:rPr>
          <w:rFonts w:asciiTheme="minorHAnsi" w:eastAsia="Calibri" w:hAnsiTheme="minorHAnsi" w:cstheme="minorHAnsi"/>
          <w:sz w:val="22"/>
          <w:szCs w:val="22"/>
          <w:u w:val="single"/>
          <w:lang w:eastAsia="en-US"/>
        </w:rPr>
      </w:pPr>
      <w:r w:rsidRPr="00ED2245">
        <w:rPr>
          <w:rFonts w:asciiTheme="minorHAnsi" w:eastAsia="Calibri" w:hAnsiTheme="minorHAnsi" w:cstheme="minorHAnsi"/>
          <w:sz w:val="22"/>
          <w:szCs w:val="22"/>
          <w:u w:val="single"/>
          <w:lang w:eastAsia="en-US"/>
        </w:rPr>
        <w:t>Práce s lidmi s postižením, její limity a možnosti</w:t>
      </w:r>
      <w:r w:rsidR="00A9373F" w:rsidRPr="00F038FC">
        <w:rPr>
          <w:rFonts w:asciiTheme="minorHAnsi" w:eastAsia="Calibri" w:hAnsiTheme="minorHAnsi" w:cstheme="minorHAnsi"/>
          <w:sz w:val="22"/>
          <w:szCs w:val="22"/>
          <w:u w:val="single"/>
          <w:lang w:eastAsia="en-US"/>
        </w:rPr>
        <w:t xml:space="preserve"> </w:t>
      </w:r>
    </w:p>
    <w:p w14:paraId="7C74F920" w14:textId="4C300438" w:rsidR="00A9373F" w:rsidRPr="004F714C" w:rsidRDefault="00A9373F" w:rsidP="00A9373F">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lastRenderedPageBreak/>
        <w:t>Určeno pro</w:t>
      </w:r>
      <w:r w:rsidR="00E038FF">
        <w:rPr>
          <w:rFonts w:asciiTheme="minorHAnsi" w:eastAsia="Calibri" w:hAnsiTheme="minorHAnsi" w:cstheme="minorHAnsi"/>
          <w:b/>
          <w:bCs/>
          <w:sz w:val="22"/>
          <w:szCs w:val="22"/>
          <w:lang w:eastAsia="en-US"/>
        </w:rPr>
        <w:t xml:space="preserve"> (p</w:t>
      </w:r>
      <w:r w:rsidR="00E038FF" w:rsidRPr="00E038FF">
        <w:rPr>
          <w:rFonts w:asciiTheme="minorHAnsi" w:eastAsia="Calibri" w:hAnsiTheme="minorHAnsi" w:cstheme="minorHAnsi"/>
          <w:b/>
          <w:bCs/>
          <w:sz w:val="22"/>
          <w:szCs w:val="22"/>
          <w:lang w:eastAsia="en-US"/>
        </w:rPr>
        <w:t>racovní zařazení účastníka kurzu obsah</w:t>
      </w:r>
      <w:r w:rsidR="00E038FF">
        <w:rPr>
          <w:rFonts w:asciiTheme="minorHAnsi" w:eastAsia="Calibri" w:hAnsiTheme="minorHAnsi" w:cstheme="minorHAnsi"/>
          <w:b/>
          <w:bCs/>
          <w:sz w:val="22"/>
          <w:szCs w:val="22"/>
          <w:lang w:eastAsia="en-US"/>
        </w:rPr>
        <w:t>uje alespoň jednu z těchto pozic)</w:t>
      </w:r>
      <w:r w:rsidRPr="004F714C">
        <w:rPr>
          <w:rFonts w:asciiTheme="minorHAnsi" w:eastAsia="Calibri" w:hAnsiTheme="minorHAnsi" w:cstheme="minorHAnsi"/>
          <w:b/>
          <w:bCs/>
          <w:sz w:val="22"/>
          <w:szCs w:val="22"/>
          <w:lang w:eastAsia="en-US"/>
        </w:rPr>
        <w:t>:</w:t>
      </w:r>
      <w:r w:rsidRPr="004F714C">
        <w:rPr>
          <w:rFonts w:asciiTheme="minorHAnsi" w:eastAsia="Calibri" w:hAnsiTheme="minorHAnsi" w:cstheme="minorHAnsi"/>
          <w:sz w:val="22"/>
          <w:szCs w:val="22"/>
          <w:lang w:eastAsia="en-US"/>
        </w:rPr>
        <w:t xml:space="preserve"> </w:t>
      </w:r>
      <w:r w:rsidR="009072FD" w:rsidRPr="009072FD">
        <w:rPr>
          <w:rFonts w:asciiTheme="minorHAnsi" w:eastAsia="Calibri" w:hAnsiTheme="minorHAnsi" w:cstheme="minorHAnsi"/>
          <w:sz w:val="22"/>
          <w:szCs w:val="22"/>
          <w:lang w:eastAsia="en-US"/>
        </w:rPr>
        <w:t xml:space="preserve">sociální pracovníky, pracovníky v sociálních službách, pracovníky v přímé péči, manažery v soc. službách </w:t>
      </w:r>
    </w:p>
    <w:p w14:paraId="2E863990" w14:textId="77777777" w:rsidR="00A9373F" w:rsidRPr="004F714C" w:rsidRDefault="00A9373F" w:rsidP="00A9373F">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Forma:</w:t>
      </w:r>
      <w:r w:rsidRPr="004F714C">
        <w:rPr>
          <w:rFonts w:asciiTheme="minorHAnsi" w:eastAsia="Calibri" w:hAnsiTheme="minorHAnsi" w:cstheme="minorHAnsi"/>
          <w:sz w:val="22"/>
          <w:szCs w:val="22"/>
          <w:lang w:eastAsia="en-US"/>
        </w:rPr>
        <w:t xml:space="preserve"> prezenční</w:t>
      </w:r>
    </w:p>
    <w:p w14:paraId="6E5B0361" w14:textId="77777777" w:rsidR="00A9373F" w:rsidRPr="004F714C" w:rsidRDefault="00A9373F" w:rsidP="00A9373F">
      <w:pPr>
        <w:widowControl w:val="0"/>
        <w:suppressAutoHyphens/>
        <w:spacing w:before="4" w:after="120" w:line="240" w:lineRule="auto"/>
        <w:jc w:val="both"/>
        <w:rPr>
          <w:rFonts w:asciiTheme="minorHAnsi" w:eastAsia="Calibri" w:hAnsiTheme="minorHAnsi" w:cstheme="minorHAnsi"/>
          <w:b/>
          <w:bCs/>
          <w:sz w:val="22"/>
          <w:szCs w:val="22"/>
          <w:lang w:eastAsia="en-US"/>
        </w:rPr>
      </w:pPr>
      <w:r w:rsidRPr="004F714C">
        <w:rPr>
          <w:rFonts w:asciiTheme="minorHAnsi" w:eastAsia="Calibri" w:hAnsiTheme="minorHAnsi" w:cstheme="minorHAnsi"/>
          <w:b/>
          <w:bCs/>
          <w:sz w:val="22"/>
          <w:szCs w:val="22"/>
          <w:lang w:eastAsia="en-US"/>
        </w:rPr>
        <w:t xml:space="preserve">Požadovaný obsah kurzu: </w:t>
      </w:r>
    </w:p>
    <w:p w14:paraId="49C4B289" w14:textId="77777777" w:rsidR="002371FD" w:rsidRPr="002371FD" w:rsidRDefault="002371FD" w:rsidP="002371FD">
      <w:pPr>
        <w:widowControl w:val="0"/>
        <w:numPr>
          <w:ilvl w:val="0"/>
          <w:numId w:val="25"/>
        </w:numPr>
        <w:suppressAutoHyphens/>
        <w:spacing w:after="0" w:line="240" w:lineRule="auto"/>
        <w:ind w:left="1134" w:hanging="425"/>
        <w:jc w:val="both"/>
        <w:rPr>
          <w:rFonts w:asciiTheme="minorHAnsi" w:eastAsia="Calibri" w:hAnsiTheme="minorHAnsi" w:cstheme="minorHAnsi"/>
          <w:sz w:val="22"/>
          <w:szCs w:val="22"/>
          <w:lang w:eastAsia="en-US"/>
        </w:rPr>
      </w:pPr>
      <w:r w:rsidRPr="002371FD">
        <w:rPr>
          <w:rFonts w:asciiTheme="minorHAnsi" w:eastAsia="Calibri" w:hAnsiTheme="minorHAnsi" w:cstheme="minorHAnsi"/>
          <w:sz w:val="22"/>
          <w:szCs w:val="22"/>
          <w:lang w:eastAsia="en-US"/>
        </w:rPr>
        <w:t xml:space="preserve">současné vnímání limitů lidí s postižením a nastavení systému péče </w:t>
      </w:r>
    </w:p>
    <w:p w14:paraId="1A020F82" w14:textId="77777777" w:rsidR="002371FD" w:rsidRPr="002371FD" w:rsidRDefault="002371FD" w:rsidP="002371FD">
      <w:pPr>
        <w:widowControl w:val="0"/>
        <w:numPr>
          <w:ilvl w:val="0"/>
          <w:numId w:val="25"/>
        </w:numPr>
        <w:suppressAutoHyphens/>
        <w:spacing w:after="0" w:line="240" w:lineRule="auto"/>
        <w:ind w:left="1134" w:hanging="425"/>
        <w:jc w:val="both"/>
        <w:rPr>
          <w:rFonts w:asciiTheme="minorHAnsi" w:eastAsia="Calibri" w:hAnsiTheme="minorHAnsi" w:cstheme="minorHAnsi"/>
          <w:sz w:val="22"/>
          <w:szCs w:val="22"/>
          <w:lang w:eastAsia="en-US"/>
        </w:rPr>
      </w:pPr>
      <w:r w:rsidRPr="002371FD">
        <w:rPr>
          <w:rFonts w:asciiTheme="minorHAnsi" w:eastAsia="Calibri" w:hAnsiTheme="minorHAnsi" w:cstheme="minorHAnsi"/>
          <w:sz w:val="22"/>
          <w:szCs w:val="22"/>
          <w:lang w:eastAsia="en-US"/>
        </w:rPr>
        <w:t xml:space="preserve">změna </w:t>
      </w:r>
      <w:proofErr w:type="gramStart"/>
      <w:r w:rsidRPr="002371FD">
        <w:rPr>
          <w:rFonts w:asciiTheme="minorHAnsi" w:eastAsia="Calibri" w:hAnsiTheme="minorHAnsi" w:cstheme="minorHAnsi"/>
          <w:sz w:val="22"/>
          <w:szCs w:val="22"/>
          <w:lang w:eastAsia="en-US"/>
        </w:rPr>
        <w:t>paradigmatu - namísto</w:t>
      </w:r>
      <w:proofErr w:type="gramEnd"/>
      <w:r w:rsidRPr="002371FD">
        <w:rPr>
          <w:rFonts w:asciiTheme="minorHAnsi" w:eastAsia="Calibri" w:hAnsiTheme="minorHAnsi" w:cstheme="minorHAnsi"/>
          <w:sz w:val="22"/>
          <w:szCs w:val="22"/>
          <w:lang w:eastAsia="en-US"/>
        </w:rPr>
        <w:t xml:space="preserve"> soustředění se na hendikep nalézat schopnosti a potenciál lidí s postižením</w:t>
      </w:r>
    </w:p>
    <w:p w14:paraId="5C19AA9E" w14:textId="77777777" w:rsidR="002371FD" w:rsidRPr="002371FD" w:rsidRDefault="002371FD" w:rsidP="002371FD">
      <w:pPr>
        <w:widowControl w:val="0"/>
        <w:numPr>
          <w:ilvl w:val="0"/>
          <w:numId w:val="25"/>
        </w:numPr>
        <w:suppressAutoHyphens/>
        <w:spacing w:after="0" w:line="240" w:lineRule="auto"/>
        <w:ind w:left="1134" w:hanging="425"/>
        <w:jc w:val="both"/>
        <w:rPr>
          <w:rFonts w:asciiTheme="minorHAnsi" w:eastAsia="Calibri" w:hAnsiTheme="minorHAnsi" w:cstheme="minorHAnsi"/>
          <w:sz w:val="22"/>
          <w:szCs w:val="22"/>
          <w:lang w:eastAsia="en-US"/>
        </w:rPr>
      </w:pPr>
      <w:r w:rsidRPr="002371FD">
        <w:rPr>
          <w:rFonts w:asciiTheme="minorHAnsi" w:eastAsia="Calibri" w:hAnsiTheme="minorHAnsi" w:cstheme="minorHAnsi"/>
          <w:sz w:val="22"/>
          <w:szCs w:val="22"/>
          <w:lang w:eastAsia="en-US"/>
        </w:rPr>
        <w:t>Jak pomoci lidem s postižením překonávat překážky a dosahovat úspěchů</w:t>
      </w:r>
    </w:p>
    <w:p w14:paraId="3C4D69E3" w14:textId="3633EDFF" w:rsidR="005708FD" w:rsidRDefault="002371FD" w:rsidP="002371FD">
      <w:pPr>
        <w:widowControl w:val="0"/>
        <w:numPr>
          <w:ilvl w:val="0"/>
          <w:numId w:val="25"/>
        </w:numPr>
        <w:suppressAutoHyphens/>
        <w:spacing w:after="0" w:line="240" w:lineRule="auto"/>
        <w:ind w:left="1134" w:hanging="425"/>
        <w:jc w:val="both"/>
        <w:rPr>
          <w:rFonts w:asciiTheme="minorHAnsi" w:eastAsia="Calibri" w:hAnsiTheme="minorHAnsi" w:cstheme="minorHAnsi"/>
          <w:sz w:val="22"/>
          <w:szCs w:val="22"/>
          <w:lang w:eastAsia="en-US"/>
        </w:rPr>
      </w:pPr>
      <w:r w:rsidRPr="002371FD">
        <w:rPr>
          <w:rFonts w:asciiTheme="minorHAnsi" w:eastAsia="Calibri" w:hAnsiTheme="minorHAnsi" w:cstheme="minorHAnsi"/>
          <w:sz w:val="22"/>
          <w:szCs w:val="22"/>
          <w:lang w:eastAsia="en-US"/>
        </w:rPr>
        <w:t>praktické příklady se zdůrazněním silných stránek a dovedností, podpora rozvoje sebedůvěry a motivace klientů s</w:t>
      </w:r>
      <w:r>
        <w:rPr>
          <w:rFonts w:asciiTheme="minorHAnsi" w:eastAsia="Calibri" w:hAnsiTheme="minorHAnsi" w:cstheme="minorHAnsi"/>
          <w:sz w:val="22"/>
          <w:szCs w:val="22"/>
          <w:lang w:eastAsia="en-US"/>
        </w:rPr>
        <w:t> </w:t>
      </w:r>
      <w:r w:rsidRPr="002371FD">
        <w:rPr>
          <w:rFonts w:asciiTheme="minorHAnsi" w:eastAsia="Calibri" w:hAnsiTheme="minorHAnsi" w:cstheme="minorHAnsi"/>
          <w:sz w:val="22"/>
          <w:szCs w:val="22"/>
          <w:lang w:eastAsia="en-US"/>
        </w:rPr>
        <w:t>postižením</w:t>
      </w:r>
    </w:p>
    <w:p w14:paraId="797CA3D7" w14:textId="77777777" w:rsidR="002371FD" w:rsidRPr="005708FD" w:rsidRDefault="002371FD" w:rsidP="002371FD">
      <w:pPr>
        <w:widowControl w:val="0"/>
        <w:suppressAutoHyphens/>
        <w:spacing w:after="0" w:line="240" w:lineRule="auto"/>
        <w:ind w:left="3240"/>
        <w:jc w:val="both"/>
        <w:rPr>
          <w:rFonts w:asciiTheme="minorHAnsi" w:eastAsia="Calibri" w:hAnsiTheme="minorHAnsi" w:cstheme="minorHAnsi"/>
          <w:sz w:val="22"/>
          <w:szCs w:val="22"/>
          <w:lang w:eastAsia="en-US"/>
        </w:rPr>
      </w:pPr>
    </w:p>
    <w:p w14:paraId="0F39AE91" w14:textId="43268BBD" w:rsidR="005708FD" w:rsidRPr="004F714C" w:rsidRDefault="00A51425" w:rsidP="005708FD">
      <w:pPr>
        <w:widowControl w:val="0"/>
        <w:suppressAutoHyphens/>
        <w:spacing w:before="4" w:after="120" w:line="240" w:lineRule="auto"/>
        <w:jc w:val="both"/>
        <w:rPr>
          <w:rFonts w:asciiTheme="minorHAnsi" w:eastAsia="Calibri" w:hAnsiTheme="minorHAnsi" w:cstheme="minorHAnsi"/>
          <w:sz w:val="22"/>
          <w:szCs w:val="22"/>
          <w:u w:val="single"/>
          <w:lang w:eastAsia="en-US"/>
        </w:rPr>
      </w:pPr>
      <w:r w:rsidRPr="00A51425">
        <w:rPr>
          <w:rFonts w:asciiTheme="minorHAnsi" w:eastAsia="Calibri" w:hAnsiTheme="minorHAnsi" w:cstheme="minorHAnsi"/>
          <w:sz w:val="22"/>
          <w:szCs w:val="22"/>
          <w:u w:val="single"/>
          <w:lang w:eastAsia="en-US"/>
        </w:rPr>
        <w:t>Jak pracovat s člověkem s duševním onemocněním</w:t>
      </w:r>
      <w:r w:rsidR="005708FD" w:rsidRPr="004F714C">
        <w:rPr>
          <w:rFonts w:asciiTheme="minorHAnsi" w:eastAsia="Calibri" w:hAnsiTheme="minorHAnsi" w:cstheme="minorHAnsi"/>
          <w:sz w:val="22"/>
          <w:szCs w:val="22"/>
          <w:u w:val="single"/>
          <w:lang w:eastAsia="en-US"/>
        </w:rPr>
        <w:t xml:space="preserve"> </w:t>
      </w:r>
    </w:p>
    <w:p w14:paraId="32EAA14E" w14:textId="701BC55A" w:rsidR="005708FD" w:rsidRPr="004F714C" w:rsidRDefault="005708FD" w:rsidP="005708FD">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Určeno pro</w:t>
      </w:r>
      <w:r w:rsidR="00E038FF">
        <w:rPr>
          <w:rFonts w:asciiTheme="minorHAnsi" w:eastAsia="Calibri" w:hAnsiTheme="minorHAnsi" w:cstheme="minorHAnsi"/>
          <w:b/>
          <w:bCs/>
          <w:sz w:val="22"/>
          <w:szCs w:val="22"/>
          <w:lang w:eastAsia="en-US"/>
        </w:rPr>
        <w:t xml:space="preserve"> (p</w:t>
      </w:r>
      <w:r w:rsidR="00E038FF" w:rsidRPr="00E038FF">
        <w:rPr>
          <w:rFonts w:asciiTheme="minorHAnsi" w:eastAsia="Calibri" w:hAnsiTheme="minorHAnsi" w:cstheme="minorHAnsi"/>
          <w:b/>
          <w:bCs/>
          <w:sz w:val="22"/>
          <w:szCs w:val="22"/>
          <w:lang w:eastAsia="en-US"/>
        </w:rPr>
        <w:t>racovní zařazení účastníka kurzu obsah</w:t>
      </w:r>
      <w:r w:rsidR="00E038FF">
        <w:rPr>
          <w:rFonts w:asciiTheme="minorHAnsi" w:eastAsia="Calibri" w:hAnsiTheme="minorHAnsi" w:cstheme="minorHAnsi"/>
          <w:b/>
          <w:bCs/>
          <w:sz w:val="22"/>
          <w:szCs w:val="22"/>
          <w:lang w:eastAsia="en-US"/>
        </w:rPr>
        <w:t>uje alespoň jednu z těchto pozic)</w:t>
      </w:r>
      <w:r w:rsidRPr="004F714C">
        <w:rPr>
          <w:rFonts w:asciiTheme="minorHAnsi" w:eastAsia="Calibri" w:hAnsiTheme="minorHAnsi" w:cstheme="minorHAnsi"/>
          <w:b/>
          <w:bCs/>
          <w:sz w:val="22"/>
          <w:szCs w:val="22"/>
          <w:lang w:eastAsia="en-US"/>
        </w:rPr>
        <w:t>:</w:t>
      </w:r>
      <w:r w:rsidRPr="004F714C">
        <w:rPr>
          <w:rFonts w:asciiTheme="minorHAnsi" w:eastAsia="Calibri" w:hAnsiTheme="minorHAnsi" w:cstheme="minorHAnsi"/>
          <w:sz w:val="22"/>
          <w:szCs w:val="22"/>
          <w:lang w:eastAsia="en-US"/>
        </w:rPr>
        <w:t xml:space="preserve"> </w:t>
      </w:r>
      <w:r w:rsidR="00891AD8" w:rsidRPr="00891AD8">
        <w:rPr>
          <w:rFonts w:asciiTheme="minorHAnsi" w:eastAsia="Calibri" w:hAnsiTheme="minorHAnsi" w:cstheme="minorHAnsi"/>
          <w:sz w:val="22"/>
          <w:szCs w:val="22"/>
          <w:lang w:eastAsia="en-US"/>
        </w:rPr>
        <w:t>sociální pracovníky, pracovníky v sociálních službách, pracovníky v přímé péči, manažery v soc. službách</w:t>
      </w:r>
    </w:p>
    <w:p w14:paraId="6E3B02C0" w14:textId="77777777" w:rsidR="005708FD" w:rsidRPr="004F714C" w:rsidRDefault="005708FD" w:rsidP="005708FD">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Forma:</w:t>
      </w:r>
      <w:r w:rsidRPr="004F714C">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prezenční</w:t>
      </w:r>
    </w:p>
    <w:p w14:paraId="68E582A6" w14:textId="77777777" w:rsidR="005708FD" w:rsidRPr="004F714C" w:rsidRDefault="005708FD" w:rsidP="005708FD">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 xml:space="preserve">Požadovaný obsah kurzu: </w:t>
      </w:r>
    </w:p>
    <w:p w14:paraId="16DB6155" w14:textId="77777777" w:rsidR="00873657" w:rsidRPr="00873657" w:rsidRDefault="00873657" w:rsidP="00873657">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873657">
        <w:rPr>
          <w:rFonts w:asciiTheme="minorHAnsi" w:eastAsia="Calibri" w:hAnsiTheme="minorHAnsi" w:cstheme="minorHAnsi"/>
          <w:sz w:val="22"/>
          <w:szCs w:val="22"/>
          <w:lang w:eastAsia="en-US"/>
        </w:rPr>
        <w:t>přehled duševních onemocnění – základní typy a příznaky, rozpoznání a přístupy</w:t>
      </w:r>
    </w:p>
    <w:p w14:paraId="7931AFE6" w14:textId="77777777" w:rsidR="00873657" w:rsidRPr="00873657" w:rsidRDefault="00873657" w:rsidP="00873657">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873657">
        <w:rPr>
          <w:rFonts w:asciiTheme="minorHAnsi" w:eastAsia="Calibri" w:hAnsiTheme="minorHAnsi" w:cstheme="minorHAnsi"/>
          <w:sz w:val="22"/>
          <w:szCs w:val="22"/>
          <w:lang w:eastAsia="en-US"/>
        </w:rPr>
        <w:t>komunikační techniky – efektivní komunikace, empatie, krizové situace</w:t>
      </w:r>
    </w:p>
    <w:p w14:paraId="02360956" w14:textId="77777777" w:rsidR="00873657" w:rsidRPr="00873657" w:rsidRDefault="00873657" w:rsidP="00873657">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873657">
        <w:rPr>
          <w:rFonts w:asciiTheme="minorHAnsi" w:eastAsia="Calibri" w:hAnsiTheme="minorHAnsi" w:cstheme="minorHAnsi"/>
          <w:sz w:val="22"/>
          <w:szCs w:val="22"/>
          <w:lang w:eastAsia="en-US"/>
        </w:rPr>
        <w:t>podpora autonomie klienta – motivace, posilování rozhodování, respekt</w:t>
      </w:r>
    </w:p>
    <w:p w14:paraId="6E10E89A" w14:textId="77777777" w:rsidR="00873657" w:rsidRPr="00873657" w:rsidRDefault="00873657" w:rsidP="00873657">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873657">
        <w:rPr>
          <w:rFonts w:asciiTheme="minorHAnsi" w:eastAsia="Calibri" w:hAnsiTheme="minorHAnsi" w:cstheme="minorHAnsi"/>
          <w:sz w:val="22"/>
          <w:szCs w:val="22"/>
          <w:lang w:eastAsia="en-US"/>
        </w:rPr>
        <w:t>práva klientů a etika</w:t>
      </w:r>
    </w:p>
    <w:p w14:paraId="64978A63" w14:textId="19B85D47" w:rsidR="005708FD" w:rsidRPr="00F038FC" w:rsidRDefault="00873657" w:rsidP="00873657">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873657">
        <w:rPr>
          <w:rFonts w:asciiTheme="minorHAnsi" w:eastAsia="Calibri" w:hAnsiTheme="minorHAnsi" w:cstheme="minorHAnsi"/>
          <w:sz w:val="22"/>
          <w:szCs w:val="22"/>
          <w:lang w:eastAsia="en-US"/>
        </w:rPr>
        <w:t>podpora klientů při přechodu do služeb komunitního typu</w:t>
      </w:r>
    </w:p>
    <w:p w14:paraId="5E47F42F" w14:textId="36E18C3E" w:rsidR="00A9373F" w:rsidRDefault="00A9373F" w:rsidP="005708FD">
      <w:pPr>
        <w:widowControl w:val="0"/>
        <w:suppressAutoHyphens/>
        <w:spacing w:after="0" w:line="240" w:lineRule="auto"/>
        <w:jc w:val="both"/>
        <w:rPr>
          <w:rFonts w:asciiTheme="minorHAnsi" w:eastAsia="Calibri" w:hAnsiTheme="minorHAnsi" w:cstheme="minorHAnsi"/>
          <w:sz w:val="22"/>
          <w:szCs w:val="22"/>
          <w:lang w:eastAsia="en-US"/>
        </w:rPr>
      </w:pPr>
    </w:p>
    <w:p w14:paraId="7FB77B21" w14:textId="601C2B99" w:rsidR="005708FD" w:rsidRPr="004F714C" w:rsidRDefault="00B529F1" w:rsidP="005708FD">
      <w:pPr>
        <w:widowControl w:val="0"/>
        <w:suppressAutoHyphens/>
        <w:spacing w:before="4" w:after="120" w:line="240" w:lineRule="auto"/>
        <w:jc w:val="both"/>
        <w:rPr>
          <w:rFonts w:asciiTheme="minorHAnsi" w:eastAsia="Calibri" w:hAnsiTheme="minorHAnsi" w:cstheme="minorHAnsi"/>
          <w:sz w:val="22"/>
          <w:szCs w:val="22"/>
          <w:u w:val="single"/>
          <w:lang w:eastAsia="en-US"/>
        </w:rPr>
      </w:pPr>
      <w:r w:rsidRPr="00B529F1">
        <w:rPr>
          <w:rFonts w:asciiTheme="minorHAnsi" w:eastAsia="Calibri" w:hAnsiTheme="minorHAnsi" w:cstheme="minorHAnsi"/>
          <w:sz w:val="22"/>
          <w:szCs w:val="22"/>
          <w:u w:val="single"/>
          <w:lang w:eastAsia="en-US"/>
        </w:rPr>
        <w:t>Sexualita lidí s duševním onemocněním</w:t>
      </w:r>
      <w:r w:rsidR="005708FD" w:rsidRPr="004F714C">
        <w:rPr>
          <w:rFonts w:asciiTheme="minorHAnsi" w:eastAsia="Calibri" w:hAnsiTheme="minorHAnsi" w:cstheme="minorHAnsi"/>
          <w:sz w:val="22"/>
          <w:szCs w:val="22"/>
          <w:u w:val="single"/>
          <w:lang w:eastAsia="en-US"/>
        </w:rPr>
        <w:t xml:space="preserve"> </w:t>
      </w:r>
    </w:p>
    <w:p w14:paraId="3CFBA0E4" w14:textId="3A551DCD" w:rsidR="005708FD" w:rsidRPr="004F714C" w:rsidRDefault="005708FD" w:rsidP="005708FD">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Určeno pro</w:t>
      </w:r>
      <w:r w:rsidR="00E038FF">
        <w:rPr>
          <w:rFonts w:asciiTheme="minorHAnsi" w:eastAsia="Calibri" w:hAnsiTheme="minorHAnsi" w:cstheme="minorHAnsi"/>
          <w:b/>
          <w:bCs/>
          <w:sz w:val="22"/>
          <w:szCs w:val="22"/>
          <w:lang w:eastAsia="en-US"/>
        </w:rPr>
        <w:t xml:space="preserve"> (p</w:t>
      </w:r>
      <w:r w:rsidR="00E038FF" w:rsidRPr="00E038FF">
        <w:rPr>
          <w:rFonts w:asciiTheme="minorHAnsi" w:eastAsia="Calibri" w:hAnsiTheme="minorHAnsi" w:cstheme="minorHAnsi"/>
          <w:b/>
          <w:bCs/>
          <w:sz w:val="22"/>
          <w:szCs w:val="22"/>
          <w:lang w:eastAsia="en-US"/>
        </w:rPr>
        <w:t>racovní zařazení účastníka kurzu obsah</w:t>
      </w:r>
      <w:r w:rsidR="00E038FF">
        <w:rPr>
          <w:rFonts w:asciiTheme="minorHAnsi" w:eastAsia="Calibri" w:hAnsiTheme="minorHAnsi" w:cstheme="minorHAnsi"/>
          <w:b/>
          <w:bCs/>
          <w:sz w:val="22"/>
          <w:szCs w:val="22"/>
          <w:lang w:eastAsia="en-US"/>
        </w:rPr>
        <w:t>uje alespoň jednu z těchto pozic)</w:t>
      </w:r>
      <w:r w:rsidRPr="004F714C">
        <w:rPr>
          <w:rFonts w:asciiTheme="minorHAnsi" w:eastAsia="Calibri" w:hAnsiTheme="minorHAnsi" w:cstheme="minorHAnsi"/>
          <w:b/>
          <w:bCs/>
          <w:sz w:val="22"/>
          <w:szCs w:val="22"/>
          <w:lang w:eastAsia="en-US"/>
        </w:rPr>
        <w:t>:</w:t>
      </w:r>
      <w:r w:rsidRPr="004F714C">
        <w:rPr>
          <w:rFonts w:asciiTheme="minorHAnsi" w:eastAsia="Calibri" w:hAnsiTheme="minorHAnsi" w:cstheme="minorHAnsi"/>
          <w:sz w:val="22"/>
          <w:szCs w:val="22"/>
          <w:lang w:eastAsia="en-US"/>
        </w:rPr>
        <w:t xml:space="preserve"> </w:t>
      </w:r>
      <w:r w:rsidR="00754E02" w:rsidRPr="00754E02">
        <w:rPr>
          <w:rFonts w:asciiTheme="minorHAnsi" w:eastAsia="Calibri" w:hAnsiTheme="minorHAnsi" w:cstheme="minorHAnsi"/>
          <w:sz w:val="22"/>
          <w:szCs w:val="22"/>
          <w:lang w:eastAsia="en-US"/>
        </w:rPr>
        <w:t>sociální pracovníky, pracovníky v sociálních službách, pracovníky v přímé péči, manažery v soc. službách</w:t>
      </w:r>
    </w:p>
    <w:p w14:paraId="1C582711" w14:textId="77777777" w:rsidR="005708FD" w:rsidRPr="004F714C" w:rsidRDefault="005708FD" w:rsidP="005708FD">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Forma:</w:t>
      </w:r>
      <w:r w:rsidRPr="004F714C">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prezenční</w:t>
      </w:r>
    </w:p>
    <w:p w14:paraId="7CDF81A7" w14:textId="77777777" w:rsidR="005708FD" w:rsidRPr="004F714C" w:rsidRDefault="005708FD" w:rsidP="005708FD">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 xml:space="preserve">Požadovaný obsah kurzu: </w:t>
      </w:r>
    </w:p>
    <w:p w14:paraId="6FD46FD1" w14:textId="77777777" w:rsidR="006F0200" w:rsidRPr="006F0200" w:rsidRDefault="006F0200" w:rsidP="006F0200">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6F0200">
        <w:rPr>
          <w:rFonts w:asciiTheme="minorHAnsi" w:eastAsia="Calibri" w:hAnsiTheme="minorHAnsi" w:cstheme="minorHAnsi"/>
          <w:sz w:val="22"/>
          <w:szCs w:val="22"/>
          <w:lang w:eastAsia="en-US"/>
        </w:rPr>
        <w:t>informace o oblasti sexuality a vztahů lidí s duševním onemocněním</w:t>
      </w:r>
    </w:p>
    <w:p w14:paraId="43D28F79" w14:textId="77777777" w:rsidR="006F0200" w:rsidRPr="006F0200" w:rsidRDefault="006F0200" w:rsidP="006F0200">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6F0200">
        <w:rPr>
          <w:rFonts w:asciiTheme="minorHAnsi" w:eastAsia="Calibri" w:hAnsiTheme="minorHAnsi" w:cstheme="minorHAnsi"/>
          <w:sz w:val="22"/>
          <w:szCs w:val="22"/>
          <w:lang w:eastAsia="en-US"/>
        </w:rPr>
        <w:t>práva v oblasti sexuality lidí s duševním onemocněním a dopad na kvalitu života při jejich nenaplňování</w:t>
      </w:r>
    </w:p>
    <w:p w14:paraId="7FD6FA2E" w14:textId="77777777" w:rsidR="006F0200" w:rsidRPr="006F0200" w:rsidRDefault="006F0200" w:rsidP="006F0200">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6F0200">
        <w:rPr>
          <w:rFonts w:asciiTheme="minorHAnsi" w:eastAsia="Calibri" w:hAnsiTheme="minorHAnsi" w:cstheme="minorHAnsi"/>
          <w:sz w:val="22"/>
          <w:szCs w:val="22"/>
          <w:lang w:eastAsia="en-US"/>
        </w:rPr>
        <w:t xml:space="preserve">zvědomení postoje k tématu sexuality účastníků kurzu a toho, jak jejich osobní postoj ovlivňuje práci s klienty </w:t>
      </w:r>
    </w:p>
    <w:p w14:paraId="282C4236" w14:textId="7548C61F" w:rsidR="005708FD" w:rsidRPr="002F58CE" w:rsidRDefault="006F0200" w:rsidP="006F0200">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6F0200">
        <w:rPr>
          <w:rFonts w:asciiTheme="minorHAnsi" w:eastAsia="Calibri" w:hAnsiTheme="minorHAnsi" w:cstheme="minorHAnsi"/>
          <w:sz w:val="22"/>
          <w:szCs w:val="22"/>
          <w:lang w:eastAsia="en-US"/>
        </w:rPr>
        <w:t>postupy v obtížnějších situacích</w:t>
      </w:r>
    </w:p>
    <w:p w14:paraId="22FD61EF" w14:textId="77777777" w:rsidR="002F58CE" w:rsidRPr="00F038FC" w:rsidRDefault="002F58CE" w:rsidP="002F58CE">
      <w:pPr>
        <w:widowControl w:val="0"/>
        <w:suppressAutoHyphens/>
        <w:spacing w:after="0" w:line="240" w:lineRule="auto"/>
        <w:jc w:val="both"/>
        <w:rPr>
          <w:rFonts w:asciiTheme="minorHAnsi" w:eastAsia="Calibri" w:hAnsiTheme="minorHAnsi" w:cstheme="minorHAnsi"/>
          <w:sz w:val="22"/>
          <w:szCs w:val="22"/>
          <w:lang w:eastAsia="en-US"/>
        </w:rPr>
      </w:pPr>
    </w:p>
    <w:p w14:paraId="0202C30E" w14:textId="7CB67151" w:rsidR="005708FD" w:rsidRPr="004F714C" w:rsidRDefault="001677D6" w:rsidP="005708FD">
      <w:pPr>
        <w:widowControl w:val="0"/>
        <w:suppressAutoHyphens/>
        <w:spacing w:before="4" w:after="120" w:line="240" w:lineRule="auto"/>
        <w:jc w:val="both"/>
        <w:rPr>
          <w:rFonts w:asciiTheme="minorHAnsi" w:eastAsia="Calibri" w:hAnsiTheme="minorHAnsi" w:cstheme="minorHAnsi"/>
          <w:sz w:val="22"/>
          <w:szCs w:val="22"/>
          <w:u w:val="single"/>
          <w:lang w:eastAsia="en-US"/>
        </w:rPr>
      </w:pPr>
      <w:r w:rsidRPr="001677D6">
        <w:rPr>
          <w:rFonts w:asciiTheme="minorHAnsi" w:eastAsia="Calibri" w:hAnsiTheme="minorHAnsi" w:cstheme="minorHAnsi"/>
          <w:sz w:val="22"/>
          <w:szCs w:val="22"/>
          <w:u w:val="single"/>
          <w:lang w:eastAsia="en-US"/>
        </w:rPr>
        <w:t>Sexualita lidí s poruchou autistického spektra</w:t>
      </w:r>
    </w:p>
    <w:p w14:paraId="3F019C72" w14:textId="044B23F4" w:rsidR="005708FD" w:rsidRPr="004F714C" w:rsidRDefault="005708FD" w:rsidP="005708FD">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Určeno pro</w:t>
      </w:r>
      <w:r w:rsidR="00E038FF">
        <w:rPr>
          <w:rFonts w:asciiTheme="minorHAnsi" w:eastAsia="Calibri" w:hAnsiTheme="minorHAnsi" w:cstheme="minorHAnsi"/>
          <w:b/>
          <w:bCs/>
          <w:sz w:val="22"/>
          <w:szCs w:val="22"/>
          <w:lang w:eastAsia="en-US"/>
        </w:rPr>
        <w:t xml:space="preserve"> (p</w:t>
      </w:r>
      <w:r w:rsidR="00E038FF" w:rsidRPr="00E038FF">
        <w:rPr>
          <w:rFonts w:asciiTheme="minorHAnsi" w:eastAsia="Calibri" w:hAnsiTheme="minorHAnsi" w:cstheme="minorHAnsi"/>
          <w:b/>
          <w:bCs/>
          <w:sz w:val="22"/>
          <w:szCs w:val="22"/>
          <w:lang w:eastAsia="en-US"/>
        </w:rPr>
        <w:t>racovní zařazení účastníka kurzu obsah</w:t>
      </w:r>
      <w:r w:rsidR="00E038FF">
        <w:rPr>
          <w:rFonts w:asciiTheme="minorHAnsi" w:eastAsia="Calibri" w:hAnsiTheme="minorHAnsi" w:cstheme="minorHAnsi"/>
          <w:b/>
          <w:bCs/>
          <w:sz w:val="22"/>
          <w:szCs w:val="22"/>
          <w:lang w:eastAsia="en-US"/>
        </w:rPr>
        <w:t>uje alespoň jednu z těchto pozic)</w:t>
      </w:r>
      <w:r w:rsidRPr="004F714C">
        <w:rPr>
          <w:rFonts w:asciiTheme="minorHAnsi" w:eastAsia="Calibri" w:hAnsiTheme="minorHAnsi" w:cstheme="minorHAnsi"/>
          <w:b/>
          <w:bCs/>
          <w:sz w:val="22"/>
          <w:szCs w:val="22"/>
          <w:lang w:eastAsia="en-US"/>
        </w:rPr>
        <w:t>:</w:t>
      </w:r>
      <w:r w:rsidRPr="004F714C">
        <w:rPr>
          <w:rFonts w:asciiTheme="minorHAnsi" w:eastAsia="Calibri" w:hAnsiTheme="minorHAnsi" w:cstheme="minorHAnsi"/>
          <w:sz w:val="22"/>
          <w:szCs w:val="22"/>
          <w:lang w:eastAsia="en-US"/>
        </w:rPr>
        <w:t xml:space="preserve"> </w:t>
      </w:r>
      <w:r w:rsidR="00784E97" w:rsidRPr="00784E97">
        <w:rPr>
          <w:rFonts w:asciiTheme="minorHAnsi" w:eastAsia="Calibri" w:hAnsiTheme="minorHAnsi" w:cstheme="minorHAnsi"/>
          <w:sz w:val="22"/>
          <w:szCs w:val="22"/>
          <w:lang w:eastAsia="en-US"/>
        </w:rPr>
        <w:t>sociální pracovníky, pracovníky v sociálních službách, pracovníky v přímé péči, manažery v soc. službách</w:t>
      </w:r>
    </w:p>
    <w:p w14:paraId="3BDB8946" w14:textId="77777777" w:rsidR="005708FD" w:rsidRPr="004F714C" w:rsidRDefault="005708FD" w:rsidP="005708FD">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Forma:</w:t>
      </w:r>
      <w:r w:rsidRPr="004F714C">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prezenční</w:t>
      </w:r>
    </w:p>
    <w:p w14:paraId="702E1453" w14:textId="77777777" w:rsidR="005708FD" w:rsidRPr="004F714C" w:rsidRDefault="005708FD" w:rsidP="005708FD">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 xml:space="preserve">Požadovaný obsah kurzu: </w:t>
      </w:r>
    </w:p>
    <w:p w14:paraId="068D89E4" w14:textId="77777777" w:rsidR="00FD735F" w:rsidRPr="00FD735F" w:rsidRDefault="00FD735F" w:rsidP="00FD735F">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FD735F">
        <w:rPr>
          <w:rFonts w:asciiTheme="minorHAnsi" w:eastAsia="Calibri" w:hAnsiTheme="minorHAnsi" w:cstheme="minorHAnsi"/>
          <w:sz w:val="22"/>
          <w:szCs w:val="22"/>
          <w:lang w:eastAsia="en-US"/>
        </w:rPr>
        <w:t>informace o oblasti sexuality a vztahů lidí s poruchou autistického spektra</w:t>
      </w:r>
    </w:p>
    <w:p w14:paraId="7EEFAC97" w14:textId="77777777" w:rsidR="00FD735F" w:rsidRPr="00FD735F" w:rsidRDefault="00FD735F" w:rsidP="00FD735F">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FD735F">
        <w:rPr>
          <w:rFonts w:asciiTheme="minorHAnsi" w:eastAsia="Calibri" w:hAnsiTheme="minorHAnsi" w:cstheme="minorHAnsi"/>
          <w:sz w:val="22"/>
          <w:szCs w:val="22"/>
          <w:lang w:eastAsia="en-US"/>
        </w:rPr>
        <w:t>práva v oblasti sexuality lidí s poruchou autistického spektra a dopad na kvalitu života při jejich nenaplňování</w:t>
      </w:r>
    </w:p>
    <w:p w14:paraId="4BBD28F9" w14:textId="77777777" w:rsidR="00FD735F" w:rsidRPr="00FD735F" w:rsidRDefault="00FD735F" w:rsidP="00FD735F">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FD735F">
        <w:rPr>
          <w:rFonts w:asciiTheme="minorHAnsi" w:eastAsia="Calibri" w:hAnsiTheme="minorHAnsi" w:cstheme="minorHAnsi"/>
          <w:sz w:val="22"/>
          <w:szCs w:val="22"/>
          <w:lang w:eastAsia="en-US"/>
        </w:rPr>
        <w:t xml:space="preserve">zvědomení postoje k tématu sexuality účastníků kurzu a toho, jak jejich osobní postoj ovlivňuje práci s klienty </w:t>
      </w:r>
    </w:p>
    <w:p w14:paraId="27DFF8EB" w14:textId="32D9A5B6" w:rsidR="005708FD" w:rsidRPr="00EB7FAF" w:rsidRDefault="00FD735F" w:rsidP="00FD735F">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FD735F">
        <w:rPr>
          <w:rFonts w:asciiTheme="minorHAnsi" w:eastAsia="Calibri" w:hAnsiTheme="minorHAnsi" w:cstheme="minorHAnsi"/>
          <w:sz w:val="22"/>
          <w:szCs w:val="22"/>
          <w:lang w:eastAsia="en-US"/>
        </w:rPr>
        <w:t>postupy v obtížnějších situacích</w:t>
      </w:r>
    </w:p>
    <w:p w14:paraId="24A8EDCC" w14:textId="77777777" w:rsidR="005708FD" w:rsidRDefault="005708FD" w:rsidP="005708FD">
      <w:pPr>
        <w:widowControl w:val="0"/>
        <w:suppressAutoHyphens/>
        <w:spacing w:after="0" w:line="240" w:lineRule="auto"/>
        <w:jc w:val="both"/>
        <w:rPr>
          <w:rFonts w:asciiTheme="minorHAnsi" w:eastAsia="Calibri" w:hAnsiTheme="minorHAnsi" w:cstheme="minorHAnsi"/>
          <w:sz w:val="22"/>
          <w:szCs w:val="22"/>
          <w:lang w:eastAsia="en-US"/>
        </w:rPr>
      </w:pPr>
    </w:p>
    <w:p w14:paraId="23B05B0E" w14:textId="77777777" w:rsidR="005708FD" w:rsidRDefault="005708FD" w:rsidP="005708FD">
      <w:pPr>
        <w:widowControl w:val="0"/>
        <w:suppressAutoHyphens/>
        <w:spacing w:after="0" w:line="240" w:lineRule="auto"/>
        <w:jc w:val="both"/>
        <w:rPr>
          <w:rFonts w:asciiTheme="minorHAnsi" w:eastAsia="Calibri" w:hAnsiTheme="minorHAnsi" w:cstheme="minorHAnsi"/>
          <w:sz w:val="22"/>
          <w:szCs w:val="22"/>
          <w:lang w:eastAsia="en-US"/>
        </w:rPr>
      </w:pPr>
    </w:p>
    <w:p w14:paraId="3FA1F257" w14:textId="24F9B7B2" w:rsidR="005708FD" w:rsidRPr="004F714C" w:rsidRDefault="00F1124D" w:rsidP="005708FD">
      <w:pPr>
        <w:widowControl w:val="0"/>
        <w:suppressAutoHyphens/>
        <w:spacing w:before="4" w:after="120" w:line="240" w:lineRule="auto"/>
        <w:jc w:val="both"/>
        <w:rPr>
          <w:rFonts w:asciiTheme="minorHAnsi" w:eastAsia="Calibri" w:hAnsiTheme="minorHAnsi" w:cstheme="minorHAnsi"/>
          <w:sz w:val="22"/>
          <w:szCs w:val="22"/>
          <w:u w:val="single"/>
          <w:lang w:eastAsia="en-US"/>
        </w:rPr>
      </w:pPr>
      <w:r w:rsidRPr="00F1124D">
        <w:rPr>
          <w:rFonts w:asciiTheme="minorHAnsi" w:eastAsia="Calibri" w:hAnsiTheme="minorHAnsi" w:cstheme="minorHAnsi"/>
          <w:sz w:val="22"/>
          <w:szCs w:val="22"/>
          <w:u w:val="single"/>
          <w:lang w:eastAsia="en-US"/>
        </w:rPr>
        <w:t>Sexualita lidí s mentálním hendikepem</w:t>
      </w:r>
      <w:r w:rsidR="005708FD" w:rsidRPr="004F714C">
        <w:rPr>
          <w:rFonts w:asciiTheme="minorHAnsi" w:eastAsia="Calibri" w:hAnsiTheme="minorHAnsi" w:cstheme="minorHAnsi"/>
          <w:sz w:val="22"/>
          <w:szCs w:val="22"/>
          <w:u w:val="single"/>
          <w:lang w:eastAsia="en-US"/>
        </w:rPr>
        <w:t xml:space="preserve"> </w:t>
      </w:r>
    </w:p>
    <w:p w14:paraId="42DACDAB" w14:textId="0DDE640B" w:rsidR="005708FD" w:rsidRPr="004F714C" w:rsidRDefault="005708FD" w:rsidP="005708FD">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Určeno pro</w:t>
      </w:r>
      <w:r w:rsidR="00E038FF">
        <w:rPr>
          <w:rFonts w:asciiTheme="minorHAnsi" w:eastAsia="Calibri" w:hAnsiTheme="minorHAnsi" w:cstheme="minorHAnsi"/>
          <w:b/>
          <w:bCs/>
          <w:sz w:val="22"/>
          <w:szCs w:val="22"/>
          <w:lang w:eastAsia="en-US"/>
        </w:rPr>
        <w:t xml:space="preserve"> (p</w:t>
      </w:r>
      <w:r w:rsidR="00E038FF" w:rsidRPr="00E038FF">
        <w:rPr>
          <w:rFonts w:asciiTheme="minorHAnsi" w:eastAsia="Calibri" w:hAnsiTheme="minorHAnsi" w:cstheme="minorHAnsi"/>
          <w:b/>
          <w:bCs/>
          <w:sz w:val="22"/>
          <w:szCs w:val="22"/>
          <w:lang w:eastAsia="en-US"/>
        </w:rPr>
        <w:t>racovní zařazení účastníka kurzu obsah</w:t>
      </w:r>
      <w:r w:rsidR="00E038FF">
        <w:rPr>
          <w:rFonts w:asciiTheme="minorHAnsi" w:eastAsia="Calibri" w:hAnsiTheme="minorHAnsi" w:cstheme="minorHAnsi"/>
          <w:b/>
          <w:bCs/>
          <w:sz w:val="22"/>
          <w:szCs w:val="22"/>
          <w:lang w:eastAsia="en-US"/>
        </w:rPr>
        <w:t>uje alespoň jednu z těchto pozic)</w:t>
      </w:r>
      <w:r w:rsidRPr="004F714C">
        <w:rPr>
          <w:rFonts w:asciiTheme="minorHAnsi" w:eastAsia="Calibri" w:hAnsiTheme="minorHAnsi" w:cstheme="minorHAnsi"/>
          <w:b/>
          <w:bCs/>
          <w:sz w:val="22"/>
          <w:szCs w:val="22"/>
          <w:lang w:eastAsia="en-US"/>
        </w:rPr>
        <w:t>:</w:t>
      </w:r>
      <w:r w:rsidRPr="004F714C">
        <w:rPr>
          <w:rFonts w:asciiTheme="minorHAnsi" w:eastAsia="Calibri" w:hAnsiTheme="minorHAnsi" w:cstheme="minorHAnsi"/>
          <w:sz w:val="22"/>
          <w:szCs w:val="22"/>
          <w:lang w:eastAsia="en-US"/>
        </w:rPr>
        <w:t xml:space="preserve"> </w:t>
      </w:r>
      <w:r w:rsidR="00503E6E" w:rsidRPr="00503E6E">
        <w:rPr>
          <w:rFonts w:asciiTheme="minorHAnsi" w:eastAsia="Calibri" w:hAnsiTheme="minorHAnsi" w:cstheme="minorHAnsi"/>
          <w:sz w:val="22"/>
          <w:szCs w:val="22"/>
          <w:lang w:eastAsia="en-US"/>
        </w:rPr>
        <w:t>sociální pracovníky, pracovníky v sociálních službách, pracovníky v přímé péči, manažery v soc. službách</w:t>
      </w:r>
    </w:p>
    <w:p w14:paraId="5F10FFB2" w14:textId="77777777" w:rsidR="005708FD" w:rsidRPr="004F714C" w:rsidRDefault="005708FD" w:rsidP="005708FD">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Forma:</w:t>
      </w:r>
      <w:r w:rsidRPr="004F714C">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prezenční</w:t>
      </w:r>
    </w:p>
    <w:p w14:paraId="2A2E430E" w14:textId="77777777" w:rsidR="005708FD" w:rsidRPr="004F714C" w:rsidRDefault="005708FD" w:rsidP="005708FD">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 xml:space="preserve">Požadovaný obsah kurzu: </w:t>
      </w:r>
    </w:p>
    <w:p w14:paraId="7EF4113E" w14:textId="77777777" w:rsidR="0098619C" w:rsidRPr="0098619C" w:rsidRDefault="0098619C" w:rsidP="0098619C">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98619C">
        <w:rPr>
          <w:rFonts w:asciiTheme="minorHAnsi" w:eastAsia="Calibri" w:hAnsiTheme="minorHAnsi" w:cstheme="minorHAnsi"/>
          <w:sz w:val="22"/>
          <w:szCs w:val="22"/>
          <w:lang w:eastAsia="en-US"/>
        </w:rPr>
        <w:t>informace o oblasti sexuality a vztahů lidí s mentálním hendikepem</w:t>
      </w:r>
    </w:p>
    <w:p w14:paraId="744677F3" w14:textId="77777777" w:rsidR="0098619C" w:rsidRPr="0098619C" w:rsidRDefault="0098619C" w:rsidP="0098619C">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98619C">
        <w:rPr>
          <w:rFonts w:asciiTheme="minorHAnsi" w:eastAsia="Calibri" w:hAnsiTheme="minorHAnsi" w:cstheme="minorHAnsi"/>
          <w:sz w:val="22"/>
          <w:szCs w:val="22"/>
          <w:lang w:eastAsia="en-US"/>
        </w:rPr>
        <w:t>práva v oblasti sexuality lidí s mentálním hendikepem a dopad na kvalitu života při jejich nenaplňování</w:t>
      </w:r>
    </w:p>
    <w:p w14:paraId="4E748C01" w14:textId="77777777" w:rsidR="0098619C" w:rsidRPr="0098619C" w:rsidRDefault="0098619C" w:rsidP="0098619C">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98619C">
        <w:rPr>
          <w:rFonts w:asciiTheme="minorHAnsi" w:eastAsia="Calibri" w:hAnsiTheme="minorHAnsi" w:cstheme="minorHAnsi"/>
          <w:sz w:val="22"/>
          <w:szCs w:val="22"/>
          <w:lang w:eastAsia="en-US"/>
        </w:rPr>
        <w:t xml:space="preserve">zvědomení postoje k tématu sexuality účastníků kurzu a toho, jak jejich osobní postoj ovlivňuje práci s klienty </w:t>
      </w:r>
    </w:p>
    <w:p w14:paraId="7F95F8D7" w14:textId="682BDD66" w:rsidR="005708FD" w:rsidRDefault="0098619C" w:rsidP="0098619C">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98619C">
        <w:rPr>
          <w:rFonts w:asciiTheme="minorHAnsi" w:eastAsia="Calibri" w:hAnsiTheme="minorHAnsi" w:cstheme="minorHAnsi"/>
          <w:sz w:val="22"/>
          <w:szCs w:val="22"/>
          <w:lang w:eastAsia="en-US"/>
        </w:rPr>
        <w:t>postupy v obtížnějších situacích</w:t>
      </w:r>
    </w:p>
    <w:p w14:paraId="532E32A5" w14:textId="77777777" w:rsidR="007A3D93" w:rsidRPr="00F038FC" w:rsidRDefault="007A3D93" w:rsidP="007A3D93">
      <w:pPr>
        <w:widowControl w:val="0"/>
        <w:suppressAutoHyphens/>
        <w:spacing w:after="0" w:line="240" w:lineRule="auto"/>
        <w:ind w:left="1080"/>
        <w:jc w:val="both"/>
        <w:rPr>
          <w:rFonts w:asciiTheme="minorHAnsi" w:eastAsia="Calibri" w:hAnsiTheme="minorHAnsi" w:cstheme="minorHAnsi"/>
          <w:sz w:val="22"/>
          <w:szCs w:val="22"/>
          <w:lang w:eastAsia="en-US"/>
        </w:rPr>
      </w:pPr>
    </w:p>
    <w:p w14:paraId="796E136A" w14:textId="20F0E545" w:rsidR="005708FD" w:rsidRPr="004F714C" w:rsidRDefault="008B5F9A" w:rsidP="005708FD">
      <w:pPr>
        <w:widowControl w:val="0"/>
        <w:suppressAutoHyphens/>
        <w:spacing w:before="4" w:after="120" w:line="240" w:lineRule="auto"/>
        <w:jc w:val="both"/>
        <w:rPr>
          <w:rFonts w:asciiTheme="minorHAnsi" w:eastAsia="Calibri" w:hAnsiTheme="minorHAnsi" w:cstheme="minorHAnsi"/>
          <w:sz w:val="22"/>
          <w:szCs w:val="22"/>
          <w:u w:val="single"/>
          <w:lang w:eastAsia="en-US"/>
        </w:rPr>
      </w:pPr>
      <w:r w:rsidRPr="008B5F9A">
        <w:rPr>
          <w:rFonts w:asciiTheme="minorHAnsi" w:eastAsia="Calibri" w:hAnsiTheme="minorHAnsi" w:cstheme="minorHAnsi"/>
          <w:sz w:val="22"/>
          <w:szCs w:val="22"/>
          <w:u w:val="single"/>
          <w:lang w:eastAsia="en-US"/>
        </w:rPr>
        <w:t>Sexualita lidí s tělesným znevýhodněním</w:t>
      </w:r>
      <w:r w:rsidR="005708FD" w:rsidRPr="004F714C">
        <w:rPr>
          <w:rFonts w:asciiTheme="minorHAnsi" w:eastAsia="Calibri" w:hAnsiTheme="minorHAnsi" w:cstheme="minorHAnsi"/>
          <w:sz w:val="22"/>
          <w:szCs w:val="22"/>
          <w:u w:val="single"/>
          <w:lang w:eastAsia="en-US"/>
        </w:rPr>
        <w:t xml:space="preserve"> </w:t>
      </w:r>
    </w:p>
    <w:p w14:paraId="0EEBCD16" w14:textId="1D30D5F9" w:rsidR="005708FD" w:rsidRPr="004F714C" w:rsidRDefault="005708FD" w:rsidP="005708FD">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Určeno pro</w:t>
      </w:r>
      <w:r w:rsidR="00E038FF">
        <w:rPr>
          <w:rFonts w:asciiTheme="minorHAnsi" w:eastAsia="Calibri" w:hAnsiTheme="minorHAnsi" w:cstheme="minorHAnsi"/>
          <w:b/>
          <w:bCs/>
          <w:sz w:val="22"/>
          <w:szCs w:val="22"/>
          <w:lang w:eastAsia="en-US"/>
        </w:rPr>
        <w:t xml:space="preserve"> (p</w:t>
      </w:r>
      <w:r w:rsidR="00E038FF" w:rsidRPr="00E038FF">
        <w:rPr>
          <w:rFonts w:asciiTheme="minorHAnsi" w:eastAsia="Calibri" w:hAnsiTheme="minorHAnsi" w:cstheme="minorHAnsi"/>
          <w:b/>
          <w:bCs/>
          <w:sz w:val="22"/>
          <w:szCs w:val="22"/>
          <w:lang w:eastAsia="en-US"/>
        </w:rPr>
        <w:t>racovní zařazení účastníka kurzu obsah</w:t>
      </w:r>
      <w:r w:rsidR="00E038FF">
        <w:rPr>
          <w:rFonts w:asciiTheme="minorHAnsi" w:eastAsia="Calibri" w:hAnsiTheme="minorHAnsi" w:cstheme="minorHAnsi"/>
          <w:b/>
          <w:bCs/>
          <w:sz w:val="22"/>
          <w:szCs w:val="22"/>
          <w:lang w:eastAsia="en-US"/>
        </w:rPr>
        <w:t>uje alespoň jednu z těchto pozic)</w:t>
      </w:r>
      <w:r w:rsidRPr="004F714C">
        <w:rPr>
          <w:rFonts w:asciiTheme="minorHAnsi" w:eastAsia="Calibri" w:hAnsiTheme="minorHAnsi" w:cstheme="minorHAnsi"/>
          <w:b/>
          <w:bCs/>
          <w:sz w:val="22"/>
          <w:szCs w:val="22"/>
          <w:lang w:eastAsia="en-US"/>
        </w:rPr>
        <w:t>:</w:t>
      </w:r>
      <w:r w:rsidRPr="004F714C">
        <w:rPr>
          <w:rFonts w:asciiTheme="minorHAnsi" w:eastAsia="Calibri" w:hAnsiTheme="minorHAnsi" w:cstheme="minorHAnsi"/>
          <w:sz w:val="22"/>
          <w:szCs w:val="22"/>
          <w:lang w:eastAsia="en-US"/>
        </w:rPr>
        <w:t xml:space="preserve"> </w:t>
      </w:r>
      <w:r w:rsidR="000669D1" w:rsidRPr="000669D1">
        <w:rPr>
          <w:rFonts w:asciiTheme="minorHAnsi" w:eastAsia="Calibri" w:hAnsiTheme="minorHAnsi" w:cstheme="minorHAnsi"/>
          <w:sz w:val="22"/>
          <w:szCs w:val="22"/>
          <w:lang w:eastAsia="en-US"/>
        </w:rPr>
        <w:t>sociální pracovníky, pracovníky v sociálních službách, pracovníky v přímé péči, manažery v soc. službách</w:t>
      </w:r>
    </w:p>
    <w:p w14:paraId="072784C3" w14:textId="77777777" w:rsidR="005708FD" w:rsidRPr="004F714C" w:rsidRDefault="005708FD" w:rsidP="005708FD">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Forma:</w:t>
      </w:r>
      <w:r w:rsidRPr="004F714C">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prezenční</w:t>
      </w:r>
    </w:p>
    <w:p w14:paraId="121CD00F" w14:textId="77777777" w:rsidR="005708FD" w:rsidRPr="004F714C" w:rsidRDefault="005708FD" w:rsidP="005708FD">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 xml:space="preserve">Požadovaný obsah kurzu: </w:t>
      </w:r>
    </w:p>
    <w:p w14:paraId="0AE81FE5" w14:textId="77777777" w:rsidR="00CE2FD6" w:rsidRPr="00CE2FD6" w:rsidRDefault="00CE2FD6" w:rsidP="00CE2FD6">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CE2FD6">
        <w:rPr>
          <w:rFonts w:asciiTheme="minorHAnsi" w:eastAsia="Calibri" w:hAnsiTheme="minorHAnsi" w:cstheme="minorHAnsi"/>
          <w:sz w:val="22"/>
          <w:szCs w:val="22"/>
          <w:lang w:eastAsia="en-US"/>
        </w:rPr>
        <w:t>informace o oblasti sexuality a vztahů lidí s tělesným znevýhodněním</w:t>
      </w:r>
    </w:p>
    <w:p w14:paraId="061C40B4" w14:textId="77777777" w:rsidR="00CE2FD6" w:rsidRPr="00CE2FD6" w:rsidRDefault="00CE2FD6" w:rsidP="00CE2FD6">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CE2FD6">
        <w:rPr>
          <w:rFonts w:asciiTheme="minorHAnsi" w:eastAsia="Calibri" w:hAnsiTheme="minorHAnsi" w:cstheme="minorHAnsi"/>
          <w:sz w:val="22"/>
          <w:szCs w:val="22"/>
          <w:lang w:eastAsia="en-US"/>
        </w:rPr>
        <w:t>práva v oblasti sexuality lidí s tělesným znevýhodněním a dopad na kvalitu života při jejich nenaplňování</w:t>
      </w:r>
    </w:p>
    <w:p w14:paraId="04EAE8D3" w14:textId="77777777" w:rsidR="00CE2FD6" w:rsidRPr="00CE2FD6" w:rsidRDefault="00CE2FD6" w:rsidP="00CE2FD6">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CE2FD6">
        <w:rPr>
          <w:rFonts w:asciiTheme="minorHAnsi" w:eastAsia="Calibri" w:hAnsiTheme="minorHAnsi" w:cstheme="minorHAnsi"/>
          <w:sz w:val="22"/>
          <w:szCs w:val="22"/>
          <w:lang w:eastAsia="en-US"/>
        </w:rPr>
        <w:t xml:space="preserve">zvědomení postoje k tématu sexuality účastníků kurzu a toho, jak jejich osobní postoj ovlivňuje práci s klienty </w:t>
      </w:r>
    </w:p>
    <w:p w14:paraId="495D9741" w14:textId="42F2994E" w:rsidR="00186A62" w:rsidRPr="00186A62" w:rsidRDefault="00CE2FD6" w:rsidP="00CE2FD6">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CE2FD6">
        <w:rPr>
          <w:rFonts w:asciiTheme="minorHAnsi" w:eastAsia="Calibri" w:hAnsiTheme="minorHAnsi" w:cstheme="minorHAnsi"/>
          <w:sz w:val="22"/>
          <w:szCs w:val="22"/>
          <w:lang w:eastAsia="en-US"/>
        </w:rPr>
        <w:t>postupy v obtížnějších situacích</w:t>
      </w:r>
    </w:p>
    <w:p w14:paraId="347178C1" w14:textId="6D688225" w:rsidR="005708FD" w:rsidRDefault="005708FD" w:rsidP="00186A62">
      <w:pPr>
        <w:widowControl w:val="0"/>
        <w:suppressAutoHyphens/>
        <w:spacing w:after="0" w:line="240" w:lineRule="auto"/>
        <w:ind w:left="1080"/>
        <w:jc w:val="both"/>
        <w:rPr>
          <w:rFonts w:asciiTheme="minorHAnsi" w:eastAsia="Calibri" w:hAnsiTheme="minorHAnsi" w:cstheme="minorHAnsi"/>
          <w:sz w:val="22"/>
          <w:szCs w:val="22"/>
          <w:lang w:eastAsia="en-US"/>
        </w:rPr>
      </w:pPr>
    </w:p>
    <w:p w14:paraId="380F9CA2" w14:textId="5FAFE3EE" w:rsidR="00186A62" w:rsidRDefault="00186A62">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br w:type="page"/>
      </w:r>
    </w:p>
    <w:p w14:paraId="46E6ABA5" w14:textId="646B5F41" w:rsidR="00E96DDA" w:rsidRPr="00CF7C86" w:rsidRDefault="00E96DDA" w:rsidP="00E96DDA">
      <w:pPr>
        <w:pStyle w:val="Odstavecseseznamem"/>
        <w:widowControl w:val="0"/>
        <w:numPr>
          <w:ilvl w:val="0"/>
          <w:numId w:val="24"/>
        </w:numPr>
        <w:tabs>
          <w:tab w:val="num" w:pos="993"/>
        </w:tabs>
        <w:suppressAutoHyphens/>
        <w:spacing w:before="240" w:after="240" w:line="240" w:lineRule="auto"/>
        <w:ind w:left="426" w:hanging="426"/>
        <w:outlineLvl w:val="1"/>
        <w:rPr>
          <w:rFonts w:asciiTheme="minorHAnsi" w:eastAsia="Calibri" w:hAnsiTheme="minorHAnsi" w:cstheme="minorHAnsi"/>
          <w:b/>
          <w:u w:val="single"/>
          <w:lang w:eastAsia="en-US"/>
        </w:rPr>
      </w:pPr>
      <w:r w:rsidRPr="00CF7C86">
        <w:rPr>
          <w:rFonts w:asciiTheme="minorHAnsi" w:eastAsia="Calibri" w:hAnsiTheme="minorHAnsi" w:cstheme="minorHAnsi"/>
          <w:b/>
          <w:u w:val="single"/>
          <w:lang w:eastAsia="en-US"/>
        </w:rPr>
        <w:lastRenderedPageBreak/>
        <w:t xml:space="preserve">část: </w:t>
      </w:r>
      <w:r w:rsidR="005E4CC1" w:rsidRPr="005E4CC1">
        <w:rPr>
          <w:rFonts w:asciiTheme="minorHAnsi" w:eastAsia="Calibri" w:hAnsiTheme="minorHAnsi" w:cstheme="minorHAnsi"/>
          <w:b/>
          <w:u w:val="single"/>
          <w:lang w:eastAsia="en-US"/>
        </w:rPr>
        <w:t>Komunikace a hranice při práci s klientem</w:t>
      </w:r>
    </w:p>
    <w:p w14:paraId="1A53A333" w14:textId="11FA07C1" w:rsidR="00E96DDA" w:rsidRPr="004F714C" w:rsidRDefault="00E96DDA" w:rsidP="006254B7">
      <w:pPr>
        <w:widowControl w:val="0"/>
        <w:suppressAutoHyphens/>
        <w:spacing w:before="4" w:after="120"/>
        <w:jc w:val="both"/>
        <w:rPr>
          <w:rFonts w:asciiTheme="minorHAnsi" w:eastAsia="Calibri" w:hAnsiTheme="minorHAnsi" w:cstheme="minorHAnsi"/>
          <w:sz w:val="22"/>
          <w:szCs w:val="22"/>
          <w:lang w:eastAsia="en-US"/>
        </w:rPr>
      </w:pPr>
      <w:r w:rsidRPr="00F65785">
        <w:rPr>
          <w:rFonts w:asciiTheme="minorHAnsi" w:eastAsia="Calibri" w:hAnsiTheme="minorHAnsi" w:cstheme="minorHAnsi"/>
          <w:sz w:val="22"/>
          <w:szCs w:val="22"/>
          <w:lang w:eastAsia="en-US"/>
        </w:rPr>
        <w:t>Časová dotace</w:t>
      </w:r>
      <w:r>
        <w:rPr>
          <w:rFonts w:asciiTheme="minorHAnsi" w:eastAsia="Calibri" w:hAnsiTheme="minorHAnsi" w:cstheme="minorHAnsi"/>
          <w:sz w:val="22"/>
          <w:szCs w:val="22"/>
          <w:lang w:eastAsia="en-US"/>
        </w:rPr>
        <w:t xml:space="preserve">: </w:t>
      </w:r>
      <w:r w:rsidR="008D749A">
        <w:rPr>
          <w:rFonts w:asciiTheme="minorHAnsi" w:eastAsia="Calibri" w:hAnsiTheme="minorHAnsi" w:cstheme="minorHAnsi"/>
          <w:sz w:val="22"/>
          <w:szCs w:val="22"/>
          <w:lang w:eastAsia="en-US"/>
        </w:rPr>
        <w:t>88</w:t>
      </w:r>
      <w:r w:rsidRPr="008B1F65">
        <w:rPr>
          <w:rFonts w:asciiTheme="minorHAnsi" w:eastAsia="Calibri" w:hAnsiTheme="minorHAnsi" w:cstheme="minorHAnsi"/>
          <w:sz w:val="22"/>
          <w:szCs w:val="22"/>
          <w:u w:val="single"/>
          <w:lang w:eastAsia="en-US"/>
        </w:rPr>
        <w:t xml:space="preserve"> </w:t>
      </w:r>
      <w:r w:rsidR="000E29E0" w:rsidRPr="000E29E0">
        <w:rPr>
          <w:rFonts w:asciiTheme="minorHAnsi" w:eastAsia="Calibri" w:hAnsiTheme="minorHAnsi" w:cstheme="minorHAnsi"/>
          <w:sz w:val="22"/>
          <w:szCs w:val="22"/>
          <w:u w:val="single"/>
          <w:lang w:eastAsia="en-US"/>
        </w:rPr>
        <w:t xml:space="preserve">vyučovacích hodin (1 hodina = 45 minut)  </w:t>
      </w:r>
    </w:p>
    <w:tbl>
      <w:tblPr>
        <w:tblStyle w:val="Mkatabulky6"/>
        <w:tblW w:w="9351" w:type="dxa"/>
        <w:tblLook w:val="06A0" w:firstRow="1" w:lastRow="0" w:firstColumn="1" w:lastColumn="0" w:noHBand="1" w:noVBand="1"/>
      </w:tblPr>
      <w:tblGrid>
        <w:gridCol w:w="1870"/>
        <w:gridCol w:w="1870"/>
        <w:gridCol w:w="1870"/>
        <w:gridCol w:w="1870"/>
        <w:gridCol w:w="1871"/>
      </w:tblGrid>
      <w:tr w:rsidR="004E00C1" w:rsidRPr="00A01A53" w14:paraId="67F7D687" w14:textId="77777777" w:rsidTr="004E00C1">
        <w:trPr>
          <w:trHeight w:val="300"/>
        </w:trPr>
        <w:tc>
          <w:tcPr>
            <w:tcW w:w="1870" w:type="dxa"/>
            <w:shd w:val="clear" w:color="auto" w:fill="FFFFFF" w:themeFill="background1"/>
          </w:tcPr>
          <w:p w14:paraId="53F2F963" w14:textId="77777777" w:rsidR="004E00C1" w:rsidRPr="006D3FD3" w:rsidRDefault="004E00C1" w:rsidP="00470A8D">
            <w:pPr>
              <w:widowControl w:val="0"/>
              <w:spacing w:before="4" w:after="120"/>
              <w:rPr>
                <w:rFonts w:asciiTheme="minorHAnsi" w:eastAsia="Calibri" w:hAnsiTheme="minorHAnsi" w:cstheme="minorBidi"/>
                <w:sz w:val="22"/>
                <w:szCs w:val="22"/>
                <w:lang w:eastAsia="en-US"/>
              </w:rPr>
            </w:pPr>
            <w:r>
              <w:rPr>
                <w:rFonts w:asciiTheme="minorHAnsi" w:eastAsia="Calibri" w:hAnsiTheme="minorHAnsi" w:cstheme="minorBidi"/>
                <w:sz w:val="22"/>
                <w:szCs w:val="22"/>
                <w:lang w:eastAsia="en-US"/>
              </w:rPr>
              <w:t>Kurz požadovaný zadavatelem</w:t>
            </w:r>
          </w:p>
          <w:p w14:paraId="4CCB5C3F" w14:textId="21602E77" w:rsidR="004E00C1" w:rsidRPr="00A01A53" w:rsidRDefault="004E00C1" w:rsidP="00470A8D">
            <w:pPr>
              <w:widowControl w:val="0"/>
              <w:spacing w:before="4" w:after="120"/>
              <w:jc w:val="both"/>
              <w:rPr>
                <w:rFonts w:asciiTheme="minorHAnsi" w:eastAsia="Calibri" w:hAnsiTheme="minorHAnsi" w:cstheme="minorBidi"/>
                <w:sz w:val="22"/>
                <w:szCs w:val="22"/>
                <w:lang w:eastAsia="en-US"/>
              </w:rPr>
            </w:pPr>
          </w:p>
        </w:tc>
        <w:tc>
          <w:tcPr>
            <w:tcW w:w="1870" w:type="dxa"/>
          </w:tcPr>
          <w:p w14:paraId="309EC9AF" w14:textId="77777777" w:rsidR="004E00C1" w:rsidRPr="00A01A53" w:rsidRDefault="004E00C1" w:rsidP="00A01A53">
            <w:pPr>
              <w:widowControl w:val="0"/>
              <w:spacing w:before="4" w:after="120"/>
              <w:jc w:val="both"/>
              <w:rPr>
                <w:rFonts w:asciiTheme="minorHAnsi" w:eastAsia="Calibri" w:hAnsiTheme="minorHAnsi" w:cstheme="minorHAnsi"/>
                <w:sz w:val="22"/>
                <w:szCs w:val="22"/>
                <w:lang w:eastAsia="en-US"/>
              </w:rPr>
            </w:pPr>
            <w:r w:rsidRPr="00A01A53">
              <w:rPr>
                <w:rFonts w:asciiTheme="minorHAnsi" w:eastAsia="Calibri" w:hAnsiTheme="minorHAnsi" w:cstheme="minorHAnsi"/>
                <w:sz w:val="22"/>
                <w:szCs w:val="22"/>
                <w:lang w:eastAsia="en-US"/>
              </w:rPr>
              <w:t>Požadavek na akreditaci u MPSV</w:t>
            </w:r>
          </w:p>
        </w:tc>
        <w:tc>
          <w:tcPr>
            <w:tcW w:w="1870" w:type="dxa"/>
          </w:tcPr>
          <w:p w14:paraId="56AC0E86" w14:textId="77777777" w:rsidR="004E00C1" w:rsidRPr="00A01A53" w:rsidRDefault="004E00C1" w:rsidP="00A01A53">
            <w:pPr>
              <w:widowControl w:val="0"/>
              <w:spacing w:before="4" w:after="120"/>
              <w:jc w:val="both"/>
              <w:rPr>
                <w:rFonts w:asciiTheme="minorHAnsi" w:eastAsia="Calibri" w:hAnsiTheme="minorHAnsi" w:cstheme="minorHAnsi"/>
                <w:sz w:val="22"/>
                <w:szCs w:val="22"/>
                <w:lang w:eastAsia="en-US"/>
              </w:rPr>
            </w:pPr>
            <w:r w:rsidRPr="00A01A53">
              <w:rPr>
                <w:rFonts w:asciiTheme="minorHAnsi" w:eastAsia="Calibri" w:hAnsiTheme="minorHAnsi" w:cstheme="minorHAnsi"/>
                <w:sz w:val="22"/>
                <w:szCs w:val="22"/>
                <w:lang w:eastAsia="en-US"/>
              </w:rPr>
              <w:t>Délka kurzu v hodinách</w:t>
            </w:r>
          </w:p>
        </w:tc>
        <w:tc>
          <w:tcPr>
            <w:tcW w:w="1870" w:type="dxa"/>
          </w:tcPr>
          <w:p w14:paraId="21B5FD41" w14:textId="77777777" w:rsidR="004E00C1" w:rsidRPr="00A01A53" w:rsidRDefault="004E00C1" w:rsidP="00A01A53">
            <w:pPr>
              <w:widowControl w:val="0"/>
              <w:spacing w:before="4" w:after="120"/>
              <w:jc w:val="both"/>
              <w:rPr>
                <w:rFonts w:asciiTheme="minorHAnsi" w:eastAsia="Calibri" w:hAnsiTheme="minorHAnsi" w:cstheme="minorHAnsi"/>
                <w:sz w:val="22"/>
                <w:szCs w:val="22"/>
                <w:lang w:eastAsia="en-US"/>
              </w:rPr>
            </w:pPr>
            <w:r w:rsidRPr="00A01A53">
              <w:rPr>
                <w:rFonts w:asciiTheme="minorHAnsi" w:eastAsia="Calibri" w:hAnsiTheme="minorHAnsi" w:cstheme="minorHAnsi"/>
                <w:sz w:val="22"/>
                <w:szCs w:val="22"/>
                <w:lang w:eastAsia="en-US"/>
              </w:rPr>
              <w:t>Počet realizovaných hodin celkem</w:t>
            </w:r>
          </w:p>
        </w:tc>
        <w:tc>
          <w:tcPr>
            <w:tcW w:w="1871" w:type="dxa"/>
          </w:tcPr>
          <w:p w14:paraId="5DC16088" w14:textId="77777777" w:rsidR="004E00C1" w:rsidRPr="00A01A53" w:rsidRDefault="004E00C1" w:rsidP="00A01A53">
            <w:pPr>
              <w:widowControl w:val="0"/>
              <w:spacing w:before="4" w:after="120"/>
              <w:jc w:val="both"/>
              <w:rPr>
                <w:rFonts w:asciiTheme="minorHAnsi" w:eastAsia="Calibri" w:hAnsiTheme="minorHAnsi" w:cstheme="minorHAnsi"/>
                <w:sz w:val="22"/>
                <w:szCs w:val="22"/>
                <w:lang w:eastAsia="en-US"/>
              </w:rPr>
            </w:pPr>
            <w:r w:rsidRPr="00A01A53">
              <w:rPr>
                <w:rFonts w:asciiTheme="minorHAnsi" w:eastAsia="Calibri" w:hAnsiTheme="minorHAnsi" w:cstheme="minorHAnsi"/>
                <w:sz w:val="22"/>
                <w:szCs w:val="22"/>
                <w:lang w:eastAsia="en-US"/>
              </w:rPr>
              <w:t>Počet opakování kurzu</w:t>
            </w:r>
          </w:p>
          <w:p w14:paraId="5EA12AE7" w14:textId="77777777" w:rsidR="004E00C1" w:rsidRPr="00A01A53" w:rsidRDefault="004E00C1" w:rsidP="00A01A53">
            <w:pPr>
              <w:widowControl w:val="0"/>
              <w:spacing w:before="4" w:after="120"/>
              <w:ind w:left="567"/>
              <w:jc w:val="both"/>
              <w:rPr>
                <w:rFonts w:asciiTheme="minorHAnsi" w:eastAsia="Calibri" w:hAnsiTheme="minorHAnsi" w:cstheme="minorHAnsi"/>
                <w:sz w:val="22"/>
                <w:szCs w:val="22"/>
                <w:lang w:eastAsia="en-US"/>
              </w:rPr>
            </w:pPr>
          </w:p>
        </w:tc>
      </w:tr>
      <w:tr w:rsidR="004E00C1" w:rsidRPr="00A01A53" w14:paraId="52DC0780" w14:textId="77777777" w:rsidTr="004E00C1">
        <w:trPr>
          <w:trHeight w:val="300"/>
        </w:trPr>
        <w:tc>
          <w:tcPr>
            <w:tcW w:w="1870" w:type="dxa"/>
            <w:shd w:val="clear" w:color="auto" w:fill="FFFFFF" w:themeFill="background1"/>
          </w:tcPr>
          <w:p w14:paraId="29EDE77D" w14:textId="77777777" w:rsidR="004E00C1" w:rsidRPr="00A01A53" w:rsidRDefault="004E00C1" w:rsidP="00A01A53">
            <w:pPr>
              <w:widowControl w:val="0"/>
              <w:spacing w:before="4" w:after="120"/>
              <w:jc w:val="both"/>
              <w:rPr>
                <w:rFonts w:asciiTheme="minorHAnsi" w:eastAsia="Calibri" w:hAnsiTheme="minorHAnsi" w:cstheme="minorHAnsi"/>
                <w:color w:val="FF0000"/>
                <w:sz w:val="22"/>
                <w:szCs w:val="22"/>
                <w:lang w:eastAsia="en-US"/>
              </w:rPr>
            </w:pPr>
            <w:r w:rsidRPr="00A01A53">
              <w:rPr>
                <w:rFonts w:asciiTheme="minorHAnsi" w:eastAsia="Calibri" w:hAnsiTheme="minorHAnsi" w:cstheme="minorHAnsi"/>
                <w:sz w:val="22"/>
                <w:szCs w:val="22"/>
                <w:lang w:eastAsia="en-US"/>
              </w:rPr>
              <w:t xml:space="preserve">Metody alternativní a augmentativní komunikace u klientů sociálních </w:t>
            </w:r>
            <w:proofErr w:type="gramStart"/>
            <w:r w:rsidRPr="00A01A53">
              <w:rPr>
                <w:rFonts w:asciiTheme="minorHAnsi" w:eastAsia="Calibri" w:hAnsiTheme="minorHAnsi" w:cstheme="minorHAnsi"/>
                <w:sz w:val="22"/>
                <w:szCs w:val="22"/>
                <w:lang w:eastAsia="en-US"/>
              </w:rPr>
              <w:t>služeb - základní</w:t>
            </w:r>
            <w:proofErr w:type="gramEnd"/>
            <w:r w:rsidRPr="00A01A53">
              <w:rPr>
                <w:rFonts w:asciiTheme="minorHAnsi" w:eastAsia="Calibri" w:hAnsiTheme="minorHAnsi" w:cstheme="minorHAnsi"/>
                <w:sz w:val="22"/>
                <w:szCs w:val="22"/>
                <w:lang w:eastAsia="en-US"/>
              </w:rPr>
              <w:t xml:space="preserve">, případně </w:t>
            </w:r>
          </w:p>
        </w:tc>
        <w:tc>
          <w:tcPr>
            <w:tcW w:w="1870" w:type="dxa"/>
          </w:tcPr>
          <w:p w14:paraId="26D67636" w14:textId="77777777" w:rsidR="004E00C1" w:rsidRPr="00A01A53" w:rsidRDefault="004E00C1"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ano</w:t>
            </w:r>
          </w:p>
        </w:tc>
        <w:tc>
          <w:tcPr>
            <w:tcW w:w="1870" w:type="dxa"/>
          </w:tcPr>
          <w:p w14:paraId="0C81BA41" w14:textId="59851D64" w:rsidR="004E00C1" w:rsidRPr="00A01A53" w:rsidRDefault="004E00C1"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8 nebo 24</w:t>
            </w:r>
          </w:p>
        </w:tc>
        <w:tc>
          <w:tcPr>
            <w:tcW w:w="1870" w:type="dxa"/>
          </w:tcPr>
          <w:p w14:paraId="67D311C6" w14:textId="77777777" w:rsidR="004E00C1" w:rsidRPr="00A01A53" w:rsidRDefault="004E00C1"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48</w:t>
            </w:r>
          </w:p>
        </w:tc>
        <w:tc>
          <w:tcPr>
            <w:tcW w:w="1871" w:type="dxa"/>
          </w:tcPr>
          <w:p w14:paraId="275DC1AE" w14:textId="0BF6F923" w:rsidR="004E00C1" w:rsidRPr="00A01A53" w:rsidRDefault="004E00C1"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 xml:space="preserve">6 opakování při </w:t>
            </w:r>
            <w:proofErr w:type="gramStart"/>
            <w:r w:rsidRPr="5A9E7F8A">
              <w:rPr>
                <w:rFonts w:asciiTheme="minorHAnsi" w:eastAsia="Calibri" w:hAnsiTheme="minorHAnsi" w:cstheme="minorBidi"/>
                <w:sz w:val="22"/>
                <w:szCs w:val="22"/>
                <w:lang w:eastAsia="en-US"/>
              </w:rPr>
              <w:t>8 hodinovém</w:t>
            </w:r>
            <w:proofErr w:type="gramEnd"/>
            <w:r w:rsidRPr="5A9E7F8A">
              <w:rPr>
                <w:rFonts w:asciiTheme="minorHAnsi" w:eastAsia="Calibri" w:hAnsiTheme="minorHAnsi" w:cstheme="minorBidi"/>
                <w:sz w:val="22"/>
                <w:szCs w:val="22"/>
                <w:lang w:eastAsia="en-US"/>
              </w:rPr>
              <w:t xml:space="preserve"> a 2 při 24 hodinovém</w:t>
            </w:r>
          </w:p>
        </w:tc>
      </w:tr>
      <w:tr w:rsidR="004E00C1" w:rsidRPr="00A01A53" w14:paraId="2406E232" w14:textId="77777777" w:rsidTr="004E00C1">
        <w:trPr>
          <w:trHeight w:val="300"/>
        </w:trPr>
        <w:tc>
          <w:tcPr>
            <w:tcW w:w="1870" w:type="dxa"/>
          </w:tcPr>
          <w:p w14:paraId="5E18AACA" w14:textId="77777777" w:rsidR="004E00C1" w:rsidRPr="00A01A53" w:rsidRDefault="004E00C1" w:rsidP="00A01A53">
            <w:pPr>
              <w:widowControl w:val="0"/>
              <w:spacing w:before="4" w:after="120"/>
              <w:jc w:val="both"/>
              <w:rPr>
                <w:rFonts w:asciiTheme="minorHAnsi" w:eastAsia="Calibri" w:hAnsiTheme="minorHAnsi" w:cstheme="minorHAnsi"/>
                <w:sz w:val="22"/>
                <w:szCs w:val="22"/>
                <w:lang w:eastAsia="en-US"/>
              </w:rPr>
            </w:pPr>
            <w:r w:rsidRPr="00A01A53">
              <w:rPr>
                <w:rFonts w:asciiTheme="minorHAnsi" w:eastAsia="Calibri" w:hAnsiTheme="minorHAnsi" w:cstheme="minorHAnsi"/>
                <w:sz w:val="22"/>
                <w:szCs w:val="22"/>
                <w:lang w:eastAsia="en-US"/>
              </w:rPr>
              <w:t>Stanovení hranic a jejich udržení v profesním vztahu</w:t>
            </w:r>
          </w:p>
        </w:tc>
        <w:tc>
          <w:tcPr>
            <w:tcW w:w="1870" w:type="dxa"/>
          </w:tcPr>
          <w:p w14:paraId="735CF9CC" w14:textId="77777777" w:rsidR="004E00C1" w:rsidRPr="00A01A53" w:rsidRDefault="004E00C1"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ano</w:t>
            </w:r>
          </w:p>
        </w:tc>
        <w:tc>
          <w:tcPr>
            <w:tcW w:w="1870" w:type="dxa"/>
          </w:tcPr>
          <w:p w14:paraId="50E7EEF6" w14:textId="77777777" w:rsidR="004E00C1" w:rsidRPr="00A01A53" w:rsidRDefault="004E00C1" w:rsidP="00A01A53">
            <w:pPr>
              <w:widowControl w:val="0"/>
              <w:spacing w:before="4" w:after="120"/>
              <w:ind w:left="567"/>
              <w:jc w:val="both"/>
              <w:rPr>
                <w:rFonts w:asciiTheme="minorHAnsi" w:eastAsia="Calibri" w:hAnsiTheme="minorHAnsi" w:cstheme="minorHAnsi"/>
                <w:sz w:val="22"/>
                <w:szCs w:val="22"/>
                <w:lang w:eastAsia="en-US"/>
              </w:rPr>
            </w:pPr>
            <w:r w:rsidRPr="00A01A53">
              <w:rPr>
                <w:rFonts w:asciiTheme="minorHAnsi" w:eastAsia="Calibri" w:hAnsiTheme="minorHAnsi" w:cstheme="minorHAnsi"/>
                <w:sz w:val="22"/>
                <w:szCs w:val="22"/>
                <w:lang w:eastAsia="en-US"/>
              </w:rPr>
              <w:t>8</w:t>
            </w:r>
          </w:p>
        </w:tc>
        <w:tc>
          <w:tcPr>
            <w:tcW w:w="1870" w:type="dxa"/>
          </w:tcPr>
          <w:p w14:paraId="6CC723EA" w14:textId="77777777" w:rsidR="004E00C1" w:rsidRPr="00A01A53" w:rsidRDefault="004E00C1"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24</w:t>
            </w:r>
          </w:p>
        </w:tc>
        <w:tc>
          <w:tcPr>
            <w:tcW w:w="1871" w:type="dxa"/>
          </w:tcPr>
          <w:p w14:paraId="2EB9ABF7" w14:textId="77777777" w:rsidR="004E00C1" w:rsidRPr="00A01A53" w:rsidRDefault="004E00C1" w:rsidP="00A01A53">
            <w:pPr>
              <w:widowControl w:val="0"/>
              <w:spacing w:before="4" w:after="120"/>
              <w:ind w:left="567"/>
              <w:jc w:val="both"/>
              <w:rPr>
                <w:rFonts w:asciiTheme="minorHAnsi" w:eastAsia="Calibri" w:hAnsiTheme="minorHAnsi" w:cstheme="minorHAnsi"/>
                <w:sz w:val="22"/>
                <w:szCs w:val="22"/>
                <w:lang w:eastAsia="en-US"/>
              </w:rPr>
            </w:pPr>
            <w:r w:rsidRPr="00A01A53">
              <w:rPr>
                <w:rFonts w:asciiTheme="minorHAnsi" w:eastAsia="Calibri" w:hAnsiTheme="minorHAnsi" w:cstheme="minorHAnsi"/>
                <w:sz w:val="22"/>
                <w:szCs w:val="22"/>
                <w:lang w:eastAsia="en-US"/>
              </w:rPr>
              <w:t>3</w:t>
            </w:r>
          </w:p>
        </w:tc>
      </w:tr>
      <w:tr w:rsidR="004E00C1" w:rsidRPr="00A01A53" w14:paraId="310CFC02" w14:textId="77777777" w:rsidTr="004E00C1">
        <w:trPr>
          <w:trHeight w:val="300"/>
        </w:trPr>
        <w:tc>
          <w:tcPr>
            <w:tcW w:w="1870" w:type="dxa"/>
          </w:tcPr>
          <w:p w14:paraId="37206C3C" w14:textId="77777777" w:rsidR="004E00C1" w:rsidRPr="00A01A53" w:rsidRDefault="004E00C1" w:rsidP="00A01A53">
            <w:pPr>
              <w:widowControl w:val="0"/>
              <w:spacing w:before="4" w:after="120"/>
              <w:jc w:val="both"/>
              <w:rPr>
                <w:rFonts w:asciiTheme="minorHAnsi" w:eastAsia="Calibri" w:hAnsiTheme="minorHAnsi" w:cstheme="minorHAnsi"/>
                <w:sz w:val="22"/>
                <w:szCs w:val="22"/>
                <w:lang w:eastAsia="en-US"/>
              </w:rPr>
            </w:pPr>
            <w:r w:rsidRPr="00A01A53">
              <w:rPr>
                <w:rFonts w:asciiTheme="minorHAnsi" w:eastAsia="Calibri" w:hAnsiTheme="minorHAnsi" w:cstheme="minorHAnsi"/>
                <w:sz w:val="22"/>
                <w:szCs w:val="22"/>
                <w:lang w:eastAsia="en-US"/>
              </w:rPr>
              <w:t>Stanovení hranic a práce s limity ve vztahu s klientem</w:t>
            </w:r>
          </w:p>
        </w:tc>
        <w:tc>
          <w:tcPr>
            <w:tcW w:w="1870" w:type="dxa"/>
          </w:tcPr>
          <w:p w14:paraId="71E50BFE" w14:textId="77777777" w:rsidR="004E00C1" w:rsidRPr="00A01A53" w:rsidRDefault="004E00C1"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ano</w:t>
            </w:r>
          </w:p>
        </w:tc>
        <w:tc>
          <w:tcPr>
            <w:tcW w:w="1870" w:type="dxa"/>
          </w:tcPr>
          <w:p w14:paraId="7B09F313" w14:textId="77777777" w:rsidR="004E00C1" w:rsidRPr="00A01A53" w:rsidRDefault="004E00C1" w:rsidP="00A01A53">
            <w:pPr>
              <w:widowControl w:val="0"/>
              <w:spacing w:before="4" w:after="120"/>
              <w:ind w:left="567"/>
              <w:jc w:val="both"/>
              <w:rPr>
                <w:rFonts w:asciiTheme="minorHAnsi" w:eastAsia="Calibri" w:hAnsiTheme="minorHAnsi" w:cstheme="minorHAnsi"/>
                <w:sz w:val="22"/>
                <w:szCs w:val="22"/>
                <w:lang w:eastAsia="en-US"/>
              </w:rPr>
            </w:pPr>
            <w:r w:rsidRPr="00A01A53">
              <w:rPr>
                <w:rFonts w:asciiTheme="minorHAnsi" w:eastAsia="Calibri" w:hAnsiTheme="minorHAnsi" w:cstheme="minorHAnsi"/>
                <w:sz w:val="22"/>
                <w:szCs w:val="22"/>
                <w:lang w:eastAsia="en-US"/>
              </w:rPr>
              <w:t>16</w:t>
            </w:r>
          </w:p>
        </w:tc>
        <w:tc>
          <w:tcPr>
            <w:tcW w:w="1870" w:type="dxa"/>
          </w:tcPr>
          <w:p w14:paraId="47BF1E02" w14:textId="77777777" w:rsidR="004E00C1" w:rsidRPr="00A01A53" w:rsidRDefault="004E00C1"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16</w:t>
            </w:r>
          </w:p>
        </w:tc>
        <w:tc>
          <w:tcPr>
            <w:tcW w:w="1871" w:type="dxa"/>
          </w:tcPr>
          <w:p w14:paraId="09EF012E" w14:textId="77777777" w:rsidR="004E00C1" w:rsidRPr="00A01A53" w:rsidRDefault="004E00C1" w:rsidP="00A01A53">
            <w:pPr>
              <w:widowControl w:val="0"/>
              <w:spacing w:before="4" w:after="120"/>
              <w:ind w:left="567"/>
              <w:jc w:val="both"/>
              <w:rPr>
                <w:rFonts w:asciiTheme="minorHAnsi" w:eastAsia="Calibri" w:hAnsiTheme="minorHAnsi" w:cstheme="minorHAnsi"/>
                <w:sz w:val="22"/>
                <w:szCs w:val="22"/>
                <w:lang w:eastAsia="en-US"/>
              </w:rPr>
            </w:pPr>
            <w:r w:rsidRPr="00A01A53">
              <w:rPr>
                <w:rFonts w:asciiTheme="minorHAnsi" w:eastAsia="Calibri" w:hAnsiTheme="minorHAnsi" w:cstheme="minorHAnsi"/>
                <w:sz w:val="22"/>
                <w:szCs w:val="22"/>
                <w:lang w:eastAsia="en-US"/>
              </w:rPr>
              <w:t>1</w:t>
            </w:r>
          </w:p>
        </w:tc>
      </w:tr>
    </w:tbl>
    <w:p w14:paraId="4A7530A2" w14:textId="77777777" w:rsidR="00E96DDA" w:rsidRPr="004F714C" w:rsidRDefault="00E96DDA" w:rsidP="00E96DDA">
      <w:pPr>
        <w:widowControl w:val="0"/>
        <w:suppressAutoHyphens/>
        <w:spacing w:before="4" w:after="120"/>
        <w:ind w:left="567" w:hanging="567"/>
        <w:jc w:val="both"/>
        <w:rPr>
          <w:rFonts w:asciiTheme="minorHAnsi" w:eastAsia="Calibri" w:hAnsiTheme="minorHAnsi" w:cstheme="minorHAnsi"/>
          <w:color w:val="FF0000"/>
          <w:sz w:val="22"/>
          <w:szCs w:val="22"/>
          <w:lang w:eastAsia="en-US"/>
        </w:rPr>
      </w:pPr>
    </w:p>
    <w:p w14:paraId="0CD78801" w14:textId="77777777" w:rsidR="00E96DDA" w:rsidRPr="004F714C" w:rsidRDefault="00E96DDA" w:rsidP="00E96DDA">
      <w:pPr>
        <w:widowControl w:val="0"/>
        <w:suppressAutoHyphens/>
        <w:spacing w:after="0" w:line="240" w:lineRule="auto"/>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 xml:space="preserve">Předpokládaný počet účastníků v jednom kurzu je </w:t>
      </w:r>
      <w:r w:rsidRPr="004F714C">
        <w:rPr>
          <w:rFonts w:asciiTheme="minorHAnsi" w:eastAsia="Calibri" w:hAnsiTheme="minorHAnsi" w:cstheme="minorHAnsi"/>
          <w:sz w:val="22"/>
          <w:szCs w:val="22"/>
          <w:u w:val="single"/>
          <w:lang w:eastAsia="en-US"/>
        </w:rPr>
        <w:t>5-20 osob</w:t>
      </w:r>
      <w:r w:rsidRPr="004F714C">
        <w:rPr>
          <w:rFonts w:asciiTheme="minorHAnsi" w:eastAsia="Calibri" w:hAnsiTheme="minorHAnsi" w:cstheme="minorHAnsi"/>
          <w:sz w:val="22"/>
          <w:szCs w:val="22"/>
          <w:lang w:eastAsia="en-US"/>
        </w:rPr>
        <w:t>.</w:t>
      </w:r>
    </w:p>
    <w:p w14:paraId="438936F9" w14:textId="77777777" w:rsidR="00E96DDA" w:rsidRDefault="00E96DDA" w:rsidP="00E96DDA">
      <w:pPr>
        <w:widowControl w:val="0"/>
        <w:suppressAutoHyphens/>
        <w:spacing w:before="4" w:after="120" w:line="240" w:lineRule="auto"/>
        <w:jc w:val="both"/>
        <w:rPr>
          <w:rFonts w:asciiTheme="minorHAnsi" w:eastAsia="Calibri" w:hAnsiTheme="minorHAnsi" w:cstheme="minorHAnsi"/>
          <w:sz w:val="22"/>
          <w:szCs w:val="22"/>
          <w:lang w:eastAsia="en-US"/>
        </w:rPr>
      </w:pPr>
    </w:p>
    <w:p w14:paraId="020ED989" w14:textId="2A22E94B" w:rsidR="00E96DDA" w:rsidRPr="004F714C" w:rsidRDefault="00357502" w:rsidP="00E96DDA">
      <w:pPr>
        <w:widowControl w:val="0"/>
        <w:suppressAutoHyphens/>
        <w:spacing w:before="4" w:after="120" w:line="240" w:lineRule="auto"/>
        <w:jc w:val="both"/>
        <w:rPr>
          <w:rFonts w:asciiTheme="minorHAnsi" w:eastAsia="Calibri" w:hAnsiTheme="minorHAnsi" w:cstheme="minorHAnsi"/>
          <w:sz w:val="22"/>
          <w:szCs w:val="22"/>
          <w:u w:val="single"/>
          <w:lang w:eastAsia="en-US"/>
        </w:rPr>
      </w:pPr>
      <w:r w:rsidRPr="00357502">
        <w:rPr>
          <w:rFonts w:asciiTheme="minorHAnsi" w:eastAsia="Calibri" w:hAnsiTheme="minorHAnsi" w:cstheme="minorHAnsi"/>
          <w:sz w:val="22"/>
          <w:szCs w:val="22"/>
          <w:u w:val="single"/>
          <w:lang w:eastAsia="en-US"/>
        </w:rPr>
        <w:t>Metody alternativní a augmentativní komunikace u klientů sociálních služeb</w:t>
      </w:r>
      <w:r w:rsidR="00E96DDA" w:rsidRPr="004F714C">
        <w:rPr>
          <w:rFonts w:asciiTheme="minorHAnsi" w:eastAsia="Calibri" w:hAnsiTheme="minorHAnsi" w:cstheme="minorHAnsi"/>
          <w:sz w:val="22"/>
          <w:szCs w:val="22"/>
          <w:u w:val="single"/>
          <w:lang w:eastAsia="en-US"/>
        </w:rPr>
        <w:t xml:space="preserve"> </w:t>
      </w:r>
    </w:p>
    <w:p w14:paraId="0EBBFF8A" w14:textId="33CA8E20" w:rsidR="00E96DDA" w:rsidRPr="004F714C" w:rsidRDefault="00E96DDA" w:rsidP="00E96DDA">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Určeno pro</w:t>
      </w:r>
      <w:r w:rsidR="00E038FF">
        <w:rPr>
          <w:rFonts w:asciiTheme="minorHAnsi" w:eastAsia="Calibri" w:hAnsiTheme="minorHAnsi" w:cstheme="minorHAnsi"/>
          <w:b/>
          <w:bCs/>
          <w:sz w:val="22"/>
          <w:szCs w:val="22"/>
          <w:lang w:eastAsia="en-US"/>
        </w:rPr>
        <w:t xml:space="preserve"> (p</w:t>
      </w:r>
      <w:r w:rsidR="00E038FF" w:rsidRPr="00E038FF">
        <w:rPr>
          <w:rFonts w:asciiTheme="minorHAnsi" w:eastAsia="Calibri" w:hAnsiTheme="minorHAnsi" w:cstheme="minorHAnsi"/>
          <w:b/>
          <w:bCs/>
          <w:sz w:val="22"/>
          <w:szCs w:val="22"/>
          <w:lang w:eastAsia="en-US"/>
        </w:rPr>
        <w:t>racovní zařazení účastníka kurzu obsah</w:t>
      </w:r>
      <w:r w:rsidR="00E038FF">
        <w:rPr>
          <w:rFonts w:asciiTheme="minorHAnsi" w:eastAsia="Calibri" w:hAnsiTheme="minorHAnsi" w:cstheme="minorHAnsi"/>
          <w:b/>
          <w:bCs/>
          <w:sz w:val="22"/>
          <w:szCs w:val="22"/>
          <w:lang w:eastAsia="en-US"/>
        </w:rPr>
        <w:t>uje alespoň jednu z těchto pozic)</w:t>
      </w:r>
      <w:r w:rsidRPr="004F714C">
        <w:rPr>
          <w:rFonts w:asciiTheme="minorHAnsi" w:eastAsia="Calibri" w:hAnsiTheme="minorHAnsi" w:cstheme="minorHAnsi"/>
          <w:b/>
          <w:bCs/>
          <w:sz w:val="22"/>
          <w:szCs w:val="22"/>
          <w:lang w:eastAsia="en-US"/>
        </w:rPr>
        <w:t>:</w:t>
      </w:r>
      <w:r w:rsidRPr="004F714C">
        <w:rPr>
          <w:rFonts w:asciiTheme="minorHAnsi" w:eastAsia="Calibri" w:hAnsiTheme="minorHAnsi" w:cstheme="minorHAnsi"/>
          <w:sz w:val="22"/>
          <w:szCs w:val="22"/>
          <w:lang w:eastAsia="en-US"/>
        </w:rPr>
        <w:t xml:space="preserve"> </w:t>
      </w:r>
      <w:r w:rsidR="00A0041F" w:rsidRPr="00A0041F">
        <w:rPr>
          <w:rFonts w:asciiTheme="minorHAnsi" w:eastAsia="Calibri" w:hAnsiTheme="minorHAnsi" w:cstheme="minorHAnsi"/>
          <w:sz w:val="22"/>
          <w:szCs w:val="22"/>
          <w:lang w:eastAsia="en-US"/>
        </w:rPr>
        <w:t>sociální pracovníky, pracovníky v sociálních službách, pracovníky v přímé péči, manažery v soc. službách</w:t>
      </w:r>
    </w:p>
    <w:p w14:paraId="5D470F66" w14:textId="77777777" w:rsidR="00E96DDA" w:rsidRPr="004F714C" w:rsidRDefault="00E96DDA" w:rsidP="00E96DDA">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Forma:</w:t>
      </w:r>
      <w:r w:rsidRPr="004F714C">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prezenční</w:t>
      </w:r>
    </w:p>
    <w:p w14:paraId="0A26AABA" w14:textId="77777777" w:rsidR="00E96DDA" w:rsidRPr="004F714C" w:rsidRDefault="00E96DDA" w:rsidP="00E96DDA">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 xml:space="preserve">Požadovaný obsah kurzu: </w:t>
      </w:r>
    </w:p>
    <w:p w14:paraId="4665FDC8" w14:textId="77777777" w:rsidR="002C284C" w:rsidRPr="002C284C" w:rsidRDefault="002C284C" w:rsidP="002C284C">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2C284C">
        <w:rPr>
          <w:rFonts w:asciiTheme="minorHAnsi" w:eastAsia="Calibri" w:hAnsiTheme="minorHAnsi" w:cstheme="minorHAnsi"/>
          <w:sz w:val="22"/>
          <w:szCs w:val="22"/>
          <w:lang w:eastAsia="en-US"/>
        </w:rPr>
        <w:t>metody alternativní a augmentativní komunikace (AAK) u klientů s mentálním nebo tělesným postižením, jejich cíle a poslání</w:t>
      </w:r>
    </w:p>
    <w:p w14:paraId="51C5CCF4" w14:textId="77777777" w:rsidR="002C284C" w:rsidRPr="002C284C" w:rsidRDefault="002C284C" w:rsidP="002C284C">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2C284C">
        <w:rPr>
          <w:rFonts w:asciiTheme="minorHAnsi" w:eastAsia="Calibri" w:hAnsiTheme="minorHAnsi" w:cstheme="minorHAnsi"/>
          <w:sz w:val="22"/>
          <w:szCs w:val="22"/>
          <w:lang w:eastAsia="en-US"/>
        </w:rPr>
        <w:t xml:space="preserve">zavádění AAK v </w:t>
      </w:r>
      <w:proofErr w:type="gramStart"/>
      <w:r w:rsidRPr="002C284C">
        <w:rPr>
          <w:rFonts w:asciiTheme="minorHAnsi" w:eastAsia="Calibri" w:hAnsiTheme="minorHAnsi" w:cstheme="minorHAnsi"/>
          <w:sz w:val="22"/>
          <w:szCs w:val="22"/>
          <w:lang w:eastAsia="en-US"/>
        </w:rPr>
        <w:t>praxi - postupy</w:t>
      </w:r>
      <w:proofErr w:type="gramEnd"/>
      <w:r w:rsidRPr="002C284C">
        <w:rPr>
          <w:rFonts w:asciiTheme="minorHAnsi" w:eastAsia="Calibri" w:hAnsiTheme="minorHAnsi" w:cstheme="minorHAnsi"/>
          <w:sz w:val="22"/>
          <w:szCs w:val="22"/>
          <w:lang w:eastAsia="en-US"/>
        </w:rPr>
        <w:t xml:space="preserve"> pro mapování komunikačních dovedností, stanovení cílů </w:t>
      </w:r>
    </w:p>
    <w:p w14:paraId="0AA72972" w14:textId="2C548AAD" w:rsidR="00E96DDA" w:rsidRPr="00F038FC" w:rsidRDefault="002C284C" w:rsidP="002C284C">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2C284C">
        <w:rPr>
          <w:rFonts w:asciiTheme="minorHAnsi" w:eastAsia="Calibri" w:hAnsiTheme="minorHAnsi" w:cstheme="minorHAnsi"/>
          <w:sz w:val="22"/>
          <w:szCs w:val="22"/>
          <w:lang w:eastAsia="en-US"/>
        </w:rPr>
        <w:t>základy praktických dovedností s metodami AAK a vytvoření pomůcky pro klienta</w:t>
      </w:r>
    </w:p>
    <w:p w14:paraId="79C801D1" w14:textId="77777777" w:rsidR="00186A62" w:rsidRPr="00F038FC" w:rsidRDefault="00186A62" w:rsidP="00186A62">
      <w:pPr>
        <w:widowControl w:val="0"/>
        <w:suppressAutoHyphens/>
        <w:spacing w:after="0" w:line="240" w:lineRule="auto"/>
        <w:jc w:val="both"/>
        <w:rPr>
          <w:rFonts w:asciiTheme="minorHAnsi" w:eastAsia="Calibri" w:hAnsiTheme="minorHAnsi" w:cstheme="minorHAnsi"/>
          <w:sz w:val="22"/>
          <w:szCs w:val="22"/>
          <w:lang w:eastAsia="en-US"/>
        </w:rPr>
      </w:pPr>
    </w:p>
    <w:p w14:paraId="790BF843" w14:textId="77777777" w:rsidR="00820BA9" w:rsidRPr="00820BA9" w:rsidRDefault="00820BA9" w:rsidP="00820BA9">
      <w:pPr>
        <w:widowControl w:val="0"/>
        <w:suppressAutoHyphens/>
        <w:spacing w:before="4" w:after="120" w:line="240" w:lineRule="auto"/>
        <w:jc w:val="both"/>
        <w:rPr>
          <w:rFonts w:asciiTheme="minorHAnsi" w:eastAsia="Calibri" w:hAnsiTheme="minorHAnsi" w:cstheme="minorHAnsi"/>
          <w:sz w:val="22"/>
          <w:szCs w:val="22"/>
          <w:lang w:eastAsia="en-US"/>
        </w:rPr>
      </w:pPr>
      <w:r w:rsidRPr="00820BA9">
        <w:rPr>
          <w:rFonts w:asciiTheme="minorHAnsi" w:eastAsia="Calibri" w:hAnsiTheme="minorHAnsi" w:cstheme="minorHAnsi"/>
          <w:sz w:val="22"/>
          <w:szCs w:val="22"/>
          <w:lang w:eastAsia="en-US"/>
        </w:rPr>
        <w:t>Kurz v délce 24 hod. bude navíc také obsahovat:</w:t>
      </w:r>
    </w:p>
    <w:p w14:paraId="7B00A7CB" w14:textId="50EAEB74" w:rsidR="00571172" w:rsidRDefault="00956428" w:rsidP="00820BA9">
      <w:pPr>
        <w:pStyle w:val="Odstavecseseznamem"/>
        <w:widowControl w:val="0"/>
        <w:numPr>
          <w:ilvl w:val="0"/>
          <w:numId w:val="28"/>
        </w:numPr>
        <w:suppressAutoHyphens/>
        <w:spacing w:before="4" w:after="120" w:line="240" w:lineRule="auto"/>
        <w:ind w:left="993" w:hanging="284"/>
        <w:jc w:val="both"/>
        <w:rPr>
          <w:rFonts w:asciiTheme="minorHAnsi" w:eastAsia="Calibri" w:hAnsiTheme="minorHAnsi" w:cstheme="minorHAnsi"/>
          <w:sz w:val="22"/>
          <w:szCs w:val="22"/>
          <w:lang w:eastAsia="en-US"/>
        </w:rPr>
      </w:pPr>
      <w:r w:rsidRPr="00956428">
        <w:rPr>
          <w:rFonts w:asciiTheme="minorHAnsi" w:eastAsia="Calibri" w:hAnsiTheme="minorHAnsi" w:cstheme="minorHAnsi"/>
          <w:sz w:val="22"/>
          <w:szCs w:val="22"/>
          <w:lang w:eastAsia="en-US"/>
        </w:rPr>
        <w:t>rozšířený nácvik praktických dovedností s metodami AAK a vytváření pomůcek pro klienta</w:t>
      </w:r>
    </w:p>
    <w:p w14:paraId="70DCFEC9" w14:textId="77777777" w:rsidR="00820BA9" w:rsidRDefault="00820BA9" w:rsidP="00820BA9">
      <w:pPr>
        <w:widowControl w:val="0"/>
        <w:suppressAutoHyphens/>
        <w:spacing w:before="4" w:after="120" w:line="240" w:lineRule="auto"/>
        <w:ind w:left="709"/>
        <w:jc w:val="both"/>
        <w:rPr>
          <w:rFonts w:asciiTheme="minorHAnsi" w:eastAsia="Calibri" w:hAnsiTheme="minorHAnsi" w:cstheme="minorHAnsi"/>
          <w:sz w:val="22"/>
          <w:szCs w:val="22"/>
          <w:lang w:eastAsia="en-US"/>
        </w:rPr>
      </w:pPr>
    </w:p>
    <w:p w14:paraId="75FB1937" w14:textId="77777777" w:rsidR="00065361" w:rsidRDefault="00065361" w:rsidP="00820BA9">
      <w:pPr>
        <w:widowControl w:val="0"/>
        <w:suppressAutoHyphens/>
        <w:spacing w:before="4" w:after="120" w:line="240" w:lineRule="auto"/>
        <w:jc w:val="both"/>
        <w:rPr>
          <w:rFonts w:asciiTheme="minorHAnsi" w:eastAsia="Calibri" w:hAnsiTheme="minorHAnsi" w:cstheme="minorHAnsi"/>
          <w:sz w:val="22"/>
          <w:szCs w:val="22"/>
          <w:u w:val="single"/>
          <w:lang w:eastAsia="en-US"/>
        </w:rPr>
      </w:pPr>
      <w:r w:rsidRPr="00065361">
        <w:rPr>
          <w:rFonts w:asciiTheme="minorHAnsi" w:eastAsia="Calibri" w:hAnsiTheme="minorHAnsi" w:cstheme="minorHAnsi"/>
          <w:sz w:val="22"/>
          <w:szCs w:val="22"/>
          <w:u w:val="single"/>
          <w:lang w:eastAsia="en-US"/>
        </w:rPr>
        <w:t xml:space="preserve">Stanovení hranic a jejich udržení v profesionálním vztahu </w:t>
      </w:r>
    </w:p>
    <w:p w14:paraId="29565DDA" w14:textId="76B59A1B" w:rsidR="00820BA9" w:rsidRPr="004F714C" w:rsidRDefault="00820BA9" w:rsidP="00820BA9">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Určeno pro</w:t>
      </w:r>
      <w:r w:rsidR="00E038FF">
        <w:rPr>
          <w:rFonts w:asciiTheme="minorHAnsi" w:eastAsia="Calibri" w:hAnsiTheme="minorHAnsi" w:cstheme="minorHAnsi"/>
          <w:b/>
          <w:bCs/>
          <w:sz w:val="22"/>
          <w:szCs w:val="22"/>
          <w:lang w:eastAsia="en-US"/>
        </w:rPr>
        <w:t xml:space="preserve"> (p</w:t>
      </w:r>
      <w:r w:rsidR="00E038FF" w:rsidRPr="00E038FF">
        <w:rPr>
          <w:rFonts w:asciiTheme="minorHAnsi" w:eastAsia="Calibri" w:hAnsiTheme="minorHAnsi" w:cstheme="minorHAnsi"/>
          <w:b/>
          <w:bCs/>
          <w:sz w:val="22"/>
          <w:szCs w:val="22"/>
          <w:lang w:eastAsia="en-US"/>
        </w:rPr>
        <w:t>racovní zařazení účastníka kurzu obsah</w:t>
      </w:r>
      <w:r w:rsidR="00E038FF">
        <w:rPr>
          <w:rFonts w:asciiTheme="minorHAnsi" w:eastAsia="Calibri" w:hAnsiTheme="minorHAnsi" w:cstheme="minorHAnsi"/>
          <w:b/>
          <w:bCs/>
          <w:sz w:val="22"/>
          <w:szCs w:val="22"/>
          <w:lang w:eastAsia="en-US"/>
        </w:rPr>
        <w:t>uje alespoň jednu z těchto pozic)</w:t>
      </w:r>
      <w:r w:rsidRPr="004F714C">
        <w:rPr>
          <w:rFonts w:asciiTheme="minorHAnsi" w:eastAsia="Calibri" w:hAnsiTheme="minorHAnsi" w:cstheme="minorHAnsi"/>
          <w:b/>
          <w:bCs/>
          <w:sz w:val="22"/>
          <w:szCs w:val="22"/>
          <w:lang w:eastAsia="en-US"/>
        </w:rPr>
        <w:t>:</w:t>
      </w:r>
      <w:r w:rsidRPr="004F714C">
        <w:rPr>
          <w:rFonts w:asciiTheme="minorHAnsi" w:eastAsia="Calibri" w:hAnsiTheme="minorHAnsi" w:cstheme="minorHAnsi"/>
          <w:sz w:val="22"/>
          <w:szCs w:val="22"/>
          <w:lang w:eastAsia="en-US"/>
        </w:rPr>
        <w:t xml:space="preserve"> </w:t>
      </w:r>
      <w:r w:rsidR="001B4E91" w:rsidRPr="001B4E91">
        <w:rPr>
          <w:rFonts w:asciiTheme="minorHAnsi" w:eastAsia="Calibri" w:hAnsiTheme="minorHAnsi" w:cstheme="minorHAnsi"/>
          <w:sz w:val="22"/>
          <w:szCs w:val="22"/>
          <w:lang w:eastAsia="en-US"/>
        </w:rPr>
        <w:t>sociální pracovníky, pracovníky v sociálních službách, pracovníky v přímé péči, manažery v soc. službách</w:t>
      </w:r>
    </w:p>
    <w:p w14:paraId="715B33A8" w14:textId="77777777" w:rsidR="00820BA9" w:rsidRPr="004F714C" w:rsidRDefault="00820BA9" w:rsidP="00820BA9">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Forma:</w:t>
      </w:r>
      <w:r w:rsidRPr="004F714C">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prezenční</w:t>
      </w:r>
    </w:p>
    <w:p w14:paraId="52D9AE77" w14:textId="77777777" w:rsidR="00820BA9" w:rsidRPr="004F714C" w:rsidRDefault="00820BA9" w:rsidP="00820BA9">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 xml:space="preserve">Požadovaný obsah kurzu: </w:t>
      </w:r>
    </w:p>
    <w:p w14:paraId="369B23D4" w14:textId="77777777" w:rsidR="003E0DFE" w:rsidRPr="003E0DFE" w:rsidRDefault="003E0DFE" w:rsidP="003E0DFE">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3E0DFE">
        <w:rPr>
          <w:rFonts w:asciiTheme="minorHAnsi" w:eastAsia="Calibri" w:hAnsiTheme="minorHAnsi" w:cstheme="minorHAnsi"/>
          <w:sz w:val="22"/>
          <w:szCs w:val="22"/>
          <w:lang w:eastAsia="en-US"/>
        </w:rPr>
        <w:t>jak stanovit a udržet hranice v profesním vztahu směrem ke klientům</w:t>
      </w:r>
    </w:p>
    <w:p w14:paraId="78BA5ACC" w14:textId="77777777" w:rsidR="003E0DFE" w:rsidRPr="003E0DFE" w:rsidRDefault="003E0DFE" w:rsidP="003E0DFE">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3E0DFE">
        <w:rPr>
          <w:rFonts w:asciiTheme="minorHAnsi" w:eastAsia="Calibri" w:hAnsiTheme="minorHAnsi" w:cstheme="minorHAnsi"/>
          <w:sz w:val="22"/>
          <w:szCs w:val="22"/>
          <w:lang w:eastAsia="en-US"/>
        </w:rPr>
        <w:t>hranice v zacházení s fyzickým kontaktem, zacházení s nepříjemným tématem v rozhovoru s klientem a ne/přijímání daru a další</w:t>
      </w:r>
    </w:p>
    <w:p w14:paraId="22DB02B4" w14:textId="77777777" w:rsidR="003E0DFE" w:rsidRDefault="003E0DFE" w:rsidP="003E0DFE">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3E0DFE">
        <w:rPr>
          <w:rFonts w:asciiTheme="minorHAnsi" w:eastAsia="Calibri" w:hAnsiTheme="minorHAnsi" w:cstheme="minorHAnsi"/>
          <w:sz w:val="22"/>
          <w:szCs w:val="22"/>
          <w:lang w:eastAsia="en-US"/>
        </w:rPr>
        <w:t>praktický nácvik modelově problematické situace, reflexe různých způsobů jejich zvládání</w:t>
      </w:r>
    </w:p>
    <w:p w14:paraId="748B6F7E" w14:textId="1274B89C" w:rsidR="00820BA9" w:rsidRPr="002148E1" w:rsidRDefault="002148E1" w:rsidP="003E0DFE">
      <w:pPr>
        <w:widowControl w:val="0"/>
        <w:suppressAutoHyphens/>
        <w:spacing w:after="0" w:line="240" w:lineRule="auto"/>
        <w:ind w:left="1080"/>
        <w:jc w:val="both"/>
        <w:rPr>
          <w:rFonts w:asciiTheme="minorHAnsi" w:eastAsia="Calibri" w:hAnsiTheme="minorHAnsi" w:cstheme="minorHAnsi"/>
          <w:sz w:val="22"/>
          <w:szCs w:val="22"/>
          <w:lang w:eastAsia="en-US"/>
        </w:rPr>
      </w:pPr>
      <w:r w:rsidRPr="002148E1">
        <w:rPr>
          <w:rFonts w:asciiTheme="minorHAnsi" w:eastAsia="Calibri" w:hAnsiTheme="minorHAnsi" w:cstheme="minorHAnsi"/>
          <w:sz w:val="22"/>
          <w:szCs w:val="22"/>
          <w:lang w:eastAsia="en-US"/>
        </w:rPr>
        <w:t xml:space="preserve"> </w:t>
      </w:r>
    </w:p>
    <w:p w14:paraId="010FE978" w14:textId="483F92C9" w:rsidR="00820BA9" w:rsidRPr="004F714C" w:rsidRDefault="00274E4B" w:rsidP="00820BA9">
      <w:pPr>
        <w:widowControl w:val="0"/>
        <w:suppressAutoHyphens/>
        <w:spacing w:before="4" w:after="120" w:line="240" w:lineRule="auto"/>
        <w:jc w:val="both"/>
        <w:rPr>
          <w:rFonts w:asciiTheme="minorHAnsi" w:eastAsia="Calibri" w:hAnsiTheme="minorHAnsi" w:cstheme="minorHAnsi"/>
          <w:sz w:val="22"/>
          <w:szCs w:val="22"/>
          <w:u w:val="single"/>
          <w:lang w:eastAsia="en-US"/>
        </w:rPr>
      </w:pPr>
      <w:r w:rsidRPr="00274E4B">
        <w:rPr>
          <w:rFonts w:asciiTheme="minorHAnsi" w:eastAsia="Calibri" w:hAnsiTheme="minorHAnsi" w:cstheme="minorHAnsi"/>
          <w:sz w:val="22"/>
          <w:szCs w:val="22"/>
          <w:u w:val="single"/>
          <w:lang w:eastAsia="en-US"/>
        </w:rPr>
        <w:lastRenderedPageBreak/>
        <w:t>Stanovení hranic a práce s limity ve vztahu s klientem</w:t>
      </w:r>
    </w:p>
    <w:p w14:paraId="5A7C5AA9" w14:textId="7D530479" w:rsidR="00820BA9" w:rsidRPr="004F714C" w:rsidRDefault="00820BA9" w:rsidP="00820BA9">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Určeno pro</w:t>
      </w:r>
      <w:r w:rsidR="00E038FF">
        <w:rPr>
          <w:rFonts w:asciiTheme="minorHAnsi" w:eastAsia="Calibri" w:hAnsiTheme="minorHAnsi" w:cstheme="minorHAnsi"/>
          <w:b/>
          <w:bCs/>
          <w:sz w:val="22"/>
          <w:szCs w:val="22"/>
          <w:lang w:eastAsia="en-US"/>
        </w:rPr>
        <w:t xml:space="preserve"> (p</w:t>
      </w:r>
      <w:r w:rsidR="00E038FF" w:rsidRPr="00E038FF">
        <w:rPr>
          <w:rFonts w:asciiTheme="minorHAnsi" w:eastAsia="Calibri" w:hAnsiTheme="minorHAnsi" w:cstheme="minorHAnsi"/>
          <w:b/>
          <w:bCs/>
          <w:sz w:val="22"/>
          <w:szCs w:val="22"/>
          <w:lang w:eastAsia="en-US"/>
        </w:rPr>
        <w:t>racovní zařazení účastníka kurzu obsah</w:t>
      </w:r>
      <w:r w:rsidR="00E038FF">
        <w:rPr>
          <w:rFonts w:asciiTheme="minorHAnsi" w:eastAsia="Calibri" w:hAnsiTheme="minorHAnsi" w:cstheme="minorHAnsi"/>
          <w:b/>
          <w:bCs/>
          <w:sz w:val="22"/>
          <w:szCs w:val="22"/>
          <w:lang w:eastAsia="en-US"/>
        </w:rPr>
        <w:t>uje alespoň jednu z těchto pozic)</w:t>
      </w:r>
      <w:r w:rsidRPr="004F714C">
        <w:rPr>
          <w:rFonts w:asciiTheme="minorHAnsi" w:eastAsia="Calibri" w:hAnsiTheme="minorHAnsi" w:cstheme="minorHAnsi"/>
          <w:b/>
          <w:bCs/>
          <w:sz w:val="22"/>
          <w:szCs w:val="22"/>
          <w:lang w:eastAsia="en-US"/>
        </w:rPr>
        <w:t>:</w:t>
      </w:r>
      <w:r w:rsidRPr="004F714C">
        <w:rPr>
          <w:rFonts w:asciiTheme="minorHAnsi" w:eastAsia="Calibri" w:hAnsiTheme="minorHAnsi" w:cstheme="minorHAnsi"/>
          <w:sz w:val="22"/>
          <w:szCs w:val="22"/>
          <w:lang w:eastAsia="en-US"/>
        </w:rPr>
        <w:t xml:space="preserve"> </w:t>
      </w:r>
      <w:r w:rsidR="00FD4025" w:rsidRPr="00FD4025">
        <w:rPr>
          <w:rFonts w:asciiTheme="minorHAnsi" w:eastAsia="Calibri" w:hAnsiTheme="minorHAnsi" w:cstheme="minorHAnsi"/>
          <w:sz w:val="22"/>
          <w:szCs w:val="22"/>
          <w:lang w:eastAsia="en-US"/>
        </w:rPr>
        <w:t>sociální pracovníky, pracovníky v sociálních službách, pracovníky v přímé péči, manažery v soc. službách</w:t>
      </w:r>
    </w:p>
    <w:p w14:paraId="6FAEFCD4" w14:textId="77777777" w:rsidR="00820BA9" w:rsidRPr="004F714C" w:rsidRDefault="00820BA9" w:rsidP="00820BA9">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Forma:</w:t>
      </w:r>
      <w:r w:rsidRPr="004F714C">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prezenční</w:t>
      </w:r>
    </w:p>
    <w:p w14:paraId="27264ADA" w14:textId="77777777" w:rsidR="00820BA9" w:rsidRPr="004F714C" w:rsidRDefault="00820BA9" w:rsidP="00820BA9">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 xml:space="preserve">Požadovaný obsah kurzu: </w:t>
      </w:r>
    </w:p>
    <w:p w14:paraId="075CC0A5" w14:textId="77777777" w:rsidR="00375E9D" w:rsidRPr="00375E9D" w:rsidRDefault="00375E9D" w:rsidP="00375E9D">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375E9D">
        <w:rPr>
          <w:rFonts w:asciiTheme="minorHAnsi" w:eastAsia="Calibri" w:hAnsiTheme="minorHAnsi" w:cstheme="minorHAnsi"/>
          <w:sz w:val="22"/>
          <w:szCs w:val="22"/>
          <w:lang w:eastAsia="en-US"/>
        </w:rPr>
        <w:t>hranice a způsoby jejich nastavení</w:t>
      </w:r>
    </w:p>
    <w:p w14:paraId="0C572C72" w14:textId="77777777" w:rsidR="00375E9D" w:rsidRPr="00375E9D" w:rsidRDefault="00375E9D" w:rsidP="00375E9D">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375E9D">
        <w:rPr>
          <w:rFonts w:asciiTheme="minorHAnsi" w:eastAsia="Calibri" w:hAnsiTheme="minorHAnsi" w:cstheme="minorHAnsi"/>
          <w:sz w:val="22"/>
          <w:szCs w:val="22"/>
          <w:lang w:eastAsia="en-US"/>
        </w:rPr>
        <w:t>spolupráce týmu a metodické postupy a pravidla v sociální službě z pohledu hranic</w:t>
      </w:r>
    </w:p>
    <w:p w14:paraId="0750D53A" w14:textId="77777777" w:rsidR="00375E9D" w:rsidRPr="00375E9D" w:rsidRDefault="00375E9D" w:rsidP="00375E9D">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375E9D">
        <w:rPr>
          <w:rFonts w:asciiTheme="minorHAnsi" w:eastAsia="Calibri" w:hAnsiTheme="minorHAnsi" w:cstheme="minorHAnsi"/>
          <w:sz w:val="22"/>
          <w:szCs w:val="22"/>
          <w:lang w:eastAsia="en-US"/>
        </w:rPr>
        <w:t>řešení hraničních a problematických situací ve vztahu s klientem, manipulace</w:t>
      </w:r>
    </w:p>
    <w:p w14:paraId="72587660" w14:textId="0998567C" w:rsidR="002D37F3" w:rsidRPr="002D37F3" w:rsidRDefault="00375E9D" w:rsidP="00375E9D">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375E9D">
        <w:rPr>
          <w:rFonts w:asciiTheme="minorHAnsi" w:eastAsia="Calibri" w:hAnsiTheme="minorHAnsi" w:cstheme="minorHAnsi"/>
          <w:sz w:val="22"/>
          <w:szCs w:val="22"/>
          <w:lang w:eastAsia="en-US"/>
        </w:rPr>
        <w:t>limity klienta a optimální míra podpory, jak nevytvářet závislost na službě</w:t>
      </w:r>
      <w:r w:rsidR="002D37F3" w:rsidRPr="002D37F3">
        <w:rPr>
          <w:rFonts w:asciiTheme="minorHAnsi" w:eastAsia="Calibri" w:hAnsiTheme="minorHAnsi" w:cstheme="minorHAnsi"/>
          <w:sz w:val="22"/>
          <w:szCs w:val="22"/>
          <w:lang w:eastAsia="en-US"/>
        </w:rPr>
        <w:t xml:space="preserve"> </w:t>
      </w:r>
    </w:p>
    <w:p w14:paraId="324A35D6" w14:textId="5D188F32" w:rsidR="002D37F3" w:rsidRDefault="002D37F3">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br w:type="page"/>
      </w:r>
    </w:p>
    <w:p w14:paraId="395E72AE" w14:textId="18A91024" w:rsidR="002D37F3" w:rsidRPr="00CF7C86" w:rsidRDefault="002D37F3" w:rsidP="002D37F3">
      <w:pPr>
        <w:pStyle w:val="Odstavecseseznamem"/>
        <w:widowControl w:val="0"/>
        <w:numPr>
          <w:ilvl w:val="0"/>
          <w:numId w:val="24"/>
        </w:numPr>
        <w:tabs>
          <w:tab w:val="num" w:pos="993"/>
        </w:tabs>
        <w:suppressAutoHyphens/>
        <w:spacing w:before="240" w:after="240" w:line="240" w:lineRule="auto"/>
        <w:ind w:left="426" w:hanging="426"/>
        <w:outlineLvl w:val="1"/>
        <w:rPr>
          <w:rFonts w:asciiTheme="minorHAnsi" w:eastAsia="Calibri" w:hAnsiTheme="minorHAnsi" w:cstheme="minorHAnsi"/>
          <w:b/>
          <w:u w:val="single"/>
          <w:lang w:eastAsia="en-US"/>
        </w:rPr>
      </w:pPr>
      <w:r w:rsidRPr="00CF7C86">
        <w:rPr>
          <w:rFonts w:asciiTheme="minorHAnsi" w:eastAsia="Calibri" w:hAnsiTheme="minorHAnsi" w:cstheme="minorHAnsi"/>
          <w:b/>
          <w:u w:val="single"/>
          <w:lang w:eastAsia="en-US"/>
        </w:rPr>
        <w:lastRenderedPageBreak/>
        <w:t xml:space="preserve">část: </w:t>
      </w:r>
      <w:r w:rsidR="00A330AB" w:rsidRPr="00A330AB">
        <w:rPr>
          <w:rFonts w:asciiTheme="minorHAnsi" w:eastAsia="Calibri" w:hAnsiTheme="minorHAnsi" w:cstheme="minorHAnsi"/>
          <w:b/>
          <w:u w:val="single"/>
          <w:lang w:eastAsia="en-US"/>
        </w:rPr>
        <w:t>Řešení náročných situací a rizik</w:t>
      </w:r>
    </w:p>
    <w:p w14:paraId="7762607D" w14:textId="7417E2DB" w:rsidR="002D37F3" w:rsidRPr="004F714C" w:rsidRDefault="002D37F3" w:rsidP="00695882">
      <w:pPr>
        <w:widowControl w:val="0"/>
        <w:suppressAutoHyphens/>
        <w:spacing w:before="4" w:after="120"/>
        <w:jc w:val="both"/>
        <w:rPr>
          <w:rFonts w:asciiTheme="minorHAnsi" w:eastAsia="Calibri" w:hAnsiTheme="minorHAnsi" w:cstheme="minorHAnsi"/>
          <w:sz w:val="22"/>
          <w:szCs w:val="22"/>
          <w:lang w:eastAsia="en-US"/>
        </w:rPr>
      </w:pPr>
      <w:r w:rsidRPr="00F65785">
        <w:rPr>
          <w:rFonts w:asciiTheme="minorHAnsi" w:eastAsia="Calibri" w:hAnsiTheme="minorHAnsi" w:cstheme="minorHAnsi"/>
          <w:sz w:val="22"/>
          <w:szCs w:val="22"/>
          <w:lang w:eastAsia="en-US"/>
        </w:rPr>
        <w:t>Časová dotace</w:t>
      </w:r>
      <w:r>
        <w:rPr>
          <w:rFonts w:asciiTheme="minorHAnsi" w:eastAsia="Calibri" w:hAnsiTheme="minorHAnsi" w:cstheme="minorHAnsi"/>
          <w:sz w:val="22"/>
          <w:szCs w:val="22"/>
          <w:lang w:eastAsia="en-US"/>
        </w:rPr>
        <w:t xml:space="preserve">: </w:t>
      </w:r>
      <w:r w:rsidR="00EA1305">
        <w:rPr>
          <w:rFonts w:asciiTheme="minorHAnsi" w:eastAsia="Calibri" w:hAnsiTheme="minorHAnsi" w:cstheme="minorHAnsi"/>
          <w:sz w:val="22"/>
          <w:szCs w:val="22"/>
          <w:lang w:eastAsia="en-US"/>
        </w:rPr>
        <w:t>64</w:t>
      </w:r>
      <w:r w:rsidRPr="008B1F65">
        <w:rPr>
          <w:rFonts w:asciiTheme="minorHAnsi" w:eastAsia="Calibri" w:hAnsiTheme="minorHAnsi" w:cstheme="minorHAnsi"/>
          <w:sz w:val="22"/>
          <w:szCs w:val="22"/>
          <w:u w:val="single"/>
          <w:lang w:eastAsia="en-US"/>
        </w:rPr>
        <w:t xml:space="preserve"> </w:t>
      </w:r>
      <w:r w:rsidR="000E29E0" w:rsidRPr="000E29E0">
        <w:rPr>
          <w:rFonts w:asciiTheme="minorHAnsi" w:eastAsia="Calibri" w:hAnsiTheme="minorHAnsi" w:cstheme="minorHAnsi"/>
          <w:sz w:val="22"/>
          <w:szCs w:val="22"/>
          <w:u w:val="single"/>
          <w:lang w:eastAsia="en-US"/>
        </w:rPr>
        <w:t xml:space="preserve">vyučovacích hodin (1 hodina = 45 minut)  </w:t>
      </w:r>
    </w:p>
    <w:p w14:paraId="139762B8" w14:textId="6C1525A2" w:rsidR="00387C40" w:rsidRDefault="00387C40" w:rsidP="00174F02">
      <w:pPr>
        <w:widowControl w:val="0"/>
        <w:suppressAutoHyphens/>
        <w:spacing w:after="120" w:line="240" w:lineRule="auto"/>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 xml:space="preserve">Předpokládaný počet účastníků v jednom kurzu je </w:t>
      </w:r>
      <w:r w:rsidRPr="004F714C">
        <w:rPr>
          <w:rFonts w:asciiTheme="minorHAnsi" w:eastAsia="Calibri" w:hAnsiTheme="minorHAnsi" w:cstheme="minorHAnsi"/>
          <w:sz w:val="22"/>
          <w:szCs w:val="22"/>
          <w:u w:val="single"/>
          <w:lang w:eastAsia="en-US"/>
        </w:rPr>
        <w:t>5-20 osob</w:t>
      </w:r>
      <w:r w:rsidRPr="004F714C">
        <w:rPr>
          <w:rFonts w:asciiTheme="minorHAnsi" w:eastAsia="Calibri" w:hAnsiTheme="minorHAnsi" w:cstheme="minorHAnsi"/>
          <w:sz w:val="22"/>
          <w:szCs w:val="22"/>
          <w:lang w:eastAsia="en-US"/>
        </w:rPr>
        <w:t>.</w:t>
      </w:r>
    </w:p>
    <w:p w14:paraId="42ED9D11" w14:textId="537778EA" w:rsidR="00254085" w:rsidRPr="004E00C1" w:rsidRDefault="00174F02" w:rsidP="5A9E7F8A">
      <w:pPr>
        <w:widowControl w:val="0"/>
        <w:suppressAutoHyphens/>
        <w:spacing w:before="4" w:after="120" w:line="240" w:lineRule="auto"/>
        <w:jc w:val="both"/>
        <w:rPr>
          <w:rFonts w:asciiTheme="minorHAnsi" w:eastAsia="Calibri" w:hAnsiTheme="minorHAnsi" w:cstheme="minorBidi"/>
          <w:sz w:val="22"/>
          <w:szCs w:val="22"/>
          <w:lang w:eastAsia="en-US"/>
        </w:rPr>
      </w:pPr>
      <w:r w:rsidRPr="004E00C1">
        <w:rPr>
          <w:rFonts w:asciiTheme="minorHAnsi" w:eastAsia="Calibri" w:hAnsiTheme="minorHAnsi" w:cstheme="minorBidi"/>
          <w:sz w:val="22"/>
          <w:szCs w:val="22"/>
          <w:lang w:eastAsia="en-US"/>
        </w:rPr>
        <w:t>Objednatel</w:t>
      </w:r>
      <w:r w:rsidR="00254085" w:rsidRPr="004E00C1">
        <w:rPr>
          <w:rFonts w:asciiTheme="minorHAnsi" w:eastAsia="Calibri" w:hAnsiTheme="minorHAnsi" w:cstheme="minorBidi"/>
          <w:sz w:val="22"/>
          <w:szCs w:val="22"/>
          <w:lang w:eastAsia="en-US"/>
        </w:rPr>
        <w:t xml:space="preserve"> zde požaduje 2-3 konkrétní </w:t>
      </w:r>
      <w:r w:rsidR="050413D1" w:rsidRPr="004E00C1">
        <w:rPr>
          <w:rFonts w:asciiTheme="minorHAnsi" w:eastAsia="Calibri" w:hAnsiTheme="minorHAnsi" w:cstheme="minorBidi"/>
          <w:sz w:val="22"/>
          <w:szCs w:val="22"/>
          <w:lang w:eastAsia="en-US"/>
        </w:rPr>
        <w:t xml:space="preserve">jednodenní </w:t>
      </w:r>
      <w:r w:rsidR="00254085" w:rsidRPr="004E00C1">
        <w:rPr>
          <w:rFonts w:asciiTheme="minorHAnsi" w:eastAsia="Calibri" w:hAnsiTheme="minorHAnsi" w:cstheme="minorBidi"/>
          <w:sz w:val="22"/>
          <w:szCs w:val="22"/>
          <w:lang w:eastAsia="en-US"/>
        </w:rPr>
        <w:t>kurz</w:t>
      </w:r>
      <w:r w:rsidR="4E8D39C0" w:rsidRPr="004E00C1">
        <w:rPr>
          <w:rFonts w:asciiTheme="minorHAnsi" w:eastAsia="Calibri" w:hAnsiTheme="minorHAnsi" w:cstheme="minorBidi"/>
          <w:sz w:val="22"/>
          <w:szCs w:val="22"/>
          <w:lang w:eastAsia="en-US"/>
        </w:rPr>
        <w:t>y</w:t>
      </w:r>
      <w:r w:rsidR="7DFD9E98" w:rsidRPr="004E00C1">
        <w:rPr>
          <w:rFonts w:asciiTheme="minorHAnsi" w:eastAsia="Calibri" w:hAnsiTheme="minorHAnsi" w:cstheme="minorBidi"/>
          <w:sz w:val="22"/>
          <w:szCs w:val="22"/>
          <w:lang w:eastAsia="en-US"/>
        </w:rPr>
        <w:t xml:space="preserve"> </w:t>
      </w:r>
      <w:r w:rsidR="269D8BC1" w:rsidRPr="004E00C1">
        <w:rPr>
          <w:rFonts w:asciiTheme="minorHAnsi" w:eastAsia="Calibri" w:hAnsiTheme="minorHAnsi" w:cstheme="minorBidi"/>
          <w:sz w:val="22"/>
          <w:szCs w:val="22"/>
          <w:lang w:eastAsia="en-US"/>
        </w:rPr>
        <w:t>s akreditací u MPSV</w:t>
      </w:r>
      <w:r w:rsidR="54397B84" w:rsidRPr="004E00C1">
        <w:rPr>
          <w:rFonts w:asciiTheme="minorHAnsi" w:eastAsia="Calibri" w:hAnsiTheme="minorHAnsi" w:cstheme="minorBidi"/>
          <w:sz w:val="22"/>
          <w:szCs w:val="22"/>
          <w:lang w:eastAsia="en-US"/>
        </w:rPr>
        <w:t>,</w:t>
      </w:r>
      <w:r w:rsidR="269D8BC1" w:rsidRPr="004E00C1">
        <w:rPr>
          <w:rFonts w:asciiTheme="minorHAnsi" w:eastAsia="Calibri" w:hAnsiTheme="minorHAnsi" w:cstheme="minorBidi"/>
          <w:sz w:val="22"/>
          <w:szCs w:val="22"/>
          <w:lang w:eastAsia="en-US"/>
        </w:rPr>
        <w:t xml:space="preserve"> </w:t>
      </w:r>
      <w:r w:rsidR="3DF03532" w:rsidRPr="004E00C1">
        <w:rPr>
          <w:rFonts w:asciiTheme="minorHAnsi" w:eastAsia="Calibri" w:hAnsiTheme="minorHAnsi" w:cstheme="minorBidi"/>
          <w:sz w:val="22"/>
          <w:szCs w:val="22"/>
          <w:lang w:eastAsia="en-US"/>
        </w:rPr>
        <w:t>s tematickým zaměřením na</w:t>
      </w:r>
      <w:r w:rsidR="00254085" w:rsidRPr="004E00C1">
        <w:rPr>
          <w:rFonts w:asciiTheme="minorHAnsi" w:eastAsia="Calibri" w:hAnsiTheme="minorHAnsi" w:cstheme="minorBidi"/>
          <w:sz w:val="22"/>
          <w:szCs w:val="22"/>
          <w:lang w:eastAsia="en-US"/>
        </w:rPr>
        <w:t xml:space="preserve"> </w:t>
      </w:r>
      <w:r w:rsidR="6D69B7D6" w:rsidRPr="004E00C1">
        <w:rPr>
          <w:rFonts w:asciiTheme="minorHAnsi" w:eastAsia="Calibri" w:hAnsiTheme="minorHAnsi" w:cstheme="minorBidi"/>
          <w:sz w:val="22"/>
          <w:szCs w:val="22"/>
          <w:lang w:eastAsia="en-US"/>
        </w:rPr>
        <w:t>z</w:t>
      </w:r>
      <w:r w:rsidR="00254085" w:rsidRPr="004E00C1">
        <w:rPr>
          <w:rFonts w:asciiTheme="minorHAnsi" w:eastAsia="Calibri" w:hAnsiTheme="minorHAnsi" w:cstheme="minorBidi"/>
          <w:sz w:val="22"/>
          <w:szCs w:val="22"/>
          <w:lang w:eastAsia="en-US"/>
        </w:rPr>
        <w:t>vládání náročných situací v sociální práci, prác</w:t>
      </w:r>
      <w:r w:rsidR="58C6D7A5" w:rsidRPr="004E00C1">
        <w:rPr>
          <w:rFonts w:asciiTheme="minorHAnsi" w:eastAsia="Calibri" w:hAnsiTheme="minorHAnsi" w:cstheme="minorBidi"/>
          <w:sz w:val="22"/>
          <w:szCs w:val="22"/>
          <w:lang w:eastAsia="en-US"/>
        </w:rPr>
        <w:t>i</w:t>
      </w:r>
      <w:r w:rsidR="00254085" w:rsidRPr="004E00C1">
        <w:rPr>
          <w:rFonts w:asciiTheme="minorHAnsi" w:eastAsia="Calibri" w:hAnsiTheme="minorHAnsi" w:cstheme="minorBidi"/>
          <w:sz w:val="22"/>
          <w:szCs w:val="22"/>
          <w:lang w:eastAsia="en-US"/>
        </w:rPr>
        <w:t xml:space="preserve"> traumatem, agresí a vztekem u klientů.</w:t>
      </w:r>
      <w:r w:rsidR="15471ECC" w:rsidRPr="004E00C1">
        <w:rPr>
          <w:rFonts w:asciiTheme="minorHAnsi" w:eastAsia="Calibri" w:hAnsiTheme="minorHAnsi" w:cstheme="minorBidi"/>
          <w:sz w:val="22"/>
          <w:szCs w:val="22"/>
          <w:lang w:eastAsia="en-US"/>
        </w:rPr>
        <w:t xml:space="preserve"> </w:t>
      </w:r>
      <w:r w:rsidR="00254085" w:rsidRPr="004E00C1">
        <w:rPr>
          <w:rFonts w:asciiTheme="minorHAnsi" w:eastAsia="Calibri" w:hAnsiTheme="minorHAnsi" w:cstheme="minorBidi"/>
          <w:sz w:val="22"/>
          <w:szCs w:val="22"/>
          <w:lang w:eastAsia="en-US"/>
        </w:rPr>
        <w:t>Počet opakování bude záviset na konkrétním počtu kurzů</w:t>
      </w:r>
      <w:r w:rsidR="000E29E0" w:rsidRPr="004E00C1">
        <w:rPr>
          <w:rFonts w:asciiTheme="minorHAnsi" w:eastAsia="Calibri" w:hAnsiTheme="minorHAnsi" w:cstheme="minorBidi"/>
          <w:sz w:val="22"/>
          <w:szCs w:val="22"/>
          <w:lang w:eastAsia="en-US"/>
        </w:rPr>
        <w:t xml:space="preserve"> tak, aby byla splněna stanovená časová dotace</w:t>
      </w:r>
      <w:r w:rsidR="355AE04F" w:rsidRPr="004E00C1">
        <w:rPr>
          <w:rFonts w:asciiTheme="minorHAnsi" w:eastAsia="Calibri" w:hAnsiTheme="minorHAnsi" w:cstheme="minorBidi"/>
          <w:sz w:val="22"/>
          <w:szCs w:val="22"/>
          <w:lang w:eastAsia="en-US"/>
        </w:rPr>
        <w:t xml:space="preserve"> 64 hodin celkem</w:t>
      </w:r>
      <w:r w:rsidR="57333075" w:rsidRPr="004E00C1">
        <w:rPr>
          <w:rFonts w:asciiTheme="minorHAnsi" w:eastAsia="Calibri" w:hAnsiTheme="minorHAnsi" w:cstheme="minorBidi"/>
          <w:sz w:val="22"/>
          <w:szCs w:val="22"/>
          <w:lang w:eastAsia="en-US"/>
        </w:rPr>
        <w:t>.</w:t>
      </w:r>
    </w:p>
    <w:p w14:paraId="76B5B5E4" w14:textId="16E48283" w:rsidR="5A9E7F8A" w:rsidRDefault="5A9E7F8A" w:rsidP="5A9E7F8A">
      <w:pPr>
        <w:widowControl w:val="0"/>
        <w:spacing w:before="4" w:after="120" w:line="240" w:lineRule="auto"/>
        <w:jc w:val="both"/>
        <w:rPr>
          <w:rFonts w:asciiTheme="minorHAnsi" w:eastAsia="Calibri" w:hAnsiTheme="minorHAnsi" w:cstheme="minorBidi"/>
          <w:sz w:val="22"/>
          <w:szCs w:val="22"/>
          <w:highlight w:val="yellow"/>
          <w:lang w:eastAsia="en-US"/>
        </w:rPr>
      </w:pPr>
    </w:p>
    <w:p w14:paraId="36A7D7B6" w14:textId="32B516F3" w:rsidR="00387C40" w:rsidRPr="004F714C" w:rsidRDefault="00387C40" w:rsidP="00387C40">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Určeno pro</w:t>
      </w:r>
      <w:r w:rsidR="00E038FF">
        <w:rPr>
          <w:rFonts w:asciiTheme="minorHAnsi" w:eastAsia="Calibri" w:hAnsiTheme="minorHAnsi" w:cstheme="minorHAnsi"/>
          <w:b/>
          <w:bCs/>
          <w:sz w:val="22"/>
          <w:szCs w:val="22"/>
          <w:lang w:eastAsia="en-US"/>
        </w:rPr>
        <w:t xml:space="preserve"> (p</w:t>
      </w:r>
      <w:r w:rsidR="00E038FF" w:rsidRPr="00E038FF">
        <w:rPr>
          <w:rFonts w:asciiTheme="minorHAnsi" w:eastAsia="Calibri" w:hAnsiTheme="minorHAnsi" w:cstheme="minorHAnsi"/>
          <w:b/>
          <w:bCs/>
          <w:sz w:val="22"/>
          <w:szCs w:val="22"/>
          <w:lang w:eastAsia="en-US"/>
        </w:rPr>
        <w:t>racovní zařazení účastníka kurzu obsah</w:t>
      </w:r>
      <w:r w:rsidR="00E038FF">
        <w:rPr>
          <w:rFonts w:asciiTheme="minorHAnsi" w:eastAsia="Calibri" w:hAnsiTheme="minorHAnsi" w:cstheme="minorHAnsi"/>
          <w:b/>
          <w:bCs/>
          <w:sz w:val="22"/>
          <w:szCs w:val="22"/>
          <w:lang w:eastAsia="en-US"/>
        </w:rPr>
        <w:t>uje alespoň jednu z těchto pozic)</w:t>
      </w:r>
      <w:r w:rsidRPr="004F714C">
        <w:rPr>
          <w:rFonts w:asciiTheme="minorHAnsi" w:eastAsia="Calibri" w:hAnsiTheme="minorHAnsi" w:cstheme="minorHAnsi"/>
          <w:b/>
          <w:bCs/>
          <w:sz w:val="22"/>
          <w:szCs w:val="22"/>
          <w:lang w:eastAsia="en-US"/>
        </w:rPr>
        <w:t>:</w:t>
      </w:r>
      <w:r w:rsidRPr="004F714C">
        <w:rPr>
          <w:rFonts w:asciiTheme="minorHAnsi" w:eastAsia="Calibri" w:hAnsiTheme="minorHAnsi" w:cstheme="minorHAnsi"/>
          <w:sz w:val="22"/>
          <w:szCs w:val="22"/>
          <w:lang w:eastAsia="en-US"/>
        </w:rPr>
        <w:t xml:space="preserve"> </w:t>
      </w:r>
      <w:r w:rsidR="00254085" w:rsidRPr="00254085">
        <w:rPr>
          <w:rFonts w:asciiTheme="minorHAnsi" w:eastAsia="Calibri" w:hAnsiTheme="minorHAnsi" w:cstheme="minorHAnsi"/>
          <w:sz w:val="22"/>
          <w:szCs w:val="22"/>
          <w:lang w:eastAsia="en-US"/>
        </w:rPr>
        <w:t>sociální pracovníky, pracovníky v sociálních službách, pracovníky v přímé péči, manažery v soc. službách</w:t>
      </w:r>
    </w:p>
    <w:p w14:paraId="600B3616" w14:textId="77777777" w:rsidR="00387C40" w:rsidRDefault="00387C40" w:rsidP="00387C40">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Forma:</w:t>
      </w:r>
      <w:r w:rsidRPr="004F714C">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prezenční</w:t>
      </w:r>
    </w:p>
    <w:p w14:paraId="7B014EDE" w14:textId="7C3B99B9" w:rsidR="004A5416" w:rsidRPr="004A5416" w:rsidRDefault="004A5416" w:rsidP="00387C40">
      <w:pPr>
        <w:widowControl w:val="0"/>
        <w:suppressAutoHyphens/>
        <w:spacing w:before="4" w:after="120" w:line="240" w:lineRule="auto"/>
        <w:jc w:val="both"/>
        <w:rPr>
          <w:rFonts w:asciiTheme="minorHAnsi" w:eastAsia="Calibri" w:hAnsiTheme="minorHAnsi" w:cstheme="minorHAnsi"/>
          <w:sz w:val="22"/>
          <w:szCs w:val="22"/>
          <w:lang w:eastAsia="en-US"/>
        </w:rPr>
      </w:pPr>
      <w:r w:rsidRPr="00EE78ED">
        <w:rPr>
          <w:rFonts w:asciiTheme="minorHAnsi" w:eastAsia="Calibri" w:hAnsiTheme="minorHAnsi" w:cstheme="minorHAnsi"/>
          <w:b/>
          <w:bCs/>
          <w:sz w:val="22"/>
          <w:szCs w:val="22"/>
          <w:lang w:eastAsia="en-US"/>
        </w:rPr>
        <w:t>Akreditace u MPSV</w:t>
      </w:r>
      <w:r w:rsidRPr="00EE78ED">
        <w:rPr>
          <w:rFonts w:asciiTheme="minorHAnsi" w:eastAsia="Calibri" w:hAnsiTheme="minorHAnsi" w:cstheme="minorHAnsi"/>
          <w:sz w:val="22"/>
          <w:szCs w:val="22"/>
          <w:lang w:eastAsia="en-US"/>
        </w:rPr>
        <w:t>: ano</w:t>
      </w:r>
    </w:p>
    <w:p w14:paraId="2926C315" w14:textId="215286CA" w:rsidR="00387C40" w:rsidRPr="004F714C" w:rsidRDefault="00387C40" w:rsidP="5A9E7F8A">
      <w:pPr>
        <w:widowControl w:val="0"/>
        <w:suppressAutoHyphens/>
        <w:spacing w:before="4" w:after="120" w:line="240" w:lineRule="auto"/>
        <w:jc w:val="both"/>
        <w:rPr>
          <w:rFonts w:asciiTheme="minorHAnsi" w:eastAsia="Calibri" w:hAnsiTheme="minorHAnsi" w:cstheme="minorBidi"/>
          <w:sz w:val="22"/>
          <w:szCs w:val="22"/>
          <w:lang w:eastAsia="en-US"/>
        </w:rPr>
      </w:pPr>
      <w:r w:rsidRPr="5A9E7F8A">
        <w:rPr>
          <w:rFonts w:asciiTheme="minorHAnsi" w:eastAsia="Calibri" w:hAnsiTheme="minorHAnsi" w:cstheme="minorBidi"/>
          <w:b/>
          <w:bCs/>
          <w:sz w:val="22"/>
          <w:szCs w:val="22"/>
          <w:lang w:eastAsia="en-US"/>
        </w:rPr>
        <w:t>Požadovaný obsah kurz</w:t>
      </w:r>
      <w:r w:rsidR="125B9A7D" w:rsidRPr="5A9E7F8A">
        <w:rPr>
          <w:rFonts w:asciiTheme="minorHAnsi" w:eastAsia="Calibri" w:hAnsiTheme="minorHAnsi" w:cstheme="minorBidi"/>
          <w:b/>
          <w:bCs/>
          <w:sz w:val="22"/>
          <w:szCs w:val="22"/>
          <w:lang w:eastAsia="en-US"/>
        </w:rPr>
        <w:t>ů</w:t>
      </w:r>
      <w:r w:rsidRPr="5A9E7F8A">
        <w:rPr>
          <w:rFonts w:asciiTheme="minorHAnsi" w:eastAsia="Calibri" w:hAnsiTheme="minorHAnsi" w:cstheme="minorBidi"/>
          <w:b/>
          <w:bCs/>
          <w:sz w:val="22"/>
          <w:szCs w:val="22"/>
          <w:lang w:eastAsia="en-US"/>
        </w:rPr>
        <w:t xml:space="preserve">: </w:t>
      </w:r>
    </w:p>
    <w:p w14:paraId="62189F1B" w14:textId="7D8EC222" w:rsidR="002E6698" w:rsidRPr="00A8798E" w:rsidRDefault="002E6698" w:rsidP="5A9E7F8A">
      <w:pPr>
        <w:widowControl w:val="0"/>
        <w:numPr>
          <w:ilvl w:val="0"/>
          <w:numId w:val="21"/>
        </w:numPr>
        <w:suppressAutoHyphens/>
        <w:spacing w:after="0" w:line="240" w:lineRule="auto"/>
        <w:jc w:val="both"/>
        <w:rPr>
          <w:rFonts w:asciiTheme="minorHAnsi" w:eastAsia="Calibri" w:hAnsiTheme="minorHAnsi" w:cstheme="minorBidi"/>
          <w:sz w:val="22"/>
          <w:szCs w:val="22"/>
          <w:lang w:eastAsia="en-US"/>
        </w:rPr>
      </w:pPr>
      <w:r w:rsidRPr="00A8798E">
        <w:rPr>
          <w:rFonts w:asciiTheme="minorHAnsi" w:eastAsia="Calibri" w:hAnsiTheme="minorHAnsi" w:cstheme="minorBidi"/>
          <w:sz w:val="22"/>
          <w:szCs w:val="22"/>
          <w:lang w:eastAsia="en-US"/>
        </w:rPr>
        <w:t>identifikace a porozumění náročným situacím</w:t>
      </w:r>
    </w:p>
    <w:p w14:paraId="2F4FB700" w14:textId="7841780D" w:rsidR="002E6698" w:rsidRPr="00A8798E" w:rsidRDefault="084E5E3C" w:rsidP="5A9E7F8A">
      <w:pPr>
        <w:widowControl w:val="0"/>
        <w:numPr>
          <w:ilvl w:val="0"/>
          <w:numId w:val="21"/>
        </w:numPr>
        <w:suppressAutoHyphens/>
        <w:spacing w:after="0" w:line="240" w:lineRule="auto"/>
        <w:jc w:val="both"/>
        <w:rPr>
          <w:rFonts w:asciiTheme="minorHAnsi" w:eastAsia="Calibri" w:hAnsiTheme="minorHAnsi" w:cstheme="minorBidi"/>
          <w:sz w:val="22"/>
          <w:szCs w:val="22"/>
          <w:lang w:eastAsia="en-US"/>
        </w:rPr>
      </w:pPr>
      <w:r w:rsidRPr="00A8798E">
        <w:rPr>
          <w:rFonts w:asciiTheme="minorHAnsi" w:eastAsia="Calibri" w:hAnsiTheme="minorHAnsi" w:cstheme="minorBidi"/>
          <w:sz w:val="22"/>
          <w:szCs w:val="22"/>
          <w:lang w:eastAsia="en-US"/>
        </w:rPr>
        <w:t>efektivní komunikace v krizových momentech</w:t>
      </w:r>
    </w:p>
    <w:p w14:paraId="370D2D77" w14:textId="34051246" w:rsidR="002E6698" w:rsidRPr="00A8798E" w:rsidRDefault="002E6698" w:rsidP="5A9E7F8A">
      <w:pPr>
        <w:widowControl w:val="0"/>
        <w:numPr>
          <w:ilvl w:val="0"/>
          <w:numId w:val="21"/>
        </w:numPr>
        <w:suppressAutoHyphens/>
        <w:spacing w:after="0" w:line="240" w:lineRule="auto"/>
        <w:jc w:val="both"/>
        <w:rPr>
          <w:rFonts w:asciiTheme="minorHAnsi" w:eastAsia="Calibri" w:hAnsiTheme="minorHAnsi" w:cstheme="minorBidi"/>
          <w:sz w:val="22"/>
          <w:szCs w:val="22"/>
          <w:lang w:eastAsia="en-US"/>
        </w:rPr>
      </w:pPr>
      <w:r w:rsidRPr="00A8798E">
        <w:rPr>
          <w:rFonts w:asciiTheme="minorHAnsi" w:eastAsia="Calibri" w:hAnsiTheme="minorHAnsi" w:cstheme="minorBidi"/>
          <w:sz w:val="22"/>
          <w:szCs w:val="22"/>
          <w:lang w:eastAsia="en-US"/>
        </w:rPr>
        <w:t xml:space="preserve">práce s traumatem </w:t>
      </w:r>
    </w:p>
    <w:p w14:paraId="731C5E6F" w14:textId="3DB4350D" w:rsidR="00820BA9" w:rsidRPr="00A8798E" w:rsidRDefault="002E6698" w:rsidP="5A9E7F8A">
      <w:pPr>
        <w:widowControl w:val="0"/>
        <w:numPr>
          <w:ilvl w:val="0"/>
          <w:numId w:val="21"/>
        </w:numPr>
        <w:suppressAutoHyphens/>
        <w:spacing w:before="4" w:after="0" w:line="240" w:lineRule="auto"/>
        <w:jc w:val="both"/>
        <w:rPr>
          <w:rFonts w:asciiTheme="minorHAnsi" w:eastAsia="Calibri" w:hAnsiTheme="minorHAnsi" w:cstheme="minorBidi"/>
          <w:sz w:val="22"/>
          <w:szCs w:val="22"/>
          <w:lang w:eastAsia="en-US"/>
        </w:rPr>
      </w:pPr>
      <w:r w:rsidRPr="00A8798E">
        <w:rPr>
          <w:rFonts w:asciiTheme="minorHAnsi" w:eastAsia="Calibri" w:hAnsiTheme="minorHAnsi" w:cstheme="minorBidi"/>
          <w:sz w:val="22"/>
          <w:szCs w:val="22"/>
          <w:lang w:eastAsia="en-US"/>
        </w:rPr>
        <w:t>zvládání agrese a vzteku</w:t>
      </w:r>
    </w:p>
    <w:p w14:paraId="123A6156" w14:textId="67509612" w:rsidR="00820BA9" w:rsidRPr="00A8798E" w:rsidRDefault="00EE78ED" w:rsidP="5A9E7F8A">
      <w:pPr>
        <w:widowControl w:val="0"/>
        <w:numPr>
          <w:ilvl w:val="0"/>
          <w:numId w:val="21"/>
        </w:numPr>
        <w:suppressAutoHyphens/>
        <w:spacing w:before="4" w:after="0" w:line="240" w:lineRule="auto"/>
        <w:jc w:val="both"/>
        <w:rPr>
          <w:rFonts w:asciiTheme="minorHAnsi" w:eastAsia="Calibri" w:hAnsiTheme="minorHAnsi" w:cstheme="minorBidi"/>
          <w:sz w:val="22"/>
          <w:szCs w:val="22"/>
          <w:lang w:eastAsia="en-US"/>
        </w:rPr>
      </w:pPr>
      <w:r w:rsidRPr="00A8798E">
        <w:rPr>
          <w:rFonts w:asciiTheme="minorHAnsi" w:eastAsia="Calibri" w:hAnsiTheme="minorHAnsi" w:cstheme="minorBidi"/>
          <w:sz w:val="22"/>
          <w:szCs w:val="22"/>
          <w:lang w:eastAsia="en-US"/>
        </w:rPr>
        <w:t>praktické nácviky – řešení modelových situací a trénink zvládání konfliktů a krizí.</w:t>
      </w:r>
    </w:p>
    <w:p w14:paraId="70517C06" w14:textId="58E97D1B" w:rsidR="00DF55A8" w:rsidRDefault="00DF55A8">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br w:type="page"/>
      </w:r>
    </w:p>
    <w:p w14:paraId="67671684" w14:textId="77777777" w:rsidR="00DF55A8" w:rsidRPr="00CF7C86" w:rsidRDefault="00DF55A8" w:rsidP="00DF55A8">
      <w:pPr>
        <w:pStyle w:val="Odstavecseseznamem"/>
        <w:widowControl w:val="0"/>
        <w:numPr>
          <w:ilvl w:val="0"/>
          <w:numId w:val="24"/>
        </w:numPr>
        <w:tabs>
          <w:tab w:val="num" w:pos="993"/>
        </w:tabs>
        <w:suppressAutoHyphens/>
        <w:spacing w:before="240" w:after="240" w:line="240" w:lineRule="auto"/>
        <w:ind w:left="426" w:hanging="426"/>
        <w:outlineLvl w:val="1"/>
        <w:rPr>
          <w:rFonts w:asciiTheme="minorHAnsi" w:eastAsia="Calibri" w:hAnsiTheme="minorHAnsi" w:cstheme="minorHAnsi"/>
          <w:b/>
          <w:u w:val="single"/>
          <w:lang w:eastAsia="en-US"/>
        </w:rPr>
      </w:pPr>
      <w:r w:rsidRPr="00CF7C86">
        <w:rPr>
          <w:rFonts w:asciiTheme="minorHAnsi" w:eastAsia="Calibri" w:hAnsiTheme="minorHAnsi" w:cstheme="minorHAnsi"/>
          <w:b/>
          <w:u w:val="single"/>
          <w:lang w:eastAsia="en-US"/>
        </w:rPr>
        <w:lastRenderedPageBreak/>
        <w:t xml:space="preserve">část: </w:t>
      </w:r>
      <w:r w:rsidRPr="005E4CC1">
        <w:rPr>
          <w:rFonts w:asciiTheme="minorHAnsi" w:eastAsia="Calibri" w:hAnsiTheme="minorHAnsi" w:cstheme="minorHAnsi"/>
          <w:b/>
          <w:u w:val="single"/>
          <w:lang w:eastAsia="en-US"/>
        </w:rPr>
        <w:t>Komunikace a hranice při práci s klientem</w:t>
      </w:r>
    </w:p>
    <w:p w14:paraId="78D7B272" w14:textId="12E9ACFB" w:rsidR="00DF55A8" w:rsidRPr="004F714C" w:rsidRDefault="00DF55A8" w:rsidP="00DF55A8">
      <w:pPr>
        <w:widowControl w:val="0"/>
        <w:suppressAutoHyphens/>
        <w:spacing w:before="4" w:after="120"/>
        <w:ind w:left="567"/>
        <w:jc w:val="both"/>
        <w:rPr>
          <w:rFonts w:asciiTheme="minorHAnsi" w:eastAsia="Calibri" w:hAnsiTheme="minorHAnsi" w:cstheme="minorHAnsi"/>
          <w:sz w:val="22"/>
          <w:szCs w:val="22"/>
          <w:lang w:eastAsia="en-US"/>
        </w:rPr>
      </w:pPr>
      <w:r w:rsidRPr="00F65785">
        <w:rPr>
          <w:rFonts w:asciiTheme="minorHAnsi" w:eastAsia="Calibri" w:hAnsiTheme="minorHAnsi" w:cstheme="minorHAnsi"/>
          <w:sz w:val="22"/>
          <w:szCs w:val="22"/>
          <w:lang w:eastAsia="en-US"/>
        </w:rPr>
        <w:t>Časová dotace</w:t>
      </w:r>
      <w:r>
        <w:rPr>
          <w:rFonts w:asciiTheme="minorHAnsi" w:eastAsia="Calibri" w:hAnsiTheme="minorHAnsi" w:cstheme="minorHAnsi"/>
          <w:sz w:val="22"/>
          <w:szCs w:val="22"/>
          <w:lang w:eastAsia="en-US"/>
        </w:rPr>
        <w:t xml:space="preserve">: </w:t>
      </w:r>
      <w:r w:rsidR="00FC6A1A">
        <w:rPr>
          <w:rFonts w:asciiTheme="minorHAnsi" w:eastAsia="Calibri" w:hAnsiTheme="minorHAnsi" w:cstheme="minorHAnsi"/>
          <w:sz w:val="22"/>
          <w:szCs w:val="22"/>
          <w:lang w:eastAsia="en-US"/>
        </w:rPr>
        <w:t>40</w:t>
      </w:r>
      <w:r w:rsidRPr="008B1F65">
        <w:rPr>
          <w:rFonts w:asciiTheme="minorHAnsi" w:eastAsia="Calibri" w:hAnsiTheme="minorHAnsi" w:cstheme="minorHAnsi"/>
          <w:sz w:val="22"/>
          <w:szCs w:val="22"/>
          <w:u w:val="single"/>
          <w:lang w:eastAsia="en-US"/>
        </w:rPr>
        <w:t xml:space="preserve"> </w:t>
      </w:r>
      <w:r w:rsidR="000E29E0" w:rsidRPr="000E29E0">
        <w:rPr>
          <w:rFonts w:asciiTheme="minorHAnsi" w:eastAsia="Calibri" w:hAnsiTheme="minorHAnsi" w:cstheme="minorHAnsi"/>
          <w:sz w:val="22"/>
          <w:szCs w:val="22"/>
          <w:u w:val="single"/>
          <w:lang w:eastAsia="en-US"/>
        </w:rPr>
        <w:t xml:space="preserve">vyučovacích hodin (1 hodina = 45 minut)  </w:t>
      </w:r>
    </w:p>
    <w:tbl>
      <w:tblPr>
        <w:tblStyle w:val="Mkatabulky7"/>
        <w:tblW w:w="9356" w:type="dxa"/>
        <w:tblInd w:w="-5" w:type="dxa"/>
        <w:tblLook w:val="06A0" w:firstRow="1" w:lastRow="0" w:firstColumn="1" w:lastColumn="0" w:noHBand="1" w:noVBand="1"/>
      </w:tblPr>
      <w:tblGrid>
        <w:gridCol w:w="1871"/>
        <w:gridCol w:w="1871"/>
        <w:gridCol w:w="1871"/>
        <w:gridCol w:w="1871"/>
        <w:gridCol w:w="1872"/>
      </w:tblGrid>
      <w:tr w:rsidR="004E00C1" w:rsidRPr="009B46F1" w14:paraId="46BB15F1" w14:textId="77777777" w:rsidTr="004E00C1">
        <w:trPr>
          <w:trHeight w:val="300"/>
        </w:trPr>
        <w:tc>
          <w:tcPr>
            <w:tcW w:w="1871" w:type="dxa"/>
            <w:shd w:val="clear" w:color="auto" w:fill="FFFFFF" w:themeFill="background1"/>
          </w:tcPr>
          <w:p w14:paraId="1E5FCA46" w14:textId="77777777" w:rsidR="004E00C1" w:rsidRPr="006D3FD3" w:rsidRDefault="004E00C1" w:rsidP="00663F69">
            <w:pPr>
              <w:widowControl w:val="0"/>
              <w:spacing w:before="4" w:after="120"/>
              <w:rPr>
                <w:rFonts w:asciiTheme="minorHAnsi" w:eastAsia="Calibri" w:hAnsiTheme="minorHAnsi" w:cstheme="minorBidi"/>
                <w:sz w:val="22"/>
                <w:szCs w:val="22"/>
                <w:lang w:eastAsia="en-US"/>
              </w:rPr>
            </w:pPr>
            <w:r>
              <w:rPr>
                <w:rFonts w:asciiTheme="minorHAnsi" w:eastAsia="Calibri" w:hAnsiTheme="minorHAnsi" w:cstheme="minorBidi"/>
                <w:sz w:val="22"/>
                <w:szCs w:val="22"/>
                <w:lang w:eastAsia="en-US"/>
              </w:rPr>
              <w:t>Kurz požadovaný zadavatelem</w:t>
            </w:r>
          </w:p>
          <w:p w14:paraId="03492BDA" w14:textId="3865399B" w:rsidR="004E00C1" w:rsidRPr="009B46F1" w:rsidRDefault="004E00C1" w:rsidP="5A9E7F8A">
            <w:pPr>
              <w:widowControl w:val="0"/>
              <w:spacing w:before="4" w:after="120"/>
              <w:ind w:left="567"/>
              <w:jc w:val="both"/>
              <w:rPr>
                <w:rFonts w:asciiTheme="minorHAnsi" w:eastAsia="Calibri" w:hAnsiTheme="minorHAnsi" w:cstheme="minorBidi"/>
                <w:sz w:val="22"/>
                <w:szCs w:val="22"/>
                <w:lang w:eastAsia="en-US"/>
              </w:rPr>
            </w:pPr>
          </w:p>
        </w:tc>
        <w:tc>
          <w:tcPr>
            <w:tcW w:w="1871" w:type="dxa"/>
          </w:tcPr>
          <w:p w14:paraId="2923F295" w14:textId="77777777" w:rsidR="004E00C1" w:rsidRPr="009B46F1" w:rsidRDefault="004E00C1" w:rsidP="009B46F1">
            <w:pPr>
              <w:widowControl w:val="0"/>
              <w:spacing w:before="4" w:after="120"/>
              <w:jc w:val="both"/>
              <w:rPr>
                <w:rFonts w:asciiTheme="minorHAnsi" w:eastAsia="Calibri" w:hAnsiTheme="minorHAnsi" w:cstheme="minorHAnsi"/>
                <w:sz w:val="22"/>
                <w:szCs w:val="22"/>
                <w:lang w:eastAsia="en-US"/>
              </w:rPr>
            </w:pPr>
            <w:r w:rsidRPr="009B46F1">
              <w:rPr>
                <w:rFonts w:asciiTheme="minorHAnsi" w:eastAsia="Calibri" w:hAnsiTheme="minorHAnsi" w:cstheme="minorHAnsi"/>
                <w:sz w:val="22"/>
                <w:szCs w:val="22"/>
                <w:lang w:eastAsia="en-US"/>
              </w:rPr>
              <w:t>Požadavek na akreditaci u MPSV</w:t>
            </w:r>
          </w:p>
        </w:tc>
        <w:tc>
          <w:tcPr>
            <w:tcW w:w="1871" w:type="dxa"/>
          </w:tcPr>
          <w:p w14:paraId="631E144C" w14:textId="77777777" w:rsidR="004E00C1" w:rsidRPr="009B46F1" w:rsidRDefault="004E00C1" w:rsidP="009B46F1">
            <w:pPr>
              <w:widowControl w:val="0"/>
              <w:spacing w:before="4" w:after="120"/>
              <w:jc w:val="both"/>
              <w:rPr>
                <w:rFonts w:asciiTheme="minorHAnsi" w:eastAsia="Calibri" w:hAnsiTheme="minorHAnsi" w:cstheme="minorHAnsi"/>
                <w:sz w:val="22"/>
                <w:szCs w:val="22"/>
                <w:lang w:eastAsia="en-US"/>
              </w:rPr>
            </w:pPr>
            <w:r w:rsidRPr="009B46F1">
              <w:rPr>
                <w:rFonts w:asciiTheme="minorHAnsi" w:eastAsia="Calibri" w:hAnsiTheme="minorHAnsi" w:cstheme="minorHAnsi"/>
                <w:sz w:val="22"/>
                <w:szCs w:val="22"/>
                <w:lang w:eastAsia="en-US"/>
              </w:rPr>
              <w:t>Délka kurzu v hodinách</w:t>
            </w:r>
          </w:p>
        </w:tc>
        <w:tc>
          <w:tcPr>
            <w:tcW w:w="1871" w:type="dxa"/>
          </w:tcPr>
          <w:p w14:paraId="13FD941C" w14:textId="77777777" w:rsidR="004E00C1" w:rsidRPr="009B46F1" w:rsidRDefault="004E00C1" w:rsidP="009B46F1">
            <w:pPr>
              <w:widowControl w:val="0"/>
              <w:spacing w:before="4" w:after="120"/>
              <w:jc w:val="both"/>
              <w:rPr>
                <w:rFonts w:asciiTheme="minorHAnsi" w:eastAsia="Calibri" w:hAnsiTheme="minorHAnsi" w:cstheme="minorHAnsi"/>
                <w:sz w:val="22"/>
                <w:szCs w:val="22"/>
                <w:lang w:eastAsia="en-US"/>
              </w:rPr>
            </w:pPr>
            <w:r w:rsidRPr="009B46F1">
              <w:rPr>
                <w:rFonts w:asciiTheme="minorHAnsi" w:eastAsia="Calibri" w:hAnsiTheme="minorHAnsi" w:cstheme="minorHAnsi"/>
                <w:sz w:val="22"/>
                <w:szCs w:val="22"/>
                <w:lang w:eastAsia="en-US"/>
              </w:rPr>
              <w:t>Počet realizovaných hodin celkem</w:t>
            </w:r>
          </w:p>
        </w:tc>
        <w:tc>
          <w:tcPr>
            <w:tcW w:w="1872" w:type="dxa"/>
          </w:tcPr>
          <w:p w14:paraId="0227AA40" w14:textId="77777777" w:rsidR="004E00C1" w:rsidRPr="009B46F1" w:rsidRDefault="004E00C1" w:rsidP="009B46F1">
            <w:pPr>
              <w:widowControl w:val="0"/>
              <w:spacing w:before="4" w:after="120"/>
              <w:jc w:val="both"/>
              <w:rPr>
                <w:rFonts w:asciiTheme="minorHAnsi" w:eastAsia="Calibri" w:hAnsiTheme="minorHAnsi" w:cstheme="minorHAnsi"/>
                <w:sz w:val="22"/>
                <w:szCs w:val="22"/>
                <w:lang w:eastAsia="en-US"/>
              </w:rPr>
            </w:pPr>
            <w:r w:rsidRPr="009B46F1">
              <w:rPr>
                <w:rFonts w:asciiTheme="minorHAnsi" w:eastAsia="Calibri" w:hAnsiTheme="minorHAnsi" w:cstheme="minorHAnsi"/>
                <w:sz w:val="22"/>
                <w:szCs w:val="22"/>
                <w:lang w:eastAsia="en-US"/>
              </w:rPr>
              <w:t>Počet opakování kurzu</w:t>
            </w:r>
          </w:p>
        </w:tc>
      </w:tr>
      <w:tr w:rsidR="004E00C1" w:rsidRPr="009B46F1" w14:paraId="78EAFFB0" w14:textId="77777777" w:rsidTr="004E00C1">
        <w:trPr>
          <w:trHeight w:val="300"/>
        </w:trPr>
        <w:tc>
          <w:tcPr>
            <w:tcW w:w="1871" w:type="dxa"/>
            <w:shd w:val="clear" w:color="auto" w:fill="FFFFFF" w:themeFill="background1"/>
          </w:tcPr>
          <w:p w14:paraId="12459D57" w14:textId="77777777" w:rsidR="004E00C1" w:rsidRPr="009B46F1" w:rsidRDefault="004E00C1" w:rsidP="009B46F1">
            <w:pPr>
              <w:widowControl w:val="0"/>
              <w:spacing w:before="4" w:after="120"/>
              <w:jc w:val="both"/>
              <w:rPr>
                <w:rFonts w:asciiTheme="minorHAnsi" w:eastAsia="Calibri" w:hAnsiTheme="minorHAnsi" w:cstheme="minorHAnsi"/>
                <w:sz w:val="22"/>
                <w:szCs w:val="22"/>
                <w:lang w:eastAsia="en-US"/>
              </w:rPr>
            </w:pPr>
            <w:r w:rsidRPr="009B46F1">
              <w:rPr>
                <w:rFonts w:asciiTheme="minorHAnsi" w:eastAsia="Calibri" w:hAnsiTheme="minorHAnsi" w:cstheme="minorHAnsi"/>
                <w:sz w:val="22"/>
                <w:szCs w:val="22"/>
                <w:lang w:eastAsia="en-US"/>
              </w:rPr>
              <w:t>Duševní hygiena pro pracovníky v sociálních službách</w:t>
            </w:r>
          </w:p>
        </w:tc>
        <w:tc>
          <w:tcPr>
            <w:tcW w:w="1871" w:type="dxa"/>
          </w:tcPr>
          <w:p w14:paraId="13B1D478" w14:textId="77777777" w:rsidR="004E00C1" w:rsidRPr="009B46F1" w:rsidRDefault="004E00C1" w:rsidP="009B46F1">
            <w:pPr>
              <w:widowControl w:val="0"/>
              <w:spacing w:before="4" w:after="120"/>
              <w:jc w:val="both"/>
              <w:rPr>
                <w:rFonts w:asciiTheme="minorHAnsi" w:eastAsia="Calibri" w:hAnsiTheme="minorHAnsi" w:cstheme="minorHAnsi"/>
                <w:sz w:val="22"/>
                <w:szCs w:val="22"/>
                <w:lang w:eastAsia="en-US"/>
              </w:rPr>
            </w:pPr>
            <w:r w:rsidRPr="009B46F1">
              <w:rPr>
                <w:rFonts w:asciiTheme="minorHAnsi" w:eastAsia="Calibri" w:hAnsiTheme="minorHAnsi" w:cstheme="minorHAnsi"/>
                <w:sz w:val="22"/>
                <w:szCs w:val="22"/>
                <w:lang w:eastAsia="en-US"/>
              </w:rPr>
              <w:t>ano</w:t>
            </w:r>
          </w:p>
        </w:tc>
        <w:tc>
          <w:tcPr>
            <w:tcW w:w="1871" w:type="dxa"/>
          </w:tcPr>
          <w:p w14:paraId="2830CC79" w14:textId="77777777" w:rsidR="004E00C1" w:rsidRPr="009B46F1" w:rsidRDefault="004E00C1" w:rsidP="009B46F1">
            <w:pPr>
              <w:widowControl w:val="0"/>
              <w:spacing w:before="4" w:after="120"/>
              <w:ind w:left="567"/>
              <w:jc w:val="both"/>
              <w:rPr>
                <w:rFonts w:asciiTheme="minorHAnsi" w:eastAsia="Calibri" w:hAnsiTheme="minorHAnsi" w:cstheme="minorHAnsi"/>
                <w:sz w:val="22"/>
                <w:szCs w:val="22"/>
                <w:lang w:eastAsia="en-US"/>
              </w:rPr>
            </w:pPr>
            <w:r w:rsidRPr="009B46F1">
              <w:rPr>
                <w:rFonts w:asciiTheme="minorHAnsi" w:eastAsia="Calibri" w:hAnsiTheme="minorHAnsi" w:cstheme="minorHAnsi"/>
                <w:sz w:val="22"/>
                <w:szCs w:val="22"/>
                <w:lang w:eastAsia="en-US"/>
              </w:rPr>
              <w:t>8</w:t>
            </w:r>
          </w:p>
        </w:tc>
        <w:tc>
          <w:tcPr>
            <w:tcW w:w="1871" w:type="dxa"/>
          </w:tcPr>
          <w:p w14:paraId="7320FF5E" w14:textId="77777777" w:rsidR="004E00C1" w:rsidRPr="009B46F1" w:rsidRDefault="004E00C1" w:rsidP="5A9E7F8A">
            <w:pPr>
              <w:widowControl w:val="0"/>
              <w:spacing w:before="4" w:after="120"/>
              <w:jc w:val="both"/>
              <w:rPr>
                <w:rFonts w:asciiTheme="minorHAnsi" w:eastAsia="Calibri" w:hAnsiTheme="minorHAnsi" w:cstheme="minorBidi"/>
                <w:sz w:val="22"/>
                <w:szCs w:val="22"/>
                <w:lang w:eastAsia="en-US"/>
              </w:rPr>
            </w:pPr>
            <w:r w:rsidRPr="5A9E7F8A">
              <w:rPr>
                <w:rFonts w:asciiTheme="minorHAnsi" w:eastAsia="Calibri" w:hAnsiTheme="minorHAnsi" w:cstheme="minorBidi"/>
                <w:sz w:val="22"/>
                <w:szCs w:val="22"/>
                <w:lang w:eastAsia="en-US"/>
              </w:rPr>
              <w:t>40</w:t>
            </w:r>
          </w:p>
        </w:tc>
        <w:tc>
          <w:tcPr>
            <w:tcW w:w="1872" w:type="dxa"/>
          </w:tcPr>
          <w:p w14:paraId="53F1A8F1" w14:textId="77777777" w:rsidR="004E00C1" w:rsidRPr="009B46F1" w:rsidRDefault="004E00C1" w:rsidP="009B46F1">
            <w:pPr>
              <w:widowControl w:val="0"/>
              <w:spacing w:before="4" w:after="120"/>
              <w:ind w:left="567"/>
              <w:jc w:val="both"/>
              <w:rPr>
                <w:rFonts w:asciiTheme="minorHAnsi" w:eastAsia="Calibri" w:hAnsiTheme="minorHAnsi" w:cstheme="minorHAnsi"/>
                <w:sz w:val="22"/>
                <w:szCs w:val="22"/>
                <w:lang w:eastAsia="en-US"/>
              </w:rPr>
            </w:pPr>
            <w:r w:rsidRPr="009B46F1">
              <w:rPr>
                <w:rFonts w:asciiTheme="minorHAnsi" w:eastAsia="Calibri" w:hAnsiTheme="minorHAnsi" w:cstheme="minorHAnsi"/>
                <w:sz w:val="22"/>
                <w:szCs w:val="22"/>
                <w:lang w:eastAsia="en-US"/>
              </w:rPr>
              <w:t>5</w:t>
            </w:r>
          </w:p>
        </w:tc>
      </w:tr>
    </w:tbl>
    <w:p w14:paraId="0318ED17" w14:textId="77777777" w:rsidR="00DF55A8" w:rsidRPr="004F714C" w:rsidRDefault="00DF55A8" w:rsidP="00DF55A8">
      <w:pPr>
        <w:widowControl w:val="0"/>
        <w:suppressAutoHyphens/>
        <w:spacing w:before="4" w:after="120"/>
        <w:ind w:left="567" w:hanging="567"/>
        <w:jc w:val="both"/>
        <w:rPr>
          <w:rFonts w:asciiTheme="minorHAnsi" w:eastAsia="Calibri" w:hAnsiTheme="minorHAnsi" w:cstheme="minorHAnsi"/>
          <w:color w:val="FF0000"/>
          <w:sz w:val="22"/>
          <w:szCs w:val="22"/>
          <w:lang w:eastAsia="en-US"/>
        </w:rPr>
      </w:pPr>
    </w:p>
    <w:p w14:paraId="7FCB0F43" w14:textId="6B0E69EB" w:rsidR="00DF55A8" w:rsidRDefault="00DF55A8" w:rsidP="000F4C4F">
      <w:pPr>
        <w:widowControl w:val="0"/>
        <w:suppressAutoHyphens/>
        <w:spacing w:after="120" w:line="240" w:lineRule="auto"/>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 xml:space="preserve">Předpokládaný počet účastníků v jednom kurzu je </w:t>
      </w:r>
      <w:r w:rsidRPr="004F714C">
        <w:rPr>
          <w:rFonts w:asciiTheme="minorHAnsi" w:eastAsia="Calibri" w:hAnsiTheme="minorHAnsi" w:cstheme="minorHAnsi"/>
          <w:sz w:val="22"/>
          <w:szCs w:val="22"/>
          <w:u w:val="single"/>
          <w:lang w:eastAsia="en-US"/>
        </w:rPr>
        <w:t>5-20 osob</w:t>
      </w:r>
      <w:r w:rsidRPr="004F714C">
        <w:rPr>
          <w:rFonts w:asciiTheme="minorHAnsi" w:eastAsia="Calibri" w:hAnsiTheme="minorHAnsi" w:cstheme="minorHAnsi"/>
          <w:sz w:val="22"/>
          <w:szCs w:val="22"/>
          <w:lang w:eastAsia="en-US"/>
        </w:rPr>
        <w:t>.</w:t>
      </w:r>
    </w:p>
    <w:p w14:paraId="505E4528" w14:textId="5D8E3AD6" w:rsidR="00DF55A8" w:rsidRPr="004F714C" w:rsidRDefault="00DF55A8" w:rsidP="00DF55A8">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Určeno pro</w:t>
      </w:r>
      <w:r w:rsidR="00E038FF">
        <w:rPr>
          <w:rFonts w:asciiTheme="minorHAnsi" w:eastAsia="Calibri" w:hAnsiTheme="minorHAnsi" w:cstheme="minorHAnsi"/>
          <w:b/>
          <w:bCs/>
          <w:sz w:val="22"/>
          <w:szCs w:val="22"/>
          <w:lang w:eastAsia="en-US"/>
        </w:rPr>
        <w:t xml:space="preserve"> (p</w:t>
      </w:r>
      <w:r w:rsidR="00E038FF" w:rsidRPr="00E038FF">
        <w:rPr>
          <w:rFonts w:asciiTheme="minorHAnsi" w:eastAsia="Calibri" w:hAnsiTheme="minorHAnsi" w:cstheme="minorHAnsi"/>
          <w:b/>
          <w:bCs/>
          <w:sz w:val="22"/>
          <w:szCs w:val="22"/>
          <w:lang w:eastAsia="en-US"/>
        </w:rPr>
        <w:t>racovní zařazení účastníka kurzu obsah</w:t>
      </w:r>
      <w:r w:rsidR="00E038FF">
        <w:rPr>
          <w:rFonts w:asciiTheme="minorHAnsi" w:eastAsia="Calibri" w:hAnsiTheme="minorHAnsi" w:cstheme="minorHAnsi"/>
          <w:b/>
          <w:bCs/>
          <w:sz w:val="22"/>
          <w:szCs w:val="22"/>
          <w:lang w:eastAsia="en-US"/>
        </w:rPr>
        <w:t>uje alespoň jednu z těchto pozic)</w:t>
      </w:r>
      <w:r w:rsidRPr="004F714C">
        <w:rPr>
          <w:rFonts w:asciiTheme="minorHAnsi" w:eastAsia="Calibri" w:hAnsiTheme="minorHAnsi" w:cstheme="minorHAnsi"/>
          <w:b/>
          <w:bCs/>
          <w:sz w:val="22"/>
          <w:szCs w:val="22"/>
          <w:lang w:eastAsia="en-US"/>
        </w:rPr>
        <w:t>:</w:t>
      </w:r>
      <w:r w:rsidRPr="004F714C">
        <w:rPr>
          <w:rFonts w:asciiTheme="minorHAnsi" w:eastAsia="Calibri" w:hAnsiTheme="minorHAnsi" w:cstheme="minorHAnsi"/>
          <w:sz w:val="22"/>
          <w:szCs w:val="22"/>
          <w:lang w:eastAsia="en-US"/>
        </w:rPr>
        <w:t xml:space="preserve"> </w:t>
      </w:r>
      <w:r w:rsidR="000F4C4F" w:rsidRPr="000F4C4F">
        <w:rPr>
          <w:rFonts w:asciiTheme="minorHAnsi" w:eastAsia="Calibri" w:hAnsiTheme="minorHAnsi" w:cstheme="minorHAnsi"/>
          <w:sz w:val="22"/>
          <w:szCs w:val="22"/>
          <w:lang w:eastAsia="en-US"/>
        </w:rPr>
        <w:t>sociální pracovníky, pracovníky v sociálních službách, pracovníky v přímé péči, manažery v soc. službách</w:t>
      </w:r>
    </w:p>
    <w:p w14:paraId="4B8FE15A" w14:textId="77777777" w:rsidR="00DF55A8" w:rsidRPr="004F714C" w:rsidRDefault="00DF55A8" w:rsidP="00DF55A8">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Forma:</w:t>
      </w:r>
      <w:r w:rsidRPr="004F714C">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prezenční</w:t>
      </w:r>
    </w:p>
    <w:p w14:paraId="69C52105" w14:textId="77777777" w:rsidR="00DF55A8" w:rsidRPr="004F714C" w:rsidRDefault="00DF55A8" w:rsidP="00DF55A8">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 xml:space="preserve">Požadovaný obsah kurzu: </w:t>
      </w:r>
    </w:p>
    <w:p w14:paraId="0A2EF3C9" w14:textId="77777777" w:rsidR="000750E5" w:rsidRPr="000750E5" w:rsidRDefault="000750E5" w:rsidP="000750E5">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0750E5">
        <w:rPr>
          <w:rFonts w:asciiTheme="minorHAnsi" w:eastAsia="Calibri" w:hAnsiTheme="minorHAnsi" w:cstheme="minorHAnsi"/>
          <w:sz w:val="22"/>
          <w:szCs w:val="22"/>
          <w:lang w:eastAsia="en-US"/>
        </w:rPr>
        <w:t xml:space="preserve">základy duševní </w:t>
      </w:r>
      <w:proofErr w:type="gramStart"/>
      <w:r w:rsidRPr="000750E5">
        <w:rPr>
          <w:rFonts w:asciiTheme="minorHAnsi" w:eastAsia="Calibri" w:hAnsiTheme="minorHAnsi" w:cstheme="minorHAnsi"/>
          <w:sz w:val="22"/>
          <w:szCs w:val="22"/>
          <w:lang w:eastAsia="en-US"/>
        </w:rPr>
        <w:t>hygieny - principy</w:t>
      </w:r>
      <w:proofErr w:type="gramEnd"/>
      <w:r w:rsidRPr="000750E5">
        <w:rPr>
          <w:rFonts w:asciiTheme="minorHAnsi" w:eastAsia="Calibri" w:hAnsiTheme="minorHAnsi" w:cstheme="minorHAnsi"/>
          <w:sz w:val="22"/>
          <w:szCs w:val="22"/>
          <w:lang w:eastAsia="en-US"/>
        </w:rPr>
        <w:t xml:space="preserve"> a důležitost v každodenním životě</w:t>
      </w:r>
    </w:p>
    <w:p w14:paraId="464B1453" w14:textId="77777777" w:rsidR="000750E5" w:rsidRPr="000750E5" w:rsidRDefault="000750E5" w:rsidP="000750E5">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0750E5">
        <w:rPr>
          <w:rFonts w:asciiTheme="minorHAnsi" w:eastAsia="Calibri" w:hAnsiTheme="minorHAnsi" w:cstheme="minorHAnsi"/>
          <w:sz w:val="22"/>
          <w:szCs w:val="22"/>
          <w:lang w:eastAsia="en-US"/>
        </w:rPr>
        <w:t>stres a prevence syndromu vyhoření, praktické metody pro udržování psychické rovnováhy</w:t>
      </w:r>
    </w:p>
    <w:p w14:paraId="495797BB" w14:textId="77777777" w:rsidR="000750E5" w:rsidRPr="000750E5" w:rsidRDefault="000750E5" w:rsidP="000750E5">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0750E5">
        <w:rPr>
          <w:rFonts w:asciiTheme="minorHAnsi" w:eastAsia="Calibri" w:hAnsiTheme="minorHAnsi" w:cstheme="minorHAnsi"/>
          <w:sz w:val="22"/>
          <w:szCs w:val="22"/>
          <w:lang w:eastAsia="en-US"/>
        </w:rPr>
        <w:t xml:space="preserve">relaxace a techniky </w:t>
      </w:r>
      <w:proofErr w:type="spellStart"/>
      <w:r w:rsidRPr="000750E5">
        <w:rPr>
          <w:rFonts w:asciiTheme="minorHAnsi" w:eastAsia="Calibri" w:hAnsiTheme="minorHAnsi" w:cstheme="minorHAnsi"/>
          <w:sz w:val="22"/>
          <w:szCs w:val="22"/>
          <w:lang w:eastAsia="en-US"/>
        </w:rPr>
        <w:t>mindfulness</w:t>
      </w:r>
      <w:proofErr w:type="spellEnd"/>
      <w:r w:rsidRPr="000750E5">
        <w:rPr>
          <w:rFonts w:asciiTheme="minorHAnsi" w:eastAsia="Calibri" w:hAnsiTheme="minorHAnsi" w:cstheme="minorHAnsi"/>
          <w:sz w:val="22"/>
          <w:szCs w:val="22"/>
          <w:lang w:eastAsia="en-US"/>
        </w:rPr>
        <w:t xml:space="preserve"> </w:t>
      </w:r>
    </w:p>
    <w:p w14:paraId="35DD09C6" w14:textId="4064CA22" w:rsidR="00DF55A8" w:rsidRPr="00F038FC" w:rsidRDefault="000750E5" w:rsidP="000750E5">
      <w:pPr>
        <w:widowControl w:val="0"/>
        <w:numPr>
          <w:ilvl w:val="0"/>
          <w:numId w:val="21"/>
        </w:numPr>
        <w:suppressAutoHyphens/>
        <w:spacing w:after="0" w:line="240" w:lineRule="auto"/>
        <w:jc w:val="both"/>
        <w:rPr>
          <w:rFonts w:asciiTheme="minorHAnsi" w:eastAsia="Calibri" w:hAnsiTheme="minorHAnsi" w:cstheme="minorHAnsi"/>
          <w:sz w:val="22"/>
          <w:szCs w:val="22"/>
          <w:lang w:eastAsia="en-US"/>
        </w:rPr>
      </w:pPr>
      <w:r w:rsidRPr="000750E5">
        <w:rPr>
          <w:rFonts w:asciiTheme="minorHAnsi" w:eastAsia="Calibri" w:hAnsiTheme="minorHAnsi" w:cstheme="minorHAnsi"/>
          <w:sz w:val="22"/>
          <w:szCs w:val="22"/>
          <w:lang w:eastAsia="en-US"/>
        </w:rPr>
        <w:t>posilování psychické odolnosti</w:t>
      </w:r>
    </w:p>
    <w:p w14:paraId="7BCCCEF6" w14:textId="77777777" w:rsidR="00DF55A8" w:rsidRPr="00F038FC" w:rsidRDefault="00DF55A8" w:rsidP="00DF55A8">
      <w:pPr>
        <w:widowControl w:val="0"/>
        <w:suppressAutoHyphens/>
        <w:spacing w:after="0" w:line="240" w:lineRule="auto"/>
        <w:jc w:val="both"/>
        <w:rPr>
          <w:rFonts w:asciiTheme="minorHAnsi" w:eastAsia="Calibri" w:hAnsiTheme="minorHAnsi" w:cstheme="minorHAnsi"/>
          <w:sz w:val="22"/>
          <w:szCs w:val="22"/>
          <w:lang w:eastAsia="en-US"/>
        </w:rPr>
      </w:pPr>
    </w:p>
    <w:p w14:paraId="107158C4" w14:textId="6AB30C09" w:rsidR="000750E5" w:rsidRDefault="000750E5">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br w:type="page"/>
      </w:r>
    </w:p>
    <w:p w14:paraId="534F2605" w14:textId="1E3D2E54" w:rsidR="000750E5" w:rsidRPr="00CF7C86" w:rsidRDefault="000750E5" w:rsidP="000750E5">
      <w:pPr>
        <w:pStyle w:val="Odstavecseseznamem"/>
        <w:widowControl w:val="0"/>
        <w:numPr>
          <w:ilvl w:val="0"/>
          <w:numId w:val="24"/>
        </w:numPr>
        <w:tabs>
          <w:tab w:val="num" w:pos="993"/>
        </w:tabs>
        <w:suppressAutoHyphens/>
        <w:spacing w:before="240" w:after="240" w:line="240" w:lineRule="auto"/>
        <w:ind w:left="426" w:hanging="426"/>
        <w:outlineLvl w:val="1"/>
        <w:rPr>
          <w:rFonts w:asciiTheme="minorHAnsi" w:eastAsia="Calibri" w:hAnsiTheme="minorHAnsi" w:cstheme="minorHAnsi"/>
          <w:b/>
          <w:u w:val="single"/>
          <w:lang w:eastAsia="en-US"/>
        </w:rPr>
      </w:pPr>
      <w:r w:rsidRPr="00CF7C86">
        <w:rPr>
          <w:rFonts w:asciiTheme="minorHAnsi" w:eastAsia="Calibri" w:hAnsiTheme="minorHAnsi" w:cstheme="minorHAnsi"/>
          <w:b/>
          <w:u w:val="single"/>
          <w:lang w:eastAsia="en-US"/>
        </w:rPr>
        <w:lastRenderedPageBreak/>
        <w:t xml:space="preserve">část: </w:t>
      </w:r>
      <w:r w:rsidR="00693AA9">
        <w:rPr>
          <w:rFonts w:asciiTheme="minorHAnsi" w:eastAsia="Calibri" w:hAnsiTheme="minorHAnsi" w:cstheme="minorHAnsi"/>
          <w:b/>
          <w:u w:val="single"/>
          <w:lang w:eastAsia="en-US"/>
        </w:rPr>
        <w:t>Stáže</w:t>
      </w:r>
    </w:p>
    <w:p w14:paraId="1E727EBC" w14:textId="580BD0FF" w:rsidR="000750E5" w:rsidRPr="004F714C" w:rsidRDefault="000750E5" w:rsidP="003C793A">
      <w:pPr>
        <w:widowControl w:val="0"/>
        <w:suppressAutoHyphens/>
        <w:spacing w:before="4" w:after="120"/>
        <w:jc w:val="both"/>
        <w:rPr>
          <w:rFonts w:asciiTheme="minorHAnsi" w:eastAsia="Calibri" w:hAnsiTheme="minorHAnsi" w:cstheme="minorHAnsi"/>
          <w:sz w:val="22"/>
          <w:szCs w:val="22"/>
          <w:lang w:eastAsia="en-US"/>
        </w:rPr>
      </w:pPr>
      <w:r w:rsidRPr="00F65785">
        <w:rPr>
          <w:rFonts w:asciiTheme="minorHAnsi" w:eastAsia="Calibri" w:hAnsiTheme="minorHAnsi" w:cstheme="minorHAnsi"/>
          <w:sz w:val="22"/>
          <w:szCs w:val="22"/>
          <w:lang w:eastAsia="en-US"/>
        </w:rPr>
        <w:t>Časová dotace</w:t>
      </w:r>
      <w:r>
        <w:rPr>
          <w:rFonts w:asciiTheme="minorHAnsi" w:eastAsia="Calibri" w:hAnsiTheme="minorHAnsi" w:cstheme="minorHAnsi"/>
          <w:sz w:val="22"/>
          <w:szCs w:val="22"/>
          <w:lang w:eastAsia="en-US"/>
        </w:rPr>
        <w:t xml:space="preserve">: </w:t>
      </w:r>
      <w:r w:rsidR="00C12139">
        <w:rPr>
          <w:rFonts w:asciiTheme="minorHAnsi" w:eastAsia="Calibri" w:hAnsiTheme="minorHAnsi" w:cstheme="minorHAnsi"/>
          <w:sz w:val="22"/>
          <w:szCs w:val="22"/>
          <w:lang w:eastAsia="en-US"/>
        </w:rPr>
        <w:t>120</w:t>
      </w:r>
      <w:r w:rsidRPr="008B1F65">
        <w:rPr>
          <w:rFonts w:asciiTheme="minorHAnsi" w:eastAsia="Calibri" w:hAnsiTheme="minorHAnsi" w:cstheme="minorHAnsi"/>
          <w:sz w:val="22"/>
          <w:szCs w:val="22"/>
          <w:u w:val="single"/>
          <w:lang w:eastAsia="en-US"/>
        </w:rPr>
        <w:t xml:space="preserve"> </w:t>
      </w:r>
      <w:r w:rsidR="000E29E0" w:rsidRPr="000E29E0">
        <w:rPr>
          <w:rFonts w:asciiTheme="minorHAnsi" w:eastAsia="Calibri" w:hAnsiTheme="minorHAnsi" w:cstheme="minorHAnsi"/>
          <w:sz w:val="22"/>
          <w:szCs w:val="22"/>
          <w:u w:val="single"/>
          <w:lang w:eastAsia="en-US"/>
        </w:rPr>
        <w:t xml:space="preserve">hodin (1 hodina = </w:t>
      </w:r>
      <w:r w:rsidR="000E29E0">
        <w:rPr>
          <w:rFonts w:asciiTheme="minorHAnsi" w:eastAsia="Calibri" w:hAnsiTheme="minorHAnsi" w:cstheme="minorHAnsi"/>
          <w:sz w:val="22"/>
          <w:szCs w:val="22"/>
          <w:u w:val="single"/>
          <w:lang w:eastAsia="en-US"/>
        </w:rPr>
        <w:t>60</w:t>
      </w:r>
      <w:r w:rsidR="000E29E0" w:rsidRPr="000E29E0">
        <w:rPr>
          <w:rFonts w:asciiTheme="minorHAnsi" w:eastAsia="Calibri" w:hAnsiTheme="minorHAnsi" w:cstheme="minorHAnsi"/>
          <w:sz w:val="22"/>
          <w:szCs w:val="22"/>
          <w:u w:val="single"/>
          <w:lang w:eastAsia="en-US"/>
        </w:rPr>
        <w:t xml:space="preserve"> minut)  </w:t>
      </w:r>
    </w:p>
    <w:p w14:paraId="445E9D4E" w14:textId="268F6903" w:rsidR="000750E5" w:rsidRDefault="000750E5" w:rsidP="000750E5">
      <w:pPr>
        <w:widowControl w:val="0"/>
        <w:suppressAutoHyphens/>
        <w:spacing w:after="120" w:line="240" w:lineRule="auto"/>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 xml:space="preserve">Předpokládaný počet účastníků </w:t>
      </w:r>
      <w:r w:rsidR="003C793A">
        <w:rPr>
          <w:rFonts w:asciiTheme="minorHAnsi" w:eastAsia="Calibri" w:hAnsiTheme="minorHAnsi" w:cstheme="minorHAnsi"/>
          <w:sz w:val="22"/>
          <w:szCs w:val="22"/>
          <w:lang w:eastAsia="en-US"/>
        </w:rPr>
        <w:t>na</w:t>
      </w:r>
      <w:r w:rsidRPr="004F714C">
        <w:rPr>
          <w:rFonts w:asciiTheme="minorHAnsi" w:eastAsia="Calibri" w:hAnsiTheme="minorHAnsi" w:cstheme="minorHAnsi"/>
          <w:sz w:val="22"/>
          <w:szCs w:val="22"/>
          <w:lang w:eastAsia="en-US"/>
        </w:rPr>
        <w:t xml:space="preserve"> jedn</w:t>
      </w:r>
      <w:r w:rsidR="003C793A">
        <w:rPr>
          <w:rFonts w:asciiTheme="minorHAnsi" w:eastAsia="Calibri" w:hAnsiTheme="minorHAnsi" w:cstheme="minorHAnsi"/>
          <w:sz w:val="22"/>
          <w:szCs w:val="22"/>
          <w:lang w:eastAsia="en-US"/>
        </w:rPr>
        <w:t>é stáži</w:t>
      </w:r>
      <w:r w:rsidRPr="004F714C">
        <w:rPr>
          <w:rFonts w:asciiTheme="minorHAnsi" w:eastAsia="Calibri" w:hAnsiTheme="minorHAnsi" w:cstheme="minorHAnsi"/>
          <w:sz w:val="22"/>
          <w:szCs w:val="22"/>
          <w:lang w:eastAsia="en-US"/>
        </w:rPr>
        <w:t xml:space="preserve"> je </w:t>
      </w:r>
      <w:r w:rsidR="003C793A">
        <w:rPr>
          <w:rFonts w:asciiTheme="minorHAnsi" w:eastAsia="Calibri" w:hAnsiTheme="minorHAnsi" w:cstheme="minorHAnsi"/>
          <w:sz w:val="22"/>
          <w:szCs w:val="22"/>
          <w:u w:val="single"/>
          <w:lang w:eastAsia="en-US"/>
        </w:rPr>
        <w:t>3</w:t>
      </w:r>
      <w:r w:rsidRPr="004F714C">
        <w:rPr>
          <w:rFonts w:asciiTheme="minorHAnsi" w:eastAsia="Calibri" w:hAnsiTheme="minorHAnsi" w:cstheme="minorHAnsi"/>
          <w:sz w:val="22"/>
          <w:szCs w:val="22"/>
          <w:u w:val="single"/>
          <w:lang w:eastAsia="en-US"/>
        </w:rPr>
        <w:t>-</w:t>
      </w:r>
      <w:r w:rsidR="003C793A">
        <w:rPr>
          <w:rFonts w:asciiTheme="minorHAnsi" w:eastAsia="Calibri" w:hAnsiTheme="minorHAnsi" w:cstheme="minorHAnsi"/>
          <w:sz w:val="22"/>
          <w:szCs w:val="22"/>
          <w:u w:val="single"/>
          <w:lang w:eastAsia="en-US"/>
        </w:rPr>
        <w:t>5</w:t>
      </w:r>
      <w:r w:rsidRPr="004F714C">
        <w:rPr>
          <w:rFonts w:asciiTheme="minorHAnsi" w:eastAsia="Calibri" w:hAnsiTheme="minorHAnsi" w:cstheme="minorHAnsi"/>
          <w:sz w:val="22"/>
          <w:szCs w:val="22"/>
          <w:u w:val="single"/>
          <w:lang w:eastAsia="en-US"/>
        </w:rPr>
        <w:t xml:space="preserve"> osob</w:t>
      </w:r>
      <w:r w:rsidRPr="004F714C">
        <w:rPr>
          <w:rFonts w:asciiTheme="minorHAnsi" w:eastAsia="Calibri" w:hAnsiTheme="minorHAnsi" w:cstheme="minorHAnsi"/>
          <w:sz w:val="22"/>
          <w:szCs w:val="22"/>
          <w:lang w:eastAsia="en-US"/>
        </w:rPr>
        <w:t>.</w:t>
      </w:r>
    </w:p>
    <w:p w14:paraId="7CC5A036" w14:textId="3F72F3E0" w:rsidR="000750E5" w:rsidRPr="004F714C" w:rsidRDefault="000750E5" w:rsidP="000750E5">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Určeno pro</w:t>
      </w:r>
      <w:r w:rsidR="00E038FF">
        <w:rPr>
          <w:rFonts w:asciiTheme="minorHAnsi" w:eastAsia="Calibri" w:hAnsiTheme="minorHAnsi" w:cstheme="minorHAnsi"/>
          <w:b/>
          <w:bCs/>
          <w:sz w:val="22"/>
          <w:szCs w:val="22"/>
          <w:lang w:eastAsia="en-US"/>
        </w:rPr>
        <w:t xml:space="preserve"> (p</w:t>
      </w:r>
      <w:r w:rsidR="00E038FF" w:rsidRPr="00E038FF">
        <w:rPr>
          <w:rFonts w:asciiTheme="minorHAnsi" w:eastAsia="Calibri" w:hAnsiTheme="minorHAnsi" w:cstheme="minorHAnsi"/>
          <w:b/>
          <w:bCs/>
          <w:sz w:val="22"/>
          <w:szCs w:val="22"/>
          <w:lang w:eastAsia="en-US"/>
        </w:rPr>
        <w:t>racovní zařazení účastníka kurzu obsah</w:t>
      </w:r>
      <w:r w:rsidR="00E038FF">
        <w:rPr>
          <w:rFonts w:asciiTheme="minorHAnsi" w:eastAsia="Calibri" w:hAnsiTheme="minorHAnsi" w:cstheme="minorHAnsi"/>
          <w:b/>
          <w:bCs/>
          <w:sz w:val="22"/>
          <w:szCs w:val="22"/>
          <w:lang w:eastAsia="en-US"/>
        </w:rPr>
        <w:t>uje alespoň jednu z těchto pozic)</w:t>
      </w:r>
      <w:r w:rsidRPr="004F714C">
        <w:rPr>
          <w:rFonts w:asciiTheme="minorHAnsi" w:eastAsia="Calibri" w:hAnsiTheme="minorHAnsi" w:cstheme="minorHAnsi"/>
          <w:b/>
          <w:bCs/>
          <w:sz w:val="22"/>
          <w:szCs w:val="22"/>
          <w:lang w:eastAsia="en-US"/>
        </w:rPr>
        <w:t>:</w:t>
      </w:r>
      <w:r w:rsidRPr="004F714C">
        <w:rPr>
          <w:rFonts w:asciiTheme="minorHAnsi" w:eastAsia="Calibri" w:hAnsiTheme="minorHAnsi" w:cstheme="minorHAnsi"/>
          <w:sz w:val="22"/>
          <w:szCs w:val="22"/>
          <w:lang w:eastAsia="en-US"/>
        </w:rPr>
        <w:t xml:space="preserve"> </w:t>
      </w:r>
      <w:r w:rsidR="003C793A" w:rsidRPr="003C793A">
        <w:rPr>
          <w:rFonts w:asciiTheme="minorHAnsi" w:eastAsia="Calibri" w:hAnsiTheme="minorHAnsi" w:cstheme="minorHAnsi"/>
          <w:sz w:val="22"/>
          <w:szCs w:val="22"/>
          <w:lang w:eastAsia="en-US"/>
        </w:rPr>
        <w:t>pro sociální pracovníky, pracovníky v sociálních službách, zdravotníky a manažery v soc. službách výše jmenovaných zařízení</w:t>
      </w:r>
    </w:p>
    <w:p w14:paraId="44A02084" w14:textId="77777777" w:rsidR="000750E5" w:rsidRPr="004F714C" w:rsidRDefault="000750E5" w:rsidP="000750E5">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Forma:</w:t>
      </w:r>
      <w:r w:rsidRPr="004F714C">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prezenční</w:t>
      </w:r>
    </w:p>
    <w:p w14:paraId="07EF589B" w14:textId="6FD6825B" w:rsidR="0001487D" w:rsidRPr="00EF61FB" w:rsidRDefault="0001487D" w:rsidP="5A9E7F8A">
      <w:pPr>
        <w:widowControl w:val="0"/>
        <w:suppressAutoHyphens/>
        <w:spacing w:before="4" w:after="120" w:line="240" w:lineRule="auto"/>
        <w:jc w:val="both"/>
        <w:rPr>
          <w:rFonts w:asciiTheme="minorHAnsi" w:eastAsia="Calibri" w:hAnsiTheme="minorHAnsi" w:cstheme="minorBidi"/>
          <w:sz w:val="22"/>
          <w:szCs w:val="22"/>
          <w:lang w:eastAsia="en-US"/>
        </w:rPr>
      </w:pPr>
      <w:r w:rsidRPr="00EF61FB">
        <w:rPr>
          <w:rFonts w:asciiTheme="minorHAnsi" w:eastAsia="Calibri" w:hAnsiTheme="minorHAnsi" w:cstheme="minorBidi"/>
          <w:b/>
          <w:bCs/>
          <w:sz w:val="22"/>
          <w:szCs w:val="22"/>
          <w:lang w:eastAsia="en-US"/>
        </w:rPr>
        <w:t>Počet stáží</w:t>
      </w:r>
      <w:r w:rsidRPr="00EF61FB">
        <w:rPr>
          <w:rFonts w:asciiTheme="minorHAnsi" w:eastAsia="Calibri" w:hAnsiTheme="minorHAnsi" w:cstheme="minorBidi"/>
          <w:sz w:val="22"/>
          <w:szCs w:val="22"/>
          <w:lang w:eastAsia="en-US"/>
        </w:rPr>
        <w:t xml:space="preserve">: </w:t>
      </w:r>
      <w:r w:rsidR="005933AD" w:rsidRPr="00EF61FB">
        <w:rPr>
          <w:rFonts w:asciiTheme="minorHAnsi" w:eastAsia="Calibri" w:hAnsiTheme="minorHAnsi" w:cstheme="minorBidi"/>
          <w:sz w:val="22"/>
          <w:szCs w:val="22"/>
          <w:lang w:eastAsia="en-US"/>
        </w:rPr>
        <w:t xml:space="preserve">20 nebo </w:t>
      </w:r>
      <w:r w:rsidRPr="00EF61FB">
        <w:rPr>
          <w:rFonts w:asciiTheme="minorHAnsi" w:eastAsia="Calibri" w:hAnsiTheme="minorHAnsi" w:cstheme="minorBidi"/>
          <w:sz w:val="22"/>
          <w:szCs w:val="22"/>
          <w:lang w:eastAsia="en-US"/>
        </w:rPr>
        <w:t>30</w:t>
      </w:r>
      <w:r w:rsidR="0FF3B930" w:rsidRPr="00EF61FB">
        <w:rPr>
          <w:rFonts w:asciiTheme="minorHAnsi" w:eastAsia="Calibri" w:hAnsiTheme="minorHAnsi" w:cstheme="minorBidi"/>
          <w:sz w:val="22"/>
          <w:szCs w:val="22"/>
          <w:lang w:eastAsia="en-US"/>
        </w:rPr>
        <w:t xml:space="preserve"> podle délky stáže</w:t>
      </w:r>
    </w:p>
    <w:p w14:paraId="0426E2F1" w14:textId="62AA8D19" w:rsidR="0001487D" w:rsidRPr="00EF61FB" w:rsidRDefault="0001487D" w:rsidP="5A9E7F8A">
      <w:pPr>
        <w:widowControl w:val="0"/>
        <w:suppressAutoHyphens/>
        <w:spacing w:before="4" w:after="120" w:line="240" w:lineRule="auto"/>
        <w:jc w:val="both"/>
        <w:rPr>
          <w:rFonts w:asciiTheme="minorHAnsi" w:eastAsia="Calibri" w:hAnsiTheme="minorHAnsi" w:cstheme="minorBidi"/>
          <w:sz w:val="22"/>
          <w:szCs w:val="22"/>
          <w:lang w:eastAsia="en-US"/>
        </w:rPr>
      </w:pPr>
      <w:r w:rsidRPr="00EF61FB">
        <w:rPr>
          <w:rFonts w:asciiTheme="minorHAnsi" w:eastAsia="Calibri" w:hAnsiTheme="minorHAnsi" w:cstheme="minorBidi"/>
          <w:b/>
          <w:bCs/>
          <w:sz w:val="22"/>
          <w:szCs w:val="22"/>
          <w:lang w:eastAsia="en-US"/>
        </w:rPr>
        <w:t>Délka stáže včetně následné diskuse:</w:t>
      </w:r>
      <w:r w:rsidRPr="00EF61FB">
        <w:rPr>
          <w:rFonts w:asciiTheme="minorHAnsi" w:eastAsia="Calibri" w:hAnsiTheme="minorHAnsi" w:cstheme="minorBidi"/>
          <w:sz w:val="22"/>
          <w:szCs w:val="22"/>
          <w:lang w:eastAsia="en-US"/>
        </w:rPr>
        <w:t xml:space="preserve"> 4 </w:t>
      </w:r>
      <w:r w:rsidR="005933AD" w:rsidRPr="00EF61FB">
        <w:rPr>
          <w:rFonts w:asciiTheme="minorHAnsi" w:eastAsia="Calibri" w:hAnsiTheme="minorHAnsi" w:cstheme="minorBidi"/>
          <w:sz w:val="22"/>
          <w:szCs w:val="22"/>
          <w:lang w:eastAsia="en-US"/>
        </w:rPr>
        <w:t>nebo</w:t>
      </w:r>
      <w:r w:rsidRPr="00EF61FB">
        <w:rPr>
          <w:rFonts w:asciiTheme="minorHAnsi" w:eastAsia="Calibri" w:hAnsiTheme="minorHAnsi" w:cstheme="minorBidi"/>
          <w:sz w:val="22"/>
          <w:szCs w:val="22"/>
          <w:lang w:eastAsia="en-US"/>
        </w:rPr>
        <w:t xml:space="preserve"> 6 hodin</w:t>
      </w:r>
    </w:p>
    <w:p w14:paraId="4E0C4D2E" w14:textId="3679DC7D" w:rsidR="000750E5" w:rsidRPr="004F714C" w:rsidRDefault="000750E5" w:rsidP="000750E5">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Požadovaný obsah kurzu</w:t>
      </w:r>
      <w:r w:rsidR="00AA69BB">
        <w:rPr>
          <w:rFonts w:asciiTheme="minorHAnsi" w:eastAsia="Calibri" w:hAnsiTheme="minorHAnsi" w:cstheme="minorHAnsi"/>
          <w:b/>
          <w:bCs/>
          <w:sz w:val="22"/>
          <w:szCs w:val="22"/>
          <w:lang w:eastAsia="en-US"/>
        </w:rPr>
        <w:t xml:space="preserve"> – určení a témata</w:t>
      </w:r>
      <w:r w:rsidRPr="004F714C">
        <w:rPr>
          <w:rFonts w:asciiTheme="minorHAnsi" w:eastAsia="Calibri" w:hAnsiTheme="minorHAnsi" w:cstheme="minorHAnsi"/>
          <w:b/>
          <w:bCs/>
          <w:sz w:val="22"/>
          <w:szCs w:val="22"/>
          <w:lang w:eastAsia="en-US"/>
        </w:rPr>
        <w:t xml:space="preserve">: </w:t>
      </w:r>
    </w:p>
    <w:p w14:paraId="0C552BFA" w14:textId="77777777" w:rsidR="00AA69BB" w:rsidRPr="0045693E" w:rsidRDefault="00AA69BB" w:rsidP="0086462F">
      <w:pPr>
        <w:widowControl w:val="0"/>
        <w:suppressAutoHyphens/>
        <w:spacing w:before="4" w:after="120" w:line="240" w:lineRule="auto"/>
        <w:ind w:left="2977" w:hanging="2977"/>
        <w:jc w:val="both"/>
        <w:rPr>
          <w:rFonts w:asciiTheme="minorHAnsi" w:eastAsia="Calibri" w:hAnsiTheme="minorHAnsi" w:cstheme="minorHAnsi"/>
          <w:sz w:val="22"/>
          <w:szCs w:val="22"/>
          <w:lang w:eastAsia="en-US"/>
        </w:rPr>
      </w:pPr>
      <w:r w:rsidRPr="0045693E">
        <w:rPr>
          <w:rFonts w:asciiTheme="minorHAnsi" w:eastAsia="Calibri" w:hAnsiTheme="minorHAnsi" w:cstheme="minorHAnsi"/>
          <w:sz w:val="22"/>
          <w:szCs w:val="22"/>
          <w:u w:val="single"/>
          <w:lang w:eastAsia="en-US"/>
        </w:rPr>
        <w:t>Pracovníci v sociálních službách</w:t>
      </w:r>
      <w:r w:rsidRPr="0045693E">
        <w:rPr>
          <w:rFonts w:asciiTheme="minorHAnsi" w:eastAsia="Calibri" w:hAnsiTheme="minorHAnsi" w:cstheme="minorHAnsi"/>
          <w:sz w:val="22"/>
          <w:szCs w:val="22"/>
          <w:lang w:eastAsia="en-US"/>
        </w:rPr>
        <w:t xml:space="preserve"> – tématem bude náročnost péče, změna práce a přístupu ke klientům, směny</w:t>
      </w:r>
    </w:p>
    <w:p w14:paraId="3A84C301" w14:textId="77777777" w:rsidR="00AA69BB" w:rsidRPr="0045693E" w:rsidRDefault="00AA69BB" w:rsidP="0086462F">
      <w:pPr>
        <w:widowControl w:val="0"/>
        <w:suppressAutoHyphens/>
        <w:spacing w:before="4" w:after="120" w:line="240" w:lineRule="auto"/>
        <w:ind w:left="2977" w:hanging="2977"/>
        <w:jc w:val="both"/>
        <w:rPr>
          <w:rFonts w:asciiTheme="minorHAnsi" w:eastAsia="Calibri" w:hAnsiTheme="minorHAnsi" w:cstheme="minorHAnsi"/>
          <w:sz w:val="22"/>
          <w:szCs w:val="22"/>
          <w:lang w:eastAsia="en-US"/>
        </w:rPr>
      </w:pPr>
      <w:r w:rsidRPr="0045693E">
        <w:rPr>
          <w:rFonts w:asciiTheme="minorHAnsi" w:eastAsia="Calibri" w:hAnsiTheme="minorHAnsi" w:cstheme="minorHAnsi"/>
          <w:sz w:val="22"/>
          <w:szCs w:val="22"/>
          <w:u w:val="single"/>
          <w:lang w:eastAsia="en-US"/>
        </w:rPr>
        <w:t>Sociální pracovníci a zdravotníci</w:t>
      </w:r>
      <w:r w:rsidRPr="0045693E">
        <w:rPr>
          <w:rFonts w:asciiTheme="minorHAnsi" w:eastAsia="Calibri" w:hAnsiTheme="minorHAnsi" w:cstheme="minorHAnsi"/>
          <w:sz w:val="22"/>
          <w:szCs w:val="22"/>
          <w:lang w:eastAsia="en-US"/>
        </w:rPr>
        <w:t xml:space="preserve"> – tématem bude opatrovnictví, hospodaření s financemi klientů, zajištění zdravotní péče</w:t>
      </w:r>
    </w:p>
    <w:p w14:paraId="1239C526" w14:textId="77777777" w:rsidR="00AA69BB" w:rsidRPr="0045693E" w:rsidRDefault="00AA69BB" w:rsidP="00AA69BB">
      <w:pPr>
        <w:widowControl w:val="0"/>
        <w:suppressAutoHyphens/>
        <w:spacing w:before="4" w:after="120" w:line="240" w:lineRule="auto"/>
        <w:jc w:val="both"/>
        <w:rPr>
          <w:rFonts w:asciiTheme="minorHAnsi" w:eastAsia="Calibri" w:hAnsiTheme="minorHAnsi" w:cstheme="minorHAnsi"/>
          <w:sz w:val="22"/>
          <w:szCs w:val="22"/>
          <w:lang w:eastAsia="en-US"/>
        </w:rPr>
      </w:pPr>
      <w:r w:rsidRPr="0045693E">
        <w:rPr>
          <w:rFonts w:asciiTheme="minorHAnsi" w:eastAsia="Calibri" w:hAnsiTheme="minorHAnsi" w:cstheme="minorHAnsi"/>
          <w:sz w:val="22"/>
          <w:szCs w:val="22"/>
          <w:u w:val="single"/>
          <w:lang w:eastAsia="en-US"/>
        </w:rPr>
        <w:t>Manažeři</w:t>
      </w:r>
      <w:r w:rsidRPr="0045693E">
        <w:rPr>
          <w:rFonts w:asciiTheme="minorHAnsi" w:eastAsia="Calibri" w:hAnsiTheme="minorHAnsi" w:cstheme="minorHAnsi"/>
          <w:sz w:val="22"/>
          <w:szCs w:val="22"/>
          <w:lang w:eastAsia="en-US"/>
        </w:rPr>
        <w:t xml:space="preserve"> – tématem bude legislativa, stravování, změny v řízení</w:t>
      </w:r>
    </w:p>
    <w:p w14:paraId="13DC5CE0" w14:textId="77777777" w:rsidR="00FE5539" w:rsidRPr="00FE5539" w:rsidRDefault="00FE5539" w:rsidP="00FE5539">
      <w:pPr>
        <w:widowControl w:val="0"/>
        <w:suppressAutoHyphens/>
        <w:spacing w:before="4" w:after="120" w:line="240" w:lineRule="auto"/>
        <w:jc w:val="both"/>
        <w:rPr>
          <w:rFonts w:asciiTheme="minorHAnsi" w:eastAsia="Calibri" w:hAnsiTheme="minorHAnsi" w:cstheme="minorHAnsi"/>
          <w:sz w:val="22"/>
          <w:szCs w:val="22"/>
          <w:lang w:eastAsia="en-US"/>
        </w:rPr>
      </w:pPr>
      <w:r w:rsidRPr="00FE5539">
        <w:rPr>
          <w:rFonts w:asciiTheme="minorHAnsi" w:eastAsia="Calibri" w:hAnsiTheme="minorHAnsi" w:cstheme="minorHAnsi"/>
          <w:sz w:val="22"/>
          <w:szCs w:val="22"/>
          <w:lang w:eastAsia="en-US"/>
        </w:rPr>
        <w:t>Cílem těchto stáží je podpořit rozvoj kompetencí a přenos osvědčených postupů do praxe v oblasti transformovaných sociálních služeb, zejména v sociálních službách chráněné bydlení a domovy pro osoby se zvláštním režimem, případně dalších druzích transformovaných služeb.</w:t>
      </w:r>
    </w:p>
    <w:p w14:paraId="25ADE876" w14:textId="07E3AC22" w:rsidR="0045693E" w:rsidRDefault="00FE5539" w:rsidP="00FE5539">
      <w:pPr>
        <w:widowControl w:val="0"/>
        <w:suppressAutoHyphens/>
        <w:spacing w:before="4" w:after="120" w:line="240" w:lineRule="auto"/>
        <w:jc w:val="both"/>
        <w:rPr>
          <w:rFonts w:asciiTheme="minorHAnsi" w:eastAsia="Calibri" w:hAnsiTheme="minorHAnsi" w:cstheme="minorHAnsi"/>
          <w:sz w:val="22"/>
          <w:szCs w:val="22"/>
          <w:lang w:eastAsia="en-US"/>
        </w:rPr>
      </w:pPr>
      <w:r w:rsidRPr="00FE5539">
        <w:rPr>
          <w:rFonts w:asciiTheme="minorHAnsi" w:eastAsia="Calibri" w:hAnsiTheme="minorHAnsi" w:cstheme="minorHAnsi"/>
          <w:sz w:val="22"/>
          <w:szCs w:val="22"/>
          <w:lang w:eastAsia="en-US"/>
        </w:rPr>
        <w:t>Dodavatel zajistí realizaci stáží v komunitních službách odpovídajících standardu komunitních služeb MPSV a kritériím transformace</w:t>
      </w:r>
    </w:p>
    <w:p w14:paraId="676C8BD8" w14:textId="77777777" w:rsidR="0045693E" w:rsidRPr="0045693E" w:rsidRDefault="0045693E" w:rsidP="00583FB7">
      <w:pPr>
        <w:widowControl w:val="0"/>
        <w:suppressAutoHyphens/>
        <w:spacing w:before="4" w:after="120" w:line="240" w:lineRule="auto"/>
        <w:jc w:val="both"/>
        <w:rPr>
          <w:rFonts w:asciiTheme="minorHAnsi" w:eastAsia="Calibri" w:hAnsiTheme="minorHAnsi" w:cstheme="minorHAnsi"/>
          <w:color w:val="FF0000"/>
          <w:sz w:val="22"/>
          <w:szCs w:val="22"/>
          <w:lang w:eastAsia="en-US"/>
        </w:rPr>
      </w:pPr>
      <w:r w:rsidRPr="0045693E">
        <w:rPr>
          <w:rFonts w:asciiTheme="minorHAnsi" w:eastAsia="Calibri" w:hAnsiTheme="minorHAnsi" w:cstheme="minorHAnsi"/>
          <w:sz w:val="22"/>
          <w:szCs w:val="22"/>
          <w:lang w:eastAsia="en-US"/>
        </w:rPr>
        <w:t>Dodavatel zajistí pro realizace stáží vhodné komunitní služby odpovídající standardu komunitních služeb MPSV a kritériím transformace. Dále dodavatel zajistí odborníka, který bude vést stáže, tzn. doprovázet stážisty při prohlídce a vést následnou diskusi. Součástí každé stáže bude individualizovaná prohlídka zařízení komunitní služby následovaná společnou diskusí stážistů s minimálně jedním zaměstnancem služby a minimálně jedním klientem. Diskuse bude kromě komentování průběhu stáže zahrnovat také reflexi dobré a špatné praxe a proces postupné změny myšlení sociálních pracovníků. Diskuse může probíhat mimo komunitní službu tak, aby nenarušovala její poskytování. Diskuse může proběhnout společně pro dvě skupiny stážistů.</w:t>
      </w:r>
    </w:p>
    <w:p w14:paraId="0D9074F5" w14:textId="1B5AE395" w:rsidR="00583FB7" w:rsidRDefault="00583FB7">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br w:type="page"/>
      </w:r>
    </w:p>
    <w:p w14:paraId="1B8FE9D6" w14:textId="6DC498A4" w:rsidR="00583FB7" w:rsidRPr="00CF7C86" w:rsidRDefault="00583FB7" w:rsidP="00583FB7">
      <w:pPr>
        <w:pStyle w:val="Odstavecseseznamem"/>
        <w:widowControl w:val="0"/>
        <w:numPr>
          <w:ilvl w:val="0"/>
          <w:numId w:val="24"/>
        </w:numPr>
        <w:suppressAutoHyphens/>
        <w:spacing w:before="240" w:after="240" w:line="240" w:lineRule="auto"/>
        <w:ind w:left="426" w:hanging="426"/>
        <w:outlineLvl w:val="1"/>
        <w:rPr>
          <w:rFonts w:asciiTheme="minorHAnsi" w:eastAsia="Calibri" w:hAnsiTheme="minorHAnsi" w:cstheme="minorHAnsi"/>
          <w:b/>
          <w:u w:val="single"/>
          <w:lang w:eastAsia="en-US"/>
        </w:rPr>
      </w:pPr>
      <w:r w:rsidRPr="00CF7C86">
        <w:rPr>
          <w:rFonts w:asciiTheme="minorHAnsi" w:eastAsia="Calibri" w:hAnsiTheme="minorHAnsi" w:cstheme="minorHAnsi"/>
          <w:b/>
          <w:u w:val="single"/>
          <w:lang w:eastAsia="en-US"/>
        </w:rPr>
        <w:lastRenderedPageBreak/>
        <w:t xml:space="preserve">část: </w:t>
      </w:r>
      <w:r w:rsidR="009C0BB3" w:rsidRPr="009C0BB3">
        <w:rPr>
          <w:rFonts w:asciiTheme="minorHAnsi" w:eastAsia="Calibri" w:hAnsiTheme="minorHAnsi" w:cstheme="minorHAnsi"/>
          <w:b/>
          <w:u w:val="single"/>
          <w:lang w:eastAsia="en-US"/>
        </w:rPr>
        <w:t>Kulaté stoly</w:t>
      </w:r>
    </w:p>
    <w:p w14:paraId="7B0A72AE" w14:textId="6ACBC6E7" w:rsidR="00583FB7" w:rsidRPr="004F714C" w:rsidRDefault="00583FB7" w:rsidP="00583FB7">
      <w:pPr>
        <w:widowControl w:val="0"/>
        <w:suppressAutoHyphens/>
        <w:spacing w:before="4" w:after="120"/>
        <w:jc w:val="both"/>
        <w:rPr>
          <w:rFonts w:asciiTheme="minorHAnsi" w:eastAsia="Calibri" w:hAnsiTheme="minorHAnsi" w:cstheme="minorHAnsi"/>
          <w:sz w:val="22"/>
          <w:szCs w:val="22"/>
          <w:lang w:eastAsia="en-US"/>
        </w:rPr>
      </w:pPr>
      <w:r w:rsidRPr="00F65785">
        <w:rPr>
          <w:rFonts w:asciiTheme="minorHAnsi" w:eastAsia="Calibri" w:hAnsiTheme="minorHAnsi" w:cstheme="minorHAnsi"/>
          <w:sz w:val="22"/>
          <w:szCs w:val="22"/>
          <w:lang w:eastAsia="en-US"/>
        </w:rPr>
        <w:t>Časová dotace</w:t>
      </w:r>
      <w:r>
        <w:rPr>
          <w:rFonts w:asciiTheme="minorHAnsi" w:eastAsia="Calibri" w:hAnsiTheme="minorHAnsi" w:cstheme="minorHAnsi"/>
          <w:sz w:val="22"/>
          <w:szCs w:val="22"/>
          <w:lang w:eastAsia="en-US"/>
        </w:rPr>
        <w:t>: 12</w:t>
      </w:r>
      <w:r w:rsidR="00A71FE7">
        <w:rPr>
          <w:rFonts w:asciiTheme="minorHAnsi" w:eastAsia="Calibri" w:hAnsiTheme="minorHAnsi" w:cstheme="minorHAnsi"/>
          <w:sz w:val="22"/>
          <w:szCs w:val="22"/>
          <w:lang w:eastAsia="en-US"/>
        </w:rPr>
        <w:t>4</w:t>
      </w:r>
      <w:r w:rsidRPr="008B1F65">
        <w:rPr>
          <w:rFonts w:asciiTheme="minorHAnsi" w:eastAsia="Calibri" w:hAnsiTheme="minorHAnsi" w:cstheme="minorHAnsi"/>
          <w:sz w:val="22"/>
          <w:szCs w:val="22"/>
          <w:u w:val="single"/>
          <w:lang w:eastAsia="en-US"/>
        </w:rPr>
        <w:t xml:space="preserve"> </w:t>
      </w:r>
      <w:r w:rsidR="000E29E0" w:rsidRPr="000E29E0">
        <w:rPr>
          <w:rFonts w:asciiTheme="minorHAnsi" w:eastAsia="Calibri" w:hAnsiTheme="minorHAnsi" w:cstheme="minorHAnsi"/>
          <w:sz w:val="22"/>
          <w:szCs w:val="22"/>
          <w:u w:val="single"/>
          <w:lang w:eastAsia="en-US"/>
        </w:rPr>
        <w:t xml:space="preserve">hodin (1 hodina = </w:t>
      </w:r>
      <w:r w:rsidR="000E29E0">
        <w:rPr>
          <w:rFonts w:asciiTheme="minorHAnsi" w:eastAsia="Calibri" w:hAnsiTheme="minorHAnsi" w:cstheme="minorHAnsi"/>
          <w:sz w:val="22"/>
          <w:szCs w:val="22"/>
          <w:u w:val="single"/>
          <w:lang w:eastAsia="en-US"/>
        </w:rPr>
        <w:t>60</w:t>
      </w:r>
      <w:r w:rsidR="000E29E0" w:rsidRPr="000E29E0">
        <w:rPr>
          <w:rFonts w:asciiTheme="minorHAnsi" w:eastAsia="Calibri" w:hAnsiTheme="minorHAnsi" w:cstheme="minorHAnsi"/>
          <w:sz w:val="22"/>
          <w:szCs w:val="22"/>
          <w:u w:val="single"/>
          <w:lang w:eastAsia="en-US"/>
        </w:rPr>
        <w:t xml:space="preserve"> minut)  </w:t>
      </w:r>
    </w:p>
    <w:p w14:paraId="5ADE8967" w14:textId="029EAD7D" w:rsidR="00583FB7" w:rsidRDefault="00583FB7" w:rsidP="00583FB7">
      <w:pPr>
        <w:widowControl w:val="0"/>
        <w:suppressAutoHyphens/>
        <w:spacing w:after="120" w:line="240" w:lineRule="auto"/>
        <w:rPr>
          <w:rFonts w:asciiTheme="minorHAnsi" w:eastAsia="Calibri" w:hAnsiTheme="minorHAnsi" w:cstheme="minorHAnsi"/>
          <w:sz w:val="22"/>
          <w:szCs w:val="22"/>
          <w:lang w:eastAsia="en-US"/>
        </w:rPr>
      </w:pPr>
      <w:r w:rsidRPr="004F714C">
        <w:rPr>
          <w:rFonts w:asciiTheme="minorHAnsi" w:eastAsia="Calibri" w:hAnsiTheme="minorHAnsi" w:cstheme="minorHAnsi"/>
          <w:sz w:val="22"/>
          <w:szCs w:val="22"/>
          <w:lang w:eastAsia="en-US"/>
        </w:rPr>
        <w:t xml:space="preserve">Předpokládaný počet účastníků je </w:t>
      </w:r>
      <w:r w:rsidR="00FB7838">
        <w:rPr>
          <w:rFonts w:asciiTheme="minorHAnsi" w:eastAsia="Calibri" w:hAnsiTheme="minorHAnsi" w:cstheme="minorHAnsi"/>
          <w:sz w:val="22"/>
          <w:szCs w:val="22"/>
          <w:u w:val="single"/>
          <w:lang w:eastAsia="en-US"/>
        </w:rPr>
        <w:t>5</w:t>
      </w:r>
      <w:r w:rsidRPr="004F714C">
        <w:rPr>
          <w:rFonts w:asciiTheme="minorHAnsi" w:eastAsia="Calibri" w:hAnsiTheme="minorHAnsi" w:cstheme="minorHAnsi"/>
          <w:sz w:val="22"/>
          <w:szCs w:val="22"/>
          <w:u w:val="single"/>
          <w:lang w:eastAsia="en-US"/>
        </w:rPr>
        <w:t>-</w:t>
      </w:r>
      <w:r w:rsidR="00FB7838">
        <w:rPr>
          <w:rFonts w:asciiTheme="minorHAnsi" w:eastAsia="Calibri" w:hAnsiTheme="minorHAnsi" w:cstheme="minorHAnsi"/>
          <w:sz w:val="22"/>
          <w:szCs w:val="22"/>
          <w:u w:val="single"/>
          <w:lang w:eastAsia="en-US"/>
        </w:rPr>
        <w:t>1</w:t>
      </w:r>
      <w:r>
        <w:rPr>
          <w:rFonts w:asciiTheme="minorHAnsi" w:eastAsia="Calibri" w:hAnsiTheme="minorHAnsi" w:cstheme="minorHAnsi"/>
          <w:sz w:val="22"/>
          <w:szCs w:val="22"/>
          <w:u w:val="single"/>
          <w:lang w:eastAsia="en-US"/>
        </w:rPr>
        <w:t>5</w:t>
      </w:r>
      <w:r w:rsidRPr="004F714C">
        <w:rPr>
          <w:rFonts w:asciiTheme="minorHAnsi" w:eastAsia="Calibri" w:hAnsiTheme="minorHAnsi" w:cstheme="minorHAnsi"/>
          <w:sz w:val="22"/>
          <w:szCs w:val="22"/>
          <w:u w:val="single"/>
          <w:lang w:eastAsia="en-US"/>
        </w:rPr>
        <w:t xml:space="preserve"> osob</w:t>
      </w:r>
      <w:r w:rsidRPr="004F714C">
        <w:rPr>
          <w:rFonts w:asciiTheme="minorHAnsi" w:eastAsia="Calibri" w:hAnsiTheme="minorHAnsi" w:cstheme="minorHAnsi"/>
          <w:sz w:val="22"/>
          <w:szCs w:val="22"/>
          <w:lang w:eastAsia="en-US"/>
        </w:rPr>
        <w:t>.</w:t>
      </w:r>
    </w:p>
    <w:p w14:paraId="264A0890" w14:textId="213D72B7" w:rsidR="00583FB7" w:rsidRPr="004F714C" w:rsidRDefault="00583FB7" w:rsidP="00655884">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Určeno pro</w:t>
      </w:r>
      <w:r w:rsidR="00E038FF">
        <w:rPr>
          <w:rFonts w:asciiTheme="minorHAnsi" w:eastAsia="Calibri" w:hAnsiTheme="minorHAnsi" w:cstheme="minorHAnsi"/>
          <w:b/>
          <w:bCs/>
          <w:sz w:val="22"/>
          <w:szCs w:val="22"/>
          <w:lang w:eastAsia="en-US"/>
        </w:rPr>
        <w:t xml:space="preserve"> (p</w:t>
      </w:r>
      <w:r w:rsidR="00E038FF" w:rsidRPr="00E038FF">
        <w:rPr>
          <w:rFonts w:asciiTheme="minorHAnsi" w:eastAsia="Calibri" w:hAnsiTheme="minorHAnsi" w:cstheme="minorHAnsi"/>
          <w:b/>
          <w:bCs/>
          <w:sz w:val="22"/>
          <w:szCs w:val="22"/>
          <w:lang w:eastAsia="en-US"/>
        </w:rPr>
        <w:t>racovní zařazení účastníka kurzu obsah</w:t>
      </w:r>
      <w:r w:rsidR="00E038FF">
        <w:rPr>
          <w:rFonts w:asciiTheme="minorHAnsi" w:eastAsia="Calibri" w:hAnsiTheme="minorHAnsi" w:cstheme="minorHAnsi"/>
          <w:b/>
          <w:bCs/>
          <w:sz w:val="22"/>
          <w:szCs w:val="22"/>
          <w:lang w:eastAsia="en-US"/>
        </w:rPr>
        <w:t>uje alespoň jednu z těchto pozic)</w:t>
      </w:r>
      <w:r w:rsidRPr="004F714C">
        <w:rPr>
          <w:rFonts w:asciiTheme="minorHAnsi" w:eastAsia="Calibri" w:hAnsiTheme="minorHAnsi" w:cstheme="minorHAnsi"/>
          <w:b/>
          <w:bCs/>
          <w:sz w:val="22"/>
          <w:szCs w:val="22"/>
          <w:lang w:eastAsia="en-US"/>
        </w:rPr>
        <w:t>:</w:t>
      </w:r>
      <w:r w:rsidRPr="004F714C">
        <w:rPr>
          <w:rFonts w:asciiTheme="minorHAnsi" w:eastAsia="Calibri" w:hAnsiTheme="minorHAnsi" w:cstheme="minorHAnsi"/>
          <w:sz w:val="22"/>
          <w:szCs w:val="22"/>
          <w:lang w:eastAsia="en-US"/>
        </w:rPr>
        <w:t xml:space="preserve"> </w:t>
      </w:r>
      <w:r w:rsidRPr="003C793A">
        <w:rPr>
          <w:rFonts w:asciiTheme="minorHAnsi" w:eastAsia="Calibri" w:hAnsiTheme="minorHAnsi" w:cstheme="minorHAnsi"/>
          <w:sz w:val="22"/>
          <w:szCs w:val="22"/>
          <w:lang w:eastAsia="en-US"/>
        </w:rPr>
        <w:t>pro sociální pracovníky, pracovníky v sociálních službách, zdravotníky a manažery v soc. službách</w:t>
      </w:r>
    </w:p>
    <w:p w14:paraId="0137557B" w14:textId="77777777" w:rsidR="00583FB7" w:rsidRPr="004F714C" w:rsidRDefault="00583FB7" w:rsidP="00583FB7">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Forma:</w:t>
      </w:r>
      <w:r w:rsidRPr="004F714C">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prezenční</w:t>
      </w:r>
    </w:p>
    <w:p w14:paraId="790F6357" w14:textId="3884664E" w:rsidR="009011DE" w:rsidRPr="00174F02" w:rsidRDefault="00583FB7" w:rsidP="00174F02">
      <w:pPr>
        <w:widowControl w:val="0"/>
        <w:suppressAutoHyphens/>
        <w:spacing w:before="4" w:after="120" w:line="240" w:lineRule="auto"/>
        <w:jc w:val="both"/>
        <w:rPr>
          <w:rFonts w:asciiTheme="minorHAnsi" w:eastAsia="Calibri" w:hAnsiTheme="minorHAnsi" w:cstheme="minorHAnsi"/>
          <w:sz w:val="22"/>
          <w:szCs w:val="22"/>
          <w:lang w:eastAsia="en-US"/>
        </w:rPr>
      </w:pPr>
      <w:r w:rsidRPr="004F714C">
        <w:rPr>
          <w:rFonts w:asciiTheme="minorHAnsi" w:eastAsia="Calibri" w:hAnsiTheme="minorHAnsi" w:cstheme="minorHAnsi"/>
          <w:b/>
          <w:bCs/>
          <w:sz w:val="22"/>
          <w:szCs w:val="22"/>
          <w:lang w:eastAsia="en-US"/>
        </w:rPr>
        <w:t xml:space="preserve">Požadovaný obsah </w:t>
      </w:r>
      <w:r w:rsidR="00FB7838">
        <w:rPr>
          <w:rFonts w:asciiTheme="minorHAnsi" w:eastAsia="Calibri" w:hAnsiTheme="minorHAnsi" w:cstheme="minorHAnsi"/>
          <w:b/>
          <w:bCs/>
          <w:sz w:val="22"/>
          <w:szCs w:val="22"/>
          <w:lang w:eastAsia="en-US"/>
        </w:rPr>
        <w:t xml:space="preserve">na realizaci kulatých stolů </w:t>
      </w:r>
      <w:r>
        <w:rPr>
          <w:rFonts w:asciiTheme="minorHAnsi" w:eastAsia="Calibri" w:hAnsiTheme="minorHAnsi" w:cstheme="minorHAnsi"/>
          <w:b/>
          <w:bCs/>
          <w:sz w:val="22"/>
          <w:szCs w:val="22"/>
          <w:lang w:eastAsia="en-US"/>
        </w:rPr>
        <w:t>– témata</w:t>
      </w:r>
      <w:r w:rsidR="00174F02">
        <w:rPr>
          <w:rFonts w:asciiTheme="minorHAnsi" w:eastAsia="Calibri" w:hAnsiTheme="minorHAnsi" w:cstheme="minorHAnsi"/>
          <w:b/>
          <w:bCs/>
          <w:sz w:val="22"/>
          <w:szCs w:val="22"/>
          <w:lang w:eastAsia="en-US"/>
        </w:rPr>
        <w:t xml:space="preserve"> a oblasti</w:t>
      </w:r>
      <w:r w:rsidRPr="004F714C">
        <w:rPr>
          <w:rFonts w:asciiTheme="minorHAnsi" w:eastAsia="Calibri" w:hAnsiTheme="minorHAnsi" w:cstheme="minorHAnsi"/>
          <w:b/>
          <w:bCs/>
          <w:sz w:val="22"/>
          <w:szCs w:val="22"/>
          <w:lang w:eastAsia="en-US"/>
        </w:rPr>
        <w:t xml:space="preserve">: </w:t>
      </w:r>
    </w:p>
    <w:tbl>
      <w:tblPr>
        <w:tblStyle w:val="Mkatabulky8"/>
        <w:tblW w:w="9069" w:type="dxa"/>
        <w:tblInd w:w="-5" w:type="dxa"/>
        <w:tblLook w:val="06A0" w:firstRow="1" w:lastRow="0" w:firstColumn="1" w:lastColumn="0" w:noHBand="1" w:noVBand="1"/>
      </w:tblPr>
      <w:tblGrid>
        <w:gridCol w:w="4395"/>
        <w:gridCol w:w="1397"/>
        <w:gridCol w:w="1721"/>
        <w:gridCol w:w="1556"/>
      </w:tblGrid>
      <w:tr w:rsidR="00174F02" w:rsidRPr="00174F02" w14:paraId="77B1614A" w14:textId="77777777" w:rsidTr="00174F02">
        <w:trPr>
          <w:trHeight w:val="300"/>
        </w:trPr>
        <w:tc>
          <w:tcPr>
            <w:tcW w:w="4395" w:type="dxa"/>
            <w:shd w:val="clear" w:color="auto" w:fill="FFFFFF"/>
          </w:tcPr>
          <w:p w14:paraId="7EE7EE8B" w14:textId="77777777" w:rsidR="00174F02" w:rsidRPr="00174F02" w:rsidRDefault="00174F02" w:rsidP="007D2614">
            <w:pPr>
              <w:widowControl w:val="0"/>
              <w:spacing w:before="4" w:after="120"/>
              <w:jc w:val="both"/>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Téma</w:t>
            </w:r>
          </w:p>
        </w:tc>
        <w:tc>
          <w:tcPr>
            <w:tcW w:w="1397" w:type="dxa"/>
          </w:tcPr>
          <w:p w14:paraId="22B7441B" w14:textId="77777777" w:rsidR="00174F02" w:rsidRPr="00174F02" w:rsidRDefault="00174F02" w:rsidP="007D2614">
            <w:pPr>
              <w:widowControl w:val="0"/>
              <w:spacing w:before="4" w:after="120"/>
              <w:jc w:val="both"/>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Požadavek na akreditaci u MPSV</w:t>
            </w:r>
          </w:p>
        </w:tc>
        <w:tc>
          <w:tcPr>
            <w:tcW w:w="1721" w:type="dxa"/>
          </w:tcPr>
          <w:p w14:paraId="6BBC9227" w14:textId="77777777" w:rsidR="00174F02" w:rsidRPr="00174F02" w:rsidRDefault="00174F02" w:rsidP="007D2614">
            <w:pPr>
              <w:widowControl w:val="0"/>
              <w:spacing w:before="4" w:after="120"/>
              <w:jc w:val="both"/>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Délka kulatého stolu /hod./</w:t>
            </w:r>
          </w:p>
        </w:tc>
        <w:tc>
          <w:tcPr>
            <w:tcW w:w="1556" w:type="dxa"/>
          </w:tcPr>
          <w:p w14:paraId="3C3FD3E9" w14:textId="77777777" w:rsidR="00174F02" w:rsidRPr="00174F02" w:rsidRDefault="00174F02" w:rsidP="007D2614">
            <w:pPr>
              <w:widowControl w:val="0"/>
              <w:spacing w:before="4" w:after="120"/>
              <w:jc w:val="both"/>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Předpokládaný počet realizovaných kulatých stolů celkem</w:t>
            </w:r>
          </w:p>
        </w:tc>
      </w:tr>
      <w:tr w:rsidR="00174F02" w:rsidRPr="00174F02" w14:paraId="005F05FA" w14:textId="77777777" w:rsidTr="00174F02">
        <w:trPr>
          <w:trHeight w:val="300"/>
        </w:trPr>
        <w:tc>
          <w:tcPr>
            <w:tcW w:w="4395" w:type="dxa"/>
            <w:shd w:val="clear" w:color="auto" w:fill="FFFFFF"/>
          </w:tcPr>
          <w:p w14:paraId="6AEE574E" w14:textId="77777777" w:rsidR="00174F02" w:rsidRPr="00174F02" w:rsidRDefault="00174F02" w:rsidP="00174F02">
            <w:pPr>
              <w:widowControl w:val="0"/>
              <w:spacing w:before="4" w:after="120"/>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Základy transformace a deinstitucionalizace</w:t>
            </w:r>
          </w:p>
        </w:tc>
        <w:tc>
          <w:tcPr>
            <w:tcW w:w="1397" w:type="dxa"/>
          </w:tcPr>
          <w:p w14:paraId="54983C40" w14:textId="77777777" w:rsidR="00174F02" w:rsidRPr="00174F02" w:rsidRDefault="00174F02" w:rsidP="007D2614">
            <w:pPr>
              <w:widowControl w:val="0"/>
              <w:spacing w:before="4" w:after="120"/>
              <w:ind w:left="567"/>
              <w:jc w:val="both"/>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ne</w:t>
            </w:r>
          </w:p>
        </w:tc>
        <w:tc>
          <w:tcPr>
            <w:tcW w:w="1721" w:type="dxa"/>
          </w:tcPr>
          <w:p w14:paraId="6F4C5942" w14:textId="77777777" w:rsidR="00174F02" w:rsidRPr="00174F02" w:rsidRDefault="00174F02" w:rsidP="007D2614">
            <w:pPr>
              <w:widowControl w:val="0"/>
              <w:spacing w:before="4" w:after="120"/>
              <w:ind w:left="567"/>
              <w:jc w:val="both"/>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4</w:t>
            </w:r>
          </w:p>
        </w:tc>
        <w:tc>
          <w:tcPr>
            <w:tcW w:w="1556" w:type="dxa"/>
          </w:tcPr>
          <w:p w14:paraId="5F093C66" w14:textId="77777777" w:rsidR="00174F02" w:rsidRPr="00174F02" w:rsidRDefault="00174F02" w:rsidP="007D2614">
            <w:pPr>
              <w:widowControl w:val="0"/>
              <w:spacing w:before="4" w:after="120"/>
              <w:ind w:left="567"/>
              <w:jc w:val="both"/>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5</w:t>
            </w:r>
          </w:p>
        </w:tc>
      </w:tr>
      <w:tr w:rsidR="00174F02" w:rsidRPr="00174F02" w14:paraId="412D3533" w14:textId="77777777" w:rsidTr="00174F02">
        <w:trPr>
          <w:trHeight w:val="300"/>
        </w:trPr>
        <w:tc>
          <w:tcPr>
            <w:tcW w:w="4395" w:type="dxa"/>
            <w:shd w:val="clear" w:color="auto" w:fill="FFFFFF"/>
          </w:tcPr>
          <w:p w14:paraId="5874F108" w14:textId="77777777" w:rsidR="00174F02" w:rsidRPr="00174F02" w:rsidRDefault="00174F02" w:rsidP="00174F02">
            <w:pPr>
              <w:widowControl w:val="0"/>
              <w:spacing w:before="4" w:after="120"/>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Výzvy při transformaci zařízení sociálních služeb</w:t>
            </w:r>
          </w:p>
        </w:tc>
        <w:tc>
          <w:tcPr>
            <w:tcW w:w="1397" w:type="dxa"/>
          </w:tcPr>
          <w:p w14:paraId="194F9601" w14:textId="77777777" w:rsidR="00174F02" w:rsidRPr="00174F02" w:rsidRDefault="00174F02" w:rsidP="007D2614">
            <w:pPr>
              <w:widowControl w:val="0"/>
              <w:spacing w:before="4" w:after="120"/>
              <w:ind w:left="567"/>
              <w:jc w:val="both"/>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ne</w:t>
            </w:r>
          </w:p>
        </w:tc>
        <w:tc>
          <w:tcPr>
            <w:tcW w:w="1721" w:type="dxa"/>
          </w:tcPr>
          <w:p w14:paraId="1D3A5AEA" w14:textId="77777777" w:rsidR="00174F02" w:rsidRPr="00174F02" w:rsidRDefault="00174F02" w:rsidP="007D2614">
            <w:pPr>
              <w:widowControl w:val="0"/>
              <w:spacing w:before="4" w:after="120"/>
              <w:ind w:left="567"/>
              <w:jc w:val="both"/>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4</w:t>
            </w:r>
          </w:p>
        </w:tc>
        <w:tc>
          <w:tcPr>
            <w:tcW w:w="1556" w:type="dxa"/>
          </w:tcPr>
          <w:p w14:paraId="62BE7F79" w14:textId="77777777" w:rsidR="00174F02" w:rsidRPr="00174F02" w:rsidRDefault="00174F02" w:rsidP="007D2614">
            <w:pPr>
              <w:widowControl w:val="0"/>
              <w:spacing w:before="4" w:after="120"/>
              <w:ind w:left="567"/>
              <w:jc w:val="both"/>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6</w:t>
            </w:r>
          </w:p>
        </w:tc>
      </w:tr>
      <w:tr w:rsidR="00174F02" w:rsidRPr="00174F02" w14:paraId="20D76CE4" w14:textId="77777777" w:rsidTr="00174F02">
        <w:trPr>
          <w:trHeight w:val="300"/>
        </w:trPr>
        <w:tc>
          <w:tcPr>
            <w:tcW w:w="4395" w:type="dxa"/>
            <w:shd w:val="clear" w:color="auto" w:fill="FFFFFF"/>
          </w:tcPr>
          <w:p w14:paraId="7E5EC31C" w14:textId="77777777" w:rsidR="00174F02" w:rsidRPr="00174F02" w:rsidRDefault="00174F02" w:rsidP="00174F02">
            <w:pPr>
              <w:widowControl w:val="0"/>
              <w:spacing w:before="4" w:after="120"/>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Rizika přenosu institucionálních prvků do komunitních služeb</w:t>
            </w:r>
          </w:p>
        </w:tc>
        <w:tc>
          <w:tcPr>
            <w:tcW w:w="1397" w:type="dxa"/>
          </w:tcPr>
          <w:p w14:paraId="1470045B" w14:textId="77777777" w:rsidR="00174F02" w:rsidRPr="00174F02" w:rsidRDefault="00174F02" w:rsidP="007D2614">
            <w:pPr>
              <w:widowControl w:val="0"/>
              <w:spacing w:before="4" w:after="120"/>
              <w:ind w:left="567"/>
              <w:jc w:val="both"/>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ne</w:t>
            </w:r>
          </w:p>
        </w:tc>
        <w:tc>
          <w:tcPr>
            <w:tcW w:w="1721" w:type="dxa"/>
          </w:tcPr>
          <w:p w14:paraId="2863E237" w14:textId="77777777" w:rsidR="00174F02" w:rsidRPr="00174F02" w:rsidRDefault="00174F02" w:rsidP="007D2614">
            <w:pPr>
              <w:widowControl w:val="0"/>
              <w:spacing w:before="4" w:after="120"/>
              <w:ind w:left="567"/>
              <w:jc w:val="both"/>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4</w:t>
            </w:r>
          </w:p>
        </w:tc>
        <w:tc>
          <w:tcPr>
            <w:tcW w:w="1556" w:type="dxa"/>
          </w:tcPr>
          <w:p w14:paraId="1AEA1294" w14:textId="77777777" w:rsidR="00174F02" w:rsidRPr="00174F02" w:rsidRDefault="00174F02" w:rsidP="007D2614">
            <w:pPr>
              <w:widowControl w:val="0"/>
              <w:spacing w:before="4" w:after="120"/>
              <w:ind w:left="567"/>
              <w:jc w:val="both"/>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6</w:t>
            </w:r>
          </w:p>
        </w:tc>
      </w:tr>
      <w:tr w:rsidR="00174F02" w:rsidRPr="00174F02" w14:paraId="52798558" w14:textId="77777777" w:rsidTr="00174F02">
        <w:trPr>
          <w:trHeight w:val="300"/>
        </w:trPr>
        <w:tc>
          <w:tcPr>
            <w:tcW w:w="4395" w:type="dxa"/>
            <w:shd w:val="clear" w:color="auto" w:fill="FFFFFF"/>
          </w:tcPr>
          <w:p w14:paraId="0379385B" w14:textId="77777777" w:rsidR="00174F02" w:rsidRPr="00174F02" w:rsidRDefault="00174F02" w:rsidP="00174F02">
            <w:pPr>
              <w:widowControl w:val="0"/>
              <w:spacing w:before="4" w:after="120"/>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Jak podpořit klienty v komunitním životě a v socializaci</w:t>
            </w:r>
          </w:p>
        </w:tc>
        <w:tc>
          <w:tcPr>
            <w:tcW w:w="1397" w:type="dxa"/>
          </w:tcPr>
          <w:p w14:paraId="5C73A026" w14:textId="77777777" w:rsidR="00174F02" w:rsidRPr="00174F02" w:rsidRDefault="00174F02" w:rsidP="007D2614">
            <w:pPr>
              <w:widowControl w:val="0"/>
              <w:spacing w:before="4" w:after="120"/>
              <w:ind w:left="567"/>
              <w:jc w:val="both"/>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ne</w:t>
            </w:r>
          </w:p>
        </w:tc>
        <w:tc>
          <w:tcPr>
            <w:tcW w:w="1721" w:type="dxa"/>
          </w:tcPr>
          <w:p w14:paraId="5AD3A845" w14:textId="77777777" w:rsidR="00174F02" w:rsidRPr="00174F02" w:rsidRDefault="00174F02" w:rsidP="007D2614">
            <w:pPr>
              <w:widowControl w:val="0"/>
              <w:spacing w:before="4" w:after="120"/>
              <w:ind w:left="567"/>
              <w:jc w:val="both"/>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4</w:t>
            </w:r>
          </w:p>
        </w:tc>
        <w:tc>
          <w:tcPr>
            <w:tcW w:w="1556" w:type="dxa"/>
          </w:tcPr>
          <w:p w14:paraId="04EB5070" w14:textId="77777777" w:rsidR="00174F02" w:rsidRPr="00174F02" w:rsidRDefault="00174F02" w:rsidP="007D2614">
            <w:pPr>
              <w:widowControl w:val="0"/>
              <w:spacing w:before="4" w:after="120"/>
              <w:ind w:left="567"/>
              <w:jc w:val="both"/>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5</w:t>
            </w:r>
          </w:p>
        </w:tc>
      </w:tr>
      <w:tr w:rsidR="00174F02" w:rsidRPr="00174F02" w14:paraId="2D03C767" w14:textId="77777777" w:rsidTr="00174F02">
        <w:trPr>
          <w:trHeight w:val="690"/>
        </w:trPr>
        <w:tc>
          <w:tcPr>
            <w:tcW w:w="4395" w:type="dxa"/>
            <w:shd w:val="clear" w:color="auto" w:fill="FFFFFF"/>
          </w:tcPr>
          <w:p w14:paraId="1AFD64B3" w14:textId="77777777" w:rsidR="00174F02" w:rsidRPr="00174F02" w:rsidRDefault="00174F02" w:rsidP="00174F02">
            <w:pPr>
              <w:widowControl w:val="0"/>
              <w:spacing w:before="4"/>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Parametry nemovitostí pro nový typ služeb</w:t>
            </w:r>
          </w:p>
        </w:tc>
        <w:tc>
          <w:tcPr>
            <w:tcW w:w="1397" w:type="dxa"/>
          </w:tcPr>
          <w:p w14:paraId="060CF7CE" w14:textId="77777777" w:rsidR="00174F02" w:rsidRPr="00174F02" w:rsidRDefault="00174F02" w:rsidP="007D2614">
            <w:pPr>
              <w:widowControl w:val="0"/>
              <w:spacing w:before="4" w:after="120"/>
              <w:ind w:left="567"/>
              <w:jc w:val="both"/>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ne</w:t>
            </w:r>
          </w:p>
        </w:tc>
        <w:tc>
          <w:tcPr>
            <w:tcW w:w="1721" w:type="dxa"/>
          </w:tcPr>
          <w:p w14:paraId="3A8B45F8" w14:textId="77777777" w:rsidR="00174F02" w:rsidRPr="00174F02" w:rsidRDefault="00174F02" w:rsidP="007D2614">
            <w:pPr>
              <w:widowControl w:val="0"/>
              <w:spacing w:before="4" w:after="120"/>
              <w:ind w:left="567"/>
              <w:jc w:val="both"/>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4</w:t>
            </w:r>
          </w:p>
        </w:tc>
        <w:tc>
          <w:tcPr>
            <w:tcW w:w="1556" w:type="dxa"/>
          </w:tcPr>
          <w:p w14:paraId="0C081469" w14:textId="77777777" w:rsidR="00174F02" w:rsidRPr="00174F02" w:rsidRDefault="00174F02" w:rsidP="007D2614">
            <w:pPr>
              <w:widowControl w:val="0"/>
              <w:spacing w:before="4" w:after="120"/>
              <w:ind w:left="567"/>
              <w:jc w:val="both"/>
              <w:rPr>
                <w:rFonts w:asciiTheme="minorHAnsi" w:eastAsia="Calibri" w:hAnsiTheme="minorHAnsi" w:cstheme="minorHAnsi"/>
                <w:color w:val="FF0000"/>
                <w:sz w:val="22"/>
                <w:szCs w:val="22"/>
                <w:lang w:eastAsia="en-US"/>
              </w:rPr>
            </w:pPr>
            <w:r w:rsidRPr="00174F02">
              <w:rPr>
                <w:rFonts w:asciiTheme="minorHAnsi" w:eastAsia="Calibri" w:hAnsiTheme="minorHAnsi" w:cstheme="minorHAnsi"/>
                <w:sz w:val="22"/>
                <w:szCs w:val="22"/>
                <w:lang w:eastAsia="en-US"/>
              </w:rPr>
              <w:t>4</w:t>
            </w:r>
          </w:p>
        </w:tc>
      </w:tr>
      <w:tr w:rsidR="00174F02" w:rsidRPr="00174F02" w14:paraId="60390281" w14:textId="77777777" w:rsidTr="00174F02">
        <w:trPr>
          <w:trHeight w:val="300"/>
        </w:trPr>
        <w:tc>
          <w:tcPr>
            <w:tcW w:w="4395" w:type="dxa"/>
            <w:shd w:val="clear" w:color="auto" w:fill="FFFFFF"/>
          </w:tcPr>
          <w:p w14:paraId="05058A4C" w14:textId="77777777" w:rsidR="00174F02" w:rsidRPr="00174F02" w:rsidRDefault="00174F02" w:rsidP="00174F02">
            <w:pPr>
              <w:widowControl w:val="0"/>
              <w:spacing w:before="4" w:after="120"/>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Spolupráce veřejných opatrovníků a pracovníků zařízení při procesu změny</w:t>
            </w:r>
          </w:p>
        </w:tc>
        <w:tc>
          <w:tcPr>
            <w:tcW w:w="1397" w:type="dxa"/>
          </w:tcPr>
          <w:p w14:paraId="40972AD9" w14:textId="77777777" w:rsidR="00174F02" w:rsidRPr="00174F02" w:rsidRDefault="00174F02" w:rsidP="007D2614">
            <w:pPr>
              <w:widowControl w:val="0"/>
              <w:spacing w:before="4" w:after="120"/>
              <w:ind w:left="567"/>
              <w:jc w:val="both"/>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ne</w:t>
            </w:r>
          </w:p>
        </w:tc>
        <w:tc>
          <w:tcPr>
            <w:tcW w:w="1721" w:type="dxa"/>
          </w:tcPr>
          <w:p w14:paraId="0253AB3D" w14:textId="77777777" w:rsidR="00174F02" w:rsidRPr="00174F02" w:rsidRDefault="00174F02" w:rsidP="007D2614">
            <w:pPr>
              <w:widowControl w:val="0"/>
              <w:spacing w:before="4" w:after="120"/>
              <w:ind w:left="567"/>
              <w:jc w:val="both"/>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4</w:t>
            </w:r>
          </w:p>
        </w:tc>
        <w:tc>
          <w:tcPr>
            <w:tcW w:w="1556" w:type="dxa"/>
          </w:tcPr>
          <w:p w14:paraId="5EDD05EB" w14:textId="77777777" w:rsidR="00174F02" w:rsidRPr="00174F02" w:rsidRDefault="00174F02" w:rsidP="007D2614">
            <w:pPr>
              <w:widowControl w:val="0"/>
              <w:spacing w:before="4" w:after="120"/>
              <w:ind w:left="567"/>
              <w:jc w:val="both"/>
              <w:rPr>
                <w:rFonts w:asciiTheme="minorHAnsi" w:eastAsia="Calibri" w:hAnsiTheme="minorHAnsi" w:cstheme="minorHAnsi"/>
                <w:sz w:val="22"/>
                <w:szCs w:val="22"/>
                <w:lang w:eastAsia="en-US"/>
              </w:rPr>
            </w:pPr>
            <w:r w:rsidRPr="00174F02">
              <w:rPr>
                <w:rFonts w:asciiTheme="minorHAnsi" w:eastAsia="Calibri" w:hAnsiTheme="minorHAnsi" w:cstheme="minorHAnsi"/>
                <w:sz w:val="22"/>
                <w:szCs w:val="22"/>
                <w:lang w:eastAsia="en-US"/>
              </w:rPr>
              <w:t>5</w:t>
            </w:r>
          </w:p>
        </w:tc>
      </w:tr>
    </w:tbl>
    <w:p w14:paraId="1692DBDA" w14:textId="77777777" w:rsidR="00174F02" w:rsidRDefault="00174F02" w:rsidP="00174F02">
      <w:pPr>
        <w:widowControl w:val="0"/>
        <w:suppressAutoHyphens/>
        <w:spacing w:before="4" w:after="120" w:line="240" w:lineRule="auto"/>
        <w:jc w:val="both"/>
        <w:rPr>
          <w:rFonts w:ascii="Calibri" w:eastAsia="Calibri" w:hAnsi="Calibri" w:cs="Calibri"/>
          <w:color w:val="000000"/>
          <w:sz w:val="22"/>
          <w:szCs w:val="22"/>
          <w:highlight w:val="cyan"/>
          <w:lang w:eastAsia="en-US"/>
        </w:rPr>
      </w:pPr>
    </w:p>
    <w:p w14:paraId="46E9FEAE" w14:textId="276D922C" w:rsidR="004662D4" w:rsidRPr="008F34ED" w:rsidRDefault="00174F02" w:rsidP="00174F02">
      <w:pPr>
        <w:widowControl w:val="0"/>
        <w:suppressAutoHyphens/>
        <w:spacing w:before="4" w:after="120" w:line="240" w:lineRule="auto"/>
        <w:jc w:val="both"/>
        <w:rPr>
          <w:rFonts w:ascii="Calibri" w:eastAsia="Calibri" w:hAnsi="Calibri" w:cs="Calibri"/>
          <w:color w:val="000000"/>
          <w:sz w:val="22"/>
          <w:szCs w:val="22"/>
          <w:highlight w:val="cyan"/>
          <w:lang w:eastAsia="en-US"/>
        </w:rPr>
      </w:pPr>
      <w:r w:rsidRPr="004F714C">
        <w:rPr>
          <w:rFonts w:asciiTheme="minorHAnsi" w:eastAsia="Calibri" w:hAnsiTheme="minorHAnsi" w:cstheme="minorHAnsi"/>
          <w:b/>
          <w:bCs/>
          <w:sz w:val="22"/>
          <w:szCs w:val="22"/>
          <w:lang w:eastAsia="en-US"/>
        </w:rPr>
        <w:t xml:space="preserve">Požadovaný </w:t>
      </w:r>
      <w:r>
        <w:rPr>
          <w:rFonts w:asciiTheme="minorHAnsi" w:eastAsia="Calibri" w:hAnsiTheme="minorHAnsi" w:cstheme="minorHAnsi"/>
          <w:b/>
          <w:bCs/>
          <w:sz w:val="22"/>
          <w:szCs w:val="22"/>
          <w:lang w:eastAsia="en-US"/>
        </w:rPr>
        <w:t>formát kulatých stolů</w:t>
      </w:r>
      <w:r w:rsidRPr="004F714C">
        <w:rPr>
          <w:rFonts w:asciiTheme="minorHAnsi" w:eastAsia="Calibri" w:hAnsiTheme="minorHAnsi" w:cstheme="minorHAnsi"/>
          <w:b/>
          <w:bCs/>
          <w:sz w:val="22"/>
          <w:szCs w:val="22"/>
          <w:lang w:eastAsia="en-US"/>
        </w:rPr>
        <w:t>:</w:t>
      </w:r>
    </w:p>
    <w:p w14:paraId="06228F8B" w14:textId="7B21274E" w:rsidR="00D93A3F" w:rsidRPr="00174F02" w:rsidRDefault="00D93A3F" w:rsidP="00174F02">
      <w:pPr>
        <w:widowControl w:val="0"/>
        <w:suppressAutoHyphens/>
        <w:spacing w:before="4" w:after="120" w:line="240" w:lineRule="auto"/>
        <w:jc w:val="both"/>
        <w:rPr>
          <w:rFonts w:ascii="Calibri" w:eastAsia="Calibri" w:hAnsi="Calibri" w:cs="Calibri"/>
          <w:color w:val="000000"/>
          <w:sz w:val="22"/>
          <w:szCs w:val="22"/>
          <w:lang w:eastAsia="en-US"/>
        </w:rPr>
      </w:pPr>
      <w:r w:rsidRPr="00174F02">
        <w:rPr>
          <w:rFonts w:ascii="Calibri" w:eastAsia="Calibri" w:hAnsi="Calibri" w:cs="Calibri"/>
          <w:color w:val="000000"/>
          <w:sz w:val="22"/>
          <w:szCs w:val="22"/>
          <w:lang w:eastAsia="en-US"/>
        </w:rPr>
        <w:t xml:space="preserve">Kulaté stoly jsou způsobem diskuse a interakce mezi účastníky, kde všichni zasedají u jednoho stolu a mají rovné postavení. Tento formát je zaměřen na otevřenou a rovnocennou výměnu názorů a zkušeností, kde každý účastník má možnost se zapojit a přispět do debaty.   </w:t>
      </w:r>
    </w:p>
    <w:p w14:paraId="76E973C7" w14:textId="7DCE9629" w:rsidR="00D93A3F" w:rsidRPr="00174F02" w:rsidRDefault="00D93A3F" w:rsidP="00174F02">
      <w:pPr>
        <w:widowControl w:val="0"/>
        <w:suppressAutoHyphens/>
        <w:spacing w:before="4" w:after="120" w:line="240" w:lineRule="auto"/>
        <w:jc w:val="both"/>
        <w:rPr>
          <w:rFonts w:ascii="Calibri" w:eastAsia="Calibri" w:hAnsi="Calibri" w:cs="Calibri"/>
          <w:color w:val="000000"/>
          <w:sz w:val="22"/>
          <w:szCs w:val="22"/>
          <w:lang w:eastAsia="en-US"/>
        </w:rPr>
      </w:pPr>
      <w:r w:rsidRPr="00174F02">
        <w:rPr>
          <w:rFonts w:ascii="Calibri" w:eastAsia="Calibri" w:hAnsi="Calibri" w:cs="Calibri"/>
          <w:color w:val="000000"/>
          <w:sz w:val="22"/>
          <w:szCs w:val="22"/>
          <w:lang w:eastAsia="en-US"/>
        </w:rPr>
        <w:t xml:space="preserve">Předmětem </w:t>
      </w:r>
      <w:r w:rsidR="00174F02" w:rsidRPr="00174F02">
        <w:rPr>
          <w:rFonts w:ascii="Calibri" w:eastAsia="Calibri" w:hAnsi="Calibri" w:cs="Calibri"/>
          <w:color w:val="000000"/>
          <w:sz w:val="22"/>
          <w:szCs w:val="22"/>
          <w:lang w:eastAsia="en-US"/>
        </w:rPr>
        <w:t>plnění</w:t>
      </w:r>
      <w:r w:rsidRPr="00174F02">
        <w:rPr>
          <w:rFonts w:ascii="Calibri" w:eastAsia="Calibri" w:hAnsi="Calibri" w:cs="Calibri"/>
          <w:color w:val="000000"/>
          <w:sz w:val="22"/>
          <w:szCs w:val="22"/>
          <w:lang w:eastAsia="en-US"/>
        </w:rPr>
        <w:t xml:space="preserve"> je odborné zajištění zkušeného facilitátora, který zajistí moderaci </w:t>
      </w:r>
      <w:proofErr w:type="gramStart"/>
      <w:r w:rsidRPr="00174F02">
        <w:rPr>
          <w:rFonts w:ascii="Calibri" w:eastAsia="Calibri" w:hAnsi="Calibri" w:cs="Calibri"/>
          <w:color w:val="000000"/>
          <w:sz w:val="22"/>
          <w:szCs w:val="22"/>
          <w:lang w:eastAsia="en-US"/>
        </w:rPr>
        <w:t>diskuze</w:t>
      </w:r>
      <w:proofErr w:type="gramEnd"/>
      <w:r w:rsidRPr="00174F02">
        <w:rPr>
          <w:rFonts w:ascii="Calibri" w:eastAsia="Calibri" w:hAnsi="Calibri" w:cs="Calibri"/>
          <w:color w:val="000000"/>
          <w:sz w:val="22"/>
          <w:szCs w:val="22"/>
          <w:lang w:eastAsia="en-US"/>
        </w:rPr>
        <w:t xml:space="preserve"> a plynulý i efektivní průběh. Důležitá je vlastní zkušenost facilitátora ze sociální oblasti a transformace sociálních služeb.</w:t>
      </w:r>
    </w:p>
    <w:p w14:paraId="08D98354" w14:textId="77777777" w:rsidR="0045693E" w:rsidRPr="00820BA9" w:rsidRDefault="0045693E" w:rsidP="008F34ED">
      <w:pPr>
        <w:widowControl w:val="0"/>
        <w:suppressAutoHyphens/>
        <w:spacing w:before="4" w:after="120" w:line="240" w:lineRule="auto"/>
        <w:jc w:val="both"/>
        <w:rPr>
          <w:rFonts w:asciiTheme="minorHAnsi" w:eastAsia="Calibri" w:hAnsiTheme="minorHAnsi" w:cstheme="minorHAnsi"/>
          <w:sz w:val="22"/>
          <w:szCs w:val="22"/>
          <w:lang w:eastAsia="en-US"/>
        </w:rPr>
      </w:pPr>
    </w:p>
    <w:sectPr w:rsidR="0045693E" w:rsidRPr="00820BA9" w:rsidSect="00B470DB">
      <w:footerReference w:type="default" r:id="rId14"/>
      <w:headerReference w:type="first" r:id="rId15"/>
      <w:pgSz w:w="11906" w:h="16838"/>
      <w:pgMar w:top="1276" w:right="1417" w:bottom="993"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C7CF3" w14:textId="77777777" w:rsidR="00975C4E" w:rsidRDefault="00975C4E" w:rsidP="00E6642F">
      <w:r>
        <w:separator/>
      </w:r>
    </w:p>
  </w:endnote>
  <w:endnote w:type="continuationSeparator" w:id="0">
    <w:p w14:paraId="485E9CB1" w14:textId="77777777" w:rsidR="00975C4E" w:rsidRDefault="00975C4E" w:rsidP="00E6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484750"/>
      <w:docPartObj>
        <w:docPartGallery w:val="Page Numbers (Bottom of Page)"/>
        <w:docPartUnique/>
      </w:docPartObj>
    </w:sdtPr>
    <w:sdtContent>
      <w:p w14:paraId="313396FD" w14:textId="004DECB9" w:rsidR="001A7EEA" w:rsidRDefault="001A7EEA">
        <w:pPr>
          <w:pStyle w:val="Zpat"/>
          <w:jc w:val="center"/>
        </w:pPr>
        <w:r w:rsidRPr="001A7EEA">
          <w:rPr>
            <w:rFonts w:ascii="Calibri" w:hAnsi="Calibri" w:cs="Calibri"/>
            <w:sz w:val="22"/>
            <w:szCs w:val="22"/>
          </w:rPr>
          <w:fldChar w:fldCharType="begin"/>
        </w:r>
        <w:r w:rsidRPr="001A7EEA">
          <w:rPr>
            <w:rFonts w:ascii="Calibri" w:hAnsi="Calibri" w:cs="Calibri"/>
            <w:sz w:val="22"/>
            <w:szCs w:val="22"/>
          </w:rPr>
          <w:instrText>PAGE   \* MERGEFORMAT</w:instrText>
        </w:r>
        <w:r w:rsidRPr="001A7EEA">
          <w:rPr>
            <w:rFonts w:ascii="Calibri" w:hAnsi="Calibri" w:cs="Calibri"/>
            <w:sz w:val="22"/>
            <w:szCs w:val="22"/>
          </w:rPr>
          <w:fldChar w:fldCharType="separate"/>
        </w:r>
        <w:r w:rsidRPr="001A7EEA">
          <w:rPr>
            <w:rFonts w:ascii="Calibri" w:hAnsi="Calibri" w:cs="Calibri"/>
            <w:sz w:val="22"/>
            <w:szCs w:val="22"/>
          </w:rPr>
          <w:t>2</w:t>
        </w:r>
        <w:r w:rsidRPr="001A7EEA">
          <w:rPr>
            <w:rFonts w:ascii="Calibri" w:hAnsi="Calibri" w:cs="Calibri"/>
            <w:sz w:val="22"/>
            <w:szCs w:val="22"/>
          </w:rPr>
          <w:fldChar w:fldCharType="end"/>
        </w:r>
      </w:p>
    </w:sdtContent>
  </w:sdt>
  <w:p w14:paraId="508D5A79" w14:textId="77777777" w:rsidR="00A705D1" w:rsidRDefault="00A705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F7D2F" w14:textId="77777777" w:rsidR="00975C4E" w:rsidRDefault="00975C4E" w:rsidP="00E6642F">
      <w:r>
        <w:separator/>
      </w:r>
    </w:p>
  </w:footnote>
  <w:footnote w:type="continuationSeparator" w:id="0">
    <w:p w14:paraId="48DDA9F6" w14:textId="77777777" w:rsidR="00975C4E" w:rsidRDefault="00975C4E" w:rsidP="00E66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EE230" w14:textId="6A30352E" w:rsidR="00033FCD" w:rsidRPr="00033FCD" w:rsidRDefault="00033FCD" w:rsidP="00033FCD">
    <w:pPr>
      <w:pStyle w:val="Zhlav"/>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1309554"/>
    <w:name w:val="WWNum8"/>
    <w:lvl w:ilvl="0">
      <w:start w:val="1"/>
      <w:numFmt w:val="lowerLetter"/>
      <w:lvlText w:val="%1"/>
      <w:lvlJc w:val="left"/>
      <w:pPr>
        <w:tabs>
          <w:tab w:val="num" w:pos="0"/>
        </w:tabs>
        <w:ind w:left="717" w:hanging="360"/>
      </w:pPr>
    </w:lvl>
    <w:lvl w:ilvl="1">
      <w:start w:val="1"/>
      <w:numFmt w:val="decimal"/>
      <w:lvlText w:val="%2."/>
      <w:lvlJc w:val="left"/>
      <w:pPr>
        <w:tabs>
          <w:tab w:val="num" w:pos="0"/>
        </w:tabs>
        <w:ind w:left="340" w:hanging="340"/>
      </w:pPr>
      <w:rPr>
        <w:strike w:val="0"/>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F"/>
    <w:multiLevelType w:val="multilevel"/>
    <w:tmpl w:val="BD54BFA2"/>
    <w:name w:val="WWNum17"/>
    <w:lvl w:ilvl="0">
      <w:start w:val="1"/>
      <w:numFmt w:val="decimal"/>
      <w:lvlText w:val="%1."/>
      <w:lvlJc w:val="left"/>
      <w:pPr>
        <w:tabs>
          <w:tab w:val="num" w:pos="0"/>
        </w:tabs>
        <w:ind w:left="357" w:hanging="357"/>
      </w:pPr>
      <w:rPr>
        <w:b w:val="0"/>
        <w:i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0F32203"/>
    <w:multiLevelType w:val="hybridMultilevel"/>
    <w:tmpl w:val="59E2A87A"/>
    <w:lvl w:ilvl="0" w:tplc="0405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 w15:restartNumberingAfterBreak="0">
    <w:nsid w:val="01747671"/>
    <w:multiLevelType w:val="hybridMultilevel"/>
    <w:tmpl w:val="412ED846"/>
    <w:lvl w:ilvl="0" w:tplc="FFFFFFF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5" w15:restartNumberingAfterBreak="0">
    <w:nsid w:val="04DA50BB"/>
    <w:multiLevelType w:val="hybridMultilevel"/>
    <w:tmpl w:val="B5FE7B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39343B"/>
    <w:multiLevelType w:val="hybridMultilevel"/>
    <w:tmpl w:val="6E449A1C"/>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09DB3A14"/>
    <w:multiLevelType w:val="hybridMultilevel"/>
    <w:tmpl w:val="96224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9C77B8"/>
    <w:multiLevelType w:val="hybridMultilevel"/>
    <w:tmpl w:val="6CD6B39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C1FED074">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120D77C6"/>
    <w:multiLevelType w:val="hybridMultilevel"/>
    <w:tmpl w:val="FFFFFFFF"/>
    <w:lvl w:ilvl="0" w:tplc="BDB44CDE">
      <w:start w:val="1"/>
      <w:numFmt w:val="bullet"/>
      <w:lvlText w:val="-"/>
      <w:lvlJc w:val="left"/>
      <w:pPr>
        <w:ind w:left="927" w:hanging="360"/>
      </w:pPr>
      <w:rPr>
        <w:rFonts w:ascii="Aptos" w:hAnsi="Aptos" w:hint="default"/>
      </w:rPr>
    </w:lvl>
    <w:lvl w:ilvl="1" w:tplc="5DA8930A">
      <w:start w:val="1"/>
      <w:numFmt w:val="bullet"/>
      <w:lvlText w:val="o"/>
      <w:lvlJc w:val="left"/>
      <w:pPr>
        <w:ind w:left="1647" w:hanging="360"/>
      </w:pPr>
      <w:rPr>
        <w:rFonts w:ascii="Courier New" w:hAnsi="Courier New" w:hint="default"/>
      </w:rPr>
    </w:lvl>
    <w:lvl w:ilvl="2" w:tplc="92D436AC">
      <w:start w:val="1"/>
      <w:numFmt w:val="bullet"/>
      <w:lvlText w:val=""/>
      <w:lvlJc w:val="left"/>
      <w:pPr>
        <w:ind w:left="2367" w:hanging="360"/>
      </w:pPr>
      <w:rPr>
        <w:rFonts w:ascii="Wingdings" w:hAnsi="Wingdings" w:hint="default"/>
      </w:rPr>
    </w:lvl>
    <w:lvl w:ilvl="3" w:tplc="BF3E342C">
      <w:start w:val="1"/>
      <w:numFmt w:val="bullet"/>
      <w:lvlText w:val=""/>
      <w:lvlJc w:val="left"/>
      <w:pPr>
        <w:ind w:left="3087" w:hanging="360"/>
      </w:pPr>
      <w:rPr>
        <w:rFonts w:ascii="Symbol" w:hAnsi="Symbol" w:hint="default"/>
      </w:rPr>
    </w:lvl>
    <w:lvl w:ilvl="4" w:tplc="C98C884C">
      <w:start w:val="1"/>
      <w:numFmt w:val="bullet"/>
      <w:lvlText w:val="o"/>
      <w:lvlJc w:val="left"/>
      <w:pPr>
        <w:ind w:left="3807" w:hanging="360"/>
      </w:pPr>
      <w:rPr>
        <w:rFonts w:ascii="Courier New" w:hAnsi="Courier New" w:hint="default"/>
      </w:rPr>
    </w:lvl>
    <w:lvl w:ilvl="5" w:tplc="5F6E8100">
      <w:start w:val="1"/>
      <w:numFmt w:val="bullet"/>
      <w:lvlText w:val=""/>
      <w:lvlJc w:val="left"/>
      <w:pPr>
        <w:ind w:left="4527" w:hanging="360"/>
      </w:pPr>
      <w:rPr>
        <w:rFonts w:ascii="Wingdings" w:hAnsi="Wingdings" w:hint="default"/>
      </w:rPr>
    </w:lvl>
    <w:lvl w:ilvl="6" w:tplc="7234CEA4">
      <w:start w:val="1"/>
      <w:numFmt w:val="bullet"/>
      <w:lvlText w:val=""/>
      <w:lvlJc w:val="left"/>
      <w:pPr>
        <w:ind w:left="5247" w:hanging="360"/>
      </w:pPr>
      <w:rPr>
        <w:rFonts w:ascii="Symbol" w:hAnsi="Symbol" w:hint="default"/>
      </w:rPr>
    </w:lvl>
    <w:lvl w:ilvl="7" w:tplc="E8F46686">
      <w:start w:val="1"/>
      <w:numFmt w:val="bullet"/>
      <w:lvlText w:val="o"/>
      <w:lvlJc w:val="left"/>
      <w:pPr>
        <w:ind w:left="5967" w:hanging="360"/>
      </w:pPr>
      <w:rPr>
        <w:rFonts w:ascii="Courier New" w:hAnsi="Courier New" w:hint="default"/>
      </w:rPr>
    </w:lvl>
    <w:lvl w:ilvl="8" w:tplc="77B49B22">
      <w:start w:val="1"/>
      <w:numFmt w:val="bullet"/>
      <w:lvlText w:val=""/>
      <w:lvlJc w:val="left"/>
      <w:pPr>
        <w:ind w:left="6687" w:hanging="360"/>
      </w:pPr>
      <w:rPr>
        <w:rFonts w:ascii="Wingdings" w:hAnsi="Wingdings" w:hint="default"/>
      </w:rPr>
    </w:lvl>
  </w:abstractNum>
  <w:abstractNum w:abstractNumId="10" w15:restartNumberingAfterBreak="0">
    <w:nsid w:val="15A044D4"/>
    <w:multiLevelType w:val="hybridMultilevel"/>
    <w:tmpl w:val="75141064"/>
    <w:lvl w:ilvl="0" w:tplc="44EEEFCA">
      <w:start w:val="8"/>
      <w:numFmt w:val="bullet"/>
      <w:lvlText w:val="-"/>
      <w:lvlJc w:val="left"/>
      <w:pPr>
        <w:ind w:left="1004"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92F4BAD"/>
    <w:multiLevelType w:val="hybridMultilevel"/>
    <w:tmpl w:val="38B02EDC"/>
    <w:lvl w:ilvl="0" w:tplc="142C21A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142C21AA">
      <w:start w:val="1"/>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B83A12"/>
    <w:multiLevelType w:val="hybridMultilevel"/>
    <w:tmpl w:val="FFFFFFFF"/>
    <w:lvl w:ilvl="0" w:tplc="4478FFEC">
      <w:start w:val="1"/>
      <w:numFmt w:val="bullet"/>
      <w:lvlText w:val="-"/>
      <w:lvlJc w:val="left"/>
      <w:pPr>
        <w:ind w:left="927" w:hanging="360"/>
      </w:pPr>
      <w:rPr>
        <w:rFonts w:ascii="Aptos" w:hAnsi="Aptos" w:hint="default"/>
      </w:rPr>
    </w:lvl>
    <w:lvl w:ilvl="1" w:tplc="A57ADF3C">
      <w:start w:val="1"/>
      <w:numFmt w:val="bullet"/>
      <w:lvlText w:val="o"/>
      <w:lvlJc w:val="left"/>
      <w:pPr>
        <w:ind w:left="1647" w:hanging="360"/>
      </w:pPr>
      <w:rPr>
        <w:rFonts w:ascii="Courier New" w:hAnsi="Courier New" w:hint="default"/>
      </w:rPr>
    </w:lvl>
    <w:lvl w:ilvl="2" w:tplc="B7944088">
      <w:start w:val="1"/>
      <w:numFmt w:val="bullet"/>
      <w:lvlText w:val=""/>
      <w:lvlJc w:val="left"/>
      <w:pPr>
        <w:ind w:left="2367" w:hanging="360"/>
      </w:pPr>
      <w:rPr>
        <w:rFonts w:ascii="Wingdings" w:hAnsi="Wingdings" w:hint="default"/>
      </w:rPr>
    </w:lvl>
    <w:lvl w:ilvl="3" w:tplc="3176D254">
      <w:start w:val="1"/>
      <w:numFmt w:val="bullet"/>
      <w:lvlText w:val=""/>
      <w:lvlJc w:val="left"/>
      <w:pPr>
        <w:ind w:left="3087" w:hanging="360"/>
      </w:pPr>
      <w:rPr>
        <w:rFonts w:ascii="Symbol" w:hAnsi="Symbol" w:hint="default"/>
      </w:rPr>
    </w:lvl>
    <w:lvl w:ilvl="4" w:tplc="5BA4379C">
      <w:start w:val="1"/>
      <w:numFmt w:val="bullet"/>
      <w:lvlText w:val="o"/>
      <w:lvlJc w:val="left"/>
      <w:pPr>
        <w:ind w:left="3807" w:hanging="360"/>
      </w:pPr>
      <w:rPr>
        <w:rFonts w:ascii="Courier New" w:hAnsi="Courier New" w:hint="default"/>
      </w:rPr>
    </w:lvl>
    <w:lvl w:ilvl="5" w:tplc="EC946CA8">
      <w:start w:val="1"/>
      <w:numFmt w:val="bullet"/>
      <w:lvlText w:val=""/>
      <w:lvlJc w:val="left"/>
      <w:pPr>
        <w:ind w:left="4527" w:hanging="360"/>
      </w:pPr>
      <w:rPr>
        <w:rFonts w:ascii="Wingdings" w:hAnsi="Wingdings" w:hint="default"/>
      </w:rPr>
    </w:lvl>
    <w:lvl w:ilvl="6" w:tplc="00529C30">
      <w:start w:val="1"/>
      <w:numFmt w:val="bullet"/>
      <w:lvlText w:val=""/>
      <w:lvlJc w:val="left"/>
      <w:pPr>
        <w:ind w:left="5247" w:hanging="360"/>
      </w:pPr>
      <w:rPr>
        <w:rFonts w:ascii="Symbol" w:hAnsi="Symbol" w:hint="default"/>
      </w:rPr>
    </w:lvl>
    <w:lvl w:ilvl="7" w:tplc="54547514">
      <w:start w:val="1"/>
      <w:numFmt w:val="bullet"/>
      <w:lvlText w:val="o"/>
      <w:lvlJc w:val="left"/>
      <w:pPr>
        <w:ind w:left="5967" w:hanging="360"/>
      </w:pPr>
      <w:rPr>
        <w:rFonts w:ascii="Courier New" w:hAnsi="Courier New" w:hint="default"/>
      </w:rPr>
    </w:lvl>
    <w:lvl w:ilvl="8" w:tplc="1018EB78">
      <w:start w:val="1"/>
      <w:numFmt w:val="bullet"/>
      <w:lvlText w:val=""/>
      <w:lvlJc w:val="left"/>
      <w:pPr>
        <w:ind w:left="6687" w:hanging="360"/>
      </w:pPr>
      <w:rPr>
        <w:rFonts w:ascii="Wingdings" w:hAnsi="Wingdings" w:hint="default"/>
      </w:rPr>
    </w:lvl>
  </w:abstractNum>
  <w:abstractNum w:abstractNumId="13" w15:restartNumberingAfterBreak="0">
    <w:nsid w:val="231D3DA3"/>
    <w:multiLevelType w:val="hybridMultilevel"/>
    <w:tmpl w:val="BD50208E"/>
    <w:lvl w:ilvl="0" w:tplc="0405000F">
      <w:start w:val="1"/>
      <w:numFmt w:val="decimal"/>
      <w:lvlText w:val="%1."/>
      <w:lvlJc w:val="left"/>
      <w:pPr>
        <w:tabs>
          <w:tab w:val="num" w:pos="644"/>
        </w:tabs>
        <w:ind w:left="644" w:hanging="36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14" w15:restartNumberingAfterBreak="0">
    <w:nsid w:val="2A0A0B9D"/>
    <w:multiLevelType w:val="hybridMultilevel"/>
    <w:tmpl w:val="2E5CCBA8"/>
    <w:lvl w:ilvl="0" w:tplc="A9AA711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2DE557FA"/>
    <w:multiLevelType w:val="hybridMultilevel"/>
    <w:tmpl w:val="32FAF090"/>
    <w:lvl w:ilvl="0" w:tplc="04050013">
      <w:start w:val="1"/>
      <w:numFmt w:val="upperRoman"/>
      <w:lvlText w:val="%1."/>
      <w:lvlJc w:val="right"/>
      <w:pPr>
        <w:ind w:left="720" w:hanging="360"/>
      </w:pPr>
    </w:lvl>
    <w:lvl w:ilvl="1" w:tplc="4F1421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22D808"/>
    <w:multiLevelType w:val="hybridMultilevel"/>
    <w:tmpl w:val="FFFFFFFF"/>
    <w:lvl w:ilvl="0" w:tplc="802C8A4C">
      <w:start w:val="1"/>
      <w:numFmt w:val="bullet"/>
      <w:lvlText w:val="-"/>
      <w:lvlJc w:val="left"/>
      <w:pPr>
        <w:ind w:left="927" w:hanging="360"/>
      </w:pPr>
      <w:rPr>
        <w:rFonts w:ascii="Aptos" w:hAnsi="Aptos" w:hint="default"/>
      </w:rPr>
    </w:lvl>
    <w:lvl w:ilvl="1" w:tplc="232A44FE">
      <w:start w:val="1"/>
      <w:numFmt w:val="bullet"/>
      <w:lvlText w:val="o"/>
      <w:lvlJc w:val="left"/>
      <w:pPr>
        <w:ind w:left="1647" w:hanging="360"/>
      </w:pPr>
      <w:rPr>
        <w:rFonts w:ascii="Courier New" w:hAnsi="Courier New" w:hint="default"/>
      </w:rPr>
    </w:lvl>
    <w:lvl w:ilvl="2" w:tplc="43268532">
      <w:start w:val="1"/>
      <w:numFmt w:val="bullet"/>
      <w:lvlText w:val=""/>
      <w:lvlJc w:val="left"/>
      <w:pPr>
        <w:ind w:left="2367" w:hanging="360"/>
      </w:pPr>
      <w:rPr>
        <w:rFonts w:ascii="Wingdings" w:hAnsi="Wingdings" w:hint="default"/>
      </w:rPr>
    </w:lvl>
    <w:lvl w:ilvl="3" w:tplc="6F883C66">
      <w:start w:val="1"/>
      <w:numFmt w:val="bullet"/>
      <w:lvlText w:val=""/>
      <w:lvlJc w:val="left"/>
      <w:pPr>
        <w:ind w:left="3087" w:hanging="360"/>
      </w:pPr>
      <w:rPr>
        <w:rFonts w:ascii="Symbol" w:hAnsi="Symbol" w:hint="default"/>
      </w:rPr>
    </w:lvl>
    <w:lvl w:ilvl="4" w:tplc="73FE6860">
      <w:start w:val="1"/>
      <w:numFmt w:val="bullet"/>
      <w:lvlText w:val="o"/>
      <w:lvlJc w:val="left"/>
      <w:pPr>
        <w:ind w:left="3807" w:hanging="360"/>
      </w:pPr>
      <w:rPr>
        <w:rFonts w:ascii="Courier New" w:hAnsi="Courier New" w:hint="default"/>
      </w:rPr>
    </w:lvl>
    <w:lvl w:ilvl="5" w:tplc="C3CCF53A">
      <w:start w:val="1"/>
      <w:numFmt w:val="bullet"/>
      <w:lvlText w:val=""/>
      <w:lvlJc w:val="left"/>
      <w:pPr>
        <w:ind w:left="4527" w:hanging="360"/>
      </w:pPr>
      <w:rPr>
        <w:rFonts w:ascii="Wingdings" w:hAnsi="Wingdings" w:hint="default"/>
      </w:rPr>
    </w:lvl>
    <w:lvl w:ilvl="6" w:tplc="73423958">
      <w:start w:val="1"/>
      <w:numFmt w:val="bullet"/>
      <w:lvlText w:val=""/>
      <w:lvlJc w:val="left"/>
      <w:pPr>
        <w:ind w:left="5247" w:hanging="360"/>
      </w:pPr>
      <w:rPr>
        <w:rFonts w:ascii="Symbol" w:hAnsi="Symbol" w:hint="default"/>
      </w:rPr>
    </w:lvl>
    <w:lvl w:ilvl="7" w:tplc="534CEB1E">
      <w:start w:val="1"/>
      <w:numFmt w:val="bullet"/>
      <w:lvlText w:val="o"/>
      <w:lvlJc w:val="left"/>
      <w:pPr>
        <w:ind w:left="5967" w:hanging="360"/>
      </w:pPr>
      <w:rPr>
        <w:rFonts w:ascii="Courier New" w:hAnsi="Courier New" w:hint="default"/>
      </w:rPr>
    </w:lvl>
    <w:lvl w:ilvl="8" w:tplc="9DBE0992">
      <w:start w:val="1"/>
      <w:numFmt w:val="bullet"/>
      <w:lvlText w:val=""/>
      <w:lvlJc w:val="left"/>
      <w:pPr>
        <w:ind w:left="6687" w:hanging="360"/>
      </w:pPr>
      <w:rPr>
        <w:rFonts w:ascii="Wingdings" w:hAnsi="Wingdings" w:hint="default"/>
      </w:rPr>
    </w:lvl>
  </w:abstractNum>
  <w:abstractNum w:abstractNumId="17" w15:restartNumberingAfterBreak="0">
    <w:nsid w:val="3AF7EFE2"/>
    <w:multiLevelType w:val="hybridMultilevel"/>
    <w:tmpl w:val="FFFFFFFF"/>
    <w:lvl w:ilvl="0" w:tplc="6226D734">
      <w:start w:val="1"/>
      <w:numFmt w:val="bullet"/>
      <w:lvlText w:val="-"/>
      <w:lvlJc w:val="left"/>
      <w:pPr>
        <w:ind w:left="927" w:hanging="360"/>
      </w:pPr>
      <w:rPr>
        <w:rFonts w:ascii="Aptos" w:hAnsi="Aptos" w:hint="default"/>
      </w:rPr>
    </w:lvl>
    <w:lvl w:ilvl="1" w:tplc="7D9C2FB8">
      <w:start w:val="1"/>
      <w:numFmt w:val="bullet"/>
      <w:lvlText w:val="o"/>
      <w:lvlJc w:val="left"/>
      <w:pPr>
        <w:ind w:left="1647" w:hanging="360"/>
      </w:pPr>
      <w:rPr>
        <w:rFonts w:ascii="Courier New" w:hAnsi="Courier New" w:hint="default"/>
      </w:rPr>
    </w:lvl>
    <w:lvl w:ilvl="2" w:tplc="269804E2">
      <w:start w:val="1"/>
      <w:numFmt w:val="bullet"/>
      <w:lvlText w:val=""/>
      <w:lvlJc w:val="left"/>
      <w:pPr>
        <w:ind w:left="2367" w:hanging="360"/>
      </w:pPr>
      <w:rPr>
        <w:rFonts w:ascii="Wingdings" w:hAnsi="Wingdings" w:hint="default"/>
      </w:rPr>
    </w:lvl>
    <w:lvl w:ilvl="3" w:tplc="9FCE20B2">
      <w:start w:val="1"/>
      <w:numFmt w:val="bullet"/>
      <w:lvlText w:val=""/>
      <w:lvlJc w:val="left"/>
      <w:pPr>
        <w:ind w:left="3087" w:hanging="360"/>
      </w:pPr>
      <w:rPr>
        <w:rFonts w:ascii="Symbol" w:hAnsi="Symbol" w:hint="default"/>
      </w:rPr>
    </w:lvl>
    <w:lvl w:ilvl="4" w:tplc="9F16C176">
      <w:start w:val="1"/>
      <w:numFmt w:val="bullet"/>
      <w:lvlText w:val="o"/>
      <w:lvlJc w:val="left"/>
      <w:pPr>
        <w:ind w:left="3807" w:hanging="360"/>
      </w:pPr>
      <w:rPr>
        <w:rFonts w:ascii="Courier New" w:hAnsi="Courier New" w:hint="default"/>
      </w:rPr>
    </w:lvl>
    <w:lvl w:ilvl="5" w:tplc="54FA90E4">
      <w:start w:val="1"/>
      <w:numFmt w:val="bullet"/>
      <w:lvlText w:val=""/>
      <w:lvlJc w:val="left"/>
      <w:pPr>
        <w:ind w:left="4527" w:hanging="360"/>
      </w:pPr>
      <w:rPr>
        <w:rFonts w:ascii="Wingdings" w:hAnsi="Wingdings" w:hint="default"/>
      </w:rPr>
    </w:lvl>
    <w:lvl w:ilvl="6" w:tplc="244A756A">
      <w:start w:val="1"/>
      <w:numFmt w:val="bullet"/>
      <w:lvlText w:val=""/>
      <w:lvlJc w:val="left"/>
      <w:pPr>
        <w:ind w:left="5247" w:hanging="360"/>
      </w:pPr>
      <w:rPr>
        <w:rFonts w:ascii="Symbol" w:hAnsi="Symbol" w:hint="default"/>
      </w:rPr>
    </w:lvl>
    <w:lvl w:ilvl="7" w:tplc="C82006D6">
      <w:start w:val="1"/>
      <w:numFmt w:val="bullet"/>
      <w:lvlText w:val="o"/>
      <w:lvlJc w:val="left"/>
      <w:pPr>
        <w:ind w:left="5967" w:hanging="360"/>
      </w:pPr>
      <w:rPr>
        <w:rFonts w:ascii="Courier New" w:hAnsi="Courier New" w:hint="default"/>
      </w:rPr>
    </w:lvl>
    <w:lvl w:ilvl="8" w:tplc="8496DDAA">
      <w:start w:val="1"/>
      <w:numFmt w:val="bullet"/>
      <w:lvlText w:val=""/>
      <w:lvlJc w:val="left"/>
      <w:pPr>
        <w:ind w:left="6687" w:hanging="360"/>
      </w:pPr>
      <w:rPr>
        <w:rFonts w:ascii="Wingdings" w:hAnsi="Wingdings" w:hint="default"/>
      </w:rPr>
    </w:lvl>
  </w:abstractNum>
  <w:abstractNum w:abstractNumId="18" w15:restartNumberingAfterBreak="0">
    <w:nsid w:val="425275AF"/>
    <w:multiLevelType w:val="hybridMultilevel"/>
    <w:tmpl w:val="1316751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473C046E"/>
    <w:multiLevelType w:val="hybridMultilevel"/>
    <w:tmpl w:val="1E6C736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49BB6203"/>
    <w:multiLevelType w:val="multilevel"/>
    <w:tmpl w:val="7CC065B0"/>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4A520326"/>
    <w:multiLevelType w:val="hybridMultilevel"/>
    <w:tmpl w:val="B2BA08D4"/>
    <w:lvl w:ilvl="0" w:tplc="04050001">
      <w:start w:val="1"/>
      <w:numFmt w:val="bullet"/>
      <w:lvlText w:val=""/>
      <w:lvlJc w:val="left"/>
      <w:pPr>
        <w:ind w:left="3240" w:hanging="360"/>
      </w:pPr>
      <w:rPr>
        <w:rFonts w:ascii="Symbol" w:hAnsi="Symbol"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2" w15:restartNumberingAfterBreak="0">
    <w:nsid w:val="4F424F58"/>
    <w:multiLevelType w:val="hybridMultilevel"/>
    <w:tmpl w:val="D8AA6972"/>
    <w:lvl w:ilvl="0" w:tplc="E138E150">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51D21D90"/>
    <w:multiLevelType w:val="hybridMultilevel"/>
    <w:tmpl w:val="CE2CF7AE"/>
    <w:lvl w:ilvl="0" w:tplc="0405000F">
      <w:start w:val="1"/>
      <w:numFmt w:val="decimal"/>
      <w:lvlText w:val="%1."/>
      <w:lvlJc w:val="left"/>
      <w:pPr>
        <w:tabs>
          <w:tab w:val="num" w:pos="0"/>
        </w:tabs>
        <w:ind w:left="0" w:firstLine="0"/>
      </w:pPr>
    </w:lvl>
    <w:lvl w:ilvl="1" w:tplc="694CE228">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50E50AA"/>
    <w:multiLevelType w:val="hybridMultilevel"/>
    <w:tmpl w:val="10DE662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5" w15:restartNumberingAfterBreak="0">
    <w:nsid w:val="556254BB"/>
    <w:multiLevelType w:val="hybridMultilevel"/>
    <w:tmpl w:val="1CE28F3E"/>
    <w:lvl w:ilvl="0" w:tplc="F9B2E696">
      <w:start w:val="1"/>
      <w:numFmt w:val="lowerLetter"/>
      <w:lvlText w:val="%1)"/>
      <w:lvlJc w:val="left"/>
      <w:pPr>
        <w:tabs>
          <w:tab w:val="num" w:pos="1428"/>
        </w:tabs>
        <w:ind w:left="1428" w:hanging="360"/>
      </w:p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26" w15:restartNumberingAfterBreak="0">
    <w:nsid w:val="575C3695"/>
    <w:multiLevelType w:val="hybridMultilevel"/>
    <w:tmpl w:val="851292DC"/>
    <w:lvl w:ilvl="0" w:tplc="83B66348">
      <w:start w:val="1"/>
      <w:numFmt w:val="lowerLetter"/>
      <w:lvlText w:val="%1)"/>
      <w:lvlJc w:val="left"/>
      <w:pPr>
        <w:tabs>
          <w:tab w:val="num" w:pos="724"/>
        </w:tabs>
        <w:ind w:left="724" w:hanging="360"/>
      </w:pPr>
      <w:rPr>
        <w:rFonts w:ascii="Calibri" w:eastAsia="Times New Roman" w:hAnsi="Calibri" w:cs="Times New Roman" w:hint="default"/>
      </w:rPr>
    </w:lvl>
    <w:lvl w:ilvl="1" w:tplc="04050019">
      <w:start w:val="1"/>
      <w:numFmt w:val="lowerLetter"/>
      <w:lvlText w:val="%2."/>
      <w:lvlJc w:val="left"/>
      <w:pPr>
        <w:tabs>
          <w:tab w:val="num" w:pos="1804"/>
        </w:tabs>
        <w:ind w:left="1804" w:hanging="360"/>
      </w:pPr>
    </w:lvl>
    <w:lvl w:ilvl="2" w:tplc="0405001B">
      <w:start w:val="1"/>
      <w:numFmt w:val="lowerRoman"/>
      <w:lvlText w:val="%3."/>
      <w:lvlJc w:val="right"/>
      <w:pPr>
        <w:tabs>
          <w:tab w:val="num" w:pos="2524"/>
        </w:tabs>
        <w:ind w:left="2524" w:hanging="180"/>
      </w:pPr>
    </w:lvl>
    <w:lvl w:ilvl="3" w:tplc="0405000F">
      <w:start w:val="1"/>
      <w:numFmt w:val="decimal"/>
      <w:lvlText w:val="%4."/>
      <w:lvlJc w:val="left"/>
      <w:pPr>
        <w:tabs>
          <w:tab w:val="num" w:pos="3244"/>
        </w:tabs>
        <w:ind w:left="3244" w:hanging="360"/>
      </w:pPr>
    </w:lvl>
    <w:lvl w:ilvl="4" w:tplc="04050019">
      <w:start w:val="1"/>
      <w:numFmt w:val="lowerLetter"/>
      <w:lvlText w:val="%5."/>
      <w:lvlJc w:val="left"/>
      <w:pPr>
        <w:tabs>
          <w:tab w:val="num" w:pos="3964"/>
        </w:tabs>
        <w:ind w:left="3964" w:hanging="360"/>
      </w:pPr>
    </w:lvl>
    <w:lvl w:ilvl="5" w:tplc="0405001B">
      <w:start w:val="1"/>
      <w:numFmt w:val="lowerRoman"/>
      <w:lvlText w:val="%6."/>
      <w:lvlJc w:val="right"/>
      <w:pPr>
        <w:tabs>
          <w:tab w:val="num" w:pos="4684"/>
        </w:tabs>
        <w:ind w:left="4684" w:hanging="180"/>
      </w:pPr>
    </w:lvl>
    <w:lvl w:ilvl="6" w:tplc="0405000F">
      <w:start w:val="1"/>
      <w:numFmt w:val="decimal"/>
      <w:lvlText w:val="%7."/>
      <w:lvlJc w:val="left"/>
      <w:pPr>
        <w:tabs>
          <w:tab w:val="num" w:pos="5404"/>
        </w:tabs>
        <w:ind w:left="5404" w:hanging="360"/>
      </w:pPr>
    </w:lvl>
    <w:lvl w:ilvl="7" w:tplc="04050019">
      <w:start w:val="1"/>
      <w:numFmt w:val="lowerLetter"/>
      <w:lvlText w:val="%8."/>
      <w:lvlJc w:val="left"/>
      <w:pPr>
        <w:tabs>
          <w:tab w:val="num" w:pos="6124"/>
        </w:tabs>
        <w:ind w:left="6124" w:hanging="360"/>
      </w:pPr>
    </w:lvl>
    <w:lvl w:ilvl="8" w:tplc="0405001B">
      <w:start w:val="1"/>
      <w:numFmt w:val="lowerRoman"/>
      <w:lvlText w:val="%9."/>
      <w:lvlJc w:val="right"/>
      <w:pPr>
        <w:tabs>
          <w:tab w:val="num" w:pos="6844"/>
        </w:tabs>
        <w:ind w:left="6844" w:hanging="180"/>
      </w:pPr>
    </w:lvl>
  </w:abstractNum>
  <w:abstractNum w:abstractNumId="27" w15:restartNumberingAfterBreak="0">
    <w:nsid w:val="63591916"/>
    <w:multiLevelType w:val="hybridMultilevel"/>
    <w:tmpl w:val="14E8651E"/>
    <w:lvl w:ilvl="0" w:tplc="04050017">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655A6B83"/>
    <w:multiLevelType w:val="hybridMultilevel"/>
    <w:tmpl w:val="56661B7A"/>
    <w:lvl w:ilvl="0" w:tplc="68B2D58E">
      <w:start w:val="1"/>
      <w:numFmt w:val="decimal"/>
      <w:lvlText w:val="%1."/>
      <w:lvlJc w:val="left"/>
      <w:pPr>
        <w:tabs>
          <w:tab w:val="num" w:pos="720"/>
        </w:tabs>
        <w:ind w:left="720" w:hanging="360"/>
      </w:pPr>
      <w:rPr>
        <w:rFonts w:ascii="Calibri" w:hAnsi="Calibri" w:hint="default"/>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67410553"/>
    <w:multiLevelType w:val="hybridMultilevel"/>
    <w:tmpl w:val="FD5EBFD0"/>
    <w:lvl w:ilvl="0" w:tplc="04050001">
      <w:start w:val="1"/>
      <w:numFmt w:val="bullet"/>
      <w:lvlText w:val=""/>
      <w:lvlJc w:val="left"/>
      <w:pPr>
        <w:ind w:left="1077" w:hanging="360"/>
      </w:pPr>
      <w:rPr>
        <w:rFonts w:ascii="Symbol" w:hAnsi="Symbol" w:hint="default"/>
      </w:rPr>
    </w:lvl>
    <w:lvl w:ilvl="1" w:tplc="04050001">
      <w:start w:val="1"/>
      <w:numFmt w:val="bullet"/>
      <w:lvlText w:val=""/>
      <w:lvlJc w:val="left"/>
      <w:pPr>
        <w:ind w:left="1797" w:hanging="360"/>
      </w:pPr>
      <w:rPr>
        <w:rFonts w:ascii="Symbol" w:hAnsi="Symbol"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0" w15:restartNumberingAfterBreak="0">
    <w:nsid w:val="6808CF4A"/>
    <w:multiLevelType w:val="multilevel"/>
    <w:tmpl w:val="FFFFFFFF"/>
    <w:lvl w:ilvl="0">
      <w:start w:val="1"/>
      <w:numFmt w:val="decimal"/>
      <w:lvlText w:val="%1."/>
      <w:lvlJc w:val="left"/>
      <w:pPr>
        <w:tabs>
          <w:tab w:val="num" w:pos="720"/>
        </w:tabs>
        <w:ind w:left="720" w:hanging="360"/>
      </w:pPr>
    </w:lvl>
    <w:lvl w:ilvl="1">
      <w:start w:val="1"/>
      <w:numFmt w:val="bullet"/>
      <w:lvlText w:val=""/>
      <w:lvlJc w:val="left"/>
      <w:pPr>
        <w:tabs>
          <w:tab w:val="num" w:pos="0"/>
        </w:tabs>
        <w:ind w:left="1440" w:hanging="360"/>
      </w:pPr>
      <w:rPr>
        <w:rFonts w:ascii="Wingdings" w:hAnsi="Wingdings" w:cs="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81A0ADC"/>
    <w:multiLevelType w:val="hybridMultilevel"/>
    <w:tmpl w:val="10DE662E"/>
    <w:lvl w:ilvl="0" w:tplc="A3044FCE">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2" w15:restartNumberingAfterBreak="0">
    <w:nsid w:val="6B5F61B2"/>
    <w:multiLevelType w:val="hybridMultilevel"/>
    <w:tmpl w:val="1F9E4AB8"/>
    <w:lvl w:ilvl="0" w:tplc="04050001">
      <w:start w:val="1"/>
      <w:numFmt w:val="bullet"/>
      <w:lvlText w:val=""/>
      <w:lvlJc w:val="left"/>
      <w:pPr>
        <w:tabs>
          <w:tab w:val="num" w:pos="1080"/>
        </w:tabs>
        <w:ind w:left="1080" w:hanging="360"/>
      </w:pPr>
      <w:rPr>
        <w:rFonts w:ascii="Symbol" w:hAnsi="Symbol" w:hint="default"/>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33" w15:restartNumberingAfterBreak="0">
    <w:nsid w:val="6B991544"/>
    <w:multiLevelType w:val="hybridMultilevel"/>
    <w:tmpl w:val="E890838C"/>
    <w:lvl w:ilvl="0" w:tplc="0405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4" w15:restartNumberingAfterBreak="0">
    <w:nsid w:val="6CFB395E"/>
    <w:multiLevelType w:val="hybridMultilevel"/>
    <w:tmpl w:val="1B8C3CC8"/>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6FBF410F"/>
    <w:multiLevelType w:val="hybridMultilevel"/>
    <w:tmpl w:val="3A1808C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712A200C"/>
    <w:multiLevelType w:val="hybridMultilevel"/>
    <w:tmpl w:val="4D4A8C94"/>
    <w:lvl w:ilvl="0" w:tplc="7898BD28">
      <w:start w:val="2"/>
      <w:numFmt w:val="decimal"/>
      <w:lvlText w:val="%1."/>
      <w:lvlJc w:val="left"/>
      <w:pPr>
        <w:ind w:left="3240" w:hanging="360"/>
      </w:pPr>
      <w:rPr>
        <w:rFonts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37" w15:restartNumberingAfterBreak="0">
    <w:nsid w:val="76E16E56"/>
    <w:multiLevelType w:val="hybridMultilevel"/>
    <w:tmpl w:val="5A68B64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8" w15:restartNumberingAfterBreak="0">
    <w:nsid w:val="7C9825F3"/>
    <w:multiLevelType w:val="multilevel"/>
    <w:tmpl w:val="A9082846"/>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3402"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16cid:durableId="743335569">
    <w:abstractNumId w:val="20"/>
  </w:num>
  <w:num w:numId="2" w16cid:durableId="14220657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2832973">
    <w:abstractNumId w:val="31"/>
  </w:num>
  <w:num w:numId="4" w16cid:durableId="9331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7958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22965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75793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73293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8096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19006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5774048">
    <w:abstractNumId w:val="32"/>
  </w:num>
  <w:num w:numId="12" w16cid:durableId="14656555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99830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5007059">
    <w:abstractNumId w:val="10"/>
  </w:num>
  <w:num w:numId="15" w16cid:durableId="307369873">
    <w:abstractNumId w:val="11"/>
  </w:num>
  <w:num w:numId="16" w16cid:durableId="237179156">
    <w:abstractNumId w:val="14"/>
  </w:num>
  <w:num w:numId="17" w16cid:durableId="1699046214">
    <w:abstractNumId w:val="35"/>
  </w:num>
  <w:num w:numId="18" w16cid:durableId="415438455">
    <w:abstractNumId w:val="5"/>
  </w:num>
  <w:num w:numId="19" w16cid:durableId="2023975351">
    <w:abstractNumId w:val="15"/>
  </w:num>
  <w:num w:numId="20" w16cid:durableId="1733389128">
    <w:abstractNumId w:val="29"/>
  </w:num>
  <w:num w:numId="21" w16cid:durableId="1771051557">
    <w:abstractNumId w:val="33"/>
  </w:num>
  <w:num w:numId="22" w16cid:durableId="945768999">
    <w:abstractNumId w:val="3"/>
  </w:num>
  <w:num w:numId="23" w16cid:durableId="2113619715">
    <w:abstractNumId w:val="18"/>
  </w:num>
  <w:num w:numId="24" w16cid:durableId="1583947299">
    <w:abstractNumId w:val="36"/>
  </w:num>
  <w:num w:numId="25" w16cid:durableId="856843421">
    <w:abstractNumId w:val="21"/>
  </w:num>
  <w:num w:numId="26" w16cid:durableId="504125840">
    <w:abstractNumId w:val="4"/>
  </w:num>
  <w:num w:numId="27" w16cid:durableId="535385896">
    <w:abstractNumId w:val="22"/>
  </w:num>
  <w:num w:numId="28" w16cid:durableId="684786664">
    <w:abstractNumId w:val="7"/>
  </w:num>
  <w:num w:numId="29" w16cid:durableId="93405588">
    <w:abstractNumId w:val="12"/>
  </w:num>
  <w:num w:numId="30" w16cid:durableId="1521313151">
    <w:abstractNumId w:val="9"/>
  </w:num>
  <w:num w:numId="31" w16cid:durableId="131295878">
    <w:abstractNumId w:val="17"/>
  </w:num>
  <w:num w:numId="32" w16cid:durableId="1776629142">
    <w:abstractNumId w:val="38"/>
  </w:num>
  <w:num w:numId="33" w16cid:durableId="650906869">
    <w:abstractNumId w:val="30"/>
  </w:num>
  <w:num w:numId="34" w16cid:durableId="1616905563">
    <w:abstractNumId w:val="16"/>
  </w:num>
  <w:num w:numId="35" w16cid:durableId="1760902112">
    <w:abstractNumId w:val="19"/>
  </w:num>
  <w:num w:numId="36" w16cid:durableId="509953127">
    <w:abstractNumId w:val="31"/>
  </w:num>
  <w:num w:numId="37" w16cid:durableId="1054159555">
    <w:abstractNumId w:val="24"/>
  </w:num>
  <w:num w:numId="38" w16cid:durableId="565918859">
    <w:abstractNumId w:val="34"/>
  </w:num>
  <w:num w:numId="39" w16cid:durableId="952903268">
    <w:abstractNumId w:val="6"/>
  </w:num>
  <w:num w:numId="40" w16cid:durableId="1754399088">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2F"/>
    <w:rsid w:val="000039A2"/>
    <w:rsid w:val="00004DA8"/>
    <w:rsid w:val="000055A1"/>
    <w:rsid w:val="00005E33"/>
    <w:rsid w:val="00011935"/>
    <w:rsid w:val="00011AB6"/>
    <w:rsid w:val="00012673"/>
    <w:rsid w:val="0001357C"/>
    <w:rsid w:val="000136A7"/>
    <w:rsid w:val="00014010"/>
    <w:rsid w:val="0001487D"/>
    <w:rsid w:val="000156D2"/>
    <w:rsid w:val="000162DB"/>
    <w:rsid w:val="000165D0"/>
    <w:rsid w:val="00017A16"/>
    <w:rsid w:val="00017C1E"/>
    <w:rsid w:val="00022128"/>
    <w:rsid w:val="00022AE1"/>
    <w:rsid w:val="00023C6C"/>
    <w:rsid w:val="00025338"/>
    <w:rsid w:val="00030915"/>
    <w:rsid w:val="00031E17"/>
    <w:rsid w:val="00032779"/>
    <w:rsid w:val="00033DF9"/>
    <w:rsid w:val="00033FCD"/>
    <w:rsid w:val="00040FA2"/>
    <w:rsid w:val="000426FD"/>
    <w:rsid w:val="00043A1D"/>
    <w:rsid w:val="00044D45"/>
    <w:rsid w:val="00045031"/>
    <w:rsid w:val="000473A7"/>
    <w:rsid w:val="00050D51"/>
    <w:rsid w:val="0005169D"/>
    <w:rsid w:val="000522CC"/>
    <w:rsid w:val="00053E86"/>
    <w:rsid w:val="00054A19"/>
    <w:rsid w:val="00060DE8"/>
    <w:rsid w:val="0006421B"/>
    <w:rsid w:val="00064596"/>
    <w:rsid w:val="00065361"/>
    <w:rsid w:val="00065FD9"/>
    <w:rsid w:val="000669D1"/>
    <w:rsid w:val="00067664"/>
    <w:rsid w:val="00067F5D"/>
    <w:rsid w:val="00072194"/>
    <w:rsid w:val="00072BD8"/>
    <w:rsid w:val="000735D6"/>
    <w:rsid w:val="000750E5"/>
    <w:rsid w:val="000752B3"/>
    <w:rsid w:val="0007553D"/>
    <w:rsid w:val="00075EE2"/>
    <w:rsid w:val="00076159"/>
    <w:rsid w:val="00080F5A"/>
    <w:rsid w:val="00083F96"/>
    <w:rsid w:val="000902DB"/>
    <w:rsid w:val="00092074"/>
    <w:rsid w:val="00093852"/>
    <w:rsid w:val="00095349"/>
    <w:rsid w:val="000956AA"/>
    <w:rsid w:val="000963D1"/>
    <w:rsid w:val="000A2AEE"/>
    <w:rsid w:val="000A49C5"/>
    <w:rsid w:val="000A4EA8"/>
    <w:rsid w:val="000B0E5F"/>
    <w:rsid w:val="000B1E62"/>
    <w:rsid w:val="000B43DA"/>
    <w:rsid w:val="000B4432"/>
    <w:rsid w:val="000B5C57"/>
    <w:rsid w:val="000B5FE2"/>
    <w:rsid w:val="000B600E"/>
    <w:rsid w:val="000C04B4"/>
    <w:rsid w:val="000C0577"/>
    <w:rsid w:val="000C09ED"/>
    <w:rsid w:val="000C61E4"/>
    <w:rsid w:val="000D0543"/>
    <w:rsid w:val="000D0B31"/>
    <w:rsid w:val="000D29FB"/>
    <w:rsid w:val="000D5E5E"/>
    <w:rsid w:val="000D643B"/>
    <w:rsid w:val="000D6B7A"/>
    <w:rsid w:val="000E0182"/>
    <w:rsid w:val="000E03F5"/>
    <w:rsid w:val="000E1849"/>
    <w:rsid w:val="000E2791"/>
    <w:rsid w:val="000E29E0"/>
    <w:rsid w:val="000E3A1C"/>
    <w:rsid w:val="000E4ECA"/>
    <w:rsid w:val="000E59A0"/>
    <w:rsid w:val="000E68D4"/>
    <w:rsid w:val="000E69A7"/>
    <w:rsid w:val="000E760C"/>
    <w:rsid w:val="000F10E3"/>
    <w:rsid w:val="000F2991"/>
    <w:rsid w:val="000F3086"/>
    <w:rsid w:val="000F3CB7"/>
    <w:rsid w:val="000F4865"/>
    <w:rsid w:val="000F4C4F"/>
    <w:rsid w:val="000F5732"/>
    <w:rsid w:val="000F6239"/>
    <w:rsid w:val="0010325B"/>
    <w:rsid w:val="00106ED5"/>
    <w:rsid w:val="00113B07"/>
    <w:rsid w:val="00113E13"/>
    <w:rsid w:val="00114D2C"/>
    <w:rsid w:val="00116F5F"/>
    <w:rsid w:val="00117FCD"/>
    <w:rsid w:val="0012076A"/>
    <w:rsid w:val="001211B1"/>
    <w:rsid w:val="00121C87"/>
    <w:rsid w:val="00124A2A"/>
    <w:rsid w:val="0012512C"/>
    <w:rsid w:val="00131083"/>
    <w:rsid w:val="001344F7"/>
    <w:rsid w:val="00136683"/>
    <w:rsid w:val="001372A3"/>
    <w:rsid w:val="00137EF1"/>
    <w:rsid w:val="00144189"/>
    <w:rsid w:val="00144575"/>
    <w:rsid w:val="001455EB"/>
    <w:rsid w:val="00150E27"/>
    <w:rsid w:val="00151405"/>
    <w:rsid w:val="00152D45"/>
    <w:rsid w:val="001646AB"/>
    <w:rsid w:val="00164A8F"/>
    <w:rsid w:val="00164B00"/>
    <w:rsid w:val="00166271"/>
    <w:rsid w:val="0016749F"/>
    <w:rsid w:val="001677D6"/>
    <w:rsid w:val="001715C0"/>
    <w:rsid w:val="00171DC6"/>
    <w:rsid w:val="00172C39"/>
    <w:rsid w:val="0017496B"/>
    <w:rsid w:val="00174F02"/>
    <w:rsid w:val="00177B03"/>
    <w:rsid w:val="00177FCC"/>
    <w:rsid w:val="00180712"/>
    <w:rsid w:val="00180FF9"/>
    <w:rsid w:val="001821E2"/>
    <w:rsid w:val="0018235B"/>
    <w:rsid w:val="00183314"/>
    <w:rsid w:val="001839A4"/>
    <w:rsid w:val="00183B62"/>
    <w:rsid w:val="0018545B"/>
    <w:rsid w:val="00186A62"/>
    <w:rsid w:val="00186AB0"/>
    <w:rsid w:val="00186C32"/>
    <w:rsid w:val="001873DA"/>
    <w:rsid w:val="0019143E"/>
    <w:rsid w:val="00192EEB"/>
    <w:rsid w:val="00196CC3"/>
    <w:rsid w:val="001A071B"/>
    <w:rsid w:val="001A19FC"/>
    <w:rsid w:val="001A551B"/>
    <w:rsid w:val="001A7226"/>
    <w:rsid w:val="001A7530"/>
    <w:rsid w:val="001A7EEA"/>
    <w:rsid w:val="001A7EF0"/>
    <w:rsid w:val="001B3836"/>
    <w:rsid w:val="001B4E91"/>
    <w:rsid w:val="001B51A1"/>
    <w:rsid w:val="001B55AD"/>
    <w:rsid w:val="001B5910"/>
    <w:rsid w:val="001B6009"/>
    <w:rsid w:val="001B7E78"/>
    <w:rsid w:val="001C0C80"/>
    <w:rsid w:val="001C0E6D"/>
    <w:rsid w:val="001C3B7E"/>
    <w:rsid w:val="001C3BEA"/>
    <w:rsid w:val="001C4547"/>
    <w:rsid w:val="001C6BC8"/>
    <w:rsid w:val="001C7AB7"/>
    <w:rsid w:val="001D114E"/>
    <w:rsid w:val="001D3717"/>
    <w:rsid w:val="001D38AE"/>
    <w:rsid w:val="001D3D27"/>
    <w:rsid w:val="001D4707"/>
    <w:rsid w:val="001E00DE"/>
    <w:rsid w:val="001E18A5"/>
    <w:rsid w:val="001E36D6"/>
    <w:rsid w:val="001E6747"/>
    <w:rsid w:val="001E6FC2"/>
    <w:rsid w:val="001F00DC"/>
    <w:rsid w:val="001F0DEA"/>
    <w:rsid w:val="001F3402"/>
    <w:rsid w:val="00200F8D"/>
    <w:rsid w:val="002036C2"/>
    <w:rsid w:val="0020426B"/>
    <w:rsid w:val="002056AE"/>
    <w:rsid w:val="00205A43"/>
    <w:rsid w:val="00210F09"/>
    <w:rsid w:val="0021273E"/>
    <w:rsid w:val="0021416E"/>
    <w:rsid w:val="002148E1"/>
    <w:rsid w:val="002157D6"/>
    <w:rsid w:val="00215F2D"/>
    <w:rsid w:val="0021791C"/>
    <w:rsid w:val="00220BF5"/>
    <w:rsid w:val="002221DA"/>
    <w:rsid w:val="00222A66"/>
    <w:rsid w:val="00222CC3"/>
    <w:rsid w:val="00222E7B"/>
    <w:rsid w:val="00223579"/>
    <w:rsid w:val="00223F11"/>
    <w:rsid w:val="00224BC2"/>
    <w:rsid w:val="00225177"/>
    <w:rsid w:val="002251CD"/>
    <w:rsid w:val="00227566"/>
    <w:rsid w:val="00232055"/>
    <w:rsid w:val="002332DC"/>
    <w:rsid w:val="0023334B"/>
    <w:rsid w:val="002339D6"/>
    <w:rsid w:val="00233F22"/>
    <w:rsid w:val="00234569"/>
    <w:rsid w:val="00235444"/>
    <w:rsid w:val="00235FE8"/>
    <w:rsid w:val="00236AD9"/>
    <w:rsid w:val="00236CEF"/>
    <w:rsid w:val="002371FD"/>
    <w:rsid w:val="00237A76"/>
    <w:rsid w:val="00237D59"/>
    <w:rsid w:val="002421B6"/>
    <w:rsid w:val="002455E0"/>
    <w:rsid w:val="0025022B"/>
    <w:rsid w:val="0025265D"/>
    <w:rsid w:val="00252F85"/>
    <w:rsid w:val="0025343D"/>
    <w:rsid w:val="002538F1"/>
    <w:rsid w:val="00253ACA"/>
    <w:rsid w:val="00254085"/>
    <w:rsid w:val="002568C9"/>
    <w:rsid w:val="00260468"/>
    <w:rsid w:val="002623DE"/>
    <w:rsid w:val="002626B7"/>
    <w:rsid w:val="002632E2"/>
    <w:rsid w:val="00265ED1"/>
    <w:rsid w:val="00266B37"/>
    <w:rsid w:val="00267221"/>
    <w:rsid w:val="0026739D"/>
    <w:rsid w:val="0026781B"/>
    <w:rsid w:val="00270680"/>
    <w:rsid w:val="002706C8"/>
    <w:rsid w:val="00271A68"/>
    <w:rsid w:val="00271B67"/>
    <w:rsid w:val="002733EC"/>
    <w:rsid w:val="00274E4B"/>
    <w:rsid w:val="00275730"/>
    <w:rsid w:val="0027659D"/>
    <w:rsid w:val="00277283"/>
    <w:rsid w:val="00280BD1"/>
    <w:rsid w:val="00282828"/>
    <w:rsid w:val="00282D49"/>
    <w:rsid w:val="00282FB3"/>
    <w:rsid w:val="00283889"/>
    <w:rsid w:val="00283C69"/>
    <w:rsid w:val="00286661"/>
    <w:rsid w:val="002866D5"/>
    <w:rsid w:val="00286BC1"/>
    <w:rsid w:val="002879E2"/>
    <w:rsid w:val="00287C9A"/>
    <w:rsid w:val="0029025F"/>
    <w:rsid w:val="00291713"/>
    <w:rsid w:val="00291DC4"/>
    <w:rsid w:val="002950F6"/>
    <w:rsid w:val="00295971"/>
    <w:rsid w:val="002A1B3D"/>
    <w:rsid w:val="002A25DA"/>
    <w:rsid w:val="002A5C90"/>
    <w:rsid w:val="002A66A6"/>
    <w:rsid w:val="002A7CBE"/>
    <w:rsid w:val="002B0BDC"/>
    <w:rsid w:val="002B0C70"/>
    <w:rsid w:val="002B6111"/>
    <w:rsid w:val="002B66D5"/>
    <w:rsid w:val="002C1803"/>
    <w:rsid w:val="002C284C"/>
    <w:rsid w:val="002C72D4"/>
    <w:rsid w:val="002D078A"/>
    <w:rsid w:val="002D17D6"/>
    <w:rsid w:val="002D1903"/>
    <w:rsid w:val="002D37F3"/>
    <w:rsid w:val="002D464C"/>
    <w:rsid w:val="002D482E"/>
    <w:rsid w:val="002D574B"/>
    <w:rsid w:val="002D703D"/>
    <w:rsid w:val="002D7C51"/>
    <w:rsid w:val="002E41A1"/>
    <w:rsid w:val="002E4535"/>
    <w:rsid w:val="002E45A3"/>
    <w:rsid w:val="002E515E"/>
    <w:rsid w:val="002E5952"/>
    <w:rsid w:val="002E6698"/>
    <w:rsid w:val="002F1EC8"/>
    <w:rsid w:val="002F34AB"/>
    <w:rsid w:val="002F58CE"/>
    <w:rsid w:val="002F6CBF"/>
    <w:rsid w:val="002F7398"/>
    <w:rsid w:val="0030060A"/>
    <w:rsid w:val="00301562"/>
    <w:rsid w:val="003026AF"/>
    <w:rsid w:val="003029F1"/>
    <w:rsid w:val="00303912"/>
    <w:rsid w:val="00303F2F"/>
    <w:rsid w:val="00307689"/>
    <w:rsid w:val="00307C72"/>
    <w:rsid w:val="00311555"/>
    <w:rsid w:val="003132F6"/>
    <w:rsid w:val="003178FC"/>
    <w:rsid w:val="00317D90"/>
    <w:rsid w:val="0032037A"/>
    <w:rsid w:val="0032252A"/>
    <w:rsid w:val="00322C49"/>
    <w:rsid w:val="00324ED5"/>
    <w:rsid w:val="00327269"/>
    <w:rsid w:val="00327C2B"/>
    <w:rsid w:val="00330E39"/>
    <w:rsid w:val="00332377"/>
    <w:rsid w:val="00332426"/>
    <w:rsid w:val="003333AB"/>
    <w:rsid w:val="00333EB9"/>
    <w:rsid w:val="003413BB"/>
    <w:rsid w:val="0034226E"/>
    <w:rsid w:val="0034385B"/>
    <w:rsid w:val="00343994"/>
    <w:rsid w:val="0034496D"/>
    <w:rsid w:val="00345267"/>
    <w:rsid w:val="00347CF3"/>
    <w:rsid w:val="00350E44"/>
    <w:rsid w:val="00354D4A"/>
    <w:rsid w:val="003567A8"/>
    <w:rsid w:val="00357502"/>
    <w:rsid w:val="003611BE"/>
    <w:rsid w:val="00362AFB"/>
    <w:rsid w:val="00365B90"/>
    <w:rsid w:val="003668D0"/>
    <w:rsid w:val="00367822"/>
    <w:rsid w:val="00372C01"/>
    <w:rsid w:val="00374A7D"/>
    <w:rsid w:val="00375E9D"/>
    <w:rsid w:val="003776D4"/>
    <w:rsid w:val="00382FD2"/>
    <w:rsid w:val="00383A30"/>
    <w:rsid w:val="00383C07"/>
    <w:rsid w:val="003840B7"/>
    <w:rsid w:val="00385A20"/>
    <w:rsid w:val="00385C65"/>
    <w:rsid w:val="00385DEA"/>
    <w:rsid w:val="00387C40"/>
    <w:rsid w:val="00391C37"/>
    <w:rsid w:val="00391EAC"/>
    <w:rsid w:val="00392BE6"/>
    <w:rsid w:val="00393B7F"/>
    <w:rsid w:val="00395237"/>
    <w:rsid w:val="00395269"/>
    <w:rsid w:val="003976AD"/>
    <w:rsid w:val="003977FC"/>
    <w:rsid w:val="003A344F"/>
    <w:rsid w:val="003A36D0"/>
    <w:rsid w:val="003A4EA9"/>
    <w:rsid w:val="003A503D"/>
    <w:rsid w:val="003A5D56"/>
    <w:rsid w:val="003B1C2D"/>
    <w:rsid w:val="003B3272"/>
    <w:rsid w:val="003B3830"/>
    <w:rsid w:val="003B39E0"/>
    <w:rsid w:val="003B52F1"/>
    <w:rsid w:val="003B56EB"/>
    <w:rsid w:val="003B6FC6"/>
    <w:rsid w:val="003C49FE"/>
    <w:rsid w:val="003C502B"/>
    <w:rsid w:val="003C5149"/>
    <w:rsid w:val="003C6A0A"/>
    <w:rsid w:val="003C71CA"/>
    <w:rsid w:val="003C793A"/>
    <w:rsid w:val="003D18C4"/>
    <w:rsid w:val="003D393A"/>
    <w:rsid w:val="003D6C1C"/>
    <w:rsid w:val="003D7441"/>
    <w:rsid w:val="003D772B"/>
    <w:rsid w:val="003D78B2"/>
    <w:rsid w:val="003D7D77"/>
    <w:rsid w:val="003E0DFE"/>
    <w:rsid w:val="003E1AFF"/>
    <w:rsid w:val="003E3F25"/>
    <w:rsid w:val="003E4C1C"/>
    <w:rsid w:val="003E4D07"/>
    <w:rsid w:val="003F1E07"/>
    <w:rsid w:val="003F2B8E"/>
    <w:rsid w:val="003F3248"/>
    <w:rsid w:val="003F4AA2"/>
    <w:rsid w:val="003F7863"/>
    <w:rsid w:val="00400B09"/>
    <w:rsid w:val="00400E68"/>
    <w:rsid w:val="00402AC2"/>
    <w:rsid w:val="00402B7D"/>
    <w:rsid w:val="00402C43"/>
    <w:rsid w:val="004038F6"/>
    <w:rsid w:val="00403C60"/>
    <w:rsid w:val="00404772"/>
    <w:rsid w:val="0040567A"/>
    <w:rsid w:val="004065B4"/>
    <w:rsid w:val="00410366"/>
    <w:rsid w:val="00410506"/>
    <w:rsid w:val="00412829"/>
    <w:rsid w:val="0041299C"/>
    <w:rsid w:val="00417784"/>
    <w:rsid w:val="00421396"/>
    <w:rsid w:val="00421D9B"/>
    <w:rsid w:val="00423D9A"/>
    <w:rsid w:val="00424C5D"/>
    <w:rsid w:val="00424FD5"/>
    <w:rsid w:val="00427E0F"/>
    <w:rsid w:val="00432D2F"/>
    <w:rsid w:val="0043327B"/>
    <w:rsid w:val="0043362B"/>
    <w:rsid w:val="004350ED"/>
    <w:rsid w:val="00435175"/>
    <w:rsid w:val="00437714"/>
    <w:rsid w:val="00443525"/>
    <w:rsid w:val="0044709B"/>
    <w:rsid w:val="00447FC1"/>
    <w:rsid w:val="00450AFC"/>
    <w:rsid w:val="00451D28"/>
    <w:rsid w:val="00452733"/>
    <w:rsid w:val="004527DD"/>
    <w:rsid w:val="004536F3"/>
    <w:rsid w:val="0045693E"/>
    <w:rsid w:val="004577D3"/>
    <w:rsid w:val="00457CA8"/>
    <w:rsid w:val="00460380"/>
    <w:rsid w:val="0046193F"/>
    <w:rsid w:val="004654B0"/>
    <w:rsid w:val="004662D4"/>
    <w:rsid w:val="004676EA"/>
    <w:rsid w:val="00467F5A"/>
    <w:rsid w:val="00470A8D"/>
    <w:rsid w:val="004720DC"/>
    <w:rsid w:val="0047256B"/>
    <w:rsid w:val="004729D7"/>
    <w:rsid w:val="0047347C"/>
    <w:rsid w:val="00475D9A"/>
    <w:rsid w:val="00477F26"/>
    <w:rsid w:val="004810BE"/>
    <w:rsid w:val="004846A6"/>
    <w:rsid w:val="00485EAD"/>
    <w:rsid w:val="004860E4"/>
    <w:rsid w:val="0048759D"/>
    <w:rsid w:val="00487D0A"/>
    <w:rsid w:val="004916FD"/>
    <w:rsid w:val="00492731"/>
    <w:rsid w:val="0049383B"/>
    <w:rsid w:val="00497DB0"/>
    <w:rsid w:val="004A0357"/>
    <w:rsid w:val="004A0FB9"/>
    <w:rsid w:val="004A1683"/>
    <w:rsid w:val="004A2119"/>
    <w:rsid w:val="004A2E82"/>
    <w:rsid w:val="004A3F07"/>
    <w:rsid w:val="004A5416"/>
    <w:rsid w:val="004B0F01"/>
    <w:rsid w:val="004B6CDF"/>
    <w:rsid w:val="004B7585"/>
    <w:rsid w:val="004C1E5C"/>
    <w:rsid w:val="004C2858"/>
    <w:rsid w:val="004C2EB8"/>
    <w:rsid w:val="004C4067"/>
    <w:rsid w:val="004C5ADC"/>
    <w:rsid w:val="004C5CFC"/>
    <w:rsid w:val="004D0B25"/>
    <w:rsid w:val="004D0E7B"/>
    <w:rsid w:val="004D2B19"/>
    <w:rsid w:val="004D3229"/>
    <w:rsid w:val="004D33BC"/>
    <w:rsid w:val="004D5441"/>
    <w:rsid w:val="004D5478"/>
    <w:rsid w:val="004D5711"/>
    <w:rsid w:val="004D6F2C"/>
    <w:rsid w:val="004D753D"/>
    <w:rsid w:val="004D773B"/>
    <w:rsid w:val="004E00C1"/>
    <w:rsid w:val="004E01D1"/>
    <w:rsid w:val="004E0E1F"/>
    <w:rsid w:val="004E2313"/>
    <w:rsid w:val="004E2ABC"/>
    <w:rsid w:val="004E4820"/>
    <w:rsid w:val="004E6CA1"/>
    <w:rsid w:val="004F10B8"/>
    <w:rsid w:val="004F2088"/>
    <w:rsid w:val="004F2E1A"/>
    <w:rsid w:val="004F477C"/>
    <w:rsid w:val="004F714C"/>
    <w:rsid w:val="0050091D"/>
    <w:rsid w:val="005011D3"/>
    <w:rsid w:val="00503AEC"/>
    <w:rsid w:val="00503C40"/>
    <w:rsid w:val="00503E6E"/>
    <w:rsid w:val="0050564C"/>
    <w:rsid w:val="005107A9"/>
    <w:rsid w:val="00511163"/>
    <w:rsid w:val="00511173"/>
    <w:rsid w:val="00511459"/>
    <w:rsid w:val="005115A0"/>
    <w:rsid w:val="00511A87"/>
    <w:rsid w:val="00511FF4"/>
    <w:rsid w:val="00512761"/>
    <w:rsid w:val="00514424"/>
    <w:rsid w:val="005157F7"/>
    <w:rsid w:val="00517192"/>
    <w:rsid w:val="00517F02"/>
    <w:rsid w:val="005232B0"/>
    <w:rsid w:val="00524007"/>
    <w:rsid w:val="00525E77"/>
    <w:rsid w:val="00531D9E"/>
    <w:rsid w:val="005378C4"/>
    <w:rsid w:val="0054038D"/>
    <w:rsid w:val="0054123C"/>
    <w:rsid w:val="005427C4"/>
    <w:rsid w:val="005437F0"/>
    <w:rsid w:val="00544C97"/>
    <w:rsid w:val="0054551E"/>
    <w:rsid w:val="00547017"/>
    <w:rsid w:val="00550CAB"/>
    <w:rsid w:val="005518C8"/>
    <w:rsid w:val="00554AC7"/>
    <w:rsid w:val="00555908"/>
    <w:rsid w:val="00556FED"/>
    <w:rsid w:val="005571F4"/>
    <w:rsid w:val="005624E8"/>
    <w:rsid w:val="00562A8F"/>
    <w:rsid w:val="005658BD"/>
    <w:rsid w:val="005661C5"/>
    <w:rsid w:val="00566BCE"/>
    <w:rsid w:val="00566D7C"/>
    <w:rsid w:val="00567047"/>
    <w:rsid w:val="00567ED8"/>
    <w:rsid w:val="005708FD"/>
    <w:rsid w:val="00571172"/>
    <w:rsid w:val="00572496"/>
    <w:rsid w:val="00574F83"/>
    <w:rsid w:val="00576598"/>
    <w:rsid w:val="0057687F"/>
    <w:rsid w:val="00577288"/>
    <w:rsid w:val="005778E3"/>
    <w:rsid w:val="00580301"/>
    <w:rsid w:val="005804BA"/>
    <w:rsid w:val="005813E3"/>
    <w:rsid w:val="00581871"/>
    <w:rsid w:val="00582AFD"/>
    <w:rsid w:val="00582D60"/>
    <w:rsid w:val="00583463"/>
    <w:rsid w:val="00583FB7"/>
    <w:rsid w:val="005933AD"/>
    <w:rsid w:val="00594F30"/>
    <w:rsid w:val="00596608"/>
    <w:rsid w:val="005978F6"/>
    <w:rsid w:val="00597FC1"/>
    <w:rsid w:val="005A0238"/>
    <w:rsid w:val="005A321E"/>
    <w:rsid w:val="005A3B87"/>
    <w:rsid w:val="005A44AC"/>
    <w:rsid w:val="005A4947"/>
    <w:rsid w:val="005A7132"/>
    <w:rsid w:val="005A71E3"/>
    <w:rsid w:val="005B1933"/>
    <w:rsid w:val="005B4AFF"/>
    <w:rsid w:val="005B73FA"/>
    <w:rsid w:val="005B7DD5"/>
    <w:rsid w:val="005B7F19"/>
    <w:rsid w:val="005C0540"/>
    <w:rsid w:val="005C0C8E"/>
    <w:rsid w:val="005C342B"/>
    <w:rsid w:val="005C3AEA"/>
    <w:rsid w:val="005C44AD"/>
    <w:rsid w:val="005C7E41"/>
    <w:rsid w:val="005D09A8"/>
    <w:rsid w:val="005D29B0"/>
    <w:rsid w:val="005D31D8"/>
    <w:rsid w:val="005D34C0"/>
    <w:rsid w:val="005D51F4"/>
    <w:rsid w:val="005D54D6"/>
    <w:rsid w:val="005D5740"/>
    <w:rsid w:val="005D62D0"/>
    <w:rsid w:val="005E0647"/>
    <w:rsid w:val="005E0738"/>
    <w:rsid w:val="005E0BCB"/>
    <w:rsid w:val="005E2019"/>
    <w:rsid w:val="005E2F10"/>
    <w:rsid w:val="005E329A"/>
    <w:rsid w:val="005E380B"/>
    <w:rsid w:val="005E3989"/>
    <w:rsid w:val="005E3F16"/>
    <w:rsid w:val="005E4CC1"/>
    <w:rsid w:val="005E4E1A"/>
    <w:rsid w:val="005E5464"/>
    <w:rsid w:val="005F20F5"/>
    <w:rsid w:val="005F5C6F"/>
    <w:rsid w:val="006038F8"/>
    <w:rsid w:val="006044D0"/>
    <w:rsid w:val="006066E1"/>
    <w:rsid w:val="00606A59"/>
    <w:rsid w:val="00610A63"/>
    <w:rsid w:val="006125BC"/>
    <w:rsid w:val="006159D5"/>
    <w:rsid w:val="00615E67"/>
    <w:rsid w:val="00616C5D"/>
    <w:rsid w:val="006202F0"/>
    <w:rsid w:val="00620526"/>
    <w:rsid w:val="00620A00"/>
    <w:rsid w:val="00621523"/>
    <w:rsid w:val="0062209A"/>
    <w:rsid w:val="0062234E"/>
    <w:rsid w:val="006254B7"/>
    <w:rsid w:val="00627D87"/>
    <w:rsid w:val="006305B6"/>
    <w:rsid w:val="00631A25"/>
    <w:rsid w:val="00631DB3"/>
    <w:rsid w:val="0063265A"/>
    <w:rsid w:val="00633364"/>
    <w:rsid w:val="00633A06"/>
    <w:rsid w:val="00636253"/>
    <w:rsid w:val="006407E4"/>
    <w:rsid w:val="00644DFA"/>
    <w:rsid w:val="00646F08"/>
    <w:rsid w:val="00650773"/>
    <w:rsid w:val="006507A7"/>
    <w:rsid w:val="006532EF"/>
    <w:rsid w:val="00655884"/>
    <w:rsid w:val="00660328"/>
    <w:rsid w:val="006603F8"/>
    <w:rsid w:val="0066133B"/>
    <w:rsid w:val="00661485"/>
    <w:rsid w:val="00661574"/>
    <w:rsid w:val="0066264F"/>
    <w:rsid w:val="00663D5F"/>
    <w:rsid w:val="00663F69"/>
    <w:rsid w:val="006651DA"/>
    <w:rsid w:val="0066560C"/>
    <w:rsid w:val="00665640"/>
    <w:rsid w:val="00665C28"/>
    <w:rsid w:val="006661B8"/>
    <w:rsid w:val="00667F86"/>
    <w:rsid w:val="00670082"/>
    <w:rsid w:val="00670A5B"/>
    <w:rsid w:val="0067254D"/>
    <w:rsid w:val="00673EDC"/>
    <w:rsid w:val="006751A7"/>
    <w:rsid w:val="006761DD"/>
    <w:rsid w:val="00681E4E"/>
    <w:rsid w:val="00682451"/>
    <w:rsid w:val="00682AD8"/>
    <w:rsid w:val="00686346"/>
    <w:rsid w:val="00686625"/>
    <w:rsid w:val="0069278E"/>
    <w:rsid w:val="00693AA9"/>
    <w:rsid w:val="00693E12"/>
    <w:rsid w:val="00695882"/>
    <w:rsid w:val="006A06B4"/>
    <w:rsid w:val="006A0D40"/>
    <w:rsid w:val="006A1308"/>
    <w:rsid w:val="006A1D0F"/>
    <w:rsid w:val="006A2B42"/>
    <w:rsid w:val="006A6AD5"/>
    <w:rsid w:val="006B1629"/>
    <w:rsid w:val="006B3094"/>
    <w:rsid w:val="006B3192"/>
    <w:rsid w:val="006B3C4A"/>
    <w:rsid w:val="006B7FAC"/>
    <w:rsid w:val="006C0220"/>
    <w:rsid w:val="006C036F"/>
    <w:rsid w:val="006C3F9B"/>
    <w:rsid w:val="006C47CB"/>
    <w:rsid w:val="006C7770"/>
    <w:rsid w:val="006D3FD3"/>
    <w:rsid w:val="006D406F"/>
    <w:rsid w:val="006D4696"/>
    <w:rsid w:val="006D6F94"/>
    <w:rsid w:val="006E0BD0"/>
    <w:rsid w:val="006E0D80"/>
    <w:rsid w:val="006E10A6"/>
    <w:rsid w:val="006E1894"/>
    <w:rsid w:val="006E2E60"/>
    <w:rsid w:val="006E3AC8"/>
    <w:rsid w:val="006F0200"/>
    <w:rsid w:val="006F08C4"/>
    <w:rsid w:val="006F22F2"/>
    <w:rsid w:val="006F4538"/>
    <w:rsid w:val="006F52DD"/>
    <w:rsid w:val="0070029F"/>
    <w:rsid w:val="00702ADF"/>
    <w:rsid w:val="0070333E"/>
    <w:rsid w:val="00703CCC"/>
    <w:rsid w:val="00704E24"/>
    <w:rsid w:val="00704F7C"/>
    <w:rsid w:val="00705BFF"/>
    <w:rsid w:val="00706BE6"/>
    <w:rsid w:val="00712E70"/>
    <w:rsid w:val="00713AA9"/>
    <w:rsid w:val="00714690"/>
    <w:rsid w:val="00716091"/>
    <w:rsid w:val="00716806"/>
    <w:rsid w:val="00721B94"/>
    <w:rsid w:val="007229A5"/>
    <w:rsid w:val="007245D3"/>
    <w:rsid w:val="007255F4"/>
    <w:rsid w:val="00730A0D"/>
    <w:rsid w:val="00730F91"/>
    <w:rsid w:val="00734266"/>
    <w:rsid w:val="00734B45"/>
    <w:rsid w:val="00735AA5"/>
    <w:rsid w:val="00741774"/>
    <w:rsid w:val="00742064"/>
    <w:rsid w:val="00742561"/>
    <w:rsid w:val="0074264C"/>
    <w:rsid w:val="00742F1C"/>
    <w:rsid w:val="007434CE"/>
    <w:rsid w:val="007457F8"/>
    <w:rsid w:val="00746A4B"/>
    <w:rsid w:val="00746B93"/>
    <w:rsid w:val="007472D1"/>
    <w:rsid w:val="00751522"/>
    <w:rsid w:val="00754730"/>
    <w:rsid w:val="00754E02"/>
    <w:rsid w:val="007578E7"/>
    <w:rsid w:val="00757BEC"/>
    <w:rsid w:val="0076033F"/>
    <w:rsid w:val="00761DE6"/>
    <w:rsid w:val="0076464D"/>
    <w:rsid w:val="00764E82"/>
    <w:rsid w:val="00764FD2"/>
    <w:rsid w:val="00766BD2"/>
    <w:rsid w:val="00766D87"/>
    <w:rsid w:val="0076700A"/>
    <w:rsid w:val="00767211"/>
    <w:rsid w:val="0076767E"/>
    <w:rsid w:val="00770D33"/>
    <w:rsid w:val="007730FA"/>
    <w:rsid w:val="00773443"/>
    <w:rsid w:val="00773A41"/>
    <w:rsid w:val="00773C44"/>
    <w:rsid w:val="007742FA"/>
    <w:rsid w:val="007754B8"/>
    <w:rsid w:val="007758C7"/>
    <w:rsid w:val="00777729"/>
    <w:rsid w:val="00777E3D"/>
    <w:rsid w:val="0078025F"/>
    <w:rsid w:val="007817DE"/>
    <w:rsid w:val="00781CCE"/>
    <w:rsid w:val="007826F7"/>
    <w:rsid w:val="00782E36"/>
    <w:rsid w:val="00784219"/>
    <w:rsid w:val="00784E97"/>
    <w:rsid w:val="00790444"/>
    <w:rsid w:val="007912A5"/>
    <w:rsid w:val="0079200D"/>
    <w:rsid w:val="00793BCD"/>
    <w:rsid w:val="00796E65"/>
    <w:rsid w:val="007A03DA"/>
    <w:rsid w:val="007A0630"/>
    <w:rsid w:val="007A09FC"/>
    <w:rsid w:val="007A11A8"/>
    <w:rsid w:val="007A2142"/>
    <w:rsid w:val="007A2A7B"/>
    <w:rsid w:val="007A3D93"/>
    <w:rsid w:val="007A468C"/>
    <w:rsid w:val="007A6105"/>
    <w:rsid w:val="007A636D"/>
    <w:rsid w:val="007B0F3B"/>
    <w:rsid w:val="007B312A"/>
    <w:rsid w:val="007B3264"/>
    <w:rsid w:val="007B3E56"/>
    <w:rsid w:val="007B441C"/>
    <w:rsid w:val="007B4723"/>
    <w:rsid w:val="007B588A"/>
    <w:rsid w:val="007B65FD"/>
    <w:rsid w:val="007B7913"/>
    <w:rsid w:val="007C0301"/>
    <w:rsid w:val="007C4683"/>
    <w:rsid w:val="007C46E6"/>
    <w:rsid w:val="007C4A57"/>
    <w:rsid w:val="007C4C2E"/>
    <w:rsid w:val="007C6596"/>
    <w:rsid w:val="007D35D1"/>
    <w:rsid w:val="007D3800"/>
    <w:rsid w:val="007D55A9"/>
    <w:rsid w:val="007D71ED"/>
    <w:rsid w:val="007E1F53"/>
    <w:rsid w:val="007E22CE"/>
    <w:rsid w:val="007E5605"/>
    <w:rsid w:val="007E6536"/>
    <w:rsid w:val="007F4B3C"/>
    <w:rsid w:val="007F57C7"/>
    <w:rsid w:val="007F607B"/>
    <w:rsid w:val="007F7D3E"/>
    <w:rsid w:val="008012C9"/>
    <w:rsid w:val="00801E6A"/>
    <w:rsid w:val="00802067"/>
    <w:rsid w:val="0080535D"/>
    <w:rsid w:val="008070D8"/>
    <w:rsid w:val="0080781C"/>
    <w:rsid w:val="008105B7"/>
    <w:rsid w:val="00810741"/>
    <w:rsid w:val="008115E6"/>
    <w:rsid w:val="008126B9"/>
    <w:rsid w:val="00813EF9"/>
    <w:rsid w:val="00814B28"/>
    <w:rsid w:val="00814C9D"/>
    <w:rsid w:val="00817E8B"/>
    <w:rsid w:val="00820BA9"/>
    <w:rsid w:val="008319D4"/>
    <w:rsid w:val="00832C07"/>
    <w:rsid w:val="00833EFA"/>
    <w:rsid w:val="008342D4"/>
    <w:rsid w:val="008344B0"/>
    <w:rsid w:val="00834519"/>
    <w:rsid w:val="00835E46"/>
    <w:rsid w:val="00837C0A"/>
    <w:rsid w:val="0084080E"/>
    <w:rsid w:val="00841FC8"/>
    <w:rsid w:val="008426D6"/>
    <w:rsid w:val="00843E37"/>
    <w:rsid w:val="00843E84"/>
    <w:rsid w:val="008452D1"/>
    <w:rsid w:val="00845D95"/>
    <w:rsid w:val="008521ED"/>
    <w:rsid w:val="008524AB"/>
    <w:rsid w:val="008531C3"/>
    <w:rsid w:val="0085482D"/>
    <w:rsid w:val="00854B63"/>
    <w:rsid w:val="00854BE7"/>
    <w:rsid w:val="00857450"/>
    <w:rsid w:val="00857B36"/>
    <w:rsid w:val="00862CB3"/>
    <w:rsid w:val="00862F54"/>
    <w:rsid w:val="0086328D"/>
    <w:rsid w:val="00863AB0"/>
    <w:rsid w:val="0086462F"/>
    <w:rsid w:val="00864733"/>
    <w:rsid w:val="0086600D"/>
    <w:rsid w:val="00866BEA"/>
    <w:rsid w:val="00870E18"/>
    <w:rsid w:val="00871135"/>
    <w:rsid w:val="00871E01"/>
    <w:rsid w:val="00873657"/>
    <w:rsid w:val="00876291"/>
    <w:rsid w:val="00876CD7"/>
    <w:rsid w:val="00877BD8"/>
    <w:rsid w:val="00882152"/>
    <w:rsid w:val="0088366C"/>
    <w:rsid w:val="008866F5"/>
    <w:rsid w:val="00887EA1"/>
    <w:rsid w:val="00890401"/>
    <w:rsid w:val="00891AD8"/>
    <w:rsid w:val="00892AF2"/>
    <w:rsid w:val="00892B45"/>
    <w:rsid w:val="00893A97"/>
    <w:rsid w:val="00893D68"/>
    <w:rsid w:val="00895693"/>
    <w:rsid w:val="0089760B"/>
    <w:rsid w:val="008A18B2"/>
    <w:rsid w:val="008A2D73"/>
    <w:rsid w:val="008A4827"/>
    <w:rsid w:val="008A5B95"/>
    <w:rsid w:val="008A6640"/>
    <w:rsid w:val="008A71D6"/>
    <w:rsid w:val="008B0F7C"/>
    <w:rsid w:val="008B1E9B"/>
    <w:rsid w:val="008B1F65"/>
    <w:rsid w:val="008B3E19"/>
    <w:rsid w:val="008B4DD9"/>
    <w:rsid w:val="008B5F9A"/>
    <w:rsid w:val="008B6C5D"/>
    <w:rsid w:val="008C09B2"/>
    <w:rsid w:val="008C0AD7"/>
    <w:rsid w:val="008C3497"/>
    <w:rsid w:val="008C3C9A"/>
    <w:rsid w:val="008C4C5F"/>
    <w:rsid w:val="008C532E"/>
    <w:rsid w:val="008D12F1"/>
    <w:rsid w:val="008D48F8"/>
    <w:rsid w:val="008D5E57"/>
    <w:rsid w:val="008D726B"/>
    <w:rsid w:val="008D749A"/>
    <w:rsid w:val="008D7BC8"/>
    <w:rsid w:val="008E2C45"/>
    <w:rsid w:val="008E2F6A"/>
    <w:rsid w:val="008E3283"/>
    <w:rsid w:val="008E62B9"/>
    <w:rsid w:val="008F0212"/>
    <w:rsid w:val="008F06E5"/>
    <w:rsid w:val="008F1CDC"/>
    <w:rsid w:val="008F1F14"/>
    <w:rsid w:val="008F34ED"/>
    <w:rsid w:val="00900E09"/>
    <w:rsid w:val="009011DE"/>
    <w:rsid w:val="00901F17"/>
    <w:rsid w:val="00902401"/>
    <w:rsid w:val="0090397B"/>
    <w:rsid w:val="00903C30"/>
    <w:rsid w:val="0090444A"/>
    <w:rsid w:val="009049A1"/>
    <w:rsid w:val="00905605"/>
    <w:rsid w:val="009072FD"/>
    <w:rsid w:val="00912145"/>
    <w:rsid w:val="009134A7"/>
    <w:rsid w:val="00914E66"/>
    <w:rsid w:val="00914E87"/>
    <w:rsid w:val="00917535"/>
    <w:rsid w:val="00920D54"/>
    <w:rsid w:val="009219FA"/>
    <w:rsid w:val="009233BF"/>
    <w:rsid w:val="009246C6"/>
    <w:rsid w:val="00926813"/>
    <w:rsid w:val="00926AD9"/>
    <w:rsid w:val="00926B4A"/>
    <w:rsid w:val="00933DDD"/>
    <w:rsid w:val="009354A5"/>
    <w:rsid w:val="00935A1A"/>
    <w:rsid w:val="00936460"/>
    <w:rsid w:val="009373CE"/>
    <w:rsid w:val="00940097"/>
    <w:rsid w:val="00940E27"/>
    <w:rsid w:val="009437CD"/>
    <w:rsid w:val="0094479A"/>
    <w:rsid w:val="00951EFC"/>
    <w:rsid w:val="00953C2B"/>
    <w:rsid w:val="00953E5C"/>
    <w:rsid w:val="00956428"/>
    <w:rsid w:val="0095679B"/>
    <w:rsid w:val="00956C0D"/>
    <w:rsid w:val="0095796D"/>
    <w:rsid w:val="00962FFA"/>
    <w:rsid w:val="009641EB"/>
    <w:rsid w:val="009654F6"/>
    <w:rsid w:val="00966C95"/>
    <w:rsid w:val="00967D6F"/>
    <w:rsid w:val="00967E12"/>
    <w:rsid w:val="0097024F"/>
    <w:rsid w:val="00971A6D"/>
    <w:rsid w:val="00972929"/>
    <w:rsid w:val="00975382"/>
    <w:rsid w:val="00975C4E"/>
    <w:rsid w:val="00975D49"/>
    <w:rsid w:val="0098015B"/>
    <w:rsid w:val="009846CF"/>
    <w:rsid w:val="00984DC2"/>
    <w:rsid w:val="0098619C"/>
    <w:rsid w:val="009875F8"/>
    <w:rsid w:val="0098791E"/>
    <w:rsid w:val="00990F3A"/>
    <w:rsid w:val="009911B5"/>
    <w:rsid w:val="0099378A"/>
    <w:rsid w:val="0099438E"/>
    <w:rsid w:val="0099449A"/>
    <w:rsid w:val="00994AD6"/>
    <w:rsid w:val="00996CC7"/>
    <w:rsid w:val="00997112"/>
    <w:rsid w:val="009A4B7E"/>
    <w:rsid w:val="009A5CCE"/>
    <w:rsid w:val="009B0A30"/>
    <w:rsid w:val="009B1911"/>
    <w:rsid w:val="009B1981"/>
    <w:rsid w:val="009B2461"/>
    <w:rsid w:val="009B46F1"/>
    <w:rsid w:val="009B7A48"/>
    <w:rsid w:val="009C0BB3"/>
    <w:rsid w:val="009C58B5"/>
    <w:rsid w:val="009C5CD4"/>
    <w:rsid w:val="009C61FA"/>
    <w:rsid w:val="009C77AC"/>
    <w:rsid w:val="009D526A"/>
    <w:rsid w:val="009D53CB"/>
    <w:rsid w:val="009E1BE2"/>
    <w:rsid w:val="009E27B9"/>
    <w:rsid w:val="009E28DF"/>
    <w:rsid w:val="009E38D3"/>
    <w:rsid w:val="009E4E1A"/>
    <w:rsid w:val="009E5FF6"/>
    <w:rsid w:val="009E67A9"/>
    <w:rsid w:val="009F00D0"/>
    <w:rsid w:val="009F05A8"/>
    <w:rsid w:val="009F29AA"/>
    <w:rsid w:val="009F3CEA"/>
    <w:rsid w:val="009F5379"/>
    <w:rsid w:val="009F59C2"/>
    <w:rsid w:val="009F77E3"/>
    <w:rsid w:val="009F7E38"/>
    <w:rsid w:val="009F7FAB"/>
    <w:rsid w:val="00A0041F"/>
    <w:rsid w:val="00A00C39"/>
    <w:rsid w:val="00A01A53"/>
    <w:rsid w:val="00A03C64"/>
    <w:rsid w:val="00A0457B"/>
    <w:rsid w:val="00A046D5"/>
    <w:rsid w:val="00A04D3B"/>
    <w:rsid w:val="00A06FCF"/>
    <w:rsid w:val="00A07FD7"/>
    <w:rsid w:val="00A10C7F"/>
    <w:rsid w:val="00A127A5"/>
    <w:rsid w:val="00A1650A"/>
    <w:rsid w:val="00A16CEB"/>
    <w:rsid w:val="00A17095"/>
    <w:rsid w:val="00A2061D"/>
    <w:rsid w:val="00A20B96"/>
    <w:rsid w:val="00A24B9B"/>
    <w:rsid w:val="00A269DB"/>
    <w:rsid w:val="00A27E5B"/>
    <w:rsid w:val="00A330AB"/>
    <w:rsid w:val="00A35919"/>
    <w:rsid w:val="00A3658E"/>
    <w:rsid w:val="00A368DF"/>
    <w:rsid w:val="00A373F2"/>
    <w:rsid w:val="00A409F8"/>
    <w:rsid w:val="00A4186A"/>
    <w:rsid w:val="00A41AA7"/>
    <w:rsid w:val="00A41AF9"/>
    <w:rsid w:val="00A456D1"/>
    <w:rsid w:val="00A45877"/>
    <w:rsid w:val="00A45AAB"/>
    <w:rsid w:val="00A47443"/>
    <w:rsid w:val="00A47622"/>
    <w:rsid w:val="00A51425"/>
    <w:rsid w:val="00A569BC"/>
    <w:rsid w:val="00A5768D"/>
    <w:rsid w:val="00A57B11"/>
    <w:rsid w:val="00A658DF"/>
    <w:rsid w:val="00A705D1"/>
    <w:rsid w:val="00A717E4"/>
    <w:rsid w:val="00A71FE7"/>
    <w:rsid w:val="00A728A5"/>
    <w:rsid w:val="00A73517"/>
    <w:rsid w:val="00A74BDF"/>
    <w:rsid w:val="00A74D30"/>
    <w:rsid w:val="00A759BF"/>
    <w:rsid w:val="00A7614F"/>
    <w:rsid w:val="00A76202"/>
    <w:rsid w:val="00A76C83"/>
    <w:rsid w:val="00A76EC5"/>
    <w:rsid w:val="00A76FAC"/>
    <w:rsid w:val="00A776D9"/>
    <w:rsid w:val="00A803DE"/>
    <w:rsid w:val="00A80B76"/>
    <w:rsid w:val="00A824C4"/>
    <w:rsid w:val="00A843DC"/>
    <w:rsid w:val="00A845D0"/>
    <w:rsid w:val="00A860E2"/>
    <w:rsid w:val="00A86FCB"/>
    <w:rsid w:val="00A8798E"/>
    <w:rsid w:val="00A902A9"/>
    <w:rsid w:val="00A91A9A"/>
    <w:rsid w:val="00A92791"/>
    <w:rsid w:val="00A9373F"/>
    <w:rsid w:val="00A9678C"/>
    <w:rsid w:val="00A970FF"/>
    <w:rsid w:val="00AA2AF0"/>
    <w:rsid w:val="00AA5E99"/>
    <w:rsid w:val="00AA632F"/>
    <w:rsid w:val="00AA69BB"/>
    <w:rsid w:val="00AB14DD"/>
    <w:rsid w:val="00AB232E"/>
    <w:rsid w:val="00AB34DD"/>
    <w:rsid w:val="00AB42F3"/>
    <w:rsid w:val="00AB4DDC"/>
    <w:rsid w:val="00AB5DAB"/>
    <w:rsid w:val="00AB7E10"/>
    <w:rsid w:val="00AD0513"/>
    <w:rsid w:val="00AD36F3"/>
    <w:rsid w:val="00AD3C91"/>
    <w:rsid w:val="00AD6197"/>
    <w:rsid w:val="00AD7A64"/>
    <w:rsid w:val="00AE1628"/>
    <w:rsid w:val="00AE249C"/>
    <w:rsid w:val="00AE27A5"/>
    <w:rsid w:val="00AE375B"/>
    <w:rsid w:val="00AF1ECB"/>
    <w:rsid w:val="00AF2FC9"/>
    <w:rsid w:val="00AF4B3C"/>
    <w:rsid w:val="00AF4DF9"/>
    <w:rsid w:val="00AF545B"/>
    <w:rsid w:val="00AF5844"/>
    <w:rsid w:val="00AF5BD6"/>
    <w:rsid w:val="00AF662B"/>
    <w:rsid w:val="00AF7621"/>
    <w:rsid w:val="00B01942"/>
    <w:rsid w:val="00B01F4D"/>
    <w:rsid w:val="00B03C77"/>
    <w:rsid w:val="00B03C97"/>
    <w:rsid w:val="00B03F6F"/>
    <w:rsid w:val="00B05C4E"/>
    <w:rsid w:val="00B07C9B"/>
    <w:rsid w:val="00B07E8F"/>
    <w:rsid w:val="00B12740"/>
    <w:rsid w:val="00B17F71"/>
    <w:rsid w:val="00B2053E"/>
    <w:rsid w:val="00B205DF"/>
    <w:rsid w:val="00B21738"/>
    <w:rsid w:val="00B2173F"/>
    <w:rsid w:val="00B21964"/>
    <w:rsid w:val="00B21F8D"/>
    <w:rsid w:val="00B22F98"/>
    <w:rsid w:val="00B23596"/>
    <w:rsid w:val="00B254B0"/>
    <w:rsid w:val="00B26CC8"/>
    <w:rsid w:val="00B30170"/>
    <w:rsid w:val="00B327A7"/>
    <w:rsid w:val="00B37ED6"/>
    <w:rsid w:val="00B4049B"/>
    <w:rsid w:val="00B46470"/>
    <w:rsid w:val="00B470DB"/>
    <w:rsid w:val="00B47D1A"/>
    <w:rsid w:val="00B50747"/>
    <w:rsid w:val="00B50AE0"/>
    <w:rsid w:val="00B51305"/>
    <w:rsid w:val="00B529F1"/>
    <w:rsid w:val="00B53057"/>
    <w:rsid w:val="00B537BB"/>
    <w:rsid w:val="00B54D3F"/>
    <w:rsid w:val="00B558BF"/>
    <w:rsid w:val="00B57A72"/>
    <w:rsid w:val="00B60027"/>
    <w:rsid w:val="00B6064B"/>
    <w:rsid w:val="00B60A5D"/>
    <w:rsid w:val="00B612D8"/>
    <w:rsid w:val="00B64FD6"/>
    <w:rsid w:val="00B66028"/>
    <w:rsid w:val="00B746F5"/>
    <w:rsid w:val="00B76437"/>
    <w:rsid w:val="00B76FE4"/>
    <w:rsid w:val="00B771B6"/>
    <w:rsid w:val="00B8014B"/>
    <w:rsid w:val="00B8153B"/>
    <w:rsid w:val="00B83188"/>
    <w:rsid w:val="00B83684"/>
    <w:rsid w:val="00B85FE4"/>
    <w:rsid w:val="00B86636"/>
    <w:rsid w:val="00B900DD"/>
    <w:rsid w:val="00B90AD4"/>
    <w:rsid w:val="00B90CF1"/>
    <w:rsid w:val="00B93FBE"/>
    <w:rsid w:val="00B95EA6"/>
    <w:rsid w:val="00B96ED1"/>
    <w:rsid w:val="00B974AB"/>
    <w:rsid w:val="00BA1512"/>
    <w:rsid w:val="00BA332E"/>
    <w:rsid w:val="00BA5473"/>
    <w:rsid w:val="00BA66B0"/>
    <w:rsid w:val="00BA6F2A"/>
    <w:rsid w:val="00BA7EBE"/>
    <w:rsid w:val="00BB2F9D"/>
    <w:rsid w:val="00BB3347"/>
    <w:rsid w:val="00BB3E25"/>
    <w:rsid w:val="00BB3F00"/>
    <w:rsid w:val="00BB45FC"/>
    <w:rsid w:val="00BB4A46"/>
    <w:rsid w:val="00BB7118"/>
    <w:rsid w:val="00BB7861"/>
    <w:rsid w:val="00BB7ED6"/>
    <w:rsid w:val="00BC5C99"/>
    <w:rsid w:val="00BC61E4"/>
    <w:rsid w:val="00BD2DF4"/>
    <w:rsid w:val="00BD2F9F"/>
    <w:rsid w:val="00BD56C7"/>
    <w:rsid w:val="00BD76D7"/>
    <w:rsid w:val="00BD7FF7"/>
    <w:rsid w:val="00BE0E35"/>
    <w:rsid w:val="00BE16E6"/>
    <w:rsid w:val="00BE1BE1"/>
    <w:rsid w:val="00BE218B"/>
    <w:rsid w:val="00BE3043"/>
    <w:rsid w:val="00BE4CA1"/>
    <w:rsid w:val="00BE551E"/>
    <w:rsid w:val="00BE6DD2"/>
    <w:rsid w:val="00BE6DF8"/>
    <w:rsid w:val="00BF0232"/>
    <w:rsid w:val="00BF0C9E"/>
    <w:rsid w:val="00BF126D"/>
    <w:rsid w:val="00BF142F"/>
    <w:rsid w:val="00BF26F9"/>
    <w:rsid w:val="00BF4E2D"/>
    <w:rsid w:val="00BF5702"/>
    <w:rsid w:val="00BF7AB2"/>
    <w:rsid w:val="00BF7E97"/>
    <w:rsid w:val="00C00526"/>
    <w:rsid w:val="00C008B1"/>
    <w:rsid w:val="00C0182A"/>
    <w:rsid w:val="00C02494"/>
    <w:rsid w:val="00C02BDC"/>
    <w:rsid w:val="00C041AB"/>
    <w:rsid w:val="00C0490D"/>
    <w:rsid w:val="00C04984"/>
    <w:rsid w:val="00C049FC"/>
    <w:rsid w:val="00C05E55"/>
    <w:rsid w:val="00C068A5"/>
    <w:rsid w:val="00C119FD"/>
    <w:rsid w:val="00C11BA2"/>
    <w:rsid w:val="00C12139"/>
    <w:rsid w:val="00C12331"/>
    <w:rsid w:val="00C13AF4"/>
    <w:rsid w:val="00C16277"/>
    <w:rsid w:val="00C17CE6"/>
    <w:rsid w:val="00C237D6"/>
    <w:rsid w:val="00C24F37"/>
    <w:rsid w:val="00C2667F"/>
    <w:rsid w:val="00C26897"/>
    <w:rsid w:val="00C30A06"/>
    <w:rsid w:val="00C310D5"/>
    <w:rsid w:val="00C3388F"/>
    <w:rsid w:val="00C349C8"/>
    <w:rsid w:val="00C34DC7"/>
    <w:rsid w:val="00C37B35"/>
    <w:rsid w:val="00C37D5F"/>
    <w:rsid w:val="00C401AA"/>
    <w:rsid w:val="00C409C5"/>
    <w:rsid w:val="00C423FC"/>
    <w:rsid w:val="00C43D83"/>
    <w:rsid w:val="00C45C88"/>
    <w:rsid w:val="00C4620F"/>
    <w:rsid w:val="00C46DE0"/>
    <w:rsid w:val="00C5053C"/>
    <w:rsid w:val="00C52AFD"/>
    <w:rsid w:val="00C52E45"/>
    <w:rsid w:val="00C54508"/>
    <w:rsid w:val="00C5624A"/>
    <w:rsid w:val="00C567E0"/>
    <w:rsid w:val="00C56910"/>
    <w:rsid w:val="00C5739E"/>
    <w:rsid w:val="00C60D87"/>
    <w:rsid w:val="00C61330"/>
    <w:rsid w:val="00C61FF2"/>
    <w:rsid w:val="00C64171"/>
    <w:rsid w:val="00C6538D"/>
    <w:rsid w:val="00C6650C"/>
    <w:rsid w:val="00C70246"/>
    <w:rsid w:val="00C70696"/>
    <w:rsid w:val="00C70B52"/>
    <w:rsid w:val="00C715B0"/>
    <w:rsid w:val="00C7280C"/>
    <w:rsid w:val="00C74E3E"/>
    <w:rsid w:val="00C7504C"/>
    <w:rsid w:val="00C77518"/>
    <w:rsid w:val="00C80BB7"/>
    <w:rsid w:val="00C862DB"/>
    <w:rsid w:val="00C87840"/>
    <w:rsid w:val="00C91742"/>
    <w:rsid w:val="00C944A8"/>
    <w:rsid w:val="00C955FE"/>
    <w:rsid w:val="00CA023E"/>
    <w:rsid w:val="00CA062F"/>
    <w:rsid w:val="00CA28BF"/>
    <w:rsid w:val="00CA4CE8"/>
    <w:rsid w:val="00CA4D43"/>
    <w:rsid w:val="00CA4DFF"/>
    <w:rsid w:val="00CA664B"/>
    <w:rsid w:val="00CB085F"/>
    <w:rsid w:val="00CB4DFF"/>
    <w:rsid w:val="00CB7421"/>
    <w:rsid w:val="00CC0568"/>
    <w:rsid w:val="00CC19BC"/>
    <w:rsid w:val="00CC5E4B"/>
    <w:rsid w:val="00CC5E4D"/>
    <w:rsid w:val="00CC6CF9"/>
    <w:rsid w:val="00CD0923"/>
    <w:rsid w:val="00CD389D"/>
    <w:rsid w:val="00CD5409"/>
    <w:rsid w:val="00CE1318"/>
    <w:rsid w:val="00CE1F73"/>
    <w:rsid w:val="00CE2FD6"/>
    <w:rsid w:val="00CE396F"/>
    <w:rsid w:val="00CE43B2"/>
    <w:rsid w:val="00CE5598"/>
    <w:rsid w:val="00CE640E"/>
    <w:rsid w:val="00CF125B"/>
    <w:rsid w:val="00CF1738"/>
    <w:rsid w:val="00CF219C"/>
    <w:rsid w:val="00CF2785"/>
    <w:rsid w:val="00CF283F"/>
    <w:rsid w:val="00CF2E2D"/>
    <w:rsid w:val="00CF3393"/>
    <w:rsid w:val="00CF7BA2"/>
    <w:rsid w:val="00CF7C86"/>
    <w:rsid w:val="00D00545"/>
    <w:rsid w:val="00D0278C"/>
    <w:rsid w:val="00D05D82"/>
    <w:rsid w:val="00D05DBB"/>
    <w:rsid w:val="00D10793"/>
    <w:rsid w:val="00D10931"/>
    <w:rsid w:val="00D10D7E"/>
    <w:rsid w:val="00D124AD"/>
    <w:rsid w:val="00D133B1"/>
    <w:rsid w:val="00D15670"/>
    <w:rsid w:val="00D15881"/>
    <w:rsid w:val="00D169D6"/>
    <w:rsid w:val="00D26564"/>
    <w:rsid w:val="00D27339"/>
    <w:rsid w:val="00D325C9"/>
    <w:rsid w:val="00D3326F"/>
    <w:rsid w:val="00D33E24"/>
    <w:rsid w:val="00D3406A"/>
    <w:rsid w:val="00D36EB4"/>
    <w:rsid w:val="00D36EDA"/>
    <w:rsid w:val="00D37E1E"/>
    <w:rsid w:val="00D413D6"/>
    <w:rsid w:val="00D4277B"/>
    <w:rsid w:val="00D44227"/>
    <w:rsid w:val="00D4429A"/>
    <w:rsid w:val="00D46F9F"/>
    <w:rsid w:val="00D4720E"/>
    <w:rsid w:val="00D47989"/>
    <w:rsid w:val="00D53254"/>
    <w:rsid w:val="00D548A0"/>
    <w:rsid w:val="00D55C71"/>
    <w:rsid w:val="00D55EF2"/>
    <w:rsid w:val="00D574B3"/>
    <w:rsid w:val="00D57CCF"/>
    <w:rsid w:val="00D62D8A"/>
    <w:rsid w:val="00D65180"/>
    <w:rsid w:val="00D65D0D"/>
    <w:rsid w:val="00D70089"/>
    <w:rsid w:val="00D70E69"/>
    <w:rsid w:val="00D71F6C"/>
    <w:rsid w:val="00D722DD"/>
    <w:rsid w:val="00D729FA"/>
    <w:rsid w:val="00D737C3"/>
    <w:rsid w:val="00D76268"/>
    <w:rsid w:val="00D7669A"/>
    <w:rsid w:val="00D76C79"/>
    <w:rsid w:val="00D80A4D"/>
    <w:rsid w:val="00D81447"/>
    <w:rsid w:val="00D872DA"/>
    <w:rsid w:val="00D90686"/>
    <w:rsid w:val="00D90926"/>
    <w:rsid w:val="00D90FE6"/>
    <w:rsid w:val="00D910C4"/>
    <w:rsid w:val="00D91FF3"/>
    <w:rsid w:val="00D92A22"/>
    <w:rsid w:val="00D92EE6"/>
    <w:rsid w:val="00D93A3F"/>
    <w:rsid w:val="00D94AD9"/>
    <w:rsid w:val="00D94BE2"/>
    <w:rsid w:val="00D94DC6"/>
    <w:rsid w:val="00D96DA9"/>
    <w:rsid w:val="00DA0309"/>
    <w:rsid w:val="00DA386D"/>
    <w:rsid w:val="00DA44C4"/>
    <w:rsid w:val="00DA4BBA"/>
    <w:rsid w:val="00DA597E"/>
    <w:rsid w:val="00DB25AC"/>
    <w:rsid w:val="00DB282E"/>
    <w:rsid w:val="00DB3A5F"/>
    <w:rsid w:val="00DB41AD"/>
    <w:rsid w:val="00DB45FB"/>
    <w:rsid w:val="00DB5E76"/>
    <w:rsid w:val="00DB6AE7"/>
    <w:rsid w:val="00DB6CA9"/>
    <w:rsid w:val="00DB7C7F"/>
    <w:rsid w:val="00DC177B"/>
    <w:rsid w:val="00DC3B68"/>
    <w:rsid w:val="00DC51E9"/>
    <w:rsid w:val="00DC5E48"/>
    <w:rsid w:val="00DD1947"/>
    <w:rsid w:val="00DD43E6"/>
    <w:rsid w:val="00DD464C"/>
    <w:rsid w:val="00DD468C"/>
    <w:rsid w:val="00DD4D1D"/>
    <w:rsid w:val="00DD52FB"/>
    <w:rsid w:val="00DD5570"/>
    <w:rsid w:val="00DD70E0"/>
    <w:rsid w:val="00DD7E4A"/>
    <w:rsid w:val="00DE0BA6"/>
    <w:rsid w:val="00DE0DCB"/>
    <w:rsid w:val="00DE1D21"/>
    <w:rsid w:val="00DE3C17"/>
    <w:rsid w:val="00DE5D51"/>
    <w:rsid w:val="00DF0330"/>
    <w:rsid w:val="00DF1EEC"/>
    <w:rsid w:val="00DF2223"/>
    <w:rsid w:val="00DF4E3D"/>
    <w:rsid w:val="00DF55A8"/>
    <w:rsid w:val="00DF5AD7"/>
    <w:rsid w:val="00E0287A"/>
    <w:rsid w:val="00E02BF1"/>
    <w:rsid w:val="00E02F5F"/>
    <w:rsid w:val="00E038FF"/>
    <w:rsid w:val="00E03A80"/>
    <w:rsid w:val="00E04FB9"/>
    <w:rsid w:val="00E07B56"/>
    <w:rsid w:val="00E10341"/>
    <w:rsid w:val="00E10440"/>
    <w:rsid w:val="00E13C88"/>
    <w:rsid w:val="00E13E89"/>
    <w:rsid w:val="00E14A77"/>
    <w:rsid w:val="00E15793"/>
    <w:rsid w:val="00E22660"/>
    <w:rsid w:val="00E2741D"/>
    <w:rsid w:val="00E27AC5"/>
    <w:rsid w:val="00E321AE"/>
    <w:rsid w:val="00E32294"/>
    <w:rsid w:val="00E32947"/>
    <w:rsid w:val="00E3375D"/>
    <w:rsid w:val="00E34C80"/>
    <w:rsid w:val="00E41DBB"/>
    <w:rsid w:val="00E43BCC"/>
    <w:rsid w:val="00E5163E"/>
    <w:rsid w:val="00E5400A"/>
    <w:rsid w:val="00E54AA1"/>
    <w:rsid w:val="00E566D0"/>
    <w:rsid w:val="00E5675E"/>
    <w:rsid w:val="00E57443"/>
    <w:rsid w:val="00E601F4"/>
    <w:rsid w:val="00E60C84"/>
    <w:rsid w:val="00E627B8"/>
    <w:rsid w:val="00E65061"/>
    <w:rsid w:val="00E6642F"/>
    <w:rsid w:val="00E66D09"/>
    <w:rsid w:val="00E671C1"/>
    <w:rsid w:val="00E676B2"/>
    <w:rsid w:val="00E70216"/>
    <w:rsid w:val="00E7125C"/>
    <w:rsid w:val="00E716D9"/>
    <w:rsid w:val="00E71B76"/>
    <w:rsid w:val="00E72C66"/>
    <w:rsid w:val="00E77E35"/>
    <w:rsid w:val="00E81A6F"/>
    <w:rsid w:val="00E84526"/>
    <w:rsid w:val="00E87469"/>
    <w:rsid w:val="00E90943"/>
    <w:rsid w:val="00E910F2"/>
    <w:rsid w:val="00E911EB"/>
    <w:rsid w:val="00E91483"/>
    <w:rsid w:val="00E9155B"/>
    <w:rsid w:val="00E92591"/>
    <w:rsid w:val="00E945C8"/>
    <w:rsid w:val="00E961C7"/>
    <w:rsid w:val="00E96DDA"/>
    <w:rsid w:val="00E9736C"/>
    <w:rsid w:val="00EA0C3D"/>
    <w:rsid w:val="00EA1305"/>
    <w:rsid w:val="00EA3969"/>
    <w:rsid w:val="00EA4A5C"/>
    <w:rsid w:val="00EA51E8"/>
    <w:rsid w:val="00EA6A84"/>
    <w:rsid w:val="00EA75F8"/>
    <w:rsid w:val="00EA7CEB"/>
    <w:rsid w:val="00EB144E"/>
    <w:rsid w:val="00EB24F0"/>
    <w:rsid w:val="00EB4A29"/>
    <w:rsid w:val="00EB556A"/>
    <w:rsid w:val="00EB7DDB"/>
    <w:rsid w:val="00EB7FAF"/>
    <w:rsid w:val="00EC274C"/>
    <w:rsid w:val="00EC30A7"/>
    <w:rsid w:val="00EC3165"/>
    <w:rsid w:val="00ED2245"/>
    <w:rsid w:val="00ED2BFF"/>
    <w:rsid w:val="00ED3C85"/>
    <w:rsid w:val="00ED55B7"/>
    <w:rsid w:val="00ED5DB4"/>
    <w:rsid w:val="00ED7C6D"/>
    <w:rsid w:val="00ED7D98"/>
    <w:rsid w:val="00ED7F2B"/>
    <w:rsid w:val="00EE196F"/>
    <w:rsid w:val="00EE2139"/>
    <w:rsid w:val="00EE2536"/>
    <w:rsid w:val="00EE3F06"/>
    <w:rsid w:val="00EE5AC4"/>
    <w:rsid w:val="00EE65C1"/>
    <w:rsid w:val="00EE7890"/>
    <w:rsid w:val="00EE78ED"/>
    <w:rsid w:val="00EF0E10"/>
    <w:rsid w:val="00EF216C"/>
    <w:rsid w:val="00EF2659"/>
    <w:rsid w:val="00EF61FB"/>
    <w:rsid w:val="00F025C8"/>
    <w:rsid w:val="00F02FE9"/>
    <w:rsid w:val="00F038FC"/>
    <w:rsid w:val="00F03E45"/>
    <w:rsid w:val="00F0598D"/>
    <w:rsid w:val="00F05C74"/>
    <w:rsid w:val="00F062D2"/>
    <w:rsid w:val="00F07BAE"/>
    <w:rsid w:val="00F10094"/>
    <w:rsid w:val="00F1124D"/>
    <w:rsid w:val="00F11AA3"/>
    <w:rsid w:val="00F11DB2"/>
    <w:rsid w:val="00F125D8"/>
    <w:rsid w:val="00F13E02"/>
    <w:rsid w:val="00F14754"/>
    <w:rsid w:val="00F14B39"/>
    <w:rsid w:val="00F16492"/>
    <w:rsid w:val="00F17736"/>
    <w:rsid w:val="00F20631"/>
    <w:rsid w:val="00F21456"/>
    <w:rsid w:val="00F22482"/>
    <w:rsid w:val="00F23F59"/>
    <w:rsid w:val="00F25317"/>
    <w:rsid w:val="00F27EEB"/>
    <w:rsid w:val="00F30637"/>
    <w:rsid w:val="00F31617"/>
    <w:rsid w:val="00F31D50"/>
    <w:rsid w:val="00F31E9B"/>
    <w:rsid w:val="00F322D7"/>
    <w:rsid w:val="00F333A4"/>
    <w:rsid w:val="00F336AA"/>
    <w:rsid w:val="00F34DB7"/>
    <w:rsid w:val="00F3520E"/>
    <w:rsid w:val="00F36F1B"/>
    <w:rsid w:val="00F4078D"/>
    <w:rsid w:val="00F4334A"/>
    <w:rsid w:val="00F43FB4"/>
    <w:rsid w:val="00F4418F"/>
    <w:rsid w:val="00F44492"/>
    <w:rsid w:val="00F44684"/>
    <w:rsid w:val="00F448E9"/>
    <w:rsid w:val="00F4494A"/>
    <w:rsid w:val="00F47DFE"/>
    <w:rsid w:val="00F50CE6"/>
    <w:rsid w:val="00F62341"/>
    <w:rsid w:val="00F63097"/>
    <w:rsid w:val="00F63815"/>
    <w:rsid w:val="00F65785"/>
    <w:rsid w:val="00F66A22"/>
    <w:rsid w:val="00F70704"/>
    <w:rsid w:val="00F70FAD"/>
    <w:rsid w:val="00F7145E"/>
    <w:rsid w:val="00F7257D"/>
    <w:rsid w:val="00F73F75"/>
    <w:rsid w:val="00F74A1A"/>
    <w:rsid w:val="00F74C43"/>
    <w:rsid w:val="00F76C4B"/>
    <w:rsid w:val="00F77C8A"/>
    <w:rsid w:val="00F80439"/>
    <w:rsid w:val="00F83F62"/>
    <w:rsid w:val="00F85099"/>
    <w:rsid w:val="00F856FF"/>
    <w:rsid w:val="00F86201"/>
    <w:rsid w:val="00F90B17"/>
    <w:rsid w:val="00F92146"/>
    <w:rsid w:val="00F92224"/>
    <w:rsid w:val="00F92355"/>
    <w:rsid w:val="00F92667"/>
    <w:rsid w:val="00F94A5B"/>
    <w:rsid w:val="00F965C4"/>
    <w:rsid w:val="00F97116"/>
    <w:rsid w:val="00FA0100"/>
    <w:rsid w:val="00FA170B"/>
    <w:rsid w:val="00FA519D"/>
    <w:rsid w:val="00FA60D9"/>
    <w:rsid w:val="00FB0AA8"/>
    <w:rsid w:val="00FB1D28"/>
    <w:rsid w:val="00FB28E8"/>
    <w:rsid w:val="00FB3460"/>
    <w:rsid w:val="00FB51E5"/>
    <w:rsid w:val="00FB630E"/>
    <w:rsid w:val="00FB7838"/>
    <w:rsid w:val="00FB79A0"/>
    <w:rsid w:val="00FC10FB"/>
    <w:rsid w:val="00FC1B59"/>
    <w:rsid w:val="00FC274F"/>
    <w:rsid w:val="00FC2758"/>
    <w:rsid w:val="00FC4A72"/>
    <w:rsid w:val="00FC4B0B"/>
    <w:rsid w:val="00FC5251"/>
    <w:rsid w:val="00FC6A1A"/>
    <w:rsid w:val="00FC6F64"/>
    <w:rsid w:val="00FD4025"/>
    <w:rsid w:val="00FD4813"/>
    <w:rsid w:val="00FD52CB"/>
    <w:rsid w:val="00FD6544"/>
    <w:rsid w:val="00FD735F"/>
    <w:rsid w:val="00FE3916"/>
    <w:rsid w:val="00FE3F8A"/>
    <w:rsid w:val="00FE5371"/>
    <w:rsid w:val="00FE5539"/>
    <w:rsid w:val="00FF222B"/>
    <w:rsid w:val="00FF2BFE"/>
    <w:rsid w:val="00FF355F"/>
    <w:rsid w:val="00FF364F"/>
    <w:rsid w:val="00FF42EC"/>
    <w:rsid w:val="00FF5435"/>
    <w:rsid w:val="00FF654C"/>
    <w:rsid w:val="03FBE547"/>
    <w:rsid w:val="050413D1"/>
    <w:rsid w:val="052E2838"/>
    <w:rsid w:val="060EA92E"/>
    <w:rsid w:val="067B18DE"/>
    <w:rsid w:val="06AF4F67"/>
    <w:rsid w:val="084E5E3C"/>
    <w:rsid w:val="090BC01B"/>
    <w:rsid w:val="09EBC045"/>
    <w:rsid w:val="0ABB07B0"/>
    <w:rsid w:val="0D5E4638"/>
    <w:rsid w:val="0D9A4106"/>
    <w:rsid w:val="0EAEB8DF"/>
    <w:rsid w:val="0FAF8CAA"/>
    <w:rsid w:val="0FE14B5C"/>
    <w:rsid w:val="0FE20A2D"/>
    <w:rsid w:val="0FF3B930"/>
    <w:rsid w:val="106253C5"/>
    <w:rsid w:val="124FB87E"/>
    <w:rsid w:val="125B9A7D"/>
    <w:rsid w:val="126C232E"/>
    <w:rsid w:val="15471ECC"/>
    <w:rsid w:val="154CA89C"/>
    <w:rsid w:val="156208FB"/>
    <w:rsid w:val="168B29CD"/>
    <w:rsid w:val="1952DCA6"/>
    <w:rsid w:val="1B110130"/>
    <w:rsid w:val="1B62CAB0"/>
    <w:rsid w:val="1B9EF22E"/>
    <w:rsid w:val="1D7BC9AA"/>
    <w:rsid w:val="1E8DFD1C"/>
    <w:rsid w:val="1F409A4F"/>
    <w:rsid w:val="20DFABD6"/>
    <w:rsid w:val="21957C9D"/>
    <w:rsid w:val="219F2BFC"/>
    <w:rsid w:val="21D70C22"/>
    <w:rsid w:val="228551F5"/>
    <w:rsid w:val="22C11AEF"/>
    <w:rsid w:val="23315404"/>
    <w:rsid w:val="23AE1564"/>
    <w:rsid w:val="269D8BC1"/>
    <w:rsid w:val="28401A6F"/>
    <w:rsid w:val="2B25946F"/>
    <w:rsid w:val="2EFCCBBC"/>
    <w:rsid w:val="2FDFE94F"/>
    <w:rsid w:val="31E60CC0"/>
    <w:rsid w:val="32CD2EE1"/>
    <w:rsid w:val="34087CA4"/>
    <w:rsid w:val="355AE04F"/>
    <w:rsid w:val="36A61AD6"/>
    <w:rsid w:val="37D95195"/>
    <w:rsid w:val="38518A8F"/>
    <w:rsid w:val="3B42FADC"/>
    <w:rsid w:val="3C269BF6"/>
    <w:rsid w:val="3C370402"/>
    <w:rsid w:val="3C909B07"/>
    <w:rsid w:val="3CE80EC6"/>
    <w:rsid w:val="3D6AE614"/>
    <w:rsid w:val="3D927F73"/>
    <w:rsid w:val="3DE33F55"/>
    <w:rsid w:val="3DF03532"/>
    <w:rsid w:val="3E299C61"/>
    <w:rsid w:val="3F2AE818"/>
    <w:rsid w:val="3F83F6C3"/>
    <w:rsid w:val="3FCA4E94"/>
    <w:rsid w:val="4152F9B7"/>
    <w:rsid w:val="44BDA100"/>
    <w:rsid w:val="4508458B"/>
    <w:rsid w:val="476F013E"/>
    <w:rsid w:val="4786F8BF"/>
    <w:rsid w:val="47DD8A3A"/>
    <w:rsid w:val="485C9958"/>
    <w:rsid w:val="48AE4257"/>
    <w:rsid w:val="498418FD"/>
    <w:rsid w:val="4A5783D0"/>
    <w:rsid w:val="4AC17E23"/>
    <w:rsid w:val="4B81D3EF"/>
    <w:rsid w:val="4DE5D190"/>
    <w:rsid w:val="4E8D39C0"/>
    <w:rsid w:val="4F43E7CC"/>
    <w:rsid w:val="4FE594E9"/>
    <w:rsid w:val="526B2B9C"/>
    <w:rsid w:val="530D706D"/>
    <w:rsid w:val="53461B79"/>
    <w:rsid w:val="54397B84"/>
    <w:rsid w:val="55EA00E2"/>
    <w:rsid w:val="56543CCA"/>
    <w:rsid w:val="57333075"/>
    <w:rsid w:val="577DC76E"/>
    <w:rsid w:val="58711023"/>
    <w:rsid w:val="5872B821"/>
    <w:rsid w:val="58C6D7A5"/>
    <w:rsid w:val="5919AB96"/>
    <w:rsid w:val="597E32D8"/>
    <w:rsid w:val="5988D51F"/>
    <w:rsid w:val="5A280FA2"/>
    <w:rsid w:val="5A4226CA"/>
    <w:rsid w:val="5A868DF9"/>
    <w:rsid w:val="5A9E7F8A"/>
    <w:rsid w:val="5BF4DB09"/>
    <w:rsid w:val="5C5B42D3"/>
    <w:rsid w:val="5DD4A832"/>
    <w:rsid w:val="5ECD4AA8"/>
    <w:rsid w:val="5FF6E20A"/>
    <w:rsid w:val="603B4D5E"/>
    <w:rsid w:val="61A46E7F"/>
    <w:rsid w:val="61F3C13B"/>
    <w:rsid w:val="64A629DB"/>
    <w:rsid w:val="656F8BC2"/>
    <w:rsid w:val="6654581E"/>
    <w:rsid w:val="665F5B04"/>
    <w:rsid w:val="6775806C"/>
    <w:rsid w:val="67CFB2B6"/>
    <w:rsid w:val="69AF22C5"/>
    <w:rsid w:val="6A884E1A"/>
    <w:rsid w:val="6AB05666"/>
    <w:rsid w:val="6AFFB151"/>
    <w:rsid w:val="6C1324A3"/>
    <w:rsid w:val="6D69B7D6"/>
    <w:rsid w:val="6DDD0D61"/>
    <w:rsid w:val="6FEA92C0"/>
    <w:rsid w:val="7012E96E"/>
    <w:rsid w:val="70721EA7"/>
    <w:rsid w:val="711F4481"/>
    <w:rsid w:val="715305B2"/>
    <w:rsid w:val="7194FE46"/>
    <w:rsid w:val="71A913CC"/>
    <w:rsid w:val="71CEDDD0"/>
    <w:rsid w:val="726A6C85"/>
    <w:rsid w:val="72F1DDC3"/>
    <w:rsid w:val="746A9FA4"/>
    <w:rsid w:val="753410E0"/>
    <w:rsid w:val="75C7AB40"/>
    <w:rsid w:val="75D5AFEE"/>
    <w:rsid w:val="795AE2CE"/>
    <w:rsid w:val="7CA0AE03"/>
    <w:rsid w:val="7DFD9E98"/>
    <w:rsid w:val="7EA81AE2"/>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041D3"/>
  <w15:chartTrackingRefBased/>
  <w15:docId w15:val="{631544A0-C7A1-4B99-8493-4502A582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3F69"/>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705D1"/>
    <w:pPr>
      <w:keepNext/>
      <w:numPr>
        <w:numId w:val="1"/>
      </w:numPr>
      <w:spacing w:before="240" w:after="60"/>
      <w:jc w:val="both"/>
      <w:outlineLvl w:val="0"/>
    </w:pPr>
    <w:rPr>
      <w:rFonts w:ascii="Arial" w:eastAsia="MS Mincho" w:hAnsi="Arial" w:cs="Arial"/>
      <w:b/>
      <w:bCs/>
      <w:kern w:val="32"/>
      <w:sz w:val="32"/>
      <w:szCs w:val="32"/>
    </w:rPr>
  </w:style>
  <w:style w:type="paragraph" w:styleId="Nadpis2">
    <w:name w:val="heading 2"/>
    <w:basedOn w:val="Normln"/>
    <w:next w:val="Normln"/>
    <w:link w:val="Nadpis2Char"/>
    <w:qFormat/>
    <w:rsid w:val="00A705D1"/>
    <w:pPr>
      <w:keepNext/>
      <w:numPr>
        <w:ilvl w:val="1"/>
        <w:numId w:val="1"/>
      </w:numPr>
      <w:spacing w:before="240" w:after="60"/>
      <w:jc w:val="both"/>
      <w:outlineLvl w:val="1"/>
    </w:pPr>
    <w:rPr>
      <w:rFonts w:ascii="Arial" w:eastAsia="MS Mincho" w:hAnsi="Arial" w:cs="Arial"/>
      <w:b/>
      <w:bCs/>
      <w:i/>
      <w:iCs/>
      <w:sz w:val="28"/>
      <w:szCs w:val="28"/>
    </w:rPr>
  </w:style>
  <w:style w:type="paragraph" w:styleId="Nadpis3">
    <w:name w:val="heading 3"/>
    <w:basedOn w:val="Normln"/>
    <w:next w:val="Normln"/>
    <w:link w:val="Nadpis3Char"/>
    <w:qFormat/>
    <w:rsid w:val="00A705D1"/>
    <w:pPr>
      <w:keepNext/>
      <w:numPr>
        <w:ilvl w:val="2"/>
        <w:numId w:val="1"/>
      </w:numPr>
      <w:spacing w:before="240" w:after="60"/>
      <w:jc w:val="both"/>
      <w:outlineLvl w:val="2"/>
    </w:pPr>
    <w:rPr>
      <w:rFonts w:ascii="Arial" w:eastAsia="MS Mincho" w:hAnsi="Arial" w:cs="Arial"/>
      <w:b/>
      <w:bCs/>
      <w:sz w:val="26"/>
      <w:szCs w:val="26"/>
    </w:rPr>
  </w:style>
  <w:style w:type="paragraph" w:styleId="Nadpis4">
    <w:name w:val="heading 4"/>
    <w:basedOn w:val="Normln"/>
    <w:next w:val="Normln"/>
    <w:link w:val="Nadpis4Char"/>
    <w:qFormat/>
    <w:rsid w:val="00A705D1"/>
    <w:pPr>
      <w:keepNext/>
      <w:numPr>
        <w:ilvl w:val="3"/>
        <w:numId w:val="1"/>
      </w:numPr>
      <w:spacing w:before="240" w:after="60"/>
      <w:jc w:val="both"/>
      <w:outlineLvl w:val="3"/>
    </w:pPr>
    <w:rPr>
      <w:rFonts w:eastAsia="MS Mincho"/>
      <w:b/>
      <w:bCs/>
      <w:sz w:val="28"/>
      <w:szCs w:val="28"/>
    </w:rPr>
  </w:style>
  <w:style w:type="paragraph" w:styleId="Nadpis5">
    <w:name w:val="heading 5"/>
    <w:basedOn w:val="Normln"/>
    <w:next w:val="Normln"/>
    <w:link w:val="Nadpis5Char"/>
    <w:qFormat/>
    <w:rsid w:val="00A705D1"/>
    <w:pPr>
      <w:numPr>
        <w:ilvl w:val="4"/>
        <w:numId w:val="1"/>
      </w:numPr>
      <w:spacing w:before="240" w:after="60"/>
      <w:jc w:val="both"/>
      <w:outlineLvl w:val="4"/>
    </w:pPr>
    <w:rPr>
      <w:rFonts w:eastAsia="MS Mincho"/>
      <w:b/>
      <w:bCs/>
      <w:i/>
      <w:iCs/>
      <w:sz w:val="26"/>
      <w:szCs w:val="26"/>
    </w:rPr>
  </w:style>
  <w:style w:type="paragraph" w:styleId="Nadpis6">
    <w:name w:val="heading 6"/>
    <w:basedOn w:val="Normln"/>
    <w:next w:val="Normln"/>
    <w:link w:val="Nadpis6Char"/>
    <w:qFormat/>
    <w:rsid w:val="00A705D1"/>
    <w:pPr>
      <w:numPr>
        <w:ilvl w:val="5"/>
        <w:numId w:val="1"/>
      </w:numPr>
      <w:spacing w:before="240" w:after="60"/>
      <w:jc w:val="both"/>
      <w:outlineLvl w:val="5"/>
    </w:pPr>
    <w:rPr>
      <w:rFonts w:eastAsia="MS Mincho"/>
      <w:b/>
      <w:bCs/>
      <w:sz w:val="22"/>
      <w:szCs w:val="22"/>
    </w:rPr>
  </w:style>
  <w:style w:type="paragraph" w:styleId="Nadpis7">
    <w:name w:val="heading 7"/>
    <w:basedOn w:val="Normln"/>
    <w:next w:val="Normln"/>
    <w:link w:val="Nadpis7Char"/>
    <w:qFormat/>
    <w:rsid w:val="00A705D1"/>
    <w:pPr>
      <w:numPr>
        <w:ilvl w:val="6"/>
        <w:numId w:val="1"/>
      </w:numPr>
      <w:spacing w:before="240" w:after="60"/>
      <w:jc w:val="both"/>
      <w:outlineLvl w:val="6"/>
    </w:pPr>
    <w:rPr>
      <w:rFonts w:eastAsia="MS Mincho"/>
    </w:rPr>
  </w:style>
  <w:style w:type="paragraph" w:styleId="Nadpis8">
    <w:name w:val="heading 8"/>
    <w:basedOn w:val="Normln"/>
    <w:next w:val="Normln"/>
    <w:link w:val="Nadpis8Char"/>
    <w:qFormat/>
    <w:rsid w:val="00A705D1"/>
    <w:pPr>
      <w:numPr>
        <w:ilvl w:val="7"/>
        <w:numId w:val="1"/>
      </w:numPr>
      <w:spacing w:before="240" w:after="60"/>
      <w:jc w:val="both"/>
      <w:outlineLvl w:val="7"/>
    </w:pPr>
    <w:rPr>
      <w:rFonts w:eastAsia="MS Mincho"/>
      <w:i/>
      <w:iCs/>
    </w:rPr>
  </w:style>
  <w:style w:type="paragraph" w:styleId="Nadpis9">
    <w:name w:val="heading 9"/>
    <w:basedOn w:val="Normln"/>
    <w:next w:val="Normln"/>
    <w:link w:val="Nadpis9Char"/>
    <w:qFormat/>
    <w:rsid w:val="00A705D1"/>
    <w:pPr>
      <w:numPr>
        <w:ilvl w:val="8"/>
        <w:numId w:val="1"/>
      </w:numPr>
      <w:spacing w:before="240" w:after="60"/>
      <w:jc w:val="both"/>
      <w:outlineLvl w:val="8"/>
    </w:pPr>
    <w:rPr>
      <w:rFonts w:ascii="Arial" w:eastAsia="MS Mincho"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E6642F"/>
    <w:rPr>
      <w:sz w:val="20"/>
      <w:szCs w:val="20"/>
    </w:rPr>
  </w:style>
  <w:style w:type="character" w:customStyle="1" w:styleId="TextpoznpodarouChar">
    <w:name w:val="Text pozn. pod čarou Char"/>
    <w:basedOn w:val="Standardnpsmoodstavce"/>
    <w:link w:val="Textpoznpodarou"/>
    <w:uiPriority w:val="99"/>
    <w:semiHidden/>
    <w:rsid w:val="00E6642F"/>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E6642F"/>
    <w:rPr>
      <w:vertAlign w:val="superscript"/>
    </w:rPr>
  </w:style>
  <w:style w:type="character" w:customStyle="1" w:styleId="Nadpis1Char">
    <w:name w:val="Nadpis 1 Char"/>
    <w:basedOn w:val="Standardnpsmoodstavce"/>
    <w:link w:val="Nadpis1"/>
    <w:rsid w:val="00A705D1"/>
    <w:rPr>
      <w:rFonts w:ascii="Arial" w:eastAsia="MS Mincho" w:hAnsi="Arial" w:cs="Arial"/>
      <w:b/>
      <w:bCs/>
      <w:kern w:val="32"/>
      <w:sz w:val="32"/>
      <w:szCs w:val="32"/>
      <w:lang w:eastAsia="cs-CZ"/>
    </w:rPr>
  </w:style>
  <w:style w:type="character" w:customStyle="1" w:styleId="Nadpis2Char">
    <w:name w:val="Nadpis 2 Char"/>
    <w:basedOn w:val="Standardnpsmoodstavce"/>
    <w:link w:val="Nadpis2"/>
    <w:rsid w:val="00A705D1"/>
    <w:rPr>
      <w:rFonts w:ascii="Arial" w:eastAsia="MS Mincho" w:hAnsi="Arial" w:cs="Arial"/>
      <w:b/>
      <w:bCs/>
      <w:i/>
      <w:iCs/>
      <w:sz w:val="28"/>
      <w:szCs w:val="28"/>
      <w:lang w:eastAsia="cs-CZ"/>
    </w:rPr>
  </w:style>
  <w:style w:type="character" w:customStyle="1" w:styleId="Nadpis3Char">
    <w:name w:val="Nadpis 3 Char"/>
    <w:basedOn w:val="Standardnpsmoodstavce"/>
    <w:link w:val="Nadpis3"/>
    <w:rsid w:val="00A705D1"/>
    <w:rPr>
      <w:rFonts w:ascii="Arial" w:eastAsia="MS Mincho" w:hAnsi="Arial" w:cs="Arial"/>
      <w:b/>
      <w:bCs/>
      <w:sz w:val="26"/>
      <w:szCs w:val="26"/>
      <w:lang w:eastAsia="cs-CZ"/>
    </w:rPr>
  </w:style>
  <w:style w:type="character" w:customStyle="1" w:styleId="Nadpis4Char">
    <w:name w:val="Nadpis 4 Char"/>
    <w:basedOn w:val="Standardnpsmoodstavce"/>
    <w:link w:val="Nadpis4"/>
    <w:rsid w:val="00A705D1"/>
    <w:rPr>
      <w:rFonts w:ascii="Times New Roman" w:eastAsia="MS Mincho" w:hAnsi="Times New Roman" w:cs="Times New Roman"/>
      <w:b/>
      <w:bCs/>
      <w:sz w:val="28"/>
      <w:szCs w:val="28"/>
      <w:lang w:eastAsia="cs-CZ"/>
    </w:rPr>
  </w:style>
  <w:style w:type="character" w:customStyle="1" w:styleId="Nadpis5Char">
    <w:name w:val="Nadpis 5 Char"/>
    <w:basedOn w:val="Standardnpsmoodstavce"/>
    <w:link w:val="Nadpis5"/>
    <w:rsid w:val="00A705D1"/>
    <w:rPr>
      <w:rFonts w:ascii="Times New Roman" w:eastAsia="MS Mincho" w:hAnsi="Times New Roman" w:cs="Times New Roman"/>
      <w:b/>
      <w:bCs/>
      <w:i/>
      <w:iCs/>
      <w:sz w:val="26"/>
      <w:szCs w:val="26"/>
      <w:lang w:eastAsia="cs-CZ"/>
    </w:rPr>
  </w:style>
  <w:style w:type="character" w:customStyle="1" w:styleId="Nadpis6Char">
    <w:name w:val="Nadpis 6 Char"/>
    <w:basedOn w:val="Standardnpsmoodstavce"/>
    <w:link w:val="Nadpis6"/>
    <w:rsid w:val="00A705D1"/>
    <w:rPr>
      <w:rFonts w:ascii="Times New Roman" w:eastAsia="MS Mincho" w:hAnsi="Times New Roman" w:cs="Times New Roman"/>
      <w:b/>
      <w:bCs/>
      <w:lang w:eastAsia="cs-CZ"/>
    </w:rPr>
  </w:style>
  <w:style w:type="character" w:customStyle="1" w:styleId="Nadpis7Char">
    <w:name w:val="Nadpis 7 Char"/>
    <w:basedOn w:val="Standardnpsmoodstavce"/>
    <w:link w:val="Nadpis7"/>
    <w:rsid w:val="00A705D1"/>
    <w:rPr>
      <w:rFonts w:ascii="Times New Roman" w:eastAsia="MS Mincho" w:hAnsi="Times New Roman" w:cs="Times New Roman"/>
      <w:sz w:val="24"/>
      <w:szCs w:val="24"/>
      <w:lang w:eastAsia="cs-CZ"/>
    </w:rPr>
  </w:style>
  <w:style w:type="character" w:customStyle="1" w:styleId="Nadpis8Char">
    <w:name w:val="Nadpis 8 Char"/>
    <w:basedOn w:val="Standardnpsmoodstavce"/>
    <w:link w:val="Nadpis8"/>
    <w:rsid w:val="00A705D1"/>
    <w:rPr>
      <w:rFonts w:ascii="Times New Roman" w:eastAsia="MS Mincho" w:hAnsi="Times New Roman" w:cs="Times New Roman"/>
      <w:i/>
      <w:iCs/>
      <w:sz w:val="24"/>
      <w:szCs w:val="24"/>
      <w:lang w:eastAsia="cs-CZ"/>
    </w:rPr>
  </w:style>
  <w:style w:type="character" w:customStyle="1" w:styleId="Nadpis9Char">
    <w:name w:val="Nadpis 9 Char"/>
    <w:basedOn w:val="Standardnpsmoodstavce"/>
    <w:link w:val="Nadpis9"/>
    <w:rsid w:val="00A705D1"/>
    <w:rPr>
      <w:rFonts w:ascii="Arial" w:eastAsia="MS Mincho" w:hAnsi="Arial" w:cs="Arial"/>
      <w:lang w:eastAsia="cs-CZ"/>
    </w:rPr>
  </w:style>
  <w:style w:type="paragraph" w:styleId="Zkladntextodsazen">
    <w:name w:val="Body Text Indent"/>
    <w:basedOn w:val="Normln"/>
    <w:link w:val="ZkladntextodsazenChar"/>
    <w:uiPriority w:val="99"/>
    <w:unhideWhenUsed/>
    <w:rsid w:val="00A705D1"/>
    <w:pPr>
      <w:spacing w:after="120"/>
      <w:ind w:left="283"/>
    </w:pPr>
  </w:style>
  <w:style w:type="character" w:customStyle="1" w:styleId="ZkladntextodsazenChar">
    <w:name w:val="Základní text odsazený Char"/>
    <w:basedOn w:val="Standardnpsmoodstavce"/>
    <w:link w:val="Zkladntextodsazen"/>
    <w:uiPriority w:val="99"/>
    <w:rsid w:val="00A705D1"/>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A705D1"/>
    <w:pPr>
      <w:spacing w:after="120"/>
      <w:jc w:val="both"/>
    </w:pPr>
    <w:rPr>
      <w:rFonts w:eastAsia="Calibri"/>
      <w:lang w:val="x-none"/>
    </w:rPr>
  </w:style>
  <w:style w:type="character" w:customStyle="1" w:styleId="ZkladntextChar">
    <w:name w:val="Základní text Char"/>
    <w:basedOn w:val="Standardnpsmoodstavce"/>
    <w:link w:val="Zkladntext"/>
    <w:uiPriority w:val="99"/>
    <w:rsid w:val="00A705D1"/>
    <w:rPr>
      <w:rFonts w:ascii="Times New Roman" w:eastAsia="Calibri" w:hAnsi="Times New Roman" w:cs="Times New Roman"/>
      <w:sz w:val="24"/>
      <w:szCs w:val="24"/>
      <w:lang w:val="x-none" w:eastAsia="cs-CZ"/>
    </w:rPr>
  </w:style>
  <w:style w:type="paragraph" w:styleId="Zhlav">
    <w:name w:val="header"/>
    <w:basedOn w:val="Normln"/>
    <w:link w:val="ZhlavChar"/>
    <w:uiPriority w:val="99"/>
    <w:unhideWhenUsed/>
    <w:rsid w:val="00A705D1"/>
    <w:pPr>
      <w:tabs>
        <w:tab w:val="center" w:pos="4536"/>
        <w:tab w:val="right" w:pos="9072"/>
      </w:tabs>
    </w:pPr>
  </w:style>
  <w:style w:type="character" w:customStyle="1" w:styleId="ZhlavChar">
    <w:name w:val="Záhlaví Char"/>
    <w:basedOn w:val="Standardnpsmoodstavce"/>
    <w:link w:val="Zhlav"/>
    <w:uiPriority w:val="99"/>
    <w:rsid w:val="00A705D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705D1"/>
    <w:pPr>
      <w:tabs>
        <w:tab w:val="center" w:pos="4536"/>
        <w:tab w:val="right" w:pos="9072"/>
      </w:tabs>
    </w:pPr>
  </w:style>
  <w:style w:type="character" w:customStyle="1" w:styleId="ZpatChar">
    <w:name w:val="Zápatí Char"/>
    <w:basedOn w:val="Standardnpsmoodstavce"/>
    <w:link w:val="Zpat"/>
    <w:uiPriority w:val="99"/>
    <w:rsid w:val="00A705D1"/>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550CAB"/>
    <w:rPr>
      <w:sz w:val="16"/>
      <w:szCs w:val="16"/>
    </w:rPr>
  </w:style>
  <w:style w:type="paragraph" w:styleId="Textkomente">
    <w:name w:val="annotation text"/>
    <w:basedOn w:val="Normln"/>
    <w:link w:val="TextkomenteChar"/>
    <w:uiPriority w:val="99"/>
    <w:unhideWhenUsed/>
    <w:rsid w:val="00550CAB"/>
    <w:rPr>
      <w:sz w:val="20"/>
      <w:szCs w:val="20"/>
    </w:rPr>
  </w:style>
  <w:style w:type="character" w:customStyle="1" w:styleId="TextkomenteChar">
    <w:name w:val="Text komentáře Char"/>
    <w:basedOn w:val="Standardnpsmoodstavce"/>
    <w:link w:val="Textkomente"/>
    <w:uiPriority w:val="99"/>
    <w:rsid w:val="00550CA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50CAB"/>
    <w:rPr>
      <w:b/>
      <w:bCs/>
    </w:rPr>
  </w:style>
  <w:style w:type="character" w:customStyle="1" w:styleId="PedmtkomenteChar">
    <w:name w:val="Předmět komentáře Char"/>
    <w:basedOn w:val="TextkomenteChar"/>
    <w:link w:val="Pedmtkomente"/>
    <w:uiPriority w:val="99"/>
    <w:semiHidden/>
    <w:rsid w:val="00550CA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50CA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0CAB"/>
    <w:rPr>
      <w:rFonts w:ascii="Segoe UI" w:eastAsia="Times New Roman" w:hAnsi="Segoe UI" w:cs="Segoe UI"/>
      <w:sz w:val="18"/>
      <w:szCs w:val="18"/>
      <w:lang w:eastAsia="cs-CZ"/>
    </w:rPr>
  </w:style>
  <w:style w:type="table" w:styleId="Mkatabulky">
    <w:name w:val="Table Grid"/>
    <w:basedOn w:val="Normlntabulka"/>
    <w:uiPriority w:val="59"/>
    <w:rsid w:val="0017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
    <w:basedOn w:val="Normln"/>
    <w:link w:val="OdstavecseseznamemChar"/>
    <w:uiPriority w:val="34"/>
    <w:qFormat/>
    <w:rsid w:val="00CE1F73"/>
    <w:pPr>
      <w:ind w:left="720"/>
      <w:contextualSpacing/>
    </w:pPr>
  </w:style>
  <w:style w:type="character" w:styleId="Hypertextovodkaz">
    <w:name w:val="Hyperlink"/>
    <w:basedOn w:val="Standardnpsmoodstavce"/>
    <w:uiPriority w:val="99"/>
    <w:unhideWhenUsed/>
    <w:rsid w:val="00CC19BC"/>
    <w:rPr>
      <w:color w:val="0563C1" w:themeColor="hyperlink"/>
      <w:u w:val="single"/>
    </w:rPr>
  </w:style>
  <w:style w:type="character" w:styleId="Nevyeenzmnka">
    <w:name w:val="Unresolved Mention"/>
    <w:basedOn w:val="Standardnpsmoodstavce"/>
    <w:uiPriority w:val="99"/>
    <w:semiHidden/>
    <w:unhideWhenUsed/>
    <w:rsid w:val="00CC19BC"/>
    <w:rPr>
      <w:color w:val="605E5C"/>
      <w:shd w:val="clear" w:color="auto" w:fill="E1DFDD"/>
    </w:rPr>
  </w:style>
  <w:style w:type="character" w:customStyle="1" w:styleId="normaltextrun">
    <w:name w:val="normaltextrun"/>
    <w:basedOn w:val="Standardnpsmoodstavce"/>
    <w:rsid w:val="00A41AA7"/>
  </w:style>
  <w:style w:type="paragraph" w:customStyle="1" w:styleId="OdstavecSmlouvy">
    <w:name w:val="OdstavecSmlouvy"/>
    <w:basedOn w:val="Normln"/>
    <w:rsid w:val="00392BE6"/>
    <w:pPr>
      <w:keepLines/>
      <w:tabs>
        <w:tab w:val="left" w:pos="426"/>
        <w:tab w:val="left" w:pos="1701"/>
      </w:tabs>
      <w:suppressAutoHyphens/>
      <w:spacing w:after="120" w:line="100" w:lineRule="atLeast"/>
      <w:jc w:val="both"/>
    </w:pPr>
    <w:rPr>
      <w:color w:val="00000A"/>
      <w:kern w:val="1"/>
      <w:szCs w:val="20"/>
      <w:lang w:eastAsia="ar-SA"/>
    </w:r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locked/>
    <w:rsid w:val="00392BE6"/>
    <w:rPr>
      <w:rFonts w:ascii="Times New Roman" w:eastAsia="Times New Roman" w:hAnsi="Times New Roman" w:cs="Times New Roman"/>
      <w:sz w:val="24"/>
      <w:szCs w:val="24"/>
      <w:lang w:eastAsia="cs-CZ"/>
    </w:rPr>
  </w:style>
  <w:style w:type="paragraph" w:customStyle="1" w:styleId="Smlouva-slo">
    <w:name w:val="Smlouva-číslo"/>
    <w:basedOn w:val="Normln"/>
    <w:rsid w:val="00AE1628"/>
    <w:pPr>
      <w:widowControl w:val="0"/>
      <w:suppressAutoHyphens/>
      <w:spacing w:before="120" w:after="0" w:line="240" w:lineRule="atLeast"/>
      <w:jc w:val="both"/>
    </w:pPr>
    <w:rPr>
      <w:color w:val="00000A"/>
      <w:kern w:val="1"/>
      <w:szCs w:val="20"/>
      <w:lang w:eastAsia="ar-SA"/>
    </w:rPr>
  </w:style>
  <w:style w:type="paragraph" w:customStyle="1" w:styleId="l31">
    <w:name w:val="l31"/>
    <w:basedOn w:val="Normln"/>
    <w:rsid w:val="00C80BB7"/>
    <w:pPr>
      <w:spacing w:before="144" w:after="144" w:line="240" w:lineRule="auto"/>
      <w:jc w:val="both"/>
    </w:pPr>
  </w:style>
  <w:style w:type="paragraph" w:customStyle="1" w:styleId="l41">
    <w:name w:val="l41"/>
    <w:basedOn w:val="Normln"/>
    <w:rsid w:val="00C80BB7"/>
    <w:pPr>
      <w:spacing w:before="144" w:after="144" w:line="240" w:lineRule="auto"/>
      <w:jc w:val="both"/>
    </w:pPr>
  </w:style>
  <w:style w:type="character" w:customStyle="1" w:styleId="eop">
    <w:name w:val="eop"/>
    <w:basedOn w:val="Standardnpsmoodstavce"/>
    <w:rsid w:val="00D65D0D"/>
  </w:style>
  <w:style w:type="paragraph" w:styleId="Revize">
    <w:name w:val="Revision"/>
    <w:hidden/>
    <w:uiPriority w:val="99"/>
    <w:semiHidden/>
    <w:rsid w:val="00877BD8"/>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39"/>
    <w:rsid w:val="004F714C"/>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A41AF9"/>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6D3FD3"/>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4F10B8"/>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39"/>
    <w:rsid w:val="00DA4BB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39"/>
    <w:rsid w:val="00A01A53"/>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uiPriority w:val="39"/>
    <w:rsid w:val="009B46F1"/>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uiPriority w:val="39"/>
    <w:rsid w:val="00D93A3F"/>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ln"/>
    <w:rsid w:val="00E22660"/>
    <w:pPr>
      <w:spacing w:before="100" w:beforeAutospacing="1" w:after="100" w:afterAutospacing="1" w:line="240" w:lineRule="auto"/>
    </w:pPr>
  </w:style>
  <w:style w:type="character" w:customStyle="1" w:styleId="cf01">
    <w:name w:val="cf01"/>
    <w:basedOn w:val="Standardnpsmoodstavce"/>
    <w:rsid w:val="00E2266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136">
      <w:bodyDiv w:val="1"/>
      <w:marLeft w:val="0"/>
      <w:marRight w:val="0"/>
      <w:marTop w:val="0"/>
      <w:marBottom w:val="0"/>
      <w:divBdr>
        <w:top w:val="none" w:sz="0" w:space="0" w:color="auto"/>
        <w:left w:val="none" w:sz="0" w:space="0" w:color="auto"/>
        <w:bottom w:val="none" w:sz="0" w:space="0" w:color="auto"/>
        <w:right w:val="none" w:sz="0" w:space="0" w:color="auto"/>
      </w:divBdr>
    </w:div>
    <w:div w:id="392629368">
      <w:bodyDiv w:val="1"/>
      <w:marLeft w:val="0"/>
      <w:marRight w:val="0"/>
      <w:marTop w:val="0"/>
      <w:marBottom w:val="0"/>
      <w:divBdr>
        <w:top w:val="none" w:sz="0" w:space="0" w:color="auto"/>
        <w:left w:val="none" w:sz="0" w:space="0" w:color="auto"/>
        <w:bottom w:val="none" w:sz="0" w:space="0" w:color="auto"/>
        <w:right w:val="none" w:sz="0" w:space="0" w:color="auto"/>
      </w:divBdr>
    </w:div>
    <w:div w:id="634138511">
      <w:bodyDiv w:val="1"/>
      <w:marLeft w:val="0"/>
      <w:marRight w:val="0"/>
      <w:marTop w:val="0"/>
      <w:marBottom w:val="0"/>
      <w:divBdr>
        <w:top w:val="none" w:sz="0" w:space="0" w:color="auto"/>
        <w:left w:val="none" w:sz="0" w:space="0" w:color="auto"/>
        <w:bottom w:val="none" w:sz="0" w:space="0" w:color="auto"/>
        <w:right w:val="none" w:sz="0" w:space="0" w:color="auto"/>
      </w:divBdr>
    </w:div>
    <w:div w:id="1079598901">
      <w:bodyDiv w:val="1"/>
      <w:marLeft w:val="0"/>
      <w:marRight w:val="0"/>
      <w:marTop w:val="0"/>
      <w:marBottom w:val="0"/>
      <w:divBdr>
        <w:top w:val="none" w:sz="0" w:space="0" w:color="auto"/>
        <w:left w:val="none" w:sz="0" w:space="0" w:color="auto"/>
        <w:bottom w:val="none" w:sz="0" w:space="0" w:color="auto"/>
        <w:right w:val="none" w:sz="0" w:space="0" w:color="auto"/>
      </w:divBdr>
    </w:div>
    <w:div w:id="2086293472">
      <w:bodyDiv w:val="1"/>
      <w:marLeft w:val="0"/>
      <w:marRight w:val="0"/>
      <w:marTop w:val="0"/>
      <w:marBottom w:val="0"/>
      <w:divBdr>
        <w:top w:val="none" w:sz="0" w:space="0" w:color="auto"/>
        <w:left w:val="none" w:sz="0" w:space="0" w:color="auto"/>
        <w:bottom w:val="none" w:sz="0" w:space="0" w:color="auto"/>
        <w:right w:val="none" w:sz="0" w:space="0" w:color="auto"/>
      </w:divBdr>
      <w:divsChild>
        <w:div w:id="354619269">
          <w:marLeft w:val="0"/>
          <w:marRight w:val="0"/>
          <w:marTop w:val="0"/>
          <w:marBottom w:val="0"/>
          <w:divBdr>
            <w:top w:val="none" w:sz="0" w:space="0" w:color="auto"/>
            <w:left w:val="none" w:sz="0" w:space="0" w:color="auto"/>
            <w:bottom w:val="none" w:sz="0" w:space="0" w:color="auto"/>
            <w:right w:val="none" w:sz="0" w:space="0" w:color="auto"/>
          </w:divBdr>
          <w:divsChild>
            <w:div w:id="948975587">
              <w:marLeft w:val="0"/>
              <w:marRight w:val="0"/>
              <w:marTop w:val="0"/>
              <w:marBottom w:val="0"/>
              <w:divBdr>
                <w:top w:val="none" w:sz="0" w:space="0" w:color="auto"/>
                <w:left w:val="none" w:sz="0" w:space="0" w:color="auto"/>
                <w:bottom w:val="none" w:sz="0" w:space="0" w:color="auto"/>
                <w:right w:val="none" w:sz="0" w:space="0" w:color="auto"/>
              </w:divBdr>
              <w:divsChild>
                <w:div w:id="1106540570">
                  <w:marLeft w:val="0"/>
                  <w:marRight w:val="0"/>
                  <w:marTop w:val="100"/>
                  <w:marBottom w:val="100"/>
                  <w:divBdr>
                    <w:top w:val="none" w:sz="0" w:space="0" w:color="auto"/>
                    <w:left w:val="none" w:sz="0" w:space="0" w:color="auto"/>
                    <w:bottom w:val="none" w:sz="0" w:space="0" w:color="auto"/>
                    <w:right w:val="none" w:sz="0" w:space="0" w:color="auto"/>
                  </w:divBdr>
                  <w:divsChild>
                    <w:div w:id="759328334">
                      <w:marLeft w:val="0"/>
                      <w:marRight w:val="0"/>
                      <w:marTop w:val="0"/>
                      <w:marBottom w:val="0"/>
                      <w:divBdr>
                        <w:top w:val="none" w:sz="0" w:space="0" w:color="auto"/>
                        <w:left w:val="none" w:sz="0" w:space="0" w:color="auto"/>
                        <w:bottom w:val="none" w:sz="0" w:space="0" w:color="auto"/>
                        <w:right w:val="none" w:sz="0" w:space="0" w:color="auto"/>
                      </w:divBdr>
                      <w:divsChild>
                        <w:div w:id="810557890">
                          <w:marLeft w:val="0"/>
                          <w:marRight w:val="0"/>
                          <w:marTop w:val="0"/>
                          <w:marBottom w:val="0"/>
                          <w:divBdr>
                            <w:top w:val="none" w:sz="0" w:space="0" w:color="auto"/>
                            <w:left w:val="none" w:sz="0" w:space="0" w:color="auto"/>
                            <w:bottom w:val="none" w:sz="0" w:space="0" w:color="auto"/>
                            <w:right w:val="none" w:sz="0" w:space="0" w:color="auto"/>
                          </w:divBdr>
                          <w:divsChild>
                            <w:div w:id="18694419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a@jmk.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psv.cz/kriteria-socialnich-sluzeb-komunitniho-charakteru-a-kriteria-transformace-a-deinstitucionaliza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ikova.hana@kr-jihomoravsky.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6d540b-0a84-4ec5-acf7-b18971a334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F81D8AFB3F0CD448DD4A1778BAE186E" ma:contentTypeVersion="11" ma:contentTypeDescription="Vytvoří nový dokument" ma:contentTypeScope="" ma:versionID="8ae9dd57b9bfc8dbb376553d38b03f46">
  <xsd:schema xmlns:xsd="http://www.w3.org/2001/XMLSchema" xmlns:xs="http://www.w3.org/2001/XMLSchema" xmlns:p="http://schemas.microsoft.com/office/2006/metadata/properties" xmlns:ns2="e96d540b-0a84-4ec5-acf7-b18971a334c4" targetNamespace="http://schemas.microsoft.com/office/2006/metadata/properties" ma:root="true" ma:fieldsID="0eed089e14c3c50466dc5396211c3f81" ns2:_="">
    <xsd:import namespace="e96d540b-0a84-4ec5-acf7-b18971a334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d540b-0a84-4ec5-acf7-b18971a33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22678-AE3F-4BE7-AE6B-8B4A53355E03}">
  <ds:schemaRefs>
    <ds:schemaRef ds:uri="http://schemas.microsoft.com/office/2006/metadata/properties"/>
    <ds:schemaRef ds:uri="http://schemas.microsoft.com/office/infopath/2007/PartnerControls"/>
    <ds:schemaRef ds:uri="e96d540b-0a84-4ec5-acf7-b18971a334c4"/>
  </ds:schemaRefs>
</ds:datastoreItem>
</file>

<file path=customXml/itemProps2.xml><?xml version="1.0" encoding="utf-8"?>
<ds:datastoreItem xmlns:ds="http://schemas.openxmlformats.org/officeDocument/2006/customXml" ds:itemID="{2F96EEAA-C5E2-4C11-A548-7009723F5AE0}">
  <ds:schemaRefs>
    <ds:schemaRef ds:uri="http://schemas.microsoft.com/sharepoint/v3/contenttype/forms"/>
  </ds:schemaRefs>
</ds:datastoreItem>
</file>

<file path=customXml/itemProps3.xml><?xml version="1.0" encoding="utf-8"?>
<ds:datastoreItem xmlns:ds="http://schemas.openxmlformats.org/officeDocument/2006/customXml" ds:itemID="{C4E9450A-3E09-4462-9FA2-1E8E32E6D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d540b-0a84-4ec5-acf7-b18971a33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78E54-A14B-45BD-BD26-FA4F13AC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7302</Words>
  <Characters>43082</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Štursová Kateřina</dc:creator>
  <cp:keywords/>
  <dc:description/>
  <cp:lastModifiedBy>Skoupá Zina</cp:lastModifiedBy>
  <cp:revision>5</cp:revision>
  <cp:lastPrinted>2021-05-03T08:33:00Z</cp:lastPrinted>
  <dcterms:created xsi:type="dcterms:W3CDTF">2025-02-24T08:07:00Z</dcterms:created>
  <dcterms:modified xsi:type="dcterms:W3CDTF">2025-03-21T07:32:00Z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2019-06-14T08:24:35.4815686Z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0x0101003F81D8AFB3F0CD448DD4A1778BAE186E</vt:lpwstr>
  </property>
</Properties>
</file>