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139A" w14:textId="49436CAB" w:rsidR="00C821BF" w:rsidRPr="00686DEA" w:rsidRDefault="00C821BF" w:rsidP="00C821BF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r w:rsidRPr="00F12C04">
        <w:rPr>
          <w:rFonts w:cs="Calibri"/>
          <w:b/>
          <w:lang w:eastAsia="cs-CZ"/>
        </w:rPr>
        <w:t>Předloha čestného prohlášení o akceptaci předloh</w:t>
      </w:r>
      <w:r w:rsidR="00CD3656">
        <w:rPr>
          <w:rFonts w:cs="Calibri"/>
          <w:b/>
          <w:lang w:eastAsia="cs-CZ"/>
        </w:rPr>
        <w:t>y</w:t>
      </w:r>
      <w:r w:rsidRPr="00F12C04">
        <w:rPr>
          <w:rFonts w:cs="Calibri"/>
          <w:b/>
          <w:lang w:eastAsia="cs-CZ"/>
        </w:rPr>
        <w:t xml:space="preserve"> sml</w:t>
      </w:r>
      <w:r w:rsidR="00CD3656">
        <w:rPr>
          <w:rFonts w:cs="Calibri"/>
          <w:b/>
          <w:lang w:eastAsia="cs-CZ"/>
        </w:rPr>
        <w:t>ouvy</w:t>
      </w:r>
      <w:r w:rsidRPr="00F12C04">
        <w:rPr>
          <w:rFonts w:cs="Calibri"/>
          <w:b/>
          <w:lang w:eastAsia="cs-CZ"/>
        </w:rPr>
        <w:t xml:space="preserve"> a splnění dalších podmínek</w:t>
      </w:r>
      <w:r w:rsidRPr="00686DEA">
        <w:rPr>
          <w:rFonts w:cs="Calibri"/>
          <w:b/>
          <w:lang w:eastAsia="cs-CZ"/>
        </w:rPr>
        <w:t xml:space="preserve"> </w:t>
      </w:r>
    </w:p>
    <w:p w14:paraId="5BFBBA59" w14:textId="77777777" w:rsidR="00467DB8" w:rsidRPr="00467DB8" w:rsidRDefault="00467DB8" w:rsidP="00467DB8">
      <w:pPr>
        <w:pStyle w:val="2nesltext"/>
        <w:spacing w:before="0" w:after="0"/>
        <w:contextualSpacing/>
        <w:jc w:val="center"/>
        <w:rPr>
          <w:rFonts w:cs="Calibri"/>
          <w:b/>
          <w:lang w:eastAsia="cs-CZ"/>
        </w:rPr>
      </w:pPr>
      <w:r w:rsidRPr="00467DB8">
        <w:rPr>
          <w:rFonts w:cs="Calibri"/>
          <w:b/>
          <w:lang w:eastAsia="cs-CZ"/>
        </w:rPr>
        <w:t>-</w:t>
      </w:r>
    </w:p>
    <w:p w14:paraId="6328D8A6" w14:textId="77777777" w:rsidR="00467DB8" w:rsidRPr="00467DB8" w:rsidRDefault="00467DB8" w:rsidP="00467DB8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467DB8">
        <w:rPr>
          <w:rFonts w:cs="Calibri"/>
          <w:b/>
        </w:rPr>
        <w:t>Příloha č. 5 Výzvy k podání nabídky</w:t>
      </w:r>
    </w:p>
    <w:p w14:paraId="310C53DD" w14:textId="77777777" w:rsidR="00467DB8" w:rsidRDefault="00467DB8" w:rsidP="00467DB8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1560FC5C" w14:textId="77777777" w:rsidR="00C821BF" w:rsidRPr="00F12C04" w:rsidRDefault="00C821BF" w:rsidP="00C821BF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  <w:r w:rsidRPr="00F12C04">
        <w:rPr>
          <w:rFonts w:cs="Calibri"/>
          <w:b/>
          <w:i/>
          <w:sz w:val="28"/>
          <w:lang w:eastAsia="cs-CZ"/>
        </w:rPr>
        <w:t>ÚČASTNÍK ŘÍZENÍ K ZADÁNÍ VEŘEJNÉ ZAKÁZKY V DYNAMICKÉM NÁKUPNÍM SYSTÉMU V NABÍDCE NEPŘEDKLÁDÁ PŘEDLOHU KUPNÍ SMLOUVY VČ. PŘÍLOH, ALE PŘEDKLÁDÁ NÍŽE UVEDENÉ ČESTNÉ PROHLÁŠENÍ</w:t>
      </w:r>
    </w:p>
    <w:p w14:paraId="5A3D5952" w14:textId="77777777" w:rsidR="00C821BF" w:rsidRPr="00F12C04" w:rsidRDefault="00C821BF" w:rsidP="00482DA4">
      <w:pPr>
        <w:pStyle w:val="2nesltext"/>
        <w:spacing w:before="0" w:after="120" w:line="264" w:lineRule="auto"/>
        <w:rPr>
          <w:rFonts w:cs="Calibri"/>
          <w:b/>
          <w:sz w:val="28"/>
          <w:szCs w:val="28"/>
          <w:lang w:eastAsia="cs-CZ"/>
        </w:rPr>
      </w:pPr>
    </w:p>
    <w:p w14:paraId="792F190B" w14:textId="500B3D59" w:rsidR="00C821BF" w:rsidRDefault="00C821BF" w:rsidP="00C821B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F12C04">
        <w:rPr>
          <w:rFonts w:cs="Calibri"/>
          <w:b/>
          <w:sz w:val="28"/>
          <w:szCs w:val="28"/>
          <w:lang w:eastAsia="cs-CZ"/>
        </w:rPr>
        <w:t>Čestné prohlášení o akceptaci předlohy kupní smlouvy a splnění dalších podmínek</w:t>
      </w:r>
    </w:p>
    <w:p w14:paraId="2DCDED09" w14:textId="77777777" w:rsidR="00C821BF" w:rsidRDefault="00C821BF" w:rsidP="00482DA4">
      <w:pPr>
        <w:pStyle w:val="2nesltext"/>
        <w:spacing w:before="0" w:after="120" w:line="264" w:lineRule="auto"/>
        <w:rPr>
          <w:rFonts w:cs="Calibri"/>
          <w:b/>
          <w:sz w:val="28"/>
          <w:szCs w:val="28"/>
          <w:lang w:eastAsia="cs-CZ"/>
        </w:rPr>
      </w:pPr>
    </w:p>
    <w:p w14:paraId="07834A28" w14:textId="26B46185" w:rsidR="008A7AD0" w:rsidRDefault="00517D0E" w:rsidP="00482DA4">
      <w:pPr>
        <w:pStyle w:val="2nesltext"/>
        <w:spacing w:before="0" w:after="120" w:line="264" w:lineRule="auto"/>
        <w:rPr>
          <w:rFonts w:cs="Calibri"/>
          <w:b/>
          <w:bCs/>
          <w:lang w:eastAsia="cs-CZ"/>
        </w:rPr>
      </w:pPr>
      <w:r w:rsidRPr="00E06FAB">
        <w:rPr>
          <w:rFonts w:cs="Calibri"/>
        </w:rPr>
        <w:t xml:space="preserve">Dodavatel </w:t>
      </w:r>
      <w:r w:rsidRPr="003F5A41">
        <w:rPr>
          <w:rFonts w:cs="Calibri"/>
          <w:bCs/>
          <w:highlight w:val="cyan"/>
        </w:rPr>
        <w:fldChar w:fldCharType="begin"/>
      </w:r>
      <w:r w:rsidRPr="003F5A41">
        <w:rPr>
          <w:rFonts w:cs="Calibri"/>
          <w:bCs/>
          <w:highlight w:val="cyan"/>
        </w:rPr>
        <w:instrText xml:space="preserve"> MACROBUTTON  AcceptConflict "[doplní účastník]" </w:instrText>
      </w:r>
      <w:r w:rsidRPr="003F5A41">
        <w:rPr>
          <w:rFonts w:cs="Calibri"/>
          <w:bCs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  <w:r w:rsidRPr="00E06FAB">
        <w:rPr>
          <w:rFonts w:cs="Calibri"/>
          <w:b/>
          <w:color w:val="000000"/>
        </w:rPr>
        <w:t>DNS</w:t>
      </w:r>
      <w:r>
        <w:rPr>
          <w:rFonts w:cs="Calibri"/>
          <w:b/>
          <w:color w:val="000000"/>
        </w:rPr>
        <w:t> </w:t>
      </w:r>
      <w:r w:rsidR="00D03FE8">
        <w:rPr>
          <w:rFonts w:cs="Calibri"/>
          <w:b/>
          <w:color w:val="000000"/>
        </w:rPr>
        <w:t>1</w:t>
      </w:r>
      <w:r w:rsidR="00C72E98">
        <w:rPr>
          <w:rFonts w:cs="Calibri"/>
          <w:b/>
          <w:color w:val="000000"/>
        </w:rPr>
        <w:t>2</w:t>
      </w:r>
      <w:r w:rsidR="0077378F">
        <w:rPr>
          <w:rFonts w:cs="Calibri"/>
          <w:b/>
          <w:color w:val="000000"/>
        </w:rPr>
        <w:t> </w:t>
      </w:r>
      <w:r w:rsidRPr="00E06FAB">
        <w:rPr>
          <w:rFonts w:cs="Calibri"/>
          <w:b/>
          <w:color w:val="000000"/>
        </w:rPr>
        <w:t xml:space="preserve">– Dodávka kancelářského papíru </w:t>
      </w:r>
      <w:r>
        <w:rPr>
          <w:rFonts w:cs="Calibri"/>
          <w:b/>
          <w:color w:val="000000"/>
        </w:rPr>
        <w:t>s</w:t>
      </w:r>
      <w:r w:rsidRPr="00E06FAB">
        <w:rPr>
          <w:rFonts w:cs="Calibri"/>
          <w:b/>
          <w:color w:val="000000"/>
        </w:rPr>
        <w:t xml:space="preserve"> náhradní plnění</w:t>
      </w:r>
      <w:r>
        <w:rPr>
          <w:rFonts w:cs="Calibri"/>
          <w:b/>
          <w:color w:val="000000"/>
        </w:rPr>
        <w:t>m</w:t>
      </w:r>
      <w:r w:rsidRPr="00E06FAB">
        <w:rPr>
          <w:rFonts w:cs="Calibri"/>
          <w:lang w:eastAsia="cs-CZ"/>
        </w:rPr>
        <w:t xml:space="preserve">, tímto čestně </w:t>
      </w:r>
      <w:r w:rsidRPr="00964273">
        <w:rPr>
          <w:rFonts w:cs="Calibri"/>
          <w:b/>
          <w:bCs/>
          <w:lang w:eastAsia="cs-CZ"/>
        </w:rPr>
        <w:t>prohlašuje</w:t>
      </w:r>
      <w:r w:rsidR="008A7AD0">
        <w:rPr>
          <w:rFonts w:cs="Calibri"/>
          <w:b/>
          <w:bCs/>
          <w:lang w:eastAsia="cs-CZ"/>
        </w:rPr>
        <w:t>:</w:t>
      </w:r>
    </w:p>
    <w:p w14:paraId="457FCAC2" w14:textId="168A0DC0" w:rsidR="008A7AD0" w:rsidRDefault="00517D0E" w:rsidP="0081610F">
      <w:pPr>
        <w:pStyle w:val="2nesltext"/>
        <w:numPr>
          <w:ilvl w:val="0"/>
          <w:numId w:val="32"/>
        </w:numPr>
        <w:spacing w:before="0" w:after="120" w:line="264" w:lineRule="auto"/>
        <w:rPr>
          <w:rFonts w:cs="Calibri"/>
        </w:rPr>
      </w:pPr>
      <w:r w:rsidRPr="0081610F">
        <w:rPr>
          <w:rFonts w:cs="Calibri"/>
          <w:lang w:eastAsia="cs-CZ"/>
        </w:rPr>
        <w:t>že</w:t>
      </w:r>
      <w:r w:rsidR="00482DA4">
        <w:rPr>
          <w:rFonts w:cs="Calibri"/>
          <w:b/>
          <w:bCs/>
          <w:lang w:eastAsia="cs-CZ"/>
        </w:rPr>
        <w:t xml:space="preserve"> </w:t>
      </w:r>
      <w:r w:rsidRPr="00877DA7">
        <w:rPr>
          <w:rFonts w:cs="Calibri"/>
          <w:b/>
          <w:bCs/>
        </w:rPr>
        <w:t>akceptuje předlohu kupní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 uzavření kupní smlouvy</w:t>
      </w:r>
      <w:r w:rsidRPr="00877DA7">
        <w:rPr>
          <w:rFonts w:cs="Calibri"/>
        </w:rPr>
        <w:t xml:space="preserve"> na realizaci veřejné zakázky a bude-li k tomu zadavatelem vyzván v souladu s článkem 10. Výzvy k podání nabídky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produktových listů k nabízenému zboží v souladu se smlouvou, pokud je nepředložil v</w:t>
      </w:r>
      <w:r w:rsidR="008A7AD0">
        <w:rPr>
          <w:rFonts w:cs="Calibri"/>
        </w:rPr>
        <w:t> </w:t>
      </w:r>
      <w:r w:rsidRPr="00877DA7">
        <w:rPr>
          <w:rFonts w:cs="Calibri"/>
        </w:rPr>
        <w:t>nabídce</w:t>
      </w:r>
      <w:r w:rsidR="008A7AD0">
        <w:rPr>
          <w:rFonts w:cs="Calibri"/>
        </w:rPr>
        <w:t>,</w:t>
      </w:r>
    </w:p>
    <w:p w14:paraId="1BC16D2B" w14:textId="493E4E66" w:rsidR="00E6640E" w:rsidRPr="00F12C04" w:rsidRDefault="00E6640E" w:rsidP="0081610F">
      <w:pPr>
        <w:pStyle w:val="2nesltext"/>
        <w:numPr>
          <w:ilvl w:val="0"/>
          <w:numId w:val="32"/>
        </w:numPr>
        <w:spacing w:before="0" w:after="120" w:line="264" w:lineRule="auto"/>
      </w:pPr>
      <w:r w:rsidRPr="00F12C04">
        <w:t xml:space="preserve">že </w:t>
      </w:r>
      <w:r w:rsidRPr="00F12C04">
        <w:rPr>
          <w:b/>
          <w:bCs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Pr="00F12C04">
        <w:t>:</w:t>
      </w:r>
    </w:p>
    <w:p w14:paraId="6685C6A3" w14:textId="77777777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není ruským státním příslušníkem, fyzickou či právnickou osobou nebo subjektem či orgánem se sídlem v Rusku</w:t>
      </w:r>
    </w:p>
    <w:p w14:paraId="35224803" w14:textId="77777777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7F316B09" w14:textId="3BF88D59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fyzickou nebo právnickou osobou, subjektem nebo orgánem, který jedná jménem nebo na</w:t>
      </w:r>
      <w:r w:rsidR="007216E2">
        <w:rPr>
          <w:rFonts w:eastAsia="Times New Roman"/>
        </w:rPr>
        <w:t> </w:t>
      </w:r>
      <w:r w:rsidRPr="00F12C04">
        <w:rPr>
          <w:rFonts w:eastAsia="Times New Roman"/>
        </w:rPr>
        <w:t>pokyn některého ze subjektů uvedených v písmeni a) nebo b) tohoto odstavce</w:t>
      </w:r>
    </w:p>
    <w:p w14:paraId="25E43135" w14:textId="77777777" w:rsidR="00E6640E" w:rsidRPr="00AD2512" w:rsidRDefault="00E6640E" w:rsidP="00E6640E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12C04">
        <w:t xml:space="preserve">Dodavatel prohlašuje, že splnění výše uvedených podmínek se týká </w:t>
      </w:r>
      <w:r w:rsidRPr="00F12C04">
        <w:rPr>
          <w:b/>
          <w:bCs/>
        </w:rPr>
        <w:t>případných poddodavatelů, dodavatelů nebo subjektů, kteří se podílí na plnění veřejné zakázky z více než 10 % hodnoty</w:t>
      </w:r>
      <w:r w:rsidRPr="00F12C04">
        <w:t xml:space="preserve"> této zakázky, kterými účastník prokazuje kvalifikaci, či podává společnou nabídku.</w:t>
      </w:r>
    </w:p>
    <w:p w14:paraId="3BC7EE70" w14:textId="77777777" w:rsidR="008A7AD0" w:rsidRDefault="008A7AD0" w:rsidP="008A7AD0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</w:rPr>
      </w:pPr>
      <w:r w:rsidRPr="00966D4F">
        <w:rPr>
          <w:rFonts w:cs="Calibri"/>
        </w:rPr>
        <w:t>Dodavatel zároveň prohlašuje</w:t>
      </w:r>
      <w:r>
        <w:rPr>
          <w:rFonts w:cs="Calibri"/>
        </w:rPr>
        <w:t>:</w:t>
      </w:r>
    </w:p>
    <w:p w14:paraId="00131F33" w14:textId="6034770D" w:rsidR="008A7AD0" w:rsidRPr="00966D4F" w:rsidRDefault="008A7AD0" w:rsidP="0081610F">
      <w:pPr>
        <w:pStyle w:val="2nesltext"/>
        <w:numPr>
          <w:ilvl w:val="0"/>
          <w:numId w:val="32"/>
        </w:numPr>
        <w:spacing w:before="0" w:after="120" w:line="252" w:lineRule="auto"/>
      </w:pPr>
      <w:r w:rsidRPr="00966D4F">
        <w:t>že není obchodní společností, ve které veřejný funkcionář uvedený v </w:t>
      </w:r>
      <w:hyperlink r:id="rId7" w:history="1">
        <w:r w:rsidRPr="00966D4F">
          <w:t>§ 2 odst. 1 písm. c)</w:t>
        </w:r>
      </w:hyperlink>
      <w:r w:rsidRPr="00966D4F">
        <w:t xml:space="preserve"> zákona č. 159/2006 Sb., o střetu zájmů, ve znění pozdějších předpisů nebo jím ovládaná osoba vlastní podíl představující alespoň 25 % účasti společníka v obchodní společnosti a ani prostřednictvím takové obchodní společnosti neprokazuje kvalifikaci.</w:t>
      </w:r>
    </w:p>
    <w:p w14:paraId="78A09934" w14:textId="77777777" w:rsidR="008A7AD0" w:rsidRPr="00764E4E" w:rsidRDefault="008A7AD0" w:rsidP="0081610F">
      <w:pPr>
        <w:pStyle w:val="2nesltext"/>
        <w:numPr>
          <w:ilvl w:val="0"/>
          <w:numId w:val="32"/>
        </w:numPr>
        <w:spacing w:before="0" w:after="120" w:line="252" w:lineRule="auto"/>
      </w:pPr>
      <w:r w:rsidRPr="00764E4E">
        <w:t xml:space="preserve">že se </w:t>
      </w:r>
      <w:r w:rsidRPr="0081610F">
        <w:t>nezměnily údaje rozhodné pro posouzení splnění kvalifikace</w:t>
      </w:r>
      <w:r w:rsidRPr="00764E4E">
        <w:t xml:space="preserve"> obsažené v dokladech, které má zadavatel k dispozici.</w:t>
      </w:r>
    </w:p>
    <w:p w14:paraId="44224A24" w14:textId="77777777" w:rsidR="008A7AD0" w:rsidRPr="00DD58C0" w:rsidRDefault="008A7AD0" w:rsidP="008A7AD0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72831E11" w14:textId="77777777" w:rsidR="008A7AD0" w:rsidRPr="00DD58C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2B256DF5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55F82C8A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2CD1907D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 územní správy sociálního zabezpečení</w:t>
      </w:r>
    </w:p>
    <w:p w14:paraId="7EA0C387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787A141E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E62A952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2A06BAAF" w14:textId="77777777" w:rsidR="008A7AD0" w:rsidRPr="00DD58C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5F3483D8" w14:textId="77777777" w:rsidR="008A7AD0" w:rsidRPr="00046ACE" w:rsidRDefault="008A7AD0" w:rsidP="008A7AD0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způsobilosti </w:t>
      </w:r>
      <w:r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Pr="00650930">
        <w:rPr>
          <w:rFonts w:cs="Calibri"/>
        </w:rPr>
        <w:t>zákona č. 134/2016 Sb., o zadávání veřejných zakázek, ve znění pozdějších předpisů (dále jen „</w:t>
      </w:r>
      <w:r w:rsidRPr="00650930">
        <w:rPr>
          <w:rFonts w:cs="Calibri"/>
          <w:b/>
          <w:bCs/>
          <w:i/>
          <w:iCs/>
        </w:rPr>
        <w:t>ZZVZ</w:t>
      </w:r>
      <w:r w:rsidRPr="00650930">
        <w:rPr>
          <w:rFonts w:cs="Calibri"/>
        </w:rPr>
        <w:t>“)</w:t>
      </w:r>
      <w:r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7CB2DF1D" w14:textId="77777777" w:rsidR="008A7AD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6BEEF95D" w14:textId="77777777" w:rsidR="008A7AD0" w:rsidRDefault="008A7AD0" w:rsidP="00517D0E">
      <w:pPr>
        <w:pStyle w:val="2nesltext"/>
        <w:keepNext/>
        <w:spacing w:before="0" w:after="120" w:line="264" w:lineRule="auto"/>
        <w:rPr>
          <w:rFonts w:cs="Calibri"/>
        </w:rPr>
      </w:pPr>
    </w:p>
    <w:p w14:paraId="160B73E7" w14:textId="77777777" w:rsidR="008A7AD0" w:rsidRDefault="008A7AD0" w:rsidP="00517D0E">
      <w:pPr>
        <w:pStyle w:val="2nesltext"/>
        <w:keepNext/>
        <w:spacing w:before="0" w:after="120" w:line="264" w:lineRule="auto"/>
        <w:rPr>
          <w:rFonts w:cs="Calibri"/>
        </w:rPr>
      </w:pPr>
    </w:p>
    <w:p w14:paraId="2D098955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61E64ED4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5B6B09C2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7193E9FD" w14:textId="4DC0351F" w:rsidR="00A66478" w:rsidRPr="00E06FAB" w:rsidRDefault="00A66478" w:rsidP="00A66478">
      <w:pPr>
        <w:pStyle w:val="2nesltext"/>
        <w:keepNext/>
        <w:rPr>
          <w:rFonts w:cs="Calibri"/>
        </w:rPr>
      </w:pP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AD9B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183D52CC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B7EC" w14:textId="77777777" w:rsidR="002512C7" w:rsidRDefault="00FA5E33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C1B18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7ED2" w14:textId="77777777" w:rsidR="002512C7" w:rsidRPr="00E06FAB" w:rsidRDefault="00C11C0E" w:rsidP="00C11708">
    <w:pPr>
      <w:pStyle w:val="Zpat"/>
      <w:rPr>
        <w:rFonts w:ascii="Calibri" w:hAnsi="Calibri"/>
        <w:sz w:val="20"/>
        <w:szCs w:val="20"/>
      </w:rPr>
    </w:pP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="002512C7" w:rsidRPr="00E06FAB">
      <w:rPr>
        <w:rFonts w:ascii="Calibri" w:hAnsi="Calibri"/>
        <w:sz w:val="20"/>
        <w:szCs w:val="20"/>
      </w:rPr>
      <w:t xml:space="preserve">Stránka </w:t>
    </w:r>
    <w:r w:rsidR="00FA5E33" w:rsidRPr="00E06FAB">
      <w:rPr>
        <w:rFonts w:ascii="Calibri" w:hAnsi="Calibri"/>
        <w:b/>
        <w:sz w:val="20"/>
        <w:szCs w:val="20"/>
      </w:rPr>
      <w:fldChar w:fldCharType="begin"/>
    </w:r>
    <w:r w:rsidR="002512C7" w:rsidRPr="00E06FAB">
      <w:rPr>
        <w:rFonts w:ascii="Calibri" w:hAnsi="Calibri"/>
        <w:b/>
        <w:sz w:val="20"/>
        <w:szCs w:val="20"/>
      </w:rPr>
      <w:instrText>PAGE</w:instrText>
    </w:r>
    <w:r w:rsidR="00FA5E33" w:rsidRPr="00E06FAB">
      <w:rPr>
        <w:rFonts w:ascii="Calibri" w:hAnsi="Calibri"/>
        <w:b/>
        <w:sz w:val="20"/>
        <w:szCs w:val="20"/>
      </w:rPr>
      <w:fldChar w:fldCharType="separate"/>
    </w:r>
    <w:r w:rsidR="002B66C2">
      <w:rPr>
        <w:rFonts w:ascii="Calibri" w:hAnsi="Calibri"/>
        <w:b/>
        <w:noProof/>
        <w:sz w:val="20"/>
        <w:szCs w:val="20"/>
      </w:rPr>
      <w:t>1</w:t>
    </w:r>
    <w:r w:rsidR="00FA5E33" w:rsidRPr="00E06FAB">
      <w:rPr>
        <w:rFonts w:ascii="Calibri" w:hAnsi="Calibri"/>
        <w:b/>
        <w:sz w:val="20"/>
        <w:szCs w:val="20"/>
      </w:rPr>
      <w:fldChar w:fldCharType="end"/>
    </w:r>
    <w:r w:rsidR="002512C7" w:rsidRPr="00E06FAB">
      <w:rPr>
        <w:rFonts w:ascii="Calibri" w:hAnsi="Calibri"/>
        <w:sz w:val="20"/>
        <w:szCs w:val="20"/>
      </w:rPr>
      <w:t xml:space="preserve"> z </w:t>
    </w:r>
    <w:r w:rsidR="00FA5E33" w:rsidRPr="00E06FAB">
      <w:rPr>
        <w:rFonts w:ascii="Calibri" w:hAnsi="Calibri"/>
        <w:b/>
        <w:sz w:val="20"/>
        <w:szCs w:val="20"/>
      </w:rPr>
      <w:fldChar w:fldCharType="begin"/>
    </w:r>
    <w:r w:rsidR="002512C7" w:rsidRPr="00E06FAB">
      <w:rPr>
        <w:rFonts w:ascii="Calibri" w:hAnsi="Calibri"/>
        <w:b/>
        <w:sz w:val="20"/>
        <w:szCs w:val="20"/>
      </w:rPr>
      <w:instrText>NUMPAGES</w:instrText>
    </w:r>
    <w:r w:rsidR="00FA5E33" w:rsidRPr="00E06FAB">
      <w:rPr>
        <w:rFonts w:ascii="Calibri" w:hAnsi="Calibri"/>
        <w:b/>
        <w:sz w:val="20"/>
        <w:szCs w:val="20"/>
      </w:rPr>
      <w:fldChar w:fldCharType="separate"/>
    </w:r>
    <w:r w:rsidR="002B66C2">
      <w:rPr>
        <w:rFonts w:ascii="Calibri" w:hAnsi="Calibri"/>
        <w:b/>
        <w:noProof/>
        <w:sz w:val="20"/>
        <w:szCs w:val="20"/>
      </w:rPr>
      <w:t>1</w:t>
    </w:r>
    <w:r w:rsidR="00FA5E33" w:rsidRPr="00E06FAB">
      <w:rPr>
        <w:rFonts w:ascii="Calibri" w:hAnsi="Calibr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567E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A5E33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A5E33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A5E33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A5E33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A5E33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A5E33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8CA4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1E266CFF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75266015" w14:textId="77777777" w:rsidR="008A7AD0" w:rsidRDefault="008A7AD0" w:rsidP="008A7AD0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5C40EBE8" w14:textId="77777777" w:rsidR="008A7AD0" w:rsidRDefault="008A7AD0" w:rsidP="008A7AD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97D"/>
    <w:multiLevelType w:val="hybridMultilevel"/>
    <w:tmpl w:val="18D85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347E90"/>
    <w:multiLevelType w:val="hybridMultilevel"/>
    <w:tmpl w:val="B066C53A"/>
    <w:lvl w:ilvl="0" w:tplc="4B16E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8261575"/>
    <w:multiLevelType w:val="hybridMultilevel"/>
    <w:tmpl w:val="81E4A42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5766714">
    <w:abstractNumId w:val="3"/>
  </w:num>
  <w:num w:numId="2" w16cid:durableId="774059738">
    <w:abstractNumId w:val="3"/>
  </w:num>
  <w:num w:numId="3" w16cid:durableId="1187334233">
    <w:abstractNumId w:val="4"/>
  </w:num>
  <w:num w:numId="4" w16cid:durableId="1234051858">
    <w:abstractNumId w:val="1"/>
  </w:num>
  <w:num w:numId="5" w16cid:durableId="1072123151">
    <w:abstractNumId w:val="8"/>
  </w:num>
  <w:num w:numId="6" w16cid:durableId="151988512">
    <w:abstractNumId w:val="3"/>
  </w:num>
  <w:num w:numId="7" w16cid:durableId="933898560">
    <w:abstractNumId w:val="3"/>
  </w:num>
  <w:num w:numId="8" w16cid:durableId="1020007704">
    <w:abstractNumId w:val="3"/>
  </w:num>
  <w:num w:numId="9" w16cid:durableId="1688942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497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385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602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4909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6715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1921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001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853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1056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939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0204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1895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6890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6573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6448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943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9256974">
    <w:abstractNumId w:val="2"/>
  </w:num>
  <w:num w:numId="27" w16cid:durableId="587155678">
    <w:abstractNumId w:val="6"/>
  </w:num>
  <w:num w:numId="28" w16cid:durableId="1074279004">
    <w:abstractNumId w:val="7"/>
  </w:num>
  <w:num w:numId="29" w16cid:durableId="544609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6302254">
    <w:abstractNumId w:val="9"/>
  </w:num>
  <w:num w:numId="31" w16cid:durableId="654070514">
    <w:abstractNumId w:val="5"/>
  </w:num>
  <w:num w:numId="32" w16cid:durableId="128761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92ABC"/>
    <w:rsid w:val="000A2A20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95EF5"/>
    <w:rsid w:val="00223834"/>
    <w:rsid w:val="00237110"/>
    <w:rsid w:val="00242C7A"/>
    <w:rsid w:val="00243C87"/>
    <w:rsid w:val="002512C7"/>
    <w:rsid w:val="00265180"/>
    <w:rsid w:val="00282826"/>
    <w:rsid w:val="00287B22"/>
    <w:rsid w:val="002B66C2"/>
    <w:rsid w:val="002D7BB2"/>
    <w:rsid w:val="00326B4D"/>
    <w:rsid w:val="00335412"/>
    <w:rsid w:val="0033727A"/>
    <w:rsid w:val="00344F91"/>
    <w:rsid w:val="00347125"/>
    <w:rsid w:val="00347999"/>
    <w:rsid w:val="00382228"/>
    <w:rsid w:val="00392453"/>
    <w:rsid w:val="0039722E"/>
    <w:rsid w:val="003B3006"/>
    <w:rsid w:val="003E6A29"/>
    <w:rsid w:val="003F1A44"/>
    <w:rsid w:val="003F5A41"/>
    <w:rsid w:val="00407AA0"/>
    <w:rsid w:val="004315BB"/>
    <w:rsid w:val="00444A0D"/>
    <w:rsid w:val="00467DB8"/>
    <w:rsid w:val="00482DA4"/>
    <w:rsid w:val="004A1DC3"/>
    <w:rsid w:val="004A6466"/>
    <w:rsid w:val="004D2ED5"/>
    <w:rsid w:val="004E2FF2"/>
    <w:rsid w:val="004E78EF"/>
    <w:rsid w:val="004F0D3D"/>
    <w:rsid w:val="004F7020"/>
    <w:rsid w:val="00506034"/>
    <w:rsid w:val="0051267E"/>
    <w:rsid w:val="00512C16"/>
    <w:rsid w:val="00517D0E"/>
    <w:rsid w:val="00557799"/>
    <w:rsid w:val="00571956"/>
    <w:rsid w:val="00576B69"/>
    <w:rsid w:val="00580EC1"/>
    <w:rsid w:val="00582B76"/>
    <w:rsid w:val="00587DC6"/>
    <w:rsid w:val="005B3501"/>
    <w:rsid w:val="005C526D"/>
    <w:rsid w:val="005E0C78"/>
    <w:rsid w:val="005E4FF9"/>
    <w:rsid w:val="005F0DA4"/>
    <w:rsid w:val="005F2E9C"/>
    <w:rsid w:val="005F378E"/>
    <w:rsid w:val="00602A28"/>
    <w:rsid w:val="006054EA"/>
    <w:rsid w:val="00627ED0"/>
    <w:rsid w:val="00633DAF"/>
    <w:rsid w:val="00650D93"/>
    <w:rsid w:val="00653443"/>
    <w:rsid w:val="006729E1"/>
    <w:rsid w:val="006A3C88"/>
    <w:rsid w:val="006B0C5A"/>
    <w:rsid w:val="006F3FFF"/>
    <w:rsid w:val="007162F2"/>
    <w:rsid w:val="007216E2"/>
    <w:rsid w:val="007426CB"/>
    <w:rsid w:val="0074659A"/>
    <w:rsid w:val="00747622"/>
    <w:rsid w:val="0077378F"/>
    <w:rsid w:val="00777964"/>
    <w:rsid w:val="007976C5"/>
    <w:rsid w:val="007F1DE9"/>
    <w:rsid w:val="007F7544"/>
    <w:rsid w:val="007F7B37"/>
    <w:rsid w:val="00803DA3"/>
    <w:rsid w:val="0081610F"/>
    <w:rsid w:val="0082042E"/>
    <w:rsid w:val="00820BFB"/>
    <w:rsid w:val="008303AF"/>
    <w:rsid w:val="0086535D"/>
    <w:rsid w:val="00872CA4"/>
    <w:rsid w:val="00882A1F"/>
    <w:rsid w:val="008A7AD0"/>
    <w:rsid w:val="008B00E3"/>
    <w:rsid w:val="008F34A3"/>
    <w:rsid w:val="00903E4A"/>
    <w:rsid w:val="00922045"/>
    <w:rsid w:val="00991DEA"/>
    <w:rsid w:val="009A2074"/>
    <w:rsid w:val="009B688D"/>
    <w:rsid w:val="00A05A4F"/>
    <w:rsid w:val="00A27E50"/>
    <w:rsid w:val="00A66478"/>
    <w:rsid w:val="00A723D1"/>
    <w:rsid w:val="00AB4D13"/>
    <w:rsid w:val="00AC09B1"/>
    <w:rsid w:val="00AD2512"/>
    <w:rsid w:val="00AF7663"/>
    <w:rsid w:val="00B20C26"/>
    <w:rsid w:val="00B40FC6"/>
    <w:rsid w:val="00B935D1"/>
    <w:rsid w:val="00B93BC5"/>
    <w:rsid w:val="00BA2ADE"/>
    <w:rsid w:val="00BB024C"/>
    <w:rsid w:val="00BC11CE"/>
    <w:rsid w:val="00BC4B37"/>
    <w:rsid w:val="00BE551F"/>
    <w:rsid w:val="00BF6EEE"/>
    <w:rsid w:val="00C11708"/>
    <w:rsid w:val="00C11C0E"/>
    <w:rsid w:val="00C3340F"/>
    <w:rsid w:val="00C36CD8"/>
    <w:rsid w:val="00C6173A"/>
    <w:rsid w:val="00C6348F"/>
    <w:rsid w:val="00C72E98"/>
    <w:rsid w:val="00C821BF"/>
    <w:rsid w:val="00C96B15"/>
    <w:rsid w:val="00C96FC6"/>
    <w:rsid w:val="00CD0987"/>
    <w:rsid w:val="00CD3656"/>
    <w:rsid w:val="00CD418D"/>
    <w:rsid w:val="00CF5E8B"/>
    <w:rsid w:val="00D03FE8"/>
    <w:rsid w:val="00D33156"/>
    <w:rsid w:val="00D35BE4"/>
    <w:rsid w:val="00D413BD"/>
    <w:rsid w:val="00D463C8"/>
    <w:rsid w:val="00D915E6"/>
    <w:rsid w:val="00DB0681"/>
    <w:rsid w:val="00DB2B6E"/>
    <w:rsid w:val="00DE2167"/>
    <w:rsid w:val="00DF7648"/>
    <w:rsid w:val="00E00AA1"/>
    <w:rsid w:val="00E02D11"/>
    <w:rsid w:val="00E06FAB"/>
    <w:rsid w:val="00E22AA9"/>
    <w:rsid w:val="00E33225"/>
    <w:rsid w:val="00E6640E"/>
    <w:rsid w:val="00E71C82"/>
    <w:rsid w:val="00E85837"/>
    <w:rsid w:val="00E86468"/>
    <w:rsid w:val="00EB3B33"/>
    <w:rsid w:val="00EB411A"/>
    <w:rsid w:val="00F06188"/>
    <w:rsid w:val="00F12C04"/>
    <w:rsid w:val="00F246D4"/>
    <w:rsid w:val="00F30A16"/>
    <w:rsid w:val="00F45687"/>
    <w:rsid w:val="00F56F14"/>
    <w:rsid w:val="00F6612A"/>
    <w:rsid w:val="00F74777"/>
    <w:rsid w:val="00F93409"/>
    <w:rsid w:val="00F9517F"/>
    <w:rsid w:val="00FA5E33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0BCD346"/>
  <w15:docId w15:val="{9A1DC1D0-DF42-493A-A3E8-299A56F1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B4D1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B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Dušan Baranovič</cp:lastModifiedBy>
  <cp:revision>3</cp:revision>
  <dcterms:created xsi:type="dcterms:W3CDTF">2025-04-09T08:09:00Z</dcterms:created>
  <dcterms:modified xsi:type="dcterms:W3CDTF">2025-04-09T08:09:00Z</dcterms:modified>
</cp:coreProperties>
</file>