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656B" w14:textId="1F3544B2" w:rsidR="002259DA" w:rsidRDefault="005542B6" w:rsidP="00EE117B">
      <w:pPr>
        <w:spacing w:after="0" w:line="240" w:lineRule="auto"/>
        <w:jc w:val="center"/>
        <w:rPr>
          <w:sz w:val="28"/>
          <w:szCs w:val="28"/>
        </w:rPr>
      </w:pPr>
      <w:r w:rsidRPr="005542B6">
        <w:rPr>
          <w:b/>
          <w:bCs/>
          <w:sz w:val="28"/>
          <w:szCs w:val="28"/>
        </w:rPr>
        <w:t xml:space="preserve">Výměna oken </w:t>
      </w:r>
      <w:r w:rsidR="00126155">
        <w:rPr>
          <w:b/>
          <w:bCs/>
          <w:sz w:val="28"/>
          <w:szCs w:val="28"/>
        </w:rPr>
        <w:t>II.</w:t>
      </w:r>
      <w:r>
        <w:rPr>
          <w:sz w:val="28"/>
          <w:szCs w:val="28"/>
        </w:rPr>
        <w:t xml:space="preserve"> </w:t>
      </w:r>
    </w:p>
    <w:p w14:paraId="2A616199" w14:textId="77777777" w:rsidR="00EE117B" w:rsidRDefault="00EE117B" w:rsidP="00EE117B">
      <w:pPr>
        <w:spacing w:after="0" w:line="240" w:lineRule="auto"/>
        <w:jc w:val="center"/>
        <w:rPr>
          <w:sz w:val="28"/>
          <w:szCs w:val="28"/>
        </w:rPr>
      </w:pPr>
    </w:p>
    <w:p w14:paraId="47E9AAD8" w14:textId="754B0536" w:rsidR="00AA42BD" w:rsidRDefault="005542B6" w:rsidP="00EE117B">
      <w:pPr>
        <w:spacing w:after="0" w:line="240" w:lineRule="auto"/>
        <w:jc w:val="both"/>
      </w:pPr>
      <w:r w:rsidRPr="004B322F">
        <w:rPr>
          <w:b/>
          <w:bCs/>
        </w:rPr>
        <w:t>Předmětem zakázky</w:t>
      </w:r>
      <w:r>
        <w:t xml:space="preserve"> je </w:t>
      </w:r>
      <w:r w:rsidRPr="005542B6">
        <w:t>vybourání, odvoz a likvidace stávajících oken v hlavní budově Nemocnice Letovice</w:t>
      </w:r>
      <w:r>
        <w:t xml:space="preserve"> a dodávka, montáž a zednické zapravení včetně výmalby oken nových. </w:t>
      </w:r>
      <w:r w:rsidR="00AA42BD" w:rsidRPr="00AA42BD">
        <w:t xml:space="preserve">Jedná se celkem o </w:t>
      </w:r>
      <w:r w:rsidR="008E4AEA">
        <w:t xml:space="preserve">5 </w:t>
      </w:r>
      <w:r w:rsidR="00AA42BD" w:rsidRPr="00AA42BD">
        <w:t xml:space="preserve">ks oken se čtyřdílnými prvky a </w:t>
      </w:r>
      <w:r w:rsidR="008E4AEA">
        <w:t>6</w:t>
      </w:r>
      <w:r w:rsidR="00AA42BD" w:rsidRPr="00AA42BD">
        <w:t xml:space="preserve"> ks oken se šestidílnými prvky (viz přiložený nákres).</w:t>
      </w:r>
      <w:r w:rsidR="00AA42BD">
        <w:t xml:space="preserve"> </w:t>
      </w:r>
    </w:p>
    <w:p w14:paraId="3591DB3B" w14:textId="77777777" w:rsidR="00EE117B" w:rsidRDefault="00EE117B" w:rsidP="00EE117B">
      <w:pPr>
        <w:spacing w:after="0" w:line="240" w:lineRule="auto"/>
        <w:jc w:val="both"/>
        <w:rPr>
          <w:b/>
          <w:bCs/>
        </w:rPr>
      </w:pPr>
    </w:p>
    <w:p w14:paraId="7465CF0E" w14:textId="3299139A" w:rsidR="00AA42BD" w:rsidRPr="00AA42BD" w:rsidRDefault="00AA42BD" w:rsidP="00EE117B">
      <w:pPr>
        <w:spacing w:after="0" w:line="240" w:lineRule="auto"/>
        <w:jc w:val="both"/>
      </w:pPr>
      <w:r w:rsidRPr="004B322F">
        <w:rPr>
          <w:b/>
          <w:bCs/>
        </w:rPr>
        <w:t>Specifikace oken:</w:t>
      </w:r>
      <w:r>
        <w:t xml:space="preserve"> </w:t>
      </w:r>
      <w:r w:rsidRPr="00AA42BD">
        <w:t>dřevěn</w:t>
      </w:r>
      <w:r>
        <w:t>á</w:t>
      </w:r>
      <w:r w:rsidRPr="00AA42BD">
        <w:t xml:space="preserve"> dvojit</w:t>
      </w:r>
      <w:r>
        <w:t>á</w:t>
      </w:r>
      <w:r w:rsidRPr="00AA42BD">
        <w:t xml:space="preserve"> (špaletov</w:t>
      </w:r>
      <w:r>
        <w:t>á</w:t>
      </w:r>
      <w:r w:rsidRPr="00AA42BD">
        <w:t>) ok</w:t>
      </w:r>
      <w:r>
        <w:t>na</w:t>
      </w:r>
      <w:r w:rsidRPr="00AA42BD">
        <w:t xml:space="preserve"> se zdvojeným termoizolačním sklem na vnějším křídle s dřevěným deštěním s vnitřními i vnějšími křídly dovnitř otvíravými. Sklo 4-16-4, </w:t>
      </w:r>
      <w:proofErr w:type="spellStart"/>
      <w:r w:rsidRPr="00AA42BD">
        <w:t>Ug</w:t>
      </w:r>
      <w:proofErr w:type="spellEnd"/>
      <w:r w:rsidRPr="00AA42BD">
        <w:t xml:space="preserve"> = 1,1 mm venkovní křídlo a 4 mm </w:t>
      </w:r>
      <w:proofErr w:type="spellStart"/>
      <w:r w:rsidRPr="00AA42BD">
        <w:t>float</w:t>
      </w:r>
      <w:proofErr w:type="spellEnd"/>
      <w:r w:rsidRPr="00AA42BD">
        <w:t xml:space="preserve"> vnitřní křídlo (viz přiložený nákres).</w:t>
      </w:r>
      <w:r>
        <w:t xml:space="preserve"> </w:t>
      </w:r>
      <w:r w:rsidRPr="00AA42BD">
        <w:t>Nátěry oken - 1 x základ, 2 x vrchní nátěr vysoce kvalitní barvou ADLER:</w:t>
      </w:r>
    </w:p>
    <w:p w14:paraId="00C5489F" w14:textId="77777777" w:rsidR="00AA42BD" w:rsidRPr="00AA42BD" w:rsidRDefault="00AA42BD" w:rsidP="00EE117B">
      <w:pPr>
        <w:pStyle w:val="Odstavecseseznamem"/>
        <w:numPr>
          <w:ilvl w:val="0"/>
          <w:numId w:val="1"/>
        </w:numPr>
        <w:spacing w:after="0" w:line="240" w:lineRule="auto"/>
        <w:jc w:val="both"/>
      </w:pPr>
      <w:r w:rsidRPr="00AA42BD">
        <w:t>Vnější strana – RAL 8001</w:t>
      </w:r>
    </w:p>
    <w:p w14:paraId="5156B964" w14:textId="611E7D3E" w:rsidR="004B322F" w:rsidRPr="00AA42BD" w:rsidRDefault="00AA42BD" w:rsidP="00EE117B">
      <w:pPr>
        <w:pStyle w:val="Odstavecseseznamem"/>
        <w:numPr>
          <w:ilvl w:val="0"/>
          <w:numId w:val="1"/>
        </w:numPr>
        <w:spacing w:after="0" w:line="240" w:lineRule="auto"/>
        <w:jc w:val="both"/>
      </w:pPr>
      <w:r w:rsidRPr="00AA42BD">
        <w:t>Vnitřní strana – RAL 9001</w:t>
      </w:r>
    </w:p>
    <w:p w14:paraId="61BA0F7F" w14:textId="77777777" w:rsidR="00AA42BD" w:rsidRDefault="00AA42BD" w:rsidP="00EE117B">
      <w:pPr>
        <w:spacing w:after="0" w:line="240" w:lineRule="auto"/>
        <w:jc w:val="both"/>
      </w:pPr>
      <w:r w:rsidRPr="00AA42BD">
        <w:t xml:space="preserve">Kování: oliva Alt </w:t>
      </w:r>
      <w:proofErr w:type="spellStart"/>
      <w:r w:rsidRPr="00AA42BD">
        <w:t>Wient</w:t>
      </w:r>
      <w:proofErr w:type="spellEnd"/>
      <w:r w:rsidRPr="00AA42BD">
        <w:t xml:space="preserve"> – </w:t>
      </w:r>
      <w:proofErr w:type="spellStart"/>
      <w:r w:rsidRPr="00AA42BD">
        <w:t>staromosaz</w:t>
      </w:r>
      <w:proofErr w:type="spellEnd"/>
    </w:p>
    <w:p w14:paraId="4A0B9649" w14:textId="77777777" w:rsidR="00EE117B" w:rsidRDefault="00EE117B" w:rsidP="00EE117B">
      <w:pPr>
        <w:spacing w:after="0" w:line="240" w:lineRule="auto"/>
        <w:jc w:val="both"/>
        <w:rPr>
          <w:b/>
          <w:bCs/>
        </w:rPr>
      </w:pPr>
    </w:p>
    <w:p w14:paraId="27141091" w14:textId="37942992" w:rsidR="004B322F" w:rsidRDefault="004B322F" w:rsidP="00EE117B">
      <w:pPr>
        <w:spacing w:after="0" w:line="240" w:lineRule="auto"/>
        <w:jc w:val="both"/>
      </w:pPr>
      <w:r w:rsidRPr="004B322F">
        <w:rPr>
          <w:b/>
          <w:bCs/>
        </w:rPr>
        <w:t>Nátěr fasády:</w:t>
      </w:r>
      <w:r>
        <w:t xml:space="preserve"> </w:t>
      </w:r>
      <w:r w:rsidRPr="004B322F">
        <w:t>minerální silikátový nátěr s matovou optikou (např. KEIM GRANITAL), odstín bude určen a namíchán podle odebraného vzorku.</w:t>
      </w:r>
    </w:p>
    <w:p w14:paraId="18A83F88" w14:textId="77777777" w:rsidR="00EE117B" w:rsidRDefault="00EE117B" w:rsidP="00EE117B">
      <w:pPr>
        <w:spacing w:after="0" w:line="240" w:lineRule="auto"/>
        <w:jc w:val="both"/>
        <w:rPr>
          <w:b/>
          <w:bCs/>
        </w:rPr>
      </w:pPr>
    </w:p>
    <w:p w14:paraId="009F4F3F" w14:textId="3BB6DAA2" w:rsidR="001E1734" w:rsidRDefault="004B322F" w:rsidP="00EE117B">
      <w:pPr>
        <w:spacing w:after="0" w:line="240" w:lineRule="auto"/>
        <w:jc w:val="both"/>
        <w:rPr>
          <w:b/>
          <w:bCs/>
          <w:u w:val="single"/>
        </w:rPr>
      </w:pPr>
      <w:r w:rsidRPr="005D2102">
        <w:rPr>
          <w:b/>
          <w:bCs/>
        </w:rPr>
        <w:t>Postup montáže:</w:t>
      </w:r>
      <w:r w:rsidRPr="005D2102">
        <w:t xml:space="preserve"> </w:t>
      </w:r>
      <w:r w:rsidR="00126155" w:rsidRPr="00126155">
        <w:rPr>
          <w:b/>
          <w:bCs/>
          <w:u w:val="single"/>
        </w:rPr>
        <w:t xml:space="preserve">s </w:t>
      </w:r>
      <w:r w:rsidR="001E1734" w:rsidRPr="005D2102">
        <w:rPr>
          <w:b/>
          <w:bCs/>
          <w:u w:val="single"/>
        </w:rPr>
        <w:t xml:space="preserve">ohledem na skutečnost, že výměna oken bude probíhat za plného provozu Nemocnice Letovice, není možné, aby montážní práce probíhaly jednorázově. Montážní práce budou probíhat postupně, přičemž současně mohou být měněny maximálně </w:t>
      </w:r>
      <w:r w:rsidR="005D2102" w:rsidRPr="005D2102">
        <w:rPr>
          <w:b/>
          <w:bCs/>
          <w:u w:val="single"/>
        </w:rPr>
        <w:t>2</w:t>
      </w:r>
      <w:r w:rsidR="001E1734" w:rsidRPr="005D2102">
        <w:rPr>
          <w:b/>
          <w:bCs/>
          <w:u w:val="single"/>
        </w:rPr>
        <w:t xml:space="preserve"> okna</w:t>
      </w:r>
      <w:r w:rsidR="00A23BC3">
        <w:rPr>
          <w:b/>
          <w:bCs/>
          <w:u w:val="single"/>
        </w:rPr>
        <w:t>. 2 okna musejí být vždy vyměněn</w:t>
      </w:r>
      <w:r w:rsidR="0072604F">
        <w:rPr>
          <w:b/>
          <w:bCs/>
          <w:u w:val="single"/>
        </w:rPr>
        <w:t>y</w:t>
      </w:r>
      <w:r w:rsidR="00A23BC3">
        <w:rPr>
          <w:b/>
          <w:bCs/>
          <w:u w:val="single"/>
        </w:rPr>
        <w:t xml:space="preserve"> za dva dny.</w:t>
      </w:r>
      <w:r w:rsidR="00075FB3" w:rsidRPr="005D2102">
        <w:rPr>
          <w:b/>
          <w:bCs/>
          <w:u w:val="single"/>
        </w:rPr>
        <w:t xml:space="preserve"> Objednatel (zadavatel) umožňuje zhotoviteli provádět montáž postupně, jak bude okna vyrábět.</w:t>
      </w:r>
    </w:p>
    <w:p w14:paraId="2311EBD4" w14:textId="77777777" w:rsidR="001E1734" w:rsidRDefault="001E1734" w:rsidP="00EE117B">
      <w:pPr>
        <w:spacing w:after="0" w:line="240" w:lineRule="auto"/>
        <w:jc w:val="both"/>
      </w:pPr>
    </w:p>
    <w:p w14:paraId="03206FF8" w14:textId="1DB3FC01" w:rsidR="001E1734" w:rsidRDefault="001E1734" w:rsidP="00EE117B">
      <w:pPr>
        <w:spacing w:after="0" w:line="240" w:lineRule="auto"/>
        <w:jc w:val="both"/>
      </w:pPr>
      <w:r>
        <w:t xml:space="preserve">Přesný postup prací bude stanoven v Harmonogramu prací, který podléhá schválení </w:t>
      </w:r>
      <w:r w:rsidR="00B41BBB">
        <w:t>O</w:t>
      </w:r>
      <w:r>
        <w:t xml:space="preserve">bjednatele. </w:t>
      </w:r>
    </w:p>
    <w:p w14:paraId="2E9CCD14" w14:textId="77777777" w:rsidR="004B322F" w:rsidRDefault="004B322F" w:rsidP="00EE117B">
      <w:pPr>
        <w:spacing w:after="0" w:line="240" w:lineRule="auto"/>
        <w:jc w:val="both"/>
      </w:pPr>
    </w:p>
    <w:p w14:paraId="490B8FCF" w14:textId="1E4B0C6A" w:rsidR="004B322F" w:rsidRPr="004B322F" w:rsidRDefault="004B322F" w:rsidP="00EE117B">
      <w:pPr>
        <w:spacing w:after="0" w:line="240" w:lineRule="auto"/>
        <w:jc w:val="both"/>
      </w:pPr>
      <w:r w:rsidRPr="004B322F">
        <w:t xml:space="preserve">Přesné rozměry doměří každý </w:t>
      </w:r>
      <w:r w:rsidR="00E5465D">
        <w:t>dodavatel</w:t>
      </w:r>
      <w:r w:rsidRPr="004B322F">
        <w:t xml:space="preserve"> sám, rozměry oken v jednotlivých podlažích se mohou lišit.</w:t>
      </w:r>
    </w:p>
    <w:p w14:paraId="6693721F" w14:textId="77777777" w:rsidR="00EE117B" w:rsidRDefault="00EE117B" w:rsidP="00EE117B">
      <w:pPr>
        <w:spacing w:after="0" w:line="240" w:lineRule="auto"/>
        <w:jc w:val="both"/>
        <w:rPr>
          <w:b/>
          <w:bCs/>
        </w:rPr>
      </w:pPr>
    </w:p>
    <w:sectPr w:rsidR="00EE1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54B40"/>
    <w:multiLevelType w:val="hybridMultilevel"/>
    <w:tmpl w:val="ADFC47BE"/>
    <w:lvl w:ilvl="0" w:tplc="280804A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569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B6"/>
    <w:rsid w:val="00075FB3"/>
    <w:rsid w:val="00126155"/>
    <w:rsid w:val="001E1734"/>
    <w:rsid w:val="001F063B"/>
    <w:rsid w:val="001F06FF"/>
    <w:rsid w:val="002259DA"/>
    <w:rsid w:val="00372CC6"/>
    <w:rsid w:val="004B322F"/>
    <w:rsid w:val="004E4E7F"/>
    <w:rsid w:val="005542B6"/>
    <w:rsid w:val="005D2102"/>
    <w:rsid w:val="00693E42"/>
    <w:rsid w:val="0072604F"/>
    <w:rsid w:val="007A6F02"/>
    <w:rsid w:val="007F6DB9"/>
    <w:rsid w:val="00896DD7"/>
    <w:rsid w:val="008E4AEA"/>
    <w:rsid w:val="00A17A9A"/>
    <w:rsid w:val="00A23BC3"/>
    <w:rsid w:val="00AA42BD"/>
    <w:rsid w:val="00B057ED"/>
    <w:rsid w:val="00B41BBB"/>
    <w:rsid w:val="00B509AE"/>
    <w:rsid w:val="00BC5009"/>
    <w:rsid w:val="00BF0C9A"/>
    <w:rsid w:val="00C25120"/>
    <w:rsid w:val="00C65893"/>
    <w:rsid w:val="00C74DCC"/>
    <w:rsid w:val="00CF1054"/>
    <w:rsid w:val="00E3269E"/>
    <w:rsid w:val="00E5465D"/>
    <w:rsid w:val="00E93B23"/>
    <w:rsid w:val="00EE117B"/>
    <w:rsid w:val="00FA6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6C19"/>
  <w15:chartTrackingRefBased/>
  <w15:docId w15:val="{38661674-9993-4963-A004-DC7A343A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42BD"/>
    <w:pPr>
      <w:ind w:left="720"/>
      <w:contextualSpacing/>
    </w:pPr>
    <w:rPr>
      <w:kern w:val="2"/>
      <w14:ligatures w14:val="standardContextual"/>
    </w:rPr>
  </w:style>
  <w:style w:type="paragraph" w:styleId="Revize">
    <w:name w:val="Revision"/>
    <w:hidden/>
    <w:uiPriority w:val="99"/>
    <w:semiHidden/>
    <w:rsid w:val="001E1734"/>
    <w:pPr>
      <w:spacing w:after="0" w:line="240" w:lineRule="auto"/>
    </w:pPr>
  </w:style>
  <w:style w:type="character" w:styleId="Odkaznakoment">
    <w:name w:val="annotation reference"/>
    <w:basedOn w:val="Standardnpsmoodstavce"/>
    <w:uiPriority w:val="99"/>
    <w:semiHidden/>
    <w:unhideWhenUsed/>
    <w:rsid w:val="00C25120"/>
    <w:rPr>
      <w:sz w:val="16"/>
      <w:szCs w:val="16"/>
    </w:rPr>
  </w:style>
  <w:style w:type="paragraph" w:styleId="Textkomente">
    <w:name w:val="annotation text"/>
    <w:basedOn w:val="Normln"/>
    <w:link w:val="TextkomenteChar"/>
    <w:uiPriority w:val="99"/>
    <w:unhideWhenUsed/>
    <w:rsid w:val="00C25120"/>
    <w:pPr>
      <w:spacing w:line="240" w:lineRule="auto"/>
    </w:pPr>
    <w:rPr>
      <w:sz w:val="20"/>
      <w:szCs w:val="20"/>
    </w:rPr>
  </w:style>
  <w:style w:type="character" w:customStyle="1" w:styleId="TextkomenteChar">
    <w:name w:val="Text komentáře Char"/>
    <w:basedOn w:val="Standardnpsmoodstavce"/>
    <w:link w:val="Textkomente"/>
    <w:uiPriority w:val="99"/>
    <w:rsid w:val="00C25120"/>
    <w:rPr>
      <w:sz w:val="20"/>
      <w:szCs w:val="20"/>
    </w:rPr>
  </w:style>
  <w:style w:type="paragraph" w:styleId="Pedmtkomente">
    <w:name w:val="annotation subject"/>
    <w:basedOn w:val="Textkomente"/>
    <w:next w:val="Textkomente"/>
    <w:link w:val="PedmtkomenteChar"/>
    <w:uiPriority w:val="99"/>
    <w:semiHidden/>
    <w:unhideWhenUsed/>
    <w:rsid w:val="00C25120"/>
    <w:rPr>
      <w:b/>
      <w:bCs/>
    </w:rPr>
  </w:style>
  <w:style w:type="character" w:customStyle="1" w:styleId="PedmtkomenteChar">
    <w:name w:val="Předmět komentáře Char"/>
    <w:basedOn w:val="TextkomenteChar"/>
    <w:link w:val="Pedmtkomente"/>
    <w:uiPriority w:val="99"/>
    <w:semiHidden/>
    <w:rsid w:val="00C25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209</Words>
  <Characters>1237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Illová</dc:creator>
  <cp:keywords/>
  <dc:description/>
  <cp:lastModifiedBy>Lenka Illová</cp:lastModifiedBy>
  <cp:revision>16</cp:revision>
  <dcterms:created xsi:type="dcterms:W3CDTF">2024-10-30T06:09:00Z</dcterms:created>
  <dcterms:modified xsi:type="dcterms:W3CDTF">2025-04-16T04:59:00Z</dcterms:modified>
</cp:coreProperties>
</file>