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77260" w14:textId="65244BFE" w:rsidR="00825AD4" w:rsidRDefault="00825AD4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2D1D" w:rsidRPr="009C6DB0" w14:paraId="2ADB4376" w14:textId="77777777" w:rsidTr="008455BC">
        <w:tc>
          <w:tcPr>
            <w:tcW w:w="9067" w:type="dxa"/>
            <w:shd w:val="clear" w:color="auto" w:fill="BFBFBF" w:themeFill="background1" w:themeFillShade="BF"/>
          </w:tcPr>
          <w:p w14:paraId="0AE268CD" w14:textId="5C5681D7" w:rsidR="009B2D1D" w:rsidRPr="009C6DB0" w:rsidRDefault="009B2D1D" w:rsidP="008455BC">
            <w:pPr>
              <w:pStyle w:val="Nadpis2"/>
              <w:keepNext w:val="0"/>
              <w:keepLines w:val="0"/>
              <w:widowControl w:val="0"/>
              <w:rPr>
                <w:rFonts w:ascii="Calibri Light" w:hAnsi="Calibri Light" w:cs="Calibri Light"/>
                <w:szCs w:val="24"/>
              </w:rPr>
            </w:pPr>
            <w:r w:rsidRPr="009C6DB0">
              <w:rPr>
                <w:rFonts w:ascii="Calibri Light" w:hAnsi="Calibri Light" w:cs="Calibri Light"/>
                <w:szCs w:val="24"/>
              </w:rPr>
              <w:t xml:space="preserve">Čestné prohlášení o neexistenci střetu zájmů dle § 4b zákona </w:t>
            </w:r>
            <w:r w:rsidR="007604C0" w:rsidRPr="009C6DB0">
              <w:rPr>
                <w:rFonts w:ascii="Calibri Light" w:hAnsi="Calibri Light" w:cs="Calibri Light"/>
                <w:szCs w:val="24"/>
              </w:rPr>
              <w:br/>
            </w:r>
            <w:r w:rsidRPr="009C6DB0">
              <w:rPr>
                <w:rFonts w:ascii="Calibri Light" w:hAnsi="Calibri Light" w:cs="Calibri Light"/>
                <w:szCs w:val="24"/>
              </w:rPr>
              <w:t>o střetu zájmů</w:t>
            </w:r>
          </w:p>
        </w:tc>
      </w:tr>
    </w:tbl>
    <w:p w14:paraId="38B7C82E" w14:textId="60F3B38A" w:rsidR="009B2D1D" w:rsidRPr="009C6DB0" w:rsidRDefault="009B2D1D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>Účastník tímto prohlašuje, že není obchodní společností dle § 4b</w:t>
      </w:r>
      <w:r w:rsidR="00851AEE" w:rsidRPr="009C6DB0">
        <w:rPr>
          <w:rFonts w:ascii="Calibri Light" w:hAnsi="Calibri Light" w:cs="Calibri Light"/>
          <w:color w:val="000000" w:themeColor="text1"/>
          <w:sz w:val="22"/>
          <w:szCs w:val="22"/>
        </w:rPr>
        <w:t>*</w:t>
      </w: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zákona č. 159/2006 Sb., </w:t>
      </w:r>
      <w:r w:rsidR="007604C0" w:rsidRP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o střetu zájmů, ve znění pozdějších předpisů (dále jen „zákon o střetu zájmů“). </w:t>
      </w:r>
    </w:p>
    <w:p w14:paraId="4E930FEC" w14:textId="003B907A" w:rsidR="00707AAB" w:rsidRPr="009C6DB0" w:rsidRDefault="00707AAB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Účastník tímto prohlašuje, že neprokazuje </w:t>
      </w:r>
      <w:r w:rsidR="00A21618" w:rsidRPr="009C6DB0">
        <w:rPr>
          <w:rFonts w:ascii="Calibri Light" w:hAnsi="Calibri Light" w:cs="Calibri Light"/>
          <w:color w:val="000000" w:themeColor="text1"/>
          <w:sz w:val="22"/>
          <w:szCs w:val="22"/>
        </w:rPr>
        <w:t>kvalifikaci</w:t>
      </w:r>
      <w:r w:rsidR="001C0FB3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prostřednictvím</w:t>
      </w:r>
      <w:r w:rsidR="00A21618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poddodavatele, </w:t>
      </w:r>
      <w:r w:rsidR="007604C0" w:rsidRP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="00D820A9" w:rsidRPr="009C6DB0">
        <w:rPr>
          <w:rFonts w:ascii="Calibri Light" w:hAnsi="Calibri Light" w:cs="Calibri Light"/>
          <w:color w:val="000000" w:themeColor="text1"/>
          <w:sz w:val="22"/>
          <w:szCs w:val="22"/>
        </w:rPr>
        <w:t>který je obchodní společností dle § 4b</w:t>
      </w:r>
      <w:r w:rsidR="00851AEE" w:rsidRPr="009C6DB0">
        <w:rPr>
          <w:rFonts w:ascii="Calibri Light" w:hAnsi="Calibri Light" w:cs="Calibri Light"/>
          <w:color w:val="000000" w:themeColor="text1"/>
          <w:sz w:val="22"/>
          <w:szCs w:val="22"/>
        </w:rPr>
        <w:t>*</w:t>
      </w:r>
      <w:r w:rsidR="00D820A9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zákona o střetu zájmů.</w:t>
      </w:r>
    </w:p>
    <w:p w14:paraId="7D875D08" w14:textId="45E8599C" w:rsidR="009B2D1D" w:rsidRPr="009C6DB0" w:rsidRDefault="00851AEE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(*) </w:t>
      </w:r>
      <w:r w:rsidR="00B06D64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Znění </w:t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§ 4b zákona o střetu zájmů: „Obchodní společnost, ve které veřejný funkcionář uvedený </w:t>
      </w:r>
      <w:r w:rsid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v § 2 odst. 1 písm. c) nebo jím ovládaná osoba vlastní podíl představující </w:t>
      </w:r>
      <w:r w:rsidR="007604C0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alespoň 25 % účasti společníka v obchodní společnosti, se nesmí účastnit zadávacích řízení podle zákona upravujícího zadávání veřejných zakázek jako účastník nebo poddodavatel, prostřednictvím kterého dodavatel prokazuje kvalifikaci. Zadavatel je povinen takovou obchodní společnost vyloučit </w:t>
      </w:r>
      <w:r w:rsid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>ze zadávacího řízení. Zadavatel nesmí obchodní společnosti uvedené ve větě první zadat veřejnou zakázku malého rozsahu, takové jednání je neplatné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>.“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2D1D" w:rsidRPr="009C6DB0" w14:paraId="6B1EA28A" w14:textId="77777777" w:rsidTr="008455BC">
        <w:tc>
          <w:tcPr>
            <w:tcW w:w="9067" w:type="dxa"/>
            <w:shd w:val="clear" w:color="auto" w:fill="BFBFBF" w:themeFill="background1" w:themeFillShade="BF"/>
          </w:tcPr>
          <w:p w14:paraId="4D08F152" w14:textId="3EDA6B63" w:rsidR="009B2D1D" w:rsidRPr="009C6DB0" w:rsidRDefault="009B2D1D" w:rsidP="008455BC">
            <w:pPr>
              <w:pStyle w:val="Nadpis2"/>
              <w:keepNext w:val="0"/>
              <w:keepLines w:val="0"/>
              <w:widowControl w:val="0"/>
              <w:rPr>
                <w:rFonts w:ascii="Calibri Light" w:hAnsi="Calibri Light" w:cs="Calibri Light"/>
                <w:szCs w:val="24"/>
                <w:highlight w:val="yellow"/>
              </w:rPr>
            </w:pPr>
            <w:r w:rsidRPr="009C6DB0">
              <w:rPr>
                <w:rFonts w:ascii="Calibri Light" w:hAnsi="Calibri Light" w:cs="Calibri Light"/>
                <w:szCs w:val="24"/>
              </w:rPr>
              <w:t xml:space="preserve">Čestné prohlášení </w:t>
            </w:r>
            <w:r w:rsidR="668331D6" w:rsidRPr="009C6DB0">
              <w:rPr>
                <w:rFonts w:ascii="Calibri Light" w:hAnsi="Calibri Light" w:cs="Calibri Light"/>
                <w:szCs w:val="24"/>
              </w:rPr>
              <w:t>o</w:t>
            </w:r>
            <w:r w:rsidR="00CC2F51" w:rsidRPr="009C6DB0">
              <w:rPr>
                <w:rFonts w:ascii="Calibri Light" w:hAnsi="Calibri Light" w:cs="Calibri Light"/>
                <w:szCs w:val="24"/>
              </w:rPr>
              <w:t xml:space="preserve"> splnění podmínek</w:t>
            </w:r>
            <w:r w:rsidRPr="009C6DB0">
              <w:rPr>
                <w:rFonts w:ascii="Calibri Light" w:hAnsi="Calibri Light" w:cs="Calibri Light"/>
                <w:szCs w:val="24"/>
              </w:rPr>
              <w:t xml:space="preserve"> Nařízení Rady (EU) 2022/576 ze dne 8. dubna 2022, kterým se mění nařízení (EU) </w:t>
            </w:r>
            <w:r w:rsidR="007604C0" w:rsidRPr="009C6DB0">
              <w:rPr>
                <w:rFonts w:ascii="Calibri Light" w:hAnsi="Calibri Light" w:cs="Calibri Light"/>
                <w:szCs w:val="24"/>
              </w:rPr>
              <w:br/>
            </w:r>
            <w:r w:rsidRPr="009C6DB0">
              <w:rPr>
                <w:rFonts w:ascii="Calibri Light" w:hAnsi="Calibri Light" w:cs="Calibri Light"/>
                <w:szCs w:val="24"/>
              </w:rPr>
              <w:t>č. 833/2014 o omezujících opatřeních vzhledem k činnostem Ruska destabilizujícím situaci na Ukrajině</w:t>
            </w:r>
          </w:p>
        </w:tc>
      </w:tr>
    </w:tbl>
    <w:p w14:paraId="114E7A7A" w14:textId="243AE0E6" w:rsidR="009B2D1D" w:rsidRPr="009C6DB0" w:rsidRDefault="009B2D1D" w:rsidP="00AC6627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Účastník tímto </w:t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v návaznosti na Nařízení Rady (EU) 2022/576 ze dne 8. dubna 2022,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>kterým se mění nařízení (EU) č. 833/2014 o omezujících opatřeních vzhledem k činnostem Ruska destabilizujícím situaci na Ukrajině</w:t>
      </w:r>
      <w:r w:rsidR="00B01948" w:rsidRPr="009C6DB0">
        <w:rPr>
          <w:rFonts w:ascii="Calibri Light" w:hAnsi="Calibri Light" w:cs="Calibri Light"/>
          <w:bCs/>
          <w:color w:val="000000"/>
          <w:sz w:val="22"/>
          <w:szCs w:val="22"/>
        </w:rPr>
        <w:t>,</w:t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prohlašuje, že:</w:t>
      </w:r>
    </w:p>
    <w:p w14:paraId="0ABD54FE" w14:textId="236CE932" w:rsidR="009B2D1D" w:rsidRPr="009C6DB0" w:rsidRDefault="009B2D1D" w:rsidP="00AC6627">
      <w:pPr>
        <w:pStyle w:val="Odstavecseseznamem"/>
        <w:widowControl w:val="0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není ruským státním příslušníkem, fyzickou či právnickou osobou nebo subjektem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či orgánem se</w:t>
      </w:r>
      <w:r w:rsidR="00BF0977" w:rsidRPr="009C6DB0">
        <w:rPr>
          <w:rFonts w:ascii="Calibri Light" w:hAnsi="Calibri Light" w:cs="Calibri Light"/>
          <w:bCs/>
          <w:color w:val="000000"/>
          <w:sz w:val="22"/>
          <w:szCs w:val="22"/>
        </w:rPr>
        <w:t> 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sídlem v Rusku,</w:t>
      </w:r>
    </w:p>
    <w:p w14:paraId="1C72505E" w14:textId="01D29590" w:rsidR="009B2D1D" w:rsidRPr="009C6DB0" w:rsidRDefault="009B2D1D" w:rsidP="00AC6627">
      <w:pPr>
        <w:pStyle w:val="Odstavecseseznamem"/>
        <w:widowControl w:val="0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není právnickou osobou, subjektem nebo orgánem, který je z více než 50 % přímo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či nepřímo vlastněn některým ze subjektů uvedených v písmeni a), </w:t>
      </w:r>
    </w:p>
    <w:p w14:paraId="5C69340C" w14:textId="663F43DC" w:rsidR="009B2D1D" w:rsidRPr="009C6DB0" w:rsidRDefault="4AF3F7FB" w:rsidP="036BF643">
      <w:pPr>
        <w:pStyle w:val="Odstavecseseznamem"/>
        <w:widowControl w:val="0"/>
        <w:numPr>
          <w:ilvl w:val="0"/>
          <w:numId w:val="3"/>
        </w:numPr>
        <w:spacing w:after="240"/>
        <w:ind w:left="425" w:hanging="425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není 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fyzickou nebo právnickou osobou, subjektem nebo orgánem, který jedná jménem </w:t>
      </w:r>
      <w:r w:rsid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>nebo na pokyn některého ze subjektů uvedených v písmen</w:t>
      </w:r>
      <w:r w:rsidR="0036175D" w:rsidRPr="009C6DB0">
        <w:rPr>
          <w:rFonts w:ascii="Calibri Light" w:hAnsi="Calibri Light" w:cs="Calibri Light"/>
          <w:color w:val="000000" w:themeColor="text1"/>
          <w:sz w:val="22"/>
          <w:szCs w:val="22"/>
        </w:rPr>
        <w:t>i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a) nebo b).</w:t>
      </w:r>
    </w:p>
    <w:p w14:paraId="4AFEA9AB" w14:textId="06C06169" w:rsidR="009B2D1D" w:rsidRPr="009C6DB0" w:rsidRDefault="009B2D1D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Účastník </w:t>
      </w:r>
      <w:r w:rsidR="004B7DB9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dále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prohlašuje, že splnění výše uvedených podmínek se týká </w:t>
      </w:r>
      <w:r w:rsidR="004B7DB9" w:rsidRPr="009C6DB0">
        <w:rPr>
          <w:rFonts w:ascii="Calibri Light" w:hAnsi="Calibri Light" w:cs="Calibri Light"/>
          <w:bCs/>
          <w:color w:val="000000"/>
          <w:sz w:val="22"/>
          <w:szCs w:val="22"/>
        </w:rPr>
        <w:t>i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 případných poddodavatelů, dodavatelů nebo subjektů, kteří se podílí na plnění veřejné zakázky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více než 10 % hodnoty této zakázky, kterými účastník prokazuje kvalifikaci, či </w:t>
      </w:r>
      <w:r w:rsidR="0036175D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s nimi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podává společnou nabídku.</w:t>
      </w:r>
    </w:p>
    <w:p w14:paraId="20A1BC03" w14:textId="77777777" w:rsidR="009539E4" w:rsidRPr="009C6DB0" w:rsidRDefault="009539E4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70951ECD" w14:textId="77777777" w:rsidR="001A1071" w:rsidRPr="009C6DB0" w:rsidRDefault="001A1071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2DA0B2FD" w14:textId="657B66DD" w:rsidR="009539E4" w:rsidRPr="009C6DB0" w:rsidRDefault="00F158BF" w:rsidP="00F158BF">
      <w:pPr>
        <w:widowControl w:val="0"/>
        <w:spacing w:after="120" w:line="276" w:lineRule="auto"/>
        <w:jc w:val="right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_______________________________________________</w:t>
      </w:r>
      <w:r w:rsidR="009D1155" w:rsidRPr="009C6DB0">
        <w:rPr>
          <w:rFonts w:ascii="Calibri Light" w:hAnsi="Calibri Light" w:cs="Calibri Light"/>
          <w:bCs/>
          <w:color w:val="000000"/>
          <w:sz w:val="22"/>
          <w:szCs w:val="22"/>
        </w:rPr>
        <w:t>___</w:t>
      </w:r>
    </w:p>
    <w:sdt>
      <w:sdtPr>
        <w:rPr>
          <w:rFonts w:ascii="Calibri Light" w:hAnsi="Calibri Light" w:cs="Calibri Light"/>
          <w:color w:val="000000"/>
          <w:sz w:val="22"/>
          <w:szCs w:val="22"/>
          <w:lang w:eastAsia="en-US"/>
        </w:rPr>
        <w:id w:val="413361949"/>
        <w:placeholder>
          <w:docPart w:val="9DF1F742AD234973B5AB780AB814DA69"/>
        </w:placeholder>
        <w:showingPlcHdr/>
      </w:sdtPr>
      <w:sdtEndPr/>
      <w:sdtContent>
        <w:p w14:paraId="5CDDF1B2" w14:textId="6A20F64C" w:rsidR="00FA313F" w:rsidRPr="009C6DB0" w:rsidRDefault="005B1642" w:rsidP="001A1071">
          <w:pPr>
            <w:jc w:val="right"/>
            <w:rPr>
              <w:rFonts w:ascii="Calibri Light" w:hAnsi="Calibri Light" w:cs="Calibri Light"/>
              <w:color w:val="000000"/>
              <w:sz w:val="22"/>
              <w:szCs w:val="22"/>
              <w:lang w:eastAsia="en-US"/>
            </w:rPr>
          </w:pPr>
          <w:r w:rsidRPr="009C6DB0">
            <w:rPr>
              <w:rFonts w:ascii="Calibri Light" w:hAnsi="Calibri Light" w:cs="Calibri Light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sdtContent>
    </w:sdt>
    <w:p w14:paraId="1BF87270" w14:textId="392C975C" w:rsidR="001A394F" w:rsidRPr="009C6DB0" w:rsidRDefault="001A394F" w:rsidP="00C81F5F">
      <w:pPr>
        <w:pStyle w:val="paragraph"/>
        <w:spacing w:before="0" w:beforeAutospacing="0" w:after="0" w:afterAutospacing="0"/>
        <w:jc w:val="right"/>
        <w:textAlignment w:val="baseline"/>
        <w:rPr>
          <w:rFonts w:ascii="Calibri Light" w:hAnsi="Calibri Light" w:cs="Calibri Light"/>
          <w:bCs/>
          <w:color w:val="000000"/>
          <w:sz w:val="22"/>
          <w:szCs w:val="22"/>
        </w:rPr>
      </w:pPr>
    </w:p>
    <w:sectPr w:rsidR="001A394F" w:rsidRPr="009C6DB0" w:rsidSect="008455BC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B7B29" w14:textId="77777777" w:rsidR="00044BB5" w:rsidRDefault="00044BB5" w:rsidP="009B2D1D">
      <w:r>
        <w:separator/>
      </w:r>
    </w:p>
  </w:endnote>
  <w:endnote w:type="continuationSeparator" w:id="0">
    <w:p w14:paraId="715C42FF" w14:textId="77777777" w:rsidR="00044BB5" w:rsidRDefault="00044BB5" w:rsidP="009B2D1D">
      <w:r>
        <w:continuationSeparator/>
      </w:r>
    </w:p>
  </w:endnote>
  <w:endnote w:type="continuationNotice" w:id="1">
    <w:p w14:paraId="734E95EA" w14:textId="77777777" w:rsidR="00044BB5" w:rsidRDefault="00044B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6091295"/>
      <w:docPartObj>
        <w:docPartGallery w:val="Page Numbers (Bottom of Page)"/>
        <w:docPartUnique/>
      </w:docPartObj>
    </w:sdtPr>
    <w:sdtEndPr/>
    <w:sdtContent>
      <w:p w14:paraId="63CA6D36" w14:textId="77777777" w:rsidR="008455BC" w:rsidRDefault="00C319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CC8DE7" w14:textId="77777777" w:rsidR="008455BC" w:rsidRDefault="008455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7AAB5" w14:textId="77777777" w:rsidR="008455BC" w:rsidRDefault="00C3195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B7CC136" w14:textId="77777777" w:rsidR="008455BC" w:rsidRDefault="008455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9DE77" w14:textId="77777777" w:rsidR="00044BB5" w:rsidRDefault="00044BB5" w:rsidP="009B2D1D">
      <w:r>
        <w:separator/>
      </w:r>
    </w:p>
  </w:footnote>
  <w:footnote w:type="continuationSeparator" w:id="0">
    <w:p w14:paraId="73BC8431" w14:textId="77777777" w:rsidR="00044BB5" w:rsidRDefault="00044BB5" w:rsidP="009B2D1D">
      <w:r>
        <w:continuationSeparator/>
      </w:r>
    </w:p>
  </w:footnote>
  <w:footnote w:type="continuationNotice" w:id="1">
    <w:p w14:paraId="7AF6625A" w14:textId="77777777" w:rsidR="00044BB5" w:rsidRDefault="00044B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97C4A" w14:textId="780999F4" w:rsidR="009C6DB0" w:rsidRDefault="009C6DB0" w:rsidP="009C6DB0">
    <w:pPr>
      <w:pStyle w:val="Zhlav"/>
      <w:jc w:val="right"/>
    </w:pPr>
    <w:r>
      <w:rPr>
        <w:noProof/>
        <w:color w:val="008000"/>
      </w:rPr>
      <w:drawing>
        <wp:inline distT="0" distB="0" distL="0" distR="0" wp14:anchorId="20CCA8C7" wp14:editId="44AE7CC6">
          <wp:extent cx="3497580" cy="541020"/>
          <wp:effectExtent l="0" t="0" r="7620" b="0"/>
          <wp:docPr id="1595802844" name="Obrázek 1" descr="logo nemoc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nemocn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75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658A5F" w14:textId="248A3DE2" w:rsidR="007F3745" w:rsidRPr="007F3745" w:rsidRDefault="007F3745" w:rsidP="009C6DB0">
    <w:pPr>
      <w:pStyle w:val="Zhlav"/>
      <w:jc w:val="right"/>
      <w:rPr>
        <w:rFonts w:asciiTheme="majorHAnsi" w:hAnsiTheme="majorHAnsi" w:cstheme="majorHAnsi"/>
        <w:sz w:val="20"/>
        <w:szCs w:val="20"/>
      </w:rPr>
    </w:pPr>
    <w:r w:rsidRPr="007F3745">
      <w:rPr>
        <w:rFonts w:asciiTheme="majorHAnsi" w:hAnsiTheme="majorHAnsi" w:cstheme="majorHAnsi"/>
        <w:sz w:val="20"/>
        <w:szCs w:val="20"/>
      </w:rPr>
      <w:t>Příloha č. 6 – Čestné prohlášení na střet zájmů a Rusko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27745"/>
    <w:multiLevelType w:val="multilevel"/>
    <w:tmpl w:val="ED30D3B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i w:val="0"/>
        <w:iCs w:val="0"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 w15:restartNumberingAfterBreak="0">
    <w:nsid w:val="47931497"/>
    <w:multiLevelType w:val="multilevel"/>
    <w:tmpl w:val="699019BC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51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A1B57"/>
    <w:multiLevelType w:val="multilevel"/>
    <w:tmpl w:val="020E3D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rPr>
        <w:rFonts w:ascii="Calibri" w:hAnsi="Calibri" w:cs="Calibri"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rFonts w:ascii="Calibri" w:hAnsi="Calibri" w:cs="Segoe UI" w:hint="default"/>
        <w:sz w:val="22"/>
      </w:rPr>
    </w:lvl>
    <w:lvl w:ilvl="3">
      <w:start w:val="1"/>
      <w:numFmt w:val="lowerLetter"/>
      <w:lvlText w:val="%4)"/>
      <w:lvlJc w:val="left"/>
      <w:pPr>
        <w:ind w:left="1358" w:hanging="648"/>
      </w:pPr>
      <w:rPr>
        <w:rFonts w:asciiTheme="minorHAnsi" w:eastAsia="Times New Roman" w:hAnsiTheme="minorHAnsi" w:cstheme="minorHAnsi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A4B600E"/>
    <w:multiLevelType w:val="multilevel"/>
    <w:tmpl w:val="66DA4594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27296498">
    <w:abstractNumId w:val="5"/>
  </w:num>
  <w:num w:numId="2" w16cid:durableId="305285738">
    <w:abstractNumId w:val="0"/>
  </w:num>
  <w:num w:numId="3" w16cid:durableId="8683742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6016056">
    <w:abstractNumId w:val="4"/>
  </w:num>
  <w:num w:numId="5" w16cid:durableId="888145963">
    <w:abstractNumId w:val="1"/>
  </w:num>
  <w:num w:numId="6" w16cid:durableId="747385537">
    <w:abstractNumId w:val="3"/>
  </w:num>
  <w:num w:numId="7" w16cid:durableId="17218220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88"/>
    <w:rsid w:val="00020ADB"/>
    <w:rsid w:val="00044BB5"/>
    <w:rsid w:val="00053532"/>
    <w:rsid w:val="00062244"/>
    <w:rsid w:val="00092B4A"/>
    <w:rsid w:val="0009663B"/>
    <w:rsid w:val="000A4B2A"/>
    <w:rsid w:val="000A793D"/>
    <w:rsid w:val="000E16AA"/>
    <w:rsid w:val="000E1F6A"/>
    <w:rsid w:val="000E6253"/>
    <w:rsid w:val="000F4A2B"/>
    <w:rsid w:val="00152C86"/>
    <w:rsid w:val="00162794"/>
    <w:rsid w:val="001656DB"/>
    <w:rsid w:val="0016605D"/>
    <w:rsid w:val="0017105D"/>
    <w:rsid w:val="00171F68"/>
    <w:rsid w:val="0017325A"/>
    <w:rsid w:val="0017525B"/>
    <w:rsid w:val="001A1071"/>
    <w:rsid w:val="001A2551"/>
    <w:rsid w:val="001A3469"/>
    <w:rsid w:val="001A394F"/>
    <w:rsid w:val="001B297B"/>
    <w:rsid w:val="001C0FB3"/>
    <w:rsid w:val="001C19CE"/>
    <w:rsid w:val="001D5C1C"/>
    <w:rsid w:val="001E2C19"/>
    <w:rsid w:val="001F7F5F"/>
    <w:rsid w:val="00215C61"/>
    <w:rsid w:val="002361FF"/>
    <w:rsid w:val="0025240F"/>
    <w:rsid w:val="002617F1"/>
    <w:rsid w:val="00273538"/>
    <w:rsid w:val="002741E9"/>
    <w:rsid w:val="0029686A"/>
    <w:rsid w:val="002C147D"/>
    <w:rsid w:val="002C70E1"/>
    <w:rsid w:val="0030771A"/>
    <w:rsid w:val="00313138"/>
    <w:rsid w:val="00321330"/>
    <w:rsid w:val="00340C47"/>
    <w:rsid w:val="00341160"/>
    <w:rsid w:val="003437F3"/>
    <w:rsid w:val="003503ED"/>
    <w:rsid w:val="00351FA7"/>
    <w:rsid w:val="0036175D"/>
    <w:rsid w:val="0036290B"/>
    <w:rsid w:val="00367B87"/>
    <w:rsid w:val="003721CC"/>
    <w:rsid w:val="00383444"/>
    <w:rsid w:val="003C280C"/>
    <w:rsid w:val="00415DB5"/>
    <w:rsid w:val="00417818"/>
    <w:rsid w:val="004278BD"/>
    <w:rsid w:val="00442BF6"/>
    <w:rsid w:val="0047440B"/>
    <w:rsid w:val="00484769"/>
    <w:rsid w:val="00484EAF"/>
    <w:rsid w:val="00492AF7"/>
    <w:rsid w:val="004A4788"/>
    <w:rsid w:val="004B3374"/>
    <w:rsid w:val="004B7DB9"/>
    <w:rsid w:val="004C257E"/>
    <w:rsid w:val="004C2C2A"/>
    <w:rsid w:val="004F6A35"/>
    <w:rsid w:val="005169D8"/>
    <w:rsid w:val="005211E2"/>
    <w:rsid w:val="005255C6"/>
    <w:rsid w:val="00526E88"/>
    <w:rsid w:val="00555FEF"/>
    <w:rsid w:val="00556B4E"/>
    <w:rsid w:val="00580C49"/>
    <w:rsid w:val="005B1642"/>
    <w:rsid w:val="005B768C"/>
    <w:rsid w:val="005C4F38"/>
    <w:rsid w:val="005E5564"/>
    <w:rsid w:val="0060294A"/>
    <w:rsid w:val="006030C0"/>
    <w:rsid w:val="006A5B57"/>
    <w:rsid w:val="006F7825"/>
    <w:rsid w:val="00707AAB"/>
    <w:rsid w:val="00721D92"/>
    <w:rsid w:val="00725520"/>
    <w:rsid w:val="00736A4D"/>
    <w:rsid w:val="00754055"/>
    <w:rsid w:val="007604C0"/>
    <w:rsid w:val="007A3E9F"/>
    <w:rsid w:val="007A7DB6"/>
    <w:rsid w:val="007B2893"/>
    <w:rsid w:val="007E1822"/>
    <w:rsid w:val="007E6524"/>
    <w:rsid w:val="007F3745"/>
    <w:rsid w:val="007F43A5"/>
    <w:rsid w:val="00812920"/>
    <w:rsid w:val="00825AD4"/>
    <w:rsid w:val="008455BC"/>
    <w:rsid w:val="008517AB"/>
    <w:rsid w:val="00851AEE"/>
    <w:rsid w:val="00870CF4"/>
    <w:rsid w:val="008D41E3"/>
    <w:rsid w:val="008F5CD3"/>
    <w:rsid w:val="008F6334"/>
    <w:rsid w:val="008F6638"/>
    <w:rsid w:val="00903C90"/>
    <w:rsid w:val="009539E4"/>
    <w:rsid w:val="009B2D1D"/>
    <w:rsid w:val="009C20B2"/>
    <w:rsid w:val="009C20B3"/>
    <w:rsid w:val="009C6DB0"/>
    <w:rsid w:val="009D1155"/>
    <w:rsid w:val="00A02ED0"/>
    <w:rsid w:val="00A21618"/>
    <w:rsid w:val="00A35692"/>
    <w:rsid w:val="00A35E6A"/>
    <w:rsid w:val="00A4749A"/>
    <w:rsid w:val="00A55851"/>
    <w:rsid w:val="00A55961"/>
    <w:rsid w:val="00AB58D7"/>
    <w:rsid w:val="00AC6627"/>
    <w:rsid w:val="00AE3CBD"/>
    <w:rsid w:val="00AE5BAB"/>
    <w:rsid w:val="00AF650A"/>
    <w:rsid w:val="00AF7B2B"/>
    <w:rsid w:val="00B01948"/>
    <w:rsid w:val="00B06D64"/>
    <w:rsid w:val="00B24385"/>
    <w:rsid w:val="00B51C08"/>
    <w:rsid w:val="00B747CE"/>
    <w:rsid w:val="00BB4F4F"/>
    <w:rsid w:val="00BF0977"/>
    <w:rsid w:val="00C31958"/>
    <w:rsid w:val="00C350E5"/>
    <w:rsid w:val="00C37702"/>
    <w:rsid w:val="00C41358"/>
    <w:rsid w:val="00C81F5F"/>
    <w:rsid w:val="00C963F0"/>
    <w:rsid w:val="00CA1B75"/>
    <w:rsid w:val="00CB7868"/>
    <w:rsid w:val="00CC2F51"/>
    <w:rsid w:val="00CD54CE"/>
    <w:rsid w:val="00CE6D25"/>
    <w:rsid w:val="00CF028F"/>
    <w:rsid w:val="00CF091E"/>
    <w:rsid w:val="00CF3916"/>
    <w:rsid w:val="00D15D3C"/>
    <w:rsid w:val="00D31857"/>
    <w:rsid w:val="00D35D67"/>
    <w:rsid w:val="00D46EE3"/>
    <w:rsid w:val="00D60FDB"/>
    <w:rsid w:val="00D75A00"/>
    <w:rsid w:val="00D816BE"/>
    <w:rsid w:val="00D820A9"/>
    <w:rsid w:val="00DA77EC"/>
    <w:rsid w:val="00DB5EFC"/>
    <w:rsid w:val="00DC2A94"/>
    <w:rsid w:val="00DC2EF4"/>
    <w:rsid w:val="00DE180F"/>
    <w:rsid w:val="00E00F0A"/>
    <w:rsid w:val="00E076BA"/>
    <w:rsid w:val="00E22A78"/>
    <w:rsid w:val="00E26D75"/>
    <w:rsid w:val="00E41352"/>
    <w:rsid w:val="00E46728"/>
    <w:rsid w:val="00EB0EA4"/>
    <w:rsid w:val="00EB1DF3"/>
    <w:rsid w:val="00F158BF"/>
    <w:rsid w:val="00F32FC0"/>
    <w:rsid w:val="00F434D8"/>
    <w:rsid w:val="00F43F89"/>
    <w:rsid w:val="00F54625"/>
    <w:rsid w:val="00F61CD7"/>
    <w:rsid w:val="00F66A67"/>
    <w:rsid w:val="00F66D99"/>
    <w:rsid w:val="00F93CA5"/>
    <w:rsid w:val="00FA313F"/>
    <w:rsid w:val="00FC38B2"/>
    <w:rsid w:val="036BF643"/>
    <w:rsid w:val="090B9076"/>
    <w:rsid w:val="185EF222"/>
    <w:rsid w:val="1F9A7D70"/>
    <w:rsid w:val="22B73BE5"/>
    <w:rsid w:val="2860D9AC"/>
    <w:rsid w:val="34B48883"/>
    <w:rsid w:val="43BF0F7A"/>
    <w:rsid w:val="496E479B"/>
    <w:rsid w:val="4AF3F7FB"/>
    <w:rsid w:val="4E600B1F"/>
    <w:rsid w:val="4F3677D0"/>
    <w:rsid w:val="51FBB154"/>
    <w:rsid w:val="52A827D3"/>
    <w:rsid w:val="5AA4F909"/>
    <w:rsid w:val="62163E2F"/>
    <w:rsid w:val="6394108C"/>
    <w:rsid w:val="66577512"/>
    <w:rsid w:val="6668D9F7"/>
    <w:rsid w:val="668331D6"/>
    <w:rsid w:val="6CC05DA2"/>
    <w:rsid w:val="71B22126"/>
    <w:rsid w:val="76F1949F"/>
    <w:rsid w:val="7D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465B"/>
  <w15:chartTrackingRefBased/>
  <w15:docId w15:val="{D4848078-EE99-4EAD-BC49-4073B9A1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2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9B2D1D"/>
    <w:pPr>
      <w:keepNext/>
      <w:keepLines/>
      <w:spacing w:before="120" w:after="120"/>
      <w:jc w:val="center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9B2D1D"/>
    <w:pPr>
      <w:outlineLvl w:val="1"/>
    </w:pPr>
    <w:rPr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B2D1D"/>
    <w:pPr>
      <w:keepNext/>
      <w:keepLines/>
      <w:spacing w:before="120" w:after="120"/>
      <w:jc w:val="center"/>
      <w:outlineLvl w:val="2"/>
    </w:pPr>
    <w:rPr>
      <w:rFonts w:ascii="Calibri" w:eastAsiaTheme="majorEastAsia" w:hAnsi="Calibri" w:cstheme="majorBidi"/>
      <w:b/>
    </w:rPr>
  </w:style>
  <w:style w:type="paragraph" w:styleId="Nadpis7">
    <w:name w:val="heading 7"/>
    <w:basedOn w:val="Normln"/>
    <w:next w:val="Normln"/>
    <w:link w:val="Nadpis7Char"/>
    <w:qFormat/>
    <w:rsid w:val="00AE3CBD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3CB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D1D"/>
    <w:rPr>
      <w:rFonts w:ascii="Calibri" w:eastAsiaTheme="majorEastAsia" w:hAnsi="Calibri" w:cstheme="majorBidi"/>
      <w:b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B2D1D"/>
    <w:rPr>
      <w:rFonts w:ascii="Calibri" w:eastAsiaTheme="majorEastAsia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B2D1D"/>
    <w:rPr>
      <w:rFonts w:ascii="Calibri" w:eastAsiaTheme="majorEastAsia" w:hAnsi="Calibri" w:cstheme="majorBidi"/>
      <w:b/>
      <w:sz w:val="24"/>
      <w:szCs w:val="24"/>
      <w:lang w:eastAsia="cs-CZ"/>
    </w:rPr>
  </w:style>
  <w:style w:type="paragraph" w:customStyle="1" w:styleId="Zklad">
    <w:name w:val="Základ"/>
    <w:basedOn w:val="Odstavecseseznamem"/>
    <w:link w:val="ZkladChar"/>
    <w:qFormat/>
    <w:rsid w:val="009B2D1D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9B2D1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9B2D1D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9B2D1D"/>
    <w:pPr>
      <w:numPr>
        <w:numId w:val="1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3">
    <w:name w:val="Základ 3"/>
    <w:basedOn w:val="Odstavecseseznamem"/>
    <w:link w:val="Zklad3Char"/>
    <w:qFormat/>
    <w:rsid w:val="009B2D1D"/>
    <w:pPr>
      <w:numPr>
        <w:ilvl w:val="1"/>
        <w:numId w:val="1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9B2D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2D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D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D1D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B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B2D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2D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2D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2D1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2D1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9B2D1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B2D1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B2D1D"/>
    <w:rPr>
      <w:vertAlign w:val="superscript"/>
    </w:rPr>
  </w:style>
  <w:style w:type="character" w:styleId="Zstupntext">
    <w:name w:val="Placeholder Text"/>
    <w:basedOn w:val="Standardnpsmoodstavce"/>
    <w:uiPriority w:val="99"/>
    <w:rsid w:val="009B2D1D"/>
    <w:rPr>
      <w:color w:val="808080"/>
    </w:rPr>
  </w:style>
  <w:style w:type="paragraph" w:customStyle="1" w:styleId="Tab">
    <w:name w:val="Tab."/>
    <w:basedOn w:val="Normln"/>
    <w:link w:val="TabChar"/>
    <w:uiPriority w:val="9"/>
    <w:qFormat/>
    <w:rsid w:val="009B2D1D"/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9B2D1D"/>
    <w:rPr>
      <w:rFonts w:ascii="Arial" w:hAnsi="Arial"/>
      <w:sz w:val="20"/>
    </w:rPr>
  </w:style>
  <w:style w:type="character" w:styleId="Hypertextovodkaz">
    <w:name w:val="Hyperlink"/>
    <w:basedOn w:val="Standardnpsmoodstavce"/>
    <w:unhideWhenUsed/>
    <w:rsid w:val="009B2D1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2D1D"/>
    <w:rPr>
      <w:color w:val="605E5C"/>
      <w:shd w:val="clear" w:color="auto" w:fill="E1DFDD"/>
    </w:rPr>
  </w:style>
  <w:style w:type="character" w:customStyle="1" w:styleId="Nadpis7Char">
    <w:name w:val="Nadpis 7 Char"/>
    <w:basedOn w:val="Standardnpsmoodstavce"/>
    <w:link w:val="Nadpis7"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3CB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ZkladntextChar1">
    <w:name w:val="Základní text Char1"/>
    <w:link w:val="Zkladntext"/>
    <w:locked/>
    <w:rsid w:val="00AE3CBD"/>
    <w:rPr>
      <w:sz w:val="24"/>
      <w:szCs w:val="24"/>
      <w:lang w:eastAsia="cs-CZ"/>
    </w:rPr>
  </w:style>
  <w:style w:type="paragraph" w:styleId="Zkladntext">
    <w:name w:val="Body Text"/>
    <w:basedOn w:val="Normln"/>
    <w:link w:val="ZkladntextChar1"/>
    <w:rsid w:val="00AE3CBD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ZkladntextChar">
    <w:name w:val="Základní text Char"/>
    <w:basedOn w:val="Standardnpsmoodstavce"/>
    <w:uiPriority w:val="99"/>
    <w:semiHidden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AE3CB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E3CBD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dentifikacestran">
    <w:name w:val="Identifikace stran"/>
    <w:basedOn w:val="Normln"/>
    <w:rsid w:val="00AE3CBD"/>
    <w:pPr>
      <w:spacing w:line="280" w:lineRule="atLeast"/>
      <w:jc w:val="both"/>
    </w:pPr>
    <w:rPr>
      <w:szCs w:val="20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AE3CBD"/>
    <w:pPr>
      <w:keepNext/>
      <w:numPr>
        <w:numId w:val="4"/>
      </w:numPr>
      <w:spacing w:before="360" w:line="312" w:lineRule="auto"/>
      <w:contextualSpacing w:val="0"/>
      <w:jc w:val="center"/>
    </w:pPr>
    <w:rPr>
      <w:rFonts w:ascii="Verdana" w:hAnsi="Verdana"/>
      <w:sz w:val="18"/>
      <w:szCs w:val="20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AE3CBD"/>
    <w:pPr>
      <w:numPr>
        <w:ilvl w:val="1"/>
        <w:numId w:val="4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AE3CBD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AE3CBD"/>
    <w:pPr>
      <w:numPr>
        <w:ilvl w:val="2"/>
        <w:numId w:val="4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AE3CBD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Default">
    <w:name w:val="Default"/>
    <w:rsid w:val="00AE3C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E3CBD"/>
    <w:rPr>
      <w:color w:val="954F72" w:themeColor="followedHyperlink"/>
      <w:u w:val="single"/>
    </w:rPr>
  </w:style>
  <w:style w:type="paragraph" w:customStyle="1" w:styleId="2rove-TEXT">
    <w:name w:val="2. úroveň - TEXT"/>
    <w:basedOn w:val="Odstavecseseznamem"/>
    <w:link w:val="2rove-TEXTChar"/>
    <w:qFormat/>
    <w:rsid w:val="00AE3CBD"/>
    <w:pPr>
      <w:tabs>
        <w:tab w:val="num" w:pos="567"/>
      </w:tabs>
      <w:spacing w:after="120"/>
      <w:ind w:left="567"/>
      <w:contextualSpacing w:val="0"/>
      <w:jc w:val="both"/>
    </w:pPr>
    <w:rPr>
      <w:rFonts w:ascii="Calibri" w:hAnsi="Calibri"/>
    </w:rPr>
  </w:style>
  <w:style w:type="character" w:customStyle="1" w:styleId="2rove-TEXTChar">
    <w:name w:val="2. úroveň - TEXT Char"/>
    <w:basedOn w:val="OdstavecseseznamemChar"/>
    <w:link w:val="2rove-TEXT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slovn-1rove">
    <w:name w:val="Číslování - 1. úroveň"/>
    <w:basedOn w:val="Nadpis1"/>
    <w:link w:val="slovn-1roveChar"/>
    <w:qFormat/>
    <w:rsid w:val="00AE3CBD"/>
    <w:pPr>
      <w:tabs>
        <w:tab w:val="num" w:pos="510"/>
      </w:tabs>
      <w:overflowPunct w:val="0"/>
      <w:autoSpaceDE w:val="0"/>
      <w:autoSpaceDN w:val="0"/>
      <w:adjustRightInd w:val="0"/>
      <w:spacing w:before="0"/>
      <w:ind w:left="510" w:hanging="510"/>
      <w:jc w:val="left"/>
    </w:pPr>
    <w:rPr>
      <w:rFonts w:eastAsia="Times New Roman" w:cs="Times New Roman"/>
      <w:bCs/>
      <w:kern w:val="32"/>
    </w:rPr>
  </w:style>
  <w:style w:type="paragraph" w:customStyle="1" w:styleId="slovn2rove">
    <w:name w:val="Číslování 2. úroveň"/>
    <w:basedOn w:val="Odstavecseseznamem"/>
    <w:link w:val="slovn2roveChar"/>
    <w:qFormat/>
    <w:rsid w:val="00AE3CBD"/>
    <w:pPr>
      <w:tabs>
        <w:tab w:val="num" w:pos="720"/>
      </w:tabs>
      <w:spacing w:before="120" w:after="120"/>
      <w:ind w:hanging="720"/>
      <w:contextualSpacing w:val="0"/>
      <w:jc w:val="both"/>
    </w:pPr>
    <w:rPr>
      <w:rFonts w:ascii="Calibri" w:hAnsi="Calibri"/>
    </w:rPr>
  </w:style>
  <w:style w:type="character" w:customStyle="1" w:styleId="slovn-1roveChar">
    <w:name w:val="Číslování - 1. úroveň Char"/>
    <w:basedOn w:val="Nadpis1Char"/>
    <w:link w:val="slovn-1rove"/>
    <w:rsid w:val="00AE3CBD"/>
    <w:rPr>
      <w:rFonts w:ascii="Calibri" w:eastAsia="Times New Roman" w:hAnsi="Calibri" w:cs="Times New Roman"/>
      <w:b/>
      <w:bCs/>
      <w:kern w:val="32"/>
      <w:sz w:val="36"/>
      <w:szCs w:val="32"/>
      <w:lang w:eastAsia="cs-CZ"/>
    </w:rPr>
  </w:style>
  <w:style w:type="paragraph" w:customStyle="1" w:styleId="Normlntext">
    <w:name w:val="_Normální text"/>
    <w:basedOn w:val="slovn2rove"/>
    <w:link w:val="NormlntextChar"/>
    <w:qFormat/>
    <w:rsid w:val="00AE3CBD"/>
    <w:pPr>
      <w:tabs>
        <w:tab w:val="clear" w:pos="720"/>
      </w:tabs>
      <w:ind w:left="567" w:firstLine="0"/>
    </w:pPr>
  </w:style>
  <w:style w:type="character" w:customStyle="1" w:styleId="slovn2roveChar">
    <w:name w:val="Číslování 2. úroveň Char"/>
    <w:basedOn w:val="OdstavecseseznamemChar"/>
    <w:link w:val="slovn2rove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adpis-1rove">
    <w:name w:val="Nadpis - 1. úroveň"/>
    <w:basedOn w:val="Nadpis1"/>
    <w:qFormat/>
    <w:rsid w:val="00AE3CBD"/>
    <w:pPr>
      <w:tabs>
        <w:tab w:val="num" w:pos="567"/>
      </w:tabs>
      <w:overflowPunct w:val="0"/>
      <w:autoSpaceDE w:val="0"/>
      <w:autoSpaceDN w:val="0"/>
      <w:adjustRightInd w:val="0"/>
      <w:spacing w:before="240"/>
      <w:ind w:left="567" w:hanging="567"/>
      <w:jc w:val="left"/>
    </w:pPr>
    <w:rPr>
      <w:rFonts w:eastAsia="Times New Roman" w:cs="Times New Roman"/>
      <w:bCs/>
      <w:kern w:val="32"/>
      <w:sz w:val="22"/>
      <w:szCs w:val="22"/>
    </w:rPr>
  </w:style>
  <w:style w:type="character" w:customStyle="1" w:styleId="NormlntextChar">
    <w:name w:val="_Normální text Char"/>
    <w:basedOn w:val="slovn2roveChar"/>
    <w:link w:val="Normlntext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adpis-2rove">
    <w:name w:val="Nadpis - 2. úroveň"/>
    <w:basedOn w:val="Odstavecseseznamem"/>
    <w:link w:val="Nadpis-2roveChar"/>
    <w:qFormat/>
    <w:rsid w:val="00AE3CBD"/>
    <w:pPr>
      <w:tabs>
        <w:tab w:val="num" w:pos="567"/>
      </w:tabs>
      <w:spacing w:before="120" w:after="120"/>
      <w:ind w:left="567" w:hanging="567"/>
      <w:contextualSpacing w:val="0"/>
      <w:jc w:val="both"/>
    </w:pPr>
    <w:rPr>
      <w:rFonts w:ascii="Calibri" w:hAnsi="Calibri"/>
    </w:rPr>
  </w:style>
  <w:style w:type="character" w:customStyle="1" w:styleId="Nadpis-2roveChar">
    <w:name w:val="Nadpis - 2. úroveň Char"/>
    <w:basedOn w:val="OdstavecseseznamemChar"/>
    <w:link w:val="Nadpis-2rove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E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E3CBD"/>
  </w:style>
  <w:style w:type="paragraph" w:customStyle="1" w:styleId="paragraph">
    <w:name w:val="paragraph"/>
    <w:basedOn w:val="Normln"/>
    <w:rsid w:val="009539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DF1F742AD234973B5AB780AB814DA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9ECAC2-EFB9-4398-A0C7-6B05F4F48302}"/>
      </w:docPartPr>
      <w:docPartBody>
        <w:p w:rsidR="0027751F" w:rsidRDefault="00FD649B" w:rsidP="00FD649B">
          <w:pPr>
            <w:pStyle w:val="9DF1F742AD234973B5AB780AB814DA692"/>
          </w:pPr>
          <w:r w:rsidRPr="001A1071">
            <w:rPr>
              <w:rFonts w:ascii="Calibri" w:hAnsi="Calibr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9B"/>
    <w:rsid w:val="0027751F"/>
    <w:rsid w:val="008517AB"/>
    <w:rsid w:val="00C679D7"/>
    <w:rsid w:val="00CE6D25"/>
    <w:rsid w:val="00D35D67"/>
    <w:rsid w:val="00E62FD1"/>
    <w:rsid w:val="00FD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D649B"/>
    <w:rPr>
      <w:color w:val="808080"/>
    </w:rPr>
  </w:style>
  <w:style w:type="paragraph" w:customStyle="1" w:styleId="9DF1F742AD234973B5AB780AB814DA692">
    <w:name w:val="9DF1F742AD234973B5AB780AB814DA692"/>
    <w:rsid w:val="00FD6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DB88D3855D54698D423E6E079CD87" ma:contentTypeVersion="2" ma:contentTypeDescription="Vytvoří nový dokument" ma:contentTypeScope="" ma:versionID="24242648064a267d43ff26ca4e398933">
  <xsd:schema xmlns:xsd="http://www.w3.org/2001/XMLSchema" xmlns:xs="http://www.w3.org/2001/XMLSchema" xmlns:p="http://schemas.microsoft.com/office/2006/metadata/properties" xmlns:ns2="16aa1b5b-9ba1-4531-b905-d6c2f41350b3" targetNamespace="http://schemas.microsoft.com/office/2006/metadata/properties" ma:root="true" ma:fieldsID="7d0436e575cae56d40d1d158691e0ee4" ns2:_="">
    <xsd:import namespace="16aa1b5b-9ba1-4531-b905-d6c2f4135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a1b5b-9ba1-4531-b905-d6c2f4135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84F51-9092-45F7-9C9B-4D78B26DCB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FA7D4D-6E3C-4E82-9B95-9B23D2DEAC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7CE502-A229-47CF-B0AC-541184594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a1b5b-9ba1-4531-b905-d6c2f4135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CA3996-C176-43D9-A8D3-AA3535D8F5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Ohnoutková Dita</dc:creator>
  <cp:keywords/>
  <dc:description/>
  <cp:lastModifiedBy>ŠEDIVÁ Nikola</cp:lastModifiedBy>
  <cp:revision>7</cp:revision>
  <dcterms:created xsi:type="dcterms:W3CDTF">2022-06-02T06:16:00Z</dcterms:created>
  <dcterms:modified xsi:type="dcterms:W3CDTF">2024-12-03T13:40:00Z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2022-05-01T20:06:13Z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3d9977db-3c02-44f2-a331-f930696bf54f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0x01010039CDB88D3855D54698D423E6E079CD87</vt:lpwstr>
  </property>
</Properties>
</file>