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CC522" w14:textId="77777777" w:rsidR="00C57715" w:rsidRPr="008F7B55" w:rsidRDefault="00C57715" w:rsidP="00C57715">
      <w:pPr>
        <w:rPr>
          <w:rFonts w:cstheme="minorHAnsi"/>
        </w:rPr>
      </w:pPr>
      <w:r w:rsidRPr="008F7B55">
        <w:rPr>
          <w:rFonts w:cstheme="minorHAnsi"/>
        </w:rPr>
        <w:t>Zadavatel:</w:t>
      </w:r>
    </w:p>
    <w:p w14:paraId="74539386" w14:textId="77777777" w:rsidR="00C57715" w:rsidRPr="008F7B55" w:rsidRDefault="00C57715" w:rsidP="00C57715">
      <w:pPr>
        <w:jc w:val="center"/>
        <w:rPr>
          <w:rFonts w:cstheme="minorHAnsi"/>
          <w:b/>
          <w:bCs/>
        </w:rPr>
      </w:pPr>
      <w:r w:rsidRPr="008F7B55">
        <w:rPr>
          <w:rFonts w:cstheme="minorHAnsi"/>
          <w:b/>
          <w:bCs/>
        </w:rPr>
        <w:t>KORDIS JMK, a.s.</w:t>
      </w:r>
    </w:p>
    <w:p w14:paraId="454F645B" w14:textId="77777777" w:rsidR="00C57715" w:rsidRPr="008F7B55" w:rsidRDefault="00C57715" w:rsidP="00C57715">
      <w:pPr>
        <w:jc w:val="center"/>
        <w:rPr>
          <w:rFonts w:cstheme="minorHAnsi"/>
        </w:rPr>
      </w:pPr>
      <w:r w:rsidRPr="008F7B55">
        <w:rPr>
          <w:rFonts w:cstheme="minorHAnsi"/>
        </w:rPr>
        <w:t>Nové sady č. 946/30, 602 00 Brno</w:t>
      </w:r>
    </w:p>
    <w:p w14:paraId="11C9C776" w14:textId="77777777" w:rsidR="00C57715" w:rsidRPr="008F7B55" w:rsidRDefault="00C57715" w:rsidP="00C57715">
      <w:pPr>
        <w:jc w:val="center"/>
        <w:rPr>
          <w:rFonts w:cstheme="minorHAnsi"/>
        </w:rPr>
      </w:pPr>
      <w:r w:rsidRPr="008F7B55">
        <w:rPr>
          <w:rFonts w:cstheme="minorHAnsi"/>
        </w:rPr>
        <w:t>IČ: 26298465</w:t>
      </w:r>
    </w:p>
    <w:p w14:paraId="04F5A987" w14:textId="77777777" w:rsidR="00C57715" w:rsidRPr="008F7B55" w:rsidRDefault="00C57715" w:rsidP="00C57715">
      <w:pPr>
        <w:rPr>
          <w:rFonts w:cstheme="minorHAnsi"/>
        </w:rPr>
      </w:pPr>
    </w:p>
    <w:p w14:paraId="5F75413C" w14:textId="77777777" w:rsidR="00C57715" w:rsidRPr="008F7B55" w:rsidRDefault="00C57715" w:rsidP="00C57715">
      <w:pPr>
        <w:rPr>
          <w:rFonts w:cstheme="minorHAnsi"/>
        </w:rPr>
      </w:pPr>
    </w:p>
    <w:p w14:paraId="3054868C" w14:textId="77777777" w:rsidR="00C57715" w:rsidRPr="008F7B55" w:rsidRDefault="00C57715" w:rsidP="00C57715">
      <w:pPr>
        <w:pStyle w:val="Nadpis5"/>
        <w:rPr>
          <w:rFonts w:cstheme="minorHAnsi"/>
          <w:lang w:val="cs-CZ"/>
        </w:rPr>
      </w:pPr>
      <w:r w:rsidRPr="008F7B55">
        <w:rPr>
          <w:rFonts w:cstheme="minorHAnsi"/>
          <w:lang w:val="cs-CZ"/>
        </w:rPr>
        <w:t>technická část zadávací dokumentace</w:t>
      </w:r>
    </w:p>
    <w:p w14:paraId="4A9A53B9" w14:textId="77777777" w:rsidR="00C57715" w:rsidRPr="008F7B55" w:rsidRDefault="00C57715" w:rsidP="00C57715">
      <w:pPr>
        <w:pStyle w:val="Nadpis5"/>
        <w:rPr>
          <w:rFonts w:cstheme="minorHAnsi"/>
          <w:lang w:val="cs-CZ"/>
        </w:rPr>
      </w:pPr>
      <w:r w:rsidRPr="008F7B55">
        <w:rPr>
          <w:rFonts w:cstheme="minorHAnsi"/>
          <w:lang w:val="cs-CZ"/>
        </w:rPr>
        <w:t xml:space="preserve">na veřejnou zakázku </w:t>
      </w:r>
    </w:p>
    <w:p w14:paraId="1D8ABB3F" w14:textId="709A3C1B" w:rsidR="00C57715" w:rsidRPr="0023417A" w:rsidRDefault="00C57715" w:rsidP="00C57715">
      <w:pPr>
        <w:pStyle w:val="Nadpis5"/>
        <w:rPr>
          <w:rFonts w:cstheme="minorHAnsi"/>
          <w:b w:val="0"/>
          <w:bCs w:val="0"/>
          <w:lang w:val="cs-CZ"/>
        </w:rPr>
      </w:pPr>
      <w:r w:rsidRPr="0023417A">
        <w:rPr>
          <w:rStyle w:val="Nadpis5Char"/>
          <w:rFonts w:cstheme="minorHAnsi"/>
          <w:b/>
          <w:bCs/>
          <w:lang w:val="cs-CZ"/>
        </w:rPr>
        <w:t>„</w:t>
      </w:r>
      <w:r w:rsidR="0023417A" w:rsidRPr="0023417A">
        <w:rPr>
          <w:rStyle w:val="Nadpis5Char"/>
          <w:rFonts w:cstheme="minorHAnsi"/>
          <w:b/>
          <w:bCs/>
          <w:lang w:val="cs-CZ"/>
        </w:rPr>
        <w:t xml:space="preserve">Pořízení </w:t>
      </w:r>
      <w:bookmarkStart w:id="0" w:name="_Hlk193186219"/>
      <w:r w:rsidR="0023417A" w:rsidRPr="0023417A">
        <w:rPr>
          <w:rStyle w:val="Nadpis5Char"/>
          <w:rFonts w:cstheme="minorHAnsi"/>
          <w:b/>
          <w:bCs/>
          <w:lang w:val="cs-CZ"/>
        </w:rPr>
        <w:t xml:space="preserve">Elektronických informačních panelů </w:t>
      </w:r>
      <w:bookmarkEnd w:id="0"/>
      <w:r w:rsidR="0023417A" w:rsidRPr="0023417A">
        <w:rPr>
          <w:rStyle w:val="Nadpis5Char"/>
          <w:rFonts w:cstheme="minorHAnsi"/>
          <w:b/>
          <w:bCs/>
          <w:lang w:val="cs-CZ"/>
        </w:rPr>
        <w:t>doplněných o V2X</w:t>
      </w:r>
      <w:r w:rsidRPr="0023417A">
        <w:rPr>
          <w:rStyle w:val="Nadpis5Char"/>
          <w:rFonts w:cstheme="minorHAnsi"/>
          <w:b/>
          <w:bCs/>
          <w:lang w:val="cs-CZ"/>
        </w:rPr>
        <w:t>“</w:t>
      </w:r>
    </w:p>
    <w:p w14:paraId="6E3E2DF6" w14:textId="77777777" w:rsidR="00C57715" w:rsidRPr="008F7B55" w:rsidRDefault="00C57715" w:rsidP="00C57715">
      <w:pPr>
        <w:pStyle w:val="Nadpis5"/>
        <w:rPr>
          <w:rFonts w:cstheme="minorHAnsi"/>
          <w:lang w:val="cs-CZ"/>
        </w:rPr>
      </w:pPr>
    </w:p>
    <w:p w14:paraId="62761A8B" w14:textId="77777777" w:rsidR="00C57715" w:rsidRPr="008F7B55" w:rsidRDefault="00C57715" w:rsidP="00C57715">
      <w:pPr>
        <w:rPr>
          <w:rFonts w:cstheme="minorHAnsi"/>
        </w:rPr>
      </w:pPr>
    </w:p>
    <w:p w14:paraId="67E54127" w14:textId="77777777" w:rsidR="00C57715" w:rsidRPr="008F7B55" w:rsidRDefault="00C57715" w:rsidP="00C57715">
      <w:pPr>
        <w:rPr>
          <w:rFonts w:cstheme="minorHAnsi"/>
        </w:rPr>
      </w:pPr>
    </w:p>
    <w:p w14:paraId="61015C45" w14:textId="77777777" w:rsidR="00C57715" w:rsidRPr="008F7B55" w:rsidRDefault="00C57715" w:rsidP="00C57715">
      <w:pPr>
        <w:rPr>
          <w:rFonts w:cstheme="minorHAnsi"/>
        </w:rPr>
      </w:pPr>
    </w:p>
    <w:p w14:paraId="0C3D9A83" w14:textId="77777777" w:rsidR="00C57715" w:rsidRPr="008F7B55" w:rsidRDefault="00C57715" w:rsidP="00C57715">
      <w:pPr>
        <w:rPr>
          <w:rFonts w:cstheme="minorHAnsi"/>
        </w:rPr>
      </w:pPr>
    </w:p>
    <w:p w14:paraId="325D4618" w14:textId="77777777" w:rsidR="00C57715" w:rsidRPr="008F7B55" w:rsidRDefault="00C57715" w:rsidP="00C57715">
      <w:pPr>
        <w:rPr>
          <w:rFonts w:cstheme="minorHAnsi"/>
        </w:rPr>
      </w:pPr>
    </w:p>
    <w:p w14:paraId="7FA485A4" w14:textId="77777777" w:rsidR="00C57715" w:rsidRPr="008F7B55" w:rsidRDefault="00C57715" w:rsidP="00C57715">
      <w:pPr>
        <w:rPr>
          <w:rFonts w:cstheme="minorHAnsi"/>
        </w:rPr>
      </w:pPr>
    </w:p>
    <w:p w14:paraId="65A7D44B" w14:textId="77777777" w:rsidR="00C57715" w:rsidRPr="008F7B55" w:rsidRDefault="00C57715" w:rsidP="00C57715">
      <w:pPr>
        <w:rPr>
          <w:rFonts w:cstheme="minorHAnsi"/>
          <w:b/>
          <w:bCs/>
        </w:rPr>
      </w:pPr>
    </w:p>
    <w:p w14:paraId="72883ADA" w14:textId="77777777" w:rsidR="00C57715" w:rsidRPr="008F7B55" w:rsidRDefault="00C57715" w:rsidP="00C57715">
      <w:pPr>
        <w:rPr>
          <w:rFonts w:cstheme="minorHAnsi"/>
          <w:b/>
          <w:bCs/>
        </w:rPr>
      </w:pPr>
      <w:r w:rsidRPr="008F7B55">
        <w:rPr>
          <w:rFonts w:cstheme="minorHAnsi"/>
          <w:b/>
          <w:bCs/>
        </w:rPr>
        <w:t>Preambule</w:t>
      </w:r>
    </w:p>
    <w:p w14:paraId="6F46B5D4" w14:textId="77777777" w:rsidR="00C57715" w:rsidRPr="008F7B55" w:rsidRDefault="00C57715" w:rsidP="00C57715">
      <w:pPr>
        <w:rPr>
          <w:rFonts w:cstheme="minorHAnsi"/>
        </w:rPr>
      </w:pPr>
      <w:r w:rsidRPr="008F7B55">
        <w:rPr>
          <w:rFonts w:cstheme="minorHAnsi"/>
        </w:rPr>
        <w:t xml:space="preserve">Tato zadávací dokumentace je vypracována jako podklad pro podání nabídek </w:t>
      </w:r>
      <w:r>
        <w:rPr>
          <w:rFonts w:cstheme="minorHAnsi"/>
        </w:rPr>
        <w:t>účastníků</w:t>
      </w:r>
      <w:r w:rsidRPr="008F7B55">
        <w:rPr>
          <w:rFonts w:cstheme="minorHAnsi"/>
        </w:rPr>
        <w:t xml:space="preserve"> podle zákona č.13</w:t>
      </w:r>
      <w:r>
        <w:rPr>
          <w:rFonts w:cstheme="minorHAnsi"/>
        </w:rPr>
        <w:t>4</w:t>
      </w:r>
      <w:r w:rsidRPr="008F7B55">
        <w:rPr>
          <w:rFonts w:cstheme="minorHAnsi"/>
        </w:rPr>
        <w:t>/20</w:t>
      </w:r>
      <w:r>
        <w:rPr>
          <w:rFonts w:cstheme="minorHAnsi"/>
        </w:rPr>
        <w:t>1</w:t>
      </w:r>
      <w:r w:rsidRPr="008F7B55">
        <w:rPr>
          <w:rFonts w:cstheme="minorHAnsi"/>
        </w:rPr>
        <w:t xml:space="preserve">6 Sb., o </w:t>
      </w:r>
      <w:r>
        <w:rPr>
          <w:rFonts w:cstheme="minorHAnsi"/>
        </w:rPr>
        <w:t xml:space="preserve">zadávání </w:t>
      </w:r>
      <w:r w:rsidRPr="008F7B55">
        <w:rPr>
          <w:rFonts w:cstheme="minorHAnsi"/>
        </w:rPr>
        <w:t>veřejných zakáz</w:t>
      </w:r>
      <w:r>
        <w:rPr>
          <w:rFonts w:cstheme="minorHAnsi"/>
        </w:rPr>
        <w:t>ek</w:t>
      </w:r>
      <w:r w:rsidRPr="008F7B55">
        <w:rPr>
          <w:rFonts w:cstheme="minorHAnsi"/>
        </w:rPr>
        <w:t>, ve znění pozdějších předpisů (dále jen „zákon“).</w:t>
      </w:r>
    </w:p>
    <w:p w14:paraId="06BA70F1" w14:textId="77777777" w:rsidR="00C57715" w:rsidRPr="008F7B55" w:rsidRDefault="00C57715" w:rsidP="00C57715">
      <w:pPr>
        <w:rPr>
          <w:rFonts w:cstheme="minorHAnsi"/>
        </w:rPr>
      </w:pPr>
      <w:r w:rsidRPr="008F7B55">
        <w:rPr>
          <w:rFonts w:cstheme="minorHAnsi"/>
        </w:rPr>
        <w:t>Práva, povinnosti či podmínky v této dokumentaci neuvedené se řídí tímto zákonem.</w:t>
      </w:r>
    </w:p>
    <w:p w14:paraId="398B88D2" w14:textId="77777777" w:rsidR="00C57715" w:rsidRPr="008F7B55" w:rsidRDefault="00C57715" w:rsidP="00C57715">
      <w:pPr>
        <w:rPr>
          <w:rFonts w:cstheme="minorHAnsi"/>
          <w:b/>
          <w:bCs/>
          <w:sz w:val="20"/>
          <w:szCs w:val="20"/>
        </w:rPr>
      </w:pPr>
    </w:p>
    <w:p w14:paraId="390CADC4" w14:textId="77777777" w:rsidR="00C57715" w:rsidRPr="008F7B55" w:rsidRDefault="00C57715" w:rsidP="00C57715">
      <w:pPr>
        <w:rPr>
          <w:rFonts w:cstheme="minorHAnsi"/>
        </w:rPr>
      </w:pPr>
      <w:r w:rsidRPr="008F7B55">
        <w:rPr>
          <w:rFonts w:cstheme="minorHAnsi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4430D501" wp14:editId="206865B3">
            <wp:simplePos x="0" y="0"/>
            <wp:positionH relativeFrom="column">
              <wp:posOffset>4244975</wp:posOffset>
            </wp:positionH>
            <wp:positionV relativeFrom="paragraph">
              <wp:posOffset>176530</wp:posOffset>
            </wp:positionV>
            <wp:extent cx="1732915" cy="814705"/>
            <wp:effectExtent l="0" t="0" r="635" b="4445"/>
            <wp:wrapNone/>
            <wp:docPr id="4" name="Obrázek 4" descr="Z:\Dokumenty\smlouvy Kordis\Logokordi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Dokumenty\smlouvy Kordis\Logokordis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425BA8" w14:textId="43FC25BA" w:rsidR="00C57715" w:rsidRPr="002109F6" w:rsidRDefault="00C57715" w:rsidP="000B5C3E">
      <w:pPr>
        <w:suppressAutoHyphens w:val="0"/>
        <w:spacing w:before="0" w:after="160" w:line="259" w:lineRule="auto"/>
        <w:rPr>
          <w:b/>
          <w:bCs/>
          <w:sz w:val="32"/>
          <w:szCs w:val="32"/>
        </w:rPr>
      </w:pPr>
      <w:r>
        <w:br w:type="page"/>
      </w:r>
      <w:r w:rsidR="002109F6" w:rsidRPr="002109F6">
        <w:rPr>
          <w:b/>
          <w:bCs/>
          <w:sz w:val="32"/>
          <w:szCs w:val="32"/>
        </w:rPr>
        <w:lastRenderedPageBreak/>
        <w:t xml:space="preserve">Technická specifikace – </w:t>
      </w:r>
      <w:r w:rsidR="000B5C3E">
        <w:rPr>
          <w:b/>
          <w:bCs/>
          <w:sz w:val="32"/>
          <w:szCs w:val="32"/>
        </w:rPr>
        <w:t>E</w:t>
      </w:r>
      <w:r w:rsidR="000B5C3E" w:rsidRPr="000B5C3E">
        <w:rPr>
          <w:b/>
          <w:bCs/>
          <w:sz w:val="32"/>
          <w:szCs w:val="32"/>
        </w:rPr>
        <w:t>lektronick</w:t>
      </w:r>
      <w:r w:rsidR="000B5C3E">
        <w:rPr>
          <w:b/>
          <w:bCs/>
          <w:sz w:val="32"/>
          <w:szCs w:val="32"/>
        </w:rPr>
        <w:t>é</w:t>
      </w:r>
      <w:r w:rsidR="000B5C3E" w:rsidRPr="000B5C3E">
        <w:rPr>
          <w:b/>
          <w:bCs/>
          <w:sz w:val="32"/>
          <w:szCs w:val="32"/>
        </w:rPr>
        <w:t xml:space="preserve"> informační panel</w:t>
      </w:r>
      <w:r w:rsidR="000B5C3E">
        <w:rPr>
          <w:b/>
          <w:bCs/>
          <w:sz w:val="32"/>
          <w:szCs w:val="32"/>
        </w:rPr>
        <w:t>y</w:t>
      </w:r>
      <w:r w:rsidR="000B5C3E" w:rsidRPr="000B5C3E">
        <w:rPr>
          <w:b/>
          <w:bCs/>
          <w:sz w:val="32"/>
          <w:szCs w:val="32"/>
        </w:rPr>
        <w:t xml:space="preserve"> </w:t>
      </w:r>
      <w:r w:rsidRPr="002109F6">
        <w:rPr>
          <w:b/>
          <w:bCs/>
          <w:sz w:val="32"/>
          <w:szCs w:val="32"/>
        </w:rPr>
        <w:t>V2X</w:t>
      </w:r>
      <w:r w:rsidR="000B5C3E">
        <w:rPr>
          <w:b/>
          <w:bCs/>
          <w:sz w:val="32"/>
          <w:szCs w:val="32"/>
        </w:rPr>
        <w:t xml:space="preserve"> (dále jen ELP)</w:t>
      </w:r>
      <w:r w:rsidR="002109F6" w:rsidRPr="002109F6">
        <w:rPr>
          <w:b/>
          <w:bCs/>
          <w:sz w:val="32"/>
          <w:szCs w:val="32"/>
        </w:rPr>
        <w:t xml:space="preserve"> v počtu 15 ks</w:t>
      </w:r>
      <w:r w:rsidR="001043E9" w:rsidRPr="002109F6">
        <w:rPr>
          <w:b/>
          <w:bCs/>
          <w:sz w:val="32"/>
          <w:szCs w:val="32"/>
        </w:rPr>
        <w:t xml:space="preserve"> </w:t>
      </w:r>
    </w:p>
    <w:p w14:paraId="3AAE1468" w14:textId="2C46C02C" w:rsidR="00B56830" w:rsidRPr="003A401A" w:rsidRDefault="002109F6" w:rsidP="001043E9">
      <w:pPr>
        <w:pStyle w:val="Prosttext"/>
        <w:rPr>
          <w:sz w:val="24"/>
          <w:szCs w:val="24"/>
        </w:rPr>
      </w:pPr>
      <w:r>
        <w:rPr>
          <w:b/>
          <w:bCs/>
          <w:sz w:val="24"/>
          <w:szCs w:val="24"/>
        </w:rPr>
        <w:t>Zastávkové panely budou umístěny v následujících lokalitách</w:t>
      </w:r>
      <w:r w:rsidR="00B56830" w:rsidRPr="003A401A">
        <w:rPr>
          <w:sz w:val="24"/>
          <w:szCs w:val="24"/>
        </w:rPr>
        <w:t>:</w:t>
      </w:r>
    </w:p>
    <w:p w14:paraId="33F93141" w14:textId="77777777" w:rsidR="009F7A9D" w:rsidRDefault="009F7A9D" w:rsidP="001043E9">
      <w:pPr>
        <w:pStyle w:val="Prosttext"/>
        <w:rPr>
          <w:sz w:val="24"/>
          <w:szCs w:val="24"/>
        </w:rPr>
      </w:pPr>
    </w:p>
    <w:tbl>
      <w:tblPr>
        <w:tblW w:w="712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4300"/>
      </w:tblGrid>
      <w:tr w:rsidR="009F7A9D" w:rsidRPr="009F7A9D" w14:paraId="65CE0C0C" w14:textId="77777777" w:rsidTr="009F7A9D">
        <w:trPr>
          <w:trHeight w:val="315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1FD39C" w14:textId="77777777" w:rsidR="009F7A9D" w:rsidRPr="009F7A9D" w:rsidRDefault="009F7A9D" w:rsidP="009F7A9D">
            <w:pPr>
              <w:pStyle w:val="Prosttext"/>
              <w:rPr>
                <w:szCs w:val="24"/>
              </w:rPr>
            </w:pPr>
            <w:r w:rsidRPr="009F7A9D">
              <w:rPr>
                <w:szCs w:val="24"/>
              </w:rPr>
              <w:t>49.227632 16.531367</w:t>
            </w:r>
          </w:p>
        </w:tc>
        <w:tc>
          <w:tcPr>
            <w:tcW w:w="4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05F67E" w14:textId="77777777" w:rsidR="009F7A9D" w:rsidRPr="009F7A9D" w:rsidRDefault="009F7A9D" w:rsidP="009F7A9D">
            <w:pPr>
              <w:pStyle w:val="Prosttext"/>
              <w:rPr>
                <w:szCs w:val="24"/>
              </w:rPr>
            </w:pPr>
            <w:r w:rsidRPr="009F7A9D">
              <w:rPr>
                <w:szCs w:val="24"/>
              </w:rPr>
              <w:t>Bystrc ZOO, BUS terminál</w:t>
            </w:r>
          </w:p>
        </w:tc>
      </w:tr>
      <w:tr w:rsidR="009F7A9D" w:rsidRPr="009F7A9D" w14:paraId="7AA8AEF6" w14:textId="77777777" w:rsidTr="009F7A9D">
        <w:trPr>
          <w:trHeight w:val="31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B1251E" w14:textId="77777777" w:rsidR="009F7A9D" w:rsidRPr="009F7A9D" w:rsidRDefault="009F7A9D" w:rsidP="009F7A9D">
            <w:pPr>
              <w:pStyle w:val="Prosttext"/>
              <w:rPr>
                <w:szCs w:val="24"/>
              </w:rPr>
            </w:pPr>
            <w:r w:rsidRPr="009F7A9D">
              <w:rPr>
                <w:szCs w:val="24"/>
              </w:rPr>
              <w:t>49.227657 16.531911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E9B3EF" w14:textId="77777777" w:rsidR="009F7A9D" w:rsidRPr="009F7A9D" w:rsidRDefault="009F7A9D" w:rsidP="009F7A9D">
            <w:pPr>
              <w:pStyle w:val="Prosttext"/>
              <w:rPr>
                <w:szCs w:val="24"/>
              </w:rPr>
            </w:pPr>
            <w:r w:rsidRPr="009F7A9D">
              <w:rPr>
                <w:szCs w:val="24"/>
              </w:rPr>
              <w:t>Bystrc ZOO, tramvaj směr město</w:t>
            </w:r>
          </w:p>
        </w:tc>
      </w:tr>
      <w:tr w:rsidR="009F7A9D" w:rsidRPr="009F7A9D" w14:paraId="76ADFC5C" w14:textId="77777777" w:rsidTr="009F7A9D">
        <w:trPr>
          <w:trHeight w:val="31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4D1D16" w14:textId="77777777" w:rsidR="009F7A9D" w:rsidRPr="009F7A9D" w:rsidRDefault="009F7A9D" w:rsidP="009F7A9D">
            <w:pPr>
              <w:pStyle w:val="Prosttext"/>
              <w:rPr>
                <w:szCs w:val="24"/>
              </w:rPr>
            </w:pPr>
            <w:r w:rsidRPr="009F7A9D">
              <w:rPr>
                <w:szCs w:val="24"/>
              </w:rPr>
              <w:t>49.191156 16.611655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61A971" w14:textId="77777777" w:rsidR="009F7A9D" w:rsidRPr="009F7A9D" w:rsidRDefault="009F7A9D" w:rsidP="009F7A9D">
            <w:pPr>
              <w:pStyle w:val="Prosttext"/>
              <w:rPr>
                <w:szCs w:val="24"/>
              </w:rPr>
            </w:pPr>
            <w:r w:rsidRPr="009F7A9D">
              <w:rPr>
                <w:szCs w:val="24"/>
              </w:rPr>
              <w:t>Hlavní nádraží, 1. kolej</w:t>
            </w:r>
          </w:p>
        </w:tc>
      </w:tr>
      <w:tr w:rsidR="009F7A9D" w:rsidRPr="009F7A9D" w14:paraId="3A520AE5" w14:textId="77777777" w:rsidTr="009F7A9D">
        <w:trPr>
          <w:trHeight w:val="31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B74AFD" w14:textId="77777777" w:rsidR="009F7A9D" w:rsidRPr="009F7A9D" w:rsidRDefault="009F7A9D" w:rsidP="009F7A9D">
            <w:pPr>
              <w:pStyle w:val="Prosttext"/>
              <w:rPr>
                <w:szCs w:val="24"/>
              </w:rPr>
            </w:pPr>
            <w:r w:rsidRPr="009F7A9D">
              <w:rPr>
                <w:szCs w:val="24"/>
              </w:rPr>
              <w:t>49.191398 16.612599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C47F3D" w14:textId="77777777" w:rsidR="009F7A9D" w:rsidRPr="009F7A9D" w:rsidRDefault="009F7A9D" w:rsidP="009F7A9D">
            <w:pPr>
              <w:pStyle w:val="Prosttext"/>
              <w:rPr>
                <w:szCs w:val="24"/>
              </w:rPr>
            </w:pPr>
            <w:r w:rsidRPr="009F7A9D">
              <w:rPr>
                <w:szCs w:val="24"/>
              </w:rPr>
              <w:t>Hlavní nádraží, 2. kolej</w:t>
            </w:r>
          </w:p>
        </w:tc>
      </w:tr>
      <w:tr w:rsidR="009F7A9D" w:rsidRPr="009F7A9D" w14:paraId="099F74F0" w14:textId="77777777" w:rsidTr="009F7A9D">
        <w:trPr>
          <w:trHeight w:val="31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78D4D2" w14:textId="77777777" w:rsidR="009F7A9D" w:rsidRPr="009F7A9D" w:rsidRDefault="009F7A9D" w:rsidP="009F7A9D">
            <w:pPr>
              <w:pStyle w:val="Prosttext"/>
              <w:rPr>
                <w:szCs w:val="24"/>
              </w:rPr>
            </w:pPr>
            <w:r w:rsidRPr="009F7A9D">
              <w:rPr>
                <w:szCs w:val="24"/>
              </w:rPr>
              <w:t>49.191058 16.611730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897021" w14:textId="77777777" w:rsidR="009F7A9D" w:rsidRPr="009F7A9D" w:rsidRDefault="009F7A9D" w:rsidP="009F7A9D">
            <w:pPr>
              <w:pStyle w:val="Prosttext"/>
              <w:rPr>
                <w:szCs w:val="24"/>
              </w:rPr>
            </w:pPr>
            <w:r w:rsidRPr="009F7A9D">
              <w:rPr>
                <w:szCs w:val="24"/>
              </w:rPr>
              <w:t>Hlavní nádraží, 3. kolej</w:t>
            </w:r>
          </w:p>
        </w:tc>
      </w:tr>
      <w:tr w:rsidR="009F7A9D" w:rsidRPr="009F7A9D" w14:paraId="6F577415" w14:textId="77777777" w:rsidTr="009F7A9D">
        <w:trPr>
          <w:trHeight w:val="31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55D196" w14:textId="77777777" w:rsidR="009F7A9D" w:rsidRPr="009F7A9D" w:rsidRDefault="009F7A9D" w:rsidP="009F7A9D">
            <w:pPr>
              <w:pStyle w:val="Prosttext"/>
              <w:rPr>
                <w:szCs w:val="24"/>
              </w:rPr>
            </w:pPr>
            <w:r w:rsidRPr="009F7A9D">
              <w:rPr>
                <w:szCs w:val="24"/>
              </w:rPr>
              <w:t>49.191284 16.612731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563C64" w14:textId="77777777" w:rsidR="009F7A9D" w:rsidRPr="009F7A9D" w:rsidRDefault="009F7A9D" w:rsidP="009F7A9D">
            <w:pPr>
              <w:pStyle w:val="Prosttext"/>
              <w:rPr>
                <w:szCs w:val="24"/>
              </w:rPr>
            </w:pPr>
            <w:r w:rsidRPr="009F7A9D">
              <w:rPr>
                <w:szCs w:val="24"/>
              </w:rPr>
              <w:t>Hlavní nádraží, 4. kolej</w:t>
            </w:r>
          </w:p>
        </w:tc>
      </w:tr>
      <w:tr w:rsidR="009F7A9D" w:rsidRPr="009F7A9D" w14:paraId="3AB4319C" w14:textId="77777777" w:rsidTr="009F7A9D">
        <w:trPr>
          <w:trHeight w:val="31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0D4CD5" w14:textId="77777777" w:rsidR="009F7A9D" w:rsidRPr="009F7A9D" w:rsidRDefault="009F7A9D" w:rsidP="009F7A9D">
            <w:pPr>
              <w:pStyle w:val="Prosttext"/>
              <w:rPr>
                <w:szCs w:val="24"/>
              </w:rPr>
            </w:pPr>
            <w:r w:rsidRPr="009F7A9D">
              <w:rPr>
                <w:szCs w:val="24"/>
              </w:rPr>
              <w:t>49.230327 16.595337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493CF3" w14:textId="77777777" w:rsidR="009F7A9D" w:rsidRPr="009F7A9D" w:rsidRDefault="009F7A9D" w:rsidP="009F7A9D">
            <w:pPr>
              <w:pStyle w:val="Prosttext"/>
              <w:rPr>
                <w:szCs w:val="24"/>
              </w:rPr>
            </w:pPr>
            <w:r w:rsidRPr="009F7A9D">
              <w:rPr>
                <w:szCs w:val="24"/>
              </w:rPr>
              <w:t>Královo Pole nádraží, BUS terminál</w:t>
            </w:r>
          </w:p>
        </w:tc>
      </w:tr>
      <w:tr w:rsidR="009F7A9D" w:rsidRPr="009F7A9D" w14:paraId="1B4306D3" w14:textId="77777777" w:rsidTr="009F7A9D">
        <w:trPr>
          <w:trHeight w:val="31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E006C3" w14:textId="77777777" w:rsidR="009F7A9D" w:rsidRPr="009F7A9D" w:rsidRDefault="009F7A9D" w:rsidP="009F7A9D">
            <w:pPr>
              <w:pStyle w:val="Prosttext"/>
              <w:rPr>
                <w:szCs w:val="24"/>
              </w:rPr>
            </w:pPr>
            <w:r w:rsidRPr="009F7A9D">
              <w:rPr>
                <w:szCs w:val="24"/>
              </w:rPr>
              <w:t>49.229842 16.595581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703F8F" w14:textId="77777777" w:rsidR="009F7A9D" w:rsidRPr="009F7A9D" w:rsidRDefault="009F7A9D" w:rsidP="009F7A9D">
            <w:pPr>
              <w:pStyle w:val="Prosttext"/>
              <w:rPr>
                <w:szCs w:val="24"/>
              </w:rPr>
            </w:pPr>
            <w:r w:rsidRPr="009F7A9D">
              <w:rPr>
                <w:szCs w:val="24"/>
              </w:rPr>
              <w:t>Královo Pole nádraží, tramvaj směr město</w:t>
            </w:r>
          </w:p>
        </w:tc>
      </w:tr>
      <w:tr w:rsidR="009F7A9D" w:rsidRPr="009F7A9D" w14:paraId="6552804A" w14:textId="77777777" w:rsidTr="009F7A9D">
        <w:trPr>
          <w:trHeight w:val="31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699721" w14:textId="77777777" w:rsidR="009F7A9D" w:rsidRPr="009F7A9D" w:rsidRDefault="009F7A9D" w:rsidP="009F7A9D">
            <w:pPr>
              <w:pStyle w:val="Prosttext"/>
              <w:rPr>
                <w:szCs w:val="24"/>
              </w:rPr>
            </w:pPr>
            <w:r w:rsidRPr="009F7A9D">
              <w:rPr>
                <w:szCs w:val="24"/>
              </w:rPr>
              <w:t>49.1896625 16.5922258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D7BBF4" w14:textId="73AE70CF" w:rsidR="009F7A9D" w:rsidRPr="009F7A9D" w:rsidRDefault="009F7A9D" w:rsidP="009F7A9D">
            <w:pPr>
              <w:pStyle w:val="Prosttext"/>
              <w:rPr>
                <w:szCs w:val="24"/>
              </w:rPr>
            </w:pPr>
            <w:r w:rsidRPr="009F7A9D">
              <w:rPr>
                <w:szCs w:val="24"/>
              </w:rPr>
              <w:t>Mendlovo nám., tramvaj sm</w:t>
            </w:r>
            <w:r>
              <w:rPr>
                <w:szCs w:val="24"/>
              </w:rPr>
              <w:t>ě</w:t>
            </w:r>
            <w:r w:rsidRPr="009F7A9D">
              <w:rPr>
                <w:szCs w:val="24"/>
              </w:rPr>
              <w:t>r Pisárky</w:t>
            </w:r>
          </w:p>
        </w:tc>
      </w:tr>
      <w:tr w:rsidR="009F7A9D" w:rsidRPr="009F7A9D" w14:paraId="45C2C5ED" w14:textId="77777777" w:rsidTr="009F7A9D">
        <w:trPr>
          <w:trHeight w:val="31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109271" w14:textId="77777777" w:rsidR="009F7A9D" w:rsidRPr="009F7A9D" w:rsidRDefault="009F7A9D" w:rsidP="009F7A9D">
            <w:pPr>
              <w:pStyle w:val="Prosttext"/>
              <w:rPr>
                <w:szCs w:val="24"/>
              </w:rPr>
            </w:pPr>
            <w:r w:rsidRPr="009F7A9D">
              <w:rPr>
                <w:szCs w:val="24"/>
              </w:rPr>
              <w:t>49.1904564 16.5931419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CEC0AE" w14:textId="77777777" w:rsidR="009F7A9D" w:rsidRPr="009F7A9D" w:rsidRDefault="009F7A9D" w:rsidP="009F7A9D">
            <w:pPr>
              <w:pStyle w:val="Prosttext"/>
              <w:rPr>
                <w:szCs w:val="24"/>
              </w:rPr>
            </w:pPr>
            <w:r w:rsidRPr="009F7A9D">
              <w:rPr>
                <w:szCs w:val="24"/>
              </w:rPr>
              <w:t>Mendlovo nám., BUS pravé nást.</w:t>
            </w:r>
          </w:p>
        </w:tc>
      </w:tr>
      <w:tr w:rsidR="009F7A9D" w:rsidRPr="009F7A9D" w14:paraId="3D223210" w14:textId="77777777" w:rsidTr="009F7A9D">
        <w:trPr>
          <w:trHeight w:val="31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2FF288" w14:textId="77777777" w:rsidR="009F7A9D" w:rsidRPr="009F7A9D" w:rsidRDefault="009F7A9D" w:rsidP="009F7A9D">
            <w:pPr>
              <w:pStyle w:val="Prosttext"/>
              <w:rPr>
                <w:szCs w:val="24"/>
              </w:rPr>
            </w:pPr>
            <w:r w:rsidRPr="009F7A9D">
              <w:rPr>
                <w:szCs w:val="24"/>
              </w:rPr>
              <w:t>49.1903644 16.5931753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7838A7" w14:textId="77777777" w:rsidR="009F7A9D" w:rsidRPr="009F7A9D" w:rsidRDefault="009F7A9D" w:rsidP="009F7A9D">
            <w:pPr>
              <w:pStyle w:val="Prosttext"/>
              <w:rPr>
                <w:szCs w:val="24"/>
              </w:rPr>
            </w:pPr>
            <w:r w:rsidRPr="009F7A9D">
              <w:rPr>
                <w:szCs w:val="24"/>
              </w:rPr>
              <w:t>Mendlovo nám., BUS levé nást.</w:t>
            </w:r>
          </w:p>
        </w:tc>
      </w:tr>
      <w:tr w:rsidR="009F7A9D" w:rsidRPr="009F7A9D" w14:paraId="5380F4B3" w14:textId="77777777" w:rsidTr="009F7A9D">
        <w:trPr>
          <w:trHeight w:val="31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E77005" w14:textId="77777777" w:rsidR="009F7A9D" w:rsidRPr="009F7A9D" w:rsidRDefault="009F7A9D" w:rsidP="009F7A9D">
            <w:pPr>
              <w:pStyle w:val="Prosttext"/>
              <w:rPr>
                <w:szCs w:val="24"/>
              </w:rPr>
            </w:pPr>
            <w:r w:rsidRPr="009F7A9D">
              <w:rPr>
                <w:szCs w:val="24"/>
              </w:rPr>
              <w:t>49.202051 16.641372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C15259" w14:textId="77777777" w:rsidR="009F7A9D" w:rsidRPr="009F7A9D" w:rsidRDefault="009F7A9D" w:rsidP="009F7A9D">
            <w:pPr>
              <w:pStyle w:val="Prosttext"/>
              <w:rPr>
                <w:szCs w:val="24"/>
              </w:rPr>
            </w:pPr>
            <w:r w:rsidRPr="009F7A9D">
              <w:rPr>
                <w:szCs w:val="24"/>
              </w:rPr>
              <w:t>Stará osada, tramvaj směr město</w:t>
            </w:r>
          </w:p>
        </w:tc>
      </w:tr>
      <w:tr w:rsidR="009F7A9D" w:rsidRPr="009F7A9D" w14:paraId="0CA59FA9" w14:textId="77777777" w:rsidTr="009F7A9D">
        <w:trPr>
          <w:trHeight w:val="31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38651A" w14:textId="77777777" w:rsidR="009F7A9D" w:rsidRPr="009F7A9D" w:rsidRDefault="009F7A9D" w:rsidP="009F7A9D">
            <w:pPr>
              <w:pStyle w:val="Prosttext"/>
              <w:rPr>
                <w:szCs w:val="24"/>
              </w:rPr>
            </w:pPr>
            <w:r w:rsidRPr="009F7A9D">
              <w:rPr>
                <w:szCs w:val="24"/>
              </w:rPr>
              <w:t>49.202353 16.641907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8B4367" w14:textId="77777777" w:rsidR="009F7A9D" w:rsidRPr="009F7A9D" w:rsidRDefault="009F7A9D" w:rsidP="009F7A9D">
            <w:pPr>
              <w:pStyle w:val="Prosttext"/>
              <w:rPr>
                <w:szCs w:val="24"/>
              </w:rPr>
            </w:pPr>
            <w:r w:rsidRPr="009F7A9D">
              <w:rPr>
                <w:szCs w:val="24"/>
              </w:rPr>
              <w:t>Stará osada, BUS terminál, 2x panel</w:t>
            </w:r>
          </w:p>
        </w:tc>
      </w:tr>
      <w:tr w:rsidR="009F7A9D" w:rsidRPr="009F7A9D" w14:paraId="0EA06B45" w14:textId="77777777" w:rsidTr="009F7A9D">
        <w:trPr>
          <w:trHeight w:val="31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EAD6AF" w14:textId="77777777" w:rsidR="009F7A9D" w:rsidRPr="009F7A9D" w:rsidRDefault="009F7A9D" w:rsidP="009F7A9D">
            <w:pPr>
              <w:pStyle w:val="Prosttext"/>
              <w:rPr>
                <w:szCs w:val="24"/>
              </w:rPr>
            </w:pPr>
            <w:r w:rsidRPr="009F7A9D">
              <w:rPr>
                <w:szCs w:val="24"/>
              </w:rPr>
              <w:t>49.1752381 16.5668950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3ACB91" w14:textId="77777777" w:rsidR="009F7A9D" w:rsidRPr="009F7A9D" w:rsidRDefault="009F7A9D" w:rsidP="009F7A9D">
            <w:pPr>
              <w:pStyle w:val="Prosttext"/>
              <w:rPr>
                <w:szCs w:val="24"/>
              </w:rPr>
            </w:pPr>
            <w:r w:rsidRPr="009F7A9D">
              <w:rPr>
                <w:szCs w:val="24"/>
              </w:rPr>
              <w:t>Nemocnice Bohunice, nástupiště 5.</w:t>
            </w:r>
          </w:p>
        </w:tc>
      </w:tr>
    </w:tbl>
    <w:p w14:paraId="586F6FBA" w14:textId="77777777" w:rsidR="009F7A9D" w:rsidRDefault="009F7A9D" w:rsidP="001043E9">
      <w:pPr>
        <w:pStyle w:val="Prosttext"/>
        <w:rPr>
          <w:sz w:val="24"/>
          <w:szCs w:val="24"/>
        </w:rPr>
      </w:pPr>
    </w:p>
    <w:p w14:paraId="67CC5477" w14:textId="0480B369" w:rsidR="001043E9" w:rsidRPr="003A401A" w:rsidRDefault="002109F6" w:rsidP="009F7A9D">
      <w:pPr>
        <w:pStyle w:val="Prosttext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EF4E0B">
        <w:rPr>
          <w:sz w:val="24"/>
          <w:szCs w:val="24"/>
        </w:rPr>
        <w:t>oučástí dodávky je také instalace v uvedených lokalitách</w:t>
      </w:r>
      <w:r w:rsidR="00E77A33">
        <w:rPr>
          <w:sz w:val="24"/>
          <w:szCs w:val="24"/>
        </w:rPr>
        <w:t xml:space="preserve"> včetně revize</w:t>
      </w:r>
      <w:r w:rsidR="00BD6F83">
        <w:rPr>
          <w:sz w:val="24"/>
          <w:szCs w:val="24"/>
        </w:rPr>
        <w:t xml:space="preserve"> a </w:t>
      </w:r>
      <w:r w:rsidR="00EF4E0B">
        <w:rPr>
          <w:sz w:val="24"/>
          <w:szCs w:val="24"/>
        </w:rPr>
        <w:t>demontáž</w:t>
      </w:r>
      <w:r w:rsidR="00BA449A">
        <w:rPr>
          <w:sz w:val="24"/>
          <w:szCs w:val="24"/>
        </w:rPr>
        <w:t>e</w:t>
      </w:r>
      <w:r w:rsidR="00EF4E0B">
        <w:rPr>
          <w:sz w:val="24"/>
          <w:szCs w:val="24"/>
        </w:rPr>
        <w:t xml:space="preserve"> stávajících ELP.</w:t>
      </w:r>
    </w:p>
    <w:p w14:paraId="0A3F04C7" w14:textId="77777777" w:rsidR="009F7A9D" w:rsidRDefault="009F7A9D" w:rsidP="00B56830">
      <w:pPr>
        <w:rPr>
          <w:b/>
          <w:bCs/>
          <w:szCs w:val="24"/>
        </w:rPr>
      </w:pPr>
    </w:p>
    <w:p w14:paraId="5DF2E602" w14:textId="461E0F55" w:rsidR="00B56830" w:rsidRPr="003A401A" w:rsidRDefault="00B56830" w:rsidP="00B56830">
      <w:pPr>
        <w:rPr>
          <w:b/>
          <w:bCs/>
          <w:szCs w:val="24"/>
        </w:rPr>
      </w:pPr>
      <w:r w:rsidRPr="003A401A">
        <w:rPr>
          <w:b/>
          <w:bCs/>
          <w:szCs w:val="24"/>
        </w:rPr>
        <w:t>Informační tabule ELP musí splňovat následující požadavky:</w:t>
      </w:r>
    </w:p>
    <w:p w14:paraId="4A6EB191" w14:textId="36367EF4" w:rsidR="00B56830" w:rsidRPr="003A401A" w:rsidRDefault="00685BD2" w:rsidP="00B56830">
      <w:pPr>
        <w:rPr>
          <w:szCs w:val="24"/>
        </w:rPr>
      </w:pPr>
      <w:r w:rsidRPr="0023285F">
        <w:rPr>
          <w:szCs w:val="24"/>
        </w:rPr>
        <w:t>Certifikovaný</w:t>
      </w:r>
      <w:r w:rsidR="00CD1A99" w:rsidRPr="0023285F">
        <w:rPr>
          <w:szCs w:val="24"/>
        </w:rPr>
        <w:t xml:space="preserve"> ELP</w:t>
      </w:r>
      <w:r w:rsidRPr="0023285F">
        <w:rPr>
          <w:szCs w:val="24"/>
        </w:rPr>
        <w:t xml:space="preserve"> </w:t>
      </w:r>
      <w:r w:rsidR="00B56830" w:rsidRPr="0023285F">
        <w:rPr>
          <w:szCs w:val="24"/>
        </w:rPr>
        <w:t>s dispečerským SW provozovaný</w:t>
      </w:r>
      <w:r w:rsidR="00CE6D8C" w:rsidRPr="0023285F">
        <w:rPr>
          <w:szCs w:val="24"/>
        </w:rPr>
        <w:t>m</w:t>
      </w:r>
      <w:r w:rsidR="00B56830" w:rsidRPr="0023285F">
        <w:rPr>
          <w:szCs w:val="24"/>
        </w:rPr>
        <w:t xml:space="preserve"> zadavatelem v rámci systému IDS JMK, a</w:t>
      </w:r>
      <w:r w:rsidR="00B56830" w:rsidRPr="003A401A">
        <w:rPr>
          <w:szCs w:val="24"/>
        </w:rPr>
        <w:t xml:space="preserve"> to na úrovni komunikačního protokolu Sprinter-ELP verze 1.07, synchronizační autority pro aktualizaci dat Rsync, funkce scénářů a rozložení obrazovek dle validScenarios.xsd a validDepartLayouts.xsd. </w:t>
      </w:r>
      <w:r w:rsidRPr="003A401A">
        <w:rPr>
          <w:szCs w:val="24"/>
        </w:rPr>
        <w:t>ELP</w:t>
      </w:r>
      <w:r w:rsidR="00B56830" w:rsidRPr="003A401A">
        <w:rPr>
          <w:szCs w:val="24"/>
        </w:rPr>
        <w:t xml:space="preserve"> musí být schopen pracovat v plně grafickém režimu dle těchto popisů. Současně platí, že při textovém režimu na dolním řádku se střídá datum/čas a teploty a současně je možno zveřejňovat zprávy od dispečinku IDS JMK. Komunikace musí probíhat minimálně přes GSM/LTE modem do privátního APN Kordis. Veškeré lokality jsou jištěny chráničem a jističem 230 V, 6 A proudová ochrana B.</w:t>
      </w:r>
    </w:p>
    <w:p w14:paraId="139EF586" w14:textId="77777777" w:rsidR="00B56830" w:rsidRPr="003A401A" w:rsidRDefault="00B56830" w:rsidP="00B56830">
      <w:pPr>
        <w:rPr>
          <w:b/>
          <w:bCs/>
          <w:szCs w:val="24"/>
        </w:rPr>
      </w:pPr>
      <w:r w:rsidRPr="003A401A">
        <w:rPr>
          <w:b/>
          <w:bCs/>
          <w:szCs w:val="24"/>
        </w:rPr>
        <w:t>Technická specifikace ELPů:</w:t>
      </w:r>
    </w:p>
    <w:p w14:paraId="543DD418" w14:textId="77777777" w:rsidR="00B56830" w:rsidRPr="003A401A" w:rsidRDefault="00B56830" w:rsidP="00B56830">
      <w:pPr>
        <w:pStyle w:val="Odstavecseseznamem"/>
        <w:numPr>
          <w:ilvl w:val="0"/>
          <w:numId w:val="10"/>
        </w:numPr>
        <w:spacing w:line="256" w:lineRule="auto"/>
        <w:rPr>
          <w:sz w:val="24"/>
          <w:szCs w:val="24"/>
        </w:rPr>
      </w:pPr>
      <w:bookmarkStart w:id="1" w:name="_Hlk73002509"/>
      <w:r w:rsidRPr="003A401A">
        <w:rPr>
          <w:sz w:val="24"/>
          <w:szCs w:val="24"/>
        </w:rPr>
        <w:t>Provozní teplota v rozsahu -20 až +55 °C, povrchová teplota panelu může přesáhnout i 70 °C, přičemž dodavatel musí zajistit nepřehřátí vnitřních komponent.</w:t>
      </w:r>
    </w:p>
    <w:p w14:paraId="62FE8252" w14:textId="77777777" w:rsidR="00B56830" w:rsidRPr="003A401A" w:rsidRDefault="00B56830" w:rsidP="00B56830">
      <w:pPr>
        <w:pStyle w:val="Odstavecseseznamem"/>
        <w:numPr>
          <w:ilvl w:val="0"/>
          <w:numId w:val="10"/>
        </w:numPr>
        <w:spacing w:line="256" w:lineRule="auto"/>
        <w:rPr>
          <w:sz w:val="24"/>
          <w:szCs w:val="24"/>
        </w:rPr>
      </w:pPr>
      <w:r w:rsidRPr="003A401A">
        <w:rPr>
          <w:sz w:val="24"/>
          <w:szCs w:val="24"/>
        </w:rPr>
        <w:t>Minimální ochrana IP 54 pro směry shora a s různých bočních stran (IP 43 pro otvory na ventilaci a repro), anti vandal provedení.</w:t>
      </w:r>
    </w:p>
    <w:bookmarkEnd w:id="1"/>
    <w:p w14:paraId="58DA6951" w14:textId="77777777" w:rsidR="00B56830" w:rsidRPr="003A401A" w:rsidRDefault="00B56830" w:rsidP="00B56830">
      <w:pPr>
        <w:pStyle w:val="Odstavecseseznamem"/>
        <w:numPr>
          <w:ilvl w:val="0"/>
          <w:numId w:val="10"/>
        </w:numPr>
        <w:spacing w:line="256" w:lineRule="auto"/>
        <w:rPr>
          <w:sz w:val="24"/>
          <w:szCs w:val="24"/>
        </w:rPr>
      </w:pPr>
      <w:r w:rsidRPr="003A401A">
        <w:rPr>
          <w:sz w:val="24"/>
          <w:szCs w:val="24"/>
        </w:rPr>
        <w:t xml:space="preserve">Musí obsahovat síťový odrušovací filtr. </w:t>
      </w:r>
    </w:p>
    <w:p w14:paraId="4E0726FC" w14:textId="77777777" w:rsidR="00B56830" w:rsidRPr="003A401A" w:rsidRDefault="00B56830" w:rsidP="00B56830">
      <w:pPr>
        <w:pStyle w:val="Odstavecseseznamem"/>
        <w:numPr>
          <w:ilvl w:val="0"/>
          <w:numId w:val="10"/>
        </w:numPr>
        <w:spacing w:line="256" w:lineRule="auto"/>
        <w:rPr>
          <w:sz w:val="24"/>
          <w:szCs w:val="24"/>
        </w:rPr>
      </w:pPr>
      <w:r w:rsidRPr="003A401A">
        <w:rPr>
          <w:sz w:val="24"/>
          <w:szCs w:val="24"/>
        </w:rPr>
        <w:t>ELP bude jako 5ti řádkový v zobrazovací matici 160x50 bodů (LED).</w:t>
      </w:r>
    </w:p>
    <w:p w14:paraId="036F743B" w14:textId="77777777" w:rsidR="00B56830" w:rsidRPr="003A401A" w:rsidRDefault="00B56830" w:rsidP="00B56830">
      <w:pPr>
        <w:pStyle w:val="Odstavecseseznamem"/>
        <w:numPr>
          <w:ilvl w:val="0"/>
          <w:numId w:val="10"/>
        </w:numPr>
        <w:spacing w:line="256" w:lineRule="auto"/>
        <w:rPr>
          <w:sz w:val="24"/>
          <w:szCs w:val="24"/>
        </w:rPr>
      </w:pPr>
      <w:r w:rsidRPr="003A401A">
        <w:rPr>
          <w:sz w:val="24"/>
          <w:szCs w:val="24"/>
        </w:rPr>
        <w:t>ELP musí být vybaven LED zobrazovacími diodami minimální specifikace:</w:t>
      </w:r>
    </w:p>
    <w:p w14:paraId="65CAB760" w14:textId="77777777" w:rsidR="00B56830" w:rsidRPr="003A401A" w:rsidRDefault="00B56830" w:rsidP="00B56830">
      <w:pPr>
        <w:pStyle w:val="Odstavecseseznamem"/>
        <w:numPr>
          <w:ilvl w:val="1"/>
          <w:numId w:val="10"/>
        </w:numPr>
        <w:spacing w:line="256" w:lineRule="auto"/>
        <w:rPr>
          <w:sz w:val="24"/>
          <w:szCs w:val="24"/>
        </w:rPr>
      </w:pPr>
      <w:r w:rsidRPr="003A401A">
        <w:rPr>
          <w:sz w:val="24"/>
          <w:szCs w:val="24"/>
        </w:rPr>
        <w:t>RED LED vlnové délky 625nm ±20nm.</w:t>
      </w:r>
    </w:p>
    <w:p w14:paraId="2CE9C3B4" w14:textId="77777777" w:rsidR="00B56830" w:rsidRPr="003A401A" w:rsidRDefault="00B56830" w:rsidP="00B56830">
      <w:pPr>
        <w:pStyle w:val="Odstavecseseznamem"/>
        <w:numPr>
          <w:ilvl w:val="1"/>
          <w:numId w:val="10"/>
        </w:numPr>
        <w:spacing w:line="256" w:lineRule="auto"/>
        <w:rPr>
          <w:sz w:val="24"/>
          <w:szCs w:val="24"/>
        </w:rPr>
      </w:pPr>
      <w:r w:rsidRPr="003A401A">
        <w:rPr>
          <w:sz w:val="24"/>
          <w:szCs w:val="24"/>
        </w:rPr>
        <w:t>Intenzita světla min. 800 mcd /LED/ max. 20 mA (celkově min. 15000 Cd/m</w:t>
      </w:r>
      <w:r w:rsidRPr="003A401A">
        <w:rPr>
          <w:sz w:val="24"/>
          <w:szCs w:val="24"/>
          <w:vertAlign w:val="superscript"/>
        </w:rPr>
        <w:t>2</w:t>
      </w:r>
      <w:r w:rsidRPr="003A401A">
        <w:rPr>
          <w:sz w:val="24"/>
          <w:szCs w:val="24"/>
        </w:rPr>
        <w:t>).</w:t>
      </w:r>
    </w:p>
    <w:p w14:paraId="1F05A476" w14:textId="77777777" w:rsidR="00B56830" w:rsidRPr="003A401A" w:rsidRDefault="00B56830" w:rsidP="00B56830">
      <w:pPr>
        <w:pStyle w:val="Odstavecseseznamem"/>
        <w:numPr>
          <w:ilvl w:val="1"/>
          <w:numId w:val="10"/>
        </w:numPr>
        <w:spacing w:line="256" w:lineRule="auto"/>
        <w:rPr>
          <w:sz w:val="24"/>
          <w:szCs w:val="24"/>
        </w:rPr>
      </w:pPr>
      <w:r w:rsidRPr="003A401A">
        <w:rPr>
          <w:sz w:val="24"/>
          <w:szCs w:val="24"/>
        </w:rPr>
        <w:lastRenderedPageBreak/>
        <w:t>Úhel zobrazení 120 deg.</w:t>
      </w:r>
    </w:p>
    <w:p w14:paraId="36831510" w14:textId="77777777" w:rsidR="00B56830" w:rsidRPr="003A401A" w:rsidRDefault="00B56830" w:rsidP="00B56830">
      <w:pPr>
        <w:pStyle w:val="Odstavecseseznamem"/>
        <w:numPr>
          <w:ilvl w:val="1"/>
          <w:numId w:val="10"/>
        </w:numPr>
        <w:spacing w:line="254" w:lineRule="auto"/>
        <w:rPr>
          <w:sz w:val="24"/>
          <w:szCs w:val="24"/>
        </w:rPr>
      </w:pPr>
      <w:r w:rsidRPr="003A401A">
        <w:rPr>
          <w:sz w:val="24"/>
          <w:szCs w:val="24"/>
        </w:rPr>
        <w:t>Možnost výměny jednotlivých LED diod</w:t>
      </w:r>
    </w:p>
    <w:p w14:paraId="5DCBEA9E" w14:textId="77777777" w:rsidR="00B56830" w:rsidRPr="003A401A" w:rsidRDefault="00B56830" w:rsidP="00B56830">
      <w:pPr>
        <w:pStyle w:val="Odstavecseseznamem"/>
        <w:numPr>
          <w:ilvl w:val="1"/>
          <w:numId w:val="10"/>
        </w:numPr>
        <w:spacing w:line="254" w:lineRule="auto"/>
        <w:rPr>
          <w:sz w:val="24"/>
          <w:szCs w:val="24"/>
        </w:rPr>
      </w:pPr>
      <w:r w:rsidRPr="003A401A">
        <w:rPr>
          <w:sz w:val="24"/>
          <w:szCs w:val="24"/>
        </w:rPr>
        <w:t>Typ pouzdra diody – min. black surface</w:t>
      </w:r>
    </w:p>
    <w:p w14:paraId="72F48723" w14:textId="77777777" w:rsidR="00B56830" w:rsidRPr="003A401A" w:rsidRDefault="00B56830" w:rsidP="00B56830">
      <w:pPr>
        <w:pStyle w:val="Odstavecseseznamem"/>
        <w:numPr>
          <w:ilvl w:val="1"/>
          <w:numId w:val="10"/>
        </w:numPr>
        <w:spacing w:line="256" w:lineRule="auto"/>
        <w:rPr>
          <w:sz w:val="24"/>
          <w:szCs w:val="24"/>
        </w:rPr>
      </w:pPr>
      <w:r w:rsidRPr="003A401A">
        <w:rPr>
          <w:sz w:val="24"/>
          <w:szCs w:val="24"/>
        </w:rPr>
        <w:t>Rozměr čočky 2,3 až 2,6 mm.</w:t>
      </w:r>
    </w:p>
    <w:p w14:paraId="29F13E74" w14:textId="77777777" w:rsidR="00B56830" w:rsidRPr="003A401A" w:rsidRDefault="00B56830" w:rsidP="00B56830">
      <w:pPr>
        <w:pStyle w:val="Odstavecseseznamem"/>
        <w:numPr>
          <w:ilvl w:val="0"/>
          <w:numId w:val="10"/>
        </w:numPr>
        <w:spacing w:line="256" w:lineRule="auto"/>
        <w:rPr>
          <w:sz w:val="24"/>
          <w:szCs w:val="24"/>
        </w:rPr>
      </w:pPr>
      <w:r w:rsidRPr="003A401A">
        <w:rPr>
          <w:sz w:val="24"/>
          <w:szCs w:val="24"/>
        </w:rPr>
        <w:t>ELP musí mít v běžném režimu nezávislé rolování (posun textu), jednotlivých řádků s rychlostí při zobrazení 250 plných znaků v rozmezí 20-23 sekund. Zastavení a spuštění rolování textu na počátku textu 1 sekundu.</w:t>
      </w:r>
    </w:p>
    <w:p w14:paraId="26F5C1FB" w14:textId="77777777" w:rsidR="00B56830" w:rsidRPr="003A401A" w:rsidRDefault="00B56830" w:rsidP="00B56830">
      <w:pPr>
        <w:pStyle w:val="Odstavecseseznamem"/>
        <w:numPr>
          <w:ilvl w:val="0"/>
          <w:numId w:val="10"/>
        </w:numPr>
        <w:spacing w:line="256" w:lineRule="auto"/>
        <w:rPr>
          <w:sz w:val="24"/>
          <w:szCs w:val="24"/>
        </w:rPr>
      </w:pPr>
      <w:r w:rsidRPr="003A401A">
        <w:rPr>
          <w:sz w:val="24"/>
          <w:szCs w:val="24"/>
        </w:rPr>
        <w:t>ELP musí být vybaven otřesovým čidlem se servisně nastavitelnou úrovní.</w:t>
      </w:r>
    </w:p>
    <w:p w14:paraId="3D1F8BDB" w14:textId="77777777" w:rsidR="00B56830" w:rsidRPr="003A401A" w:rsidRDefault="00B56830" w:rsidP="00B56830">
      <w:pPr>
        <w:pStyle w:val="Odstavecseseznamem"/>
        <w:numPr>
          <w:ilvl w:val="0"/>
          <w:numId w:val="10"/>
        </w:numPr>
        <w:spacing w:line="256" w:lineRule="auto"/>
        <w:rPr>
          <w:sz w:val="24"/>
          <w:szCs w:val="24"/>
        </w:rPr>
      </w:pPr>
      <w:r w:rsidRPr="003A401A">
        <w:rPr>
          <w:sz w:val="24"/>
          <w:szCs w:val="24"/>
        </w:rPr>
        <w:t>ELP nesmí rozměrově přesáhnout plochu po instalaci bez ohlášení stavebnímu úřadu (0,6 m</w:t>
      </w:r>
      <w:r w:rsidRPr="003A401A">
        <w:rPr>
          <w:sz w:val="24"/>
          <w:szCs w:val="24"/>
          <w:vertAlign w:val="superscript"/>
        </w:rPr>
        <w:t>2</w:t>
      </w:r>
      <w:r w:rsidRPr="003A401A">
        <w:rPr>
          <w:sz w:val="24"/>
          <w:szCs w:val="24"/>
        </w:rPr>
        <w:t>).</w:t>
      </w:r>
    </w:p>
    <w:p w14:paraId="7E4529F2" w14:textId="0E585F6E" w:rsidR="00B56830" w:rsidRPr="003A401A" w:rsidRDefault="00B56830" w:rsidP="00B56830">
      <w:pPr>
        <w:pStyle w:val="Odstavecseseznamem"/>
        <w:numPr>
          <w:ilvl w:val="0"/>
          <w:numId w:val="10"/>
        </w:numPr>
        <w:spacing w:line="256" w:lineRule="auto"/>
        <w:rPr>
          <w:sz w:val="24"/>
          <w:szCs w:val="24"/>
        </w:rPr>
      </w:pPr>
      <w:r w:rsidRPr="003A401A">
        <w:rPr>
          <w:sz w:val="24"/>
          <w:szCs w:val="24"/>
        </w:rPr>
        <w:t xml:space="preserve">ELP </w:t>
      </w:r>
      <w:r w:rsidR="00EF5257" w:rsidRPr="003A401A">
        <w:rPr>
          <w:sz w:val="24"/>
          <w:szCs w:val="24"/>
        </w:rPr>
        <w:t>s</w:t>
      </w:r>
      <w:r w:rsidRPr="003A401A">
        <w:rPr>
          <w:sz w:val="24"/>
          <w:szCs w:val="24"/>
        </w:rPr>
        <w:t xml:space="preserve"> modem</w:t>
      </w:r>
      <w:r w:rsidR="00EF5257" w:rsidRPr="003A401A">
        <w:rPr>
          <w:sz w:val="24"/>
          <w:szCs w:val="24"/>
        </w:rPr>
        <w:t>em</w:t>
      </w:r>
      <w:r w:rsidRPr="003A401A">
        <w:rPr>
          <w:sz w:val="24"/>
          <w:szCs w:val="24"/>
        </w:rPr>
        <w:t xml:space="preserve"> GSM/LTE, musí být schopný připojit reproduktor pro fónické sdělení informací cestujícím.</w:t>
      </w:r>
    </w:p>
    <w:p w14:paraId="3E671D81" w14:textId="77777777" w:rsidR="00B56830" w:rsidRPr="003A401A" w:rsidRDefault="00B56830" w:rsidP="00B56830">
      <w:pPr>
        <w:pStyle w:val="Odstavecseseznamem"/>
        <w:numPr>
          <w:ilvl w:val="0"/>
          <w:numId w:val="10"/>
        </w:numPr>
        <w:spacing w:line="256" w:lineRule="auto"/>
        <w:rPr>
          <w:sz w:val="24"/>
          <w:szCs w:val="24"/>
        </w:rPr>
      </w:pPr>
      <w:r w:rsidRPr="003A401A">
        <w:rPr>
          <w:sz w:val="24"/>
          <w:szCs w:val="24"/>
        </w:rPr>
        <w:t>ELP musí obsahovat senzor pro regulaci jasu dle okolního světla se servisně nastavitelnou úrovní.</w:t>
      </w:r>
    </w:p>
    <w:p w14:paraId="14E3A99E" w14:textId="77777777" w:rsidR="00B56830" w:rsidRPr="003A401A" w:rsidRDefault="00B56830" w:rsidP="00B56830">
      <w:pPr>
        <w:pStyle w:val="Odstavecseseznamem"/>
        <w:numPr>
          <w:ilvl w:val="0"/>
          <w:numId w:val="10"/>
        </w:numPr>
        <w:spacing w:line="256" w:lineRule="auto"/>
        <w:rPr>
          <w:sz w:val="24"/>
          <w:szCs w:val="24"/>
        </w:rPr>
      </w:pPr>
      <w:r w:rsidRPr="003A401A">
        <w:rPr>
          <w:sz w:val="24"/>
          <w:szCs w:val="24"/>
        </w:rPr>
        <w:t>Přijímačem nevidomého s akustickou odezvou tzv. majáček a čtením panelu se selektivním filtrem na vstupu proti rušení na blízkých kmitočtech.</w:t>
      </w:r>
    </w:p>
    <w:p w14:paraId="7CEEDE5F" w14:textId="77777777" w:rsidR="00B56830" w:rsidRPr="003A401A" w:rsidRDefault="00B56830" w:rsidP="00B56830">
      <w:pPr>
        <w:pStyle w:val="Odstavecseseznamem"/>
        <w:numPr>
          <w:ilvl w:val="0"/>
          <w:numId w:val="10"/>
        </w:numPr>
        <w:spacing w:line="256" w:lineRule="auto"/>
        <w:rPr>
          <w:sz w:val="24"/>
          <w:szCs w:val="24"/>
        </w:rPr>
      </w:pPr>
      <w:r w:rsidRPr="003A401A">
        <w:rPr>
          <w:sz w:val="24"/>
          <w:szCs w:val="24"/>
        </w:rPr>
        <w:t>Směrovým reproduktorem pro akustické informace k cestujícím se servisně nastavitelnou úrovní. Vnitřní zesilovač panelu musí být min. 15W.</w:t>
      </w:r>
    </w:p>
    <w:p w14:paraId="72D5E9C1" w14:textId="6830C44D" w:rsidR="00B56830" w:rsidRPr="003A401A" w:rsidRDefault="00B56830" w:rsidP="00B56830">
      <w:pPr>
        <w:pStyle w:val="Odstavecseseznamem"/>
        <w:numPr>
          <w:ilvl w:val="0"/>
          <w:numId w:val="10"/>
        </w:numPr>
        <w:spacing w:line="256" w:lineRule="auto"/>
        <w:rPr>
          <w:sz w:val="24"/>
          <w:szCs w:val="24"/>
        </w:rPr>
      </w:pPr>
      <w:r w:rsidRPr="003A401A">
        <w:rPr>
          <w:sz w:val="24"/>
          <w:szCs w:val="24"/>
        </w:rPr>
        <w:t>Extérní kamera IP se samostatným umístněním mimo panel do vzdálenosti 1 m (kabel). Kamera musí mít samostatné pouzdro s kloubovou nohou, pro šroubové upevnění nebo Bandimax páskou a nastavením úhlu záběru</w:t>
      </w:r>
      <w:r w:rsidR="00A451E9" w:rsidRPr="003A401A">
        <w:rPr>
          <w:sz w:val="24"/>
          <w:szCs w:val="24"/>
        </w:rPr>
        <w:t xml:space="preserve"> pevnou </w:t>
      </w:r>
      <w:r w:rsidRPr="003A401A">
        <w:rPr>
          <w:sz w:val="24"/>
          <w:szCs w:val="24"/>
        </w:rPr>
        <w:t>noh</w:t>
      </w:r>
      <w:r w:rsidR="00A451E9" w:rsidRPr="003A401A">
        <w:rPr>
          <w:sz w:val="24"/>
          <w:szCs w:val="24"/>
        </w:rPr>
        <w:t>ou</w:t>
      </w:r>
      <w:r w:rsidRPr="003A401A">
        <w:rPr>
          <w:sz w:val="24"/>
          <w:szCs w:val="24"/>
        </w:rPr>
        <w:t xml:space="preserve">. </w:t>
      </w:r>
    </w:p>
    <w:p w14:paraId="13758C13" w14:textId="77777777" w:rsidR="00B56830" w:rsidRPr="003A401A" w:rsidRDefault="00B56830" w:rsidP="00B56830">
      <w:pPr>
        <w:pStyle w:val="Odstavecseseznamem"/>
        <w:numPr>
          <w:ilvl w:val="1"/>
          <w:numId w:val="10"/>
        </w:numPr>
        <w:spacing w:line="256" w:lineRule="auto"/>
        <w:rPr>
          <w:sz w:val="24"/>
          <w:szCs w:val="24"/>
        </w:rPr>
      </w:pPr>
      <w:r w:rsidRPr="003A401A">
        <w:rPr>
          <w:sz w:val="24"/>
          <w:szCs w:val="24"/>
        </w:rPr>
        <w:t xml:space="preserve">Kamera a předávání obrazu musí probíhat na protokolu ONVIF. </w:t>
      </w:r>
    </w:p>
    <w:p w14:paraId="1F8B6B3A" w14:textId="1D39326B" w:rsidR="00B56830" w:rsidRPr="003A401A" w:rsidRDefault="00B56830" w:rsidP="00B56830">
      <w:pPr>
        <w:pStyle w:val="Odstavecseseznamem"/>
        <w:numPr>
          <w:ilvl w:val="1"/>
          <w:numId w:val="10"/>
        </w:numPr>
        <w:spacing w:line="256" w:lineRule="auto"/>
        <w:rPr>
          <w:sz w:val="24"/>
          <w:szCs w:val="24"/>
        </w:rPr>
      </w:pPr>
      <w:r w:rsidRPr="003A401A">
        <w:rPr>
          <w:sz w:val="24"/>
          <w:szCs w:val="24"/>
        </w:rPr>
        <w:t>Rozlišení kamery HD</w:t>
      </w:r>
      <w:r w:rsidR="00A451E9" w:rsidRPr="003A401A">
        <w:rPr>
          <w:sz w:val="24"/>
          <w:szCs w:val="24"/>
        </w:rPr>
        <w:t>,</w:t>
      </w:r>
      <w:r w:rsidRPr="003A401A">
        <w:rPr>
          <w:sz w:val="24"/>
          <w:szCs w:val="24"/>
        </w:rPr>
        <w:t xml:space="preserve"> širokoúhlá min. 1</w:t>
      </w:r>
      <w:r w:rsidR="00685BD2" w:rsidRPr="003A401A">
        <w:rPr>
          <w:sz w:val="24"/>
          <w:szCs w:val="24"/>
        </w:rPr>
        <w:t>1</w:t>
      </w:r>
      <w:r w:rsidRPr="003A401A">
        <w:rPr>
          <w:sz w:val="24"/>
          <w:szCs w:val="24"/>
        </w:rPr>
        <w:t>0°.</w:t>
      </w:r>
    </w:p>
    <w:p w14:paraId="429D5DFF" w14:textId="77777777" w:rsidR="00B56830" w:rsidRPr="003A401A" w:rsidRDefault="00B56830" w:rsidP="00B56830">
      <w:pPr>
        <w:pStyle w:val="Odstavecseseznamem"/>
        <w:numPr>
          <w:ilvl w:val="1"/>
          <w:numId w:val="10"/>
        </w:numPr>
        <w:spacing w:line="256" w:lineRule="auto"/>
        <w:rPr>
          <w:sz w:val="24"/>
          <w:szCs w:val="24"/>
        </w:rPr>
      </w:pPr>
      <w:r w:rsidRPr="003A401A">
        <w:rPr>
          <w:sz w:val="24"/>
          <w:szCs w:val="24"/>
        </w:rPr>
        <w:t>Kamera musí mít infra LED přísvit pro noční vidění se svitem do vzdálenosti 15 m.</w:t>
      </w:r>
    </w:p>
    <w:p w14:paraId="2A2BD5E1" w14:textId="77777777" w:rsidR="00B56830" w:rsidRPr="003A401A" w:rsidRDefault="00B56830" w:rsidP="00B56830">
      <w:pPr>
        <w:pStyle w:val="Odstavecseseznamem"/>
        <w:numPr>
          <w:ilvl w:val="1"/>
          <w:numId w:val="10"/>
        </w:numPr>
        <w:spacing w:line="254" w:lineRule="auto"/>
        <w:rPr>
          <w:sz w:val="24"/>
          <w:szCs w:val="24"/>
        </w:rPr>
      </w:pPr>
      <w:r w:rsidRPr="003A401A">
        <w:rPr>
          <w:sz w:val="24"/>
          <w:szCs w:val="24"/>
        </w:rPr>
        <w:t>Kamera musí být resetovatelná povelem z dispečinku impulsem v napájení, SW příkazem z protokolu Sprinter-ELP.</w:t>
      </w:r>
    </w:p>
    <w:p w14:paraId="48A384E9" w14:textId="77777777" w:rsidR="00B56830" w:rsidRPr="003A401A" w:rsidRDefault="00B56830" w:rsidP="00B56830">
      <w:pPr>
        <w:pStyle w:val="Odstavecseseznamem"/>
        <w:numPr>
          <w:ilvl w:val="0"/>
          <w:numId w:val="10"/>
        </w:numPr>
        <w:spacing w:line="256" w:lineRule="auto"/>
        <w:jc w:val="left"/>
        <w:rPr>
          <w:sz w:val="24"/>
          <w:szCs w:val="24"/>
        </w:rPr>
      </w:pPr>
      <w:r w:rsidRPr="003A401A">
        <w:rPr>
          <w:sz w:val="24"/>
          <w:szCs w:val="24"/>
        </w:rPr>
        <w:t>Upevňovací oka dle umístnění v příslušné lokalitě.</w:t>
      </w:r>
    </w:p>
    <w:p w14:paraId="442EC153" w14:textId="77777777" w:rsidR="00B56830" w:rsidRPr="003A401A" w:rsidRDefault="00B56830" w:rsidP="00B56830">
      <w:pPr>
        <w:pStyle w:val="Odstavecseseznamem"/>
        <w:numPr>
          <w:ilvl w:val="0"/>
          <w:numId w:val="10"/>
        </w:numPr>
        <w:spacing w:line="256" w:lineRule="auto"/>
        <w:rPr>
          <w:sz w:val="24"/>
          <w:szCs w:val="24"/>
        </w:rPr>
      </w:pPr>
      <w:r w:rsidRPr="003A401A">
        <w:rPr>
          <w:sz w:val="24"/>
          <w:szCs w:val="24"/>
        </w:rPr>
        <w:t>Musí obsahovat akumulátor, který zajistí napájení řídící desky v případě výpadku síťového napájení (230 V). Řídící deska musí po výpadku napájení odeslat informace o chybách a příčinách výpadku a případně snímat okolí panelu po dobu dalších 2 minut a toto přenášet na dispečink.</w:t>
      </w:r>
    </w:p>
    <w:p w14:paraId="097AE8EF" w14:textId="0642352E" w:rsidR="00685BD2" w:rsidRPr="003A401A" w:rsidRDefault="00B56830" w:rsidP="00685BD2">
      <w:pPr>
        <w:pStyle w:val="Odstavecseseznamem"/>
        <w:numPr>
          <w:ilvl w:val="0"/>
          <w:numId w:val="10"/>
        </w:numPr>
        <w:spacing w:line="256" w:lineRule="auto"/>
        <w:rPr>
          <w:sz w:val="24"/>
          <w:szCs w:val="24"/>
        </w:rPr>
      </w:pPr>
      <w:r w:rsidRPr="003A401A">
        <w:rPr>
          <w:sz w:val="24"/>
          <w:szCs w:val="24"/>
        </w:rPr>
        <w:t>ELP se musí v případě výpadku spojení se serverem Sprinter po 65 sekundách přepnout do tzv. off-line režimu a zobrazovat odjezdy dle vstupních dat po dobu přerušeného spojení.</w:t>
      </w:r>
    </w:p>
    <w:p w14:paraId="1256157A" w14:textId="79C55A95" w:rsidR="00B56830" w:rsidRPr="003A401A" w:rsidRDefault="00B56830" w:rsidP="00B56830">
      <w:pPr>
        <w:pStyle w:val="Odstavecseseznamem"/>
        <w:numPr>
          <w:ilvl w:val="0"/>
          <w:numId w:val="10"/>
        </w:numPr>
        <w:spacing w:line="256" w:lineRule="auto"/>
        <w:rPr>
          <w:sz w:val="24"/>
          <w:szCs w:val="24"/>
        </w:rPr>
      </w:pPr>
      <w:bookmarkStart w:id="2" w:name="_Hlk163127885"/>
      <w:r w:rsidRPr="003A401A">
        <w:rPr>
          <w:sz w:val="24"/>
          <w:szCs w:val="24"/>
        </w:rPr>
        <w:t xml:space="preserve">Vizuál čelní strany </w:t>
      </w:r>
      <w:r w:rsidR="00685BD2" w:rsidRPr="003A401A">
        <w:rPr>
          <w:sz w:val="24"/>
          <w:szCs w:val="24"/>
        </w:rPr>
        <w:t>ELP</w:t>
      </w:r>
      <w:r w:rsidRPr="003A401A">
        <w:rPr>
          <w:sz w:val="24"/>
          <w:szCs w:val="24"/>
        </w:rPr>
        <w:t xml:space="preserve"> musí obsahovat informace o IDS JMK dle schválení zadavatelem v průběhu realizace.</w:t>
      </w:r>
      <w:r w:rsidR="00685BD2" w:rsidRPr="003A401A">
        <w:rPr>
          <w:sz w:val="24"/>
          <w:szCs w:val="24"/>
        </w:rPr>
        <w:t xml:space="preserve"> </w:t>
      </w:r>
      <w:bookmarkStart w:id="3" w:name="_Hlk163128023"/>
      <w:r w:rsidR="00685BD2" w:rsidRPr="003A401A">
        <w:rPr>
          <w:sz w:val="24"/>
          <w:szCs w:val="24"/>
        </w:rPr>
        <w:t>ELP musí mít soumrakové čidlo a</w:t>
      </w:r>
      <w:r w:rsidR="00D944A0" w:rsidRPr="003A401A">
        <w:rPr>
          <w:sz w:val="24"/>
          <w:szCs w:val="24"/>
        </w:rPr>
        <w:t xml:space="preserve"> bíle</w:t>
      </w:r>
      <w:r w:rsidR="00685BD2" w:rsidRPr="003A401A">
        <w:rPr>
          <w:sz w:val="24"/>
          <w:szCs w:val="24"/>
        </w:rPr>
        <w:t xml:space="preserve"> podsvětlené popisky jednotlivých sloupců a lokality panelu</w:t>
      </w:r>
      <w:r w:rsidR="00D944A0" w:rsidRPr="003A401A">
        <w:rPr>
          <w:sz w:val="24"/>
          <w:szCs w:val="24"/>
        </w:rPr>
        <w:t xml:space="preserve"> s regulací jasu</w:t>
      </w:r>
      <w:r w:rsidR="00685BD2" w:rsidRPr="003A401A">
        <w:rPr>
          <w:sz w:val="24"/>
          <w:szCs w:val="24"/>
        </w:rPr>
        <w:t xml:space="preserve">. </w:t>
      </w:r>
      <w:bookmarkEnd w:id="3"/>
    </w:p>
    <w:bookmarkEnd w:id="2"/>
    <w:p w14:paraId="07685D0B" w14:textId="24D13E89" w:rsidR="001043E9" w:rsidRPr="003A401A" w:rsidRDefault="001043E9" w:rsidP="001043E9">
      <w:pPr>
        <w:rPr>
          <w:szCs w:val="24"/>
        </w:rPr>
      </w:pPr>
    </w:p>
    <w:p w14:paraId="7BC31EC9" w14:textId="3F2DEE53" w:rsidR="00C57715" w:rsidRPr="003A401A" w:rsidRDefault="00B56830" w:rsidP="00C57715">
      <w:pPr>
        <w:rPr>
          <w:rFonts w:cstheme="minorHAnsi"/>
          <w:b/>
          <w:bCs/>
          <w:szCs w:val="24"/>
          <w:lang w:eastAsia="en-US"/>
        </w:rPr>
      </w:pPr>
      <w:r w:rsidRPr="003A401A">
        <w:rPr>
          <w:rFonts w:cstheme="minorHAnsi"/>
          <w:b/>
          <w:bCs/>
          <w:szCs w:val="24"/>
        </w:rPr>
        <w:t>V</w:t>
      </w:r>
      <w:r w:rsidR="00C57715" w:rsidRPr="003A401A">
        <w:rPr>
          <w:rFonts w:cstheme="minorHAnsi"/>
          <w:b/>
          <w:bCs/>
          <w:szCs w:val="24"/>
        </w:rPr>
        <w:t>ýchodiska</w:t>
      </w:r>
      <w:r w:rsidR="00307533" w:rsidRPr="003A401A">
        <w:rPr>
          <w:rFonts w:cstheme="minorHAnsi"/>
          <w:b/>
          <w:bCs/>
          <w:szCs w:val="24"/>
        </w:rPr>
        <w:t xml:space="preserve"> k doplnění modulů V2X</w:t>
      </w:r>
      <w:r w:rsidR="00C57715" w:rsidRPr="003A401A">
        <w:rPr>
          <w:rFonts w:cstheme="minorHAnsi"/>
          <w:b/>
          <w:bCs/>
          <w:szCs w:val="24"/>
        </w:rPr>
        <w:t>:</w:t>
      </w:r>
    </w:p>
    <w:p w14:paraId="0780EE4C" w14:textId="77777777" w:rsidR="00C57715" w:rsidRPr="003A401A" w:rsidRDefault="00C57715" w:rsidP="00C57715">
      <w:pPr>
        <w:numPr>
          <w:ilvl w:val="0"/>
          <w:numId w:val="1"/>
        </w:numPr>
        <w:suppressAutoHyphens w:val="0"/>
        <w:spacing w:before="0" w:after="0"/>
        <w:jc w:val="left"/>
        <w:rPr>
          <w:rFonts w:cstheme="minorHAnsi"/>
          <w:szCs w:val="24"/>
        </w:rPr>
      </w:pPr>
      <w:r w:rsidRPr="003A401A">
        <w:rPr>
          <w:rFonts w:cstheme="minorHAnsi"/>
          <w:szCs w:val="24"/>
        </w:rPr>
        <w:t>Podpora komunikace V2X (ITS-G5) bude součástí panelu (integrovaná jednotka RSU).</w:t>
      </w:r>
    </w:p>
    <w:p w14:paraId="78429506" w14:textId="77777777" w:rsidR="00C57715" w:rsidRPr="003A401A" w:rsidRDefault="00C57715" w:rsidP="00C57715">
      <w:pPr>
        <w:numPr>
          <w:ilvl w:val="0"/>
          <w:numId w:val="1"/>
        </w:numPr>
        <w:suppressAutoHyphens w:val="0"/>
        <w:spacing w:before="0" w:after="0"/>
        <w:jc w:val="left"/>
        <w:rPr>
          <w:rFonts w:cstheme="minorHAnsi"/>
          <w:szCs w:val="24"/>
        </w:rPr>
      </w:pPr>
      <w:r w:rsidRPr="003A401A">
        <w:rPr>
          <w:rFonts w:cstheme="minorHAnsi"/>
          <w:szCs w:val="24"/>
        </w:rPr>
        <w:t>Přijaté CAM zprávy od vozidel s otevřenými dveřmi v zastávce budou rozblikávat hvězdičky na panelu – indikace brzkého odjezdu vozu.</w:t>
      </w:r>
    </w:p>
    <w:p w14:paraId="2D5C08F5" w14:textId="77777777" w:rsidR="00C57715" w:rsidRPr="003A401A" w:rsidRDefault="00C57715" w:rsidP="00C57715">
      <w:pPr>
        <w:numPr>
          <w:ilvl w:val="0"/>
          <w:numId w:val="1"/>
        </w:numPr>
        <w:suppressAutoHyphens w:val="0"/>
        <w:spacing w:before="0" w:after="0"/>
        <w:jc w:val="left"/>
        <w:rPr>
          <w:rFonts w:cstheme="minorHAnsi"/>
          <w:szCs w:val="24"/>
        </w:rPr>
      </w:pPr>
      <w:r w:rsidRPr="003A401A">
        <w:rPr>
          <w:rFonts w:cstheme="minorHAnsi"/>
          <w:szCs w:val="24"/>
        </w:rPr>
        <w:lastRenderedPageBreak/>
        <w:t xml:space="preserve">Pokud je pořadí vozidel v zastávce (pozice vozů) jiné než na panelu, dojde k jejich prohození tak, aby vůz nahoře byl nejblíže zastávkovému označníku. </w:t>
      </w:r>
    </w:p>
    <w:p w14:paraId="11C684C7" w14:textId="587CCA4B" w:rsidR="00C57715" w:rsidRPr="003A401A" w:rsidRDefault="00C57715" w:rsidP="00C57715">
      <w:pPr>
        <w:numPr>
          <w:ilvl w:val="0"/>
          <w:numId w:val="1"/>
        </w:numPr>
        <w:suppressAutoHyphens w:val="0"/>
        <w:spacing w:before="0" w:after="0"/>
        <w:jc w:val="left"/>
        <w:rPr>
          <w:rFonts w:cstheme="minorHAnsi"/>
          <w:szCs w:val="24"/>
        </w:rPr>
      </w:pPr>
      <w:r w:rsidRPr="003A401A">
        <w:rPr>
          <w:rFonts w:cstheme="minorHAnsi"/>
          <w:szCs w:val="24"/>
        </w:rPr>
        <w:t>Výhledově – pokud jednotka RSU v panelu přijme zprávu z vozidla před blízkou křižovatkou se SSZ, může upravit výpočet doby příjezdu vozu na základě přijímaného signálního plánu z křižovatky.</w:t>
      </w:r>
    </w:p>
    <w:p w14:paraId="31996835" w14:textId="1DF55C1A" w:rsidR="00307533" w:rsidRPr="003A401A" w:rsidRDefault="00307533" w:rsidP="00C57715">
      <w:pPr>
        <w:numPr>
          <w:ilvl w:val="0"/>
          <w:numId w:val="1"/>
        </w:numPr>
        <w:suppressAutoHyphens w:val="0"/>
        <w:spacing w:before="0" w:after="0"/>
        <w:jc w:val="left"/>
        <w:rPr>
          <w:rFonts w:cstheme="minorHAnsi"/>
          <w:szCs w:val="24"/>
        </w:rPr>
      </w:pPr>
      <w:r w:rsidRPr="003A401A">
        <w:rPr>
          <w:rFonts w:cstheme="minorHAnsi"/>
          <w:szCs w:val="24"/>
        </w:rPr>
        <w:t>Komunikace s vozidly DPMB i VLD KORDIS.</w:t>
      </w:r>
    </w:p>
    <w:p w14:paraId="5B33E62D" w14:textId="77777777" w:rsidR="00E7218F" w:rsidRPr="003A401A" w:rsidRDefault="00E7218F" w:rsidP="00E7218F">
      <w:pPr>
        <w:suppressAutoHyphens w:val="0"/>
        <w:spacing w:before="0" w:after="0"/>
        <w:ind w:left="720"/>
        <w:jc w:val="left"/>
        <w:rPr>
          <w:rFonts w:cstheme="minorHAnsi"/>
          <w:szCs w:val="24"/>
        </w:rPr>
      </w:pPr>
    </w:p>
    <w:p w14:paraId="07E06E75" w14:textId="458B2F34" w:rsidR="00C57715" w:rsidRPr="003A401A" w:rsidRDefault="00C57715" w:rsidP="00C57715">
      <w:pPr>
        <w:rPr>
          <w:rFonts w:cstheme="minorHAnsi"/>
          <w:szCs w:val="24"/>
        </w:rPr>
      </w:pPr>
      <w:r w:rsidRPr="003A401A">
        <w:rPr>
          <w:rFonts w:cstheme="minorHAnsi"/>
          <w:szCs w:val="24"/>
        </w:rPr>
        <w:t>Zastávkové panely budou vybaveny komunikací pomocí V2X (=standardy ITS-G5) s vozidly a křižovatkami dle standardů komunikace C-ITS. Pro řízení zobrazování a korekci zobrazování na zastávkovém panelu budou komunikační jednotky přijímat zprávy CAM zpráv o bezprostředním stavu vozidla veřejné dopravy (využití části PtActivationData). Na základě toho pak provede:</w:t>
      </w:r>
    </w:p>
    <w:p w14:paraId="47FA3FC4" w14:textId="77777777" w:rsidR="00C57715" w:rsidRPr="003A401A" w:rsidRDefault="00C57715" w:rsidP="00C57715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3A401A">
        <w:rPr>
          <w:rFonts w:asciiTheme="minorHAnsi" w:eastAsia="Times New Roman" w:hAnsiTheme="minorHAnsi" w:cstheme="minorHAnsi"/>
          <w:sz w:val="24"/>
          <w:szCs w:val="24"/>
        </w:rPr>
        <w:t>Korekci odjezdu dle polohy vozu před a v zastávce (může dojít k přehození odjezdů na panelu, pokud bude pořadí na příjezdu opačné)</w:t>
      </w:r>
    </w:p>
    <w:p w14:paraId="666D240F" w14:textId="0E5BF08C" w:rsidR="00C57715" w:rsidRPr="003A401A" w:rsidRDefault="00C57715" w:rsidP="00C57715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3A401A">
        <w:rPr>
          <w:rFonts w:asciiTheme="minorHAnsi" w:eastAsia="Times New Roman" w:hAnsiTheme="minorHAnsi" w:cstheme="minorHAnsi"/>
          <w:sz w:val="24"/>
          <w:szCs w:val="24"/>
        </w:rPr>
        <w:t>Po zastavení vozidla v zastávce a otevření dveří se provede rozblikání symbolu odjezdu při stání</w:t>
      </w:r>
      <w:r w:rsidR="00307533" w:rsidRPr="003A401A">
        <w:rPr>
          <w:rFonts w:asciiTheme="minorHAnsi" w:eastAsia="Times New Roman" w:hAnsiTheme="minorHAnsi" w:cstheme="minorHAnsi"/>
          <w:sz w:val="24"/>
          <w:szCs w:val="24"/>
        </w:rPr>
        <w:t xml:space="preserve"> – jiná vizualizace než u vozidla bez V2X, a to střídavým rozblikáním **</w:t>
      </w:r>
      <w:r w:rsidRPr="003A401A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040D35D6" w14:textId="77777777" w:rsidR="00C57715" w:rsidRPr="003A401A" w:rsidRDefault="00C57715" w:rsidP="00C57715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3A401A">
        <w:rPr>
          <w:rFonts w:asciiTheme="minorHAnsi" w:eastAsia="Times New Roman" w:hAnsiTheme="minorHAnsi" w:cstheme="minorHAnsi"/>
          <w:sz w:val="24"/>
          <w:szCs w:val="24"/>
        </w:rPr>
        <w:t>Při odjezdu ze zastávky (zavření dveří) bude údaj o vozu z panelu odstraněn.</w:t>
      </w:r>
    </w:p>
    <w:p w14:paraId="09D6F2D1" w14:textId="77777777" w:rsidR="00C57715" w:rsidRPr="003A401A" w:rsidRDefault="00C57715" w:rsidP="00C57715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162DE584" w14:textId="77777777" w:rsidR="00C57715" w:rsidRPr="003A401A" w:rsidRDefault="00C57715" w:rsidP="00C57715">
      <w:pPr>
        <w:rPr>
          <w:rFonts w:cstheme="minorHAnsi"/>
          <w:szCs w:val="24"/>
        </w:rPr>
      </w:pPr>
      <w:r w:rsidRPr="003A401A">
        <w:rPr>
          <w:rFonts w:cstheme="minorHAnsi"/>
          <w:szCs w:val="24"/>
        </w:rPr>
        <w:t>Komunikační jednotka typu V2X musí umět pracovat zejména dle těchto standardů pro C-ITS systémy:</w:t>
      </w:r>
    </w:p>
    <w:p w14:paraId="79CAA528" w14:textId="77777777" w:rsidR="00C57715" w:rsidRPr="003A401A" w:rsidRDefault="00C57715" w:rsidP="00C57715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3A401A">
        <w:rPr>
          <w:rFonts w:asciiTheme="minorHAnsi" w:eastAsia="Times New Roman" w:hAnsiTheme="minorHAnsi" w:cstheme="minorHAnsi"/>
          <w:sz w:val="24"/>
          <w:szCs w:val="24"/>
        </w:rPr>
        <w:t>ETSI EN 302 637-2</w:t>
      </w:r>
    </w:p>
    <w:p w14:paraId="6E2EF62D" w14:textId="77777777" w:rsidR="00C57715" w:rsidRPr="003A401A" w:rsidRDefault="00C57715" w:rsidP="00C57715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3A401A">
        <w:rPr>
          <w:rFonts w:asciiTheme="minorHAnsi" w:eastAsia="Times New Roman" w:hAnsiTheme="minorHAnsi" w:cstheme="minorHAnsi"/>
          <w:sz w:val="24"/>
          <w:szCs w:val="24"/>
        </w:rPr>
        <w:t>ETSI EN 302 637-3</w:t>
      </w:r>
    </w:p>
    <w:p w14:paraId="1AA705ED" w14:textId="77777777" w:rsidR="00C57715" w:rsidRPr="003A401A" w:rsidRDefault="00C57715" w:rsidP="00C57715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3A401A">
        <w:rPr>
          <w:rFonts w:asciiTheme="minorHAnsi" w:eastAsia="Times New Roman" w:hAnsiTheme="minorHAnsi" w:cstheme="minorHAnsi"/>
          <w:sz w:val="24"/>
          <w:szCs w:val="24"/>
        </w:rPr>
        <w:t>ETSI TS 103 301</w:t>
      </w:r>
    </w:p>
    <w:p w14:paraId="149B0607" w14:textId="77777777" w:rsidR="00C57715" w:rsidRPr="003A401A" w:rsidRDefault="00C57715" w:rsidP="00C57715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3A401A">
        <w:rPr>
          <w:rFonts w:asciiTheme="minorHAnsi" w:eastAsia="Times New Roman" w:hAnsiTheme="minorHAnsi" w:cstheme="minorHAnsi"/>
          <w:sz w:val="24"/>
          <w:szCs w:val="24"/>
        </w:rPr>
        <w:t>ETSI EN 302 636-4-1, ETSI EN 302 636-4-2, ETSI EN 302 636-5-1</w:t>
      </w:r>
    </w:p>
    <w:p w14:paraId="1A430579" w14:textId="77777777" w:rsidR="00C57715" w:rsidRPr="003A401A" w:rsidRDefault="00C57715" w:rsidP="00C57715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3A401A">
        <w:rPr>
          <w:rFonts w:asciiTheme="minorHAnsi" w:eastAsia="Times New Roman" w:hAnsiTheme="minorHAnsi" w:cstheme="minorHAnsi"/>
          <w:sz w:val="24"/>
          <w:szCs w:val="24"/>
        </w:rPr>
        <w:t>ETSI EN 302 571</w:t>
      </w:r>
    </w:p>
    <w:p w14:paraId="1835BF03" w14:textId="77777777" w:rsidR="00C57715" w:rsidRPr="003A401A" w:rsidRDefault="00C57715" w:rsidP="00C57715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3A401A">
        <w:rPr>
          <w:rFonts w:asciiTheme="minorHAnsi" w:eastAsia="Times New Roman" w:hAnsiTheme="minorHAnsi" w:cstheme="minorHAnsi"/>
          <w:sz w:val="24"/>
          <w:szCs w:val="24"/>
        </w:rPr>
        <w:t>ETSI EN 302 663</w:t>
      </w:r>
    </w:p>
    <w:p w14:paraId="60ED9793" w14:textId="77777777" w:rsidR="00C57715" w:rsidRPr="003A401A" w:rsidRDefault="00C57715" w:rsidP="00C57715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3A401A">
        <w:rPr>
          <w:rFonts w:asciiTheme="minorHAnsi" w:eastAsia="Times New Roman" w:hAnsiTheme="minorHAnsi" w:cstheme="minorHAnsi"/>
          <w:sz w:val="24"/>
          <w:szCs w:val="24"/>
        </w:rPr>
        <w:t xml:space="preserve">Další relevantní normy ze seznamu standardů C-ROADS (k dispozici zde: </w:t>
      </w:r>
      <w:hyperlink r:id="rId6" w:history="1">
        <w:r w:rsidRPr="003A401A">
          <w:rPr>
            <w:rStyle w:val="Hypertextovodkaz"/>
            <w:rFonts w:asciiTheme="minorHAnsi" w:eastAsia="Times New Roman" w:hAnsiTheme="minorHAnsi" w:cstheme="minorHAnsi"/>
            <w:color w:val="auto"/>
            <w:sz w:val="24"/>
            <w:szCs w:val="24"/>
          </w:rPr>
          <w:t>https://www.its-knihovna.cz/CDV/media/ITS-Knihovna/Projekty%20a%20studie/C_ROADS/Technick%c3%a9%20normy%20a%20standardy/C-Roads_CZ_C-ITS-Standards_v1-01.pdf</w:t>
        </w:r>
      </w:hyperlink>
      <w:r w:rsidRPr="003A401A">
        <w:rPr>
          <w:rFonts w:asciiTheme="minorHAnsi" w:eastAsia="Times New Roman" w:hAnsiTheme="minorHAnsi" w:cstheme="minorHAnsi"/>
          <w:sz w:val="24"/>
          <w:szCs w:val="24"/>
        </w:rPr>
        <w:t>)</w:t>
      </w:r>
    </w:p>
    <w:p w14:paraId="15DCD92B" w14:textId="77777777" w:rsidR="00C57715" w:rsidRPr="003A401A" w:rsidRDefault="00C57715" w:rsidP="00C57715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5483F646" w14:textId="77777777" w:rsidR="00C57715" w:rsidRPr="003A401A" w:rsidRDefault="00C57715" w:rsidP="00C57715">
      <w:pPr>
        <w:rPr>
          <w:rFonts w:cstheme="minorHAnsi"/>
          <w:szCs w:val="24"/>
        </w:rPr>
      </w:pPr>
      <w:r w:rsidRPr="00D96FE7">
        <w:rPr>
          <w:rFonts w:cstheme="minorHAnsi"/>
          <w:b/>
          <w:bCs/>
          <w:szCs w:val="24"/>
        </w:rPr>
        <w:t>Základní parametry jednotky OBU z pohledu V2X:</w:t>
      </w:r>
      <w:r w:rsidRPr="003A401A">
        <w:rPr>
          <w:rFonts w:cstheme="minorHAnsi"/>
          <w:b/>
          <w:bCs/>
          <w:szCs w:val="24"/>
        </w:rPr>
        <w:t xml:space="preserve"> </w:t>
      </w:r>
    </w:p>
    <w:p w14:paraId="7DC57CCE" w14:textId="77777777" w:rsidR="00C57715" w:rsidRPr="003A401A" w:rsidRDefault="00C57715" w:rsidP="00C57715">
      <w:pPr>
        <w:pStyle w:val="Odstavecseseznamem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3A401A">
        <w:rPr>
          <w:rFonts w:asciiTheme="minorHAnsi" w:eastAsia="Times New Roman" w:hAnsiTheme="minorHAnsi" w:cstheme="minorHAnsi"/>
          <w:sz w:val="24"/>
          <w:szCs w:val="24"/>
        </w:rPr>
        <w:t>Možnost dálkové aktualizace z centrálního systému.</w:t>
      </w:r>
    </w:p>
    <w:p w14:paraId="1C51F588" w14:textId="77777777" w:rsidR="00C57715" w:rsidRPr="003A401A" w:rsidRDefault="00C57715" w:rsidP="00C57715">
      <w:pPr>
        <w:pStyle w:val="Odstavecseseznamem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3A401A">
        <w:rPr>
          <w:rFonts w:asciiTheme="minorHAnsi" w:eastAsia="Times New Roman" w:hAnsiTheme="minorHAnsi" w:cstheme="minorHAnsi"/>
          <w:sz w:val="24"/>
          <w:szCs w:val="24"/>
        </w:rPr>
        <w:t>Dvoukanálový modul V2X musí umožnit současný příjem zpráv současně na obou kanálech.</w:t>
      </w:r>
    </w:p>
    <w:p w14:paraId="0F451E47" w14:textId="77777777" w:rsidR="00C57715" w:rsidRPr="003A401A" w:rsidRDefault="00C57715" w:rsidP="00C57715">
      <w:pPr>
        <w:pStyle w:val="Odstavecseseznamem"/>
        <w:numPr>
          <w:ilvl w:val="0"/>
          <w:numId w:val="7"/>
        </w:numPr>
        <w:spacing w:after="0" w:line="240" w:lineRule="auto"/>
        <w:contextualSpacing w:val="0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3A401A">
        <w:rPr>
          <w:rFonts w:asciiTheme="minorHAnsi" w:eastAsia="Times New Roman" w:hAnsiTheme="minorHAnsi" w:cstheme="minorHAnsi"/>
          <w:sz w:val="24"/>
          <w:szCs w:val="24"/>
        </w:rPr>
        <w:t xml:space="preserve">Podpora minimálně následujících kryptografických algoritmů pro digitální podepisování C-ITS zpráv: </w:t>
      </w:r>
    </w:p>
    <w:p w14:paraId="69A74249" w14:textId="77777777" w:rsidR="00C57715" w:rsidRPr="003A401A" w:rsidRDefault="00C57715" w:rsidP="00C57715">
      <w:pPr>
        <w:pStyle w:val="Odstavecseseznamem"/>
        <w:numPr>
          <w:ilvl w:val="1"/>
          <w:numId w:val="7"/>
        </w:numPr>
        <w:spacing w:after="0" w:line="240" w:lineRule="auto"/>
        <w:contextualSpacing w:val="0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3A401A">
        <w:rPr>
          <w:rFonts w:asciiTheme="minorHAnsi" w:eastAsia="Times New Roman" w:hAnsiTheme="minorHAnsi" w:cstheme="minorHAnsi"/>
          <w:sz w:val="24"/>
          <w:szCs w:val="24"/>
        </w:rPr>
        <w:t xml:space="preserve">ECDSA_nistP256_with_SHA256, </w:t>
      </w:r>
    </w:p>
    <w:p w14:paraId="50A6E913" w14:textId="77777777" w:rsidR="00C57715" w:rsidRPr="003A401A" w:rsidRDefault="00C57715" w:rsidP="00C57715">
      <w:pPr>
        <w:pStyle w:val="Odstavecseseznamem"/>
        <w:numPr>
          <w:ilvl w:val="1"/>
          <w:numId w:val="7"/>
        </w:numPr>
        <w:spacing w:after="0" w:line="240" w:lineRule="auto"/>
        <w:contextualSpacing w:val="0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3A401A">
        <w:rPr>
          <w:rFonts w:asciiTheme="minorHAnsi" w:eastAsia="Times New Roman" w:hAnsiTheme="minorHAnsi" w:cstheme="minorHAnsi"/>
          <w:sz w:val="24"/>
          <w:szCs w:val="24"/>
        </w:rPr>
        <w:t xml:space="preserve">ECDSA_brainpoolP256rl_with_SHA256, </w:t>
      </w:r>
    </w:p>
    <w:p w14:paraId="2E484FBA" w14:textId="77777777" w:rsidR="00C57715" w:rsidRPr="003A401A" w:rsidRDefault="00C57715" w:rsidP="00C57715">
      <w:pPr>
        <w:pStyle w:val="Odstavecseseznamem"/>
        <w:numPr>
          <w:ilvl w:val="1"/>
          <w:numId w:val="7"/>
        </w:numPr>
        <w:spacing w:after="0" w:line="240" w:lineRule="auto"/>
        <w:contextualSpacing w:val="0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3A401A">
        <w:rPr>
          <w:rFonts w:asciiTheme="minorHAnsi" w:eastAsia="Times New Roman" w:hAnsiTheme="minorHAnsi" w:cstheme="minorHAnsi"/>
          <w:sz w:val="24"/>
          <w:szCs w:val="24"/>
        </w:rPr>
        <w:t xml:space="preserve">ECDSA_ brainpoolP384rl _with_SHA384, </w:t>
      </w:r>
    </w:p>
    <w:p w14:paraId="27275389" w14:textId="77777777" w:rsidR="00C57715" w:rsidRPr="003A401A" w:rsidRDefault="00C57715" w:rsidP="00C57715">
      <w:pPr>
        <w:pStyle w:val="Odstavecseseznamem"/>
        <w:numPr>
          <w:ilvl w:val="1"/>
          <w:numId w:val="7"/>
        </w:numPr>
        <w:spacing w:after="0" w:line="240" w:lineRule="auto"/>
        <w:contextualSpacing w:val="0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3A401A">
        <w:rPr>
          <w:rFonts w:asciiTheme="minorHAnsi" w:eastAsia="Times New Roman" w:hAnsiTheme="minorHAnsi" w:cstheme="minorHAnsi"/>
          <w:sz w:val="24"/>
          <w:szCs w:val="24"/>
        </w:rPr>
        <w:t xml:space="preserve">případně novější, které budou pro C-ITS definovány. </w:t>
      </w:r>
    </w:p>
    <w:p w14:paraId="2ABC74C1" w14:textId="77777777" w:rsidR="00C57715" w:rsidRPr="003A401A" w:rsidRDefault="00C57715" w:rsidP="00C57715">
      <w:pPr>
        <w:pStyle w:val="Odstavecseseznamem"/>
        <w:numPr>
          <w:ilvl w:val="0"/>
          <w:numId w:val="7"/>
        </w:numPr>
        <w:spacing w:after="0" w:line="240" w:lineRule="auto"/>
        <w:contextualSpacing w:val="0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3A401A">
        <w:rPr>
          <w:rFonts w:asciiTheme="minorHAnsi" w:eastAsia="Times New Roman" w:hAnsiTheme="minorHAnsi" w:cstheme="minorHAnsi"/>
          <w:sz w:val="24"/>
          <w:szCs w:val="24"/>
        </w:rPr>
        <w:t>Integrovaný HSM modul s certifikací Common Criteria EAL4 s podporou výše uvedených křivek.</w:t>
      </w:r>
    </w:p>
    <w:p w14:paraId="1AD7DC9E" w14:textId="1399F928" w:rsidR="00C57715" w:rsidRPr="003A401A" w:rsidRDefault="00C57715" w:rsidP="00C57715">
      <w:pPr>
        <w:pStyle w:val="Odstavecseseznamem"/>
        <w:numPr>
          <w:ilvl w:val="0"/>
          <w:numId w:val="7"/>
        </w:numPr>
        <w:spacing w:after="0" w:line="240" w:lineRule="auto"/>
        <w:contextualSpacing w:val="0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3A401A">
        <w:rPr>
          <w:rFonts w:asciiTheme="minorHAnsi" w:eastAsia="Times New Roman" w:hAnsiTheme="minorHAnsi" w:cstheme="minorHAnsi"/>
          <w:sz w:val="24"/>
          <w:szCs w:val="24"/>
        </w:rPr>
        <w:lastRenderedPageBreak/>
        <w:t>Jednotka bude dodána spolu s provedenou integrací do některé z PKI (úrovně L0), která je na seznamu ECTL (</w:t>
      </w:r>
      <w:hyperlink r:id="rId7" w:history="1">
        <w:r w:rsidRPr="003A401A">
          <w:rPr>
            <w:rStyle w:val="Hypertextovodkaz"/>
            <w:rFonts w:asciiTheme="minorHAnsi" w:eastAsia="Times New Roman" w:hAnsiTheme="minorHAnsi" w:cstheme="minorHAnsi"/>
            <w:color w:val="auto"/>
            <w:sz w:val="24"/>
            <w:szCs w:val="24"/>
          </w:rPr>
          <w:t>https://cpoc.jrc.ec.europa.eu/ECTL.html</w:t>
        </w:r>
      </w:hyperlink>
      <w:r w:rsidRPr="003A401A">
        <w:rPr>
          <w:rFonts w:asciiTheme="minorHAnsi" w:eastAsia="Times New Roman" w:hAnsiTheme="minorHAnsi" w:cstheme="minorHAnsi"/>
          <w:sz w:val="24"/>
          <w:szCs w:val="24"/>
        </w:rPr>
        <w:t xml:space="preserve">). Cena za integraci a připojení do takové PKI po dobu </w:t>
      </w:r>
      <w:r w:rsidR="00CD1A99" w:rsidRPr="003A401A">
        <w:rPr>
          <w:rFonts w:asciiTheme="minorHAnsi" w:eastAsia="Times New Roman" w:hAnsiTheme="minorHAnsi" w:cstheme="minorHAnsi"/>
          <w:sz w:val="24"/>
          <w:szCs w:val="24"/>
        </w:rPr>
        <w:t>5</w:t>
      </w:r>
      <w:r w:rsidRPr="003A401A">
        <w:rPr>
          <w:rFonts w:asciiTheme="minorHAnsi" w:eastAsia="Times New Roman" w:hAnsiTheme="minorHAnsi" w:cstheme="minorHAnsi"/>
          <w:sz w:val="24"/>
          <w:szCs w:val="24"/>
        </w:rPr>
        <w:t xml:space="preserve"> let bude zahrnuta do ceny jednotky. Je požadována dodávka PKI jako služby v rámci dodávky panelů, bez nutnosti uzavírat další kontrakty s poskytovateli PKI</w:t>
      </w:r>
      <w:r w:rsidR="00307533" w:rsidRPr="003A401A">
        <w:rPr>
          <w:rFonts w:asciiTheme="minorHAnsi" w:hAnsiTheme="minorHAnsi" w:cstheme="minorHAnsi"/>
          <w:sz w:val="24"/>
          <w:szCs w:val="24"/>
        </w:rPr>
        <w:t>, případně dodavatel zajistí veškeré sounáležitosti.</w:t>
      </w:r>
    </w:p>
    <w:p w14:paraId="66375E55" w14:textId="77777777" w:rsidR="00C57715" w:rsidRPr="003A401A" w:rsidRDefault="00C57715" w:rsidP="00C57715">
      <w:pPr>
        <w:pStyle w:val="Odstavecseseznamem"/>
        <w:numPr>
          <w:ilvl w:val="0"/>
          <w:numId w:val="7"/>
        </w:numPr>
        <w:spacing w:after="0" w:line="240" w:lineRule="auto"/>
        <w:contextualSpacing w:val="0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3A401A">
        <w:rPr>
          <w:rFonts w:asciiTheme="minorHAnsi" w:eastAsia="Times New Roman" w:hAnsiTheme="minorHAnsi" w:cstheme="minorHAnsi"/>
          <w:sz w:val="24"/>
          <w:szCs w:val="24"/>
        </w:rPr>
        <w:t xml:space="preserve">Podpora ECTL, včetně stahování CRL a CTL od jednotlivých kořenových autorit. </w:t>
      </w:r>
    </w:p>
    <w:p w14:paraId="752AC0E9" w14:textId="77777777" w:rsidR="00C57715" w:rsidRPr="003A401A" w:rsidRDefault="00C57715" w:rsidP="00C57715">
      <w:pPr>
        <w:pStyle w:val="Odstavecseseznamem"/>
        <w:numPr>
          <w:ilvl w:val="0"/>
          <w:numId w:val="7"/>
        </w:numPr>
        <w:spacing w:after="0" w:line="240" w:lineRule="auto"/>
        <w:contextualSpacing w:val="0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3A401A">
        <w:rPr>
          <w:rFonts w:asciiTheme="minorHAnsi" w:eastAsia="Times New Roman" w:hAnsiTheme="minorHAnsi" w:cstheme="minorHAnsi"/>
          <w:sz w:val="24"/>
          <w:szCs w:val="24"/>
        </w:rPr>
        <w:t>Ve vazbě na komunikaci s PKI musí jednotky podporovat normu ETSI TS 102 941.</w:t>
      </w:r>
    </w:p>
    <w:p w14:paraId="0437A947" w14:textId="77777777" w:rsidR="00C57715" w:rsidRPr="003A401A" w:rsidRDefault="00C57715" w:rsidP="00C57715">
      <w:pPr>
        <w:pStyle w:val="Odstavecseseznamem"/>
        <w:numPr>
          <w:ilvl w:val="0"/>
          <w:numId w:val="7"/>
        </w:numPr>
        <w:spacing w:after="0" w:line="240" w:lineRule="auto"/>
        <w:contextualSpacing w:val="0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3A401A">
        <w:rPr>
          <w:rFonts w:asciiTheme="minorHAnsi" w:eastAsia="Times New Roman" w:hAnsiTheme="minorHAnsi" w:cstheme="minorHAnsi"/>
          <w:sz w:val="24"/>
          <w:szCs w:val="24"/>
        </w:rPr>
        <w:t>Jednotka OBU musí umět pracovat s těmito C-ITS zprávami:</w:t>
      </w:r>
    </w:p>
    <w:p w14:paraId="6665BB5E" w14:textId="77777777" w:rsidR="00C57715" w:rsidRPr="003A401A" w:rsidRDefault="00C57715" w:rsidP="00C57715">
      <w:pPr>
        <w:pStyle w:val="Odstavecseseznamem"/>
        <w:numPr>
          <w:ilvl w:val="1"/>
          <w:numId w:val="7"/>
        </w:numPr>
        <w:spacing w:after="0" w:line="240" w:lineRule="auto"/>
        <w:contextualSpacing w:val="0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3A401A">
        <w:rPr>
          <w:rFonts w:asciiTheme="minorHAnsi" w:eastAsia="Times New Roman" w:hAnsiTheme="minorHAnsi" w:cstheme="minorHAnsi"/>
          <w:sz w:val="24"/>
          <w:szCs w:val="24"/>
        </w:rPr>
        <w:t xml:space="preserve">Zprávy CAM, </w:t>
      </w:r>
    </w:p>
    <w:p w14:paraId="67D1F64A" w14:textId="77777777" w:rsidR="00C57715" w:rsidRPr="003A401A" w:rsidRDefault="00C57715" w:rsidP="00C57715">
      <w:pPr>
        <w:pStyle w:val="Odstavecseseznamem"/>
        <w:numPr>
          <w:ilvl w:val="1"/>
          <w:numId w:val="7"/>
        </w:numPr>
        <w:spacing w:after="0" w:line="240" w:lineRule="auto"/>
        <w:contextualSpacing w:val="0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3A401A">
        <w:rPr>
          <w:rFonts w:asciiTheme="minorHAnsi" w:eastAsia="Times New Roman" w:hAnsiTheme="minorHAnsi" w:cstheme="minorHAnsi"/>
          <w:sz w:val="24"/>
          <w:szCs w:val="24"/>
        </w:rPr>
        <w:t xml:space="preserve">Zprávy DENM, </w:t>
      </w:r>
    </w:p>
    <w:p w14:paraId="7CE2595C" w14:textId="77777777" w:rsidR="00C57715" w:rsidRPr="003A401A" w:rsidRDefault="00C57715" w:rsidP="00C57715">
      <w:pPr>
        <w:pStyle w:val="Odstavecseseznamem"/>
        <w:numPr>
          <w:ilvl w:val="1"/>
          <w:numId w:val="7"/>
        </w:numPr>
        <w:spacing w:after="0" w:line="240" w:lineRule="auto"/>
        <w:contextualSpacing w:val="0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3A401A">
        <w:rPr>
          <w:rFonts w:asciiTheme="minorHAnsi" w:eastAsia="Times New Roman" w:hAnsiTheme="minorHAnsi" w:cstheme="minorHAnsi"/>
          <w:sz w:val="24"/>
          <w:szCs w:val="24"/>
        </w:rPr>
        <w:t xml:space="preserve">Zprávy IVI, </w:t>
      </w:r>
    </w:p>
    <w:p w14:paraId="128B0E85" w14:textId="77777777" w:rsidR="00C57715" w:rsidRPr="003A401A" w:rsidRDefault="00C57715" w:rsidP="00C57715">
      <w:pPr>
        <w:pStyle w:val="Odstavecseseznamem"/>
        <w:numPr>
          <w:ilvl w:val="1"/>
          <w:numId w:val="7"/>
        </w:numPr>
        <w:spacing w:after="0" w:line="240" w:lineRule="auto"/>
        <w:contextualSpacing w:val="0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3A401A">
        <w:rPr>
          <w:rFonts w:asciiTheme="minorHAnsi" w:eastAsia="Times New Roman" w:hAnsiTheme="minorHAnsi" w:cstheme="minorHAnsi"/>
          <w:sz w:val="24"/>
          <w:szCs w:val="24"/>
        </w:rPr>
        <w:t xml:space="preserve">Zprávy SPAT, </w:t>
      </w:r>
    </w:p>
    <w:p w14:paraId="7BB8AD99" w14:textId="77777777" w:rsidR="00C57715" w:rsidRPr="003A401A" w:rsidRDefault="00C57715" w:rsidP="00C57715">
      <w:pPr>
        <w:pStyle w:val="Odstavecseseznamem"/>
        <w:numPr>
          <w:ilvl w:val="1"/>
          <w:numId w:val="7"/>
        </w:numPr>
        <w:spacing w:after="0" w:line="240" w:lineRule="auto"/>
        <w:contextualSpacing w:val="0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3A401A">
        <w:rPr>
          <w:rFonts w:asciiTheme="minorHAnsi" w:eastAsia="Times New Roman" w:hAnsiTheme="minorHAnsi" w:cstheme="minorHAnsi"/>
          <w:sz w:val="24"/>
          <w:szCs w:val="24"/>
        </w:rPr>
        <w:t xml:space="preserve">Zprávy MAP. </w:t>
      </w:r>
    </w:p>
    <w:p w14:paraId="76E8CA01" w14:textId="77777777" w:rsidR="00C57715" w:rsidRPr="003A401A" w:rsidRDefault="00C57715" w:rsidP="00C57715">
      <w:pPr>
        <w:ind w:left="708"/>
        <w:rPr>
          <w:rFonts w:eastAsiaTheme="minorHAnsi" w:cstheme="minorHAnsi"/>
          <w:szCs w:val="24"/>
        </w:rPr>
      </w:pPr>
      <w:r w:rsidRPr="003A401A">
        <w:rPr>
          <w:rFonts w:cstheme="minorHAnsi"/>
          <w:szCs w:val="24"/>
        </w:rPr>
        <w:t>Schopností pracovat s nimi se myslí zejména schopnost jejich kódování, dekódování, podpisu a verifikace. Ačkoliv nyní není přímé využití pro některé z nich (např. IVI), je požadována jejich plná podpora. V případě potřeby se doplní jen schopnost tyto zprávy využít pro informování cestujících.</w:t>
      </w:r>
    </w:p>
    <w:p w14:paraId="5B9A7947" w14:textId="14F82762" w:rsidR="00C57715" w:rsidRPr="003A401A" w:rsidRDefault="00C57715" w:rsidP="00C57715">
      <w:pPr>
        <w:pStyle w:val="Odstavecseseznamem"/>
        <w:numPr>
          <w:ilvl w:val="0"/>
          <w:numId w:val="7"/>
        </w:numPr>
        <w:spacing w:after="0" w:line="240" w:lineRule="auto"/>
        <w:contextualSpacing w:val="0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3A401A">
        <w:rPr>
          <w:rFonts w:asciiTheme="minorHAnsi" w:eastAsia="Times New Roman" w:hAnsiTheme="minorHAnsi" w:cstheme="minorHAnsi"/>
          <w:sz w:val="24"/>
          <w:szCs w:val="24"/>
        </w:rPr>
        <w:t>Systém komunikace ITS-G5 musí být funkční na vzdálenost minimálně 600</w:t>
      </w:r>
      <w:r w:rsidR="00CD1A99" w:rsidRPr="003A401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3A401A">
        <w:rPr>
          <w:rFonts w:asciiTheme="minorHAnsi" w:eastAsia="Times New Roman" w:hAnsiTheme="minorHAnsi" w:cstheme="minorHAnsi"/>
          <w:sz w:val="24"/>
          <w:szCs w:val="24"/>
        </w:rPr>
        <w:t xml:space="preserve">m u jednotek s přímou viditelností (panel musí obsahovat vhodnou anténu). </w:t>
      </w:r>
    </w:p>
    <w:p w14:paraId="502B8ECE" w14:textId="77777777" w:rsidR="00C57715" w:rsidRPr="003A401A" w:rsidRDefault="00C57715" w:rsidP="00C57715">
      <w:pPr>
        <w:pStyle w:val="Odstavecseseznamem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3A401A">
        <w:rPr>
          <w:rFonts w:asciiTheme="minorHAnsi" w:eastAsia="Times New Roman" w:hAnsiTheme="minorHAnsi" w:cstheme="minorHAnsi"/>
          <w:sz w:val="24"/>
          <w:szCs w:val="24"/>
        </w:rPr>
        <w:t>Jednotky musí být schopny sledovat kompletně provoz v okolí panelu, a to zejména ve směru příjezdu vozidel k zastávce.</w:t>
      </w:r>
    </w:p>
    <w:p w14:paraId="321251E6" w14:textId="77777777" w:rsidR="00C57715" w:rsidRPr="003A401A" w:rsidRDefault="00C57715" w:rsidP="00C57715">
      <w:pPr>
        <w:pStyle w:val="Odstavecseseznamem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3A401A">
        <w:rPr>
          <w:rFonts w:asciiTheme="minorHAnsi" w:eastAsia="Times New Roman" w:hAnsiTheme="minorHAnsi" w:cstheme="minorHAnsi"/>
          <w:sz w:val="24"/>
          <w:szCs w:val="24"/>
        </w:rPr>
        <w:t xml:space="preserve">Synchronizace přesného času je dle GNSS/NTP. </w:t>
      </w:r>
    </w:p>
    <w:p w14:paraId="18126E73" w14:textId="77777777" w:rsidR="00CD1A99" w:rsidRPr="00C57715" w:rsidRDefault="00CD1A99" w:rsidP="00CD1A99">
      <w:pPr>
        <w:pStyle w:val="Odstavecseseznamem"/>
        <w:autoSpaceDE w:val="0"/>
        <w:autoSpaceDN w:val="0"/>
        <w:spacing w:after="0" w:line="240" w:lineRule="auto"/>
        <w:ind w:firstLine="0"/>
        <w:contextualSpacing w:val="0"/>
        <w:jc w:val="left"/>
        <w:rPr>
          <w:rFonts w:asciiTheme="minorHAnsi" w:eastAsia="Times New Roman" w:hAnsiTheme="minorHAnsi" w:cstheme="minorHAnsi"/>
          <w:sz w:val="24"/>
          <w:szCs w:val="24"/>
        </w:rPr>
      </w:pPr>
    </w:p>
    <w:sectPr w:rsidR="00CD1A99" w:rsidRPr="00C57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361CA"/>
    <w:multiLevelType w:val="hybridMultilevel"/>
    <w:tmpl w:val="A166578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F667E26"/>
    <w:multiLevelType w:val="hybridMultilevel"/>
    <w:tmpl w:val="84C035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A2E08"/>
    <w:multiLevelType w:val="hybridMultilevel"/>
    <w:tmpl w:val="72E2B3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8742F"/>
    <w:multiLevelType w:val="hybridMultilevel"/>
    <w:tmpl w:val="E7AEABD0"/>
    <w:lvl w:ilvl="0" w:tplc="4B8EFEB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8414A"/>
    <w:multiLevelType w:val="hybridMultilevel"/>
    <w:tmpl w:val="52505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3412E"/>
    <w:multiLevelType w:val="hybridMultilevel"/>
    <w:tmpl w:val="778CA0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B6556"/>
    <w:multiLevelType w:val="hybridMultilevel"/>
    <w:tmpl w:val="E04E8D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8114E"/>
    <w:multiLevelType w:val="hybridMultilevel"/>
    <w:tmpl w:val="F69202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E6E50"/>
    <w:multiLevelType w:val="hybridMultilevel"/>
    <w:tmpl w:val="7E946C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F437F5"/>
    <w:multiLevelType w:val="hybridMultilevel"/>
    <w:tmpl w:val="DA1E28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843170">
    <w:abstractNumId w:val="4"/>
  </w:num>
  <w:num w:numId="2" w16cid:durableId="1059326072">
    <w:abstractNumId w:val="0"/>
  </w:num>
  <w:num w:numId="3" w16cid:durableId="494683503">
    <w:abstractNumId w:val="9"/>
  </w:num>
  <w:num w:numId="4" w16cid:durableId="1658076139">
    <w:abstractNumId w:val="0"/>
  </w:num>
  <w:num w:numId="5" w16cid:durableId="1407193252">
    <w:abstractNumId w:val="5"/>
  </w:num>
  <w:num w:numId="6" w16cid:durableId="2035426066">
    <w:abstractNumId w:val="1"/>
  </w:num>
  <w:num w:numId="7" w16cid:durableId="463549130">
    <w:abstractNumId w:val="8"/>
  </w:num>
  <w:num w:numId="8" w16cid:durableId="647132975">
    <w:abstractNumId w:val="2"/>
  </w:num>
  <w:num w:numId="9" w16cid:durableId="1875725317">
    <w:abstractNumId w:val="3"/>
  </w:num>
  <w:num w:numId="10" w16cid:durableId="1901742507">
    <w:abstractNumId w:val="7"/>
  </w:num>
  <w:num w:numId="11" w16cid:durableId="8496834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715"/>
    <w:rsid w:val="00010E6A"/>
    <w:rsid w:val="000B5C3E"/>
    <w:rsid w:val="000E451A"/>
    <w:rsid w:val="001043E9"/>
    <w:rsid w:val="001C3E04"/>
    <w:rsid w:val="001D2965"/>
    <w:rsid w:val="002109F6"/>
    <w:rsid w:val="0023285F"/>
    <w:rsid w:val="0023417A"/>
    <w:rsid w:val="0024650F"/>
    <w:rsid w:val="00307533"/>
    <w:rsid w:val="00321C66"/>
    <w:rsid w:val="00331825"/>
    <w:rsid w:val="003A2097"/>
    <w:rsid w:val="003A401A"/>
    <w:rsid w:val="003E59DC"/>
    <w:rsid w:val="00422ACA"/>
    <w:rsid w:val="004328CC"/>
    <w:rsid w:val="00443BD9"/>
    <w:rsid w:val="00496760"/>
    <w:rsid w:val="004C18E4"/>
    <w:rsid w:val="005E228C"/>
    <w:rsid w:val="00685BD2"/>
    <w:rsid w:val="006E43B4"/>
    <w:rsid w:val="007C4206"/>
    <w:rsid w:val="00851846"/>
    <w:rsid w:val="008A71DD"/>
    <w:rsid w:val="009F7A9D"/>
    <w:rsid w:val="00A1369C"/>
    <w:rsid w:val="00A451E9"/>
    <w:rsid w:val="00A7485C"/>
    <w:rsid w:val="00B56830"/>
    <w:rsid w:val="00BA449A"/>
    <w:rsid w:val="00BC37F1"/>
    <w:rsid w:val="00BD6F83"/>
    <w:rsid w:val="00C321BB"/>
    <w:rsid w:val="00C57715"/>
    <w:rsid w:val="00CD1A99"/>
    <w:rsid w:val="00CE6D8C"/>
    <w:rsid w:val="00D40CCA"/>
    <w:rsid w:val="00D508F7"/>
    <w:rsid w:val="00D944A0"/>
    <w:rsid w:val="00D96FE7"/>
    <w:rsid w:val="00DA41FE"/>
    <w:rsid w:val="00DF02E6"/>
    <w:rsid w:val="00E37198"/>
    <w:rsid w:val="00E7218F"/>
    <w:rsid w:val="00E77A33"/>
    <w:rsid w:val="00E94776"/>
    <w:rsid w:val="00ED20F7"/>
    <w:rsid w:val="00EF4E0B"/>
    <w:rsid w:val="00EF5257"/>
    <w:rsid w:val="00EF5268"/>
    <w:rsid w:val="00F130FA"/>
    <w:rsid w:val="00F63994"/>
    <w:rsid w:val="00F87FF8"/>
    <w:rsid w:val="00FB3158"/>
    <w:rsid w:val="00FE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68DC8"/>
  <w15:chartTrackingRefBased/>
  <w15:docId w15:val="{35DC48CC-2910-4E8B-B107-35444725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7533"/>
    <w:pPr>
      <w:suppressAutoHyphens/>
      <w:spacing w:before="120" w:after="120" w:line="240" w:lineRule="auto"/>
      <w:jc w:val="both"/>
    </w:pPr>
    <w:rPr>
      <w:rFonts w:eastAsia="Times New Roman" w:cs="Times New Roman"/>
      <w:kern w:val="0"/>
      <w:sz w:val="24"/>
      <w:lang w:eastAsia="zh-C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577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5">
    <w:name w:val="heading 5"/>
    <w:aliases w:val="NADPIS"/>
    <w:basedOn w:val="Nadpis1"/>
    <w:next w:val="Normln"/>
    <w:link w:val="Nadpis5Char"/>
    <w:qFormat/>
    <w:rsid w:val="00C57715"/>
    <w:pPr>
      <w:keepLines w:val="0"/>
      <w:widowControl w:val="0"/>
      <w:autoSpaceDE w:val="0"/>
      <w:spacing w:before="360" w:after="120"/>
      <w:jc w:val="center"/>
      <w:outlineLvl w:val="4"/>
    </w:pPr>
    <w:rPr>
      <w:rFonts w:asciiTheme="minorHAnsi" w:eastAsia="Arial" w:hAnsiTheme="minorHAnsi" w:cs="Arial"/>
      <w:b/>
      <w:bCs/>
      <w:caps/>
      <w:color w:val="auto"/>
      <w:kern w:val="1"/>
      <w:lang w:val="zh-CN"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aliases w:val="NADPIS Char"/>
    <w:basedOn w:val="Standardnpsmoodstavce"/>
    <w:link w:val="Nadpis5"/>
    <w:rsid w:val="00C57715"/>
    <w:rPr>
      <w:rFonts w:eastAsia="Arial" w:cs="Arial"/>
      <w:b/>
      <w:bCs/>
      <w:caps/>
      <w:kern w:val="1"/>
      <w:sz w:val="32"/>
      <w:szCs w:val="32"/>
      <w:lang w:val="zh-CN" w:eastAsia="ar-SA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C5771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zh-CN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C57715"/>
    <w:rPr>
      <w:color w:val="0563C1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"/>
    <w:basedOn w:val="Standardnpsmoodstavce"/>
    <w:link w:val="Odstavecseseznamem"/>
    <w:uiPriority w:val="34"/>
    <w:locked/>
    <w:rsid w:val="00C57715"/>
    <w:rPr>
      <w:rFonts w:ascii="Calibri" w:hAnsi="Calibri" w:cs="Calibri"/>
    </w:rPr>
  </w:style>
  <w:style w:type="paragraph" w:styleId="Odstavecseseznamem">
    <w:name w:val="List Paragraph"/>
    <w:aliases w:val="Nad,Odstavec cíl se seznamem,Odstavec se seznamem5,Odstavec_muj,Odrážky"/>
    <w:basedOn w:val="Normln"/>
    <w:link w:val="OdstavecseseznamemChar"/>
    <w:uiPriority w:val="34"/>
    <w:qFormat/>
    <w:rsid w:val="00C57715"/>
    <w:pPr>
      <w:suppressAutoHyphens w:val="0"/>
      <w:spacing w:before="0" w:after="160" w:line="252" w:lineRule="auto"/>
      <w:ind w:left="720" w:firstLine="426"/>
      <w:contextualSpacing/>
    </w:pPr>
    <w:rPr>
      <w:rFonts w:ascii="Calibri" w:eastAsiaTheme="minorHAnsi" w:hAnsi="Calibri" w:cs="Calibri"/>
      <w:kern w:val="2"/>
      <w:sz w:val="22"/>
      <w:lang w:eastAsia="en-US"/>
      <w14:ligatures w14:val="standardContextual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043E9"/>
    <w:pPr>
      <w:suppressAutoHyphens w:val="0"/>
      <w:spacing w:before="0" w:after="0"/>
      <w:jc w:val="left"/>
    </w:pPr>
    <w:rPr>
      <w:rFonts w:ascii="Calibri" w:eastAsiaTheme="minorHAns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043E9"/>
    <w:rPr>
      <w:rFonts w:ascii="Calibri" w:hAnsi="Calibri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2109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109F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109F6"/>
    <w:rPr>
      <w:rFonts w:eastAsia="Times New Roman" w:cs="Times New Roman"/>
      <w:kern w:val="0"/>
      <w:sz w:val="20"/>
      <w:szCs w:val="20"/>
      <w:lang w:eastAsia="zh-CN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09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09F6"/>
    <w:rPr>
      <w:rFonts w:eastAsia="Times New Roman" w:cs="Times New Roman"/>
      <w:b/>
      <w:bCs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poc.jrc.ec.europa.eu/ECTL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ts-knihovna.cz/CDV/media/ITS-Knihovna/Projekty%20a%20studie/C_ROADS/Technick%c3%a9%20normy%20a%20standardy/C-Roads_CZ_C-ITS-Standards_v1-01.pdf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7285</TotalTime>
  <Pages>5</Pages>
  <Words>1294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Dopita</dc:creator>
  <cp:keywords/>
  <dc:description/>
  <cp:lastModifiedBy>Michaela Lacinová</cp:lastModifiedBy>
  <cp:revision>31</cp:revision>
  <cp:lastPrinted>2025-03-18T08:53:00Z</cp:lastPrinted>
  <dcterms:created xsi:type="dcterms:W3CDTF">2023-04-25T11:30:00Z</dcterms:created>
  <dcterms:modified xsi:type="dcterms:W3CDTF">2025-04-04T06:39:00Z</dcterms:modified>
</cp:coreProperties>
</file>