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9471" w14:textId="22C4F3FD" w:rsidR="00905400" w:rsidRDefault="007C704C" w:rsidP="00D567C5">
      <w:pPr>
        <w:widowControl/>
        <w:spacing w:after="240"/>
        <w:jc w:val="center"/>
        <w:rPr>
          <w:rFonts w:asciiTheme="minorHAnsi" w:hAnsiTheme="minorHAnsi" w:cstheme="minorHAnsi"/>
          <w:b/>
        </w:rPr>
      </w:pPr>
      <w:bookmarkStart w:id="0" w:name="bookmark3"/>
      <w:r w:rsidRPr="00D567C5">
        <w:rPr>
          <w:rFonts w:asciiTheme="minorHAnsi" w:hAnsiTheme="minorHAnsi" w:cstheme="minorHAnsi"/>
          <w:b/>
        </w:rPr>
        <w:t xml:space="preserve">Příloha č. 4 dokumentace zadávacího </w:t>
      </w:r>
      <w:r w:rsidR="00D567C5" w:rsidRPr="00D567C5">
        <w:rPr>
          <w:rFonts w:asciiTheme="minorHAnsi" w:hAnsiTheme="minorHAnsi" w:cstheme="minorHAnsi"/>
          <w:b/>
        </w:rPr>
        <w:t xml:space="preserve">řízení </w:t>
      </w:r>
    </w:p>
    <w:p w14:paraId="280B93DE" w14:textId="77777777" w:rsidR="00905400" w:rsidRDefault="00D567C5" w:rsidP="00D567C5">
      <w:pPr>
        <w:widowControl/>
        <w:spacing w:after="240"/>
        <w:jc w:val="center"/>
        <w:rPr>
          <w:rFonts w:asciiTheme="minorHAnsi" w:hAnsiTheme="minorHAnsi" w:cstheme="minorHAnsi"/>
          <w:b/>
        </w:rPr>
      </w:pPr>
      <w:r w:rsidRPr="00D567C5">
        <w:rPr>
          <w:rFonts w:asciiTheme="minorHAnsi" w:hAnsiTheme="minorHAnsi" w:cstheme="minorHAnsi"/>
          <w:b/>
        </w:rPr>
        <w:t xml:space="preserve">– </w:t>
      </w:r>
    </w:p>
    <w:p w14:paraId="07759435" w14:textId="049C55D3" w:rsidR="007C704C" w:rsidRPr="00073C84" w:rsidRDefault="00990C02" w:rsidP="00D567C5">
      <w:pPr>
        <w:widowControl/>
        <w:spacing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73C84">
        <w:rPr>
          <w:rFonts w:asciiTheme="minorHAnsi" w:hAnsiTheme="minorHAnsi" w:cstheme="minorHAnsi"/>
          <w:b/>
          <w:sz w:val="28"/>
          <w:szCs w:val="28"/>
        </w:rPr>
        <w:t>T</w:t>
      </w:r>
      <w:r w:rsidR="00D567C5" w:rsidRPr="00073C84">
        <w:rPr>
          <w:rFonts w:asciiTheme="minorHAnsi" w:hAnsiTheme="minorHAnsi" w:cstheme="minorHAnsi"/>
          <w:b/>
          <w:sz w:val="28"/>
          <w:szCs w:val="28"/>
        </w:rPr>
        <w:t>echnická</w:t>
      </w:r>
      <w:r w:rsidR="007C704C" w:rsidRPr="00073C84">
        <w:rPr>
          <w:rFonts w:asciiTheme="minorHAnsi" w:hAnsiTheme="minorHAnsi" w:cstheme="minorHAnsi"/>
          <w:b/>
          <w:sz w:val="28"/>
          <w:szCs w:val="28"/>
        </w:rPr>
        <w:t xml:space="preserve"> specifikace předmětu plnění</w:t>
      </w:r>
    </w:p>
    <w:p w14:paraId="1C136587" w14:textId="2DC17622" w:rsidR="00A50DB0" w:rsidRDefault="00A77D33" w:rsidP="000C3676">
      <w:pPr>
        <w:widowControl/>
        <w:spacing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Centrální </w:t>
      </w:r>
      <w:r w:rsidR="00A70E60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zadavatel</w:t>
      </w:r>
      <w:r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, vzhledem k výkonu své funkce a svých činností, a výkonu funkce a činností </w:t>
      </w:r>
      <w:r w:rsidR="00A86838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centrálním zadavatel</w:t>
      </w:r>
      <w:r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em zastoupených </w:t>
      </w:r>
      <w:r w:rsid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pověřujících</w:t>
      </w:r>
      <w:r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r w:rsidR="00A70E60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zadavatel</w:t>
      </w:r>
      <w:r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ů</w:t>
      </w:r>
      <w:r w:rsidR="006D332A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(dále též</w:t>
      </w:r>
      <w:r w:rsidR="006B0498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r w:rsid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společně</w:t>
      </w:r>
      <w:r w:rsidR="006B0498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jako</w:t>
      </w:r>
      <w:r w:rsidR="006D332A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„</w:t>
      </w:r>
      <w:r w:rsidR="006D332A" w:rsidRPr="00A50DB0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2"/>
          <w:szCs w:val="22"/>
          <w:lang w:bidi="ar-SA"/>
        </w:rPr>
        <w:t>zadavatel</w:t>
      </w:r>
      <w:r w:rsidR="00521576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2"/>
          <w:szCs w:val="22"/>
          <w:lang w:bidi="ar-SA"/>
        </w:rPr>
        <w:t>é</w:t>
      </w:r>
      <w:r w:rsidR="006D332A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“</w:t>
      </w:r>
      <w:r w:rsidR="001C514B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)</w:t>
      </w:r>
      <w:r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, požaduje od dodavatele zajištění vysoké kvality, spolehlivosti, dostupnosti a bezpečnosti poskytovaných služeb. </w:t>
      </w:r>
    </w:p>
    <w:p w14:paraId="5E330350" w14:textId="1A28FB81" w:rsidR="00A77D33" w:rsidRPr="00A50DB0" w:rsidRDefault="00A86838" w:rsidP="000C3676">
      <w:pPr>
        <w:widowControl/>
        <w:spacing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A77D33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požaduje zajištění služeb minimálně v takové úrovni a s takovými parametry (zejména</w:t>
      </w:r>
      <w:r w:rsidR="00565984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r</w:t>
      </w:r>
      <w:r w:rsidR="00A77D33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ychlost datových přenosů, zákaznická podpora apod.), jaké budou odpovídat minimálně současnému technickému stavu a současné technologické úrovni odebíraných služeb. </w:t>
      </w:r>
      <w:r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A77D33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si vyhrazuje právo před podpisem </w:t>
      </w:r>
      <w:r w:rsidR="001C514B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Rámcové dohody </w:t>
      </w:r>
      <w:r w:rsidR="00A77D33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vyzvat dodavatele k prokázání splnění v zadávací dokumentaci stanovených podmínek a požadavků. Nesplnění kterékoliv podmínky či požadavku stanovených </w:t>
      </w:r>
      <w:r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centrálním zadavatel</w:t>
      </w:r>
      <w:r w:rsidR="00A77D33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em posoudí </w:t>
      </w:r>
      <w:r w:rsidR="0037228B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A77D33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jako nesplnění zadávacích podmínek s</w:t>
      </w:r>
      <w:r w:rsid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 </w:t>
      </w:r>
      <w:r w:rsidR="00A77D33" w:rsidRPr="00A50DB0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následkem vyloučení příslušného dodavatele ze zadávacího řízení.</w:t>
      </w:r>
    </w:p>
    <w:p w14:paraId="3A67E98D" w14:textId="5526383D" w:rsidR="009C2F52" w:rsidRPr="00D567C5" w:rsidRDefault="0037228B" w:rsidP="000C3676">
      <w:pPr>
        <w:widowControl/>
        <w:spacing w:after="120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bidi="ar-SA"/>
        </w:rPr>
      </w:pPr>
      <w:r w:rsidRPr="00D567C5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bidi="ar-SA"/>
        </w:rPr>
        <w:t>Centrální zadavatel</w:t>
      </w:r>
      <w:r w:rsidR="009C2F52" w:rsidRPr="00D567C5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bidi="ar-SA"/>
        </w:rPr>
        <w:t xml:space="preserve"> požaduje bezpečnou archivaci veškerých zákaznických dat dodavatelem výhradně na území ČR.  </w:t>
      </w:r>
    </w:p>
    <w:bookmarkEnd w:id="0"/>
    <w:p w14:paraId="2FD01864" w14:textId="6F25AF97" w:rsidR="004C6924" w:rsidRPr="007C704C" w:rsidRDefault="004C6924" w:rsidP="000C3676">
      <w:pPr>
        <w:keepNext/>
        <w:widowControl/>
        <w:numPr>
          <w:ilvl w:val="0"/>
          <w:numId w:val="5"/>
        </w:numPr>
        <w:spacing w:before="360" w:after="120"/>
        <w:ind w:left="357" w:hanging="357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Hlasové a datové služby pevné telefonie</w:t>
      </w:r>
    </w:p>
    <w:p w14:paraId="19B1C841" w14:textId="0C609FD2" w:rsidR="004C6924" w:rsidRPr="007C704C" w:rsidRDefault="004C6924" w:rsidP="000C3676">
      <w:pPr>
        <w:pStyle w:val="Zkladntext20"/>
        <w:widowControl/>
        <w:spacing w:before="120" w:after="24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Dodavatel zabezpečí zřízení přípojných vedení (</w:t>
      </w:r>
      <w:r w:rsidR="00F53C05" w:rsidRPr="007C704C">
        <w:rPr>
          <w:rFonts w:asciiTheme="minorHAnsi" w:hAnsiTheme="minorHAnsi" w:cstheme="minorHAnsi"/>
          <w:color w:val="000000" w:themeColor="text1"/>
        </w:rPr>
        <w:t xml:space="preserve">výhradně </w:t>
      </w:r>
      <w:r w:rsidRPr="007C704C">
        <w:rPr>
          <w:rFonts w:asciiTheme="minorHAnsi" w:hAnsiTheme="minorHAnsi" w:cstheme="minorHAnsi"/>
          <w:color w:val="000000" w:themeColor="text1"/>
        </w:rPr>
        <w:t>optických</w:t>
      </w:r>
      <w:r w:rsidRPr="007C704C">
        <w:rPr>
          <w:rFonts w:asciiTheme="minorHAnsi" w:hAnsiTheme="minorHAnsi" w:cstheme="minorHAnsi"/>
        </w:rPr>
        <w:t xml:space="preserve"> </w:t>
      </w:r>
      <w:r w:rsidR="00FB4C02" w:rsidRPr="007C704C">
        <w:rPr>
          <w:rFonts w:asciiTheme="minorHAnsi" w:hAnsiTheme="minorHAnsi" w:cstheme="minorHAnsi"/>
          <w:color w:val="000000" w:themeColor="text1"/>
        </w:rPr>
        <w:t xml:space="preserve">či </w:t>
      </w:r>
      <w:r w:rsidRPr="007C704C">
        <w:rPr>
          <w:rFonts w:asciiTheme="minorHAnsi" w:hAnsiTheme="minorHAnsi" w:cstheme="minorHAnsi"/>
          <w:color w:val="000000" w:themeColor="text1"/>
        </w:rPr>
        <w:t>metalických nebo jejich kombinací) pro připojení koncového bodu sítě (koncového zařízení) k telefonní ústředně pro poskytování veřejných telefonních služeb poskytovaných v pevném místě následujícími standardními typy hlasových telekomunikačních přípojek:</w:t>
      </w:r>
    </w:p>
    <w:p w14:paraId="545C266D" w14:textId="7EA3051D" w:rsidR="004C6924" w:rsidRPr="007C704C" w:rsidRDefault="004C6924" w:rsidP="000C3676">
      <w:pPr>
        <w:pStyle w:val="Zkladntext20"/>
        <w:widowControl/>
        <w:numPr>
          <w:ilvl w:val="0"/>
          <w:numId w:val="29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přípojka HTS</w:t>
      </w:r>
      <w:r w:rsidR="00521576">
        <w:rPr>
          <w:rFonts w:asciiTheme="minorHAnsi" w:hAnsiTheme="minorHAnsi" w:cstheme="minorHAnsi"/>
          <w:color w:val="000000" w:themeColor="text1"/>
        </w:rPr>
        <w:t>,</w:t>
      </w:r>
    </w:p>
    <w:p w14:paraId="6E3B0201" w14:textId="4F0821B8" w:rsidR="004C6924" w:rsidRPr="007C704C" w:rsidRDefault="004C6924" w:rsidP="000C3676">
      <w:pPr>
        <w:pStyle w:val="Zkladntext20"/>
        <w:widowControl/>
        <w:numPr>
          <w:ilvl w:val="0"/>
          <w:numId w:val="29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přípojka ISDN2</w:t>
      </w:r>
      <w:r w:rsidR="00521576">
        <w:rPr>
          <w:rFonts w:asciiTheme="minorHAnsi" w:hAnsiTheme="minorHAnsi" w:cstheme="minorHAnsi"/>
          <w:color w:val="000000" w:themeColor="text1"/>
        </w:rPr>
        <w:t>,</w:t>
      </w:r>
    </w:p>
    <w:p w14:paraId="68C8DB78" w14:textId="0602772C" w:rsidR="004C6924" w:rsidRPr="007C704C" w:rsidRDefault="004C6924" w:rsidP="000C3676">
      <w:pPr>
        <w:pStyle w:val="Zkladntext20"/>
        <w:widowControl/>
        <w:numPr>
          <w:ilvl w:val="0"/>
          <w:numId w:val="29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přípojka ISDN30</w:t>
      </w:r>
      <w:r w:rsidR="00521576">
        <w:rPr>
          <w:rFonts w:asciiTheme="minorHAnsi" w:hAnsiTheme="minorHAnsi" w:cstheme="minorHAnsi"/>
          <w:color w:val="000000" w:themeColor="text1"/>
        </w:rPr>
        <w:t>,</w:t>
      </w:r>
    </w:p>
    <w:p w14:paraId="7C987537" w14:textId="27A298F8" w:rsidR="004C6924" w:rsidRPr="007C704C" w:rsidRDefault="002A2A00" w:rsidP="000C3676">
      <w:pPr>
        <w:pStyle w:val="Zkladntext20"/>
        <w:widowControl/>
        <w:numPr>
          <w:ilvl w:val="0"/>
          <w:numId w:val="29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 xml:space="preserve">služba </w:t>
      </w:r>
      <w:r w:rsidR="00D37669" w:rsidRPr="007C704C">
        <w:rPr>
          <w:rFonts w:asciiTheme="minorHAnsi" w:hAnsiTheme="minorHAnsi" w:cstheme="minorHAnsi"/>
          <w:color w:val="000000" w:themeColor="text1"/>
        </w:rPr>
        <w:t xml:space="preserve">VoIP </w:t>
      </w:r>
      <w:r w:rsidR="004A3802" w:rsidRPr="007C704C">
        <w:rPr>
          <w:rFonts w:asciiTheme="minorHAnsi" w:hAnsiTheme="minorHAnsi" w:cstheme="minorHAnsi"/>
          <w:color w:val="000000" w:themeColor="text1"/>
        </w:rPr>
        <w:t>1 kanál</w:t>
      </w:r>
      <w:r w:rsidR="00521576">
        <w:rPr>
          <w:rFonts w:asciiTheme="minorHAnsi" w:hAnsiTheme="minorHAnsi" w:cstheme="minorHAnsi"/>
          <w:color w:val="000000" w:themeColor="text1"/>
        </w:rPr>
        <w:t>,</w:t>
      </w:r>
    </w:p>
    <w:p w14:paraId="5EE9C832" w14:textId="5F0D5B40" w:rsidR="005723DF" w:rsidRPr="007C704C" w:rsidRDefault="00E936DC" w:rsidP="000C3676">
      <w:pPr>
        <w:pStyle w:val="Zkladntext20"/>
        <w:widowControl/>
        <w:numPr>
          <w:ilvl w:val="0"/>
          <w:numId w:val="29"/>
        </w:numPr>
        <w:spacing w:before="240" w:after="120" w:line="240" w:lineRule="auto"/>
        <w:contextualSpacing/>
        <w:rPr>
          <w:rFonts w:asciiTheme="minorHAnsi" w:hAnsiTheme="minorHAnsi" w:cstheme="minorHAnsi"/>
          <w:color w:val="auto"/>
        </w:rPr>
      </w:pPr>
      <w:r w:rsidRPr="007C704C">
        <w:rPr>
          <w:rFonts w:asciiTheme="minorHAnsi" w:hAnsiTheme="minorHAnsi" w:cstheme="minorHAnsi"/>
          <w:color w:val="auto"/>
        </w:rPr>
        <w:t xml:space="preserve">SIP </w:t>
      </w:r>
      <w:proofErr w:type="spellStart"/>
      <w:r w:rsidRPr="007C704C">
        <w:rPr>
          <w:rFonts w:asciiTheme="minorHAnsi" w:hAnsiTheme="minorHAnsi" w:cstheme="minorHAnsi"/>
          <w:color w:val="auto"/>
        </w:rPr>
        <w:t>trunk</w:t>
      </w:r>
      <w:proofErr w:type="spellEnd"/>
      <w:r w:rsidR="00521576">
        <w:rPr>
          <w:rFonts w:asciiTheme="minorHAnsi" w:hAnsiTheme="minorHAnsi" w:cstheme="minorHAnsi"/>
          <w:color w:val="auto"/>
        </w:rPr>
        <w:t>,</w:t>
      </w:r>
    </w:p>
    <w:p w14:paraId="71175C39" w14:textId="0DFD7412" w:rsidR="00032F9A" w:rsidRPr="007C704C" w:rsidRDefault="004A3802" w:rsidP="000C3676">
      <w:pPr>
        <w:pStyle w:val="Zkladntext20"/>
        <w:widowControl/>
        <w:numPr>
          <w:ilvl w:val="0"/>
          <w:numId w:val="29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 xml:space="preserve">asymetrické </w:t>
      </w:r>
      <w:r w:rsidR="002A2A00" w:rsidRPr="007C704C">
        <w:rPr>
          <w:rFonts w:asciiTheme="minorHAnsi" w:hAnsiTheme="minorHAnsi" w:cstheme="minorHAnsi"/>
          <w:color w:val="000000" w:themeColor="text1"/>
        </w:rPr>
        <w:t xml:space="preserve">datové služby </w:t>
      </w:r>
      <w:proofErr w:type="spellStart"/>
      <w:r w:rsidR="004C6924" w:rsidRPr="007C704C">
        <w:rPr>
          <w:rFonts w:asciiTheme="minorHAnsi" w:hAnsiTheme="minorHAnsi" w:cstheme="minorHAnsi"/>
          <w:color w:val="000000" w:themeColor="text1"/>
        </w:rPr>
        <w:t>xDSL</w:t>
      </w:r>
      <w:proofErr w:type="spellEnd"/>
      <w:r w:rsidR="004C6924" w:rsidRPr="007C704C">
        <w:rPr>
          <w:rFonts w:asciiTheme="minorHAnsi" w:hAnsiTheme="minorHAnsi" w:cstheme="minorHAnsi"/>
          <w:color w:val="000000" w:themeColor="text1"/>
        </w:rPr>
        <w:t xml:space="preserve"> internet</w:t>
      </w:r>
      <w:r w:rsidR="00521576">
        <w:rPr>
          <w:rFonts w:asciiTheme="minorHAnsi" w:hAnsiTheme="minorHAnsi" w:cstheme="minorHAnsi"/>
          <w:color w:val="000000" w:themeColor="text1"/>
        </w:rPr>
        <w:t>,</w:t>
      </w:r>
    </w:p>
    <w:p w14:paraId="719C9B9A" w14:textId="153A25DA" w:rsidR="00344521" w:rsidRPr="007C704C" w:rsidRDefault="00344521" w:rsidP="000C3676">
      <w:pPr>
        <w:pStyle w:val="Zkladntext20"/>
        <w:widowControl/>
        <w:numPr>
          <w:ilvl w:val="0"/>
          <w:numId w:val="29"/>
        </w:numPr>
        <w:spacing w:before="240" w:after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optické vlákno</w:t>
      </w:r>
      <w:r w:rsidR="00534778" w:rsidRPr="007C704C">
        <w:rPr>
          <w:rFonts w:asciiTheme="minorHAnsi" w:hAnsiTheme="minorHAnsi" w:cstheme="minorHAnsi"/>
          <w:color w:val="000000" w:themeColor="text1"/>
        </w:rPr>
        <w:t>.</w:t>
      </w:r>
    </w:p>
    <w:p w14:paraId="18B0B410" w14:textId="77777777" w:rsidR="00093C71" w:rsidRPr="007C704C" w:rsidRDefault="00093C71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Přípojky typu HTS a ISDN2A musí být schopny zabezpečit realizaci standardní doplňkové služby přenosu dat s asymetrickou přenosovou rychlostí definované v této technické specifikaci a faxovou komunikaci a přenos dat v hovorovém pásmu.</w:t>
      </w:r>
    </w:p>
    <w:p w14:paraId="4FAD4704" w14:textId="01FF4AF2" w:rsidR="00093C71" w:rsidRPr="007C704C" w:rsidRDefault="00093C71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Dodavatel zajistí na své náklady dostupnost hlasové telefonní služby analogových linek HTS a přípojek ISDN2A i po dobu výpadku lokální elektrické sítě</w:t>
      </w:r>
      <w:r w:rsidR="00FE756E" w:rsidRPr="007C704C">
        <w:rPr>
          <w:rFonts w:asciiTheme="minorHAnsi" w:hAnsiTheme="minorHAnsi" w:cstheme="minorHAnsi"/>
          <w:color w:val="000000" w:themeColor="text1"/>
        </w:rPr>
        <w:t>,</w:t>
      </w:r>
      <w:r w:rsidRPr="007C704C">
        <w:rPr>
          <w:rFonts w:asciiTheme="minorHAnsi" w:hAnsiTheme="minorHAnsi" w:cstheme="minorHAnsi"/>
          <w:color w:val="000000" w:themeColor="text1"/>
        </w:rPr>
        <w:t xml:space="preserve"> a to minimálně </w:t>
      </w:r>
      <w:r w:rsidR="00FE756E" w:rsidRPr="007C704C">
        <w:rPr>
          <w:rFonts w:asciiTheme="minorHAnsi" w:hAnsiTheme="minorHAnsi" w:cstheme="minorHAnsi"/>
          <w:color w:val="000000" w:themeColor="text1"/>
        </w:rPr>
        <w:t xml:space="preserve">po dobu </w:t>
      </w:r>
      <w:r w:rsidRPr="007C704C">
        <w:rPr>
          <w:rFonts w:asciiTheme="minorHAnsi" w:hAnsiTheme="minorHAnsi" w:cstheme="minorHAnsi"/>
          <w:color w:val="000000" w:themeColor="text1"/>
        </w:rPr>
        <w:t>24 hodin, tak</w:t>
      </w:r>
      <w:r w:rsidR="00FE756E" w:rsidRPr="007C704C">
        <w:rPr>
          <w:rFonts w:asciiTheme="minorHAnsi" w:hAnsiTheme="minorHAnsi" w:cstheme="minorHAnsi"/>
          <w:color w:val="000000" w:themeColor="text1"/>
        </w:rPr>
        <w:t>,</w:t>
      </w:r>
      <w:r w:rsidRPr="007C704C">
        <w:rPr>
          <w:rFonts w:asciiTheme="minorHAnsi" w:hAnsiTheme="minorHAnsi" w:cstheme="minorHAnsi"/>
          <w:color w:val="000000" w:themeColor="text1"/>
        </w:rPr>
        <w:t xml:space="preserve"> aby nedošlo k</w:t>
      </w:r>
      <w:r w:rsidR="00FE756E" w:rsidRPr="007C704C">
        <w:rPr>
          <w:rFonts w:asciiTheme="minorHAnsi" w:hAnsiTheme="minorHAnsi" w:cstheme="minorHAnsi"/>
          <w:color w:val="000000" w:themeColor="text1"/>
        </w:rPr>
        <w:t> </w:t>
      </w:r>
      <w:r w:rsidRPr="007C704C">
        <w:rPr>
          <w:rFonts w:asciiTheme="minorHAnsi" w:hAnsiTheme="minorHAnsi" w:cstheme="minorHAnsi"/>
          <w:color w:val="000000" w:themeColor="text1"/>
        </w:rPr>
        <w:t>výpadku telefonní</w:t>
      </w:r>
      <w:r w:rsidR="00FE756E" w:rsidRPr="007C704C">
        <w:rPr>
          <w:rFonts w:asciiTheme="minorHAnsi" w:hAnsiTheme="minorHAnsi" w:cstheme="minorHAnsi"/>
          <w:color w:val="000000" w:themeColor="text1"/>
        </w:rPr>
        <w:t>ch</w:t>
      </w:r>
      <w:r w:rsidRPr="007C704C">
        <w:rPr>
          <w:rFonts w:asciiTheme="minorHAnsi" w:hAnsiTheme="minorHAnsi" w:cstheme="minorHAnsi"/>
          <w:color w:val="000000" w:themeColor="text1"/>
        </w:rPr>
        <w:t xml:space="preserve"> služ</w:t>
      </w:r>
      <w:r w:rsidR="00FE756E" w:rsidRPr="007C704C">
        <w:rPr>
          <w:rFonts w:asciiTheme="minorHAnsi" w:hAnsiTheme="minorHAnsi" w:cstheme="minorHAnsi"/>
          <w:color w:val="000000" w:themeColor="text1"/>
        </w:rPr>
        <w:t>e</w:t>
      </w:r>
      <w:r w:rsidRPr="007C704C">
        <w:rPr>
          <w:rFonts w:asciiTheme="minorHAnsi" w:hAnsiTheme="minorHAnsi" w:cstheme="minorHAnsi"/>
          <w:color w:val="000000" w:themeColor="text1"/>
        </w:rPr>
        <w:t>b a na ně napojených zabezpečovacích systémů nebo jiných návazných služeb. Náklady související s uvedeným zajištěním dostupnosti telefonní sítě v případě lokálního výpadku elektrické sítě budou zahrnuty v ceně poskytovaných služeb.</w:t>
      </w:r>
    </w:p>
    <w:p w14:paraId="2495C133" w14:textId="7F53C582" w:rsidR="006E42AA" w:rsidRPr="00A50DB0" w:rsidRDefault="00093C71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b/>
          <w:bCs/>
          <w:iCs/>
          <w:color w:val="000000" w:themeColor="text1"/>
          <w:u w:val="single"/>
          <w:lang w:bidi="ar-SA"/>
        </w:rPr>
      </w:pPr>
      <w:r w:rsidRPr="00A50DB0">
        <w:rPr>
          <w:rFonts w:asciiTheme="minorHAnsi" w:hAnsiTheme="minorHAnsi" w:cstheme="minorHAnsi"/>
          <w:color w:val="000000" w:themeColor="text1"/>
        </w:rPr>
        <w:t xml:space="preserve">Aktuální umístění plnění služeb je uvedeno v </w:t>
      </w:r>
      <w:r w:rsidR="00A50DB0" w:rsidRPr="00A50DB0">
        <w:rPr>
          <w:rFonts w:asciiTheme="minorHAnsi" w:hAnsiTheme="minorHAnsi" w:cstheme="minorHAnsi"/>
          <w:color w:val="000000" w:themeColor="text1"/>
        </w:rPr>
        <w:t>Seznamu adresních bodů (</w:t>
      </w:r>
      <w:bookmarkStart w:id="1" w:name="_Hlk158655966"/>
      <w:r w:rsidR="00F53C05" w:rsidRPr="00A50DB0">
        <w:rPr>
          <w:rFonts w:asciiTheme="minorHAnsi" w:hAnsiTheme="minorHAnsi" w:cstheme="minorHAnsi"/>
          <w:color w:val="000000" w:themeColor="text1"/>
        </w:rPr>
        <w:t xml:space="preserve">Příloha </w:t>
      </w:r>
      <w:r w:rsidR="00A50DB0" w:rsidRPr="00A50DB0">
        <w:rPr>
          <w:rFonts w:asciiTheme="minorHAnsi" w:hAnsiTheme="minorHAnsi" w:cstheme="minorHAnsi"/>
          <w:color w:val="000000" w:themeColor="text1"/>
        </w:rPr>
        <w:t>č. 7 dokumentace zadávacího řízení)</w:t>
      </w:r>
      <w:bookmarkEnd w:id="1"/>
      <w:r w:rsidRPr="00A50DB0">
        <w:rPr>
          <w:rFonts w:asciiTheme="minorHAnsi" w:hAnsiTheme="minorHAnsi" w:cstheme="minorHAnsi"/>
          <w:color w:val="000000" w:themeColor="text1"/>
        </w:rPr>
        <w:t xml:space="preserve">. </w:t>
      </w:r>
      <w:r w:rsidR="000150F1">
        <w:rPr>
          <w:rFonts w:asciiTheme="minorHAnsi" w:hAnsiTheme="minorHAnsi" w:cstheme="minorHAnsi"/>
          <w:color w:val="000000" w:themeColor="text1"/>
        </w:rPr>
        <w:t>Z</w:t>
      </w:r>
      <w:r w:rsidR="00FE756E" w:rsidRPr="00A50DB0">
        <w:rPr>
          <w:rFonts w:asciiTheme="minorHAnsi" w:hAnsiTheme="minorHAnsi" w:cstheme="minorHAnsi"/>
          <w:color w:val="000000" w:themeColor="text1"/>
        </w:rPr>
        <w:t xml:space="preserve">adavatelé </w:t>
      </w:r>
      <w:r w:rsidRPr="00A50DB0">
        <w:rPr>
          <w:rFonts w:asciiTheme="minorHAnsi" w:hAnsiTheme="minorHAnsi" w:cstheme="minorHAnsi"/>
          <w:color w:val="000000" w:themeColor="text1"/>
        </w:rPr>
        <w:t>si vyhrazuj</w:t>
      </w:r>
      <w:r w:rsidR="00FE756E" w:rsidRPr="00A50DB0">
        <w:rPr>
          <w:rFonts w:asciiTheme="minorHAnsi" w:hAnsiTheme="minorHAnsi" w:cstheme="minorHAnsi"/>
          <w:color w:val="000000" w:themeColor="text1"/>
        </w:rPr>
        <w:t>í</w:t>
      </w:r>
      <w:r w:rsidRPr="00A50DB0">
        <w:rPr>
          <w:rFonts w:asciiTheme="minorHAnsi" w:hAnsiTheme="minorHAnsi" w:cstheme="minorHAnsi"/>
          <w:color w:val="000000" w:themeColor="text1"/>
        </w:rPr>
        <w:t xml:space="preserve"> právo množství, umístění či parametry služeb v budoucnu modifikovat podle svých aktuálních potřeb. </w:t>
      </w:r>
    </w:p>
    <w:p w14:paraId="3494DF6A" w14:textId="77777777" w:rsidR="004C6924" w:rsidRPr="007C704C" w:rsidRDefault="004C6924" w:rsidP="000C3676">
      <w:pPr>
        <w:keepNext/>
        <w:widowControl/>
        <w:numPr>
          <w:ilvl w:val="1"/>
          <w:numId w:val="5"/>
        </w:numPr>
        <w:spacing w:before="240" w:after="120"/>
        <w:ind w:left="788" w:hanging="431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Základní telefonní služby</w:t>
      </w:r>
    </w:p>
    <w:p w14:paraId="4E4BAB7E" w14:textId="62C2B96A" w:rsidR="004C6924" w:rsidRPr="007C704C" w:rsidRDefault="0037228B" w:rsidP="000C3676">
      <w:pPr>
        <w:widowControl/>
        <w:spacing w:before="240" w:after="120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4C6924"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 xml:space="preserve"> požaduje, aby prostřednictvím všech telefonních přípojek měl zajištěn přístup k veřejně dostupným telefonním službám poskytovaných dodavatelem, případně i jinými dodavateli služeb </w:t>
      </w:r>
      <w:r w:rsidR="004C6924"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lastRenderedPageBreak/>
        <w:t xml:space="preserve">elektronických komunikací. Konkrétně nabízené služby musí umožnit, aby </w:t>
      </w:r>
      <w:r w:rsidR="00844A39"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>zadavatel</w:t>
      </w:r>
      <w:r w:rsidR="00521576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>é</w:t>
      </w:r>
      <w:r w:rsidR="00844A39"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r w:rsidR="004C6924"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>mohl</w:t>
      </w:r>
      <w:r w:rsidR="00521576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>i</w:t>
      </w:r>
      <w:r w:rsidR="004C6924"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 xml:space="preserve"> nepřetržitě a v plně automatickém režimu uskutečňovat:</w:t>
      </w:r>
    </w:p>
    <w:p w14:paraId="47FECD46" w14:textId="77777777" w:rsidR="004C6924" w:rsidRPr="007C704C" w:rsidRDefault="004C6924" w:rsidP="000C3676">
      <w:pPr>
        <w:pStyle w:val="Odstavecseseznamem"/>
        <w:widowControl/>
        <w:numPr>
          <w:ilvl w:val="0"/>
          <w:numId w:val="11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volání k číslům tísňového volání,</w:t>
      </w:r>
    </w:p>
    <w:p w14:paraId="1515E1BB" w14:textId="0FED1259" w:rsidR="004C6924" w:rsidRPr="007C704C" w:rsidRDefault="004C6924" w:rsidP="000C3676">
      <w:pPr>
        <w:pStyle w:val="Odstavecseseznamem"/>
        <w:widowControl/>
        <w:numPr>
          <w:ilvl w:val="0"/>
          <w:numId w:val="11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místní volání v rámci telefonních obvodů v lokalitách </w:t>
      </w:r>
      <w:r w:rsidR="00844A39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zadavatel</w:t>
      </w:r>
      <w:r w:rsidR="00521576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ů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,</w:t>
      </w:r>
    </w:p>
    <w:p w14:paraId="03817A9C" w14:textId="77777777" w:rsidR="004C6924" w:rsidRPr="007C704C" w:rsidRDefault="004C6924" w:rsidP="000C3676">
      <w:pPr>
        <w:pStyle w:val="Odstavecseseznamem"/>
        <w:widowControl/>
        <w:numPr>
          <w:ilvl w:val="0"/>
          <w:numId w:val="11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dálková (meziměstská) volání do ostatních telefonních obvodů na území ČR,</w:t>
      </w:r>
    </w:p>
    <w:p w14:paraId="19496494" w14:textId="77777777" w:rsidR="004C6924" w:rsidRPr="007C704C" w:rsidRDefault="004C6924" w:rsidP="000C3676">
      <w:pPr>
        <w:pStyle w:val="Odstavecseseznamem"/>
        <w:widowControl/>
        <w:numPr>
          <w:ilvl w:val="0"/>
          <w:numId w:val="11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mezinárodní volání do automatizované části mezinárodní telekomunikační sítě,</w:t>
      </w:r>
    </w:p>
    <w:p w14:paraId="2FA43432" w14:textId="77777777" w:rsidR="004C6924" w:rsidRPr="007C704C" w:rsidRDefault="004C6924" w:rsidP="000C3676">
      <w:pPr>
        <w:pStyle w:val="Odstavecseseznamem"/>
        <w:widowControl/>
        <w:numPr>
          <w:ilvl w:val="0"/>
          <w:numId w:val="11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volání na negeografická telefonní čísla (např. zelené linky, modré linky atd.),</w:t>
      </w:r>
    </w:p>
    <w:p w14:paraId="49731F01" w14:textId="77777777" w:rsidR="004C6924" w:rsidRPr="007C704C" w:rsidRDefault="004C6924" w:rsidP="000C3676">
      <w:pPr>
        <w:pStyle w:val="Odstavecseseznamem"/>
        <w:widowControl/>
        <w:numPr>
          <w:ilvl w:val="0"/>
          <w:numId w:val="11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volání do neveřejných sítí,</w:t>
      </w:r>
    </w:p>
    <w:p w14:paraId="60795615" w14:textId="77777777" w:rsidR="004C6924" w:rsidRPr="007C704C" w:rsidRDefault="004C6924" w:rsidP="000C3676">
      <w:pPr>
        <w:pStyle w:val="Odstavecseseznamem"/>
        <w:widowControl/>
        <w:numPr>
          <w:ilvl w:val="0"/>
          <w:numId w:val="11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volání do sítí jiných dodavatelů služeb včetně mobilních sítí,</w:t>
      </w:r>
    </w:p>
    <w:p w14:paraId="29E852F9" w14:textId="53F4F2DF" w:rsidR="004C6924" w:rsidRPr="007C704C" w:rsidRDefault="004C6924" w:rsidP="000C3676">
      <w:pPr>
        <w:pStyle w:val="Odstavecseseznamem"/>
        <w:widowControl/>
        <w:numPr>
          <w:ilvl w:val="0"/>
          <w:numId w:val="11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bezplatn</w:t>
      </w:r>
      <w:r w:rsidR="00DD20C6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é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r w:rsidR="00DD20C6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zablokování 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volání na telefonní čísla se zvýšenou tarifikací. </w:t>
      </w:r>
    </w:p>
    <w:p w14:paraId="0E803925" w14:textId="3C0338C5" w:rsidR="005241A0" w:rsidRPr="007C704C" w:rsidRDefault="005241A0" w:rsidP="000C3676">
      <w:pPr>
        <w:keepNext/>
        <w:widowControl/>
        <w:numPr>
          <w:ilvl w:val="1"/>
          <w:numId w:val="5"/>
        </w:numPr>
        <w:spacing w:before="240" w:after="120"/>
        <w:ind w:left="788" w:hanging="431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 xml:space="preserve">Požadavky na HTS </w:t>
      </w:r>
    </w:p>
    <w:p w14:paraId="20AE02A6" w14:textId="6221BCCE" w:rsidR="005241A0" w:rsidRPr="007C704C" w:rsidRDefault="00F53C05" w:rsidP="000C3676">
      <w:pPr>
        <w:widowControl/>
        <w:spacing w:before="240" w:after="120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bidi="ar-SA"/>
        </w:rPr>
        <w:t>Standardní a</w:t>
      </w:r>
      <w:r w:rsidR="005241A0" w:rsidRPr="007C704C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bidi="ar-SA"/>
        </w:rPr>
        <w:t>nalogová telefonní linka připojená metalicky.</w:t>
      </w:r>
    </w:p>
    <w:p w14:paraId="0DC671C1" w14:textId="5B1DDBB9" w:rsidR="005241A0" w:rsidRPr="007C704C" w:rsidRDefault="005241A0" w:rsidP="000C3676">
      <w:pPr>
        <w:keepNext/>
        <w:widowControl/>
        <w:numPr>
          <w:ilvl w:val="1"/>
          <w:numId w:val="5"/>
        </w:numPr>
        <w:spacing w:before="240" w:after="120"/>
        <w:ind w:left="788" w:hanging="431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Požadavky na ISDN2</w:t>
      </w:r>
    </w:p>
    <w:p w14:paraId="1E72C4E1" w14:textId="2992DEE4" w:rsidR="005241A0" w:rsidRDefault="004A3802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bidi="ar-SA"/>
        </w:rPr>
        <w:t>Standardní d</w:t>
      </w:r>
      <w:r w:rsidR="005241A0" w:rsidRPr="007C704C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bidi="ar-SA"/>
        </w:rPr>
        <w:t xml:space="preserve">igitální linka ISDN2 připojená do pevné sítě pomocí ISDN síťového zakončení NT (Network </w:t>
      </w:r>
      <w:proofErr w:type="spellStart"/>
      <w:r w:rsidR="005241A0" w:rsidRPr="007C704C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bidi="ar-SA"/>
        </w:rPr>
        <w:t>Termination</w:t>
      </w:r>
      <w:proofErr w:type="spellEnd"/>
      <w:r w:rsidR="005241A0" w:rsidRPr="007C704C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bidi="ar-SA"/>
        </w:rPr>
        <w:t>); umožňuje uskutečnit více spojení současně pomocí digitálních komunikačních kanálů.</w:t>
      </w:r>
    </w:p>
    <w:p w14:paraId="06ED6532" w14:textId="4AECB2A7" w:rsidR="00D567C5" w:rsidRPr="007C704C" w:rsidRDefault="00D567C5" w:rsidP="00D567C5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Centrální zadavatel požaduje poskytnutí ukončovacího zařízení v ceně služby (síťové zakončení dodavatele NT či NT Plus).</w:t>
      </w:r>
    </w:p>
    <w:p w14:paraId="50C3F126" w14:textId="6BE2AEF9" w:rsidR="004C6924" w:rsidRPr="007C704C" w:rsidRDefault="006E42AA" w:rsidP="000C3676">
      <w:pPr>
        <w:keepNext/>
        <w:widowControl/>
        <w:numPr>
          <w:ilvl w:val="1"/>
          <w:numId w:val="5"/>
        </w:numPr>
        <w:spacing w:before="240" w:after="120"/>
        <w:ind w:left="788" w:hanging="431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Požadavky na s</w:t>
      </w:r>
      <w:r w:rsidR="004C6924"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lužb</w:t>
      </w: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u</w:t>
      </w:r>
      <w:r w:rsidR="004C6924"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 xml:space="preserve"> VoIP </w:t>
      </w:r>
      <w:r w:rsidR="00D60B76"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1 kanál</w:t>
      </w:r>
    </w:p>
    <w:p w14:paraId="08071EB7" w14:textId="4CC13BA9" w:rsidR="004C6924" w:rsidRPr="007C704C" w:rsidRDefault="00844A39" w:rsidP="000C3676">
      <w:pPr>
        <w:widowControl/>
        <w:spacing w:before="240" w:after="120"/>
        <w:jc w:val="both"/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4C6924"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 xml:space="preserve"> požaduje využití služb</w:t>
      </w:r>
      <w:r w:rsidR="00D60B76"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>y</w:t>
      </w:r>
      <w:r w:rsidR="004C6924"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 xml:space="preserve"> VoIP </w:t>
      </w:r>
      <w:r w:rsidR="00D60B76"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 xml:space="preserve">1 kanál </w:t>
      </w:r>
      <w:r w:rsidR="004C6924" w:rsidRPr="007C704C">
        <w:rPr>
          <w:rFonts w:asciiTheme="minorHAnsi" w:eastAsia="Arial Unicode MS" w:hAnsiTheme="minorHAnsi" w:cstheme="minorHAnsi"/>
          <w:color w:val="000000" w:themeColor="text1"/>
          <w:sz w:val="22"/>
          <w:szCs w:val="22"/>
          <w:lang w:bidi="ar-SA"/>
        </w:rPr>
        <w:t>umožňující:</w:t>
      </w:r>
    </w:p>
    <w:p w14:paraId="14321924" w14:textId="77777777" w:rsidR="004C6924" w:rsidRPr="007C704C" w:rsidRDefault="004C6924" w:rsidP="000C3676">
      <w:pPr>
        <w:pStyle w:val="Odstavecseseznamem"/>
        <w:widowControl/>
        <w:numPr>
          <w:ilvl w:val="0"/>
          <w:numId w:val="12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přenos hlasu pomocí technologie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Voice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over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IP dodavatele,</w:t>
      </w:r>
    </w:p>
    <w:p w14:paraId="60FB3891" w14:textId="77777777" w:rsidR="004C6924" w:rsidRPr="007C704C" w:rsidRDefault="004C6924" w:rsidP="000C3676">
      <w:pPr>
        <w:pStyle w:val="Odstavecseseznamem"/>
        <w:widowControl/>
        <w:numPr>
          <w:ilvl w:val="0"/>
          <w:numId w:val="12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připojení IP telefonních přístrojů,</w:t>
      </w:r>
    </w:p>
    <w:p w14:paraId="20B5FF40" w14:textId="77777777" w:rsidR="004C6924" w:rsidRPr="007C704C" w:rsidRDefault="004C6924" w:rsidP="000C3676">
      <w:pPr>
        <w:pStyle w:val="Odstavecseseznamem"/>
        <w:widowControl/>
        <w:numPr>
          <w:ilvl w:val="0"/>
          <w:numId w:val="12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připojení klasických analogových zařízení pomocí převodníku.</w:t>
      </w:r>
    </w:p>
    <w:p w14:paraId="46E3B5E1" w14:textId="5B7EFF35" w:rsidR="00145437" w:rsidRPr="007C704C" w:rsidRDefault="00145437" w:rsidP="000C3676">
      <w:pPr>
        <w:widowControl/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Součástí služby není datová konektivita ani pronájem ukončovacího zařízení – IP telefonu</w:t>
      </w:r>
    </w:p>
    <w:p w14:paraId="010DF54C" w14:textId="15316DA0" w:rsidR="004C6924" w:rsidRPr="007C704C" w:rsidRDefault="006E42AA" w:rsidP="000C3676">
      <w:pPr>
        <w:keepNext/>
        <w:widowControl/>
        <w:numPr>
          <w:ilvl w:val="1"/>
          <w:numId w:val="5"/>
        </w:numPr>
        <w:spacing w:before="240" w:after="120"/>
        <w:ind w:left="788" w:hanging="431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Požadavky na d</w:t>
      </w:r>
      <w:r w:rsidR="004C6924"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oplňkové služby ISDN</w:t>
      </w:r>
    </w:p>
    <w:p w14:paraId="0F881D2F" w14:textId="408471A9" w:rsidR="004C6924" w:rsidRPr="007C704C" w:rsidRDefault="0037228B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požaduje zabezpečení na digitálních přípojkách typu ISDN těchto standardních doplňkových služeb:</w:t>
      </w:r>
    </w:p>
    <w:p w14:paraId="73D44CDE" w14:textId="77777777" w:rsidR="004C6924" w:rsidRPr="007C704C" w:rsidRDefault="004C6924" w:rsidP="000C3676">
      <w:pPr>
        <w:pStyle w:val="Odstavecseseznamem"/>
        <w:widowControl/>
        <w:numPr>
          <w:ilvl w:val="0"/>
          <w:numId w:val="16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zobrazení identifikace volajícího (CLIP =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Calling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Line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ldentification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Presentation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),</w:t>
      </w:r>
    </w:p>
    <w:p w14:paraId="3295E037" w14:textId="77777777" w:rsidR="004C6924" w:rsidRPr="007C704C" w:rsidRDefault="004C6924" w:rsidP="000C3676">
      <w:pPr>
        <w:pStyle w:val="Odstavecseseznamem"/>
        <w:widowControl/>
        <w:numPr>
          <w:ilvl w:val="0"/>
          <w:numId w:val="16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potlačení přenosu telefonního čísla k volanému (CLIR =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Calling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Line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ldentification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Restriction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) pro jednotlivá volání nebo trvale pro všechna volání,</w:t>
      </w:r>
    </w:p>
    <w:p w14:paraId="3AC76E14" w14:textId="77777777" w:rsidR="004C6924" w:rsidRPr="007C704C" w:rsidRDefault="004C6924" w:rsidP="000C3676">
      <w:pPr>
        <w:pStyle w:val="Odstavecseseznamem"/>
        <w:widowControl/>
        <w:numPr>
          <w:ilvl w:val="0"/>
          <w:numId w:val="16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omezení odchozích volání řízené sítí (OCB-NC =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Outgoing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Cali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Barring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Network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Controlled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),</w:t>
      </w:r>
    </w:p>
    <w:p w14:paraId="0FD6D5C7" w14:textId="77777777" w:rsidR="004C6924" w:rsidRPr="007C704C" w:rsidRDefault="004C6924" w:rsidP="000C3676">
      <w:pPr>
        <w:pStyle w:val="Odstavecseseznamem"/>
        <w:widowControl/>
        <w:numPr>
          <w:ilvl w:val="0"/>
          <w:numId w:val="16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identifikace zlomyslných nebo obtěžujících volání (MCID =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Malicious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Call </w:t>
      </w:r>
      <w:proofErr w:type="spellStart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ldentification</w:t>
      </w:r>
      <w:proofErr w:type="spellEnd"/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),</w:t>
      </w:r>
    </w:p>
    <w:p w14:paraId="3FD3E4F9" w14:textId="70662EEB" w:rsidR="004C6924" w:rsidRPr="007C704C" w:rsidRDefault="004C6924" w:rsidP="000C3676">
      <w:pPr>
        <w:pStyle w:val="Odstavecseseznamem"/>
        <w:widowControl/>
        <w:numPr>
          <w:ilvl w:val="0"/>
          <w:numId w:val="16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přímá provolba s rozsahem 10, 100</w:t>
      </w:r>
      <w:r w:rsidR="00093C71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, 1000</w:t>
      </w:r>
      <w:r w:rsidR="000150F1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,</w:t>
      </w:r>
      <w:r w:rsidR="00145437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10000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čísel z veřejné telefonní sítě.</w:t>
      </w:r>
    </w:p>
    <w:p w14:paraId="17282F0F" w14:textId="77777777" w:rsidR="00D567C5" w:rsidRDefault="0037228B" w:rsidP="000C3676">
      <w:pPr>
        <w:widowControl/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093C71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od dodavatele požaduje vysokou kvalitu technického řešení, kterou</w:t>
      </w:r>
      <w:r w:rsidR="00D567C5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r w:rsidR="00093C71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dodavatel stvrdí podpisem dohody o úrovni poskytování základních služeb (SLA) pro přípojky ISDN30. </w:t>
      </w:r>
      <w:r w:rsidR="00D567C5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Tuto dohodu předloží vybraný dodavatel před podpisem rámcové dohody. </w:t>
      </w:r>
    </w:p>
    <w:p w14:paraId="48CE140F" w14:textId="35980FDF" w:rsidR="00093C71" w:rsidRPr="007C704C" w:rsidRDefault="0037228B" w:rsidP="000C3676">
      <w:pPr>
        <w:widowControl/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093C71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požaduje, aby </w:t>
      </w:r>
      <w:r w:rsidR="00BE1D25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vybraný </w:t>
      </w:r>
      <w:r w:rsidR="00093C71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dodavatel v takové dohodě garantoval následující ukazatele a jejich hodnoty: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0"/>
        <w:gridCol w:w="1128"/>
      </w:tblGrid>
      <w:tr w:rsidR="006D2782" w:rsidRPr="007C704C" w14:paraId="2EAE4EBD" w14:textId="77777777" w:rsidTr="00651937">
        <w:trPr>
          <w:trHeight w:hRule="exact" w:val="6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9766C" w14:textId="77777777" w:rsidR="00093C71" w:rsidRPr="007C704C" w:rsidRDefault="00093C71" w:rsidP="000C3676">
            <w:pPr>
              <w:keepNext/>
              <w:widowControl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Ukazatel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0BA90" w14:textId="77777777" w:rsidR="00093C71" w:rsidRPr="007C704C" w:rsidRDefault="00093C71" w:rsidP="000C3676">
            <w:pPr>
              <w:widowControl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Požadovaná</w:t>
            </w:r>
          </w:p>
          <w:p w14:paraId="2CC22265" w14:textId="77777777" w:rsidR="00093C71" w:rsidRPr="007C704C" w:rsidRDefault="00093C71" w:rsidP="000C3676">
            <w:pPr>
              <w:widowControl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hodnota</w:t>
            </w:r>
          </w:p>
        </w:tc>
      </w:tr>
      <w:tr w:rsidR="006D2782" w:rsidRPr="007C704C" w14:paraId="05250D3A" w14:textId="77777777" w:rsidTr="00651937">
        <w:trPr>
          <w:trHeight w:hRule="exact" w:val="8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F7E86" w14:textId="77777777" w:rsidR="00093C71" w:rsidRPr="007C704C" w:rsidRDefault="00093C71" w:rsidP="000C3676">
            <w:pPr>
              <w:widowControl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Dostupnost základních služeb</w:t>
            </w:r>
          </w:p>
          <w:p w14:paraId="1D75E107" w14:textId="094AA018" w:rsidR="00093C71" w:rsidRPr="007C704C" w:rsidRDefault="00093C71" w:rsidP="000C3676">
            <w:pPr>
              <w:widowControl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v procentech vyjádřený poměr času, kdy jsou základní služby během měsíce plně k dispozici, k</w:t>
            </w:r>
            <w:r w:rsidR="000150F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celkovému časovému fondu za měsíc na jednu přípojku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6973E" w14:textId="77777777" w:rsidR="00093C71" w:rsidRPr="007C704C" w:rsidRDefault="00093C71" w:rsidP="000C3676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&gt;= 99 %</w:t>
            </w:r>
          </w:p>
        </w:tc>
      </w:tr>
      <w:tr w:rsidR="006D2782" w:rsidRPr="007C704C" w14:paraId="52A897A1" w14:textId="77777777" w:rsidTr="00651937">
        <w:trPr>
          <w:trHeight w:hRule="exact" w:val="10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92C87" w14:textId="77777777" w:rsidR="00093C71" w:rsidRPr="007C704C" w:rsidRDefault="00093C71" w:rsidP="000C3676">
            <w:pPr>
              <w:widowControl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Doba odezvy</w:t>
            </w:r>
          </w:p>
          <w:p w14:paraId="38AE3BAB" w14:textId="77777777" w:rsidR="00093C71" w:rsidRPr="007C704C" w:rsidRDefault="00093C71" w:rsidP="000C3676">
            <w:pPr>
              <w:widowControl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čas (v hodinách) od okamžiku nahlášení závady do okamžiku, kdy je dohodnutému pracovišti na straně zadavatele podána informace o charakteru závady a předpokládaném času jejího odstranění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3D615" w14:textId="77777777" w:rsidR="00093C71" w:rsidRPr="007C704C" w:rsidRDefault="00093C71" w:rsidP="000C3676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&lt;= 2 hodiny</w:t>
            </w:r>
          </w:p>
        </w:tc>
      </w:tr>
      <w:tr w:rsidR="006D2782" w:rsidRPr="007C704C" w14:paraId="18096C67" w14:textId="77777777" w:rsidTr="00651937">
        <w:trPr>
          <w:trHeight w:hRule="exact" w:val="8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DD794" w14:textId="77777777" w:rsidR="00093C71" w:rsidRPr="007C704C" w:rsidRDefault="00093C71" w:rsidP="000C3676">
            <w:pPr>
              <w:widowControl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Doba obnovení služby</w:t>
            </w:r>
          </w:p>
          <w:p w14:paraId="7BD4054E" w14:textId="77777777" w:rsidR="00093C71" w:rsidRPr="007C704C" w:rsidRDefault="00093C71" w:rsidP="000C3676">
            <w:pPr>
              <w:widowControl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čas (v hodinách) potřebný k odstranění jedné poruchy (závady) od okamžiku jejího nahlášení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C788D" w14:textId="77777777" w:rsidR="00093C71" w:rsidRPr="007C704C" w:rsidRDefault="00093C71" w:rsidP="000C3676">
            <w:pPr>
              <w:widowControl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C704C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</w:rPr>
              <w:t>&lt;= 12 hodin</w:t>
            </w:r>
          </w:p>
        </w:tc>
      </w:tr>
    </w:tbl>
    <w:p w14:paraId="4E5E3C23" w14:textId="12EF5995" w:rsidR="00093C71" w:rsidRPr="007C704C" w:rsidRDefault="00093C71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Zároveň </w:t>
      </w:r>
      <w:r w:rsidR="0037228B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požaduje, aby dodavatel zajistil nepřetržitý dohled stavu přípojek ISDN30 s</w:t>
      </w:r>
      <w:r w:rsidR="000150F1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 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cílem minimalizovat dobu možných poruch a zkrátit čas zásahu v případě poruchy.</w:t>
      </w:r>
      <w:r w:rsidR="00D567C5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Tato služba bude zpoplatněna v rámci měsíčního paušálu ISDN30.</w:t>
      </w:r>
    </w:p>
    <w:p w14:paraId="7D99983F" w14:textId="096595DB" w:rsidR="00093C71" w:rsidRPr="007C704C" w:rsidRDefault="0037228B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093C71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požaduje od dodavatele, aby byl schopen zabezpečit ochranu proti snahám o zneužívání přípojek ISDN30. Od takovéto ochrany se očekává, že bude včas a účinně čelit, respektive minimalizovat možné ztráty plynoucí z neoprávněného používání telekomunikačního řešení.</w:t>
      </w:r>
    </w:p>
    <w:p w14:paraId="0872ADAA" w14:textId="09D238CE" w:rsidR="00093C71" w:rsidRPr="007C704C" w:rsidRDefault="0037228B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093C71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pod ochranou proti zneužívání přípojek ISDN30 rozumí monitorování provozu, na </w:t>
      </w:r>
      <w:r w:rsidR="00032F9A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jehož </w:t>
      </w:r>
      <w:r w:rsidR="00093C71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základě bude nejpozději do druhého pracovního dne po vzniku nestandardní situace upozorněn na:</w:t>
      </w:r>
    </w:p>
    <w:p w14:paraId="327D0124" w14:textId="77777777" w:rsidR="00093C71" w:rsidRPr="007C704C" w:rsidRDefault="00093C71" w:rsidP="000C3676">
      <w:pPr>
        <w:widowControl/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ab/>
        <w:t>nepovolené hovory do ciziny;</w:t>
      </w:r>
    </w:p>
    <w:p w14:paraId="00A18644" w14:textId="77777777" w:rsidR="00093C71" w:rsidRPr="007C704C" w:rsidRDefault="00093C71" w:rsidP="000C3676">
      <w:pPr>
        <w:widowControl/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ab/>
        <w:t>hovory do zakázaných a drahých tarifních pásem;</w:t>
      </w:r>
    </w:p>
    <w:p w14:paraId="4FA89D6B" w14:textId="77777777" w:rsidR="00093C71" w:rsidRPr="007C704C" w:rsidRDefault="00093C71" w:rsidP="000C3676">
      <w:pPr>
        <w:widowControl/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ab/>
        <w:t>extrémně dlouhé (drahé) hovory;</w:t>
      </w:r>
    </w:p>
    <w:p w14:paraId="12ABECFD" w14:textId="77777777" w:rsidR="00093C71" w:rsidRPr="007C704C" w:rsidRDefault="00093C71" w:rsidP="000C3676">
      <w:pPr>
        <w:widowControl/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ab/>
        <w:t>hovory mimo povolené časové intervaly;</w:t>
      </w:r>
    </w:p>
    <w:p w14:paraId="68AF600D" w14:textId="77777777" w:rsidR="00093C71" w:rsidRPr="007C704C" w:rsidRDefault="00093C71" w:rsidP="000C3676">
      <w:pPr>
        <w:widowControl/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ab/>
        <w:t>častá a opakovaná volání na stejná čísla;</w:t>
      </w:r>
    </w:p>
    <w:p w14:paraId="2B04D121" w14:textId="77777777" w:rsidR="00093C71" w:rsidRPr="007C704C" w:rsidRDefault="00093C71" w:rsidP="000C3676">
      <w:pPr>
        <w:widowControl/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ab/>
        <w:t>napadení pobočkové ústředny tranzitním volání na účet zadavatele;</w:t>
      </w:r>
    </w:p>
    <w:p w14:paraId="72D7A2DF" w14:textId="77777777" w:rsidR="00093C71" w:rsidRPr="007C704C" w:rsidRDefault="00093C71" w:rsidP="000C3676">
      <w:pPr>
        <w:widowControl/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ab/>
        <w:t>výraznou odchylku provozu oproti nastavenému dennímu/týdennímu profilu volání.</w:t>
      </w:r>
    </w:p>
    <w:p w14:paraId="0B94317F" w14:textId="614E3471" w:rsidR="00093C71" w:rsidRPr="007C704C" w:rsidRDefault="00093C71" w:rsidP="00D567C5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Dodavatel se před zahájením poskytování služby „bezpečnost přípojek ISDN30" zavazuje nastavit limitní hodnoty výše uvedených nestandardních situací dle požadavků zadavatele.</w:t>
      </w:r>
      <w:r w:rsidR="00D567C5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Tato služba bude zpoplatněna v</w:t>
      </w:r>
      <w:r w:rsidR="00D567C5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 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rámci měsíčního paušálu ISDN30.</w:t>
      </w:r>
    </w:p>
    <w:p w14:paraId="5BFA600E" w14:textId="08A0BAF5" w:rsidR="006F78E0" w:rsidRPr="007C704C" w:rsidRDefault="006F78E0" w:rsidP="000C3676">
      <w:pPr>
        <w:keepNext/>
        <w:widowControl/>
        <w:numPr>
          <w:ilvl w:val="1"/>
          <w:numId w:val="5"/>
        </w:numPr>
        <w:spacing w:before="240" w:after="120"/>
        <w:ind w:left="788" w:hanging="431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 xml:space="preserve">Požadavky na službu SIP </w:t>
      </w:r>
      <w:proofErr w:type="spellStart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trunk</w:t>
      </w:r>
      <w:proofErr w:type="spellEnd"/>
    </w:p>
    <w:p w14:paraId="4808A2E4" w14:textId="25491F2E" w:rsidR="006F78E0" w:rsidRPr="007C704C" w:rsidRDefault="006F78E0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Centrální zadavatel požaduje </w:t>
      </w:r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možnost využití služeb SIP </w:t>
      </w:r>
      <w:proofErr w:type="spellStart"/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trunk</w:t>
      </w:r>
      <w:proofErr w:type="spellEnd"/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na datové lince </w:t>
      </w:r>
      <w:bookmarkStart w:id="2" w:name="_Hlk97109935"/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připojené metalicky, optikou nebo jejich kombinací</w:t>
      </w:r>
      <w:bookmarkEnd w:id="2"/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. Služby SIP </w:t>
      </w:r>
      <w:proofErr w:type="spellStart"/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trunk</w:t>
      </w:r>
      <w:proofErr w:type="spellEnd"/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musí umožnit:</w:t>
      </w:r>
    </w:p>
    <w:p w14:paraId="4256963E" w14:textId="7086EA67" w:rsidR="006F78E0" w:rsidRPr="007C704C" w:rsidRDefault="006F78E0" w:rsidP="000C3676">
      <w:pPr>
        <w:pStyle w:val="Odstavecseseznamem"/>
        <w:widowControl/>
        <w:numPr>
          <w:ilvl w:val="0"/>
          <w:numId w:val="4"/>
        </w:numPr>
        <w:ind w:left="7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Přenos hlasu pomocí technologie SIP</w:t>
      </w:r>
      <w:r w:rsidR="000150F1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;</w:t>
      </w:r>
    </w:p>
    <w:p w14:paraId="0ECE96D4" w14:textId="37AB5232" w:rsidR="006F78E0" w:rsidRPr="007C704C" w:rsidRDefault="006F78E0" w:rsidP="000C3676">
      <w:pPr>
        <w:pStyle w:val="Odstavecseseznamem"/>
        <w:widowControl/>
        <w:numPr>
          <w:ilvl w:val="0"/>
          <w:numId w:val="4"/>
        </w:numPr>
        <w:ind w:left="7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Propojení s veřejnou telefonní sítí na rozhraní dodavatele</w:t>
      </w:r>
      <w:r w:rsidR="000150F1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;</w:t>
      </w:r>
    </w:p>
    <w:p w14:paraId="66F23C6D" w14:textId="77777777" w:rsidR="009E73C0" w:rsidRDefault="006F78E0" w:rsidP="000C3676">
      <w:pPr>
        <w:pStyle w:val="Odstavecseseznamem"/>
        <w:widowControl/>
        <w:numPr>
          <w:ilvl w:val="0"/>
          <w:numId w:val="4"/>
        </w:numPr>
        <w:ind w:left="720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Připojení na ethernetové rozhraní telefonní ústředny zadavatele</w:t>
      </w:r>
      <w:r w:rsidR="009E73C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;</w:t>
      </w:r>
    </w:p>
    <w:p w14:paraId="267CEF60" w14:textId="201A47B4" w:rsidR="006F78E0" w:rsidRDefault="009E73C0" w:rsidP="000C3676">
      <w:pPr>
        <w:pStyle w:val="Odstavecseseznamem"/>
        <w:widowControl/>
        <w:numPr>
          <w:ilvl w:val="0"/>
          <w:numId w:val="4"/>
        </w:numPr>
        <w:ind w:left="720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U</w:t>
      </w:r>
      <w:r w:rsidRPr="009E73C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místěn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í</w:t>
      </w:r>
      <w:r w:rsidRPr="009E73C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koncové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ho</w:t>
      </w:r>
      <w:r w:rsidRPr="009E73C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zařízení dodavatele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u zadavatele</w:t>
      </w:r>
      <w:r w:rsidRPr="009E73C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, toto zařízení musí provádět překlad adres sítě (NAT, Network </w:t>
      </w:r>
      <w:proofErr w:type="spellStart"/>
      <w:r w:rsidRPr="009E73C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Address</w:t>
      </w:r>
      <w:proofErr w:type="spellEnd"/>
      <w:r w:rsidRPr="009E73C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  <w:proofErr w:type="spellStart"/>
      <w:r w:rsidRPr="009E73C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Translation</w:t>
      </w:r>
      <w:proofErr w:type="spellEnd"/>
      <w:r w:rsidRPr="009E73C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)</w:t>
      </w:r>
      <w:r w:rsidR="00521576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</w:p>
    <w:p w14:paraId="21F7FDBC" w14:textId="4F34E089" w:rsidR="006F78E0" w:rsidRDefault="00521576" w:rsidP="000C3676">
      <w:pPr>
        <w:widowControl/>
        <w:spacing w:before="120"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Centrální z</w:t>
      </w:r>
      <w:r w:rsidR="006F78E0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adavatel požaduje připojení služeb SIP </w:t>
      </w:r>
      <w:proofErr w:type="spellStart"/>
      <w:r w:rsidR="006F78E0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trunk</w:t>
      </w:r>
      <w:proofErr w:type="spellEnd"/>
      <w:r w:rsidR="006F78E0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na vyhrazeném datovém okruhu</w:t>
      </w:r>
      <w:r w:rsidR="000150F1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</w:t>
      </w:r>
      <w:r w:rsidR="006F78E0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n</w:t>
      </w:r>
      <w:r w:rsidR="000150F1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ikoliv</w:t>
      </w:r>
      <w:r w:rsidR="006F78E0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prostřednictvím veřejné internetové sítě. Tento vyhrazený datový okruh je </w:t>
      </w:r>
      <w:r w:rsidR="009E73C0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součástí plnění</w:t>
      </w:r>
      <w:r w:rsidR="000150F1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  <w:r w:rsidR="006F78E0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veřejné zakázky, náklady na jeho zřízení a provoz nese dodavatel (jako součást ceny za </w:t>
      </w:r>
      <w:r w:rsidR="000150F1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službu </w:t>
      </w:r>
      <w:r w:rsidR="006F78E0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SIP </w:t>
      </w:r>
      <w:proofErr w:type="spellStart"/>
      <w:r w:rsidR="006F78E0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trunk</w:t>
      </w:r>
      <w:proofErr w:type="spellEnd"/>
      <w:r w:rsidR="006F78E0" w:rsidRP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).</w:t>
      </w:r>
    </w:p>
    <w:p w14:paraId="17D4C152" w14:textId="77777777" w:rsidR="00521576" w:rsidRPr="007C704C" w:rsidRDefault="00521576" w:rsidP="000C3676">
      <w:pPr>
        <w:widowControl/>
        <w:spacing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Příslušná spojovací IP síť je navržena pouze pro signalizační a RTP provoz mezi technologií dodavatele a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 </w:t>
      </w:r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zákaznickou ústřednou. Není určena pro IP telefony zákazníka, VPN, management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ústředny, nebo jiný zákaznický provoz.</w:t>
      </w:r>
    </w:p>
    <w:p w14:paraId="41102BE1" w14:textId="5BC2E1F7" w:rsidR="006F78E0" w:rsidRPr="007C704C" w:rsidRDefault="00521576" w:rsidP="000C3676">
      <w:pPr>
        <w:widowControl/>
        <w:spacing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521576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lastRenderedPageBreak/>
        <w:t xml:space="preserve">Pro každý SIP </w:t>
      </w:r>
      <w:proofErr w:type="spellStart"/>
      <w:r w:rsidRPr="00521576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trunk</w:t>
      </w:r>
      <w:proofErr w:type="spellEnd"/>
      <w:r w:rsidRPr="00521576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přidělí dodavatel zvláštní VoIP adresu pro hlasovou komunikaci.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  <w:r w:rsidR="006F78E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Použití přidělené </w:t>
      </w:r>
      <w:r w:rsidR="009E73C0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Vo</w:t>
      </w:r>
      <w:r w:rsidR="006F78E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IP adresy plně </w:t>
      </w:r>
      <w:r w:rsidR="009E73C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autentizuje</w:t>
      </w:r>
      <w:r w:rsidR="006F78E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zákazníka a zároveň plně definuje jeho adresu pro příchozí hovory, proto není nutné provádět registraci ani zadávat další autentizační údaje (jako je: </w:t>
      </w:r>
      <w:proofErr w:type="spellStart"/>
      <w:r w:rsidR="006F78E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realm</w:t>
      </w:r>
      <w:proofErr w:type="spellEnd"/>
      <w:r w:rsidR="006F78E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= oblast, doména, uživatelské jméno, heslo). </w:t>
      </w:r>
    </w:p>
    <w:p w14:paraId="3D6372D1" w14:textId="4FDD341A" w:rsidR="006F78E0" w:rsidRPr="007C704C" w:rsidRDefault="009E73C0" w:rsidP="000C3676">
      <w:pPr>
        <w:widowControl/>
        <w:spacing w:after="120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Centrální zadavatel předpokládá využití služby </w:t>
      </w:r>
      <w:r w:rsidR="006F78E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SIP </w:t>
      </w:r>
      <w:proofErr w:type="spellStart"/>
      <w:r w:rsidR="006F78E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trunk</w:t>
      </w:r>
      <w:proofErr w:type="spellEnd"/>
      <w:r w:rsidR="006F78E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pro 30 linek pro náhradu připojení ISDN30 pro </w:t>
      </w:r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organizace</w:t>
      </w:r>
      <w:r w:rsidR="006F78E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, které budou modernizovat telefonní ústřednu v průběhu </w:t>
      </w:r>
      <w:r w:rsidR="00521576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trvání rámcové dohody uzavřené na</w:t>
      </w:r>
      <w:r w:rsidR="00D567C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 </w:t>
      </w:r>
      <w:r w:rsidR="00521576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základě</w:t>
      </w:r>
      <w:r w:rsidR="006F78E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  <w:r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veřejné</w:t>
      </w:r>
      <w:r w:rsidR="006F78E0" w:rsidRPr="007C704C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zakázky. </w:t>
      </w:r>
    </w:p>
    <w:p w14:paraId="3F03E858" w14:textId="09E17E78" w:rsidR="004C6924" w:rsidRPr="007C704C" w:rsidRDefault="004C6924" w:rsidP="000C3676">
      <w:pPr>
        <w:keepNext/>
        <w:widowControl/>
        <w:numPr>
          <w:ilvl w:val="1"/>
          <w:numId w:val="5"/>
        </w:numPr>
        <w:spacing w:before="240" w:after="120"/>
        <w:ind w:left="788" w:hanging="431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bookmarkStart w:id="3" w:name="_Toc136425472"/>
      <w:bookmarkStart w:id="4" w:name="_Toc136425610"/>
      <w:bookmarkStart w:id="5" w:name="_Toc136430421"/>
      <w:bookmarkStart w:id="6" w:name="_Toc136442191"/>
      <w:bookmarkStart w:id="7" w:name="_Toc136442337"/>
      <w:bookmarkStart w:id="8" w:name="_Toc136442963"/>
      <w:bookmarkStart w:id="9" w:name="_Toc136443252"/>
      <w:bookmarkStart w:id="10" w:name="_Toc136443404"/>
      <w:bookmarkStart w:id="11" w:name="_Toc136449073"/>
      <w:bookmarkStart w:id="12" w:name="_Toc136449681"/>
      <w:bookmarkStart w:id="13" w:name="_Toc136449829"/>
      <w:bookmarkStart w:id="14" w:name="_Toc136520647"/>
      <w:bookmarkStart w:id="15" w:name="_Toc136849128"/>
      <w:bookmarkStart w:id="16" w:name="_Toc136880373"/>
      <w:bookmarkStart w:id="17" w:name="_Toc14592768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Zpoplatnění základních telefonních služeb</w:t>
      </w:r>
      <w:bookmarkEnd w:id="17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 xml:space="preserve"> </w:t>
      </w:r>
    </w:p>
    <w:p w14:paraId="13F5412D" w14:textId="54D25FE1" w:rsidR="004C6924" w:rsidRPr="007C704C" w:rsidRDefault="00521576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 stanovuje následující podmínky p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ro zpoplatnění základních telefonních služeb:</w:t>
      </w:r>
    </w:p>
    <w:p w14:paraId="42D22095" w14:textId="77777777" w:rsidR="004C6924" w:rsidRPr="007C704C" w:rsidRDefault="004C6924" w:rsidP="000C3676">
      <w:pPr>
        <w:pStyle w:val="Odstavecseseznamem"/>
        <w:widowControl/>
        <w:numPr>
          <w:ilvl w:val="0"/>
          <w:numId w:val="10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vnitrostátní volání v ČR bude účtováno v tarifikaci „1+1" (nebo též „0+1"), tedy účtováním hovorů po sekundách, s tím, že cena každé sekundy bude vždy rovna 1/60 ceny odchozího hovoru za minutu. Ostatní volání (např. mezinárodní volání) budou účtována podle tarifu dodavatele (v ceně za minutu hovoru, podle počtu minut),</w:t>
      </w:r>
    </w:p>
    <w:p w14:paraId="1238C7AD" w14:textId="6C9CAACC" w:rsidR="004C6924" w:rsidRPr="007C704C" w:rsidRDefault="004C6924" w:rsidP="000C3676">
      <w:pPr>
        <w:pStyle w:val="Odstavecseseznamem"/>
        <w:widowControl/>
        <w:numPr>
          <w:ilvl w:val="0"/>
          <w:numId w:val="10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jednotnou sazbu vždy na daný typ spojení v průběhu celého zúčtovacího období, tj. nebude rozlišován provoz tzv. „ve špičce“ a „mimo špičku“</w:t>
      </w:r>
      <w:r w:rsidR="009506CB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,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</w:p>
    <w:p w14:paraId="2750FFA1" w14:textId="77777777" w:rsidR="004C6924" w:rsidRPr="007C704C" w:rsidRDefault="004C6924" w:rsidP="000C3676">
      <w:pPr>
        <w:pStyle w:val="Odstavecseseznamem"/>
        <w:widowControl/>
        <w:numPr>
          <w:ilvl w:val="0"/>
          <w:numId w:val="10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jednotnou sazbu bez geografického rozlišení pro volání v rámci ČR do všech pevných sítí,</w:t>
      </w:r>
    </w:p>
    <w:p w14:paraId="696B9DC6" w14:textId="77777777" w:rsidR="004C6924" w:rsidRPr="007C704C" w:rsidRDefault="004C6924" w:rsidP="000C3676">
      <w:pPr>
        <w:pStyle w:val="Odstavecseseznamem"/>
        <w:widowControl/>
        <w:numPr>
          <w:ilvl w:val="0"/>
          <w:numId w:val="10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jednotkové ceny u jednotlivých typů spojení se nebudou lišit dle přípojky, ze které je hovor uskutečňován,</w:t>
      </w:r>
    </w:p>
    <w:p w14:paraId="6090B069" w14:textId="5703F8C7" w:rsidR="004C6924" w:rsidRPr="007C704C" w:rsidRDefault="004C6924" w:rsidP="000C3676">
      <w:pPr>
        <w:pStyle w:val="Odstavecseseznamem"/>
        <w:widowControl/>
        <w:numPr>
          <w:ilvl w:val="0"/>
          <w:numId w:val="10"/>
        </w:numPr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za zřízení služby v pevném místě je dodavatel oprávněn účtovat zřizovací poplatek. Zřizovací poplatek není </w:t>
      </w:r>
      <w:r w:rsidR="00B66424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dodavatel 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oprávněn účtovat na stejném místě</w:t>
      </w:r>
      <w:r w:rsidR="006A015B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,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r w:rsidR="00521576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kde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již zadavateli konkrétní službu poskytuje. Jednorázové aktivační a zřizovací poplatky uvede dodavatel v</w:t>
      </w:r>
      <w:r w:rsidR="00521576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 p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ř</w:t>
      </w:r>
      <w:r w:rsidR="00521576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edloze pro zpracování nabídkové ceny (Příloha 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č. </w:t>
      </w:r>
      <w:r w:rsidR="00521576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>5 dokumentace zadávacího řízení).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  <w:lang w:bidi="ar-SA"/>
        </w:rPr>
        <w:t xml:space="preserve">  </w:t>
      </w:r>
    </w:p>
    <w:p w14:paraId="29CC932C" w14:textId="77777777" w:rsidR="004C6924" w:rsidRPr="007C704C" w:rsidRDefault="004C6924" w:rsidP="000C3676">
      <w:pPr>
        <w:keepNext/>
        <w:widowControl/>
        <w:numPr>
          <w:ilvl w:val="3"/>
          <w:numId w:val="0"/>
        </w:numPr>
        <w:autoSpaceDE w:val="0"/>
        <w:autoSpaceDN w:val="0"/>
        <w:adjustRightInd w:val="0"/>
        <w:spacing w:before="240" w:after="120"/>
        <w:ind w:left="862" w:right="-3016" w:hanging="862"/>
        <w:jc w:val="both"/>
        <w:outlineLvl w:val="3"/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 w:bidi="ar-SA"/>
        </w:rPr>
      </w:pPr>
      <w:bookmarkStart w:id="18" w:name="_Hlk96609144"/>
      <w:r w:rsidRPr="007C704C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 w:bidi="ar-SA"/>
        </w:rPr>
        <w:t xml:space="preserve">Volání </w:t>
      </w:r>
      <w:bookmarkEnd w:id="18"/>
      <w:r w:rsidRPr="007C704C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 w:bidi="ar-SA"/>
        </w:rPr>
        <w:t>na pevné linky</w:t>
      </w:r>
    </w:p>
    <w:p w14:paraId="2836CF76" w14:textId="3A200FF2" w:rsidR="004C6924" w:rsidRPr="007C704C" w:rsidRDefault="006D332A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požaduje volání z pevných linek zadavatele na pevné linky</w:t>
      </w:r>
      <w:r w:rsidR="006A015B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mimo VPN 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centrálního zadavatel</w:t>
      </w:r>
      <w:r w:rsidR="006A015B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e,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včetně neveřejných</w:t>
      </w:r>
      <w:r w:rsidR="006A015B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,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r w:rsidR="00B86A9A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do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 sít</w:t>
      </w:r>
      <w:r w:rsidR="00B86A9A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í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všech dodavatelů </w:t>
      </w:r>
      <w:r w:rsidR="00B86A9A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pevných 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služeb elektronických komunikací v ČR.</w:t>
      </w:r>
    </w:p>
    <w:p w14:paraId="59C1987D" w14:textId="680A7A29" w:rsidR="004C6924" w:rsidRPr="007C704C" w:rsidRDefault="004C6924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bookmarkStart w:id="19" w:name="_Hlk143085997"/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Zadavatel</w:t>
      </w:r>
      <w:r w:rsidR="005215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é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bud</w:t>
      </w:r>
      <w:r w:rsidR="005215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ou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hradit za provolané minuty dle jednotkových cen příslušné služby.</w:t>
      </w:r>
    </w:p>
    <w:bookmarkEnd w:id="19"/>
    <w:p w14:paraId="7303DD35" w14:textId="77777777" w:rsidR="004C6924" w:rsidRPr="007C704C" w:rsidRDefault="004C6924" w:rsidP="000C3676">
      <w:pPr>
        <w:keepNext/>
        <w:widowControl/>
        <w:numPr>
          <w:ilvl w:val="3"/>
          <w:numId w:val="0"/>
        </w:numPr>
        <w:autoSpaceDE w:val="0"/>
        <w:autoSpaceDN w:val="0"/>
        <w:adjustRightInd w:val="0"/>
        <w:spacing w:before="240" w:after="120"/>
        <w:ind w:left="862" w:right="-3016" w:hanging="862"/>
        <w:jc w:val="both"/>
        <w:outlineLvl w:val="3"/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 w:bidi="ar-SA"/>
        </w:rPr>
      </w:pPr>
      <w:r w:rsidRPr="007C704C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 w:bidi="ar-SA"/>
        </w:rPr>
        <w:t xml:space="preserve">Volání na mobilní čísla </w:t>
      </w:r>
    </w:p>
    <w:p w14:paraId="764A265F" w14:textId="155890A9" w:rsidR="004C6924" w:rsidRPr="007C704C" w:rsidRDefault="006D332A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požaduje volání z pevných linek zadavatele na mobilní čísla do sít</w:t>
      </w:r>
      <w:r w:rsidR="00B86A9A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í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všech dodavatelů mobilních služeb elektronických komunikací v ČR.</w:t>
      </w:r>
    </w:p>
    <w:p w14:paraId="15AF0EEA" w14:textId="17A40173" w:rsidR="004C6924" w:rsidRPr="007C704C" w:rsidRDefault="004C6924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Zadavatel</w:t>
      </w:r>
      <w:r w:rsidR="005215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é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bud</w:t>
      </w:r>
      <w:r w:rsidR="005215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ou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hradit za provolané minuty dle jednotkových cen příslušné služby.</w:t>
      </w:r>
    </w:p>
    <w:p w14:paraId="5395D69D" w14:textId="1270BBCE" w:rsidR="00F4144A" w:rsidRPr="00521576" w:rsidRDefault="00F4144A" w:rsidP="000C3676">
      <w:pPr>
        <w:keepNext/>
        <w:widowControl/>
        <w:numPr>
          <w:ilvl w:val="3"/>
          <w:numId w:val="0"/>
        </w:numPr>
        <w:autoSpaceDE w:val="0"/>
        <w:autoSpaceDN w:val="0"/>
        <w:adjustRightInd w:val="0"/>
        <w:spacing w:before="240" w:after="120"/>
        <w:ind w:left="862" w:right="-3016" w:hanging="862"/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  <w:lang w:bidi="ar-SA"/>
        </w:rPr>
      </w:pPr>
      <w:r w:rsidRPr="00521576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  <w:lang w:eastAsia="x-none" w:bidi="ar-SA"/>
        </w:rPr>
        <w:t>Neomezený</w:t>
      </w:r>
      <w:r w:rsidRPr="00521576">
        <w:rPr>
          <w:rFonts w:asciiTheme="minorHAnsi" w:hAnsiTheme="minorHAnsi" w:cstheme="minorHAnsi"/>
          <w:b/>
          <w:bCs/>
          <w:sz w:val="22"/>
          <w:szCs w:val="22"/>
          <w:lang w:bidi="ar-SA"/>
        </w:rPr>
        <w:t xml:space="preserve"> hlasový tarif do všech pevných a mobilních sítí v ČR</w:t>
      </w:r>
    </w:p>
    <w:p w14:paraId="4D58D488" w14:textId="77777777" w:rsidR="00F4144A" w:rsidRPr="007C704C" w:rsidRDefault="00F4144A" w:rsidP="000C3676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 požaduje hlasový tarif pro volání z pevných linek zadavatele na pevné a mobilní linky (včetně VPN) v síti všech dodavatelů služeb elektronických komunikací v ČR.</w:t>
      </w:r>
    </w:p>
    <w:p w14:paraId="5F7EDDBF" w14:textId="520CA0CF" w:rsidR="00F4144A" w:rsidRPr="000C3676" w:rsidRDefault="00F4144A" w:rsidP="000C3676">
      <w:pPr>
        <w:keepNext/>
        <w:widowControl/>
        <w:numPr>
          <w:ilvl w:val="1"/>
          <w:numId w:val="5"/>
        </w:numPr>
        <w:spacing w:before="240" w:after="120"/>
        <w:ind w:left="788" w:hanging="431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0C3676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Zelená linka</w:t>
      </w:r>
    </w:p>
    <w:p w14:paraId="2B5C14A7" w14:textId="30DC323C" w:rsidR="00F4144A" w:rsidRPr="007C704C" w:rsidRDefault="00F4144A" w:rsidP="000C3676">
      <w:pPr>
        <w:widowControl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Centrální zadavatel požaduje od dodavatele zřízení zákaznické linky, na kterou budou </w:t>
      </w:r>
      <w:r w:rsidR="005215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zadavatelé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volat bezplatně. </w:t>
      </w:r>
      <w:r w:rsidR="00B8034F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Všechna příchozí volání budou směrována na jedno číslo, dle požadavku zadavatele.</w:t>
      </w:r>
      <w:r w:rsidR="00B8034F" w:rsidRPr="007C704C">
        <w:rPr>
          <w:rFonts w:asciiTheme="minorHAnsi" w:hAnsiTheme="minorHAnsi" w:cstheme="minorHAnsi"/>
        </w:rPr>
        <w:t xml:space="preserve"> </w:t>
      </w:r>
      <w:r w:rsidR="00B8034F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Zadavatel bude hradit paušální poplatek za službu a za přijaté hovory.</w:t>
      </w:r>
    </w:p>
    <w:p w14:paraId="12C45E93" w14:textId="476BFA22" w:rsidR="004C6924" w:rsidRPr="007C704C" w:rsidRDefault="004C6924" w:rsidP="000C3676">
      <w:pPr>
        <w:keepNext/>
        <w:widowControl/>
        <w:numPr>
          <w:ilvl w:val="1"/>
          <w:numId w:val="5"/>
        </w:numPr>
        <w:spacing w:before="240" w:after="120"/>
        <w:ind w:left="788" w:hanging="431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bookmarkStart w:id="20" w:name="_Toc143799303"/>
      <w:bookmarkStart w:id="21" w:name="_Toc143799304"/>
      <w:bookmarkStart w:id="22" w:name="_Toc143799305"/>
      <w:bookmarkStart w:id="23" w:name="_Toc136425474"/>
      <w:bookmarkStart w:id="24" w:name="_Toc136425612"/>
      <w:bookmarkStart w:id="25" w:name="_Toc136430423"/>
      <w:bookmarkStart w:id="26" w:name="_Toc136442193"/>
      <w:bookmarkStart w:id="27" w:name="_Toc136442339"/>
      <w:bookmarkStart w:id="28" w:name="_Toc136442965"/>
      <w:bookmarkStart w:id="29" w:name="_Toc136443254"/>
      <w:bookmarkStart w:id="30" w:name="_Toc136443406"/>
      <w:bookmarkStart w:id="31" w:name="_Toc136449075"/>
      <w:bookmarkStart w:id="32" w:name="_Toc136449683"/>
      <w:bookmarkStart w:id="33" w:name="_Toc136449831"/>
      <w:bookmarkStart w:id="34" w:name="_Toc136520649"/>
      <w:bookmarkStart w:id="35" w:name="_Toc136849130"/>
      <w:bookmarkStart w:id="36" w:name="_Toc145927685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lastRenderedPageBreak/>
        <w:t xml:space="preserve">Datové </w:t>
      </w:r>
      <w:r w:rsidR="00093C71"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s</w:t>
      </w: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lužby</w:t>
      </w:r>
      <w:bookmarkEnd w:id="36"/>
      <w:r w:rsidR="00093C71"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 xml:space="preserve"> </w:t>
      </w:r>
    </w:p>
    <w:p w14:paraId="126CDBB6" w14:textId="3BE2EB35" w:rsidR="004C6924" w:rsidRPr="007C704C" w:rsidRDefault="006D332A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</w:pP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Centrální zadavatel</w:t>
      </w:r>
      <w:r w:rsidR="004C6924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požaduje zajištění služeb s asymetrickou přenosovou rychlostí (</w:t>
      </w:r>
      <w:r w:rsidR="003B082A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ADSL, VDSL, VDSL </w:t>
      </w:r>
      <w:proofErr w:type="spellStart"/>
      <w:r w:rsidR="003B082A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bonding</w:t>
      </w:r>
      <w:proofErr w:type="spellEnd"/>
      <w:r w:rsidR="004C6924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)</w:t>
      </w:r>
      <w:r w:rsidR="00A97153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a prostřednictvím optického vedení</w:t>
      </w:r>
      <w:r w:rsidR="004C6924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. </w:t>
      </w: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Centrální zadavatel</w:t>
      </w:r>
      <w:r w:rsidR="004C6924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požaduje zachování stávajících rychlostí uvedených v</w:t>
      </w:r>
      <w:r w:rsidR="000C3676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 Seznamu adresních bodů (</w:t>
      </w:r>
      <w:r w:rsidR="00B86A9A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Přílo</w:t>
      </w:r>
      <w:r w:rsidR="000C3676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ha</w:t>
      </w:r>
      <w:r w:rsidR="00B86A9A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č. </w:t>
      </w:r>
      <w:r w:rsidR="000C3676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7 dokumentace zadávacího řízení)</w:t>
      </w:r>
      <w:r w:rsidR="00891B74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</w:t>
      </w:r>
      <w:r w:rsidR="004C6924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u jednotlivých lokalit, které jsou poskytovány v současné době. Pro změny služeb nebo zřízení nových</w:t>
      </w:r>
      <w:r w:rsidR="00664965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služeb</w:t>
      </w:r>
      <w:r w:rsidR="004C6924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bude provedeno technické šetření, které určí možnosti dané lokality.</w:t>
      </w:r>
    </w:p>
    <w:p w14:paraId="75359255" w14:textId="77777777" w:rsidR="004C6924" w:rsidRPr="007C704C" w:rsidRDefault="004C6924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Datové služby budou poskytovány bez omezení přenosu dat (FUP).</w:t>
      </w:r>
    </w:p>
    <w:p w14:paraId="233BB015" w14:textId="6765B555" w:rsidR="004C6924" w:rsidRPr="007C704C" w:rsidRDefault="006D332A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Centrální zadavatel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požaduje poskytování datových služeb pro přístup k síti internet s asymetrickou přenosovou rychlostí </w:t>
      </w:r>
      <w:r w:rsidR="00F91171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ve vybraných lokalitách jako samostatné služby nebo v kombinaci s HTS případně ISDN2</w:t>
      </w:r>
      <w:r w:rsidR="00825DE9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hlasovou službou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.</w:t>
      </w:r>
    </w:p>
    <w:p w14:paraId="43DECA01" w14:textId="77777777" w:rsidR="004C6924" w:rsidRPr="007C704C" w:rsidRDefault="004C6924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Požadovaná přenosová rychlost je chápána jako technologicky maximální.</w:t>
      </w:r>
    </w:p>
    <w:p w14:paraId="54F860ED" w14:textId="77777777" w:rsidR="004C6924" w:rsidRPr="007C704C" w:rsidRDefault="004C6924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•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ab/>
        <w:t>Maximální agregace přenášených dat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ab/>
        <w:t>1:50</w:t>
      </w:r>
    </w:p>
    <w:p w14:paraId="57AB58C3" w14:textId="01127E7D" w:rsidR="004C6924" w:rsidRPr="007C704C" w:rsidRDefault="004C6924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V případě, že datové služby budou používány jen část měsíce (aktivace</w:t>
      </w:r>
      <w:r w:rsidR="00F91171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, změna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nebo deaktivace v průběhu měsíce), </w:t>
      </w:r>
      <w:r w:rsidR="006D332A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centrální zadavatel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požaduje, aby dodavatel účtoval poměrnou částku měsíční paušální platby za tarif.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111"/>
        <w:gridCol w:w="1169"/>
      </w:tblGrid>
      <w:tr w:rsidR="00A97153" w:rsidRPr="007C704C" w14:paraId="3E7119E1" w14:textId="0DB1156D" w:rsidTr="00A97153">
        <w:tc>
          <w:tcPr>
            <w:tcW w:w="4248" w:type="dxa"/>
            <w:shd w:val="clear" w:color="auto" w:fill="B8CCE4"/>
          </w:tcPr>
          <w:p w14:paraId="6379038F" w14:textId="77777777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bidi="ar-SA"/>
              </w:rPr>
            </w:pPr>
            <w:bookmarkStart w:id="37" w:name="_Hlk132118371"/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bidi="ar-SA"/>
              </w:rPr>
              <w:t>Přenosová rychlost směrem ke koncovému uživateli (</w:t>
            </w:r>
            <w:proofErr w:type="spellStart"/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bidi="ar-SA"/>
              </w:rPr>
              <w:t>downstream</w:t>
            </w:r>
            <w:proofErr w:type="spellEnd"/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bidi="ar-SA"/>
              </w:rPr>
              <w:t>)</w:t>
            </w:r>
          </w:p>
        </w:tc>
        <w:tc>
          <w:tcPr>
            <w:tcW w:w="4111" w:type="dxa"/>
            <w:shd w:val="clear" w:color="auto" w:fill="B8CCE4"/>
          </w:tcPr>
          <w:p w14:paraId="348A732B" w14:textId="0E3A8176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bidi="ar-SA"/>
              </w:rPr>
              <w:t>Přenosová rychlost od koncového uživatele (</w:t>
            </w:r>
            <w:proofErr w:type="spellStart"/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bidi="ar-SA"/>
              </w:rPr>
              <w:t>upstream</w:t>
            </w:r>
            <w:proofErr w:type="spellEnd"/>
            <w:r w:rsidRPr="007C704C"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bidi="ar-SA"/>
              </w:rPr>
              <w:t>)</w:t>
            </w:r>
          </w:p>
        </w:tc>
        <w:tc>
          <w:tcPr>
            <w:tcW w:w="1169" w:type="dxa"/>
            <w:shd w:val="clear" w:color="auto" w:fill="B8CCE4"/>
          </w:tcPr>
          <w:p w14:paraId="5D8FAAAC" w14:textId="77777777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22"/>
                <w:szCs w:val="22"/>
                <w:lang w:bidi="ar-SA"/>
              </w:rPr>
            </w:pPr>
          </w:p>
        </w:tc>
      </w:tr>
      <w:tr w:rsidR="00A97153" w:rsidRPr="007C704C" w14:paraId="6A93CBFA" w14:textId="6B936B8A" w:rsidTr="00A97153">
        <w:tc>
          <w:tcPr>
            <w:tcW w:w="4248" w:type="dxa"/>
          </w:tcPr>
          <w:p w14:paraId="13FA9DBD" w14:textId="0BDF29F3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až 20 Mbit/s</w:t>
            </w:r>
          </w:p>
        </w:tc>
        <w:tc>
          <w:tcPr>
            <w:tcW w:w="4111" w:type="dxa"/>
          </w:tcPr>
          <w:p w14:paraId="10821CB3" w14:textId="60B6A12E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až 2 Mbit/s</w:t>
            </w:r>
          </w:p>
        </w:tc>
        <w:tc>
          <w:tcPr>
            <w:tcW w:w="1169" w:type="dxa"/>
          </w:tcPr>
          <w:p w14:paraId="11916BEC" w14:textId="22094E5C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proofErr w:type="spellStart"/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xDSL</w:t>
            </w:r>
            <w:proofErr w:type="spellEnd"/>
          </w:p>
        </w:tc>
      </w:tr>
      <w:tr w:rsidR="00A97153" w:rsidRPr="007C704C" w14:paraId="5C32050F" w14:textId="12E5E7AC" w:rsidTr="00A97153">
        <w:tc>
          <w:tcPr>
            <w:tcW w:w="4248" w:type="dxa"/>
          </w:tcPr>
          <w:p w14:paraId="43052491" w14:textId="3ABC64C2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až 50 Mbit/s</w:t>
            </w:r>
          </w:p>
        </w:tc>
        <w:tc>
          <w:tcPr>
            <w:tcW w:w="4111" w:type="dxa"/>
          </w:tcPr>
          <w:p w14:paraId="375893FC" w14:textId="2BD481F7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až 5 Mbit/s</w:t>
            </w:r>
          </w:p>
        </w:tc>
        <w:tc>
          <w:tcPr>
            <w:tcW w:w="1169" w:type="dxa"/>
          </w:tcPr>
          <w:p w14:paraId="18F56809" w14:textId="564790B8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proofErr w:type="spellStart"/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xDSL</w:t>
            </w:r>
            <w:proofErr w:type="spellEnd"/>
          </w:p>
        </w:tc>
      </w:tr>
      <w:tr w:rsidR="00A97153" w:rsidRPr="007C704C" w14:paraId="2EB3E865" w14:textId="19A4DDBD" w:rsidTr="00A97153">
        <w:tc>
          <w:tcPr>
            <w:tcW w:w="4248" w:type="dxa"/>
          </w:tcPr>
          <w:p w14:paraId="140EAC2A" w14:textId="18715309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až 100 Mbit/s</w:t>
            </w:r>
          </w:p>
        </w:tc>
        <w:tc>
          <w:tcPr>
            <w:tcW w:w="4111" w:type="dxa"/>
          </w:tcPr>
          <w:p w14:paraId="11EF91AA" w14:textId="1053D27F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až 20 Mbit/s</w:t>
            </w:r>
          </w:p>
        </w:tc>
        <w:tc>
          <w:tcPr>
            <w:tcW w:w="1169" w:type="dxa"/>
          </w:tcPr>
          <w:p w14:paraId="64DB658A" w14:textId="15941D7A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proofErr w:type="spellStart"/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xDSL</w:t>
            </w:r>
            <w:proofErr w:type="spellEnd"/>
          </w:p>
        </w:tc>
      </w:tr>
      <w:tr w:rsidR="00A97153" w:rsidRPr="007C704C" w14:paraId="4F6FA74E" w14:textId="4FD33CB8" w:rsidTr="00A97153">
        <w:tc>
          <w:tcPr>
            <w:tcW w:w="4248" w:type="dxa"/>
          </w:tcPr>
          <w:p w14:paraId="46754AD8" w14:textId="78E94B00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až 250 Mbit/s</w:t>
            </w:r>
          </w:p>
        </w:tc>
        <w:tc>
          <w:tcPr>
            <w:tcW w:w="4111" w:type="dxa"/>
          </w:tcPr>
          <w:p w14:paraId="1CC512D1" w14:textId="025365DD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až 25 Mbit/s</w:t>
            </w:r>
          </w:p>
        </w:tc>
        <w:tc>
          <w:tcPr>
            <w:tcW w:w="1169" w:type="dxa"/>
          </w:tcPr>
          <w:p w14:paraId="75CD33A9" w14:textId="4E83F0AC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proofErr w:type="spellStart"/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xDSL</w:t>
            </w:r>
            <w:proofErr w:type="spellEnd"/>
          </w:p>
        </w:tc>
      </w:tr>
      <w:tr w:rsidR="00A97153" w:rsidRPr="007C704C" w14:paraId="7C76D901" w14:textId="5C43CBE9" w:rsidTr="00A97153">
        <w:tc>
          <w:tcPr>
            <w:tcW w:w="4248" w:type="dxa"/>
          </w:tcPr>
          <w:p w14:paraId="7D04A4E7" w14:textId="25326FFD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až 2 000 Mbit/s</w:t>
            </w:r>
          </w:p>
        </w:tc>
        <w:tc>
          <w:tcPr>
            <w:tcW w:w="4111" w:type="dxa"/>
          </w:tcPr>
          <w:p w14:paraId="36372442" w14:textId="711493DB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až 1 000 Mbit/s</w:t>
            </w:r>
          </w:p>
        </w:tc>
        <w:tc>
          <w:tcPr>
            <w:tcW w:w="1169" w:type="dxa"/>
          </w:tcPr>
          <w:p w14:paraId="2FF28AAE" w14:textId="18DC6908" w:rsidR="00A97153" w:rsidRPr="007C704C" w:rsidRDefault="00A97153" w:rsidP="000C3676">
            <w:pPr>
              <w:widowControl/>
              <w:spacing w:before="240"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 w:rsidRPr="007C704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Optické vlákno </w:t>
            </w:r>
          </w:p>
        </w:tc>
      </w:tr>
    </w:tbl>
    <w:bookmarkEnd w:id="37"/>
    <w:p w14:paraId="09722AD7" w14:textId="77777777" w:rsidR="004C6924" w:rsidRPr="007C704C" w:rsidRDefault="004C6924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Horní hranice přenosové rychlosti uvedené v tabulce jsou rychlosti technicky maximálně možné a slouží k označení služby. Reálná rychlost závisí na místních podmínkách a je nižší.   </w:t>
      </w:r>
    </w:p>
    <w:p w14:paraId="7BE222DD" w14:textId="0DF63FBB" w:rsidR="004C6924" w:rsidRDefault="006D332A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Centrální zadavatel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požaduje zajištění pevné veřejné IP adresy (IP</w:t>
      </w:r>
      <w:r w:rsidR="00EC4C53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v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4</w:t>
      </w:r>
      <w:r w:rsidR="00EC4C53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 xml:space="preserve"> a IPv6</w:t>
      </w:r>
      <w:r w:rsidR="004C692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x-none" w:bidi="ar-SA"/>
        </w:rPr>
        <w:t>) pro služby v pevném místě.</w:t>
      </w:r>
    </w:p>
    <w:p w14:paraId="22D1967E" w14:textId="36CD23EF" w:rsidR="00D567C5" w:rsidRPr="007C704C" w:rsidRDefault="00D567C5" w:rsidP="00D567C5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Centrální zadavatel požaduje poskytnutí ukončovacího zařízení v ceně služby minimálně s</w:t>
      </w:r>
      <w:r>
        <w:rPr>
          <w:rFonts w:asciiTheme="minorHAnsi" w:hAnsiTheme="minorHAnsi" w:cstheme="minorHAnsi"/>
          <w:color w:val="000000" w:themeColor="text1"/>
        </w:rPr>
        <w:t> </w:t>
      </w:r>
      <w:r w:rsidRPr="007C704C">
        <w:rPr>
          <w:rFonts w:asciiTheme="minorHAnsi" w:hAnsiTheme="minorHAnsi" w:cstheme="minorHAnsi"/>
          <w:color w:val="000000" w:themeColor="text1"/>
        </w:rPr>
        <w:t>parametry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7C704C">
        <w:rPr>
          <w:rFonts w:asciiTheme="minorHAnsi" w:hAnsiTheme="minorHAnsi" w:cstheme="minorHAnsi"/>
          <w:color w:val="000000" w:themeColor="text1"/>
        </w:rPr>
        <w:t xml:space="preserve">standardní VDSL </w:t>
      </w:r>
      <w:proofErr w:type="spellStart"/>
      <w:r w:rsidRPr="007C704C">
        <w:rPr>
          <w:rFonts w:asciiTheme="minorHAnsi" w:hAnsiTheme="minorHAnsi" w:cstheme="minorHAnsi"/>
          <w:color w:val="000000" w:themeColor="text1"/>
        </w:rPr>
        <w:t>WiFi</w:t>
      </w:r>
      <w:proofErr w:type="spellEnd"/>
      <w:r w:rsidRPr="007C704C">
        <w:rPr>
          <w:rFonts w:asciiTheme="minorHAnsi" w:hAnsiTheme="minorHAnsi" w:cstheme="minorHAnsi"/>
          <w:color w:val="000000" w:themeColor="text1"/>
        </w:rPr>
        <w:t xml:space="preserve"> modem (včetně zařízení pro VDSL </w:t>
      </w:r>
      <w:proofErr w:type="spellStart"/>
      <w:r w:rsidRPr="007C704C">
        <w:rPr>
          <w:rFonts w:asciiTheme="minorHAnsi" w:hAnsiTheme="minorHAnsi" w:cstheme="minorHAnsi"/>
          <w:color w:val="000000" w:themeColor="text1"/>
        </w:rPr>
        <w:t>bonding</w:t>
      </w:r>
      <w:proofErr w:type="spellEnd"/>
      <w:r w:rsidRPr="007C704C">
        <w:rPr>
          <w:rFonts w:asciiTheme="minorHAnsi" w:hAnsiTheme="minorHAnsi" w:cstheme="minorHAnsi"/>
          <w:color w:val="000000" w:themeColor="text1"/>
        </w:rPr>
        <w:t>)</w:t>
      </w:r>
    </w:p>
    <w:p w14:paraId="6FD095DB" w14:textId="7B6875D6" w:rsidR="009169F9" w:rsidRPr="007C704C" w:rsidRDefault="009169F9" w:rsidP="000C3676">
      <w:pPr>
        <w:keepNext/>
        <w:widowControl/>
        <w:numPr>
          <w:ilvl w:val="0"/>
          <w:numId w:val="5"/>
        </w:numPr>
        <w:spacing w:before="360" w:after="120"/>
        <w:ind w:left="357" w:hanging="357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bookmarkStart w:id="38" w:name="_Hlk98332906"/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Zřízení a poskytování virtuální privátní sítě (VPN)</w:t>
      </w:r>
    </w:p>
    <w:bookmarkEnd w:id="38"/>
    <w:p w14:paraId="1328CCBB" w14:textId="1A887D36" w:rsidR="009169F9" w:rsidRPr="007C704C" w:rsidRDefault="00B86A9A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lang w:bidi="ar-SA"/>
        </w:rPr>
        <w:t>Centrální z</w:t>
      </w:r>
      <w:r w:rsidR="00605774" w:rsidRPr="007C704C">
        <w:rPr>
          <w:rFonts w:asciiTheme="minorHAnsi" w:hAnsiTheme="minorHAnsi" w:cstheme="minorHAnsi"/>
          <w:color w:val="000000" w:themeColor="text1"/>
        </w:rPr>
        <w:t>adavatel</w:t>
      </w:r>
      <w:r w:rsidR="009169F9" w:rsidRPr="007C704C">
        <w:rPr>
          <w:rFonts w:asciiTheme="minorHAnsi" w:hAnsiTheme="minorHAnsi" w:cstheme="minorHAnsi"/>
          <w:color w:val="000000" w:themeColor="text1"/>
        </w:rPr>
        <w:t xml:space="preserve"> požaduje na </w:t>
      </w:r>
      <w:r w:rsidR="004F7BCA" w:rsidRPr="007C704C">
        <w:rPr>
          <w:rFonts w:asciiTheme="minorHAnsi" w:hAnsiTheme="minorHAnsi" w:cstheme="minorHAnsi"/>
          <w:color w:val="000000" w:themeColor="text1"/>
        </w:rPr>
        <w:t>dodavatel</w:t>
      </w:r>
      <w:r w:rsidR="009169F9" w:rsidRPr="007C704C">
        <w:rPr>
          <w:rFonts w:asciiTheme="minorHAnsi" w:hAnsiTheme="minorHAnsi" w:cstheme="minorHAnsi"/>
          <w:color w:val="000000" w:themeColor="text1"/>
        </w:rPr>
        <w:t>i propojit všechn</w:t>
      </w:r>
      <w:r w:rsidR="00FD191E" w:rsidRPr="007C704C">
        <w:rPr>
          <w:rFonts w:asciiTheme="minorHAnsi" w:hAnsiTheme="minorHAnsi" w:cstheme="minorHAnsi"/>
          <w:color w:val="000000" w:themeColor="text1"/>
        </w:rPr>
        <w:t xml:space="preserve">a </w:t>
      </w:r>
      <w:r w:rsidR="00EC4C53" w:rsidRPr="007C704C">
        <w:rPr>
          <w:rFonts w:asciiTheme="minorHAnsi" w:hAnsiTheme="minorHAnsi" w:cstheme="minorHAnsi"/>
          <w:color w:val="000000" w:themeColor="text1"/>
        </w:rPr>
        <w:t>pevná telefonní h</w:t>
      </w:r>
      <w:r w:rsidR="001B7D9E" w:rsidRPr="007C704C">
        <w:rPr>
          <w:rFonts w:asciiTheme="minorHAnsi" w:hAnsiTheme="minorHAnsi" w:cstheme="minorHAnsi"/>
          <w:color w:val="000000" w:themeColor="text1"/>
        </w:rPr>
        <w:t xml:space="preserve">lasová </w:t>
      </w:r>
      <w:r w:rsidR="00FD191E" w:rsidRPr="007C704C">
        <w:rPr>
          <w:rFonts w:asciiTheme="minorHAnsi" w:hAnsiTheme="minorHAnsi" w:cstheme="minorHAnsi"/>
          <w:color w:val="000000" w:themeColor="text1"/>
        </w:rPr>
        <w:t>čísla</w:t>
      </w:r>
      <w:r w:rsidR="009169F9" w:rsidRPr="007C704C">
        <w:rPr>
          <w:rFonts w:asciiTheme="minorHAnsi" w:hAnsiTheme="minorHAnsi" w:cstheme="minorHAnsi"/>
          <w:color w:val="000000" w:themeColor="text1"/>
        </w:rPr>
        <w:t xml:space="preserve"> </w:t>
      </w:r>
      <w:r w:rsidR="00605774" w:rsidRPr="007C704C">
        <w:rPr>
          <w:rFonts w:asciiTheme="minorHAnsi" w:hAnsiTheme="minorHAnsi" w:cstheme="minorHAnsi"/>
          <w:color w:val="000000" w:themeColor="text1"/>
        </w:rPr>
        <w:t>zadavatel</w:t>
      </w:r>
      <w:r w:rsidR="009169F9" w:rsidRPr="007C704C">
        <w:rPr>
          <w:rFonts w:asciiTheme="minorHAnsi" w:hAnsiTheme="minorHAnsi" w:cstheme="minorHAnsi"/>
          <w:color w:val="000000" w:themeColor="text1"/>
        </w:rPr>
        <w:t>ů</w:t>
      </w:r>
      <w:r w:rsidR="000C3676">
        <w:rPr>
          <w:rFonts w:asciiTheme="minorHAnsi" w:hAnsiTheme="minorHAnsi" w:cstheme="minorHAnsi"/>
          <w:color w:val="000000" w:themeColor="text1"/>
        </w:rPr>
        <w:t xml:space="preserve"> </w:t>
      </w:r>
      <w:r w:rsidR="009169F9" w:rsidRPr="007C704C">
        <w:rPr>
          <w:rFonts w:asciiTheme="minorHAnsi" w:hAnsiTheme="minorHAnsi" w:cstheme="minorHAnsi"/>
          <w:color w:val="000000" w:themeColor="text1"/>
        </w:rPr>
        <w:t>do</w:t>
      </w:r>
      <w:r w:rsidR="000C3676">
        <w:rPr>
          <w:rFonts w:asciiTheme="minorHAnsi" w:hAnsiTheme="minorHAnsi" w:cstheme="minorHAnsi"/>
          <w:color w:val="000000" w:themeColor="text1"/>
        </w:rPr>
        <w:t> </w:t>
      </w:r>
      <w:r w:rsidR="009169F9" w:rsidRPr="007C704C">
        <w:rPr>
          <w:rFonts w:asciiTheme="minorHAnsi" w:hAnsiTheme="minorHAnsi" w:cstheme="minorHAnsi"/>
          <w:color w:val="000000" w:themeColor="text1"/>
        </w:rPr>
        <w:t xml:space="preserve">jedné virtuální sítě (VPN). </w:t>
      </w:r>
    </w:p>
    <w:p w14:paraId="60D41C65" w14:textId="78C277B8" w:rsidR="009169F9" w:rsidRPr="007C704C" w:rsidRDefault="00B86A9A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Centrální z</w:t>
      </w:r>
      <w:r w:rsidR="00605774" w:rsidRPr="007C704C">
        <w:rPr>
          <w:rFonts w:asciiTheme="minorHAnsi" w:hAnsiTheme="minorHAnsi" w:cstheme="minorHAnsi"/>
          <w:color w:val="000000" w:themeColor="text1"/>
        </w:rPr>
        <w:t>adavatel</w:t>
      </w:r>
      <w:r w:rsidR="009169F9" w:rsidRPr="007C704C">
        <w:rPr>
          <w:rFonts w:asciiTheme="minorHAnsi" w:hAnsiTheme="minorHAnsi" w:cstheme="minorHAnsi"/>
          <w:color w:val="000000" w:themeColor="text1"/>
        </w:rPr>
        <w:t xml:space="preserve"> požaduje bezplatné zřízení VPN do 30 dnů po podpisu </w:t>
      </w:r>
      <w:r w:rsidR="00EA3E92" w:rsidRPr="007C704C">
        <w:rPr>
          <w:rFonts w:asciiTheme="minorHAnsi" w:hAnsiTheme="minorHAnsi" w:cstheme="minorHAnsi"/>
          <w:color w:val="000000" w:themeColor="text1"/>
        </w:rPr>
        <w:t>Rámcové dohody</w:t>
      </w:r>
      <w:r w:rsidR="009169F9" w:rsidRPr="007C704C">
        <w:rPr>
          <w:rFonts w:asciiTheme="minorHAnsi" w:hAnsiTheme="minorHAnsi" w:cstheme="minorHAnsi"/>
          <w:color w:val="000000" w:themeColor="text1"/>
        </w:rPr>
        <w:t>.</w:t>
      </w:r>
    </w:p>
    <w:p w14:paraId="62AAE237" w14:textId="66A31253" w:rsidR="00C321AD" w:rsidRPr="007C704C" w:rsidRDefault="00C321AD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lastRenderedPageBreak/>
        <w:t>Služba VPN musí být možná bez jakékoliv úpravy telefonních čísel zařazených do VPN (např. prefix).</w:t>
      </w:r>
    </w:p>
    <w:p w14:paraId="1ACEB8CD" w14:textId="28EDA208" w:rsidR="009169F9" w:rsidRPr="007C704C" w:rsidRDefault="009169F9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 xml:space="preserve">Zřízení VPN bude </w:t>
      </w:r>
      <w:r w:rsidR="004F7BCA" w:rsidRPr="007C704C">
        <w:rPr>
          <w:rFonts w:asciiTheme="minorHAnsi" w:hAnsiTheme="minorHAnsi" w:cstheme="minorHAnsi"/>
          <w:color w:val="000000" w:themeColor="text1"/>
        </w:rPr>
        <w:t>dodavatel</w:t>
      </w:r>
      <w:r w:rsidRPr="007C704C">
        <w:rPr>
          <w:rFonts w:asciiTheme="minorHAnsi" w:hAnsiTheme="minorHAnsi" w:cstheme="minorHAnsi"/>
          <w:color w:val="000000" w:themeColor="text1"/>
        </w:rPr>
        <w:t xml:space="preserve">em </w:t>
      </w:r>
      <w:r w:rsidR="006D332A" w:rsidRPr="007C704C">
        <w:rPr>
          <w:rFonts w:asciiTheme="minorHAnsi" w:hAnsiTheme="minorHAnsi" w:cstheme="minorHAnsi"/>
          <w:color w:val="000000" w:themeColor="text1"/>
        </w:rPr>
        <w:t>centrálnímu zadavatel</w:t>
      </w:r>
      <w:r w:rsidRPr="007C704C">
        <w:rPr>
          <w:rFonts w:asciiTheme="minorHAnsi" w:hAnsiTheme="minorHAnsi" w:cstheme="minorHAnsi"/>
          <w:color w:val="000000" w:themeColor="text1"/>
        </w:rPr>
        <w:t xml:space="preserve">i neprodleně oznámeno nabídnutým způsobem komunikace s </w:t>
      </w:r>
      <w:r w:rsidR="00D81B44" w:rsidRPr="007C704C">
        <w:rPr>
          <w:rFonts w:asciiTheme="minorHAnsi" w:hAnsiTheme="minorHAnsi" w:cstheme="minorHAnsi"/>
          <w:color w:val="000000" w:themeColor="text1"/>
        </w:rPr>
        <w:t>centrálním zadavatel</w:t>
      </w:r>
      <w:r w:rsidRPr="007C704C">
        <w:rPr>
          <w:rFonts w:asciiTheme="minorHAnsi" w:hAnsiTheme="minorHAnsi" w:cstheme="minorHAnsi"/>
          <w:color w:val="000000" w:themeColor="text1"/>
        </w:rPr>
        <w:t>em.</w:t>
      </w:r>
    </w:p>
    <w:p w14:paraId="29005251" w14:textId="0A3E79DF" w:rsidR="008D1997" w:rsidRPr="007C704C" w:rsidRDefault="008D1997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 xml:space="preserve">Stávající měsíční provoz ve VPN je </w:t>
      </w:r>
      <w:r w:rsidR="000C3676">
        <w:rPr>
          <w:rFonts w:asciiTheme="minorHAnsi" w:hAnsiTheme="minorHAnsi" w:cstheme="minorHAnsi"/>
          <w:color w:val="000000" w:themeColor="text1"/>
        </w:rPr>
        <w:t xml:space="preserve">cca </w:t>
      </w:r>
      <w:r w:rsidRPr="007C704C">
        <w:rPr>
          <w:rFonts w:asciiTheme="minorHAnsi" w:hAnsiTheme="minorHAnsi" w:cstheme="minorHAnsi"/>
          <w:color w:val="000000" w:themeColor="text1"/>
        </w:rPr>
        <w:t>1</w:t>
      </w:r>
      <w:r w:rsidR="00D567C5">
        <w:rPr>
          <w:rFonts w:asciiTheme="minorHAnsi" w:hAnsiTheme="minorHAnsi" w:cstheme="minorHAnsi"/>
          <w:color w:val="000000" w:themeColor="text1"/>
        </w:rPr>
        <w:t>9</w:t>
      </w:r>
      <w:r w:rsidRPr="007C704C">
        <w:rPr>
          <w:rFonts w:asciiTheme="minorHAnsi" w:hAnsiTheme="minorHAnsi" w:cstheme="minorHAnsi"/>
          <w:color w:val="000000" w:themeColor="text1"/>
        </w:rPr>
        <w:t xml:space="preserve"> 500 minut.  </w:t>
      </w:r>
    </w:p>
    <w:p w14:paraId="74808840" w14:textId="6D650706" w:rsidR="00540BF7" w:rsidRPr="007C704C" w:rsidRDefault="001B7D9E" w:rsidP="000C3676">
      <w:pPr>
        <w:keepNext/>
        <w:widowControl/>
        <w:numPr>
          <w:ilvl w:val="0"/>
          <w:numId w:val="5"/>
        </w:numPr>
        <w:spacing w:before="360" w:after="120"/>
        <w:ind w:left="357" w:hanging="357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E</w:t>
      </w:r>
      <w:r w:rsidR="00540BF7"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lektronick</w:t>
      </w: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é</w:t>
      </w:r>
      <w:r w:rsidR="00540BF7"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 xml:space="preserve"> </w:t>
      </w: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vyúčtování služeb</w:t>
      </w:r>
    </w:p>
    <w:p w14:paraId="50C3DDB8" w14:textId="07CD1455" w:rsidR="00540BF7" w:rsidRPr="007C704C" w:rsidRDefault="006D332A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Centrální zadavatel</w:t>
      </w:r>
      <w:r w:rsidR="00540BF7" w:rsidRPr="007C704C">
        <w:rPr>
          <w:rFonts w:asciiTheme="minorHAnsi" w:hAnsiTheme="minorHAnsi" w:cstheme="minorHAnsi"/>
          <w:color w:val="000000" w:themeColor="text1"/>
        </w:rPr>
        <w:t xml:space="preserve"> požaduje, aby </w:t>
      </w:r>
      <w:r w:rsidR="004F7BCA" w:rsidRPr="007C704C">
        <w:rPr>
          <w:rFonts w:asciiTheme="minorHAnsi" w:hAnsiTheme="minorHAnsi" w:cstheme="minorHAnsi"/>
          <w:color w:val="000000" w:themeColor="text1"/>
        </w:rPr>
        <w:t>dodavatel</w:t>
      </w:r>
      <w:r w:rsidR="00540BF7" w:rsidRPr="007C704C">
        <w:rPr>
          <w:rFonts w:asciiTheme="minorHAnsi" w:hAnsiTheme="minorHAnsi" w:cstheme="minorHAnsi"/>
          <w:color w:val="000000" w:themeColor="text1"/>
        </w:rPr>
        <w:t xml:space="preserve"> poskytoval </w:t>
      </w:r>
      <w:r w:rsidR="002C041C" w:rsidRPr="007C704C">
        <w:rPr>
          <w:rFonts w:asciiTheme="minorHAnsi" w:hAnsiTheme="minorHAnsi" w:cstheme="minorHAnsi"/>
          <w:color w:val="000000" w:themeColor="text1"/>
        </w:rPr>
        <w:t xml:space="preserve">bezplatně </w:t>
      </w:r>
      <w:r w:rsidR="00540BF7" w:rsidRPr="007C704C">
        <w:rPr>
          <w:rFonts w:asciiTheme="minorHAnsi" w:hAnsiTheme="minorHAnsi" w:cstheme="minorHAnsi"/>
          <w:color w:val="000000" w:themeColor="text1"/>
        </w:rPr>
        <w:t>přístup k elektronickému vyúčtování za</w:t>
      </w:r>
      <w:r w:rsidR="000C3676">
        <w:rPr>
          <w:rFonts w:asciiTheme="minorHAnsi" w:hAnsiTheme="minorHAnsi" w:cstheme="minorHAnsi"/>
          <w:color w:val="000000" w:themeColor="text1"/>
        </w:rPr>
        <w:t> </w:t>
      </w:r>
      <w:r w:rsidR="00540BF7" w:rsidRPr="007C704C">
        <w:rPr>
          <w:rFonts w:asciiTheme="minorHAnsi" w:hAnsiTheme="minorHAnsi" w:cstheme="minorHAnsi"/>
          <w:color w:val="000000" w:themeColor="text1"/>
        </w:rPr>
        <w:t xml:space="preserve">poskytované služby prostřednictvím sítě </w:t>
      </w:r>
      <w:r w:rsidR="009168BE" w:rsidRPr="007C704C">
        <w:rPr>
          <w:rFonts w:asciiTheme="minorHAnsi" w:hAnsiTheme="minorHAnsi" w:cstheme="minorHAnsi"/>
          <w:color w:val="000000" w:themeColor="text1"/>
        </w:rPr>
        <w:t>internet</w:t>
      </w:r>
      <w:r w:rsidR="008F07A2" w:rsidRPr="007C704C">
        <w:rPr>
          <w:rFonts w:asciiTheme="minorHAnsi" w:hAnsiTheme="minorHAnsi" w:cstheme="minorHAnsi"/>
          <w:color w:val="000000" w:themeColor="text1"/>
        </w:rPr>
        <w:t>,</w:t>
      </w:r>
      <w:r w:rsidR="002C041C" w:rsidRPr="007C704C">
        <w:rPr>
          <w:rFonts w:asciiTheme="minorHAnsi" w:hAnsiTheme="minorHAnsi" w:cstheme="minorHAnsi"/>
          <w:color w:val="000000" w:themeColor="text1"/>
        </w:rPr>
        <w:t xml:space="preserve"> a to nejpozději do 10 dnů od ukončení zúčtovacího období.</w:t>
      </w:r>
    </w:p>
    <w:p w14:paraId="58ED070F" w14:textId="3257FD6B" w:rsidR="002C041C" w:rsidRPr="007C704C" w:rsidRDefault="006D332A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Centrální zadavatel</w:t>
      </w:r>
      <w:r w:rsidR="002C041C" w:rsidRPr="007C704C">
        <w:rPr>
          <w:rFonts w:asciiTheme="minorHAnsi" w:hAnsiTheme="minorHAnsi" w:cstheme="minorHAnsi"/>
          <w:color w:val="000000" w:themeColor="text1"/>
        </w:rPr>
        <w:t xml:space="preserve"> požaduje zúčtovací období od </w:t>
      </w:r>
      <w:r w:rsidR="001B7D9E" w:rsidRPr="007C704C">
        <w:rPr>
          <w:rFonts w:asciiTheme="minorHAnsi" w:hAnsiTheme="minorHAnsi" w:cstheme="minorHAnsi"/>
          <w:color w:val="000000" w:themeColor="text1"/>
        </w:rPr>
        <w:t>první</w:t>
      </w:r>
      <w:r w:rsidR="00605774" w:rsidRPr="007C704C">
        <w:rPr>
          <w:rFonts w:asciiTheme="minorHAnsi" w:hAnsiTheme="minorHAnsi" w:cstheme="minorHAnsi"/>
          <w:color w:val="000000" w:themeColor="text1"/>
        </w:rPr>
        <w:t>h</w:t>
      </w:r>
      <w:r w:rsidR="001B7D9E" w:rsidRPr="007C704C">
        <w:rPr>
          <w:rFonts w:asciiTheme="minorHAnsi" w:hAnsiTheme="minorHAnsi" w:cstheme="minorHAnsi"/>
          <w:color w:val="000000" w:themeColor="text1"/>
        </w:rPr>
        <w:t>o</w:t>
      </w:r>
      <w:r w:rsidR="002C041C" w:rsidRPr="007C704C">
        <w:rPr>
          <w:rFonts w:asciiTheme="minorHAnsi" w:hAnsiTheme="minorHAnsi" w:cstheme="minorHAnsi"/>
          <w:color w:val="000000" w:themeColor="text1"/>
        </w:rPr>
        <w:t xml:space="preserve"> do posledního dne v měsíci.</w:t>
      </w:r>
    </w:p>
    <w:p w14:paraId="051DBE74" w14:textId="6054F9E7" w:rsidR="00540BF7" w:rsidRPr="007C704C" w:rsidRDefault="00540BF7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Z hlediska obsahu elektronického vyúčtování </w:t>
      </w:r>
      <w:r w:rsidR="006D332A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požaduje, aby služba poskytovala:</w:t>
      </w:r>
    </w:p>
    <w:p w14:paraId="61201D1D" w14:textId="77777777" w:rsidR="00540BF7" w:rsidRPr="007C704C" w:rsidRDefault="00540BF7" w:rsidP="000C3676">
      <w:pPr>
        <w:widowControl/>
        <w:numPr>
          <w:ilvl w:val="0"/>
          <w:numId w:val="21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Elektronické kopie vystavených platebních dokladů – faktur;</w:t>
      </w:r>
    </w:p>
    <w:p w14:paraId="69793CDC" w14:textId="6191BF38" w:rsidR="001B7D9E" w:rsidRPr="007C704C" w:rsidRDefault="001B7D9E" w:rsidP="000C3676">
      <w:pPr>
        <w:widowControl/>
        <w:numPr>
          <w:ilvl w:val="0"/>
          <w:numId w:val="21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Souhrnná data účtovaných služeb obsahující rozpis účtovaných služeb na jednotlivá telefonní čísla</w:t>
      </w:r>
      <w:r w:rsidR="00A86838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,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případně identifikátory</w:t>
      </w:r>
      <w:r w:rsid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.</w:t>
      </w:r>
    </w:p>
    <w:p w14:paraId="1AD027BF" w14:textId="69A7BC44" w:rsidR="00540BF7" w:rsidRPr="007C704C" w:rsidRDefault="00540BF7" w:rsidP="000C3676">
      <w:pPr>
        <w:widowControl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Z hlediska vlastností a funkcí elektronického vyúčtování má </w:t>
      </w:r>
      <w:r w:rsidR="006D332A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centrální zadavatel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tyto další požadavky:</w:t>
      </w:r>
    </w:p>
    <w:p w14:paraId="3E9179BE" w14:textId="640063E4" w:rsidR="00540BF7" w:rsidRPr="007C704C" w:rsidRDefault="00540BF7" w:rsidP="000C3676">
      <w:pPr>
        <w:widowControl/>
        <w:numPr>
          <w:ilvl w:val="0"/>
          <w:numId w:val="23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Připojení zabezpečeným typem komunikace</w:t>
      </w:r>
      <w:r w:rsid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;</w:t>
      </w:r>
    </w:p>
    <w:p w14:paraId="67BEC868" w14:textId="2DAB5138" w:rsidR="00540BF7" w:rsidRPr="007C704C" w:rsidRDefault="00540BF7" w:rsidP="000C3676">
      <w:pPr>
        <w:widowControl/>
        <w:numPr>
          <w:ilvl w:val="0"/>
          <w:numId w:val="23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Přidělování přístupových práv a definici rolí uživatelů a jejich pravomocí s ohledem na organizační struktury </w:t>
      </w:r>
      <w:r w:rsidR="00A86838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</w:t>
      </w:r>
      <w:r w:rsidR="0060577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adavatele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– centrální přístup k celému vyúčtování za celé IČ </w:t>
      </w:r>
      <w:r w:rsidR="00A86838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</w:t>
      </w:r>
      <w:r w:rsidR="0060577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adavatele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, dílčí přístup k</w:t>
      </w:r>
      <w:r w:rsidR="004F1C81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 vyúčtování 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jednotlivý</w:t>
      </w:r>
      <w:r w:rsidR="004F1C81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ch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organizační</w:t>
      </w:r>
      <w:r w:rsidR="004F1C81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ch</w:t>
      </w: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skupin </w:t>
      </w:r>
      <w:r w:rsidR="00A86838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</w:t>
      </w:r>
      <w:r w:rsidR="00605774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adavatele</w:t>
      </w:r>
      <w:r w:rsidR="00402979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, přístup pouze k daňovým dokladům bez přístupu k podrobným výpisům uskutečněných spojení, přístup k daňovým dokladům i k podrobným výpisům uskutečněných spojení;</w:t>
      </w:r>
    </w:p>
    <w:p w14:paraId="2E75DA18" w14:textId="116C44A9" w:rsidR="00C1052D" w:rsidRPr="007C704C" w:rsidRDefault="00DD20C6" w:rsidP="000C3676">
      <w:pPr>
        <w:widowControl/>
        <w:numPr>
          <w:ilvl w:val="0"/>
          <w:numId w:val="23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E</w:t>
      </w:r>
      <w:r w:rsidR="00540BF7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xport dat (souhrnných i podrobných výpisů uskutečněných spojení) ve formátu C</w:t>
      </w:r>
      <w:r w:rsidR="009209EB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SV</w:t>
      </w:r>
      <w:r w:rsidR="00540BF7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r w:rsidR="00F7357C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či XML </w:t>
      </w:r>
      <w:r w:rsidR="00540BF7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pro možnost dalšího zpracování v prostředí MS Excel</w:t>
      </w:r>
      <w:r w:rsidR="00402979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,</w:t>
      </w:r>
      <w:r w:rsid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a to</w:t>
      </w:r>
      <w:r w:rsidR="00402979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za celé IČ </w:t>
      </w:r>
      <w:r w:rsidR="00A86838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</w:t>
      </w:r>
      <w:r w:rsidR="00402979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adavatele</w:t>
      </w:r>
      <w:r w:rsid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i za</w:t>
      </w:r>
      <w:r w:rsidR="00402979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vybrané jednotlivé organizační skupiny </w:t>
      </w:r>
      <w:r w:rsidR="00A86838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</w:t>
      </w:r>
      <w:r w:rsidR="00402979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adavatele</w:t>
      </w:r>
      <w:r w:rsidR="00540BF7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;</w:t>
      </w:r>
    </w:p>
    <w:p w14:paraId="5012F9BB" w14:textId="6E9565AE" w:rsidR="00D250D9" w:rsidRPr="007C704C" w:rsidRDefault="00DD20C6" w:rsidP="000C3676">
      <w:pPr>
        <w:widowControl/>
        <w:numPr>
          <w:ilvl w:val="0"/>
          <w:numId w:val="23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N</w:t>
      </w:r>
      <w:r w:rsidR="00D250D9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astavení automatického zasílání vystavených platebních dokladů - faktur volitelně na mailovou adresu či více mailových adres ve formátu PDF nebo do datové schránky ve formátu PDF či ISDOC</w:t>
      </w:r>
      <w:r w:rsidR="00F7357C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, volitelně zasílání pouze jednostránkových daňových dokladů v PDF nebo daňových dokladů včetně souhrnných dat za jednotlivé služby v PDF</w:t>
      </w:r>
      <w:r w:rsidR="00D250D9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;</w:t>
      </w:r>
    </w:p>
    <w:p w14:paraId="1A463A88" w14:textId="77777777" w:rsidR="00540BF7" w:rsidRPr="007C704C" w:rsidRDefault="00540BF7" w:rsidP="000C3676">
      <w:pPr>
        <w:widowControl/>
        <w:numPr>
          <w:ilvl w:val="0"/>
          <w:numId w:val="23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Uchování detailních výpisů spojení po dobu nejméně 2 měsíců;</w:t>
      </w:r>
    </w:p>
    <w:p w14:paraId="1FF330CF" w14:textId="4729DD3B" w:rsidR="00540BF7" w:rsidRPr="007C704C" w:rsidRDefault="00540BF7" w:rsidP="000C3676">
      <w:pPr>
        <w:widowControl/>
        <w:numPr>
          <w:ilvl w:val="0"/>
          <w:numId w:val="23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Archivace elektronických kopií faktur po dobu nejméně 6 měsíců.</w:t>
      </w:r>
    </w:p>
    <w:p w14:paraId="595F3478" w14:textId="6D10289E" w:rsidR="00540BF7" w:rsidRPr="007C704C" w:rsidRDefault="00540BF7" w:rsidP="000C3676">
      <w:pPr>
        <w:keepNext/>
        <w:widowControl/>
        <w:numPr>
          <w:ilvl w:val="0"/>
          <w:numId w:val="5"/>
        </w:numPr>
        <w:spacing w:before="360" w:after="120"/>
        <w:ind w:left="357" w:hanging="357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Péče o zákazníka</w:t>
      </w:r>
    </w:p>
    <w:p w14:paraId="2EF5D147" w14:textId="52A441D4" w:rsidR="002C041C" w:rsidRPr="007C704C" w:rsidRDefault="006D332A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Centrální zadavatel</w:t>
      </w:r>
      <w:r w:rsidR="002C041C" w:rsidRPr="007C704C">
        <w:rPr>
          <w:rFonts w:asciiTheme="minorHAnsi" w:hAnsiTheme="minorHAnsi" w:cstheme="minorHAnsi"/>
          <w:color w:val="000000" w:themeColor="text1"/>
        </w:rPr>
        <w:t xml:space="preserve"> požaduje předložit v rámci nabídky detailní popis systému péče o zákazníka, který bude po celou dobu trvání pro </w:t>
      </w:r>
      <w:r w:rsidR="004F7BCA" w:rsidRPr="007C704C">
        <w:rPr>
          <w:rFonts w:asciiTheme="minorHAnsi" w:hAnsiTheme="minorHAnsi" w:cstheme="minorHAnsi"/>
          <w:color w:val="000000" w:themeColor="text1"/>
        </w:rPr>
        <w:t>dodavatel</w:t>
      </w:r>
      <w:r w:rsidR="002C041C" w:rsidRPr="007C704C">
        <w:rPr>
          <w:rFonts w:asciiTheme="minorHAnsi" w:hAnsiTheme="minorHAnsi" w:cstheme="minorHAnsi"/>
          <w:color w:val="000000" w:themeColor="text1"/>
        </w:rPr>
        <w:t>e závazný. Systémem péče o zákazníka se rozumí soubor osob, technologií, aplikací a procesů, které bud</w:t>
      </w:r>
      <w:r w:rsidR="000C3676">
        <w:rPr>
          <w:rFonts w:asciiTheme="minorHAnsi" w:hAnsiTheme="minorHAnsi" w:cstheme="minorHAnsi"/>
          <w:color w:val="000000" w:themeColor="text1"/>
        </w:rPr>
        <w:t>ou</w:t>
      </w:r>
      <w:r w:rsidR="002C041C" w:rsidRPr="007C704C">
        <w:rPr>
          <w:rFonts w:asciiTheme="minorHAnsi" w:hAnsiTheme="minorHAnsi" w:cstheme="minorHAnsi"/>
          <w:color w:val="000000" w:themeColor="text1"/>
        </w:rPr>
        <w:t xml:space="preserve"> moci </w:t>
      </w:r>
      <w:r w:rsidRPr="007C704C">
        <w:rPr>
          <w:rFonts w:asciiTheme="minorHAnsi" w:hAnsiTheme="minorHAnsi" w:cstheme="minorHAnsi"/>
          <w:color w:val="000000" w:themeColor="text1"/>
        </w:rPr>
        <w:t>zadavatel</w:t>
      </w:r>
      <w:r w:rsidR="000C3676">
        <w:rPr>
          <w:rFonts w:asciiTheme="minorHAnsi" w:hAnsiTheme="minorHAnsi" w:cstheme="minorHAnsi"/>
          <w:color w:val="000000" w:themeColor="text1"/>
        </w:rPr>
        <w:t>é</w:t>
      </w:r>
      <w:r w:rsidR="002C041C" w:rsidRPr="007C704C">
        <w:rPr>
          <w:rFonts w:asciiTheme="minorHAnsi" w:hAnsiTheme="minorHAnsi" w:cstheme="minorHAnsi"/>
          <w:color w:val="000000" w:themeColor="text1"/>
        </w:rPr>
        <w:t xml:space="preserve"> využívat v průběhu celého trvání smluvního vztahu pro řešení technických či obchodních problémů a požadavků či jiných souvisejících požadavků vztahujících se k předmětu veřejné zakázky.</w:t>
      </w:r>
    </w:p>
    <w:p w14:paraId="5B405F88" w14:textId="5599B567" w:rsidR="00AC7C3F" w:rsidRPr="007C704C" w:rsidRDefault="00AC7C3F" w:rsidP="00D567C5">
      <w:pPr>
        <w:keepNext/>
        <w:widowControl/>
        <w:spacing w:before="240"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komunikaci při využívání veškerých služeb </w:t>
      </w:r>
      <w:r w:rsidR="004F7BCA" w:rsidRPr="007C704C">
        <w:rPr>
          <w:rFonts w:asciiTheme="minorHAnsi" w:hAnsiTheme="minorHAnsi" w:cstheme="minorHAnsi"/>
          <w:color w:val="000000" w:themeColor="text1"/>
          <w:sz w:val="22"/>
          <w:szCs w:val="22"/>
        </w:rPr>
        <w:t>dodavatel</w:t>
      </w:r>
      <w:r w:rsidRPr="007C70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bude po dobu trvání </w:t>
      </w:r>
      <w:r w:rsidR="00EA3E92" w:rsidRPr="007C704C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6B0498" w:rsidRPr="007C704C">
        <w:rPr>
          <w:rFonts w:asciiTheme="minorHAnsi" w:hAnsiTheme="minorHAnsi" w:cstheme="minorHAnsi"/>
          <w:color w:val="000000" w:themeColor="text1"/>
          <w:sz w:val="22"/>
          <w:szCs w:val="22"/>
        </w:rPr>
        <w:t>á</w:t>
      </w:r>
      <w:r w:rsidR="00EA3E92" w:rsidRPr="007C70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mcové dohody </w:t>
      </w:r>
      <w:r w:rsidRPr="007C704C">
        <w:rPr>
          <w:rFonts w:asciiTheme="minorHAnsi" w:hAnsiTheme="minorHAnsi" w:cstheme="minorHAnsi"/>
          <w:color w:val="000000" w:themeColor="text1"/>
          <w:sz w:val="22"/>
          <w:szCs w:val="22"/>
        </w:rPr>
        <w:t>k dispozici:</w:t>
      </w:r>
    </w:p>
    <w:p w14:paraId="5CB0BA4F" w14:textId="6B03EDF1" w:rsidR="005C2B8C" w:rsidRPr="000C3676" w:rsidRDefault="00AC7C3F" w:rsidP="000C3676">
      <w:pPr>
        <w:widowControl/>
        <w:numPr>
          <w:ilvl w:val="0"/>
          <w:numId w:val="23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jediné centrální pracoviště zákaznické podpory pro významné zákazníky s možností bezplatného zadávání požadavků, nahlašování poruch a uplatňování reklamací prostřednictvím telefonu, e-mailu</w:t>
      </w:r>
      <w:r w:rsidR="006A213B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, chatu</w:t>
      </w: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nebo přímého přístupu do rozhraní </w:t>
      </w:r>
      <w:r w:rsidR="004F7BCA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dodavatel</w:t>
      </w: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e,</w:t>
      </w:r>
    </w:p>
    <w:p w14:paraId="761BE26E" w14:textId="3BBB33C8" w:rsidR="00AC7C3F" w:rsidRPr="000C3676" w:rsidRDefault="00AC7C3F" w:rsidP="000C3676">
      <w:pPr>
        <w:widowControl/>
        <w:numPr>
          <w:ilvl w:val="0"/>
          <w:numId w:val="23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správa služeb po </w:t>
      </w:r>
      <w:r w:rsidR="00C918A5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síti i</w:t>
      </w: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nternet</w:t>
      </w:r>
      <w:r w:rsidR="00C918A5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pomocí webového prohlížeče</w:t>
      </w:r>
      <w:r w:rsidR="00B47CCD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 </w:t>
      </w:r>
      <w:r w:rsidR="00D250D9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s možností přidělování přístupových práv a definice rolí uživatelů a jejich pravomocí s ohledem na organizační struktury zadavatele – centrální </w:t>
      </w:r>
      <w:r w:rsidR="00D250D9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lastRenderedPageBreak/>
        <w:t xml:space="preserve">přístup ke všem službám za celé IČ zadavatele, dílčí přístup k službám jednotlivých organizačních skupin zadavatele, přidělení role s přístupem ke konkrétním vybraným službám, </w:t>
      </w:r>
    </w:p>
    <w:p w14:paraId="26CA7F76" w14:textId="5756F3BB" w:rsidR="00AC7C3F" w:rsidRPr="000C3676" w:rsidRDefault="00AC7C3F" w:rsidP="000C3676">
      <w:pPr>
        <w:widowControl/>
        <w:numPr>
          <w:ilvl w:val="0"/>
          <w:numId w:val="23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dedikovaný obchodní zástupce (v případě potřeby k dispozici osobně v místě sídla </w:t>
      </w:r>
      <w:r w:rsidR="001917A0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Zákazník</w:t>
      </w:r>
      <w:r w:rsidR="00B47CCD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a</w:t>
      </w: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) a dedikovaný pracovník podpory prodeje </w:t>
      </w:r>
      <w:r w:rsidR="004F7BCA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dodavatel</w:t>
      </w: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e, </w:t>
      </w:r>
    </w:p>
    <w:p w14:paraId="4188A21E" w14:textId="5B631084" w:rsidR="00AC7C3F" w:rsidRPr="000C3676" w:rsidRDefault="00AC7C3F" w:rsidP="000C3676">
      <w:pPr>
        <w:widowControl/>
        <w:numPr>
          <w:ilvl w:val="0"/>
          <w:numId w:val="23"/>
        </w:numPr>
        <w:spacing w:before="240" w:after="12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 xml:space="preserve">non-stop přístup k zadávání požadavků na Helpdesk </w:t>
      </w:r>
      <w:r w:rsidR="004F7BCA"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dodavatel</w:t>
      </w:r>
      <w:r w:rsidRPr="000C3676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e.</w:t>
      </w:r>
    </w:p>
    <w:p w14:paraId="31C020FB" w14:textId="3E93BFBC" w:rsidR="00AC7C3F" w:rsidRPr="007C704C" w:rsidRDefault="00AC7C3F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 xml:space="preserve">K prokázání splnění tohoto požadavku </w:t>
      </w:r>
      <w:r w:rsidR="004F7BCA" w:rsidRPr="007C704C">
        <w:rPr>
          <w:rFonts w:asciiTheme="minorHAnsi" w:hAnsiTheme="minorHAnsi" w:cstheme="minorHAnsi"/>
          <w:color w:val="000000" w:themeColor="text1"/>
        </w:rPr>
        <w:t>dodavatel</w:t>
      </w:r>
      <w:r w:rsidRPr="007C704C">
        <w:rPr>
          <w:rFonts w:asciiTheme="minorHAnsi" w:hAnsiTheme="minorHAnsi" w:cstheme="minorHAnsi"/>
          <w:color w:val="000000" w:themeColor="text1"/>
        </w:rPr>
        <w:t xml:space="preserve"> ve své nabídce detailně popíše způsob zákaznické podpory při poskytování služeb, který bude splňovat výše uvedené požadavky </w:t>
      </w:r>
      <w:r w:rsidR="006D332A" w:rsidRPr="007C704C">
        <w:rPr>
          <w:rFonts w:asciiTheme="minorHAnsi" w:hAnsiTheme="minorHAnsi" w:cstheme="minorHAnsi"/>
          <w:color w:val="000000" w:themeColor="text1"/>
        </w:rPr>
        <w:t>centrální zadavatel</w:t>
      </w:r>
      <w:r w:rsidR="00605774" w:rsidRPr="007C704C">
        <w:rPr>
          <w:rFonts w:asciiTheme="minorHAnsi" w:hAnsiTheme="minorHAnsi" w:cstheme="minorHAnsi"/>
          <w:color w:val="000000" w:themeColor="text1"/>
        </w:rPr>
        <w:t>e</w:t>
      </w:r>
      <w:r w:rsidRPr="007C704C">
        <w:rPr>
          <w:rFonts w:asciiTheme="minorHAnsi" w:hAnsiTheme="minorHAnsi" w:cstheme="minorHAnsi"/>
          <w:color w:val="000000" w:themeColor="text1"/>
        </w:rPr>
        <w:t xml:space="preserve">. </w:t>
      </w:r>
      <w:r w:rsidR="004F7BCA" w:rsidRPr="007C704C">
        <w:rPr>
          <w:rFonts w:asciiTheme="minorHAnsi" w:hAnsiTheme="minorHAnsi" w:cstheme="minorHAnsi"/>
          <w:color w:val="000000" w:themeColor="text1"/>
        </w:rPr>
        <w:t>Dodavatel</w:t>
      </w:r>
      <w:r w:rsidRPr="007C704C">
        <w:rPr>
          <w:rFonts w:asciiTheme="minorHAnsi" w:hAnsiTheme="minorHAnsi" w:cstheme="minorHAnsi"/>
          <w:color w:val="000000" w:themeColor="text1"/>
        </w:rPr>
        <w:t xml:space="preserve"> v nabídce uvede také způsob uplatňování a vyřizování reklamací.</w:t>
      </w:r>
    </w:p>
    <w:p w14:paraId="0C2CE08A" w14:textId="77777777" w:rsidR="00C918A5" w:rsidRPr="007C704C" w:rsidRDefault="00C918A5" w:rsidP="000C3676">
      <w:pPr>
        <w:keepNext/>
        <w:widowControl/>
        <w:numPr>
          <w:ilvl w:val="0"/>
          <w:numId w:val="5"/>
        </w:numPr>
        <w:spacing w:before="360" w:after="120"/>
        <w:ind w:left="357" w:hanging="357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Přenositelnost čísel</w:t>
      </w:r>
    </w:p>
    <w:p w14:paraId="70C353BF" w14:textId="7EA19973" w:rsidR="00A53255" w:rsidRPr="007C704C" w:rsidRDefault="006D332A" w:rsidP="000C3676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hAnsiTheme="minorHAnsi" w:cstheme="minorHAnsi"/>
          <w:color w:val="000000" w:themeColor="text1"/>
        </w:rPr>
      </w:pPr>
      <w:r w:rsidRPr="007C704C">
        <w:rPr>
          <w:rFonts w:asciiTheme="minorHAnsi" w:hAnsiTheme="minorHAnsi" w:cstheme="minorHAnsi"/>
          <w:color w:val="000000" w:themeColor="text1"/>
        </w:rPr>
        <w:t>Centrální zadavatel</w:t>
      </w:r>
      <w:r w:rsidR="00C918A5" w:rsidRPr="007C704C">
        <w:rPr>
          <w:rFonts w:asciiTheme="minorHAnsi" w:hAnsiTheme="minorHAnsi" w:cstheme="minorHAnsi"/>
          <w:color w:val="000000" w:themeColor="text1"/>
        </w:rPr>
        <w:t xml:space="preserve"> požaduje</w:t>
      </w:r>
      <w:r w:rsidR="00472B2D">
        <w:rPr>
          <w:rFonts w:asciiTheme="minorHAnsi" w:hAnsiTheme="minorHAnsi" w:cstheme="minorHAnsi"/>
          <w:color w:val="000000" w:themeColor="text1"/>
        </w:rPr>
        <w:t xml:space="preserve"> od dodavatele závazek</w:t>
      </w:r>
      <w:r w:rsidR="00C918A5" w:rsidRPr="007C704C">
        <w:rPr>
          <w:rFonts w:asciiTheme="minorHAnsi" w:hAnsiTheme="minorHAnsi" w:cstheme="minorHAnsi"/>
          <w:color w:val="000000" w:themeColor="text1"/>
        </w:rPr>
        <w:t xml:space="preserve">, </w:t>
      </w:r>
      <w:r w:rsidR="00472B2D">
        <w:rPr>
          <w:rFonts w:asciiTheme="minorHAnsi" w:hAnsiTheme="minorHAnsi" w:cstheme="minorHAnsi"/>
          <w:color w:val="000000" w:themeColor="text1"/>
        </w:rPr>
        <w:t xml:space="preserve">že </w:t>
      </w:r>
      <w:r w:rsidR="00C918A5" w:rsidRPr="007C704C">
        <w:rPr>
          <w:rFonts w:asciiTheme="minorHAnsi" w:hAnsiTheme="minorHAnsi" w:cstheme="minorHAnsi"/>
          <w:color w:val="000000" w:themeColor="text1"/>
        </w:rPr>
        <w:t>v případě změny technologie připojení či poskytovatele služeb</w:t>
      </w:r>
      <w:r w:rsidR="00472B2D">
        <w:rPr>
          <w:rFonts w:asciiTheme="minorHAnsi" w:hAnsiTheme="minorHAnsi" w:cstheme="minorHAnsi"/>
          <w:color w:val="000000" w:themeColor="text1"/>
        </w:rPr>
        <w:t xml:space="preserve"> dodavatel</w:t>
      </w:r>
      <w:r w:rsidR="00C918A5" w:rsidRPr="007C704C">
        <w:rPr>
          <w:rFonts w:asciiTheme="minorHAnsi" w:hAnsiTheme="minorHAnsi" w:cstheme="minorHAnsi"/>
          <w:color w:val="000000" w:themeColor="text1"/>
        </w:rPr>
        <w:t xml:space="preserve"> převezme a bezplatně zabezpečí přenesení stávajících telefonních čísel v souladu s definicí přenositelnosti telefonních čísel v pevných sítích. </w:t>
      </w:r>
      <w:r w:rsidRPr="007C704C">
        <w:rPr>
          <w:rFonts w:asciiTheme="minorHAnsi" w:hAnsiTheme="minorHAnsi" w:cstheme="minorHAnsi"/>
          <w:color w:val="000000" w:themeColor="text1"/>
        </w:rPr>
        <w:t>Centrální zadavatel</w:t>
      </w:r>
      <w:r w:rsidR="00C918A5" w:rsidRPr="007C704C">
        <w:rPr>
          <w:rFonts w:asciiTheme="minorHAnsi" w:hAnsiTheme="minorHAnsi" w:cstheme="minorHAnsi"/>
          <w:color w:val="000000" w:themeColor="text1"/>
        </w:rPr>
        <w:t xml:space="preserve"> požaduje zachování stávajících telefonních čísel. </w:t>
      </w:r>
    </w:p>
    <w:p w14:paraId="2A64EA22" w14:textId="77777777" w:rsidR="00A53255" w:rsidRPr="007C704C" w:rsidRDefault="00A53255" w:rsidP="000C3676">
      <w:pPr>
        <w:widowControl/>
        <w:shd w:val="clear" w:color="auto" w:fill="FFFFFF"/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Dodavatel zabezpečí přenesení čísel v souladu se zákonem č. 127/2005 Sb. „Zákon o elektronických komunikacích a o změně některých souvisejících zákonů“, ve znění pozdějších předpisů.</w:t>
      </w:r>
    </w:p>
    <w:p w14:paraId="3B436F79" w14:textId="64B8B286" w:rsidR="00C918A5" w:rsidRPr="007C704C" w:rsidRDefault="00C918A5" w:rsidP="000C3676">
      <w:pPr>
        <w:keepNext/>
        <w:widowControl/>
        <w:numPr>
          <w:ilvl w:val="0"/>
          <w:numId w:val="5"/>
        </w:numPr>
        <w:spacing w:before="360" w:after="120"/>
        <w:ind w:left="357" w:hanging="357"/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</w:pPr>
      <w:r w:rsidRPr="007C704C">
        <w:rPr>
          <w:rFonts w:asciiTheme="minorHAnsi" w:eastAsia="Times New Roman" w:hAnsiTheme="minorHAnsi" w:cstheme="minorHAnsi"/>
          <w:b/>
          <w:bCs/>
          <w:iCs/>
          <w:color w:val="000000" w:themeColor="text1"/>
          <w:sz w:val="22"/>
          <w:szCs w:val="22"/>
          <w:u w:val="single"/>
          <w:lang w:bidi="ar-SA"/>
        </w:rPr>
        <w:t>Administrativní úkony</w:t>
      </w:r>
    </w:p>
    <w:p w14:paraId="49C54BB0" w14:textId="18783C3F" w:rsidR="00C918A5" w:rsidRPr="007C704C" w:rsidRDefault="006D332A" w:rsidP="00472B2D">
      <w:pPr>
        <w:pStyle w:val="Zkladntext20"/>
        <w:widowControl/>
        <w:spacing w:before="240" w:after="120" w:line="240" w:lineRule="auto"/>
        <w:ind w:firstLine="0"/>
        <w:jc w:val="both"/>
        <w:rPr>
          <w:rFonts w:asciiTheme="minorHAnsi" w:eastAsia="Times New Roman" w:hAnsiTheme="minorHAnsi" w:cstheme="minorHAnsi"/>
          <w:color w:val="000000" w:themeColor="text1"/>
          <w:lang w:bidi="ar-SA"/>
        </w:rPr>
      </w:pPr>
      <w:r w:rsidRPr="007C704C">
        <w:rPr>
          <w:rFonts w:asciiTheme="minorHAnsi" w:hAnsiTheme="minorHAnsi" w:cstheme="minorHAnsi"/>
          <w:color w:val="000000" w:themeColor="text1"/>
        </w:rPr>
        <w:t>Centrální zadavatel</w:t>
      </w:r>
      <w:r w:rsidR="00C918A5" w:rsidRPr="007C704C">
        <w:rPr>
          <w:rFonts w:asciiTheme="minorHAnsi" w:hAnsiTheme="minorHAnsi" w:cstheme="minorHAnsi"/>
          <w:color w:val="000000" w:themeColor="text1"/>
        </w:rPr>
        <w:t xml:space="preserve"> požaduje, aby </w:t>
      </w:r>
      <w:r w:rsidR="004F7BCA" w:rsidRPr="007C704C">
        <w:rPr>
          <w:rFonts w:asciiTheme="minorHAnsi" w:hAnsiTheme="minorHAnsi" w:cstheme="minorHAnsi"/>
          <w:color w:val="000000" w:themeColor="text1"/>
        </w:rPr>
        <w:t>dodavatel</w:t>
      </w:r>
      <w:r w:rsidR="00C918A5" w:rsidRPr="007C704C">
        <w:rPr>
          <w:rFonts w:asciiTheme="minorHAnsi" w:hAnsiTheme="minorHAnsi" w:cstheme="minorHAnsi"/>
          <w:color w:val="000000" w:themeColor="text1"/>
        </w:rPr>
        <w:t xml:space="preserve"> </w:t>
      </w:r>
      <w:r w:rsidR="00D567C5">
        <w:rPr>
          <w:rFonts w:asciiTheme="minorHAnsi" w:hAnsiTheme="minorHAnsi" w:cstheme="minorHAnsi"/>
          <w:color w:val="000000" w:themeColor="text1"/>
        </w:rPr>
        <w:t xml:space="preserve">v průběhu trvání rámcové dohody prováděl níže uvedené </w:t>
      </w:r>
      <w:r w:rsidR="00C918A5" w:rsidRPr="007C704C">
        <w:rPr>
          <w:rFonts w:asciiTheme="minorHAnsi" w:hAnsiTheme="minorHAnsi" w:cstheme="minorHAnsi"/>
          <w:color w:val="000000" w:themeColor="text1"/>
        </w:rPr>
        <w:t>administrativní úkony</w:t>
      </w:r>
      <w:r w:rsidR="00017B2F" w:rsidRPr="007C704C">
        <w:rPr>
          <w:rFonts w:asciiTheme="minorHAnsi" w:hAnsiTheme="minorHAnsi" w:cstheme="minorHAnsi"/>
          <w:color w:val="000000" w:themeColor="text1"/>
        </w:rPr>
        <w:t xml:space="preserve"> </w:t>
      </w:r>
      <w:r w:rsidR="00C918A5" w:rsidRPr="007C704C">
        <w:rPr>
          <w:rFonts w:asciiTheme="minorHAnsi" w:hAnsiTheme="minorHAnsi" w:cstheme="minorHAnsi"/>
          <w:color w:val="000000" w:themeColor="text1"/>
        </w:rPr>
        <w:t>za maximální možný poplatek 1</w:t>
      </w:r>
      <w:r w:rsidR="006D2782" w:rsidRPr="007C704C">
        <w:rPr>
          <w:rFonts w:asciiTheme="minorHAnsi" w:hAnsiTheme="minorHAnsi" w:cstheme="minorHAnsi"/>
          <w:color w:val="000000" w:themeColor="text1"/>
        </w:rPr>
        <w:t>,-</w:t>
      </w:r>
      <w:r w:rsidR="00C918A5" w:rsidRPr="007C704C">
        <w:rPr>
          <w:rFonts w:asciiTheme="minorHAnsi" w:hAnsiTheme="minorHAnsi" w:cstheme="minorHAnsi"/>
          <w:color w:val="000000" w:themeColor="text1"/>
        </w:rPr>
        <w:t xml:space="preserve"> Kč bez DPH:</w:t>
      </w:r>
    </w:p>
    <w:p w14:paraId="30F57F85" w14:textId="77777777" w:rsidR="00C918A5" w:rsidRPr="007C704C" w:rsidRDefault="00C918A5" w:rsidP="00472B2D">
      <w:pPr>
        <w:widowControl/>
        <w:numPr>
          <w:ilvl w:val="0"/>
          <w:numId w:val="3"/>
        </w:numPr>
        <w:tabs>
          <w:tab w:val="clear" w:pos="717"/>
        </w:tabs>
        <w:spacing w:before="240" w:after="120"/>
        <w:ind w:left="0" w:firstLine="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změna fakturačních údajů (např. změna názvu, sídla účetní jednotky)</w:t>
      </w:r>
    </w:p>
    <w:p w14:paraId="5529F053" w14:textId="77777777" w:rsidR="00C918A5" w:rsidRPr="007C704C" w:rsidRDefault="00C918A5" w:rsidP="00472B2D">
      <w:pPr>
        <w:widowControl/>
        <w:numPr>
          <w:ilvl w:val="0"/>
          <w:numId w:val="3"/>
        </w:numPr>
        <w:tabs>
          <w:tab w:val="clear" w:pos="717"/>
        </w:tabs>
        <w:spacing w:before="240" w:after="120"/>
        <w:ind w:left="0" w:firstLine="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převod účastnictví</w:t>
      </w:r>
    </w:p>
    <w:p w14:paraId="06D6B7D0" w14:textId="77777777" w:rsidR="00C05F00" w:rsidRPr="007C704C" w:rsidRDefault="00C05F00" w:rsidP="00472B2D">
      <w:pPr>
        <w:widowControl/>
        <w:numPr>
          <w:ilvl w:val="0"/>
          <w:numId w:val="3"/>
        </w:numPr>
        <w:tabs>
          <w:tab w:val="clear" w:pos="717"/>
        </w:tabs>
        <w:spacing w:before="240" w:after="120"/>
        <w:ind w:left="0" w:firstLine="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vypojení telefonní linky</w:t>
      </w:r>
    </w:p>
    <w:p w14:paraId="553FB15F" w14:textId="043501C2" w:rsidR="00C918A5" w:rsidRPr="007C704C" w:rsidRDefault="00C918A5" w:rsidP="00472B2D">
      <w:pPr>
        <w:widowControl/>
        <w:numPr>
          <w:ilvl w:val="0"/>
          <w:numId w:val="3"/>
        </w:numPr>
        <w:tabs>
          <w:tab w:val="clear" w:pos="717"/>
        </w:tabs>
        <w:spacing w:before="240" w:after="120"/>
        <w:ind w:left="0" w:firstLine="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poplatek za podrobné elektronické vyúčtování</w:t>
      </w:r>
      <w:r w:rsidR="005C2B8C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.</w:t>
      </w:r>
    </w:p>
    <w:p w14:paraId="47B89F4F" w14:textId="17D1BD48" w:rsidR="00017B2F" w:rsidRPr="007C704C" w:rsidRDefault="006D332A" w:rsidP="00472B2D">
      <w:pPr>
        <w:widowControl/>
        <w:shd w:val="clear" w:color="auto" w:fill="FFFFFF"/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Centrální zadavatel</w:t>
      </w:r>
      <w:r w:rsidR="00017B2F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požaduje,</w:t>
      </w:r>
      <w:r w:rsidR="00017B2F" w:rsidRPr="00D567C5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</w:t>
      </w:r>
      <w:r w:rsidR="00D567C5" w:rsidRPr="00D567C5">
        <w:rPr>
          <w:rFonts w:asciiTheme="minorHAnsi" w:hAnsiTheme="minorHAnsi" w:cstheme="minorHAnsi"/>
          <w:color w:val="000000" w:themeColor="text1"/>
          <w:sz w:val="22"/>
          <w:szCs w:val="22"/>
        </w:rPr>
        <w:t>aby dodavatel v průběhu trvání rámcové dohody prováděl níže uvedené administrativní úkony bezplatně</w:t>
      </w:r>
      <w:r w:rsidR="00017B2F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:</w:t>
      </w:r>
    </w:p>
    <w:p w14:paraId="00E9169A" w14:textId="01436611" w:rsidR="00017B2F" w:rsidRPr="007C704C" w:rsidRDefault="00D567C5" w:rsidP="00472B2D">
      <w:pPr>
        <w:widowControl/>
        <w:numPr>
          <w:ilvl w:val="0"/>
          <w:numId w:val="3"/>
        </w:numPr>
        <w:tabs>
          <w:tab w:val="clear" w:pos="717"/>
        </w:tabs>
        <w:spacing w:before="240" w:after="120"/>
        <w:ind w:left="0" w:firstLine="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a</w:t>
      </w:r>
      <w:r w:rsidR="00017B2F" w:rsidRPr="007C704C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ktivace/zablokování služeb včetně doplňkových</w:t>
      </w:r>
    </w:p>
    <w:p w14:paraId="4E654C85" w14:textId="0D682FAA" w:rsidR="0094252B" w:rsidRPr="007C704C" w:rsidRDefault="00D567C5" w:rsidP="00472B2D">
      <w:pPr>
        <w:widowControl/>
        <w:numPr>
          <w:ilvl w:val="0"/>
          <w:numId w:val="3"/>
        </w:numPr>
        <w:tabs>
          <w:tab w:val="clear" w:pos="717"/>
        </w:tabs>
        <w:spacing w:before="240" w:after="120"/>
        <w:ind w:left="0" w:firstLine="0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z</w:t>
      </w:r>
      <w:r w:rsidR="00C05F00" w:rsidRPr="00472B2D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rušení nepotřebné linky</w:t>
      </w:r>
      <w:r w:rsidR="0094252B" w:rsidRPr="00472B2D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  <w:t>.</w:t>
      </w:r>
    </w:p>
    <w:p w14:paraId="330EEEAE" w14:textId="20EB7C0A" w:rsidR="00C45255" w:rsidRPr="007C704C" w:rsidRDefault="00017B2F" w:rsidP="00472B2D">
      <w:pPr>
        <w:widowControl/>
        <w:shd w:val="clear" w:color="auto" w:fill="FFFFFF"/>
        <w:spacing w:before="240" w:after="120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A</w:t>
      </w:r>
      <w:r w:rsidR="00C45255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dministrace 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změn a </w:t>
      </w:r>
      <w:r w:rsidR="00C45255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nastavení služeb a veškerá komunikace (hlasová, e</w:t>
      </w:r>
      <w:r w:rsidR="00A86838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-</w:t>
      </w:r>
      <w:r w:rsidR="00C45255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mailová, </w:t>
      </w:r>
      <w:r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elektronická</w:t>
      </w:r>
      <w:r w:rsidR="00C45255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) bude probíhat výhradně prostřednictvím určených administrátorů služeb (kontaktních osob) za jednotlivé </w:t>
      </w:r>
      <w:r w:rsidR="00844A39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zadavatele</w:t>
      </w:r>
      <w:r w:rsidR="009740BB" w:rsidRPr="007C704C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.</w:t>
      </w:r>
    </w:p>
    <w:p w14:paraId="78879B23" w14:textId="63028B6F" w:rsidR="00D37669" w:rsidRPr="007C704C" w:rsidRDefault="00D37669" w:rsidP="000C3676">
      <w:pPr>
        <w:widowControl/>
        <w:spacing w:before="240" w:after="120"/>
        <w:jc w:val="both"/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</w:pPr>
      <w:r w:rsidRPr="007C704C">
        <w:rPr>
          <w:rFonts w:asciiTheme="minorHAnsi" w:eastAsia="Arial" w:hAnsiTheme="minorHAnsi" w:cstheme="minorHAnsi"/>
          <w:b/>
          <w:bCs/>
          <w:color w:val="000000" w:themeColor="text1"/>
          <w:sz w:val="22"/>
          <w:szCs w:val="22"/>
        </w:rPr>
        <w:t>Služby v zadávací dokumentaci či této příloze neuvedené budou dodavatelem poskytovány za podmínek nejméně tak výhodných, jako je dodavatel nabízí jiným firemním zákazníkům (dle aktuálního standardního ceníku dodavatele pro firemní zákazníky).</w:t>
      </w:r>
    </w:p>
    <w:p w14:paraId="53CE92B4" w14:textId="506E6741" w:rsidR="00BD4C48" w:rsidRPr="007C704C" w:rsidRDefault="00BD4C48" w:rsidP="000C3676">
      <w:pPr>
        <w:widowControl/>
        <w:pBdr>
          <w:bottom w:val="single" w:sz="6" w:space="1" w:color="auto"/>
        </w:pBdr>
        <w:spacing w:before="240" w:after="120"/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bidi="ar-SA"/>
        </w:rPr>
      </w:pPr>
    </w:p>
    <w:sectPr w:rsidR="00BD4C48" w:rsidRPr="007C704C" w:rsidSect="00D1286C">
      <w:headerReference w:type="default" r:id="rId8"/>
      <w:footerReference w:type="default" r:id="rId9"/>
      <w:pgSz w:w="11900" w:h="16840"/>
      <w:pgMar w:top="1378" w:right="1116" w:bottom="1402" w:left="12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8D78" w14:textId="77777777" w:rsidR="006B04C8" w:rsidRDefault="006B04C8">
      <w:r>
        <w:separator/>
      </w:r>
    </w:p>
  </w:endnote>
  <w:endnote w:type="continuationSeparator" w:id="0">
    <w:p w14:paraId="485115F3" w14:textId="77777777" w:rsidR="006B04C8" w:rsidRDefault="006B04C8">
      <w:r>
        <w:continuationSeparator/>
      </w:r>
    </w:p>
  </w:endnote>
  <w:endnote w:type="continuationNotice" w:id="1">
    <w:p w14:paraId="1D2ACB33" w14:textId="77777777" w:rsidR="006B04C8" w:rsidRDefault="006B04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5EBF" w14:textId="77777777" w:rsidR="00D83E4A" w:rsidRDefault="00D83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7FA71" w14:textId="77777777" w:rsidR="006B04C8" w:rsidRDefault="006B04C8"/>
  </w:footnote>
  <w:footnote w:type="continuationSeparator" w:id="0">
    <w:p w14:paraId="3E748C9F" w14:textId="77777777" w:rsidR="006B04C8" w:rsidRDefault="006B04C8"/>
  </w:footnote>
  <w:footnote w:type="continuationNotice" w:id="1">
    <w:p w14:paraId="73E2B504" w14:textId="77777777" w:rsidR="006B04C8" w:rsidRDefault="006B04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401DA" w14:textId="77777777" w:rsidR="00D83E4A" w:rsidRDefault="00D83E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2093"/>
    <w:multiLevelType w:val="hybridMultilevel"/>
    <w:tmpl w:val="AD1211AE"/>
    <w:lvl w:ilvl="0" w:tplc="1778B418">
      <w:numFmt w:val="bullet"/>
      <w:lvlText w:val="•"/>
      <w:lvlJc w:val="left"/>
      <w:pPr>
        <w:ind w:left="1069" w:hanging="709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45D8"/>
    <w:multiLevelType w:val="multilevel"/>
    <w:tmpl w:val="BA888B7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937FF"/>
    <w:multiLevelType w:val="hybridMultilevel"/>
    <w:tmpl w:val="42FE6724"/>
    <w:lvl w:ilvl="0" w:tplc="040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4D60D2C"/>
    <w:multiLevelType w:val="hybridMultilevel"/>
    <w:tmpl w:val="54686A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F7DE3"/>
    <w:multiLevelType w:val="multilevel"/>
    <w:tmpl w:val="AC4A40C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CF61CF"/>
    <w:multiLevelType w:val="multilevel"/>
    <w:tmpl w:val="E028F90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D826CB"/>
    <w:multiLevelType w:val="hybridMultilevel"/>
    <w:tmpl w:val="E4C295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01B53"/>
    <w:multiLevelType w:val="hybridMultilevel"/>
    <w:tmpl w:val="81669EE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65FC1"/>
    <w:multiLevelType w:val="hybridMultilevel"/>
    <w:tmpl w:val="648EFC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344F"/>
    <w:multiLevelType w:val="hybridMultilevel"/>
    <w:tmpl w:val="EBC0D0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991F4A"/>
    <w:multiLevelType w:val="hybridMultilevel"/>
    <w:tmpl w:val="3B7464FE"/>
    <w:lvl w:ilvl="0" w:tplc="1FFC545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06329"/>
    <w:multiLevelType w:val="multilevel"/>
    <w:tmpl w:val="59F0A42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0F18F2"/>
    <w:multiLevelType w:val="hybridMultilevel"/>
    <w:tmpl w:val="5CE2C0AE"/>
    <w:lvl w:ilvl="0" w:tplc="F6B65190">
      <w:start w:val="6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35F55"/>
    <w:multiLevelType w:val="hybridMultilevel"/>
    <w:tmpl w:val="02E44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B1B2E"/>
    <w:multiLevelType w:val="hybridMultilevel"/>
    <w:tmpl w:val="B0427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BD01CF"/>
    <w:multiLevelType w:val="hybridMultilevel"/>
    <w:tmpl w:val="1B2CD3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C002A8"/>
    <w:multiLevelType w:val="hybridMultilevel"/>
    <w:tmpl w:val="3F4239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268CA"/>
    <w:multiLevelType w:val="hybridMultilevel"/>
    <w:tmpl w:val="A3B852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951A12"/>
    <w:multiLevelType w:val="hybridMultilevel"/>
    <w:tmpl w:val="A832F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425B7"/>
    <w:multiLevelType w:val="hybridMultilevel"/>
    <w:tmpl w:val="7F74F9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947E5"/>
    <w:multiLevelType w:val="multilevel"/>
    <w:tmpl w:val="16D0B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353089"/>
    <w:multiLevelType w:val="hybridMultilevel"/>
    <w:tmpl w:val="1A8002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95E5F"/>
    <w:multiLevelType w:val="multilevel"/>
    <w:tmpl w:val="16D0B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043C9B"/>
    <w:multiLevelType w:val="hybridMultilevel"/>
    <w:tmpl w:val="FA50940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A44E4"/>
    <w:multiLevelType w:val="hybridMultilevel"/>
    <w:tmpl w:val="62AAA638"/>
    <w:lvl w:ilvl="0" w:tplc="0405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26" w15:restartNumberingAfterBreak="0">
    <w:nsid w:val="4D784850"/>
    <w:multiLevelType w:val="multilevel"/>
    <w:tmpl w:val="16D0B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3B91651"/>
    <w:multiLevelType w:val="multilevel"/>
    <w:tmpl w:val="6CCC3C9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E000D2"/>
    <w:multiLevelType w:val="hybridMultilevel"/>
    <w:tmpl w:val="66041AE0"/>
    <w:lvl w:ilvl="0" w:tplc="0405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29" w15:restartNumberingAfterBreak="0">
    <w:nsid w:val="5B5931D6"/>
    <w:multiLevelType w:val="hybridMultilevel"/>
    <w:tmpl w:val="969C7DC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639BA"/>
    <w:multiLevelType w:val="multilevel"/>
    <w:tmpl w:val="BFBACD4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6E418C"/>
    <w:multiLevelType w:val="multilevel"/>
    <w:tmpl w:val="03F4272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C4364EC"/>
    <w:multiLevelType w:val="hybridMultilevel"/>
    <w:tmpl w:val="A11A03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207A1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D70D0D"/>
    <w:multiLevelType w:val="multilevel"/>
    <w:tmpl w:val="16D0B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CF47F40"/>
    <w:multiLevelType w:val="hybridMultilevel"/>
    <w:tmpl w:val="644084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3328AF"/>
    <w:multiLevelType w:val="hybridMultilevel"/>
    <w:tmpl w:val="8A48873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93415">
    <w:abstractNumId w:val="4"/>
  </w:num>
  <w:num w:numId="2" w16cid:durableId="778263282">
    <w:abstractNumId w:val="19"/>
  </w:num>
  <w:num w:numId="3" w16cid:durableId="212692767">
    <w:abstractNumId w:val="2"/>
  </w:num>
  <w:num w:numId="4" w16cid:durableId="868761713">
    <w:abstractNumId w:val="9"/>
  </w:num>
  <w:num w:numId="5" w16cid:durableId="1321999836">
    <w:abstractNumId w:val="23"/>
  </w:num>
  <w:num w:numId="6" w16cid:durableId="1729449179">
    <w:abstractNumId w:val="10"/>
  </w:num>
  <w:num w:numId="7" w16cid:durableId="1557279423">
    <w:abstractNumId w:val="25"/>
  </w:num>
  <w:num w:numId="8" w16cid:durableId="381952888">
    <w:abstractNumId w:val="28"/>
  </w:num>
  <w:num w:numId="9" w16cid:durableId="1987078662">
    <w:abstractNumId w:val="12"/>
  </w:num>
  <w:num w:numId="10" w16cid:durableId="1626618165">
    <w:abstractNumId w:val="16"/>
  </w:num>
  <w:num w:numId="11" w16cid:durableId="1334144231">
    <w:abstractNumId w:val="6"/>
  </w:num>
  <w:num w:numId="12" w16cid:durableId="1120804306">
    <w:abstractNumId w:val="32"/>
  </w:num>
  <w:num w:numId="13" w16cid:durableId="489295721">
    <w:abstractNumId w:val="3"/>
  </w:num>
  <w:num w:numId="14" w16cid:durableId="778985344">
    <w:abstractNumId w:val="8"/>
  </w:num>
  <w:num w:numId="15" w16cid:durableId="886726334">
    <w:abstractNumId w:val="0"/>
  </w:num>
  <w:num w:numId="16" w16cid:durableId="1336345331">
    <w:abstractNumId w:val="14"/>
  </w:num>
  <w:num w:numId="17" w16cid:durableId="622423201">
    <w:abstractNumId w:val="18"/>
  </w:num>
  <w:num w:numId="18" w16cid:durableId="772096038">
    <w:abstractNumId w:val="35"/>
  </w:num>
  <w:num w:numId="19" w16cid:durableId="1888102210">
    <w:abstractNumId w:val="17"/>
  </w:num>
  <w:num w:numId="20" w16cid:durableId="93401951">
    <w:abstractNumId w:val="24"/>
  </w:num>
  <w:num w:numId="21" w16cid:durableId="1293562539">
    <w:abstractNumId w:val="21"/>
  </w:num>
  <w:num w:numId="22" w16cid:durableId="979381943">
    <w:abstractNumId w:val="29"/>
  </w:num>
  <w:num w:numId="23" w16cid:durableId="1930308464">
    <w:abstractNumId w:val="7"/>
  </w:num>
  <w:num w:numId="24" w16cid:durableId="493910259">
    <w:abstractNumId w:val="1"/>
  </w:num>
  <w:num w:numId="25" w16cid:durableId="597297075">
    <w:abstractNumId w:val="11"/>
  </w:num>
  <w:num w:numId="26" w16cid:durableId="203754538">
    <w:abstractNumId w:val="27"/>
  </w:num>
  <w:num w:numId="27" w16cid:durableId="1430199556">
    <w:abstractNumId w:val="5"/>
  </w:num>
  <w:num w:numId="28" w16cid:durableId="928461320">
    <w:abstractNumId w:val="15"/>
  </w:num>
  <w:num w:numId="29" w16cid:durableId="1073626056">
    <w:abstractNumId w:val="34"/>
  </w:num>
  <w:num w:numId="30" w16cid:durableId="1121262097">
    <w:abstractNumId w:val="31"/>
  </w:num>
  <w:num w:numId="31" w16cid:durableId="1878080648">
    <w:abstractNumId w:val="30"/>
  </w:num>
  <w:num w:numId="32" w16cid:durableId="2090421301">
    <w:abstractNumId w:val="13"/>
  </w:num>
  <w:num w:numId="33" w16cid:durableId="1751929335">
    <w:abstractNumId w:val="26"/>
  </w:num>
  <w:num w:numId="34" w16cid:durableId="1896306803">
    <w:abstractNumId w:val="20"/>
  </w:num>
  <w:num w:numId="35" w16cid:durableId="1801458068">
    <w:abstractNumId w:val="33"/>
  </w:num>
  <w:num w:numId="36" w16cid:durableId="32941110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61"/>
    <w:rsid w:val="00000DB5"/>
    <w:rsid w:val="00012484"/>
    <w:rsid w:val="00014156"/>
    <w:rsid w:val="000150F1"/>
    <w:rsid w:val="00016094"/>
    <w:rsid w:val="00017B2F"/>
    <w:rsid w:val="00030407"/>
    <w:rsid w:val="00032F9A"/>
    <w:rsid w:val="000429D3"/>
    <w:rsid w:val="000547BC"/>
    <w:rsid w:val="00056B3C"/>
    <w:rsid w:val="00060E72"/>
    <w:rsid w:val="00063B5F"/>
    <w:rsid w:val="00072D78"/>
    <w:rsid w:val="00073C84"/>
    <w:rsid w:val="00074EDA"/>
    <w:rsid w:val="000766C2"/>
    <w:rsid w:val="00093C71"/>
    <w:rsid w:val="000A5B50"/>
    <w:rsid w:val="000A7B40"/>
    <w:rsid w:val="000B4615"/>
    <w:rsid w:val="000B5366"/>
    <w:rsid w:val="000B7CE1"/>
    <w:rsid w:val="000C0A29"/>
    <w:rsid w:val="000C3676"/>
    <w:rsid w:val="000C6439"/>
    <w:rsid w:val="000D26B5"/>
    <w:rsid w:val="000D30B3"/>
    <w:rsid w:val="000E2CC5"/>
    <w:rsid w:val="000F2503"/>
    <w:rsid w:val="000F2B6A"/>
    <w:rsid w:val="000F59EC"/>
    <w:rsid w:val="00101407"/>
    <w:rsid w:val="00101AB6"/>
    <w:rsid w:val="00103C44"/>
    <w:rsid w:val="00105C8B"/>
    <w:rsid w:val="001217EF"/>
    <w:rsid w:val="001336AC"/>
    <w:rsid w:val="001352F0"/>
    <w:rsid w:val="00137B19"/>
    <w:rsid w:val="001405D6"/>
    <w:rsid w:val="00140F50"/>
    <w:rsid w:val="00145437"/>
    <w:rsid w:val="001476BC"/>
    <w:rsid w:val="001553C3"/>
    <w:rsid w:val="00164314"/>
    <w:rsid w:val="00166298"/>
    <w:rsid w:val="0017464A"/>
    <w:rsid w:val="001751EC"/>
    <w:rsid w:val="00176054"/>
    <w:rsid w:val="0018375C"/>
    <w:rsid w:val="001917A0"/>
    <w:rsid w:val="00196523"/>
    <w:rsid w:val="001A40F9"/>
    <w:rsid w:val="001B7D9E"/>
    <w:rsid w:val="001C003A"/>
    <w:rsid w:val="001C1418"/>
    <w:rsid w:val="001C3DA8"/>
    <w:rsid w:val="001C514B"/>
    <w:rsid w:val="001E1513"/>
    <w:rsid w:val="001F04DA"/>
    <w:rsid w:val="001F2D39"/>
    <w:rsid w:val="001F7CC5"/>
    <w:rsid w:val="00200F1E"/>
    <w:rsid w:val="00205D79"/>
    <w:rsid w:val="002063D9"/>
    <w:rsid w:val="002221BD"/>
    <w:rsid w:val="002226B5"/>
    <w:rsid w:val="00222875"/>
    <w:rsid w:val="00227396"/>
    <w:rsid w:val="002304AA"/>
    <w:rsid w:val="0023153F"/>
    <w:rsid w:val="002316E0"/>
    <w:rsid w:val="00233B77"/>
    <w:rsid w:val="00233D60"/>
    <w:rsid w:val="002353AF"/>
    <w:rsid w:val="00247DB2"/>
    <w:rsid w:val="002548D4"/>
    <w:rsid w:val="002565D6"/>
    <w:rsid w:val="00272FB6"/>
    <w:rsid w:val="00280D31"/>
    <w:rsid w:val="00296300"/>
    <w:rsid w:val="00296C5B"/>
    <w:rsid w:val="002970BA"/>
    <w:rsid w:val="002A2A00"/>
    <w:rsid w:val="002A43D2"/>
    <w:rsid w:val="002A57CD"/>
    <w:rsid w:val="002A6E63"/>
    <w:rsid w:val="002B42DD"/>
    <w:rsid w:val="002C041C"/>
    <w:rsid w:val="002C5F0B"/>
    <w:rsid w:val="002D4075"/>
    <w:rsid w:val="002D4DA1"/>
    <w:rsid w:val="002F1A74"/>
    <w:rsid w:val="002F7CC2"/>
    <w:rsid w:val="00302308"/>
    <w:rsid w:val="003055BB"/>
    <w:rsid w:val="00310F23"/>
    <w:rsid w:val="0031221F"/>
    <w:rsid w:val="0031657D"/>
    <w:rsid w:val="00321B0B"/>
    <w:rsid w:val="00322140"/>
    <w:rsid w:val="00332A76"/>
    <w:rsid w:val="0033622A"/>
    <w:rsid w:val="003400C2"/>
    <w:rsid w:val="0034212F"/>
    <w:rsid w:val="00344521"/>
    <w:rsid w:val="00353274"/>
    <w:rsid w:val="00356D0D"/>
    <w:rsid w:val="00361C3F"/>
    <w:rsid w:val="0037228B"/>
    <w:rsid w:val="00372C76"/>
    <w:rsid w:val="0038112F"/>
    <w:rsid w:val="00390E63"/>
    <w:rsid w:val="003A3C70"/>
    <w:rsid w:val="003A61BC"/>
    <w:rsid w:val="003A76F2"/>
    <w:rsid w:val="003A7FC8"/>
    <w:rsid w:val="003B082A"/>
    <w:rsid w:val="003B0C6B"/>
    <w:rsid w:val="003C3BFA"/>
    <w:rsid w:val="003C72CE"/>
    <w:rsid w:val="003D07A0"/>
    <w:rsid w:val="003D6937"/>
    <w:rsid w:val="003D774F"/>
    <w:rsid w:val="003E0F54"/>
    <w:rsid w:val="003E56C1"/>
    <w:rsid w:val="003F0E6C"/>
    <w:rsid w:val="003F461B"/>
    <w:rsid w:val="003F6BF1"/>
    <w:rsid w:val="00402979"/>
    <w:rsid w:val="00405696"/>
    <w:rsid w:val="00407AC8"/>
    <w:rsid w:val="004156CC"/>
    <w:rsid w:val="004237DA"/>
    <w:rsid w:val="004326AF"/>
    <w:rsid w:val="004472AA"/>
    <w:rsid w:val="00454991"/>
    <w:rsid w:val="00455D27"/>
    <w:rsid w:val="004603DE"/>
    <w:rsid w:val="00460ACF"/>
    <w:rsid w:val="004613BE"/>
    <w:rsid w:val="00466205"/>
    <w:rsid w:val="00467AB5"/>
    <w:rsid w:val="00470E66"/>
    <w:rsid w:val="00472B2D"/>
    <w:rsid w:val="0047307F"/>
    <w:rsid w:val="00475601"/>
    <w:rsid w:val="0047716A"/>
    <w:rsid w:val="0048561F"/>
    <w:rsid w:val="00486C2E"/>
    <w:rsid w:val="0049060A"/>
    <w:rsid w:val="00492ADB"/>
    <w:rsid w:val="004A3802"/>
    <w:rsid w:val="004B6654"/>
    <w:rsid w:val="004C6924"/>
    <w:rsid w:val="004E1677"/>
    <w:rsid w:val="004E49B3"/>
    <w:rsid w:val="004F0561"/>
    <w:rsid w:val="004F1C81"/>
    <w:rsid w:val="004F4024"/>
    <w:rsid w:val="004F7BCA"/>
    <w:rsid w:val="005004F8"/>
    <w:rsid w:val="00502C17"/>
    <w:rsid w:val="00504ADE"/>
    <w:rsid w:val="00505890"/>
    <w:rsid w:val="00505CD0"/>
    <w:rsid w:val="00510DA7"/>
    <w:rsid w:val="00511B25"/>
    <w:rsid w:val="00516FEF"/>
    <w:rsid w:val="0052035D"/>
    <w:rsid w:val="00521576"/>
    <w:rsid w:val="005241A0"/>
    <w:rsid w:val="00532AAC"/>
    <w:rsid w:val="00534778"/>
    <w:rsid w:val="00535AB6"/>
    <w:rsid w:val="00540BC9"/>
    <w:rsid w:val="00540BF7"/>
    <w:rsid w:val="00541987"/>
    <w:rsid w:val="00545917"/>
    <w:rsid w:val="00546A99"/>
    <w:rsid w:val="00563E74"/>
    <w:rsid w:val="00565984"/>
    <w:rsid w:val="005723DF"/>
    <w:rsid w:val="00583FD2"/>
    <w:rsid w:val="00590E24"/>
    <w:rsid w:val="00592A79"/>
    <w:rsid w:val="0059732B"/>
    <w:rsid w:val="005A20FC"/>
    <w:rsid w:val="005C2B8C"/>
    <w:rsid w:val="005E243F"/>
    <w:rsid w:val="005E43A1"/>
    <w:rsid w:val="005F4E82"/>
    <w:rsid w:val="00602065"/>
    <w:rsid w:val="00605774"/>
    <w:rsid w:val="00612780"/>
    <w:rsid w:val="0061358F"/>
    <w:rsid w:val="0061703D"/>
    <w:rsid w:val="00617966"/>
    <w:rsid w:val="00621BC0"/>
    <w:rsid w:val="006347BD"/>
    <w:rsid w:val="006413A4"/>
    <w:rsid w:val="00651937"/>
    <w:rsid w:val="0066413D"/>
    <w:rsid w:val="00664965"/>
    <w:rsid w:val="006736AF"/>
    <w:rsid w:val="0067552C"/>
    <w:rsid w:val="00677BC7"/>
    <w:rsid w:val="00685ECF"/>
    <w:rsid w:val="006A015B"/>
    <w:rsid w:val="006A01E1"/>
    <w:rsid w:val="006A152D"/>
    <w:rsid w:val="006A213B"/>
    <w:rsid w:val="006A2C74"/>
    <w:rsid w:val="006B0498"/>
    <w:rsid w:val="006B04C8"/>
    <w:rsid w:val="006B2F85"/>
    <w:rsid w:val="006D2782"/>
    <w:rsid w:val="006D332A"/>
    <w:rsid w:val="006D4263"/>
    <w:rsid w:val="006E42AA"/>
    <w:rsid w:val="006F1DCB"/>
    <w:rsid w:val="006F78E0"/>
    <w:rsid w:val="007202EA"/>
    <w:rsid w:val="00725290"/>
    <w:rsid w:val="00726BDE"/>
    <w:rsid w:val="00734867"/>
    <w:rsid w:val="00735304"/>
    <w:rsid w:val="0074743E"/>
    <w:rsid w:val="00747626"/>
    <w:rsid w:val="007504C3"/>
    <w:rsid w:val="0076232F"/>
    <w:rsid w:val="0076440A"/>
    <w:rsid w:val="00766D16"/>
    <w:rsid w:val="00767F51"/>
    <w:rsid w:val="0077039A"/>
    <w:rsid w:val="00770CBC"/>
    <w:rsid w:val="0077422C"/>
    <w:rsid w:val="007749D7"/>
    <w:rsid w:val="00776EC1"/>
    <w:rsid w:val="00784B2C"/>
    <w:rsid w:val="00785574"/>
    <w:rsid w:val="00795862"/>
    <w:rsid w:val="007A55CF"/>
    <w:rsid w:val="007A6156"/>
    <w:rsid w:val="007A7C92"/>
    <w:rsid w:val="007B2B20"/>
    <w:rsid w:val="007C0905"/>
    <w:rsid w:val="007C704C"/>
    <w:rsid w:val="007D0CF7"/>
    <w:rsid w:val="007D2F17"/>
    <w:rsid w:val="007F6851"/>
    <w:rsid w:val="00800043"/>
    <w:rsid w:val="00813B1A"/>
    <w:rsid w:val="008211F7"/>
    <w:rsid w:val="00822D0B"/>
    <w:rsid w:val="0082439C"/>
    <w:rsid w:val="00825DE9"/>
    <w:rsid w:val="008421CF"/>
    <w:rsid w:val="00844A39"/>
    <w:rsid w:val="00845ACC"/>
    <w:rsid w:val="00851290"/>
    <w:rsid w:val="00864D83"/>
    <w:rsid w:val="00864E86"/>
    <w:rsid w:val="00875227"/>
    <w:rsid w:val="008760F0"/>
    <w:rsid w:val="008822C2"/>
    <w:rsid w:val="00891308"/>
    <w:rsid w:val="00891B74"/>
    <w:rsid w:val="00895228"/>
    <w:rsid w:val="00896743"/>
    <w:rsid w:val="008A084D"/>
    <w:rsid w:val="008B3E2B"/>
    <w:rsid w:val="008B4324"/>
    <w:rsid w:val="008C5E27"/>
    <w:rsid w:val="008C7661"/>
    <w:rsid w:val="008D1997"/>
    <w:rsid w:val="008D3681"/>
    <w:rsid w:val="008D5811"/>
    <w:rsid w:val="008E06FE"/>
    <w:rsid w:val="008E2D8C"/>
    <w:rsid w:val="008E6394"/>
    <w:rsid w:val="008F07A2"/>
    <w:rsid w:val="008F3D8D"/>
    <w:rsid w:val="0090069D"/>
    <w:rsid w:val="00905400"/>
    <w:rsid w:val="00910686"/>
    <w:rsid w:val="009168BE"/>
    <w:rsid w:val="009169F9"/>
    <w:rsid w:val="009209EB"/>
    <w:rsid w:val="0092645D"/>
    <w:rsid w:val="00927DE7"/>
    <w:rsid w:val="00930AF0"/>
    <w:rsid w:val="00941752"/>
    <w:rsid w:val="0094252B"/>
    <w:rsid w:val="0094362B"/>
    <w:rsid w:val="00947F30"/>
    <w:rsid w:val="009506CB"/>
    <w:rsid w:val="00954EA6"/>
    <w:rsid w:val="00954F40"/>
    <w:rsid w:val="00962DE4"/>
    <w:rsid w:val="009632E2"/>
    <w:rsid w:val="00971536"/>
    <w:rsid w:val="00972CAE"/>
    <w:rsid w:val="009740BB"/>
    <w:rsid w:val="00980C59"/>
    <w:rsid w:val="009831B7"/>
    <w:rsid w:val="00986CCF"/>
    <w:rsid w:val="00987738"/>
    <w:rsid w:val="00990C02"/>
    <w:rsid w:val="009918BC"/>
    <w:rsid w:val="009A0198"/>
    <w:rsid w:val="009B125E"/>
    <w:rsid w:val="009B3050"/>
    <w:rsid w:val="009C1BAA"/>
    <w:rsid w:val="009C1BDD"/>
    <w:rsid w:val="009C2F52"/>
    <w:rsid w:val="009C3A38"/>
    <w:rsid w:val="009D6BE9"/>
    <w:rsid w:val="009E6F95"/>
    <w:rsid w:val="009E73C0"/>
    <w:rsid w:val="009F3D8A"/>
    <w:rsid w:val="00A05155"/>
    <w:rsid w:val="00A06923"/>
    <w:rsid w:val="00A06C0A"/>
    <w:rsid w:val="00A10020"/>
    <w:rsid w:val="00A116E0"/>
    <w:rsid w:val="00A176D7"/>
    <w:rsid w:val="00A17DB7"/>
    <w:rsid w:val="00A40736"/>
    <w:rsid w:val="00A43013"/>
    <w:rsid w:val="00A50DB0"/>
    <w:rsid w:val="00A53255"/>
    <w:rsid w:val="00A5397F"/>
    <w:rsid w:val="00A548F4"/>
    <w:rsid w:val="00A6450A"/>
    <w:rsid w:val="00A65D1D"/>
    <w:rsid w:val="00A67C31"/>
    <w:rsid w:val="00A70E60"/>
    <w:rsid w:val="00A772FE"/>
    <w:rsid w:val="00A77D33"/>
    <w:rsid w:val="00A8317C"/>
    <w:rsid w:val="00A85A65"/>
    <w:rsid w:val="00A86838"/>
    <w:rsid w:val="00A92100"/>
    <w:rsid w:val="00A926D8"/>
    <w:rsid w:val="00A97153"/>
    <w:rsid w:val="00AA03C2"/>
    <w:rsid w:val="00AA349D"/>
    <w:rsid w:val="00AB1007"/>
    <w:rsid w:val="00AB2FF9"/>
    <w:rsid w:val="00AC7C3F"/>
    <w:rsid w:val="00AD56A8"/>
    <w:rsid w:val="00AD5862"/>
    <w:rsid w:val="00AE1AF3"/>
    <w:rsid w:val="00AF4A78"/>
    <w:rsid w:val="00B01F4C"/>
    <w:rsid w:val="00B04C2D"/>
    <w:rsid w:val="00B14A89"/>
    <w:rsid w:val="00B2484F"/>
    <w:rsid w:val="00B25F66"/>
    <w:rsid w:val="00B25FBF"/>
    <w:rsid w:val="00B27AE5"/>
    <w:rsid w:val="00B40561"/>
    <w:rsid w:val="00B47CCD"/>
    <w:rsid w:val="00B55643"/>
    <w:rsid w:val="00B5728B"/>
    <w:rsid w:val="00B632F6"/>
    <w:rsid w:val="00B63FBD"/>
    <w:rsid w:val="00B66424"/>
    <w:rsid w:val="00B755DE"/>
    <w:rsid w:val="00B7585A"/>
    <w:rsid w:val="00B8034F"/>
    <w:rsid w:val="00B8654A"/>
    <w:rsid w:val="00B86A9A"/>
    <w:rsid w:val="00B916B4"/>
    <w:rsid w:val="00B94912"/>
    <w:rsid w:val="00B94EC2"/>
    <w:rsid w:val="00BA22BF"/>
    <w:rsid w:val="00BB0B12"/>
    <w:rsid w:val="00BB1A47"/>
    <w:rsid w:val="00BB5141"/>
    <w:rsid w:val="00BC0ED9"/>
    <w:rsid w:val="00BC1C2F"/>
    <w:rsid w:val="00BD0869"/>
    <w:rsid w:val="00BD4C48"/>
    <w:rsid w:val="00BD56CF"/>
    <w:rsid w:val="00BD5C10"/>
    <w:rsid w:val="00BD644B"/>
    <w:rsid w:val="00BD7217"/>
    <w:rsid w:val="00BD78FC"/>
    <w:rsid w:val="00BE1D25"/>
    <w:rsid w:val="00BE41AA"/>
    <w:rsid w:val="00BF28FF"/>
    <w:rsid w:val="00BF2DB0"/>
    <w:rsid w:val="00C00172"/>
    <w:rsid w:val="00C0317F"/>
    <w:rsid w:val="00C0483B"/>
    <w:rsid w:val="00C05F00"/>
    <w:rsid w:val="00C06349"/>
    <w:rsid w:val="00C077B2"/>
    <w:rsid w:val="00C1052D"/>
    <w:rsid w:val="00C10637"/>
    <w:rsid w:val="00C15263"/>
    <w:rsid w:val="00C210EA"/>
    <w:rsid w:val="00C321AD"/>
    <w:rsid w:val="00C44EA3"/>
    <w:rsid w:val="00C45255"/>
    <w:rsid w:val="00C5742F"/>
    <w:rsid w:val="00C57775"/>
    <w:rsid w:val="00C61A80"/>
    <w:rsid w:val="00C711DB"/>
    <w:rsid w:val="00C72E6C"/>
    <w:rsid w:val="00C75734"/>
    <w:rsid w:val="00C75DB0"/>
    <w:rsid w:val="00C75F8A"/>
    <w:rsid w:val="00C765F4"/>
    <w:rsid w:val="00C778AA"/>
    <w:rsid w:val="00C8247B"/>
    <w:rsid w:val="00C86533"/>
    <w:rsid w:val="00C918A5"/>
    <w:rsid w:val="00CA01CE"/>
    <w:rsid w:val="00CB26E6"/>
    <w:rsid w:val="00CB796B"/>
    <w:rsid w:val="00CC1FBE"/>
    <w:rsid w:val="00CC2318"/>
    <w:rsid w:val="00CC2385"/>
    <w:rsid w:val="00CC6EDA"/>
    <w:rsid w:val="00CC7C49"/>
    <w:rsid w:val="00CC7FC0"/>
    <w:rsid w:val="00CD730F"/>
    <w:rsid w:val="00CE09D2"/>
    <w:rsid w:val="00CE7489"/>
    <w:rsid w:val="00CE7EF3"/>
    <w:rsid w:val="00CF5BD8"/>
    <w:rsid w:val="00D01C5E"/>
    <w:rsid w:val="00D0427B"/>
    <w:rsid w:val="00D1286C"/>
    <w:rsid w:val="00D250D9"/>
    <w:rsid w:val="00D2515A"/>
    <w:rsid w:val="00D261C6"/>
    <w:rsid w:val="00D26AFE"/>
    <w:rsid w:val="00D337C9"/>
    <w:rsid w:val="00D37669"/>
    <w:rsid w:val="00D426B6"/>
    <w:rsid w:val="00D477CD"/>
    <w:rsid w:val="00D50115"/>
    <w:rsid w:val="00D50276"/>
    <w:rsid w:val="00D50817"/>
    <w:rsid w:val="00D510B6"/>
    <w:rsid w:val="00D567C5"/>
    <w:rsid w:val="00D6006E"/>
    <w:rsid w:val="00D60B76"/>
    <w:rsid w:val="00D61248"/>
    <w:rsid w:val="00D6231B"/>
    <w:rsid w:val="00D63C6F"/>
    <w:rsid w:val="00D64369"/>
    <w:rsid w:val="00D66A1C"/>
    <w:rsid w:val="00D73A4D"/>
    <w:rsid w:val="00D73E40"/>
    <w:rsid w:val="00D77DF2"/>
    <w:rsid w:val="00D81B44"/>
    <w:rsid w:val="00D83E4A"/>
    <w:rsid w:val="00DA0FDC"/>
    <w:rsid w:val="00DA268D"/>
    <w:rsid w:val="00DA2C4E"/>
    <w:rsid w:val="00DA34D6"/>
    <w:rsid w:val="00DA65B6"/>
    <w:rsid w:val="00DB0A43"/>
    <w:rsid w:val="00DB4C14"/>
    <w:rsid w:val="00DC3C19"/>
    <w:rsid w:val="00DC70AD"/>
    <w:rsid w:val="00DC746B"/>
    <w:rsid w:val="00DD03DE"/>
    <w:rsid w:val="00DD20C6"/>
    <w:rsid w:val="00DE5151"/>
    <w:rsid w:val="00DF3E8F"/>
    <w:rsid w:val="00E007AF"/>
    <w:rsid w:val="00E00DFC"/>
    <w:rsid w:val="00E05829"/>
    <w:rsid w:val="00E14205"/>
    <w:rsid w:val="00E17E9D"/>
    <w:rsid w:val="00E21BA1"/>
    <w:rsid w:val="00E26700"/>
    <w:rsid w:val="00E3120E"/>
    <w:rsid w:val="00E31620"/>
    <w:rsid w:val="00E32D27"/>
    <w:rsid w:val="00E34A1F"/>
    <w:rsid w:val="00E35053"/>
    <w:rsid w:val="00E353B4"/>
    <w:rsid w:val="00E43449"/>
    <w:rsid w:val="00E45B43"/>
    <w:rsid w:val="00E51D68"/>
    <w:rsid w:val="00E67AF8"/>
    <w:rsid w:val="00E74BC2"/>
    <w:rsid w:val="00E755A2"/>
    <w:rsid w:val="00E936DC"/>
    <w:rsid w:val="00E93AF4"/>
    <w:rsid w:val="00E966C4"/>
    <w:rsid w:val="00EA3C26"/>
    <w:rsid w:val="00EA3E92"/>
    <w:rsid w:val="00EA5A15"/>
    <w:rsid w:val="00EA7212"/>
    <w:rsid w:val="00EC239B"/>
    <w:rsid w:val="00EC31AA"/>
    <w:rsid w:val="00EC33A9"/>
    <w:rsid w:val="00EC4C53"/>
    <w:rsid w:val="00ED0940"/>
    <w:rsid w:val="00EE0311"/>
    <w:rsid w:val="00EF28A4"/>
    <w:rsid w:val="00F00021"/>
    <w:rsid w:val="00F02532"/>
    <w:rsid w:val="00F1123A"/>
    <w:rsid w:val="00F1186E"/>
    <w:rsid w:val="00F25A00"/>
    <w:rsid w:val="00F27861"/>
    <w:rsid w:val="00F27995"/>
    <w:rsid w:val="00F36804"/>
    <w:rsid w:val="00F36FC7"/>
    <w:rsid w:val="00F4144A"/>
    <w:rsid w:val="00F53C05"/>
    <w:rsid w:val="00F56FBE"/>
    <w:rsid w:val="00F67C2A"/>
    <w:rsid w:val="00F702ED"/>
    <w:rsid w:val="00F7357C"/>
    <w:rsid w:val="00F87444"/>
    <w:rsid w:val="00F91171"/>
    <w:rsid w:val="00F9327A"/>
    <w:rsid w:val="00FA4B8E"/>
    <w:rsid w:val="00FB0190"/>
    <w:rsid w:val="00FB4C02"/>
    <w:rsid w:val="00FC1003"/>
    <w:rsid w:val="00FC745A"/>
    <w:rsid w:val="00FD191E"/>
    <w:rsid w:val="00FD5B56"/>
    <w:rsid w:val="00FD5F05"/>
    <w:rsid w:val="00FD7C88"/>
    <w:rsid w:val="00FE4AD1"/>
    <w:rsid w:val="00FE5AC4"/>
    <w:rsid w:val="00FE756E"/>
    <w:rsid w:val="00FF02BC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AB02B"/>
  <w15:docId w15:val="{941820AE-F254-4D3A-8281-CEA4C92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41987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8952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69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69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2pt">
    <w:name w:val="Záhlaví nebo Zápatí + 12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0">
    <w:name w:val="Nadpis #4_"/>
    <w:basedOn w:val="Standardnpsmoodstavce"/>
    <w:link w:val="Nadpis4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75ptTun0">
    <w:name w:val="Základní text (2) + 7;5 pt;Tučné"/>
    <w:basedOn w:val="Zkladntext2"/>
    <w:rsid w:val="00D83E4A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Calibri11ptTun">
    <w:name w:val="Záhlaví nebo Zápatí + Calibri;11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12ptTun">
    <w:name w:val="Záhlaví nebo Zápatí + 12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0">
    <w:name w:val="Nadpis #3_"/>
    <w:basedOn w:val="Standardnpsmoodstavce"/>
    <w:link w:val="Nadpis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imesNewRoman12pt">
    <w:name w:val="Základní text (2) + Times New Roman;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2ptKurzva">
    <w:name w:val="Základní text (2) + Times New Roman;12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2pt0">
    <w:name w:val="Záhlaví nebo Zápatí + 12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12ptTun0">
    <w:name w:val="Záhlaví nebo Zápatí + 12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Kurzva">
    <w:name w:val="Základní text (5) +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2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3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Nekurzva">
    <w:name w:val="Základní text (6) + Ne 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TunNekurzva">
    <w:name w:val="Základní text (6) + 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FF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2">
    <w:name w:val="Základní text (6)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3">
    <w:name w:val="Základní text (6)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Nekurzva0">
    <w:name w:val="Základní text (6) + Ne kurzíva"/>
    <w:basedOn w:val="Zkladntext6"/>
    <w:rsid w:val="00D83E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0000"/>
      <w:spacing w:val="0"/>
      <w:w w:val="100"/>
      <w:position w:val="0"/>
      <w:sz w:val="24"/>
      <w:szCs w:val="24"/>
      <w:u w:val="none"/>
    </w:rPr>
  </w:style>
  <w:style w:type="character" w:customStyle="1" w:styleId="ZhlavneboZpat11ptTun">
    <w:name w:val="Záhlaví nebo Zápatí + 11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imesNewRoman12pt0">
    <w:name w:val="Základní text (2) + Times New Roman;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3ptTun">
    <w:name w:val="Základní text (2) + Times New Roman;13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imesNewRoman12ptTun">
    <w:name w:val="Základní text (2) + Times New Roman;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before="1300" w:after="340" w:line="580" w:lineRule="exact"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340" w:line="274" w:lineRule="exact"/>
      <w:ind w:hanging="76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60" w:line="402" w:lineRule="exact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41">
    <w:name w:val="Nadpis #4"/>
    <w:basedOn w:val="Normln"/>
    <w:link w:val="Nadpis40"/>
    <w:pPr>
      <w:shd w:val="clear" w:color="auto" w:fill="FFFFFF"/>
      <w:spacing w:after="340" w:line="268" w:lineRule="exact"/>
      <w:ind w:hanging="760"/>
      <w:jc w:val="both"/>
      <w:outlineLvl w:val="3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 w:line="446" w:lineRule="exact"/>
      <w:jc w:val="center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Nadpis31">
    <w:name w:val="Nadpis #3"/>
    <w:basedOn w:val="Normln"/>
    <w:link w:val="Nadpis30"/>
    <w:pPr>
      <w:shd w:val="clear" w:color="auto" w:fill="FFFFFF"/>
      <w:spacing w:line="442" w:lineRule="exact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2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0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60"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5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80" w:line="278" w:lineRule="exact"/>
    </w:pPr>
    <w:rPr>
      <w:rFonts w:ascii="Arial" w:eastAsia="Arial" w:hAnsi="Arial" w:cs="Arial"/>
      <w:i/>
      <w:iCs/>
      <w:sz w:val="22"/>
      <w:szCs w:val="22"/>
    </w:rPr>
  </w:style>
  <w:style w:type="paragraph" w:styleId="Odstavecseseznamem">
    <w:name w:val="List Paragraph"/>
    <w:aliases w:val="Nad,Odstavec cíl se seznamem,Odstavec se seznamem5,Odstavec se seznamem11"/>
    <w:basedOn w:val="Normln"/>
    <w:link w:val="OdstavecseseznamemChar"/>
    <w:qFormat/>
    <w:rsid w:val="0031657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55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5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5A2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5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5A2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5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5A2"/>
    <w:rPr>
      <w:rFonts w:ascii="Segoe UI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E755A2"/>
    <w:pPr>
      <w:widowControl/>
    </w:pPr>
    <w:rPr>
      <w:color w:val="000000"/>
    </w:rPr>
  </w:style>
  <w:style w:type="paragraph" w:customStyle="1" w:styleId="Odsta">
    <w:name w:val="Odst_a"/>
    <w:basedOn w:val="Normln"/>
    <w:uiPriority w:val="99"/>
    <w:rsid w:val="0031221F"/>
    <w:pPr>
      <w:widowControl/>
      <w:spacing w:after="100"/>
      <w:ind w:left="993" w:hanging="426"/>
      <w:jc w:val="both"/>
    </w:pPr>
    <w:rPr>
      <w:rFonts w:ascii="Arial" w:eastAsia="Times New Roman" w:hAnsi="Arial" w:cs="Times New Roman"/>
      <w:color w:val="auto"/>
      <w:sz w:val="20"/>
      <w:szCs w:val="2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A06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6C0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06C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6C0A"/>
    <w:rPr>
      <w:color w:val="000000"/>
    </w:rPr>
  </w:style>
  <w:style w:type="character" w:customStyle="1" w:styleId="Zkladntext2TrebuchetMS">
    <w:name w:val="Základní text (2) + Trebuchet MS"/>
    <w:aliases w:val="13 pt"/>
    <w:basedOn w:val="Zkladntext2"/>
    <w:uiPriority w:val="99"/>
    <w:rsid w:val="00F56FBE"/>
    <w:rPr>
      <w:rFonts w:ascii="Trebuchet MS" w:eastAsia="Arial" w:hAnsi="Trebuchet MS" w:cs="Trebuchet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dstavecseseznamemChar">
    <w:name w:val="Odstavec se seznamem Char"/>
    <w:aliases w:val="Nad Char,Odstavec cíl se seznamem Char,Odstavec se seznamem5 Char,Odstavec se seznamem11 Char"/>
    <w:link w:val="Odstavecseseznamem"/>
    <w:locked/>
    <w:rsid w:val="00592A79"/>
    <w:rPr>
      <w:color w:val="000000"/>
    </w:rPr>
  </w:style>
  <w:style w:type="paragraph" w:styleId="Normlnweb">
    <w:name w:val="Normal (Web)"/>
    <w:basedOn w:val="Normln"/>
    <w:uiPriority w:val="99"/>
    <w:unhideWhenUsed/>
    <w:rsid w:val="00183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xtpoznpodarou">
    <w:name w:val="footnote text"/>
    <w:basedOn w:val="Normln"/>
    <w:link w:val="TextpoznpodarouChar"/>
    <w:rsid w:val="00617966"/>
    <w:pPr>
      <w:widowControl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617966"/>
    <w:rPr>
      <w:rFonts w:ascii="Calibri" w:eastAsia="Times New Roman" w:hAnsi="Calibri" w:cs="Times New Roman"/>
      <w:sz w:val="20"/>
      <w:szCs w:val="20"/>
      <w:lang w:bidi="ar-SA"/>
    </w:rPr>
  </w:style>
  <w:style w:type="character" w:styleId="Znakapoznpodarou">
    <w:name w:val="footnote reference"/>
    <w:rsid w:val="00617966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952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895228"/>
    <w:pPr>
      <w:widowControl/>
      <w:spacing w:line="259" w:lineRule="auto"/>
      <w:outlineLvl w:val="9"/>
    </w:pPr>
    <w:rPr>
      <w:lang w:bidi="ar-SA"/>
    </w:rPr>
  </w:style>
  <w:style w:type="paragraph" w:styleId="Obsah3">
    <w:name w:val="toc 3"/>
    <w:basedOn w:val="Normln"/>
    <w:next w:val="Normln"/>
    <w:autoRedefine/>
    <w:uiPriority w:val="39"/>
    <w:unhideWhenUsed/>
    <w:rsid w:val="00895228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895228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69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69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E67AF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2nesltext">
    <w:name w:val="2nečísl.text"/>
    <w:basedOn w:val="Normln"/>
    <w:qFormat/>
    <w:rsid w:val="007C704C"/>
    <w:pPr>
      <w:widowControl/>
      <w:spacing w:before="120" w:after="240"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25843-46E4-4DE0-8425-C76AFDB901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2657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Bláha Václav</dc:creator>
  <cp:lastModifiedBy>Jindřich Cinka</cp:lastModifiedBy>
  <cp:revision>5</cp:revision>
  <dcterms:created xsi:type="dcterms:W3CDTF">2025-03-13T12:28:00Z</dcterms:created>
  <dcterms:modified xsi:type="dcterms:W3CDTF">2025-03-13T14:14:00Z</dcterms:modified>
</cp:coreProperties>
</file>