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A850" w14:textId="77777777" w:rsidR="005C13EF" w:rsidRPr="005C13EF" w:rsidRDefault="005C13EF" w:rsidP="005C13EF">
      <w:pPr>
        <w:widowControl/>
        <w:autoSpaceDE/>
        <w:autoSpaceDN/>
        <w:spacing w:before="120"/>
        <w:ind w:left="720" w:hanging="720"/>
        <w:jc w:val="center"/>
        <w:rPr>
          <w:rFonts w:eastAsia="Calibri"/>
          <w:b/>
          <w:sz w:val="24"/>
          <w:szCs w:val="24"/>
        </w:rPr>
      </w:pPr>
      <w:r w:rsidRPr="005C13EF">
        <w:rPr>
          <w:rFonts w:eastAsia="Calibri"/>
          <w:b/>
          <w:sz w:val="24"/>
          <w:szCs w:val="24"/>
        </w:rPr>
        <w:t>RÁMCOVÁ KUPNÍ SMLOUVA</w:t>
      </w:r>
    </w:p>
    <w:p w14:paraId="7976A966" w14:textId="77777777" w:rsidR="005C13EF" w:rsidRPr="005C13EF" w:rsidRDefault="005C13EF" w:rsidP="005C13EF">
      <w:pPr>
        <w:widowControl/>
        <w:autoSpaceDE/>
        <w:autoSpaceDN/>
        <w:spacing w:before="120" w:line="276" w:lineRule="auto"/>
        <w:ind w:left="720" w:hanging="720"/>
        <w:jc w:val="center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5C13EF">
          <w:rPr>
            <w:rFonts w:eastAsia="Calibri"/>
            <w:sz w:val="20"/>
            <w:szCs w:val="20"/>
          </w:rPr>
          <w:t>2079 a</w:t>
        </w:r>
      </w:smartTag>
      <w:r w:rsidRPr="005C13EF">
        <w:rPr>
          <w:rFonts w:eastAsia="Calibri"/>
          <w:sz w:val="20"/>
          <w:szCs w:val="20"/>
        </w:rPr>
        <w:t xml:space="preserve"> násl. zákona č. 89/2012 Sb., Občanský zákoník v platném znění mezi smluvními stranami, kterými jsou:</w:t>
      </w:r>
    </w:p>
    <w:p w14:paraId="584DB1ED" w14:textId="77777777" w:rsidR="005C13EF" w:rsidRPr="005C13EF" w:rsidRDefault="005C13EF" w:rsidP="005C13EF">
      <w:pPr>
        <w:widowControl/>
        <w:autoSpaceDE/>
        <w:autoSpaceDN/>
        <w:ind w:right="-1"/>
        <w:rPr>
          <w:rFonts w:eastAsia="Times New Roman"/>
          <w:b/>
          <w:sz w:val="20"/>
          <w:szCs w:val="20"/>
          <w:lang w:eastAsia="cs-CZ"/>
        </w:rPr>
      </w:pPr>
    </w:p>
    <w:p w14:paraId="37AFC550" w14:textId="77777777" w:rsidR="005C13EF" w:rsidRPr="005C13EF" w:rsidRDefault="005C13EF" w:rsidP="005C13EF">
      <w:pPr>
        <w:widowControl/>
        <w:autoSpaceDE/>
        <w:autoSpaceDN/>
        <w:ind w:right="-1"/>
        <w:rPr>
          <w:rFonts w:eastAsia="Times New Roman"/>
          <w:b/>
          <w:sz w:val="20"/>
          <w:szCs w:val="20"/>
          <w:lang w:eastAsia="cs-CZ"/>
        </w:rPr>
      </w:pPr>
      <w:r w:rsidRPr="005C13EF">
        <w:rPr>
          <w:rFonts w:eastAsia="Times New Roman"/>
          <w:b/>
          <w:sz w:val="20"/>
          <w:szCs w:val="20"/>
          <w:lang w:eastAsia="cs-CZ"/>
        </w:rPr>
        <w:t>Smluvní strany</w:t>
      </w:r>
    </w:p>
    <w:p w14:paraId="6D315D56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  <w:sz w:val="20"/>
          <w:szCs w:val="20"/>
        </w:rPr>
      </w:pPr>
    </w:p>
    <w:p w14:paraId="19D68CD4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na straně jedné: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</w:p>
    <w:p w14:paraId="56E559BC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b/>
          <w:sz w:val="20"/>
          <w:szCs w:val="20"/>
        </w:rPr>
      </w:pP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b/>
          <w:sz w:val="20"/>
          <w:szCs w:val="20"/>
        </w:rPr>
        <w:t>Nemocnice Ivančice, příspěvková organizace</w:t>
      </w:r>
    </w:p>
    <w:p w14:paraId="37B06E65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se sídlem: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Široká 390/16, 664 91 Ivančice</w:t>
      </w:r>
    </w:p>
    <w:p w14:paraId="0687DE27" w14:textId="608C0B48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zastoupena: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>MUDr. Martinem Pavlíkem, Ph.D., EDIC, DESA</w:t>
      </w:r>
    </w:p>
    <w:p w14:paraId="25624042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zapsána: 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 xml:space="preserve">v obchodním rejstříku vedeném u Krajského soudu v Brně, </w:t>
      </w:r>
    </w:p>
    <w:p w14:paraId="4547DF65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v oddíle Pr, vložce č. 1227</w:t>
      </w:r>
    </w:p>
    <w:p w14:paraId="7152011A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IČ: 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00225827</w:t>
      </w:r>
    </w:p>
    <w:p w14:paraId="7201335C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DIČ: 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CZ00225827</w:t>
      </w:r>
    </w:p>
    <w:p w14:paraId="331C466F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bankovní spojení:</w:t>
      </w:r>
      <w:r w:rsidRPr="005C13EF">
        <w:rPr>
          <w:rFonts w:eastAsia="Calibri"/>
          <w:sz w:val="20"/>
          <w:szCs w:val="20"/>
        </w:rPr>
        <w:tab/>
        <w:t>KB a.s., pobočka Ivančice</w:t>
      </w:r>
    </w:p>
    <w:p w14:paraId="5EC6ED75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číslo účtu: 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 xml:space="preserve">1937911/0100  </w:t>
      </w:r>
    </w:p>
    <w:p w14:paraId="1090993E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dále také </w:t>
      </w:r>
      <w:r w:rsidRPr="005C13EF">
        <w:rPr>
          <w:rFonts w:eastAsia="Calibri"/>
          <w:b/>
          <w:sz w:val="20"/>
          <w:szCs w:val="20"/>
        </w:rPr>
        <w:t>Kupující</w:t>
      </w:r>
    </w:p>
    <w:p w14:paraId="16539D0B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  <w:sz w:val="20"/>
          <w:szCs w:val="20"/>
        </w:rPr>
      </w:pPr>
    </w:p>
    <w:p w14:paraId="20BC6758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a</w:t>
      </w:r>
    </w:p>
    <w:p w14:paraId="76D56538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  <w:sz w:val="20"/>
          <w:szCs w:val="20"/>
        </w:rPr>
      </w:pPr>
    </w:p>
    <w:p w14:paraId="739915C5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na straně druhé: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</w:p>
    <w:p w14:paraId="52E50D4B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b/>
          <w:sz w:val="20"/>
          <w:szCs w:val="20"/>
        </w:rPr>
      </w:pP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b/>
          <w:sz w:val="20"/>
          <w:szCs w:val="20"/>
          <w:highlight w:val="yellow"/>
        </w:rPr>
        <w:t>xxxxxxxxxxxxxxxxxxxxxxxxxxxx</w:t>
      </w:r>
    </w:p>
    <w:p w14:paraId="383BD149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se sídlem: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69D8AB98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zastoupena: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383BCA66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zapsána: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68D07F46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IČ: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21AF8091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DIČ: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64E3EFDF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bankovní spojení:</w:t>
      </w:r>
      <w:r w:rsidRPr="005C13EF">
        <w:rPr>
          <w:rFonts w:eastAsia="Calibri"/>
          <w:sz w:val="20"/>
          <w:szCs w:val="20"/>
        </w:rPr>
        <w:tab/>
        <w:t>xxxxxx</w:t>
      </w:r>
    </w:p>
    <w:p w14:paraId="17763CDE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číslo účtu: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xxxxxx</w:t>
      </w:r>
    </w:p>
    <w:p w14:paraId="2E09D7FB" w14:textId="77777777" w:rsidR="005C13EF" w:rsidRPr="005C13EF" w:rsidRDefault="005C13EF" w:rsidP="005C13EF">
      <w:pPr>
        <w:widowControl/>
        <w:autoSpaceDE/>
        <w:autoSpaceDN/>
        <w:spacing w:line="360" w:lineRule="auto"/>
        <w:ind w:left="720" w:hanging="720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dále také </w:t>
      </w:r>
      <w:r w:rsidRPr="005C13EF">
        <w:rPr>
          <w:rFonts w:eastAsia="Calibri"/>
          <w:b/>
          <w:sz w:val="20"/>
          <w:szCs w:val="20"/>
        </w:rPr>
        <w:t>Prodávající</w:t>
      </w:r>
    </w:p>
    <w:p w14:paraId="4AAF8F06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</w:rPr>
      </w:pPr>
    </w:p>
    <w:p w14:paraId="4C0EC706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</w:rPr>
      </w:pPr>
    </w:p>
    <w:p w14:paraId="6DF615F5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</w:rPr>
      </w:pPr>
    </w:p>
    <w:p w14:paraId="14B53D9C" w14:textId="77777777" w:rsidR="005C13EF" w:rsidRPr="005C13EF" w:rsidRDefault="005C13EF" w:rsidP="005C13EF">
      <w:pPr>
        <w:widowControl/>
        <w:autoSpaceDE/>
        <w:autoSpaceDN/>
        <w:ind w:left="720" w:hanging="720"/>
        <w:rPr>
          <w:rFonts w:eastAsia="Calibri"/>
        </w:rPr>
      </w:pPr>
    </w:p>
    <w:p w14:paraId="080948D7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I.</w:t>
      </w:r>
    </w:p>
    <w:p w14:paraId="673C184D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Předmět smlouvy</w:t>
      </w:r>
    </w:p>
    <w:p w14:paraId="077D24A8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Předmětem smlouvy je závazek prodávajícího dodávat spotřební materiál (dále také „zboží“) po dobu platnosti této smlouvy na základě jednotlivých objednávek za ceny uvedené v odstavci VI. této kupní smlouvy.</w:t>
      </w:r>
    </w:p>
    <w:p w14:paraId="66F3FCF9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Seznam jednotlivých druhů spotřebního materiálu, které budou předmětem dodávek na základě rámcové kupní smlouvy je uvedený v příloze č. 1, a je nedílnou součástí této smlouvy.</w:t>
      </w:r>
    </w:p>
    <w:p w14:paraId="393CC249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Prodávající se zavazuje dodat kupujícímu zboží a převést na něj vlastnické právo k tomuto zboží. </w:t>
      </w:r>
    </w:p>
    <w:p w14:paraId="6AF63E96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Předmětem této smlouvy je rovněž závazek kupujícího zaplatit prodávajícímu kupní cenu zboží.</w:t>
      </w:r>
    </w:p>
    <w:p w14:paraId="03CBF90E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Nedílnou součástí této dohody je veškerá a úplná dokumentace, která bude kupujícího opravňovat zboží užívat, nebo je podmínkou užívání zboží.</w:t>
      </w:r>
    </w:p>
    <w:p w14:paraId="431E4B9A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7C4731A7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II.</w:t>
      </w:r>
    </w:p>
    <w:p w14:paraId="5248C449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Místo a čas plnění</w:t>
      </w:r>
    </w:p>
    <w:p w14:paraId="4C9EFEA8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b/>
          <w:sz w:val="20"/>
          <w:szCs w:val="20"/>
        </w:rPr>
      </w:pPr>
      <w:r w:rsidRPr="005C13EF">
        <w:rPr>
          <w:rFonts w:eastAsia="Calibri"/>
          <w:sz w:val="20"/>
          <w:szCs w:val="20"/>
        </w:rPr>
        <w:t>Místem plnění je sídlo kupujícího:</w:t>
      </w:r>
    </w:p>
    <w:p w14:paraId="0A9C6094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b/>
          <w:sz w:val="20"/>
          <w:szCs w:val="20"/>
        </w:rPr>
      </w:pPr>
      <w:r w:rsidRPr="005C13EF">
        <w:rPr>
          <w:rFonts w:eastAsia="Calibri"/>
          <w:sz w:val="20"/>
          <w:szCs w:val="20"/>
        </w:rPr>
        <w:t>Nemocnice Ivančice, příspěvková organizace, Široká 390/16, 664 91 Ivančice.</w:t>
      </w:r>
    </w:p>
    <w:p w14:paraId="2C31D6AC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Čas plnění: do tří pracovních dnů od akceptace objednávky zboží.</w:t>
      </w:r>
    </w:p>
    <w:p w14:paraId="0F055436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5A7C5948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6F7A0BCD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8239FD9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III.</w:t>
      </w:r>
    </w:p>
    <w:p w14:paraId="49B822B8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Práva a povinnosti prodávajícího</w:t>
      </w:r>
    </w:p>
    <w:p w14:paraId="452AF58F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Prodávající se zavazuje dodat zboží kupujícímu do místa plnění. Prodávající má povinnost dodávat</w:t>
      </w:r>
    </w:p>
    <w:p w14:paraId="3818D359" w14:textId="6C098B1E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zboží s dodacím listem.</w:t>
      </w:r>
    </w:p>
    <w:p w14:paraId="2B70C364" w14:textId="77777777" w:rsidR="005C13EF" w:rsidRPr="005C13EF" w:rsidRDefault="005C13EF" w:rsidP="005C13EF">
      <w:pPr>
        <w:widowControl/>
        <w:autoSpaceDE/>
        <w:autoSpaceDN/>
        <w:spacing w:line="276" w:lineRule="auto"/>
        <w:ind w:left="426"/>
        <w:contextualSpacing/>
        <w:jc w:val="both"/>
        <w:rPr>
          <w:rFonts w:eastAsia="Calibri"/>
          <w:sz w:val="20"/>
          <w:szCs w:val="20"/>
        </w:rPr>
      </w:pPr>
    </w:p>
    <w:p w14:paraId="2004A6CD" w14:textId="77777777" w:rsidR="005C13EF" w:rsidRPr="005C13EF" w:rsidRDefault="005C13EF" w:rsidP="005C13EF">
      <w:pPr>
        <w:widowControl/>
        <w:autoSpaceDE/>
        <w:autoSpaceDN/>
        <w:spacing w:line="276" w:lineRule="auto"/>
        <w:ind w:left="426" w:hanging="426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IV.</w:t>
      </w:r>
    </w:p>
    <w:p w14:paraId="6D7FC748" w14:textId="77777777" w:rsidR="005C13EF" w:rsidRPr="005C13EF" w:rsidRDefault="005C13EF" w:rsidP="005C13EF">
      <w:pPr>
        <w:widowControl/>
        <w:autoSpaceDE/>
        <w:autoSpaceDN/>
        <w:spacing w:line="276" w:lineRule="auto"/>
        <w:ind w:left="426" w:hanging="426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Práva a povinnosti kupujícího</w:t>
      </w:r>
    </w:p>
    <w:p w14:paraId="644134E2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 se na základě této smlouvy zavazuje zboží od prodávajícího převzít do svého vlastnictví a</w:t>
      </w:r>
    </w:p>
    <w:p w14:paraId="5A0D19EE" w14:textId="5E3CF99F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zaplatit prodávajícímu dohodnutou kupní cenu.</w:t>
      </w:r>
    </w:p>
    <w:p w14:paraId="1025AA16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  <w:highlight w:val="yellow"/>
        </w:rPr>
      </w:pPr>
      <w:r w:rsidRPr="005C13EF">
        <w:rPr>
          <w:rFonts w:eastAsia="Calibri"/>
          <w:sz w:val="20"/>
          <w:szCs w:val="20"/>
        </w:rPr>
        <w:t xml:space="preserve">Kupující bude zboží objednávat e-mailem na kontakt </w:t>
      </w:r>
      <w:r w:rsidRPr="005C13EF">
        <w:rPr>
          <w:rFonts w:eastAsia="Calibri"/>
          <w:sz w:val="20"/>
          <w:szCs w:val="20"/>
          <w:highlight w:val="yellow"/>
        </w:rPr>
        <w:t>…….. (prodávající doplní jméno a příjmení</w:t>
      </w:r>
    </w:p>
    <w:p w14:paraId="43A89434" w14:textId="1187571D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  <w:highlight w:val="yellow"/>
        </w:rPr>
        <w:t>kontaktní osoby, e-mail),</w:t>
      </w:r>
      <w:r w:rsidRPr="005C13EF">
        <w:rPr>
          <w:rFonts w:eastAsia="Calibri"/>
          <w:sz w:val="20"/>
          <w:szCs w:val="20"/>
        </w:rPr>
        <w:t xml:space="preserve"> popř. písemně na objednávkovém listu prodávajícího. </w:t>
      </w:r>
    </w:p>
    <w:p w14:paraId="6415AEF8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 je povinen při dodání zboží provést jeho fyzickou přejímku a neprodleně reklamovat jeho</w:t>
      </w:r>
    </w:p>
    <w:p w14:paraId="354A7971" w14:textId="2335DAC0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případnou nekompletnost nebo zjevné vady zboží.</w:t>
      </w:r>
    </w:p>
    <w:p w14:paraId="0521A2C5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766E1450" w14:textId="77777777" w:rsidR="005C13EF" w:rsidRPr="005C13EF" w:rsidRDefault="005C13EF" w:rsidP="005C13EF">
      <w:pPr>
        <w:widowControl/>
        <w:autoSpaceDE/>
        <w:autoSpaceDN/>
        <w:ind w:left="720" w:hanging="720"/>
        <w:jc w:val="both"/>
        <w:rPr>
          <w:rFonts w:eastAsia="Calibri"/>
          <w:sz w:val="20"/>
          <w:szCs w:val="20"/>
        </w:rPr>
      </w:pPr>
    </w:p>
    <w:p w14:paraId="780E3C77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V.</w:t>
      </w:r>
    </w:p>
    <w:p w14:paraId="5532A7BA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Smluvní pokuty, sankce</w:t>
      </w:r>
    </w:p>
    <w:p w14:paraId="36148DDF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případě nedodání zboží prodávajícím ve smluveném termínu má kupující právo požadovat smluvní</w:t>
      </w:r>
    </w:p>
    <w:p w14:paraId="443F68A2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pokutu ve výši 0,05 % z ceny nedodaného zboží za každý den prodlení, tím není dotčeno právo</w:t>
      </w:r>
    </w:p>
    <w:p w14:paraId="13596636" w14:textId="2E8F2306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kupujícího na vymáhání náhrady škody vzniklé při nedodání zboží.</w:t>
      </w:r>
    </w:p>
    <w:p w14:paraId="1C494FC5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 v případě prodlení s placením faktur zaplatí prodávajícímu úrok z prodlení dle příslušných</w:t>
      </w:r>
    </w:p>
    <w:p w14:paraId="67B2DEB6" w14:textId="777345CA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ustanovení občanského zákoníku.</w:t>
      </w:r>
    </w:p>
    <w:p w14:paraId="5416D5B1" w14:textId="77777777" w:rsidR="005C13EF" w:rsidRPr="005C13EF" w:rsidRDefault="005C13EF" w:rsidP="005C13EF">
      <w:pPr>
        <w:widowControl/>
        <w:autoSpaceDE/>
        <w:autoSpaceDN/>
        <w:ind w:left="567" w:hanging="567"/>
        <w:jc w:val="both"/>
        <w:rPr>
          <w:rFonts w:eastAsia="Calibri"/>
          <w:sz w:val="20"/>
          <w:szCs w:val="20"/>
        </w:rPr>
      </w:pPr>
    </w:p>
    <w:p w14:paraId="0B10BE85" w14:textId="77777777" w:rsidR="005C13EF" w:rsidRPr="005C13EF" w:rsidRDefault="005C13EF" w:rsidP="005C13EF">
      <w:pPr>
        <w:widowControl/>
        <w:autoSpaceDE/>
        <w:autoSpaceDN/>
        <w:ind w:left="567" w:hanging="567"/>
        <w:jc w:val="both"/>
        <w:rPr>
          <w:rFonts w:eastAsia="Calibri"/>
          <w:sz w:val="20"/>
          <w:szCs w:val="20"/>
        </w:rPr>
      </w:pPr>
    </w:p>
    <w:p w14:paraId="1C69B847" w14:textId="77777777" w:rsidR="005C13EF" w:rsidRPr="005C13EF" w:rsidRDefault="005C13EF" w:rsidP="005C13EF">
      <w:pPr>
        <w:widowControl/>
        <w:autoSpaceDE/>
        <w:autoSpaceDN/>
        <w:spacing w:line="276" w:lineRule="auto"/>
        <w:ind w:left="567" w:hanging="567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VI.</w:t>
      </w:r>
    </w:p>
    <w:p w14:paraId="1ECF4BF8" w14:textId="77777777" w:rsidR="005C13EF" w:rsidRPr="005C13EF" w:rsidRDefault="005C13EF" w:rsidP="005C13EF">
      <w:pPr>
        <w:widowControl/>
        <w:autoSpaceDE/>
        <w:autoSpaceDN/>
        <w:spacing w:line="276" w:lineRule="auto"/>
        <w:ind w:left="567" w:hanging="567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Kupní cena</w:t>
      </w:r>
    </w:p>
    <w:p w14:paraId="11A22A36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Kupní cena je stanovena jako konečná a nejvýše přípustná a prodávajícím nepřekročitelná. </w:t>
      </w:r>
    </w:p>
    <w:p w14:paraId="153A072D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Zvýšení cen je nepřípustné.</w:t>
      </w:r>
    </w:p>
    <w:p w14:paraId="68C29A13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Ceny jednotlivých položek jsou uváděny v Kč / ks bez DPH včetně dopravy a všech dalších služeb</w:t>
      </w:r>
    </w:p>
    <w:p w14:paraId="6E320D9B" w14:textId="0538A29A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souvisejících s dodávkou. DPH bude dopočítána dle platné legislativy.</w:t>
      </w:r>
    </w:p>
    <w:p w14:paraId="1140DF5C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Ceny jednotlivých položek jsou uvedené v příloze č. 1 této smlouvy.</w:t>
      </w:r>
    </w:p>
    <w:p w14:paraId="00C57D34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360F0E2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905E266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VII.</w:t>
      </w:r>
    </w:p>
    <w:p w14:paraId="61CB2F4B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Platební podmínky</w:t>
      </w:r>
    </w:p>
    <w:p w14:paraId="48E40ED7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Kupní cena bude zaplacena na základě faktury – daňového dokladu, vystavené prodávajícím po</w:t>
      </w:r>
    </w:p>
    <w:p w14:paraId="5926FCA8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dodání zboží a realizací služeb s tím spojených.  Přílohou faktury bude kopie dodacího listu</w:t>
      </w:r>
    </w:p>
    <w:p w14:paraId="4AE23656" w14:textId="34591929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potvrzeného kupujícím. Fakturace bude prováděna v CZK.</w:t>
      </w:r>
    </w:p>
    <w:p w14:paraId="634B5A8E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Doba splatnosti faktur je dohodnuta na 30 dnů od data jejich doručení kupujícímu.</w:t>
      </w:r>
    </w:p>
    <w:p w14:paraId="5CDDE734" w14:textId="656A7C50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Faktury je možné zasílat elektronicky na adresu: </w:t>
      </w:r>
      <w:hyperlink r:id="rId7" w:history="1">
        <w:r w:rsidR="00BB1599" w:rsidRPr="00335F26">
          <w:rPr>
            <w:rStyle w:val="Hypertextovodkaz"/>
            <w:rFonts w:eastAsia="Calibri" w:cs="Arial"/>
            <w:sz w:val="20"/>
            <w:szCs w:val="20"/>
          </w:rPr>
          <w:t>faktury@nemiv.cz</w:t>
        </w:r>
      </w:hyperlink>
    </w:p>
    <w:p w14:paraId="377EFFD2" w14:textId="23C6CADF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Daňový doklad musí obsahovat všechny náležitosti stanovené zákonem č. 235/2004 Sb., v</w:t>
      </w:r>
      <w:r>
        <w:rPr>
          <w:rFonts w:eastAsia="Calibri"/>
          <w:sz w:val="20"/>
          <w:szCs w:val="20"/>
        </w:rPr>
        <w:t> </w:t>
      </w:r>
      <w:r w:rsidRPr="005C13EF">
        <w:rPr>
          <w:rFonts w:eastAsia="Calibri"/>
          <w:sz w:val="20"/>
          <w:szCs w:val="20"/>
        </w:rPr>
        <w:t>platném</w:t>
      </w:r>
    </w:p>
    <w:p w14:paraId="48DC53ED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znění, a zákona č. 563/1991 Sb., o účetnictví, v platném znění, zejména pak: IČ, DIČ, název a sídlo</w:t>
      </w:r>
    </w:p>
    <w:p w14:paraId="3D810BCE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prodávajícího a kupujícího, evidenční číslo daňového dokladu, předmět plnění, označení bankovního</w:t>
      </w:r>
    </w:p>
    <w:p w14:paraId="65157813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lastRenderedPageBreak/>
        <w:t>spojení prodávajícího, udání ceny zboží / bez DPH, včetně DPH, fakturovanou částku / bez DPH,</w:t>
      </w:r>
    </w:p>
    <w:p w14:paraId="47FBAC21" w14:textId="3A9E46F8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včetně DPH.</w:t>
      </w:r>
    </w:p>
    <w:p w14:paraId="3B09DDE5" w14:textId="02156199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Faktury – daňové doklady, které nebudou obsahovat některou z náležitostí uvedenou v</w:t>
      </w:r>
      <w:r>
        <w:rPr>
          <w:rFonts w:eastAsia="Calibri"/>
          <w:sz w:val="20"/>
          <w:szCs w:val="20"/>
        </w:rPr>
        <w:t> </w:t>
      </w:r>
      <w:r w:rsidRPr="005C13EF">
        <w:rPr>
          <w:rFonts w:eastAsia="Calibri"/>
          <w:sz w:val="20"/>
          <w:szCs w:val="20"/>
        </w:rPr>
        <w:t>předchozích</w:t>
      </w:r>
    </w:p>
    <w:p w14:paraId="7381C625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ustanoveních nebo s nimi budou v rozporu, je kupující oprávněn vrátit ve lhůtě splatnosti</w:t>
      </w:r>
    </w:p>
    <w:p w14:paraId="312BA41E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prodávajícímu k doplnění nebo opravě s tím, že lhůta splatnosti faktury – daňového dokladu počne</w:t>
      </w:r>
    </w:p>
    <w:p w14:paraId="1D073998" w14:textId="6B979492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běžet dnem doručení opravené faktury – daňového dokladu kupujícímu.</w:t>
      </w:r>
    </w:p>
    <w:p w14:paraId="4DC132EB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Pokud se prodávající stane nespolehlivým plátcem DPH, je kupující oprávněn v souladu s §109a</w:t>
      </w:r>
    </w:p>
    <w:p w14:paraId="00EFE965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zákona č. 235/2004 Sb. daň z přidané hodnoty uhradit na účet správce daně, aby se vyvaroval ručení</w:t>
      </w:r>
    </w:p>
    <w:p w14:paraId="4CFD64A1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za nespolehlivého plátce (prodávajícího). Pokud kupující uhradí částku ve výši DPH na účet správce</w:t>
      </w:r>
    </w:p>
    <w:p w14:paraId="39393A43" w14:textId="45D30F43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daně prodávajícího a částku bez DPH prodávajícímu, považuje se tento závazek za splněný. </w:t>
      </w:r>
    </w:p>
    <w:p w14:paraId="637CDF19" w14:textId="77777777" w:rsidR="005C13EF" w:rsidRPr="005C13EF" w:rsidRDefault="005C13EF" w:rsidP="005C13EF">
      <w:pPr>
        <w:widowControl/>
        <w:tabs>
          <w:tab w:val="left" w:pos="1134"/>
        </w:tabs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4887BC37" w14:textId="77777777" w:rsidR="005C13EF" w:rsidRPr="005C13EF" w:rsidRDefault="005C13EF" w:rsidP="005C13EF">
      <w:pPr>
        <w:widowControl/>
        <w:tabs>
          <w:tab w:val="left" w:pos="1134"/>
        </w:tabs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1A4C66AB" w14:textId="77777777" w:rsidR="005C13EF" w:rsidRPr="005C13EF" w:rsidRDefault="005C13EF" w:rsidP="005C13EF">
      <w:pPr>
        <w:widowControl/>
        <w:tabs>
          <w:tab w:val="left" w:pos="1134"/>
        </w:tabs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00B7C0D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VIII.</w:t>
      </w:r>
    </w:p>
    <w:p w14:paraId="53A2AE9A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Záruční doba</w:t>
      </w:r>
    </w:p>
    <w:p w14:paraId="23112669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Záruční doba platí do doby exspirace. Exspirace je minimálně šest měsíců od data dodání zboží.</w:t>
      </w:r>
    </w:p>
    <w:p w14:paraId="63FB50CD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B57AD54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DA135BA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1C96DB9E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IX.</w:t>
      </w:r>
    </w:p>
    <w:p w14:paraId="6273F4F8" w14:textId="77777777" w:rsidR="005C13EF" w:rsidRPr="005C13EF" w:rsidRDefault="005C13EF" w:rsidP="005C13EF">
      <w:pPr>
        <w:widowControl/>
        <w:autoSpaceDE/>
        <w:autoSpaceDN/>
        <w:spacing w:after="60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Platnost smlouvy</w:t>
      </w:r>
    </w:p>
    <w:p w14:paraId="1589AD41" w14:textId="7777777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Smlouva se uzavírá na dobu určitou v trvání 48 měsíců ode dne její účinnosti.</w:t>
      </w:r>
    </w:p>
    <w:p w14:paraId="0D4B50D8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Platnosti nabývá smlouva dnem podpisu oběma smluvními stranami a účinnosti dnem zveřejnění</w:t>
      </w:r>
    </w:p>
    <w:p w14:paraId="5DC86450" w14:textId="15CDA54E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registru smluv.</w:t>
      </w:r>
    </w:p>
    <w:p w14:paraId="6BBD38C3" w14:textId="77777777" w:rsidR="005C13EF" w:rsidRPr="005C13EF" w:rsidRDefault="005C13EF" w:rsidP="005C13EF">
      <w:pPr>
        <w:widowControl/>
        <w:adjustRightInd w:val="0"/>
        <w:jc w:val="both"/>
        <w:rPr>
          <w:rFonts w:eastAsia="Calibri"/>
          <w:sz w:val="20"/>
          <w:szCs w:val="20"/>
          <w:lang w:eastAsia="cs-CZ"/>
        </w:rPr>
      </w:pPr>
    </w:p>
    <w:p w14:paraId="553779AA" w14:textId="77777777" w:rsidR="005C13EF" w:rsidRPr="005C13EF" w:rsidRDefault="005C13EF" w:rsidP="005C13EF">
      <w:pPr>
        <w:widowControl/>
        <w:adjustRightInd w:val="0"/>
        <w:jc w:val="both"/>
        <w:rPr>
          <w:rFonts w:eastAsia="Calibri"/>
          <w:sz w:val="20"/>
          <w:szCs w:val="20"/>
          <w:lang w:eastAsia="cs-CZ"/>
        </w:rPr>
      </w:pPr>
    </w:p>
    <w:p w14:paraId="4C434D18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X.</w:t>
      </w:r>
    </w:p>
    <w:p w14:paraId="4CF15F7E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Ukončení smlouvy</w:t>
      </w:r>
    </w:p>
    <w:p w14:paraId="6B8BC8EA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Smluvní strany se dohodly na možnosti ukončení smlouvy odstoupením ihned, tj. do 3 dnů od</w:t>
      </w:r>
    </w:p>
    <w:p w14:paraId="62E95371" w14:textId="6633C7FB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doručení písemného oznámení ze strany kupujícího při následujících událostech:</w:t>
      </w:r>
    </w:p>
    <w:p w14:paraId="2C32FAC2" w14:textId="77777777" w:rsidR="005C13EF" w:rsidRPr="005C13EF" w:rsidRDefault="005C13EF" w:rsidP="005C13EF">
      <w:pPr>
        <w:widowControl/>
        <w:numPr>
          <w:ilvl w:val="0"/>
          <w:numId w:val="19"/>
        </w:numPr>
        <w:autoSpaceDE/>
        <w:autoSpaceDN/>
        <w:spacing w:line="276" w:lineRule="auto"/>
        <w:ind w:left="284" w:firstLine="0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nekvalitní dodávky (včetně nedodržování dohodnutých harmonogramů dovozu zboží)</w:t>
      </w:r>
    </w:p>
    <w:p w14:paraId="3ACA9CC0" w14:textId="77777777" w:rsidR="005C13EF" w:rsidRPr="005C13EF" w:rsidRDefault="005C13EF" w:rsidP="005C13EF">
      <w:pPr>
        <w:widowControl/>
        <w:numPr>
          <w:ilvl w:val="0"/>
          <w:numId w:val="19"/>
        </w:numPr>
        <w:autoSpaceDE/>
        <w:autoSpaceDN/>
        <w:spacing w:line="276" w:lineRule="auto"/>
        <w:ind w:left="284" w:firstLine="0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nedodržení minimální exspirace dodávaného zboží</w:t>
      </w:r>
    </w:p>
    <w:p w14:paraId="09EC350A" w14:textId="77777777" w:rsidR="005C13EF" w:rsidRPr="005C13EF" w:rsidRDefault="005C13EF" w:rsidP="005C13EF">
      <w:pPr>
        <w:widowControl/>
        <w:numPr>
          <w:ilvl w:val="0"/>
          <w:numId w:val="19"/>
        </w:numPr>
        <w:autoSpaceDE/>
        <w:autoSpaceDN/>
        <w:spacing w:line="276" w:lineRule="auto"/>
        <w:ind w:left="284" w:firstLine="0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prodlení prodávajícího s dodávkou zboží po uplynutí tří dnů</w:t>
      </w:r>
    </w:p>
    <w:p w14:paraId="01E14831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Prodávající může od smlouvy odstoupit v případě prodlení kupujícího se zaplacením faktury</w:t>
      </w:r>
    </w:p>
    <w:p w14:paraId="098568E1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překračujícím o 90 dnů termín její splatnosti. Prodávající má v takovém případě právo na úhradu</w:t>
      </w:r>
    </w:p>
    <w:p w14:paraId="45BB7874" w14:textId="6FF0F21E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všech účelně vynaložených nákladů na plnění smlouvy. </w:t>
      </w:r>
    </w:p>
    <w:p w14:paraId="0E6DA881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Ukončit smlouvu může také kterákoli ze smluvních stran výpovědí bez udání důvodu. V tomto případě</w:t>
      </w:r>
    </w:p>
    <w:p w14:paraId="4408E058" w14:textId="6FBF069D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platí měsíční výpovědní lhůta od data doručení výpovědi. Výpověď musí být uskutečněna písemně.</w:t>
      </w:r>
    </w:p>
    <w:p w14:paraId="23936085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67EA8BE8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C0628F6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35E2B81" w14:textId="77777777" w:rsidR="005C13EF" w:rsidRPr="005C13EF" w:rsidRDefault="005C13EF" w:rsidP="005C13EF">
      <w:pPr>
        <w:widowControl/>
        <w:autoSpaceDE/>
        <w:autoSpaceDN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XI.</w:t>
      </w:r>
    </w:p>
    <w:p w14:paraId="4EB7A7F0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Všeobecná ustanovení</w:t>
      </w:r>
    </w:p>
    <w:p w14:paraId="4EC99536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 má po celou dobu platnosti této smlouvy právo objednat si zboží a určit si jeho množství</w:t>
      </w:r>
    </w:p>
    <w:p w14:paraId="76B2853D" w14:textId="5789713A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podle svých potřeb a vlastního uvážení.</w:t>
      </w:r>
    </w:p>
    <w:p w14:paraId="091AF3DB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Uzavřením této smlouvy nevzniká kupujícímu povinnost odebrat zboží v množství předpokládaném</w:t>
      </w:r>
    </w:p>
    <w:p w14:paraId="39AE7A4F" w14:textId="6933F3C0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rámci zadávacího řízení.</w:t>
      </w:r>
    </w:p>
    <w:p w14:paraId="7596F9FE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3C01888C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21E045B1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33DE612E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XII.</w:t>
      </w:r>
    </w:p>
    <w:p w14:paraId="7542FF4B" w14:textId="77777777" w:rsidR="005C13EF" w:rsidRPr="005C13EF" w:rsidRDefault="005C13EF" w:rsidP="005C13EF">
      <w:pPr>
        <w:widowControl/>
        <w:autoSpaceDE/>
        <w:autoSpaceDN/>
        <w:spacing w:line="276" w:lineRule="auto"/>
        <w:ind w:left="720" w:hanging="720"/>
        <w:jc w:val="center"/>
        <w:rPr>
          <w:rFonts w:eastAsia="Calibri"/>
          <w:b/>
          <w:sz w:val="20"/>
          <w:szCs w:val="20"/>
        </w:rPr>
      </w:pPr>
      <w:r w:rsidRPr="005C13EF">
        <w:rPr>
          <w:rFonts w:eastAsia="Calibri"/>
          <w:b/>
          <w:sz w:val="20"/>
          <w:szCs w:val="20"/>
        </w:rPr>
        <w:t>Závěrečná ustanovení</w:t>
      </w:r>
    </w:p>
    <w:p w14:paraId="72122870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lastRenderedPageBreak/>
        <w:t>Ustanovení neupravená touto smlouvou se řídí obecně platnými právními předpisy ČR, zejména</w:t>
      </w:r>
    </w:p>
    <w:p w14:paraId="249A1855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občanským zákoníkem, zákonem č. 375/2022 Sb. o zdravotnických prostředcích a diagnostických</w:t>
      </w:r>
    </w:p>
    <w:p w14:paraId="5CDFF48D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zdravotnických prostředcích in vitro, v platném znění, případně zákonem č. 378/2007 Sb., o léčivech</w:t>
      </w:r>
    </w:p>
    <w:p w14:paraId="2648DB6E" w14:textId="263F139B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platném znění.</w:t>
      </w:r>
    </w:p>
    <w:p w14:paraId="48D94180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Jakékoli změny a doplňky této smlouvy jsou možné pouze ve formě písemných číslovaných dodatků,</w:t>
      </w:r>
    </w:p>
    <w:p w14:paraId="5416D61D" w14:textId="55416555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podepsaných oprávněnými zástupci obou smluvních stran. </w:t>
      </w:r>
    </w:p>
    <w:p w14:paraId="2D5D615E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Tato Smlouva je sepsána ve dvou vyhotoveních, z nichž jedno obdrží kupující a jedno prodávající. V</w:t>
      </w:r>
    </w:p>
    <w:p w14:paraId="4E2E3C78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případě, že je smlouva uzavírána elektronicky za využití uznávaných elektronických podpisů, postačí</w:t>
      </w:r>
    </w:p>
    <w:p w14:paraId="7CBC9E43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jedno vyhotovení smlouvy, na kterém jsou zaznamenány uznávané elektronické podpisy zástupců</w:t>
      </w:r>
    </w:p>
    <w:p w14:paraId="0B20F77F" w14:textId="525407D0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stran.</w:t>
      </w:r>
    </w:p>
    <w:p w14:paraId="51BA5B12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Žádná smluvní strana není oprávněna postoupit právo nebo závazek vyplývající z této smlouvy nebo</w:t>
      </w:r>
    </w:p>
    <w:p w14:paraId="0AC37844" w14:textId="6D397E97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žádnou jejich část bez předchozího písemného souhlasu druhé smluvní strany.</w:t>
      </w:r>
    </w:p>
    <w:p w14:paraId="1346407E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Smluvní strany souhlasí se zveřejněním smlouvy v úplném znění, stejně jako s uveřejněním úplného</w:t>
      </w:r>
    </w:p>
    <w:p w14:paraId="7B95134E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znění případných dohod (dodatků), kterými se smlouva doplňuje, mění, nahrazuje nebo ruší,</w:t>
      </w:r>
    </w:p>
    <w:p w14:paraId="786208E9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 výjimkou jejich ustanovení, které tvoří obchodní tajemství prodávajícího, a to zejména</w:t>
      </w:r>
    </w:p>
    <w:p w14:paraId="74D94324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prostřednictvím Registru smluv v souladu se zákonem č. 340/2015 Sb., o registru smluv, ve znění</w:t>
      </w:r>
    </w:p>
    <w:p w14:paraId="1FC14D65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pozdějších předpisů. Smluvní strany se dohodly, že uveřejnění smlouvy včetně metadat zajistí</w:t>
      </w:r>
    </w:p>
    <w:p w14:paraId="4A7CE43F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kupující. Prodávající je povinen nejpozději při podpisu smlouvy sdělit, která ustanovení považuje za</w:t>
      </w:r>
    </w:p>
    <w:p w14:paraId="07E973DE" w14:textId="322181CA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své obchodní tajemství.</w:t>
      </w:r>
    </w:p>
    <w:p w14:paraId="5F416FD4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Obě smluvní strany prohlašují, že si tuto smlouvu před podpisem přečetly, že tato nebyla ujednána</w:t>
      </w:r>
    </w:p>
    <w:p w14:paraId="1AA2C88A" w14:textId="77777777" w:rsid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tísni, ani za jinak jednostranně nevýhodných podmínek, že porozuměly jejímu obsahu, a že</w:t>
      </w:r>
    </w:p>
    <w:p w14:paraId="220EB0BD" w14:textId="0435AFB8" w:rsidR="005C13EF" w:rsidRPr="005C13EF" w:rsidRDefault="005C13EF" w:rsidP="005C13EF">
      <w:pPr>
        <w:widowControl/>
        <w:autoSpaceDE/>
        <w:autoSpaceDN/>
        <w:spacing w:line="276" w:lineRule="auto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 obsahem souhlasí. Podepsání této smlouvy je projevem jejich svobodné vůle.</w:t>
      </w:r>
    </w:p>
    <w:p w14:paraId="7A93D1FD" w14:textId="77777777" w:rsidR="005C13EF" w:rsidRPr="005C13EF" w:rsidRDefault="005C13EF" w:rsidP="005C13EF">
      <w:pPr>
        <w:widowControl/>
        <w:autoSpaceDE/>
        <w:autoSpaceDN/>
        <w:spacing w:line="276" w:lineRule="auto"/>
        <w:contextualSpacing/>
        <w:jc w:val="both"/>
        <w:rPr>
          <w:rFonts w:eastAsia="Calibri"/>
          <w:sz w:val="20"/>
          <w:szCs w:val="20"/>
        </w:rPr>
      </w:pPr>
    </w:p>
    <w:p w14:paraId="13EBD04C" w14:textId="77777777" w:rsidR="005C13EF" w:rsidRPr="005C13EF" w:rsidRDefault="005C13EF" w:rsidP="005C13EF">
      <w:pPr>
        <w:widowControl/>
        <w:autoSpaceDE/>
        <w:autoSpaceDN/>
        <w:jc w:val="both"/>
        <w:rPr>
          <w:rFonts w:eastAsia="Calibri"/>
          <w:sz w:val="20"/>
          <w:szCs w:val="20"/>
        </w:rPr>
      </w:pPr>
    </w:p>
    <w:p w14:paraId="58A2B0F9" w14:textId="77777777" w:rsidR="005C13EF" w:rsidRPr="005C13EF" w:rsidRDefault="005C13EF" w:rsidP="005C13EF">
      <w:pPr>
        <w:widowControl/>
        <w:autoSpaceDE/>
        <w:autoSpaceDN/>
        <w:ind w:left="720" w:hanging="720"/>
        <w:contextualSpacing/>
        <w:jc w:val="both"/>
        <w:rPr>
          <w:rFonts w:eastAsia="Calibri"/>
          <w:sz w:val="20"/>
          <w:szCs w:val="20"/>
        </w:rPr>
      </w:pPr>
    </w:p>
    <w:p w14:paraId="746C3797" w14:textId="77777777" w:rsidR="005C13EF" w:rsidRPr="005C13EF" w:rsidRDefault="005C13EF" w:rsidP="005C13EF">
      <w:pPr>
        <w:widowControl/>
        <w:autoSpaceDE/>
        <w:autoSpaceDN/>
        <w:ind w:left="720" w:hanging="720"/>
        <w:contextualSpacing/>
        <w:jc w:val="both"/>
        <w:rPr>
          <w:rFonts w:eastAsia="Calibri"/>
          <w:sz w:val="20"/>
          <w:szCs w:val="20"/>
        </w:rPr>
      </w:pPr>
    </w:p>
    <w:p w14:paraId="769D94B6" w14:textId="77777777" w:rsidR="005C13EF" w:rsidRPr="005C13EF" w:rsidRDefault="005C13EF" w:rsidP="005C13EF">
      <w:pPr>
        <w:widowControl/>
        <w:autoSpaceDE/>
        <w:autoSpaceDN/>
        <w:ind w:left="720" w:hanging="436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V Ivančicích dne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 xml:space="preserve">            V 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 xml:space="preserve"> dne</w:t>
      </w:r>
    </w:p>
    <w:p w14:paraId="165F09DF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570A7E50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489C95C8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</w:p>
    <w:p w14:paraId="3A2B07E0" w14:textId="77777777" w:rsidR="005C13EF" w:rsidRPr="005C13EF" w:rsidRDefault="005C13EF" w:rsidP="005C13EF">
      <w:pPr>
        <w:widowControl/>
        <w:autoSpaceDE/>
        <w:autoSpaceDN/>
        <w:ind w:left="720"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 </w:t>
      </w:r>
    </w:p>
    <w:p w14:paraId="1FD9FDA2" w14:textId="77777777" w:rsidR="005C13EF" w:rsidRPr="005C13EF" w:rsidRDefault="005C13EF" w:rsidP="005C13EF">
      <w:pPr>
        <w:widowControl/>
        <w:autoSpaceDE/>
        <w:autoSpaceDN/>
        <w:rPr>
          <w:rFonts w:eastAsia="Calibri"/>
          <w:sz w:val="20"/>
          <w:szCs w:val="20"/>
        </w:rPr>
      </w:pPr>
    </w:p>
    <w:p w14:paraId="08E400DA" w14:textId="77777777" w:rsidR="005C13EF" w:rsidRPr="005C13EF" w:rsidRDefault="005C13EF" w:rsidP="005C13EF">
      <w:pPr>
        <w:widowControl/>
        <w:autoSpaceDE/>
        <w:autoSpaceDN/>
        <w:contextualSpacing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     …………………………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>...........................................</w:t>
      </w:r>
    </w:p>
    <w:p w14:paraId="2E016C3C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 xml:space="preserve">        podpis kupujícího</w:t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</w:r>
      <w:r w:rsidRPr="005C13EF">
        <w:rPr>
          <w:rFonts w:eastAsia="Calibri"/>
          <w:sz w:val="20"/>
          <w:szCs w:val="20"/>
        </w:rPr>
        <w:tab/>
        <w:t xml:space="preserve">     </w:t>
      </w:r>
      <w:r w:rsidRPr="005C13EF">
        <w:rPr>
          <w:rFonts w:eastAsia="Calibri"/>
          <w:sz w:val="20"/>
          <w:szCs w:val="20"/>
        </w:rPr>
        <w:tab/>
        <w:t xml:space="preserve">                 podpis prodávajícího</w:t>
      </w:r>
    </w:p>
    <w:p w14:paraId="07A206C1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6DE9BC21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AE329A9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7C212FC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B5F182D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7A2F4CE3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3A598CE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2E3BF87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7637435B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3AB410C0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1B3E25DD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70B0EDC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871D131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02890F05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4E54CA8E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411FE56F" w14:textId="77777777" w:rsid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59094827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7FB1A8F7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5DABFD2C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2A1C5B20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p w14:paraId="1CE0A1CF" w14:textId="77777777" w:rsidR="005C13EF" w:rsidRPr="005C13EF" w:rsidRDefault="005C13EF" w:rsidP="005C13EF">
      <w:pPr>
        <w:widowControl/>
        <w:autoSpaceDE/>
        <w:autoSpaceDN/>
        <w:ind w:left="1134" w:hanging="1134"/>
        <w:contextualSpacing/>
        <w:jc w:val="both"/>
        <w:rPr>
          <w:rFonts w:eastAsia="Calibri"/>
          <w:b/>
          <w:bCs/>
          <w:sz w:val="20"/>
          <w:szCs w:val="20"/>
        </w:rPr>
      </w:pPr>
      <w:r w:rsidRPr="005C13EF">
        <w:rPr>
          <w:rFonts w:eastAsia="Calibri"/>
          <w:b/>
          <w:bCs/>
          <w:sz w:val="20"/>
          <w:szCs w:val="20"/>
        </w:rPr>
        <w:t>příloha č. 1</w:t>
      </w:r>
    </w:p>
    <w:p w14:paraId="70AC4B1A" w14:textId="77777777" w:rsidR="005C13EF" w:rsidRPr="005C13EF" w:rsidRDefault="005C13EF" w:rsidP="005C13EF">
      <w:pPr>
        <w:widowControl/>
        <w:autoSpaceDE/>
        <w:autoSpaceDN/>
        <w:ind w:left="1134" w:hanging="1134"/>
        <w:contextualSpacing/>
        <w:jc w:val="both"/>
        <w:rPr>
          <w:rFonts w:eastAsia="Calibri"/>
          <w:sz w:val="20"/>
          <w:szCs w:val="20"/>
        </w:rPr>
      </w:pPr>
    </w:p>
    <w:p w14:paraId="1CCA1A89" w14:textId="77777777" w:rsidR="005C13EF" w:rsidRPr="005C13EF" w:rsidRDefault="005C13EF" w:rsidP="005C13EF">
      <w:pPr>
        <w:widowControl/>
        <w:autoSpaceDE/>
        <w:autoSpaceDN/>
        <w:contextualSpacing/>
        <w:jc w:val="both"/>
        <w:rPr>
          <w:rFonts w:eastAsia="Calibri"/>
          <w:sz w:val="20"/>
          <w:szCs w:val="20"/>
        </w:rPr>
      </w:pPr>
      <w:r w:rsidRPr="005C13EF">
        <w:rPr>
          <w:rFonts w:eastAsia="Calibri"/>
          <w:sz w:val="20"/>
          <w:szCs w:val="20"/>
        </w:rPr>
        <w:t>Seznam jednotlivých druhů vybraného zboží, které bude předmětem dodávek na základě této rámcové kupní smlouvy</w:t>
      </w:r>
    </w:p>
    <w:p w14:paraId="1068B770" w14:textId="77777777" w:rsidR="005C13EF" w:rsidRPr="005C13EF" w:rsidRDefault="005C13EF" w:rsidP="005C13EF">
      <w:pPr>
        <w:widowControl/>
        <w:autoSpaceDE/>
        <w:autoSpaceDN/>
        <w:spacing w:line="276" w:lineRule="auto"/>
        <w:jc w:val="both"/>
        <w:rPr>
          <w:rFonts w:eastAsia="Calibri"/>
          <w:sz w:val="20"/>
          <w:szCs w:val="20"/>
        </w:rPr>
      </w:pPr>
    </w:p>
    <w:tbl>
      <w:tblPr>
        <w:tblStyle w:val="Mkatabulky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4536"/>
      </w:tblGrid>
      <w:tr w:rsidR="005C13EF" w:rsidRPr="005C13EF" w14:paraId="58508250" w14:textId="77777777" w:rsidTr="000F4D78">
        <w:trPr>
          <w:trHeight w:hRule="exact" w:val="340"/>
        </w:trPr>
        <w:tc>
          <w:tcPr>
            <w:tcW w:w="4253" w:type="dxa"/>
            <w:vAlign w:val="center"/>
          </w:tcPr>
          <w:p w14:paraId="1C5209F9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C13EF">
              <w:rPr>
                <w:rFonts w:eastAsia="Calibri"/>
                <w:sz w:val="20"/>
                <w:szCs w:val="20"/>
              </w:rPr>
              <w:t>položka</w:t>
            </w:r>
          </w:p>
        </w:tc>
        <w:tc>
          <w:tcPr>
            <w:tcW w:w="850" w:type="dxa"/>
            <w:vAlign w:val="center"/>
          </w:tcPr>
          <w:p w14:paraId="12555779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C13EF">
              <w:rPr>
                <w:rFonts w:eastAsia="Calibri"/>
                <w:sz w:val="20"/>
                <w:szCs w:val="20"/>
              </w:rPr>
              <w:t>MJ</w:t>
            </w:r>
          </w:p>
        </w:tc>
        <w:tc>
          <w:tcPr>
            <w:tcW w:w="4536" w:type="dxa"/>
            <w:vAlign w:val="center"/>
          </w:tcPr>
          <w:p w14:paraId="6F097167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5C13EF">
              <w:rPr>
                <w:rFonts w:eastAsia="Calibri"/>
                <w:sz w:val="20"/>
                <w:szCs w:val="20"/>
              </w:rPr>
              <w:t>cena za MJ bez DPH v Kč</w:t>
            </w:r>
          </w:p>
        </w:tc>
      </w:tr>
      <w:tr w:rsidR="005C13EF" w:rsidRPr="005C13EF" w14:paraId="629A45D3" w14:textId="77777777" w:rsidTr="000F4D78">
        <w:trPr>
          <w:trHeight w:hRule="exact" w:val="340"/>
        </w:trPr>
        <w:tc>
          <w:tcPr>
            <w:tcW w:w="4253" w:type="dxa"/>
            <w:vAlign w:val="center"/>
          </w:tcPr>
          <w:p w14:paraId="23A427AF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5C13EF">
              <w:rPr>
                <w:rFonts w:eastAsia="Calibri"/>
                <w:sz w:val="20"/>
                <w:szCs w:val="20"/>
                <w:highlight w:val="yellow"/>
              </w:rPr>
              <w:t>…………………</w:t>
            </w:r>
          </w:p>
        </w:tc>
        <w:tc>
          <w:tcPr>
            <w:tcW w:w="850" w:type="dxa"/>
            <w:vAlign w:val="center"/>
          </w:tcPr>
          <w:p w14:paraId="6B931846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5C13EF">
              <w:rPr>
                <w:rFonts w:eastAsia="Calibri"/>
                <w:sz w:val="20"/>
                <w:szCs w:val="20"/>
                <w:highlight w:val="yellow"/>
              </w:rPr>
              <w:t>……….</w:t>
            </w:r>
          </w:p>
        </w:tc>
        <w:tc>
          <w:tcPr>
            <w:tcW w:w="4536" w:type="dxa"/>
            <w:vAlign w:val="center"/>
          </w:tcPr>
          <w:p w14:paraId="05171C03" w14:textId="77777777" w:rsidR="005C13EF" w:rsidRPr="005C13EF" w:rsidRDefault="005C13EF" w:rsidP="005C13EF">
            <w:pPr>
              <w:widowControl/>
              <w:autoSpaceDE/>
              <w:autoSpaceDN/>
              <w:contextualSpacing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5C13EF">
              <w:rPr>
                <w:rFonts w:eastAsia="Calibri"/>
                <w:sz w:val="20"/>
                <w:szCs w:val="20"/>
                <w:highlight w:val="yellow"/>
              </w:rPr>
              <w:t>….</w:t>
            </w:r>
          </w:p>
        </w:tc>
      </w:tr>
    </w:tbl>
    <w:p w14:paraId="5375AC55" w14:textId="77777777" w:rsidR="005C13EF" w:rsidRPr="005C13EF" w:rsidRDefault="005C13EF" w:rsidP="005C13EF">
      <w:pPr>
        <w:widowControl/>
        <w:autoSpaceDE/>
        <w:autoSpaceDN/>
        <w:ind w:left="720" w:hanging="720"/>
        <w:jc w:val="both"/>
        <w:rPr>
          <w:rFonts w:eastAsia="Calibri"/>
          <w:b/>
        </w:rPr>
      </w:pPr>
    </w:p>
    <w:p w14:paraId="64611C4F" w14:textId="77777777" w:rsidR="005C13EF" w:rsidRPr="005C13EF" w:rsidRDefault="005C13EF" w:rsidP="005C13EF">
      <w:pPr>
        <w:widowControl/>
        <w:autoSpaceDE/>
        <w:autoSpaceDN/>
        <w:ind w:left="720" w:hanging="578"/>
        <w:contextualSpacing/>
        <w:rPr>
          <w:rFonts w:eastAsia="Calibri"/>
        </w:rPr>
      </w:pPr>
    </w:p>
    <w:p w14:paraId="332857C0" w14:textId="77777777" w:rsidR="00835A02" w:rsidRDefault="00835A02"/>
    <w:sectPr w:rsidR="00835A02" w:rsidSect="00C0080D">
      <w:headerReference w:type="default" r:id="rId8"/>
      <w:footerReference w:type="default" r:id="rId9"/>
      <w:pgSz w:w="11906" w:h="16838"/>
      <w:pgMar w:top="1702" w:right="1417" w:bottom="1417" w:left="1417" w:header="1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1A1B" w14:textId="77777777" w:rsidR="00D1358A" w:rsidRDefault="00D1358A" w:rsidP="00081ACF">
      <w:r>
        <w:separator/>
      </w:r>
    </w:p>
  </w:endnote>
  <w:endnote w:type="continuationSeparator" w:id="0">
    <w:p w14:paraId="273F8F40" w14:textId="77777777" w:rsidR="00D1358A" w:rsidRDefault="00D1358A" w:rsidP="0008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BF7B" w14:textId="77777777" w:rsidR="001E17C9" w:rsidRPr="00081ACF" w:rsidRDefault="00C700A0" w:rsidP="00081ACF">
    <w:pPr>
      <w:pStyle w:val="Zpat"/>
      <w:jc w:val="center"/>
      <w:rPr>
        <w:rFonts w:ascii="Calibri" w:hAnsi="Calibri" w:cs="Calibri"/>
      </w:rPr>
    </w:pPr>
    <w:r w:rsidRPr="00081ACF">
      <w:rPr>
        <w:rFonts w:ascii="Calibri" w:hAnsi="Calibri" w:cs="Calibri"/>
        <w:b/>
        <w:bCs/>
      </w:rPr>
      <w:fldChar w:fldCharType="begin"/>
    </w:r>
    <w:r w:rsidR="001E17C9" w:rsidRPr="00081ACF">
      <w:rPr>
        <w:rFonts w:ascii="Calibri" w:hAnsi="Calibri" w:cs="Calibri"/>
        <w:b/>
        <w:bCs/>
      </w:rPr>
      <w:instrText>PAGE  \* Arabic  \* MERGEFORMAT</w:instrText>
    </w:r>
    <w:r w:rsidRPr="00081ACF">
      <w:rPr>
        <w:rFonts w:ascii="Calibri" w:hAnsi="Calibri" w:cs="Calibri"/>
        <w:b/>
        <w:bCs/>
      </w:rPr>
      <w:fldChar w:fldCharType="separate"/>
    </w:r>
    <w:r w:rsidR="00351373">
      <w:rPr>
        <w:rFonts w:ascii="Calibri" w:hAnsi="Calibri" w:cs="Calibri"/>
        <w:b/>
        <w:bCs/>
        <w:noProof/>
      </w:rPr>
      <w:t>6</w:t>
    </w:r>
    <w:r w:rsidRPr="00081ACF">
      <w:rPr>
        <w:rFonts w:ascii="Calibri" w:hAnsi="Calibri" w:cs="Calibri"/>
        <w:b/>
        <w:bCs/>
      </w:rPr>
      <w:fldChar w:fldCharType="end"/>
    </w:r>
    <w:r w:rsidR="001E17C9" w:rsidRPr="00081ACF">
      <w:rPr>
        <w:rFonts w:ascii="Calibri" w:hAnsi="Calibri" w:cs="Calibri"/>
      </w:rPr>
      <w:t>/</w:t>
    </w:r>
    <w:fldSimple w:instr="NUMPAGES  \* Arabic  \* MERGEFORMAT">
      <w:r w:rsidR="00351373" w:rsidRPr="00351373">
        <w:rPr>
          <w:rFonts w:ascii="Calibri" w:hAnsi="Calibri" w:cs="Calibri"/>
          <w:b/>
          <w:bCs/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1074" w14:textId="77777777" w:rsidR="00D1358A" w:rsidRDefault="00D1358A" w:rsidP="00081ACF">
      <w:r>
        <w:separator/>
      </w:r>
    </w:p>
  </w:footnote>
  <w:footnote w:type="continuationSeparator" w:id="0">
    <w:p w14:paraId="73977A36" w14:textId="77777777" w:rsidR="00D1358A" w:rsidRDefault="00D1358A" w:rsidP="0008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59C1C" w14:textId="77777777" w:rsidR="001E17C9" w:rsidRDefault="00C008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3941366" wp14:editId="72B906E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760720" cy="85915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924"/>
    <w:multiLevelType w:val="hybridMultilevel"/>
    <w:tmpl w:val="592A2B02"/>
    <w:lvl w:ilvl="0" w:tplc="5254C59A">
      <w:start w:val="1"/>
      <w:numFmt w:val="decimal"/>
      <w:pStyle w:val="Styl3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96AB5"/>
    <w:multiLevelType w:val="hybridMultilevel"/>
    <w:tmpl w:val="E7A68AB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B189A"/>
    <w:multiLevelType w:val="hybridMultilevel"/>
    <w:tmpl w:val="BBC886EE"/>
    <w:lvl w:ilvl="0" w:tplc="DBCC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977EF"/>
    <w:multiLevelType w:val="hybridMultilevel"/>
    <w:tmpl w:val="ACE4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90E36"/>
    <w:multiLevelType w:val="hybridMultilevel"/>
    <w:tmpl w:val="4DE812A0"/>
    <w:lvl w:ilvl="0" w:tplc="FF8AE1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1020"/>
    <w:multiLevelType w:val="hybridMultilevel"/>
    <w:tmpl w:val="07245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D0E"/>
    <w:multiLevelType w:val="hybridMultilevel"/>
    <w:tmpl w:val="2BDE3F52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44F71"/>
    <w:multiLevelType w:val="hybridMultilevel"/>
    <w:tmpl w:val="D2DE198C"/>
    <w:lvl w:ilvl="0" w:tplc="DFB6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86205"/>
    <w:multiLevelType w:val="hybridMultilevel"/>
    <w:tmpl w:val="4E5EE760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09A3"/>
    <w:multiLevelType w:val="hybridMultilevel"/>
    <w:tmpl w:val="E55CAE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10C17"/>
    <w:multiLevelType w:val="hybridMultilevel"/>
    <w:tmpl w:val="E14A6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F59E7"/>
    <w:multiLevelType w:val="hybridMultilevel"/>
    <w:tmpl w:val="6592FD18"/>
    <w:lvl w:ilvl="0" w:tplc="04BC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132D"/>
    <w:multiLevelType w:val="hybridMultilevel"/>
    <w:tmpl w:val="9A346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27591A"/>
    <w:multiLevelType w:val="multilevel"/>
    <w:tmpl w:val="05FCF9D6"/>
    <w:lvl w:ilvl="0">
      <w:start w:val="1"/>
      <w:numFmt w:val="decimal"/>
      <w:pStyle w:val="Styl1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C244E0"/>
    <w:multiLevelType w:val="hybridMultilevel"/>
    <w:tmpl w:val="3A985AC4"/>
    <w:lvl w:ilvl="0" w:tplc="AF6C63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A201991"/>
    <w:multiLevelType w:val="hybridMultilevel"/>
    <w:tmpl w:val="C958DB62"/>
    <w:lvl w:ilvl="0" w:tplc="485EB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C67652"/>
    <w:multiLevelType w:val="hybridMultilevel"/>
    <w:tmpl w:val="1FDC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002D"/>
    <w:multiLevelType w:val="hybridMultilevel"/>
    <w:tmpl w:val="93521790"/>
    <w:lvl w:ilvl="0" w:tplc="B806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1C12"/>
    <w:multiLevelType w:val="hybridMultilevel"/>
    <w:tmpl w:val="928EC2E8"/>
    <w:lvl w:ilvl="0" w:tplc="3C32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00914">
    <w:abstractNumId w:val="13"/>
  </w:num>
  <w:num w:numId="2" w16cid:durableId="1336952899">
    <w:abstractNumId w:val="14"/>
  </w:num>
  <w:num w:numId="3" w16cid:durableId="1262758305">
    <w:abstractNumId w:val="1"/>
  </w:num>
  <w:num w:numId="4" w16cid:durableId="321396639">
    <w:abstractNumId w:val="0"/>
  </w:num>
  <w:num w:numId="5" w16cid:durableId="1188716142">
    <w:abstractNumId w:val="12"/>
  </w:num>
  <w:num w:numId="6" w16cid:durableId="373627456">
    <w:abstractNumId w:val="9"/>
  </w:num>
  <w:num w:numId="7" w16cid:durableId="245892709">
    <w:abstractNumId w:val="15"/>
  </w:num>
  <w:num w:numId="8" w16cid:durableId="329330626">
    <w:abstractNumId w:val="11"/>
  </w:num>
  <w:num w:numId="9" w16cid:durableId="16464248">
    <w:abstractNumId w:val="7"/>
  </w:num>
  <w:num w:numId="10" w16cid:durableId="1043213520">
    <w:abstractNumId w:val="17"/>
  </w:num>
  <w:num w:numId="11" w16cid:durableId="1358889378">
    <w:abstractNumId w:val="6"/>
  </w:num>
  <w:num w:numId="12" w16cid:durableId="591623108">
    <w:abstractNumId w:val="8"/>
  </w:num>
  <w:num w:numId="13" w16cid:durableId="751857030">
    <w:abstractNumId w:val="18"/>
  </w:num>
  <w:num w:numId="14" w16cid:durableId="803078945">
    <w:abstractNumId w:val="2"/>
  </w:num>
  <w:num w:numId="15" w16cid:durableId="471406326">
    <w:abstractNumId w:val="5"/>
  </w:num>
  <w:num w:numId="16" w16cid:durableId="1077434570">
    <w:abstractNumId w:val="10"/>
  </w:num>
  <w:num w:numId="17" w16cid:durableId="2105802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3377557">
    <w:abstractNumId w:val="4"/>
  </w:num>
  <w:num w:numId="19" w16cid:durableId="152228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ACF"/>
    <w:rsid w:val="00081ACF"/>
    <w:rsid w:val="00083D15"/>
    <w:rsid w:val="00120167"/>
    <w:rsid w:val="00181E85"/>
    <w:rsid w:val="001E17C9"/>
    <w:rsid w:val="002E28EB"/>
    <w:rsid w:val="003165A7"/>
    <w:rsid w:val="00347753"/>
    <w:rsid w:val="00351373"/>
    <w:rsid w:val="0037321E"/>
    <w:rsid w:val="003965FD"/>
    <w:rsid w:val="005C13EF"/>
    <w:rsid w:val="005E68D6"/>
    <w:rsid w:val="006541D3"/>
    <w:rsid w:val="00687762"/>
    <w:rsid w:val="00835A02"/>
    <w:rsid w:val="00937EB6"/>
    <w:rsid w:val="00BB1599"/>
    <w:rsid w:val="00C0080D"/>
    <w:rsid w:val="00C118CD"/>
    <w:rsid w:val="00C50A89"/>
    <w:rsid w:val="00C700A0"/>
    <w:rsid w:val="00C82684"/>
    <w:rsid w:val="00CE1BA5"/>
    <w:rsid w:val="00CF3FE3"/>
    <w:rsid w:val="00D1358A"/>
    <w:rsid w:val="00E6723C"/>
    <w:rsid w:val="00F172F1"/>
    <w:rsid w:val="00F71849"/>
    <w:rsid w:val="00F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545D733"/>
  <w15:docId w15:val="{893A768C-3A69-49DE-AE81-480F880E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4"/>
        <w:lang w:val="cs-CZ" w:eastAsia="en-US" w:bidi="ar-SA"/>
      </w:rPr>
    </w:rPrDefault>
    <w:pPrDefault>
      <w:pPr>
        <w:spacing w:after="12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ACF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81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A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A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A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A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A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A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A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A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A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A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A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A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AC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A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A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A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81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A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ACF"/>
  </w:style>
  <w:style w:type="paragraph" w:styleId="Zpat">
    <w:name w:val="footer"/>
    <w:basedOn w:val="Normln"/>
    <w:link w:val="ZpatChar"/>
    <w:uiPriority w:val="99"/>
    <w:unhideWhenUsed/>
    <w:rsid w:val="00081A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ACF"/>
  </w:style>
  <w:style w:type="table" w:styleId="Mkatabulky">
    <w:name w:val="Table Grid"/>
    <w:basedOn w:val="Normlntabulka"/>
    <w:rsid w:val="00081ACF"/>
    <w:pPr>
      <w:spacing w:after="0" w:line="240" w:lineRule="auto"/>
    </w:pPr>
    <w:rPr>
      <w:rFonts w:asciiTheme="minorHAnsi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Normln"/>
    <w:link w:val="Styl2Char"/>
    <w:qFormat/>
    <w:rsid w:val="00081ACF"/>
    <w:pPr>
      <w:widowControl/>
      <w:tabs>
        <w:tab w:val="left" w:pos="284"/>
      </w:tabs>
      <w:autoSpaceDE/>
      <w:autoSpaceDN/>
      <w:spacing w:line="276" w:lineRule="auto"/>
      <w:ind w:left="142" w:hanging="284"/>
    </w:pPr>
    <w:rPr>
      <w:rFonts w:ascii="Calibri" w:eastAsia="Calibri" w:hAnsi="Calibri" w:cs="Calibri"/>
    </w:rPr>
  </w:style>
  <w:style w:type="character" w:customStyle="1" w:styleId="Styl2Char">
    <w:name w:val="Styl2 Char"/>
    <w:basedOn w:val="Standardnpsmoodstavce"/>
    <w:link w:val="Styl2"/>
    <w:rsid w:val="00081ACF"/>
    <w:rPr>
      <w:rFonts w:ascii="Calibri" w:eastAsia="Calibri" w:hAnsi="Calibri" w:cs="Calibri"/>
      <w:kern w:val="0"/>
      <w:sz w:val="22"/>
      <w:szCs w:val="22"/>
    </w:rPr>
  </w:style>
  <w:style w:type="paragraph" w:customStyle="1" w:styleId="Styl14">
    <w:name w:val="Styl14"/>
    <w:basedOn w:val="Odstavecseseznamem"/>
    <w:link w:val="Styl14Char"/>
    <w:qFormat/>
    <w:rsid w:val="00081ACF"/>
    <w:pPr>
      <w:numPr>
        <w:numId w:val="1"/>
      </w:numPr>
      <w:spacing w:line="360" w:lineRule="auto"/>
    </w:pPr>
    <w:rPr>
      <w:rFonts w:eastAsia="Calibri"/>
      <w:b/>
      <w:szCs w:val="20"/>
    </w:rPr>
  </w:style>
  <w:style w:type="character" w:customStyle="1" w:styleId="Styl14Char">
    <w:name w:val="Styl14 Char"/>
    <w:basedOn w:val="Standardnpsmoodstavce"/>
    <w:link w:val="Styl14"/>
    <w:rsid w:val="00081ACF"/>
    <w:rPr>
      <w:rFonts w:eastAsia="Calibri" w:cs="Arial"/>
      <w:b/>
      <w:kern w:val="0"/>
      <w:szCs w:val="20"/>
    </w:rPr>
  </w:style>
  <w:style w:type="character" w:styleId="Hypertextovodkaz">
    <w:name w:val="Hyperlink"/>
    <w:basedOn w:val="Standardnpsmoodstavce"/>
    <w:uiPriority w:val="99"/>
    <w:rsid w:val="00083D1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083D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83D15"/>
    <w:rPr>
      <w:rFonts w:eastAsia="Arial" w:cs="Arial"/>
      <w:kern w:val="0"/>
      <w:sz w:val="22"/>
      <w:szCs w:val="22"/>
    </w:rPr>
  </w:style>
  <w:style w:type="paragraph" w:customStyle="1" w:styleId="Smlouva-slo">
    <w:name w:val="Smlouva-číslo"/>
    <w:basedOn w:val="Normln"/>
    <w:rsid w:val="00083D15"/>
    <w:pPr>
      <w:widowControl/>
      <w:autoSpaceDE/>
      <w:autoSpaceDN/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Odstavecseseznamem"/>
    <w:link w:val="Styl1Char"/>
    <w:qFormat/>
    <w:rsid w:val="00083D15"/>
    <w:pPr>
      <w:widowControl/>
      <w:autoSpaceDE/>
      <w:autoSpaceDN/>
      <w:ind w:left="360" w:right="-1" w:hanging="360"/>
      <w:contextualSpacing w:val="0"/>
    </w:pPr>
    <w:rPr>
      <w:rFonts w:eastAsia="Times New Roman"/>
      <w:b/>
      <w:sz w:val="20"/>
      <w:szCs w:val="20"/>
      <w:lang w:eastAsia="cs-CZ"/>
    </w:rPr>
  </w:style>
  <w:style w:type="character" w:customStyle="1" w:styleId="Styl1Char">
    <w:name w:val="Styl1 Char"/>
    <w:basedOn w:val="Standardnpsmoodstavce"/>
    <w:link w:val="Styl1"/>
    <w:rsid w:val="00083D15"/>
    <w:rPr>
      <w:rFonts w:eastAsia="Times New Roman" w:cs="Arial"/>
      <w:b/>
      <w:kern w:val="0"/>
      <w:szCs w:val="20"/>
      <w:lang w:eastAsia="cs-CZ"/>
    </w:rPr>
  </w:style>
  <w:style w:type="paragraph" w:customStyle="1" w:styleId="Styl3">
    <w:name w:val="Styl3"/>
    <w:basedOn w:val="Odstavecseseznamem"/>
    <w:link w:val="Styl3Char"/>
    <w:qFormat/>
    <w:rsid w:val="00083D15"/>
    <w:pPr>
      <w:widowControl/>
      <w:numPr>
        <w:numId w:val="4"/>
      </w:numPr>
      <w:autoSpaceDE/>
      <w:autoSpaceDN/>
      <w:spacing w:before="120" w:line="276" w:lineRule="auto"/>
      <w:jc w:val="both"/>
    </w:pPr>
    <w:rPr>
      <w:rFonts w:eastAsia="Calibri"/>
      <w:sz w:val="24"/>
      <w:lang w:eastAsia="cs-CZ"/>
    </w:rPr>
  </w:style>
  <w:style w:type="character" w:customStyle="1" w:styleId="Styl3Char">
    <w:name w:val="Styl3 Char"/>
    <w:basedOn w:val="OdstavecseseznamemChar"/>
    <w:link w:val="Styl3"/>
    <w:rsid w:val="00083D15"/>
    <w:rPr>
      <w:rFonts w:eastAsia="Calibri" w:cs="Arial"/>
      <w:kern w:val="0"/>
      <w:sz w:val="24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C13EF"/>
    <w:pPr>
      <w:spacing w:after="0" w:line="240" w:lineRule="auto"/>
    </w:pPr>
    <w:rPr>
      <w:rFonts w:ascii="Calibri" w:eastAsia="Calibri" w:hAnsi="Calibri" w:cs="Times New Roman"/>
      <w:kern w:val="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nemi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Morávek Zdeněk</dc:creator>
  <cp:lastModifiedBy>Morávek Zdeněk</cp:lastModifiedBy>
  <cp:revision>4</cp:revision>
  <dcterms:created xsi:type="dcterms:W3CDTF">2025-05-09T07:59:00Z</dcterms:created>
  <dcterms:modified xsi:type="dcterms:W3CDTF">2025-05-09T11:36:00Z</dcterms:modified>
</cp:coreProperties>
</file>