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77260" w14:textId="65244BFE" w:rsidR="00825AD4" w:rsidRDefault="00825AD4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436F99" w14:paraId="2ADB4376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0AE268CD" w14:textId="272258A0" w:rsidR="009B2D1D" w:rsidRPr="00436F99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Theme="majorHAnsi" w:hAnsiTheme="majorHAnsi" w:cstheme="majorHAnsi"/>
                <w:szCs w:val="24"/>
              </w:rPr>
            </w:pPr>
            <w:r w:rsidRPr="00436F99">
              <w:rPr>
                <w:rFonts w:asciiTheme="majorHAnsi" w:hAnsiTheme="majorHAnsi" w:cstheme="majorHAnsi"/>
                <w:szCs w:val="24"/>
              </w:rPr>
              <w:t>Čestné prohlášení o neexistenci střetu zájmů dle § 4b zákona o střetu zájmů</w:t>
            </w:r>
          </w:p>
        </w:tc>
      </w:tr>
    </w:tbl>
    <w:p w14:paraId="38B7C82E" w14:textId="4B7079FA" w:rsidR="009B2D1D" w:rsidRPr="00436F99" w:rsidRDefault="009B2D1D" w:rsidP="001159EB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>Účastník tímto prohlašuje, že není obchodní společností dle § 4b</w:t>
      </w:r>
      <w:r w:rsidR="00851AEE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>*</w:t>
      </w:r>
      <w:r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zákona č. 159/2006 Sb., </w:t>
      </w:r>
      <w:r w:rsidR="00CA163F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br/>
      </w:r>
      <w:r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o střetu zájmů, ve znění pozdějších předpisů (dále jen „zákon o střetu zájmů“). </w:t>
      </w:r>
    </w:p>
    <w:p w14:paraId="4E930FEC" w14:textId="5B54488F" w:rsidR="00707AAB" w:rsidRPr="00436F99" w:rsidRDefault="00707AAB" w:rsidP="001159EB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Účastník tímto prohlašuje, že neprokazuje </w:t>
      </w:r>
      <w:r w:rsidR="00A21618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>kvalifikaci</w:t>
      </w:r>
      <w:r w:rsidR="001C0FB3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prostřednictvím</w:t>
      </w:r>
      <w:r w:rsidR="00A21618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poddodavatele, </w:t>
      </w:r>
      <w:r w:rsidR="00CA163F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br/>
      </w:r>
      <w:r w:rsidR="00D820A9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>který je obchodní společností dle § 4b</w:t>
      </w:r>
      <w:r w:rsidR="00851AEE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>*</w:t>
      </w:r>
      <w:r w:rsidR="00D820A9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zákona o střetu zájmů.</w:t>
      </w:r>
    </w:p>
    <w:p w14:paraId="7D875D08" w14:textId="29DCC73F" w:rsidR="009B2D1D" w:rsidRPr="00436F99" w:rsidRDefault="00851AEE" w:rsidP="001159EB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436F99">
        <w:rPr>
          <w:rFonts w:asciiTheme="majorHAnsi" w:hAnsiTheme="majorHAnsi" w:cstheme="majorHAnsi"/>
          <w:i/>
          <w:color w:val="000000" w:themeColor="text1"/>
          <w:sz w:val="22"/>
          <w:szCs w:val="22"/>
        </w:rPr>
        <w:t xml:space="preserve">(*) </w:t>
      </w:r>
      <w:r w:rsidR="00B06D64" w:rsidRPr="00436F99">
        <w:rPr>
          <w:rFonts w:asciiTheme="majorHAnsi" w:hAnsiTheme="majorHAnsi" w:cstheme="majorHAnsi"/>
          <w:i/>
          <w:color w:val="000000" w:themeColor="text1"/>
          <w:sz w:val="22"/>
          <w:szCs w:val="22"/>
        </w:rPr>
        <w:t xml:space="preserve">Znění </w:t>
      </w:r>
      <w:r w:rsidR="009B2D1D" w:rsidRPr="00436F99">
        <w:rPr>
          <w:rFonts w:asciiTheme="majorHAnsi" w:hAnsiTheme="majorHAnsi" w:cstheme="majorHAnsi"/>
          <w:i/>
          <w:color w:val="000000" w:themeColor="text1"/>
          <w:sz w:val="22"/>
          <w:szCs w:val="22"/>
        </w:rPr>
        <w:t xml:space="preserve">§ 4b zákona o střetu zájmů: „Obchodní společnost, ve které veřejný funkcionář uvedený </w:t>
      </w:r>
      <w:r w:rsidR="00436F99">
        <w:rPr>
          <w:rFonts w:asciiTheme="majorHAnsi" w:hAnsiTheme="majorHAnsi" w:cstheme="majorHAnsi"/>
          <w:i/>
          <w:color w:val="000000" w:themeColor="text1"/>
          <w:sz w:val="22"/>
          <w:szCs w:val="22"/>
        </w:rPr>
        <w:br/>
      </w:r>
      <w:r w:rsidR="009B2D1D" w:rsidRPr="00436F99">
        <w:rPr>
          <w:rFonts w:asciiTheme="majorHAnsi" w:hAnsiTheme="majorHAnsi" w:cstheme="majorHAnsi"/>
          <w:i/>
          <w:color w:val="000000" w:themeColor="text1"/>
          <w:sz w:val="22"/>
          <w:szCs w:val="22"/>
        </w:rPr>
        <w:t xml:space="preserve">v § 2 odst. 1 písm. c) nebo jím ovládaná osoba vlastní podíl představující </w:t>
      </w:r>
      <w:r w:rsidR="00CA163F" w:rsidRPr="00436F99">
        <w:rPr>
          <w:rFonts w:asciiTheme="majorHAnsi" w:hAnsiTheme="majorHAnsi" w:cstheme="majorHAnsi"/>
          <w:i/>
          <w:color w:val="000000" w:themeColor="text1"/>
          <w:sz w:val="22"/>
          <w:szCs w:val="22"/>
        </w:rPr>
        <w:br/>
      </w:r>
      <w:r w:rsidR="009B2D1D" w:rsidRPr="00436F99">
        <w:rPr>
          <w:rFonts w:asciiTheme="majorHAnsi" w:hAnsiTheme="majorHAnsi" w:cstheme="majorHAnsi"/>
          <w:i/>
          <w:color w:val="000000" w:themeColor="text1"/>
          <w:sz w:val="22"/>
          <w:szCs w:val="22"/>
        </w:rPr>
        <w:t xml:space="preserve">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</w:t>
      </w:r>
      <w:r w:rsidR="00436F99">
        <w:rPr>
          <w:rFonts w:asciiTheme="majorHAnsi" w:hAnsiTheme="majorHAnsi" w:cstheme="majorHAnsi"/>
          <w:i/>
          <w:color w:val="000000" w:themeColor="text1"/>
          <w:sz w:val="22"/>
          <w:szCs w:val="22"/>
        </w:rPr>
        <w:br/>
      </w:r>
      <w:r w:rsidR="009B2D1D" w:rsidRPr="00436F99">
        <w:rPr>
          <w:rFonts w:asciiTheme="majorHAnsi" w:hAnsiTheme="majorHAnsi" w:cstheme="majorHAnsi"/>
          <w:i/>
          <w:color w:val="000000" w:themeColor="text1"/>
          <w:sz w:val="22"/>
          <w:szCs w:val="22"/>
        </w:rPr>
        <w:t>ze zadávacího řízení. Zadavatel nesmí obchodní společnosti uvedené ve větě první zadat veřejnou zakázku malého rozsahu, takové jednání je neplatné</w:t>
      </w:r>
      <w:r w:rsidR="009B2D1D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>.“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436F99" w14:paraId="6B1EA28A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4D08F152" w14:textId="09182EB8" w:rsidR="009B2D1D" w:rsidRPr="00436F99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Theme="majorHAnsi" w:hAnsiTheme="majorHAnsi" w:cstheme="majorHAnsi"/>
                <w:sz w:val="22"/>
                <w:szCs w:val="22"/>
                <w:highlight w:val="yellow"/>
              </w:rPr>
            </w:pPr>
            <w:r w:rsidRPr="00436F99">
              <w:rPr>
                <w:rFonts w:asciiTheme="majorHAnsi" w:hAnsiTheme="majorHAnsi" w:cstheme="majorHAnsi"/>
              </w:rPr>
              <w:t xml:space="preserve">Čestné prohlášení </w:t>
            </w:r>
            <w:r w:rsidR="668331D6" w:rsidRPr="00436F99">
              <w:rPr>
                <w:rFonts w:asciiTheme="majorHAnsi" w:hAnsiTheme="majorHAnsi" w:cstheme="majorHAnsi"/>
              </w:rPr>
              <w:t>o</w:t>
            </w:r>
            <w:r w:rsidR="00CC2F51" w:rsidRPr="00436F99">
              <w:rPr>
                <w:rFonts w:asciiTheme="majorHAnsi" w:hAnsiTheme="majorHAnsi" w:cstheme="majorHAnsi"/>
              </w:rPr>
              <w:t xml:space="preserve"> splnění podmínek</w:t>
            </w:r>
            <w:r w:rsidRPr="00436F99">
              <w:rPr>
                <w:rFonts w:asciiTheme="majorHAnsi" w:hAnsiTheme="majorHAnsi" w:cstheme="majorHAnsi"/>
              </w:rPr>
              <w:t xml:space="preserve">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14E7A7A" w14:textId="2C54D71E" w:rsidR="009B2D1D" w:rsidRPr="00436F99" w:rsidRDefault="009B2D1D" w:rsidP="001159EB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120"/>
        <w:jc w:val="both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Účastník tímto </w:t>
      </w:r>
      <w:r w:rsidR="00C963F0"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v návaznosti na Nařízení Rady (EU) 2022/576 ze dne 8. dubna 2022, </w:t>
      </w:r>
      <w:r w:rsidR="00CA163F" w:rsidRPr="00436F99">
        <w:rPr>
          <w:rFonts w:asciiTheme="majorHAnsi" w:hAnsiTheme="majorHAnsi" w:cstheme="majorHAnsi"/>
          <w:bCs/>
          <w:color w:val="000000"/>
          <w:sz w:val="22"/>
          <w:szCs w:val="22"/>
        </w:rPr>
        <w:br/>
      </w:r>
      <w:r w:rsidR="00C963F0"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>kterým se mění nařízení (EU) č. 833/2014 o omezujících opatřeních vzhledem k činnostem Ruska destabilizujícím situaci na Ukrajině</w:t>
      </w:r>
      <w:r w:rsidR="00B01948"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>,</w:t>
      </w:r>
      <w:r w:rsidR="00C963F0"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</w:t>
      </w:r>
      <w:r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>prohlašuje, že:</w:t>
      </w:r>
    </w:p>
    <w:p w14:paraId="0ABD54FE" w14:textId="1FC40384" w:rsidR="009B2D1D" w:rsidRPr="00436F99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není ruským státním příslušníkem, fyzickou či právnickou osobou nebo subjektem </w:t>
      </w:r>
      <w:r w:rsidR="00CA163F" w:rsidRPr="00436F99">
        <w:rPr>
          <w:rFonts w:asciiTheme="majorHAnsi" w:hAnsiTheme="majorHAnsi" w:cstheme="majorHAnsi"/>
          <w:bCs/>
          <w:color w:val="000000"/>
          <w:sz w:val="22"/>
          <w:szCs w:val="22"/>
        </w:rPr>
        <w:br/>
      </w:r>
      <w:r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>či orgánem se</w:t>
      </w:r>
      <w:r w:rsidR="00BF0977"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> </w:t>
      </w:r>
      <w:r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>sídlem v Rusku,</w:t>
      </w:r>
    </w:p>
    <w:p w14:paraId="1C72505E" w14:textId="3DC792BB" w:rsidR="009B2D1D" w:rsidRPr="00436F99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není právnickou osobou, subjektem nebo orgánem, který je z více než 50 % přímo </w:t>
      </w:r>
      <w:r w:rsidR="00CA163F" w:rsidRPr="00436F99">
        <w:rPr>
          <w:rFonts w:asciiTheme="majorHAnsi" w:hAnsiTheme="majorHAnsi" w:cstheme="majorHAnsi"/>
          <w:bCs/>
          <w:color w:val="000000"/>
          <w:sz w:val="22"/>
          <w:szCs w:val="22"/>
        </w:rPr>
        <w:br/>
      </w:r>
      <w:r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či nepřímo vlastněn některým ze subjektů uvedených v písmeni a), </w:t>
      </w:r>
    </w:p>
    <w:p w14:paraId="5C69340C" w14:textId="14929400" w:rsidR="009B2D1D" w:rsidRPr="00436F99" w:rsidRDefault="4AF3F7FB" w:rsidP="001159EB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není </w:t>
      </w:r>
      <w:r w:rsidR="009B2D1D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fyzickou nebo právnickou osobou, subjektem nebo orgánem, který jedná jménem </w:t>
      </w:r>
      <w:r w:rsidR="00436F99">
        <w:rPr>
          <w:rFonts w:asciiTheme="majorHAnsi" w:hAnsiTheme="majorHAnsi" w:cstheme="majorHAnsi"/>
          <w:color w:val="000000" w:themeColor="text1"/>
          <w:sz w:val="22"/>
          <w:szCs w:val="22"/>
        </w:rPr>
        <w:br/>
      </w:r>
      <w:r w:rsidR="009B2D1D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>nebo na pokyn některého ze subjektů uvedených v písmen</w:t>
      </w:r>
      <w:r w:rsidR="0036175D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>i</w:t>
      </w:r>
      <w:r w:rsidR="009B2D1D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a) nebo b).</w:t>
      </w:r>
    </w:p>
    <w:p w14:paraId="4AFEA9AB" w14:textId="15D4822C" w:rsidR="009B2D1D" w:rsidRPr="00436F99" w:rsidRDefault="009B2D1D" w:rsidP="009B2D1D">
      <w:pPr>
        <w:widowControl w:val="0"/>
        <w:spacing w:after="120" w:line="276" w:lineRule="auto"/>
        <w:jc w:val="both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Účastník </w:t>
      </w:r>
      <w:r w:rsidR="004B7DB9"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dále </w:t>
      </w:r>
      <w:r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prohlašuje, že splnění výše uvedených podmínek se týká </w:t>
      </w:r>
      <w:r w:rsidR="004B7DB9"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>i</w:t>
      </w:r>
      <w:r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případných poddodavatelů, dodavatelů nebo subjektů, kteří se podílí na plnění veřejné zakázky více než 10 % hodnoty této zakázky, kterými účastník prokazuje kvalifikaci, či </w:t>
      </w:r>
      <w:r w:rsidR="0036175D"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s nimi </w:t>
      </w:r>
      <w:r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>podává společnou nabídku.</w:t>
      </w:r>
    </w:p>
    <w:p w14:paraId="20A1BC03" w14:textId="77777777" w:rsidR="009539E4" w:rsidRPr="00436F99" w:rsidRDefault="009539E4" w:rsidP="009B2D1D">
      <w:pPr>
        <w:widowControl w:val="0"/>
        <w:spacing w:after="120" w:line="276" w:lineRule="auto"/>
        <w:jc w:val="both"/>
        <w:rPr>
          <w:rFonts w:asciiTheme="majorHAnsi" w:hAnsiTheme="majorHAnsi" w:cstheme="majorHAnsi"/>
          <w:bCs/>
          <w:color w:val="000000"/>
          <w:sz w:val="22"/>
          <w:szCs w:val="22"/>
        </w:rPr>
      </w:pPr>
    </w:p>
    <w:p w14:paraId="70951ECD" w14:textId="77777777" w:rsidR="001A1071" w:rsidRPr="00436F99" w:rsidRDefault="001A1071" w:rsidP="009B2D1D">
      <w:pPr>
        <w:widowControl w:val="0"/>
        <w:spacing w:after="120" w:line="276" w:lineRule="auto"/>
        <w:jc w:val="both"/>
        <w:rPr>
          <w:rFonts w:asciiTheme="majorHAnsi" w:hAnsiTheme="majorHAnsi" w:cstheme="majorHAnsi"/>
          <w:bCs/>
          <w:color w:val="000000"/>
          <w:sz w:val="22"/>
          <w:szCs w:val="22"/>
        </w:rPr>
      </w:pPr>
    </w:p>
    <w:p w14:paraId="2DA0B2FD" w14:textId="657B66DD" w:rsidR="009539E4" w:rsidRPr="00436F99" w:rsidRDefault="00F158BF" w:rsidP="00F158BF">
      <w:pPr>
        <w:widowControl w:val="0"/>
        <w:spacing w:after="120" w:line="276" w:lineRule="auto"/>
        <w:jc w:val="right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>_______________________________________________</w:t>
      </w:r>
      <w:r w:rsidR="009D1155"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>___</w:t>
      </w:r>
    </w:p>
    <w:sdt>
      <w:sdtPr>
        <w:rPr>
          <w:rFonts w:asciiTheme="majorHAnsi" w:hAnsiTheme="majorHAnsi" w:cstheme="majorHAnsi"/>
          <w:color w:val="000000"/>
          <w:sz w:val="22"/>
          <w:szCs w:val="22"/>
          <w:lang w:eastAsia="en-US"/>
        </w:rPr>
        <w:id w:val="413361949"/>
        <w:placeholder>
          <w:docPart w:val="9DF1F742AD234973B5AB780AB814DA69"/>
        </w:placeholder>
        <w:showingPlcHdr/>
      </w:sdtPr>
      <w:sdtContent>
        <w:p w14:paraId="5CDDF1B2" w14:textId="6A20F64C" w:rsidR="00FA313F" w:rsidRPr="00436F99" w:rsidRDefault="005B1642" w:rsidP="001A1071">
          <w:pPr>
            <w:jc w:val="right"/>
            <w:rPr>
              <w:rFonts w:asciiTheme="majorHAnsi" w:hAnsiTheme="majorHAnsi" w:cstheme="majorHAnsi"/>
              <w:color w:val="000000"/>
              <w:sz w:val="22"/>
              <w:szCs w:val="22"/>
              <w:lang w:eastAsia="en-US"/>
            </w:rPr>
          </w:pPr>
          <w:r w:rsidRPr="00436F99">
            <w:rPr>
              <w:rFonts w:asciiTheme="majorHAnsi" w:hAnsiTheme="majorHAnsi" w:cstheme="majorHAns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1BF87270" w14:textId="392C975C" w:rsidR="001A394F" w:rsidRPr="00C81F5F" w:rsidRDefault="001A394F" w:rsidP="00C81F5F">
      <w:pPr>
        <w:pStyle w:val="paragraph"/>
        <w:spacing w:before="0" w:beforeAutospacing="0" w:after="0" w:afterAutospacing="0"/>
        <w:jc w:val="right"/>
        <w:textAlignment w:val="baseline"/>
        <w:rPr>
          <w:rFonts w:ascii="Calibri" w:hAnsi="Calibri"/>
          <w:bCs/>
          <w:color w:val="000000"/>
          <w:sz w:val="22"/>
          <w:szCs w:val="22"/>
        </w:rPr>
      </w:pPr>
    </w:p>
    <w:sectPr w:rsidR="001A394F" w:rsidRPr="00C81F5F" w:rsidSect="008455BC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A05E6" w14:textId="77777777" w:rsidR="002A4292" w:rsidRDefault="002A4292" w:rsidP="009B2D1D">
      <w:r>
        <w:separator/>
      </w:r>
    </w:p>
  </w:endnote>
  <w:endnote w:type="continuationSeparator" w:id="0">
    <w:p w14:paraId="40B392A6" w14:textId="77777777" w:rsidR="002A4292" w:rsidRDefault="002A4292" w:rsidP="009B2D1D">
      <w:r>
        <w:continuationSeparator/>
      </w:r>
    </w:p>
  </w:endnote>
  <w:endnote w:type="continuationNotice" w:id="1">
    <w:p w14:paraId="5D7B6483" w14:textId="77777777" w:rsidR="002A4292" w:rsidRDefault="002A42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091295"/>
      <w:docPartObj>
        <w:docPartGallery w:val="Page Numbers (Bottom of Page)"/>
        <w:docPartUnique/>
      </w:docPartObj>
    </w:sdtPr>
    <w:sdtContent>
      <w:p w14:paraId="63CA6D36" w14:textId="77777777" w:rsidR="008455BC" w:rsidRDefault="00C319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CC8DE7" w14:textId="77777777" w:rsidR="008455BC" w:rsidRDefault="008455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AAB5" w14:textId="77777777" w:rsidR="008455BC" w:rsidRPr="00FE5B2C" w:rsidRDefault="00C31958">
    <w:pPr>
      <w:pStyle w:val="Zpat"/>
      <w:jc w:val="center"/>
      <w:rPr>
        <w:rFonts w:asciiTheme="majorHAnsi" w:hAnsiTheme="majorHAnsi" w:cstheme="majorHAnsi"/>
        <w:sz w:val="22"/>
        <w:szCs w:val="22"/>
      </w:rPr>
    </w:pPr>
    <w:r w:rsidRPr="00FE5B2C">
      <w:rPr>
        <w:rFonts w:asciiTheme="majorHAnsi" w:hAnsiTheme="majorHAnsi" w:cstheme="majorHAnsi"/>
        <w:sz w:val="22"/>
        <w:szCs w:val="22"/>
      </w:rPr>
      <w:fldChar w:fldCharType="begin"/>
    </w:r>
    <w:r w:rsidRPr="00FE5B2C">
      <w:rPr>
        <w:rFonts w:asciiTheme="majorHAnsi" w:hAnsiTheme="majorHAnsi" w:cstheme="majorHAnsi"/>
        <w:sz w:val="22"/>
        <w:szCs w:val="22"/>
      </w:rPr>
      <w:instrText>PAGE   \* MERGEFORMAT</w:instrText>
    </w:r>
    <w:r w:rsidRPr="00FE5B2C">
      <w:rPr>
        <w:rFonts w:asciiTheme="majorHAnsi" w:hAnsiTheme="majorHAnsi" w:cstheme="majorHAnsi"/>
        <w:sz w:val="22"/>
        <w:szCs w:val="22"/>
      </w:rPr>
      <w:fldChar w:fldCharType="separate"/>
    </w:r>
    <w:r w:rsidRPr="00FE5B2C">
      <w:rPr>
        <w:rFonts w:asciiTheme="majorHAnsi" w:hAnsiTheme="majorHAnsi" w:cstheme="majorHAnsi"/>
        <w:sz w:val="22"/>
        <w:szCs w:val="22"/>
      </w:rPr>
      <w:t>2</w:t>
    </w:r>
    <w:r w:rsidRPr="00FE5B2C">
      <w:rPr>
        <w:rFonts w:asciiTheme="majorHAnsi" w:hAnsiTheme="majorHAnsi" w:cstheme="majorHAnsi"/>
        <w:sz w:val="22"/>
        <w:szCs w:val="22"/>
      </w:rPr>
      <w:fldChar w:fldCharType="end"/>
    </w:r>
  </w:p>
  <w:p w14:paraId="5B7CC136" w14:textId="77777777" w:rsidR="008455BC" w:rsidRDefault="008455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D5019" w14:textId="77777777" w:rsidR="002A4292" w:rsidRDefault="002A4292" w:rsidP="009B2D1D">
      <w:r>
        <w:separator/>
      </w:r>
    </w:p>
  </w:footnote>
  <w:footnote w:type="continuationSeparator" w:id="0">
    <w:p w14:paraId="0AE9778E" w14:textId="77777777" w:rsidR="002A4292" w:rsidRDefault="002A4292" w:rsidP="009B2D1D">
      <w:r>
        <w:continuationSeparator/>
      </w:r>
    </w:p>
  </w:footnote>
  <w:footnote w:type="continuationNotice" w:id="1">
    <w:p w14:paraId="3A5F83A3" w14:textId="77777777" w:rsidR="002A4292" w:rsidRDefault="002A42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90DF7" w14:textId="77777777" w:rsidR="00C80117" w:rsidRDefault="00C80117" w:rsidP="00717B9E">
    <w:pPr>
      <w:pStyle w:val="Bezmezer"/>
      <w:jc w:val="right"/>
      <w:rPr>
        <w:rFonts w:ascii="Times New Roman" w:hAnsi="Times New Roman" w:cs="Times New Roman"/>
        <w:iCs/>
      </w:rPr>
    </w:pPr>
    <w:r>
      <w:rPr>
        <w:rFonts w:ascii="Arial" w:hAnsi="Arial"/>
        <w:b/>
        <w:noProof/>
      </w:rPr>
      <w:drawing>
        <wp:inline distT="0" distB="0" distL="0" distR="0" wp14:anchorId="269115EC" wp14:editId="3950C248">
          <wp:extent cx="1973580" cy="647700"/>
          <wp:effectExtent l="0" t="0" r="7620" b="0"/>
          <wp:docPr id="12030382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58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467311" w14:textId="28D5AECF" w:rsidR="00717B9E" w:rsidRPr="00436F99" w:rsidRDefault="00717B9E" w:rsidP="00717B9E">
    <w:pPr>
      <w:pStyle w:val="Bezmezer"/>
      <w:jc w:val="right"/>
      <w:rPr>
        <w:rFonts w:asciiTheme="majorHAnsi" w:hAnsiTheme="majorHAnsi" w:cstheme="majorHAnsi"/>
        <w:iCs/>
      </w:rPr>
    </w:pPr>
    <w:r w:rsidRPr="00436F99">
      <w:rPr>
        <w:rFonts w:asciiTheme="majorHAnsi" w:hAnsiTheme="majorHAnsi" w:cstheme="majorHAnsi"/>
        <w:iCs/>
      </w:rPr>
      <w:t xml:space="preserve">Příloha č. </w:t>
    </w:r>
    <w:r w:rsidR="00FE124B">
      <w:rPr>
        <w:rFonts w:asciiTheme="majorHAnsi" w:hAnsiTheme="majorHAnsi" w:cstheme="majorHAnsi"/>
        <w:iCs/>
      </w:rPr>
      <w:t>6</w:t>
    </w:r>
    <w:r w:rsidRPr="00436F99">
      <w:rPr>
        <w:rFonts w:asciiTheme="majorHAnsi" w:hAnsiTheme="majorHAnsi" w:cstheme="majorHAnsi"/>
        <w:iCs/>
      </w:rPr>
      <w:t xml:space="preserve"> </w:t>
    </w:r>
    <w:r w:rsidR="001B61A7">
      <w:rPr>
        <w:rFonts w:asciiTheme="majorHAnsi" w:hAnsiTheme="majorHAnsi" w:cstheme="majorHAnsi"/>
        <w:iCs/>
      </w:rPr>
      <w:t>ZD</w:t>
    </w:r>
  </w:p>
  <w:p w14:paraId="3989C064" w14:textId="77777777" w:rsidR="00717B9E" w:rsidRDefault="00717B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7745"/>
    <w:multiLevelType w:val="multilevel"/>
    <w:tmpl w:val="ED30D3B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i w:val="0"/>
        <w:iCs w:val="0"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47931497"/>
    <w:multiLevelType w:val="multilevel"/>
    <w:tmpl w:val="699019BC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51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A1B57"/>
    <w:multiLevelType w:val="multilevel"/>
    <w:tmpl w:val="020E3D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rPr>
        <w:rFonts w:ascii="Calibri" w:hAnsi="Calibri" w:cs="Calibri"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86" w:hanging="360"/>
      </w:pPr>
      <w:rPr>
        <w:rFonts w:ascii="Calibri" w:hAnsi="Calibri" w:cs="Segoe UI" w:hint="default"/>
        <w:sz w:val="22"/>
      </w:rPr>
    </w:lvl>
    <w:lvl w:ilvl="3">
      <w:start w:val="1"/>
      <w:numFmt w:val="lowerLetter"/>
      <w:lvlText w:val="%4)"/>
      <w:lvlJc w:val="left"/>
      <w:pPr>
        <w:ind w:left="1358" w:hanging="648"/>
      </w:pPr>
      <w:rPr>
        <w:rFonts w:asciiTheme="minorHAnsi" w:eastAsia="Times New Roman" w:hAnsiTheme="minorHAnsi" w:cstheme="minorHAnsi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A4B600E"/>
    <w:multiLevelType w:val="multilevel"/>
    <w:tmpl w:val="66DA4594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27296498">
    <w:abstractNumId w:val="5"/>
  </w:num>
  <w:num w:numId="2" w16cid:durableId="305285738">
    <w:abstractNumId w:val="0"/>
  </w:num>
  <w:num w:numId="3" w16cid:durableId="8683742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016056">
    <w:abstractNumId w:val="4"/>
  </w:num>
  <w:num w:numId="5" w16cid:durableId="888145963">
    <w:abstractNumId w:val="1"/>
  </w:num>
  <w:num w:numId="6" w16cid:durableId="747385537">
    <w:abstractNumId w:val="3"/>
  </w:num>
  <w:num w:numId="7" w16cid:durableId="17218220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88"/>
    <w:rsid w:val="00020ADB"/>
    <w:rsid w:val="00044BB5"/>
    <w:rsid w:val="00053532"/>
    <w:rsid w:val="00054BA3"/>
    <w:rsid w:val="00062244"/>
    <w:rsid w:val="00092B4A"/>
    <w:rsid w:val="0009663B"/>
    <w:rsid w:val="000A4B2A"/>
    <w:rsid w:val="000A793D"/>
    <w:rsid w:val="000D2991"/>
    <w:rsid w:val="000E04F5"/>
    <w:rsid w:val="000E16AA"/>
    <w:rsid w:val="000E1F6A"/>
    <w:rsid w:val="000E6253"/>
    <w:rsid w:val="000F4A2B"/>
    <w:rsid w:val="001159EB"/>
    <w:rsid w:val="00121EB2"/>
    <w:rsid w:val="00152C86"/>
    <w:rsid w:val="00162794"/>
    <w:rsid w:val="001656DB"/>
    <w:rsid w:val="0016605D"/>
    <w:rsid w:val="0017105D"/>
    <w:rsid w:val="00171F68"/>
    <w:rsid w:val="0017325A"/>
    <w:rsid w:val="0017525B"/>
    <w:rsid w:val="001A1071"/>
    <w:rsid w:val="001A2551"/>
    <w:rsid w:val="001A3469"/>
    <w:rsid w:val="001A394F"/>
    <w:rsid w:val="001B297B"/>
    <w:rsid w:val="001B61A7"/>
    <w:rsid w:val="001C0FB3"/>
    <w:rsid w:val="001C19CE"/>
    <w:rsid w:val="001D5C1C"/>
    <w:rsid w:val="001E2C19"/>
    <w:rsid w:val="001F7F5F"/>
    <w:rsid w:val="00215C61"/>
    <w:rsid w:val="002345A2"/>
    <w:rsid w:val="002361FF"/>
    <w:rsid w:val="0025240F"/>
    <w:rsid w:val="002617F1"/>
    <w:rsid w:val="00273538"/>
    <w:rsid w:val="002741E9"/>
    <w:rsid w:val="0029686A"/>
    <w:rsid w:val="002A4292"/>
    <w:rsid w:val="002C147D"/>
    <w:rsid w:val="002C70E1"/>
    <w:rsid w:val="0030771A"/>
    <w:rsid w:val="00313138"/>
    <w:rsid w:val="00321330"/>
    <w:rsid w:val="003356C3"/>
    <w:rsid w:val="00340C47"/>
    <w:rsid w:val="00341160"/>
    <w:rsid w:val="003437F3"/>
    <w:rsid w:val="003503ED"/>
    <w:rsid w:val="00351FA7"/>
    <w:rsid w:val="0036175D"/>
    <w:rsid w:val="0036290B"/>
    <w:rsid w:val="00367B87"/>
    <w:rsid w:val="003721CC"/>
    <w:rsid w:val="00383444"/>
    <w:rsid w:val="003B0493"/>
    <w:rsid w:val="003B6A05"/>
    <w:rsid w:val="003C280C"/>
    <w:rsid w:val="003C5259"/>
    <w:rsid w:val="003E6FCD"/>
    <w:rsid w:val="00415DB5"/>
    <w:rsid w:val="00417818"/>
    <w:rsid w:val="004278BD"/>
    <w:rsid w:val="00436F99"/>
    <w:rsid w:val="00442BF6"/>
    <w:rsid w:val="0047440B"/>
    <w:rsid w:val="00484769"/>
    <w:rsid w:val="00484EAF"/>
    <w:rsid w:val="00492AF7"/>
    <w:rsid w:val="004A4788"/>
    <w:rsid w:val="004B3374"/>
    <w:rsid w:val="004B7DB9"/>
    <w:rsid w:val="004C257E"/>
    <w:rsid w:val="004C2C2A"/>
    <w:rsid w:val="004F6A35"/>
    <w:rsid w:val="005169D8"/>
    <w:rsid w:val="005211E2"/>
    <w:rsid w:val="005255C6"/>
    <w:rsid w:val="00526E88"/>
    <w:rsid w:val="00555FEF"/>
    <w:rsid w:val="00556B4E"/>
    <w:rsid w:val="00580C49"/>
    <w:rsid w:val="005B1642"/>
    <w:rsid w:val="005B768C"/>
    <w:rsid w:val="005C4F38"/>
    <w:rsid w:val="005E5564"/>
    <w:rsid w:val="0060294A"/>
    <w:rsid w:val="006030C0"/>
    <w:rsid w:val="006A5B57"/>
    <w:rsid w:val="006C3562"/>
    <w:rsid w:val="006F7825"/>
    <w:rsid w:val="00707AAB"/>
    <w:rsid w:val="00717B9E"/>
    <w:rsid w:val="00721D92"/>
    <w:rsid w:val="00725520"/>
    <w:rsid w:val="00736A4D"/>
    <w:rsid w:val="007376C2"/>
    <w:rsid w:val="00754055"/>
    <w:rsid w:val="00770D51"/>
    <w:rsid w:val="007A3E9F"/>
    <w:rsid w:val="007A7DB6"/>
    <w:rsid w:val="007B2893"/>
    <w:rsid w:val="007E1822"/>
    <w:rsid w:val="007E6524"/>
    <w:rsid w:val="007F43A5"/>
    <w:rsid w:val="00812920"/>
    <w:rsid w:val="00825AD4"/>
    <w:rsid w:val="008455BC"/>
    <w:rsid w:val="00851AEE"/>
    <w:rsid w:val="008679DD"/>
    <w:rsid w:val="00870CF4"/>
    <w:rsid w:val="008D41E3"/>
    <w:rsid w:val="008E1B71"/>
    <w:rsid w:val="008F5CD3"/>
    <w:rsid w:val="008F6334"/>
    <w:rsid w:val="008F6638"/>
    <w:rsid w:val="00903C90"/>
    <w:rsid w:val="009539E4"/>
    <w:rsid w:val="009B2D1D"/>
    <w:rsid w:val="009C20B2"/>
    <w:rsid w:val="009C20B3"/>
    <w:rsid w:val="009D1155"/>
    <w:rsid w:val="00A02ED0"/>
    <w:rsid w:val="00A21618"/>
    <w:rsid w:val="00A27440"/>
    <w:rsid w:val="00A35692"/>
    <w:rsid w:val="00A35E6A"/>
    <w:rsid w:val="00A427CB"/>
    <w:rsid w:val="00A4749A"/>
    <w:rsid w:val="00A55851"/>
    <w:rsid w:val="00A55961"/>
    <w:rsid w:val="00A70F20"/>
    <w:rsid w:val="00AB58D7"/>
    <w:rsid w:val="00AC6627"/>
    <w:rsid w:val="00AE3CBD"/>
    <w:rsid w:val="00AE5BAB"/>
    <w:rsid w:val="00AF650A"/>
    <w:rsid w:val="00AF7B2B"/>
    <w:rsid w:val="00B01948"/>
    <w:rsid w:val="00B06D64"/>
    <w:rsid w:val="00B24385"/>
    <w:rsid w:val="00B51C08"/>
    <w:rsid w:val="00B747CE"/>
    <w:rsid w:val="00B77722"/>
    <w:rsid w:val="00BA1593"/>
    <w:rsid w:val="00BB4F4F"/>
    <w:rsid w:val="00BE3688"/>
    <w:rsid w:val="00BF0977"/>
    <w:rsid w:val="00C048FB"/>
    <w:rsid w:val="00C31958"/>
    <w:rsid w:val="00C350E5"/>
    <w:rsid w:val="00C37702"/>
    <w:rsid w:val="00C41358"/>
    <w:rsid w:val="00C80117"/>
    <w:rsid w:val="00C81F5F"/>
    <w:rsid w:val="00C963F0"/>
    <w:rsid w:val="00CA163F"/>
    <w:rsid w:val="00CA1B75"/>
    <w:rsid w:val="00CB7868"/>
    <w:rsid w:val="00CC2F51"/>
    <w:rsid w:val="00CD54CE"/>
    <w:rsid w:val="00CF028F"/>
    <w:rsid w:val="00CF091E"/>
    <w:rsid w:val="00CF3916"/>
    <w:rsid w:val="00D15D3C"/>
    <w:rsid w:val="00D31857"/>
    <w:rsid w:val="00D46EE3"/>
    <w:rsid w:val="00D60FDB"/>
    <w:rsid w:val="00D75A00"/>
    <w:rsid w:val="00D816BE"/>
    <w:rsid w:val="00D820A9"/>
    <w:rsid w:val="00D9776E"/>
    <w:rsid w:val="00DA77EC"/>
    <w:rsid w:val="00DB5EFC"/>
    <w:rsid w:val="00DC2A94"/>
    <w:rsid w:val="00DC2EF4"/>
    <w:rsid w:val="00DE180F"/>
    <w:rsid w:val="00E00F0A"/>
    <w:rsid w:val="00E076BA"/>
    <w:rsid w:val="00E22A78"/>
    <w:rsid w:val="00E26D75"/>
    <w:rsid w:val="00E41352"/>
    <w:rsid w:val="00E46728"/>
    <w:rsid w:val="00E5620D"/>
    <w:rsid w:val="00EB0EA4"/>
    <w:rsid w:val="00EB1DF3"/>
    <w:rsid w:val="00F158BF"/>
    <w:rsid w:val="00F1591A"/>
    <w:rsid w:val="00F32FC0"/>
    <w:rsid w:val="00F434D8"/>
    <w:rsid w:val="00F43F89"/>
    <w:rsid w:val="00F501D0"/>
    <w:rsid w:val="00F54331"/>
    <w:rsid w:val="00F54625"/>
    <w:rsid w:val="00F56ED2"/>
    <w:rsid w:val="00F61CD7"/>
    <w:rsid w:val="00F66A67"/>
    <w:rsid w:val="00F66D99"/>
    <w:rsid w:val="00F93CA5"/>
    <w:rsid w:val="00FA313F"/>
    <w:rsid w:val="00FC38B2"/>
    <w:rsid w:val="00FE124B"/>
    <w:rsid w:val="00FE5B2C"/>
    <w:rsid w:val="036BF643"/>
    <w:rsid w:val="090B9076"/>
    <w:rsid w:val="185EF222"/>
    <w:rsid w:val="1F9A7D70"/>
    <w:rsid w:val="22B73BE5"/>
    <w:rsid w:val="2860D9AC"/>
    <w:rsid w:val="34B48883"/>
    <w:rsid w:val="43BF0F7A"/>
    <w:rsid w:val="496E479B"/>
    <w:rsid w:val="4AF3F7FB"/>
    <w:rsid w:val="4E600B1F"/>
    <w:rsid w:val="4F3677D0"/>
    <w:rsid w:val="51FBB154"/>
    <w:rsid w:val="52A827D3"/>
    <w:rsid w:val="5AA4F909"/>
    <w:rsid w:val="62163E2F"/>
    <w:rsid w:val="6394108C"/>
    <w:rsid w:val="66577512"/>
    <w:rsid w:val="6668D9F7"/>
    <w:rsid w:val="668331D6"/>
    <w:rsid w:val="6CC05DA2"/>
    <w:rsid w:val="71B22126"/>
    <w:rsid w:val="76F1949F"/>
    <w:rsid w:val="7DF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3465B"/>
  <w15:chartTrackingRefBased/>
  <w15:docId w15:val="{D4848078-EE99-4EAD-BC49-4073B9A1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2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9B2D1D"/>
    <w:pPr>
      <w:keepNext/>
      <w:keepLines/>
      <w:spacing w:before="120" w:after="120"/>
      <w:jc w:val="center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9B2D1D"/>
    <w:pPr>
      <w:outlineLvl w:val="1"/>
    </w:pPr>
    <w:rPr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2D1D"/>
    <w:pPr>
      <w:keepNext/>
      <w:keepLines/>
      <w:spacing w:before="120" w:after="120"/>
      <w:jc w:val="center"/>
      <w:outlineLvl w:val="2"/>
    </w:pPr>
    <w:rPr>
      <w:rFonts w:ascii="Calibri" w:eastAsiaTheme="majorEastAsia" w:hAnsi="Calibri" w:cstheme="majorBidi"/>
      <w:b/>
    </w:rPr>
  </w:style>
  <w:style w:type="paragraph" w:styleId="Nadpis7">
    <w:name w:val="heading 7"/>
    <w:basedOn w:val="Normln"/>
    <w:next w:val="Normln"/>
    <w:link w:val="Nadpis7Char"/>
    <w:qFormat/>
    <w:rsid w:val="00AE3CBD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3CB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D1D"/>
    <w:rPr>
      <w:rFonts w:ascii="Calibri" w:eastAsiaTheme="majorEastAsia" w:hAnsi="Calibri" w:cstheme="majorBidi"/>
      <w:b/>
      <w:sz w:val="3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9B2D1D"/>
    <w:rPr>
      <w:rFonts w:ascii="Calibri" w:eastAsiaTheme="majorEastAsia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B2D1D"/>
    <w:rPr>
      <w:rFonts w:ascii="Calibri" w:eastAsiaTheme="majorEastAsia" w:hAnsi="Calibri" w:cstheme="majorBidi"/>
      <w:b/>
      <w:sz w:val="24"/>
      <w:szCs w:val="24"/>
      <w:lang w:eastAsia="cs-CZ"/>
    </w:rPr>
  </w:style>
  <w:style w:type="paragraph" w:customStyle="1" w:styleId="Zklad">
    <w:name w:val="Základ"/>
    <w:basedOn w:val="Odstavecseseznamem"/>
    <w:link w:val="ZkladChar"/>
    <w:qFormat/>
    <w:rsid w:val="009B2D1D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9B2D1D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9B2D1D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9B2D1D"/>
    <w:pPr>
      <w:numPr>
        <w:numId w:val="1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3">
    <w:name w:val="Základ 3"/>
    <w:basedOn w:val="Odstavecseseznamem"/>
    <w:link w:val="Zklad3Char"/>
    <w:qFormat/>
    <w:rsid w:val="009B2D1D"/>
    <w:pPr>
      <w:numPr>
        <w:ilvl w:val="1"/>
        <w:numId w:val="1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B2D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2D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D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D1D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B2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B2D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2D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2D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2D1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2D1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9B2D1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B2D1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B2D1D"/>
    <w:rPr>
      <w:vertAlign w:val="superscript"/>
    </w:rPr>
  </w:style>
  <w:style w:type="character" w:styleId="Zstupntext">
    <w:name w:val="Placeholder Text"/>
    <w:basedOn w:val="Standardnpsmoodstavce"/>
    <w:uiPriority w:val="99"/>
    <w:rsid w:val="009B2D1D"/>
    <w:rPr>
      <w:color w:val="808080"/>
    </w:rPr>
  </w:style>
  <w:style w:type="paragraph" w:customStyle="1" w:styleId="Tab">
    <w:name w:val="Tab."/>
    <w:basedOn w:val="Normln"/>
    <w:link w:val="TabChar"/>
    <w:uiPriority w:val="9"/>
    <w:qFormat/>
    <w:rsid w:val="009B2D1D"/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9"/>
    <w:rsid w:val="009B2D1D"/>
    <w:rPr>
      <w:rFonts w:ascii="Arial" w:hAnsi="Arial"/>
      <w:sz w:val="20"/>
    </w:rPr>
  </w:style>
  <w:style w:type="character" w:styleId="Hypertextovodkaz">
    <w:name w:val="Hyperlink"/>
    <w:basedOn w:val="Standardnpsmoodstavce"/>
    <w:unhideWhenUsed/>
    <w:rsid w:val="009B2D1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2D1D"/>
    <w:rPr>
      <w:color w:val="605E5C"/>
      <w:shd w:val="clear" w:color="auto" w:fill="E1DFDD"/>
    </w:rPr>
  </w:style>
  <w:style w:type="character" w:customStyle="1" w:styleId="Nadpis7Char">
    <w:name w:val="Nadpis 7 Char"/>
    <w:basedOn w:val="Standardnpsmoodstavce"/>
    <w:link w:val="Nadpis7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3CB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ZkladntextChar1">
    <w:name w:val="Základní text Char1"/>
    <w:link w:val="Zkladntext"/>
    <w:locked/>
    <w:rsid w:val="00AE3CBD"/>
    <w:rPr>
      <w:sz w:val="24"/>
      <w:szCs w:val="24"/>
      <w:lang w:eastAsia="cs-CZ"/>
    </w:rPr>
  </w:style>
  <w:style w:type="paragraph" w:styleId="Zkladntext">
    <w:name w:val="Body Text"/>
    <w:basedOn w:val="Normln"/>
    <w:link w:val="ZkladntextChar1"/>
    <w:rsid w:val="00AE3CBD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ZkladntextChar">
    <w:name w:val="Základní text Char"/>
    <w:basedOn w:val="Standardnpsmoodstavce"/>
    <w:uiPriority w:val="99"/>
    <w:semiHidden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AE3CB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AE3CBD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dentifikacestran">
    <w:name w:val="Identifikace stran"/>
    <w:basedOn w:val="Normln"/>
    <w:rsid w:val="00AE3CBD"/>
    <w:pPr>
      <w:spacing w:line="280" w:lineRule="atLeast"/>
      <w:jc w:val="both"/>
    </w:pPr>
    <w:rPr>
      <w:szCs w:val="20"/>
    </w:r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AE3CBD"/>
    <w:pPr>
      <w:keepNext/>
      <w:numPr>
        <w:numId w:val="4"/>
      </w:numPr>
      <w:spacing w:before="360" w:line="312" w:lineRule="auto"/>
      <w:contextualSpacing w:val="0"/>
      <w:jc w:val="center"/>
    </w:pPr>
    <w:rPr>
      <w:rFonts w:ascii="Verdana" w:hAnsi="Verdana"/>
      <w:sz w:val="18"/>
      <w:szCs w:val="20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AE3CBD"/>
    <w:pPr>
      <w:numPr>
        <w:ilvl w:val="1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AE3CBD"/>
    <w:pPr>
      <w:numPr>
        <w:ilvl w:val="2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3-slovantextChar">
    <w:name w:val="Úroveň 3 - číslovaný text Char"/>
    <w:link w:val="rove3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Default">
    <w:name w:val="Default"/>
    <w:rsid w:val="00AE3C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E3CBD"/>
    <w:rPr>
      <w:color w:val="954F72" w:themeColor="followedHyperlink"/>
      <w:u w:val="single"/>
    </w:rPr>
  </w:style>
  <w:style w:type="paragraph" w:customStyle="1" w:styleId="2rove-TEXT">
    <w:name w:val="2. úroveň - TEXT"/>
    <w:basedOn w:val="Odstavecseseznamem"/>
    <w:link w:val="2rove-TEXTChar"/>
    <w:qFormat/>
    <w:rsid w:val="00AE3CBD"/>
    <w:pPr>
      <w:tabs>
        <w:tab w:val="num" w:pos="567"/>
      </w:tabs>
      <w:spacing w:after="120"/>
      <w:ind w:left="567"/>
      <w:contextualSpacing w:val="0"/>
      <w:jc w:val="both"/>
    </w:pPr>
    <w:rPr>
      <w:rFonts w:ascii="Calibri" w:hAnsi="Calibri"/>
    </w:rPr>
  </w:style>
  <w:style w:type="character" w:customStyle="1" w:styleId="2rove-TEXTChar">
    <w:name w:val="2. úroveň - TEXT Char"/>
    <w:basedOn w:val="OdstavecseseznamemChar"/>
    <w:link w:val="2rove-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slovn-1rove">
    <w:name w:val="Číslování - 1. úroveň"/>
    <w:basedOn w:val="Nadpis1"/>
    <w:link w:val="slovn-1roveChar"/>
    <w:qFormat/>
    <w:rsid w:val="00AE3CBD"/>
    <w:pPr>
      <w:tabs>
        <w:tab w:val="num" w:pos="510"/>
      </w:tabs>
      <w:overflowPunct w:val="0"/>
      <w:autoSpaceDE w:val="0"/>
      <w:autoSpaceDN w:val="0"/>
      <w:adjustRightInd w:val="0"/>
      <w:spacing w:before="0"/>
      <w:ind w:left="510" w:hanging="510"/>
      <w:jc w:val="left"/>
    </w:pPr>
    <w:rPr>
      <w:rFonts w:eastAsia="Times New Roman" w:cs="Times New Roman"/>
      <w:bCs/>
      <w:kern w:val="32"/>
    </w:rPr>
  </w:style>
  <w:style w:type="paragraph" w:customStyle="1" w:styleId="slovn2rove">
    <w:name w:val="Číslování 2. úroveň"/>
    <w:basedOn w:val="Odstavecseseznamem"/>
    <w:link w:val="slovn2roveChar"/>
    <w:qFormat/>
    <w:rsid w:val="00AE3CBD"/>
    <w:pPr>
      <w:tabs>
        <w:tab w:val="num" w:pos="720"/>
      </w:tabs>
      <w:spacing w:before="120" w:after="120"/>
      <w:ind w:hanging="720"/>
      <w:contextualSpacing w:val="0"/>
      <w:jc w:val="both"/>
    </w:pPr>
    <w:rPr>
      <w:rFonts w:ascii="Calibri" w:hAnsi="Calibri"/>
    </w:rPr>
  </w:style>
  <w:style w:type="character" w:customStyle="1" w:styleId="slovn-1roveChar">
    <w:name w:val="Číslování - 1. úroveň Char"/>
    <w:basedOn w:val="Nadpis1Char"/>
    <w:link w:val="slovn-1rove"/>
    <w:rsid w:val="00AE3CBD"/>
    <w:rPr>
      <w:rFonts w:ascii="Calibri" w:eastAsia="Times New Roman" w:hAnsi="Calibri" w:cs="Times New Roman"/>
      <w:b/>
      <w:bCs/>
      <w:kern w:val="32"/>
      <w:sz w:val="36"/>
      <w:szCs w:val="32"/>
      <w:lang w:eastAsia="cs-CZ"/>
    </w:rPr>
  </w:style>
  <w:style w:type="paragraph" w:customStyle="1" w:styleId="Normlntext">
    <w:name w:val="_Normální text"/>
    <w:basedOn w:val="slovn2rove"/>
    <w:link w:val="NormlntextChar"/>
    <w:qFormat/>
    <w:rsid w:val="00AE3CBD"/>
    <w:pPr>
      <w:tabs>
        <w:tab w:val="clear" w:pos="720"/>
      </w:tabs>
      <w:ind w:left="567" w:firstLine="0"/>
    </w:pPr>
  </w:style>
  <w:style w:type="character" w:customStyle="1" w:styleId="slovn2roveChar">
    <w:name w:val="Číslování 2. úroveň Char"/>
    <w:basedOn w:val="OdstavecseseznamemChar"/>
    <w:link w:val="slovn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1rove">
    <w:name w:val="Nadpis - 1. úroveň"/>
    <w:basedOn w:val="Nadpis1"/>
    <w:qFormat/>
    <w:rsid w:val="00AE3CBD"/>
    <w:pPr>
      <w:tabs>
        <w:tab w:val="num" w:pos="567"/>
      </w:tabs>
      <w:overflowPunct w:val="0"/>
      <w:autoSpaceDE w:val="0"/>
      <w:autoSpaceDN w:val="0"/>
      <w:adjustRightInd w:val="0"/>
      <w:spacing w:before="240"/>
      <w:ind w:left="567" w:hanging="567"/>
      <w:jc w:val="left"/>
    </w:pPr>
    <w:rPr>
      <w:rFonts w:eastAsia="Times New Roman" w:cs="Times New Roman"/>
      <w:bCs/>
      <w:kern w:val="32"/>
      <w:sz w:val="22"/>
      <w:szCs w:val="22"/>
    </w:rPr>
  </w:style>
  <w:style w:type="character" w:customStyle="1" w:styleId="NormlntextChar">
    <w:name w:val="_Normální text Char"/>
    <w:basedOn w:val="slovn2roveChar"/>
    <w:link w:val="Normln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2rove">
    <w:name w:val="Nadpis - 2. úroveň"/>
    <w:basedOn w:val="Odstavecseseznamem"/>
    <w:link w:val="Nadpis-2roveChar"/>
    <w:qFormat/>
    <w:rsid w:val="00AE3CBD"/>
    <w:pPr>
      <w:tabs>
        <w:tab w:val="num" w:pos="567"/>
      </w:tabs>
      <w:spacing w:before="120" w:after="120"/>
      <w:ind w:left="567" w:hanging="567"/>
      <w:contextualSpacing w:val="0"/>
      <w:jc w:val="both"/>
    </w:pPr>
    <w:rPr>
      <w:rFonts w:ascii="Calibri" w:hAnsi="Calibri"/>
    </w:rPr>
  </w:style>
  <w:style w:type="character" w:customStyle="1" w:styleId="Nadpis-2roveChar">
    <w:name w:val="Nadpis - 2. úroveň Char"/>
    <w:basedOn w:val="OdstavecseseznamemChar"/>
    <w:link w:val="Nadpis-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E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E3CBD"/>
  </w:style>
  <w:style w:type="paragraph" w:customStyle="1" w:styleId="paragraph">
    <w:name w:val="paragraph"/>
    <w:basedOn w:val="Normln"/>
    <w:rsid w:val="009539E4"/>
    <w:pPr>
      <w:spacing w:before="100" w:beforeAutospacing="1" w:after="100" w:afterAutospacing="1"/>
    </w:pPr>
  </w:style>
  <w:style w:type="character" w:customStyle="1" w:styleId="BezmezerChar">
    <w:name w:val="Bez mezer Char"/>
    <w:link w:val="Bezmezer"/>
    <w:uiPriority w:val="1"/>
    <w:locked/>
    <w:rsid w:val="00717B9E"/>
  </w:style>
  <w:style w:type="paragraph" w:styleId="Bezmezer">
    <w:name w:val="No Spacing"/>
    <w:link w:val="BezmezerChar"/>
    <w:uiPriority w:val="1"/>
    <w:qFormat/>
    <w:rsid w:val="00717B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F1F742AD234973B5AB780AB814DA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ECAC2-EFB9-4398-A0C7-6B05F4F48302}"/>
      </w:docPartPr>
      <w:docPartBody>
        <w:p w:rsidR="0027751F" w:rsidRDefault="00FD649B" w:rsidP="00FD649B">
          <w:pPr>
            <w:pStyle w:val="9DF1F742AD234973B5AB780AB814DA692"/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9B"/>
    <w:rsid w:val="000B281E"/>
    <w:rsid w:val="000D2991"/>
    <w:rsid w:val="000E04F5"/>
    <w:rsid w:val="00121EB2"/>
    <w:rsid w:val="00167A3E"/>
    <w:rsid w:val="00183B1D"/>
    <w:rsid w:val="0027751F"/>
    <w:rsid w:val="00277B90"/>
    <w:rsid w:val="003356C3"/>
    <w:rsid w:val="0062368F"/>
    <w:rsid w:val="006C3562"/>
    <w:rsid w:val="00725F35"/>
    <w:rsid w:val="0076665D"/>
    <w:rsid w:val="007D32CD"/>
    <w:rsid w:val="008679DD"/>
    <w:rsid w:val="00A70F20"/>
    <w:rsid w:val="00BA1593"/>
    <w:rsid w:val="00BE0F48"/>
    <w:rsid w:val="00C048FB"/>
    <w:rsid w:val="00C679D7"/>
    <w:rsid w:val="00E62FD1"/>
    <w:rsid w:val="00F501D0"/>
    <w:rsid w:val="00F941F6"/>
    <w:rsid w:val="00FD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D649B"/>
    <w:rPr>
      <w:color w:val="808080"/>
    </w:rPr>
  </w:style>
  <w:style w:type="paragraph" w:customStyle="1" w:styleId="9DF1F742AD234973B5AB780AB814DA692">
    <w:name w:val="9DF1F742AD234973B5AB780AB814DA692"/>
    <w:rsid w:val="00FD6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DB88D3855D54698D423E6E079CD87" ma:contentTypeVersion="2" ma:contentTypeDescription="Vytvoří nový dokument" ma:contentTypeScope="" ma:versionID="24242648064a267d43ff26ca4e398933">
  <xsd:schema xmlns:xsd="http://www.w3.org/2001/XMLSchema" xmlns:xs="http://www.w3.org/2001/XMLSchema" xmlns:p="http://schemas.microsoft.com/office/2006/metadata/properties" xmlns:ns2="16aa1b5b-9ba1-4531-b905-d6c2f41350b3" targetNamespace="http://schemas.microsoft.com/office/2006/metadata/properties" ma:root="true" ma:fieldsID="7d0436e575cae56d40d1d158691e0ee4" ns2:_="">
    <xsd:import namespace="16aa1b5b-9ba1-4531-b905-d6c2f41350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a1b5b-9ba1-4531-b905-d6c2f4135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FA7D4D-6E3C-4E82-9B95-9B23D2DEAC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284F51-9092-45F7-9C9B-4D78B26DCB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CA3996-C176-43D9-A8D3-AA3535D8F5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7CE502-A229-47CF-B0AC-541184594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a1b5b-9ba1-4531-b905-d6c2f4135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Ohnoutková Dita</dc:creator>
  <cp:keywords/>
  <dc:description/>
  <cp:lastModifiedBy>Ing. HROUDNÁ Petra</cp:lastModifiedBy>
  <cp:revision>6</cp:revision>
  <dcterms:created xsi:type="dcterms:W3CDTF">2025-04-09T09:16:00Z</dcterms:created>
  <dcterms:modified xsi:type="dcterms:W3CDTF">2025-04-14T11:35:00Z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2022-05-01T20:06:13Z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3d9977db-3c02-44f2-a331-f930696bf54f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0x01010039CDB88D3855D54698D423E6E079CD87</vt:lpwstr>
  </property>
</Properties>
</file>