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E5F8" w14:textId="5593DB28" w:rsidR="00164B3B" w:rsidRPr="003B4997" w:rsidRDefault="00164B3B" w:rsidP="00E57BAC">
      <w:pPr>
        <w:spacing w:after="0" w:line="240" w:lineRule="auto"/>
        <w:jc w:val="center"/>
        <w:rPr>
          <w:rFonts w:asciiTheme="minorHAnsi" w:eastAsia="Times New Roman" w:hAnsiTheme="minorHAnsi" w:cstheme="minorHAnsi"/>
          <w:b/>
          <w:sz w:val="32"/>
          <w:szCs w:val="32"/>
          <w:lang w:eastAsia="cs-CZ"/>
        </w:rPr>
      </w:pPr>
      <w:r w:rsidRPr="00B25332">
        <w:rPr>
          <w:rFonts w:asciiTheme="minorHAnsi" w:eastAsia="Times New Roman" w:hAnsiTheme="minorHAnsi" w:cstheme="minorHAnsi"/>
          <w:b/>
          <w:sz w:val="28"/>
          <w:szCs w:val="28"/>
          <w:lang w:eastAsia="cs-CZ"/>
        </w:rPr>
        <w:t>S</w:t>
      </w:r>
      <w:r w:rsidR="00E57BAC" w:rsidRPr="00B25332">
        <w:rPr>
          <w:rFonts w:asciiTheme="minorHAnsi" w:eastAsia="Times New Roman" w:hAnsiTheme="minorHAnsi" w:cstheme="minorHAnsi"/>
          <w:b/>
          <w:sz w:val="28"/>
          <w:szCs w:val="28"/>
          <w:lang w:eastAsia="cs-CZ"/>
        </w:rPr>
        <w:t xml:space="preserve">mlouva </w:t>
      </w:r>
      <w:r w:rsidRPr="00B25332">
        <w:rPr>
          <w:rFonts w:asciiTheme="minorHAnsi" w:eastAsia="Times New Roman" w:hAnsiTheme="minorHAnsi" w:cstheme="minorHAnsi"/>
          <w:b/>
          <w:sz w:val="28"/>
          <w:szCs w:val="28"/>
          <w:lang w:eastAsia="cs-CZ"/>
        </w:rPr>
        <w:t xml:space="preserve">o zpracování </w:t>
      </w:r>
      <w:r w:rsidR="008B4849" w:rsidRPr="008B4849">
        <w:rPr>
          <w:rFonts w:asciiTheme="minorHAnsi" w:eastAsia="Times New Roman" w:hAnsiTheme="minorHAnsi" w:cstheme="minorHAnsi"/>
          <w:b/>
          <w:sz w:val="28"/>
          <w:szCs w:val="28"/>
          <w:lang w:eastAsia="cs-CZ"/>
        </w:rPr>
        <w:t>zjednodušené studie Domova se zvláštním režimem v</w:t>
      </w:r>
      <w:r w:rsidR="00666BE4">
        <w:rPr>
          <w:rFonts w:asciiTheme="minorHAnsi" w:eastAsia="Times New Roman" w:hAnsiTheme="minorHAnsi" w:cstheme="minorHAnsi"/>
          <w:b/>
          <w:sz w:val="28"/>
          <w:szCs w:val="28"/>
          <w:lang w:eastAsia="cs-CZ"/>
        </w:rPr>
        <w:t> </w:t>
      </w:r>
      <w:r w:rsidR="008B4849" w:rsidRPr="008B4849">
        <w:rPr>
          <w:rFonts w:asciiTheme="minorHAnsi" w:eastAsia="Times New Roman" w:hAnsiTheme="minorHAnsi" w:cstheme="minorHAnsi"/>
          <w:b/>
          <w:sz w:val="28"/>
          <w:szCs w:val="28"/>
          <w:lang w:eastAsia="cs-CZ"/>
        </w:rPr>
        <w:t>Bučovicích</w:t>
      </w:r>
    </w:p>
    <w:p w14:paraId="614F46FD" w14:textId="77777777" w:rsidR="00164B3B" w:rsidRPr="003B4997" w:rsidRDefault="00164B3B" w:rsidP="00164B3B">
      <w:pPr>
        <w:spacing w:after="0" w:line="240" w:lineRule="auto"/>
        <w:jc w:val="center"/>
        <w:rPr>
          <w:rFonts w:asciiTheme="minorHAnsi" w:eastAsia="Times New Roman" w:hAnsiTheme="minorHAnsi" w:cstheme="minorHAnsi"/>
          <w:b/>
          <w:bCs/>
          <w:sz w:val="32"/>
          <w:szCs w:val="32"/>
          <w:lang w:eastAsia="cs-CZ"/>
        </w:rPr>
      </w:pPr>
    </w:p>
    <w:p w14:paraId="39634754" w14:textId="77777777" w:rsidR="00164B3B" w:rsidRPr="001205D0" w:rsidRDefault="00164B3B" w:rsidP="00164B3B">
      <w:pPr>
        <w:spacing w:after="0" w:line="240" w:lineRule="auto"/>
        <w:jc w:val="center"/>
        <w:rPr>
          <w:rFonts w:asciiTheme="minorHAnsi" w:eastAsia="Times New Roman" w:hAnsiTheme="minorHAnsi" w:cstheme="minorHAnsi"/>
          <w:lang w:eastAsia="cs-CZ"/>
        </w:rPr>
      </w:pPr>
      <w:r w:rsidRPr="00F1031D">
        <w:rPr>
          <w:rFonts w:eastAsia="Times New Roman"/>
          <w:lang w:eastAsia="cs-CZ"/>
        </w:rPr>
        <w:t>kterou</w:t>
      </w:r>
      <w:r w:rsidRPr="001205D0" w:rsidDel="009C5056">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podle </w:t>
      </w:r>
      <w:proofErr w:type="spellStart"/>
      <w:r w:rsidRPr="001205D0">
        <w:rPr>
          <w:rFonts w:asciiTheme="minorHAnsi" w:eastAsia="Times New Roman" w:hAnsiTheme="minorHAnsi" w:cstheme="minorHAnsi"/>
          <w:lang w:eastAsia="cs-CZ"/>
        </w:rPr>
        <w:t>ust</w:t>
      </w:r>
      <w:proofErr w:type="spellEnd"/>
      <w:r w:rsidRPr="001205D0">
        <w:rPr>
          <w:rFonts w:asciiTheme="minorHAnsi" w:eastAsia="Times New Roman" w:hAnsiTheme="minorHAnsi" w:cstheme="minorHAnsi"/>
          <w:lang w:eastAsia="cs-CZ"/>
        </w:rPr>
        <w:t xml:space="preserve">. § 2586 a násl. a </w:t>
      </w:r>
      <w:proofErr w:type="spellStart"/>
      <w:r w:rsidRPr="001205D0">
        <w:rPr>
          <w:rFonts w:asciiTheme="minorHAnsi" w:eastAsia="Times New Roman" w:hAnsiTheme="minorHAnsi" w:cstheme="minorHAnsi"/>
          <w:lang w:eastAsia="cs-CZ"/>
        </w:rPr>
        <w:t>ust</w:t>
      </w:r>
      <w:proofErr w:type="spellEnd"/>
      <w:r w:rsidRPr="001205D0">
        <w:rPr>
          <w:rFonts w:asciiTheme="minorHAnsi" w:eastAsia="Times New Roman" w:hAnsiTheme="minorHAnsi" w:cstheme="minorHAnsi"/>
          <w:lang w:eastAsia="cs-CZ"/>
        </w:rPr>
        <w:t>. § 2358 a násl. zákona č. 89/2012 Sb., občanský zákoník, ve</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znění pozdějších předpisů</w:t>
      </w:r>
      <w:r>
        <w:rPr>
          <w:rFonts w:asciiTheme="minorHAnsi" w:eastAsia="Times New Roman" w:hAnsiTheme="minorHAnsi" w:cstheme="minorHAnsi"/>
          <w:lang w:eastAsia="cs-CZ"/>
        </w:rPr>
        <w:t xml:space="preserve"> </w:t>
      </w:r>
      <w:r w:rsidRPr="003B4997">
        <w:rPr>
          <w:rFonts w:asciiTheme="minorHAnsi" w:eastAsia="Times New Roman" w:hAnsiTheme="minorHAnsi" w:cstheme="minorHAnsi"/>
          <w:b/>
          <w:lang w:eastAsia="cs-CZ"/>
        </w:rPr>
        <w:t>(dále jen „občanský zákoník</w:t>
      </w:r>
      <w:r>
        <w:rPr>
          <w:rFonts w:asciiTheme="minorHAnsi" w:eastAsia="Times New Roman" w:hAnsiTheme="minorHAnsi" w:cstheme="minorHAnsi"/>
          <w:b/>
          <w:lang w:eastAsia="cs-CZ"/>
        </w:rPr>
        <w:t>“</w:t>
      </w:r>
      <w:r w:rsidRPr="003B4997">
        <w:rPr>
          <w:rFonts w:asciiTheme="minorHAnsi" w:eastAsia="Times New Roman" w:hAnsiTheme="minorHAnsi" w:cstheme="minorHAnsi"/>
          <w:b/>
          <w:lang w:eastAsia="cs-CZ"/>
        </w:rPr>
        <w:t>)</w:t>
      </w:r>
      <w:r>
        <w:rPr>
          <w:rFonts w:asciiTheme="minorHAnsi" w:eastAsia="Times New Roman" w:hAnsiTheme="minorHAnsi" w:cstheme="minorHAnsi"/>
          <w:lang w:eastAsia="cs-CZ"/>
        </w:rPr>
        <w:t>, uzavírají:</w:t>
      </w:r>
    </w:p>
    <w:p w14:paraId="30B43F2D"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p w14:paraId="0DE87D23"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tbl>
      <w:tblPr>
        <w:tblW w:w="0" w:type="auto"/>
        <w:tblLook w:val="01E0" w:firstRow="1" w:lastRow="1" w:firstColumn="1" w:lastColumn="1" w:noHBand="0" w:noVBand="0"/>
      </w:tblPr>
      <w:tblGrid>
        <w:gridCol w:w="2599"/>
        <w:gridCol w:w="6473"/>
      </w:tblGrid>
      <w:tr w:rsidR="00164B3B" w:rsidRPr="001205D0" w14:paraId="5A4548CF" w14:textId="77777777" w:rsidTr="00A72F8A">
        <w:tc>
          <w:tcPr>
            <w:tcW w:w="2628" w:type="dxa"/>
            <w:shd w:val="clear" w:color="auto" w:fill="auto"/>
          </w:tcPr>
          <w:p w14:paraId="2B156EC0"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Název:</w:t>
            </w:r>
          </w:p>
        </w:tc>
        <w:tc>
          <w:tcPr>
            <w:tcW w:w="6584" w:type="dxa"/>
            <w:shd w:val="clear" w:color="auto" w:fill="auto"/>
          </w:tcPr>
          <w:p w14:paraId="704676B7" w14:textId="77777777" w:rsidR="00164B3B" w:rsidRPr="003B4997" w:rsidRDefault="00164B3B" w:rsidP="00A72F8A">
            <w:pPr>
              <w:spacing w:after="0" w:line="240" w:lineRule="auto"/>
              <w:ind w:left="60"/>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Jihomoravský kraj</w:t>
            </w:r>
          </w:p>
        </w:tc>
      </w:tr>
      <w:tr w:rsidR="00164B3B" w:rsidRPr="001205D0" w14:paraId="083667BC" w14:textId="77777777" w:rsidTr="00A72F8A">
        <w:tc>
          <w:tcPr>
            <w:tcW w:w="2628" w:type="dxa"/>
            <w:shd w:val="clear" w:color="auto" w:fill="auto"/>
          </w:tcPr>
          <w:p w14:paraId="2F0710A1"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Zastoupený:</w:t>
            </w:r>
          </w:p>
        </w:tc>
        <w:tc>
          <w:tcPr>
            <w:tcW w:w="6584" w:type="dxa"/>
            <w:shd w:val="clear" w:color="auto" w:fill="auto"/>
          </w:tcPr>
          <w:p w14:paraId="3D15CBC0" w14:textId="22DA7D3B" w:rsidR="00164B3B" w:rsidRPr="004F037A" w:rsidRDefault="001A0E55" w:rsidP="00A72F8A">
            <w:pPr>
              <w:spacing w:after="0" w:line="240" w:lineRule="auto"/>
              <w:ind w:left="60"/>
              <w:rPr>
                <w:rFonts w:asciiTheme="minorHAnsi" w:eastAsia="Times New Roman" w:hAnsiTheme="minorHAnsi" w:cstheme="minorHAnsi"/>
                <w:highlight w:val="yellow"/>
                <w:lang w:eastAsia="cs-CZ"/>
              </w:rPr>
            </w:pPr>
            <w:r w:rsidRPr="001A0E55">
              <w:rPr>
                <w:rFonts w:asciiTheme="minorHAnsi" w:eastAsia="Times New Roman" w:hAnsiTheme="minorHAnsi" w:cstheme="minorHAnsi"/>
                <w:lang w:eastAsia="cs-CZ"/>
              </w:rPr>
              <w:t>Ing. Davidem Grundem</w:t>
            </w:r>
            <w:r w:rsidR="0056785A" w:rsidRPr="001A0E55">
              <w:rPr>
                <w:rFonts w:asciiTheme="minorHAnsi" w:eastAsia="Times New Roman" w:hAnsiTheme="minorHAnsi" w:cstheme="minorHAnsi"/>
                <w:lang w:eastAsia="cs-CZ"/>
              </w:rPr>
              <w:t xml:space="preserve">, </w:t>
            </w:r>
            <w:r w:rsidRPr="001A0E55">
              <w:rPr>
                <w:rFonts w:asciiTheme="minorHAnsi" w:eastAsia="Times New Roman" w:hAnsiTheme="minorHAnsi" w:cstheme="minorHAnsi"/>
                <w:lang w:eastAsia="cs-CZ"/>
              </w:rPr>
              <w:t>členem Rady Jihomoravského</w:t>
            </w:r>
            <w:r w:rsidR="00077D9F" w:rsidRPr="001A0E55">
              <w:rPr>
                <w:rFonts w:asciiTheme="minorHAnsi" w:eastAsia="Times New Roman" w:hAnsiTheme="minorHAnsi" w:cstheme="minorHAnsi"/>
                <w:lang w:eastAsia="cs-CZ"/>
              </w:rPr>
              <w:t xml:space="preserve"> kraje</w:t>
            </w:r>
          </w:p>
        </w:tc>
      </w:tr>
      <w:tr w:rsidR="00164B3B" w:rsidRPr="001205D0" w14:paraId="15F6454A" w14:textId="77777777" w:rsidTr="00A72F8A">
        <w:tc>
          <w:tcPr>
            <w:tcW w:w="2628" w:type="dxa"/>
            <w:shd w:val="clear" w:color="auto" w:fill="auto"/>
          </w:tcPr>
          <w:p w14:paraId="2A3648C0"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Sídlo:</w:t>
            </w:r>
            <w:r w:rsidRPr="003B4997">
              <w:rPr>
                <w:rFonts w:asciiTheme="minorHAnsi" w:eastAsia="Times New Roman" w:hAnsiTheme="minorHAnsi" w:cstheme="minorHAnsi"/>
                <w:lang w:eastAsia="cs-CZ"/>
              </w:rPr>
              <w:tab/>
            </w:r>
          </w:p>
        </w:tc>
        <w:tc>
          <w:tcPr>
            <w:tcW w:w="6584" w:type="dxa"/>
            <w:shd w:val="clear" w:color="auto" w:fill="auto"/>
          </w:tcPr>
          <w:p w14:paraId="7F91C317"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Brno, Žerotínovo nám. 3, PSČ 601 82</w:t>
            </w:r>
          </w:p>
        </w:tc>
      </w:tr>
      <w:tr w:rsidR="00164B3B" w:rsidRPr="001205D0" w14:paraId="22E05B9E" w14:textId="77777777" w:rsidTr="00A72F8A">
        <w:tc>
          <w:tcPr>
            <w:tcW w:w="2628" w:type="dxa"/>
            <w:shd w:val="clear" w:color="auto" w:fill="auto"/>
          </w:tcPr>
          <w:p w14:paraId="23CCEC25"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IČO:</w:t>
            </w:r>
          </w:p>
        </w:tc>
        <w:tc>
          <w:tcPr>
            <w:tcW w:w="6584" w:type="dxa"/>
            <w:shd w:val="clear" w:color="auto" w:fill="auto"/>
          </w:tcPr>
          <w:p w14:paraId="078C0D21"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70888337</w:t>
            </w:r>
          </w:p>
        </w:tc>
      </w:tr>
      <w:tr w:rsidR="00164B3B" w:rsidRPr="001205D0" w14:paraId="411D2438" w14:textId="77777777" w:rsidTr="00A72F8A">
        <w:trPr>
          <w:trHeight w:val="246"/>
        </w:trPr>
        <w:tc>
          <w:tcPr>
            <w:tcW w:w="2628" w:type="dxa"/>
            <w:shd w:val="clear" w:color="auto" w:fill="auto"/>
          </w:tcPr>
          <w:p w14:paraId="142791D2"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 xml:space="preserve">DIČ: </w:t>
            </w:r>
          </w:p>
        </w:tc>
        <w:tc>
          <w:tcPr>
            <w:tcW w:w="6584" w:type="dxa"/>
            <w:shd w:val="clear" w:color="auto" w:fill="auto"/>
          </w:tcPr>
          <w:p w14:paraId="4D11DB76"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CZ70888337</w:t>
            </w:r>
          </w:p>
        </w:tc>
      </w:tr>
      <w:tr w:rsidR="00164B3B" w:rsidRPr="001205D0" w14:paraId="033B6C00" w14:textId="77777777" w:rsidTr="00A72F8A">
        <w:trPr>
          <w:trHeight w:val="246"/>
        </w:trPr>
        <w:tc>
          <w:tcPr>
            <w:tcW w:w="2628" w:type="dxa"/>
            <w:shd w:val="clear" w:color="auto" w:fill="auto"/>
          </w:tcPr>
          <w:p w14:paraId="160356D5"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ID datové schránky:</w:t>
            </w:r>
          </w:p>
        </w:tc>
        <w:tc>
          <w:tcPr>
            <w:tcW w:w="6584" w:type="dxa"/>
            <w:shd w:val="clear" w:color="auto" w:fill="auto"/>
          </w:tcPr>
          <w:p w14:paraId="1926DEBB" w14:textId="77777777" w:rsidR="00164B3B" w:rsidRPr="004C721D" w:rsidRDefault="00164B3B" w:rsidP="00A72F8A">
            <w:pPr>
              <w:spacing w:after="0" w:line="240" w:lineRule="auto"/>
              <w:ind w:left="60"/>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x2pbqzq</w:t>
            </w:r>
          </w:p>
        </w:tc>
      </w:tr>
      <w:tr w:rsidR="00164B3B" w:rsidRPr="00781BBE" w14:paraId="027FD9B9" w14:textId="77777777" w:rsidTr="00A72F8A">
        <w:tc>
          <w:tcPr>
            <w:tcW w:w="2628" w:type="dxa"/>
            <w:shd w:val="clear" w:color="auto" w:fill="auto"/>
          </w:tcPr>
          <w:p w14:paraId="19AAFB18"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Kontaktní osoba:</w:t>
            </w:r>
          </w:p>
        </w:tc>
        <w:tc>
          <w:tcPr>
            <w:tcW w:w="6584" w:type="dxa"/>
            <w:shd w:val="clear" w:color="auto" w:fill="auto"/>
          </w:tcPr>
          <w:p w14:paraId="4F6F78F3" w14:textId="55ED2B3B" w:rsidR="00164B3B" w:rsidRPr="004C721D" w:rsidRDefault="008B4849" w:rsidP="00A72F8A">
            <w:pPr>
              <w:spacing w:after="0" w:line="240" w:lineRule="auto"/>
              <w:ind w:left="60"/>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Ing. Luboš Věrný</w:t>
            </w:r>
          </w:p>
        </w:tc>
      </w:tr>
      <w:tr w:rsidR="00164B3B" w:rsidRPr="00781BBE" w14:paraId="31D408B4" w14:textId="77777777" w:rsidTr="00A72F8A">
        <w:tc>
          <w:tcPr>
            <w:tcW w:w="2628" w:type="dxa"/>
            <w:shd w:val="clear" w:color="auto" w:fill="auto"/>
          </w:tcPr>
          <w:p w14:paraId="7DD040B5"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Telefon:</w:t>
            </w:r>
          </w:p>
        </w:tc>
        <w:tc>
          <w:tcPr>
            <w:tcW w:w="6584" w:type="dxa"/>
            <w:shd w:val="clear" w:color="auto" w:fill="auto"/>
          </w:tcPr>
          <w:p w14:paraId="394F49EE" w14:textId="74DF478B" w:rsidR="00164B3B" w:rsidRPr="004C721D" w:rsidRDefault="0056785A" w:rsidP="00053820">
            <w:pPr>
              <w:spacing w:after="0" w:line="240" w:lineRule="auto"/>
              <w:ind w:left="60"/>
              <w:rPr>
                <w:rFonts w:asciiTheme="minorHAnsi" w:eastAsia="Times New Roman" w:hAnsiTheme="minorHAnsi" w:cstheme="minorHAnsi"/>
                <w:iCs/>
                <w:color w:val="000000"/>
                <w:lang w:eastAsia="cs-CZ"/>
              </w:rPr>
            </w:pPr>
            <w:r w:rsidRPr="004C721D">
              <w:rPr>
                <w:rFonts w:asciiTheme="minorHAnsi" w:eastAsia="Times New Roman" w:hAnsiTheme="minorHAnsi" w:cstheme="minorHAnsi"/>
                <w:iCs/>
                <w:color w:val="000000"/>
                <w:lang w:eastAsia="cs-CZ"/>
              </w:rPr>
              <w:t>541</w:t>
            </w:r>
            <w:r w:rsidR="008B4849" w:rsidRPr="004C721D">
              <w:rPr>
                <w:rFonts w:asciiTheme="minorHAnsi" w:eastAsia="Times New Roman" w:hAnsiTheme="minorHAnsi" w:cstheme="minorHAnsi"/>
                <w:iCs/>
                <w:color w:val="000000"/>
                <w:lang w:eastAsia="cs-CZ"/>
              </w:rPr>
              <w:t> </w:t>
            </w:r>
            <w:r w:rsidRPr="004C721D">
              <w:rPr>
                <w:rFonts w:asciiTheme="minorHAnsi" w:eastAsia="Times New Roman" w:hAnsiTheme="minorHAnsi" w:cstheme="minorHAnsi"/>
                <w:iCs/>
                <w:color w:val="000000"/>
                <w:lang w:eastAsia="cs-CZ"/>
              </w:rPr>
              <w:t>65</w:t>
            </w:r>
            <w:r w:rsidR="008B4849" w:rsidRPr="004C721D">
              <w:rPr>
                <w:rFonts w:asciiTheme="minorHAnsi" w:eastAsia="Times New Roman" w:hAnsiTheme="minorHAnsi" w:cstheme="minorHAnsi"/>
                <w:iCs/>
                <w:color w:val="000000"/>
                <w:lang w:eastAsia="cs-CZ"/>
              </w:rPr>
              <w:t>8 888</w:t>
            </w:r>
          </w:p>
        </w:tc>
      </w:tr>
      <w:tr w:rsidR="00164B3B" w:rsidRPr="001205D0" w14:paraId="22AA107C" w14:textId="77777777" w:rsidTr="00A72F8A">
        <w:tc>
          <w:tcPr>
            <w:tcW w:w="2628" w:type="dxa"/>
            <w:shd w:val="clear" w:color="auto" w:fill="auto"/>
          </w:tcPr>
          <w:p w14:paraId="2E5EA1AE"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E-mail:</w:t>
            </w:r>
          </w:p>
        </w:tc>
        <w:tc>
          <w:tcPr>
            <w:tcW w:w="6584" w:type="dxa"/>
            <w:shd w:val="clear" w:color="auto" w:fill="auto"/>
          </w:tcPr>
          <w:p w14:paraId="7F6D6434" w14:textId="33C407D3" w:rsidR="00164B3B" w:rsidRPr="004C721D" w:rsidRDefault="008B4849" w:rsidP="00A72F8A">
            <w:pPr>
              <w:spacing w:after="0" w:line="240" w:lineRule="auto"/>
              <w:ind w:left="60"/>
              <w:rPr>
                <w:rFonts w:asciiTheme="minorHAnsi" w:hAnsiTheme="minorHAnsi" w:cstheme="minorHAnsi"/>
              </w:rPr>
            </w:pPr>
            <w:hyperlink r:id="rId10" w:history="1">
              <w:r w:rsidRPr="004C721D">
                <w:rPr>
                  <w:rStyle w:val="Hypertextovodkaz"/>
                </w:rPr>
                <w:t>verny.lubos@jmk.cz</w:t>
              </w:r>
            </w:hyperlink>
          </w:p>
        </w:tc>
      </w:tr>
      <w:tr w:rsidR="00164B3B" w:rsidRPr="001205D0" w14:paraId="023C0C15" w14:textId="77777777" w:rsidTr="00A72F8A">
        <w:tc>
          <w:tcPr>
            <w:tcW w:w="2628" w:type="dxa"/>
            <w:shd w:val="clear" w:color="auto" w:fill="auto"/>
          </w:tcPr>
          <w:p w14:paraId="7147269B" w14:textId="77777777" w:rsidR="00164B3B" w:rsidRPr="003B4997" w:rsidRDefault="00164B3B" w:rsidP="00A72F8A">
            <w:pPr>
              <w:spacing w:after="0" w:line="240" w:lineRule="auto"/>
              <w:rPr>
                <w:rFonts w:asciiTheme="minorHAnsi" w:eastAsia="Times New Roman" w:hAnsiTheme="minorHAnsi" w:cstheme="minorHAnsi"/>
                <w:b/>
                <w:lang w:eastAsia="cs-CZ"/>
              </w:rPr>
            </w:pPr>
          </w:p>
          <w:p w14:paraId="51A1060A" w14:textId="77777777" w:rsidR="00164B3B" w:rsidRPr="003B4997" w:rsidRDefault="00164B3B" w:rsidP="00A72F8A">
            <w:pPr>
              <w:spacing w:after="0" w:line="240" w:lineRule="auto"/>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(dále jen „objednatel“)</w:t>
            </w:r>
          </w:p>
        </w:tc>
        <w:tc>
          <w:tcPr>
            <w:tcW w:w="6584" w:type="dxa"/>
            <w:shd w:val="clear" w:color="auto" w:fill="auto"/>
          </w:tcPr>
          <w:p w14:paraId="29717FAE" w14:textId="77777777" w:rsidR="00164B3B" w:rsidRPr="003B4997" w:rsidRDefault="00164B3B" w:rsidP="00A72F8A">
            <w:pPr>
              <w:spacing w:after="0" w:line="240" w:lineRule="auto"/>
              <w:ind w:left="60"/>
              <w:rPr>
                <w:rFonts w:asciiTheme="minorHAnsi" w:eastAsia="Times New Roman" w:hAnsiTheme="minorHAnsi" w:cstheme="minorHAnsi"/>
                <w:lang w:eastAsia="cs-CZ"/>
              </w:rPr>
            </w:pPr>
          </w:p>
        </w:tc>
      </w:tr>
    </w:tbl>
    <w:p w14:paraId="54A83B3F"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p w14:paraId="54F5D3E1" w14:textId="77777777" w:rsidR="00164B3B" w:rsidRPr="001205D0" w:rsidRDefault="00164B3B" w:rsidP="00164B3B">
      <w:pPr>
        <w:spacing w:after="0" w:line="240" w:lineRule="auto"/>
        <w:ind w:left="280" w:hanging="280"/>
        <w:jc w:val="left"/>
        <w:rPr>
          <w:rFonts w:asciiTheme="minorHAnsi" w:eastAsia="Times New Roman" w:hAnsiTheme="minorHAnsi" w:cstheme="minorHAnsi"/>
          <w:lang w:eastAsia="cs-CZ"/>
        </w:rPr>
      </w:pPr>
      <w:r w:rsidRPr="001205D0">
        <w:rPr>
          <w:rFonts w:asciiTheme="minorHAnsi" w:eastAsia="Times New Roman" w:hAnsiTheme="minorHAnsi" w:cstheme="minorHAnsi"/>
          <w:b/>
          <w:lang w:eastAsia="cs-CZ"/>
        </w:rPr>
        <w:t>a</w:t>
      </w:r>
    </w:p>
    <w:p w14:paraId="75CE301C" w14:textId="77777777" w:rsidR="00164B3B" w:rsidRPr="001205D0" w:rsidRDefault="00164B3B" w:rsidP="00164B3B">
      <w:pPr>
        <w:spacing w:after="0" w:line="240" w:lineRule="auto"/>
        <w:jc w:val="left"/>
        <w:rPr>
          <w:rFonts w:asciiTheme="minorHAnsi" w:eastAsia="Times New Roman" w:hAnsiTheme="minorHAnsi" w:cstheme="minorHAnsi"/>
          <w:b/>
          <w:lang w:eastAsia="cs-CZ"/>
        </w:rPr>
      </w:pPr>
    </w:p>
    <w:tbl>
      <w:tblPr>
        <w:tblW w:w="0" w:type="auto"/>
        <w:tblLook w:val="01E0" w:firstRow="1" w:lastRow="1" w:firstColumn="1" w:lastColumn="1" w:noHBand="0" w:noVBand="0"/>
      </w:tblPr>
      <w:tblGrid>
        <w:gridCol w:w="2597"/>
        <w:gridCol w:w="6475"/>
      </w:tblGrid>
      <w:tr w:rsidR="008B4849" w:rsidRPr="001205D0" w14:paraId="5CB76F73" w14:textId="77777777" w:rsidTr="008B4849">
        <w:tc>
          <w:tcPr>
            <w:tcW w:w="2597" w:type="dxa"/>
            <w:shd w:val="clear" w:color="auto" w:fill="auto"/>
            <w:vAlign w:val="center"/>
          </w:tcPr>
          <w:p w14:paraId="0218860E" w14:textId="1F0B239C"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Název:</w:t>
            </w:r>
          </w:p>
        </w:tc>
        <w:tc>
          <w:tcPr>
            <w:tcW w:w="6475" w:type="dxa"/>
            <w:shd w:val="clear" w:color="auto" w:fill="auto"/>
            <w:vAlign w:val="center"/>
          </w:tcPr>
          <w:p w14:paraId="01DB7F83" w14:textId="1F3C3EB0" w:rsidR="008B4849" w:rsidRPr="008B4849" w:rsidRDefault="008B4849" w:rsidP="008B4849">
            <w:pPr>
              <w:spacing w:after="0" w:line="240" w:lineRule="auto"/>
              <w:ind w:left="60"/>
              <w:rPr>
                <w:rFonts w:asciiTheme="minorHAnsi" w:eastAsia="Times New Roman" w:hAnsiTheme="minorHAnsi" w:cstheme="minorHAnsi"/>
                <w:b/>
                <w:lang w:eastAsia="cs-CZ"/>
              </w:rPr>
            </w:pPr>
          </w:p>
        </w:tc>
      </w:tr>
      <w:tr w:rsidR="008B4849" w:rsidRPr="001205D0" w14:paraId="79D6E073" w14:textId="77777777" w:rsidTr="008B4849">
        <w:tc>
          <w:tcPr>
            <w:tcW w:w="2597" w:type="dxa"/>
            <w:shd w:val="clear" w:color="auto" w:fill="auto"/>
            <w:vAlign w:val="center"/>
          </w:tcPr>
          <w:p w14:paraId="043B7BB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Zastoupený:</w:t>
            </w:r>
          </w:p>
        </w:tc>
        <w:tc>
          <w:tcPr>
            <w:tcW w:w="6475" w:type="dxa"/>
            <w:shd w:val="clear" w:color="auto" w:fill="auto"/>
            <w:vAlign w:val="center"/>
          </w:tcPr>
          <w:p w14:paraId="79061815" w14:textId="653DBB21"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73BA383" w14:textId="77777777" w:rsidTr="008B4849">
        <w:tc>
          <w:tcPr>
            <w:tcW w:w="2597" w:type="dxa"/>
            <w:shd w:val="clear" w:color="auto" w:fill="auto"/>
            <w:vAlign w:val="center"/>
          </w:tcPr>
          <w:p w14:paraId="436DA1AD"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Sídlo:</w:t>
            </w:r>
            <w:r w:rsidRPr="008B4849">
              <w:rPr>
                <w:rFonts w:asciiTheme="minorHAnsi" w:eastAsia="Times New Roman" w:hAnsiTheme="minorHAnsi" w:cstheme="minorHAnsi"/>
                <w:lang w:eastAsia="cs-CZ"/>
              </w:rPr>
              <w:tab/>
            </w:r>
          </w:p>
        </w:tc>
        <w:tc>
          <w:tcPr>
            <w:tcW w:w="6475" w:type="dxa"/>
            <w:shd w:val="clear" w:color="auto" w:fill="auto"/>
            <w:vAlign w:val="center"/>
          </w:tcPr>
          <w:p w14:paraId="5FE0341A" w14:textId="0C40CEFD"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0CF864A3" w14:textId="77777777" w:rsidTr="008B4849">
        <w:tc>
          <w:tcPr>
            <w:tcW w:w="2597" w:type="dxa"/>
            <w:shd w:val="clear" w:color="auto" w:fill="auto"/>
            <w:vAlign w:val="center"/>
          </w:tcPr>
          <w:p w14:paraId="05FC98CF" w14:textId="77777777" w:rsidR="008B4849" w:rsidRPr="008B4849" w:rsidRDefault="008B4849" w:rsidP="008B4849">
            <w:pPr>
              <w:spacing w:after="0" w:line="240" w:lineRule="auto"/>
              <w:ind w:right="-345"/>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IČO:</w:t>
            </w:r>
          </w:p>
        </w:tc>
        <w:tc>
          <w:tcPr>
            <w:tcW w:w="6475" w:type="dxa"/>
            <w:shd w:val="clear" w:color="auto" w:fill="auto"/>
            <w:vAlign w:val="center"/>
          </w:tcPr>
          <w:p w14:paraId="467EE3DD" w14:textId="2D5165E6"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8B4849" w14:paraId="777C8AD6" w14:textId="77777777" w:rsidTr="008B4849">
        <w:trPr>
          <w:trHeight w:val="246"/>
        </w:trPr>
        <w:tc>
          <w:tcPr>
            <w:tcW w:w="2597" w:type="dxa"/>
            <w:shd w:val="clear" w:color="auto" w:fill="auto"/>
            <w:vAlign w:val="center"/>
          </w:tcPr>
          <w:p w14:paraId="30398267" w14:textId="542F4B29"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DIČ:</w:t>
            </w:r>
          </w:p>
        </w:tc>
        <w:tc>
          <w:tcPr>
            <w:tcW w:w="6475" w:type="dxa"/>
            <w:shd w:val="clear" w:color="auto" w:fill="auto"/>
            <w:vAlign w:val="center"/>
          </w:tcPr>
          <w:p w14:paraId="294C844F" w14:textId="26BF05EB" w:rsidR="008B4849" w:rsidRPr="008B4849" w:rsidRDefault="008B4849" w:rsidP="008B4849">
            <w:pPr>
              <w:spacing w:after="0" w:line="240" w:lineRule="auto"/>
              <w:ind w:left="135" w:hanging="135"/>
              <w:rPr>
                <w:rFonts w:asciiTheme="minorHAnsi" w:eastAsia="Times New Roman" w:hAnsiTheme="minorHAnsi" w:cstheme="minorHAnsi"/>
                <w:lang w:eastAsia="cs-CZ"/>
              </w:rPr>
            </w:pPr>
          </w:p>
        </w:tc>
      </w:tr>
      <w:tr w:rsidR="008B4849" w:rsidRPr="001205D0" w14:paraId="36A9ACB1" w14:textId="77777777" w:rsidTr="008B4849">
        <w:tc>
          <w:tcPr>
            <w:tcW w:w="2597" w:type="dxa"/>
            <w:shd w:val="clear" w:color="auto" w:fill="auto"/>
            <w:vAlign w:val="center"/>
          </w:tcPr>
          <w:p w14:paraId="7FE7202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Bankovní spojení:</w:t>
            </w:r>
          </w:p>
        </w:tc>
        <w:tc>
          <w:tcPr>
            <w:tcW w:w="6475" w:type="dxa"/>
            <w:shd w:val="clear" w:color="auto" w:fill="auto"/>
            <w:vAlign w:val="center"/>
          </w:tcPr>
          <w:p w14:paraId="60C9BECD" w14:textId="0952C84A"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180EC51" w14:textId="77777777" w:rsidTr="008B4849">
        <w:tc>
          <w:tcPr>
            <w:tcW w:w="2597" w:type="dxa"/>
            <w:shd w:val="clear" w:color="auto" w:fill="auto"/>
            <w:vAlign w:val="center"/>
          </w:tcPr>
          <w:p w14:paraId="2652E38F"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Číslo účtu:</w:t>
            </w:r>
          </w:p>
        </w:tc>
        <w:tc>
          <w:tcPr>
            <w:tcW w:w="6475" w:type="dxa"/>
            <w:shd w:val="clear" w:color="auto" w:fill="auto"/>
            <w:vAlign w:val="center"/>
          </w:tcPr>
          <w:p w14:paraId="54F0B5F2" w14:textId="47DA7009"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75C01211" w14:textId="77777777" w:rsidTr="008B4849">
        <w:tc>
          <w:tcPr>
            <w:tcW w:w="2597" w:type="dxa"/>
            <w:shd w:val="clear" w:color="auto" w:fill="auto"/>
            <w:vAlign w:val="center"/>
          </w:tcPr>
          <w:p w14:paraId="39F6AC61"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ID datové schránky:</w:t>
            </w:r>
          </w:p>
        </w:tc>
        <w:tc>
          <w:tcPr>
            <w:tcW w:w="6475" w:type="dxa"/>
            <w:shd w:val="clear" w:color="auto" w:fill="auto"/>
            <w:vAlign w:val="center"/>
          </w:tcPr>
          <w:p w14:paraId="473FCD9E" w14:textId="2208E91B"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4256750D" w14:textId="77777777" w:rsidTr="008B4849">
        <w:tc>
          <w:tcPr>
            <w:tcW w:w="2597" w:type="dxa"/>
            <w:shd w:val="clear" w:color="auto" w:fill="auto"/>
          </w:tcPr>
          <w:p w14:paraId="6482170D"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Kontaktní osoba:</w:t>
            </w:r>
          </w:p>
        </w:tc>
        <w:tc>
          <w:tcPr>
            <w:tcW w:w="6475" w:type="dxa"/>
            <w:shd w:val="clear" w:color="auto" w:fill="auto"/>
            <w:vAlign w:val="center"/>
          </w:tcPr>
          <w:p w14:paraId="6DBB37BE" w14:textId="4AE3707F"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14D16BF" w14:textId="77777777" w:rsidTr="008B4849">
        <w:tc>
          <w:tcPr>
            <w:tcW w:w="2597" w:type="dxa"/>
            <w:shd w:val="clear" w:color="auto" w:fill="auto"/>
            <w:vAlign w:val="center"/>
          </w:tcPr>
          <w:p w14:paraId="09D5457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Telefon:</w:t>
            </w:r>
          </w:p>
        </w:tc>
        <w:tc>
          <w:tcPr>
            <w:tcW w:w="6475" w:type="dxa"/>
            <w:shd w:val="clear" w:color="auto" w:fill="auto"/>
            <w:vAlign w:val="center"/>
          </w:tcPr>
          <w:p w14:paraId="55D6ECF3" w14:textId="125FA11D"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5986497F" w14:textId="77777777" w:rsidTr="008B4849">
        <w:trPr>
          <w:trHeight w:val="80"/>
        </w:trPr>
        <w:tc>
          <w:tcPr>
            <w:tcW w:w="2597" w:type="dxa"/>
            <w:shd w:val="clear" w:color="auto" w:fill="auto"/>
            <w:vAlign w:val="center"/>
          </w:tcPr>
          <w:p w14:paraId="756E6983"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E-mail:</w:t>
            </w:r>
          </w:p>
        </w:tc>
        <w:tc>
          <w:tcPr>
            <w:tcW w:w="6475" w:type="dxa"/>
            <w:shd w:val="clear" w:color="auto" w:fill="auto"/>
            <w:vAlign w:val="center"/>
          </w:tcPr>
          <w:p w14:paraId="27D2B569" w14:textId="79B49B5D" w:rsidR="008B4849" w:rsidRPr="008B4849" w:rsidRDefault="008B4849" w:rsidP="008B4849">
            <w:pPr>
              <w:spacing w:after="0" w:line="240" w:lineRule="auto"/>
              <w:ind w:left="60"/>
              <w:rPr>
                <w:rFonts w:asciiTheme="minorHAnsi" w:eastAsia="Times New Roman" w:hAnsiTheme="minorHAnsi" w:cstheme="minorHAnsi"/>
                <w:lang w:eastAsia="cs-CZ"/>
              </w:rPr>
            </w:pPr>
          </w:p>
        </w:tc>
      </w:tr>
    </w:tbl>
    <w:p w14:paraId="0FBE6A80" w14:textId="77777777" w:rsidR="00164B3B" w:rsidRPr="001205D0" w:rsidRDefault="00164B3B" w:rsidP="00164B3B">
      <w:pPr>
        <w:spacing w:after="0" w:line="240" w:lineRule="auto"/>
        <w:jc w:val="left"/>
        <w:rPr>
          <w:rFonts w:asciiTheme="minorHAnsi" w:eastAsia="Times New Roman" w:hAnsiTheme="minorHAnsi" w:cstheme="minorHAnsi"/>
          <w:b/>
          <w:lang w:eastAsia="cs-CZ"/>
        </w:rPr>
      </w:pPr>
    </w:p>
    <w:p w14:paraId="77B180C3" w14:textId="2B2C800D" w:rsidR="0056785A" w:rsidRPr="0056785A" w:rsidRDefault="00164B3B" w:rsidP="0056785A">
      <w:pPr>
        <w:spacing w:after="0" w:line="240" w:lineRule="auto"/>
        <w:rPr>
          <w:rFonts w:ascii="Verdana" w:eastAsia="Times New Roman" w:hAnsi="Verdana"/>
          <w:color w:val="333333"/>
          <w:sz w:val="18"/>
          <w:szCs w:val="18"/>
          <w:lang w:eastAsia="cs-CZ"/>
        </w:rPr>
      </w:pPr>
      <w:r w:rsidRPr="003B4997">
        <w:rPr>
          <w:rFonts w:asciiTheme="minorHAnsi" w:hAnsiTheme="minorHAnsi" w:cstheme="minorHAnsi"/>
          <w:color w:val="000000"/>
          <w:lang w:eastAsia="cs-CZ"/>
        </w:rPr>
        <w:t xml:space="preserve">Právnická osoba zapsaná v obchodním rejstříku vedeném </w:t>
      </w:r>
      <w:r w:rsidR="008B4849">
        <w:rPr>
          <w:rFonts w:asciiTheme="minorHAnsi" w:hAnsiTheme="minorHAnsi" w:cstheme="minorHAnsi"/>
          <w:i/>
          <w:color w:val="000000"/>
          <w:lang w:eastAsia="cs-CZ"/>
        </w:rPr>
        <w:t>……</w:t>
      </w:r>
      <w:r w:rsidRPr="003B4997">
        <w:rPr>
          <w:rFonts w:asciiTheme="minorHAnsi" w:hAnsiTheme="minorHAnsi" w:cstheme="minorHAnsi"/>
          <w:color w:val="000000"/>
          <w:lang w:eastAsia="cs-CZ"/>
        </w:rPr>
        <w:t xml:space="preserve"> soudem v</w:t>
      </w:r>
      <w:r w:rsidR="0056785A">
        <w:rPr>
          <w:rFonts w:asciiTheme="minorHAnsi" w:hAnsiTheme="minorHAnsi" w:cstheme="minorHAnsi"/>
          <w:color w:val="000000"/>
          <w:lang w:eastAsia="cs-CZ"/>
        </w:rPr>
        <w:t> </w:t>
      </w:r>
      <w:r w:rsidR="008B4849">
        <w:rPr>
          <w:rFonts w:asciiTheme="minorHAnsi" w:hAnsiTheme="minorHAnsi" w:cstheme="minorHAnsi"/>
          <w:color w:val="000000"/>
          <w:lang w:eastAsia="cs-CZ"/>
        </w:rPr>
        <w:t>…</w:t>
      </w:r>
      <w:r w:rsidRPr="003B4997">
        <w:rPr>
          <w:rFonts w:asciiTheme="minorHAnsi" w:hAnsiTheme="minorHAnsi" w:cstheme="minorHAnsi"/>
          <w:color w:val="000000"/>
          <w:lang w:eastAsia="cs-CZ"/>
        </w:rPr>
        <w:t xml:space="preserve">, odd. </w:t>
      </w:r>
      <w:r w:rsidR="008B4849">
        <w:rPr>
          <w:rFonts w:asciiTheme="minorHAnsi" w:hAnsiTheme="minorHAnsi" w:cstheme="minorHAnsi"/>
          <w:color w:val="000000"/>
          <w:lang w:eastAsia="cs-CZ"/>
        </w:rPr>
        <w:t>…</w:t>
      </w:r>
      <w:r w:rsidR="0056785A">
        <w:rPr>
          <w:rFonts w:asciiTheme="minorHAnsi" w:hAnsiTheme="minorHAnsi" w:cstheme="minorHAnsi"/>
          <w:color w:val="000000"/>
          <w:lang w:eastAsia="cs-CZ"/>
        </w:rPr>
        <w:t xml:space="preserve"> </w:t>
      </w:r>
      <w:r w:rsidRPr="003B4997">
        <w:rPr>
          <w:rFonts w:asciiTheme="minorHAnsi" w:hAnsiTheme="minorHAnsi" w:cstheme="minorHAnsi"/>
          <w:color w:val="000000"/>
          <w:lang w:eastAsia="cs-CZ"/>
        </w:rPr>
        <w:t>vložka</w:t>
      </w:r>
      <w:r w:rsidR="0056785A">
        <w:rPr>
          <w:rFonts w:asciiTheme="minorHAnsi" w:hAnsiTheme="minorHAnsi" w:cstheme="minorHAnsi"/>
          <w:color w:val="000000"/>
          <w:lang w:eastAsia="cs-CZ"/>
        </w:rPr>
        <w:t xml:space="preserve"> </w:t>
      </w:r>
      <w:r w:rsidR="008B4849">
        <w:rPr>
          <w:rFonts w:ascii="Verdana" w:eastAsia="Times New Roman" w:hAnsi="Verdana"/>
          <w:color w:val="333333"/>
          <w:sz w:val="18"/>
          <w:szCs w:val="18"/>
          <w:bdr w:val="none" w:sz="0" w:space="0" w:color="auto" w:frame="1"/>
          <w:lang w:eastAsia="cs-CZ"/>
        </w:rPr>
        <w:t>…….</w:t>
      </w:r>
    </w:p>
    <w:p w14:paraId="6582051C" w14:textId="77777777" w:rsidR="00621218" w:rsidRDefault="00621218" w:rsidP="00621218">
      <w:pPr>
        <w:keepNext/>
        <w:keepLines/>
        <w:tabs>
          <w:tab w:val="left" w:pos="1701"/>
          <w:tab w:val="left" w:pos="4678"/>
        </w:tabs>
        <w:spacing w:after="0" w:line="240" w:lineRule="auto"/>
        <w:rPr>
          <w:rFonts w:eastAsia="Times New Roman"/>
          <w:i/>
          <w:snapToGrid w:val="0"/>
          <w:szCs w:val="24"/>
          <w:highlight w:val="lightGray"/>
          <w:lang w:eastAsia="cs-CZ"/>
        </w:rPr>
      </w:pPr>
      <w:bookmarkStart w:id="0" w:name="_Hlk20814744"/>
    </w:p>
    <w:bookmarkEnd w:id="0"/>
    <w:p w14:paraId="52D39717" w14:textId="77777777" w:rsidR="00164B3B" w:rsidRPr="003B4997" w:rsidRDefault="00164B3B" w:rsidP="00164B3B">
      <w:pPr>
        <w:spacing w:after="0" w:line="240" w:lineRule="auto"/>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(dále jen „zhotovitel“)</w:t>
      </w:r>
    </w:p>
    <w:p w14:paraId="1A582CAB" w14:textId="77777777" w:rsidR="00164B3B" w:rsidRPr="003B4997" w:rsidRDefault="00164B3B" w:rsidP="00164B3B">
      <w:pPr>
        <w:spacing w:after="0" w:line="240" w:lineRule="auto"/>
        <w:rPr>
          <w:rFonts w:asciiTheme="minorHAnsi" w:eastAsia="Times New Roman" w:hAnsiTheme="minorHAnsi" w:cstheme="minorHAnsi"/>
          <w:b/>
          <w:lang w:eastAsia="cs-CZ"/>
        </w:rPr>
      </w:pPr>
    </w:p>
    <w:p w14:paraId="2D2ED675" w14:textId="0CFAABAC" w:rsidR="00164B3B" w:rsidRDefault="00164B3B" w:rsidP="00164B3B">
      <w:pPr>
        <w:autoSpaceDE w:val="0"/>
        <w:autoSpaceDN w:val="0"/>
        <w:adjustRightInd w:val="0"/>
        <w:spacing w:after="0" w:line="240" w:lineRule="auto"/>
        <w:rPr>
          <w:rFonts w:asciiTheme="minorHAnsi" w:hAnsiTheme="minorHAnsi" w:cstheme="minorHAnsi"/>
          <w:b/>
          <w:color w:val="000000"/>
          <w:lang w:eastAsia="cs-CZ"/>
        </w:rPr>
      </w:pPr>
      <w:r w:rsidRPr="003B4997">
        <w:rPr>
          <w:rFonts w:asciiTheme="minorHAnsi" w:hAnsiTheme="minorHAnsi" w:cstheme="minorHAnsi"/>
          <w:b/>
          <w:color w:val="000000"/>
          <w:lang w:eastAsia="cs-CZ"/>
        </w:rPr>
        <w:t>(společně též „smluvní strany“)</w:t>
      </w:r>
    </w:p>
    <w:p w14:paraId="78E60A76" w14:textId="77777777" w:rsidR="00164B3B" w:rsidRPr="003B4997" w:rsidRDefault="00164B3B" w:rsidP="00164B3B">
      <w:pPr>
        <w:pStyle w:val="Nadpism2"/>
        <w:rPr>
          <w:rFonts w:asciiTheme="minorHAnsi" w:hAnsiTheme="minorHAnsi" w:cstheme="minorHAnsi"/>
          <w:color w:val="000000"/>
        </w:rPr>
      </w:pPr>
      <w:r w:rsidRPr="008A5B12">
        <w:rPr>
          <w:rStyle w:val="Nadpism2Char"/>
          <w:rFonts w:asciiTheme="minorHAnsi" w:hAnsiTheme="minorHAnsi" w:cstheme="minorHAnsi"/>
          <w:b/>
          <w:bCs/>
        </w:rPr>
        <w:t>Úvodní</w:t>
      </w:r>
      <w:r w:rsidRPr="003B4997">
        <w:rPr>
          <w:rFonts w:asciiTheme="minorHAnsi" w:hAnsiTheme="minorHAnsi" w:cstheme="minorHAnsi"/>
        </w:rPr>
        <w:t xml:space="preserve"> ustanovení</w:t>
      </w:r>
    </w:p>
    <w:p w14:paraId="2C2C4768" w14:textId="58E9AF1A" w:rsidR="00164B3B" w:rsidRPr="001205D0" w:rsidRDefault="00164B3B" w:rsidP="00164B3B">
      <w:pPr>
        <w:pStyle w:val="Odstavecseseznamem"/>
        <w:numPr>
          <w:ilvl w:val="0"/>
          <w:numId w:val="20"/>
        </w:numPr>
        <w:spacing w:after="120" w:line="240" w:lineRule="auto"/>
        <w:ind w:left="426" w:hanging="426"/>
        <w:contextualSpacing w:val="0"/>
        <w:rPr>
          <w:rFonts w:asciiTheme="minorHAnsi" w:eastAsia="Times New Roman" w:hAnsiTheme="minorHAnsi" w:cstheme="minorHAnsi"/>
          <w:bCs/>
          <w:iCs/>
        </w:rPr>
      </w:pPr>
      <w:bookmarkStart w:id="1" w:name="_Ref16689674"/>
      <w:r w:rsidRPr="001205D0">
        <w:rPr>
          <w:rFonts w:asciiTheme="minorHAnsi" w:hAnsiTheme="minorHAnsi" w:cstheme="minorHAnsi"/>
        </w:rPr>
        <w:t xml:space="preserve">Tato smlouva je uzavírána smluvními stranami na základě výsledku </w:t>
      </w:r>
      <w:r w:rsidR="008B4849">
        <w:rPr>
          <w:rFonts w:asciiTheme="minorHAnsi" w:hAnsiTheme="minorHAnsi" w:cstheme="minorHAnsi"/>
        </w:rPr>
        <w:t>výběrového řízení</w:t>
      </w:r>
      <w:r w:rsidR="00781BBE" w:rsidRPr="00781BBE">
        <w:rPr>
          <w:rFonts w:asciiTheme="minorHAnsi" w:hAnsiTheme="minorHAnsi" w:cstheme="minorHAnsi"/>
        </w:rPr>
        <w:t xml:space="preserve"> </w:t>
      </w:r>
      <w:r w:rsidR="008B4849">
        <w:rPr>
          <w:rFonts w:asciiTheme="minorHAnsi" w:hAnsiTheme="minorHAnsi" w:cstheme="minorHAnsi"/>
        </w:rPr>
        <w:t>na veřejnou zakázku</w:t>
      </w:r>
      <w:r w:rsidR="00781BBE" w:rsidRPr="00781BBE">
        <w:rPr>
          <w:rFonts w:asciiTheme="minorHAnsi" w:hAnsiTheme="minorHAnsi" w:cstheme="minorHAnsi"/>
        </w:rPr>
        <w:t xml:space="preserve"> malého rozsahu na služby „</w:t>
      </w:r>
      <w:r w:rsidR="008B4849" w:rsidRPr="008B4849">
        <w:rPr>
          <w:rFonts w:asciiTheme="minorHAnsi" w:hAnsiTheme="minorHAnsi" w:cstheme="minorHAnsi"/>
        </w:rPr>
        <w:t>Zpracování zjednodušené studie Domova se zvláštním režimem v Bučovicích</w:t>
      </w:r>
      <w:r w:rsidR="00781BBE" w:rsidRPr="00781BBE">
        <w:rPr>
          <w:rFonts w:asciiTheme="minorHAnsi" w:hAnsiTheme="minorHAnsi" w:cstheme="minorHAnsi"/>
        </w:rPr>
        <w:t>“</w:t>
      </w:r>
      <w:r w:rsidRPr="001205D0">
        <w:rPr>
          <w:rFonts w:asciiTheme="minorHAnsi" w:hAnsiTheme="minorHAnsi" w:cstheme="minorHAnsi"/>
        </w:rPr>
        <w:t xml:space="preserve"> </w:t>
      </w:r>
      <w:r w:rsidRPr="001205D0">
        <w:rPr>
          <w:rFonts w:asciiTheme="minorHAnsi" w:hAnsiTheme="minorHAnsi" w:cstheme="minorHAnsi"/>
          <w:b/>
        </w:rPr>
        <w:t>(dále jen „veřejná zakázka“)</w:t>
      </w:r>
      <w:r w:rsidRPr="001205D0">
        <w:rPr>
          <w:rFonts w:asciiTheme="minorHAnsi" w:hAnsiTheme="minorHAnsi" w:cstheme="minorHAnsi"/>
        </w:rPr>
        <w:t xml:space="preserve">, </w:t>
      </w:r>
      <w:r w:rsidRPr="001205D0">
        <w:rPr>
          <w:rFonts w:asciiTheme="minorHAnsi" w:eastAsia="Times New Roman" w:hAnsiTheme="minorHAnsi" w:cstheme="minorHAnsi"/>
          <w:bCs/>
          <w:iCs/>
        </w:rPr>
        <w:t xml:space="preserve">která byla zadávána dle </w:t>
      </w:r>
      <w:proofErr w:type="spellStart"/>
      <w:r w:rsidRPr="001205D0">
        <w:rPr>
          <w:rFonts w:asciiTheme="minorHAnsi" w:eastAsia="Times New Roman" w:hAnsiTheme="minorHAnsi" w:cstheme="minorHAnsi"/>
          <w:bCs/>
          <w:iCs/>
        </w:rPr>
        <w:t>ust</w:t>
      </w:r>
      <w:proofErr w:type="spellEnd"/>
      <w:r w:rsidRPr="001205D0">
        <w:rPr>
          <w:rFonts w:asciiTheme="minorHAnsi" w:eastAsia="Times New Roman" w:hAnsiTheme="minorHAnsi" w:cstheme="minorHAnsi"/>
          <w:bCs/>
          <w:iCs/>
        </w:rPr>
        <w:t xml:space="preserve">. § 6 v návaznosti na </w:t>
      </w:r>
      <w:proofErr w:type="spellStart"/>
      <w:r w:rsidRPr="001205D0">
        <w:rPr>
          <w:rFonts w:asciiTheme="minorHAnsi" w:eastAsia="Times New Roman" w:hAnsiTheme="minorHAnsi" w:cstheme="minorHAnsi"/>
          <w:bCs/>
          <w:iCs/>
        </w:rPr>
        <w:t>ust</w:t>
      </w:r>
      <w:proofErr w:type="spellEnd"/>
      <w:r w:rsidRPr="001205D0">
        <w:rPr>
          <w:rFonts w:asciiTheme="minorHAnsi" w:eastAsia="Times New Roman" w:hAnsiTheme="minorHAnsi" w:cstheme="minorHAnsi"/>
          <w:bCs/>
          <w:iCs/>
        </w:rPr>
        <w:t xml:space="preserve">. § 31 zákona č. 134/2016 Sb., o zadávání veřejných zakázek, ve znění pozdějších předpisů </w:t>
      </w:r>
      <w:r w:rsidRPr="001205D0">
        <w:rPr>
          <w:rFonts w:asciiTheme="minorHAnsi" w:eastAsia="Times New Roman" w:hAnsiTheme="minorHAnsi" w:cstheme="minorHAnsi"/>
          <w:b/>
          <w:bCs/>
          <w:iCs/>
        </w:rPr>
        <w:t>(dále jen „ZZVZ“)</w:t>
      </w:r>
      <w:r w:rsidRPr="001205D0">
        <w:rPr>
          <w:rFonts w:asciiTheme="minorHAnsi" w:eastAsia="Times New Roman" w:hAnsiTheme="minorHAnsi" w:cstheme="minorHAnsi"/>
          <w:bCs/>
          <w:iCs/>
        </w:rPr>
        <w:t>. Při výkladu</w:t>
      </w:r>
      <w:r w:rsidR="00DE4031">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 xml:space="preserve">smlouvy jsou smluvní strany povinny přihlížet k podmínkám </w:t>
      </w:r>
      <w:r w:rsidR="008B4849">
        <w:rPr>
          <w:rFonts w:asciiTheme="minorHAnsi" w:eastAsia="Times New Roman" w:hAnsiTheme="minorHAnsi" w:cstheme="minorHAnsi"/>
          <w:bCs/>
          <w:iCs/>
        </w:rPr>
        <w:t>výběrového řízení</w:t>
      </w:r>
      <w:r w:rsidR="00781BBE">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a k dalším úkonům smluvních stran učiněným v</w:t>
      </w:r>
      <w:r w:rsidR="00781BBE">
        <w:rPr>
          <w:rFonts w:asciiTheme="minorHAnsi" w:eastAsia="Times New Roman" w:hAnsiTheme="minorHAnsi" w:cstheme="minorHAnsi"/>
          <w:bCs/>
          <w:iCs/>
        </w:rPr>
        <w:t xml:space="preserve"> jeho </w:t>
      </w:r>
      <w:r w:rsidRPr="001205D0">
        <w:rPr>
          <w:rFonts w:asciiTheme="minorHAnsi" w:eastAsia="Times New Roman" w:hAnsiTheme="minorHAnsi" w:cstheme="minorHAnsi"/>
          <w:bCs/>
          <w:iCs/>
        </w:rPr>
        <w:t>průběhu, jako k relevantnímu jednání smluvních stran o obsahu</w:t>
      </w:r>
      <w:r w:rsidR="00DE4031">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 xml:space="preserve">smlouvy před jejím uzavřením. Ustanovení platných a účinných právních předpisů o výkladu právních úkonů tím nejsou nijak dotčena. </w:t>
      </w:r>
    </w:p>
    <w:p w14:paraId="39BC220B" w14:textId="77777777" w:rsidR="00164B3B" w:rsidRPr="003B4997" w:rsidRDefault="00164B3B" w:rsidP="00164B3B">
      <w:pPr>
        <w:numPr>
          <w:ilvl w:val="0"/>
          <w:numId w:val="20"/>
        </w:numPr>
        <w:suppressAutoHyphens/>
        <w:spacing w:before="120" w:after="120" w:line="240" w:lineRule="auto"/>
        <w:ind w:left="426" w:hanging="426"/>
        <w:rPr>
          <w:rFonts w:asciiTheme="minorHAnsi" w:eastAsia="Times New Roman" w:hAnsiTheme="minorHAnsi" w:cstheme="minorHAnsi"/>
          <w:color w:val="00000A"/>
          <w:kern w:val="1"/>
          <w:lang w:eastAsia="ar-SA"/>
        </w:rPr>
      </w:pPr>
      <w:bookmarkStart w:id="2" w:name="_Ref11915608"/>
      <w:bookmarkEnd w:id="1"/>
      <w:r w:rsidRPr="003B4997">
        <w:rPr>
          <w:rFonts w:asciiTheme="minorHAnsi" w:eastAsia="Times New Roman" w:hAnsiTheme="minorHAnsi" w:cstheme="minorHAnsi"/>
          <w:color w:val="00000A"/>
          <w:kern w:val="1"/>
          <w:lang w:eastAsia="ar-SA"/>
        </w:rPr>
        <w:lastRenderedPageBreak/>
        <w:t>Smluvní strany prohlašují, že údaje uvedené v záhlaví smlouvy jsou v souladu s právním stavem platným v době uzavření smlouvy. Smluvní strany se zavazují, že změny údajů uvedených v záhlaví smlouvy neprodleně písemně oznámí druhé smluvní straně. Smluvní strany prohlašují, že osoby podepisující tuto smlouvu jsou k tomuto úkonu oprávněny.</w:t>
      </w:r>
      <w:bookmarkEnd w:id="2"/>
    </w:p>
    <w:p w14:paraId="0172E1DB" w14:textId="2382DF65" w:rsidR="00164B3B" w:rsidRPr="003B4997" w:rsidRDefault="00164B3B" w:rsidP="00164B3B">
      <w:pPr>
        <w:pStyle w:val="Zkladntext"/>
        <w:numPr>
          <w:ilvl w:val="0"/>
          <w:numId w:val="20"/>
        </w:numPr>
        <w:ind w:left="426" w:hanging="426"/>
        <w:rPr>
          <w:rFonts w:asciiTheme="minorHAnsi" w:hAnsiTheme="minorHAnsi" w:cstheme="minorHAnsi"/>
          <w:color w:val="000000"/>
          <w:sz w:val="22"/>
          <w:szCs w:val="22"/>
        </w:rPr>
      </w:pPr>
      <w:r w:rsidRPr="003B4997">
        <w:rPr>
          <w:rFonts w:asciiTheme="minorHAnsi" w:hAnsiTheme="minorHAnsi" w:cstheme="minorHAnsi"/>
          <w:bCs/>
          <w:iCs/>
          <w:sz w:val="22"/>
          <w:szCs w:val="22"/>
        </w:rPr>
        <w:t>Zhotovitel podpisem smlouvy prohlašuje, že se detailně seznámil se všemi podklady k veřejné zakázce, s rozsahem a povahou předmětu plnění</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 že jsou mu známy veškeré technické, kvalitativní a jiné podmínky nezbytné pro realizaci předmětu plnění</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 a že disponuje takovými kapacitami a odbornými znalostmi, které jsou nezbytné pro realizaci předmětu</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w:t>
      </w:r>
      <w:r>
        <w:rPr>
          <w:rFonts w:asciiTheme="minorHAnsi" w:hAnsiTheme="minorHAnsi" w:cstheme="minorHAnsi"/>
          <w:bCs/>
          <w:iCs/>
          <w:sz w:val="22"/>
          <w:szCs w:val="22"/>
        </w:rPr>
        <w:t xml:space="preserve"> </w:t>
      </w:r>
      <w:r w:rsidRPr="00B143C0">
        <w:rPr>
          <w:rFonts w:asciiTheme="minorHAnsi" w:hAnsiTheme="minorHAnsi" w:cstheme="minorHAnsi"/>
          <w:bCs/>
          <w:iCs/>
          <w:sz w:val="22"/>
          <w:szCs w:val="22"/>
        </w:rPr>
        <w:t>způsobem a v termínech stanovených smlouvou</w:t>
      </w:r>
      <w:r w:rsidRPr="003B4997">
        <w:rPr>
          <w:rFonts w:asciiTheme="minorHAnsi" w:hAnsiTheme="minorHAnsi" w:cstheme="minorHAnsi"/>
          <w:bCs/>
          <w:iCs/>
          <w:sz w:val="22"/>
          <w:szCs w:val="22"/>
        </w:rPr>
        <w:t xml:space="preserve"> za dohodnutou smluvní cenu uvedenou </w:t>
      </w:r>
      <w:r w:rsidR="00DE4031">
        <w:rPr>
          <w:rFonts w:asciiTheme="minorHAnsi" w:hAnsiTheme="minorHAnsi" w:cstheme="minorHAnsi"/>
          <w:bCs/>
          <w:iCs/>
          <w:sz w:val="22"/>
          <w:szCs w:val="22"/>
        </w:rPr>
        <w:t>ve</w:t>
      </w:r>
      <w:r w:rsidRPr="003B4997">
        <w:rPr>
          <w:rFonts w:asciiTheme="minorHAnsi" w:hAnsiTheme="minorHAnsi" w:cstheme="minorHAnsi"/>
          <w:bCs/>
          <w:iCs/>
          <w:sz w:val="22"/>
          <w:szCs w:val="22"/>
        </w:rPr>
        <w:t xml:space="preserve"> smlouvě</w:t>
      </w:r>
      <w:r w:rsidRPr="003B4997">
        <w:rPr>
          <w:rFonts w:asciiTheme="minorHAnsi" w:hAnsiTheme="minorHAnsi" w:cstheme="minorHAnsi"/>
          <w:color w:val="00000A"/>
          <w:kern w:val="1"/>
          <w:sz w:val="22"/>
          <w:szCs w:val="22"/>
          <w:lang w:eastAsia="ar-SA"/>
        </w:rPr>
        <w:t>.</w:t>
      </w:r>
      <w:r>
        <w:rPr>
          <w:rFonts w:asciiTheme="minorHAnsi" w:hAnsiTheme="minorHAnsi" w:cstheme="minorHAnsi"/>
          <w:color w:val="00000A"/>
          <w:kern w:val="1"/>
          <w:sz w:val="22"/>
          <w:szCs w:val="22"/>
          <w:lang w:eastAsia="ar-SA"/>
        </w:rPr>
        <w:t xml:space="preserve"> </w:t>
      </w:r>
    </w:p>
    <w:p w14:paraId="2F4F4A94" w14:textId="7B3D8B6A" w:rsidR="00164B3B" w:rsidRDefault="00164B3B" w:rsidP="00164B3B">
      <w:pPr>
        <w:pStyle w:val="Zkladntext"/>
        <w:numPr>
          <w:ilvl w:val="0"/>
          <w:numId w:val="20"/>
        </w:numPr>
        <w:ind w:left="426" w:hanging="426"/>
        <w:rPr>
          <w:rFonts w:asciiTheme="minorHAnsi" w:hAnsiTheme="minorHAnsi" w:cstheme="minorHAnsi"/>
          <w:color w:val="000000"/>
          <w:sz w:val="22"/>
          <w:szCs w:val="22"/>
        </w:rPr>
      </w:pPr>
      <w:r w:rsidRPr="003B4997">
        <w:rPr>
          <w:rFonts w:asciiTheme="minorHAnsi" w:hAnsiTheme="minorHAnsi" w:cstheme="minorHAnsi"/>
          <w:color w:val="000000"/>
          <w:sz w:val="22"/>
          <w:szCs w:val="22"/>
        </w:rPr>
        <w:t xml:space="preserve">Předmět smlouvy dle čl. </w:t>
      </w:r>
      <w:r w:rsidRPr="001205D0">
        <w:rPr>
          <w:rFonts w:asciiTheme="minorHAnsi" w:hAnsiTheme="minorHAnsi" w:cstheme="minorHAnsi"/>
          <w:color w:val="000000"/>
          <w:sz w:val="22"/>
          <w:szCs w:val="22"/>
        </w:rPr>
        <w:fldChar w:fldCharType="begin"/>
      </w:r>
      <w:r w:rsidRPr="001205D0">
        <w:rPr>
          <w:rFonts w:asciiTheme="minorHAnsi" w:hAnsiTheme="minorHAnsi" w:cstheme="minorHAnsi"/>
          <w:color w:val="000000"/>
          <w:sz w:val="22"/>
          <w:szCs w:val="22"/>
        </w:rPr>
        <w:instrText xml:space="preserve"> REF _Ref25054029 \r \h </w:instrText>
      </w:r>
      <w:r>
        <w:rPr>
          <w:rFonts w:asciiTheme="minorHAnsi" w:hAnsiTheme="minorHAnsi" w:cstheme="minorHAnsi"/>
          <w:color w:val="000000"/>
          <w:sz w:val="22"/>
          <w:szCs w:val="22"/>
        </w:rPr>
        <w:instrText xml:space="preserve"> \* MERGEFORMAT </w:instrText>
      </w:r>
      <w:r w:rsidRPr="001205D0">
        <w:rPr>
          <w:rFonts w:asciiTheme="minorHAnsi" w:hAnsiTheme="minorHAnsi" w:cstheme="minorHAnsi"/>
          <w:color w:val="000000"/>
          <w:sz w:val="22"/>
          <w:szCs w:val="22"/>
        </w:rPr>
      </w:r>
      <w:r w:rsidRPr="001205D0">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III</w:t>
      </w:r>
      <w:r w:rsidRPr="001205D0">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w:t>
      </w:r>
      <w:r w:rsidRPr="001205D0">
        <w:rPr>
          <w:rFonts w:asciiTheme="minorHAnsi" w:hAnsiTheme="minorHAnsi" w:cstheme="minorHAnsi"/>
          <w:color w:val="000000"/>
          <w:sz w:val="22"/>
          <w:szCs w:val="22"/>
        </w:rPr>
        <w:t xml:space="preserve"> </w:t>
      </w:r>
      <w:r w:rsidR="00F83032">
        <w:rPr>
          <w:rFonts w:asciiTheme="minorHAnsi" w:hAnsiTheme="minorHAnsi" w:cstheme="minorHAnsi"/>
          <w:color w:val="000000"/>
          <w:sz w:val="22"/>
          <w:szCs w:val="22"/>
        </w:rPr>
        <w:t xml:space="preserve">smlouvy </w:t>
      </w:r>
      <w:r w:rsidRPr="003B4997">
        <w:rPr>
          <w:rFonts w:asciiTheme="minorHAnsi" w:hAnsiTheme="minorHAnsi" w:cstheme="minorHAnsi"/>
          <w:color w:val="000000"/>
          <w:sz w:val="22"/>
          <w:szCs w:val="22"/>
        </w:rPr>
        <w:t xml:space="preserve">se zhotovitel zavazuje plnit sám nebo </w:t>
      </w:r>
      <w:r>
        <w:rPr>
          <w:rFonts w:asciiTheme="minorHAnsi" w:hAnsiTheme="minorHAnsi" w:cstheme="minorHAnsi"/>
          <w:color w:val="000000"/>
          <w:sz w:val="22"/>
          <w:szCs w:val="22"/>
        </w:rPr>
        <w:t xml:space="preserve">je </w:t>
      </w:r>
      <w:r w:rsidRPr="00390BAD">
        <w:rPr>
          <w:rFonts w:asciiTheme="minorHAnsi" w:hAnsiTheme="minorHAnsi" w:cstheme="minorHAnsi"/>
          <w:color w:val="000000"/>
          <w:sz w:val="22"/>
          <w:szCs w:val="22"/>
        </w:rPr>
        <w:t>oprávněn pověřit zpracováním dílčích částí předmětu plnění dle</w:t>
      </w:r>
      <w:r w:rsidR="00DE4031">
        <w:rPr>
          <w:rFonts w:asciiTheme="minorHAnsi" w:hAnsiTheme="minorHAnsi" w:cstheme="minorHAnsi"/>
          <w:color w:val="000000"/>
          <w:sz w:val="22"/>
          <w:szCs w:val="22"/>
        </w:rPr>
        <w:t xml:space="preserve"> </w:t>
      </w:r>
      <w:r w:rsidRPr="00390BAD">
        <w:rPr>
          <w:rFonts w:asciiTheme="minorHAnsi" w:hAnsiTheme="minorHAnsi" w:cstheme="minorHAnsi"/>
          <w:color w:val="000000"/>
          <w:sz w:val="22"/>
          <w:szCs w:val="22"/>
        </w:rPr>
        <w:t>smlouvy třetí osobu (poddodavatele</w:t>
      </w:r>
      <w:r>
        <w:rPr>
          <w:rFonts w:asciiTheme="minorHAnsi" w:hAnsiTheme="minorHAnsi" w:cstheme="minorHAnsi"/>
          <w:color w:val="000000"/>
          <w:sz w:val="22"/>
          <w:szCs w:val="22"/>
        </w:rPr>
        <w:t>)</w:t>
      </w:r>
      <w:r w:rsidRPr="003B4997">
        <w:rPr>
          <w:rFonts w:asciiTheme="minorHAnsi" w:hAnsiTheme="minorHAnsi" w:cstheme="minorHAnsi"/>
          <w:color w:val="000000"/>
          <w:sz w:val="22"/>
          <w:szCs w:val="22"/>
        </w:rPr>
        <w:t xml:space="preserve">. Zhotovitel je povinen zabezpečit ve svých poddodavatelských smlouvách splnění povinností vyplývajících zhotoviteli </w:t>
      </w:r>
      <w:r w:rsidR="00DE4031">
        <w:rPr>
          <w:rFonts w:asciiTheme="minorHAnsi" w:hAnsiTheme="minorHAnsi" w:cstheme="minorHAnsi"/>
          <w:color w:val="000000"/>
          <w:sz w:val="22"/>
          <w:szCs w:val="22"/>
        </w:rPr>
        <w:t>ze</w:t>
      </w:r>
      <w:r w:rsidRPr="003B4997">
        <w:rPr>
          <w:rFonts w:asciiTheme="minorHAnsi" w:hAnsiTheme="minorHAnsi" w:cstheme="minorHAnsi"/>
          <w:color w:val="000000"/>
          <w:sz w:val="22"/>
          <w:szCs w:val="22"/>
        </w:rPr>
        <w:t xml:space="preserve"> smlouvy, a to přiměřeně k povaze a rozsahu poddodávky. Při poskytování kterékoliv části předmětu plnění poddodavatelem má zhotovitel odpovědnost, jako by předmět plnění poskytoval sám. </w:t>
      </w:r>
    </w:p>
    <w:p w14:paraId="0FECD634" w14:textId="77777777" w:rsidR="00164B3B" w:rsidRPr="003B4997" w:rsidRDefault="00164B3B" w:rsidP="00164B3B">
      <w:pPr>
        <w:pStyle w:val="Odstavecseseznamem"/>
        <w:numPr>
          <w:ilvl w:val="0"/>
          <w:numId w:val="20"/>
        </w:numPr>
        <w:spacing w:after="0" w:line="240" w:lineRule="auto"/>
        <w:ind w:left="426" w:hanging="426"/>
        <w:rPr>
          <w:rFonts w:asciiTheme="minorHAnsi" w:hAnsiTheme="minorHAnsi" w:cstheme="minorHAnsi"/>
          <w:color w:val="00000A"/>
          <w:kern w:val="2"/>
          <w:lang w:eastAsia="ar-SA"/>
        </w:rPr>
      </w:pPr>
      <w:r w:rsidRPr="003B4997">
        <w:rPr>
          <w:rFonts w:asciiTheme="minorHAnsi" w:hAnsiTheme="minorHAnsi" w:cstheme="minorHAnsi"/>
          <w:color w:val="00000A"/>
          <w:kern w:val="2"/>
          <w:lang w:eastAsia="ar-SA"/>
        </w:rPr>
        <w:t xml:space="preserve">V případě plurality osob na straně zhotovitele se tyto osoby zavazují, že budou vůči objednateli a třetím osobám z jakýchkoliv právních vztahů vzniklých v souvislosti s plněním předmětu smlouvy zavázáni společně a nerozdílně, a to po celou dobu plnění smlouvy, i po dobu trvání jiných závazků vyplývajících ze smlouvy. </w:t>
      </w:r>
    </w:p>
    <w:p w14:paraId="0BE23DFB" w14:textId="77777777" w:rsidR="00164B3B" w:rsidRPr="003B4997" w:rsidRDefault="00164B3B" w:rsidP="00164B3B">
      <w:pPr>
        <w:pStyle w:val="Nadpism2"/>
        <w:rPr>
          <w:rFonts w:asciiTheme="minorHAnsi" w:hAnsiTheme="minorHAnsi" w:cstheme="minorHAnsi"/>
          <w:lang w:eastAsia="cs-CZ"/>
        </w:rPr>
      </w:pPr>
      <w:r w:rsidRPr="00B840B4" w:rsidDel="004E0B34">
        <w:rPr>
          <w:rFonts w:asciiTheme="minorHAnsi" w:hAnsiTheme="minorHAnsi" w:cstheme="minorHAnsi"/>
          <w:i/>
          <w:lang w:eastAsia="cs-CZ"/>
        </w:rPr>
        <w:t xml:space="preserve"> </w:t>
      </w:r>
      <w:bookmarkStart w:id="3" w:name="_Ref25072624"/>
      <w:r w:rsidRPr="003B4997">
        <w:rPr>
          <w:rFonts w:asciiTheme="minorHAnsi" w:hAnsiTheme="minorHAnsi" w:cstheme="minorHAnsi"/>
          <w:lang w:eastAsia="cs-CZ"/>
        </w:rPr>
        <w:t>Účel smlouvy</w:t>
      </w:r>
      <w:bookmarkEnd w:id="3"/>
    </w:p>
    <w:p w14:paraId="2AF0CC1F" w14:textId="2BE001BA" w:rsidR="00164B3B" w:rsidRPr="00DE4031" w:rsidRDefault="00EA6CCC" w:rsidP="00DE4031">
      <w:pPr>
        <w:pStyle w:val="Zkladntext"/>
        <w:numPr>
          <w:ilvl w:val="0"/>
          <w:numId w:val="3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Objednatel </w:t>
      </w:r>
      <w:r w:rsidR="004F037A">
        <w:rPr>
          <w:rFonts w:asciiTheme="minorHAnsi" w:hAnsiTheme="minorHAnsi" w:cstheme="minorHAnsi"/>
          <w:color w:val="000000"/>
          <w:sz w:val="22"/>
          <w:szCs w:val="22"/>
        </w:rPr>
        <w:t>zvažuje na</w:t>
      </w:r>
      <w:r w:rsidRPr="00EA6CCC">
        <w:rPr>
          <w:rFonts w:asciiTheme="minorHAnsi" w:hAnsiTheme="minorHAnsi" w:cstheme="minorHAnsi"/>
          <w:color w:val="000000"/>
          <w:sz w:val="22"/>
          <w:szCs w:val="22"/>
        </w:rPr>
        <w:t xml:space="preserve"> </w:t>
      </w:r>
      <w:proofErr w:type="spellStart"/>
      <w:r w:rsidRPr="00EA6CCC">
        <w:rPr>
          <w:rFonts w:asciiTheme="minorHAnsi" w:hAnsiTheme="minorHAnsi" w:cstheme="minorHAnsi"/>
          <w:color w:val="000000"/>
          <w:sz w:val="22"/>
          <w:szCs w:val="22"/>
        </w:rPr>
        <w:t>parc</w:t>
      </w:r>
      <w:proofErr w:type="spellEnd"/>
      <w:r w:rsidRPr="00EA6CCC">
        <w:rPr>
          <w:rFonts w:asciiTheme="minorHAnsi" w:hAnsiTheme="minorHAnsi" w:cstheme="minorHAnsi"/>
          <w:color w:val="000000"/>
          <w:sz w:val="22"/>
          <w:szCs w:val="22"/>
        </w:rPr>
        <w:t xml:space="preserve">. č. </w:t>
      </w:r>
      <w:r w:rsidR="004E5900">
        <w:rPr>
          <w:rFonts w:asciiTheme="minorHAnsi" w:hAnsiTheme="minorHAnsi" w:cstheme="minorHAnsi"/>
          <w:color w:val="000000"/>
          <w:sz w:val="22"/>
          <w:szCs w:val="22"/>
        </w:rPr>
        <w:t>1402</w:t>
      </w:r>
      <w:r w:rsidRPr="00EA6CCC">
        <w:rPr>
          <w:rFonts w:asciiTheme="minorHAnsi" w:hAnsiTheme="minorHAnsi" w:cstheme="minorHAnsi"/>
          <w:color w:val="000000"/>
          <w:sz w:val="22"/>
          <w:szCs w:val="22"/>
        </w:rPr>
        <w:t xml:space="preserve">/1 v </w:t>
      </w:r>
      <w:proofErr w:type="spellStart"/>
      <w:r w:rsidRPr="00EA6CCC">
        <w:rPr>
          <w:rFonts w:asciiTheme="minorHAnsi" w:hAnsiTheme="minorHAnsi" w:cstheme="minorHAnsi"/>
          <w:color w:val="000000"/>
          <w:sz w:val="22"/>
          <w:szCs w:val="22"/>
        </w:rPr>
        <w:t>k.ú</w:t>
      </w:r>
      <w:proofErr w:type="spellEnd"/>
      <w:r w:rsidRPr="00EA6CCC">
        <w:rPr>
          <w:rFonts w:asciiTheme="minorHAnsi" w:hAnsiTheme="minorHAnsi" w:cstheme="minorHAnsi"/>
          <w:color w:val="000000"/>
          <w:sz w:val="22"/>
          <w:szCs w:val="22"/>
        </w:rPr>
        <w:t>. a obci Bučovice vybudov</w:t>
      </w:r>
      <w:r w:rsidR="00F334E4">
        <w:rPr>
          <w:rFonts w:asciiTheme="minorHAnsi" w:hAnsiTheme="minorHAnsi" w:cstheme="minorHAnsi"/>
          <w:color w:val="000000"/>
          <w:sz w:val="22"/>
          <w:szCs w:val="22"/>
        </w:rPr>
        <w:t>at</w:t>
      </w:r>
      <w:r w:rsidRPr="00EA6CCC">
        <w:rPr>
          <w:rFonts w:asciiTheme="minorHAnsi" w:hAnsiTheme="minorHAnsi" w:cstheme="minorHAnsi"/>
          <w:color w:val="000000"/>
          <w:sz w:val="22"/>
          <w:szCs w:val="22"/>
        </w:rPr>
        <w:t xml:space="preserve"> domov se zvláštním režimem </w:t>
      </w:r>
      <w:r w:rsidR="00DE4031">
        <w:rPr>
          <w:rFonts w:asciiTheme="minorHAnsi" w:hAnsiTheme="minorHAnsi" w:cstheme="minorHAnsi"/>
          <w:color w:val="000000"/>
          <w:sz w:val="22"/>
          <w:szCs w:val="22"/>
        </w:rPr>
        <w:t>(</w:t>
      </w:r>
      <w:r w:rsidR="00DE4031" w:rsidRPr="00DE4031">
        <w:rPr>
          <w:rFonts w:asciiTheme="minorHAnsi" w:hAnsiTheme="minorHAnsi" w:cstheme="minorHAnsi"/>
          <w:b/>
          <w:bCs/>
          <w:color w:val="000000"/>
          <w:sz w:val="22"/>
          <w:szCs w:val="22"/>
        </w:rPr>
        <w:t>dále jen „Domov“</w:t>
      </w:r>
      <w:r w:rsidR="00DE4031">
        <w:rPr>
          <w:rFonts w:asciiTheme="minorHAnsi" w:hAnsiTheme="minorHAnsi" w:cstheme="minorHAnsi"/>
          <w:color w:val="000000"/>
          <w:sz w:val="22"/>
          <w:szCs w:val="22"/>
        </w:rPr>
        <w:t>)</w:t>
      </w:r>
      <w:r w:rsidR="00164B3B" w:rsidRPr="00DE4031">
        <w:rPr>
          <w:rFonts w:asciiTheme="minorHAnsi" w:hAnsiTheme="minorHAnsi" w:cstheme="minorHAnsi"/>
          <w:color w:val="000000"/>
          <w:sz w:val="22"/>
          <w:szCs w:val="22"/>
        </w:rPr>
        <w:t>.</w:t>
      </w:r>
      <w:r w:rsidR="00781BBE" w:rsidRPr="00DE4031">
        <w:rPr>
          <w:rFonts w:asciiTheme="minorHAnsi" w:hAnsiTheme="minorHAnsi" w:cstheme="minorHAnsi"/>
          <w:color w:val="000000"/>
          <w:sz w:val="22"/>
          <w:szCs w:val="22"/>
        </w:rPr>
        <w:t xml:space="preserve"> Studie, jejíž zpracování je předmětem</w:t>
      </w:r>
      <w:r w:rsidR="00DE4031">
        <w:rPr>
          <w:rFonts w:asciiTheme="minorHAnsi" w:hAnsiTheme="minorHAnsi" w:cstheme="minorHAnsi"/>
          <w:color w:val="000000"/>
          <w:sz w:val="22"/>
          <w:szCs w:val="22"/>
        </w:rPr>
        <w:t xml:space="preserve"> </w:t>
      </w:r>
      <w:r w:rsidR="00781BBE" w:rsidRPr="00DE4031">
        <w:rPr>
          <w:rFonts w:asciiTheme="minorHAnsi" w:hAnsiTheme="minorHAnsi" w:cstheme="minorHAnsi"/>
          <w:color w:val="000000"/>
          <w:sz w:val="22"/>
          <w:szCs w:val="22"/>
        </w:rPr>
        <w:t xml:space="preserve">smlouvy, bude pro objednatele jedním z podkladů pro rozhodnutí o </w:t>
      </w:r>
      <w:r>
        <w:rPr>
          <w:rFonts w:asciiTheme="minorHAnsi" w:hAnsiTheme="minorHAnsi" w:cstheme="minorHAnsi"/>
          <w:color w:val="000000"/>
          <w:sz w:val="22"/>
          <w:szCs w:val="22"/>
        </w:rPr>
        <w:t>realizaci D</w:t>
      </w:r>
      <w:r w:rsidR="00F334E4">
        <w:rPr>
          <w:rFonts w:asciiTheme="minorHAnsi" w:hAnsiTheme="minorHAnsi" w:cstheme="minorHAnsi"/>
          <w:color w:val="000000"/>
          <w:sz w:val="22"/>
          <w:szCs w:val="22"/>
        </w:rPr>
        <w:t>o</w:t>
      </w:r>
      <w:r>
        <w:rPr>
          <w:rFonts w:asciiTheme="minorHAnsi" w:hAnsiTheme="minorHAnsi" w:cstheme="minorHAnsi"/>
          <w:color w:val="000000"/>
          <w:sz w:val="22"/>
          <w:szCs w:val="22"/>
        </w:rPr>
        <w:t>mova</w:t>
      </w:r>
      <w:r w:rsidR="00781BBE" w:rsidRPr="00DE4031">
        <w:rPr>
          <w:rFonts w:asciiTheme="minorHAnsi" w:hAnsiTheme="minorHAnsi" w:cstheme="minorHAnsi"/>
          <w:color w:val="000000"/>
          <w:sz w:val="22"/>
          <w:szCs w:val="22"/>
        </w:rPr>
        <w:t>.</w:t>
      </w:r>
    </w:p>
    <w:p w14:paraId="312A8278" w14:textId="1FCA1772" w:rsidR="00DE4031" w:rsidRPr="00DE4031" w:rsidRDefault="00DE4031" w:rsidP="00DE4031">
      <w:pPr>
        <w:pStyle w:val="Zkladntext"/>
        <w:numPr>
          <w:ilvl w:val="0"/>
          <w:numId w:val="31"/>
        </w:numPr>
        <w:ind w:left="426" w:hanging="426"/>
        <w:rPr>
          <w:rFonts w:asciiTheme="minorHAnsi" w:hAnsiTheme="minorHAnsi" w:cstheme="minorHAnsi"/>
          <w:color w:val="000000"/>
          <w:sz w:val="22"/>
          <w:szCs w:val="22"/>
        </w:rPr>
      </w:pPr>
      <w:r w:rsidRPr="00DE4031">
        <w:rPr>
          <w:rFonts w:asciiTheme="minorHAnsi" w:hAnsiTheme="minorHAnsi" w:cstheme="minorHAnsi"/>
          <w:color w:val="000000"/>
          <w:sz w:val="22"/>
          <w:szCs w:val="22"/>
        </w:rPr>
        <w:t>Účelem</w:t>
      </w:r>
      <w:r>
        <w:rPr>
          <w:rFonts w:asciiTheme="minorHAnsi" w:hAnsiTheme="minorHAnsi" w:cstheme="minorHAnsi"/>
          <w:color w:val="000000"/>
          <w:sz w:val="22"/>
          <w:szCs w:val="22"/>
        </w:rPr>
        <w:t xml:space="preserve"> smlouvy je zároveň zajištění informací a podkladů pro další navazující projektovou přípravu Domova.</w:t>
      </w:r>
    </w:p>
    <w:p w14:paraId="72D37842" w14:textId="4306F347" w:rsidR="00164B3B" w:rsidRPr="008A2289" w:rsidRDefault="00164B3B" w:rsidP="00164B3B">
      <w:pPr>
        <w:pStyle w:val="Nadpism2"/>
        <w:rPr>
          <w:rFonts w:asciiTheme="minorHAnsi" w:hAnsiTheme="minorHAnsi" w:cstheme="minorHAnsi"/>
          <w:lang w:eastAsia="cs-CZ"/>
        </w:rPr>
      </w:pPr>
      <w:bookmarkStart w:id="4" w:name="_Ref25054029"/>
      <w:r w:rsidRPr="008A2289">
        <w:rPr>
          <w:rFonts w:asciiTheme="minorHAnsi" w:hAnsiTheme="minorHAnsi" w:cstheme="minorHAnsi"/>
          <w:lang w:eastAsia="cs-CZ"/>
        </w:rPr>
        <w:t>Předmět smlouvy</w:t>
      </w:r>
      <w:bookmarkEnd w:id="4"/>
    </w:p>
    <w:p w14:paraId="454F6193" w14:textId="77777777" w:rsidR="00856C15" w:rsidRPr="00856C15" w:rsidRDefault="00164B3B" w:rsidP="00781BBE">
      <w:pPr>
        <w:pStyle w:val="Odstavecseseznamem"/>
        <w:numPr>
          <w:ilvl w:val="0"/>
          <w:numId w:val="8"/>
        </w:numPr>
        <w:spacing w:after="120" w:line="240" w:lineRule="auto"/>
        <w:ind w:left="357" w:hanging="357"/>
        <w:contextualSpacing w:val="0"/>
        <w:rPr>
          <w:rFonts w:asciiTheme="minorHAnsi" w:eastAsia="Times New Roman" w:hAnsiTheme="minorHAnsi" w:cstheme="minorHAnsi"/>
          <w:lang w:eastAsia="cs-CZ"/>
        </w:rPr>
      </w:pPr>
      <w:r w:rsidRPr="004868BE">
        <w:rPr>
          <w:rFonts w:asciiTheme="minorHAnsi" w:eastAsia="Times New Roman" w:hAnsiTheme="minorHAnsi" w:cstheme="minorHAnsi"/>
          <w:color w:val="00000A"/>
          <w:kern w:val="1"/>
          <w:lang w:eastAsia="ar-SA"/>
        </w:rPr>
        <w:t>Předmětem smlouvy je</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color w:val="00000A"/>
          <w:kern w:val="1"/>
          <w:lang w:eastAsia="ar-SA"/>
        </w:rPr>
        <w:t>závazek zhotovitele</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b/>
          <w:color w:val="00000A"/>
          <w:kern w:val="1"/>
          <w:u w:val="single"/>
          <w:lang w:eastAsia="ar-SA"/>
        </w:rPr>
        <w:t>provést níže specifikované dílo</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color w:val="00000A"/>
          <w:kern w:val="1"/>
          <w:lang w:eastAsia="ar-SA"/>
        </w:rPr>
        <w:t xml:space="preserve">na svůj náklad a nebezpečí, a to v souladu se všemi závaznými právními předpisy, jakož i sjednanými podmínkami, a současně závazek objednatele převzít řádně provedené dílo a zaplatit zhotoviteli za řádně a včas provedené dílo cenu ve výši a za podmínek sjednaných touto smlouvou. </w:t>
      </w:r>
    </w:p>
    <w:p w14:paraId="36FF8289" w14:textId="77777777" w:rsidR="00961883" w:rsidRDefault="00164B3B" w:rsidP="00781BBE">
      <w:pPr>
        <w:pStyle w:val="Odstavecseseznamem"/>
        <w:numPr>
          <w:ilvl w:val="0"/>
          <w:numId w:val="8"/>
        </w:numPr>
        <w:spacing w:after="120" w:line="240" w:lineRule="auto"/>
        <w:ind w:left="357" w:hanging="357"/>
        <w:contextualSpacing w:val="0"/>
        <w:rPr>
          <w:rFonts w:asciiTheme="minorHAnsi" w:eastAsia="Times New Roman" w:hAnsiTheme="minorHAnsi" w:cstheme="minorHAnsi"/>
          <w:lang w:eastAsia="cs-CZ"/>
        </w:rPr>
      </w:pPr>
      <w:r w:rsidRPr="004868BE">
        <w:rPr>
          <w:rFonts w:asciiTheme="minorHAnsi" w:eastAsia="Times New Roman" w:hAnsiTheme="minorHAnsi" w:cstheme="minorHAnsi"/>
          <w:b/>
          <w:color w:val="00000A"/>
          <w:kern w:val="1"/>
          <w:lang w:eastAsia="ar-SA"/>
        </w:rPr>
        <w:t>Dílem se pro účely smlouvy rozumí</w:t>
      </w:r>
      <w:r w:rsidRPr="004868BE">
        <w:rPr>
          <w:rFonts w:asciiTheme="minorHAnsi" w:eastAsia="Times New Roman" w:hAnsiTheme="minorHAnsi" w:cstheme="minorHAnsi"/>
          <w:color w:val="00000A"/>
          <w:kern w:val="1"/>
          <w:lang w:eastAsia="ar-SA"/>
        </w:rPr>
        <w:t xml:space="preserve"> </w:t>
      </w:r>
      <w:r w:rsidRPr="004868BE">
        <w:rPr>
          <w:rFonts w:asciiTheme="minorHAnsi" w:eastAsia="Times New Roman" w:hAnsiTheme="minorHAnsi" w:cstheme="minorHAnsi"/>
          <w:lang w:eastAsia="cs-CZ"/>
        </w:rPr>
        <w:t xml:space="preserve">zpracování </w:t>
      </w:r>
      <w:r w:rsidR="00F903AB">
        <w:rPr>
          <w:rFonts w:asciiTheme="minorHAnsi" w:eastAsia="Times New Roman" w:hAnsiTheme="minorHAnsi" w:cstheme="minorHAnsi"/>
          <w:lang w:eastAsia="cs-CZ"/>
        </w:rPr>
        <w:t>zjedn</w:t>
      </w:r>
      <w:r w:rsidR="00DA5C1D">
        <w:rPr>
          <w:rFonts w:asciiTheme="minorHAnsi" w:eastAsia="Times New Roman" w:hAnsiTheme="minorHAnsi" w:cstheme="minorHAnsi"/>
          <w:lang w:eastAsia="cs-CZ"/>
        </w:rPr>
        <w:t xml:space="preserve">odušené </w:t>
      </w:r>
      <w:r w:rsidR="00781BBE" w:rsidRPr="00781BBE">
        <w:rPr>
          <w:rFonts w:asciiTheme="minorHAnsi" w:eastAsia="Times New Roman" w:hAnsiTheme="minorHAnsi" w:cstheme="minorHAnsi"/>
          <w:lang w:eastAsia="cs-CZ"/>
        </w:rPr>
        <w:t xml:space="preserve">studie </w:t>
      </w:r>
      <w:r w:rsidR="00781BBE">
        <w:rPr>
          <w:rFonts w:asciiTheme="minorHAnsi" w:eastAsia="Times New Roman" w:hAnsiTheme="minorHAnsi" w:cstheme="minorHAnsi"/>
          <w:lang w:eastAsia="cs-CZ"/>
        </w:rPr>
        <w:t>D</w:t>
      </w:r>
      <w:r w:rsidR="00781BBE" w:rsidRPr="00781BBE">
        <w:rPr>
          <w:rFonts w:asciiTheme="minorHAnsi" w:eastAsia="Times New Roman" w:hAnsiTheme="minorHAnsi" w:cstheme="minorHAnsi"/>
          <w:lang w:eastAsia="cs-CZ"/>
        </w:rPr>
        <w:t xml:space="preserve">omova </w:t>
      </w:r>
      <w:r w:rsidR="008655FE">
        <w:rPr>
          <w:rFonts w:asciiTheme="minorHAnsi" w:eastAsia="Times New Roman" w:hAnsiTheme="minorHAnsi" w:cstheme="minorHAnsi"/>
          <w:lang w:eastAsia="cs-CZ"/>
        </w:rPr>
        <w:t xml:space="preserve">(dále jen „Studie“) </w:t>
      </w:r>
      <w:r w:rsidR="00781BBE" w:rsidRPr="00781BBE">
        <w:rPr>
          <w:rFonts w:asciiTheme="minorHAnsi" w:eastAsia="Times New Roman" w:hAnsiTheme="minorHAnsi" w:cstheme="minorHAnsi"/>
          <w:lang w:eastAsia="cs-CZ"/>
        </w:rPr>
        <w:t>dle následujících parametrů</w:t>
      </w:r>
      <w:r w:rsidR="00961883">
        <w:rPr>
          <w:rFonts w:asciiTheme="minorHAnsi" w:eastAsia="Times New Roman" w:hAnsiTheme="minorHAnsi" w:cstheme="minorHAnsi"/>
          <w:lang w:eastAsia="cs-CZ"/>
        </w:rPr>
        <w:t>:</w:t>
      </w:r>
    </w:p>
    <w:p w14:paraId="4509B1BB" w14:textId="7D1558E0" w:rsidR="00781BBE" w:rsidRDefault="00781BBE" w:rsidP="00961883">
      <w:pPr>
        <w:pStyle w:val="Odstavecseseznamem"/>
        <w:spacing w:after="120" w:line="240" w:lineRule="auto"/>
        <w:ind w:left="357"/>
        <w:contextualSpacing w:val="0"/>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v </w:t>
      </w:r>
      <w:r w:rsidRPr="008655FE">
        <w:rPr>
          <w:rFonts w:asciiTheme="minorHAnsi" w:eastAsia="Times New Roman" w:hAnsiTheme="minorHAnsi" w:cstheme="minorHAnsi"/>
          <w:u w:val="single"/>
          <w:lang w:eastAsia="cs-CZ"/>
        </w:rPr>
        <w:t>první etapě</w:t>
      </w:r>
      <w:r>
        <w:rPr>
          <w:rFonts w:asciiTheme="minorHAnsi" w:eastAsia="Times New Roman" w:hAnsiTheme="minorHAnsi" w:cstheme="minorHAnsi"/>
          <w:lang w:eastAsia="cs-CZ"/>
        </w:rPr>
        <w:t>:</w:t>
      </w:r>
    </w:p>
    <w:p w14:paraId="5CD57041" w14:textId="2F62B9E2" w:rsidR="000D0711" w:rsidRDefault="000D0711" w:rsidP="000C3623">
      <w:pPr>
        <w:pStyle w:val="Odstavecseseznamem"/>
        <w:numPr>
          <w:ilvl w:val="0"/>
          <w:numId w:val="40"/>
        </w:numPr>
      </w:pPr>
      <w:r w:rsidRPr="006B30B5">
        <w:t>vyhodnocení a sumarizace předložených a veřejně dostupných podkladů územně plánovací dokumentace, PD inženýrských sítí a dalších,</w:t>
      </w:r>
    </w:p>
    <w:p w14:paraId="0340582A" w14:textId="48CDB172" w:rsidR="000D0711" w:rsidRDefault="000D0711" w:rsidP="000C3623">
      <w:pPr>
        <w:pStyle w:val="Odstavecseseznamem"/>
        <w:numPr>
          <w:ilvl w:val="0"/>
          <w:numId w:val="40"/>
        </w:numPr>
      </w:pPr>
      <w:r w:rsidRPr="006B30B5">
        <w:t>vyhodnocení řešeného pozemku ve vztahu k možné výstavbě domova</w:t>
      </w:r>
      <w:r>
        <w:t xml:space="preserve"> při maximálním možném zohlednění parametrů popsaných v příloze č. 3</w:t>
      </w:r>
      <w:r w:rsidRPr="006B30B5">
        <w:t>,</w:t>
      </w:r>
    </w:p>
    <w:p w14:paraId="568301F9" w14:textId="721660EE" w:rsidR="000D0711" w:rsidRDefault="000D0711" w:rsidP="000C3623">
      <w:pPr>
        <w:pStyle w:val="Odstavecseseznamem"/>
        <w:numPr>
          <w:ilvl w:val="0"/>
          <w:numId w:val="40"/>
        </w:numPr>
      </w:pPr>
      <w:r w:rsidRPr="006B30B5">
        <w:t>zpracování primárního návrhu řešení domova (zákres uvažované hmoty na pozemku) na základě analýzy územního plánu, inženýrských sítí a prostorových podmínek v řešeném území,</w:t>
      </w:r>
    </w:p>
    <w:p w14:paraId="7AEF8892" w14:textId="59407B30" w:rsidR="000D0711" w:rsidRDefault="000D0711" w:rsidP="000C3623">
      <w:pPr>
        <w:pStyle w:val="Odstavecseseznamem"/>
        <w:numPr>
          <w:ilvl w:val="0"/>
          <w:numId w:val="40"/>
        </w:numPr>
      </w:pPr>
      <w:r>
        <w:lastRenderedPageBreak/>
        <w:t xml:space="preserve">vypracování </w:t>
      </w:r>
      <w:r w:rsidRPr="000C3623">
        <w:rPr>
          <w:u w:val="single"/>
        </w:rPr>
        <w:t>variantních posouzení a cenových porovnání</w:t>
      </w:r>
      <w:r>
        <w:t xml:space="preserve"> pro poměr jedno a dvoulůžkových pokojů </w:t>
      </w:r>
    </w:p>
    <w:p w14:paraId="52573516" w14:textId="77777777" w:rsidR="000D0711" w:rsidRDefault="000D0711" w:rsidP="00E215ED">
      <w:pPr>
        <w:pStyle w:val="Odstavecseseznamem"/>
        <w:numPr>
          <w:ilvl w:val="0"/>
          <w:numId w:val="41"/>
        </w:numPr>
        <w:spacing w:after="160" w:line="259" w:lineRule="auto"/>
      </w:pPr>
      <w:r>
        <w:t>70:30 ve prospěch jednolůžkových</w:t>
      </w:r>
    </w:p>
    <w:p w14:paraId="769C6421" w14:textId="77777777" w:rsidR="000D0711" w:rsidRDefault="000D0711" w:rsidP="00E215ED">
      <w:pPr>
        <w:pStyle w:val="Odstavecseseznamem"/>
        <w:numPr>
          <w:ilvl w:val="0"/>
          <w:numId w:val="41"/>
        </w:numPr>
        <w:spacing w:after="160" w:line="259" w:lineRule="auto"/>
      </w:pPr>
      <w:r>
        <w:t>60:40 ve prospěch jednolůžkových</w:t>
      </w:r>
    </w:p>
    <w:p w14:paraId="541FEC43" w14:textId="04961265" w:rsidR="00B32D60" w:rsidRDefault="000D0711" w:rsidP="00E215ED">
      <w:pPr>
        <w:pStyle w:val="Odstavecseseznamem"/>
        <w:numPr>
          <w:ilvl w:val="0"/>
          <w:numId w:val="41"/>
        </w:numPr>
        <w:spacing w:after="160" w:line="259" w:lineRule="auto"/>
      </w:pPr>
      <w:r>
        <w:t>50:50</w:t>
      </w:r>
    </w:p>
    <w:p w14:paraId="4E90A733" w14:textId="6BA70E7A" w:rsidR="000D0711" w:rsidRDefault="000D0711" w:rsidP="000C3623">
      <w:pPr>
        <w:pStyle w:val="Odstavecseseznamem"/>
        <w:numPr>
          <w:ilvl w:val="0"/>
          <w:numId w:val="40"/>
        </w:numPr>
      </w:pPr>
      <w:r>
        <w:t>odborný odhad investičních nákladů na výstavbu s ohledem na zpracování jednotlivých variantních řešení,</w:t>
      </w:r>
    </w:p>
    <w:p w14:paraId="1E6B1E34" w14:textId="312689C2" w:rsidR="000D0711" w:rsidRDefault="000D0711" w:rsidP="000C3623">
      <w:pPr>
        <w:pStyle w:val="Odstavecseseznamem"/>
        <w:numPr>
          <w:ilvl w:val="0"/>
          <w:numId w:val="40"/>
        </w:numPr>
      </w:pPr>
      <w:r>
        <w:t>prověření možnosti ekonomické varianty výstavby a provozu vlastní kuchyně a prádelny v Bučovicích, případně dovoz stravy (obědů) a služby praní prádla – porovnání provozu na 10, 20 a 30 let,</w:t>
      </w:r>
    </w:p>
    <w:p w14:paraId="0E728018" w14:textId="4A38B933" w:rsidR="000D0711" w:rsidRPr="006B30B5" w:rsidRDefault="000D0711" w:rsidP="00813C9D">
      <w:pPr>
        <w:pStyle w:val="Odstavecseseznamem"/>
        <w:numPr>
          <w:ilvl w:val="0"/>
          <w:numId w:val="40"/>
        </w:numPr>
      </w:pPr>
      <w:r w:rsidRPr="006B30B5">
        <w:t>projednání výše uvedených bodů se zadavatelem</w:t>
      </w:r>
      <w:r w:rsidR="00813C9D">
        <w:t xml:space="preserve"> </w:t>
      </w:r>
      <w:r w:rsidR="00813C9D">
        <w:t>za účelem výběru konkrétní varianty určené k dalšímu rozpracování</w:t>
      </w:r>
      <w:r w:rsidR="0040006A">
        <w:t>,</w:t>
      </w:r>
    </w:p>
    <w:p w14:paraId="59A8CBF8" w14:textId="3A9B3589" w:rsidR="000D0711" w:rsidRPr="006B30B5" w:rsidRDefault="00210796" w:rsidP="00F97B87">
      <w:pPr>
        <w:ind w:left="426"/>
      </w:pPr>
      <w:r w:rsidRPr="00F97B87">
        <w:rPr>
          <w:u w:val="single"/>
        </w:rPr>
        <w:t>ve druhé etapě</w:t>
      </w:r>
      <w:r w:rsidR="003D0E96" w:rsidRPr="00F97B87">
        <w:rPr>
          <w:u w:val="single"/>
        </w:rPr>
        <w:t xml:space="preserve">, </w:t>
      </w:r>
      <w:r w:rsidR="003D0E96" w:rsidRPr="003D0E96">
        <w:t>která bude realizovaná na výzvu objednatele</w:t>
      </w:r>
      <w:r w:rsidR="00A54088" w:rsidRPr="00A54088">
        <w:t>:</w:t>
      </w:r>
    </w:p>
    <w:p w14:paraId="370667A2" w14:textId="79B04022" w:rsidR="00306F4A" w:rsidRDefault="000D0711" w:rsidP="000C3623">
      <w:pPr>
        <w:pStyle w:val="Odstavecseseznamem"/>
        <w:numPr>
          <w:ilvl w:val="0"/>
          <w:numId w:val="40"/>
        </w:numPr>
      </w:pPr>
      <w:r>
        <w:t>schéma dispozičního řešení interiéru, schéma dispozičního řešení objektu a hmotového řešení objektu, včetně vyhodnocení z hlediska hygienických a požárně-bezpečnostních předpisů,</w:t>
      </w:r>
    </w:p>
    <w:p w14:paraId="079CBFAB" w14:textId="1858AB73" w:rsidR="00306F4A" w:rsidRDefault="000D0711" w:rsidP="000C3623">
      <w:pPr>
        <w:pStyle w:val="Odstavecseseznamem"/>
        <w:numPr>
          <w:ilvl w:val="0"/>
          <w:numId w:val="40"/>
        </w:numPr>
      </w:pPr>
      <w:r>
        <w:t>vizualizace možného řešení objektu,</w:t>
      </w:r>
    </w:p>
    <w:p w14:paraId="115157F9" w14:textId="0CE21F2C" w:rsidR="000D0711" w:rsidRDefault="000D0711" w:rsidP="000C3623">
      <w:pPr>
        <w:pStyle w:val="Odstavecseseznamem"/>
        <w:numPr>
          <w:ilvl w:val="0"/>
          <w:numId w:val="40"/>
        </w:numPr>
      </w:pPr>
      <w:r>
        <w:t>upřesnění odhadu investičních nákladů a odborný odhad provozních nákladů domova s kvalifikovaným odhadem na jednotlivé stavební/tematické objekty (stavební část, technologická část – vytápění, chlazení, řešení dešťových vod, FVE apod.)</w:t>
      </w:r>
      <w:r w:rsidR="00856C15">
        <w:t>,</w:t>
      </w:r>
    </w:p>
    <w:p w14:paraId="22E1C56F" w14:textId="66E11118" w:rsidR="000D0711" w:rsidRPr="00DE5851" w:rsidRDefault="000D0711" w:rsidP="000C3623">
      <w:pPr>
        <w:pStyle w:val="Odstavecseseznamem"/>
        <w:numPr>
          <w:ilvl w:val="0"/>
          <w:numId w:val="40"/>
        </w:numPr>
      </w:pPr>
      <w:r>
        <w:t>definice požadavků na technické provedení dalších stupňů projektové přípravy (průzkumy, standardy, BIM apod.)</w:t>
      </w:r>
    </w:p>
    <w:p w14:paraId="7FAAE824" w14:textId="78A87872" w:rsidR="00164B3B" w:rsidRPr="000D6C14" w:rsidRDefault="00781BBE" w:rsidP="00781BBE">
      <w:pPr>
        <w:autoSpaceDE w:val="0"/>
        <w:autoSpaceDN w:val="0"/>
        <w:adjustRightInd w:val="0"/>
        <w:spacing w:after="120" w:line="240" w:lineRule="auto"/>
        <w:ind w:left="425"/>
        <w:rPr>
          <w:rFonts w:asciiTheme="minorHAnsi" w:hAnsiTheme="minorHAnsi" w:cstheme="minorHAnsi"/>
          <w:lang w:eastAsia="cs-CZ"/>
        </w:rPr>
      </w:pPr>
      <w:r>
        <w:rPr>
          <w:rFonts w:asciiTheme="minorHAnsi" w:hAnsiTheme="minorHAnsi" w:cstheme="minorHAnsi"/>
          <w:lang w:eastAsia="cs-CZ"/>
        </w:rPr>
        <w:t xml:space="preserve">Výstup z každé etapy bude </w:t>
      </w:r>
      <w:r w:rsidR="00164B3B" w:rsidRPr="000D6C14">
        <w:rPr>
          <w:rFonts w:asciiTheme="minorHAnsi" w:hAnsiTheme="minorHAnsi" w:cstheme="minorHAnsi"/>
          <w:lang w:eastAsia="cs-CZ"/>
        </w:rPr>
        <w:t xml:space="preserve">předán objednateli v elektronické podobě na </w:t>
      </w:r>
      <w:r>
        <w:rPr>
          <w:rFonts w:asciiTheme="minorHAnsi" w:hAnsiTheme="minorHAnsi" w:cstheme="minorHAnsi"/>
          <w:lang w:eastAsia="cs-CZ"/>
        </w:rPr>
        <w:t>odpovídajícím</w:t>
      </w:r>
      <w:r w:rsidR="00164B3B" w:rsidRPr="000D6C14">
        <w:rPr>
          <w:rFonts w:asciiTheme="minorHAnsi" w:hAnsiTheme="minorHAnsi" w:cstheme="minorHAnsi"/>
          <w:lang w:eastAsia="cs-CZ"/>
        </w:rPr>
        <w:t xml:space="preserve"> nosiči – výkresová část ve formátu </w:t>
      </w:r>
      <w:r w:rsidR="00B60DA0" w:rsidRPr="00B60DA0">
        <w:rPr>
          <w:rFonts w:asciiTheme="minorHAnsi" w:hAnsiTheme="minorHAnsi" w:cstheme="minorHAnsi"/>
          <w:lang w:eastAsia="cs-CZ"/>
        </w:rPr>
        <w:t>*.</w:t>
      </w:r>
      <w:proofErr w:type="spellStart"/>
      <w:r w:rsidR="00B60DA0" w:rsidRPr="00B60DA0">
        <w:rPr>
          <w:rFonts w:asciiTheme="minorHAnsi" w:hAnsiTheme="minorHAnsi" w:cstheme="minorHAnsi"/>
          <w:lang w:eastAsia="cs-CZ"/>
        </w:rPr>
        <w:t>dwg</w:t>
      </w:r>
      <w:proofErr w:type="spellEnd"/>
      <w:r w:rsidR="00B60DA0" w:rsidRPr="00B60DA0">
        <w:rPr>
          <w:rFonts w:asciiTheme="minorHAnsi" w:hAnsiTheme="minorHAnsi" w:cstheme="minorHAnsi"/>
          <w:lang w:eastAsia="cs-CZ"/>
        </w:rPr>
        <w:t>, *.</w:t>
      </w:r>
      <w:proofErr w:type="spellStart"/>
      <w:r w:rsidR="00B60DA0" w:rsidRPr="00B60DA0">
        <w:rPr>
          <w:rFonts w:asciiTheme="minorHAnsi" w:hAnsiTheme="minorHAnsi" w:cstheme="minorHAnsi"/>
          <w:lang w:eastAsia="cs-CZ"/>
        </w:rPr>
        <w:t>pdf</w:t>
      </w:r>
      <w:proofErr w:type="spellEnd"/>
      <w:r w:rsidR="00B60DA0" w:rsidRPr="00B60DA0">
        <w:rPr>
          <w:rFonts w:asciiTheme="minorHAnsi" w:hAnsiTheme="minorHAnsi" w:cstheme="minorHAnsi"/>
          <w:lang w:eastAsia="cs-CZ"/>
        </w:rPr>
        <w:t>, textové části ve formátu *.doc *.</w:t>
      </w:r>
      <w:proofErr w:type="spellStart"/>
      <w:r w:rsidR="00B60DA0" w:rsidRPr="00B60DA0">
        <w:rPr>
          <w:rFonts w:asciiTheme="minorHAnsi" w:hAnsiTheme="minorHAnsi" w:cstheme="minorHAnsi"/>
          <w:lang w:eastAsia="cs-CZ"/>
        </w:rPr>
        <w:t>xls</w:t>
      </w:r>
      <w:proofErr w:type="spellEnd"/>
      <w:r w:rsidR="00B60DA0" w:rsidRPr="00B60DA0">
        <w:rPr>
          <w:rFonts w:asciiTheme="minorHAnsi" w:hAnsiTheme="minorHAnsi" w:cstheme="minorHAnsi"/>
          <w:lang w:eastAsia="cs-CZ"/>
        </w:rPr>
        <w:t xml:space="preserve"> nebo *.</w:t>
      </w:r>
      <w:proofErr w:type="spellStart"/>
      <w:r w:rsidR="00B60DA0" w:rsidRPr="00B60DA0">
        <w:rPr>
          <w:rFonts w:asciiTheme="minorHAnsi" w:hAnsiTheme="minorHAnsi" w:cstheme="minorHAnsi"/>
          <w:lang w:eastAsia="cs-CZ"/>
        </w:rPr>
        <w:t>docx</w:t>
      </w:r>
      <w:proofErr w:type="spellEnd"/>
      <w:r w:rsidR="00B60DA0" w:rsidRPr="00B60DA0">
        <w:rPr>
          <w:rFonts w:asciiTheme="minorHAnsi" w:hAnsiTheme="minorHAnsi" w:cstheme="minorHAnsi"/>
          <w:lang w:eastAsia="cs-CZ"/>
        </w:rPr>
        <w:t xml:space="preserve"> *.</w:t>
      </w:r>
      <w:proofErr w:type="spellStart"/>
      <w:r w:rsidR="00B60DA0" w:rsidRPr="00B60DA0">
        <w:rPr>
          <w:rFonts w:asciiTheme="minorHAnsi" w:hAnsiTheme="minorHAnsi" w:cstheme="minorHAnsi"/>
          <w:lang w:eastAsia="cs-CZ"/>
        </w:rPr>
        <w:t>xlsx</w:t>
      </w:r>
      <w:proofErr w:type="spellEnd"/>
      <w:r w:rsidR="00B60DA0" w:rsidRPr="00B60DA0">
        <w:rPr>
          <w:rFonts w:asciiTheme="minorHAnsi" w:hAnsiTheme="minorHAnsi" w:cstheme="minorHAnsi"/>
          <w:lang w:eastAsia="cs-CZ"/>
        </w:rPr>
        <w:t xml:space="preserve"> a *.</w:t>
      </w:r>
      <w:proofErr w:type="spellStart"/>
      <w:r w:rsidR="00B60DA0" w:rsidRPr="00B60DA0">
        <w:rPr>
          <w:rFonts w:asciiTheme="minorHAnsi" w:hAnsiTheme="minorHAnsi" w:cstheme="minorHAnsi"/>
          <w:lang w:eastAsia="cs-CZ"/>
        </w:rPr>
        <w:t>pdf</w:t>
      </w:r>
      <w:proofErr w:type="spellEnd"/>
      <w:r w:rsidR="00164B3B" w:rsidRPr="000D6C14">
        <w:rPr>
          <w:rFonts w:asciiTheme="minorHAnsi" w:hAnsiTheme="minorHAnsi" w:cstheme="minorHAnsi"/>
          <w:lang w:eastAsia="cs-CZ"/>
        </w:rPr>
        <w:t>.</w:t>
      </w:r>
    </w:p>
    <w:p w14:paraId="25FD606D" w14:textId="36FDBDF6" w:rsidR="00164B3B" w:rsidRPr="004C3195" w:rsidRDefault="00D84A47" w:rsidP="00D04A67">
      <w:pPr>
        <w:pStyle w:val="Odstavecseseznamem"/>
        <w:numPr>
          <w:ilvl w:val="0"/>
          <w:numId w:val="8"/>
        </w:numPr>
        <w:spacing w:after="120" w:line="240" w:lineRule="auto"/>
        <w:ind w:left="425" w:hanging="425"/>
        <w:contextualSpacing w:val="0"/>
        <w:rPr>
          <w:rFonts w:asciiTheme="minorHAnsi" w:hAnsiTheme="minorHAnsi" w:cstheme="minorHAnsi"/>
        </w:rPr>
      </w:pPr>
      <w:bookmarkStart w:id="5" w:name="_Hlk22636909"/>
      <w:r w:rsidRPr="004C3195">
        <w:rPr>
          <w:rFonts w:asciiTheme="minorHAnsi" w:eastAsia="Times New Roman" w:hAnsiTheme="minorHAnsi" w:cstheme="minorHAnsi"/>
          <w:lang w:eastAsia="cs-CZ"/>
        </w:rPr>
        <w:t>Podkladem</w:t>
      </w:r>
      <w:r w:rsidR="00D04A67" w:rsidRPr="004C3195">
        <w:rPr>
          <w:rFonts w:asciiTheme="minorHAnsi" w:eastAsia="Times New Roman" w:hAnsiTheme="minorHAnsi" w:cstheme="minorHAnsi"/>
          <w:lang w:eastAsia="cs-CZ"/>
        </w:rPr>
        <w:t xml:space="preserve"> </w:t>
      </w:r>
      <w:r w:rsidR="003A348D" w:rsidRPr="004C3195">
        <w:rPr>
          <w:rFonts w:asciiTheme="minorHAnsi" w:eastAsia="Times New Roman" w:hAnsiTheme="minorHAnsi" w:cstheme="minorHAnsi"/>
          <w:lang w:eastAsia="cs-CZ"/>
        </w:rPr>
        <w:t>pro provedení díla dle</w:t>
      </w:r>
      <w:r w:rsidR="00DE4031">
        <w:rPr>
          <w:rFonts w:asciiTheme="minorHAnsi" w:eastAsia="Times New Roman" w:hAnsiTheme="minorHAnsi" w:cstheme="minorHAnsi"/>
          <w:lang w:eastAsia="cs-CZ"/>
        </w:rPr>
        <w:t xml:space="preserve"> </w:t>
      </w:r>
      <w:r w:rsidR="003A348D" w:rsidRPr="004C3195">
        <w:rPr>
          <w:rFonts w:asciiTheme="minorHAnsi" w:eastAsia="Times New Roman" w:hAnsiTheme="minorHAnsi" w:cstheme="minorHAnsi"/>
          <w:lang w:eastAsia="cs-CZ"/>
        </w:rPr>
        <w:t>smlouvy</w:t>
      </w:r>
      <w:r w:rsidRPr="004C3195">
        <w:rPr>
          <w:rFonts w:asciiTheme="minorHAnsi" w:eastAsia="Times New Roman" w:hAnsiTheme="minorHAnsi" w:cstheme="minorHAnsi"/>
          <w:lang w:eastAsia="cs-CZ"/>
        </w:rPr>
        <w:t xml:space="preserve"> </w:t>
      </w:r>
      <w:r w:rsidR="00E85618" w:rsidRPr="004C3195">
        <w:rPr>
          <w:rFonts w:asciiTheme="minorHAnsi" w:eastAsia="Times New Roman" w:hAnsiTheme="minorHAnsi" w:cstheme="minorHAnsi"/>
          <w:lang w:eastAsia="cs-CZ"/>
        </w:rPr>
        <w:t>jsou</w:t>
      </w:r>
      <w:r w:rsidR="00D86718" w:rsidRPr="004C3195">
        <w:rPr>
          <w:rFonts w:asciiTheme="minorHAnsi" w:eastAsia="Times New Roman" w:hAnsiTheme="minorHAnsi" w:cstheme="minorHAnsi"/>
          <w:lang w:eastAsia="cs-CZ"/>
        </w:rPr>
        <w:t xml:space="preserve"> </w:t>
      </w:r>
      <w:r w:rsidR="00781BBE">
        <w:rPr>
          <w:rFonts w:asciiTheme="minorHAnsi" w:eastAsia="Times New Roman" w:hAnsiTheme="minorHAnsi" w:cstheme="minorHAnsi"/>
          <w:lang w:eastAsia="cs-CZ"/>
        </w:rPr>
        <w:t>informace uvedené v příloze č. 1</w:t>
      </w:r>
      <w:r w:rsidR="009622F1" w:rsidRPr="004C3195">
        <w:rPr>
          <w:rFonts w:asciiTheme="minorHAnsi" w:eastAsia="Times New Roman" w:hAnsiTheme="minorHAnsi" w:cstheme="minorHAnsi"/>
          <w:lang w:eastAsia="cs-CZ"/>
        </w:rPr>
        <w:t xml:space="preserve"> smlouvy</w:t>
      </w:r>
      <w:r w:rsidR="00164B3B" w:rsidRPr="004C3195">
        <w:rPr>
          <w:rFonts w:asciiTheme="minorHAnsi" w:eastAsia="Times New Roman" w:hAnsiTheme="minorHAnsi" w:cstheme="minorHAnsi"/>
          <w:lang w:eastAsia="cs-CZ"/>
        </w:rPr>
        <w:t>.</w:t>
      </w:r>
    </w:p>
    <w:bookmarkEnd w:id="5"/>
    <w:p w14:paraId="4A8E0F5F" w14:textId="6E85D0E3" w:rsidR="00164B3B" w:rsidRPr="009622F1" w:rsidRDefault="00164B3B" w:rsidP="00D04A67">
      <w:pPr>
        <w:pStyle w:val="Odstavecseseznamem"/>
        <w:numPr>
          <w:ilvl w:val="0"/>
          <w:numId w:val="8"/>
        </w:numPr>
        <w:spacing w:after="120" w:line="240" w:lineRule="auto"/>
        <w:ind w:left="425" w:hanging="425"/>
        <w:contextualSpacing w:val="0"/>
        <w:rPr>
          <w:rFonts w:asciiTheme="minorHAnsi" w:hAnsiTheme="minorHAnsi" w:cstheme="minorHAnsi"/>
          <w:u w:val="single"/>
        </w:rPr>
      </w:pPr>
      <w:r w:rsidRPr="009622F1">
        <w:rPr>
          <w:rFonts w:asciiTheme="minorHAnsi" w:eastAsia="Times New Roman" w:hAnsiTheme="minorHAnsi" w:cstheme="minorHAnsi"/>
          <w:lang w:eastAsia="cs-CZ"/>
        </w:rPr>
        <w:t xml:space="preserve">Předmětem plnění smlouvy je dále poskytnutí výhradní licence k užití </w:t>
      </w:r>
      <w:r w:rsidR="00781BBE">
        <w:rPr>
          <w:rFonts w:asciiTheme="minorHAnsi" w:eastAsia="Times New Roman" w:hAnsiTheme="minorHAnsi" w:cstheme="minorHAnsi"/>
          <w:lang w:eastAsia="cs-CZ"/>
        </w:rPr>
        <w:t>výstupů činnosti zhotovitele</w:t>
      </w:r>
      <w:r w:rsidRPr="009622F1">
        <w:rPr>
          <w:rFonts w:asciiTheme="minorHAnsi" w:eastAsia="Times New Roman" w:hAnsiTheme="minorHAnsi" w:cstheme="minorHAnsi"/>
          <w:lang w:eastAsia="cs-CZ"/>
        </w:rPr>
        <w:t xml:space="preserve"> objednateli, přičemž bližší licenční podmínky jsou uvedeny v článku </w:t>
      </w:r>
      <w:r w:rsidRPr="009622F1">
        <w:rPr>
          <w:rFonts w:asciiTheme="minorHAnsi" w:eastAsia="Times New Roman" w:hAnsiTheme="minorHAnsi" w:cstheme="minorHAnsi"/>
          <w:lang w:eastAsia="cs-CZ"/>
        </w:rPr>
        <w:fldChar w:fldCharType="begin"/>
      </w:r>
      <w:r w:rsidRPr="009622F1">
        <w:rPr>
          <w:rFonts w:asciiTheme="minorHAnsi" w:eastAsia="Times New Roman" w:hAnsiTheme="minorHAnsi" w:cstheme="minorHAnsi"/>
          <w:lang w:eastAsia="cs-CZ"/>
        </w:rPr>
        <w:instrText xml:space="preserve"> REF _Ref25054589 \r \h  \* MERGEFORMAT </w:instrText>
      </w:r>
      <w:r w:rsidRPr="009622F1">
        <w:rPr>
          <w:rFonts w:asciiTheme="minorHAnsi" w:eastAsia="Times New Roman" w:hAnsiTheme="minorHAnsi" w:cstheme="minorHAnsi"/>
          <w:lang w:eastAsia="cs-CZ"/>
        </w:rPr>
      </w:r>
      <w:r w:rsidRPr="009622F1">
        <w:rPr>
          <w:rFonts w:asciiTheme="minorHAnsi" w:eastAsia="Times New Roman" w:hAnsiTheme="minorHAnsi" w:cstheme="minorHAnsi"/>
          <w:lang w:eastAsia="cs-CZ"/>
        </w:rPr>
        <w:fldChar w:fldCharType="separate"/>
      </w:r>
      <w:r w:rsidRPr="009622F1">
        <w:rPr>
          <w:rFonts w:asciiTheme="minorHAnsi" w:eastAsia="Times New Roman" w:hAnsiTheme="minorHAnsi" w:cstheme="minorHAnsi"/>
          <w:lang w:eastAsia="cs-CZ"/>
        </w:rPr>
        <w:t>XI</w:t>
      </w:r>
      <w:r w:rsidRPr="009622F1">
        <w:rPr>
          <w:rFonts w:asciiTheme="minorHAnsi" w:eastAsia="Times New Roman" w:hAnsiTheme="minorHAnsi" w:cstheme="minorHAnsi"/>
          <w:lang w:eastAsia="cs-CZ"/>
        </w:rPr>
        <w:fldChar w:fldCharType="end"/>
      </w:r>
      <w:r w:rsidRPr="009622F1">
        <w:rPr>
          <w:rFonts w:asciiTheme="minorHAnsi" w:eastAsia="Times New Roman" w:hAnsiTheme="minorHAnsi" w:cstheme="minorHAnsi"/>
          <w:lang w:eastAsia="cs-CZ"/>
        </w:rPr>
        <w:t>. smlouvy.</w:t>
      </w:r>
    </w:p>
    <w:p w14:paraId="46F09291" w14:textId="5D040E42" w:rsidR="00164B3B" w:rsidRPr="009622F1" w:rsidRDefault="00164B3B" w:rsidP="00164B3B">
      <w:pPr>
        <w:pStyle w:val="Odstavecseseznamem"/>
        <w:numPr>
          <w:ilvl w:val="0"/>
          <w:numId w:val="8"/>
        </w:numPr>
        <w:spacing w:after="240" w:line="240" w:lineRule="auto"/>
        <w:ind w:left="426" w:hanging="426"/>
        <w:contextualSpacing w:val="0"/>
        <w:rPr>
          <w:rFonts w:asciiTheme="minorHAnsi" w:hAnsiTheme="minorHAnsi" w:cstheme="minorHAnsi"/>
        </w:rPr>
      </w:pPr>
      <w:r w:rsidRPr="009622F1">
        <w:rPr>
          <w:rFonts w:asciiTheme="minorHAnsi" w:hAnsiTheme="minorHAnsi" w:cstheme="minorHAnsi"/>
        </w:rPr>
        <w:t>Smluvní strany se zavazují poskytnout si navzájem součinnost nezbytnou k řádnému splnění jejich povinností dle smlouvy.</w:t>
      </w:r>
    </w:p>
    <w:p w14:paraId="1633A377"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Povinnosti zhotovitele</w:t>
      </w:r>
    </w:p>
    <w:p w14:paraId="5612B717" w14:textId="1E33274D"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zavazuje za podmínek stanovených touto smlouvou řádně na svůj náklad a na své nebezpečí ve sjednan</w:t>
      </w:r>
      <w:r w:rsidR="00781BBE">
        <w:rPr>
          <w:rFonts w:asciiTheme="minorHAnsi" w:eastAsia="Times New Roman" w:hAnsiTheme="minorHAnsi" w:cstheme="minorHAnsi"/>
          <w:lang w:eastAsia="cs-CZ"/>
        </w:rPr>
        <w:t>ých</w:t>
      </w:r>
      <w:r w:rsidRPr="001205D0">
        <w:rPr>
          <w:rFonts w:asciiTheme="minorHAnsi" w:eastAsia="Times New Roman" w:hAnsiTheme="minorHAnsi" w:cstheme="minorHAnsi"/>
          <w:lang w:eastAsia="cs-CZ"/>
        </w:rPr>
        <w:t xml:space="preserve"> termín</w:t>
      </w:r>
      <w:r w:rsidR="00781BBE">
        <w:rPr>
          <w:rFonts w:asciiTheme="minorHAnsi" w:eastAsia="Times New Roman" w:hAnsiTheme="minorHAnsi" w:cstheme="minorHAnsi"/>
          <w:lang w:eastAsia="cs-CZ"/>
        </w:rPr>
        <w:t>ech</w:t>
      </w:r>
      <w:r w:rsidRPr="001205D0">
        <w:rPr>
          <w:rFonts w:asciiTheme="minorHAnsi" w:eastAsia="Times New Roman" w:hAnsiTheme="minorHAnsi" w:cstheme="minorHAnsi"/>
          <w:lang w:eastAsia="cs-CZ"/>
        </w:rPr>
        <w:t xml:space="preserve"> splnit celý předmět smlouvy. </w:t>
      </w:r>
    </w:p>
    <w:p w14:paraId="2706C34D" w14:textId="7FA3F515"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při realizaci předmětu plnění dle smlouvy bude řídit pokyny objednatele a postupovat v úzké součinnosti s objednatelem. Pokud objednatel neposkytne v dostatečném předstihu zhotoviteli potřebné pokyny, je zhotovitel oprávněn postupovat samostatně tak, aby byly řádně chráněny zájmy objednatele, které zhotovitel zná nebo znát má.</w:t>
      </w:r>
    </w:p>
    <w:p w14:paraId="497F2190" w14:textId="1C3AD25A"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prohlašuje, že je odborně způsobilý k realizaci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má oprávnění na území České republiky poskytovat za úplatu všechny služby, jejichž poskytnutí je nezbytné k realizaci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w:t>
      </w:r>
    </w:p>
    <w:p w14:paraId="2D375AD2" w14:textId="2EE9E7D3"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Zhotovitel je při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že pokyny objednatele jsou nevhodné či pro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neúčelné, je povinen na to objednatele upozornit. </w:t>
      </w:r>
    </w:p>
    <w:p w14:paraId="0D964D55" w14:textId="1A1F8F84"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Všechna upozornění dle předchozích odstavců činí zhotovitel vůči objednateli bez zbytečného odkladu, a to písemně nebo jiným vhodným způsobem (např. e-mailem, telefonicky nebo osobně). Pokud o to objednatel požádá, je zhotovitel povinen upozornění učinit písemně; v opačném případě se má za to, že objednatele neupozornil.</w:t>
      </w:r>
    </w:p>
    <w:p w14:paraId="47D1861B" w14:textId="2D223579" w:rsidR="0099148A" w:rsidRPr="001205D0" w:rsidRDefault="00BC0F18"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BC0F18">
        <w:rPr>
          <w:rFonts w:asciiTheme="minorHAnsi" w:eastAsia="Times New Roman" w:hAnsiTheme="minorHAnsi" w:cstheme="minorHAnsi"/>
          <w:lang w:eastAsia="cs-CZ"/>
        </w:rPr>
        <w:t>Zhotovitel se zavazuje provádět dílo v souladu se všemi závaznými právními předpisy a podmínkami smlouvy. Zhotovitel je povinen při provádění díla zejména dodržet veškeré podmínky stanovené ve stavebním zákoně, jako i souvisejících právních předpisech.</w:t>
      </w:r>
    </w:p>
    <w:p w14:paraId="5A217F28" w14:textId="21096CF4"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se zavazuje veškeré své činnosti a úkony vedoucí k plnění svých závazků vyplývajících vůči objednateli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činit ve stanovených lhůtách. </w:t>
      </w:r>
    </w:p>
    <w:p w14:paraId="3957CFD3" w14:textId="45495EBB" w:rsidR="002F30FE" w:rsidRPr="004C3195" w:rsidRDefault="002F30FE"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2F30FE">
        <w:rPr>
          <w:rFonts w:asciiTheme="minorHAnsi" w:eastAsia="Times New Roman" w:hAnsiTheme="minorHAnsi" w:cstheme="minorHAnsi"/>
          <w:lang w:eastAsia="cs-CZ"/>
        </w:rPr>
        <w:t xml:space="preserve">Zhotovitel se zavazuje provádět dílo prostřednictvím náležitě </w:t>
      </w:r>
      <w:r w:rsidRPr="004C3195">
        <w:rPr>
          <w:rFonts w:asciiTheme="minorHAnsi" w:eastAsia="Times New Roman" w:hAnsiTheme="minorHAnsi" w:cstheme="minorHAnsi"/>
          <w:lang w:eastAsia="cs-CZ"/>
        </w:rPr>
        <w:t>kvalifikovaných a odborně způsobilých osob.</w:t>
      </w:r>
    </w:p>
    <w:p w14:paraId="2AC40EEA" w14:textId="05BDD614" w:rsidR="00B306AD" w:rsidRPr="004C3195" w:rsidRDefault="00B306AD"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4C3195">
        <w:rPr>
          <w:rFonts w:asciiTheme="minorHAnsi" w:eastAsia="Times New Roman" w:hAnsiTheme="minorHAnsi" w:cstheme="minorHAnsi"/>
          <w:lang w:eastAsia="cs-CZ"/>
        </w:rPr>
        <w:t>Za účelem provádění díla je zhotovitel povinen opatřit si veškeré podklady, jež jsou nezbytné pro řádné provedení díla dle</w:t>
      </w:r>
      <w:r w:rsidR="00DE4031">
        <w:rPr>
          <w:rFonts w:asciiTheme="minorHAnsi" w:eastAsia="Times New Roman" w:hAnsiTheme="minorHAnsi" w:cstheme="minorHAnsi"/>
          <w:lang w:eastAsia="cs-CZ"/>
        </w:rPr>
        <w:t xml:space="preserve"> </w:t>
      </w:r>
      <w:r w:rsidRPr="004C3195">
        <w:rPr>
          <w:rFonts w:asciiTheme="minorHAnsi" w:eastAsia="Times New Roman" w:hAnsiTheme="minorHAnsi" w:cstheme="minorHAnsi"/>
          <w:lang w:eastAsia="cs-CZ"/>
        </w:rPr>
        <w:t>smlouvy. V souvislosti s povinností zhotovitele dle předchozí věty se objednatel zavazuje poskytnout zhotoviteli nezbytnou součinnost, a to vyjma činností odborné povahy ve vztahu k předmětu</w:t>
      </w:r>
      <w:r w:rsidR="00DE4031">
        <w:rPr>
          <w:rFonts w:asciiTheme="minorHAnsi" w:eastAsia="Times New Roman" w:hAnsiTheme="minorHAnsi" w:cstheme="minorHAnsi"/>
          <w:lang w:eastAsia="cs-CZ"/>
        </w:rPr>
        <w:t xml:space="preserve"> </w:t>
      </w:r>
      <w:r w:rsidRPr="004C3195">
        <w:rPr>
          <w:rFonts w:asciiTheme="minorHAnsi" w:eastAsia="Times New Roman" w:hAnsiTheme="minorHAnsi" w:cstheme="minorHAnsi"/>
          <w:lang w:eastAsia="cs-CZ"/>
        </w:rPr>
        <w:t>smlouvy.</w:t>
      </w:r>
    </w:p>
    <w:p w14:paraId="52181419" w14:textId="71071E93"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zavazuje veškeré výstupy provést</w:t>
      </w:r>
      <w:r w:rsidR="00781BBE">
        <w:rPr>
          <w:rFonts w:asciiTheme="minorHAnsi" w:eastAsia="Times New Roman" w:hAnsiTheme="minorHAnsi" w:cstheme="minorHAnsi"/>
          <w:lang w:eastAsia="cs-CZ"/>
        </w:rPr>
        <w:t xml:space="preserve"> v</w:t>
      </w:r>
      <w:r w:rsidRPr="001205D0">
        <w:rPr>
          <w:rFonts w:asciiTheme="minorHAnsi" w:eastAsia="Times New Roman" w:hAnsiTheme="minorHAnsi" w:cstheme="minorHAnsi"/>
          <w:lang w:eastAsia="cs-CZ"/>
        </w:rPr>
        <w:t xml:space="preserve"> </w:t>
      </w:r>
      <w:r w:rsidR="00781BBE">
        <w:rPr>
          <w:rFonts w:asciiTheme="minorHAnsi" w:eastAsia="Times New Roman" w:hAnsiTheme="minorHAnsi" w:cstheme="minorHAnsi"/>
          <w:lang w:eastAsia="cs-CZ"/>
        </w:rPr>
        <w:t xml:space="preserve">českém </w:t>
      </w:r>
      <w:r w:rsidRPr="001205D0">
        <w:rPr>
          <w:rFonts w:asciiTheme="minorHAnsi" w:eastAsia="Times New Roman" w:hAnsiTheme="minorHAnsi" w:cstheme="minorHAnsi"/>
          <w:lang w:eastAsia="cs-CZ"/>
        </w:rPr>
        <w:t>jazyce.</w:t>
      </w:r>
    </w:p>
    <w:p w14:paraId="00C7D283" w14:textId="49EDD9FF"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Všechny úkony vůči objednateli, které zhotovitel činí k realizaci svých povinností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adresuje objednateli, a to k rukám příslušných kontaktních osob objednatele. </w:t>
      </w:r>
    </w:p>
    <w:p w14:paraId="10B3BF5F" w14:textId="76D8FE44" w:rsidR="00164B3B" w:rsidRPr="001205D0" w:rsidRDefault="00164B3B" w:rsidP="008B104A">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val="x-none" w:eastAsia="x-none"/>
        </w:rPr>
        <w:t>Zhotovitel se zavazuje konzultovat zpracování všech výstupů dle</w:t>
      </w:r>
      <w:r w:rsidR="00DE4031">
        <w:rPr>
          <w:rFonts w:asciiTheme="minorHAnsi" w:eastAsia="Times New Roman" w:hAnsiTheme="minorHAnsi" w:cstheme="minorHAnsi"/>
          <w:lang w:val="x-none" w:eastAsia="x-none"/>
        </w:rPr>
        <w:t xml:space="preserve"> </w:t>
      </w:r>
      <w:r w:rsidRPr="001205D0">
        <w:rPr>
          <w:rFonts w:asciiTheme="minorHAnsi" w:eastAsia="Times New Roman" w:hAnsiTheme="minorHAnsi" w:cstheme="minorHAnsi"/>
          <w:lang w:val="x-none" w:eastAsia="x-none"/>
        </w:rPr>
        <w:t xml:space="preserve">smlouvy se zástupcem objednatele nebo příslušnou kontaktní osobou. Konzultace budou probíhat </w:t>
      </w:r>
      <w:r w:rsidR="00D61986">
        <w:rPr>
          <w:rFonts w:asciiTheme="minorHAnsi" w:eastAsia="Times New Roman" w:hAnsiTheme="minorHAnsi" w:cstheme="minorHAnsi"/>
          <w:lang w:eastAsia="x-none"/>
        </w:rPr>
        <w:t>dle potřeby v sídle objednatele a</w:t>
      </w:r>
      <w:r w:rsidR="002D6DD1">
        <w:rPr>
          <w:rFonts w:asciiTheme="minorHAnsi" w:eastAsia="Times New Roman" w:hAnsiTheme="minorHAnsi" w:cstheme="minorHAnsi"/>
          <w:lang w:eastAsia="x-none"/>
        </w:rPr>
        <w:t xml:space="preserve"> </w:t>
      </w:r>
      <w:r w:rsidR="00133B6C">
        <w:rPr>
          <w:rFonts w:asciiTheme="minorHAnsi" w:eastAsia="Times New Roman" w:hAnsiTheme="minorHAnsi" w:cstheme="minorHAnsi"/>
          <w:lang w:eastAsia="x-none"/>
        </w:rPr>
        <w:t>z</w:t>
      </w:r>
      <w:r w:rsidR="00571064">
        <w:rPr>
          <w:rFonts w:asciiTheme="minorHAnsi" w:eastAsia="Times New Roman" w:hAnsiTheme="minorHAnsi" w:cstheme="minorHAnsi"/>
          <w:lang w:eastAsia="x-none"/>
        </w:rPr>
        <w:t xml:space="preserve"> každé </w:t>
      </w:r>
      <w:r w:rsidR="00A9144E">
        <w:rPr>
          <w:rFonts w:asciiTheme="minorHAnsi" w:eastAsia="Times New Roman" w:hAnsiTheme="minorHAnsi" w:cstheme="minorHAnsi"/>
          <w:lang w:eastAsia="x-none"/>
        </w:rPr>
        <w:t>konzultace zhotovitel vyhotoví zápis</w:t>
      </w:r>
      <w:r w:rsidR="00133B6C">
        <w:rPr>
          <w:rFonts w:asciiTheme="minorHAnsi" w:eastAsia="Times New Roman" w:hAnsiTheme="minorHAnsi" w:cstheme="minorHAnsi"/>
          <w:lang w:eastAsia="x-none"/>
        </w:rPr>
        <w:t xml:space="preserve">. </w:t>
      </w:r>
      <w:r w:rsidR="00D61986" w:rsidRPr="008B104A">
        <w:rPr>
          <w:rFonts w:asciiTheme="minorHAnsi" w:eastAsia="Times New Roman" w:hAnsiTheme="minorHAnsi" w:cstheme="minorHAnsi"/>
          <w:lang w:val="x-none" w:eastAsia="x-none"/>
        </w:rPr>
        <w:t xml:space="preserve">Zápisy z těchto </w:t>
      </w:r>
      <w:r w:rsidR="00D61986">
        <w:rPr>
          <w:rFonts w:asciiTheme="minorHAnsi" w:eastAsia="Times New Roman" w:hAnsiTheme="minorHAnsi" w:cstheme="minorHAnsi"/>
          <w:lang w:eastAsia="x-none"/>
        </w:rPr>
        <w:t>konzultací</w:t>
      </w:r>
      <w:r w:rsidR="00D61986" w:rsidRPr="008B104A">
        <w:rPr>
          <w:rFonts w:asciiTheme="minorHAnsi" w:eastAsia="Times New Roman" w:hAnsiTheme="minorHAnsi" w:cstheme="minorHAnsi"/>
          <w:lang w:val="x-none" w:eastAsia="x-none"/>
        </w:rPr>
        <w:t xml:space="preserve"> budou mít po vzájemném odsouhlasení zástupci obou smluvních stran platnost závazných pokynů.</w:t>
      </w:r>
      <w:r w:rsidR="00D61986">
        <w:rPr>
          <w:rFonts w:asciiTheme="minorHAnsi" w:eastAsia="Times New Roman" w:hAnsiTheme="minorHAnsi" w:cstheme="minorHAnsi"/>
          <w:lang w:eastAsia="x-none"/>
        </w:rPr>
        <w:t xml:space="preserve"> </w:t>
      </w:r>
      <w:r w:rsidRPr="001205D0">
        <w:rPr>
          <w:rFonts w:asciiTheme="minorHAnsi" w:eastAsia="Times New Roman" w:hAnsiTheme="minorHAnsi" w:cstheme="minorHAnsi"/>
          <w:lang w:val="x-none" w:eastAsia="x-none"/>
        </w:rPr>
        <w:t>Zhotovitel se dále zavazuje předložit objednateli před konečným předáním zpracované výstupy dle</w:t>
      </w:r>
      <w:r w:rsidR="00DE4031">
        <w:rPr>
          <w:rFonts w:asciiTheme="minorHAnsi" w:eastAsia="Times New Roman" w:hAnsiTheme="minorHAnsi" w:cstheme="minorHAnsi"/>
          <w:lang w:val="x-none" w:eastAsia="x-none"/>
        </w:rPr>
        <w:t xml:space="preserve"> </w:t>
      </w:r>
      <w:r w:rsidRPr="001205D0">
        <w:rPr>
          <w:rFonts w:asciiTheme="minorHAnsi" w:eastAsia="Times New Roman" w:hAnsiTheme="minorHAnsi" w:cstheme="minorHAnsi"/>
          <w:lang w:val="x-none" w:eastAsia="x-none"/>
        </w:rPr>
        <w:t xml:space="preserve">smlouvy ke schválení, a bezodkladně, nejpozději do </w:t>
      </w:r>
      <w:r w:rsidR="0067641D">
        <w:rPr>
          <w:rFonts w:asciiTheme="minorHAnsi" w:eastAsia="Times New Roman" w:hAnsiTheme="minorHAnsi" w:cstheme="minorHAnsi"/>
          <w:lang w:eastAsia="x-none"/>
        </w:rPr>
        <w:t>3</w:t>
      </w:r>
      <w:r w:rsidRPr="001205D0">
        <w:rPr>
          <w:rFonts w:asciiTheme="minorHAnsi" w:eastAsia="Times New Roman" w:hAnsiTheme="minorHAnsi" w:cstheme="minorHAnsi"/>
          <w:lang w:val="x-none" w:eastAsia="x-none"/>
        </w:rPr>
        <w:t xml:space="preserve"> pracovních dnů po upozornění, odstranit zjištěné vady a nedodělky na výstupech na své náklady. </w:t>
      </w:r>
    </w:p>
    <w:p w14:paraId="40BAF5AC" w14:textId="3A6AA33E"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po dokončení jednotlivých výstupů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vrátit podklady zapůjčené objednateli ke zpracování výstupů (pokud objednatel takové podklady zhotoviteli zapůjčil) a zničit všechny vytvořené kopie těchto podkladů.</w:t>
      </w:r>
    </w:p>
    <w:p w14:paraId="5F6FAD03" w14:textId="6E55AA10"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průběžně informovat objednatele o všech změnách, které by mohly v průběhu realizace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nebo po jejím dokončení zhoršit pozici objednatele, dobytnost pohledávek nebo práv z odpovědnosti za vady. Zejména je zhotovitel povinen oznámit objednateli změnu své právní formy, změny v osobách statutárních zástupců, vstup do likvidace, úpadek apod.</w:t>
      </w:r>
    </w:p>
    <w:p w14:paraId="60931A9E" w14:textId="1B066D38" w:rsidR="003074EB" w:rsidRPr="003074EB" w:rsidRDefault="003074E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3074EB">
        <w:rPr>
          <w:rFonts w:asciiTheme="minorHAnsi" w:eastAsia="Times New Roman" w:hAnsiTheme="minorHAnsi" w:cstheme="minorHAnsi"/>
          <w:lang w:eastAsia="cs-CZ"/>
        </w:rPr>
        <w:t xml:space="preserve">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w:t>
      </w:r>
      <w:r w:rsidR="00DE4031">
        <w:rPr>
          <w:rFonts w:asciiTheme="minorHAnsi" w:eastAsia="Times New Roman" w:hAnsiTheme="minorHAnsi" w:cstheme="minorHAnsi"/>
          <w:lang w:eastAsia="cs-CZ"/>
        </w:rPr>
        <w:t>ze</w:t>
      </w:r>
      <w:r w:rsidRPr="003074EB">
        <w:rPr>
          <w:rFonts w:asciiTheme="minorHAnsi" w:eastAsia="Times New Roman" w:hAnsiTheme="minorHAnsi" w:cstheme="minorHAnsi"/>
          <w:lang w:eastAsia="cs-CZ"/>
        </w:rPr>
        <w:t xml:space="preserve"> smlouvy, a to přiměřeně k povaze a rozsahu poddodávky.</w:t>
      </w:r>
    </w:p>
    <w:p w14:paraId="700E3592" w14:textId="6A49A457" w:rsidR="001751CA" w:rsidRPr="00ED246A" w:rsidRDefault="005445C7"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ED246A">
        <w:rPr>
          <w:rFonts w:asciiTheme="minorHAnsi" w:eastAsia="Times New Roman" w:hAnsiTheme="minorHAnsi" w:cstheme="minorHAnsi"/>
          <w:lang w:eastAsia="cs-CZ"/>
        </w:rPr>
        <w:t xml:space="preserve">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w:t>
      </w:r>
      <w:r w:rsidRPr="00ED246A">
        <w:rPr>
          <w:rFonts w:asciiTheme="minorHAnsi" w:eastAsia="Times New Roman" w:hAnsiTheme="minorHAnsi" w:cstheme="minorHAnsi"/>
          <w:lang w:eastAsia="cs-CZ"/>
        </w:rPr>
        <w:lastRenderedPageBreak/>
        <w:t>plnění. Zhotovitel se zavazuje přenést totožnou povinnost do dalších úrovní dodavatelského řetězce a zavázat své poddodavatele k plnění a šíření</w:t>
      </w:r>
      <w:r w:rsidR="00DE4031">
        <w:rPr>
          <w:rFonts w:asciiTheme="minorHAnsi" w:eastAsia="Times New Roman" w:hAnsiTheme="minorHAnsi" w:cstheme="minorHAnsi"/>
          <w:lang w:eastAsia="cs-CZ"/>
        </w:rPr>
        <w:t xml:space="preserve"> </w:t>
      </w:r>
      <w:r w:rsidRPr="00ED246A">
        <w:rPr>
          <w:rFonts w:asciiTheme="minorHAnsi" w:eastAsia="Times New Roman" w:hAnsiTheme="minorHAnsi" w:cstheme="minorHAnsi"/>
          <w:lang w:eastAsia="cs-CZ"/>
        </w:rPr>
        <w:t>povinnosti též do nižších úrovní dodavatelského řetězce.</w:t>
      </w:r>
    </w:p>
    <w:p w14:paraId="196018B1" w14:textId="603C3825" w:rsidR="009879CC" w:rsidRPr="00ED246A" w:rsidRDefault="009879CC"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9879CC">
        <w:rPr>
          <w:rFonts w:asciiTheme="minorHAnsi" w:eastAsia="Times New Roman" w:hAnsiTheme="minorHAnsi" w:cstheme="minorHAnsi"/>
          <w:lang w:eastAsia="cs-CZ"/>
        </w:rPr>
        <w:t xml:space="preserve">Zhotovitel se zavazuje zajistit </w:t>
      </w:r>
      <w:r w:rsidRPr="00ED246A">
        <w:rPr>
          <w:rFonts w:asciiTheme="minorHAnsi" w:eastAsia="Times New Roman" w:hAnsiTheme="minorHAnsi" w:cstheme="minorHAnsi"/>
          <w:lang w:eastAsia="cs-CZ"/>
        </w:rPr>
        <w:t>dodržování pracovněprávních předpisů, zejména zákona č.</w:t>
      </w:r>
      <w:r w:rsidR="00ED246A" w:rsidRPr="00ED246A">
        <w:rPr>
          <w:rFonts w:asciiTheme="minorHAnsi" w:eastAsia="Times New Roman" w:hAnsiTheme="minorHAnsi" w:cstheme="minorHAnsi"/>
          <w:lang w:eastAsia="cs-CZ"/>
        </w:rPr>
        <w:t> </w:t>
      </w:r>
      <w:r w:rsidRPr="00ED246A">
        <w:rPr>
          <w:rFonts w:asciiTheme="minorHAnsi" w:eastAsia="Times New Roman" w:hAnsiTheme="minorHAnsi" w:cstheme="minorHAnsi"/>
          <w:lang w:eastAsia="cs-CZ"/>
        </w:rPr>
        <w:t>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5D6A04FC" w14:textId="77777777" w:rsidR="00164B3B" w:rsidRPr="005337EB" w:rsidRDefault="00164B3B" w:rsidP="00164B3B">
      <w:pPr>
        <w:pStyle w:val="Nadpism2"/>
        <w:rPr>
          <w:rFonts w:asciiTheme="minorHAnsi" w:hAnsiTheme="minorHAnsi" w:cstheme="minorHAnsi"/>
          <w:lang w:eastAsia="cs-CZ"/>
        </w:rPr>
      </w:pPr>
      <w:r w:rsidRPr="005337EB">
        <w:rPr>
          <w:rFonts w:asciiTheme="minorHAnsi" w:hAnsiTheme="minorHAnsi" w:cstheme="minorHAnsi"/>
        </w:rPr>
        <w:t>Povinnosti objednatele</w:t>
      </w:r>
    </w:p>
    <w:p w14:paraId="4C58F0FF" w14:textId="7ECE8084" w:rsidR="005337EB" w:rsidRDefault="005337EB" w:rsidP="00043D72">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5337EB">
        <w:rPr>
          <w:rFonts w:asciiTheme="minorHAnsi" w:eastAsia="Times New Roman" w:hAnsiTheme="minorHAnsi" w:cstheme="minorHAnsi"/>
          <w:lang w:eastAsia="cs-CZ"/>
        </w:rPr>
        <w:t xml:space="preserve">Objednatel se zavazuje za </w:t>
      </w:r>
      <w:r w:rsidR="00E43DA4">
        <w:rPr>
          <w:rFonts w:asciiTheme="minorHAnsi" w:eastAsia="Times New Roman" w:hAnsiTheme="minorHAnsi" w:cstheme="minorHAnsi"/>
          <w:lang w:eastAsia="cs-CZ"/>
        </w:rPr>
        <w:t>provedené dílo</w:t>
      </w:r>
      <w:r w:rsidRPr="005337EB">
        <w:rPr>
          <w:rFonts w:asciiTheme="minorHAnsi" w:eastAsia="Times New Roman" w:hAnsiTheme="minorHAnsi" w:cstheme="minorHAnsi"/>
          <w:lang w:eastAsia="cs-CZ"/>
        </w:rPr>
        <w:t xml:space="preserve"> dle</w:t>
      </w:r>
      <w:r w:rsidR="00DE4031">
        <w:rPr>
          <w:rFonts w:asciiTheme="minorHAnsi" w:eastAsia="Times New Roman" w:hAnsiTheme="minorHAnsi" w:cstheme="minorHAnsi"/>
          <w:lang w:eastAsia="cs-CZ"/>
        </w:rPr>
        <w:t xml:space="preserve"> </w:t>
      </w:r>
      <w:r w:rsidRPr="005337EB">
        <w:rPr>
          <w:rFonts w:asciiTheme="minorHAnsi" w:eastAsia="Times New Roman" w:hAnsiTheme="minorHAnsi" w:cstheme="minorHAnsi"/>
          <w:lang w:eastAsia="cs-CZ"/>
        </w:rPr>
        <w:t xml:space="preserve">smlouvy zaplatit </w:t>
      </w:r>
      <w:r w:rsidR="00E43DA4">
        <w:rPr>
          <w:rFonts w:asciiTheme="minorHAnsi" w:eastAsia="Times New Roman" w:hAnsiTheme="minorHAnsi" w:cstheme="minorHAnsi"/>
          <w:lang w:eastAsia="cs-CZ"/>
        </w:rPr>
        <w:t>zhotoviteli cenu</w:t>
      </w:r>
      <w:r w:rsidRPr="005337EB">
        <w:rPr>
          <w:rFonts w:asciiTheme="minorHAnsi" w:eastAsia="Times New Roman" w:hAnsiTheme="minorHAnsi" w:cstheme="minorHAnsi"/>
          <w:lang w:eastAsia="cs-CZ"/>
        </w:rPr>
        <w:t xml:space="preserve"> sjednanou touto smlouvou.</w:t>
      </w:r>
    </w:p>
    <w:p w14:paraId="474E19DA" w14:textId="4DCEC31C" w:rsidR="00164B3B" w:rsidRPr="001205D0" w:rsidRDefault="00164B3B" w:rsidP="001751CA">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se zavazuje poskytnout zhotoviteli veškerou součinnost potřebnou pro řádné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zejména včas předat </w:t>
      </w:r>
      <w:r w:rsidRPr="001205D0">
        <w:rPr>
          <w:rFonts w:asciiTheme="minorHAnsi" w:eastAsia="Times New Roman" w:hAnsiTheme="minorHAnsi" w:cstheme="minorHAnsi"/>
          <w:snapToGrid w:val="0"/>
          <w:lang w:eastAsia="cs-CZ"/>
        </w:rPr>
        <w:t>zhotoviteli</w:t>
      </w:r>
      <w:r w:rsidRPr="001205D0">
        <w:rPr>
          <w:rFonts w:asciiTheme="minorHAnsi" w:eastAsia="Times New Roman" w:hAnsiTheme="minorHAnsi" w:cstheme="minorHAnsi"/>
          <w:lang w:eastAsia="cs-CZ"/>
        </w:rPr>
        <w:t xml:space="preserve"> veškeré podklady, dokumenty a listiny, jakož i informace a vysvětlení nezbytné k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w:t>
      </w:r>
    </w:p>
    <w:p w14:paraId="1A42A607" w14:textId="31FB9FC6" w:rsidR="00164B3B" w:rsidRPr="001205D0" w:rsidRDefault="00164B3B" w:rsidP="00164B3B">
      <w:pPr>
        <w:pStyle w:val="Odstavecseseznamem"/>
        <w:numPr>
          <w:ilvl w:val="0"/>
          <w:numId w:val="9"/>
        </w:numPr>
        <w:spacing w:after="240" w:line="240" w:lineRule="auto"/>
        <w:ind w:left="425" w:hanging="426"/>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je povinen bezodkladně upozornit zhotovitele na všechny změny a jiné skutečnosti, které se dotýkají předmětu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jsou pro plnění smlouvy ze strany zhotovitele rozhodující. Podstatné změny musí být oznámeny písemně.</w:t>
      </w:r>
    </w:p>
    <w:p w14:paraId="09E80841" w14:textId="77777777" w:rsidR="00164B3B" w:rsidRPr="0056785A" w:rsidRDefault="00164B3B" w:rsidP="00164B3B">
      <w:pPr>
        <w:pStyle w:val="Nadpism2"/>
        <w:rPr>
          <w:rFonts w:asciiTheme="minorHAnsi" w:hAnsiTheme="minorHAnsi" w:cstheme="minorHAnsi"/>
          <w:lang w:eastAsia="cs-CZ"/>
        </w:rPr>
      </w:pPr>
      <w:r w:rsidRPr="0056785A">
        <w:rPr>
          <w:rFonts w:asciiTheme="minorHAnsi" w:hAnsiTheme="minorHAnsi" w:cstheme="minorHAnsi"/>
        </w:rPr>
        <w:t>Doba a místo předání plnění</w:t>
      </w:r>
    </w:p>
    <w:p w14:paraId="25915173" w14:textId="5D3401C7" w:rsidR="00164B3B" w:rsidRPr="0056785A" w:rsidRDefault="00164B3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bookmarkStart w:id="6" w:name="_Ref25054806"/>
      <w:r w:rsidRPr="0056785A">
        <w:rPr>
          <w:rFonts w:asciiTheme="minorHAnsi" w:eastAsia="Times New Roman" w:hAnsiTheme="minorHAnsi" w:cstheme="minorHAnsi"/>
          <w:lang w:eastAsia="cs-CZ"/>
        </w:rPr>
        <w:t xml:space="preserve">Zhotovitel se zavazuje dokončit a předat plnění </w:t>
      </w:r>
      <w:r w:rsidR="00DE4031" w:rsidRPr="0056785A">
        <w:rPr>
          <w:rFonts w:asciiTheme="minorHAnsi" w:eastAsia="Times New Roman" w:hAnsiTheme="minorHAnsi" w:cstheme="minorHAnsi"/>
          <w:lang w:eastAsia="cs-CZ"/>
        </w:rPr>
        <w:t xml:space="preserve">první etapy </w:t>
      </w:r>
      <w:r w:rsidR="00DE4031" w:rsidRPr="002A504C">
        <w:rPr>
          <w:rFonts w:asciiTheme="minorHAnsi" w:eastAsia="Times New Roman" w:hAnsiTheme="minorHAnsi" w:cstheme="minorHAnsi"/>
          <w:b/>
          <w:bCs/>
          <w:lang w:eastAsia="cs-CZ"/>
        </w:rPr>
        <w:t xml:space="preserve">do </w:t>
      </w:r>
      <w:r w:rsidR="002A504C" w:rsidRPr="002A504C">
        <w:rPr>
          <w:rFonts w:asciiTheme="minorHAnsi" w:eastAsia="Times New Roman" w:hAnsiTheme="minorHAnsi" w:cstheme="minorHAnsi"/>
          <w:b/>
          <w:bCs/>
          <w:lang w:eastAsia="cs-CZ"/>
        </w:rPr>
        <w:t>45 dnů</w:t>
      </w:r>
      <w:r w:rsidR="002A504C">
        <w:rPr>
          <w:rFonts w:asciiTheme="minorHAnsi" w:eastAsia="Times New Roman" w:hAnsiTheme="minorHAnsi" w:cstheme="minorHAnsi"/>
          <w:lang w:eastAsia="cs-CZ"/>
        </w:rPr>
        <w:t xml:space="preserve"> od účinnosti smlouvy</w:t>
      </w:r>
      <w:r w:rsidR="00DE4031" w:rsidRPr="0056785A">
        <w:rPr>
          <w:rFonts w:asciiTheme="minorHAnsi" w:eastAsia="Times New Roman" w:hAnsiTheme="minorHAnsi" w:cstheme="minorHAnsi"/>
          <w:lang w:eastAsia="cs-CZ"/>
        </w:rPr>
        <w:t xml:space="preserve"> a plnění druhé etapy do </w:t>
      </w:r>
      <w:bookmarkEnd w:id="6"/>
      <w:r w:rsidR="004F69C7" w:rsidRPr="004F69C7">
        <w:rPr>
          <w:rFonts w:asciiTheme="minorHAnsi" w:eastAsia="Times New Roman" w:hAnsiTheme="minorHAnsi" w:cstheme="minorHAnsi"/>
          <w:b/>
          <w:bCs/>
          <w:lang w:eastAsia="cs-CZ"/>
        </w:rPr>
        <w:t>30 dnů</w:t>
      </w:r>
      <w:r w:rsidR="004F69C7">
        <w:rPr>
          <w:rFonts w:asciiTheme="minorHAnsi" w:eastAsia="Times New Roman" w:hAnsiTheme="minorHAnsi" w:cstheme="minorHAnsi"/>
          <w:lang w:eastAsia="cs-CZ"/>
        </w:rPr>
        <w:t xml:space="preserve"> od </w:t>
      </w:r>
      <w:r w:rsidR="00A31AF4">
        <w:rPr>
          <w:rFonts w:asciiTheme="minorHAnsi" w:eastAsia="Times New Roman" w:hAnsiTheme="minorHAnsi" w:cstheme="minorHAnsi"/>
          <w:lang w:eastAsia="cs-CZ"/>
        </w:rPr>
        <w:t xml:space="preserve">obdržení </w:t>
      </w:r>
      <w:r w:rsidR="004F69C7">
        <w:rPr>
          <w:rFonts w:asciiTheme="minorHAnsi" w:eastAsia="Times New Roman" w:hAnsiTheme="minorHAnsi" w:cstheme="minorHAnsi"/>
          <w:lang w:eastAsia="cs-CZ"/>
        </w:rPr>
        <w:t>výzvy objednatele.</w:t>
      </w:r>
    </w:p>
    <w:p w14:paraId="52EE6638" w14:textId="69624C5F" w:rsidR="00164B3B" w:rsidRPr="003B4997" w:rsidRDefault="00164B3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693EE3">
        <w:rPr>
          <w:rFonts w:asciiTheme="minorHAnsi" w:eastAsia="Times New Roman" w:hAnsiTheme="minorHAnsi" w:cstheme="minorHAnsi"/>
          <w:lang w:eastAsia="cs-CZ"/>
        </w:rPr>
        <w:t xml:space="preserve">Zhotovitel je povinen započít s plněním povinností stanovených touto smlouvou bezodkladně </w:t>
      </w:r>
      <w:r w:rsidRPr="003B4997">
        <w:rPr>
          <w:rFonts w:asciiTheme="minorHAnsi" w:eastAsia="Times New Roman" w:hAnsiTheme="minorHAnsi" w:cstheme="minorHAnsi"/>
          <w:lang w:eastAsia="cs-CZ"/>
        </w:rPr>
        <w:t>po nabytí účinnosti</w:t>
      </w:r>
      <w:r w:rsidR="00DE4031">
        <w:rPr>
          <w:rFonts w:asciiTheme="minorHAnsi" w:eastAsia="Times New Roman" w:hAnsiTheme="minorHAnsi" w:cstheme="minorHAnsi"/>
          <w:lang w:eastAsia="cs-CZ"/>
        </w:rPr>
        <w:t xml:space="preserve"> </w:t>
      </w:r>
      <w:r w:rsidRPr="00693EE3">
        <w:rPr>
          <w:rFonts w:asciiTheme="minorHAnsi" w:eastAsia="Times New Roman" w:hAnsiTheme="minorHAnsi" w:cstheme="minorHAnsi"/>
          <w:lang w:eastAsia="cs-CZ"/>
        </w:rPr>
        <w:t>smlouvy.</w:t>
      </w:r>
    </w:p>
    <w:p w14:paraId="512AFC5E" w14:textId="58B0B1D3" w:rsidR="00164B3B" w:rsidRPr="00BD4417" w:rsidRDefault="00185AB2"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185AB2">
        <w:rPr>
          <w:rFonts w:asciiTheme="minorHAnsi" w:eastAsia="Times New Roman" w:hAnsiTheme="minorHAnsi" w:cstheme="minorHAnsi"/>
          <w:bCs/>
          <w:lang w:eastAsia="cs-CZ"/>
        </w:rPr>
        <w:t>Lhůt</w:t>
      </w:r>
      <w:r>
        <w:rPr>
          <w:rFonts w:asciiTheme="minorHAnsi" w:eastAsia="Times New Roman" w:hAnsiTheme="minorHAnsi" w:cstheme="minorHAnsi"/>
          <w:bCs/>
          <w:lang w:eastAsia="cs-CZ"/>
        </w:rPr>
        <w:t>a</w:t>
      </w:r>
      <w:r w:rsidRPr="00185AB2">
        <w:rPr>
          <w:rFonts w:asciiTheme="minorHAnsi" w:eastAsia="Times New Roman" w:hAnsiTheme="minorHAnsi" w:cstheme="minorHAnsi"/>
          <w:bCs/>
          <w:lang w:eastAsia="cs-CZ"/>
        </w:rPr>
        <w:t xml:space="preserve"> dle tohoto článku smlouvy </w:t>
      </w:r>
      <w:r>
        <w:rPr>
          <w:rFonts w:asciiTheme="minorHAnsi" w:eastAsia="Times New Roman" w:hAnsiTheme="minorHAnsi" w:cstheme="minorHAnsi"/>
          <w:bCs/>
          <w:lang w:eastAsia="cs-CZ"/>
        </w:rPr>
        <w:t>není</w:t>
      </w:r>
      <w:r w:rsidRPr="00185AB2">
        <w:rPr>
          <w:rFonts w:asciiTheme="minorHAnsi" w:eastAsia="Times New Roman" w:hAnsiTheme="minorHAnsi" w:cstheme="minorHAnsi"/>
          <w:bCs/>
          <w:lang w:eastAsia="cs-CZ"/>
        </w:rPr>
        <w:t xml:space="preserve"> dotčen</w:t>
      </w:r>
      <w:r>
        <w:rPr>
          <w:rFonts w:asciiTheme="minorHAnsi" w:eastAsia="Times New Roman" w:hAnsiTheme="minorHAnsi" w:cstheme="minorHAnsi"/>
          <w:bCs/>
          <w:lang w:eastAsia="cs-CZ"/>
        </w:rPr>
        <w:t>a</w:t>
      </w:r>
      <w:r w:rsidRPr="00185AB2">
        <w:rPr>
          <w:rFonts w:asciiTheme="minorHAnsi" w:eastAsia="Times New Roman" w:hAnsiTheme="minorHAnsi" w:cstheme="minorHAnsi"/>
          <w:bCs/>
          <w:lang w:eastAsia="cs-CZ"/>
        </w:rPr>
        <w:t xml:space="preserve"> případnou překážkou na straně zhotovitele, v</w:t>
      </w:r>
      <w:r>
        <w:rPr>
          <w:rFonts w:asciiTheme="minorHAnsi" w:eastAsia="Times New Roman" w:hAnsiTheme="minorHAnsi" w:cstheme="minorHAnsi"/>
          <w:bCs/>
          <w:lang w:eastAsia="cs-CZ"/>
        </w:rPr>
        <w:t> </w:t>
      </w:r>
      <w:r w:rsidRPr="00185AB2">
        <w:rPr>
          <w:rFonts w:asciiTheme="minorHAnsi" w:eastAsia="Times New Roman" w:hAnsiTheme="minorHAnsi" w:cstheme="minorHAnsi"/>
          <w:bCs/>
          <w:lang w:eastAsia="cs-CZ"/>
        </w:rPr>
        <w:t>důsledku které zhotovitel nebude schopen po určitou dobu provádět dílo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 Za překážku na straně zhotovitele se považuje zejména nezajištění potřebných podkladů a průzkumů zhotovitelem pro provádění díla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 jako i ostatní překážky, jež nebyly prokazatelně vyvolány porušením povinností objednatele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w:t>
      </w:r>
      <w:r w:rsidR="00164B3B" w:rsidRPr="003B4997">
        <w:rPr>
          <w:rFonts w:asciiTheme="minorHAnsi" w:eastAsia="Times New Roman" w:hAnsiTheme="minorHAnsi" w:cstheme="minorHAnsi"/>
          <w:bCs/>
          <w:lang w:eastAsia="cs-CZ"/>
        </w:rPr>
        <w:t>.</w:t>
      </w:r>
    </w:p>
    <w:p w14:paraId="61B33C8F" w14:textId="7C88576B" w:rsidR="00BD4417" w:rsidRPr="003B4997" w:rsidRDefault="000E080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0E080B">
        <w:rPr>
          <w:rFonts w:asciiTheme="minorHAnsi" w:eastAsia="Times New Roman" w:hAnsiTheme="minorHAnsi" w:cstheme="minorHAnsi"/>
          <w:bCs/>
          <w:lang w:eastAsia="cs-CZ"/>
        </w:rPr>
        <w:t xml:space="preserve">Místem předání </w:t>
      </w:r>
      <w:r w:rsidR="00A246B3">
        <w:rPr>
          <w:rFonts w:asciiTheme="minorHAnsi" w:eastAsia="Times New Roman" w:hAnsiTheme="minorHAnsi" w:cstheme="minorHAnsi"/>
          <w:bCs/>
          <w:lang w:eastAsia="cs-CZ"/>
        </w:rPr>
        <w:t>díla</w:t>
      </w:r>
      <w:r w:rsidRPr="000E080B">
        <w:rPr>
          <w:rFonts w:asciiTheme="minorHAnsi" w:eastAsia="Times New Roman" w:hAnsiTheme="minorHAnsi" w:cstheme="minorHAnsi"/>
          <w:bCs/>
          <w:lang w:eastAsia="cs-CZ"/>
        </w:rPr>
        <w:t xml:space="preserve"> je </w:t>
      </w:r>
      <w:r w:rsidR="00DE4031">
        <w:rPr>
          <w:rFonts w:asciiTheme="minorHAnsi" w:eastAsia="Times New Roman" w:hAnsiTheme="minorHAnsi" w:cstheme="minorHAnsi"/>
          <w:bCs/>
          <w:lang w:eastAsia="cs-CZ"/>
        </w:rPr>
        <w:t xml:space="preserve">sídlo </w:t>
      </w:r>
      <w:r w:rsidRPr="000E080B">
        <w:rPr>
          <w:rFonts w:asciiTheme="minorHAnsi" w:eastAsia="Times New Roman" w:hAnsiTheme="minorHAnsi" w:cstheme="minorHAnsi"/>
          <w:bCs/>
          <w:lang w:eastAsia="cs-CZ"/>
        </w:rPr>
        <w:t xml:space="preserve">objednatele </w:t>
      </w:r>
      <w:r w:rsidR="00DE4031">
        <w:rPr>
          <w:rFonts w:asciiTheme="minorHAnsi" w:eastAsia="Times New Roman" w:hAnsiTheme="minorHAnsi" w:cstheme="minorHAnsi"/>
          <w:bCs/>
          <w:lang w:eastAsia="cs-CZ"/>
        </w:rPr>
        <w:t>prostřednictvím</w:t>
      </w:r>
      <w:r w:rsidRPr="000E080B">
        <w:rPr>
          <w:rFonts w:asciiTheme="minorHAnsi" w:eastAsia="Times New Roman" w:hAnsiTheme="minorHAnsi" w:cstheme="minorHAnsi"/>
          <w:bCs/>
          <w:lang w:eastAsia="cs-CZ"/>
        </w:rPr>
        <w:t xml:space="preserve"> kontaktní osob</w:t>
      </w:r>
      <w:r w:rsidR="00DE4031">
        <w:rPr>
          <w:rFonts w:asciiTheme="minorHAnsi" w:eastAsia="Times New Roman" w:hAnsiTheme="minorHAnsi" w:cstheme="minorHAnsi"/>
          <w:bCs/>
          <w:lang w:eastAsia="cs-CZ"/>
        </w:rPr>
        <w:t>y uvedené v úvodu smlouvy.</w:t>
      </w:r>
    </w:p>
    <w:p w14:paraId="79207BD6"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Předání a převzetí předmětu plnění</w:t>
      </w:r>
    </w:p>
    <w:p w14:paraId="6E3BAAD7" w14:textId="3B620336"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eastAsia="cs-CZ"/>
        </w:rPr>
      </w:pPr>
      <w:r w:rsidRPr="0076116C">
        <w:rPr>
          <w:rFonts w:asciiTheme="minorHAnsi" w:eastAsia="Times New Roman" w:hAnsiTheme="minorHAnsi" w:cstheme="minorHAnsi"/>
          <w:lang w:eastAsia="cs-CZ"/>
        </w:rPr>
        <w:t>Závazek zhotovitele dle</w:t>
      </w:r>
      <w:r w:rsidR="00DE4031">
        <w:rPr>
          <w:rFonts w:asciiTheme="minorHAnsi" w:eastAsia="Times New Roman" w:hAnsiTheme="minorHAnsi" w:cstheme="minorHAnsi"/>
          <w:lang w:eastAsia="cs-CZ"/>
        </w:rPr>
        <w:t xml:space="preserve"> </w:t>
      </w:r>
      <w:r w:rsidRPr="0076116C">
        <w:rPr>
          <w:rFonts w:asciiTheme="minorHAnsi" w:eastAsia="Times New Roman" w:hAnsiTheme="minorHAnsi" w:cstheme="minorHAnsi"/>
          <w:lang w:eastAsia="cs-CZ"/>
        </w:rPr>
        <w:t xml:space="preserve">smlouvy je splněn řádným a včasným dokončením a předáním </w:t>
      </w:r>
      <w:r w:rsidR="00DE4031">
        <w:rPr>
          <w:rFonts w:asciiTheme="minorHAnsi" w:eastAsia="Times New Roman" w:hAnsiTheme="minorHAnsi" w:cstheme="minorHAnsi"/>
          <w:lang w:eastAsia="cs-CZ"/>
        </w:rPr>
        <w:t xml:space="preserve">jednotlivých etap </w:t>
      </w:r>
      <w:r w:rsidRPr="0076116C">
        <w:rPr>
          <w:rFonts w:asciiTheme="minorHAnsi" w:eastAsia="Times New Roman" w:hAnsiTheme="minorHAnsi" w:cstheme="minorHAnsi"/>
          <w:lang w:eastAsia="cs-CZ"/>
        </w:rPr>
        <w:t>plnění stanoven</w:t>
      </w:r>
      <w:r w:rsidR="00DE4031">
        <w:rPr>
          <w:rFonts w:asciiTheme="minorHAnsi" w:eastAsia="Times New Roman" w:hAnsiTheme="minorHAnsi" w:cstheme="minorHAnsi"/>
          <w:lang w:eastAsia="cs-CZ"/>
        </w:rPr>
        <w:t>ých</w:t>
      </w:r>
      <w:r w:rsidRPr="0076116C">
        <w:rPr>
          <w:rFonts w:asciiTheme="minorHAnsi" w:eastAsia="Times New Roman" w:hAnsiTheme="minorHAnsi" w:cstheme="minorHAnsi"/>
          <w:lang w:eastAsia="cs-CZ"/>
        </w:rPr>
        <w:t xml:space="preserve"> smlouvou objednateli. </w:t>
      </w:r>
      <w:r w:rsidR="00DE4031">
        <w:rPr>
          <w:rFonts w:asciiTheme="minorHAnsi" w:eastAsia="Times New Roman" w:hAnsiTheme="minorHAnsi" w:cstheme="minorHAnsi"/>
          <w:lang w:eastAsia="cs-CZ"/>
        </w:rPr>
        <w:t>Každá etapa</w:t>
      </w:r>
      <w:r w:rsidRPr="0076116C">
        <w:rPr>
          <w:rFonts w:asciiTheme="minorHAnsi" w:eastAsia="Times New Roman" w:hAnsiTheme="minorHAnsi" w:cstheme="minorHAnsi"/>
          <w:lang w:eastAsia="cs-CZ"/>
        </w:rPr>
        <w:t xml:space="preserve"> bude objednatelem převzat</w:t>
      </w:r>
      <w:r w:rsidR="00DE4031">
        <w:rPr>
          <w:rFonts w:asciiTheme="minorHAnsi" w:eastAsia="Times New Roman" w:hAnsiTheme="minorHAnsi" w:cstheme="minorHAnsi"/>
          <w:lang w:eastAsia="cs-CZ"/>
        </w:rPr>
        <w:t>a</w:t>
      </w:r>
      <w:r w:rsidRPr="0076116C">
        <w:rPr>
          <w:rFonts w:asciiTheme="minorHAnsi" w:eastAsia="Times New Roman" w:hAnsiTheme="minorHAnsi" w:cstheme="minorHAnsi"/>
          <w:lang w:eastAsia="cs-CZ"/>
        </w:rPr>
        <w:t xml:space="preserve"> písemným </w:t>
      </w:r>
      <w:r w:rsidR="00772394" w:rsidRPr="0076116C">
        <w:rPr>
          <w:rFonts w:asciiTheme="minorHAnsi" w:eastAsia="Times New Roman" w:hAnsiTheme="minorHAnsi" w:cstheme="minorHAnsi"/>
          <w:lang w:eastAsia="cs-CZ"/>
        </w:rPr>
        <w:t>P</w:t>
      </w:r>
      <w:r w:rsidRPr="0076116C">
        <w:rPr>
          <w:rFonts w:asciiTheme="minorHAnsi" w:eastAsia="Times New Roman" w:hAnsiTheme="minorHAnsi" w:cstheme="minorHAnsi"/>
          <w:lang w:eastAsia="cs-CZ"/>
        </w:rPr>
        <w:t xml:space="preserve">rotokolem o předání a převzetí, podepsaným oběma smluvními stranami, případně jejich oprávněnými zástupci. </w:t>
      </w:r>
    </w:p>
    <w:p w14:paraId="0215DBBE" w14:textId="77777777"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eastAsia="cs-CZ"/>
        </w:rPr>
      </w:pPr>
      <w:r w:rsidRPr="0076116C">
        <w:rPr>
          <w:rFonts w:asciiTheme="minorHAnsi" w:eastAsia="Times New Roman" w:hAnsiTheme="minorHAnsi" w:cstheme="minorHAnsi"/>
          <w:lang w:eastAsia="cs-CZ"/>
        </w:rPr>
        <w:t>V případě skrytých nedostatků, které jsou v rozporu se smlouvou nebo závaznými předpisy, se zhotovitel nezbavuje odpovědnosti za škody.</w:t>
      </w:r>
    </w:p>
    <w:p w14:paraId="1B9BAF37" w14:textId="77777777"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val="x-none" w:eastAsia="x-none"/>
        </w:rPr>
      </w:pPr>
      <w:r w:rsidRPr="0076116C">
        <w:rPr>
          <w:rFonts w:asciiTheme="minorHAnsi" w:eastAsia="Times New Roman" w:hAnsiTheme="minorHAnsi" w:cstheme="minorHAnsi"/>
          <w:lang w:val="x-none" w:eastAsia="x-none"/>
        </w:rPr>
        <w:t xml:space="preserve">Objednatel může požadovat </w:t>
      </w:r>
      <w:r w:rsidRPr="0076116C">
        <w:rPr>
          <w:rFonts w:asciiTheme="minorHAnsi" w:eastAsia="Times New Roman" w:hAnsiTheme="minorHAnsi" w:cstheme="minorHAnsi"/>
          <w:lang w:eastAsia="x-none"/>
        </w:rPr>
        <w:t xml:space="preserve">bezplatnou </w:t>
      </w:r>
      <w:r w:rsidRPr="0076116C">
        <w:rPr>
          <w:rFonts w:asciiTheme="minorHAnsi" w:eastAsia="Times New Roman" w:hAnsiTheme="minorHAnsi" w:cstheme="minorHAnsi"/>
          <w:lang w:val="x-none" w:eastAsia="x-none"/>
        </w:rPr>
        <w:t>opravu nebo úpravu předmětu plnění tak, aby odpovídalo účelu, pro který bylo podle smlouvy objednatelem objednáno a zhotovitelem zpracováno</w:t>
      </w:r>
      <w:r w:rsidRPr="0076116C">
        <w:rPr>
          <w:rFonts w:asciiTheme="minorHAnsi" w:eastAsia="Times New Roman" w:hAnsiTheme="minorHAnsi" w:cstheme="minorHAnsi"/>
          <w:lang w:eastAsia="x-none"/>
        </w:rPr>
        <w:t>.</w:t>
      </w:r>
    </w:p>
    <w:p w14:paraId="3E9D8462" w14:textId="77777777" w:rsidR="00164B3B" w:rsidRPr="003B4997" w:rsidRDefault="00164B3B" w:rsidP="00164B3B">
      <w:pPr>
        <w:pStyle w:val="Nadpism2"/>
        <w:rPr>
          <w:rFonts w:asciiTheme="minorHAnsi" w:hAnsiTheme="minorHAnsi" w:cstheme="minorHAnsi"/>
          <w:b w:val="0"/>
          <w:lang w:eastAsia="cs-CZ"/>
        </w:rPr>
      </w:pPr>
      <w:r w:rsidRPr="003B4997">
        <w:rPr>
          <w:rFonts w:asciiTheme="minorHAnsi" w:hAnsiTheme="minorHAnsi" w:cstheme="minorHAnsi"/>
        </w:rPr>
        <w:lastRenderedPageBreak/>
        <w:t xml:space="preserve">Cena za předmět plnění </w:t>
      </w:r>
      <w:bookmarkStart w:id="7" w:name="_Ref25073350"/>
    </w:p>
    <w:p w14:paraId="3BEC854F" w14:textId="3D3B31C9" w:rsidR="00164B3B" w:rsidRPr="0056785A" w:rsidRDefault="00164B3B" w:rsidP="00B35D3C">
      <w:pPr>
        <w:pStyle w:val="Odstavecseseznamem"/>
        <w:numPr>
          <w:ilvl w:val="0"/>
          <w:numId w:val="12"/>
        </w:numPr>
        <w:spacing w:after="120" w:line="240" w:lineRule="auto"/>
        <w:ind w:left="425" w:hanging="425"/>
        <w:contextualSpacing w:val="0"/>
        <w:rPr>
          <w:rFonts w:asciiTheme="minorHAnsi" w:eastAsia="Times New Roman" w:hAnsiTheme="minorHAnsi"/>
          <w:lang w:eastAsia="x-none"/>
        </w:rPr>
      </w:pPr>
      <w:bookmarkStart w:id="8" w:name="_Ref31108875"/>
      <w:bookmarkEnd w:id="7"/>
      <w:r w:rsidRPr="00B96163">
        <w:rPr>
          <w:rFonts w:asciiTheme="minorHAnsi" w:eastAsia="Times New Roman" w:hAnsiTheme="minorHAnsi"/>
          <w:lang w:val="x-none" w:eastAsia="x-none"/>
        </w:rPr>
        <w:t>Cena za</w:t>
      </w:r>
      <w:r w:rsidR="00DE4031">
        <w:rPr>
          <w:rFonts w:asciiTheme="minorHAnsi" w:eastAsia="Times New Roman" w:hAnsiTheme="minorHAnsi"/>
          <w:lang w:eastAsia="x-none"/>
        </w:rPr>
        <w:t xml:space="preserve"> první etapu</w:t>
      </w:r>
      <w:r w:rsidRPr="00B96163">
        <w:rPr>
          <w:rFonts w:asciiTheme="minorHAnsi" w:eastAsia="Times New Roman" w:hAnsiTheme="minorHAnsi"/>
          <w:lang w:val="x-none" w:eastAsia="x-none"/>
        </w:rPr>
        <w:t xml:space="preserve"> předmět</w:t>
      </w:r>
      <w:r w:rsidR="00DE4031">
        <w:rPr>
          <w:rFonts w:asciiTheme="minorHAnsi" w:eastAsia="Times New Roman" w:hAnsiTheme="minorHAnsi"/>
          <w:lang w:eastAsia="x-none"/>
        </w:rPr>
        <w:t>u</w:t>
      </w:r>
      <w:r w:rsidRPr="00B96163">
        <w:rPr>
          <w:rFonts w:asciiTheme="minorHAnsi" w:eastAsia="Times New Roman" w:hAnsiTheme="minorHAnsi"/>
          <w:lang w:val="x-none" w:eastAsia="x-none"/>
        </w:rPr>
        <w:t xml:space="preserve"> </w:t>
      </w:r>
      <w:r w:rsidRPr="0056785A">
        <w:rPr>
          <w:rFonts w:asciiTheme="minorHAnsi" w:eastAsia="Times New Roman" w:hAnsiTheme="minorHAnsi"/>
          <w:lang w:val="x-none" w:eastAsia="x-none"/>
        </w:rPr>
        <w:t>plnění</w:t>
      </w:r>
      <w:r w:rsidR="00DE4031" w:rsidRPr="0056785A">
        <w:rPr>
          <w:rFonts w:asciiTheme="minorHAnsi" w:eastAsia="Times New Roman" w:hAnsiTheme="minorHAnsi"/>
          <w:lang w:val="x-none" w:eastAsia="x-none"/>
        </w:rPr>
        <w:t xml:space="preserve"> </w:t>
      </w:r>
      <w:r w:rsidRPr="0056785A">
        <w:rPr>
          <w:rFonts w:asciiTheme="minorHAnsi" w:eastAsia="Times New Roman" w:hAnsiTheme="minorHAnsi"/>
          <w:lang w:eastAsia="x-none"/>
        </w:rPr>
        <w:t>smlouvy činí</w:t>
      </w:r>
      <w:bookmarkEnd w:id="8"/>
      <w:r w:rsidR="00340CD2" w:rsidRPr="0056785A">
        <w:rPr>
          <w:rFonts w:asciiTheme="minorHAnsi" w:eastAsia="Times New Roman" w:hAnsiTheme="minorHAnsi"/>
          <w:lang w:eastAsia="x-none"/>
        </w:rPr>
        <w:t xml:space="preserve"> </w:t>
      </w:r>
      <w:r w:rsidR="0067641D">
        <w:rPr>
          <w:rFonts w:asciiTheme="minorHAnsi" w:eastAsia="Times New Roman" w:hAnsiTheme="minorHAnsi"/>
          <w:b/>
          <w:bCs/>
          <w:lang w:eastAsia="x-none"/>
        </w:rPr>
        <w:t>…</w:t>
      </w:r>
      <w:r w:rsidR="004F69C7">
        <w:rPr>
          <w:rFonts w:asciiTheme="minorHAnsi" w:eastAsia="Times New Roman" w:hAnsiTheme="minorHAnsi"/>
          <w:b/>
          <w:bCs/>
          <w:lang w:eastAsia="x-none"/>
        </w:rPr>
        <w:t>…..</w:t>
      </w:r>
      <w:r w:rsidR="0067641D">
        <w:rPr>
          <w:rFonts w:asciiTheme="minorHAnsi" w:eastAsia="Times New Roman" w:hAnsiTheme="minorHAnsi"/>
          <w:b/>
          <w:bCs/>
          <w:lang w:eastAsia="x-none"/>
        </w:rPr>
        <w:t>…</w:t>
      </w:r>
      <w:r w:rsidR="00A746EE" w:rsidRPr="0056785A">
        <w:rPr>
          <w:rFonts w:asciiTheme="minorHAnsi" w:eastAsia="Times New Roman" w:hAnsiTheme="minorHAnsi"/>
          <w:b/>
          <w:bCs/>
          <w:lang w:eastAsia="x-none"/>
        </w:rPr>
        <w:t xml:space="preserve"> Kč bez DPH</w:t>
      </w:r>
      <w:r w:rsidR="00A746EE" w:rsidRPr="0056785A">
        <w:rPr>
          <w:rFonts w:asciiTheme="minorHAnsi" w:eastAsia="Times New Roman" w:hAnsiTheme="minorHAnsi"/>
          <w:lang w:eastAsia="x-none"/>
        </w:rPr>
        <w:t>.</w:t>
      </w:r>
      <w:r w:rsidR="00DE4031" w:rsidRPr="0056785A">
        <w:rPr>
          <w:rFonts w:asciiTheme="minorHAnsi" w:eastAsia="Times New Roman" w:hAnsiTheme="minorHAnsi"/>
          <w:lang w:eastAsia="x-none"/>
        </w:rPr>
        <w:t xml:space="preserve"> Cena za druhou etapu předmětu plnění smlouvy činí </w:t>
      </w:r>
      <w:r w:rsidR="0067641D">
        <w:rPr>
          <w:rFonts w:asciiTheme="minorHAnsi" w:eastAsia="Times New Roman" w:hAnsiTheme="minorHAnsi"/>
          <w:b/>
          <w:bCs/>
          <w:lang w:eastAsia="x-none"/>
        </w:rPr>
        <w:t>…</w:t>
      </w:r>
      <w:r w:rsidR="004F69C7">
        <w:rPr>
          <w:rFonts w:asciiTheme="minorHAnsi" w:eastAsia="Times New Roman" w:hAnsiTheme="minorHAnsi"/>
          <w:b/>
          <w:bCs/>
          <w:lang w:eastAsia="x-none"/>
        </w:rPr>
        <w:t>……</w:t>
      </w:r>
      <w:r w:rsidR="0067641D">
        <w:rPr>
          <w:rFonts w:asciiTheme="minorHAnsi" w:eastAsia="Times New Roman" w:hAnsiTheme="minorHAnsi"/>
          <w:b/>
          <w:bCs/>
          <w:lang w:eastAsia="x-none"/>
        </w:rPr>
        <w:t>…</w:t>
      </w:r>
      <w:r w:rsidR="00DE4031" w:rsidRPr="0056785A">
        <w:rPr>
          <w:rFonts w:asciiTheme="minorHAnsi" w:eastAsia="Times New Roman" w:hAnsiTheme="minorHAnsi"/>
          <w:b/>
          <w:bCs/>
          <w:lang w:eastAsia="x-none"/>
        </w:rPr>
        <w:t xml:space="preserve"> Kč bez DPH</w:t>
      </w:r>
      <w:r w:rsidR="00DE4031" w:rsidRPr="0056785A">
        <w:rPr>
          <w:rFonts w:asciiTheme="minorHAnsi" w:eastAsia="Times New Roman" w:hAnsiTheme="minorHAnsi"/>
          <w:lang w:eastAsia="x-none"/>
        </w:rPr>
        <w:t>.</w:t>
      </w:r>
    </w:p>
    <w:p w14:paraId="1692BE8B" w14:textId="52A0E4E2" w:rsidR="00164B3B" w:rsidRPr="003B4997" w:rsidRDefault="00164B3B" w:rsidP="00B35D3C">
      <w:pPr>
        <w:pStyle w:val="Odstavecseseznamem"/>
        <w:numPr>
          <w:ilvl w:val="0"/>
          <w:numId w:val="12"/>
        </w:numPr>
        <w:spacing w:after="120" w:line="240" w:lineRule="auto"/>
        <w:ind w:left="426" w:hanging="426"/>
        <w:contextualSpacing w:val="0"/>
        <w:rPr>
          <w:rFonts w:asciiTheme="minorHAnsi" w:eastAsia="Times New Roman" w:hAnsiTheme="minorHAnsi" w:cstheme="minorHAnsi"/>
          <w:lang w:eastAsia="cs-CZ"/>
        </w:rPr>
      </w:pPr>
      <w:r w:rsidRPr="001205D0">
        <w:rPr>
          <w:lang w:val="x-none"/>
        </w:rPr>
        <w:t>Do sjednan</w:t>
      </w:r>
      <w:r w:rsidR="00DE4031">
        <w:t>ých</w:t>
      </w:r>
      <w:r w:rsidRPr="001205D0">
        <w:rPr>
          <w:lang w:val="x-none"/>
        </w:rPr>
        <w:t xml:space="preserve"> cen </w:t>
      </w:r>
      <w:r w:rsidRPr="001205D0">
        <w:t>za předmět plnění</w:t>
      </w:r>
      <w:r w:rsidRPr="001205D0">
        <w:rPr>
          <w:lang w:val="x-none"/>
        </w:rPr>
        <w:t xml:space="preserve"> jsou zahrnuty veškeré náklady zhotovitele na zhotovení předmětu plnění a jeho hmotné zachycení, zejména cestovní výdaje, náklady na softwarové vybavení použité pro zhotovení předmětu plnění a jeho hmotné zachycení</w:t>
      </w:r>
      <w:r w:rsidRPr="001205D0">
        <w:t>. Sjednaná cena za</w:t>
      </w:r>
      <w:r>
        <w:t> </w:t>
      </w:r>
      <w:r w:rsidRPr="001205D0">
        <w:t xml:space="preserve">předmět plnění zahrnuje též </w:t>
      </w:r>
      <w:r w:rsidRPr="001205D0">
        <w:rPr>
          <w:lang w:val="x-none"/>
        </w:rPr>
        <w:t xml:space="preserve">odměny autorům </w:t>
      </w:r>
      <w:r w:rsidRPr="001205D0">
        <w:t xml:space="preserve">autorského </w:t>
      </w:r>
      <w:r w:rsidRPr="001205D0">
        <w:rPr>
          <w:lang w:val="x-none"/>
        </w:rPr>
        <w:t>díla</w:t>
      </w:r>
      <w:r w:rsidRPr="001205D0">
        <w:t xml:space="preserve"> </w:t>
      </w:r>
      <w:r w:rsidRPr="001205D0">
        <w:rPr>
          <w:lang w:eastAsia="cs-CZ"/>
        </w:rPr>
        <w:t>za poskytnutí licence objednateli užívat autorské dílo k realizaci předmětu plnění dle</w:t>
      </w:r>
      <w:r w:rsidR="00DE4031">
        <w:rPr>
          <w:lang w:eastAsia="cs-CZ"/>
        </w:rPr>
        <w:t xml:space="preserve"> </w:t>
      </w:r>
      <w:r w:rsidRPr="001205D0">
        <w:rPr>
          <w:lang w:eastAsia="cs-CZ"/>
        </w:rPr>
        <w:t xml:space="preserve">smlouvy v souladu s článkem </w:t>
      </w:r>
      <w:r w:rsidRPr="001205D0">
        <w:rPr>
          <w:lang w:eastAsia="cs-CZ"/>
        </w:rPr>
        <w:fldChar w:fldCharType="begin"/>
      </w:r>
      <w:r w:rsidRPr="001205D0">
        <w:rPr>
          <w:lang w:eastAsia="cs-CZ"/>
        </w:rPr>
        <w:instrText xml:space="preserve"> REF _Ref25054589 \r \h </w:instrText>
      </w:r>
      <w:r>
        <w:rPr>
          <w:lang w:eastAsia="cs-CZ"/>
        </w:rPr>
        <w:instrText xml:space="preserve"> \* MERGEFORMAT </w:instrText>
      </w:r>
      <w:r w:rsidRPr="001205D0">
        <w:rPr>
          <w:lang w:eastAsia="cs-CZ"/>
        </w:rPr>
      </w:r>
      <w:r w:rsidRPr="001205D0">
        <w:rPr>
          <w:lang w:eastAsia="cs-CZ"/>
        </w:rPr>
        <w:fldChar w:fldCharType="separate"/>
      </w:r>
      <w:r>
        <w:rPr>
          <w:lang w:eastAsia="cs-CZ"/>
        </w:rPr>
        <w:t>XI</w:t>
      </w:r>
      <w:r w:rsidRPr="001205D0">
        <w:rPr>
          <w:lang w:eastAsia="cs-CZ"/>
        </w:rPr>
        <w:fldChar w:fldCharType="end"/>
      </w:r>
      <w:r w:rsidRPr="001205D0">
        <w:rPr>
          <w:lang w:eastAsia="cs-CZ"/>
        </w:rPr>
        <w:t>.</w:t>
      </w:r>
      <w:r w:rsidR="00DE4031">
        <w:rPr>
          <w:lang w:eastAsia="cs-CZ"/>
        </w:rPr>
        <w:t xml:space="preserve"> </w:t>
      </w:r>
      <w:r w:rsidRPr="001205D0">
        <w:rPr>
          <w:lang w:eastAsia="cs-CZ"/>
        </w:rPr>
        <w:t>smlouvy</w:t>
      </w:r>
      <w:r w:rsidRPr="001205D0">
        <w:rPr>
          <w:rFonts w:asciiTheme="minorHAnsi" w:eastAsia="Times New Roman" w:hAnsiTheme="minorHAnsi" w:cstheme="minorHAnsi"/>
          <w:snapToGrid w:val="0"/>
          <w:lang w:eastAsia="cs-CZ"/>
        </w:rPr>
        <w:t>.</w:t>
      </w:r>
    </w:p>
    <w:p w14:paraId="16A4A07B" w14:textId="43D9484D" w:rsidR="00164B3B" w:rsidRPr="00DF3A4E" w:rsidRDefault="00CE6F40" w:rsidP="00B35D3C">
      <w:pPr>
        <w:pStyle w:val="Odstavecseseznamem"/>
        <w:numPr>
          <w:ilvl w:val="0"/>
          <w:numId w:val="12"/>
        </w:numPr>
        <w:spacing w:after="120" w:line="240" w:lineRule="auto"/>
        <w:ind w:left="426" w:hanging="426"/>
        <w:contextualSpacing w:val="0"/>
        <w:rPr>
          <w:lang w:val="x-none"/>
        </w:rPr>
      </w:pPr>
      <w:r w:rsidRPr="00543369">
        <w:t>K</w:t>
      </w:r>
      <w:r>
        <w:rPr>
          <w:b/>
          <w:bCs/>
          <w:i/>
          <w:iCs/>
        </w:rPr>
        <w:t> </w:t>
      </w:r>
      <w:r>
        <w:t>fakturované částce</w:t>
      </w:r>
      <w:r w:rsidRPr="00543369">
        <w:t xml:space="preserve"> bez DPH bude připočtena DPH v procentní sazbě odpovídající zákonné úpravě účinné k datu uskutečnění zdanitelného plnění. </w:t>
      </w:r>
      <w:r w:rsidRPr="00543369">
        <w:rPr>
          <w:rStyle w:val="normaltextrun"/>
          <w:rFonts w:cs="Calibri"/>
          <w:color w:val="000000"/>
          <w:bdr w:val="none" w:sz="0" w:space="0" w:color="auto" w:frame="1"/>
        </w:rPr>
        <w:t>Zhotovitel odpovídá za to, že jím účtovaná DPH je stanovena v souladu s platnými a účinnými právními předpisy</w:t>
      </w:r>
      <w:r w:rsidR="00164B3B" w:rsidRPr="00371A48">
        <w:rPr>
          <w:rFonts w:asciiTheme="minorHAnsi" w:eastAsia="Times New Roman" w:hAnsiTheme="minorHAnsi" w:cstheme="minorHAnsi"/>
          <w:lang w:eastAsia="cs-CZ"/>
        </w:rPr>
        <w:t>.</w:t>
      </w:r>
    </w:p>
    <w:p w14:paraId="4A9B3220" w14:textId="77777777" w:rsidR="00164B3B" w:rsidRPr="003B4997" w:rsidRDefault="00164B3B" w:rsidP="00B35D3C">
      <w:pPr>
        <w:pStyle w:val="Odstavecseseznamem"/>
        <w:numPr>
          <w:ilvl w:val="0"/>
          <w:numId w:val="12"/>
        </w:numPr>
        <w:spacing w:after="120" w:line="240" w:lineRule="auto"/>
        <w:ind w:left="426" w:hanging="426"/>
        <w:contextualSpacing w:val="0"/>
        <w:rPr>
          <w:rFonts w:asciiTheme="minorHAnsi" w:eastAsia="Times New Roman" w:hAnsiTheme="minorHAnsi" w:cstheme="minorHAnsi"/>
          <w:lang w:val="x-none" w:eastAsia="x-none"/>
        </w:rPr>
      </w:pPr>
      <w:r w:rsidRPr="003B4997">
        <w:rPr>
          <w:rFonts w:asciiTheme="minorHAnsi" w:eastAsia="Times New Roman" w:hAnsiTheme="minorHAnsi" w:cstheme="minorHAnsi"/>
          <w:lang w:eastAsia="cs-CZ"/>
        </w:rPr>
        <w:t>Rozsah a cenu předmětu plnění je možné měnit pouze písemným dodatkem ke smlouvě.</w:t>
      </w:r>
    </w:p>
    <w:p w14:paraId="3EDECE6A"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Platební podmínky</w:t>
      </w:r>
    </w:p>
    <w:p w14:paraId="04A19BB8" w14:textId="77777777" w:rsidR="00164B3B" w:rsidRPr="001205D0" w:rsidRDefault="00164B3B" w:rsidP="00F87654">
      <w:pPr>
        <w:pStyle w:val="Odstavecseseznamem"/>
        <w:numPr>
          <w:ilvl w:val="0"/>
          <w:numId w:val="6"/>
        </w:numPr>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Zálohy na platby nejsou sjednány. </w:t>
      </w:r>
    </w:p>
    <w:p w14:paraId="0784DE17" w14:textId="13B2DD90" w:rsidR="00164B3B" w:rsidRPr="003B4997" w:rsidRDefault="00164B3B" w:rsidP="00F87654">
      <w:pPr>
        <w:numPr>
          <w:ilvl w:val="0"/>
          <w:numId w:val="6"/>
        </w:numPr>
        <w:spacing w:after="120" w:line="240" w:lineRule="auto"/>
        <w:ind w:left="357" w:hanging="357"/>
        <w:contextualSpacing/>
        <w:rPr>
          <w:rFonts w:asciiTheme="minorHAnsi" w:hAnsiTheme="minorHAnsi" w:cstheme="minorHAnsi"/>
          <w:lang w:eastAsia="cs-CZ"/>
        </w:rPr>
      </w:pPr>
      <w:r w:rsidRPr="003B4997">
        <w:rPr>
          <w:rFonts w:asciiTheme="minorHAnsi" w:hAnsiTheme="minorHAnsi" w:cstheme="minorHAnsi"/>
          <w:lang w:eastAsia="cs-CZ"/>
        </w:rPr>
        <w:t xml:space="preserve">Podkladem pro úhradu ceny </w:t>
      </w:r>
      <w:r w:rsidR="00CE6F40">
        <w:rPr>
          <w:rFonts w:asciiTheme="minorHAnsi" w:hAnsiTheme="minorHAnsi" w:cstheme="minorHAnsi"/>
          <w:lang w:eastAsia="cs-CZ"/>
        </w:rPr>
        <w:t xml:space="preserve">za každou etapu </w:t>
      </w:r>
      <w:r w:rsidRPr="003B4997">
        <w:rPr>
          <w:rFonts w:asciiTheme="minorHAnsi" w:hAnsiTheme="minorHAnsi" w:cstheme="minorHAnsi"/>
          <w:lang w:eastAsia="cs-CZ"/>
        </w:rPr>
        <w:t>plnění jsou zhotovitelem vystavené daňové doklady (faktury), které musí mít veškeré náležitosti daňového dokladu dle zvláštních právních předpisů, zejména dle občanského zákoníku</w:t>
      </w:r>
      <w:r>
        <w:rPr>
          <w:rFonts w:asciiTheme="minorHAnsi" w:hAnsiTheme="minorHAnsi" w:cstheme="minorHAnsi"/>
          <w:lang w:eastAsia="cs-CZ"/>
        </w:rPr>
        <w:t xml:space="preserve">, </w:t>
      </w:r>
      <w:r w:rsidRPr="002B76D6">
        <w:rPr>
          <w:rFonts w:eastAsia="Times New Roman" w:cs="Calibri"/>
          <w:lang w:eastAsia="cs-CZ"/>
        </w:rPr>
        <w:t>zákona č. 563/1991 Sb., o účetnictví, ve znění pozdějších předpisů</w:t>
      </w:r>
      <w:r w:rsidRPr="003B4997">
        <w:rPr>
          <w:rFonts w:asciiTheme="minorHAnsi" w:hAnsiTheme="minorHAnsi" w:cstheme="minorHAnsi"/>
          <w:lang w:eastAsia="cs-CZ"/>
        </w:rPr>
        <w:t xml:space="preserve"> a zákona č. 235/2004 Sb., o dani z přidané hodnoty, ve znění pozdějších předpisů </w:t>
      </w:r>
      <w:r w:rsidRPr="003B4997">
        <w:rPr>
          <w:rFonts w:asciiTheme="minorHAnsi" w:hAnsiTheme="minorHAnsi" w:cstheme="minorHAnsi"/>
          <w:b/>
          <w:lang w:eastAsia="cs-CZ"/>
        </w:rPr>
        <w:t>(dále jen „ZDPH“)</w:t>
      </w:r>
      <w:r w:rsidRPr="003B4997">
        <w:rPr>
          <w:rFonts w:asciiTheme="minorHAnsi" w:hAnsiTheme="minorHAnsi" w:cstheme="minorHAnsi"/>
          <w:lang w:eastAsia="cs-CZ"/>
        </w:rPr>
        <w:t xml:space="preserve">. Daňový doklad (faktura) bude vystaven v elektronické podobě </w:t>
      </w:r>
      <w:r w:rsidRPr="003B4997">
        <w:rPr>
          <w:rFonts w:asciiTheme="minorHAnsi" w:eastAsia="Times New Roman" w:hAnsiTheme="minorHAnsi" w:cstheme="minorHAnsi"/>
          <w:lang w:eastAsia="cs-CZ"/>
        </w:rPr>
        <w:t xml:space="preserve">v termínu do 15 dnů ode dne řádného předání a převzetí </w:t>
      </w:r>
      <w:r w:rsidR="00CE6F40">
        <w:rPr>
          <w:rFonts w:asciiTheme="minorHAnsi" w:eastAsia="Times New Roman" w:hAnsiTheme="minorHAnsi" w:cstheme="minorHAnsi"/>
          <w:lang w:eastAsia="cs-CZ"/>
        </w:rPr>
        <w:t>každé etapy</w:t>
      </w:r>
      <w:r w:rsidRPr="003B4997">
        <w:rPr>
          <w:rFonts w:asciiTheme="minorHAnsi" w:eastAsia="Times New Roman" w:hAnsiTheme="minorHAnsi" w:cstheme="minorHAnsi"/>
          <w:lang w:eastAsia="cs-CZ"/>
        </w:rPr>
        <w:t xml:space="preserve"> předmětu plnění mezi zhotovitelem a objednatelem</w:t>
      </w:r>
      <w:r w:rsidRPr="003B4997">
        <w:rPr>
          <w:rFonts w:asciiTheme="minorHAnsi" w:hAnsiTheme="minorHAnsi" w:cstheme="minorHAnsi"/>
          <w:lang w:eastAsia="cs-CZ"/>
        </w:rPr>
        <w:t xml:space="preserve"> a bude mít zejména tyto náležitosti:</w:t>
      </w:r>
    </w:p>
    <w:p w14:paraId="0F48C8B0" w14:textId="77777777" w:rsidR="00164B3B" w:rsidRPr="003B4997" w:rsidRDefault="00164B3B" w:rsidP="00F87654">
      <w:pPr>
        <w:pStyle w:val="Zkladntext"/>
        <w:numPr>
          <w:ilvl w:val="0"/>
          <w:numId w:val="21"/>
        </w:numPr>
        <w:contextualSpacing/>
        <w:rPr>
          <w:rFonts w:asciiTheme="minorHAnsi" w:eastAsiaTheme="minorHAnsi" w:hAnsiTheme="minorHAnsi" w:cstheme="minorHAnsi"/>
          <w:i/>
          <w:iCs/>
          <w:sz w:val="22"/>
          <w:szCs w:val="22"/>
          <w:lang w:val="x-none"/>
        </w:rPr>
      </w:pPr>
      <w:r w:rsidRPr="003B4997">
        <w:rPr>
          <w:rFonts w:asciiTheme="minorHAnsi" w:hAnsiTheme="minorHAnsi" w:cstheme="minorHAnsi"/>
          <w:i/>
          <w:iCs/>
          <w:sz w:val="22"/>
          <w:szCs w:val="22"/>
          <w:lang w:val="x-none"/>
        </w:rPr>
        <w:t>označení účetního dokladu a jeho pořadové číslo</w:t>
      </w:r>
    </w:p>
    <w:p w14:paraId="7647C17B"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identifikační údaje </w:t>
      </w:r>
      <w:r w:rsidRPr="003B4997">
        <w:rPr>
          <w:rFonts w:asciiTheme="minorHAnsi" w:hAnsiTheme="minorHAnsi" w:cstheme="minorHAnsi"/>
          <w:i/>
          <w:iCs/>
          <w:sz w:val="22"/>
          <w:szCs w:val="22"/>
        </w:rPr>
        <w:t>zhotovitele</w:t>
      </w:r>
      <w:r w:rsidRPr="003B4997">
        <w:rPr>
          <w:rFonts w:asciiTheme="minorHAnsi" w:hAnsiTheme="minorHAnsi" w:cstheme="minorHAnsi"/>
          <w:i/>
          <w:iCs/>
          <w:sz w:val="22"/>
          <w:szCs w:val="22"/>
          <w:lang w:val="x-none"/>
        </w:rPr>
        <w:t xml:space="preserve"> včetně DIČ</w:t>
      </w:r>
    </w:p>
    <w:p w14:paraId="39D678B4"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identifikační údaje </w:t>
      </w:r>
      <w:r w:rsidRPr="003B4997">
        <w:rPr>
          <w:rFonts w:asciiTheme="minorHAnsi" w:hAnsiTheme="minorHAnsi" w:cstheme="minorHAnsi"/>
          <w:i/>
          <w:iCs/>
          <w:sz w:val="22"/>
          <w:szCs w:val="22"/>
        </w:rPr>
        <w:t>objednatele</w:t>
      </w:r>
      <w:r w:rsidRPr="003B4997">
        <w:rPr>
          <w:rFonts w:asciiTheme="minorHAnsi" w:hAnsiTheme="minorHAnsi" w:cstheme="minorHAnsi"/>
          <w:i/>
          <w:iCs/>
          <w:sz w:val="22"/>
          <w:szCs w:val="22"/>
          <w:lang w:val="x-none"/>
        </w:rPr>
        <w:t xml:space="preserve"> včetně DIČ</w:t>
      </w:r>
    </w:p>
    <w:p w14:paraId="73E17651"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popis obsahu účetního dokladu</w:t>
      </w:r>
    </w:p>
    <w:p w14:paraId="2B84F4F7"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datum vystavení</w:t>
      </w:r>
    </w:p>
    <w:p w14:paraId="26B6852B"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datum uskutečnění zdanitelného plnění</w:t>
      </w:r>
    </w:p>
    <w:p w14:paraId="431F8981"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rPr>
        <w:t>cenu celkem</w:t>
      </w:r>
      <w:r w:rsidRPr="003B4997">
        <w:rPr>
          <w:rFonts w:asciiTheme="minorHAnsi" w:hAnsiTheme="minorHAnsi" w:cstheme="minorHAnsi"/>
          <w:i/>
          <w:iCs/>
          <w:sz w:val="22"/>
          <w:szCs w:val="22"/>
          <w:lang w:val="x-none"/>
        </w:rPr>
        <w:t xml:space="preserve"> bez </w:t>
      </w:r>
      <w:r w:rsidRPr="003B4997">
        <w:rPr>
          <w:rFonts w:asciiTheme="minorHAnsi" w:hAnsiTheme="minorHAnsi" w:cstheme="minorHAnsi"/>
          <w:i/>
          <w:iCs/>
          <w:sz w:val="22"/>
          <w:szCs w:val="22"/>
        </w:rPr>
        <w:t>DPH vypočítanou na dvě desetinná místa (na haléře) bez provedeného zaokrouhlení zvyšující výslednou částku</w:t>
      </w:r>
    </w:p>
    <w:p w14:paraId="2BEAED43"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sazbu </w:t>
      </w:r>
      <w:r w:rsidRPr="003B4997">
        <w:rPr>
          <w:rFonts w:asciiTheme="minorHAnsi" w:hAnsiTheme="minorHAnsi" w:cstheme="minorHAnsi"/>
          <w:i/>
          <w:iCs/>
          <w:sz w:val="22"/>
          <w:szCs w:val="22"/>
        </w:rPr>
        <w:t>DPH</w:t>
      </w:r>
    </w:p>
    <w:p w14:paraId="6E9CDD2F"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rPr>
        <w:t>částku DPH vypočítanou na dvě desetinná místa (na haléře) bez provedeného zaokrouhlení zvyšující výslednou částku</w:t>
      </w:r>
    </w:p>
    <w:p w14:paraId="12DE369C"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cenu celkem včetně </w:t>
      </w:r>
      <w:r w:rsidRPr="003B4997">
        <w:rPr>
          <w:rFonts w:asciiTheme="minorHAnsi" w:hAnsiTheme="minorHAnsi" w:cstheme="minorHAnsi"/>
          <w:i/>
          <w:iCs/>
          <w:sz w:val="22"/>
          <w:szCs w:val="22"/>
        </w:rPr>
        <w:t>DPH vypočítanou na dvě desetinná místa (na haléře) bez provedeného zaokrouhlení zvyšující výslednou částku</w:t>
      </w:r>
    </w:p>
    <w:p w14:paraId="71E1ACC0" w14:textId="77777777" w:rsidR="00164B3B" w:rsidRPr="003B4997" w:rsidRDefault="00164B3B" w:rsidP="00F87654">
      <w:pPr>
        <w:pStyle w:val="Zkladntext"/>
        <w:numPr>
          <w:ilvl w:val="0"/>
          <w:numId w:val="21"/>
        </w:numPr>
        <w:ind w:left="1054" w:hanging="357"/>
        <w:contextualSpacing/>
        <w:rPr>
          <w:rFonts w:asciiTheme="minorHAnsi" w:hAnsiTheme="minorHAnsi" w:cstheme="minorHAnsi"/>
          <w:i/>
          <w:iCs/>
          <w:sz w:val="22"/>
          <w:szCs w:val="22"/>
        </w:rPr>
      </w:pPr>
      <w:r w:rsidRPr="003B4997">
        <w:rPr>
          <w:rFonts w:asciiTheme="minorHAnsi" w:hAnsiTheme="minorHAnsi" w:cstheme="minorHAnsi"/>
          <w:i/>
          <w:iCs/>
          <w:sz w:val="22"/>
          <w:szCs w:val="22"/>
          <w:lang w:val="x-none"/>
        </w:rPr>
        <w:t xml:space="preserve">podpis odpovědné osoby </w:t>
      </w:r>
      <w:r w:rsidRPr="003B4997">
        <w:rPr>
          <w:rFonts w:asciiTheme="minorHAnsi" w:hAnsiTheme="minorHAnsi" w:cstheme="minorHAnsi"/>
          <w:i/>
          <w:iCs/>
          <w:sz w:val="22"/>
          <w:szCs w:val="22"/>
        </w:rPr>
        <w:t>dodavatele</w:t>
      </w:r>
    </w:p>
    <w:p w14:paraId="79AD36C9" w14:textId="504DF766" w:rsidR="00164B3B" w:rsidRPr="001205D0" w:rsidRDefault="00164B3B" w:rsidP="00F87654">
      <w:pPr>
        <w:pStyle w:val="Odstavecseseznamem"/>
        <w:numPr>
          <w:ilvl w:val="0"/>
          <w:numId w:val="6"/>
        </w:numPr>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Podkladem pro vystavení faktury je objednatelem podepsaný protokol o předání a převzetí</w:t>
      </w:r>
      <w:r w:rsidR="00693F31">
        <w:rPr>
          <w:rFonts w:asciiTheme="minorHAnsi" w:eastAsia="Times New Roman" w:hAnsiTheme="minorHAnsi" w:cstheme="minorHAnsi"/>
          <w:lang w:eastAsia="cs-CZ"/>
        </w:rPr>
        <w:t xml:space="preserve"> </w:t>
      </w:r>
      <w:r w:rsidR="00CE6F40">
        <w:rPr>
          <w:rFonts w:asciiTheme="minorHAnsi" w:eastAsia="Times New Roman" w:hAnsiTheme="minorHAnsi" w:cstheme="minorHAnsi"/>
          <w:lang w:eastAsia="cs-CZ"/>
        </w:rPr>
        <w:t xml:space="preserve">příslušné etapy </w:t>
      </w:r>
      <w:r w:rsidR="00693F31">
        <w:rPr>
          <w:rFonts w:asciiTheme="minorHAnsi" w:eastAsia="Times New Roman" w:hAnsiTheme="minorHAnsi" w:cstheme="minorHAnsi"/>
          <w:lang w:eastAsia="cs-CZ"/>
        </w:rPr>
        <w:t>díla</w:t>
      </w:r>
      <w:r w:rsidRPr="001205D0">
        <w:rPr>
          <w:rFonts w:asciiTheme="minorHAnsi" w:eastAsia="Times New Roman" w:hAnsiTheme="minorHAnsi" w:cstheme="minorHAnsi"/>
          <w:lang w:eastAsia="cs-CZ"/>
        </w:rPr>
        <w:t xml:space="preserve">. </w:t>
      </w:r>
    </w:p>
    <w:p w14:paraId="051BB2BC" w14:textId="77777777" w:rsidR="00164B3B" w:rsidRPr="003B4997" w:rsidRDefault="00164B3B" w:rsidP="00F87654">
      <w:pPr>
        <w:numPr>
          <w:ilvl w:val="0"/>
          <w:numId w:val="6"/>
        </w:numPr>
        <w:spacing w:after="120" w:line="240" w:lineRule="auto"/>
        <w:ind w:left="357" w:hanging="357"/>
        <w:contextualSpacing/>
        <w:rPr>
          <w:rFonts w:asciiTheme="minorHAnsi" w:hAnsiTheme="minorHAnsi" w:cstheme="minorHAnsi"/>
          <w:lang w:eastAsia="cs-CZ"/>
        </w:rPr>
      </w:pPr>
      <w:r w:rsidRPr="003B4997">
        <w:rPr>
          <w:rFonts w:asciiTheme="minorHAnsi" w:eastAsia="Times New Roman" w:hAnsiTheme="minorHAnsi" w:cstheme="minorHAnsi"/>
          <w:color w:val="00000A"/>
          <w:kern w:val="1"/>
          <w:lang w:eastAsia="ar-SA"/>
        </w:rPr>
        <w:t xml:space="preserve">Lhůta splatnosti faktury je 30 kalendářních dnů ode dne jejího doručení objednateli. </w:t>
      </w:r>
      <w:r w:rsidRPr="003B4997">
        <w:rPr>
          <w:rFonts w:asciiTheme="minorHAnsi" w:hAnsiTheme="minorHAnsi" w:cstheme="minorHAnsi"/>
        </w:rPr>
        <w:t xml:space="preserve">Zhotovitel doručí fakturu objednateli v elektronické formě do datové schránky (ID: x2pbqzq) nebo e-mailem na adresu </w:t>
      </w:r>
      <w:hyperlink r:id="rId11" w:history="1">
        <w:r w:rsidRPr="00C370DA">
          <w:rPr>
            <w:rStyle w:val="Hypertextovodkaz"/>
            <w:rFonts w:asciiTheme="minorHAnsi" w:hAnsiTheme="minorHAnsi" w:cstheme="minorHAnsi"/>
          </w:rPr>
          <w:t>posta@kr-jihomoravsky.cz</w:t>
        </w:r>
      </w:hyperlink>
      <w:r>
        <w:rPr>
          <w:rFonts w:asciiTheme="minorHAnsi" w:hAnsiTheme="minorHAnsi" w:cstheme="minorHAnsi"/>
        </w:rPr>
        <w:t>.</w:t>
      </w:r>
      <w:r w:rsidRPr="003B4997">
        <w:rPr>
          <w:rFonts w:asciiTheme="minorHAnsi" w:eastAsia="Times New Roman" w:hAnsiTheme="minorHAnsi" w:cstheme="minorHAnsi"/>
          <w:color w:val="00000A"/>
          <w:kern w:val="1"/>
          <w:lang w:eastAsia="ar-SA"/>
        </w:rPr>
        <w:t xml:space="preserve"> </w:t>
      </w:r>
      <w:r w:rsidRPr="001205D0">
        <w:rPr>
          <w:rFonts w:asciiTheme="minorHAnsi" w:hAnsiTheme="minorHAnsi" w:cstheme="minorHAnsi"/>
          <w:color w:val="000000"/>
        </w:rPr>
        <w:t>Objednatel uhradí řádně předloženou fakturu (daňový doklad) převodem na účet zhotovitele uvedený v záhlaví smlouvy.</w:t>
      </w:r>
      <w:r w:rsidRPr="003B4997">
        <w:rPr>
          <w:rFonts w:asciiTheme="minorHAnsi" w:eastAsia="Times New Roman" w:hAnsiTheme="minorHAnsi" w:cstheme="minorHAnsi"/>
          <w:color w:val="00000A"/>
          <w:kern w:val="1"/>
          <w:lang w:eastAsia="ar-SA"/>
        </w:rPr>
        <w:t xml:space="preserve"> Za okamžik úhrady faktury se</w:t>
      </w:r>
      <w:r>
        <w:rPr>
          <w:rFonts w:asciiTheme="minorHAnsi" w:eastAsia="Times New Roman" w:hAnsiTheme="minorHAnsi" w:cstheme="minorHAnsi"/>
          <w:color w:val="00000A"/>
          <w:kern w:val="1"/>
          <w:lang w:eastAsia="ar-SA"/>
        </w:rPr>
        <w:t> </w:t>
      </w:r>
      <w:r w:rsidRPr="003B4997">
        <w:rPr>
          <w:rFonts w:asciiTheme="minorHAnsi" w:eastAsia="Times New Roman" w:hAnsiTheme="minorHAnsi" w:cstheme="minorHAnsi"/>
          <w:color w:val="00000A"/>
          <w:kern w:val="1"/>
          <w:lang w:eastAsia="ar-SA"/>
        </w:rPr>
        <w:t xml:space="preserve">považuje den, kdy byla předmětná částka odepsána z účtu objednatele. </w:t>
      </w:r>
    </w:p>
    <w:p w14:paraId="12A49790" w14:textId="77777777" w:rsidR="00164B3B" w:rsidRPr="003B4997" w:rsidRDefault="00164B3B" w:rsidP="00B33AC9">
      <w:pPr>
        <w:pStyle w:val="Odstavecseseznamem"/>
        <w:numPr>
          <w:ilvl w:val="0"/>
          <w:numId w:val="6"/>
        </w:numPr>
        <w:spacing w:after="120" w:line="240" w:lineRule="auto"/>
        <w:ind w:left="357" w:hanging="357"/>
        <w:contextualSpacing w:val="0"/>
        <w:rPr>
          <w:rFonts w:asciiTheme="minorHAnsi" w:hAnsiTheme="minorHAnsi" w:cstheme="minorHAnsi"/>
        </w:rPr>
      </w:pPr>
      <w:r w:rsidRPr="003B4997">
        <w:rPr>
          <w:rFonts w:asciiTheme="minorHAnsi" w:hAnsiTheme="minorHAnsi" w:cstheme="minorHAnsi"/>
        </w:rPr>
        <w:lastRenderedPageBreak/>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 30denní lhůta splatnosti faktury začne běžet ode dne doručení nově vyhotovené faktury objednateli.</w:t>
      </w:r>
    </w:p>
    <w:p w14:paraId="4F572ACE" w14:textId="77777777" w:rsidR="00164B3B" w:rsidRPr="003B4997" w:rsidRDefault="00164B3B" w:rsidP="00F87654">
      <w:pPr>
        <w:pStyle w:val="Odstavecseseznamem"/>
        <w:numPr>
          <w:ilvl w:val="0"/>
          <w:numId w:val="6"/>
        </w:numPr>
        <w:spacing w:after="120" w:line="240" w:lineRule="auto"/>
        <w:rPr>
          <w:rFonts w:asciiTheme="minorHAnsi" w:hAnsiTheme="minorHAnsi" w:cstheme="minorHAnsi"/>
        </w:rPr>
      </w:pPr>
      <w:r w:rsidRPr="003B4997">
        <w:rPr>
          <w:rFonts w:asciiTheme="minorHAnsi" w:hAnsiTheme="minorHAnsi" w:cstheme="minorHAnsi"/>
        </w:rPr>
        <w:t>Zhotovitel prohlašuje, že</w:t>
      </w:r>
    </w:p>
    <w:p w14:paraId="5E120337" w14:textId="77777777" w:rsidR="00164B3B" w:rsidRPr="003B4997" w:rsidRDefault="00164B3B" w:rsidP="00F87654">
      <w:pPr>
        <w:pStyle w:val="Odstavecseseznamem"/>
        <w:numPr>
          <w:ilvl w:val="1"/>
          <w:numId w:val="22"/>
        </w:numPr>
        <w:spacing w:after="120" w:line="240" w:lineRule="auto"/>
        <w:rPr>
          <w:rFonts w:asciiTheme="minorHAnsi" w:hAnsiTheme="minorHAnsi" w:cstheme="minorHAnsi"/>
        </w:rPr>
      </w:pPr>
      <w:r w:rsidRPr="003B4997">
        <w:rPr>
          <w:rFonts w:asciiTheme="minorHAnsi" w:hAnsiTheme="minorHAnsi" w:cstheme="minorHAnsi"/>
        </w:rPr>
        <w:t>nemá v úmyslu nezaplatit DPH u zdanitelného plnění podle smlouvy,</w:t>
      </w:r>
    </w:p>
    <w:p w14:paraId="741241C6" w14:textId="77777777" w:rsidR="00164B3B" w:rsidRPr="003B4997" w:rsidRDefault="00164B3B" w:rsidP="00F87654">
      <w:pPr>
        <w:pStyle w:val="Odstavecseseznamem"/>
        <w:numPr>
          <w:ilvl w:val="1"/>
          <w:numId w:val="22"/>
        </w:numPr>
        <w:spacing w:after="120" w:line="240" w:lineRule="auto"/>
        <w:rPr>
          <w:rFonts w:asciiTheme="minorHAnsi" w:hAnsiTheme="minorHAnsi" w:cstheme="minorHAnsi"/>
        </w:rPr>
      </w:pPr>
      <w:r w:rsidRPr="003B4997">
        <w:rPr>
          <w:rFonts w:asciiTheme="minorHAnsi" w:hAnsiTheme="minorHAnsi" w:cstheme="minorHAnsi"/>
        </w:rPr>
        <w:t>nejsou mu známy skutečnosti nasvědčující tomu, že se dostane do postavení, kdy nemůže DPH zaplatit a ani se ke dni podpisu smlouvy v takovém postavení nenachází,</w:t>
      </w:r>
    </w:p>
    <w:p w14:paraId="7B723F3D" w14:textId="77777777" w:rsidR="00164B3B" w:rsidRPr="003B4997" w:rsidRDefault="00164B3B" w:rsidP="00F87654">
      <w:pPr>
        <w:pStyle w:val="Odstavecseseznamem"/>
        <w:numPr>
          <w:ilvl w:val="1"/>
          <w:numId w:val="22"/>
        </w:numPr>
        <w:spacing w:after="120" w:line="240" w:lineRule="auto"/>
        <w:ind w:left="1077" w:hanging="357"/>
        <w:contextualSpacing w:val="0"/>
        <w:rPr>
          <w:rFonts w:asciiTheme="minorHAnsi" w:hAnsiTheme="minorHAnsi" w:cstheme="minorHAnsi"/>
        </w:rPr>
      </w:pPr>
      <w:r w:rsidRPr="003B4997">
        <w:rPr>
          <w:rFonts w:asciiTheme="minorHAnsi" w:hAnsiTheme="minorHAnsi" w:cstheme="minorHAnsi"/>
        </w:rPr>
        <w:t>nezkrátí DPH nebo nevyláká daňovou výhodu.</w:t>
      </w:r>
    </w:p>
    <w:p w14:paraId="68F1002B" w14:textId="5795092B" w:rsidR="00164B3B" w:rsidRPr="003B4997" w:rsidRDefault="00164B3B" w:rsidP="00F87654">
      <w:pPr>
        <w:pStyle w:val="Odstavecseseznamem"/>
        <w:numPr>
          <w:ilvl w:val="0"/>
          <w:numId w:val="6"/>
        </w:numPr>
        <w:spacing w:after="120" w:line="240" w:lineRule="auto"/>
        <w:ind w:left="357" w:hanging="357"/>
        <w:contextualSpacing w:val="0"/>
        <w:rPr>
          <w:rFonts w:asciiTheme="minorHAnsi" w:hAnsiTheme="minorHAnsi" w:cstheme="minorHAnsi"/>
        </w:rPr>
      </w:pPr>
      <w:r w:rsidRPr="003B4997">
        <w:rPr>
          <w:rFonts w:asciiTheme="minorHAnsi" w:hAnsiTheme="minorHAnsi" w:cstheme="minorHAnsi"/>
        </w:rPr>
        <w:t>Smluvní strany se dohodly, že stane-li se zhotovitel nespolehlivým plátcem ve smyslu § 106a ZDPH nebo pokud číslo účtu zhotovitele uvedené v záhlaví</w:t>
      </w:r>
      <w:r w:rsidR="00DE4031">
        <w:rPr>
          <w:rFonts w:asciiTheme="minorHAnsi" w:hAnsiTheme="minorHAnsi" w:cstheme="minorHAnsi"/>
        </w:rPr>
        <w:t xml:space="preserve"> </w:t>
      </w:r>
      <w:r w:rsidRPr="003B4997">
        <w:rPr>
          <w:rFonts w:asciiTheme="minorHAnsi" w:hAnsiTheme="minorHAnsi" w:cstheme="minorHAnsi"/>
        </w:rPr>
        <w:t>smlouvy nebude zveřejněno způsobem umožňujícím dálkový přístup ve smyslu § 96 ZDPH nebo se jedná o účet vedený v zahraničí ve</w:t>
      </w:r>
      <w:r>
        <w:rPr>
          <w:rFonts w:asciiTheme="minorHAnsi" w:hAnsiTheme="minorHAnsi" w:cstheme="minorHAnsi"/>
        </w:rPr>
        <w:t> </w:t>
      </w:r>
      <w:r w:rsidRPr="003B4997">
        <w:rPr>
          <w:rFonts w:asciiTheme="minorHAnsi" w:hAnsiTheme="minorHAnsi" w:cstheme="minorHAnsi"/>
        </w:rPr>
        <w:t>smyslu § 109 odst. 2 písm. b) ZDPH, je objednatel oprávněn část ceny plnění odpovídající DPH z</w:t>
      </w:r>
      <w:r>
        <w:rPr>
          <w:rFonts w:asciiTheme="minorHAnsi" w:hAnsiTheme="minorHAnsi" w:cstheme="minorHAnsi"/>
        </w:rPr>
        <w:t> </w:t>
      </w:r>
      <w:r w:rsidRPr="003B4997">
        <w:rPr>
          <w:rFonts w:asciiTheme="minorHAnsi" w:hAnsiTheme="minorHAnsi" w:cstheme="minorHAnsi"/>
        </w:rPr>
        <w:t>každé fakturované částky na základě</w:t>
      </w:r>
      <w:r w:rsidR="00DE4031">
        <w:rPr>
          <w:rFonts w:asciiTheme="minorHAnsi" w:hAnsiTheme="minorHAnsi" w:cstheme="minorHAnsi"/>
        </w:rPr>
        <w:t xml:space="preserve"> </w:t>
      </w:r>
      <w:r w:rsidRPr="003B4997">
        <w:rPr>
          <w:rFonts w:asciiTheme="minorHAnsi" w:hAnsiTheme="minorHAnsi" w:cstheme="minorHAnsi"/>
        </w:rPr>
        <w:t>smlouvy zadržet a tuto přímo zaplatit (aniž k tomu bude vyzván jako ručitel) na účet správce daně ve smyslu § 109a ZDPH. Stejný postup bude aplikován při</w:t>
      </w:r>
      <w:r>
        <w:rPr>
          <w:rFonts w:asciiTheme="minorHAnsi" w:hAnsiTheme="minorHAnsi" w:cstheme="minorHAnsi"/>
        </w:rPr>
        <w:t> </w:t>
      </w:r>
      <w:r w:rsidRPr="003B4997">
        <w:rPr>
          <w:rFonts w:asciiTheme="minorHAnsi" w:hAnsiTheme="minorHAnsi" w:cstheme="minorHAnsi"/>
        </w:rPr>
        <w:t xml:space="preserve">naplnění podmínek ručení dle § 109 odst. 1 ZDPH, tedy kdy se objednatel dozví, že: </w:t>
      </w:r>
    </w:p>
    <w:p w14:paraId="00A058F4" w14:textId="77777777" w:rsidR="00164B3B" w:rsidRPr="003B4997" w:rsidRDefault="00164B3B" w:rsidP="00F87654">
      <w:pPr>
        <w:pStyle w:val="Odstavecseseznamem"/>
        <w:numPr>
          <w:ilvl w:val="1"/>
          <w:numId w:val="23"/>
        </w:numPr>
        <w:spacing w:after="120" w:line="240" w:lineRule="auto"/>
        <w:rPr>
          <w:rFonts w:asciiTheme="minorHAnsi" w:hAnsiTheme="minorHAnsi" w:cstheme="minorHAnsi"/>
        </w:rPr>
      </w:pPr>
      <w:r w:rsidRPr="003B4997">
        <w:rPr>
          <w:rFonts w:asciiTheme="minorHAnsi" w:hAnsiTheme="minorHAnsi" w:cstheme="minorHAnsi"/>
        </w:rPr>
        <w:t xml:space="preserve">daň uvedená na daňovém dokladu nebude úmyslně zaplacena, </w:t>
      </w:r>
    </w:p>
    <w:p w14:paraId="22812843" w14:textId="50EEB069" w:rsidR="00164B3B" w:rsidRPr="003B4997" w:rsidRDefault="00164B3B" w:rsidP="00F87654">
      <w:pPr>
        <w:pStyle w:val="Odstavecseseznamem"/>
        <w:numPr>
          <w:ilvl w:val="1"/>
          <w:numId w:val="23"/>
        </w:numPr>
        <w:spacing w:after="120" w:line="240" w:lineRule="auto"/>
        <w:rPr>
          <w:rFonts w:asciiTheme="minorHAnsi" w:hAnsiTheme="minorHAnsi" w:cstheme="minorHAnsi"/>
        </w:rPr>
      </w:pPr>
      <w:r w:rsidRPr="003B4997">
        <w:rPr>
          <w:rFonts w:asciiTheme="minorHAnsi" w:hAnsiTheme="minorHAnsi" w:cstheme="minorHAnsi"/>
        </w:rPr>
        <w:t>plátce, který uskutečňuje toto zdanitelné plnění nebo obdrží úplatu na takové plnění, se</w:t>
      </w:r>
      <w:r>
        <w:rPr>
          <w:rFonts w:asciiTheme="minorHAnsi" w:hAnsiTheme="minorHAnsi" w:cstheme="minorHAnsi"/>
        </w:rPr>
        <w:t> </w:t>
      </w:r>
      <w:r w:rsidRPr="003B4997">
        <w:rPr>
          <w:rFonts w:asciiTheme="minorHAnsi" w:hAnsiTheme="minorHAnsi" w:cstheme="minorHAnsi"/>
        </w:rPr>
        <w:t>úmyslně dostal nebo dostane do postavení, kdy nemůže daň zaplatit, nebo</w:t>
      </w:r>
      <w:r w:rsidR="00DE4031">
        <w:rPr>
          <w:rFonts w:asciiTheme="minorHAnsi" w:hAnsiTheme="minorHAnsi" w:cstheme="minorHAnsi"/>
        </w:rPr>
        <w:t xml:space="preserve"> </w:t>
      </w:r>
    </w:p>
    <w:p w14:paraId="4FF25ED8" w14:textId="77777777" w:rsidR="00164B3B" w:rsidRPr="003B4997" w:rsidRDefault="00164B3B" w:rsidP="00F87654">
      <w:pPr>
        <w:pStyle w:val="Odstavecseseznamem"/>
        <w:numPr>
          <w:ilvl w:val="1"/>
          <w:numId w:val="23"/>
        </w:numPr>
        <w:spacing w:after="120" w:line="240" w:lineRule="auto"/>
        <w:ind w:left="1077" w:hanging="357"/>
        <w:contextualSpacing w:val="0"/>
        <w:rPr>
          <w:rFonts w:asciiTheme="minorHAnsi" w:hAnsiTheme="minorHAnsi" w:cstheme="minorHAnsi"/>
        </w:rPr>
      </w:pPr>
      <w:r w:rsidRPr="003B4997">
        <w:rPr>
          <w:rFonts w:asciiTheme="minorHAnsi" w:hAnsiTheme="minorHAnsi" w:cstheme="minorHAnsi"/>
        </w:rPr>
        <w:t>dojde ke zkrácení daně nebo vylákání daňové výhody.</w:t>
      </w:r>
    </w:p>
    <w:p w14:paraId="202D54E8" w14:textId="455B8E1C" w:rsidR="00164B3B" w:rsidRPr="003B4997" w:rsidRDefault="00164B3B" w:rsidP="00F87654">
      <w:pPr>
        <w:pStyle w:val="Odstavecseseznamem"/>
        <w:spacing w:after="120" w:line="240" w:lineRule="auto"/>
        <w:ind w:left="360"/>
        <w:rPr>
          <w:rFonts w:asciiTheme="minorHAnsi" w:hAnsiTheme="minorHAnsi" w:cstheme="minorHAnsi"/>
        </w:rPr>
      </w:pPr>
      <w:r w:rsidRPr="003B4997">
        <w:rPr>
          <w:rFonts w:asciiTheme="minorHAnsi" w:hAnsiTheme="minorHAnsi" w:cstheme="minorHAnsi"/>
        </w:rPr>
        <w:t>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dle</w:t>
      </w:r>
      <w:r w:rsidR="00DE4031">
        <w:rPr>
          <w:rFonts w:asciiTheme="minorHAnsi" w:hAnsiTheme="minorHAnsi" w:cstheme="minorHAnsi"/>
        </w:rPr>
        <w:t xml:space="preserve"> </w:t>
      </w:r>
      <w:r w:rsidRPr="003B4997">
        <w:rPr>
          <w:rFonts w:asciiTheme="minorHAnsi" w:hAnsiTheme="minorHAnsi" w:cstheme="minorHAnsi"/>
        </w:rPr>
        <w:t>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w:t>
      </w:r>
    </w:p>
    <w:p w14:paraId="061F0E91" w14:textId="77777777" w:rsidR="00164B3B" w:rsidRPr="00240600" w:rsidRDefault="00164B3B" w:rsidP="00164B3B">
      <w:pPr>
        <w:pStyle w:val="Nadpism2"/>
        <w:rPr>
          <w:rFonts w:asciiTheme="minorHAnsi" w:hAnsiTheme="minorHAnsi" w:cstheme="minorHAnsi"/>
          <w:lang w:eastAsia="cs-CZ"/>
        </w:rPr>
      </w:pPr>
      <w:r w:rsidRPr="00240600">
        <w:rPr>
          <w:rFonts w:asciiTheme="minorHAnsi" w:hAnsiTheme="minorHAnsi" w:cstheme="minorHAnsi"/>
          <w:lang w:eastAsia="cs-CZ"/>
        </w:rPr>
        <w:t>Záruční podmínky</w:t>
      </w:r>
    </w:p>
    <w:p w14:paraId="707E92AF" w14:textId="6664E0C1"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poskytuje objednateli záruku, že </w:t>
      </w:r>
      <w:r w:rsidR="0068367B">
        <w:rPr>
          <w:rFonts w:asciiTheme="minorHAnsi" w:eastAsia="Times New Roman" w:hAnsiTheme="minorHAnsi" w:cstheme="minorHAnsi"/>
          <w:lang w:eastAsia="cs-CZ"/>
        </w:rPr>
        <w:t xml:space="preserve">každá etapa </w:t>
      </w:r>
      <w:r w:rsidRPr="001205D0">
        <w:rPr>
          <w:rFonts w:asciiTheme="minorHAnsi" w:eastAsia="Times New Roman" w:hAnsiTheme="minorHAnsi" w:cstheme="minorHAnsi"/>
          <w:lang w:eastAsia="cs-CZ"/>
        </w:rPr>
        <w:t>předmět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bude ke dni předání a převzetí mezi zhotovitelem a objednatelem způsobil</w:t>
      </w:r>
      <w:r w:rsidR="00841B7E">
        <w:rPr>
          <w:rFonts w:asciiTheme="minorHAnsi" w:eastAsia="Times New Roman" w:hAnsiTheme="minorHAnsi" w:cstheme="minorHAnsi"/>
          <w:lang w:eastAsia="cs-CZ"/>
        </w:rPr>
        <w:t>á</w:t>
      </w:r>
      <w:r w:rsidRPr="001205D0">
        <w:rPr>
          <w:rFonts w:asciiTheme="minorHAnsi" w:eastAsia="Times New Roman" w:hAnsiTheme="minorHAnsi" w:cstheme="minorHAnsi"/>
          <w:lang w:eastAsia="cs-CZ"/>
        </w:rPr>
        <w:t xml:space="preserve"> k užití k účelu sjednanému smlouvou a bude mít vlastnosti stanovené smlouvou. </w:t>
      </w:r>
    </w:p>
    <w:p w14:paraId="42CE44C0" w14:textId="54C8FFCC"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má vadu, jestliže není zhotovitelem provedeno věcně nebo formálně správně. Věcnou správností se rozumí soulad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s požadavky objednatele vyplývajícími z případných pokynů objednatele daných </w:t>
      </w:r>
      <w:r w:rsidRPr="001205D0">
        <w:rPr>
          <w:rFonts w:asciiTheme="minorHAnsi" w:eastAsia="Times New Roman" w:hAnsiTheme="minorHAnsi" w:cstheme="minorHAnsi"/>
          <w:snapToGrid w:val="0"/>
          <w:lang w:eastAsia="cs-CZ"/>
        </w:rPr>
        <w:t>zhotoviteli</w:t>
      </w:r>
      <w:r w:rsidRPr="001205D0">
        <w:rPr>
          <w:rFonts w:asciiTheme="minorHAnsi" w:eastAsia="Times New Roman" w:hAnsiTheme="minorHAnsi" w:cstheme="minorHAnsi"/>
          <w:lang w:eastAsia="cs-CZ"/>
        </w:rPr>
        <w:t xml:space="preserve"> v průběhu realizace předmětu plnění. Formální správností se rozumí realizace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jejích příloh, v souladu s prováděcí dokumentací, právními předpisy a technickými normami ČR. </w:t>
      </w:r>
    </w:p>
    <w:p w14:paraId="7E305948" w14:textId="44DAF7D5"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odpovídá za vady, jež má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v době předání, a za vady, které se vyskytly v záruční době. Za vady, </w:t>
      </w:r>
      <w:r w:rsidRPr="00070C3C">
        <w:rPr>
          <w:rFonts w:asciiTheme="minorHAnsi" w:eastAsia="Times New Roman" w:hAnsiTheme="minorHAnsi" w:cstheme="minorHAnsi"/>
          <w:lang w:eastAsia="cs-CZ"/>
        </w:rPr>
        <w:t xml:space="preserve">které se projevily po záruční době, odpovídá </w:t>
      </w:r>
      <w:r w:rsidRPr="00070C3C">
        <w:rPr>
          <w:rFonts w:asciiTheme="minorHAnsi" w:eastAsia="Times New Roman" w:hAnsiTheme="minorHAnsi" w:cstheme="minorHAnsi"/>
          <w:snapToGrid w:val="0"/>
          <w:lang w:eastAsia="cs-CZ"/>
        </w:rPr>
        <w:t>zhotovitel</w:t>
      </w:r>
      <w:r w:rsidRPr="00070C3C">
        <w:rPr>
          <w:rFonts w:asciiTheme="minorHAnsi" w:eastAsia="Times New Roman" w:hAnsiTheme="minorHAnsi" w:cstheme="minorHAnsi"/>
          <w:lang w:eastAsia="cs-CZ"/>
        </w:rPr>
        <w:t xml:space="preserve"> jen tehdy, pokud byly způsobeny porušením jeho povinností </w:t>
      </w:r>
      <w:r w:rsidR="00DE4031">
        <w:rPr>
          <w:rFonts w:asciiTheme="minorHAnsi" w:eastAsia="Times New Roman" w:hAnsiTheme="minorHAnsi" w:cstheme="minorHAnsi"/>
          <w:lang w:eastAsia="cs-CZ"/>
        </w:rPr>
        <w:t>ze</w:t>
      </w:r>
      <w:r w:rsidRPr="00070C3C">
        <w:rPr>
          <w:rFonts w:asciiTheme="minorHAnsi" w:eastAsia="Times New Roman" w:hAnsiTheme="minorHAnsi" w:cstheme="minorHAnsi"/>
          <w:lang w:eastAsia="cs-CZ"/>
        </w:rPr>
        <w:t xml:space="preserve"> smlouvy. Zhotovitel poskytuje objednateli na plnění dle</w:t>
      </w:r>
      <w:r w:rsidR="00DE4031">
        <w:rPr>
          <w:rFonts w:asciiTheme="minorHAnsi" w:eastAsia="Times New Roman" w:hAnsiTheme="minorHAnsi" w:cstheme="minorHAnsi"/>
          <w:lang w:eastAsia="cs-CZ"/>
        </w:rPr>
        <w:t xml:space="preserve"> </w:t>
      </w:r>
      <w:r w:rsidRPr="00070C3C">
        <w:rPr>
          <w:rFonts w:asciiTheme="minorHAnsi" w:eastAsia="Times New Roman" w:hAnsiTheme="minorHAnsi" w:cstheme="minorHAnsi"/>
          <w:lang w:eastAsia="cs-CZ"/>
        </w:rPr>
        <w:t>smlouvy záruku v délce 24 měsíců ode dne</w:t>
      </w:r>
      <w:r w:rsidRPr="001205D0">
        <w:rPr>
          <w:rFonts w:asciiTheme="minorHAnsi" w:eastAsia="Times New Roman" w:hAnsiTheme="minorHAnsi" w:cstheme="minorHAnsi"/>
          <w:lang w:eastAsia="cs-CZ"/>
        </w:rPr>
        <w:t xml:space="preserve"> řádného předání a převzetí </w:t>
      </w:r>
      <w:r w:rsidR="00841B7E">
        <w:rPr>
          <w:rFonts w:asciiTheme="minorHAnsi" w:eastAsia="Times New Roman" w:hAnsiTheme="minorHAnsi" w:cstheme="minorHAnsi"/>
          <w:lang w:eastAsia="cs-CZ"/>
        </w:rPr>
        <w:t>každé etapy</w:t>
      </w:r>
      <w:r w:rsidRPr="001205D0">
        <w:rPr>
          <w:rFonts w:asciiTheme="minorHAnsi" w:eastAsia="Times New Roman" w:hAnsiTheme="minorHAnsi" w:cstheme="minorHAnsi"/>
          <w:lang w:eastAsia="cs-CZ"/>
        </w:rPr>
        <w:t xml:space="preserve"> plnění mezi zhotovitelem a objednatelem.</w:t>
      </w:r>
    </w:p>
    <w:p w14:paraId="1FDE0FB3" w14:textId="491248FB"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Záruční doba se staví po dobu, po kterou nemůže objednatel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řádně užívat pro vady, za které nese odpovědnost </w:t>
      </w:r>
      <w:r w:rsidRPr="001205D0">
        <w:rPr>
          <w:rFonts w:asciiTheme="minorHAnsi" w:eastAsia="Times New Roman" w:hAnsiTheme="minorHAnsi" w:cstheme="minorHAnsi"/>
          <w:snapToGrid w:val="0"/>
          <w:lang w:eastAsia="cs-CZ"/>
        </w:rPr>
        <w:t>zhotovitel</w:t>
      </w:r>
      <w:r w:rsidRPr="001205D0">
        <w:rPr>
          <w:rFonts w:asciiTheme="minorHAnsi" w:eastAsia="Times New Roman" w:hAnsiTheme="minorHAnsi" w:cstheme="minorHAnsi"/>
          <w:lang w:eastAsia="cs-CZ"/>
        </w:rPr>
        <w:t xml:space="preserve">. </w:t>
      </w:r>
    </w:p>
    <w:p w14:paraId="250D1946" w14:textId="10531D92"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Veškeré vady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je objednatel povinen uplatnit u </w:t>
      </w:r>
      <w:r w:rsidRPr="001205D0">
        <w:rPr>
          <w:rFonts w:asciiTheme="minorHAnsi" w:eastAsia="Times New Roman" w:hAnsiTheme="minorHAnsi" w:cstheme="minorHAnsi"/>
          <w:snapToGrid w:val="0"/>
          <w:lang w:eastAsia="cs-CZ"/>
        </w:rPr>
        <w:t>zhotovitele</w:t>
      </w:r>
      <w:r w:rsidRPr="001205D0">
        <w:rPr>
          <w:rFonts w:asciiTheme="minorHAnsi" w:eastAsia="Times New Roman" w:hAnsiTheme="minorHAnsi" w:cstheme="minorHAnsi"/>
          <w:lang w:eastAsia="cs-CZ"/>
        </w:rPr>
        <w:t xml:space="preserve"> do 60 dnů poté, kdy vadu zjistil, a to formou písemného oznámení (za písemné oznámení se považuje i oznámení učiněné e-mailem), obsahujícího co nejpodrobnější specifikaci zjištěné vady. </w:t>
      </w:r>
    </w:p>
    <w:p w14:paraId="028F64B4" w14:textId="7B761885"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odstranit vadu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je-li tato odstranitelná způsobem, kdy bude i po jejím odstranění naplněn účel</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nejpozději do 5 kalendářních dnů od</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jejího oznámení objednatelem, pokud se smluvní strany v konkrétním případě nedohodnou písemně jinak. O době, předmětu vady a způsobu odstranění vady dle tohoto ustanovení sepíší smluvní strany písemný zápis, který obě smluvní strany podepíší.</w:t>
      </w:r>
    </w:p>
    <w:p w14:paraId="521711CD"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uhradit objednateli škodu, která mu vznikla vadným plněním, a to v plné výši. Zhotovitel rovněž objednateli uhradí náklady vzniklé při uplatňování práv z odpovědnosti za vady.</w:t>
      </w:r>
    </w:p>
    <w:p w14:paraId="5A12B918"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Pokud je vada plnění neodstranitelná, má objednatel vůči zhotoviteli tato práva z odpovědnosti za</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vady:</w:t>
      </w:r>
    </w:p>
    <w:p w14:paraId="1B53B379" w14:textId="731845C1" w:rsidR="00164B3B" w:rsidRPr="001205D0" w:rsidRDefault="00164B3B" w:rsidP="002A12DC">
      <w:pPr>
        <w:pStyle w:val="Odstavecseseznamem"/>
        <w:numPr>
          <w:ilvl w:val="0"/>
          <w:numId w:val="14"/>
        </w:numPr>
        <w:tabs>
          <w:tab w:val="left" w:pos="-1418"/>
        </w:tabs>
        <w:spacing w:after="120" w:line="240" w:lineRule="auto"/>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právo na poskytnutí přiměřené slevy z ceny předmětu plnění vyplacené zhotoviteli objednatelem na základě</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to ve výši odpovídající rozsahu nenaplnění účelu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v důsledku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vady;</w:t>
      </w:r>
    </w:p>
    <w:p w14:paraId="7518F60E" w14:textId="77777777" w:rsidR="00164B3B" w:rsidRPr="003B4997" w:rsidRDefault="00164B3B" w:rsidP="002A12DC">
      <w:pPr>
        <w:pStyle w:val="Odstavecseseznamem"/>
        <w:numPr>
          <w:ilvl w:val="0"/>
          <w:numId w:val="14"/>
        </w:numPr>
        <w:adjustRightInd w:val="0"/>
        <w:spacing w:before="120" w:after="120" w:line="240" w:lineRule="auto"/>
        <w:contextualSpacing w:val="0"/>
        <w:textAlignment w:val="baseline"/>
        <w:rPr>
          <w:rFonts w:asciiTheme="minorHAnsi" w:hAnsiTheme="minorHAnsi" w:cstheme="minorHAnsi"/>
        </w:rPr>
      </w:pPr>
      <w:r w:rsidRPr="003B4997">
        <w:rPr>
          <w:rFonts w:asciiTheme="minorHAnsi" w:hAnsiTheme="minorHAnsi" w:cstheme="minorHAnsi"/>
        </w:rPr>
        <w:t>právo na odstoupení od smlouvy</w:t>
      </w:r>
      <w:r>
        <w:rPr>
          <w:rFonts w:asciiTheme="minorHAnsi" w:hAnsiTheme="minorHAnsi" w:cstheme="minorHAnsi"/>
        </w:rPr>
        <w:t>;</w:t>
      </w:r>
      <w:r w:rsidRPr="003B4997">
        <w:rPr>
          <w:rFonts w:asciiTheme="minorHAnsi" w:hAnsiTheme="minorHAnsi" w:cstheme="minorHAnsi"/>
        </w:rPr>
        <w:t xml:space="preserve"> </w:t>
      </w:r>
    </w:p>
    <w:p w14:paraId="59A473C4" w14:textId="77777777" w:rsidR="00164B3B" w:rsidRPr="003B4997" w:rsidRDefault="00164B3B" w:rsidP="002A12DC">
      <w:pPr>
        <w:pStyle w:val="Odstavecseseznamem"/>
        <w:numPr>
          <w:ilvl w:val="0"/>
          <w:numId w:val="14"/>
        </w:numPr>
        <w:adjustRightInd w:val="0"/>
        <w:spacing w:before="120" w:after="120" w:line="240" w:lineRule="auto"/>
        <w:contextualSpacing w:val="0"/>
        <w:textAlignment w:val="baseline"/>
        <w:rPr>
          <w:rFonts w:asciiTheme="minorHAnsi" w:hAnsiTheme="minorHAnsi" w:cstheme="minorHAnsi"/>
        </w:rPr>
      </w:pPr>
      <w:r w:rsidRPr="003B4997">
        <w:rPr>
          <w:rFonts w:asciiTheme="minorHAnsi" w:hAnsiTheme="minorHAnsi" w:cstheme="minorHAnsi"/>
        </w:rPr>
        <w:t>právo na zaplacení nákladů na odstranění vad v případě, kdy si objednatel nedostatky odstraní sám nebo použije třetí osoby k jejich odstranění.</w:t>
      </w:r>
    </w:p>
    <w:p w14:paraId="14FA09A3"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Neodstraní-li zhotovitel reklamované vady ve lhůtě 14 dnů ode dne doručení oznámení 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 xml:space="preserve">odstranění vad jinou odborně způsobilou osobou podle tohoto odstavce není dotčeno právo objednatele požadovat na zhotoviteli zaplacení smluvní pokuty za porušení povinnosti zhotovitele odstranit ve sjednaném termínu objednatelem reklamované vady. </w:t>
      </w:r>
    </w:p>
    <w:p w14:paraId="5750671D" w14:textId="77777777" w:rsidR="00164B3B" w:rsidRPr="0099689C" w:rsidRDefault="00164B3B" w:rsidP="00164B3B">
      <w:pPr>
        <w:pStyle w:val="Nadpism2"/>
        <w:rPr>
          <w:rFonts w:asciiTheme="minorHAnsi" w:hAnsiTheme="minorHAnsi" w:cstheme="minorHAnsi"/>
          <w:lang w:eastAsia="cs-CZ"/>
        </w:rPr>
      </w:pPr>
      <w:bookmarkStart w:id="9" w:name="_Ref25054589"/>
      <w:r w:rsidRPr="0099689C">
        <w:rPr>
          <w:rFonts w:asciiTheme="minorHAnsi" w:hAnsiTheme="minorHAnsi" w:cstheme="minorHAnsi"/>
          <w:lang w:eastAsia="cs-CZ"/>
        </w:rPr>
        <w:t>Licenční ujednání</w:t>
      </w:r>
      <w:bookmarkEnd w:id="9"/>
    </w:p>
    <w:p w14:paraId="4290A684" w14:textId="588E1AA2"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rPr>
        <w:t xml:space="preserve">Zhotovitel prohlašuje, že je na základě svého autorství či na základě právního vztahu s autorem, resp. autory </w:t>
      </w:r>
      <w:r w:rsidR="00CE6F40">
        <w:rPr>
          <w:rFonts w:asciiTheme="minorHAnsi" w:hAnsiTheme="minorHAnsi" w:cstheme="minorHAnsi"/>
        </w:rPr>
        <w:t>každé etapy plnění (</w:t>
      </w:r>
      <w:r w:rsidR="00E26307">
        <w:rPr>
          <w:rFonts w:asciiTheme="minorHAnsi" w:hAnsiTheme="minorHAnsi" w:cstheme="minorHAnsi"/>
        </w:rPr>
        <w:t>S</w:t>
      </w:r>
      <w:r w:rsidRPr="003B4997">
        <w:rPr>
          <w:rFonts w:asciiTheme="minorHAnsi" w:hAnsiTheme="minorHAnsi" w:cstheme="minorHAnsi"/>
        </w:rPr>
        <w:t>tudie</w:t>
      </w:r>
      <w:r w:rsidR="00CE6F40">
        <w:rPr>
          <w:rFonts w:asciiTheme="minorHAnsi" w:hAnsiTheme="minorHAnsi" w:cstheme="minorHAnsi"/>
        </w:rPr>
        <w:t>)</w:t>
      </w:r>
      <w:r w:rsidRPr="003B4997">
        <w:rPr>
          <w:rFonts w:asciiTheme="minorHAnsi" w:hAnsiTheme="minorHAnsi" w:cstheme="minorHAnsi"/>
        </w:rPr>
        <w:t xml:space="preserve"> oprávněn svým jménem a na svůj účet vykonávat majetková práva k tomuto autorskému dílu ve smyslu </w:t>
      </w:r>
      <w:proofErr w:type="spellStart"/>
      <w:r w:rsidRPr="003B4997">
        <w:rPr>
          <w:rFonts w:asciiTheme="minorHAnsi" w:hAnsiTheme="minorHAnsi" w:cstheme="minorHAnsi"/>
        </w:rPr>
        <w:t>ust</w:t>
      </w:r>
      <w:proofErr w:type="spellEnd"/>
      <w:r w:rsidRPr="003B4997">
        <w:rPr>
          <w:rFonts w:asciiTheme="minorHAnsi" w:hAnsiTheme="minorHAnsi" w:cstheme="minorHAnsi"/>
        </w:rPr>
        <w:t>. § 2 zákona č. 121/2000 Sb., o právu autorském, o právech souvisejících s právem autorským a o změně některých zákonů (autorský zákon), ve znění pozdějších předpisů</w:t>
      </w:r>
      <w:r>
        <w:rPr>
          <w:rFonts w:asciiTheme="minorHAnsi" w:hAnsiTheme="minorHAnsi" w:cstheme="minorHAnsi"/>
        </w:rPr>
        <w:t xml:space="preserve"> </w:t>
      </w:r>
      <w:r w:rsidRPr="003B4997">
        <w:rPr>
          <w:rFonts w:asciiTheme="minorHAnsi" w:hAnsiTheme="minorHAnsi" w:cstheme="minorHAnsi"/>
          <w:b/>
        </w:rPr>
        <w:t>(dále jen „autorský zákon“)</w:t>
      </w:r>
      <w:r w:rsidRPr="003B4997">
        <w:rPr>
          <w:rFonts w:asciiTheme="minorHAnsi" w:hAnsiTheme="minorHAnsi" w:cstheme="minorHAnsi"/>
        </w:rPr>
        <w:t xml:space="preserve">, včetně jeho hmotného zachycení. </w:t>
      </w:r>
    </w:p>
    <w:p w14:paraId="2C5D0D18" w14:textId="540B2971" w:rsidR="00164B3B" w:rsidRPr="0067641D" w:rsidRDefault="00164B3B" w:rsidP="0067641D">
      <w:pPr>
        <w:numPr>
          <w:ilvl w:val="0"/>
          <w:numId w:val="15"/>
        </w:numPr>
        <w:spacing w:after="120" w:line="240" w:lineRule="auto"/>
        <w:rPr>
          <w:rFonts w:asciiTheme="minorHAnsi" w:hAnsiTheme="minorHAnsi" w:cstheme="minorHAnsi"/>
        </w:rPr>
      </w:pPr>
      <w:r w:rsidRPr="00FC5E03">
        <w:rPr>
          <w:rFonts w:asciiTheme="minorHAnsi" w:hAnsiTheme="minorHAnsi" w:cstheme="minorHAnsi"/>
        </w:rPr>
        <w:t xml:space="preserve">Zhotovitel poskytuje objednateli výhradní licenci k užití </w:t>
      </w:r>
      <w:r w:rsidR="00CE6F40">
        <w:rPr>
          <w:rFonts w:asciiTheme="minorHAnsi" w:hAnsiTheme="minorHAnsi" w:cstheme="minorHAnsi"/>
        </w:rPr>
        <w:t>každé etapy plnění (</w:t>
      </w:r>
      <w:r w:rsidR="00E26307">
        <w:rPr>
          <w:rFonts w:asciiTheme="minorHAnsi" w:hAnsiTheme="minorHAnsi" w:cstheme="minorHAnsi"/>
        </w:rPr>
        <w:t>S</w:t>
      </w:r>
      <w:r w:rsidRPr="00FC5E03">
        <w:rPr>
          <w:rFonts w:asciiTheme="minorHAnsi" w:hAnsiTheme="minorHAnsi" w:cstheme="minorHAnsi"/>
        </w:rPr>
        <w:t>tudie</w:t>
      </w:r>
      <w:r w:rsidR="00CE6F40">
        <w:rPr>
          <w:rFonts w:asciiTheme="minorHAnsi" w:hAnsiTheme="minorHAnsi" w:cstheme="minorHAnsi"/>
        </w:rPr>
        <w:t>)</w:t>
      </w:r>
      <w:r w:rsidRPr="00FC5E03">
        <w:rPr>
          <w:rFonts w:asciiTheme="minorHAnsi" w:hAnsiTheme="minorHAnsi" w:cstheme="minorHAnsi"/>
        </w:rPr>
        <w:t xml:space="preserve">. Právem užít se rozumí právo objednatele nerušeně užívat </w:t>
      </w:r>
      <w:r w:rsidR="0068367B">
        <w:rPr>
          <w:rFonts w:asciiTheme="minorHAnsi" w:hAnsiTheme="minorHAnsi" w:cstheme="minorHAnsi"/>
        </w:rPr>
        <w:t>každou etapy plnění (</w:t>
      </w:r>
      <w:r w:rsidR="00E26307">
        <w:rPr>
          <w:rFonts w:asciiTheme="minorHAnsi" w:hAnsiTheme="minorHAnsi" w:cstheme="minorHAnsi"/>
        </w:rPr>
        <w:t>S</w:t>
      </w:r>
      <w:r w:rsidR="0068367B" w:rsidRPr="00FC5E03">
        <w:rPr>
          <w:rFonts w:asciiTheme="minorHAnsi" w:hAnsiTheme="minorHAnsi" w:cstheme="minorHAnsi"/>
        </w:rPr>
        <w:t>tudi</w:t>
      </w:r>
      <w:r w:rsidR="0068367B">
        <w:rPr>
          <w:rFonts w:asciiTheme="minorHAnsi" w:hAnsiTheme="minorHAnsi" w:cstheme="minorHAnsi"/>
        </w:rPr>
        <w:t>i)</w:t>
      </w:r>
      <w:r w:rsidRPr="00FC5E03">
        <w:rPr>
          <w:rFonts w:asciiTheme="minorHAnsi" w:hAnsiTheme="minorHAnsi" w:cstheme="minorHAnsi"/>
        </w:rPr>
        <w:t xml:space="preserve"> všemi způsoby užití tak, jak je nutné k dosažení účelu uvedenému v čl. </w:t>
      </w:r>
      <w:r w:rsidRPr="00FC5E03">
        <w:rPr>
          <w:rFonts w:asciiTheme="minorHAnsi" w:hAnsiTheme="minorHAnsi" w:cstheme="minorHAnsi"/>
        </w:rPr>
        <w:fldChar w:fldCharType="begin"/>
      </w:r>
      <w:r w:rsidRPr="00FC5E03">
        <w:rPr>
          <w:rFonts w:asciiTheme="minorHAnsi" w:hAnsiTheme="minorHAnsi" w:cstheme="minorHAnsi"/>
        </w:rPr>
        <w:instrText xml:space="preserve"> REF _Ref25072624 \r \h </w:instrText>
      </w:r>
      <w:r w:rsidR="007433CF" w:rsidRPr="00FC5E03">
        <w:rPr>
          <w:rFonts w:asciiTheme="minorHAnsi" w:hAnsiTheme="minorHAnsi" w:cstheme="minorHAnsi"/>
        </w:rPr>
        <w:instrText xml:space="preserve"> \* MERGEFORMAT </w:instrText>
      </w:r>
      <w:r w:rsidRPr="00FC5E03">
        <w:rPr>
          <w:rFonts w:asciiTheme="minorHAnsi" w:hAnsiTheme="minorHAnsi" w:cstheme="minorHAnsi"/>
        </w:rPr>
      </w:r>
      <w:r w:rsidRPr="00FC5E03">
        <w:rPr>
          <w:rFonts w:asciiTheme="minorHAnsi" w:hAnsiTheme="minorHAnsi" w:cstheme="minorHAnsi"/>
        </w:rPr>
        <w:fldChar w:fldCharType="separate"/>
      </w:r>
      <w:r w:rsidRPr="00FC5E03">
        <w:rPr>
          <w:rFonts w:asciiTheme="minorHAnsi" w:hAnsiTheme="minorHAnsi" w:cstheme="minorHAnsi"/>
        </w:rPr>
        <w:t>II</w:t>
      </w:r>
      <w:r w:rsidRPr="00FC5E03">
        <w:rPr>
          <w:rFonts w:asciiTheme="minorHAnsi" w:hAnsiTheme="minorHAnsi" w:cstheme="minorHAnsi"/>
        </w:rPr>
        <w:fldChar w:fldCharType="end"/>
      </w:r>
      <w:r w:rsidRPr="00FC5E03">
        <w:rPr>
          <w:rFonts w:asciiTheme="minorHAnsi" w:hAnsiTheme="minorHAnsi" w:cstheme="minorHAnsi"/>
        </w:rPr>
        <w:t>.</w:t>
      </w:r>
      <w:r w:rsidR="00DE4031">
        <w:rPr>
          <w:rFonts w:asciiTheme="minorHAnsi" w:hAnsiTheme="minorHAnsi" w:cstheme="minorHAnsi"/>
        </w:rPr>
        <w:t xml:space="preserve"> </w:t>
      </w:r>
      <w:r w:rsidRPr="00FC5E03">
        <w:rPr>
          <w:rFonts w:asciiTheme="minorHAnsi" w:hAnsiTheme="minorHAnsi" w:cstheme="minorHAnsi"/>
        </w:rPr>
        <w:t xml:space="preserve">smlouvy. Zejména je objednatel oprávněn </w:t>
      </w:r>
      <w:r w:rsidR="00E26307">
        <w:rPr>
          <w:rFonts w:asciiTheme="minorHAnsi" w:hAnsiTheme="minorHAnsi" w:cstheme="minorHAnsi"/>
        </w:rPr>
        <w:t>S</w:t>
      </w:r>
      <w:r w:rsidRPr="00FC5E03">
        <w:rPr>
          <w:rFonts w:asciiTheme="minorHAnsi" w:hAnsiTheme="minorHAnsi" w:cstheme="minorHAnsi"/>
        </w:rPr>
        <w:t>tudii využít jako</w:t>
      </w:r>
      <w:r w:rsidR="0067641D">
        <w:rPr>
          <w:rFonts w:asciiTheme="minorHAnsi" w:hAnsiTheme="minorHAnsi" w:cstheme="minorHAnsi"/>
        </w:rPr>
        <w:t xml:space="preserve"> </w:t>
      </w:r>
      <w:r w:rsidR="00CE6F40" w:rsidRPr="0067641D">
        <w:rPr>
          <w:rFonts w:asciiTheme="minorHAnsi" w:hAnsiTheme="minorHAnsi" w:cstheme="minorHAnsi"/>
        </w:rPr>
        <w:t xml:space="preserve">podklad pro navazující projektovou přípravu Domova včetně toho, že </w:t>
      </w:r>
      <w:r w:rsidR="00E26307">
        <w:rPr>
          <w:rFonts w:asciiTheme="minorHAnsi" w:hAnsiTheme="minorHAnsi" w:cstheme="minorHAnsi"/>
        </w:rPr>
        <w:t>S</w:t>
      </w:r>
      <w:r w:rsidR="00CE6F40" w:rsidRPr="0067641D">
        <w:rPr>
          <w:rFonts w:asciiTheme="minorHAnsi" w:hAnsiTheme="minorHAnsi" w:cstheme="minorHAnsi"/>
        </w:rPr>
        <w:t xml:space="preserve">tudie či informace v ní obsažené mohou být </w:t>
      </w:r>
      <w:r w:rsidRPr="0067641D">
        <w:rPr>
          <w:rFonts w:asciiTheme="minorHAnsi" w:hAnsiTheme="minorHAnsi" w:cstheme="minorHAnsi"/>
        </w:rPr>
        <w:t>součást</w:t>
      </w:r>
      <w:r w:rsidR="00CE6F40" w:rsidRPr="0067641D">
        <w:rPr>
          <w:rFonts w:asciiTheme="minorHAnsi" w:hAnsiTheme="minorHAnsi" w:cstheme="minorHAnsi"/>
        </w:rPr>
        <w:t>í</w:t>
      </w:r>
      <w:r w:rsidRPr="0067641D">
        <w:rPr>
          <w:rFonts w:asciiTheme="minorHAnsi" w:hAnsiTheme="minorHAnsi" w:cstheme="minorHAnsi"/>
        </w:rPr>
        <w:t xml:space="preserve"> zadávací dokumentace </w:t>
      </w:r>
      <w:r w:rsidR="0068367B" w:rsidRPr="0067641D">
        <w:rPr>
          <w:rFonts w:asciiTheme="minorHAnsi" w:hAnsiTheme="minorHAnsi" w:cstheme="minorHAnsi"/>
        </w:rPr>
        <w:t>pro</w:t>
      </w:r>
      <w:r w:rsidRPr="0067641D">
        <w:rPr>
          <w:rFonts w:asciiTheme="minorHAnsi" w:hAnsiTheme="minorHAnsi" w:cstheme="minorHAnsi"/>
        </w:rPr>
        <w:t xml:space="preserve"> výběr zhotovitele projektové dokumentace stavby</w:t>
      </w:r>
      <w:r w:rsidR="007E2F72" w:rsidRPr="0067641D">
        <w:rPr>
          <w:rFonts w:asciiTheme="minorHAnsi" w:hAnsiTheme="minorHAnsi" w:cstheme="minorHAnsi"/>
        </w:rPr>
        <w:t xml:space="preserve"> </w:t>
      </w:r>
      <w:r w:rsidR="00CE6F40" w:rsidRPr="0067641D">
        <w:rPr>
          <w:rFonts w:asciiTheme="minorHAnsi" w:hAnsiTheme="minorHAnsi" w:cstheme="minorHAnsi"/>
        </w:rPr>
        <w:t>Domova, případně zhotovitele</w:t>
      </w:r>
      <w:r w:rsidR="0068367B" w:rsidRPr="0067641D">
        <w:rPr>
          <w:rFonts w:asciiTheme="minorHAnsi" w:hAnsiTheme="minorHAnsi" w:cstheme="minorHAnsi"/>
        </w:rPr>
        <w:t xml:space="preserve"> stavby</w:t>
      </w:r>
      <w:r w:rsidR="00CE6F40" w:rsidRPr="0067641D">
        <w:rPr>
          <w:rFonts w:asciiTheme="minorHAnsi" w:hAnsiTheme="minorHAnsi" w:cstheme="minorHAnsi"/>
        </w:rPr>
        <w:t xml:space="preserve"> Domova s tím že, objednatel či jeho dodavatelé jsou oprávněni </w:t>
      </w:r>
      <w:r w:rsidR="00E26307">
        <w:rPr>
          <w:rFonts w:asciiTheme="minorHAnsi" w:hAnsiTheme="minorHAnsi" w:cstheme="minorHAnsi"/>
        </w:rPr>
        <w:t>S</w:t>
      </w:r>
      <w:r w:rsidR="00CE6F40" w:rsidRPr="0067641D">
        <w:rPr>
          <w:rFonts w:asciiTheme="minorHAnsi" w:hAnsiTheme="minorHAnsi" w:cstheme="minorHAnsi"/>
        </w:rPr>
        <w:t xml:space="preserve">tudii </w:t>
      </w:r>
      <w:r w:rsidR="0068367B" w:rsidRPr="0067641D">
        <w:rPr>
          <w:rFonts w:asciiTheme="minorHAnsi" w:hAnsiTheme="minorHAnsi" w:cstheme="minorHAnsi"/>
        </w:rPr>
        <w:t>a informace v ní obsažené libovolně rozpracovávat či měnit.</w:t>
      </w:r>
    </w:p>
    <w:p w14:paraId="4E0B9E8D" w14:textId="77777777"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bCs/>
        </w:rPr>
        <w:t>Licence je objednateli poskytnuta zhotovitelem na celou dobu trvání majetkových práv zhotovitele. Smluvní strany sjednávají, že objednatel je oprávněn užívat Studii bez teritoriálního, množstevního nebo časového omezení.</w:t>
      </w:r>
    </w:p>
    <w:p w14:paraId="2ECE61F6" w14:textId="1463E961"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rPr>
        <w:lastRenderedPageBreak/>
        <w:t>Zhotovitel poskytuje licenci dle</w:t>
      </w:r>
      <w:r w:rsidR="00DE4031">
        <w:rPr>
          <w:rFonts w:asciiTheme="minorHAnsi" w:hAnsiTheme="minorHAnsi" w:cstheme="minorHAnsi"/>
        </w:rPr>
        <w:t xml:space="preserve"> </w:t>
      </w:r>
      <w:r w:rsidRPr="003B4997">
        <w:rPr>
          <w:rFonts w:asciiTheme="minorHAnsi" w:hAnsiTheme="minorHAnsi" w:cstheme="minorHAnsi"/>
        </w:rPr>
        <w:t>smlouvy jako výhradní, čímž se rozumí, že zhotovitel nesmí poskytnout licenci obsahem či rozsahem zahrnující práva poskytnutá objednateli dle</w:t>
      </w:r>
      <w:r w:rsidR="00DE4031">
        <w:rPr>
          <w:rFonts w:asciiTheme="minorHAnsi" w:hAnsiTheme="minorHAnsi" w:cstheme="minorHAnsi"/>
        </w:rPr>
        <w:t xml:space="preserve"> </w:t>
      </w:r>
      <w:r w:rsidRPr="003B4997">
        <w:rPr>
          <w:rFonts w:asciiTheme="minorHAnsi" w:hAnsiTheme="minorHAnsi" w:cstheme="minorHAnsi"/>
        </w:rPr>
        <w:t>smlouvy třetí osobě a je povinen se zdržet výkonu práva užívat výsledky své tvůrčí činnosti dle</w:t>
      </w:r>
      <w:r w:rsidR="00DE4031">
        <w:rPr>
          <w:rFonts w:asciiTheme="minorHAnsi" w:hAnsiTheme="minorHAnsi" w:cstheme="minorHAnsi"/>
        </w:rPr>
        <w:t xml:space="preserve"> </w:t>
      </w:r>
      <w:r w:rsidRPr="003B4997">
        <w:rPr>
          <w:rFonts w:asciiTheme="minorHAnsi" w:hAnsiTheme="minorHAnsi" w:cstheme="minorHAnsi"/>
        </w:rPr>
        <w:t xml:space="preserve">smlouvy včetně jejich hmotného zachycení způsobem, ke kterému poskytl licenci objednateli. </w:t>
      </w:r>
    </w:p>
    <w:p w14:paraId="3E90F2EF" w14:textId="77777777"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bCs/>
        </w:rPr>
        <w:t>Objednatel není povinen licenci, kterou mu touto smlouvou zhotovitel poskytuje, využít.</w:t>
      </w:r>
    </w:p>
    <w:p w14:paraId="59C4891F" w14:textId="3264AB91" w:rsidR="00164B3B" w:rsidRPr="001205D0" w:rsidRDefault="00164B3B" w:rsidP="009C2986">
      <w:pPr>
        <w:numPr>
          <w:ilvl w:val="0"/>
          <w:numId w:val="1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je oprávněn poskytnout tuto licenci nebo oprávnění tvořící součást licence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zcela nebo zčásti třetí osobě, a to ve stejném rozsahu v jakém je oprávněn jich sám užívat. Zhotovitel uděluje objednateli výslovný souhlas s případným postoupením licence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třetí osobě.</w:t>
      </w:r>
    </w:p>
    <w:p w14:paraId="59691530" w14:textId="106A86B5" w:rsidR="00164B3B" w:rsidRPr="001205D0" w:rsidRDefault="00164B3B" w:rsidP="009C2986">
      <w:pPr>
        <w:numPr>
          <w:ilvl w:val="0"/>
          <w:numId w:val="1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Odměna za poskytnutí licence dle tohoto článku smlouvy je zahrnuta v ceně za předmět plnění dle článku </w:t>
      </w:r>
      <w:r>
        <w:rPr>
          <w:rFonts w:asciiTheme="minorHAnsi" w:eastAsia="Times New Roman" w:hAnsiTheme="minorHAnsi" w:cstheme="minorHAnsi"/>
          <w:lang w:eastAsia="cs-CZ"/>
        </w:rPr>
        <w:fldChar w:fldCharType="begin"/>
      </w:r>
      <w:r>
        <w:rPr>
          <w:rFonts w:asciiTheme="minorHAnsi" w:eastAsia="Times New Roman" w:hAnsiTheme="minorHAnsi" w:cstheme="minorHAnsi"/>
          <w:lang w:eastAsia="cs-CZ"/>
        </w:rPr>
        <w:instrText xml:space="preserve"> REF _Ref25073350 \r \h </w:instrText>
      </w:r>
      <w:r>
        <w:rPr>
          <w:rFonts w:asciiTheme="minorHAnsi" w:eastAsia="Times New Roman" w:hAnsiTheme="minorHAnsi" w:cstheme="minorHAnsi"/>
          <w:lang w:eastAsia="cs-CZ"/>
        </w:rPr>
      </w:r>
      <w:r>
        <w:rPr>
          <w:rFonts w:asciiTheme="minorHAnsi" w:eastAsia="Times New Roman" w:hAnsiTheme="minorHAnsi" w:cstheme="minorHAnsi"/>
          <w:lang w:eastAsia="cs-CZ"/>
        </w:rPr>
        <w:fldChar w:fldCharType="separate"/>
      </w:r>
      <w:r>
        <w:rPr>
          <w:rFonts w:asciiTheme="minorHAnsi" w:eastAsia="Times New Roman" w:hAnsiTheme="minorHAnsi" w:cstheme="minorHAnsi"/>
          <w:lang w:eastAsia="cs-CZ"/>
        </w:rPr>
        <w:t>VIII</w:t>
      </w:r>
      <w:r>
        <w:rPr>
          <w:rFonts w:asciiTheme="minorHAnsi" w:eastAsia="Times New Roman" w:hAnsiTheme="minorHAnsi" w:cstheme="minorHAnsi"/>
          <w:lang w:eastAsia="cs-CZ"/>
        </w:rPr>
        <w:fldChar w:fldCharType="end"/>
      </w:r>
      <w:r w:rsidRPr="001205D0">
        <w:rPr>
          <w:rFonts w:asciiTheme="minorHAnsi" w:eastAsia="Times New Roman" w:hAnsiTheme="minorHAnsi" w:cstheme="minorHAnsi"/>
          <w:lang w:eastAsia="cs-CZ"/>
        </w:rPr>
        <w:t>.</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w:t>
      </w:r>
    </w:p>
    <w:p w14:paraId="2F5EB3B2"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Sankce</w:t>
      </w:r>
    </w:p>
    <w:p w14:paraId="5F2084A9" w14:textId="77777777"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Bude-li objednatel v prodlení s úhradou faktury, je zhotovitel oprávněn požadovat na objednateli zaplacení úroku z prodlení ve výši 0,05 % z dlužné částky za každý i započatý den prodlení, a to až do doby zaplacení dlužné částky, a objednatel je povinen takto požadovaný úrok z prodlení zaplatit.</w:t>
      </w:r>
    </w:p>
    <w:p w14:paraId="7D8E2ECB" w14:textId="5C7D3B78"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snapToGrid w:val="0"/>
          <w:lang w:eastAsia="cs-CZ"/>
        </w:rPr>
        <w:t>Bude-li zhotovitel v prodlení s dokončením a předáním řádně dokončené</w:t>
      </w:r>
      <w:r w:rsidR="0068367B">
        <w:rPr>
          <w:rFonts w:asciiTheme="minorHAnsi" w:eastAsia="Times New Roman" w:hAnsiTheme="minorHAnsi" w:cstheme="minorHAnsi"/>
          <w:snapToGrid w:val="0"/>
          <w:lang w:eastAsia="cs-CZ"/>
        </w:rPr>
        <w:t xml:space="preserve"> </w:t>
      </w:r>
      <w:r w:rsidR="0068367B">
        <w:rPr>
          <w:rFonts w:asciiTheme="minorHAnsi" w:eastAsia="Times New Roman" w:hAnsiTheme="minorHAnsi" w:cstheme="minorHAnsi"/>
          <w:lang w:eastAsia="cs-CZ"/>
        </w:rPr>
        <w:t xml:space="preserve">kterékoli </w:t>
      </w:r>
      <w:r w:rsidR="0068367B">
        <w:rPr>
          <w:rFonts w:asciiTheme="minorHAnsi" w:eastAsia="Times New Roman" w:hAnsiTheme="minorHAnsi" w:cstheme="minorHAnsi"/>
          <w:snapToGrid w:val="0"/>
          <w:lang w:eastAsia="cs-CZ"/>
        </w:rPr>
        <w:t>etapy</w:t>
      </w:r>
      <w:r w:rsidRPr="001205D0">
        <w:rPr>
          <w:rFonts w:asciiTheme="minorHAnsi" w:eastAsia="Times New Roman" w:hAnsiTheme="minorHAnsi" w:cstheme="minorHAnsi"/>
          <w:snapToGrid w:val="0"/>
          <w:lang w:eastAsia="cs-CZ"/>
        </w:rPr>
        <w:t xml:space="preserve"> plnění dle</w:t>
      </w:r>
      <w:r w:rsidR="00DE4031">
        <w:rPr>
          <w:rFonts w:asciiTheme="minorHAnsi" w:eastAsia="Times New Roman" w:hAnsiTheme="minorHAnsi" w:cstheme="minorHAnsi"/>
          <w:snapToGrid w:val="0"/>
          <w:lang w:eastAsia="cs-CZ"/>
        </w:rPr>
        <w:t xml:space="preserve"> </w:t>
      </w:r>
      <w:r w:rsidRPr="001205D0">
        <w:rPr>
          <w:rFonts w:asciiTheme="minorHAnsi" w:eastAsia="Times New Roman" w:hAnsiTheme="minorHAnsi" w:cstheme="minorHAnsi"/>
          <w:snapToGrid w:val="0"/>
          <w:lang w:eastAsia="cs-CZ"/>
        </w:rPr>
        <w:t>smlouvy, je objednatel oprávněn požadovat na zhotoviteli zaplacení smluvní pokuty ve výši 0,</w:t>
      </w:r>
      <w:r>
        <w:rPr>
          <w:rFonts w:asciiTheme="minorHAnsi" w:eastAsia="Times New Roman" w:hAnsiTheme="minorHAnsi" w:cstheme="minorHAnsi"/>
          <w:snapToGrid w:val="0"/>
          <w:lang w:eastAsia="cs-CZ"/>
        </w:rPr>
        <w:t>1</w:t>
      </w:r>
      <w:r w:rsidRPr="001205D0">
        <w:rPr>
          <w:rFonts w:asciiTheme="minorHAnsi" w:eastAsia="Times New Roman" w:hAnsiTheme="minorHAnsi" w:cstheme="minorHAnsi"/>
          <w:snapToGrid w:val="0"/>
          <w:lang w:eastAsia="cs-CZ"/>
        </w:rPr>
        <w:t xml:space="preserve"> % z ceny za </w:t>
      </w:r>
      <w:r w:rsidR="0068367B">
        <w:rPr>
          <w:rFonts w:asciiTheme="minorHAnsi" w:eastAsia="Times New Roman" w:hAnsiTheme="minorHAnsi" w:cstheme="minorHAnsi"/>
          <w:snapToGrid w:val="0"/>
          <w:lang w:eastAsia="cs-CZ"/>
        </w:rPr>
        <w:t>příslušnou etapu</w:t>
      </w:r>
      <w:r w:rsidRPr="001205D0">
        <w:rPr>
          <w:rFonts w:asciiTheme="minorHAnsi" w:eastAsia="Times New Roman" w:hAnsiTheme="minorHAnsi" w:cstheme="minorHAnsi"/>
          <w:snapToGrid w:val="0"/>
          <w:lang w:eastAsia="cs-CZ"/>
        </w:rPr>
        <w:t xml:space="preserve"> plnění uvedené v článku VIII.</w:t>
      </w:r>
      <w:r w:rsidR="00DE4031">
        <w:rPr>
          <w:rFonts w:asciiTheme="minorHAnsi" w:eastAsia="Times New Roman" w:hAnsiTheme="minorHAnsi" w:cstheme="minorHAnsi"/>
          <w:snapToGrid w:val="0"/>
          <w:lang w:eastAsia="cs-CZ"/>
        </w:rPr>
        <w:t xml:space="preserve"> </w:t>
      </w:r>
      <w:r w:rsidRPr="001205D0">
        <w:rPr>
          <w:rFonts w:asciiTheme="minorHAnsi" w:eastAsia="Times New Roman" w:hAnsiTheme="minorHAnsi" w:cstheme="minorHAnsi"/>
          <w:snapToGrid w:val="0"/>
          <w:lang w:eastAsia="cs-CZ"/>
        </w:rPr>
        <w:t xml:space="preserve">smlouvy, a to za každý i započatý den prodlení až do </w:t>
      </w:r>
      <w:r w:rsidRPr="003B4997">
        <w:rPr>
          <w:rFonts w:asciiTheme="minorHAnsi" w:hAnsiTheme="minorHAnsi" w:cstheme="minorHAnsi"/>
        </w:rPr>
        <w:t xml:space="preserve">řádného dokončení a předání </w:t>
      </w:r>
      <w:r w:rsidR="0068367B">
        <w:rPr>
          <w:rFonts w:asciiTheme="minorHAnsi" w:hAnsiTheme="minorHAnsi" w:cstheme="minorHAnsi"/>
        </w:rPr>
        <w:t>příslušné etapy</w:t>
      </w:r>
      <w:r w:rsidRPr="003B4997">
        <w:rPr>
          <w:rFonts w:asciiTheme="minorHAnsi" w:hAnsiTheme="minorHAnsi" w:cstheme="minorHAnsi"/>
        </w:rPr>
        <w:t xml:space="preserve"> plnění</w:t>
      </w:r>
      <w:r w:rsidRPr="001205D0">
        <w:rPr>
          <w:rFonts w:asciiTheme="minorHAnsi" w:eastAsia="Times New Roman" w:hAnsiTheme="minorHAnsi" w:cstheme="minorHAnsi"/>
          <w:snapToGrid w:val="0"/>
          <w:lang w:eastAsia="cs-CZ"/>
        </w:rPr>
        <w:t xml:space="preserve"> objednateli, a zhotovitel je povinen takto požadovanou smluvní pokutu zaplatit. Zaplacením smluvní pokuty není dotčeno právo objednatele na náhradu škody vzniklé objednateli v příčinné souvislosti s porušením povinnosti zhotovitele, jejíž splnění je zajištěno touto smluvní pokutou.</w:t>
      </w:r>
    </w:p>
    <w:p w14:paraId="52A6150F" w14:textId="4B5F6181"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3B4997">
        <w:rPr>
          <w:rFonts w:asciiTheme="minorHAnsi" w:hAnsiTheme="minorHAnsi" w:cstheme="minorHAnsi"/>
        </w:rPr>
        <w:t>Nesplní-li zhotovitel v dohodnutém termínu svůj závazek odstranit vady a nedodělky vytknuté při</w:t>
      </w:r>
      <w:r>
        <w:rPr>
          <w:rFonts w:asciiTheme="minorHAnsi" w:hAnsiTheme="minorHAnsi" w:cstheme="minorHAnsi"/>
        </w:rPr>
        <w:t> </w:t>
      </w:r>
      <w:r w:rsidRPr="003B4997">
        <w:rPr>
          <w:rFonts w:asciiTheme="minorHAnsi" w:hAnsiTheme="minorHAnsi" w:cstheme="minorHAnsi"/>
        </w:rPr>
        <w:t xml:space="preserve">převzetí </w:t>
      </w:r>
      <w:r w:rsidR="0068367B">
        <w:rPr>
          <w:rFonts w:asciiTheme="minorHAnsi" w:eastAsia="Times New Roman" w:hAnsiTheme="minorHAnsi" w:cstheme="minorHAnsi"/>
          <w:lang w:eastAsia="cs-CZ"/>
        </w:rPr>
        <w:t xml:space="preserve">kterékoli </w:t>
      </w:r>
      <w:r w:rsidR="0068367B">
        <w:rPr>
          <w:rFonts w:asciiTheme="minorHAnsi" w:hAnsiTheme="minorHAnsi" w:cstheme="minorHAnsi"/>
        </w:rPr>
        <w:t>etapy</w:t>
      </w:r>
      <w:r w:rsidRPr="003B4997">
        <w:rPr>
          <w:rFonts w:asciiTheme="minorHAnsi" w:hAnsiTheme="minorHAnsi" w:cstheme="minorHAnsi"/>
        </w:rPr>
        <w:t xml:space="preserve"> plnění nebo v průběhu záruční doby, je objednatel oprávněn požadovat na</w:t>
      </w:r>
      <w:r>
        <w:rPr>
          <w:rFonts w:asciiTheme="minorHAnsi" w:hAnsiTheme="minorHAnsi" w:cstheme="minorHAnsi"/>
        </w:rPr>
        <w:t> </w:t>
      </w:r>
      <w:r w:rsidRPr="003B4997">
        <w:rPr>
          <w:rFonts w:asciiTheme="minorHAnsi" w:hAnsiTheme="minorHAnsi" w:cstheme="minorHAnsi"/>
        </w:rPr>
        <w:t>zhotoviteli zaplacení smluvní pokuty ve výši 0,</w:t>
      </w:r>
      <w:r>
        <w:rPr>
          <w:rFonts w:asciiTheme="minorHAnsi" w:hAnsiTheme="minorHAnsi" w:cstheme="minorHAnsi"/>
        </w:rPr>
        <w:t>1</w:t>
      </w:r>
      <w:r w:rsidRPr="003B4997">
        <w:rPr>
          <w:rFonts w:asciiTheme="minorHAnsi" w:hAnsiTheme="minorHAnsi" w:cstheme="minorHAnsi"/>
        </w:rPr>
        <w:t xml:space="preserve"> % z ceny za předmět plnění uvedené v článku VIII.</w:t>
      </w:r>
      <w:r w:rsidR="00DE4031">
        <w:rPr>
          <w:rFonts w:asciiTheme="minorHAnsi" w:hAnsiTheme="minorHAnsi" w:cstheme="minorHAnsi"/>
        </w:rPr>
        <w:t xml:space="preserve"> </w:t>
      </w:r>
      <w:r w:rsidRPr="003B4997">
        <w:rPr>
          <w:rFonts w:asciiTheme="minorHAnsi" w:hAnsiTheme="minorHAnsi" w:cstheme="minorHAnsi"/>
        </w:rPr>
        <w:t>smlouvy, a to za každý i započatý den prodlení až do jejich úplného odstranění a zhotovitel se zavazuje takto požadovanou smluvní pokutu objednateli zaplatit. Zaplacením smluvní pokuty není dotčeno právo na náhradu škody vzniklé objednateli v příčinné souvislosti s porušením povinnosti zhotovitele, jejíž splnění je zajištěno touto smluvní pokutou.</w:t>
      </w:r>
    </w:p>
    <w:p w14:paraId="4882CF45" w14:textId="4E682210" w:rsidR="00164B3B" w:rsidRPr="003B4997" w:rsidRDefault="00164B3B" w:rsidP="008D2628">
      <w:pPr>
        <w:numPr>
          <w:ilvl w:val="0"/>
          <w:numId w:val="17"/>
        </w:numPr>
        <w:tabs>
          <w:tab w:val="left" w:pos="-1418"/>
        </w:tabs>
        <w:spacing w:after="120" w:line="240" w:lineRule="auto"/>
        <w:rPr>
          <w:rFonts w:asciiTheme="minorHAnsi" w:hAnsiTheme="minorHAnsi" w:cstheme="minorHAnsi"/>
        </w:rPr>
      </w:pPr>
      <w:r w:rsidRPr="003B4997">
        <w:rPr>
          <w:rFonts w:asciiTheme="minorHAnsi" w:hAnsiTheme="minorHAnsi" w:cstheme="minorHAnsi"/>
        </w:rPr>
        <w:t>Smluvní pokuty, úroky z prodlení a náhrady škody dle</w:t>
      </w:r>
      <w:r w:rsidR="00DE4031">
        <w:rPr>
          <w:rFonts w:asciiTheme="minorHAnsi" w:hAnsiTheme="minorHAnsi" w:cstheme="minorHAnsi"/>
        </w:rPr>
        <w:t xml:space="preserve"> </w:t>
      </w:r>
      <w:r w:rsidRPr="003B4997">
        <w:rPr>
          <w:rFonts w:asciiTheme="minorHAnsi" w:hAnsiTheme="minorHAnsi" w:cstheme="minorHAnsi"/>
        </w:rPr>
        <w:t>smlouvy jsou splatné do 30 dnů ode dne, kdy povinná strana obdrží od strany oprávněné písemnou výzvu k zaplacení smluvní pokuty, úroků z prodlení či náhrady škody. V případě prodlení povinné smluvní strany se zaplacením smluvní pokuty nebo náhrady škody je oprávněná smluvní strana oprávněna ke smluvní pokutě nebo náhradě škody účtovat zákonný úrok z prodlení.</w:t>
      </w:r>
    </w:p>
    <w:p w14:paraId="5D565658" w14:textId="77777777"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Vyúčtované smluvní pokuty je objednatel oprávněn započíst proti pohledávce zhotovitele.</w:t>
      </w:r>
    </w:p>
    <w:p w14:paraId="543B445C" w14:textId="77777777" w:rsidR="00164B3B" w:rsidRPr="003B4997" w:rsidRDefault="00164B3B" w:rsidP="00164B3B">
      <w:pPr>
        <w:pStyle w:val="Nadpism2"/>
        <w:rPr>
          <w:rFonts w:asciiTheme="minorHAnsi" w:hAnsiTheme="minorHAnsi" w:cstheme="minorHAnsi"/>
        </w:rPr>
      </w:pPr>
      <w:r w:rsidRPr="003B4997">
        <w:rPr>
          <w:rFonts w:asciiTheme="minorHAnsi" w:hAnsiTheme="minorHAnsi" w:cstheme="minorHAnsi"/>
        </w:rPr>
        <w:t>Zánik smlouvy</w:t>
      </w:r>
    </w:p>
    <w:p w14:paraId="00BA67D3" w14:textId="77777777" w:rsidR="00164B3B" w:rsidRPr="001205D0" w:rsidRDefault="00164B3B" w:rsidP="008D2628">
      <w:pPr>
        <w:pStyle w:val="Odstavecseseznamem"/>
        <w:numPr>
          <w:ilvl w:val="6"/>
          <w:numId w:val="4"/>
        </w:numPr>
        <w:spacing w:after="120" w:line="240" w:lineRule="auto"/>
        <w:ind w:left="357" w:hanging="357"/>
        <w:contextualSpacing w:val="0"/>
        <w:rPr>
          <w:rFonts w:asciiTheme="minorHAnsi" w:eastAsia="Times New Roman" w:hAnsiTheme="minorHAnsi" w:cstheme="minorHAnsi"/>
          <w:snapToGrid w:val="0"/>
          <w:lang w:eastAsia="cs-CZ"/>
        </w:rPr>
      </w:pPr>
      <w:r w:rsidRPr="001205D0">
        <w:rPr>
          <w:rFonts w:asciiTheme="minorHAnsi" w:eastAsia="Times New Roman" w:hAnsiTheme="minorHAnsi" w:cstheme="minorHAnsi"/>
          <w:snapToGrid w:val="0"/>
          <w:lang w:eastAsia="cs-CZ"/>
        </w:rPr>
        <w:t>Tuto smlouvu lze ukončit dohodou smluvních stran. Dohoda o ukončení smluvního vztahu musí být písemná, jinak je neplatná.</w:t>
      </w:r>
    </w:p>
    <w:p w14:paraId="0A2DBA6F" w14:textId="1C08B19E"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snapToGrid w:val="0"/>
          <w:lang w:eastAsia="cs-CZ"/>
        </w:rPr>
      </w:pPr>
      <w:r w:rsidRPr="001205D0">
        <w:rPr>
          <w:rFonts w:asciiTheme="minorHAnsi" w:eastAsia="Times New Roman" w:hAnsiTheme="minorHAnsi" w:cstheme="minorHAnsi"/>
          <w:snapToGrid w:val="0"/>
          <w:lang w:eastAsia="cs-CZ"/>
        </w:rPr>
        <w:t xml:space="preserve">Kterákoliv ze smluvních stran je oprávněna </w:t>
      </w:r>
      <w:r w:rsidR="00DE4031">
        <w:rPr>
          <w:rFonts w:asciiTheme="minorHAnsi" w:eastAsia="Times New Roman" w:hAnsiTheme="minorHAnsi" w:cstheme="minorHAnsi"/>
          <w:snapToGrid w:val="0"/>
          <w:lang w:eastAsia="cs-CZ"/>
        </w:rPr>
        <w:t>od</w:t>
      </w:r>
      <w:r w:rsidRPr="001205D0">
        <w:rPr>
          <w:rFonts w:asciiTheme="minorHAnsi" w:eastAsia="Times New Roman" w:hAnsiTheme="minorHAnsi" w:cstheme="minorHAnsi"/>
          <w:snapToGrid w:val="0"/>
          <w:lang w:eastAsia="cs-CZ"/>
        </w:rPr>
        <w:t xml:space="preserve"> smlouvy odstoupit z důvodů předpokládaných </w:t>
      </w:r>
      <w:r w:rsidRPr="001205D0">
        <w:rPr>
          <w:rFonts w:asciiTheme="minorHAnsi" w:eastAsia="Times New Roman" w:hAnsiTheme="minorHAnsi" w:cstheme="minorHAnsi"/>
          <w:lang w:eastAsia="cs-CZ"/>
        </w:rPr>
        <w:t>občanský</w:t>
      </w:r>
      <w:r>
        <w:rPr>
          <w:rFonts w:asciiTheme="minorHAnsi" w:eastAsia="Times New Roman" w:hAnsiTheme="minorHAnsi" w:cstheme="minorHAnsi"/>
          <w:lang w:eastAsia="cs-CZ"/>
        </w:rPr>
        <w:t>m</w:t>
      </w:r>
      <w:r w:rsidRPr="001205D0">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em</w:t>
      </w:r>
      <w:r w:rsidRPr="001205D0">
        <w:rPr>
          <w:rFonts w:asciiTheme="minorHAnsi" w:eastAsia="Times New Roman" w:hAnsiTheme="minorHAnsi" w:cstheme="minorHAnsi"/>
          <w:lang w:eastAsia="cs-CZ"/>
        </w:rPr>
        <w:t xml:space="preserve"> pro odstoupení od smlouvy </w:t>
      </w:r>
      <w:r w:rsidRPr="001205D0">
        <w:rPr>
          <w:rFonts w:asciiTheme="minorHAnsi" w:eastAsia="Times New Roman" w:hAnsiTheme="minorHAnsi" w:cstheme="minorHAnsi"/>
          <w:snapToGrid w:val="0"/>
          <w:lang w:eastAsia="cs-CZ"/>
        </w:rPr>
        <w:t xml:space="preserve">nebo z důvodů uvedených </w:t>
      </w:r>
      <w:r w:rsidR="00DE4031">
        <w:rPr>
          <w:rFonts w:asciiTheme="minorHAnsi" w:eastAsia="Times New Roman" w:hAnsiTheme="minorHAnsi" w:cstheme="minorHAnsi"/>
          <w:snapToGrid w:val="0"/>
          <w:lang w:eastAsia="cs-CZ"/>
        </w:rPr>
        <w:t>ve</w:t>
      </w:r>
      <w:r w:rsidRPr="001205D0">
        <w:rPr>
          <w:rFonts w:asciiTheme="minorHAnsi" w:eastAsia="Times New Roman" w:hAnsiTheme="minorHAnsi" w:cstheme="minorHAnsi"/>
          <w:snapToGrid w:val="0"/>
          <w:lang w:eastAsia="cs-CZ"/>
        </w:rPr>
        <w:t xml:space="preserve"> smlouvě.</w:t>
      </w:r>
    </w:p>
    <w:p w14:paraId="1755F152" w14:textId="0B7C5375"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 xml:space="preserve">Smluvní strany se dohodly, že za podstatné porušení smlouvy považují zejména prodlení zhotovitele s předáním </w:t>
      </w:r>
      <w:r w:rsidR="0068367B">
        <w:rPr>
          <w:rFonts w:asciiTheme="minorHAnsi" w:eastAsia="Times New Roman" w:hAnsiTheme="minorHAnsi" w:cstheme="minorHAnsi"/>
          <w:lang w:eastAsia="cs-CZ"/>
        </w:rPr>
        <w:t>kterékoli etapy</w:t>
      </w:r>
      <w:r w:rsidRPr="001205D0">
        <w:rPr>
          <w:rFonts w:asciiTheme="minorHAnsi" w:eastAsia="Times New Roman" w:hAnsiTheme="minorHAnsi" w:cstheme="minorHAnsi"/>
          <w:lang w:eastAsia="cs-CZ"/>
        </w:rPr>
        <w:t xml:space="preserve">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objednateli o více než 7 kalendářních dnů.</w:t>
      </w:r>
    </w:p>
    <w:p w14:paraId="57179038" w14:textId="360F11F3"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Je-li zřejmé již v průběhu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že právní, technické, finanční či organizační změny na straně zhotovitele budou mít podstatný negativní vliv na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může objednatel </w:t>
      </w:r>
      <w:r w:rsidR="00DE4031">
        <w:rPr>
          <w:rFonts w:asciiTheme="minorHAnsi" w:eastAsia="Times New Roman" w:hAnsiTheme="minorHAnsi" w:cstheme="minorHAnsi"/>
          <w:lang w:eastAsia="cs-CZ"/>
        </w:rPr>
        <w:t>od</w:t>
      </w:r>
      <w:r w:rsidRPr="001205D0">
        <w:rPr>
          <w:rFonts w:asciiTheme="minorHAnsi" w:eastAsia="Times New Roman" w:hAnsiTheme="minorHAnsi" w:cstheme="minorHAnsi"/>
          <w:lang w:eastAsia="cs-CZ"/>
        </w:rPr>
        <w:t xml:space="preserve"> smlouvy odstoupit.</w:t>
      </w:r>
    </w:p>
    <w:p w14:paraId="3E04AA18" w14:textId="0A7F13F2"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Objednatel si dále vyhrazuje právo </w:t>
      </w:r>
      <w:r w:rsidR="00DE4031">
        <w:rPr>
          <w:rFonts w:asciiTheme="minorHAnsi" w:eastAsia="Times New Roman" w:hAnsiTheme="minorHAnsi" w:cstheme="minorHAnsi"/>
          <w:lang w:eastAsia="cs-CZ"/>
        </w:rPr>
        <w:t>od</w:t>
      </w:r>
      <w:r w:rsidRPr="001205D0">
        <w:rPr>
          <w:rFonts w:asciiTheme="minorHAnsi" w:eastAsia="Times New Roman" w:hAnsiTheme="minorHAnsi" w:cstheme="minorHAnsi"/>
          <w:lang w:eastAsia="cs-CZ"/>
        </w:rPr>
        <w:t xml:space="preserve"> smlouvy odstoupit, pokud zjistí, že zhotovitel při podání nabídky do výběrového řízení předcházejícího uzavření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uvedl nepravdivá prohlášení nebo informace či předložil doklady neodpovídající skutečnosti za účelem získat zakázku nebo jiný majetkový prospěch.</w:t>
      </w:r>
    </w:p>
    <w:p w14:paraId="53FE3289" w14:textId="77777777"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Odstoupení musí mít písemnou formu s tím, že je účinné od jeho doručení druhé smluvní straně. </w:t>
      </w:r>
    </w:p>
    <w:p w14:paraId="59E5871D" w14:textId="1E04B6E0"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 případě zániku tohoto závazkového vztahu před řádným splněním závazků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vyplývajících je zhotovitel povinen ihned předat objednateli nedokončené výstupy včetně věcí, které zhotovitel opatřil a které jsou součástí výstupů a uhradit případně vzniklou škodu. Objednatel bude povinen uhradit zhotoviteli cenu věcí, které zhotovitel opatřil a které se staly součástí objednateli předaných výstupů. </w:t>
      </w:r>
    </w:p>
    <w:p w14:paraId="557D391A" w14:textId="77777777"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Odstoupením od smlouvy nejsou dotčena ustanovení týkající se smluvních pokut, úroků z prodlení a ustanovení týkající se těch práv a povinností, z jejichž povahy vyplývá, že mají trvat i</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po</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odstoupení (zejména jde o povinnost poskytnout peněžitá plnění za plnění poskytnutá před účinností odstoupení).</w:t>
      </w:r>
    </w:p>
    <w:p w14:paraId="400484EB" w14:textId="77777777" w:rsidR="00164B3B" w:rsidRPr="003B4997" w:rsidRDefault="00164B3B" w:rsidP="00164B3B">
      <w:pPr>
        <w:pStyle w:val="Nadpism2"/>
        <w:rPr>
          <w:rFonts w:asciiTheme="minorHAnsi" w:hAnsiTheme="minorHAnsi" w:cstheme="minorHAnsi"/>
        </w:rPr>
      </w:pPr>
      <w:r w:rsidRPr="003B4997">
        <w:rPr>
          <w:rFonts w:asciiTheme="minorHAnsi" w:hAnsiTheme="minorHAnsi" w:cstheme="minorHAnsi"/>
        </w:rPr>
        <w:t>Závěrečná ustanovení</w:t>
      </w:r>
    </w:p>
    <w:p w14:paraId="086C097C" w14:textId="5A30BB8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Práva a povinnosti smluvních stran výslovně </w:t>
      </w:r>
      <w:r w:rsidR="00DE4031">
        <w:rPr>
          <w:rFonts w:asciiTheme="minorHAnsi" w:eastAsia="Times New Roman" w:hAnsiTheme="minorHAnsi" w:cstheme="minorHAnsi"/>
          <w:lang w:eastAsia="cs-CZ"/>
        </w:rPr>
        <w:t>ve</w:t>
      </w:r>
      <w:r w:rsidRPr="001205D0">
        <w:rPr>
          <w:rFonts w:asciiTheme="minorHAnsi" w:eastAsia="Times New Roman" w:hAnsiTheme="minorHAnsi" w:cstheme="minorHAnsi"/>
          <w:lang w:eastAsia="cs-CZ"/>
        </w:rPr>
        <w:t xml:space="preserve"> smlouvě neupravené se řídí </w:t>
      </w:r>
      <w:r>
        <w:rPr>
          <w:rFonts w:asciiTheme="minorHAnsi" w:eastAsia="Times New Roman" w:hAnsiTheme="minorHAnsi" w:cstheme="minorHAnsi"/>
          <w:lang w:eastAsia="cs-CZ"/>
        </w:rPr>
        <w:t>občanským zákoníkem</w:t>
      </w:r>
      <w:r w:rsidRPr="001205D0">
        <w:rPr>
          <w:rFonts w:asciiTheme="minorHAnsi" w:eastAsia="Times New Roman" w:hAnsiTheme="minorHAnsi" w:cstheme="minorHAnsi"/>
          <w:lang w:eastAsia="cs-CZ"/>
        </w:rPr>
        <w:t xml:space="preserve"> a </w:t>
      </w:r>
      <w:r>
        <w:rPr>
          <w:rFonts w:asciiTheme="minorHAnsi" w:eastAsia="Times New Roman" w:hAnsiTheme="minorHAnsi" w:cstheme="minorHAnsi"/>
          <w:lang w:eastAsia="cs-CZ"/>
        </w:rPr>
        <w:t>autorským zákonem</w:t>
      </w:r>
      <w:r w:rsidRPr="001205D0">
        <w:rPr>
          <w:rFonts w:asciiTheme="minorHAnsi" w:eastAsia="Times New Roman" w:hAnsiTheme="minorHAnsi" w:cstheme="minorHAnsi"/>
          <w:lang w:eastAsia="cs-CZ"/>
        </w:rPr>
        <w:t>.</w:t>
      </w:r>
      <w:r w:rsidRPr="001205D0">
        <w:rPr>
          <w:rFonts w:asciiTheme="minorHAnsi" w:hAnsiTheme="minorHAnsi" w:cstheme="minorHAnsi"/>
          <w:color w:val="000000"/>
        </w:rPr>
        <w:t xml:space="preserve"> Smluvní strany se dohodly na tom, že nebudou-li sporné otázky vyplývající ze smlouvy odstraněny dohodou smluvních stran, je k projednání sporů příslušný obecný místně a věcně příslušný soud objednatele.</w:t>
      </w:r>
    </w:p>
    <w:p w14:paraId="33B492EB" w14:textId="77777777" w:rsidR="00164B3B" w:rsidRPr="001205D0" w:rsidRDefault="00164B3B" w:rsidP="000B2455">
      <w:pPr>
        <w:pStyle w:val="Odstavecseseznamem"/>
        <w:numPr>
          <w:ilvl w:val="6"/>
          <w:numId w:val="18"/>
        </w:numPr>
        <w:spacing w:after="120" w:line="240" w:lineRule="auto"/>
        <w:ind w:left="357"/>
        <w:contextualSpacing w:val="0"/>
        <w:rPr>
          <w:rFonts w:asciiTheme="minorHAnsi" w:eastAsia="Times New Roman" w:hAnsiTheme="minorHAnsi" w:cstheme="minorHAnsi"/>
          <w:lang w:eastAsia="cs-CZ"/>
        </w:rPr>
      </w:pPr>
      <w:r w:rsidRPr="003B4997">
        <w:rPr>
          <w:rFonts w:asciiTheme="minorHAnsi" w:eastAsia="Times New Roman" w:hAnsiTheme="minorHAnsi" w:cstheme="minorHAnsi"/>
          <w:color w:val="00000A"/>
          <w:kern w:val="1"/>
          <w:lang w:eastAsia="ar-SA"/>
        </w:rPr>
        <w:t xml:space="preserve">Smluvní strany prohlašují, že předmět plnění podle smlouvy není plněním nemožným, </w:t>
      </w:r>
      <w:r w:rsidRPr="001205D0">
        <w:rPr>
          <w:rFonts w:asciiTheme="minorHAnsi" w:eastAsia="Times New Roman" w:hAnsiTheme="minorHAnsi" w:cstheme="minorHAnsi"/>
          <w:lang w:eastAsia="cs-CZ"/>
        </w:rPr>
        <w:t>předmět smlouvy neodporuje ani neobchází zákon, ani se nepříčí dobrým mravům</w:t>
      </w:r>
      <w:r w:rsidRPr="003B4997">
        <w:rPr>
          <w:rFonts w:asciiTheme="minorHAnsi" w:eastAsia="Times New Roman" w:hAnsiTheme="minorHAnsi" w:cstheme="minorHAnsi"/>
          <w:color w:val="00000A"/>
          <w:kern w:val="1"/>
          <w:lang w:eastAsia="ar-SA"/>
        </w:rPr>
        <w:t xml:space="preserve"> a že smlouvu uzavírají po pečlivém zvážení všech možných důsledků. </w:t>
      </w:r>
    </w:p>
    <w:p w14:paraId="2E28A841" w14:textId="77777777" w:rsidR="004C721D" w:rsidRDefault="004C721D" w:rsidP="000B2455">
      <w:pPr>
        <w:numPr>
          <w:ilvl w:val="6"/>
          <w:numId w:val="18"/>
        </w:numPr>
        <w:spacing w:after="120" w:line="240" w:lineRule="auto"/>
        <w:ind w:left="357"/>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Smlouva je uzavírána v elektronické podobě s uznávanými elektronickými podpisy osob oprávněných k tomuto právnímu jednání za smluvní strany.</w:t>
      </w:r>
    </w:p>
    <w:p w14:paraId="73DB6136" w14:textId="0B61488B"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nemůže bez souhlasu objednatele postoupit svá práva a povinnosti plynoucí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třetí straně.</w:t>
      </w:r>
    </w:p>
    <w:p w14:paraId="422D3DD1" w14:textId="12DBCF3F"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Nastanou-li skutečnosti, které jedné nebo oběma smluvním stranám částečně nebo úplně znemožní plnění jejich povinností podle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jsou smluvní strany povinny se o tom bez zbytečného odkladu informovat. Zároveň jsou obě smluvní strany zavázány společně podniknout veškeré kroky k překonání překážek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w:t>
      </w:r>
    </w:p>
    <w:p w14:paraId="5CA955AA" w14:textId="0EE0B660" w:rsidR="00164B3B" w:rsidRPr="001205D0" w:rsidRDefault="00164B3B" w:rsidP="000B2455">
      <w:pPr>
        <w:numPr>
          <w:ilvl w:val="6"/>
          <w:numId w:val="18"/>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Je-li nebo stane-li se některé ustanovení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neplatné či neúčinné, nedotýká se to ostatních ustanovení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která zůstávají platná a účinná. Smluvní </w:t>
      </w:r>
      <w:r w:rsidRPr="003B4997">
        <w:rPr>
          <w:rFonts w:asciiTheme="minorHAnsi" w:hAnsiTheme="minorHAnsi" w:cstheme="minorHAnsi"/>
          <w:color w:val="000000"/>
        </w:rPr>
        <w:t>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67483352" w14:textId="77777777" w:rsidR="00164B3B" w:rsidRPr="00BE6CE9" w:rsidRDefault="00164B3B" w:rsidP="000B2455">
      <w:pPr>
        <w:pStyle w:val="Odstavecseseznamem"/>
        <w:numPr>
          <w:ilvl w:val="6"/>
          <w:numId w:val="18"/>
        </w:numPr>
        <w:spacing w:after="120" w:line="240" w:lineRule="auto"/>
        <w:ind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Tato smlouva nabývá platnosti dnem podpisu oběma smluvními stranami, v případě, že je smlouva podepisována smluvními stranami v různém čase, nabývá platnosti dnem podpisu té smluvní strany, která ji podepíše později. Smlouva nabývá účinnosti dnem jejího uveřejnění v registru smluv </w:t>
      </w:r>
      <w:r w:rsidRPr="001205D0">
        <w:rPr>
          <w:rFonts w:asciiTheme="minorHAnsi" w:eastAsia="Times New Roman" w:hAnsiTheme="minorHAnsi" w:cstheme="minorHAnsi"/>
          <w:lang w:eastAsia="cs-CZ"/>
        </w:rPr>
        <w:lastRenderedPageBreak/>
        <w:t xml:space="preserve">v souladu se </w:t>
      </w:r>
      <w:r w:rsidRPr="00BE6CE9">
        <w:rPr>
          <w:rFonts w:asciiTheme="minorHAnsi" w:eastAsia="Times New Roman" w:hAnsiTheme="minorHAnsi" w:cstheme="minorHAnsi"/>
          <w:lang w:eastAsia="cs-CZ"/>
        </w:rPr>
        <w:t>zákonem č. 340/2015 Sb., o zvláštních podmínkách účinnosti některých smluv, uveřejňování těchto smluv a o registru smluv (zákon o registru smluv), ve znění pozdějších předpisů (dále jen „zákon o registru smluv“).</w:t>
      </w:r>
    </w:p>
    <w:p w14:paraId="57E5C574" w14:textId="206862AC" w:rsidR="00164B3B" w:rsidRPr="001205D0" w:rsidRDefault="00164B3B" w:rsidP="000B2455">
      <w:pPr>
        <w:pStyle w:val="Odstavecseseznamem"/>
        <w:numPr>
          <w:ilvl w:val="6"/>
          <w:numId w:val="18"/>
        </w:numPr>
        <w:spacing w:after="120" w:line="240" w:lineRule="auto"/>
        <w:ind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w:t>
      </w:r>
      <w:r w:rsidR="00656DE9">
        <w:rPr>
          <w:rFonts w:asciiTheme="minorHAnsi" w:eastAsia="Times New Roman" w:hAnsiTheme="minorHAnsi" w:cstheme="minorHAnsi"/>
          <w:lang w:eastAsia="cs-CZ"/>
        </w:rPr>
        <w:t xml:space="preserve"> 3</w:t>
      </w:r>
      <w:r w:rsidRPr="001205D0">
        <w:rPr>
          <w:rFonts w:asciiTheme="minorHAnsi" w:eastAsia="Times New Roman" w:hAnsiTheme="minorHAnsi" w:cstheme="minorHAnsi"/>
          <w:lang w:eastAsia="cs-CZ"/>
        </w:rPr>
        <w:t xml:space="preserve"> pracovních dnů ode dne následujícího po doručení návrhu dodatku ke smlouvě.</w:t>
      </w:r>
    </w:p>
    <w:p w14:paraId="24D4C5DD" w14:textId="2CEBECE1" w:rsidR="00164B3B" w:rsidRPr="001205D0" w:rsidRDefault="00164B3B" w:rsidP="000B2455">
      <w:pPr>
        <w:numPr>
          <w:ilvl w:val="6"/>
          <w:numId w:val="18"/>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Vzhledem k veřejnoprávnímu charakteru objednatele zhotovitel svým podpisem</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uděluje objednateli svůj výslovný souhlas se zveřejněním smluvních podmínek obsažených </w:t>
      </w:r>
      <w:r w:rsidR="00DE4031">
        <w:rPr>
          <w:rFonts w:asciiTheme="minorHAnsi" w:eastAsia="Times New Roman" w:hAnsiTheme="minorHAnsi" w:cstheme="minorHAnsi"/>
          <w:lang w:eastAsia="cs-CZ"/>
        </w:rPr>
        <w:t>ve</w:t>
      </w:r>
      <w:r w:rsidRPr="001205D0">
        <w:rPr>
          <w:rFonts w:asciiTheme="minorHAnsi" w:eastAsia="Times New Roman" w:hAnsiTheme="minorHAnsi" w:cstheme="minorHAnsi"/>
          <w:lang w:eastAsia="cs-CZ"/>
        </w:rPr>
        <w:t xml:space="preserve"> smlouvě v rozsahu a za podmínek vyplývajících z příslušných právních předpisů (zejména zákona č.</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 xml:space="preserve">106/1999 Sb., o svobodném přístupu k informacím, ve znění pozdějších předpisů). </w:t>
      </w:r>
      <w:r w:rsidRPr="001205D0">
        <w:rPr>
          <w:rFonts w:asciiTheme="minorHAnsi" w:hAnsiTheme="minorHAnsi" w:cstheme="minorHAnsi"/>
          <w:color w:val="000000"/>
        </w:rPr>
        <w:t>Zhotovitel dále výslovně prohlašuje, že žádná část</w:t>
      </w:r>
      <w:r w:rsidR="00DE4031">
        <w:rPr>
          <w:rFonts w:asciiTheme="minorHAnsi" w:hAnsiTheme="minorHAnsi" w:cstheme="minorHAnsi"/>
          <w:color w:val="000000"/>
        </w:rPr>
        <w:t xml:space="preserve"> </w:t>
      </w:r>
      <w:r w:rsidRPr="001205D0">
        <w:rPr>
          <w:rFonts w:asciiTheme="minorHAnsi" w:hAnsiTheme="minorHAnsi" w:cstheme="minorHAnsi"/>
          <w:color w:val="000000"/>
        </w:rPr>
        <w:t>smlouvy neobsahuje jeho obchodní tajemství.</w:t>
      </w:r>
    </w:p>
    <w:p w14:paraId="11B77725" w14:textId="6A7F1EC6" w:rsidR="00164B3B" w:rsidRPr="001205D0" w:rsidRDefault="00164B3B" w:rsidP="000B2455">
      <w:pPr>
        <w:pStyle w:val="Odstavecseseznamem"/>
        <w:numPr>
          <w:ilvl w:val="6"/>
          <w:numId w:val="18"/>
        </w:numPr>
        <w:spacing w:after="120" w:line="240" w:lineRule="auto"/>
        <w:ind w:left="357"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Obě smluvní strany souhlasí, že tato smlouva včetně všech jejích příloh, změn a dodatků bude v</w:t>
      </w:r>
      <w:r w:rsidRPr="003B4997">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souladu s interními předpisy objednatele uveřejněna na jeho profilu zadavatele ve smyslu ZZVZ a dále bude uveřejněna dle zákona o registru smluv, či jiných právních předpisů stanovících objednateli povinnost jejího uveřejnění. Smluvní strany se dohodly, že uveřejnění smlouvy včetně uvedení metadat v registru smluv zajistí objednatel, který současně zajistí, aby informace o</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uveřejnění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byly zaslány druhé smluvní straně do její datové schránky, nedohodnou</w:t>
      </w:r>
      <w:r>
        <w:rPr>
          <w:rFonts w:asciiTheme="minorHAnsi" w:eastAsia="Times New Roman" w:hAnsiTheme="minorHAnsi" w:cstheme="minorHAnsi"/>
          <w:lang w:eastAsia="cs-CZ"/>
        </w:rPr>
        <w:noBreakHyphen/>
      </w:r>
      <w:r w:rsidRPr="001205D0">
        <w:rPr>
          <w:rFonts w:asciiTheme="minorHAnsi" w:eastAsia="Times New Roman" w:hAnsiTheme="minorHAnsi" w:cstheme="minorHAnsi"/>
          <w:lang w:eastAsia="cs-CZ"/>
        </w:rPr>
        <w:t>li se smluvní strany jinak.</w:t>
      </w:r>
    </w:p>
    <w:p w14:paraId="46628156" w14:textId="7777777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prohlašuje, že neporušuje etické principy, principy společenské odpovědnosti a základní lidská práva.</w:t>
      </w:r>
    </w:p>
    <w:p w14:paraId="4C08913D" w14:textId="7777777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Smluvní strany shodně prohlašují, že </w:t>
      </w:r>
      <w:r w:rsidRPr="003B4997">
        <w:rPr>
          <w:rFonts w:asciiTheme="minorHAnsi" w:eastAsia="Times New Roman" w:hAnsiTheme="minorHAnsi" w:cstheme="minorHAnsi"/>
          <w:color w:val="00000A"/>
          <w:kern w:val="1"/>
          <w:lang w:eastAsia="ar-SA"/>
        </w:rPr>
        <w:t>mají plnou způsobilost k právnímu jednání</w:t>
      </w:r>
      <w:r w:rsidRPr="001205D0">
        <w:rPr>
          <w:rFonts w:asciiTheme="minorHAnsi" w:eastAsia="Times New Roman" w:hAnsiTheme="minorHAnsi" w:cstheme="minorHAnsi"/>
          <w:lang w:eastAsia="cs-CZ"/>
        </w:rPr>
        <w:t xml:space="preserve"> a že tato smlouva byla sepsána podle jejich skutečné, svobodné, vážné a omylu prosté vůle, nikoli v tísni za nápadně nevýhodných podmínek ani pod nátlakem, že si ji řádně přečetly, bezezbytku porozuměly jejímu obsahu, souhlasí s ním a na důkaz toho k ní zástupci smluvních stran připojují své podpisy.</w:t>
      </w:r>
    </w:p>
    <w:p w14:paraId="7FB8B88F" w14:textId="2DCFC64A" w:rsidR="00164B3B" w:rsidRPr="003B4997" w:rsidRDefault="00164B3B" w:rsidP="000B2455">
      <w:pPr>
        <w:numPr>
          <w:ilvl w:val="6"/>
          <w:numId w:val="18"/>
        </w:numPr>
        <w:spacing w:after="120" w:line="240" w:lineRule="auto"/>
        <w:ind w:left="357" w:hanging="357"/>
        <w:rPr>
          <w:rFonts w:asciiTheme="minorHAnsi" w:hAnsiTheme="minorHAnsi" w:cstheme="minorHAnsi"/>
          <w:lang w:eastAsia="cs-CZ"/>
        </w:rPr>
      </w:pPr>
      <w:r w:rsidRPr="003B4997">
        <w:rPr>
          <w:rFonts w:asciiTheme="minorHAnsi" w:hAnsiTheme="minorHAnsi" w:cstheme="minorHAnsi"/>
          <w:color w:val="000000"/>
        </w:rPr>
        <w:t>Nedílnou součástí</w:t>
      </w:r>
      <w:r w:rsidR="00DE4031">
        <w:rPr>
          <w:rFonts w:asciiTheme="minorHAnsi" w:hAnsiTheme="minorHAnsi" w:cstheme="minorHAnsi"/>
          <w:color w:val="000000"/>
        </w:rPr>
        <w:t xml:space="preserve"> </w:t>
      </w:r>
      <w:r w:rsidRPr="003B4997">
        <w:rPr>
          <w:rFonts w:asciiTheme="minorHAnsi" w:hAnsiTheme="minorHAnsi" w:cstheme="minorHAnsi"/>
          <w:color w:val="000000"/>
        </w:rPr>
        <w:t xml:space="preserve">smlouvy </w:t>
      </w:r>
      <w:r w:rsidRPr="001205D0">
        <w:rPr>
          <w:rFonts w:asciiTheme="minorHAnsi" w:hAnsiTheme="minorHAnsi" w:cstheme="minorHAnsi"/>
          <w:color w:val="000000"/>
        </w:rPr>
        <w:t>j</w:t>
      </w:r>
      <w:r w:rsidR="0068367B">
        <w:rPr>
          <w:rFonts w:asciiTheme="minorHAnsi" w:hAnsiTheme="minorHAnsi" w:cstheme="minorHAnsi"/>
          <w:color w:val="000000"/>
        </w:rPr>
        <w:t>e</w:t>
      </w:r>
      <w:r w:rsidRPr="003B4997">
        <w:rPr>
          <w:rFonts w:asciiTheme="minorHAnsi" w:hAnsiTheme="minorHAnsi" w:cstheme="minorHAnsi"/>
          <w:color w:val="000000"/>
        </w:rPr>
        <w:t xml:space="preserve"> příloh</w:t>
      </w:r>
      <w:r w:rsidR="0068367B">
        <w:rPr>
          <w:rFonts w:asciiTheme="minorHAnsi" w:hAnsiTheme="minorHAnsi" w:cstheme="minorHAnsi"/>
          <w:color w:val="000000"/>
        </w:rPr>
        <w:t xml:space="preserve">a č. 1 - </w:t>
      </w:r>
      <w:r w:rsidR="0068367B" w:rsidRPr="0068367B">
        <w:rPr>
          <w:rFonts w:asciiTheme="minorHAnsi" w:hAnsiTheme="minorHAnsi" w:cstheme="minorHAnsi"/>
          <w:color w:val="000000"/>
        </w:rPr>
        <w:t xml:space="preserve">Parametry architektonického řešení </w:t>
      </w:r>
      <w:r w:rsidR="005577B6">
        <w:rPr>
          <w:rFonts w:asciiTheme="minorHAnsi" w:hAnsiTheme="minorHAnsi" w:cstheme="minorHAnsi"/>
          <w:color w:val="000000"/>
        </w:rPr>
        <w:t>d</w:t>
      </w:r>
      <w:r w:rsidR="0068367B" w:rsidRPr="0068367B">
        <w:rPr>
          <w:rFonts w:asciiTheme="minorHAnsi" w:hAnsiTheme="minorHAnsi" w:cstheme="minorHAnsi"/>
          <w:color w:val="000000"/>
        </w:rPr>
        <w:t>omova</w:t>
      </w:r>
      <w:r w:rsidR="0068367B">
        <w:rPr>
          <w:rFonts w:asciiTheme="minorHAnsi" w:hAnsiTheme="minorHAnsi" w:cstheme="minorHAnsi"/>
          <w:color w:val="000000"/>
        </w:rPr>
        <w:t>.</w:t>
      </w:r>
    </w:p>
    <w:p w14:paraId="7A3BBAEA" w14:textId="7BEEAA08" w:rsidR="00164B3B" w:rsidRDefault="00164B3B" w:rsidP="00164B3B">
      <w:pPr>
        <w:tabs>
          <w:tab w:val="left" w:pos="4500"/>
        </w:tabs>
        <w:spacing w:after="0" w:line="240" w:lineRule="auto"/>
        <w:ind w:left="284"/>
        <w:jc w:val="left"/>
        <w:rPr>
          <w:rFonts w:asciiTheme="minorHAnsi" w:eastAsia="Times New Roman" w:hAnsiTheme="minorHAnsi" w:cstheme="minorHAnsi"/>
          <w:lang w:eastAsia="cs-CZ"/>
        </w:rPr>
      </w:pPr>
    </w:p>
    <w:p w14:paraId="0DFDE959" w14:textId="60EDB94C"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01BC3A09" w14:textId="2D0B165B"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1D65658C" w14:textId="77777777"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42FD4D0A" w14:textId="77777777" w:rsidR="00C60655" w:rsidRPr="001205D0" w:rsidRDefault="00C60655" w:rsidP="00164B3B">
      <w:pPr>
        <w:tabs>
          <w:tab w:val="left" w:pos="4500"/>
        </w:tabs>
        <w:spacing w:after="0" w:line="240" w:lineRule="auto"/>
        <w:ind w:left="284"/>
        <w:jc w:val="left"/>
        <w:rPr>
          <w:rFonts w:asciiTheme="minorHAnsi" w:eastAsia="Times New Roman" w:hAnsiTheme="minorHAnsi" w:cstheme="minorHAnsi"/>
          <w:lang w:eastAsia="cs-CZ"/>
        </w:rPr>
      </w:pPr>
    </w:p>
    <w:p w14:paraId="607E8A42" w14:textId="7079B6ED" w:rsidR="00164B3B" w:rsidRPr="001205D0" w:rsidRDefault="00164B3B" w:rsidP="00164B3B">
      <w:pPr>
        <w:spacing w:after="0" w:line="240" w:lineRule="auto"/>
        <w:ind w:left="284" w:firstLine="73"/>
        <w:jc w:val="left"/>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 Brně dne </w:t>
      </w:r>
      <w:r w:rsidR="0067641D">
        <w:rPr>
          <w:rFonts w:asciiTheme="minorHAnsi" w:eastAsia="Times New Roman" w:hAnsiTheme="minorHAnsi" w:cstheme="minorHAnsi"/>
          <w:lang w:eastAsia="cs-CZ"/>
        </w:rPr>
        <w:t>dle elektronického podpisu</w:t>
      </w:r>
      <w:r w:rsidRPr="001205D0">
        <w:rPr>
          <w:rFonts w:asciiTheme="minorHAnsi" w:eastAsia="Times New Roman" w:hAnsiTheme="minorHAnsi" w:cstheme="minorHAnsi"/>
          <w:lang w:eastAsia="cs-CZ"/>
        </w:rPr>
        <w:tab/>
      </w:r>
      <w:r w:rsidR="006146D9">
        <w:rPr>
          <w:rFonts w:asciiTheme="minorHAnsi" w:eastAsia="Times New Roman" w:hAnsiTheme="minorHAnsi" w:cstheme="minorHAnsi"/>
          <w:lang w:eastAsia="cs-CZ"/>
        </w:rPr>
        <w:tab/>
      </w:r>
      <w:r w:rsidRPr="001205D0">
        <w:rPr>
          <w:rFonts w:asciiTheme="minorHAnsi" w:eastAsia="Times New Roman" w:hAnsiTheme="minorHAnsi" w:cstheme="minorHAnsi"/>
          <w:lang w:eastAsia="cs-CZ"/>
        </w:rPr>
        <w:t>V ………… dne</w:t>
      </w:r>
      <w:r w:rsidR="0067641D">
        <w:rPr>
          <w:rFonts w:asciiTheme="minorHAnsi" w:eastAsia="Times New Roman" w:hAnsiTheme="minorHAnsi" w:cstheme="minorHAnsi"/>
          <w:lang w:eastAsia="cs-CZ"/>
        </w:rPr>
        <w:t xml:space="preserve"> dle elektronického podpisu</w:t>
      </w:r>
    </w:p>
    <w:p w14:paraId="718AEB80" w14:textId="77777777" w:rsidR="00164B3B" w:rsidRPr="001205D0" w:rsidRDefault="00164B3B" w:rsidP="00164B3B">
      <w:pPr>
        <w:tabs>
          <w:tab w:val="left" w:pos="4500"/>
        </w:tabs>
        <w:spacing w:after="0" w:line="240" w:lineRule="auto"/>
        <w:ind w:left="280" w:hanging="280"/>
        <w:jc w:val="left"/>
        <w:rPr>
          <w:rFonts w:asciiTheme="minorHAnsi" w:eastAsia="Times New Roman" w:hAnsiTheme="minorHAnsi" w:cstheme="minorHAnsi"/>
          <w:lang w:eastAsia="cs-CZ"/>
        </w:rPr>
      </w:pPr>
    </w:p>
    <w:tbl>
      <w:tblPr>
        <w:tblW w:w="9464" w:type="dxa"/>
        <w:tblInd w:w="-426" w:type="dxa"/>
        <w:tblLayout w:type="fixed"/>
        <w:tblLook w:val="0000" w:firstRow="0" w:lastRow="0" w:firstColumn="0" w:lastColumn="0" w:noHBand="0" w:noVBand="0"/>
      </w:tblPr>
      <w:tblGrid>
        <w:gridCol w:w="4712"/>
        <w:gridCol w:w="4752"/>
      </w:tblGrid>
      <w:tr w:rsidR="00164B3B" w:rsidRPr="0056785A" w14:paraId="47860A4B" w14:textId="77777777" w:rsidTr="00A72F8A">
        <w:tc>
          <w:tcPr>
            <w:tcW w:w="4712" w:type="dxa"/>
          </w:tcPr>
          <w:p w14:paraId="54888221" w14:textId="77777777" w:rsidR="00164B3B" w:rsidRPr="0056785A" w:rsidRDefault="00164B3B" w:rsidP="0056785A">
            <w:pPr>
              <w:tabs>
                <w:tab w:val="left" w:pos="0"/>
              </w:tabs>
              <w:spacing w:after="0" w:line="240" w:lineRule="auto"/>
              <w:ind w:right="377"/>
              <w:jc w:val="center"/>
              <w:rPr>
                <w:rFonts w:asciiTheme="minorHAnsi" w:eastAsia="Times New Roman" w:hAnsiTheme="minorHAnsi" w:cstheme="minorHAnsi"/>
                <w:lang w:eastAsia="cs-CZ"/>
              </w:rPr>
            </w:pPr>
          </w:p>
          <w:p w14:paraId="13F5108C"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_______________________________</w:t>
            </w:r>
          </w:p>
          <w:p w14:paraId="3B887532" w14:textId="512F5556" w:rsidR="00164B3B" w:rsidRPr="0056785A" w:rsidRDefault="00B27C4C"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Jihomoravský kraj</w:t>
            </w:r>
          </w:p>
          <w:p w14:paraId="3BE0C5BD" w14:textId="44708ED1" w:rsidR="00164B3B" w:rsidRPr="0056785A"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zastoupený</w:t>
            </w:r>
            <w:r w:rsidR="00DE4031" w:rsidRPr="0056785A">
              <w:rPr>
                <w:rFonts w:asciiTheme="minorHAnsi" w:eastAsia="Times New Roman" w:hAnsiTheme="minorHAnsi" w:cstheme="minorHAnsi"/>
                <w:lang w:eastAsia="cs-CZ"/>
              </w:rPr>
              <w:t xml:space="preserve">        </w:t>
            </w:r>
            <w:r w:rsidRPr="0056785A">
              <w:rPr>
                <w:rFonts w:asciiTheme="minorHAnsi" w:eastAsia="Times New Roman" w:hAnsiTheme="minorHAnsi" w:cstheme="minorHAnsi"/>
                <w:lang w:eastAsia="cs-CZ"/>
              </w:rPr>
              <w:t xml:space="preserve"> </w:t>
            </w:r>
          </w:p>
          <w:p w14:paraId="390EAA9E" w14:textId="4D9A05E8" w:rsidR="00164B3B" w:rsidRPr="003B4997" w:rsidRDefault="00FA6B5C"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Ing. Davidem Grundem</w:t>
            </w:r>
          </w:p>
          <w:p w14:paraId="02B449C4" w14:textId="6C879D63" w:rsidR="00164B3B" w:rsidRPr="0056785A" w:rsidRDefault="00105088"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členem Rady Jihomoravského kraje</w:t>
            </w:r>
          </w:p>
        </w:tc>
        <w:tc>
          <w:tcPr>
            <w:tcW w:w="4752" w:type="dxa"/>
          </w:tcPr>
          <w:p w14:paraId="597E99ED"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p>
          <w:p w14:paraId="68E3FC01"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______________________________</w:t>
            </w:r>
          </w:p>
          <w:p w14:paraId="0D479A38" w14:textId="3609F107" w:rsidR="00164B3B" w:rsidRPr="003B4997" w:rsidRDefault="0067641D"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w:t>
            </w:r>
          </w:p>
          <w:p w14:paraId="41BF5F42" w14:textId="799782AE"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zastoupený</w:t>
            </w:r>
          </w:p>
          <w:p w14:paraId="48E65635" w14:textId="002ECA1A" w:rsidR="00164B3B" w:rsidRPr="0056785A" w:rsidRDefault="0067641D"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w:t>
            </w:r>
            <w:r w:rsidR="0056785A">
              <w:rPr>
                <w:rFonts w:asciiTheme="minorHAnsi" w:eastAsia="Times New Roman" w:hAnsiTheme="minorHAnsi" w:cstheme="minorHAnsi"/>
                <w:lang w:eastAsia="cs-CZ"/>
              </w:rPr>
              <w:t xml:space="preserve"> </w:t>
            </w:r>
          </w:p>
        </w:tc>
      </w:tr>
    </w:tbl>
    <w:p w14:paraId="17AB7BE8" w14:textId="389D9A05" w:rsidR="0067641D" w:rsidRDefault="0067641D" w:rsidP="0056785A">
      <w:pPr>
        <w:tabs>
          <w:tab w:val="left" w:pos="0"/>
        </w:tabs>
        <w:spacing w:after="0" w:line="240" w:lineRule="auto"/>
        <w:ind w:right="377"/>
        <w:jc w:val="center"/>
        <w:rPr>
          <w:rFonts w:asciiTheme="minorHAnsi" w:eastAsia="Times New Roman" w:hAnsiTheme="minorHAnsi" w:cstheme="minorHAnsi"/>
          <w:lang w:eastAsia="cs-CZ"/>
        </w:rPr>
      </w:pPr>
    </w:p>
    <w:p w14:paraId="112A970C" w14:textId="77777777" w:rsidR="0067641D" w:rsidRDefault="0067641D">
      <w:pPr>
        <w:spacing w:after="160" w:line="259" w:lineRule="auto"/>
        <w:jc w:val="left"/>
        <w:rPr>
          <w:rFonts w:asciiTheme="minorHAnsi" w:eastAsia="Times New Roman" w:hAnsiTheme="minorHAnsi" w:cstheme="minorHAnsi"/>
          <w:lang w:eastAsia="cs-CZ"/>
        </w:rPr>
      </w:pPr>
      <w:r>
        <w:rPr>
          <w:rFonts w:asciiTheme="minorHAnsi" w:eastAsia="Times New Roman" w:hAnsiTheme="minorHAnsi" w:cstheme="minorHAnsi"/>
          <w:lang w:eastAsia="cs-CZ"/>
        </w:rPr>
        <w:br w:type="page"/>
      </w:r>
    </w:p>
    <w:p w14:paraId="24388407" w14:textId="77777777" w:rsidR="009E4537" w:rsidRDefault="009E4537" w:rsidP="0067641D">
      <w:pPr>
        <w:jc w:val="right"/>
        <w:sectPr w:rsidR="009E4537" w:rsidSect="00882B3F">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pPr>
    </w:p>
    <w:p w14:paraId="1CC632FF" w14:textId="2B833F88" w:rsidR="0067641D" w:rsidRPr="00DF4C66" w:rsidRDefault="0067641D" w:rsidP="0067641D">
      <w:pPr>
        <w:jc w:val="right"/>
      </w:pPr>
      <w:r w:rsidRPr="00DF4C66">
        <w:lastRenderedPageBreak/>
        <w:t xml:space="preserve">Příloha č. </w:t>
      </w:r>
      <w:r>
        <w:t>1</w:t>
      </w:r>
    </w:p>
    <w:p w14:paraId="117FC999" w14:textId="77777777" w:rsidR="00C81050" w:rsidRPr="003776C4" w:rsidRDefault="00C81050" w:rsidP="00C81050">
      <w:pPr>
        <w:jc w:val="center"/>
        <w:rPr>
          <w:b/>
          <w:bCs/>
          <w:sz w:val="24"/>
          <w:szCs w:val="24"/>
        </w:rPr>
      </w:pPr>
      <w:r>
        <w:rPr>
          <w:b/>
          <w:bCs/>
          <w:sz w:val="24"/>
          <w:szCs w:val="24"/>
        </w:rPr>
        <w:t>Parametry</w:t>
      </w:r>
      <w:r w:rsidRPr="003776C4">
        <w:rPr>
          <w:b/>
          <w:bCs/>
          <w:sz w:val="24"/>
          <w:szCs w:val="24"/>
        </w:rPr>
        <w:t xml:space="preserve"> architektonické</w:t>
      </w:r>
      <w:r>
        <w:rPr>
          <w:b/>
          <w:bCs/>
          <w:sz w:val="24"/>
          <w:szCs w:val="24"/>
        </w:rPr>
        <w:t>ho</w:t>
      </w:r>
      <w:r w:rsidRPr="003776C4">
        <w:rPr>
          <w:b/>
          <w:bCs/>
          <w:sz w:val="24"/>
          <w:szCs w:val="24"/>
        </w:rPr>
        <w:t xml:space="preserve"> řešení domova</w:t>
      </w:r>
    </w:p>
    <w:p w14:paraId="6E65A71B" w14:textId="77777777" w:rsidR="00C81050" w:rsidRPr="00C50104" w:rsidRDefault="00C81050" w:rsidP="00C81050">
      <w:r>
        <w:t>Pro dobrý život a kvalitní službu</w:t>
      </w:r>
      <w:r w:rsidRPr="0090295A">
        <w:t xml:space="preserve"> </w:t>
      </w:r>
      <w:r>
        <w:t>je klíčová</w:t>
      </w:r>
      <w:r w:rsidRPr="0090295A">
        <w:t xml:space="preserve"> </w:t>
      </w:r>
      <w:r>
        <w:t>možnost pohybovat se samostatně nebo s dopomocí. Je proto upřednostňována přízemní budova. Interiér i exteriér domova musí lidem poskytnout možnost volného a bezpečného pohybu, možnost posezení a odpo</w:t>
      </w:r>
      <w:r w:rsidRPr="00C50104">
        <w:t>činku (židle, křesla, lavičky v krátkých vzdálenostech uvnitř i vně budovy).  V případě, že by si velikost pozemku vynutila stavbu vícepodlažní budovy, je třeba zajistit dostatek prostorných výtahů, které umožní zajištění provozu, ale také přístup klientů z vyšších pater do zahrady a dalších společných prostor.</w:t>
      </w:r>
    </w:p>
    <w:p w14:paraId="4CC89D4F" w14:textId="77777777" w:rsidR="00C81050" w:rsidRPr="00C50104" w:rsidRDefault="00C81050" w:rsidP="00C81050">
      <w:pPr>
        <w:pStyle w:val="Odstavecseseznamem"/>
        <w:numPr>
          <w:ilvl w:val="0"/>
          <w:numId w:val="43"/>
        </w:numPr>
        <w:spacing w:after="160" w:line="278" w:lineRule="auto"/>
        <w:jc w:val="left"/>
      </w:pPr>
      <w:r w:rsidRPr="00C50104">
        <w:t>Druh služby: domov se zvláštním režimem (pro osoby s demencí)</w:t>
      </w:r>
    </w:p>
    <w:p w14:paraId="4747CC1F" w14:textId="6DCE1BFB" w:rsidR="00C81050" w:rsidRPr="00C50104" w:rsidRDefault="00C81050" w:rsidP="00C81050">
      <w:pPr>
        <w:pStyle w:val="Odstavecseseznamem"/>
        <w:numPr>
          <w:ilvl w:val="0"/>
          <w:numId w:val="43"/>
        </w:numPr>
        <w:spacing w:after="160" w:line="278" w:lineRule="auto"/>
        <w:jc w:val="left"/>
      </w:pPr>
      <w:r w:rsidRPr="00C50104">
        <w:t>Kapacita: max. 70–80 lůžek</w:t>
      </w:r>
    </w:p>
    <w:p w14:paraId="286E94BC" w14:textId="77777777" w:rsidR="00C81050" w:rsidRPr="00C50104" w:rsidRDefault="00C81050" w:rsidP="00C81050">
      <w:pPr>
        <w:pStyle w:val="Odstavecseseznamem"/>
        <w:numPr>
          <w:ilvl w:val="0"/>
          <w:numId w:val="43"/>
        </w:numPr>
        <w:spacing w:after="160" w:line="278" w:lineRule="auto"/>
        <w:jc w:val="left"/>
      </w:pPr>
      <w:r w:rsidRPr="00C50104">
        <w:t>Poměr jedno a dvoulůžkových pokojů: bude nutné zpracovat variantní řešení (70:30 – ve prospěch jednolůžkových pokojů; 60:40 – ve prospěch jednolůžkových pokojů; 50:50)</w:t>
      </w:r>
    </w:p>
    <w:p w14:paraId="354CB11C" w14:textId="77777777" w:rsidR="00C81050" w:rsidRPr="00C50104" w:rsidRDefault="00C81050" w:rsidP="00C81050">
      <w:pPr>
        <w:pStyle w:val="Odstavecseseznamem"/>
        <w:numPr>
          <w:ilvl w:val="0"/>
          <w:numId w:val="43"/>
        </w:numPr>
        <w:spacing w:after="160" w:line="278" w:lineRule="auto"/>
        <w:jc w:val="left"/>
      </w:pPr>
      <w:r w:rsidRPr="00C50104">
        <w:t xml:space="preserve">Jednolůžkový pokoj: min. velikost pokoje pro jednu osobu 12 m². Objem místnosti min. 30 m³. </w:t>
      </w:r>
    </w:p>
    <w:p w14:paraId="5A335D95" w14:textId="77777777" w:rsidR="00C81050" w:rsidRPr="00C50104" w:rsidRDefault="00C81050" w:rsidP="00C81050">
      <w:pPr>
        <w:spacing w:line="278" w:lineRule="auto"/>
        <w:ind w:left="708"/>
      </w:pPr>
      <w:r w:rsidRPr="00C50104">
        <w:t xml:space="preserve">TPPO (těžce pohybově postižené osoby) ČSN 73 4301 Obytné budovy: ložnice s jedním lůžkem min. 12 m². Objem místnosti min. 30 m³. </w:t>
      </w:r>
    </w:p>
    <w:p w14:paraId="7F99F1DF" w14:textId="77777777" w:rsidR="00C81050" w:rsidRPr="002B2A66" w:rsidRDefault="00C81050" w:rsidP="00C81050">
      <w:pPr>
        <w:spacing w:line="278" w:lineRule="auto"/>
        <w:ind w:firstLine="708"/>
      </w:pPr>
      <w:r w:rsidRPr="002B2A66">
        <w:t>Přístup k lůžku u TPPO (těžce pohybově postižené osoby) ze tří stran.</w:t>
      </w:r>
    </w:p>
    <w:p w14:paraId="4FE0E28F" w14:textId="77777777" w:rsidR="00C81050" w:rsidRPr="002B2A66" w:rsidRDefault="00C81050" w:rsidP="00C81050">
      <w:pPr>
        <w:numPr>
          <w:ilvl w:val="0"/>
          <w:numId w:val="42"/>
        </w:numPr>
        <w:spacing w:after="160" w:line="278" w:lineRule="auto"/>
        <w:jc w:val="left"/>
      </w:pPr>
      <w:r w:rsidRPr="002B2A66">
        <w:t xml:space="preserve">Dvoulůžkový pokoj: min. velikost pokoje pro dvě osoby 20 m². Objem místnosti min. 50 m³. </w:t>
      </w:r>
    </w:p>
    <w:p w14:paraId="01606D2E" w14:textId="77777777" w:rsidR="00C81050" w:rsidRPr="002B2A66" w:rsidRDefault="00C81050" w:rsidP="00C81050">
      <w:pPr>
        <w:spacing w:line="278" w:lineRule="auto"/>
        <w:ind w:left="708"/>
      </w:pPr>
      <w:r w:rsidRPr="002B2A66">
        <w:t xml:space="preserve">TPPO (těžce pohybově postižené osoby) ČSN 73 4301 Obytné budovy: ložnice se dvěma lůžky min. 25 m². Objem místnosti min. 50 m³. </w:t>
      </w:r>
    </w:p>
    <w:p w14:paraId="6B494065" w14:textId="77777777" w:rsidR="00C81050" w:rsidRPr="002B2A66" w:rsidRDefault="00C81050" w:rsidP="00C81050">
      <w:pPr>
        <w:spacing w:line="278" w:lineRule="auto"/>
        <w:ind w:firstLine="708"/>
      </w:pPr>
      <w:r w:rsidRPr="002B2A66">
        <w:t>Přístup k lůžku u TPPO (těžce pohybově postižené osoby) ze tří stran.</w:t>
      </w:r>
    </w:p>
    <w:p w14:paraId="743855DB" w14:textId="77777777" w:rsidR="00C81050" w:rsidRPr="002B2A66" w:rsidRDefault="00C81050" w:rsidP="00C81050">
      <w:pPr>
        <w:numPr>
          <w:ilvl w:val="0"/>
          <w:numId w:val="42"/>
        </w:numPr>
        <w:spacing w:after="160" w:line="278" w:lineRule="auto"/>
        <w:jc w:val="left"/>
      </w:pPr>
      <w:r w:rsidRPr="002B2A66">
        <w:t>Každý pokoj má k dispozici vlastní WC a koupelnu, šířka dveří od pokojů i chodby musí umožňovat manipulaci s lůžkem. Možná i varianta koupelny a WC společná pro dva pokoje (viz studie Rohatec)</w:t>
      </w:r>
    </w:p>
    <w:p w14:paraId="30429EFB" w14:textId="77777777" w:rsidR="00C81050" w:rsidRPr="002B2A66" w:rsidRDefault="00C81050" w:rsidP="00C81050">
      <w:pPr>
        <w:numPr>
          <w:ilvl w:val="0"/>
          <w:numId w:val="42"/>
        </w:numPr>
        <w:spacing w:after="160" w:line="278" w:lineRule="auto"/>
        <w:jc w:val="left"/>
      </w:pPr>
      <w:r w:rsidRPr="002B2A66">
        <w:t>Ideální je možnost vyjet ze všech pokojů na lůžku do zahrady, na terasu, na dostatečně velký balkón.</w:t>
      </w:r>
    </w:p>
    <w:p w14:paraId="06D9D6BC" w14:textId="77777777" w:rsidR="00C81050" w:rsidRPr="002B2A66" w:rsidRDefault="00C81050" w:rsidP="00C81050">
      <w:pPr>
        <w:numPr>
          <w:ilvl w:val="0"/>
          <w:numId w:val="42"/>
        </w:numPr>
        <w:spacing w:after="160" w:line="278" w:lineRule="auto"/>
        <w:jc w:val="left"/>
      </w:pPr>
      <w:r w:rsidRPr="002B2A66">
        <w:t xml:space="preserve">V souvislosti s přísnými protipožárními předpisy je vhodné předem myslet na projektování pobytových chodeb (tj. např. s možností umístění křesel apod.). </w:t>
      </w:r>
    </w:p>
    <w:p w14:paraId="6E0F8BB6" w14:textId="77777777" w:rsidR="00C81050" w:rsidRPr="002B2A66" w:rsidRDefault="00C81050" w:rsidP="00C81050">
      <w:pPr>
        <w:numPr>
          <w:ilvl w:val="0"/>
          <w:numId w:val="42"/>
        </w:numPr>
        <w:spacing w:after="160" w:line="278" w:lineRule="auto"/>
        <w:jc w:val="left"/>
      </w:pPr>
      <w:r w:rsidRPr="002B2A66">
        <w:t>Chodby je vhodné koncipovat jako uzavřené (možnost chodit dokola budovy).</w:t>
      </w:r>
    </w:p>
    <w:p w14:paraId="656FC5C4" w14:textId="77777777" w:rsidR="00C81050" w:rsidRPr="002B2A66" w:rsidRDefault="00C81050" w:rsidP="00C81050">
      <w:pPr>
        <w:numPr>
          <w:ilvl w:val="0"/>
          <w:numId w:val="42"/>
        </w:numPr>
        <w:spacing w:after="160" w:line="278" w:lineRule="auto"/>
        <w:jc w:val="left"/>
      </w:pPr>
      <w:r w:rsidRPr="002B2A66">
        <w:t>Pamatovat na prostor/ posezení pro návštěvy, možnost uvaření kávy/ čaje, zajištění soukromí.</w:t>
      </w:r>
    </w:p>
    <w:p w14:paraId="0C02EBC3" w14:textId="77777777" w:rsidR="00C81050" w:rsidRPr="00912927" w:rsidRDefault="00C81050" w:rsidP="00C81050">
      <w:pPr>
        <w:numPr>
          <w:ilvl w:val="0"/>
          <w:numId w:val="42"/>
        </w:numPr>
        <w:spacing w:after="160" w:line="278" w:lineRule="auto"/>
        <w:jc w:val="left"/>
      </w:pPr>
      <w:r w:rsidRPr="002B2A66">
        <w:t xml:space="preserve">Nezbytná je zahrada (vedle domu nebo obklopená domem), která umožňuje bezpečný pohyb </w:t>
      </w:r>
      <w:r w:rsidRPr="00912927">
        <w:t>osob (osvědčuje se tzv. nekonečný chodník).</w:t>
      </w:r>
    </w:p>
    <w:p w14:paraId="671B5F78" w14:textId="77777777" w:rsidR="00C81050" w:rsidRPr="00912927" w:rsidRDefault="00C81050" w:rsidP="00C81050">
      <w:pPr>
        <w:numPr>
          <w:ilvl w:val="0"/>
          <w:numId w:val="42"/>
        </w:numPr>
        <w:spacing w:after="160" w:line="278" w:lineRule="auto"/>
        <w:jc w:val="left"/>
      </w:pPr>
      <w:r w:rsidRPr="00912927">
        <w:t>Dále je třeba myslet na dostatečně velké parkoviště.</w:t>
      </w:r>
    </w:p>
    <w:p w14:paraId="202A7150" w14:textId="77777777" w:rsidR="00C81050" w:rsidRPr="00912927" w:rsidRDefault="00C81050" w:rsidP="00C81050">
      <w:pPr>
        <w:numPr>
          <w:ilvl w:val="0"/>
          <w:numId w:val="42"/>
        </w:numPr>
        <w:spacing w:after="160" w:line="278" w:lineRule="auto"/>
        <w:jc w:val="left"/>
      </w:pPr>
      <w:r w:rsidRPr="00912927">
        <w:lastRenderedPageBreak/>
        <w:t>prověřit možnosti ekonomické varianty výstavby a provozu vlastní kuchyně a prádelny ve Veselí nad Moravou a v Bučovicích, případně dovozu obědů a služby praní prádla. S porovnáním provozu na 10, 20, a 30 let</w:t>
      </w:r>
    </w:p>
    <w:p w14:paraId="1749C110" w14:textId="77777777" w:rsidR="00C81050" w:rsidRPr="002B2A66" w:rsidRDefault="00C81050" w:rsidP="00C81050">
      <w:pPr>
        <w:numPr>
          <w:ilvl w:val="0"/>
          <w:numId w:val="42"/>
        </w:numPr>
        <w:spacing w:after="160" w:line="278" w:lineRule="auto"/>
        <w:jc w:val="left"/>
      </w:pPr>
      <w:r w:rsidRPr="00912927">
        <w:t>Můžeme nabídnout konzultace a odkazy na zařízení kde probíhá tato služba ve vlastních prostorech, vlastními zaměstnanci, případně kde je služba využívána, jako externí.</w:t>
      </w:r>
      <w:r>
        <w:t xml:space="preserve"> </w:t>
      </w:r>
      <w:r w:rsidRPr="00912927">
        <w:t xml:space="preserve">Možná inspirace např. viz </w:t>
      </w:r>
      <w:hyperlink r:id="rId15" w:history="1">
        <w:r w:rsidRPr="00912927">
          <w:rPr>
            <w:rStyle w:val="Hypertextovodkaz"/>
          </w:rPr>
          <w:t>https://domovmysliborice.cz/sluzba-oj/domov-pro-seniory-pomnenka-v-novem-meste-na-morave/</w:t>
        </w:r>
      </w:hyperlink>
    </w:p>
    <w:p w14:paraId="038042BB" w14:textId="77777777" w:rsidR="00C81050" w:rsidRPr="002B2A66" w:rsidRDefault="00C81050" w:rsidP="00C81050">
      <w:pPr>
        <w:spacing w:line="278" w:lineRule="auto"/>
      </w:pPr>
      <w:r w:rsidRPr="002B2A66">
        <w:rPr>
          <w:b/>
          <w:bCs/>
        </w:rPr>
        <w:t>Umístění a okolí</w:t>
      </w:r>
    </w:p>
    <w:p w14:paraId="6A8CB116" w14:textId="77777777" w:rsidR="00C81050" w:rsidRPr="002B2A66" w:rsidRDefault="00C81050" w:rsidP="00C81050">
      <w:pPr>
        <w:spacing w:line="278" w:lineRule="auto"/>
      </w:pPr>
      <w:r w:rsidRPr="002B2A66">
        <w:t>Budova/y Domova by měla být co nejvíce přirozenou součástí obce: běžná zástavba, rezidenční čtvrť, náměstí, přilehlé ulice. Případně je třeba řešit co nejlepší propojení budovy s obcí: bezbariérové cesty, chodníky, přístupná zahrada, kavárna Obyvatelé domova a jejich příbuzní by měli mít možnost účastnit se života obce, využívat místních služeb.</w:t>
      </w:r>
    </w:p>
    <w:p w14:paraId="327278D4" w14:textId="77777777" w:rsidR="00C81050" w:rsidRPr="002B2A66" w:rsidRDefault="00C81050" w:rsidP="00C81050">
      <w:pPr>
        <w:spacing w:line="278" w:lineRule="auto"/>
      </w:pPr>
      <w:r w:rsidRPr="002B2A66">
        <w:t xml:space="preserve">Možnost pohybovat se samostatně nebo s dopomocí je klíčová pro dobrý život a kvalitní službu. Upřednostňujeme přízemní budovu/y. Interiér i exteriér domova musí lidem poskytnout možnost volného a bezpečného pohybu, možnost posezení a odpočinku (židle, křesla, lavičky v krátkých vzdálenostech uvnitř i vně budovy).  V případě, že by si např. velikost pozemku vynutila stavbu vícepodlažní budovy, je třeba </w:t>
      </w:r>
      <w:proofErr w:type="gramStart"/>
      <w:r w:rsidRPr="002B2A66">
        <w:t>zajistiti</w:t>
      </w:r>
      <w:proofErr w:type="gramEnd"/>
      <w:r w:rsidRPr="002B2A66">
        <w:t xml:space="preserve"> dostatek prostorných výtahů, které umožní zajištění provozu, ale také přístup klientů z vyšších pater do zahrady a dalších společných prostor.</w:t>
      </w:r>
    </w:p>
    <w:p w14:paraId="6C921CB4" w14:textId="77777777" w:rsidR="00C81050" w:rsidRPr="002B2A66" w:rsidRDefault="00C81050" w:rsidP="00C81050">
      <w:pPr>
        <w:spacing w:line="278" w:lineRule="auto"/>
      </w:pPr>
      <w:r w:rsidRPr="002B2A66">
        <w:rPr>
          <w:b/>
          <w:bCs/>
        </w:rPr>
        <w:t>Prostředí Domova</w:t>
      </w:r>
    </w:p>
    <w:p w14:paraId="3C640E5E" w14:textId="77777777" w:rsidR="00C81050" w:rsidRPr="002B2A66" w:rsidRDefault="00C81050" w:rsidP="00C81050">
      <w:pPr>
        <w:spacing w:line="278" w:lineRule="auto"/>
      </w:pPr>
      <w:r w:rsidRPr="002B2A66">
        <w:t>Cílem je zajistit lidem v Domově možnost žít v běžném, „domácím“ prostředí. Za zcela nevhodné považujeme řešení „nemocničního typu“- dlouhé tmavé chodby, z nichž se vstupuje do pokojů obyvatel doma. Doporučené uspořádání jednotky pro menší skupiny obyvatel. Počet obyvatel jedné jednotky/domácnosti by neměl přesahovat 12 osob. Příklad vhodného rozvržení jednotky nabízí např. následující nákres:</w:t>
      </w:r>
    </w:p>
    <w:p w14:paraId="6587F20E" w14:textId="77777777" w:rsidR="00C81050" w:rsidRPr="002B2A66" w:rsidRDefault="00C81050" w:rsidP="00C81050">
      <w:pPr>
        <w:spacing w:line="278" w:lineRule="auto"/>
      </w:pPr>
      <w:r w:rsidRPr="002B2A66">
        <w:t xml:space="preserve">Možným řešením může být účelné propojení uvedených jednotek (domácností) logisticky, komunikační chodbou. </w:t>
      </w:r>
    </w:p>
    <w:p w14:paraId="2B5DEEFC" w14:textId="77777777" w:rsidR="00C81050" w:rsidRPr="002B2A66" w:rsidRDefault="00C81050" w:rsidP="00C81050">
      <w:pPr>
        <w:spacing w:line="278" w:lineRule="auto"/>
      </w:pPr>
      <w:r w:rsidRPr="002B2A66">
        <w:t>Celkově by v budově měly převažovat jednolůžkové pokoje s vlastním sociálním zařízením.</w:t>
      </w:r>
    </w:p>
    <w:p w14:paraId="4DA6029A" w14:textId="77777777" w:rsidR="00C81050" w:rsidRPr="002B2A66" w:rsidRDefault="00C81050" w:rsidP="00C81050">
      <w:pPr>
        <w:spacing w:line="278" w:lineRule="auto"/>
      </w:pPr>
      <w:r w:rsidRPr="002B2A66">
        <w:t xml:space="preserve">Velikost pokoje by měla umožnit umístění křesla, malého stolu, židle, lůžka, nočního stolku, skříně na osobní věci. Dle doporučení České </w:t>
      </w:r>
      <w:proofErr w:type="spellStart"/>
      <w:r w:rsidRPr="002B2A66">
        <w:t>alzheimerovské</w:t>
      </w:r>
      <w:proofErr w:type="spellEnd"/>
      <w:r w:rsidRPr="002B2A66">
        <w:t xml:space="preserve"> společnosti by jednolůžkový pokoj měl mít minimálně 12 m</w:t>
      </w:r>
      <w:r w:rsidRPr="002B2A66">
        <w:rPr>
          <w:vertAlign w:val="superscript"/>
        </w:rPr>
        <w:t>2</w:t>
      </w:r>
      <w:r w:rsidRPr="002B2A66">
        <w:t>, dvoulůžkový 20 m</w:t>
      </w:r>
      <w:r w:rsidRPr="002B2A66">
        <w:rPr>
          <w:vertAlign w:val="superscript"/>
        </w:rPr>
        <w:t>2</w:t>
      </w:r>
      <w:r w:rsidRPr="002B2A66">
        <w:t>, což odpovídá i doporučenému materiálně-technickému standardu MPSV.  Dveře do koupelny a WC by měly být v pokoji dobře viditelné, nesmí překážet ve volném pohybu, musí umožňovat průchod a pohyb na vozíku.</w:t>
      </w:r>
    </w:p>
    <w:p w14:paraId="74BEAB9A" w14:textId="77777777" w:rsidR="00C81050" w:rsidRPr="002B2A66" w:rsidRDefault="00C81050" w:rsidP="00C81050">
      <w:pPr>
        <w:spacing w:line="278" w:lineRule="auto"/>
      </w:pPr>
      <w:r w:rsidRPr="002B2A66">
        <w:t xml:space="preserve">Dveře z pokojů klientů by měly vést do společného prostoru (nebo by měl být společný prostor viditelný či snadno dosažitelný) – do obývacího pokoje vhodně propojeného s jídelnou a kuchyňským koutem. Jídelna a obývací pokoj / musí být dostatečně prostorný. V části jídelna jsou trvale umístěny stoly a židle. Lidé zde stolují, případně provádějí individuální či skupinové aktivity. Obývací pokoj umožňuje posezení v měkkém nábytku – křesla, sofa, poslouchání hudby, televize pospávání, drobné činnosti, povídání, péči o květiny, četbu, prohlížení fotografií apod. Vytvoření tohoto prostoru coby </w:t>
      </w:r>
      <w:r w:rsidRPr="002B2A66">
        <w:lastRenderedPageBreak/>
        <w:t>„srdce domova“ (dostatečně velkého pro 12 klientů a 3 i více pracovnic, případně návštěvu) v každé jednotce umožňuje lidem v domácnosti skutečně bydlet a „něco dělat“. Personál může prostor využívat k běžným denním činnostem i tzv. terapeutickým aktivitám a nemusí lidi doprovázet a převážet do vzdálených speciálních místností. Pracovnice přímé péče, terapeutky, návštěvy i lékař tak mohou docházet za lidmi „k nim domů“.</w:t>
      </w:r>
    </w:p>
    <w:p w14:paraId="51CA3518" w14:textId="77777777" w:rsidR="00C81050" w:rsidRPr="002B2A66" w:rsidRDefault="00C81050" w:rsidP="00C81050">
      <w:pPr>
        <w:spacing w:line="278" w:lineRule="auto"/>
      </w:pPr>
      <w:r w:rsidRPr="002B2A66">
        <w:t>Při plánování kuchyně a obývacích prostor je třeba projektovat dostatek místa a bezbariérový přístup, aby obyvatelé domácnosti mohli prostor užívat samostatně či s asistencí pracovnic (např. kolem stolů musí být dostatek místa pro pohyb minimálně 15 lidí – 12 klientů +3 pracovnice – z nichž mnozí se budou pohybovat na vozíku, nebo s chodítkem.)</w:t>
      </w:r>
    </w:p>
    <w:p w14:paraId="5563C730" w14:textId="77777777" w:rsidR="00C81050" w:rsidRDefault="00C81050" w:rsidP="00C81050">
      <w:pPr>
        <w:rPr>
          <w:i/>
          <w:iCs/>
        </w:rPr>
      </w:pPr>
    </w:p>
    <w:p w14:paraId="6FDD64BC" w14:textId="77777777" w:rsidR="00C81050" w:rsidRDefault="00C81050" w:rsidP="00C81050">
      <w:pPr>
        <w:rPr>
          <w:i/>
          <w:iCs/>
        </w:rPr>
      </w:pPr>
    </w:p>
    <w:p w14:paraId="1B6E7A82" w14:textId="77777777" w:rsidR="00C81050" w:rsidRDefault="00C81050" w:rsidP="00C81050">
      <w:pPr>
        <w:rPr>
          <w:i/>
          <w:iCs/>
        </w:rPr>
      </w:pPr>
    </w:p>
    <w:p w14:paraId="785E8A97" w14:textId="77777777" w:rsidR="00C81050" w:rsidRDefault="00C81050" w:rsidP="00C81050">
      <w:pPr>
        <w:rPr>
          <w:i/>
          <w:iCs/>
        </w:rPr>
      </w:pPr>
    </w:p>
    <w:p w14:paraId="5DF7B9FD" w14:textId="77777777" w:rsidR="00C81050" w:rsidRDefault="00C81050" w:rsidP="00C81050">
      <w:pPr>
        <w:rPr>
          <w:i/>
          <w:iCs/>
        </w:rPr>
      </w:pPr>
    </w:p>
    <w:p w14:paraId="03A717EC" w14:textId="77777777" w:rsidR="00C81050" w:rsidRDefault="00C81050" w:rsidP="00C81050">
      <w:pPr>
        <w:rPr>
          <w:i/>
          <w:iCs/>
        </w:rPr>
      </w:pPr>
    </w:p>
    <w:p w14:paraId="3C4D799F" w14:textId="77777777" w:rsidR="00C81050" w:rsidRDefault="00C81050" w:rsidP="00C81050">
      <w:pPr>
        <w:rPr>
          <w:i/>
          <w:iCs/>
        </w:rPr>
      </w:pPr>
    </w:p>
    <w:p w14:paraId="033FAE25" w14:textId="77777777" w:rsidR="00C81050" w:rsidRDefault="00C81050" w:rsidP="00C81050">
      <w:pPr>
        <w:rPr>
          <w:i/>
          <w:iCs/>
        </w:rPr>
      </w:pPr>
    </w:p>
    <w:p w14:paraId="3D086BB4" w14:textId="77777777" w:rsidR="00C81050" w:rsidRDefault="00C81050" w:rsidP="00C81050">
      <w:pPr>
        <w:rPr>
          <w:i/>
          <w:iCs/>
        </w:rPr>
      </w:pPr>
    </w:p>
    <w:p w14:paraId="07189CF5" w14:textId="77777777" w:rsidR="00C81050" w:rsidRDefault="00C81050" w:rsidP="00C81050">
      <w:pPr>
        <w:rPr>
          <w:i/>
          <w:iCs/>
        </w:rPr>
      </w:pPr>
    </w:p>
    <w:p w14:paraId="564A0ED6" w14:textId="77777777" w:rsidR="00C81050" w:rsidRDefault="00C81050" w:rsidP="00C81050">
      <w:pPr>
        <w:rPr>
          <w:i/>
          <w:iCs/>
        </w:rPr>
      </w:pPr>
    </w:p>
    <w:p w14:paraId="72280B8B" w14:textId="77777777" w:rsidR="00C81050" w:rsidRPr="002B2A66" w:rsidRDefault="00C81050" w:rsidP="00C81050">
      <w:pPr>
        <w:spacing w:line="278" w:lineRule="auto"/>
      </w:pPr>
    </w:p>
    <w:p w14:paraId="054FD19B" w14:textId="77777777" w:rsidR="00C81050" w:rsidRDefault="00C81050" w:rsidP="00C81050"/>
    <w:p w14:paraId="6228CF65" w14:textId="77777777" w:rsidR="00C81050" w:rsidRDefault="00C81050" w:rsidP="00C81050">
      <w:r>
        <w:br w:type="page"/>
      </w:r>
    </w:p>
    <w:p w14:paraId="52A93659" w14:textId="77777777" w:rsidR="00C81050" w:rsidRDefault="00C81050" w:rsidP="00C81050"/>
    <w:p w14:paraId="4096DA4F" w14:textId="77777777" w:rsidR="00C81050" w:rsidRDefault="00C81050" w:rsidP="00C81050">
      <w:r>
        <w:t xml:space="preserve"> </w:t>
      </w:r>
      <w:r>
        <w:rPr>
          <w:noProof/>
        </w:rPr>
        <w:drawing>
          <wp:inline distT="0" distB="0" distL="0" distR="0" wp14:anchorId="7545E49F" wp14:editId="173D533E">
            <wp:extent cx="5762625" cy="4714875"/>
            <wp:effectExtent l="0" t="0" r="0" b="0"/>
            <wp:docPr id="1274587798" name="Obrázek 1274587798" descr="Obsah obrázku mapa, Plán, diagram, čtverec&#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87798" name="Obrázek 1274587798" descr="Obsah obrázku mapa, Plán, diagram, čtverec&#10;&#10;Obsah vygenerovaný umělou inteligencí může být nesprávn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714875"/>
                    </a:xfrm>
                    <a:prstGeom prst="rect">
                      <a:avLst/>
                    </a:prstGeom>
                    <a:noFill/>
                    <a:ln>
                      <a:noFill/>
                    </a:ln>
                  </pic:spPr>
                </pic:pic>
              </a:graphicData>
            </a:graphic>
          </wp:inline>
        </w:drawing>
      </w:r>
    </w:p>
    <w:p w14:paraId="7641EAB4" w14:textId="77777777" w:rsidR="00C81050" w:rsidRPr="002A025C" w:rsidRDefault="00C81050" w:rsidP="00C81050">
      <w:pPr>
        <w:rPr>
          <w:i/>
          <w:iCs/>
        </w:rPr>
      </w:pPr>
      <w:r w:rsidRPr="002A025C">
        <w:rPr>
          <w:i/>
          <w:iCs/>
        </w:rPr>
        <w:t>5 – ložnice, 3 - společná kuchyň a jídelna, 2 – obývací pokoj, 4 –terapeutická a relaxační místnost, 7 – pracovna</w:t>
      </w:r>
    </w:p>
    <w:p w14:paraId="59D5EBB5" w14:textId="77777777" w:rsidR="00C81050" w:rsidRDefault="00C81050" w:rsidP="00C81050">
      <w:r>
        <w:br w:type="page"/>
      </w:r>
    </w:p>
    <w:p w14:paraId="7EC06361" w14:textId="77777777" w:rsidR="00C81050" w:rsidRDefault="00C81050" w:rsidP="00C81050">
      <w:r>
        <w:lastRenderedPageBreak/>
        <w:t xml:space="preserve">Další příklady z publikace </w:t>
      </w:r>
      <w:proofErr w:type="spellStart"/>
      <w:r w:rsidRPr="00371CE5">
        <w:t>The</w:t>
      </w:r>
      <w:proofErr w:type="spellEnd"/>
      <w:r w:rsidRPr="00371CE5">
        <w:t xml:space="preserve"> Green House Project</w:t>
      </w:r>
      <w:r>
        <w:t xml:space="preserve">: </w:t>
      </w:r>
      <w:proofErr w:type="spellStart"/>
      <w:r>
        <w:t>Guide</w:t>
      </w:r>
      <w:proofErr w:type="spellEnd"/>
      <w:r>
        <w:t xml:space="preserve"> </w:t>
      </w:r>
      <w:proofErr w:type="spellStart"/>
      <w:r>
        <w:t>Book</w:t>
      </w:r>
      <w:proofErr w:type="spellEnd"/>
      <w:r>
        <w:t xml:space="preserve"> </w:t>
      </w:r>
      <w:proofErr w:type="spellStart"/>
      <w:r>
        <w:t>for</w:t>
      </w:r>
      <w:proofErr w:type="spellEnd"/>
      <w:r>
        <w:t xml:space="preserve"> </w:t>
      </w:r>
      <w:proofErr w:type="spellStart"/>
      <w:r>
        <w:t>transforming</w:t>
      </w:r>
      <w:proofErr w:type="spellEnd"/>
      <w:r>
        <w:t xml:space="preserve"> long – term care:</w:t>
      </w:r>
    </w:p>
    <w:p w14:paraId="7BD21001" w14:textId="5C135B96" w:rsidR="0057757A" w:rsidRDefault="0057757A" w:rsidP="00C81050">
      <w:r>
        <w:rPr>
          <w:noProof/>
        </w:rPr>
        <w:drawing>
          <wp:inline distT="0" distB="0" distL="0" distR="0" wp14:anchorId="6DAD8336" wp14:editId="348F9E90">
            <wp:extent cx="5181600" cy="4315140"/>
            <wp:effectExtent l="0" t="0" r="0" b="9525"/>
            <wp:docPr id="818867717" name="Obrázek 818867717" descr="Obsah obrázku diagram, Plán, Technický výkres, Půdory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82971" name="Obrázek 285282971" descr="Obsah obrázku diagram, Plán, Technický výkres, Půdorys&#10;&#10;Obsah vygenerovaný umělou inteligencí může být nesprávn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9211" cy="4329806"/>
                    </a:xfrm>
                    <a:prstGeom prst="rect">
                      <a:avLst/>
                    </a:prstGeom>
                    <a:noFill/>
                    <a:ln>
                      <a:noFill/>
                    </a:ln>
                  </pic:spPr>
                </pic:pic>
              </a:graphicData>
            </a:graphic>
          </wp:inline>
        </w:drawing>
      </w:r>
    </w:p>
    <w:p w14:paraId="748EB340" w14:textId="31326E52" w:rsidR="00BA4495" w:rsidRDefault="00BA4495" w:rsidP="00C81050"/>
    <w:p w14:paraId="35B17E45" w14:textId="0DB07EC1" w:rsidR="00C81050" w:rsidRDefault="00C81050" w:rsidP="00C81050">
      <w:pPr>
        <w:jc w:val="center"/>
      </w:pPr>
      <w:r>
        <w:rPr>
          <w:noProof/>
        </w:rPr>
        <w:lastRenderedPageBreak/>
        <w:drawing>
          <wp:inline distT="0" distB="0" distL="0" distR="0" wp14:anchorId="2109C7DA" wp14:editId="46FB5C26">
            <wp:extent cx="4986024" cy="4219575"/>
            <wp:effectExtent l="0" t="0" r="5080" b="0"/>
            <wp:docPr id="783724892" name="Obrázek 783724892" descr="Obsah obrázku skica, text, diagram, 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4892" name="Obrázek 783724892" descr="Obsah obrázku skica, text, diagram, kresba&#10;&#10;Obsah vygenerovaný umělou inteligencí může být nesprávn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579" cy="4271668"/>
                    </a:xfrm>
                    <a:prstGeom prst="rect">
                      <a:avLst/>
                    </a:prstGeom>
                    <a:noFill/>
                    <a:ln>
                      <a:noFill/>
                    </a:ln>
                  </pic:spPr>
                </pic:pic>
              </a:graphicData>
            </a:graphic>
          </wp:inline>
        </w:drawing>
      </w:r>
      <w:r>
        <w:rPr>
          <w:noProof/>
        </w:rPr>
        <w:drawing>
          <wp:inline distT="0" distB="0" distL="0" distR="0" wp14:anchorId="5C472DF3" wp14:editId="594CCE2E">
            <wp:extent cx="5626379" cy="4229100"/>
            <wp:effectExtent l="0" t="0" r="0" b="0"/>
            <wp:docPr id="1411941785" name="Obrázek 1411941785" descr="Obsah obrázku mapa, Plán, diagram,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1785" name="Obrázek 1411941785" descr="Obsah obrázku mapa, Plán, diagram, skica&#10;&#10;Obsah vygenerovaný umělou inteligencí může být nesprávn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6552" cy="4236746"/>
                    </a:xfrm>
                    <a:prstGeom prst="rect">
                      <a:avLst/>
                    </a:prstGeom>
                    <a:noFill/>
                    <a:ln>
                      <a:noFill/>
                    </a:ln>
                  </pic:spPr>
                </pic:pic>
              </a:graphicData>
            </a:graphic>
          </wp:inline>
        </w:drawing>
      </w:r>
      <w:r>
        <w:rPr>
          <w:noProof/>
        </w:rPr>
        <w:lastRenderedPageBreak/>
        <w:drawing>
          <wp:inline distT="0" distB="0" distL="0" distR="0" wp14:anchorId="63A545F8" wp14:editId="728E943F">
            <wp:extent cx="5862683" cy="4076700"/>
            <wp:effectExtent l="0" t="0" r="5080" b="0"/>
            <wp:docPr id="334892053" name="Obrázek 334892053" descr="Obsah obrázku diagram, Plán, Technický výkres,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92053" name="Obrázek 334892053" descr="Obsah obrázku diagram, Plán, Technický výkres, skica&#10;&#10;Obsah vygenerovaný umělou inteligencí může být nesprávn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6148" cy="4079110"/>
                    </a:xfrm>
                    <a:prstGeom prst="rect">
                      <a:avLst/>
                    </a:prstGeom>
                    <a:noFill/>
                    <a:ln>
                      <a:noFill/>
                    </a:ln>
                  </pic:spPr>
                </pic:pic>
              </a:graphicData>
            </a:graphic>
          </wp:inline>
        </w:drawing>
      </w:r>
      <w:r>
        <w:rPr>
          <w:noProof/>
        </w:rPr>
        <w:drawing>
          <wp:inline distT="0" distB="0" distL="0" distR="0" wp14:anchorId="253CBE18" wp14:editId="62DA3769">
            <wp:extent cx="5753100" cy="4238625"/>
            <wp:effectExtent l="0" t="0" r="0" b="9525"/>
            <wp:docPr id="595576508" name="Obrázek 595576508" descr="Obsah obrázku skica, diagram, Plán, Technický výkre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76508" name="Obrázek 595576508" descr="Obsah obrázku skica, diagram, Plán, Technický výkres&#10;&#10;Obsah vygenerovaný umělou inteligencí může být nesprávn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4238625"/>
                    </a:xfrm>
                    <a:prstGeom prst="rect">
                      <a:avLst/>
                    </a:prstGeom>
                    <a:noFill/>
                    <a:ln>
                      <a:noFill/>
                    </a:ln>
                  </pic:spPr>
                </pic:pic>
              </a:graphicData>
            </a:graphic>
          </wp:inline>
        </w:drawing>
      </w:r>
      <w:r>
        <w:rPr>
          <w:noProof/>
        </w:rPr>
        <w:lastRenderedPageBreak/>
        <w:drawing>
          <wp:inline distT="0" distB="0" distL="0" distR="0" wp14:anchorId="3247B973" wp14:editId="688CA12A">
            <wp:extent cx="5575900" cy="4495800"/>
            <wp:effectExtent l="0" t="0" r="6350" b="0"/>
            <wp:docPr id="197544918" name="Obrázek 197544918" descr="Obsah obrázku Plán, diagram, Technický výkres,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4918" name="Obrázek 197544918" descr="Obsah obrázku Plán, diagram, Technický výkres, skica&#10;&#10;Obsah vygenerovaný umělou inteligencí může být nesprávn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4062" cy="4502381"/>
                    </a:xfrm>
                    <a:prstGeom prst="rect">
                      <a:avLst/>
                    </a:prstGeom>
                    <a:noFill/>
                    <a:ln>
                      <a:noFill/>
                    </a:ln>
                  </pic:spPr>
                </pic:pic>
              </a:graphicData>
            </a:graphic>
          </wp:inline>
        </w:drawing>
      </w:r>
      <w:r>
        <w:rPr>
          <w:noProof/>
        </w:rPr>
        <w:drawing>
          <wp:inline distT="0" distB="0" distL="0" distR="0" wp14:anchorId="5F29D72F" wp14:editId="760FC948">
            <wp:extent cx="5762625" cy="4286250"/>
            <wp:effectExtent l="0" t="0" r="9525" b="0"/>
            <wp:docPr id="450209452" name="Obrázek 450209452" descr="Obsah obrázku diagram, Plán, text, schématick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09452" name="Obrázek 450209452" descr="Obsah obrázku diagram, Plán, text, schématické&#10;&#10;Obsah vygenerovaný umělou inteligencí může být nesprávn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4286250"/>
                    </a:xfrm>
                    <a:prstGeom prst="rect">
                      <a:avLst/>
                    </a:prstGeom>
                    <a:noFill/>
                    <a:ln>
                      <a:noFill/>
                    </a:ln>
                  </pic:spPr>
                </pic:pic>
              </a:graphicData>
            </a:graphic>
          </wp:inline>
        </w:drawing>
      </w:r>
      <w:r>
        <w:rPr>
          <w:noProof/>
        </w:rPr>
        <w:lastRenderedPageBreak/>
        <w:drawing>
          <wp:inline distT="0" distB="0" distL="0" distR="0" wp14:anchorId="6BE48E03" wp14:editId="56A9C71E">
            <wp:extent cx="5972652" cy="4333875"/>
            <wp:effectExtent l="0" t="0" r="9525" b="0"/>
            <wp:docPr id="1064152335" name="Obrázek 1064152335" descr="Obsah obrázku diagram, Plán, Technický výkres, schématick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52335" name="Obrázek 1064152335" descr="Obsah obrázku diagram, Plán, Technický výkres, schématické&#10;&#10;Obsah vygenerovaný umělou inteligencí může být nesprávn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3445" cy="4334450"/>
                    </a:xfrm>
                    <a:prstGeom prst="rect">
                      <a:avLst/>
                    </a:prstGeom>
                    <a:noFill/>
                    <a:ln>
                      <a:noFill/>
                    </a:ln>
                  </pic:spPr>
                </pic:pic>
              </a:graphicData>
            </a:graphic>
          </wp:inline>
        </w:drawing>
      </w:r>
      <w:r>
        <w:rPr>
          <w:noProof/>
        </w:rPr>
        <w:drawing>
          <wp:inline distT="0" distB="0" distL="0" distR="0" wp14:anchorId="4F7C6047" wp14:editId="4A489C65">
            <wp:extent cx="5876925" cy="4320123"/>
            <wp:effectExtent l="0" t="0" r="0" b="4445"/>
            <wp:docPr id="709342937" name="Obrázek 709342937" descr="Obsah obrázku diagram, mapa, Plán,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42937" name="Obrázek 709342937" descr="Obsah obrázku diagram, mapa, Plán, skica&#10;&#10;Obsah vygenerovaný umělou inteligencí může být nesprávn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1825" cy="4323725"/>
                    </a:xfrm>
                    <a:prstGeom prst="rect">
                      <a:avLst/>
                    </a:prstGeom>
                    <a:noFill/>
                    <a:ln>
                      <a:noFill/>
                    </a:ln>
                  </pic:spPr>
                </pic:pic>
              </a:graphicData>
            </a:graphic>
          </wp:inline>
        </w:drawing>
      </w:r>
      <w:r>
        <w:rPr>
          <w:noProof/>
        </w:rPr>
        <w:lastRenderedPageBreak/>
        <w:drawing>
          <wp:inline distT="0" distB="0" distL="0" distR="0" wp14:anchorId="49CE8C84" wp14:editId="3832FDBF">
            <wp:extent cx="5959975" cy="4314825"/>
            <wp:effectExtent l="0" t="0" r="3175" b="0"/>
            <wp:docPr id="300921978" name="Obrázek 300921978" descr="Obsah obrázku skica, Plán, diagram, Technický výkre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1978" name="Obrázek 300921978" descr="Obsah obrázku skica, Plán, diagram, Technický výkres&#10;&#10;Obsah vygenerovaný umělou inteligencí může být nesprávn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2708" cy="4316804"/>
                    </a:xfrm>
                    <a:prstGeom prst="rect">
                      <a:avLst/>
                    </a:prstGeom>
                    <a:noFill/>
                    <a:ln>
                      <a:noFill/>
                    </a:ln>
                  </pic:spPr>
                </pic:pic>
              </a:graphicData>
            </a:graphic>
          </wp:inline>
        </w:drawing>
      </w:r>
    </w:p>
    <w:p w14:paraId="45C0D387" w14:textId="77777777" w:rsidR="00C81050" w:rsidRDefault="00C81050" w:rsidP="0067641D">
      <w:pPr>
        <w:jc w:val="center"/>
        <w:rPr>
          <w:b/>
          <w:bCs/>
          <w:sz w:val="24"/>
          <w:szCs w:val="24"/>
        </w:rPr>
      </w:pPr>
    </w:p>
    <w:p w14:paraId="6DA045AB" w14:textId="680E0CFA" w:rsidR="0052035E" w:rsidRPr="0067641D" w:rsidRDefault="0052035E" w:rsidP="0067641D"/>
    <w:sectPr w:rsidR="0052035E" w:rsidRPr="0067641D" w:rsidSect="00882B3F">
      <w:headerReference w:type="first" r:id="rId2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71AD" w14:textId="77777777" w:rsidR="009128EB" w:rsidRDefault="009128EB" w:rsidP="00164B3B">
      <w:pPr>
        <w:spacing w:after="0" w:line="240" w:lineRule="auto"/>
      </w:pPr>
      <w:r>
        <w:separator/>
      </w:r>
    </w:p>
  </w:endnote>
  <w:endnote w:type="continuationSeparator" w:id="0">
    <w:p w14:paraId="3939ED3F" w14:textId="77777777" w:rsidR="009128EB" w:rsidRDefault="009128EB" w:rsidP="0016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243520"/>
      <w:docPartObj>
        <w:docPartGallery w:val="Page Numbers (Bottom of Page)"/>
        <w:docPartUnique/>
      </w:docPartObj>
    </w:sdtPr>
    <w:sdtEndPr/>
    <w:sdtContent>
      <w:p w14:paraId="5EEC474A" w14:textId="77777777" w:rsidR="00164B3B" w:rsidRDefault="00164B3B">
        <w:pPr>
          <w:pStyle w:val="Zpat"/>
          <w:jc w:val="center"/>
        </w:pPr>
        <w:r>
          <w:fldChar w:fldCharType="begin"/>
        </w:r>
        <w:r>
          <w:instrText>PAGE   \* MERGEFORMAT</w:instrText>
        </w:r>
        <w:r>
          <w:fldChar w:fldCharType="separate"/>
        </w:r>
        <w:r>
          <w:t>2</w:t>
        </w:r>
        <w:r>
          <w:fldChar w:fldCharType="end"/>
        </w:r>
      </w:p>
    </w:sdtContent>
  </w:sdt>
  <w:p w14:paraId="2977CE28" w14:textId="77777777" w:rsidR="00164B3B" w:rsidRDefault="00164B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88390"/>
      <w:docPartObj>
        <w:docPartGallery w:val="Page Numbers (Bottom of Page)"/>
        <w:docPartUnique/>
      </w:docPartObj>
    </w:sdtPr>
    <w:sdtEndPr/>
    <w:sdtContent>
      <w:p w14:paraId="405C3005" w14:textId="77777777" w:rsidR="00164B3B" w:rsidRDefault="00164B3B">
        <w:pPr>
          <w:pStyle w:val="Zpat"/>
          <w:jc w:val="center"/>
        </w:pPr>
        <w:r>
          <w:fldChar w:fldCharType="begin"/>
        </w:r>
        <w:r>
          <w:instrText>PAGE   \* MERGEFORMAT</w:instrText>
        </w:r>
        <w:r>
          <w:fldChar w:fldCharType="separate"/>
        </w:r>
        <w:r>
          <w:t>2</w:t>
        </w:r>
        <w:r>
          <w:fldChar w:fldCharType="end"/>
        </w:r>
      </w:p>
    </w:sdtContent>
  </w:sdt>
  <w:p w14:paraId="2BAB0D67" w14:textId="77777777" w:rsidR="00164B3B" w:rsidRDefault="00164B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5BA5" w14:textId="77777777" w:rsidR="009128EB" w:rsidRDefault="009128EB" w:rsidP="00164B3B">
      <w:pPr>
        <w:spacing w:after="0" w:line="240" w:lineRule="auto"/>
      </w:pPr>
      <w:r>
        <w:separator/>
      </w:r>
    </w:p>
  </w:footnote>
  <w:footnote w:type="continuationSeparator" w:id="0">
    <w:p w14:paraId="14D3E082" w14:textId="77777777" w:rsidR="009128EB" w:rsidRDefault="009128EB" w:rsidP="0016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FCAC" w14:textId="18CB5CE4" w:rsidR="00781BBE" w:rsidRDefault="00542A52" w:rsidP="00542A52">
    <w:pPr>
      <w:pStyle w:val="Zhlav"/>
      <w:jc w:val="right"/>
    </w:pPr>
    <w: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6A60" w14:textId="176FA10C" w:rsidR="00542A52" w:rsidRPr="00542A52" w:rsidRDefault="00542A52" w:rsidP="00542A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18"/>
    <w:multiLevelType w:val="multilevel"/>
    <w:tmpl w:val="E9CAAA7C"/>
    <w:name w:val="WWNum26"/>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8D92E94"/>
    <w:multiLevelType w:val="hybridMultilevel"/>
    <w:tmpl w:val="6358C5C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ED53BB7"/>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446B3E"/>
    <w:multiLevelType w:val="hybridMultilevel"/>
    <w:tmpl w:val="CF4AF8F8"/>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19192F"/>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316C5E"/>
    <w:multiLevelType w:val="hybridMultilevel"/>
    <w:tmpl w:val="6E007844"/>
    <w:lvl w:ilvl="0" w:tplc="FB30229E">
      <w:start w:val="1"/>
      <w:numFmt w:val="lowerLett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9F722B"/>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8" w15:restartNumberingAfterBreak="0">
    <w:nsid w:val="22357AF7"/>
    <w:multiLevelType w:val="hybridMultilevel"/>
    <w:tmpl w:val="BD9C802C"/>
    <w:lvl w:ilvl="0" w:tplc="04050001">
      <w:start w:val="1"/>
      <w:numFmt w:val="bullet"/>
      <w:lvlText w:val=""/>
      <w:lvlJc w:val="left"/>
      <w:pPr>
        <w:ind w:left="1056" w:hanging="360"/>
      </w:pPr>
      <w:rPr>
        <w:rFonts w:ascii="Symbol" w:hAnsi="Symbol" w:hint="default"/>
      </w:rPr>
    </w:lvl>
    <w:lvl w:ilvl="1" w:tplc="04050003">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9" w15:restartNumberingAfterBreak="0">
    <w:nsid w:val="280E6B2B"/>
    <w:multiLevelType w:val="hybridMultilevel"/>
    <w:tmpl w:val="622EDB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B95F9B"/>
    <w:multiLevelType w:val="hybridMultilevel"/>
    <w:tmpl w:val="108E85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38E7B34"/>
    <w:multiLevelType w:val="hybridMultilevel"/>
    <w:tmpl w:val="9E28D9A2"/>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12" w15:restartNumberingAfterBreak="0">
    <w:nsid w:val="36DE213D"/>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D0FDE"/>
    <w:multiLevelType w:val="hybridMultilevel"/>
    <w:tmpl w:val="BB80C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C281794"/>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15" w15:restartNumberingAfterBreak="0">
    <w:nsid w:val="3C820C42"/>
    <w:multiLevelType w:val="hybridMultilevel"/>
    <w:tmpl w:val="E144A0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C890C1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FA170D"/>
    <w:multiLevelType w:val="hybridMultilevel"/>
    <w:tmpl w:val="00C6FB0C"/>
    <w:lvl w:ilvl="0" w:tplc="5116233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4E67AF"/>
    <w:multiLevelType w:val="multilevel"/>
    <w:tmpl w:val="1CEE2B52"/>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0"/>
        </w:tabs>
        <w:ind w:left="576" w:hanging="576"/>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dpis3"/>
      <w:lvlText w:val="%1.%2.%3"/>
      <w:lvlJc w:val="left"/>
      <w:pPr>
        <w:tabs>
          <w:tab w:val="num" w:pos="0"/>
        </w:tabs>
        <w:ind w:left="720" w:hanging="720"/>
      </w:pPr>
    </w:lvl>
    <w:lvl w:ilvl="3">
      <w:start w:val="1"/>
      <w:numFmt w:val="lowerLetter"/>
      <w:pStyle w:val="Nadpis4"/>
      <w:lvlText w:val="%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9" w15:restartNumberingAfterBreak="0">
    <w:nsid w:val="4D3D57B9"/>
    <w:multiLevelType w:val="hybridMultilevel"/>
    <w:tmpl w:val="2BDE6A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7">
      <w:start w:val="1"/>
      <w:numFmt w:val="lowerLetter"/>
      <w:lvlText w:val="%9)"/>
      <w:lvlJc w:val="left"/>
      <w:pPr>
        <w:ind w:left="7365" w:hanging="360"/>
      </w:pPr>
    </w:lvl>
  </w:abstractNum>
  <w:abstractNum w:abstractNumId="20" w15:restartNumberingAfterBreak="0">
    <w:nsid w:val="4F4F3E4E"/>
    <w:multiLevelType w:val="hybridMultilevel"/>
    <w:tmpl w:val="F1DC2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40EAD"/>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2D78FE"/>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137D0"/>
    <w:multiLevelType w:val="hybridMultilevel"/>
    <w:tmpl w:val="D9FAF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612E9C"/>
    <w:multiLevelType w:val="hybridMultilevel"/>
    <w:tmpl w:val="CBCE1828"/>
    <w:lvl w:ilvl="0" w:tplc="F8EE48E4">
      <w:start w:val="1"/>
      <w:numFmt w:val="upperRoman"/>
      <w:pStyle w:val="Nadpism2"/>
      <w:lvlText w:val="%1."/>
      <w:lvlJc w:val="right"/>
      <w:pPr>
        <w:ind w:left="717" w:hanging="360"/>
      </w:pPr>
      <w:rPr>
        <w:b/>
        <w:bCs w:val="0"/>
        <w:i w:val="0"/>
        <w:iCs w:val="0"/>
        <w:caps w:val="0"/>
        <w:smallCaps w:val="0"/>
        <w:strike w:val="0"/>
        <w:dstrike w:val="0"/>
        <w:noProof w:val="0"/>
        <w:vanish w:val="0"/>
        <w:color w:val="000000"/>
        <w:spacing w:val="0"/>
        <w:kern w:val="0"/>
        <w:position w:val="0"/>
        <w:u w:val="none"/>
        <w:vertAlign w:val="baseline"/>
        <w:em w:val="none"/>
      </w:rPr>
    </w:lvl>
    <w:lvl w:ilvl="1" w:tplc="F684A8B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F92E9A"/>
    <w:multiLevelType w:val="hybridMultilevel"/>
    <w:tmpl w:val="F64C73C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5D21034F"/>
    <w:multiLevelType w:val="hybridMultilevel"/>
    <w:tmpl w:val="25163B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5E485E50">
      <w:start w:val="2"/>
      <w:numFmt w:val="bullet"/>
      <w:lvlText w:val="-"/>
      <w:lvlJc w:val="left"/>
      <w:pPr>
        <w:ind w:left="5760" w:hanging="360"/>
      </w:pPr>
      <w:rPr>
        <w:rFonts w:ascii="Calibri" w:eastAsia="Calibri" w:hAnsi="Calibri" w:cs="Calibri" w:hint="default"/>
      </w:rPr>
    </w:lvl>
    <w:lvl w:ilvl="8" w:tplc="00261778">
      <w:start w:val="1"/>
      <w:numFmt w:val="lowerLetter"/>
      <w:lvlText w:val="%9)"/>
      <w:lvlJc w:val="left"/>
      <w:pPr>
        <w:ind w:left="6660" w:hanging="360"/>
      </w:pPr>
      <w:rPr>
        <w:rFonts w:hint="default"/>
      </w:rPr>
    </w:lvl>
  </w:abstractNum>
  <w:abstractNum w:abstractNumId="27" w15:restartNumberingAfterBreak="0">
    <w:nsid w:val="5DE313FE"/>
    <w:multiLevelType w:val="hybridMultilevel"/>
    <w:tmpl w:val="DE3E6944"/>
    <w:lvl w:ilvl="0" w:tplc="FFFFFFFF">
      <w:start w:val="1"/>
      <w:numFmt w:val="bullet"/>
      <w:lvlText w:val=""/>
      <w:lvlJc w:val="left"/>
      <w:pPr>
        <w:ind w:left="108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29" w15:restartNumberingAfterBreak="0">
    <w:nsid w:val="60BA10B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DE29FC"/>
    <w:multiLevelType w:val="hybridMultilevel"/>
    <w:tmpl w:val="E6A00630"/>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31" w15:restartNumberingAfterBreak="0">
    <w:nsid w:val="633B1C9C"/>
    <w:multiLevelType w:val="hybridMultilevel"/>
    <w:tmpl w:val="787C8F84"/>
    <w:lvl w:ilvl="0" w:tplc="528424B6">
      <w:start w:val="1"/>
      <w:numFmt w:val="decimal"/>
      <w:lvlText w:val="%1."/>
      <w:lvlJc w:val="left"/>
      <w:pPr>
        <w:tabs>
          <w:tab w:val="num" w:pos="360"/>
        </w:tabs>
        <w:ind w:left="360" w:hanging="360"/>
      </w:pPr>
      <w:rPr>
        <w:rFonts w:cs="Times New Roman" w:hint="default"/>
        <w:b w:val="0"/>
      </w:rPr>
    </w:lvl>
    <w:lvl w:ilvl="1" w:tplc="CFBCE660">
      <w:start w:val="1"/>
      <w:numFmt w:val="lowerLetter"/>
      <w:lvlText w:val="%2."/>
      <w:lvlJc w:val="left"/>
      <w:pPr>
        <w:tabs>
          <w:tab w:val="num" w:pos="1080"/>
        </w:tabs>
        <w:ind w:left="1080" w:hanging="360"/>
      </w:pPr>
      <w:rPr>
        <w:rFonts w:cs="Times New Roman"/>
      </w:r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32" w15:restartNumberingAfterBreak="0">
    <w:nsid w:val="63730DC3"/>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68F42CF"/>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5" w15:restartNumberingAfterBreak="0">
    <w:nsid w:val="67DE6AFA"/>
    <w:multiLevelType w:val="hybridMultilevel"/>
    <w:tmpl w:val="91887AE0"/>
    <w:lvl w:ilvl="0" w:tplc="51162338">
      <w:start w:val="1"/>
      <w:numFmt w:val="bullet"/>
      <w:lvlText w:val="-"/>
      <w:lvlJc w:val="left"/>
      <w:pPr>
        <w:ind w:left="1077" w:hanging="360"/>
      </w:pPr>
      <w:rPr>
        <w:rFonts w:ascii="Calibri" w:hAnsi="Calibri"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BAC6BDD"/>
    <w:multiLevelType w:val="hybridMultilevel"/>
    <w:tmpl w:val="7A3A704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7" w15:restartNumberingAfterBreak="0">
    <w:nsid w:val="6BCC4E8B"/>
    <w:multiLevelType w:val="hybridMultilevel"/>
    <w:tmpl w:val="D34CAD60"/>
    <w:lvl w:ilvl="0" w:tplc="DAB4B030">
      <w:start w:val="1"/>
      <w:numFmt w:val="bullet"/>
      <w:lvlText w:val="-"/>
      <w:lvlJc w:val="left"/>
      <w:pPr>
        <w:ind w:left="717" w:hanging="360"/>
      </w:pPr>
      <w:rPr>
        <w:rFonts w:hint="default"/>
        <w:color w:val="auto"/>
        <w:u w:color="00B05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F455DF"/>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5726A9C"/>
    <w:multiLevelType w:val="multilevel"/>
    <w:tmpl w:val="90EC2F6C"/>
    <w:lvl w:ilvl="0">
      <w:start w:val="1"/>
      <w:numFmt w:val="decimal"/>
      <w:lvlText w:val="č. %1"/>
      <w:lvlJc w:val="left"/>
      <w:pPr>
        <w:ind w:left="1710" w:hanging="360"/>
      </w:pPr>
      <w:rPr>
        <w:rFonts w:hint="default"/>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0" w15:restartNumberingAfterBreak="0">
    <w:nsid w:val="75CB3E46"/>
    <w:multiLevelType w:val="hybridMultilevel"/>
    <w:tmpl w:val="48F693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A038A"/>
    <w:multiLevelType w:val="hybridMultilevel"/>
    <w:tmpl w:val="C78AAA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F400847"/>
    <w:multiLevelType w:val="hybridMultilevel"/>
    <w:tmpl w:val="8DA44A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12477608">
    <w:abstractNumId w:val="24"/>
  </w:num>
  <w:num w:numId="2" w16cid:durableId="190386688">
    <w:abstractNumId w:val="18"/>
  </w:num>
  <w:num w:numId="3" w16cid:durableId="363141031">
    <w:abstractNumId w:val="4"/>
  </w:num>
  <w:num w:numId="4" w16cid:durableId="632639551">
    <w:abstractNumId w:val="38"/>
  </w:num>
  <w:num w:numId="5" w16cid:durableId="486946449">
    <w:abstractNumId w:val="28"/>
  </w:num>
  <w:num w:numId="6" w16cid:durableId="1067387351">
    <w:abstractNumId w:val="31"/>
  </w:num>
  <w:num w:numId="7" w16cid:durableId="209536481">
    <w:abstractNumId w:val="12"/>
  </w:num>
  <w:num w:numId="8" w16cid:durableId="241260053">
    <w:abstractNumId w:val="26"/>
  </w:num>
  <w:num w:numId="9" w16cid:durableId="1735421450">
    <w:abstractNumId w:val="22"/>
  </w:num>
  <w:num w:numId="10" w16cid:durableId="1165123111">
    <w:abstractNumId w:val="16"/>
  </w:num>
  <w:num w:numId="11" w16cid:durableId="1421020341">
    <w:abstractNumId w:val="40"/>
  </w:num>
  <w:num w:numId="12" w16cid:durableId="1715352322">
    <w:abstractNumId w:val="33"/>
  </w:num>
  <w:num w:numId="13" w16cid:durableId="785546581">
    <w:abstractNumId w:val="29"/>
  </w:num>
  <w:num w:numId="14" w16cid:durableId="1555463006">
    <w:abstractNumId w:val="35"/>
  </w:num>
  <w:num w:numId="15" w16cid:durableId="1038314792">
    <w:abstractNumId w:val="7"/>
  </w:num>
  <w:num w:numId="16" w16cid:durableId="1853689201">
    <w:abstractNumId w:val="17"/>
  </w:num>
  <w:num w:numId="17" w16cid:durableId="1873884725">
    <w:abstractNumId w:val="14"/>
  </w:num>
  <w:num w:numId="18" w16cid:durableId="184364622">
    <w:abstractNumId w:val="32"/>
  </w:num>
  <w:num w:numId="19" w16cid:durableId="1529568248">
    <w:abstractNumId w:val="39"/>
  </w:num>
  <w:num w:numId="20" w16cid:durableId="1634142903">
    <w:abstractNumId w:val="21"/>
  </w:num>
  <w:num w:numId="21" w16cid:durableId="359934527">
    <w:abstractNumId w:val="34"/>
  </w:num>
  <w:num w:numId="22" w16cid:durableId="818228473">
    <w:abstractNumId w:val="11"/>
  </w:num>
  <w:num w:numId="23" w16cid:durableId="2131122138">
    <w:abstractNumId w:val="30"/>
  </w:num>
  <w:num w:numId="24" w16cid:durableId="2077430271">
    <w:abstractNumId w:val="6"/>
  </w:num>
  <w:num w:numId="25" w16cid:durableId="1985354059">
    <w:abstractNumId w:val="37"/>
  </w:num>
  <w:num w:numId="26" w16cid:durableId="1541941954">
    <w:abstractNumId w:val="0"/>
  </w:num>
  <w:num w:numId="27" w16cid:durableId="1995066271">
    <w:abstractNumId w:val="1"/>
  </w:num>
  <w:num w:numId="28" w16cid:durableId="707294883">
    <w:abstractNumId w:val="9"/>
  </w:num>
  <w:num w:numId="29" w16cid:durableId="1020929156">
    <w:abstractNumId w:val="20"/>
  </w:num>
  <w:num w:numId="30" w16cid:durableId="1148597511">
    <w:abstractNumId w:val="5"/>
  </w:num>
  <w:num w:numId="31" w16cid:durableId="757873946">
    <w:abstractNumId w:val="3"/>
  </w:num>
  <w:num w:numId="32" w16cid:durableId="1341005973">
    <w:abstractNumId w:val="8"/>
  </w:num>
  <w:num w:numId="33" w16cid:durableId="1017191161">
    <w:abstractNumId w:val="27"/>
  </w:num>
  <w:num w:numId="34" w16cid:durableId="2041932428">
    <w:abstractNumId w:val="19"/>
  </w:num>
  <w:num w:numId="35" w16cid:durableId="878784426">
    <w:abstractNumId w:val="25"/>
  </w:num>
  <w:num w:numId="36" w16cid:durableId="923148162">
    <w:abstractNumId w:val="2"/>
  </w:num>
  <w:num w:numId="37" w16cid:durableId="165363985">
    <w:abstractNumId w:val="41"/>
  </w:num>
  <w:num w:numId="38" w16cid:durableId="982196549">
    <w:abstractNumId w:val="42"/>
  </w:num>
  <w:num w:numId="39" w16cid:durableId="565531821">
    <w:abstractNumId w:val="15"/>
  </w:num>
  <w:num w:numId="40" w16cid:durableId="1944144337">
    <w:abstractNumId w:val="10"/>
  </w:num>
  <w:num w:numId="41" w16cid:durableId="1565488331">
    <w:abstractNumId w:val="36"/>
  </w:num>
  <w:num w:numId="42" w16cid:durableId="947394834">
    <w:abstractNumId w:val="13"/>
  </w:num>
  <w:num w:numId="43" w16cid:durableId="10501103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3B"/>
    <w:rsid w:val="00023608"/>
    <w:rsid w:val="00041D9E"/>
    <w:rsid w:val="00043D72"/>
    <w:rsid w:val="00053820"/>
    <w:rsid w:val="00077044"/>
    <w:rsid w:val="00077D9F"/>
    <w:rsid w:val="000A5AD1"/>
    <w:rsid w:val="000B2455"/>
    <w:rsid w:val="000C0938"/>
    <w:rsid w:val="000C3623"/>
    <w:rsid w:val="000D0711"/>
    <w:rsid w:val="000D6C14"/>
    <w:rsid w:val="000E080B"/>
    <w:rsid w:val="000F7A64"/>
    <w:rsid w:val="001007FC"/>
    <w:rsid w:val="00105088"/>
    <w:rsid w:val="00121AB4"/>
    <w:rsid w:val="00133B6C"/>
    <w:rsid w:val="00143EEF"/>
    <w:rsid w:val="00164B3B"/>
    <w:rsid w:val="00166810"/>
    <w:rsid w:val="001751CA"/>
    <w:rsid w:val="0018195B"/>
    <w:rsid w:val="00185AB2"/>
    <w:rsid w:val="001A0E55"/>
    <w:rsid w:val="001B15FC"/>
    <w:rsid w:val="001C2DF6"/>
    <w:rsid w:val="001C5DC0"/>
    <w:rsid w:val="001D136E"/>
    <w:rsid w:val="001F0168"/>
    <w:rsid w:val="001F1172"/>
    <w:rsid w:val="00210796"/>
    <w:rsid w:val="00225BF7"/>
    <w:rsid w:val="00227C80"/>
    <w:rsid w:val="0023001A"/>
    <w:rsid w:val="00240600"/>
    <w:rsid w:val="0024125C"/>
    <w:rsid w:val="0025495C"/>
    <w:rsid w:val="00272066"/>
    <w:rsid w:val="0028218D"/>
    <w:rsid w:val="002A12DC"/>
    <w:rsid w:val="002A504C"/>
    <w:rsid w:val="002D2F26"/>
    <w:rsid w:val="002D6DD1"/>
    <w:rsid w:val="002E3584"/>
    <w:rsid w:val="002F30FE"/>
    <w:rsid w:val="002F5533"/>
    <w:rsid w:val="00306F4A"/>
    <w:rsid w:val="003074EB"/>
    <w:rsid w:val="00324C4E"/>
    <w:rsid w:val="00326D31"/>
    <w:rsid w:val="00340CD2"/>
    <w:rsid w:val="00346966"/>
    <w:rsid w:val="00366C28"/>
    <w:rsid w:val="00375D6A"/>
    <w:rsid w:val="00376F5F"/>
    <w:rsid w:val="003A348D"/>
    <w:rsid w:val="003B02BE"/>
    <w:rsid w:val="003B1276"/>
    <w:rsid w:val="003C4538"/>
    <w:rsid w:val="003C69F5"/>
    <w:rsid w:val="003D0E96"/>
    <w:rsid w:val="0040006A"/>
    <w:rsid w:val="004162A7"/>
    <w:rsid w:val="0043203D"/>
    <w:rsid w:val="0043534B"/>
    <w:rsid w:val="00445854"/>
    <w:rsid w:val="004670C2"/>
    <w:rsid w:val="004743F3"/>
    <w:rsid w:val="00474761"/>
    <w:rsid w:val="004868BE"/>
    <w:rsid w:val="00486B35"/>
    <w:rsid w:val="00492545"/>
    <w:rsid w:val="004A585F"/>
    <w:rsid w:val="004C3195"/>
    <w:rsid w:val="004C6AE9"/>
    <w:rsid w:val="004C721D"/>
    <w:rsid w:val="004D3576"/>
    <w:rsid w:val="004D5989"/>
    <w:rsid w:val="004E1F37"/>
    <w:rsid w:val="004E5900"/>
    <w:rsid w:val="004F037A"/>
    <w:rsid w:val="004F69C7"/>
    <w:rsid w:val="00501230"/>
    <w:rsid w:val="00511E9C"/>
    <w:rsid w:val="00515254"/>
    <w:rsid w:val="0052035E"/>
    <w:rsid w:val="005337EB"/>
    <w:rsid w:val="005339E1"/>
    <w:rsid w:val="0053596C"/>
    <w:rsid w:val="005369AE"/>
    <w:rsid w:val="00537FC9"/>
    <w:rsid w:val="00542A52"/>
    <w:rsid w:val="005445C7"/>
    <w:rsid w:val="005545F4"/>
    <w:rsid w:val="005577B6"/>
    <w:rsid w:val="005644F4"/>
    <w:rsid w:val="0056785A"/>
    <w:rsid w:val="00571064"/>
    <w:rsid w:val="005711FB"/>
    <w:rsid w:val="0057757A"/>
    <w:rsid w:val="005A3FE7"/>
    <w:rsid w:val="005E03B8"/>
    <w:rsid w:val="005E603B"/>
    <w:rsid w:val="005F0148"/>
    <w:rsid w:val="00607249"/>
    <w:rsid w:val="006146D9"/>
    <w:rsid w:val="00614E92"/>
    <w:rsid w:val="00621218"/>
    <w:rsid w:val="006262C1"/>
    <w:rsid w:val="00635A39"/>
    <w:rsid w:val="00656DE9"/>
    <w:rsid w:val="00666BE4"/>
    <w:rsid w:val="006714CA"/>
    <w:rsid w:val="0067641D"/>
    <w:rsid w:val="0068367B"/>
    <w:rsid w:val="0068478D"/>
    <w:rsid w:val="0068591C"/>
    <w:rsid w:val="00693F31"/>
    <w:rsid w:val="006A5681"/>
    <w:rsid w:val="006B214E"/>
    <w:rsid w:val="006B3FC6"/>
    <w:rsid w:val="006C3AEF"/>
    <w:rsid w:val="006D1357"/>
    <w:rsid w:val="006D3A38"/>
    <w:rsid w:val="00717A1F"/>
    <w:rsid w:val="00722F38"/>
    <w:rsid w:val="00723D4F"/>
    <w:rsid w:val="007340F0"/>
    <w:rsid w:val="007433CF"/>
    <w:rsid w:val="0076116C"/>
    <w:rsid w:val="00766DC5"/>
    <w:rsid w:val="00772394"/>
    <w:rsid w:val="00772EE0"/>
    <w:rsid w:val="00774D98"/>
    <w:rsid w:val="00781BBE"/>
    <w:rsid w:val="00785DB4"/>
    <w:rsid w:val="007A2B65"/>
    <w:rsid w:val="007A4702"/>
    <w:rsid w:val="007C44E9"/>
    <w:rsid w:val="007E1BFE"/>
    <w:rsid w:val="007E2F72"/>
    <w:rsid w:val="00801A99"/>
    <w:rsid w:val="00813C9D"/>
    <w:rsid w:val="008237BF"/>
    <w:rsid w:val="00833FD6"/>
    <w:rsid w:val="00837186"/>
    <w:rsid w:val="00841B7E"/>
    <w:rsid w:val="00856C15"/>
    <w:rsid w:val="00861C24"/>
    <w:rsid w:val="00863F0C"/>
    <w:rsid w:val="008655FE"/>
    <w:rsid w:val="00866B74"/>
    <w:rsid w:val="00873909"/>
    <w:rsid w:val="00882B3F"/>
    <w:rsid w:val="0088718D"/>
    <w:rsid w:val="008A2289"/>
    <w:rsid w:val="008A5B12"/>
    <w:rsid w:val="008A5F61"/>
    <w:rsid w:val="008B104A"/>
    <w:rsid w:val="008B4849"/>
    <w:rsid w:val="008B5D9B"/>
    <w:rsid w:val="008C07B5"/>
    <w:rsid w:val="008C0DD0"/>
    <w:rsid w:val="008C6A0F"/>
    <w:rsid w:val="008D1988"/>
    <w:rsid w:val="008D2628"/>
    <w:rsid w:val="008D2FAE"/>
    <w:rsid w:val="008E22C8"/>
    <w:rsid w:val="008E37D8"/>
    <w:rsid w:val="008E439B"/>
    <w:rsid w:val="008E7578"/>
    <w:rsid w:val="009128EB"/>
    <w:rsid w:val="00927D8A"/>
    <w:rsid w:val="00933C0F"/>
    <w:rsid w:val="009574DC"/>
    <w:rsid w:val="0096030F"/>
    <w:rsid w:val="00961883"/>
    <w:rsid w:val="009622F1"/>
    <w:rsid w:val="00971120"/>
    <w:rsid w:val="009828AA"/>
    <w:rsid w:val="009879CC"/>
    <w:rsid w:val="0099148A"/>
    <w:rsid w:val="0099689C"/>
    <w:rsid w:val="009A2F31"/>
    <w:rsid w:val="009A620C"/>
    <w:rsid w:val="009B5302"/>
    <w:rsid w:val="009C2986"/>
    <w:rsid w:val="009C61C2"/>
    <w:rsid w:val="009D5BD1"/>
    <w:rsid w:val="009E1C66"/>
    <w:rsid w:val="009E29A8"/>
    <w:rsid w:val="009E38C6"/>
    <w:rsid w:val="009E4537"/>
    <w:rsid w:val="009F57AF"/>
    <w:rsid w:val="00A07C34"/>
    <w:rsid w:val="00A246B3"/>
    <w:rsid w:val="00A31AF4"/>
    <w:rsid w:val="00A37ABB"/>
    <w:rsid w:val="00A44AA4"/>
    <w:rsid w:val="00A535E8"/>
    <w:rsid w:val="00A54088"/>
    <w:rsid w:val="00A57092"/>
    <w:rsid w:val="00A666F1"/>
    <w:rsid w:val="00A746EE"/>
    <w:rsid w:val="00A81B7C"/>
    <w:rsid w:val="00A87CA2"/>
    <w:rsid w:val="00A9144E"/>
    <w:rsid w:val="00AA4213"/>
    <w:rsid w:val="00AB28B0"/>
    <w:rsid w:val="00AC4614"/>
    <w:rsid w:val="00AD2FEE"/>
    <w:rsid w:val="00AD30D9"/>
    <w:rsid w:val="00AE0183"/>
    <w:rsid w:val="00B01F9B"/>
    <w:rsid w:val="00B1273F"/>
    <w:rsid w:val="00B25332"/>
    <w:rsid w:val="00B27C4C"/>
    <w:rsid w:val="00B306AD"/>
    <w:rsid w:val="00B3296C"/>
    <w:rsid w:val="00B32D60"/>
    <w:rsid w:val="00B33AC9"/>
    <w:rsid w:val="00B35D3C"/>
    <w:rsid w:val="00B35E9C"/>
    <w:rsid w:val="00B5256A"/>
    <w:rsid w:val="00B60DA0"/>
    <w:rsid w:val="00B82D8A"/>
    <w:rsid w:val="00B9034C"/>
    <w:rsid w:val="00BA303B"/>
    <w:rsid w:val="00BA4495"/>
    <w:rsid w:val="00BC0F18"/>
    <w:rsid w:val="00BC1DFA"/>
    <w:rsid w:val="00BD4417"/>
    <w:rsid w:val="00BE23DE"/>
    <w:rsid w:val="00BE2EAE"/>
    <w:rsid w:val="00BE6CE9"/>
    <w:rsid w:val="00BF4A6D"/>
    <w:rsid w:val="00BF5586"/>
    <w:rsid w:val="00C010AC"/>
    <w:rsid w:val="00C03587"/>
    <w:rsid w:val="00C3362F"/>
    <w:rsid w:val="00C40FD6"/>
    <w:rsid w:val="00C56DE6"/>
    <w:rsid w:val="00C60655"/>
    <w:rsid w:val="00C718A5"/>
    <w:rsid w:val="00C71EC5"/>
    <w:rsid w:val="00C728D6"/>
    <w:rsid w:val="00C81050"/>
    <w:rsid w:val="00C9038B"/>
    <w:rsid w:val="00CA0533"/>
    <w:rsid w:val="00CA2D80"/>
    <w:rsid w:val="00CB0943"/>
    <w:rsid w:val="00CC45A2"/>
    <w:rsid w:val="00CE2B34"/>
    <w:rsid w:val="00CE432F"/>
    <w:rsid w:val="00CE6F40"/>
    <w:rsid w:val="00D04A67"/>
    <w:rsid w:val="00D056FD"/>
    <w:rsid w:val="00D16747"/>
    <w:rsid w:val="00D27727"/>
    <w:rsid w:val="00D47109"/>
    <w:rsid w:val="00D61986"/>
    <w:rsid w:val="00D84A47"/>
    <w:rsid w:val="00D86718"/>
    <w:rsid w:val="00D91DD0"/>
    <w:rsid w:val="00D94553"/>
    <w:rsid w:val="00DA30B7"/>
    <w:rsid w:val="00DA5C1D"/>
    <w:rsid w:val="00DE1D8B"/>
    <w:rsid w:val="00DE4031"/>
    <w:rsid w:val="00DE5851"/>
    <w:rsid w:val="00DF0744"/>
    <w:rsid w:val="00E065F2"/>
    <w:rsid w:val="00E215ED"/>
    <w:rsid w:val="00E26307"/>
    <w:rsid w:val="00E273BC"/>
    <w:rsid w:val="00E322F9"/>
    <w:rsid w:val="00E33CB2"/>
    <w:rsid w:val="00E43DA4"/>
    <w:rsid w:val="00E57BAC"/>
    <w:rsid w:val="00E67701"/>
    <w:rsid w:val="00E738D5"/>
    <w:rsid w:val="00E85618"/>
    <w:rsid w:val="00E931D6"/>
    <w:rsid w:val="00E93914"/>
    <w:rsid w:val="00EA1E56"/>
    <w:rsid w:val="00EA6CCC"/>
    <w:rsid w:val="00EA7CEC"/>
    <w:rsid w:val="00EB4079"/>
    <w:rsid w:val="00ED246A"/>
    <w:rsid w:val="00EF2EB7"/>
    <w:rsid w:val="00F036DD"/>
    <w:rsid w:val="00F05721"/>
    <w:rsid w:val="00F26C6D"/>
    <w:rsid w:val="00F27AB2"/>
    <w:rsid w:val="00F334E4"/>
    <w:rsid w:val="00F43DC9"/>
    <w:rsid w:val="00F64757"/>
    <w:rsid w:val="00F66DD6"/>
    <w:rsid w:val="00F83032"/>
    <w:rsid w:val="00F87654"/>
    <w:rsid w:val="00F903AB"/>
    <w:rsid w:val="00F92835"/>
    <w:rsid w:val="00F971B8"/>
    <w:rsid w:val="00F97B87"/>
    <w:rsid w:val="00FA01CE"/>
    <w:rsid w:val="00FA6B5C"/>
    <w:rsid w:val="00FC5E03"/>
    <w:rsid w:val="00FD23C5"/>
    <w:rsid w:val="00FE6AB0"/>
    <w:rsid w:val="00FF5A5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5D20"/>
  <w15:chartTrackingRefBased/>
  <w15:docId w15:val="{537F692E-FCF6-48FF-9AB2-EC794B2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B3B"/>
    <w:pPr>
      <w:spacing w:after="200" w:line="276" w:lineRule="auto"/>
      <w:jc w:val="both"/>
    </w:pPr>
    <w:rPr>
      <w:rFonts w:ascii="Calibri" w:eastAsia="Calibri" w:hAnsi="Calibri" w:cs="Times New Roman"/>
    </w:rPr>
  </w:style>
  <w:style w:type="paragraph" w:styleId="Nadpis1">
    <w:name w:val="heading 1"/>
    <w:basedOn w:val="Normln"/>
    <w:next w:val="Normln"/>
    <w:link w:val="Nadpis1Char"/>
    <w:qFormat/>
    <w:rsid w:val="00164B3B"/>
    <w:pPr>
      <w:keepNext/>
      <w:numPr>
        <w:numId w:val="2"/>
      </w:numPr>
      <w:spacing w:before="480" w:after="60" w:line="240" w:lineRule="auto"/>
      <w:ind w:left="357" w:hanging="357"/>
      <w:outlineLvl w:val="0"/>
    </w:pPr>
    <w:rPr>
      <w:rFonts w:eastAsia="Times New Roman"/>
      <w:b/>
      <w:bCs/>
      <w:kern w:val="32"/>
      <w:szCs w:val="32"/>
    </w:rPr>
  </w:style>
  <w:style w:type="paragraph" w:styleId="Nadpis2">
    <w:name w:val="heading 2"/>
    <w:basedOn w:val="Normln"/>
    <w:next w:val="Normln"/>
    <w:link w:val="Nadpis2Char"/>
    <w:uiPriority w:val="9"/>
    <w:unhideWhenUsed/>
    <w:qFormat/>
    <w:rsid w:val="00164B3B"/>
    <w:pPr>
      <w:numPr>
        <w:ilvl w:val="1"/>
        <w:numId w:val="2"/>
      </w:numPr>
      <w:spacing w:before="240" w:after="120" w:line="240" w:lineRule="auto"/>
      <w:ind w:left="578" w:hanging="578"/>
      <w:outlineLvl w:val="1"/>
    </w:pPr>
    <w:rPr>
      <w:rFonts w:eastAsia="Times New Roman"/>
      <w:bCs/>
      <w:iCs/>
      <w:szCs w:val="28"/>
    </w:rPr>
  </w:style>
  <w:style w:type="paragraph" w:styleId="Nadpis3">
    <w:name w:val="heading 3"/>
    <w:basedOn w:val="Normln"/>
    <w:next w:val="Normln"/>
    <w:link w:val="Nadpis3Char"/>
    <w:uiPriority w:val="9"/>
    <w:unhideWhenUsed/>
    <w:qFormat/>
    <w:rsid w:val="00164B3B"/>
    <w:pPr>
      <w:keepNext/>
      <w:numPr>
        <w:ilvl w:val="2"/>
        <w:numId w:val="2"/>
      </w:numPr>
      <w:spacing w:before="240" w:after="60"/>
      <w:outlineLvl w:val="2"/>
    </w:pPr>
    <w:rPr>
      <w:rFonts w:eastAsia="Times New Roman"/>
      <w:bCs/>
      <w:szCs w:val="26"/>
    </w:rPr>
  </w:style>
  <w:style w:type="paragraph" w:styleId="Nadpis4">
    <w:name w:val="heading 4"/>
    <w:basedOn w:val="Normln"/>
    <w:next w:val="Normln"/>
    <w:link w:val="Nadpis4Char"/>
    <w:uiPriority w:val="9"/>
    <w:unhideWhenUsed/>
    <w:qFormat/>
    <w:rsid w:val="00164B3B"/>
    <w:pPr>
      <w:keepNext/>
      <w:numPr>
        <w:ilvl w:val="3"/>
        <w:numId w:val="2"/>
      </w:numPr>
      <w:spacing w:after="240" w:line="240" w:lineRule="auto"/>
      <w:ind w:left="862" w:hanging="862"/>
      <w:outlineLvl w:val="3"/>
    </w:pPr>
    <w:rPr>
      <w:rFonts w:eastAsia="Times New Roman"/>
      <w:bCs/>
      <w:szCs w:val="28"/>
    </w:rPr>
  </w:style>
  <w:style w:type="paragraph" w:styleId="Nadpis5">
    <w:name w:val="heading 5"/>
    <w:basedOn w:val="Normln"/>
    <w:next w:val="Normln"/>
    <w:link w:val="Nadpis5Char"/>
    <w:uiPriority w:val="9"/>
    <w:semiHidden/>
    <w:unhideWhenUsed/>
    <w:qFormat/>
    <w:rsid w:val="00164B3B"/>
    <w:pPr>
      <w:numPr>
        <w:ilvl w:val="4"/>
        <w:numId w:val="2"/>
      </w:numPr>
      <w:spacing w:before="240" w:after="60"/>
      <w:outlineLvl w:val="4"/>
    </w:pPr>
    <w:rPr>
      <w:rFonts w:eastAsia="Times New Roman"/>
      <w:b/>
      <w:bCs/>
      <w:i/>
      <w:iCs/>
      <w:sz w:val="26"/>
      <w:szCs w:val="26"/>
    </w:rPr>
  </w:style>
  <w:style w:type="paragraph" w:styleId="Nadpis6">
    <w:name w:val="heading 6"/>
    <w:basedOn w:val="Normln"/>
    <w:next w:val="Normln"/>
    <w:link w:val="Nadpis6Char"/>
    <w:unhideWhenUsed/>
    <w:qFormat/>
    <w:rsid w:val="00164B3B"/>
    <w:pPr>
      <w:numPr>
        <w:ilvl w:val="5"/>
        <w:numId w:val="2"/>
      </w:numPr>
      <w:spacing w:before="240" w:after="60"/>
      <w:outlineLvl w:val="5"/>
    </w:pPr>
    <w:rPr>
      <w:rFonts w:eastAsia="Times New Roman"/>
      <w:b/>
      <w:bCs/>
    </w:rPr>
  </w:style>
  <w:style w:type="paragraph" w:styleId="Nadpis7">
    <w:name w:val="heading 7"/>
    <w:basedOn w:val="Normln"/>
    <w:next w:val="Normln"/>
    <w:link w:val="Nadpis7Char"/>
    <w:uiPriority w:val="9"/>
    <w:qFormat/>
    <w:rsid w:val="00164B3B"/>
    <w:pPr>
      <w:numPr>
        <w:ilvl w:val="6"/>
        <w:numId w:val="2"/>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164B3B"/>
    <w:pPr>
      <w:numPr>
        <w:ilvl w:val="7"/>
        <w:numId w:val="2"/>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164B3B"/>
    <w:pPr>
      <w:numPr>
        <w:ilvl w:val="8"/>
        <w:numId w:val="2"/>
      </w:numPr>
      <w:spacing w:before="240" w:after="60"/>
      <w:outlineLvl w:val="8"/>
    </w:pPr>
    <w:rPr>
      <w:rFonts w:ascii="Calibri Light" w:eastAsia="Times New Roman"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4B3B"/>
    <w:rPr>
      <w:rFonts w:ascii="Calibri" w:eastAsia="Times New Roman" w:hAnsi="Calibri" w:cs="Times New Roman"/>
      <w:b/>
      <w:bCs/>
      <w:kern w:val="32"/>
      <w:szCs w:val="32"/>
    </w:rPr>
  </w:style>
  <w:style w:type="character" w:customStyle="1" w:styleId="Nadpis2Char">
    <w:name w:val="Nadpis 2 Char"/>
    <w:basedOn w:val="Standardnpsmoodstavce"/>
    <w:link w:val="Nadpis2"/>
    <w:uiPriority w:val="9"/>
    <w:rsid w:val="00164B3B"/>
    <w:rPr>
      <w:rFonts w:ascii="Calibri" w:eastAsia="Times New Roman" w:hAnsi="Calibri" w:cs="Times New Roman"/>
      <w:bCs/>
      <w:iCs/>
      <w:szCs w:val="28"/>
    </w:rPr>
  </w:style>
  <w:style w:type="character" w:customStyle="1" w:styleId="Nadpis3Char">
    <w:name w:val="Nadpis 3 Char"/>
    <w:basedOn w:val="Standardnpsmoodstavce"/>
    <w:link w:val="Nadpis3"/>
    <w:uiPriority w:val="9"/>
    <w:rsid w:val="00164B3B"/>
    <w:rPr>
      <w:rFonts w:ascii="Calibri" w:eastAsia="Times New Roman" w:hAnsi="Calibri" w:cs="Times New Roman"/>
      <w:bCs/>
      <w:szCs w:val="26"/>
    </w:rPr>
  </w:style>
  <w:style w:type="character" w:customStyle="1" w:styleId="Nadpis4Char">
    <w:name w:val="Nadpis 4 Char"/>
    <w:basedOn w:val="Standardnpsmoodstavce"/>
    <w:link w:val="Nadpis4"/>
    <w:uiPriority w:val="9"/>
    <w:rsid w:val="00164B3B"/>
    <w:rPr>
      <w:rFonts w:ascii="Calibri" w:eastAsia="Times New Roman" w:hAnsi="Calibri" w:cs="Times New Roman"/>
      <w:bCs/>
      <w:szCs w:val="28"/>
    </w:rPr>
  </w:style>
  <w:style w:type="character" w:customStyle="1" w:styleId="Nadpis5Char">
    <w:name w:val="Nadpis 5 Char"/>
    <w:basedOn w:val="Standardnpsmoodstavce"/>
    <w:link w:val="Nadpis5"/>
    <w:uiPriority w:val="9"/>
    <w:semiHidden/>
    <w:rsid w:val="00164B3B"/>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4B3B"/>
    <w:rPr>
      <w:rFonts w:ascii="Calibri" w:eastAsia="Times New Roman" w:hAnsi="Calibri" w:cs="Times New Roman"/>
      <w:b/>
      <w:bCs/>
    </w:rPr>
  </w:style>
  <w:style w:type="character" w:customStyle="1" w:styleId="Nadpis7Char">
    <w:name w:val="Nadpis 7 Char"/>
    <w:basedOn w:val="Standardnpsmoodstavce"/>
    <w:link w:val="Nadpis7"/>
    <w:uiPriority w:val="9"/>
    <w:rsid w:val="00164B3B"/>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164B3B"/>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164B3B"/>
    <w:rPr>
      <w:rFonts w:ascii="Calibri Light" w:eastAsia="Times New Roman" w:hAnsi="Calibri Light" w:cs="Times New Roman"/>
    </w:rPr>
  </w:style>
  <w:style w:type="paragraph" w:styleId="Odstavecseseznamem">
    <w:name w:val="List Paragraph"/>
    <w:aliases w:val="Odstavec 1.1.,Nad,Odstavec_muj,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164B3B"/>
    <w:pPr>
      <w:ind w:left="720"/>
      <w:contextualSpacing/>
    </w:pPr>
  </w:style>
  <w:style w:type="paragraph" w:styleId="Zkladntext">
    <w:name w:val="Body Text"/>
    <w:basedOn w:val="Normln"/>
    <w:link w:val="ZkladntextChar"/>
    <w:rsid w:val="00164B3B"/>
    <w:pPr>
      <w:spacing w:after="120" w:line="240" w:lineRule="auto"/>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164B3B"/>
    <w:rPr>
      <w:rFonts w:ascii="Times New Roman" w:eastAsia="Times New Roman" w:hAnsi="Times New Roman" w:cs="Times New Roman"/>
      <w:sz w:val="24"/>
      <w:szCs w:val="24"/>
    </w:rPr>
  </w:style>
  <w:style w:type="character" w:styleId="Hypertextovodkaz">
    <w:name w:val="Hyperlink"/>
    <w:unhideWhenUsed/>
    <w:rsid w:val="00164B3B"/>
    <w:rPr>
      <w:color w:val="0000FF"/>
      <w:u w:val="single"/>
    </w:rPr>
  </w:style>
  <w:style w:type="paragraph" w:customStyle="1" w:styleId="Nadpism2">
    <w:name w:val="Nadpism2"/>
    <w:basedOn w:val="Nadpis1"/>
    <w:next w:val="Normln"/>
    <w:link w:val="Nadpism2Char"/>
    <w:qFormat/>
    <w:rsid w:val="00164B3B"/>
    <w:pPr>
      <w:numPr>
        <w:numId w:val="1"/>
      </w:numPr>
      <w:spacing w:after="240"/>
      <w:jc w:val="center"/>
    </w:pPr>
  </w:style>
  <w:style w:type="character" w:customStyle="1" w:styleId="Nadpism2Char">
    <w:name w:val="Nadpism2 Char"/>
    <w:link w:val="Nadpism2"/>
    <w:rsid w:val="00164B3B"/>
    <w:rPr>
      <w:rFonts w:ascii="Calibri" w:eastAsia="Times New Roman" w:hAnsi="Calibri" w:cs="Times New Roman"/>
      <w:b/>
      <w:bCs/>
      <w:kern w:val="32"/>
      <w:szCs w:val="32"/>
    </w:rPr>
  </w:style>
  <w:style w:type="paragraph" w:customStyle="1" w:styleId="znaka">
    <w:name w:val="značka"/>
    <w:basedOn w:val="Normln"/>
    <w:rsid w:val="00164B3B"/>
    <w:pPr>
      <w:spacing w:after="0" w:line="240" w:lineRule="auto"/>
      <w:ind w:left="794" w:hanging="794"/>
      <w:jc w:val="left"/>
    </w:pPr>
    <w:rPr>
      <w:rFonts w:ascii="Arial" w:eastAsia="Times New Roman" w:hAnsi="Arial"/>
      <w:sz w:val="18"/>
      <w:szCs w:val="18"/>
      <w:lang w:eastAsia="cs-CZ"/>
    </w:rPr>
  </w:style>
  <w:style w:type="character" w:customStyle="1" w:styleId="OdstavecseseznamemChar">
    <w:name w:val="Odstavec se seznamem Char"/>
    <w:aliases w:val="Odstavec 1.1. Char,Nad Char,Odstavec_muj Char,_Odstavec se seznamem Char,List Paragraph Char,Odstavec_muj1 Char,Odstavec_muj2 Char,Odstavec_muj3 Char,Nad1 Char,Odstavec_muj4 Char,Nad2 Char,List Paragraph2 Char,A-Odrážky1 Char"/>
    <w:link w:val="Odstavecseseznamem"/>
    <w:uiPriority w:val="34"/>
    <w:locked/>
    <w:rsid w:val="00164B3B"/>
    <w:rPr>
      <w:rFonts w:ascii="Calibri" w:eastAsia="Calibri" w:hAnsi="Calibri" w:cs="Times New Roman"/>
    </w:rPr>
  </w:style>
  <w:style w:type="paragraph" w:styleId="Zhlav">
    <w:name w:val="header"/>
    <w:basedOn w:val="Normln"/>
    <w:link w:val="ZhlavChar"/>
    <w:uiPriority w:val="99"/>
    <w:unhideWhenUsed/>
    <w:rsid w:val="00164B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4B3B"/>
    <w:rPr>
      <w:rFonts w:ascii="Calibri" w:eastAsia="Calibri" w:hAnsi="Calibri" w:cs="Times New Roman"/>
    </w:rPr>
  </w:style>
  <w:style w:type="paragraph" w:styleId="Zpat">
    <w:name w:val="footer"/>
    <w:basedOn w:val="Normln"/>
    <w:link w:val="ZpatChar"/>
    <w:uiPriority w:val="99"/>
    <w:unhideWhenUsed/>
    <w:rsid w:val="00164B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64B3B"/>
    <w:rPr>
      <w:rFonts w:ascii="Calibri" w:eastAsia="Calibri" w:hAnsi="Calibri" w:cs="Times New Roman"/>
    </w:rPr>
  </w:style>
  <w:style w:type="paragraph" w:styleId="Textkomente">
    <w:name w:val="annotation text"/>
    <w:basedOn w:val="Normln"/>
    <w:link w:val="TextkomenteChar"/>
    <w:rsid w:val="00882B3F"/>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rsid w:val="00882B3F"/>
    <w:rPr>
      <w:rFonts w:ascii="Times New Roman" w:eastAsia="Times New Roman" w:hAnsi="Times New Roman" w:cs="Times New Roman"/>
      <w:sz w:val="20"/>
      <w:szCs w:val="20"/>
    </w:rPr>
  </w:style>
  <w:style w:type="character" w:styleId="Odkaznakoment">
    <w:name w:val="annotation reference"/>
    <w:uiPriority w:val="99"/>
    <w:unhideWhenUsed/>
    <w:rsid w:val="00882B3F"/>
    <w:rPr>
      <w:sz w:val="16"/>
      <w:szCs w:val="16"/>
    </w:rPr>
  </w:style>
  <w:style w:type="paragraph" w:styleId="Textbubliny">
    <w:name w:val="Balloon Text"/>
    <w:basedOn w:val="Normln"/>
    <w:link w:val="TextbublinyChar"/>
    <w:uiPriority w:val="99"/>
    <w:semiHidden/>
    <w:unhideWhenUsed/>
    <w:rsid w:val="00882B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B3F"/>
    <w:rPr>
      <w:rFonts w:ascii="Segoe UI" w:eastAsia="Calibri" w:hAnsi="Segoe UI" w:cs="Segoe UI"/>
      <w:sz w:val="18"/>
      <w:szCs w:val="18"/>
    </w:rPr>
  </w:style>
  <w:style w:type="character" w:styleId="Nevyeenzmnka">
    <w:name w:val="Unresolved Mention"/>
    <w:basedOn w:val="Standardnpsmoodstavce"/>
    <w:uiPriority w:val="99"/>
    <w:semiHidden/>
    <w:unhideWhenUsed/>
    <w:rsid w:val="00053820"/>
    <w:rPr>
      <w:color w:val="605E5C"/>
      <w:shd w:val="clear" w:color="auto" w:fill="E1DFDD"/>
    </w:rPr>
  </w:style>
  <w:style w:type="paragraph" w:customStyle="1" w:styleId="Smlouva-slo">
    <w:name w:val="Smlouva-číslo"/>
    <w:basedOn w:val="Normln"/>
    <w:rsid w:val="00607249"/>
    <w:pPr>
      <w:widowControl w:val="0"/>
      <w:suppressAutoHyphens/>
      <w:spacing w:before="120" w:after="0" w:line="240" w:lineRule="atLeast"/>
    </w:pPr>
    <w:rPr>
      <w:rFonts w:ascii="Times New Roman" w:eastAsia="Times New Roman" w:hAnsi="Times New Roman"/>
      <w:color w:val="00000A"/>
      <w:kern w:val="1"/>
      <w:sz w:val="24"/>
      <w:szCs w:val="20"/>
      <w:lang w:eastAsia="ar-SA"/>
    </w:rPr>
  </w:style>
  <w:style w:type="paragraph" w:styleId="Zkladntextodsazen">
    <w:name w:val="Body Text Indent"/>
    <w:basedOn w:val="Normln"/>
    <w:link w:val="ZkladntextodsazenChar"/>
    <w:uiPriority w:val="99"/>
    <w:unhideWhenUsed/>
    <w:rsid w:val="00D47109"/>
    <w:pPr>
      <w:spacing w:after="120" w:line="240" w:lineRule="auto"/>
      <w:ind w:left="283"/>
      <w:jc w:val="left"/>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D47109"/>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A0533"/>
    <w:pPr>
      <w:spacing w:after="200"/>
    </w:pPr>
    <w:rPr>
      <w:rFonts w:ascii="Calibri" w:eastAsia="Calibri" w:hAnsi="Calibri"/>
      <w:b/>
      <w:bCs/>
    </w:rPr>
  </w:style>
  <w:style w:type="character" w:customStyle="1" w:styleId="PedmtkomenteChar">
    <w:name w:val="Předmět komentáře Char"/>
    <w:basedOn w:val="TextkomenteChar"/>
    <w:link w:val="Pedmtkomente"/>
    <w:uiPriority w:val="99"/>
    <w:semiHidden/>
    <w:rsid w:val="00CA0533"/>
    <w:rPr>
      <w:rFonts w:ascii="Calibri" w:eastAsia="Calibri" w:hAnsi="Calibri" w:cs="Times New Roman"/>
      <w:b/>
      <w:bCs/>
      <w:sz w:val="20"/>
      <w:szCs w:val="20"/>
    </w:rPr>
  </w:style>
  <w:style w:type="character" w:customStyle="1" w:styleId="normaltextrun">
    <w:name w:val="normaltextrun"/>
    <w:basedOn w:val="Standardnpsmoodstavce"/>
    <w:rsid w:val="00CE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2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a@kr-jihomoravsky.cz"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eur01.safelinks.protection.outlook.com/?url=https%3A%2F%2Fdomovmysliborice.cz%2Fsluzba-oj%2Fdomov-pro-seniory-pomnenka-v-novem-meste-na-morave%2F&amp;data=05%7C02%7Cverny.lubos%40kr-jihomoravsky.cz%7C67a20709a95d40e30f0d08dd83fb3fdf%7C418bc0661b004aadad989ead95bb26a9%7C0%7C0%7C638811837322661536%7CUnknown%7CTWFpbGZsb3d8eyJFbXB0eU1hcGkiOnRydWUsIlYiOiIwLjAuMDAwMCIsIlAiOiJXaW4zMiIsIkFOIjoiTWFpbCIsIldUIjoyfQ%3D%3D%7C0%7C%7C%7C&amp;sdata=xDboyrOGdlVW%2BfnA4LvbELVzoD4KkZNBcoace7fFFHQ%3D&amp;reserved=0"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verny.lubos@jmk.cz"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FB85C-45D1-46A2-A710-18B78B9A193A}">
  <ds:schemaRefs>
    <ds:schemaRef ds:uri="http://schemas.microsoft.com/sharepoint/v3/contenttype/forms"/>
  </ds:schemaRefs>
</ds:datastoreItem>
</file>

<file path=customXml/itemProps2.xml><?xml version="1.0" encoding="utf-8"?>
<ds:datastoreItem xmlns:ds="http://schemas.openxmlformats.org/officeDocument/2006/customXml" ds:itemID="{A820E57C-6BBD-4B25-9FB2-8A0D5314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262BB-095D-4F1F-B705-BDC17FB9F4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5746</Words>
  <Characters>33906</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Prchalová Lucie</dc:creator>
  <cp:keywords/>
  <dc:description/>
  <cp:lastModifiedBy>Malásková Jitka</cp:lastModifiedBy>
  <cp:revision>56</cp:revision>
  <dcterms:created xsi:type="dcterms:W3CDTF">2025-05-20T09:40:00Z</dcterms:created>
  <dcterms:modified xsi:type="dcterms:W3CDTF">2025-05-27T07:03:00Z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prchalova.lucie@kr-jihomoravsky.cz</vt:lpwstr>
  </property>
  <property fmtid="{D5CDD505-2E9C-101B-9397-08002B2CF9AE}" pid="5" name="MSIP_Label_690ebb53-23a2-471a-9c6e-17bd0d11311e_SetDate">
    <vt:lpwstr>2020-01-29T08:39:33.2524746Z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