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41752" w14:textId="77777777" w:rsidR="00D45B5E" w:rsidRDefault="00FA5103" w:rsidP="001511A7">
      <w:pPr>
        <w:pStyle w:val="Nadpisformule-text"/>
        <w:pBdr>
          <w:bottom w:val="single" w:sz="36" w:space="0" w:color="C0C0C0"/>
        </w:pBdr>
        <w:spacing w:before="0" w:after="0"/>
        <w:rPr>
          <w:rFonts w:ascii="Calibri" w:hAnsi="Calibri"/>
        </w:rPr>
      </w:pPr>
      <w:r>
        <w:rPr>
          <w:rFonts w:ascii="Calibri" w:hAnsi="Calibri"/>
        </w:rPr>
        <w:t>T</w:t>
      </w:r>
      <w:r w:rsidR="00BB5D5F" w:rsidRPr="001254B7">
        <w:rPr>
          <w:rFonts w:ascii="Calibri" w:hAnsi="Calibri"/>
        </w:rPr>
        <w:t>echnická</w:t>
      </w:r>
      <w:r w:rsidR="00D45B5E" w:rsidRPr="001254B7">
        <w:rPr>
          <w:rFonts w:ascii="Calibri" w:hAnsi="Calibri"/>
        </w:rPr>
        <w:t xml:space="preserve"> zpráva</w:t>
      </w:r>
    </w:p>
    <w:p w14:paraId="1C4F550C" w14:textId="77777777" w:rsidR="00FB69D5" w:rsidRPr="00003C51" w:rsidRDefault="00EF7260" w:rsidP="00FB69D5">
      <w:pPr>
        <w:pStyle w:val="Nadpisformule-text"/>
        <w:pBdr>
          <w:bottom w:val="single" w:sz="36" w:space="0" w:color="C0C0C0"/>
        </w:pBdr>
        <w:spacing w:before="0" w:after="0"/>
        <w:rPr>
          <w:rFonts w:ascii="Calibri" w:hAnsi="Calibri"/>
          <w:sz w:val="52"/>
          <w:szCs w:val="52"/>
        </w:rPr>
      </w:pPr>
      <w:r>
        <w:rPr>
          <w:rFonts w:ascii="Calibri" w:hAnsi="Calibri"/>
          <w:sz w:val="52"/>
          <w:szCs w:val="52"/>
        </w:rPr>
        <w:t>V</w:t>
      </w:r>
      <w:r w:rsidR="0048371D">
        <w:rPr>
          <w:rFonts w:ascii="Calibri" w:hAnsi="Calibri"/>
          <w:sz w:val="52"/>
          <w:szCs w:val="52"/>
        </w:rPr>
        <w:t>ytápění</w:t>
      </w:r>
    </w:p>
    <w:p w14:paraId="2A7E5FF0" w14:textId="77777777" w:rsidR="00FB69D5" w:rsidRPr="00FB69D5" w:rsidRDefault="00FB69D5" w:rsidP="00FB69D5"/>
    <w:p w14:paraId="4D3344F7" w14:textId="77777777" w:rsidR="00B23F1E" w:rsidRDefault="00B23F1E" w:rsidP="00614728">
      <w:pPr>
        <w:tabs>
          <w:tab w:val="left" w:pos="3969"/>
        </w:tabs>
        <w:autoSpaceDE w:val="0"/>
        <w:autoSpaceDN w:val="0"/>
        <w:adjustRightInd w:val="0"/>
        <w:spacing w:after="0" w:line="360" w:lineRule="auto"/>
        <w:ind w:left="3969" w:hanging="3969"/>
        <w:rPr>
          <w:rFonts w:cs="Calibri"/>
          <w:sz w:val="24"/>
        </w:rPr>
      </w:pPr>
    </w:p>
    <w:p w14:paraId="42E99C36" w14:textId="3061F200" w:rsidR="00FA5103" w:rsidRPr="00780BE0" w:rsidRDefault="00780BE0" w:rsidP="00780BE0">
      <w:pPr>
        <w:tabs>
          <w:tab w:val="left" w:pos="3969"/>
        </w:tabs>
        <w:autoSpaceDE w:val="0"/>
        <w:autoSpaceDN w:val="0"/>
        <w:adjustRightInd w:val="0"/>
        <w:spacing w:after="0" w:line="360" w:lineRule="auto"/>
        <w:ind w:left="3969" w:hanging="3969"/>
        <w:jc w:val="center"/>
        <w:rPr>
          <w:rFonts w:cs="Calibri"/>
          <w:sz w:val="48"/>
          <w:szCs w:val="48"/>
        </w:rPr>
      </w:pPr>
      <w:r w:rsidRPr="00780BE0">
        <w:rPr>
          <w:rFonts w:cs="Calibri"/>
          <w:sz w:val="48"/>
          <w:szCs w:val="48"/>
        </w:rPr>
        <w:t>II. etapa</w:t>
      </w:r>
    </w:p>
    <w:p w14:paraId="171A8D59" w14:textId="77777777" w:rsidR="00FA5103" w:rsidRDefault="00FA5103" w:rsidP="00614728">
      <w:pPr>
        <w:tabs>
          <w:tab w:val="left" w:pos="3969"/>
        </w:tabs>
        <w:autoSpaceDE w:val="0"/>
        <w:autoSpaceDN w:val="0"/>
        <w:adjustRightInd w:val="0"/>
        <w:spacing w:after="0" w:line="360" w:lineRule="auto"/>
        <w:ind w:left="3969" w:hanging="3969"/>
        <w:rPr>
          <w:rFonts w:cs="Calibri"/>
          <w:sz w:val="24"/>
        </w:rPr>
      </w:pPr>
    </w:p>
    <w:p w14:paraId="70AD5EFA" w14:textId="77777777" w:rsidR="00FA5103" w:rsidRDefault="00FA5103" w:rsidP="00614728">
      <w:pPr>
        <w:tabs>
          <w:tab w:val="left" w:pos="3969"/>
        </w:tabs>
        <w:autoSpaceDE w:val="0"/>
        <w:autoSpaceDN w:val="0"/>
        <w:adjustRightInd w:val="0"/>
        <w:spacing w:after="0" w:line="360" w:lineRule="auto"/>
        <w:ind w:left="3969" w:hanging="3969"/>
        <w:rPr>
          <w:rFonts w:cs="Calibri"/>
          <w:sz w:val="24"/>
        </w:rPr>
      </w:pPr>
    </w:p>
    <w:p w14:paraId="4621A03F" w14:textId="77777777" w:rsidR="00FA5103" w:rsidRDefault="00FA5103" w:rsidP="00614728">
      <w:pPr>
        <w:tabs>
          <w:tab w:val="left" w:pos="3969"/>
        </w:tabs>
        <w:autoSpaceDE w:val="0"/>
        <w:autoSpaceDN w:val="0"/>
        <w:adjustRightInd w:val="0"/>
        <w:spacing w:after="0" w:line="360" w:lineRule="auto"/>
        <w:ind w:left="3969" w:hanging="3969"/>
        <w:rPr>
          <w:rFonts w:cs="Calibri"/>
          <w:sz w:val="24"/>
        </w:rPr>
      </w:pPr>
    </w:p>
    <w:p w14:paraId="130D5B72" w14:textId="77777777" w:rsidR="00FA5103" w:rsidRDefault="00FA5103" w:rsidP="00614728">
      <w:pPr>
        <w:tabs>
          <w:tab w:val="left" w:pos="3969"/>
        </w:tabs>
        <w:autoSpaceDE w:val="0"/>
        <w:autoSpaceDN w:val="0"/>
        <w:adjustRightInd w:val="0"/>
        <w:spacing w:after="0" w:line="360" w:lineRule="auto"/>
        <w:ind w:left="3969" w:hanging="3969"/>
        <w:rPr>
          <w:rFonts w:cs="Calibri"/>
          <w:sz w:val="24"/>
        </w:rPr>
      </w:pPr>
    </w:p>
    <w:p w14:paraId="21427CCE" w14:textId="77777777" w:rsidR="00654A40" w:rsidRDefault="00FA5103" w:rsidP="00654A40">
      <w:pPr>
        <w:autoSpaceDE w:val="0"/>
        <w:autoSpaceDN w:val="0"/>
        <w:adjustRightInd w:val="0"/>
        <w:spacing w:after="0"/>
        <w:ind w:firstLine="709"/>
        <w:rPr>
          <w:sz w:val="24"/>
        </w:rPr>
      </w:pPr>
      <w:r>
        <w:rPr>
          <w:sz w:val="24"/>
        </w:rPr>
        <w:t>AKCE:</w:t>
      </w:r>
      <w:r>
        <w:rPr>
          <w:sz w:val="24"/>
        </w:rPr>
        <w:tab/>
      </w:r>
      <w:r w:rsidR="00614123">
        <w:rPr>
          <w:sz w:val="24"/>
        </w:rPr>
        <w:tab/>
      </w:r>
      <w:r w:rsidR="00614123">
        <w:rPr>
          <w:sz w:val="24"/>
        </w:rPr>
        <w:tab/>
      </w:r>
      <w:r w:rsidR="00614123">
        <w:rPr>
          <w:sz w:val="24"/>
        </w:rPr>
        <w:tab/>
      </w:r>
      <w:r w:rsidR="00614123" w:rsidRPr="00654A40">
        <w:rPr>
          <w:sz w:val="24"/>
        </w:rPr>
        <w:t xml:space="preserve">Stavební úpravy zdroje tepla </w:t>
      </w:r>
      <w:r w:rsidR="00654A40" w:rsidRPr="00654A40">
        <w:rPr>
          <w:sz w:val="24"/>
        </w:rPr>
        <w:t xml:space="preserve">Mateřská škola, </w:t>
      </w:r>
    </w:p>
    <w:p w14:paraId="33360230" w14:textId="192450F5" w:rsidR="00654A40" w:rsidRPr="00654A40" w:rsidRDefault="00654A40" w:rsidP="00654A40">
      <w:pPr>
        <w:autoSpaceDE w:val="0"/>
        <w:autoSpaceDN w:val="0"/>
        <w:adjustRightInd w:val="0"/>
        <w:spacing w:after="0"/>
        <w:ind w:left="2831" w:firstLine="709"/>
        <w:rPr>
          <w:sz w:val="24"/>
        </w:rPr>
      </w:pPr>
      <w:r w:rsidRPr="00654A40">
        <w:rPr>
          <w:sz w:val="24"/>
        </w:rPr>
        <w:t>základní škola a praktická škola Boskovice</w:t>
      </w:r>
    </w:p>
    <w:p w14:paraId="5608CE69" w14:textId="39FECAF9" w:rsidR="00654A40" w:rsidRPr="00654A40" w:rsidRDefault="00654A40" w:rsidP="00614123">
      <w:pPr>
        <w:autoSpaceDE w:val="0"/>
        <w:autoSpaceDN w:val="0"/>
        <w:adjustRightInd w:val="0"/>
        <w:spacing w:after="0"/>
        <w:ind w:firstLine="709"/>
        <w:rPr>
          <w:sz w:val="24"/>
        </w:rPr>
      </w:pPr>
    </w:p>
    <w:p w14:paraId="3F4FB7DF" w14:textId="77777777" w:rsidR="00FA5103" w:rsidRPr="00654A40" w:rsidRDefault="00FA5103" w:rsidP="00FA5103">
      <w:pPr>
        <w:tabs>
          <w:tab w:val="left" w:pos="567"/>
          <w:tab w:val="left" w:pos="3969"/>
        </w:tabs>
        <w:autoSpaceDE w:val="0"/>
        <w:autoSpaceDN w:val="0"/>
        <w:adjustRightInd w:val="0"/>
        <w:spacing w:after="0"/>
        <w:rPr>
          <w:sz w:val="24"/>
        </w:rPr>
      </w:pPr>
    </w:p>
    <w:p w14:paraId="3A45E8CF" w14:textId="22E86BCA" w:rsidR="00654A40" w:rsidRPr="00654A40" w:rsidRDefault="00FA5103" w:rsidP="00654A40">
      <w:pPr>
        <w:tabs>
          <w:tab w:val="left" w:pos="283"/>
          <w:tab w:val="left" w:pos="1985"/>
        </w:tabs>
        <w:autoSpaceDE w:val="0"/>
        <w:autoSpaceDN w:val="0"/>
        <w:adjustRightInd w:val="0"/>
        <w:spacing w:after="0" w:line="360" w:lineRule="auto"/>
        <w:ind w:left="3540" w:hanging="3540"/>
        <w:rPr>
          <w:sz w:val="24"/>
        </w:rPr>
      </w:pPr>
      <w:r>
        <w:rPr>
          <w:sz w:val="24"/>
        </w:rPr>
        <w:tab/>
      </w:r>
      <w:r w:rsidR="0078084E">
        <w:rPr>
          <w:sz w:val="24"/>
        </w:rPr>
        <w:t xml:space="preserve">      </w:t>
      </w:r>
      <w:r w:rsidRPr="00556303">
        <w:rPr>
          <w:sz w:val="24"/>
        </w:rPr>
        <w:t>INVESTOR:</w:t>
      </w:r>
      <w:r w:rsidRPr="00556303">
        <w:rPr>
          <w:sz w:val="24"/>
        </w:rPr>
        <w:tab/>
      </w:r>
      <w:r w:rsidR="0078084E">
        <w:rPr>
          <w:sz w:val="24"/>
        </w:rPr>
        <w:tab/>
      </w:r>
      <w:r w:rsidR="0078084E">
        <w:rPr>
          <w:sz w:val="24"/>
        </w:rPr>
        <w:tab/>
      </w:r>
      <w:r w:rsidR="00654A40" w:rsidRPr="00654A40">
        <w:rPr>
          <w:sz w:val="24"/>
        </w:rPr>
        <w:t>Mateřská škola, základní škola a praktická škola Boskovice; Štefanikova 1142/2, 68001 Boskovice</w:t>
      </w:r>
    </w:p>
    <w:p w14:paraId="2ABF590F" w14:textId="77777777" w:rsidR="00654A40" w:rsidRDefault="00654A40" w:rsidP="00654A40">
      <w:pPr>
        <w:tabs>
          <w:tab w:val="left" w:pos="283"/>
          <w:tab w:val="left" w:pos="1985"/>
        </w:tabs>
        <w:autoSpaceDE w:val="0"/>
        <w:autoSpaceDN w:val="0"/>
        <w:adjustRightInd w:val="0"/>
        <w:spacing w:after="0" w:line="360" w:lineRule="auto"/>
        <w:rPr>
          <w:sz w:val="24"/>
        </w:rPr>
      </w:pPr>
    </w:p>
    <w:p w14:paraId="56D0AD8B" w14:textId="0EBAAE5A" w:rsidR="00654A40" w:rsidRPr="00654A40" w:rsidRDefault="0078084E" w:rsidP="00654A40">
      <w:pPr>
        <w:tabs>
          <w:tab w:val="left" w:pos="283"/>
          <w:tab w:val="left" w:pos="1985"/>
        </w:tabs>
        <w:autoSpaceDE w:val="0"/>
        <w:autoSpaceDN w:val="0"/>
        <w:adjustRightInd w:val="0"/>
        <w:spacing w:after="0" w:line="360" w:lineRule="auto"/>
        <w:rPr>
          <w:sz w:val="24"/>
        </w:rPr>
      </w:pPr>
      <w:r>
        <w:rPr>
          <w:sz w:val="24"/>
        </w:rPr>
        <w:t xml:space="preserve">          </w:t>
      </w:r>
      <w:r w:rsidR="00FA5103" w:rsidRPr="00556303">
        <w:rPr>
          <w:sz w:val="24"/>
        </w:rPr>
        <w:t>MÍSTO STAVBY:</w:t>
      </w:r>
      <w:r w:rsidR="00FA5103" w:rsidRPr="00556303">
        <w:rPr>
          <w:sz w:val="24"/>
        </w:rPr>
        <w:tab/>
      </w:r>
      <w:r w:rsidR="00FA5103">
        <w:rPr>
          <w:sz w:val="24"/>
        </w:rPr>
        <w:tab/>
      </w:r>
      <w:r>
        <w:rPr>
          <w:sz w:val="24"/>
        </w:rPr>
        <w:t xml:space="preserve">             </w:t>
      </w:r>
      <w:r w:rsidR="00654A40" w:rsidRPr="00654A40">
        <w:rPr>
          <w:sz w:val="24"/>
        </w:rPr>
        <w:t>Štefanikova 1142/2, 68001 Boskovice</w:t>
      </w:r>
    </w:p>
    <w:p w14:paraId="24C748DD" w14:textId="77777777" w:rsidR="00FA5103" w:rsidRDefault="00FA5103" w:rsidP="00FA5103">
      <w:pPr>
        <w:tabs>
          <w:tab w:val="left" w:pos="567"/>
          <w:tab w:val="left" w:pos="3969"/>
        </w:tabs>
        <w:autoSpaceDE w:val="0"/>
        <w:autoSpaceDN w:val="0"/>
        <w:adjustRightInd w:val="0"/>
        <w:spacing w:after="0"/>
        <w:rPr>
          <w:sz w:val="24"/>
        </w:rPr>
      </w:pPr>
      <w:r w:rsidRPr="00556303">
        <w:rPr>
          <w:sz w:val="24"/>
        </w:rPr>
        <w:tab/>
      </w:r>
      <w:r w:rsidRPr="00556303">
        <w:rPr>
          <w:sz w:val="24"/>
        </w:rPr>
        <w:tab/>
      </w:r>
    </w:p>
    <w:p w14:paraId="0C431B2F" w14:textId="77777777" w:rsidR="00FA5103" w:rsidRPr="00556303" w:rsidRDefault="00FA5103" w:rsidP="00FA5103">
      <w:pPr>
        <w:tabs>
          <w:tab w:val="left" w:pos="567"/>
          <w:tab w:val="left" w:pos="3969"/>
        </w:tabs>
        <w:autoSpaceDE w:val="0"/>
        <w:autoSpaceDN w:val="0"/>
        <w:adjustRightInd w:val="0"/>
        <w:spacing w:after="0"/>
        <w:rPr>
          <w:sz w:val="24"/>
        </w:rPr>
      </w:pPr>
      <w:r>
        <w:rPr>
          <w:sz w:val="24"/>
        </w:rPr>
        <w:tab/>
      </w:r>
      <w:proofErr w:type="gramStart"/>
      <w:r w:rsidR="0078084E">
        <w:rPr>
          <w:sz w:val="24"/>
        </w:rPr>
        <w:t xml:space="preserve">PROJEKTANT:   </w:t>
      </w:r>
      <w:proofErr w:type="gramEnd"/>
      <w:r w:rsidR="0078084E">
        <w:rPr>
          <w:sz w:val="24"/>
        </w:rPr>
        <w:t xml:space="preserve">                              </w:t>
      </w:r>
      <w:r w:rsidRPr="00EF7CCF">
        <w:rPr>
          <w:sz w:val="24"/>
        </w:rPr>
        <w:t>Ing. Petr Poláček</w:t>
      </w:r>
    </w:p>
    <w:p w14:paraId="057685D6" w14:textId="77777777" w:rsidR="00FA5103" w:rsidRPr="00556303" w:rsidRDefault="00FA5103" w:rsidP="00FA5103">
      <w:pPr>
        <w:tabs>
          <w:tab w:val="left" w:pos="567"/>
          <w:tab w:val="left" w:pos="3969"/>
        </w:tabs>
        <w:autoSpaceDE w:val="0"/>
        <w:autoSpaceDN w:val="0"/>
        <w:adjustRightInd w:val="0"/>
        <w:spacing w:after="0"/>
        <w:rPr>
          <w:sz w:val="24"/>
        </w:rPr>
      </w:pPr>
    </w:p>
    <w:p w14:paraId="25492ED8" w14:textId="39280CDB" w:rsidR="00FA5103" w:rsidRPr="00556303" w:rsidRDefault="00FA5103" w:rsidP="00654A40">
      <w:pPr>
        <w:tabs>
          <w:tab w:val="left" w:pos="567"/>
          <w:tab w:val="left" w:pos="3969"/>
        </w:tabs>
        <w:autoSpaceDE w:val="0"/>
        <w:autoSpaceDN w:val="0"/>
        <w:adjustRightInd w:val="0"/>
        <w:spacing w:after="200"/>
        <w:rPr>
          <w:sz w:val="24"/>
        </w:rPr>
      </w:pPr>
      <w:r w:rsidRPr="00556303">
        <w:rPr>
          <w:sz w:val="24"/>
        </w:rPr>
        <w:tab/>
        <w:t>DATUM:</w:t>
      </w:r>
      <w:r w:rsidRPr="00556303">
        <w:rPr>
          <w:sz w:val="24"/>
        </w:rPr>
        <w:tab/>
      </w:r>
      <w:r w:rsidR="00780BE0">
        <w:rPr>
          <w:sz w:val="24"/>
        </w:rPr>
        <w:t>11</w:t>
      </w:r>
      <w:r>
        <w:rPr>
          <w:sz w:val="24"/>
        </w:rPr>
        <w:t>.20</w:t>
      </w:r>
      <w:r w:rsidR="0078084E">
        <w:rPr>
          <w:sz w:val="24"/>
        </w:rPr>
        <w:t>2</w:t>
      </w:r>
      <w:r w:rsidR="00654A40">
        <w:rPr>
          <w:sz w:val="24"/>
        </w:rPr>
        <w:t>4</w:t>
      </w:r>
    </w:p>
    <w:p w14:paraId="0396E279" w14:textId="77777777" w:rsidR="004B0F1A" w:rsidRPr="004C09B6" w:rsidRDefault="004B0F1A" w:rsidP="0048371D">
      <w:pPr>
        <w:pStyle w:val="Zkladntextodsazen"/>
        <w:ind w:left="0" w:firstLine="0"/>
      </w:pPr>
    </w:p>
    <w:p w14:paraId="4E7AF2CE" w14:textId="14F27108" w:rsidR="00FA5103" w:rsidRPr="001923D8" w:rsidRDefault="00585E4A" w:rsidP="00FA5103">
      <w:pPr>
        <w:pStyle w:val="Odstavecseseznamem"/>
        <w:rPr>
          <w:caps/>
          <w:sz w:val="24"/>
          <w:szCs w:val="20"/>
        </w:rPr>
      </w:pPr>
      <w:r>
        <w:rPr>
          <w:rFonts w:cs="Calibri"/>
          <w:b/>
          <w:noProof/>
          <w:sz w:val="24"/>
        </w:rPr>
        <mc:AlternateContent>
          <mc:Choice Requires="wps">
            <w:drawing>
              <wp:anchor distT="0" distB="0" distL="114300" distR="114300" simplePos="0" relativeHeight="251658240" behindDoc="1" locked="0" layoutInCell="1" allowOverlap="1" wp14:anchorId="1809B1A0" wp14:editId="5B137814">
                <wp:simplePos x="0" y="0"/>
                <wp:positionH relativeFrom="column">
                  <wp:posOffset>4318000</wp:posOffset>
                </wp:positionH>
                <wp:positionV relativeFrom="paragraph">
                  <wp:posOffset>2667635</wp:posOffset>
                </wp:positionV>
                <wp:extent cx="582295" cy="3714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19D067" w14:textId="77777777" w:rsidR="00CA4326" w:rsidRPr="00E029B5" w:rsidRDefault="00CA4326" w:rsidP="00F034B7">
                            <w:pPr>
                              <w:autoSpaceDE w:val="0"/>
                              <w:autoSpaceDN w:val="0"/>
                              <w:adjustRightInd w:val="0"/>
                              <w:rPr>
                                <w:rFonts w:cs="Calibri"/>
                                <w:b/>
                                <w:sz w:val="24"/>
                              </w:rPr>
                            </w:pPr>
                            <w:r w:rsidRPr="00E029B5">
                              <w:rPr>
                                <w:rFonts w:cs="Calibri"/>
                                <w:sz w:val="24"/>
                              </w:rPr>
                              <w:t>PARÉ:</w:t>
                            </w:r>
                          </w:p>
                          <w:p w14:paraId="4C5CE70B" w14:textId="77777777" w:rsidR="00CA4326" w:rsidRDefault="00CA43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9B1A0" id="_x0000_t202" coordsize="21600,21600" o:spt="202" path="m,l,21600r21600,l21600,xe">
                <v:stroke joinstyle="miter"/>
                <v:path gradientshapeok="t" o:connecttype="rect"/>
              </v:shapetype>
              <v:shape id="Text Box 5" o:spid="_x0000_s1026" type="#_x0000_t202" style="position:absolute;left:0;text-align:left;margin-left:340pt;margin-top:210.05pt;width:45.8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" stroked="f">
                <v:textbox>
                  <w:txbxContent>
                    <w:p w14:paraId="6F19D067" w14:textId="77777777" w:rsidR="00CA4326" w:rsidRPr="00E029B5" w:rsidRDefault="00CA4326" w:rsidP="00F034B7">
                      <w:pPr>
                        <w:autoSpaceDE w:val="0"/>
                        <w:autoSpaceDN w:val="0"/>
                        <w:adjustRightInd w:val="0"/>
                        <w:rPr>
                          <w:rFonts w:cs="Calibri"/>
                          <w:b/>
                          <w:sz w:val="24"/>
                        </w:rPr>
                      </w:pPr>
                      <w:r w:rsidRPr="00E029B5">
                        <w:rPr>
                          <w:rFonts w:cs="Calibri"/>
                          <w:sz w:val="24"/>
                        </w:rPr>
                        <w:t>PARÉ:</w:t>
                      </w:r>
                    </w:p>
                    <w:p w14:paraId="4C5CE70B" w14:textId="77777777" w:rsidR="00CA4326" w:rsidRDefault="00CA4326"/>
                  </w:txbxContent>
                </v:textbox>
              </v:shape>
            </w:pict>
          </mc:Fallback>
        </mc:AlternateContent>
      </w:r>
      <w:r>
        <w:rPr>
          <w:rFonts w:cs="Calibri"/>
          <w:b/>
          <w:noProof/>
          <w:sz w:val="24"/>
        </w:rPr>
        <mc:AlternateContent>
          <mc:Choice Requires="wps">
            <w:drawing>
              <wp:anchor distT="0" distB="0" distL="114300" distR="114300" simplePos="0" relativeHeight="251657216" behindDoc="1" locked="0" layoutInCell="1" allowOverlap="1" wp14:anchorId="46F016B3" wp14:editId="49EA4FA2">
                <wp:simplePos x="0" y="0"/>
                <wp:positionH relativeFrom="column">
                  <wp:posOffset>5106670</wp:posOffset>
                </wp:positionH>
                <wp:positionV relativeFrom="paragraph">
                  <wp:posOffset>2410460</wp:posOffset>
                </wp:positionV>
                <wp:extent cx="683260" cy="826135"/>
                <wp:effectExtent l="0" t="0" r="2540" b="0"/>
                <wp:wrapNone/>
                <wp:docPr id="4"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826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463D5" id="Obdélník 2" o:spid="_x0000_s1026" style="position:absolute;margin-left:402.1pt;margin-top:189.8pt;width:53.8pt;height:6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"/>
            </w:pict>
          </mc:Fallback>
        </mc:AlternateContent>
      </w:r>
      <w:r w:rsidR="00C94A8A" w:rsidRPr="00954B2F">
        <w:br w:type="page"/>
      </w:r>
    </w:p>
    <w:p w14:paraId="5DC1A12D" w14:textId="77777777" w:rsidR="007B209F" w:rsidRPr="000C576C" w:rsidRDefault="00F80E55" w:rsidP="00586795">
      <w:pPr>
        <w:pStyle w:val="Odstavecseseznamem"/>
        <w:numPr>
          <w:ilvl w:val="0"/>
          <w:numId w:val="11"/>
        </w:numPr>
        <w:tabs>
          <w:tab w:val="left" w:pos="567"/>
        </w:tabs>
        <w:jc w:val="both"/>
        <w:rPr>
          <w:rFonts w:asciiTheme="minorHAnsi" w:hAnsiTheme="minorHAnsi"/>
          <w:b/>
          <w:sz w:val="24"/>
        </w:rPr>
      </w:pPr>
      <w:r w:rsidRPr="000C576C">
        <w:rPr>
          <w:rFonts w:asciiTheme="minorHAnsi" w:hAnsiTheme="minorHAnsi"/>
          <w:b/>
          <w:sz w:val="24"/>
        </w:rPr>
        <w:lastRenderedPageBreak/>
        <w:t>ÚVOD</w:t>
      </w:r>
    </w:p>
    <w:p w14:paraId="68511B1B" w14:textId="01FC0D27" w:rsidR="00D43A33" w:rsidRPr="00D43A33" w:rsidRDefault="00D43A33" w:rsidP="00D43A33">
      <w:pPr>
        <w:ind w:firstLine="709"/>
        <w:jc w:val="both"/>
        <w:rPr>
          <w:rFonts w:asciiTheme="minorHAnsi" w:hAnsiTheme="minorHAnsi"/>
          <w:sz w:val="24"/>
        </w:rPr>
      </w:pPr>
      <w:r>
        <w:rPr>
          <w:rFonts w:asciiTheme="minorHAnsi" w:hAnsiTheme="minorHAnsi"/>
          <w:sz w:val="24"/>
        </w:rPr>
        <w:t>Úkolem projektové dokumentace je</w:t>
      </w:r>
      <w:r w:rsidR="00963840">
        <w:rPr>
          <w:rFonts w:asciiTheme="minorHAnsi" w:hAnsiTheme="minorHAnsi"/>
          <w:sz w:val="24"/>
        </w:rPr>
        <w:t xml:space="preserve"> rekonstrukce </w:t>
      </w:r>
      <w:r w:rsidR="00780BE0">
        <w:rPr>
          <w:rFonts w:asciiTheme="minorHAnsi" w:hAnsiTheme="minorHAnsi"/>
          <w:sz w:val="24"/>
        </w:rPr>
        <w:t xml:space="preserve">II. Etapy </w:t>
      </w:r>
      <w:r w:rsidR="00614123">
        <w:rPr>
          <w:rFonts w:asciiTheme="minorHAnsi" w:hAnsiTheme="minorHAnsi"/>
          <w:sz w:val="24"/>
        </w:rPr>
        <w:t>kotelny III. kategorie</w:t>
      </w:r>
      <w:r w:rsidR="00303EDC">
        <w:rPr>
          <w:rFonts w:asciiTheme="minorHAnsi" w:hAnsiTheme="minorHAnsi"/>
          <w:sz w:val="24"/>
        </w:rPr>
        <w:t xml:space="preserve"> </w:t>
      </w:r>
      <w:r w:rsidR="003C6BCA">
        <w:rPr>
          <w:rFonts w:asciiTheme="minorHAnsi" w:hAnsiTheme="minorHAnsi"/>
          <w:sz w:val="24"/>
        </w:rPr>
        <w:t>objektu</w:t>
      </w:r>
      <w:r w:rsidR="00963840">
        <w:rPr>
          <w:rFonts w:asciiTheme="minorHAnsi" w:hAnsiTheme="minorHAnsi"/>
          <w:sz w:val="24"/>
        </w:rPr>
        <w:t xml:space="preserve">. V rámci rekonstrukce </w:t>
      </w:r>
      <w:r w:rsidR="00780BE0">
        <w:rPr>
          <w:rFonts w:asciiTheme="minorHAnsi" w:hAnsiTheme="minorHAnsi"/>
          <w:sz w:val="24"/>
        </w:rPr>
        <w:t>I. Etapy byla</w:t>
      </w:r>
      <w:r w:rsidR="00963840">
        <w:rPr>
          <w:rFonts w:asciiTheme="minorHAnsi" w:hAnsiTheme="minorHAnsi"/>
          <w:sz w:val="24"/>
        </w:rPr>
        <w:t xml:space="preserve"> </w:t>
      </w:r>
      <w:r w:rsidR="00654A40">
        <w:rPr>
          <w:rFonts w:asciiTheme="minorHAnsi" w:hAnsiTheme="minorHAnsi"/>
          <w:sz w:val="24"/>
        </w:rPr>
        <w:t xml:space="preserve">v </w:t>
      </w:r>
      <w:r w:rsidR="00614123">
        <w:rPr>
          <w:rFonts w:asciiTheme="minorHAnsi" w:hAnsiTheme="minorHAnsi"/>
          <w:sz w:val="24"/>
        </w:rPr>
        <w:t>kotelně</w:t>
      </w:r>
      <w:r w:rsidR="00340FCA">
        <w:rPr>
          <w:rFonts w:asciiTheme="minorHAnsi" w:hAnsiTheme="minorHAnsi"/>
          <w:sz w:val="24"/>
        </w:rPr>
        <w:t xml:space="preserve"> </w:t>
      </w:r>
      <w:r w:rsidR="00963840">
        <w:rPr>
          <w:rFonts w:asciiTheme="minorHAnsi" w:hAnsiTheme="minorHAnsi"/>
          <w:sz w:val="24"/>
        </w:rPr>
        <w:t>provedena</w:t>
      </w:r>
      <w:r>
        <w:rPr>
          <w:rFonts w:asciiTheme="minorHAnsi" w:hAnsiTheme="minorHAnsi"/>
          <w:sz w:val="24"/>
        </w:rPr>
        <w:t xml:space="preserve"> výměna</w:t>
      </w:r>
      <w:r w:rsidRPr="00D43A33">
        <w:rPr>
          <w:rFonts w:asciiTheme="minorHAnsi" w:hAnsiTheme="minorHAnsi"/>
          <w:sz w:val="24"/>
        </w:rPr>
        <w:t xml:space="preserve"> </w:t>
      </w:r>
      <w:r w:rsidR="00303EDC">
        <w:rPr>
          <w:rFonts w:asciiTheme="minorHAnsi" w:hAnsiTheme="minorHAnsi"/>
          <w:sz w:val="24"/>
        </w:rPr>
        <w:t>stávající</w:t>
      </w:r>
      <w:r w:rsidR="00FA5103">
        <w:rPr>
          <w:rFonts w:asciiTheme="minorHAnsi" w:hAnsiTheme="minorHAnsi"/>
          <w:sz w:val="24"/>
        </w:rPr>
        <w:t>c</w:t>
      </w:r>
      <w:r w:rsidRPr="00D43A33">
        <w:rPr>
          <w:rFonts w:asciiTheme="minorHAnsi" w:hAnsiTheme="minorHAnsi"/>
          <w:sz w:val="24"/>
        </w:rPr>
        <w:t>h</w:t>
      </w:r>
      <w:r w:rsidR="00303EDC">
        <w:rPr>
          <w:rFonts w:asciiTheme="minorHAnsi" w:hAnsiTheme="minorHAnsi"/>
          <w:sz w:val="24"/>
        </w:rPr>
        <w:t xml:space="preserve"> kotl</w:t>
      </w:r>
      <w:r w:rsidR="00FA5103">
        <w:rPr>
          <w:rFonts w:asciiTheme="minorHAnsi" w:hAnsiTheme="minorHAnsi"/>
          <w:sz w:val="24"/>
        </w:rPr>
        <w:t xml:space="preserve">ů </w:t>
      </w:r>
      <w:r w:rsidR="00780BE0">
        <w:rPr>
          <w:rFonts w:asciiTheme="minorHAnsi" w:hAnsiTheme="minorHAnsi"/>
          <w:sz w:val="24"/>
        </w:rPr>
        <w:t>na</w:t>
      </w:r>
      <w:r w:rsidR="00FA5103">
        <w:rPr>
          <w:rFonts w:asciiTheme="minorHAnsi" w:hAnsiTheme="minorHAnsi"/>
          <w:sz w:val="24"/>
        </w:rPr>
        <w:t xml:space="preserve"> </w:t>
      </w:r>
      <w:r w:rsidR="0078084E">
        <w:rPr>
          <w:rFonts w:asciiTheme="minorHAnsi" w:hAnsiTheme="minorHAnsi"/>
          <w:sz w:val="24"/>
        </w:rPr>
        <w:t>plyn</w:t>
      </w:r>
      <w:r w:rsidRPr="00D43A33">
        <w:rPr>
          <w:rFonts w:asciiTheme="minorHAnsi" w:hAnsiTheme="minorHAnsi"/>
          <w:sz w:val="24"/>
        </w:rPr>
        <w:t xml:space="preserve"> </w:t>
      </w:r>
      <w:r w:rsidR="00FA5103">
        <w:rPr>
          <w:rFonts w:asciiTheme="minorHAnsi" w:hAnsiTheme="minorHAnsi"/>
          <w:sz w:val="24"/>
        </w:rPr>
        <w:t>za nové plynové kondenzační kotle</w:t>
      </w:r>
      <w:r w:rsidR="00780BE0">
        <w:rPr>
          <w:rFonts w:asciiTheme="minorHAnsi" w:hAnsiTheme="minorHAnsi"/>
          <w:sz w:val="24"/>
        </w:rPr>
        <w:t xml:space="preserve"> včetně dopojení plynu, odkouření </w:t>
      </w:r>
      <w:proofErr w:type="gramStart"/>
      <w:r w:rsidR="00780BE0">
        <w:rPr>
          <w:rFonts w:asciiTheme="minorHAnsi" w:hAnsiTheme="minorHAnsi"/>
          <w:sz w:val="24"/>
        </w:rPr>
        <w:t xml:space="preserve">a  </w:t>
      </w:r>
      <w:proofErr w:type="spellStart"/>
      <w:r w:rsidR="00780BE0">
        <w:rPr>
          <w:rFonts w:asciiTheme="minorHAnsi" w:hAnsiTheme="minorHAnsi"/>
          <w:sz w:val="24"/>
        </w:rPr>
        <w:t>a</w:t>
      </w:r>
      <w:proofErr w:type="spellEnd"/>
      <w:proofErr w:type="gramEnd"/>
      <w:r w:rsidR="00780BE0">
        <w:rPr>
          <w:rFonts w:asciiTheme="minorHAnsi" w:hAnsiTheme="minorHAnsi"/>
          <w:sz w:val="24"/>
        </w:rPr>
        <w:t xml:space="preserve"> úpravy rozvodů v místnosti kotelny</w:t>
      </w:r>
      <w:r w:rsidRPr="00D43A33">
        <w:rPr>
          <w:rFonts w:asciiTheme="minorHAnsi" w:hAnsiTheme="minorHAnsi"/>
          <w:sz w:val="24"/>
        </w:rPr>
        <w:t>.</w:t>
      </w:r>
      <w:r w:rsidR="00780BE0">
        <w:rPr>
          <w:rFonts w:asciiTheme="minorHAnsi" w:hAnsiTheme="minorHAnsi"/>
          <w:sz w:val="24"/>
        </w:rPr>
        <w:t xml:space="preserve"> II. Etapa projektu řeší </w:t>
      </w:r>
      <w:proofErr w:type="spellStart"/>
      <w:r w:rsidR="00780BE0">
        <w:rPr>
          <w:rFonts w:asciiTheme="minorHAnsi" w:hAnsiTheme="minorHAnsi"/>
          <w:sz w:val="24"/>
        </w:rPr>
        <w:t>komletní</w:t>
      </w:r>
      <w:proofErr w:type="spellEnd"/>
      <w:r w:rsidR="00780BE0">
        <w:rPr>
          <w:rFonts w:asciiTheme="minorHAnsi" w:hAnsiTheme="minorHAnsi"/>
          <w:sz w:val="24"/>
        </w:rPr>
        <w:t xml:space="preserve"> rekonstrukci místnosti </w:t>
      </w:r>
      <w:proofErr w:type="spellStart"/>
      <w:r w:rsidR="00780BE0">
        <w:rPr>
          <w:rFonts w:asciiTheme="minorHAnsi" w:hAnsiTheme="minorHAnsi"/>
          <w:sz w:val="24"/>
        </w:rPr>
        <w:t>Bojlerovny</w:t>
      </w:r>
      <w:proofErr w:type="spellEnd"/>
      <w:r w:rsidR="00780BE0">
        <w:rPr>
          <w:rFonts w:asciiTheme="minorHAnsi" w:hAnsiTheme="minorHAnsi"/>
          <w:sz w:val="24"/>
        </w:rPr>
        <w:t>, která přímo navazuje na již rekonstruované rozvody v kotelně, zde bude nově osazen druhý bojler (první bojler byl osazen již v první etapě.)</w:t>
      </w:r>
      <w:r w:rsidR="00672D09">
        <w:rPr>
          <w:rFonts w:asciiTheme="minorHAnsi" w:hAnsiTheme="minorHAnsi"/>
          <w:sz w:val="24"/>
        </w:rPr>
        <w:t xml:space="preserve"> </w:t>
      </w:r>
      <w:r w:rsidR="00780BE0">
        <w:rPr>
          <w:rFonts w:asciiTheme="minorHAnsi" w:hAnsiTheme="minorHAnsi"/>
          <w:sz w:val="24"/>
        </w:rPr>
        <w:t>osazen nový RS včetně vystrojení směšovaných a nesměšovaných větví a obnovení cirkulačního uzlu na TV.</w:t>
      </w:r>
    </w:p>
    <w:p w14:paraId="0A89B9E5" w14:textId="4EDFA98D" w:rsidR="00D43A33" w:rsidRDefault="00D43A33" w:rsidP="00D43A33">
      <w:pPr>
        <w:ind w:firstLine="709"/>
        <w:jc w:val="both"/>
        <w:rPr>
          <w:rFonts w:asciiTheme="minorHAnsi" w:hAnsiTheme="minorHAnsi"/>
          <w:sz w:val="24"/>
        </w:rPr>
      </w:pPr>
      <w:r w:rsidRPr="00D43A33">
        <w:rPr>
          <w:rFonts w:asciiTheme="minorHAnsi" w:hAnsiTheme="minorHAnsi"/>
          <w:sz w:val="24"/>
        </w:rPr>
        <w:t>S</w:t>
      </w:r>
      <w:r w:rsidR="00963840">
        <w:rPr>
          <w:rFonts w:asciiTheme="minorHAnsi" w:hAnsiTheme="minorHAnsi"/>
          <w:sz w:val="24"/>
        </w:rPr>
        <w:t xml:space="preserve"> rekonstrukcí </w:t>
      </w:r>
      <w:r w:rsidR="00614123">
        <w:rPr>
          <w:rFonts w:asciiTheme="minorHAnsi" w:hAnsiTheme="minorHAnsi"/>
          <w:sz w:val="24"/>
        </w:rPr>
        <w:t>kotelny III. kategorie</w:t>
      </w:r>
      <w:r w:rsidRPr="00D43A33">
        <w:rPr>
          <w:rFonts w:asciiTheme="minorHAnsi" w:hAnsiTheme="minorHAnsi"/>
          <w:sz w:val="24"/>
        </w:rPr>
        <w:t xml:space="preserve"> budou spojeny drobné práce v oblasti zdravo</w:t>
      </w:r>
      <w:r w:rsidR="002B241F">
        <w:rPr>
          <w:rFonts w:asciiTheme="minorHAnsi" w:hAnsiTheme="minorHAnsi"/>
          <w:sz w:val="24"/>
        </w:rPr>
        <w:t xml:space="preserve">tně technické </w:t>
      </w:r>
      <w:r w:rsidRPr="00D43A33">
        <w:rPr>
          <w:rFonts w:asciiTheme="minorHAnsi" w:hAnsiTheme="minorHAnsi"/>
          <w:sz w:val="24"/>
        </w:rPr>
        <w:t xml:space="preserve">instalace, </w:t>
      </w:r>
      <w:r w:rsidR="003C6BCA">
        <w:rPr>
          <w:rFonts w:asciiTheme="minorHAnsi" w:hAnsiTheme="minorHAnsi"/>
          <w:sz w:val="24"/>
        </w:rPr>
        <w:t>úpravy rozvodů vytápění,</w:t>
      </w:r>
      <w:r w:rsidR="00FA5103">
        <w:rPr>
          <w:rFonts w:asciiTheme="minorHAnsi" w:hAnsiTheme="minorHAnsi"/>
          <w:sz w:val="24"/>
        </w:rPr>
        <w:t xml:space="preserve"> </w:t>
      </w:r>
      <w:r w:rsidRPr="00D43A33">
        <w:rPr>
          <w:rFonts w:asciiTheme="minorHAnsi" w:hAnsiTheme="minorHAnsi"/>
          <w:sz w:val="24"/>
        </w:rPr>
        <w:t>stavebních úprav (</w:t>
      </w:r>
      <w:r w:rsidR="003C6BCA">
        <w:rPr>
          <w:rFonts w:asciiTheme="minorHAnsi" w:hAnsiTheme="minorHAnsi"/>
          <w:sz w:val="24"/>
        </w:rPr>
        <w:t>zapravení prostupů</w:t>
      </w:r>
      <w:r w:rsidRPr="00D43A33">
        <w:rPr>
          <w:rFonts w:asciiTheme="minorHAnsi" w:hAnsiTheme="minorHAnsi"/>
          <w:sz w:val="24"/>
        </w:rPr>
        <w:t xml:space="preserve">), </w:t>
      </w:r>
      <w:r w:rsidR="00340FCA">
        <w:rPr>
          <w:rFonts w:asciiTheme="minorHAnsi" w:hAnsiTheme="minorHAnsi"/>
          <w:sz w:val="24"/>
        </w:rPr>
        <w:t xml:space="preserve">zařízení </w:t>
      </w:r>
      <w:proofErr w:type="spellStart"/>
      <w:r w:rsidR="0078084E">
        <w:rPr>
          <w:rFonts w:asciiTheme="minorHAnsi" w:hAnsiTheme="minorHAnsi"/>
          <w:sz w:val="24"/>
        </w:rPr>
        <w:t>MaR</w:t>
      </w:r>
      <w:proofErr w:type="spellEnd"/>
      <w:r w:rsidR="0078084E">
        <w:rPr>
          <w:rFonts w:asciiTheme="minorHAnsi" w:hAnsiTheme="minorHAnsi"/>
          <w:sz w:val="24"/>
        </w:rPr>
        <w:t>, a plynoinstalace dopojení nových kotlů</w:t>
      </w:r>
      <w:r w:rsidR="001A1FA8">
        <w:rPr>
          <w:rFonts w:asciiTheme="minorHAnsi" w:hAnsiTheme="minorHAnsi"/>
          <w:sz w:val="24"/>
        </w:rPr>
        <w:t>.</w:t>
      </w:r>
    </w:p>
    <w:p w14:paraId="60AD4CEC" w14:textId="77777777" w:rsidR="00962CC4" w:rsidRPr="000F7789" w:rsidRDefault="000532FC" w:rsidP="00D43A33">
      <w:pPr>
        <w:jc w:val="both"/>
        <w:rPr>
          <w:rFonts w:asciiTheme="minorHAnsi" w:hAnsiTheme="minorHAnsi"/>
          <w:b/>
          <w:sz w:val="24"/>
          <w:u w:val="single"/>
        </w:rPr>
      </w:pPr>
      <w:r w:rsidRPr="000F7789">
        <w:rPr>
          <w:rFonts w:asciiTheme="minorHAnsi" w:hAnsiTheme="minorHAnsi"/>
          <w:b/>
          <w:sz w:val="24"/>
          <w:u w:val="single"/>
        </w:rPr>
        <w:t>Seznam použitých podkladů:</w:t>
      </w:r>
    </w:p>
    <w:p w14:paraId="736CE58E" w14:textId="77777777" w:rsidR="00D43A33" w:rsidRPr="00D43A33" w:rsidRDefault="00D43A33" w:rsidP="00D43A33">
      <w:pPr>
        <w:jc w:val="both"/>
        <w:rPr>
          <w:rFonts w:asciiTheme="minorHAnsi" w:hAnsiTheme="minorHAnsi"/>
          <w:sz w:val="24"/>
        </w:rPr>
      </w:pPr>
      <w:r w:rsidRPr="00D43A33">
        <w:rPr>
          <w:rFonts w:asciiTheme="minorHAnsi" w:hAnsiTheme="minorHAnsi"/>
          <w:sz w:val="24"/>
        </w:rPr>
        <w:t xml:space="preserve">1.  </w:t>
      </w:r>
      <w:r w:rsidR="003C6BCA" w:rsidRPr="003C6BCA">
        <w:rPr>
          <w:rFonts w:asciiTheme="minorHAnsi" w:hAnsiTheme="minorHAnsi"/>
          <w:sz w:val="24"/>
        </w:rPr>
        <w:t xml:space="preserve">Výkresová dokumentace </w:t>
      </w:r>
    </w:p>
    <w:p w14:paraId="33AF6109" w14:textId="77777777" w:rsidR="00D43A33" w:rsidRPr="00D43A33" w:rsidRDefault="00D43A33" w:rsidP="00D43A33">
      <w:pPr>
        <w:jc w:val="both"/>
        <w:rPr>
          <w:rFonts w:asciiTheme="minorHAnsi" w:hAnsiTheme="minorHAnsi"/>
          <w:sz w:val="24"/>
        </w:rPr>
      </w:pPr>
      <w:r w:rsidRPr="00D43A33">
        <w:rPr>
          <w:rFonts w:asciiTheme="minorHAnsi" w:hAnsiTheme="minorHAnsi"/>
          <w:sz w:val="24"/>
        </w:rPr>
        <w:t>2. Doměření dotčených částí prostoru kotelny</w:t>
      </w:r>
      <w:r w:rsidR="003C6BCA">
        <w:rPr>
          <w:rFonts w:asciiTheme="minorHAnsi" w:hAnsiTheme="minorHAnsi"/>
          <w:sz w:val="24"/>
        </w:rPr>
        <w:t xml:space="preserve"> </w:t>
      </w:r>
    </w:p>
    <w:p w14:paraId="6A2A7833" w14:textId="77777777" w:rsidR="00D43A33" w:rsidRPr="00D43A33" w:rsidRDefault="00D43A33" w:rsidP="00D43A33">
      <w:pPr>
        <w:jc w:val="both"/>
        <w:rPr>
          <w:rFonts w:asciiTheme="minorHAnsi" w:hAnsiTheme="minorHAnsi"/>
          <w:sz w:val="24"/>
        </w:rPr>
      </w:pPr>
      <w:r w:rsidRPr="00D43A33">
        <w:rPr>
          <w:rFonts w:asciiTheme="minorHAnsi" w:hAnsiTheme="minorHAnsi"/>
          <w:sz w:val="24"/>
        </w:rPr>
        <w:t>3. Požadavky investora</w:t>
      </w:r>
    </w:p>
    <w:p w14:paraId="7A5225E0" w14:textId="77777777" w:rsidR="006B19A6" w:rsidRPr="000F7789" w:rsidRDefault="00384BCD" w:rsidP="006B19A6">
      <w:pPr>
        <w:jc w:val="both"/>
        <w:rPr>
          <w:rFonts w:asciiTheme="minorHAnsi" w:hAnsiTheme="minorHAnsi"/>
          <w:sz w:val="24"/>
        </w:rPr>
      </w:pPr>
      <w:r>
        <w:rPr>
          <w:rFonts w:asciiTheme="minorHAnsi" w:hAnsiTheme="minorHAnsi"/>
          <w:sz w:val="24"/>
        </w:rPr>
        <w:t>4</w:t>
      </w:r>
      <w:r w:rsidR="006B19A6" w:rsidRPr="000F7789">
        <w:rPr>
          <w:rFonts w:asciiTheme="minorHAnsi" w:hAnsiTheme="minorHAnsi"/>
          <w:sz w:val="24"/>
        </w:rPr>
        <w:t>.  Použité normy:</w:t>
      </w:r>
    </w:p>
    <w:p w14:paraId="3C83EB0D" w14:textId="77777777" w:rsidR="0014096E" w:rsidRDefault="0014096E" w:rsidP="0014096E">
      <w:pPr>
        <w:numPr>
          <w:ilvl w:val="0"/>
          <w:numId w:val="3"/>
        </w:numPr>
        <w:tabs>
          <w:tab w:val="clear" w:pos="1068"/>
          <w:tab w:val="num" w:pos="851"/>
        </w:tabs>
        <w:spacing w:after="0"/>
        <w:ind w:left="851" w:hanging="425"/>
        <w:jc w:val="both"/>
        <w:rPr>
          <w:rFonts w:asciiTheme="minorHAnsi" w:hAnsiTheme="minorHAnsi"/>
          <w:sz w:val="24"/>
        </w:rPr>
      </w:pPr>
      <w:r w:rsidRPr="000F7789">
        <w:rPr>
          <w:rFonts w:asciiTheme="minorHAnsi" w:hAnsiTheme="minorHAnsi"/>
          <w:sz w:val="24"/>
        </w:rPr>
        <w:t>ČSN 73 0540</w:t>
      </w:r>
      <w:r>
        <w:rPr>
          <w:rFonts w:asciiTheme="minorHAnsi" w:hAnsiTheme="minorHAnsi"/>
          <w:sz w:val="24"/>
        </w:rPr>
        <w:t>-2</w:t>
      </w:r>
      <w:r w:rsidRPr="000F7789">
        <w:rPr>
          <w:rFonts w:asciiTheme="minorHAnsi" w:hAnsiTheme="minorHAnsi"/>
          <w:sz w:val="24"/>
        </w:rPr>
        <w:t xml:space="preserve"> Tepelná ochrana budov – část 2: Požadavky</w:t>
      </w:r>
    </w:p>
    <w:p w14:paraId="2BDD221F" w14:textId="77777777" w:rsidR="006B19A6" w:rsidRPr="000F7789" w:rsidRDefault="006B19A6" w:rsidP="006B19A6">
      <w:pPr>
        <w:numPr>
          <w:ilvl w:val="0"/>
          <w:numId w:val="3"/>
        </w:numPr>
        <w:tabs>
          <w:tab w:val="clear" w:pos="1068"/>
          <w:tab w:val="num" w:pos="851"/>
        </w:tabs>
        <w:spacing w:after="0"/>
        <w:ind w:left="851" w:hanging="425"/>
        <w:jc w:val="both"/>
        <w:rPr>
          <w:rFonts w:asciiTheme="minorHAnsi" w:hAnsiTheme="minorHAnsi"/>
          <w:sz w:val="24"/>
        </w:rPr>
      </w:pPr>
      <w:r w:rsidRPr="000F7789">
        <w:rPr>
          <w:rFonts w:asciiTheme="minorHAnsi" w:hAnsiTheme="minorHAnsi"/>
          <w:sz w:val="24"/>
        </w:rPr>
        <w:t>ČSN  06 0310 Tepelné soustavy v budovách – Projektování a montáž</w:t>
      </w:r>
      <w:r w:rsidR="0014096E">
        <w:rPr>
          <w:rFonts w:asciiTheme="minorHAnsi" w:hAnsiTheme="minorHAnsi"/>
          <w:sz w:val="24"/>
        </w:rPr>
        <w:t>: Změna Z1</w:t>
      </w:r>
    </w:p>
    <w:p w14:paraId="5D72D547" w14:textId="77777777" w:rsidR="006B19A6" w:rsidRPr="0014096E" w:rsidRDefault="006B19A6" w:rsidP="006B19A6">
      <w:pPr>
        <w:numPr>
          <w:ilvl w:val="0"/>
          <w:numId w:val="3"/>
        </w:numPr>
        <w:tabs>
          <w:tab w:val="clear" w:pos="1068"/>
          <w:tab w:val="num" w:pos="851"/>
        </w:tabs>
        <w:spacing w:after="0"/>
        <w:ind w:left="851" w:hanging="425"/>
        <w:jc w:val="both"/>
        <w:rPr>
          <w:rFonts w:asciiTheme="minorHAnsi" w:hAnsiTheme="minorHAnsi"/>
          <w:sz w:val="24"/>
        </w:rPr>
      </w:pPr>
      <w:r w:rsidRPr="000F7789">
        <w:rPr>
          <w:rFonts w:asciiTheme="minorHAnsi" w:hAnsiTheme="minorHAnsi"/>
          <w:sz w:val="24"/>
        </w:rPr>
        <w:t>ČSN 06 0830</w:t>
      </w:r>
      <w:r w:rsidRPr="000F7789">
        <w:rPr>
          <w:rFonts w:asciiTheme="minorHAnsi" w:hAnsiTheme="minorHAnsi" w:cs="Arial"/>
          <w:color w:val="000000"/>
          <w:sz w:val="16"/>
          <w:szCs w:val="16"/>
        </w:rPr>
        <w:t xml:space="preserve"> </w:t>
      </w:r>
      <w:r w:rsidRPr="000F7789">
        <w:rPr>
          <w:rFonts w:asciiTheme="minorHAnsi" w:hAnsiTheme="minorHAnsi"/>
          <w:color w:val="000000"/>
          <w:sz w:val="24"/>
        </w:rPr>
        <w:t>Tepelné soustavy v budovách – Zabezpečovací zařízení</w:t>
      </w:r>
    </w:p>
    <w:p w14:paraId="196CF2B7" w14:textId="77777777" w:rsidR="0014096E" w:rsidRDefault="005823F8" w:rsidP="006B19A6">
      <w:pPr>
        <w:numPr>
          <w:ilvl w:val="0"/>
          <w:numId w:val="3"/>
        </w:numPr>
        <w:tabs>
          <w:tab w:val="clear" w:pos="1068"/>
          <w:tab w:val="num" w:pos="851"/>
        </w:tabs>
        <w:spacing w:after="0"/>
        <w:ind w:left="851" w:hanging="425"/>
        <w:jc w:val="both"/>
        <w:rPr>
          <w:rFonts w:asciiTheme="minorHAnsi" w:hAnsiTheme="minorHAnsi"/>
          <w:sz w:val="24"/>
        </w:rPr>
      </w:pPr>
      <w:r>
        <w:rPr>
          <w:rFonts w:asciiTheme="minorHAnsi" w:hAnsiTheme="minorHAnsi"/>
          <w:sz w:val="24"/>
        </w:rPr>
        <w:t>ČSN EN 806-2 Vnitřní vodovod pro rozvod vody určené k lidské spotřebě – Část 2: Navrhování</w:t>
      </w:r>
    </w:p>
    <w:p w14:paraId="03A81BDE" w14:textId="77777777" w:rsidR="005823F8" w:rsidRDefault="003C14A2" w:rsidP="006B19A6">
      <w:pPr>
        <w:numPr>
          <w:ilvl w:val="0"/>
          <w:numId w:val="3"/>
        </w:numPr>
        <w:tabs>
          <w:tab w:val="clear" w:pos="1068"/>
          <w:tab w:val="num" w:pos="851"/>
        </w:tabs>
        <w:spacing w:after="0"/>
        <w:ind w:left="851" w:hanging="425"/>
        <w:jc w:val="both"/>
        <w:rPr>
          <w:rFonts w:asciiTheme="minorHAnsi" w:hAnsiTheme="minorHAnsi"/>
          <w:sz w:val="24"/>
        </w:rPr>
      </w:pPr>
      <w:r>
        <w:rPr>
          <w:rFonts w:asciiTheme="minorHAnsi" w:hAnsiTheme="minorHAnsi"/>
          <w:sz w:val="24"/>
        </w:rPr>
        <w:t>ČSN 06 0320 Tepelné soustavy v budovách – Příprava teplé vody</w:t>
      </w:r>
    </w:p>
    <w:p w14:paraId="6341CEC4" w14:textId="77777777" w:rsidR="005823F8" w:rsidRPr="0014096E" w:rsidRDefault="005823F8" w:rsidP="006B19A6">
      <w:pPr>
        <w:numPr>
          <w:ilvl w:val="0"/>
          <w:numId w:val="3"/>
        </w:numPr>
        <w:tabs>
          <w:tab w:val="clear" w:pos="1068"/>
          <w:tab w:val="num" w:pos="851"/>
        </w:tabs>
        <w:spacing w:after="0"/>
        <w:ind w:left="851" w:hanging="425"/>
        <w:jc w:val="both"/>
        <w:rPr>
          <w:rFonts w:asciiTheme="minorHAnsi" w:hAnsiTheme="minorHAnsi"/>
          <w:sz w:val="24"/>
        </w:rPr>
      </w:pPr>
      <w:r>
        <w:rPr>
          <w:rFonts w:asciiTheme="minorHAnsi" w:hAnsiTheme="minorHAnsi"/>
          <w:sz w:val="24"/>
        </w:rPr>
        <w:t>TPG 704 01 Odběrná plynová zařízení a spotřebiče na plynná paliva v budovách</w:t>
      </w:r>
    </w:p>
    <w:p w14:paraId="6EA61B1A" w14:textId="77777777" w:rsidR="000C576C" w:rsidRPr="000F7789" w:rsidRDefault="000C576C" w:rsidP="000C576C">
      <w:pPr>
        <w:spacing w:after="0"/>
        <w:jc w:val="both"/>
        <w:rPr>
          <w:rFonts w:asciiTheme="minorHAnsi" w:hAnsiTheme="minorHAnsi"/>
          <w:sz w:val="24"/>
        </w:rPr>
      </w:pPr>
    </w:p>
    <w:p w14:paraId="756AB5D8" w14:textId="77777777" w:rsidR="004C5953" w:rsidRPr="00FB0182" w:rsidRDefault="004C5953" w:rsidP="004C5953">
      <w:pPr>
        <w:pStyle w:val="Odstavecseseznamem"/>
        <w:numPr>
          <w:ilvl w:val="0"/>
          <w:numId w:val="11"/>
        </w:numPr>
        <w:ind w:left="0" w:firstLine="0"/>
        <w:jc w:val="both"/>
        <w:rPr>
          <w:rFonts w:cs="Calibri"/>
          <w:b/>
          <w:sz w:val="24"/>
        </w:rPr>
      </w:pPr>
      <w:r w:rsidRPr="00FB0182">
        <w:rPr>
          <w:rFonts w:cs="Calibri"/>
          <w:b/>
          <w:sz w:val="24"/>
        </w:rPr>
        <w:t xml:space="preserve">DEMONTÁŽE ZAŘÍZENÍ A POTRUBÍ V RÁMCI </w:t>
      </w:r>
      <w:r w:rsidR="003858F1">
        <w:rPr>
          <w:rFonts w:cs="Calibri"/>
          <w:b/>
          <w:sz w:val="24"/>
        </w:rPr>
        <w:t>TECHNICKÉ MÍSTNOSTI</w:t>
      </w:r>
    </w:p>
    <w:p w14:paraId="19CF13FC" w14:textId="77777777" w:rsidR="004C5953" w:rsidRDefault="004C5953" w:rsidP="004C5953">
      <w:pPr>
        <w:jc w:val="both"/>
        <w:rPr>
          <w:rFonts w:asciiTheme="minorHAnsi" w:hAnsiTheme="minorHAnsi"/>
          <w:sz w:val="24"/>
        </w:rPr>
      </w:pPr>
      <w:r>
        <w:rPr>
          <w:rFonts w:asciiTheme="minorHAnsi" w:hAnsiTheme="minorHAnsi"/>
          <w:sz w:val="24"/>
        </w:rPr>
        <w:tab/>
        <w:t>V rámci rekonstrukce kotelny budou provedeny tyto demontáže:</w:t>
      </w:r>
    </w:p>
    <w:p w14:paraId="6CF470C2" w14:textId="77777777" w:rsidR="004C5953" w:rsidRDefault="004C5953" w:rsidP="004C5953">
      <w:pPr>
        <w:pStyle w:val="Odstavecseseznamem"/>
        <w:numPr>
          <w:ilvl w:val="0"/>
          <w:numId w:val="3"/>
        </w:numPr>
        <w:jc w:val="both"/>
        <w:rPr>
          <w:rFonts w:asciiTheme="minorHAnsi" w:hAnsiTheme="minorHAnsi"/>
          <w:sz w:val="24"/>
        </w:rPr>
      </w:pPr>
      <w:r>
        <w:rPr>
          <w:rFonts w:asciiTheme="minorHAnsi" w:hAnsiTheme="minorHAnsi"/>
          <w:sz w:val="24"/>
        </w:rPr>
        <w:t xml:space="preserve">demontáž </w:t>
      </w:r>
      <w:r w:rsidR="00537F07">
        <w:rPr>
          <w:rFonts w:asciiTheme="minorHAnsi" w:hAnsiTheme="minorHAnsi"/>
          <w:sz w:val="24"/>
        </w:rPr>
        <w:t xml:space="preserve">potrubí a armatur topného okruhu </w:t>
      </w:r>
    </w:p>
    <w:p w14:paraId="022313C4" w14:textId="77777777" w:rsidR="00780BE0" w:rsidRPr="00780BE0" w:rsidRDefault="00537F07" w:rsidP="00E83263">
      <w:pPr>
        <w:pStyle w:val="Odstavecseseznamem"/>
        <w:numPr>
          <w:ilvl w:val="0"/>
          <w:numId w:val="3"/>
        </w:numPr>
        <w:jc w:val="both"/>
        <w:rPr>
          <w:rFonts w:cs="Calibri"/>
          <w:b/>
          <w:sz w:val="24"/>
        </w:rPr>
      </w:pPr>
      <w:r w:rsidRPr="00614123">
        <w:rPr>
          <w:rFonts w:asciiTheme="minorHAnsi" w:hAnsiTheme="minorHAnsi"/>
          <w:sz w:val="24"/>
        </w:rPr>
        <w:t xml:space="preserve">demontáž rozvodů studené a teplé vody po </w:t>
      </w:r>
      <w:proofErr w:type="spellStart"/>
      <w:r w:rsidRPr="00614123">
        <w:rPr>
          <w:rFonts w:asciiTheme="minorHAnsi" w:hAnsiTheme="minorHAnsi"/>
          <w:sz w:val="24"/>
        </w:rPr>
        <w:t>nápojné</w:t>
      </w:r>
      <w:proofErr w:type="spellEnd"/>
      <w:r w:rsidRPr="00614123">
        <w:rPr>
          <w:rFonts w:asciiTheme="minorHAnsi" w:hAnsiTheme="minorHAnsi"/>
          <w:sz w:val="24"/>
        </w:rPr>
        <w:t xml:space="preserve"> body znázorněné v půdorysu,</w:t>
      </w:r>
    </w:p>
    <w:p w14:paraId="71113AD4" w14:textId="16BA0047" w:rsidR="00614123" w:rsidRPr="00780BE0" w:rsidRDefault="00537F07" w:rsidP="00E83263">
      <w:pPr>
        <w:pStyle w:val="Odstavecseseznamem"/>
        <w:numPr>
          <w:ilvl w:val="0"/>
          <w:numId w:val="3"/>
        </w:numPr>
        <w:jc w:val="both"/>
        <w:rPr>
          <w:rFonts w:cs="Calibri"/>
          <w:b/>
          <w:sz w:val="24"/>
        </w:rPr>
      </w:pPr>
      <w:r w:rsidRPr="00614123">
        <w:rPr>
          <w:rFonts w:asciiTheme="minorHAnsi" w:hAnsiTheme="minorHAnsi"/>
          <w:sz w:val="24"/>
        </w:rPr>
        <w:t>demontáž včetně armatur</w:t>
      </w:r>
      <w:r w:rsidR="007238C7" w:rsidRPr="00614123">
        <w:rPr>
          <w:rFonts w:asciiTheme="minorHAnsi" w:hAnsiTheme="minorHAnsi"/>
          <w:sz w:val="24"/>
        </w:rPr>
        <w:t xml:space="preserve">; izolaci demontovat v celé </w:t>
      </w:r>
      <w:r w:rsidR="00614123">
        <w:rPr>
          <w:rFonts w:asciiTheme="minorHAnsi" w:hAnsiTheme="minorHAnsi"/>
          <w:sz w:val="24"/>
        </w:rPr>
        <w:t>kotelně III. Kategorie</w:t>
      </w:r>
    </w:p>
    <w:p w14:paraId="123589E0" w14:textId="1030782B" w:rsidR="00780BE0" w:rsidRPr="0054512D" w:rsidRDefault="00780BE0" w:rsidP="00E83263">
      <w:pPr>
        <w:pStyle w:val="Odstavecseseznamem"/>
        <w:numPr>
          <w:ilvl w:val="0"/>
          <w:numId w:val="3"/>
        </w:numPr>
        <w:jc w:val="both"/>
        <w:rPr>
          <w:rFonts w:cs="Calibri"/>
          <w:b/>
          <w:sz w:val="24"/>
        </w:rPr>
      </w:pPr>
      <w:r>
        <w:rPr>
          <w:rFonts w:asciiTheme="minorHAnsi" w:hAnsiTheme="minorHAnsi"/>
          <w:sz w:val="24"/>
        </w:rPr>
        <w:t>demontáž stávajícího RS včetně čerpadel a armatur</w:t>
      </w:r>
    </w:p>
    <w:p w14:paraId="238A9E9A" w14:textId="77777777" w:rsidR="0054512D" w:rsidRDefault="0054512D" w:rsidP="0054512D">
      <w:pPr>
        <w:pStyle w:val="Odstavecseseznamem"/>
        <w:ind w:left="1068"/>
        <w:jc w:val="both"/>
        <w:rPr>
          <w:rFonts w:cs="Calibri"/>
          <w:b/>
          <w:sz w:val="24"/>
        </w:rPr>
      </w:pPr>
    </w:p>
    <w:p w14:paraId="3028C5CA" w14:textId="355FB12C" w:rsidR="0054512D" w:rsidRDefault="0054512D" w:rsidP="0054512D">
      <w:pPr>
        <w:jc w:val="both"/>
        <w:rPr>
          <w:rFonts w:cs="Calibri"/>
          <w:b/>
          <w:sz w:val="24"/>
        </w:rPr>
      </w:pPr>
      <w:r w:rsidRPr="0054512D">
        <w:rPr>
          <w:rFonts w:cs="Calibri"/>
          <w:b/>
          <w:sz w:val="24"/>
        </w:rPr>
        <w:t>STAVEBNÍ ÚPRAVY V RÁMCI BOJLEROLOVNY</w:t>
      </w:r>
    </w:p>
    <w:p w14:paraId="4C4626CA" w14:textId="6630E440" w:rsidR="0054512D" w:rsidRPr="0054512D" w:rsidRDefault="0054512D" w:rsidP="0054512D">
      <w:pPr>
        <w:spacing w:after="0"/>
        <w:jc w:val="both"/>
        <w:rPr>
          <w:rFonts w:asciiTheme="minorHAnsi" w:hAnsiTheme="minorHAnsi"/>
          <w:sz w:val="24"/>
        </w:rPr>
      </w:pPr>
      <w:r w:rsidRPr="0054512D">
        <w:rPr>
          <w:rFonts w:asciiTheme="minorHAnsi" w:hAnsiTheme="minorHAnsi"/>
          <w:sz w:val="24"/>
        </w:rPr>
        <w:t xml:space="preserve">- VYSTĚRKOVÁNÍ PODLAHY cca </w:t>
      </w:r>
      <w:proofErr w:type="gramStart"/>
      <w:r w:rsidRPr="0054512D">
        <w:rPr>
          <w:rFonts w:asciiTheme="minorHAnsi" w:hAnsiTheme="minorHAnsi"/>
          <w:sz w:val="24"/>
        </w:rPr>
        <w:t>46m2</w:t>
      </w:r>
      <w:proofErr w:type="gramEnd"/>
    </w:p>
    <w:p w14:paraId="39AB5E65" w14:textId="0C739AF2" w:rsidR="0054512D" w:rsidRDefault="0054512D" w:rsidP="0054512D">
      <w:pPr>
        <w:spacing w:after="0"/>
        <w:jc w:val="both"/>
        <w:rPr>
          <w:rFonts w:asciiTheme="minorHAnsi" w:hAnsiTheme="minorHAnsi"/>
          <w:sz w:val="24"/>
        </w:rPr>
      </w:pPr>
      <w:r w:rsidRPr="0054512D">
        <w:rPr>
          <w:rFonts w:asciiTheme="minorHAnsi" w:hAnsiTheme="minorHAnsi"/>
          <w:sz w:val="24"/>
        </w:rPr>
        <w:t xml:space="preserve">- VYMALOVÁNÍ KOTELNY cca </w:t>
      </w:r>
      <w:proofErr w:type="gramStart"/>
      <w:r w:rsidRPr="0054512D">
        <w:rPr>
          <w:rFonts w:asciiTheme="minorHAnsi" w:hAnsiTheme="minorHAnsi"/>
          <w:sz w:val="24"/>
        </w:rPr>
        <w:t>135m2</w:t>
      </w:r>
      <w:proofErr w:type="gramEnd"/>
      <w:r w:rsidRPr="0054512D">
        <w:rPr>
          <w:rFonts w:asciiTheme="minorHAnsi" w:hAnsiTheme="minorHAnsi"/>
          <w:sz w:val="24"/>
        </w:rPr>
        <w:t>, DO VÝŠKY 2,0m, OMYVATELNÝ NÁTĚR cca 65m2</w:t>
      </w:r>
    </w:p>
    <w:p w14:paraId="15F16BB9" w14:textId="69C5FADD" w:rsidR="0054512D" w:rsidRDefault="0054512D" w:rsidP="0054512D">
      <w:pPr>
        <w:spacing w:after="0"/>
        <w:jc w:val="both"/>
        <w:rPr>
          <w:rFonts w:asciiTheme="minorHAnsi" w:hAnsiTheme="minorHAnsi"/>
          <w:sz w:val="24"/>
        </w:rPr>
      </w:pPr>
      <w:r w:rsidRPr="0054512D">
        <w:rPr>
          <w:rFonts w:asciiTheme="minorHAnsi" w:hAnsiTheme="minorHAnsi"/>
          <w:sz w:val="24"/>
        </w:rPr>
        <w:t xml:space="preserve">- VYSPRAVENÍ OMÍTEK cca V 50% PLOCHY TM cca </w:t>
      </w:r>
      <w:proofErr w:type="gramStart"/>
      <w:r w:rsidRPr="0054512D">
        <w:rPr>
          <w:rFonts w:asciiTheme="minorHAnsi" w:hAnsiTheme="minorHAnsi"/>
          <w:sz w:val="24"/>
        </w:rPr>
        <w:t>65m2</w:t>
      </w:r>
      <w:proofErr w:type="gramEnd"/>
    </w:p>
    <w:p w14:paraId="0A8C544F" w14:textId="413F1F14" w:rsidR="0054512D" w:rsidRDefault="0054512D" w:rsidP="0054512D">
      <w:pPr>
        <w:spacing w:after="0"/>
        <w:jc w:val="both"/>
        <w:rPr>
          <w:rFonts w:asciiTheme="minorHAnsi" w:hAnsiTheme="minorHAnsi"/>
          <w:sz w:val="24"/>
        </w:rPr>
      </w:pPr>
      <w:r w:rsidRPr="0054512D">
        <w:rPr>
          <w:rFonts w:asciiTheme="minorHAnsi" w:hAnsiTheme="minorHAnsi"/>
          <w:sz w:val="24"/>
        </w:rPr>
        <w:t>- ZAPRAVENÍ OTVORŮ V KONSTRUKCÍCH PO ROZVODECH</w:t>
      </w:r>
    </w:p>
    <w:p w14:paraId="3F7269DE" w14:textId="0B95BB38" w:rsidR="0054512D" w:rsidRPr="0054512D" w:rsidRDefault="0054512D" w:rsidP="0054512D">
      <w:pPr>
        <w:spacing w:after="0"/>
        <w:jc w:val="both"/>
        <w:rPr>
          <w:rFonts w:asciiTheme="minorHAnsi" w:hAnsiTheme="minorHAnsi"/>
          <w:sz w:val="24"/>
        </w:rPr>
      </w:pPr>
    </w:p>
    <w:p w14:paraId="670B5AF0" w14:textId="77777777" w:rsidR="0054512D" w:rsidRDefault="0054512D" w:rsidP="0054512D">
      <w:pPr>
        <w:pStyle w:val="Odstavecseseznamem"/>
        <w:ind w:left="1068"/>
        <w:jc w:val="both"/>
        <w:rPr>
          <w:rFonts w:cs="Calibri"/>
          <w:b/>
          <w:sz w:val="24"/>
        </w:rPr>
      </w:pPr>
    </w:p>
    <w:p w14:paraId="2F0AFD17" w14:textId="77777777" w:rsidR="0054512D" w:rsidRDefault="0054512D" w:rsidP="0054512D">
      <w:pPr>
        <w:pStyle w:val="Odstavecseseznamem"/>
        <w:ind w:left="1068"/>
        <w:jc w:val="both"/>
        <w:rPr>
          <w:rFonts w:cs="Calibri"/>
          <w:b/>
          <w:sz w:val="24"/>
        </w:rPr>
      </w:pPr>
    </w:p>
    <w:p w14:paraId="270E3ABD" w14:textId="77777777" w:rsidR="0054512D" w:rsidRPr="00614123" w:rsidRDefault="0054512D" w:rsidP="0054512D">
      <w:pPr>
        <w:pStyle w:val="Odstavecseseznamem"/>
        <w:ind w:left="1068"/>
        <w:jc w:val="both"/>
        <w:rPr>
          <w:rFonts w:cs="Calibri"/>
          <w:b/>
          <w:sz w:val="24"/>
        </w:rPr>
      </w:pPr>
    </w:p>
    <w:p w14:paraId="18E36BEC" w14:textId="77777777" w:rsidR="00102A24" w:rsidRDefault="002B241F" w:rsidP="00FB0182">
      <w:pPr>
        <w:pStyle w:val="Odstavecseseznamem"/>
        <w:numPr>
          <w:ilvl w:val="0"/>
          <w:numId w:val="11"/>
        </w:numPr>
        <w:ind w:left="0" w:firstLine="0"/>
        <w:jc w:val="both"/>
        <w:rPr>
          <w:rFonts w:cs="Calibri"/>
          <w:b/>
          <w:sz w:val="24"/>
        </w:rPr>
      </w:pPr>
      <w:r>
        <w:rPr>
          <w:rFonts w:cs="Calibri"/>
          <w:b/>
          <w:sz w:val="24"/>
        </w:rPr>
        <w:lastRenderedPageBreak/>
        <w:t>POPIS NAVRHOVANÉHO ZAŘÍZENÍ</w:t>
      </w:r>
    </w:p>
    <w:p w14:paraId="67AFFAFF" w14:textId="77777777" w:rsidR="00757644" w:rsidRDefault="00757644" w:rsidP="00757644">
      <w:pPr>
        <w:pStyle w:val="Odstavecseseznamem"/>
        <w:ind w:left="0"/>
        <w:jc w:val="both"/>
        <w:rPr>
          <w:rFonts w:cs="Calibri"/>
          <w:b/>
          <w:sz w:val="24"/>
        </w:rPr>
      </w:pPr>
    </w:p>
    <w:p w14:paraId="653D06AA" w14:textId="77777777" w:rsidR="00757644" w:rsidRPr="00FB0182" w:rsidRDefault="00757644" w:rsidP="00757644">
      <w:pPr>
        <w:pStyle w:val="Odstavecseseznamem"/>
        <w:numPr>
          <w:ilvl w:val="1"/>
          <w:numId w:val="11"/>
        </w:numPr>
        <w:jc w:val="both"/>
        <w:rPr>
          <w:rFonts w:cs="Calibri"/>
          <w:b/>
          <w:sz w:val="24"/>
        </w:rPr>
      </w:pPr>
      <w:r>
        <w:rPr>
          <w:rFonts w:cs="Calibri"/>
          <w:b/>
          <w:sz w:val="24"/>
        </w:rPr>
        <w:t>VYTÁPĚNÍ</w:t>
      </w:r>
    </w:p>
    <w:p w14:paraId="7CD649EA" w14:textId="77777777" w:rsidR="003D303F" w:rsidRPr="003858F1" w:rsidRDefault="003D303F" w:rsidP="00503232">
      <w:pPr>
        <w:ind w:firstLine="708"/>
        <w:jc w:val="both"/>
        <w:rPr>
          <w:rFonts w:asciiTheme="minorHAnsi" w:hAnsiTheme="minorHAnsi"/>
          <w:sz w:val="24"/>
        </w:rPr>
      </w:pPr>
      <w:r w:rsidRPr="003858F1">
        <w:rPr>
          <w:rFonts w:asciiTheme="minorHAnsi" w:hAnsiTheme="minorHAnsi"/>
          <w:sz w:val="24"/>
        </w:rPr>
        <w:t xml:space="preserve">Systém bude před uvedením do provozu a napojením na nové kondenzační kotle </w:t>
      </w:r>
      <w:r w:rsidR="009C204E" w:rsidRPr="003858F1">
        <w:rPr>
          <w:rFonts w:asciiTheme="minorHAnsi" w:hAnsiTheme="minorHAnsi"/>
          <w:sz w:val="24"/>
        </w:rPr>
        <w:t xml:space="preserve">proplachován a odkalován až do vyčištění systému. </w:t>
      </w:r>
      <w:r w:rsidR="0004609A" w:rsidRPr="003858F1">
        <w:rPr>
          <w:rFonts w:asciiTheme="minorHAnsi" w:hAnsiTheme="minorHAnsi"/>
          <w:sz w:val="24"/>
        </w:rPr>
        <w:t xml:space="preserve">Systém bude po proplachu naplněn vodou </w:t>
      </w:r>
      <w:r w:rsidR="00562E75" w:rsidRPr="003858F1">
        <w:rPr>
          <w:rFonts w:asciiTheme="minorHAnsi" w:hAnsiTheme="minorHAnsi"/>
          <w:sz w:val="24"/>
        </w:rPr>
        <w:t>odpovídajících parametrů.</w:t>
      </w:r>
      <w:r w:rsidR="009C204E" w:rsidRPr="003858F1">
        <w:rPr>
          <w:rFonts w:asciiTheme="minorHAnsi" w:hAnsiTheme="minorHAnsi"/>
          <w:sz w:val="24"/>
        </w:rPr>
        <w:t xml:space="preserve"> </w:t>
      </w:r>
      <w:r w:rsidRPr="003858F1">
        <w:rPr>
          <w:rFonts w:asciiTheme="minorHAnsi" w:hAnsiTheme="minorHAnsi"/>
          <w:sz w:val="24"/>
        </w:rPr>
        <w:t xml:space="preserve"> </w:t>
      </w:r>
    </w:p>
    <w:p w14:paraId="4EE773E9" w14:textId="09CA10BB" w:rsidR="000C576C" w:rsidRDefault="000C576C" w:rsidP="004C5953">
      <w:pPr>
        <w:ind w:firstLine="708"/>
        <w:jc w:val="both"/>
        <w:rPr>
          <w:rFonts w:asciiTheme="minorHAnsi" w:hAnsiTheme="minorHAnsi"/>
          <w:sz w:val="24"/>
        </w:rPr>
      </w:pPr>
      <w:r>
        <w:rPr>
          <w:rFonts w:asciiTheme="minorHAnsi" w:hAnsiTheme="minorHAnsi"/>
          <w:sz w:val="24"/>
        </w:rPr>
        <w:t xml:space="preserve">Z kotlů bude topná voda vedena do rozdělovače a </w:t>
      </w:r>
      <w:r w:rsidRPr="00A64E3A">
        <w:rPr>
          <w:rFonts w:asciiTheme="minorHAnsi" w:hAnsiTheme="minorHAnsi"/>
          <w:sz w:val="24"/>
        </w:rPr>
        <w:t>s</w:t>
      </w:r>
      <w:r w:rsidR="0004609A" w:rsidRPr="00A64E3A">
        <w:rPr>
          <w:rFonts w:asciiTheme="minorHAnsi" w:hAnsiTheme="minorHAnsi"/>
          <w:sz w:val="24"/>
        </w:rPr>
        <w:t>běr</w:t>
      </w:r>
      <w:r w:rsidR="00562E75" w:rsidRPr="00A64E3A">
        <w:rPr>
          <w:rFonts w:asciiTheme="minorHAnsi" w:hAnsiTheme="minorHAnsi"/>
          <w:sz w:val="24"/>
        </w:rPr>
        <w:t xml:space="preserve">ače </w:t>
      </w:r>
      <w:r w:rsidR="00654A40" w:rsidRPr="00654A40">
        <w:rPr>
          <w:rFonts w:asciiTheme="minorHAnsi" w:hAnsiTheme="minorHAnsi"/>
          <w:sz w:val="24"/>
        </w:rPr>
        <w:t>MODUL 150 (500kW) 8x VĚTEV + NOŽKY + IZOLACE</w:t>
      </w:r>
      <w:r w:rsidR="00A64E3A" w:rsidRPr="00A64E3A">
        <w:rPr>
          <w:rFonts w:asciiTheme="minorHAnsi" w:hAnsiTheme="minorHAnsi"/>
          <w:sz w:val="24"/>
        </w:rPr>
        <w:t>.</w:t>
      </w:r>
      <w:r w:rsidR="00562E75">
        <w:rPr>
          <w:rFonts w:asciiTheme="minorHAnsi" w:hAnsiTheme="minorHAnsi"/>
          <w:sz w:val="24"/>
        </w:rPr>
        <w:t xml:space="preserve"> Zde budou vyvedeny </w:t>
      </w:r>
      <w:r w:rsidR="00654A40">
        <w:rPr>
          <w:rFonts w:asciiTheme="minorHAnsi" w:hAnsiTheme="minorHAnsi"/>
          <w:sz w:val="24"/>
        </w:rPr>
        <w:t>8</w:t>
      </w:r>
      <w:r w:rsidR="00562E75">
        <w:rPr>
          <w:rFonts w:asciiTheme="minorHAnsi" w:hAnsiTheme="minorHAnsi"/>
          <w:sz w:val="24"/>
        </w:rPr>
        <w:t xml:space="preserve"> topné větve</w:t>
      </w:r>
      <w:r>
        <w:rPr>
          <w:rFonts w:asciiTheme="minorHAnsi" w:hAnsiTheme="minorHAnsi"/>
          <w:sz w:val="24"/>
        </w:rPr>
        <w:t xml:space="preserve"> v oceli:</w:t>
      </w:r>
    </w:p>
    <w:p w14:paraId="024FC406" w14:textId="77777777" w:rsidR="00A66CE8" w:rsidRDefault="00A66CE8" w:rsidP="00256A2E">
      <w:pPr>
        <w:pStyle w:val="Odstavecseseznamem"/>
        <w:numPr>
          <w:ilvl w:val="0"/>
          <w:numId w:val="10"/>
        </w:numPr>
        <w:jc w:val="both"/>
        <w:rPr>
          <w:rFonts w:asciiTheme="minorHAnsi" w:hAnsiTheme="minorHAnsi"/>
          <w:sz w:val="24"/>
        </w:rPr>
      </w:pPr>
      <w:r w:rsidRPr="00A66CE8">
        <w:rPr>
          <w:rFonts w:asciiTheme="minorHAnsi" w:hAnsiTheme="minorHAnsi"/>
          <w:sz w:val="24"/>
        </w:rPr>
        <w:t>VĚTEV-ÚT ŠKOLA</w:t>
      </w:r>
    </w:p>
    <w:p w14:paraId="5900B4D9" w14:textId="77777777" w:rsidR="00A66CE8" w:rsidRDefault="00A66CE8" w:rsidP="000C05E0">
      <w:pPr>
        <w:pStyle w:val="Odstavecseseznamem"/>
        <w:numPr>
          <w:ilvl w:val="0"/>
          <w:numId w:val="10"/>
        </w:numPr>
        <w:ind w:left="708"/>
        <w:jc w:val="both"/>
        <w:rPr>
          <w:rFonts w:asciiTheme="minorHAnsi" w:hAnsiTheme="minorHAnsi"/>
          <w:sz w:val="24"/>
        </w:rPr>
      </w:pPr>
      <w:r w:rsidRPr="00A66CE8">
        <w:rPr>
          <w:rFonts w:asciiTheme="minorHAnsi" w:hAnsiTheme="minorHAnsi"/>
          <w:sz w:val="24"/>
        </w:rPr>
        <w:t>VĚTEV-UT VYTÁPĚNÍ KOTELNA</w:t>
      </w:r>
    </w:p>
    <w:p w14:paraId="6D281C5C" w14:textId="77777777" w:rsidR="00A66CE8" w:rsidRDefault="00A66CE8" w:rsidP="000C05E0">
      <w:pPr>
        <w:pStyle w:val="Odstavecseseznamem"/>
        <w:numPr>
          <w:ilvl w:val="0"/>
          <w:numId w:val="10"/>
        </w:numPr>
        <w:ind w:left="708"/>
        <w:jc w:val="both"/>
        <w:rPr>
          <w:rFonts w:asciiTheme="minorHAnsi" w:hAnsiTheme="minorHAnsi"/>
          <w:sz w:val="24"/>
        </w:rPr>
      </w:pPr>
      <w:r w:rsidRPr="00A66CE8">
        <w:rPr>
          <w:rFonts w:asciiTheme="minorHAnsi" w:hAnsiTheme="minorHAnsi"/>
          <w:sz w:val="24"/>
        </w:rPr>
        <w:t>VĚTEV-ÚT NÁSTAVBA</w:t>
      </w:r>
    </w:p>
    <w:p w14:paraId="3903D29C" w14:textId="0F95AEC2" w:rsidR="00E110D3" w:rsidRDefault="00A66CE8" w:rsidP="00A66CE8">
      <w:pPr>
        <w:pStyle w:val="Odstavecseseznamem"/>
        <w:numPr>
          <w:ilvl w:val="0"/>
          <w:numId w:val="10"/>
        </w:numPr>
        <w:spacing w:after="20"/>
        <w:rPr>
          <w:rFonts w:asciiTheme="minorHAnsi" w:hAnsiTheme="minorHAnsi"/>
          <w:sz w:val="24"/>
        </w:rPr>
      </w:pPr>
      <w:r w:rsidRPr="00A66CE8">
        <w:rPr>
          <w:rFonts w:asciiTheme="minorHAnsi" w:hAnsiTheme="minorHAnsi"/>
          <w:sz w:val="24"/>
        </w:rPr>
        <w:t>VĚTEV-UT ŠATNY</w:t>
      </w:r>
    </w:p>
    <w:p w14:paraId="3E1E7FB9" w14:textId="33ED6ADE" w:rsidR="00A66CE8" w:rsidRDefault="00A66CE8" w:rsidP="00A66CE8">
      <w:pPr>
        <w:pStyle w:val="Odstavecseseznamem"/>
        <w:numPr>
          <w:ilvl w:val="0"/>
          <w:numId w:val="10"/>
        </w:numPr>
        <w:spacing w:after="20"/>
        <w:rPr>
          <w:rFonts w:asciiTheme="minorHAnsi" w:hAnsiTheme="minorHAnsi"/>
          <w:sz w:val="24"/>
        </w:rPr>
      </w:pPr>
      <w:r w:rsidRPr="00A66CE8">
        <w:rPr>
          <w:rFonts w:asciiTheme="minorHAnsi" w:hAnsiTheme="minorHAnsi"/>
          <w:sz w:val="24"/>
        </w:rPr>
        <w:t>VĚTEV-ÚT PŘÍSTAVBA</w:t>
      </w:r>
    </w:p>
    <w:p w14:paraId="73C2A6D1" w14:textId="7700F50F" w:rsidR="00A66CE8" w:rsidRDefault="00A66CE8" w:rsidP="00A66CE8">
      <w:pPr>
        <w:pStyle w:val="Odstavecseseznamem"/>
        <w:numPr>
          <w:ilvl w:val="0"/>
          <w:numId w:val="10"/>
        </w:numPr>
        <w:spacing w:after="20"/>
        <w:rPr>
          <w:rFonts w:asciiTheme="minorHAnsi" w:hAnsiTheme="minorHAnsi"/>
          <w:sz w:val="24"/>
        </w:rPr>
      </w:pPr>
      <w:r w:rsidRPr="00A66CE8">
        <w:rPr>
          <w:rFonts w:asciiTheme="minorHAnsi" w:hAnsiTheme="minorHAnsi"/>
          <w:sz w:val="24"/>
        </w:rPr>
        <w:t>REZERVA</w:t>
      </w:r>
    </w:p>
    <w:p w14:paraId="1EB745F1" w14:textId="04FCE066" w:rsidR="00A66CE8" w:rsidRDefault="00A66CE8" w:rsidP="00A66CE8">
      <w:pPr>
        <w:pStyle w:val="Odstavecseseznamem"/>
        <w:numPr>
          <w:ilvl w:val="0"/>
          <w:numId w:val="10"/>
        </w:numPr>
        <w:spacing w:after="20"/>
        <w:rPr>
          <w:rFonts w:asciiTheme="minorHAnsi" w:hAnsiTheme="minorHAnsi"/>
          <w:sz w:val="24"/>
        </w:rPr>
      </w:pPr>
      <w:r w:rsidRPr="00A66CE8">
        <w:rPr>
          <w:rFonts w:asciiTheme="minorHAnsi" w:hAnsiTheme="minorHAnsi"/>
          <w:sz w:val="24"/>
        </w:rPr>
        <w:t>REZERVA</w:t>
      </w:r>
    </w:p>
    <w:p w14:paraId="5785C03E" w14:textId="5F02694C" w:rsidR="00A66CE8" w:rsidRDefault="00A66CE8" w:rsidP="00A66CE8">
      <w:pPr>
        <w:pStyle w:val="Odstavecseseznamem"/>
        <w:numPr>
          <w:ilvl w:val="0"/>
          <w:numId w:val="10"/>
        </w:numPr>
        <w:spacing w:after="20"/>
        <w:rPr>
          <w:rFonts w:asciiTheme="minorHAnsi" w:hAnsiTheme="minorHAnsi"/>
          <w:sz w:val="24"/>
        </w:rPr>
      </w:pPr>
      <w:r w:rsidRPr="00A66CE8">
        <w:rPr>
          <w:rFonts w:asciiTheme="minorHAnsi" w:hAnsiTheme="minorHAnsi"/>
          <w:sz w:val="24"/>
        </w:rPr>
        <w:t>PŘÍPRAVA TV</w:t>
      </w:r>
    </w:p>
    <w:p w14:paraId="462C8760" w14:textId="77777777" w:rsidR="00A66CE8" w:rsidRDefault="00A66CE8" w:rsidP="00A66CE8">
      <w:pPr>
        <w:pStyle w:val="Odstavecseseznamem"/>
        <w:spacing w:after="20"/>
        <w:ind w:left="644"/>
        <w:rPr>
          <w:rFonts w:asciiTheme="minorHAnsi" w:hAnsiTheme="minorHAnsi"/>
          <w:sz w:val="24"/>
        </w:rPr>
      </w:pPr>
    </w:p>
    <w:p w14:paraId="329B71E0" w14:textId="77777777" w:rsidR="00A66CE8" w:rsidRDefault="00A66CE8" w:rsidP="00A66CE8">
      <w:pPr>
        <w:pStyle w:val="Odstavecseseznamem"/>
        <w:spacing w:after="20"/>
        <w:ind w:left="644"/>
        <w:rPr>
          <w:rFonts w:asciiTheme="minorHAnsi" w:hAnsiTheme="minorHAnsi"/>
          <w:sz w:val="24"/>
        </w:rPr>
      </w:pPr>
    </w:p>
    <w:p w14:paraId="62B370BA" w14:textId="77777777" w:rsidR="000C576C" w:rsidRDefault="00FB0182" w:rsidP="00E110D3">
      <w:pPr>
        <w:pStyle w:val="Odstavecseseznamem"/>
        <w:numPr>
          <w:ilvl w:val="2"/>
          <w:numId w:val="27"/>
        </w:numPr>
        <w:jc w:val="both"/>
        <w:rPr>
          <w:rFonts w:asciiTheme="minorHAnsi" w:hAnsiTheme="minorHAnsi"/>
          <w:b/>
          <w:sz w:val="24"/>
        </w:rPr>
      </w:pPr>
      <w:r w:rsidRPr="00E110D3">
        <w:rPr>
          <w:rFonts w:asciiTheme="minorHAnsi" w:hAnsiTheme="minorHAnsi"/>
          <w:b/>
          <w:sz w:val="24"/>
        </w:rPr>
        <w:t>Základní parametry topné vody:</w:t>
      </w:r>
    </w:p>
    <w:p w14:paraId="18F88968" w14:textId="00592655" w:rsidR="00893505" w:rsidRPr="00562E75" w:rsidRDefault="00893505" w:rsidP="00CA4326">
      <w:pPr>
        <w:pStyle w:val="Odstavecseseznamem"/>
        <w:numPr>
          <w:ilvl w:val="0"/>
          <w:numId w:val="3"/>
        </w:numPr>
        <w:spacing w:after="20"/>
        <w:jc w:val="both"/>
        <w:rPr>
          <w:rFonts w:cs="Calibri"/>
          <w:sz w:val="24"/>
        </w:rPr>
      </w:pPr>
      <w:r>
        <w:rPr>
          <w:rFonts w:cs="Calibri"/>
          <w:sz w:val="24"/>
        </w:rPr>
        <w:t>okruh OT</w:t>
      </w:r>
      <w:r w:rsidR="00FA5103">
        <w:rPr>
          <w:rFonts w:cs="Calibri"/>
          <w:sz w:val="24"/>
        </w:rPr>
        <w:tab/>
      </w:r>
      <w:r>
        <w:rPr>
          <w:rFonts w:cs="Calibri"/>
          <w:sz w:val="24"/>
        </w:rPr>
        <w:tab/>
      </w:r>
      <w:r>
        <w:rPr>
          <w:rFonts w:cs="Calibri"/>
          <w:sz w:val="24"/>
        </w:rPr>
        <w:tab/>
      </w:r>
      <w:r>
        <w:rPr>
          <w:rFonts w:cs="Calibri"/>
          <w:sz w:val="24"/>
        </w:rPr>
        <w:tab/>
      </w:r>
      <w:r>
        <w:rPr>
          <w:rFonts w:cs="Calibri"/>
          <w:sz w:val="24"/>
        </w:rPr>
        <w:tab/>
      </w:r>
      <w:r>
        <w:rPr>
          <w:rFonts w:cs="Calibri"/>
          <w:sz w:val="24"/>
        </w:rPr>
        <w:tab/>
      </w:r>
      <w:r>
        <w:rPr>
          <w:rFonts w:cs="Calibri"/>
          <w:sz w:val="24"/>
        </w:rPr>
        <w:tab/>
      </w:r>
      <w:r w:rsidR="00B95A21">
        <w:rPr>
          <w:rFonts w:cs="Calibri"/>
          <w:sz w:val="24"/>
        </w:rPr>
        <w:t>7</w:t>
      </w:r>
      <w:r w:rsidR="00654A40">
        <w:rPr>
          <w:rFonts w:cs="Calibri"/>
          <w:sz w:val="24"/>
        </w:rPr>
        <w:t>5</w:t>
      </w:r>
      <w:r w:rsidR="00B95A21">
        <w:rPr>
          <w:rFonts w:cs="Calibri"/>
          <w:sz w:val="24"/>
        </w:rPr>
        <w:t>/</w:t>
      </w:r>
      <w:proofErr w:type="gramStart"/>
      <w:r w:rsidR="00654A40">
        <w:rPr>
          <w:rFonts w:cs="Calibri"/>
          <w:sz w:val="24"/>
        </w:rPr>
        <w:t>65</w:t>
      </w:r>
      <w:r>
        <w:rPr>
          <w:rFonts w:cs="Calibri"/>
          <w:sz w:val="24"/>
        </w:rPr>
        <w:t>°C</w:t>
      </w:r>
      <w:proofErr w:type="gramEnd"/>
    </w:p>
    <w:p w14:paraId="11BC1B99" w14:textId="2AA33F21" w:rsidR="00FB0182" w:rsidRDefault="00FB0182" w:rsidP="00FB0182">
      <w:pPr>
        <w:pStyle w:val="Odstavecseseznamem"/>
        <w:numPr>
          <w:ilvl w:val="0"/>
          <w:numId w:val="3"/>
        </w:numPr>
        <w:spacing w:after="20"/>
        <w:rPr>
          <w:rFonts w:cs="Calibri"/>
          <w:sz w:val="24"/>
        </w:rPr>
      </w:pPr>
      <w:r>
        <w:rPr>
          <w:rFonts w:cs="Calibri"/>
          <w:sz w:val="24"/>
        </w:rPr>
        <w:t>p</w:t>
      </w:r>
      <w:r w:rsidR="00562E75">
        <w:rPr>
          <w:rFonts w:cs="Calibri"/>
          <w:sz w:val="24"/>
        </w:rPr>
        <w:t>říprava TV</w:t>
      </w:r>
      <w:r w:rsidR="00562E75">
        <w:rPr>
          <w:rFonts w:cs="Calibri"/>
          <w:sz w:val="24"/>
        </w:rPr>
        <w:tab/>
      </w:r>
      <w:r w:rsidR="00562E75">
        <w:rPr>
          <w:rFonts w:cs="Calibri"/>
          <w:sz w:val="24"/>
        </w:rPr>
        <w:tab/>
      </w:r>
      <w:r w:rsidR="00562E75">
        <w:rPr>
          <w:rFonts w:cs="Calibri"/>
          <w:sz w:val="24"/>
        </w:rPr>
        <w:tab/>
      </w:r>
      <w:r w:rsidR="00562E75">
        <w:rPr>
          <w:rFonts w:cs="Calibri"/>
          <w:sz w:val="24"/>
        </w:rPr>
        <w:tab/>
      </w:r>
      <w:r w:rsidR="00562E75">
        <w:rPr>
          <w:rFonts w:cs="Calibri"/>
          <w:sz w:val="24"/>
        </w:rPr>
        <w:tab/>
      </w:r>
      <w:r w:rsidR="00562E75">
        <w:rPr>
          <w:rFonts w:cs="Calibri"/>
          <w:sz w:val="24"/>
        </w:rPr>
        <w:tab/>
      </w:r>
      <w:r w:rsidR="00B95A21">
        <w:rPr>
          <w:rFonts w:cs="Calibri"/>
          <w:sz w:val="24"/>
        </w:rPr>
        <w:t>7</w:t>
      </w:r>
      <w:r w:rsidR="00F8630A">
        <w:rPr>
          <w:rFonts w:cs="Calibri"/>
          <w:sz w:val="24"/>
        </w:rPr>
        <w:t>5</w:t>
      </w:r>
      <w:r w:rsidR="00B95A21">
        <w:rPr>
          <w:rFonts w:cs="Calibri"/>
          <w:sz w:val="24"/>
        </w:rPr>
        <w:t>/</w:t>
      </w:r>
      <w:r w:rsidR="00654A40">
        <w:rPr>
          <w:rFonts w:cs="Calibri"/>
          <w:sz w:val="24"/>
        </w:rPr>
        <w:t>6</w:t>
      </w:r>
      <w:r w:rsidR="00F8630A">
        <w:rPr>
          <w:rFonts w:cs="Calibri"/>
          <w:sz w:val="24"/>
        </w:rPr>
        <w:t>5</w:t>
      </w:r>
      <w:r w:rsidRPr="00FB0182">
        <w:rPr>
          <w:rFonts w:cs="Calibri"/>
          <w:sz w:val="24"/>
        </w:rPr>
        <w:t xml:space="preserve"> °C</w:t>
      </w:r>
      <w:r>
        <w:rPr>
          <w:rFonts w:cs="Calibri"/>
          <w:sz w:val="24"/>
        </w:rPr>
        <w:t xml:space="preserve"> </w:t>
      </w:r>
    </w:p>
    <w:p w14:paraId="787B74A0" w14:textId="77777777" w:rsidR="0057749C" w:rsidRDefault="0057749C" w:rsidP="00FB0182">
      <w:pPr>
        <w:spacing w:after="20"/>
        <w:rPr>
          <w:rFonts w:cs="Calibri"/>
          <w:sz w:val="24"/>
        </w:rPr>
      </w:pPr>
    </w:p>
    <w:p w14:paraId="3336193C" w14:textId="77777777" w:rsidR="00E110D3" w:rsidRPr="00E110D3" w:rsidRDefault="00E110D3" w:rsidP="00E110D3">
      <w:pPr>
        <w:pStyle w:val="Odstavecseseznamem"/>
        <w:numPr>
          <w:ilvl w:val="2"/>
          <w:numId w:val="27"/>
        </w:numPr>
        <w:jc w:val="both"/>
        <w:rPr>
          <w:rFonts w:asciiTheme="minorHAnsi" w:hAnsiTheme="minorHAnsi"/>
          <w:b/>
          <w:sz w:val="24"/>
        </w:rPr>
      </w:pPr>
      <w:r w:rsidRPr="00E110D3">
        <w:rPr>
          <w:rFonts w:asciiTheme="minorHAnsi" w:hAnsiTheme="minorHAnsi"/>
          <w:b/>
          <w:sz w:val="24"/>
        </w:rPr>
        <w:t>Příprava TV:</w:t>
      </w:r>
    </w:p>
    <w:p w14:paraId="3D72D70F" w14:textId="312D7DB6" w:rsidR="00E110D3" w:rsidRPr="0010462D" w:rsidRDefault="00E110D3" w:rsidP="00E110D3">
      <w:pPr>
        <w:spacing w:before="240" w:after="20"/>
        <w:ind w:firstLine="709"/>
        <w:rPr>
          <w:rFonts w:cs="Calibri"/>
          <w:sz w:val="24"/>
        </w:rPr>
      </w:pPr>
      <w:r>
        <w:rPr>
          <w:rFonts w:cs="Calibri"/>
          <w:sz w:val="24"/>
        </w:rPr>
        <w:t xml:space="preserve">Rozvody tepla pro přípravu TV </w:t>
      </w:r>
      <w:r w:rsidRPr="0010462D">
        <w:rPr>
          <w:rFonts w:cs="Calibri"/>
          <w:sz w:val="24"/>
        </w:rPr>
        <w:t xml:space="preserve">budou z </w:t>
      </w:r>
      <w:proofErr w:type="spellStart"/>
      <w:r w:rsidR="009C4648">
        <w:rPr>
          <w:rFonts w:cs="Calibri"/>
          <w:sz w:val="24"/>
        </w:rPr>
        <w:t>Cu</w:t>
      </w:r>
      <w:proofErr w:type="spellEnd"/>
      <w:r w:rsidRPr="0010462D">
        <w:rPr>
          <w:rFonts w:cs="Calibri"/>
          <w:sz w:val="24"/>
        </w:rPr>
        <w:t xml:space="preserve"> potrubí. Teplá voda bude připravována </w:t>
      </w:r>
      <w:r w:rsidR="00562E75">
        <w:rPr>
          <w:rFonts w:cs="Calibri"/>
          <w:sz w:val="24"/>
        </w:rPr>
        <w:t>v</w:t>
      </w:r>
      <w:r w:rsidR="00F8630A">
        <w:rPr>
          <w:rFonts w:cs="Calibri"/>
          <w:sz w:val="24"/>
        </w:rPr>
        <w:t xml:space="preserve"> 2x </w:t>
      </w:r>
      <w:r>
        <w:rPr>
          <w:rFonts w:cs="Calibri"/>
          <w:sz w:val="24"/>
        </w:rPr>
        <w:t>nepřímotopn</w:t>
      </w:r>
      <w:r w:rsidR="00562E75">
        <w:rPr>
          <w:rFonts w:cs="Calibri"/>
          <w:sz w:val="24"/>
        </w:rPr>
        <w:t xml:space="preserve">ém </w:t>
      </w:r>
      <w:proofErr w:type="gramStart"/>
      <w:r w:rsidR="00562E75">
        <w:rPr>
          <w:rFonts w:cs="Calibri"/>
          <w:sz w:val="24"/>
        </w:rPr>
        <w:t>ohřívači  o</w:t>
      </w:r>
      <w:proofErr w:type="gramEnd"/>
      <w:r w:rsidR="00562E75">
        <w:rPr>
          <w:rFonts w:cs="Calibri"/>
          <w:sz w:val="24"/>
        </w:rPr>
        <w:t xml:space="preserve"> objemu </w:t>
      </w:r>
      <w:r w:rsidR="00654A40">
        <w:rPr>
          <w:rFonts w:cs="Calibri"/>
          <w:sz w:val="24"/>
        </w:rPr>
        <w:t>100</w:t>
      </w:r>
      <w:r w:rsidR="009C4648">
        <w:rPr>
          <w:rFonts w:cs="Calibri"/>
          <w:sz w:val="24"/>
        </w:rPr>
        <w:t>0</w:t>
      </w:r>
      <w:r w:rsidRPr="0010462D">
        <w:rPr>
          <w:rFonts w:cs="Calibri"/>
          <w:sz w:val="24"/>
        </w:rPr>
        <w:t xml:space="preserve"> l</w:t>
      </w:r>
      <w:r w:rsidR="0054512D">
        <w:rPr>
          <w:rFonts w:cs="Calibri"/>
          <w:sz w:val="24"/>
        </w:rPr>
        <w:t xml:space="preserve"> (</w:t>
      </w:r>
      <w:r w:rsidR="0054512D">
        <w:rPr>
          <w:rFonts w:asciiTheme="minorHAnsi" w:hAnsiTheme="minorHAnsi"/>
          <w:sz w:val="24"/>
        </w:rPr>
        <w:t>první bojler byl osazen již v první etapě.</w:t>
      </w:r>
      <w:r w:rsidR="0054512D">
        <w:rPr>
          <w:rFonts w:cs="Calibri"/>
          <w:sz w:val="24"/>
        </w:rPr>
        <w:t>)</w:t>
      </w:r>
      <w:r w:rsidRPr="0010462D">
        <w:rPr>
          <w:rFonts w:cs="Calibri"/>
          <w:sz w:val="24"/>
        </w:rPr>
        <w:t xml:space="preserve">. </w:t>
      </w:r>
    </w:p>
    <w:p w14:paraId="79B12021" w14:textId="77777777" w:rsidR="00E110D3" w:rsidRDefault="00E110D3" w:rsidP="00B8650F">
      <w:pPr>
        <w:spacing w:before="240" w:after="20"/>
        <w:ind w:firstLine="708"/>
        <w:rPr>
          <w:rFonts w:cs="Calibri"/>
          <w:sz w:val="24"/>
        </w:rPr>
      </w:pPr>
      <w:r w:rsidRPr="004D5843">
        <w:rPr>
          <w:rFonts w:cs="Calibri"/>
          <w:sz w:val="24"/>
        </w:rPr>
        <w:t xml:space="preserve">Okruh teplé vody bude chráněn proti množení bakterie </w:t>
      </w:r>
      <w:proofErr w:type="spellStart"/>
      <w:r w:rsidRPr="004D5843">
        <w:rPr>
          <w:rFonts w:cs="Calibri"/>
          <w:sz w:val="24"/>
        </w:rPr>
        <w:t>legionely</w:t>
      </w:r>
      <w:proofErr w:type="spellEnd"/>
      <w:r w:rsidRPr="004D5843">
        <w:rPr>
          <w:rFonts w:cs="Calibri"/>
          <w:sz w:val="24"/>
        </w:rPr>
        <w:t xml:space="preserve"> zvýšením teploty v zásobníku TV v pravidelně prováděných intervalech. Teplota v zásobníku bude 2x týdně krátkodobě na cca 20 min. zvýšena na 65 °C, aby došlo k termické likvidaci bakterií</w:t>
      </w:r>
      <w:r>
        <w:rPr>
          <w:rFonts w:cs="Calibri"/>
          <w:sz w:val="24"/>
        </w:rPr>
        <w:t xml:space="preserve"> </w:t>
      </w:r>
      <w:proofErr w:type="spellStart"/>
      <w:r>
        <w:rPr>
          <w:rFonts w:cs="Calibri"/>
          <w:sz w:val="24"/>
        </w:rPr>
        <w:t>legionely</w:t>
      </w:r>
      <w:proofErr w:type="spellEnd"/>
      <w:r>
        <w:rPr>
          <w:rFonts w:cs="Calibri"/>
          <w:sz w:val="24"/>
        </w:rPr>
        <w:t xml:space="preserve">. </w:t>
      </w:r>
    </w:p>
    <w:p w14:paraId="1B2A8F59" w14:textId="77777777" w:rsidR="00FA5103" w:rsidRDefault="00FA5103" w:rsidP="00FA5103">
      <w:pPr>
        <w:pStyle w:val="Odstavecseseznamem"/>
        <w:spacing w:after="20"/>
        <w:ind w:left="1004"/>
        <w:rPr>
          <w:rFonts w:cs="Calibri"/>
          <w:b/>
          <w:sz w:val="24"/>
        </w:rPr>
      </w:pPr>
    </w:p>
    <w:p w14:paraId="29CF20DC" w14:textId="77777777" w:rsidR="006B19A6" w:rsidRPr="00FD7614" w:rsidRDefault="006B19A6" w:rsidP="00757644">
      <w:pPr>
        <w:pStyle w:val="Odstavecseseznamem"/>
        <w:numPr>
          <w:ilvl w:val="2"/>
          <w:numId w:val="27"/>
        </w:numPr>
        <w:spacing w:before="240" w:after="20"/>
        <w:rPr>
          <w:rFonts w:cs="Calibri"/>
          <w:b/>
          <w:sz w:val="24"/>
        </w:rPr>
      </w:pPr>
      <w:r w:rsidRPr="00FD7614">
        <w:rPr>
          <w:rFonts w:cs="Calibri"/>
          <w:b/>
          <w:sz w:val="24"/>
        </w:rPr>
        <w:t>Rozvod potrubí:</w:t>
      </w:r>
    </w:p>
    <w:p w14:paraId="0A2C67CD" w14:textId="77777777" w:rsidR="00B416FB" w:rsidRDefault="005224C4" w:rsidP="001F52A2">
      <w:pPr>
        <w:ind w:firstLine="709"/>
        <w:jc w:val="both"/>
        <w:rPr>
          <w:rFonts w:cs="Calibri"/>
          <w:sz w:val="24"/>
        </w:rPr>
      </w:pPr>
      <w:r w:rsidRPr="005D5048">
        <w:rPr>
          <w:rFonts w:cs="Calibri"/>
          <w:sz w:val="24"/>
        </w:rPr>
        <w:t>Nově instalované potrubí bude uloženo ve spádu min 3 °/</w:t>
      </w:r>
      <w:proofErr w:type="spellStart"/>
      <w:r w:rsidRPr="005D5048">
        <w:rPr>
          <w:rFonts w:cs="Calibri"/>
          <w:sz w:val="24"/>
          <w:vertAlign w:val="subscript"/>
        </w:rPr>
        <w:t>oo</w:t>
      </w:r>
      <w:proofErr w:type="spellEnd"/>
      <w:r w:rsidRPr="005D5048">
        <w:rPr>
          <w:rFonts w:cs="Calibri"/>
          <w:sz w:val="24"/>
          <w:vertAlign w:val="subscript"/>
        </w:rPr>
        <w:t xml:space="preserve"> </w:t>
      </w:r>
      <w:r w:rsidRPr="005D5048">
        <w:rPr>
          <w:rFonts w:cs="Calibri"/>
          <w:sz w:val="24"/>
        </w:rPr>
        <w:t xml:space="preserve">tak, aby jej bylo možné vypustit. Přívodní i vratné potrubí bude opatřeno odvzdušněním v nejvyšším (s předřazeným kulovým uzávěrem) a vypouštěním v nejnižším místě rozvodu. Trasy rozvodů, dimenze jednotlivých úseků a </w:t>
      </w:r>
      <w:proofErr w:type="spellStart"/>
      <w:r w:rsidRPr="005D5048">
        <w:rPr>
          <w:rFonts w:cs="Calibri"/>
          <w:sz w:val="24"/>
        </w:rPr>
        <w:t>nápojné</w:t>
      </w:r>
      <w:proofErr w:type="spellEnd"/>
      <w:r w:rsidRPr="005D5048">
        <w:rPr>
          <w:rFonts w:cs="Calibri"/>
          <w:sz w:val="24"/>
        </w:rPr>
        <w:t xml:space="preserve"> body jsou patrny z výkresové dokumentace. Vypouštěné médium bude zavedeno instalovaným vypouštěcím potrubím, k podlaze, která je odkanalizována </w:t>
      </w:r>
      <w:r w:rsidR="005D5048" w:rsidRPr="005D5048">
        <w:rPr>
          <w:rFonts w:cs="Calibri"/>
          <w:sz w:val="24"/>
        </w:rPr>
        <w:t>stávající podlahovou vpustí.</w:t>
      </w:r>
    </w:p>
    <w:p w14:paraId="6496C8B6" w14:textId="77777777" w:rsidR="00B416FB" w:rsidRPr="00FD7614" w:rsidRDefault="00B416FB" w:rsidP="00757644">
      <w:pPr>
        <w:pStyle w:val="Odstavecseseznamem"/>
        <w:numPr>
          <w:ilvl w:val="2"/>
          <w:numId w:val="27"/>
        </w:numPr>
        <w:spacing w:before="240" w:after="20"/>
        <w:rPr>
          <w:rFonts w:cs="Calibri"/>
          <w:b/>
          <w:sz w:val="24"/>
        </w:rPr>
      </w:pPr>
      <w:r w:rsidRPr="00FD7614">
        <w:rPr>
          <w:rFonts w:cs="Calibri"/>
          <w:b/>
          <w:sz w:val="24"/>
        </w:rPr>
        <w:t>Tepelné izolace:</w:t>
      </w:r>
    </w:p>
    <w:p w14:paraId="079ED286" w14:textId="77777777" w:rsidR="00B416FB" w:rsidRPr="00B416FB" w:rsidRDefault="00B416FB" w:rsidP="00B416FB">
      <w:pPr>
        <w:ind w:firstLine="431"/>
        <w:rPr>
          <w:sz w:val="24"/>
        </w:rPr>
      </w:pPr>
      <w:r w:rsidRPr="00B416FB">
        <w:rPr>
          <w:sz w:val="24"/>
        </w:rPr>
        <w:t xml:space="preserve">Potrubí horizontálních a vertikálních rozvodů ústředního vytápění bude opatřeno tepelnou izolací odpovídající provozním podmínkám. </w:t>
      </w:r>
    </w:p>
    <w:p w14:paraId="72FF2170" w14:textId="77777777" w:rsidR="00B63E38" w:rsidRPr="00F01161" w:rsidRDefault="00591954" w:rsidP="00F01161">
      <w:pPr>
        <w:ind w:firstLine="708"/>
        <w:rPr>
          <w:sz w:val="24"/>
        </w:rPr>
      </w:pPr>
      <w:r>
        <w:rPr>
          <w:sz w:val="24"/>
        </w:rPr>
        <w:t>Všechny r</w:t>
      </w:r>
      <w:r w:rsidR="00B416FB" w:rsidRPr="00B416FB">
        <w:rPr>
          <w:sz w:val="24"/>
        </w:rPr>
        <w:t xml:space="preserve">ozvody </w:t>
      </w:r>
      <w:r>
        <w:rPr>
          <w:sz w:val="24"/>
        </w:rPr>
        <w:t xml:space="preserve">v technické místnosti </w:t>
      </w:r>
      <w:r w:rsidR="00B416FB" w:rsidRPr="00B416FB">
        <w:rPr>
          <w:sz w:val="24"/>
        </w:rPr>
        <w:t>budou tepelně izolovány potrubními pouzdry z minerální vlny kašírovaná Al folií se součinitelem vodivosti λ0°C ≤ 0,038 W/</w:t>
      </w:r>
      <w:proofErr w:type="spellStart"/>
      <w:r w:rsidR="00B416FB" w:rsidRPr="00B416FB">
        <w:rPr>
          <w:sz w:val="24"/>
        </w:rPr>
        <w:t>m.K</w:t>
      </w:r>
      <w:proofErr w:type="spellEnd"/>
      <w:r w:rsidR="00B416FB" w:rsidRPr="00B416FB">
        <w:rPr>
          <w:sz w:val="24"/>
        </w:rPr>
        <w:t>.</w:t>
      </w:r>
    </w:p>
    <w:p w14:paraId="40B2BFD2" w14:textId="77777777" w:rsidR="003F2E01" w:rsidRDefault="003F2E01" w:rsidP="003F2E01">
      <w:pPr>
        <w:pStyle w:val="Odstavecseseznamem"/>
        <w:spacing w:before="240" w:after="20"/>
        <w:ind w:left="660"/>
        <w:rPr>
          <w:rFonts w:cs="Calibri"/>
          <w:b/>
          <w:sz w:val="24"/>
        </w:rPr>
      </w:pPr>
    </w:p>
    <w:p w14:paraId="634C766B" w14:textId="77777777" w:rsidR="0054512D" w:rsidRDefault="0054512D" w:rsidP="003F2E01">
      <w:pPr>
        <w:pStyle w:val="Odstavecseseznamem"/>
        <w:spacing w:before="240" w:after="20"/>
        <w:ind w:left="660"/>
        <w:rPr>
          <w:rFonts w:cs="Calibri"/>
          <w:b/>
          <w:sz w:val="24"/>
        </w:rPr>
      </w:pPr>
    </w:p>
    <w:p w14:paraId="2475B821" w14:textId="77777777" w:rsidR="00FF3E96" w:rsidRPr="00FD7614" w:rsidRDefault="00FF3E96" w:rsidP="00757644">
      <w:pPr>
        <w:pStyle w:val="Odstavecseseznamem"/>
        <w:numPr>
          <w:ilvl w:val="2"/>
          <w:numId w:val="27"/>
        </w:numPr>
        <w:spacing w:before="240" w:after="20"/>
        <w:rPr>
          <w:rFonts w:cs="Calibri"/>
          <w:b/>
          <w:sz w:val="24"/>
        </w:rPr>
      </w:pPr>
      <w:r w:rsidRPr="00FD7614">
        <w:rPr>
          <w:rFonts w:cs="Calibri"/>
          <w:b/>
          <w:sz w:val="24"/>
        </w:rPr>
        <w:lastRenderedPageBreak/>
        <w:t>Potrubí a nátěry</w:t>
      </w:r>
    </w:p>
    <w:p w14:paraId="53257F7C" w14:textId="77777777" w:rsidR="00FF3E96" w:rsidRPr="00FF3E96" w:rsidRDefault="00FF3E96" w:rsidP="00FD7614">
      <w:pPr>
        <w:ind w:firstLine="431"/>
        <w:jc w:val="both"/>
        <w:rPr>
          <w:sz w:val="24"/>
        </w:rPr>
      </w:pPr>
      <w:r w:rsidRPr="00FF3E96">
        <w:rPr>
          <w:sz w:val="24"/>
        </w:rPr>
        <w:t xml:space="preserve">Odvzdušnění potrubí bude zajištěno pomocí automatických odvzdušňovacích ventilů na nejvyšších místech potrubí příslušných úseků. Pod každým automatickým odvzdušňovacím ventilem bude osazen uzavírací kulový kohout. Na nejnižších místech rozvodů budou osazeny vypouštěcí armatury. </w:t>
      </w:r>
    </w:p>
    <w:p w14:paraId="6098AC69" w14:textId="77777777" w:rsidR="00FF3E96" w:rsidRPr="00FF3E96" w:rsidRDefault="00FF3E96" w:rsidP="00FD7614">
      <w:pPr>
        <w:ind w:firstLine="431"/>
        <w:jc w:val="both"/>
        <w:rPr>
          <w:sz w:val="24"/>
        </w:rPr>
      </w:pPr>
      <w:r w:rsidRPr="00FF3E96">
        <w:rPr>
          <w:sz w:val="24"/>
        </w:rPr>
        <w:t>Potrubí bude zavěšeno na stavebních konstrukcích, ke kterým budou uchyceny pomocné ocelové vynášecí prvky. Vlastní uchycení potrubí bude pomocí typových prvků (objímky, třmeny, táhla). Závěsy musí být provedeny tak, aby umožňovaly dilataci potrubí a zároveň zamezovali vzniku tepelných mostů. Montáže budou prováděny s ohledem na os</w:t>
      </w:r>
      <w:r>
        <w:rPr>
          <w:sz w:val="24"/>
        </w:rPr>
        <w:t>tatní trubní vedení (voda</w:t>
      </w:r>
      <w:r w:rsidRPr="00FF3E96">
        <w:rPr>
          <w:sz w:val="24"/>
        </w:rPr>
        <w:t xml:space="preserve">, </w:t>
      </w:r>
      <w:proofErr w:type="gramStart"/>
      <w:r w:rsidRPr="00FF3E96">
        <w:rPr>
          <w:sz w:val="24"/>
        </w:rPr>
        <w:t>el.,...</w:t>
      </w:r>
      <w:proofErr w:type="gramEnd"/>
      <w:r w:rsidRPr="00FF3E96">
        <w:rPr>
          <w:sz w:val="24"/>
        </w:rPr>
        <w:t>), tentýž ohled vůči potrubí rozvodů vytápění se předpokládá i při montáži zmíněných ostatních vedení.</w:t>
      </w:r>
    </w:p>
    <w:p w14:paraId="5C1B155B" w14:textId="77777777" w:rsidR="00FF3E96" w:rsidRPr="00FF3E96" w:rsidRDefault="00FF3E96" w:rsidP="00FD7614">
      <w:pPr>
        <w:ind w:firstLine="431"/>
        <w:jc w:val="both"/>
        <w:rPr>
          <w:sz w:val="24"/>
        </w:rPr>
      </w:pPr>
      <w:r w:rsidRPr="00FF3E96">
        <w:rPr>
          <w:sz w:val="24"/>
        </w:rPr>
        <w:t xml:space="preserve">Veškeré potrubí je navrženo </w:t>
      </w:r>
      <w:r w:rsidR="009C4648">
        <w:rPr>
          <w:sz w:val="24"/>
        </w:rPr>
        <w:t xml:space="preserve">z </w:t>
      </w:r>
      <w:proofErr w:type="spellStart"/>
      <w:r w:rsidR="009C4648">
        <w:rPr>
          <w:sz w:val="24"/>
        </w:rPr>
        <w:t>Cu</w:t>
      </w:r>
      <w:proofErr w:type="spellEnd"/>
    </w:p>
    <w:p w14:paraId="160F1C67" w14:textId="77777777" w:rsidR="00FF3E96" w:rsidRPr="008C4B90" w:rsidRDefault="00FF3E96" w:rsidP="00FF3E96">
      <w:pPr>
        <w:rPr>
          <w:rFonts w:cs="Calibri"/>
        </w:rPr>
      </w:pPr>
      <w:r w:rsidRPr="008C4B90">
        <w:rPr>
          <w:rFonts w:cs="Calibri"/>
        </w:rPr>
        <w:t>Nátěry budou provedeny až po úspěšné tlakové zkoušce.</w:t>
      </w:r>
    </w:p>
    <w:p w14:paraId="5CC154D0" w14:textId="77777777" w:rsidR="00FF3E96" w:rsidRPr="008C4B90" w:rsidRDefault="00FF3E96" w:rsidP="00FF3E96">
      <w:pPr>
        <w:spacing w:after="0"/>
        <w:rPr>
          <w:spacing w:val="-4"/>
        </w:rPr>
      </w:pPr>
      <w:r w:rsidRPr="008C4B90">
        <w:rPr>
          <w:spacing w:val="-4"/>
        </w:rPr>
        <w:t>Maximální rozteče potrubních závěsů budou provedeny takto:</w:t>
      </w:r>
    </w:p>
    <w:p w14:paraId="7FDF8EA5" w14:textId="77777777" w:rsidR="00FF3E96" w:rsidRPr="008C4B90" w:rsidRDefault="00FF3E96" w:rsidP="00FF3E96">
      <w:pPr>
        <w:spacing w:after="0"/>
        <w:ind w:firstLine="567"/>
        <w:rPr>
          <w:spacing w:val="-4"/>
          <w:sz w:val="8"/>
          <w:szCs w:val="8"/>
        </w:rPr>
      </w:pPr>
    </w:p>
    <w:p w14:paraId="3E703D0A"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15....</w:t>
      </w:r>
      <w:proofErr w:type="gramEnd"/>
      <w:r w:rsidRPr="008C4B90">
        <w:t>1,6 m</w:t>
      </w:r>
      <w:r w:rsidRPr="008C4B90">
        <w:tab/>
        <w:t>DN 40....2,8 m</w:t>
      </w:r>
      <w:r w:rsidRPr="008C4B90">
        <w:tab/>
      </w:r>
      <w:r w:rsidRPr="008C4B90">
        <w:tab/>
        <w:t>DN 100....5,0 m</w:t>
      </w:r>
    </w:p>
    <w:p w14:paraId="72E26E17"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20....</w:t>
      </w:r>
      <w:proofErr w:type="gramEnd"/>
      <w:r w:rsidRPr="008C4B90">
        <w:t>1,8 m</w:t>
      </w:r>
      <w:r w:rsidRPr="008C4B90">
        <w:tab/>
        <w:t>DN 50....3,4 m</w:t>
      </w:r>
      <w:r w:rsidRPr="008C4B90">
        <w:tab/>
      </w:r>
      <w:r w:rsidRPr="008C4B90">
        <w:tab/>
        <w:t xml:space="preserve">DN 125....6,0 m   </w:t>
      </w:r>
    </w:p>
    <w:p w14:paraId="73A650CD"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25....</w:t>
      </w:r>
      <w:proofErr w:type="gramEnd"/>
      <w:r w:rsidRPr="008C4B90">
        <w:t>2,2 m</w:t>
      </w:r>
      <w:r w:rsidRPr="008C4B90">
        <w:tab/>
        <w:t>DN 65....3,9 m</w:t>
      </w:r>
      <w:r w:rsidRPr="008C4B90">
        <w:tab/>
        <w:t xml:space="preserve">     </w:t>
      </w:r>
      <w:r w:rsidRPr="008C4B90">
        <w:tab/>
        <w:t>DN 150 ...7,0 m</w:t>
      </w:r>
    </w:p>
    <w:p w14:paraId="4E76D0C4"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32....</w:t>
      </w:r>
      <w:proofErr w:type="gramEnd"/>
      <w:r w:rsidRPr="008C4B90">
        <w:t>2,6 m</w:t>
      </w:r>
      <w:r w:rsidRPr="008C4B90">
        <w:tab/>
        <w:t>DN 80....4,5 m</w:t>
      </w:r>
    </w:p>
    <w:p w14:paraId="3F33D8A1" w14:textId="77777777" w:rsidR="00FF3E96" w:rsidRPr="008C4B90" w:rsidRDefault="00FF3E96" w:rsidP="00FF3E96">
      <w:pPr>
        <w:spacing w:after="0"/>
        <w:ind w:firstLine="567"/>
        <w:rPr>
          <w:spacing w:val="-4"/>
          <w:sz w:val="8"/>
          <w:szCs w:val="8"/>
        </w:rPr>
      </w:pPr>
    </w:p>
    <w:p w14:paraId="430A61C5" w14:textId="77777777" w:rsidR="00FF3E96" w:rsidRPr="008C4B90" w:rsidRDefault="00FF3E96" w:rsidP="00FF3E96">
      <w:pPr>
        <w:spacing w:after="0"/>
        <w:ind w:firstLine="708"/>
        <w:rPr>
          <w:spacing w:val="-4"/>
        </w:rPr>
      </w:pPr>
      <w:r w:rsidRPr="008C4B90">
        <w:rPr>
          <w:spacing w:val="-4"/>
        </w:rPr>
        <w:t>S ohledem na vyhlášku č.193/2007 Sb. o min. tloušťce tepelných izolací uvádíme i doporučenou vzdálenost dvou potrubí mezi sebou – pokud není tato vzdálenost zakótována přímo ve výkresech:</w:t>
      </w:r>
    </w:p>
    <w:p w14:paraId="00558EC6" w14:textId="77777777" w:rsidR="00FF3E96" w:rsidRPr="008C4B90" w:rsidRDefault="00FF3E96" w:rsidP="00FF3E96">
      <w:pPr>
        <w:spacing w:after="0"/>
        <w:ind w:firstLine="567"/>
        <w:rPr>
          <w:spacing w:val="-4"/>
          <w:sz w:val="8"/>
          <w:szCs w:val="8"/>
        </w:rPr>
      </w:pPr>
    </w:p>
    <w:p w14:paraId="6D52EAFD"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15....</w:t>
      </w:r>
      <w:proofErr w:type="gramEnd"/>
      <w:r w:rsidRPr="008C4B90">
        <w:t xml:space="preserve">100-120 mm    </w:t>
      </w:r>
      <w:r w:rsidRPr="008C4B90">
        <w:tab/>
        <w:t>DN 40....200-220 mm</w:t>
      </w:r>
      <w:r w:rsidRPr="008C4B90">
        <w:tab/>
        <w:t>DN  80...300-350 mm</w:t>
      </w:r>
    </w:p>
    <w:p w14:paraId="210DDA6F"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20....</w:t>
      </w:r>
      <w:proofErr w:type="gramEnd"/>
      <w:r w:rsidRPr="008C4B90">
        <w:t>120-150 mm</w:t>
      </w:r>
      <w:r w:rsidRPr="008C4B90">
        <w:tab/>
        <w:t>DN 50....200-250 mm</w:t>
      </w:r>
      <w:r w:rsidRPr="008C4B90">
        <w:tab/>
        <w:t>DN  100...300-350 mm</w:t>
      </w:r>
    </w:p>
    <w:p w14:paraId="2B819331" w14:textId="77777777" w:rsidR="00FF3E96" w:rsidRPr="008C4B90" w:rsidRDefault="00FF3E96" w:rsidP="00FF3E96">
      <w:pPr>
        <w:tabs>
          <w:tab w:val="left" w:pos="4253"/>
          <w:tab w:val="left" w:pos="6804"/>
        </w:tabs>
        <w:spacing w:after="60"/>
        <w:ind w:left="1418"/>
      </w:pPr>
      <w:r w:rsidRPr="008C4B90">
        <w:t xml:space="preserve">DN </w:t>
      </w:r>
      <w:proofErr w:type="gramStart"/>
      <w:r w:rsidRPr="008C4B90">
        <w:t>25....</w:t>
      </w:r>
      <w:proofErr w:type="gramEnd"/>
      <w:r w:rsidRPr="008C4B90">
        <w:t xml:space="preserve">120-150 mm </w:t>
      </w:r>
      <w:r w:rsidRPr="008C4B90">
        <w:tab/>
        <w:t>DN 50....200-250 mm</w:t>
      </w:r>
      <w:r w:rsidRPr="008C4B90">
        <w:tab/>
      </w:r>
      <w:r w:rsidRPr="008C4B90">
        <w:rPr>
          <w:rFonts w:cs="Calibri"/>
        </w:rPr>
        <w:t>DN 125..350 mm</w:t>
      </w:r>
    </w:p>
    <w:p w14:paraId="24F8817D" w14:textId="77777777" w:rsidR="00FF3E96" w:rsidRDefault="00FF3E96" w:rsidP="00FF3E96">
      <w:pPr>
        <w:tabs>
          <w:tab w:val="left" w:pos="4253"/>
          <w:tab w:val="left" w:pos="6804"/>
        </w:tabs>
        <w:spacing w:after="60"/>
        <w:ind w:left="1418"/>
        <w:rPr>
          <w:rFonts w:cs="Calibri"/>
        </w:rPr>
      </w:pPr>
      <w:r w:rsidRPr="008C4B90">
        <w:t>DN 32... 150-180 mm</w:t>
      </w:r>
      <w:r w:rsidRPr="008C4B90">
        <w:tab/>
        <w:t xml:space="preserve">DN </w:t>
      </w:r>
      <w:proofErr w:type="gramStart"/>
      <w:r w:rsidRPr="008C4B90">
        <w:t>65....</w:t>
      </w:r>
      <w:proofErr w:type="gramEnd"/>
      <w:r w:rsidRPr="008C4B90">
        <w:t>250-280 mm</w:t>
      </w:r>
      <w:r w:rsidRPr="008C4B90">
        <w:tab/>
      </w:r>
      <w:r w:rsidRPr="008C4B90">
        <w:rPr>
          <w:rFonts w:cs="Calibri"/>
        </w:rPr>
        <w:t>DN 150 a víc 400 mm</w:t>
      </w:r>
    </w:p>
    <w:p w14:paraId="33B78803" w14:textId="77777777" w:rsidR="0054512D" w:rsidRDefault="0054512D" w:rsidP="00FF3E96">
      <w:pPr>
        <w:tabs>
          <w:tab w:val="left" w:pos="4253"/>
          <w:tab w:val="left" w:pos="6804"/>
        </w:tabs>
        <w:spacing w:after="60"/>
        <w:ind w:left="1418"/>
        <w:rPr>
          <w:rFonts w:cs="Calibri"/>
        </w:rPr>
      </w:pPr>
    </w:p>
    <w:p w14:paraId="7A2267E4" w14:textId="7FFD2CBB" w:rsidR="0054512D" w:rsidRDefault="0054512D" w:rsidP="0054512D">
      <w:pPr>
        <w:tabs>
          <w:tab w:val="left" w:pos="4253"/>
          <w:tab w:val="left" w:pos="6804"/>
        </w:tabs>
        <w:spacing w:after="60"/>
        <w:rPr>
          <w:rFonts w:asciiTheme="minorHAnsi" w:hAnsiTheme="minorHAnsi"/>
          <w:b/>
          <w:sz w:val="24"/>
        </w:rPr>
      </w:pPr>
      <w:r w:rsidRPr="0054512D">
        <w:rPr>
          <w:rFonts w:asciiTheme="minorHAnsi" w:hAnsiTheme="minorHAnsi"/>
          <w:b/>
          <w:sz w:val="24"/>
        </w:rPr>
        <w:t>REALIZACE ETAPA II. - VÝMĚNA TERMOSTATICKÝCH HLAVIC</w:t>
      </w:r>
    </w:p>
    <w:p w14:paraId="1A7A2CB0" w14:textId="77777777" w:rsidR="0054512D" w:rsidRDefault="0054512D" w:rsidP="0054512D">
      <w:pPr>
        <w:tabs>
          <w:tab w:val="left" w:pos="4253"/>
          <w:tab w:val="left" w:pos="6804"/>
        </w:tabs>
        <w:spacing w:after="60"/>
        <w:rPr>
          <w:rFonts w:asciiTheme="minorHAnsi" w:hAnsiTheme="minorHAnsi"/>
          <w:b/>
          <w:sz w:val="24"/>
        </w:rPr>
      </w:pPr>
    </w:p>
    <w:p w14:paraId="5659BAEA" w14:textId="77777777" w:rsidR="0054512D" w:rsidRPr="0054512D" w:rsidRDefault="0054512D" w:rsidP="0054512D">
      <w:pPr>
        <w:tabs>
          <w:tab w:val="left" w:pos="4253"/>
          <w:tab w:val="left" w:pos="6804"/>
        </w:tabs>
        <w:spacing w:after="60"/>
        <w:rPr>
          <w:rFonts w:asciiTheme="minorHAnsi" w:hAnsiTheme="minorHAnsi"/>
          <w:b/>
          <w:sz w:val="24"/>
        </w:rPr>
      </w:pPr>
      <w:proofErr w:type="spellStart"/>
      <w:r w:rsidRPr="0054512D">
        <w:rPr>
          <w:rFonts w:asciiTheme="minorHAnsi" w:hAnsiTheme="minorHAnsi"/>
          <w:b/>
          <w:sz w:val="24"/>
        </w:rPr>
        <w:t>Souč</w:t>
      </w:r>
      <w:proofErr w:type="spellEnd"/>
      <w:r w:rsidRPr="0054512D">
        <w:rPr>
          <w:rFonts w:asciiTheme="minorHAnsi" w:hAnsiTheme="minorHAnsi"/>
          <w:b/>
          <w:sz w:val="24"/>
          <w:lang w:val="en-US"/>
        </w:rPr>
        <w:t>á</w:t>
      </w:r>
      <w:r w:rsidRPr="0054512D">
        <w:rPr>
          <w:rFonts w:asciiTheme="minorHAnsi" w:hAnsiTheme="minorHAnsi"/>
          <w:b/>
          <w:sz w:val="24"/>
        </w:rPr>
        <w:t>st</w:t>
      </w:r>
      <w:r w:rsidRPr="0054512D">
        <w:rPr>
          <w:rFonts w:asciiTheme="minorHAnsi" w:hAnsiTheme="minorHAnsi"/>
          <w:b/>
          <w:sz w:val="24"/>
          <w:lang w:val="en-US"/>
        </w:rPr>
        <w:t>í</w:t>
      </w:r>
      <w:r w:rsidRPr="0054512D">
        <w:rPr>
          <w:rFonts w:asciiTheme="minorHAnsi" w:hAnsiTheme="minorHAnsi"/>
          <w:b/>
          <w:sz w:val="24"/>
        </w:rPr>
        <w:t xml:space="preserve"> etapy 2. je i v</w:t>
      </w:r>
      <w:r w:rsidRPr="0054512D">
        <w:rPr>
          <w:rFonts w:asciiTheme="minorHAnsi" w:hAnsiTheme="minorHAnsi"/>
          <w:b/>
          <w:sz w:val="24"/>
          <w:lang w:val="en-US"/>
        </w:rPr>
        <w:t>ý</w:t>
      </w:r>
      <w:r w:rsidRPr="0054512D">
        <w:rPr>
          <w:rFonts w:asciiTheme="minorHAnsi" w:hAnsiTheme="minorHAnsi"/>
          <w:b/>
          <w:sz w:val="24"/>
        </w:rPr>
        <w:t xml:space="preserve">měna 231 ks </w:t>
      </w:r>
      <w:proofErr w:type="spellStart"/>
      <w:r w:rsidRPr="0054512D">
        <w:rPr>
          <w:rFonts w:asciiTheme="minorHAnsi" w:hAnsiTheme="minorHAnsi"/>
          <w:b/>
          <w:sz w:val="24"/>
        </w:rPr>
        <w:t>termostatick</w:t>
      </w:r>
      <w:proofErr w:type="spellEnd"/>
      <w:r w:rsidRPr="0054512D">
        <w:rPr>
          <w:rFonts w:asciiTheme="minorHAnsi" w:hAnsiTheme="minorHAnsi"/>
          <w:b/>
          <w:sz w:val="24"/>
          <w:lang w:val="en-US"/>
        </w:rPr>
        <w:t>ý</w:t>
      </w:r>
      <w:r w:rsidRPr="0054512D">
        <w:rPr>
          <w:rFonts w:asciiTheme="minorHAnsi" w:hAnsiTheme="minorHAnsi"/>
          <w:b/>
          <w:sz w:val="24"/>
        </w:rPr>
        <w:t>ch hlavic s ochranou proti odcizen</w:t>
      </w:r>
      <w:r w:rsidRPr="0054512D">
        <w:rPr>
          <w:rFonts w:asciiTheme="minorHAnsi" w:hAnsiTheme="minorHAnsi"/>
          <w:b/>
          <w:sz w:val="24"/>
          <w:lang w:val="en-US"/>
        </w:rPr>
        <w:t>í</w:t>
      </w:r>
      <w:r w:rsidRPr="0054512D">
        <w:rPr>
          <w:rFonts w:asciiTheme="minorHAnsi" w:hAnsiTheme="minorHAnsi"/>
          <w:b/>
          <w:sz w:val="24"/>
        </w:rPr>
        <w:t>a poškozen</w:t>
      </w:r>
      <w:r w:rsidRPr="0054512D">
        <w:rPr>
          <w:rFonts w:asciiTheme="minorHAnsi" w:hAnsiTheme="minorHAnsi"/>
          <w:b/>
          <w:sz w:val="24"/>
          <w:lang w:val="en-US"/>
        </w:rPr>
        <w:t>í</w:t>
      </w:r>
      <w:r w:rsidRPr="0054512D">
        <w:rPr>
          <w:rFonts w:asciiTheme="minorHAnsi" w:hAnsiTheme="minorHAnsi"/>
          <w:b/>
          <w:sz w:val="24"/>
        </w:rPr>
        <w:t xml:space="preserve">, včetně </w:t>
      </w:r>
      <w:proofErr w:type="spellStart"/>
      <w:r w:rsidRPr="0054512D">
        <w:rPr>
          <w:rFonts w:asciiTheme="minorHAnsi" w:hAnsiTheme="minorHAnsi"/>
          <w:b/>
          <w:sz w:val="24"/>
        </w:rPr>
        <w:t>denobt</w:t>
      </w:r>
      <w:r w:rsidRPr="0054512D">
        <w:rPr>
          <w:rFonts w:asciiTheme="minorHAnsi" w:hAnsiTheme="minorHAnsi"/>
          <w:b/>
          <w:sz w:val="24"/>
          <w:lang w:val="en-US"/>
        </w:rPr>
        <w:t>áže</w:t>
      </w:r>
      <w:proofErr w:type="spellEnd"/>
      <w:r w:rsidRPr="0054512D">
        <w:rPr>
          <w:rFonts w:asciiTheme="minorHAnsi" w:hAnsiTheme="minorHAnsi"/>
          <w:b/>
          <w:sz w:val="24"/>
          <w:lang w:val="en-US"/>
        </w:rPr>
        <w:t xml:space="preserve"> </w:t>
      </w:r>
      <w:proofErr w:type="spellStart"/>
      <w:r w:rsidRPr="0054512D">
        <w:rPr>
          <w:rFonts w:asciiTheme="minorHAnsi" w:hAnsiTheme="minorHAnsi"/>
          <w:b/>
          <w:sz w:val="24"/>
          <w:lang w:val="en-US"/>
        </w:rPr>
        <w:t>stá</w:t>
      </w:r>
      <w:r w:rsidRPr="0054512D">
        <w:rPr>
          <w:rFonts w:asciiTheme="minorHAnsi" w:hAnsiTheme="minorHAnsi"/>
          <w:b/>
          <w:sz w:val="24"/>
        </w:rPr>
        <w:t>vaj</w:t>
      </w:r>
      <w:proofErr w:type="spellEnd"/>
      <w:r w:rsidRPr="0054512D">
        <w:rPr>
          <w:rFonts w:asciiTheme="minorHAnsi" w:hAnsiTheme="minorHAnsi"/>
          <w:b/>
          <w:sz w:val="24"/>
          <w:lang w:val="en-US"/>
        </w:rPr>
        <w:t>í</w:t>
      </w:r>
      <w:r w:rsidRPr="0054512D">
        <w:rPr>
          <w:rFonts w:asciiTheme="minorHAnsi" w:hAnsiTheme="minorHAnsi"/>
          <w:b/>
          <w:sz w:val="24"/>
        </w:rPr>
        <w:t>c</w:t>
      </w:r>
      <w:r w:rsidRPr="0054512D">
        <w:rPr>
          <w:rFonts w:asciiTheme="minorHAnsi" w:hAnsiTheme="minorHAnsi"/>
          <w:b/>
          <w:sz w:val="24"/>
          <w:lang w:val="en-US"/>
        </w:rPr>
        <w:t>í</w:t>
      </w:r>
      <w:r w:rsidRPr="0054512D">
        <w:rPr>
          <w:rFonts w:asciiTheme="minorHAnsi" w:hAnsiTheme="minorHAnsi"/>
          <w:b/>
          <w:sz w:val="24"/>
        </w:rPr>
        <w:t>ch hlavic.</w:t>
      </w:r>
    </w:p>
    <w:p w14:paraId="4B648A55" w14:textId="77777777" w:rsidR="0054512D" w:rsidRPr="0054512D" w:rsidRDefault="0054512D" w:rsidP="0054512D">
      <w:pPr>
        <w:tabs>
          <w:tab w:val="left" w:pos="4253"/>
          <w:tab w:val="left" w:pos="6804"/>
        </w:tabs>
        <w:spacing w:after="60"/>
        <w:rPr>
          <w:rFonts w:asciiTheme="minorHAnsi" w:hAnsiTheme="minorHAnsi"/>
          <w:b/>
          <w:sz w:val="24"/>
        </w:rPr>
      </w:pPr>
      <w:r w:rsidRPr="0054512D">
        <w:rPr>
          <w:rFonts w:asciiTheme="minorHAnsi" w:hAnsiTheme="minorHAnsi"/>
          <w:b/>
          <w:sz w:val="24"/>
        </w:rPr>
        <w:t xml:space="preserve">Na cca 50 ks </w:t>
      </w:r>
      <w:proofErr w:type="spellStart"/>
      <w:r w:rsidRPr="0054512D">
        <w:rPr>
          <w:rFonts w:asciiTheme="minorHAnsi" w:hAnsiTheme="minorHAnsi"/>
          <w:b/>
          <w:sz w:val="24"/>
        </w:rPr>
        <w:t>otopn</w:t>
      </w:r>
      <w:proofErr w:type="spellEnd"/>
      <w:r w:rsidRPr="0054512D">
        <w:rPr>
          <w:rFonts w:asciiTheme="minorHAnsi" w:hAnsiTheme="minorHAnsi"/>
          <w:b/>
          <w:sz w:val="24"/>
          <w:lang w:val="en-US"/>
        </w:rPr>
        <w:t>ý</w:t>
      </w:r>
      <w:r w:rsidRPr="0054512D">
        <w:rPr>
          <w:rFonts w:asciiTheme="minorHAnsi" w:hAnsiTheme="minorHAnsi"/>
          <w:b/>
          <w:sz w:val="24"/>
        </w:rPr>
        <w:t xml:space="preserve">ch těles bude </w:t>
      </w:r>
      <w:proofErr w:type="spellStart"/>
      <w:r w:rsidRPr="0054512D">
        <w:rPr>
          <w:rFonts w:asciiTheme="minorHAnsi" w:hAnsiTheme="minorHAnsi"/>
          <w:b/>
          <w:sz w:val="24"/>
        </w:rPr>
        <w:t>nutn</w:t>
      </w:r>
      <w:proofErr w:type="spellEnd"/>
      <w:r w:rsidRPr="0054512D">
        <w:rPr>
          <w:rFonts w:asciiTheme="minorHAnsi" w:hAnsiTheme="minorHAnsi"/>
          <w:b/>
          <w:sz w:val="24"/>
          <w:lang w:val="en-US"/>
        </w:rPr>
        <w:t>é</w:t>
      </w:r>
      <w:r w:rsidRPr="0054512D">
        <w:rPr>
          <w:rFonts w:asciiTheme="minorHAnsi" w:hAnsiTheme="minorHAnsi"/>
          <w:b/>
          <w:sz w:val="24"/>
        </w:rPr>
        <w:t xml:space="preserve"> vyměnit i </w:t>
      </w:r>
      <w:proofErr w:type="spellStart"/>
      <w:r w:rsidRPr="0054512D">
        <w:rPr>
          <w:rFonts w:asciiTheme="minorHAnsi" w:hAnsiTheme="minorHAnsi"/>
          <w:b/>
          <w:sz w:val="24"/>
        </w:rPr>
        <w:t>termostatick</w:t>
      </w:r>
      <w:proofErr w:type="spellEnd"/>
      <w:r w:rsidRPr="0054512D">
        <w:rPr>
          <w:rFonts w:asciiTheme="minorHAnsi" w:hAnsiTheme="minorHAnsi"/>
          <w:b/>
          <w:sz w:val="24"/>
          <w:lang w:val="en-US"/>
        </w:rPr>
        <w:t>ý</w:t>
      </w:r>
      <w:r w:rsidRPr="0054512D">
        <w:rPr>
          <w:rFonts w:asciiTheme="minorHAnsi" w:hAnsiTheme="minorHAnsi"/>
          <w:b/>
          <w:sz w:val="24"/>
        </w:rPr>
        <w:t xml:space="preserve"> ventil včetně </w:t>
      </w:r>
      <w:proofErr w:type="spellStart"/>
      <w:r w:rsidRPr="0054512D">
        <w:rPr>
          <w:rFonts w:asciiTheme="minorHAnsi" w:hAnsiTheme="minorHAnsi"/>
          <w:b/>
          <w:sz w:val="24"/>
        </w:rPr>
        <w:t>mont</w:t>
      </w:r>
      <w:r w:rsidRPr="0054512D">
        <w:rPr>
          <w:rFonts w:asciiTheme="minorHAnsi" w:hAnsiTheme="minorHAnsi"/>
          <w:b/>
          <w:sz w:val="24"/>
          <w:lang w:val="en-US"/>
        </w:rPr>
        <w:t>áže</w:t>
      </w:r>
      <w:proofErr w:type="spellEnd"/>
      <w:r w:rsidRPr="0054512D">
        <w:rPr>
          <w:rFonts w:asciiTheme="minorHAnsi" w:hAnsiTheme="minorHAnsi"/>
          <w:b/>
          <w:sz w:val="24"/>
          <w:lang w:val="en-US"/>
        </w:rPr>
        <w:t xml:space="preserve"> </w:t>
      </w:r>
      <w:proofErr w:type="spellStart"/>
      <w:r w:rsidRPr="0054512D">
        <w:rPr>
          <w:rFonts w:asciiTheme="minorHAnsi" w:hAnsiTheme="minorHAnsi"/>
          <w:b/>
          <w:sz w:val="24"/>
          <w:lang w:val="en-US"/>
        </w:rPr>
        <w:t>na</w:t>
      </w:r>
      <w:proofErr w:type="spellEnd"/>
      <w:r w:rsidRPr="0054512D">
        <w:rPr>
          <w:rFonts w:asciiTheme="minorHAnsi" w:hAnsiTheme="minorHAnsi"/>
          <w:b/>
          <w:sz w:val="24"/>
          <w:lang w:val="en-US"/>
        </w:rPr>
        <w:t xml:space="preserve"> </w:t>
      </w:r>
      <w:proofErr w:type="spellStart"/>
      <w:r w:rsidRPr="0054512D">
        <w:rPr>
          <w:rFonts w:asciiTheme="minorHAnsi" w:hAnsiTheme="minorHAnsi"/>
          <w:b/>
          <w:sz w:val="24"/>
          <w:lang w:val="en-US"/>
        </w:rPr>
        <w:t>stá</w:t>
      </w:r>
      <w:r w:rsidRPr="0054512D">
        <w:rPr>
          <w:rFonts w:asciiTheme="minorHAnsi" w:hAnsiTheme="minorHAnsi"/>
          <w:b/>
          <w:sz w:val="24"/>
        </w:rPr>
        <w:t>vaj</w:t>
      </w:r>
      <w:proofErr w:type="spellEnd"/>
      <w:r w:rsidRPr="0054512D">
        <w:rPr>
          <w:rFonts w:asciiTheme="minorHAnsi" w:hAnsiTheme="minorHAnsi"/>
          <w:b/>
          <w:sz w:val="24"/>
          <w:lang w:val="en-US"/>
        </w:rPr>
        <w:t>í</w:t>
      </w:r>
      <w:r w:rsidRPr="0054512D">
        <w:rPr>
          <w:rFonts w:asciiTheme="minorHAnsi" w:hAnsiTheme="minorHAnsi"/>
          <w:b/>
          <w:sz w:val="24"/>
        </w:rPr>
        <w:t>c</w:t>
      </w:r>
      <w:r w:rsidRPr="0054512D">
        <w:rPr>
          <w:rFonts w:asciiTheme="minorHAnsi" w:hAnsiTheme="minorHAnsi"/>
          <w:b/>
          <w:sz w:val="24"/>
          <w:lang w:val="en-US"/>
        </w:rPr>
        <w:t>í</w:t>
      </w:r>
      <w:r w:rsidRPr="0054512D">
        <w:rPr>
          <w:rFonts w:asciiTheme="minorHAnsi" w:hAnsiTheme="minorHAnsi"/>
          <w:b/>
          <w:sz w:val="24"/>
        </w:rPr>
        <w:t xml:space="preserve"> </w:t>
      </w:r>
      <w:proofErr w:type="spellStart"/>
      <w:r w:rsidRPr="0054512D">
        <w:rPr>
          <w:rFonts w:asciiTheme="minorHAnsi" w:hAnsiTheme="minorHAnsi"/>
          <w:b/>
          <w:sz w:val="24"/>
        </w:rPr>
        <w:t>ocelov</w:t>
      </w:r>
      <w:proofErr w:type="spellEnd"/>
      <w:r w:rsidRPr="0054512D">
        <w:rPr>
          <w:rFonts w:asciiTheme="minorHAnsi" w:hAnsiTheme="minorHAnsi"/>
          <w:b/>
          <w:sz w:val="24"/>
          <w:lang w:val="en-US"/>
        </w:rPr>
        <w:t>é</w:t>
      </w:r>
      <w:r w:rsidRPr="0054512D">
        <w:rPr>
          <w:rFonts w:asciiTheme="minorHAnsi" w:hAnsiTheme="minorHAnsi"/>
          <w:b/>
          <w:sz w:val="24"/>
        </w:rPr>
        <w:t xml:space="preserve"> rozvody DN</w:t>
      </w:r>
      <w:proofErr w:type="gramStart"/>
      <w:r w:rsidRPr="0054512D">
        <w:rPr>
          <w:rFonts w:asciiTheme="minorHAnsi" w:hAnsiTheme="minorHAnsi"/>
          <w:b/>
          <w:sz w:val="24"/>
        </w:rPr>
        <w:t>10,DN</w:t>
      </w:r>
      <w:proofErr w:type="gramEnd"/>
      <w:r w:rsidRPr="0054512D">
        <w:rPr>
          <w:rFonts w:asciiTheme="minorHAnsi" w:hAnsiTheme="minorHAnsi"/>
          <w:b/>
          <w:sz w:val="24"/>
        </w:rPr>
        <w:t xml:space="preserve">15 včetně </w:t>
      </w:r>
      <w:proofErr w:type="spellStart"/>
      <w:r w:rsidRPr="0054512D">
        <w:rPr>
          <w:rFonts w:asciiTheme="minorHAnsi" w:hAnsiTheme="minorHAnsi"/>
          <w:b/>
          <w:sz w:val="24"/>
        </w:rPr>
        <w:t>šrouben</w:t>
      </w:r>
      <w:proofErr w:type="spellEnd"/>
      <w:r w:rsidRPr="0054512D">
        <w:rPr>
          <w:rFonts w:asciiTheme="minorHAnsi" w:hAnsiTheme="minorHAnsi"/>
          <w:b/>
          <w:sz w:val="24"/>
          <w:lang w:val="en-US"/>
        </w:rPr>
        <w:t>í</w:t>
      </w:r>
      <w:r w:rsidRPr="0054512D">
        <w:rPr>
          <w:rFonts w:asciiTheme="minorHAnsi" w:hAnsiTheme="minorHAnsi"/>
          <w:b/>
          <w:sz w:val="24"/>
        </w:rPr>
        <w:t>.</w:t>
      </w:r>
    </w:p>
    <w:p w14:paraId="176C1175" w14:textId="77777777" w:rsidR="0054512D" w:rsidRPr="0054512D" w:rsidRDefault="0054512D" w:rsidP="0054512D">
      <w:pPr>
        <w:tabs>
          <w:tab w:val="left" w:pos="4253"/>
          <w:tab w:val="left" w:pos="6804"/>
        </w:tabs>
        <w:spacing w:after="60"/>
        <w:rPr>
          <w:rFonts w:asciiTheme="minorHAnsi" w:hAnsiTheme="minorHAnsi"/>
          <w:b/>
          <w:sz w:val="24"/>
        </w:rPr>
      </w:pPr>
    </w:p>
    <w:p w14:paraId="4F9FB043" w14:textId="77777777" w:rsidR="00F8630A" w:rsidRDefault="00F8630A" w:rsidP="00FF3E96">
      <w:pPr>
        <w:tabs>
          <w:tab w:val="left" w:pos="4253"/>
          <w:tab w:val="left" w:pos="6804"/>
        </w:tabs>
        <w:spacing w:after="60"/>
        <w:ind w:left="1418"/>
        <w:rPr>
          <w:sz w:val="8"/>
          <w:szCs w:val="8"/>
        </w:rPr>
      </w:pPr>
    </w:p>
    <w:p w14:paraId="6C8C6536" w14:textId="77777777" w:rsidR="00FF3E96" w:rsidRPr="00FF3E96" w:rsidRDefault="00FF3E96" w:rsidP="00FF3E96">
      <w:pPr>
        <w:tabs>
          <w:tab w:val="left" w:pos="4253"/>
          <w:tab w:val="left" w:pos="6804"/>
        </w:tabs>
        <w:spacing w:after="60"/>
        <w:ind w:left="1418"/>
        <w:rPr>
          <w:sz w:val="8"/>
          <w:szCs w:val="8"/>
        </w:rPr>
      </w:pPr>
    </w:p>
    <w:p w14:paraId="6113A96C" w14:textId="77777777" w:rsidR="00EB787D" w:rsidRPr="003D303F" w:rsidRDefault="003D303F" w:rsidP="00757644">
      <w:pPr>
        <w:pStyle w:val="Odstavecseseznamem"/>
        <w:numPr>
          <w:ilvl w:val="1"/>
          <w:numId w:val="27"/>
        </w:numPr>
        <w:jc w:val="both"/>
        <w:rPr>
          <w:rFonts w:asciiTheme="minorHAnsi" w:hAnsiTheme="minorHAnsi"/>
          <w:b/>
          <w:sz w:val="24"/>
        </w:rPr>
      </w:pPr>
      <w:r>
        <w:rPr>
          <w:rFonts w:asciiTheme="minorHAnsi" w:hAnsiTheme="minorHAnsi"/>
          <w:b/>
          <w:sz w:val="24"/>
        </w:rPr>
        <w:t>Z</w:t>
      </w:r>
      <w:r w:rsidR="00FD7614">
        <w:rPr>
          <w:rFonts w:asciiTheme="minorHAnsi" w:hAnsiTheme="minorHAnsi"/>
          <w:b/>
          <w:sz w:val="24"/>
        </w:rPr>
        <w:t>DRAVOTNĚ TECHNICKÉ INSTALACE</w:t>
      </w:r>
    </w:p>
    <w:p w14:paraId="4A578826" w14:textId="77777777" w:rsidR="00F808DF" w:rsidRPr="004E62DF" w:rsidRDefault="004C0586" w:rsidP="00757644">
      <w:pPr>
        <w:pStyle w:val="Odstavecseseznamem"/>
        <w:numPr>
          <w:ilvl w:val="2"/>
          <w:numId w:val="27"/>
        </w:numPr>
        <w:jc w:val="both"/>
        <w:rPr>
          <w:rFonts w:asciiTheme="minorHAnsi" w:hAnsiTheme="minorHAnsi"/>
          <w:b/>
          <w:sz w:val="24"/>
          <w:u w:val="single"/>
        </w:rPr>
      </w:pPr>
      <w:r>
        <w:rPr>
          <w:rFonts w:asciiTheme="minorHAnsi" w:hAnsiTheme="minorHAnsi"/>
          <w:b/>
          <w:sz w:val="24"/>
          <w:u w:val="single"/>
        </w:rPr>
        <w:t>Kanalizace</w:t>
      </w:r>
      <w:r w:rsidR="00F808DF" w:rsidRPr="004E62DF">
        <w:rPr>
          <w:rFonts w:asciiTheme="minorHAnsi" w:hAnsiTheme="minorHAnsi"/>
          <w:b/>
          <w:sz w:val="24"/>
          <w:u w:val="single"/>
        </w:rPr>
        <w:t>:</w:t>
      </w:r>
    </w:p>
    <w:p w14:paraId="1B0EF392" w14:textId="0A97E9E5" w:rsidR="00FA5103" w:rsidRPr="00FA5103" w:rsidRDefault="0054512D" w:rsidP="00FA5103">
      <w:pPr>
        <w:jc w:val="both"/>
        <w:rPr>
          <w:rFonts w:cs="Calibri"/>
          <w:sz w:val="24"/>
        </w:rPr>
      </w:pPr>
      <w:r>
        <w:rPr>
          <w:rFonts w:cs="Calibri"/>
          <w:sz w:val="24"/>
        </w:rPr>
        <w:t xml:space="preserve">Na kanalizaci budou </w:t>
      </w:r>
      <w:proofErr w:type="spellStart"/>
      <w:r>
        <w:rPr>
          <w:rFonts w:cs="Calibri"/>
          <w:sz w:val="24"/>
        </w:rPr>
        <w:t>dopojeny</w:t>
      </w:r>
      <w:proofErr w:type="spellEnd"/>
      <w:r w:rsidR="00FA5103" w:rsidRPr="00FA5103">
        <w:rPr>
          <w:rFonts w:cs="Calibri"/>
          <w:sz w:val="24"/>
        </w:rPr>
        <w:t xml:space="preserve"> přepady od pojistných ventilů a zařízení na dopouštění napojeny pomocí potrubí PVC HT</w:t>
      </w:r>
      <w:r w:rsidR="009C4648">
        <w:rPr>
          <w:rFonts w:cs="Calibri"/>
          <w:sz w:val="24"/>
        </w:rPr>
        <w:t>50</w:t>
      </w:r>
      <w:r w:rsidR="00FA5103" w:rsidRPr="00FA5103">
        <w:rPr>
          <w:rFonts w:cs="Calibri"/>
          <w:sz w:val="24"/>
        </w:rPr>
        <w:t xml:space="preserve">, které bude </w:t>
      </w:r>
      <w:proofErr w:type="spellStart"/>
      <w:r w:rsidR="00FA5103" w:rsidRPr="00FA5103">
        <w:rPr>
          <w:rFonts w:cs="Calibri"/>
          <w:sz w:val="24"/>
        </w:rPr>
        <w:t>dopojeno</w:t>
      </w:r>
      <w:proofErr w:type="spellEnd"/>
      <w:r w:rsidR="00FA5103" w:rsidRPr="00FA5103">
        <w:rPr>
          <w:rFonts w:cs="Calibri"/>
          <w:sz w:val="24"/>
        </w:rPr>
        <w:t xml:space="preserve"> do </w:t>
      </w:r>
      <w:proofErr w:type="spellStart"/>
      <w:r w:rsidR="009C4648">
        <w:rPr>
          <w:rFonts w:cs="Calibri"/>
          <w:sz w:val="24"/>
        </w:rPr>
        <w:t>stáv</w:t>
      </w:r>
      <w:proofErr w:type="spellEnd"/>
      <w:r w:rsidR="009C4648">
        <w:rPr>
          <w:rFonts w:cs="Calibri"/>
          <w:sz w:val="24"/>
        </w:rPr>
        <w:t xml:space="preserve">. </w:t>
      </w:r>
      <w:r w:rsidR="001868E8">
        <w:rPr>
          <w:rFonts w:cs="Calibri"/>
          <w:sz w:val="24"/>
        </w:rPr>
        <w:t xml:space="preserve">splaškové </w:t>
      </w:r>
      <w:r w:rsidR="009C4648">
        <w:rPr>
          <w:rFonts w:cs="Calibri"/>
          <w:sz w:val="24"/>
        </w:rPr>
        <w:t>kanalizace</w:t>
      </w:r>
      <w:r w:rsidR="00FA5103" w:rsidRPr="00FA5103">
        <w:rPr>
          <w:rFonts w:cs="Calibri"/>
          <w:sz w:val="24"/>
        </w:rPr>
        <w:t>.</w:t>
      </w:r>
    </w:p>
    <w:p w14:paraId="27A2F2BF" w14:textId="77777777" w:rsidR="004C0586" w:rsidRPr="004C0586" w:rsidRDefault="004C0586" w:rsidP="00757644">
      <w:pPr>
        <w:pStyle w:val="Odstavecseseznamem"/>
        <w:numPr>
          <w:ilvl w:val="2"/>
          <w:numId w:val="27"/>
        </w:numPr>
        <w:jc w:val="both"/>
        <w:rPr>
          <w:rFonts w:asciiTheme="minorHAnsi" w:hAnsiTheme="minorHAnsi"/>
          <w:b/>
          <w:sz w:val="24"/>
          <w:u w:val="single"/>
        </w:rPr>
      </w:pPr>
      <w:r w:rsidRPr="004C0586">
        <w:rPr>
          <w:rFonts w:asciiTheme="minorHAnsi" w:hAnsiTheme="minorHAnsi"/>
          <w:b/>
          <w:sz w:val="24"/>
          <w:u w:val="single"/>
        </w:rPr>
        <w:t>Voda:</w:t>
      </w:r>
    </w:p>
    <w:p w14:paraId="31474089" w14:textId="4BF2AB9F" w:rsidR="004C0586" w:rsidRPr="005F56C5" w:rsidRDefault="00697232" w:rsidP="001F52A2">
      <w:pPr>
        <w:ind w:firstLine="709"/>
        <w:jc w:val="both"/>
        <w:rPr>
          <w:rFonts w:cs="Calibri"/>
          <w:sz w:val="24"/>
        </w:rPr>
      </w:pPr>
      <w:r>
        <w:rPr>
          <w:rFonts w:cs="Calibri"/>
          <w:sz w:val="24"/>
        </w:rPr>
        <w:t xml:space="preserve">V technické místnosti budou </w:t>
      </w:r>
      <w:r w:rsidR="00BE3AF3">
        <w:rPr>
          <w:rFonts w:cs="Calibri"/>
          <w:sz w:val="24"/>
        </w:rPr>
        <w:t xml:space="preserve">pro zásobník TV </w:t>
      </w:r>
      <w:r>
        <w:rPr>
          <w:rFonts w:cs="Calibri"/>
          <w:sz w:val="24"/>
        </w:rPr>
        <w:t>provedeny nové rozvody</w:t>
      </w:r>
      <w:r w:rsidR="00C467B7">
        <w:rPr>
          <w:rFonts w:cs="Calibri"/>
          <w:sz w:val="24"/>
        </w:rPr>
        <w:t xml:space="preserve"> </w:t>
      </w:r>
      <w:r>
        <w:rPr>
          <w:rFonts w:cs="Calibri"/>
          <w:sz w:val="24"/>
        </w:rPr>
        <w:t>studené, teplé a cirkulační vody. Rozvody budou provedeny z plastových trubek</w:t>
      </w:r>
      <w:r w:rsidR="001868E8">
        <w:rPr>
          <w:rFonts w:cs="Calibri"/>
          <w:sz w:val="24"/>
        </w:rPr>
        <w:t xml:space="preserve"> PP-RCT</w:t>
      </w:r>
      <w:r w:rsidR="009547A0">
        <w:rPr>
          <w:rFonts w:cs="Calibri"/>
          <w:sz w:val="24"/>
        </w:rPr>
        <w:t>.</w:t>
      </w:r>
    </w:p>
    <w:p w14:paraId="1583959F" w14:textId="77777777" w:rsidR="0027252F" w:rsidRDefault="00A429A5" w:rsidP="0027252F">
      <w:pPr>
        <w:ind w:firstLine="360"/>
        <w:jc w:val="both"/>
        <w:rPr>
          <w:rFonts w:cs="Calibri"/>
          <w:sz w:val="24"/>
        </w:rPr>
      </w:pPr>
      <w:r>
        <w:rPr>
          <w:rFonts w:cs="Calibri"/>
          <w:sz w:val="24"/>
        </w:rPr>
        <w:lastRenderedPageBreak/>
        <w:tab/>
        <w:t>Přípravu TV bude</w:t>
      </w:r>
      <w:r w:rsidR="004C0586">
        <w:rPr>
          <w:rFonts w:cs="Calibri"/>
          <w:sz w:val="24"/>
        </w:rPr>
        <w:t xml:space="preserve"> zajišťovat nepřímotopn</w:t>
      </w:r>
      <w:r>
        <w:rPr>
          <w:rFonts w:cs="Calibri"/>
          <w:sz w:val="24"/>
        </w:rPr>
        <w:t>ý</w:t>
      </w:r>
      <w:r w:rsidR="00FD7614">
        <w:rPr>
          <w:rFonts w:cs="Calibri"/>
          <w:sz w:val="24"/>
        </w:rPr>
        <w:t xml:space="preserve"> zásobník</w:t>
      </w:r>
      <w:r w:rsidR="00A65643">
        <w:rPr>
          <w:rFonts w:cs="Calibri"/>
          <w:sz w:val="24"/>
        </w:rPr>
        <w:t>.</w:t>
      </w:r>
      <w:r w:rsidR="0027252F" w:rsidRPr="0027252F">
        <w:rPr>
          <w:rFonts w:cs="Calibri"/>
          <w:sz w:val="24"/>
        </w:rPr>
        <w:t xml:space="preserve"> </w:t>
      </w:r>
    </w:p>
    <w:p w14:paraId="740FC408" w14:textId="3FBCA73C" w:rsidR="00A65643" w:rsidRDefault="00A429A5" w:rsidP="00A429A5">
      <w:pPr>
        <w:ind w:firstLine="360"/>
        <w:jc w:val="both"/>
        <w:rPr>
          <w:rFonts w:cs="Calibri"/>
          <w:sz w:val="24"/>
        </w:rPr>
      </w:pPr>
      <w:r>
        <w:rPr>
          <w:rFonts w:cs="Calibri"/>
          <w:sz w:val="24"/>
        </w:rPr>
        <w:t>Z</w:t>
      </w:r>
      <w:r w:rsidR="00A65643">
        <w:rPr>
          <w:rFonts w:cs="Calibri"/>
          <w:sz w:val="24"/>
        </w:rPr>
        <w:t>ásobník bude jištěn dle požadavků ČSN 06 0830. U zásobník</w:t>
      </w:r>
      <w:r>
        <w:rPr>
          <w:rFonts w:cs="Calibri"/>
          <w:sz w:val="24"/>
        </w:rPr>
        <w:t>u</w:t>
      </w:r>
      <w:r w:rsidR="00A65643">
        <w:rPr>
          <w:rFonts w:cs="Calibri"/>
          <w:sz w:val="24"/>
        </w:rPr>
        <w:t xml:space="preserve"> bud</w:t>
      </w:r>
      <w:r w:rsidR="00BE3AF3">
        <w:rPr>
          <w:rFonts w:cs="Calibri"/>
          <w:sz w:val="24"/>
        </w:rPr>
        <w:t>e osazen pojistný ventil 10</w:t>
      </w:r>
      <w:r w:rsidR="00FD7614">
        <w:rPr>
          <w:rFonts w:cs="Calibri"/>
          <w:sz w:val="24"/>
        </w:rPr>
        <w:t xml:space="preserve"> bar, DN20/25 a expanzní </w:t>
      </w:r>
      <w:r w:rsidR="004C135E">
        <w:rPr>
          <w:rFonts w:cs="Calibri"/>
          <w:sz w:val="24"/>
        </w:rPr>
        <w:t xml:space="preserve">o objemu </w:t>
      </w:r>
      <w:r w:rsidR="001868E8">
        <w:rPr>
          <w:rFonts w:cs="Calibri"/>
          <w:sz w:val="24"/>
        </w:rPr>
        <w:t>80</w:t>
      </w:r>
      <w:r w:rsidR="00FA5103">
        <w:rPr>
          <w:rFonts w:cs="Calibri"/>
          <w:sz w:val="24"/>
        </w:rPr>
        <w:t xml:space="preserve"> </w:t>
      </w:r>
      <w:r w:rsidR="00A65643">
        <w:rPr>
          <w:rFonts w:cs="Calibri"/>
          <w:sz w:val="24"/>
        </w:rPr>
        <w:t>litrů.</w:t>
      </w:r>
    </w:p>
    <w:p w14:paraId="1BE06DDB" w14:textId="77777777" w:rsidR="00FD7614" w:rsidRDefault="00FD7614" w:rsidP="00FD7614">
      <w:pPr>
        <w:ind w:firstLine="360"/>
        <w:jc w:val="both"/>
        <w:rPr>
          <w:rFonts w:cs="Calibri"/>
          <w:sz w:val="24"/>
        </w:rPr>
      </w:pPr>
      <w:r w:rsidRPr="004D5843">
        <w:rPr>
          <w:rFonts w:cs="Calibri"/>
          <w:sz w:val="24"/>
        </w:rPr>
        <w:t xml:space="preserve">Okruh teplé vody bude chráněn proti množení bakterie </w:t>
      </w:r>
      <w:proofErr w:type="spellStart"/>
      <w:r w:rsidRPr="004D5843">
        <w:rPr>
          <w:rFonts w:cs="Calibri"/>
          <w:sz w:val="24"/>
        </w:rPr>
        <w:t>legionely</w:t>
      </w:r>
      <w:proofErr w:type="spellEnd"/>
      <w:r w:rsidRPr="004D5843">
        <w:rPr>
          <w:rFonts w:cs="Calibri"/>
          <w:sz w:val="24"/>
        </w:rPr>
        <w:t xml:space="preserve"> zvýšením teploty v zásobníku TV v pravidelně prováděných intervalech. Teplota v zásobníku bude 2x týdně krátkodobě na cca 20 min. zvýšena na 65 °C, aby došlo k termické likvidaci bakterií</w:t>
      </w:r>
      <w:r>
        <w:rPr>
          <w:rFonts w:cs="Calibri"/>
          <w:sz w:val="24"/>
        </w:rPr>
        <w:t xml:space="preserve"> </w:t>
      </w:r>
      <w:proofErr w:type="spellStart"/>
      <w:r>
        <w:rPr>
          <w:rFonts w:cs="Calibri"/>
          <w:sz w:val="24"/>
        </w:rPr>
        <w:t>legionely</w:t>
      </w:r>
      <w:proofErr w:type="spellEnd"/>
      <w:r>
        <w:rPr>
          <w:rFonts w:cs="Calibri"/>
          <w:sz w:val="24"/>
        </w:rPr>
        <w:t xml:space="preserve">. </w:t>
      </w:r>
    </w:p>
    <w:p w14:paraId="0BE32348" w14:textId="77777777" w:rsidR="008518B2" w:rsidRDefault="008518B2" w:rsidP="00A429A5">
      <w:pPr>
        <w:ind w:firstLine="360"/>
        <w:jc w:val="both"/>
        <w:rPr>
          <w:rFonts w:cs="Calibri"/>
          <w:sz w:val="24"/>
        </w:rPr>
      </w:pPr>
      <w:proofErr w:type="spellStart"/>
      <w:r>
        <w:rPr>
          <w:rFonts w:cs="Calibri"/>
          <w:sz w:val="24"/>
        </w:rPr>
        <w:t>Nápojné</w:t>
      </w:r>
      <w:proofErr w:type="spellEnd"/>
      <w:r>
        <w:rPr>
          <w:rFonts w:cs="Calibri"/>
          <w:sz w:val="24"/>
        </w:rPr>
        <w:t xml:space="preserve"> body pro potrubí studené a teplé vody a cirkulace jsou znázorněny v půdorysu.</w:t>
      </w:r>
    </w:p>
    <w:p w14:paraId="23CD47E4" w14:textId="77777777" w:rsidR="0078084E" w:rsidRDefault="0078084E" w:rsidP="00A429A5">
      <w:pPr>
        <w:ind w:firstLine="360"/>
        <w:jc w:val="both"/>
        <w:rPr>
          <w:rFonts w:cs="Calibri"/>
          <w:sz w:val="24"/>
        </w:rPr>
      </w:pPr>
    </w:p>
    <w:p w14:paraId="70E50072" w14:textId="77777777" w:rsidR="001F52A2" w:rsidRDefault="001F52A2" w:rsidP="00757644">
      <w:pPr>
        <w:pStyle w:val="Odstavecseseznamem"/>
        <w:numPr>
          <w:ilvl w:val="2"/>
          <w:numId w:val="27"/>
        </w:numPr>
        <w:jc w:val="both"/>
        <w:rPr>
          <w:rFonts w:asciiTheme="minorHAnsi" w:hAnsiTheme="minorHAnsi"/>
          <w:b/>
          <w:sz w:val="24"/>
          <w:u w:val="single"/>
        </w:rPr>
      </w:pPr>
      <w:r w:rsidRPr="001F52A2">
        <w:rPr>
          <w:rFonts w:asciiTheme="minorHAnsi" w:hAnsiTheme="minorHAnsi"/>
          <w:b/>
          <w:sz w:val="24"/>
          <w:u w:val="single"/>
        </w:rPr>
        <w:t>Izolace</w:t>
      </w:r>
      <w:r>
        <w:rPr>
          <w:rFonts w:asciiTheme="minorHAnsi" w:hAnsiTheme="minorHAnsi"/>
          <w:b/>
          <w:sz w:val="24"/>
          <w:u w:val="single"/>
        </w:rPr>
        <w:t>:</w:t>
      </w:r>
    </w:p>
    <w:p w14:paraId="1C4F19D1" w14:textId="77777777" w:rsidR="00407F1E" w:rsidRDefault="001F52A2" w:rsidP="00285761">
      <w:pPr>
        <w:ind w:firstLine="360"/>
        <w:jc w:val="both"/>
        <w:rPr>
          <w:rFonts w:cs="Calibri"/>
          <w:sz w:val="24"/>
        </w:rPr>
      </w:pPr>
      <w:r w:rsidRPr="001F52A2">
        <w:rPr>
          <w:rFonts w:cs="Calibri"/>
          <w:sz w:val="24"/>
        </w:rPr>
        <w:t xml:space="preserve">Vnitřní rozvody budou provedeny z plastových trubek PPR tlakové řady PN20 a opatřeny </w:t>
      </w:r>
      <w:r>
        <w:rPr>
          <w:rFonts w:cs="Calibri"/>
          <w:sz w:val="24"/>
        </w:rPr>
        <w:t xml:space="preserve">budou </w:t>
      </w:r>
      <w:r w:rsidRPr="001F52A2">
        <w:rPr>
          <w:rFonts w:cs="Calibri"/>
          <w:sz w:val="24"/>
        </w:rPr>
        <w:t>tepelnou izolací MI</w:t>
      </w:r>
      <w:r w:rsidR="00285761">
        <w:rPr>
          <w:rFonts w:cs="Calibri"/>
          <w:sz w:val="24"/>
        </w:rPr>
        <w:t>RELON</w:t>
      </w:r>
      <w:r>
        <w:rPr>
          <w:rFonts w:cs="Calibri"/>
          <w:sz w:val="24"/>
        </w:rPr>
        <w:t>. Rozvody budou vedeny pod stropem technické místnosti</w:t>
      </w:r>
      <w:r w:rsidRPr="001F52A2">
        <w:rPr>
          <w:rFonts w:cs="Calibri"/>
          <w:sz w:val="24"/>
        </w:rPr>
        <w:t>.</w:t>
      </w:r>
      <w:r w:rsidR="00B26D37">
        <w:rPr>
          <w:rFonts w:cs="Calibri"/>
          <w:sz w:val="24"/>
        </w:rPr>
        <w:t xml:space="preserve"> </w:t>
      </w:r>
    </w:p>
    <w:p w14:paraId="219E18E8" w14:textId="77777777" w:rsidR="006F520C" w:rsidRDefault="00962B29" w:rsidP="00757644">
      <w:pPr>
        <w:pStyle w:val="Odstavecseseznamem"/>
        <w:numPr>
          <w:ilvl w:val="1"/>
          <w:numId w:val="27"/>
        </w:numPr>
        <w:jc w:val="both"/>
        <w:rPr>
          <w:rFonts w:asciiTheme="minorHAnsi" w:hAnsiTheme="minorHAnsi"/>
          <w:b/>
          <w:sz w:val="24"/>
        </w:rPr>
      </w:pPr>
      <w:r>
        <w:rPr>
          <w:rFonts w:asciiTheme="minorHAnsi" w:hAnsiTheme="minorHAnsi"/>
          <w:b/>
          <w:sz w:val="24"/>
        </w:rPr>
        <w:t>Stavba</w:t>
      </w:r>
    </w:p>
    <w:p w14:paraId="492E35AD" w14:textId="77777777" w:rsidR="004C135E" w:rsidRDefault="004C135E" w:rsidP="004C135E">
      <w:pPr>
        <w:pStyle w:val="Odstavecseseznamem"/>
        <w:ind w:left="480"/>
        <w:jc w:val="both"/>
        <w:rPr>
          <w:rFonts w:asciiTheme="minorHAnsi" w:hAnsiTheme="minorHAnsi"/>
          <w:b/>
          <w:sz w:val="24"/>
        </w:rPr>
      </w:pPr>
    </w:p>
    <w:p w14:paraId="0CCE0CEF" w14:textId="77777777" w:rsidR="00FA5103" w:rsidRPr="004C09B6" w:rsidRDefault="00FA5103" w:rsidP="00FA5103">
      <w:pPr>
        <w:pStyle w:val="Odstavecseseznamem"/>
        <w:ind w:left="0" w:firstLine="426"/>
        <w:jc w:val="both"/>
        <w:rPr>
          <w:rFonts w:asciiTheme="minorHAnsi" w:hAnsiTheme="minorHAnsi"/>
          <w:sz w:val="24"/>
        </w:rPr>
      </w:pPr>
      <w:r w:rsidRPr="004C09B6">
        <w:rPr>
          <w:rFonts w:asciiTheme="minorHAnsi" w:hAnsiTheme="minorHAnsi"/>
          <w:sz w:val="24"/>
        </w:rPr>
        <w:t xml:space="preserve">Bude provedeno zapravení otvorů po demontáží potrubí. Budou provedeny nové prostupy a potrubí ÚT a otvor pro přisávání vzduchu </w:t>
      </w:r>
      <w:r>
        <w:rPr>
          <w:rFonts w:asciiTheme="minorHAnsi" w:hAnsiTheme="minorHAnsi"/>
          <w:sz w:val="24"/>
        </w:rPr>
        <w:t>přes obvodovou zeď</w:t>
      </w:r>
      <w:r w:rsidRPr="004C09B6">
        <w:rPr>
          <w:rFonts w:asciiTheme="minorHAnsi" w:hAnsiTheme="minorHAnsi"/>
          <w:sz w:val="24"/>
        </w:rPr>
        <w:t>.</w:t>
      </w:r>
      <w:r>
        <w:rPr>
          <w:rFonts w:asciiTheme="minorHAnsi" w:hAnsiTheme="minorHAnsi"/>
          <w:sz w:val="24"/>
        </w:rPr>
        <w:t xml:space="preserve"> </w:t>
      </w:r>
      <w:proofErr w:type="gramStart"/>
      <w:r>
        <w:rPr>
          <w:rFonts w:asciiTheme="minorHAnsi" w:hAnsiTheme="minorHAnsi"/>
          <w:sz w:val="24"/>
        </w:rPr>
        <w:t>Opravená  jímka</w:t>
      </w:r>
      <w:proofErr w:type="gramEnd"/>
      <w:r>
        <w:rPr>
          <w:rFonts w:asciiTheme="minorHAnsi" w:hAnsiTheme="minorHAnsi"/>
          <w:sz w:val="24"/>
        </w:rPr>
        <w:t xml:space="preserve"> v rohu TM s roštem, </w:t>
      </w:r>
      <w:proofErr w:type="spellStart"/>
      <w:r>
        <w:rPr>
          <w:rFonts w:asciiTheme="minorHAnsi" w:hAnsiTheme="minorHAnsi"/>
          <w:sz w:val="24"/>
        </w:rPr>
        <w:t>vystěrkování</w:t>
      </w:r>
      <w:proofErr w:type="spellEnd"/>
      <w:r>
        <w:rPr>
          <w:rFonts w:asciiTheme="minorHAnsi" w:hAnsiTheme="minorHAnsi"/>
          <w:sz w:val="24"/>
        </w:rPr>
        <w:t xml:space="preserve"> podlahy, oprava omítek s omyvatelnou výmalbou.</w:t>
      </w:r>
      <w:r w:rsidRPr="004C09B6">
        <w:rPr>
          <w:rFonts w:asciiTheme="minorHAnsi" w:hAnsiTheme="minorHAnsi"/>
          <w:sz w:val="24"/>
        </w:rPr>
        <w:t xml:space="preserve"> Rozměry, výšky a rozmístění otvorů je patrné z výkresové dokumentace.</w:t>
      </w:r>
    </w:p>
    <w:p w14:paraId="57D2F38E" w14:textId="77777777" w:rsidR="00B95226" w:rsidRDefault="00B95226" w:rsidP="00B95226">
      <w:pPr>
        <w:pStyle w:val="Odstavecseseznamem"/>
        <w:spacing w:before="240"/>
        <w:ind w:left="480"/>
        <w:jc w:val="both"/>
        <w:rPr>
          <w:rFonts w:asciiTheme="minorHAnsi" w:hAnsiTheme="minorHAnsi"/>
          <w:b/>
          <w:sz w:val="24"/>
        </w:rPr>
      </w:pPr>
    </w:p>
    <w:p w14:paraId="52D67A68" w14:textId="77777777" w:rsidR="00754F78" w:rsidRPr="00B95226" w:rsidRDefault="00754F78" w:rsidP="00B95226">
      <w:pPr>
        <w:pStyle w:val="Odstavecseseznamem"/>
        <w:spacing w:before="240"/>
        <w:ind w:left="480"/>
        <w:jc w:val="both"/>
        <w:rPr>
          <w:rFonts w:asciiTheme="minorHAnsi" w:hAnsiTheme="minorHAnsi"/>
          <w:b/>
          <w:sz w:val="24"/>
        </w:rPr>
      </w:pPr>
    </w:p>
    <w:p w14:paraId="0922D03C" w14:textId="77777777" w:rsidR="009C204E" w:rsidRDefault="00B63E38" w:rsidP="00757644">
      <w:pPr>
        <w:pStyle w:val="Odstavecseseznamem"/>
        <w:numPr>
          <w:ilvl w:val="1"/>
          <w:numId w:val="27"/>
        </w:numPr>
        <w:spacing w:before="240"/>
        <w:jc w:val="both"/>
        <w:rPr>
          <w:rFonts w:asciiTheme="minorHAnsi" w:hAnsiTheme="minorHAnsi"/>
          <w:b/>
          <w:sz w:val="24"/>
        </w:rPr>
      </w:pPr>
      <w:r w:rsidRPr="00B63E38">
        <w:rPr>
          <w:rFonts w:asciiTheme="minorHAnsi" w:hAnsiTheme="minorHAnsi"/>
          <w:b/>
          <w:sz w:val="24"/>
        </w:rPr>
        <w:t xml:space="preserve">ZAŘÍZENÍ SILNOPROUDU A </w:t>
      </w:r>
      <w:proofErr w:type="spellStart"/>
      <w:r w:rsidRPr="00B63E38">
        <w:rPr>
          <w:rFonts w:asciiTheme="minorHAnsi" w:hAnsiTheme="minorHAnsi"/>
          <w:b/>
          <w:sz w:val="24"/>
        </w:rPr>
        <w:t>MaR</w:t>
      </w:r>
      <w:proofErr w:type="spellEnd"/>
    </w:p>
    <w:p w14:paraId="595CA643" w14:textId="33AE5EC5" w:rsidR="001868E8" w:rsidRPr="00B63E38" w:rsidRDefault="001868E8" w:rsidP="001868E8">
      <w:pPr>
        <w:pStyle w:val="Odstavecseseznamem"/>
        <w:spacing w:before="240"/>
        <w:ind w:left="480"/>
        <w:jc w:val="both"/>
        <w:rPr>
          <w:rFonts w:asciiTheme="minorHAnsi" w:hAnsiTheme="minorHAnsi"/>
          <w:b/>
          <w:sz w:val="24"/>
        </w:rPr>
      </w:pPr>
      <w:r>
        <w:rPr>
          <w:rFonts w:asciiTheme="minorHAnsi" w:hAnsiTheme="minorHAnsi"/>
          <w:b/>
          <w:sz w:val="24"/>
        </w:rPr>
        <w:t>(!!!!!!!!!!!!!!</w:t>
      </w:r>
      <w:r w:rsidRPr="001868E8">
        <w:rPr>
          <w:rFonts w:asciiTheme="minorHAnsi" w:hAnsiTheme="minorHAnsi"/>
          <w:b/>
          <w:sz w:val="24"/>
        </w:rPr>
        <w:t xml:space="preserve"> </w:t>
      </w:r>
      <w:proofErr w:type="spellStart"/>
      <w:r w:rsidRPr="001868E8">
        <w:rPr>
          <w:rFonts w:asciiTheme="minorHAnsi" w:hAnsiTheme="minorHAnsi"/>
          <w:b/>
          <w:sz w:val="24"/>
        </w:rPr>
        <w:t>MaR</w:t>
      </w:r>
      <w:proofErr w:type="spellEnd"/>
      <w:r w:rsidRPr="001868E8">
        <w:rPr>
          <w:rFonts w:asciiTheme="minorHAnsi" w:hAnsiTheme="minorHAnsi"/>
          <w:b/>
          <w:sz w:val="24"/>
        </w:rPr>
        <w:t xml:space="preserve"> ani elektro není součástí projektu a bude muset být řešen samostatně včetně projektu a rozpočtu</w:t>
      </w:r>
      <w:r>
        <w:rPr>
          <w:rFonts w:asciiTheme="minorHAnsi" w:hAnsiTheme="minorHAnsi"/>
          <w:b/>
          <w:sz w:val="24"/>
        </w:rPr>
        <w:t xml:space="preserve"> !!!!!!!!!!)</w:t>
      </w:r>
    </w:p>
    <w:p w14:paraId="179B4938" w14:textId="77777777" w:rsidR="00962B29" w:rsidRPr="00B95226" w:rsidRDefault="00962B29" w:rsidP="00757644">
      <w:pPr>
        <w:pStyle w:val="Odstavecseseznamem"/>
        <w:numPr>
          <w:ilvl w:val="2"/>
          <w:numId w:val="27"/>
        </w:numPr>
        <w:spacing w:before="240"/>
        <w:rPr>
          <w:sz w:val="24"/>
          <w:u w:val="single"/>
        </w:rPr>
      </w:pPr>
      <w:r w:rsidRPr="00B95226">
        <w:rPr>
          <w:sz w:val="24"/>
          <w:u w:val="single"/>
        </w:rPr>
        <w:t xml:space="preserve">Rozvaděč </w:t>
      </w:r>
      <w:proofErr w:type="spellStart"/>
      <w:r w:rsidRPr="00B95226">
        <w:rPr>
          <w:sz w:val="24"/>
          <w:u w:val="single"/>
        </w:rPr>
        <w:t>MaR</w:t>
      </w:r>
      <w:proofErr w:type="spellEnd"/>
    </w:p>
    <w:p w14:paraId="3B549E65" w14:textId="77777777" w:rsidR="0039116C" w:rsidRDefault="00962B29" w:rsidP="00757644">
      <w:pPr>
        <w:spacing w:after="0"/>
        <w:ind w:firstLine="360"/>
        <w:jc w:val="both"/>
        <w:rPr>
          <w:sz w:val="24"/>
          <w:szCs w:val="20"/>
        </w:rPr>
      </w:pPr>
      <w:r w:rsidRPr="00412252">
        <w:rPr>
          <w:sz w:val="24"/>
          <w:szCs w:val="20"/>
        </w:rPr>
        <w:t xml:space="preserve">Rozvaděč </w:t>
      </w:r>
      <w:proofErr w:type="spellStart"/>
      <w:r w:rsidRPr="00412252">
        <w:rPr>
          <w:sz w:val="24"/>
          <w:szCs w:val="20"/>
        </w:rPr>
        <w:t>MaR</w:t>
      </w:r>
      <w:proofErr w:type="spellEnd"/>
      <w:r w:rsidRPr="00412252">
        <w:rPr>
          <w:sz w:val="24"/>
          <w:szCs w:val="20"/>
        </w:rPr>
        <w:t xml:space="preserve"> bude umístěn v</w:t>
      </w:r>
      <w:r>
        <w:rPr>
          <w:sz w:val="24"/>
          <w:szCs w:val="20"/>
        </w:rPr>
        <w:t xml:space="preserve"> prostoru tech. místnosti</w:t>
      </w:r>
      <w:r w:rsidR="00B26D37">
        <w:rPr>
          <w:sz w:val="24"/>
          <w:szCs w:val="20"/>
        </w:rPr>
        <w:t>, zdroj napětí bude přiveden z nejbližšího vhodného zdroje</w:t>
      </w:r>
      <w:r w:rsidRPr="00412252">
        <w:rPr>
          <w:sz w:val="24"/>
          <w:szCs w:val="20"/>
        </w:rPr>
        <w:t xml:space="preserve">. V rozvaděči bude osazena poruchová signalizace a ovládací a jistící prvky kotlů, čerpadel, měřících, regulačních a zabezpečovacích okruhů. Napájení rozvaděče bude z nejbližšího </w:t>
      </w:r>
      <w:r w:rsidR="00B95226">
        <w:rPr>
          <w:sz w:val="24"/>
          <w:szCs w:val="20"/>
        </w:rPr>
        <w:t>možného zdroje – v technické místnosti jsou dvě stávající zásuvky)</w:t>
      </w:r>
      <w:r w:rsidRPr="00412252">
        <w:rPr>
          <w:sz w:val="24"/>
          <w:szCs w:val="20"/>
        </w:rPr>
        <w:t>.</w:t>
      </w:r>
    </w:p>
    <w:p w14:paraId="384D533F" w14:textId="77777777" w:rsidR="00962B29" w:rsidRPr="00412252" w:rsidRDefault="00962B29" w:rsidP="00757644">
      <w:pPr>
        <w:pStyle w:val="Odstavecseseznamem"/>
        <w:numPr>
          <w:ilvl w:val="2"/>
          <w:numId w:val="27"/>
        </w:numPr>
        <w:spacing w:before="240"/>
        <w:rPr>
          <w:sz w:val="24"/>
          <w:u w:val="single"/>
        </w:rPr>
      </w:pPr>
      <w:r w:rsidRPr="00412252">
        <w:rPr>
          <w:sz w:val="24"/>
          <w:u w:val="single"/>
        </w:rPr>
        <w:t>Provedení rozvodů</w:t>
      </w:r>
    </w:p>
    <w:p w14:paraId="097F6777" w14:textId="77777777" w:rsidR="00962B29" w:rsidRDefault="00962B29" w:rsidP="00754F78">
      <w:pPr>
        <w:spacing w:after="0"/>
        <w:ind w:firstLine="360"/>
        <w:jc w:val="both"/>
        <w:rPr>
          <w:sz w:val="24"/>
          <w:szCs w:val="20"/>
        </w:rPr>
      </w:pPr>
      <w:r w:rsidRPr="00412252">
        <w:rPr>
          <w:sz w:val="24"/>
          <w:szCs w:val="20"/>
        </w:rPr>
        <w:t xml:space="preserve">Motorické rozvody budou provedeny kabely CYKY v trase od rozvaděče pevně na stěnách v el. instalačních </w:t>
      </w:r>
      <w:proofErr w:type="gramStart"/>
      <w:r w:rsidRPr="00412252">
        <w:rPr>
          <w:sz w:val="24"/>
          <w:szCs w:val="20"/>
        </w:rPr>
        <w:t>žlabech</w:t>
      </w:r>
      <w:proofErr w:type="gramEnd"/>
      <w:r w:rsidRPr="00412252">
        <w:rPr>
          <w:sz w:val="24"/>
          <w:szCs w:val="20"/>
        </w:rPr>
        <w:t xml:space="preserve"> popř. trubkách nebo lištách. Rozvody měření a regulace budou provedeny stíněnými kabely JYTY, J-Y/ST/Y a kabely CYKY. Kabely budou uloženy ve společných trasách s motorickými rozvody.</w:t>
      </w:r>
    </w:p>
    <w:p w14:paraId="46FAD874" w14:textId="77777777" w:rsidR="00962B29" w:rsidRPr="00412252" w:rsidRDefault="00962B29" w:rsidP="00757644">
      <w:pPr>
        <w:pStyle w:val="Odstavecseseznamem"/>
        <w:numPr>
          <w:ilvl w:val="2"/>
          <w:numId w:val="27"/>
        </w:numPr>
        <w:spacing w:before="240"/>
        <w:rPr>
          <w:sz w:val="24"/>
          <w:u w:val="single"/>
        </w:rPr>
      </w:pPr>
      <w:r w:rsidRPr="00412252">
        <w:rPr>
          <w:sz w:val="24"/>
          <w:u w:val="single"/>
        </w:rPr>
        <w:t>Řídící systém</w:t>
      </w:r>
    </w:p>
    <w:p w14:paraId="204EBC00" w14:textId="09C8319B" w:rsidR="00962B29" w:rsidRPr="00412252" w:rsidRDefault="00962B29" w:rsidP="00962B29">
      <w:pPr>
        <w:spacing w:after="0"/>
        <w:ind w:firstLine="360"/>
        <w:jc w:val="both"/>
        <w:rPr>
          <w:sz w:val="24"/>
          <w:szCs w:val="20"/>
        </w:rPr>
      </w:pPr>
      <w:r w:rsidRPr="00412252">
        <w:rPr>
          <w:sz w:val="24"/>
          <w:szCs w:val="20"/>
        </w:rPr>
        <w:t xml:space="preserve">Pro systém </w:t>
      </w:r>
      <w:proofErr w:type="spellStart"/>
      <w:r w:rsidRPr="00412252">
        <w:rPr>
          <w:sz w:val="24"/>
          <w:szCs w:val="20"/>
        </w:rPr>
        <w:t>MaR</w:t>
      </w:r>
      <w:proofErr w:type="spellEnd"/>
      <w:r w:rsidRPr="00412252">
        <w:rPr>
          <w:sz w:val="24"/>
          <w:szCs w:val="20"/>
        </w:rPr>
        <w:t xml:space="preserve"> bude navržen </w:t>
      </w:r>
      <w:proofErr w:type="gramStart"/>
      <w:r w:rsidRPr="00412252">
        <w:rPr>
          <w:sz w:val="24"/>
          <w:szCs w:val="20"/>
        </w:rPr>
        <w:t>regulátor</w:t>
      </w:r>
      <w:proofErr w:type="gramEnd"/>
      <w:r w:rsidRPr="00412252">
        <w:rPr>
          <w:sz w:val="24"/>
          <w:szCs w:val="20"/>
        </w:rPr>
        <w:t xml:space="preserve"> </w:t>
      </w:r>
      <w:r w:rsidR="00F8630A">
        <w:rPr>
          <w:sz w:val="24"/>
          <w:szCs w:val="20"/>
        </w:rPr>
        <w:t>který zajistí řízení kotlů i stávajících TČ a není dodávkou tohoto projektu</w:t>
      </w:r>
      <w:r w:rsidRPr="00412252">
        <w:rPr>
          <w:sz w:val="24"/>
          <w:szCs w:val="20"/>
        </w:rPr>
        <w:t>. Regulát</w:t>
      </w:r>
      <w:r>
        <w:rPr>
          <w:sz w:val="24"/>
          <w:szCs w:val="20"/>
        </w:rPr>
        <w:t>or bude umístěn na stěně tech. místnosti</w:t>
      </w:r>
      <w:r w:rsidRPr="00412252">
        <w:rPr>
          <w:sz w:val="24"/>
          <w:szCs w:val="20"/>
        </w:rPr>
        <w:t xml:space="preserve"> v blízkosti regulovaných zařízení.</w:t>
      </w:r>
    </w:p>
    <w:p w14:paraId="078F0805" w14:textId="77777777" w:rsidR="00962B29" w:rsidRPr="00412252" w:rsidRDefault="00962B29" w:rsidP="00962B29">
      <w:pPr>
        <w:spacing w:after="0"/>
        <w:ind w:firstLine="360"/>
        <w:jc w:val="both"/>
        <w:rPr>
          <w:sz w:val="24"/>
          <w:szCs w:val="20"/>
        </w:rPr>
      </w:pPr>
    </w:p>
    <w:p w14:paraId="15336E40" w14:textId="77777777" w:rsidR="00962B29" w:rsidRDefault="00962B29" w:rsidP="00962B29">
      <w:pPr>
        <w:spacing w:after="0"/>
        <w:rPr>
          <w:sz w:val="24"/>
        </w:rPr>
      </w:pPr>
      <w:r w:rsidRPr="00412252">
        <w:rPr>
          <w:sz w:val="24"/>
        </w:rPr>
        <w:t xml:space="preserve"> Regulátor bude zabezpečovat tyto regulační okruhy:</w:t>
      </w:r>
      <w:r w:rsidR="009C4648">
        <w:rPr>
          <w:sz w:val="24"/>
        </w:rPr>
        <w:t xml:space="preserve"> UT A TV</w:t>
      </w:r>
    </w:p>
    <w:p w14:paraId="71195D32" w14:textId="77777777" w:rsidR="009C4648" w:rsidRDefault="009C4648" w:rsidP="00962B29">
      <w:pPr>
        <w:spacing w:after="0"/>
        <w:rPr>
          <w:sz w:val="24"/>
        </w:rPr>
      </w:pPr>
    </w:p>
    <w:p w14:paraId="75194018" w14:textId="77777777" w:rsidR="009C4648" w:rsidRDefault="009C4648" w:rsidP="00962B29">
      <w:pPr>
        <w:spacing w:after="0"/>
        <w:rPr>
          <w:sz w:val="24"/>
        </w:rPr>
      </w:pPr>
      <w:r>
        <w:rPr>
          <w:sz w:val="24"/>
        </w:rPr>
        <w:lastRenderedPageBreak/>
        <w:t xml:space="preserve">Havarijní stavy budou signalizovány pomocí regulace kotelník a budou přenášeny na mobilní telefon pomocí </w:t>
      </w:r>
      <w:r w:rsidRPr="009C4648">
        <w:rPr>
          <w:sz w:val="24"/>
        </w:rPr>
        <w:t>GSM Modul</w:t>
      </w:r>
      <w:r>
        <w:rPr>
          <w:sz w:val="24"/>
        </w:rPr>
        <w:t>u.</w:t>
      </w:r>
    </w:p>
    <w:p w14:paraId="1296E2FB" w14:textId="77777777" w:rsidR="001868E8" w:rsidRDefault="001868E8" w:rsidP="00962B29">
      <w:pPr>
        <w:spacing w:after="0"/>
        <w:rPr>
          <w:sz w:val="24"/>
        </w:rPr>
      </w:pPr>
    </w:p>
    <w:p w14:paraId="3CD79C1A" w14:textId="77777777" w:rsidR="00962B29" w:rsidRPr="00757644" w:rsidRDefault="00962B29" w:rsidP="00757644">
      <w:pPr>
        <w:pStyle w:val="Odstavecseseznamem"/>
        <w:numPr>
          <w:ilvl w:val="3"/>
          <w:numId w:val="27"/>
        </w:numPr>
        <w:spacing w:after="0"/>
        <w:jc w:val="both"/>
        <w:rPr>
          <w:sz w:val="24"/>
          <w:u w:val="single"/>
        </w:rPr>
      </w:pPr>
      <w:r w:rsidRPr="00757644">
        <w:rPr>
          <w:sz w:val="24"/>
          <w:u w:val="single"/>
        </w:rPr>
        <w:t>Kaskádové řazení kotlů – kotlový okruh</w:t>
      </w:r>
    </w:p>
    <w:p w14:paraId="368C606C" w14:textId="77777777" w:rsidR="00962B29" w:rsidRPr="00412252" w:rsidRDefault="00962B29" w:rsidP="00962B29">
      <w:pPr>
        <w:spacing w:after="0"/>
        <w:ind w:firstLine="567"/>
        <w:jc w:val="both"/>
        <w:rPr>
          <w:b/>
          <w:sz w:val="20"/>
          <w:szCs w:val="20"/>
        </w:rPr>
      </w:pPr>
    </w:p>
    <w:p w14:paraId="425BD3F2" w14:textId="77777777" w:rsidR="00962B29" w:rsidRPr="00412252" w:rsidRDefault="00962B29" w:rsidP="00962B29">
      <w:pPr>
        <w:spacing w:after="0"/>
        <w:ind w:firstLine="360"/>
        <w:jc w:val="both"/>
        <w:rPr>
          <w:sz w:val="24"/>
          <w:szCs w:val="20"/>
        </w:rPr>
      </w:pPr>
      <w:r>
        <w:rPr>
          <w:sz w:val="24"/>
          <w:szCs w:val="20"/>
        </w:rPr>
        <w:t>Výkon tech. místnosti</w:t>
      </w:r>
      <w:r w:rsidRPr="00412252">
        <w:rPr>
          <w:sz w:val="24"/>
          <w:szCs w:val="20"/>
        </w:rPr>
        <w:t xml:space="preserve"> bude řízen podle požadovaného množství tepla kaskádovým řazením dvou plynových kotlů. Kotle jsou automaticky střídány podle počtu provozních hodin tak, aby byly stejnoměrně opotřebovávány. </w:t>
      </w:r>
    </w:p>
    <w:p w14:paraId="57DEB40B" w14:textId="77777777" w:rsidR="00962B29" w:rsidRPr="00412252" w:rsidRDefault="00962B29" w:rsidP="00962B29">
      <w:pPr>
        <w:spacing w:after="0"/>
        <w:ind w:firstLine="567"/>
        <w:jc w:val="both"/>
        <w:rPr>
          <w:sz w:val="16"/>
          <w:szCs w:val="20"/>
        </w:rPr>
      </w:pPr>
    </w:p>
    <w:p w14:paraId="15ADEEA1" w14:textId="77777777" w:rsidR="00962B29" w:rsidRPr="00412252" w:rsidRDefault="00962B29" w:rsidP="00962B29">
      <w:pPr>
        <w:spacing w:after="0"/>
        <w:ind w:firstLine="567"/>
        <w:jc w:val="both"/>
        <w:rPr>
          <w:sz w:val="16"/>
          <w:szCs w:val="20"/>
        </w:rPr>
      </w:pPr>
    </w:p>
    <w:p w14:paraId="4CA847CA" w14:textId="77777777" w:rsidR="00962B29" w:rsidRPr="00757644" w:rsidRDefault="00962B29" w:rsidP="00757644">
      <w:pPr>
        <w:pStyle w:val="Odstavecseseznamem"/>
        <w:numPr>
          <w:ilvl w:val="3"/>
          <w:numId w:val="27"/>
        </w:numPr>
        <w:spacing w:after="0"/>
        <w:jc w:val="both"/>
        <w:rPr>
          <w:sz w:val="24"/>
          <w:u w:val="single"/>
        </w:rPr>
      </w:pPr>
      <w:r w:rsidRPr="00757644">
        <w:rPr>
          <w:sz w:val="24"/>
          <w:u w:val="single"/>
        </w:rPr>
        <w:t>Ekvitermní regulace teploty otopné vody</w:t>
      </w:r>
    </w:p>
    <w:p w14:paraId="6ED6FE26" w14:textId="77777777" w:rsidR="00962B29" w:rsidRPr="00412252" w:rsidRDefault="00962B29" w:rsidP="00962B29">
      <w:pPr>
        <w:spacing w:after="0"/>
        <w:ind w:firstLine="567"/>
        <w:jc w:val="both"/>
        <w:rPr>
          <w:sz w:val="16"/>
          <w:szCs w:val="16"/>
        </w:rPr>
      </w:pPr>
    </w:p>
    <w:p w14:paraId="48E0FBFA" w14:textId="77777777" w:rsidR="00962B29" w:rsidRPr="00412252" w:rsidRDefault="00962B29" w:rsidP="00962B29">
      <w:pPr>
        <w:spacing w:after="0"/>
        <w:ind w:firstLine="360"/>
        <w:jc w:val="both"/>
        <w:rPr>
          <w:sz w:val="24"/>
          <w:szCs w:val="20"/>
        </w:rPr>
      </w:pPr>
      <w:r w:rsidRPr="00412252">
        <w:rPr>
          <w:sz w:val="24"/>
          <w:szCs w:val="20"/>
        </w:rPr>
        <w:t>Teplota otopné vody bude regulována pomocí třícestné směšovací armatury, která směšuje otopnou vodu s chladnější vodou ze zpátečky. Oběh otopné vody zajišťuje oběhové čerpadlo. Řídící systém snímá venkovní teplotu pomocí společného snímače umístěného na neosluněné straně venkovní stěny objektu ve výšce asi 2 m nad zemí. Na základě venkovní teploty bude pomocí ekvitermní křivky vypočtena žádaná teplota otopné vody. Skutečná teplota otopné vody bude snímána čidlem, které bude umístěné na potrubí za čerpadlem.</w:t>
      </w:r>
    </w:p>
    <w:p w14:paraId="7A2F8F8A" w14:textId="77777777" w:rsidR="00FA5103" w:rsidRDefault="00962B29" w:rsidP="00962B29">
      <w:pPr>
        <w:spacing w:after="0"/>
        <w:jc w:val="both"/>
        <w:rPr>
          <w:sz w:val="24"/>
          <w:szCs w:val="20"/>
        </w:rPr>
      </w:pPr>
      <w:r w:rsidRPr="00412252">
        <w:rPr>
          <w:sz w:val="24"/>
          <w:szCs w:val="20"/>
        </w:rPr>
        <w:t>Regulátor porovná měřený údaj s požadovanou teplotou otopné vody, a na základě regulační odchylky ovládá servopohon tohoto regulačního okruhu.</w:t>
      </w:r>
    </w:p>
    <w:p w14:paraId="4571330B" w14:textId="77777777" w:rsidR="0054512D" w:rsidRDefault="0054512D" w:rsidP="00962B29">
      <w:pPr>
        <w:spacing w:after="0"/>
        <w:jc w:val="both"/>
        <w:rPr>
          <w:sz w:val="24"/>
          <w:szCs w:val="20"/>
        </w:rPr>
      </w:pPr>
    </w:p>
    <w:p w14:paraId="0DA2ACA7" w14:textId="77777777" w:rsidR="00962B29" w:rsidRPr="00412252" w:rsidRDefault="00962B29" w:rsidP="00962B29">
      <w:pPr>
        <w:spacing w:after="0"/>
        <w:jc w:val="both"/>
        <w:rPr>
          <w:sz w:val="24"/>
          <w:szCs w:val="20"/>
        </w:rPr>
      </w:pPr>
    </w:p>
    <w:p w14:paraId="34C63E89" w14:textId="77777777" w:rsidR="00962B29" w:rsidRPr="00757644" w:rsidRDefault="00962B29" w:rsidP="00757644">
      <w:pPr>
        <w:pStyle w:val="Odstavecseseznamem"/>
        <w:numPr>
          <w:ilvl w:val="3"/>
          <w:numId w:val="27"/>
        </w:numPr>
        <w:spacing w:after="0"/>
        <w:jc w:val="both"/>
        <w:rPr>
          <w:sz w:val="24"/>
          <w:u w:val="single"/>
        </w:rPr>
      </w:pPr>
      <w:r w:rsidRPr="00757644">
        <w:rPr>
          <w:sz w:val="24"/>
          <w:u w:val="single"/>
        </w:rPr>
        <w:t>Příprava TV</w:t>
      </w:r>
    </w:p>
    <w:p w14:paraId="3459ECA1" w14:textId="77777777" w:rsidR="00962B29" w:rsidRPr="0041620B" w:rsidRDefault="00962B29" w:rsidP="00962B29">
      <w:pPr>
        <w:spacing w:after="0"/>
        <w:jc w:val="both"/>
        <w:rPr>
          <w:sz w:val="24"/>
        </w:rPr>
      </w:pPr>
    </w:p>
    <w:p w14:paraId="78D7B4AD" w14:textId="6DC797B0" w:rsidR="00962B29" w:rsidRPr="00412252" w:rsidRDefault="00962B29" w:rsidP="00962B29">
      <w:pPr>
        <w:spacing w:after="0"/>
        <w:ind w:firstLine="360"/>
        <w:jc w:val="both"/>
        <w:rPr>
          <w:sz w:val="24"/>
          <w:szCs w:val="20"/>
        </w:rPr>
      </w:pPr>
      <w:r w:rsidRPr="00412252">
        <w:rPr>
          <w:sz w:val="24"/>
          <w:szCs w:val="20"/>
        </w:rPr>
        <w:t xml:space="preserve">Pro přípravu TV je v kotelně použit zásobníkový ohřívač. Řídící systém snímá teplotu v ohřívači a na základě požadavku spouští nabíjecí čerpadlo. Cirkulační čerpadlo bude spínáno podle časového programu. </w:t>
      </w:r>
      <w:r w:rsidR="00F8630A">
        <w:rPr>
          <w:sz w:val="24"/>
          <w:szCs w:val="20"/>
        </w:rPr>
        <w:t xml:space="preserve">Zajistí ochranu proti </w:t>
      </w:r>
      <w:proofErr w:type="spellStart"/>
      <w:r w:rsidR="00F8630A">
        <w:rPr>
          <w:sz w:val="24"/>
          <w:szCs w:val="20"/>
        </w:rPr>
        <w:t>legionele</w:t>
      </w:r>
      <w:proofErr w:type="spellEnd"/>
      <w:r w:rsidR="00F8630A">
        <w:rPr>
          <w:sz w:val="24"/>
          <w:szCs w:val="20"/>
        </w:rPr>
        <w:t xml:space="preserve"> vis výše.</w:t>
      </w:r>
    </w:p>
    <w:p w14:paraId="063B4909" w14:textId="77777777" w:rsidR="00962B29" w:rsidRDefault="00962B29" w:rsidP="004C135E">
      <w:pPr>
        <w:spacing w:after="0"/>
        <w:jc w:val="both"/>
        <w:rPr>
          <w:sz w:val="24"/>
          <w:szCs w:val="20"/>
        </w:rPr>
      </w:pPr>
      <w:r w:rsidRPr="00412252">
        <w:rPr>
          <w:sz w:val="16"/>
          <w:szCs w:val="20"/>
        </w:rPr>
        <w:t xml:space="preserve"> </w:t>
      </w:r>
    </w:p>
    <w:p w14:paraId="2F43B0D4" w14:textId="77777777" w:rsidR="00A65643" w:rsidRPr="00A65643" w:rsidRDefault="00A65643" w:rsidP="00FD7614">
      <w:pPr>
        <w:pStyle w:val="Odstavecseseznamem"/>
        <w:numPr>
          <w:ilvl w:val="0"/>
          <w:numId w:val="27"/>
        </w:numPr>
        <w:jc w:val="both"/>
        <w:rPr>
          <w:b/>
          <w:sz w:val="24"/>
        </w:rPr>
      </w:pPr>
      <w:r w:rsidRPr="00A65643">
        <w:rPr>
          <w:b/>
          <w:sz w:val="24"/>
        </w:rPr>
        <w:t>NAKLÁDANÍ S ODPADY:</w:t>
      </w:r>
    </w:p>
    <w:p w14:paraId="52E3930D" w14:textId="77777777" w:rsidR="00A65643" w:rsidRDefault="00A65643" w:rsidP="00A65643">
      <w:pPr>
        <w:ind w:firstLine="567"/>
        <w:jc w:val="both"/>
        <w:rPr>
          <w:sz w:val="24"/>
        </w:rPr>
      </w:pPr>
      <w:bookmarkStart w:id="0" w:name="_Hlk493318708"/>
      <w:r>
        <w:rPr>
          <w:sz w:val="24"/>
        </w:rPr>
        <w:t>Nakládání s odpady se bude řídit zákonem č. 185/2001 Sb. o odpadech v platném znění a souvisejících právních předpisů. Seznam odpadů je uveden včetně katalogových čísel v příloze č. 1 §1 - Katalog odpadů vyhlášky 381/2001 Sb. Odpad vzniklý při stavbě bude tříděn a likvidován dle své povahy. Odpad bude předán k likvidaci oprávněné osobě. Při stavební činnosti musí být zajištěno přednostní využití odpadů před jejich odstraněním a musí být předány provozovateli zařízení k využití odpadů. Uložením na skládku mohou být odstraňovány pouze ty odpady, u nichž jiný způsob odstranění není dostupný. Upozorňujeme, že odpadní dřevo opatřené ochranným nátěrem nelze spalovat, ale musí být předáno pouze oprávněné osobě.</w:t>
      </w:r>
    </w:p>
    <w:p w14:paraId="7F8D31FC" w14:textId="77777777" w:rsidR="005C64CA" w:rsidRDefault="00A65643" w:rsidP="00F01161">
      <w:pPr>
        <w:ind w:firstLine="567"/>
        <w:jc w:val="both"/>
        <w:rPr>
          <w:sz w:val="24"/>
        </w:rPr>
      </w:pPr>
      <w:r>
        <w:rPr>
          <w:sz w:val="24"/>
        </w:rPr>
        <w:t>S nebezpečnými odpady musí být nakládáno dle jejich skutečných vlastností a musí být odstraněny v zařízeních k tomu určených. O vzniku a způsobu nakládání s odpady musí být vedena evidence odpadů, jejíž náležitosti stanoví vyhláška č. 383/2001 Sb., o podrobnostech nakládání s odpady.</w:t>
      </w:r>
    </w:p>
    <w:tbl>
      <w:tblPr>
        <w:tblW w:w="9105" w:type="dxa"/>
        <w:tblLayout w:type="fixed"/>
        <w:tblCellMar>
          <w:left w:w="0" w:type="dxa"/>
          <w:right w:w="0" w:type="dxa"/>
        </w:tblCellMar>
        <w:tblLook w:val="04A0" w:firstRow="1" w:lastRow="0" w:firstColumn="1" w:lastColumn="0" w:noHBand="0" w:noVBand="1"/>
      </w:tblPr>
      <w:tblGrid>
        <w:gridCol w:w="2144"/>
        <w:gridCol w:w="6961"/>
      </w:tblGrid>
      <w:tr w:rsidR="00A65643" w14:paraId="1EA80907" w14:textId="77777777" w:rsidTr="003742BC">
        <w:trPr>
          <w:trHeight w:hRule="exact" w:val="340"/>
        </w:trPr>
        <w:tc>
          <w:tcPr>
            <w:tcW w:w="2144" w:type="dxa"/>
            <w:noWrap/>
            <w:tcMar>
              <w:top w:w="17" w:type="dxa"/>
              <w:left w:w="17" w:type="dxa"/>
              <w:bottom w:w="0" w:type="dxa"/>
              <w:right w:w="17" w:type="dxa"/>
            </w:tcMar>
            <w:vAlign w:val="bottom"/>
            <w:hideMark/>
          </w:tcPr>
          <w:p w14:paraId="66C38FB3" w14:textId="77777777" w:rsidR="00A65643" w:rsidRDefault="00A65643" w:rsidP="003742BC">
            <w:pPr>
              <w:rPr>
                <w:sz w:val="24"/>
              </w:rPr>
            </w:pPr>
            <w:r>
              <w:rPr>
                <w:sz w:val="24"/>
              </w:rPr>
              <w:t>Tabulka zatřídění odpadů:</w:t>
            </w:r>
          </w:p>
        </w:tc>
        <w:tc>
          <w:tcPr>
            <w:tcW w:w="6961" w:type="dxa"/>
            <w:noWrap/>
            <w:tcMar>
              <w:top w:w="17" w:type="dxa"/>
              <w:left w:w="17" w:type="dxa"/>
              <w:bottom w:w="0" w:type="dxa"/>
              <w:right w:w="17" w:type="dxa"/>
            </w:tcMar>
            <w:vAlign w:val="bottom"/>
          </w:tcPr>
          <w:p w14:paraId="776CA94E" w14:textId="77777777" w:rsidR="00A65643" w:rsidRDefault="00A65643" w:rsidP="003742BC">
            <w:pPr>
              <w:rPr>
                <w:sz w:val="24"/>
              </w:rPr>
            </w:pPr>
          </w:p>
        </w:tc>
      </w:tr>
      <w:tr w:rsidR="00A65643" w14:paraId="523F256F" w14:textId="77777777" w:rsidTr="003742BC">
        <w:trPr>
          <w:trHeight w:hRule="exact" w:val="340"/>
        </w:trPr>
        <w:tc>
          <w:tcPr>
            <w:tcW w:w="2144"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F6F1667" w14:textId="77777777" w:rsidR="00A65643" w:rsidRDefault="00A65643" w:rsidP="003742BC">
            <w:pPr>
              <w:jc w:val="center"/>
              <w:rPr>
                <w:b/>
                <w:bCs/>
                <w:sz w:val="24"/>
              </w:rPr>
            </w:pPr>
            <w:r>
              <w:rPr>
                <w:b/>
                <w:bCs/>
                <w:sz w:val="24"/>
              </w:rPr>
              <w:t>Kód odpadu</w:t>
            </w:r>
          </w:p>
        </w:tc>
        <w:tc>
          <w:tcPr>
            <w:tcW w:w="696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53BB447C" w14:textId="77777777" w:rsidR="00A65643" w:rsidRDefault="00A65643" w:rsidP="003742BC">
            <w:pPr>
              <w:jc w:val="center"/>
              <w:rPr>
                <w:b/>
                <w:bCs/>
                <w:sz w:val="24"/>
              </w:rPr>
            </w:pPr>
            <w:r>
              <w:rPr>
                <w:b/>
                <w:bCs/>
                <w:sz w:val="24"/>
              </w:rPr>
              <w:t>Název</w:t>
            </w:r>
          </w:p>
        </w:tc>
      </w:tr>
      <w:tr w:rsidR="00A65643" w14:paraId="19E5E8EE"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B8BEBBD" w14:textId="77777777" w:rsidR="00A65643" w:rsidRDefault="00A65643" w:rsidP="003742BC">
            <w:pPr>
              <w:rPr>
                <w:sz w:val="24"/>
              </w:rPr>
            </w:pPr>
            <w:r>
              <w:rPr>
                <w:sz w:val="24"/>
              </w:rPr>
              <w:t>170101</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1DF9864" w14:textId="77777777" w:rsidR="00A65643" w:rsidRDefault="00A65643" w:rsidP="003742BC">
            <w:pPr>
              <w:rPr>
                <w:sz w:val="24"/>
              </w:rPr>
            </w:pPr>
            <w:r>
              <w:rPr>
                <w:sz w:val="24"/>
              </w:rPr>
              <w:t xml:space="preserve">Beton </w:t>
            </w:r>
          </w:p>
        </w:tc>
      </w:tr>
      <w:tr w:rsidR="00A65643" w14:paraId="5D0665AA"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425B992" w14:textId="77777777" w:rsidR="00A65643" w:rsidRDefault="00A65643" w:rsidP="003742BC">
            <w:pPr>
              <w:rPr>
                <w:sz w:val="24"/>
              </w:rPr>
            </w:pPr>
            <w:r>
              <w:rPr>
                <w:sz w:val="24"/>
              </w:rPr>
              <w:t>170102</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64CD7FA" w14:textId="77777777" w:rsidR="00A65643" w:rsidRDefault="00A65643" w:rsidP="003742BC">
            <w:pPr>
              <w:rPr>
                <w:sz w:val="24"/>
              </w:rPr>
            </w:pPr>
            <w:r>
              <w:rPr>
                <w:sz w:val="24"/>
              </w:rPr>
              <w:t>Cihly</w:t>
            </w:r>
          </w:p>
        </w:tc>
      </w:tr>
      <w:tr w:rsidR="00A65643" w14:paraId="373FE527" w14:textId="77777777" w:rsidTr="003742BC">
        <w:trPr>
          <w:trHeight w:hRule="exact" w:val="669"/>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9770E69" w14:textId="77777777" w:rsidR="00A65643" w:rsidRDefault="00A65643" w:rsidP="003742BC">
            <w:pPr>
              <w:rPr>
                <w:sz w:val="24"/>
              </w:rPr>
            </w:pPr>
            <w:r>
              <w:rPr>
                <w:sz w:val="24"/>
              </w:rPr>
              <w:t>170107</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4770C250" w14:textId="77777777" w:rsidR="00A65643" w:rsidRDefault="00A65643" w:rsidP="003742BC">
            <w:pPr>
              <w:rPr>
                <w:sz w:val="24"/>
              </w:rPr>
            </w:pPr>
            <w:r>
              <w:rPr>
                <w:sz w:val="24"/>
              </w:rPr>
              <w:t>Směsi nebo oddělené frakce betonu, cihel, tašek a keramických výrobků neuvedené pod číslem 170106</w:t>
            </w:r>
          </w:p>
          <w:p w14:paraId="4BDB4DAE" w14:textId="77777777" w:rsidR="00A65643" w:rsidRDefault="00A65643" w:rsidP="003742BC">
            <w:pPr>
              <w:rPr>
                <w:sz w:val="24"/>
              </w:rPr>
            </w:pPr>
          </w:p>
        </w:tc>
      </w:tr>
      <w:tr w:rsidR="00A65643" w14:paraId="674A1F6B"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946D3F3" w14:textId="77777777" w:rsidR="00A65643" w:rsidRDefault="00A65643" w:rsidP="003742BC">
            <w:pPr>
              <w:rPr>
                <w:sz w:val="24"/>
              </w:rPr>
            </w:pPr>
            <w:r>
              <w:rPr>
                <w:sz w:val="24"/>
              </w:rPr>
              <w:lastRenderedPageBreak/>
              <w:t>170201</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D3DCF65" w14:textId="77777777" w:rsidR="00A65643" w:rsidRDefault="00A65643" w:rsidP="003742BC">
            <w:pPr>
              <w:rPr>
                <w:sz w:val="24"/>
              </w:rPr>
            </w:pPr>
            <w:r>
              <w:rPr>
                <w:sz w:val="24"/>
              </w:rPr>
              <w:t>Dřevo</w:t>
            </w:r>
          </w:p>
        </w:tc>
      </w:tr>
      <w:tr w:rsidR="00A65643" w14:paraId="17C30DAA"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1A441E3" w14:textId="77777777" w:rsidR="00A65643" w:rsidRDefault="00A65643" w:rsidP="003742BC">
            <w:pPr>
              <w:rPr>
                <w:sz w:val="24"/>
              </w:rPr>
            </w:pPr>
            <w:r>
              <w:rPr>
                <w:sz w:val="24"/>
              </w:rPr>
              <w:t>170202</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580582A" w14:textId="77777777" w:rsidR="00A65643" w:rsidRDefault="00A65643" w:rsidP="003742BC">
            <w:pPr>
              <w:rPr>
                <w:sz w:val="24"/>
              </w:rPr>
            </w:pPr>
            <w:r>
              <w:rPr>
                <w:sz w:val="24"/>
              </w:rPr>
              <w:t>Sklo</w:t>
            </w:r>
          </w:p>
        </w:tc>
      </w:tr>
      <w:tr w:rsidR="00A65643" w14:paraId="3BEACB52"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0EFF465" w14:textId="77777777" w:rsidR="00A65643" w:rsidRDefault="00A65643" w:rsidP="003742BC">
            <w:pPr>
              <w:rPr>
                <w:sz w:val="24"/>
              </w:rPr>
            </w:pPr>
            <w:r>
              <w:rPr>
                <w:sz w:val="24"/>
              </w:rPr>
              <w:t>170203</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07FA508" w14:textId="77777777" w:rsidR="00A65643" w:rsidRDefault="00A65643" w:rsidP="003742BC">
            <w:pPr>
              <w:rPr>
                <w:sz w:val="24"/>
              </w:rPr>
            </w:pPr>
            <w:r>
              <w:rPr>
                <w:sz w:val="24"/>
              </w:rPr>
              <w:t>Plasty</w:t>
            </w:r>
          </w:p>
        </w:tc>
      </w:tr>
      <w:tr w:rsidR="00A65643" w14:paraId="06875C16"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986D119" w14:textId="77777777" w:rsidR="00A65643" w:rsidRDefault="00A65643" w:rsidP="003742BC">
            <w:pPr>
              <w:rPr>
                <w:sz w:val="24"/>
              </w:rPr>
            </w:pPr>
            <w:r>
              <w:rPr>
                <w:sz w:val="24"/>
              </w:rPr>
              <w:t>170302</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41075E4" w14:textId="77777777" w:rsidR="00A65643" w:rsidRDefault="00A65643" w:rsidP="003742BC">
            <w:pPr>
              <w:rPr>
                <w:sz w:val="24"/>
              </w:rPr>
            </w:pPr>
            <w:r>
              <w:rPr>
                <w:sz w:val="24"/>
              </w:rPr>
              <w:t>Asfaltové směsi neuvedené pod číslem 170301</w:t>
            </w:r>
          </w:p>
        </w:tc>
      </w:tr>
      <w:tr w:rsidR="00A65643" w14:paraId="2FED5284"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1E46A92" w14:textId="77777777" w:rsidR="00A65643" w:rsidRDefault="00A65643" w:rsidP="003742BC">
            <w:pPr>
              <w:rPr>
                <w:sz w:val="24"/>
              </w:rPr>
            </w:pPr>
            <w:r>
              <w:rPr>
                <w:sz w:val="24"/>
              </w:rPr>
              <w:t>170405</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02D92DD2" w14:textId="77777777" w:rsidR="00A65643" w:rsidRDefault="00A65643" w:rsidP="003742BC">
            <w:pPr>
              <w:rPr>
                <w:sz w:val="24"/>
              </w:rPr>
            </w:pPr>
            <w:r>
              <w:rPr>
                <w:sz w:val="24"/>
              </w:rPr>
              <w:t>Železo a ocel</w:t>
            </w:r>
          </w:p>
          <w:p w14:paraId="60BF8F67" w14:textId="77777777" w:rsidR="00A65643" w:rsidRDefault="00A65643" w:rsidP="003742BC">
            <w:pPr>
              <w:rPr>
                <w:sz w:val="24"/>
              </w:rPr>
            </w:pPr>
          </w:p>
        </w:tc>
      </w:tr>
      <w:tr w:rsidR="00A65643" w14:paraId="7143018B"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E83523E" w14:textId="77777777" w:rsidR="00A65643" w:rsidRDefault="00A65643" w:rsidP="003742BC">
            <w:pPr>
              <w:rPr>
                <w:sz w:val="24"/>
              </w:rPr>
            </w:pPr>
            <w:r>
              <w:rPr>
                <w:sz w:val="24"/>
              </w:rPr>
              <w:t>170504</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EF6E884" w14:textId="77777777" w:rsidR="00A65643" w:rsidRDefault="00A65643" w:rsidP="003742BC">
            <w:pPr>
              <w:rPr>
                <w:sz w:val="24"/>
              </w:rPr>
            </w:pPr>
            <w:r>
              <w:rPr>
                <w:sz w:val="24"/>
              </w:rPr>
              <w:t>Zemina a kamení neuvedené pod číslem 170503</w:t>
            </w:r>
          </w:p>
        </w:tc>
      </w:tr>
      <w:tr w:rsidR="00A65643" w14:paraId="4E56F44A"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29F196C" w14:textId="77777777" w:rsidR="00A65643" w:rsidRDefault="00A65643" w:rsidP="003742BC">
            <w:pPr>
              <w:rPr>
                <w:sz w:val="24"/>
              </w:rPr>
            </w:pPr>
            <w:r>
              <w:rPr>
                <w:sz w:val="24"/>
              </w:rPr>
              <w:t>170604</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1C9F1BAE" w14:textId="77777777" w:rsidR="00A65643" w:rsidRDefault="00A65643" w:rsidP="003742BC">
            <w:pPr>
              <w:rPr>
                <w:sz w:val="24"/>
              </w:rPr>
            </w:pPr>
            <w:r>
              <w:rPr>
                <w:sz w:val="24"/>
              </w:rPr>
              <w:t>Izolační materiály neuvedené pod čísly 170601 a 170603</w:t>
            </w:r>
          </w:p>
          <w:p w14:paraId="1EF594B7" w14:textId="77777777" w:rsidR="00A65643" w:rsidRDefault="00A65643" w:rsidP="003742BC">
            <w:pPr>
              <w:rPr>
                <w:sz w:val="24"/>
              </w:rPr>
            </w:pPr>
          </w:p>
        </w:tc>
      </w:tr>
      <w:tr w:rsidR="00A65643" w14:paraId="6E164E77"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8E6A37B" w14:textId="77777777" w:rsidR="00A65643" w:rsidRDefault="00A65643" w:rsidP="003742BC">
            <w:pPr>
              <w:rPr>
                <w:sz w:val="24"/>
              </w:rPr>
            </w:pPr>
            <w:r>
              <w:rPr>
                <w:sz w:val="24"/>
              </w:rPr>
              <w:t>150101</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431A9567" w14:textId="77777777" w:rsidR="00A65643" w:rsidRDefault="00A65643" w:rsidP="003742BC">
            <w:pPr>
              <w:rPr>
                <w:sz w:val="24"/>
              </w:rPr>
            </w:pPr>
            <w:r>
              <w:rPr>
                <w:sz w:val="24"/>
              </w:rPr>
              <w:t>Papírové a lepenkové obaly</w:t>
            </w:r>
          </w:p>
          <w:p w14:paraId="6DE263A9" w14:textId="77777777" w:rsidR="00A65643" w:rsidRDefault="00A65643" w:rsidP="003742BC">
            <w:pPr>
              <w:rPr>
                <w:sz w:val="24"/>
              </w:rPr>
            </w:pPr>
          </w:p>
          <w:p w14:paraId="21164308" w14:textId="77777777" w:rsidR="00A65643" w:rsidRDefault="00A65643" w:rsidP="003742BC">
            <w:pPr>
              <w:rPr>
                <w:sz w:val="24"/>
              </w:rPr>
            </w:pPr>
          </w:p>
        </w:tc>
      </w:tr>
      <w:tr w:rsidR="00A65643" w14:paraId="394EF7E2" w14:textId="77777777" w:rsidTr="003742BC">
        <w:trPr>
          <w:trHeight w:hRule="exact" w:val="340"/>
        </w:trPr>
        <w:tc>
          <w:tcPr>
            <w:tcW w:w="214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8CD0CC9" w14:textId="77777777" w:rsidR="00A65643" w:rsidRDefault="00A65643" w:rsidP="003742BC">
            <w:pPr>
              <w:rPr>
                <w:sz w:val="24"/>
              </w:rPr>
            </w:pPr>
            <w:r>
              <w:rPr>
                <w:sz w:val="24"/>
              </w:rPr>
              <w:t>150102</w:t>
            </w:r>
          </w:p>
          <w:p w14:paraId="1D70680B" w14:textId="77777777" w:rsidR="00A65643" w:rsidRDefault="00A65643" w:rsidP="003742BC">
            <w:pPr>
              <w:rPr>
                <w:sz w:val="24"/>
              </w:rPr>
            </w:pPr>
            <w:r>
              <w:rPr>
                <w:sz w:val="24"/>
              </w:rPr>
              <w:t>5010250102</w:t>
            </w:r>
          </w:p>
        </w:tc>
        <w:tc>
          <w:tcPr>
            <w:tcW w:w="696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7C542C7C" w14:textId="77777777" w:rsidR="00A65643" w:rsidRDefault="00A65643" w:rsidP="003742BC">
            <w:pPr>
              <w:rPr>
                <w:sz w:val="24"/>
              </w:rPr>
            </w:pPr>
            <w:r>
              <w:rPr>
                <w:sz w:val="24"/>
              </w:rPr>
              <w:t>Plastové obaly</w:t>
            </w:r>
          </w:p>
          <w:p w14:paraId="443B7D9E" w14:textId="77777777" w:rsidR="00A65643" w:rsidRDefault="00A65643" w:rsidP="003742BC">
            <w:pPr>
              <w:rPr>
                <w:sz w:val="24"/>
              </w:rPr>
            </w:pPr>
          </w:p>
        </w:tc>
      </w:tr>
      <w:bookmarkEnd w:id="0"/>
    </w:tbl>
    <w:p w14:paraId="7ABD669D" w14:textId="77777777" w:rsidR="00F01161" w:rsidRPr="00F01161" w:rsidRDefault="00F01161" w:rsidP="00F01161">
      <w:pPr>
        <w:spacing w:after="0"/>
        <w:ind w:left="284"/>
        <w:jc w:val="both"/>
        <w:rPr>
          <w:bCs/>
          <w:sz w:val="24"/>
        </w:rPr>
      </w:pPr>
    </w:p>
    <w:p w14:paraId="4F168979" w14:textId="77777777" w:rsidR="006B19A6" w:rsidRDefault="006B19A6" w:rsidP="006B19A6">
      <w:pPr>
        <w:ind w:firstLine="708"/>
        <w:rPr>
          <w:rFonts w:asciiTheme="minorHAnsi" w:hAnsiTheme="minorHAnsi"/>
          <w:b/>
          <w:sz w:val="24"/>
        </w:rPr>
      </w:pPr>
      <w:r w:rsidRPr="000F7789">
        <w:rPr>
          <w:rFonts w:asciiTheme="minorHAnsi" w:hAnsiTheme="minorHAnsi"/>
          <w:b/>
          <w:sz w:val="24"/>
        </w:rPr>
        <w:t>Případné změny oproti projektu musí být odsouhlaseny projektantem!</w:t>
      </w:r>
    </w:p>
    <w:p w14:paraId="2EA4CB4A" w14:textId="2D26D238" w:rsidR="00284E9E" w:rsidRDefault="0039116C" w:rsidP="00F01161">
      <w:pPr>
        <w:pStyle w:val="Nadpis1"/>
        <w:spacing w:before="0" w:after="0"/>
        <w:rPr>
          <w:rFonts w:asciiTheme="minorHAnsi" w:hAnsiTheme="minorHAnsi" w:cs="Times New Roman"/>
          <w:kern w:val="0"/>
          <w:sz w:val="24"/>
          <w:szCs w:val="24"/>
        </w:rPr>
      </w:pPr>
      <w:r>
        <w:rPr>
          <w:rFonts w:asciiTheme="minorHAnsi" w:hAnsiTheme="minorHAnsi" w:cs="Times New Roman"/>
          <w:kern w:val="0"/>
          <w:sz w:val="24"/>
          <w:szCs w:val="24"/>
        </w:rPr>
        <w:t xml:space="preserve">Ve Vyškově, </w:t>
      </w:r>
      <w:r w:rsidR="0054512D">
        <w:rPr>
          <w:rFonts w:asciiTheme="minorHAnsi" w:hAnsiTheme="minorHAnsi" w:cs="Times New Roman"/>
          <w:kern w:val="0"/>
          <w:sz w:val="24"/>
          <w:szCs w:val="24"/>
        </w:rPr>
        <w:t>12</w:t>
      </w:r>
      <w:r w:rsidR="00655A52">
        <w:rPr>
          <w:rFonts w:asciiTheme="minorHAnsi" w:hAnsiTheme="minorHAnsi" w:cs="Times New Roman"/>
          <w:kern w:val="0"/>
          <w:sz w:val="24"/>
          <w:szCs w:val="24"/>
        </w:rPr>
        <w:t>. 20</w:t>
      </w:r>
      <w:r w:rsidR="0078084E">
        <w:rPr>
          <w:rFonts w:asciiTheme="minorHAnsi" w:hAnsiTheme="minorHAnsi" w:cs="Times New Roman"/>
          <w:kern w:val="0"/>
          <w:sz w:val="24"/>
          <w:szCs w:val="24"/>
        </w:rPr>
        <w:t>2</w:t>
      </w:r>
      <w:r w:rsidR="001868E8">
        <w:rPr>
          <w:rFonts w:asciiTheme="minorHAnsi" w:hAnsiTheme="minorHAnsi" w:cs="Times New Roman"/>
          <w:kern w:val="0"/>
          <w:sz w:val="24"/>
          <w:szCs w:val="24"/>
        </w:rPr>
        <w:t>4</w:t>
      </w:r>
    </w:p>
    <w:p w14:paraId="3BE43BFA" w14:textId="44F09CC5" w:rsidR="00BF0FDB" w:rsidRDefault="00FA5103" w:rsidP="00256A2E">
      <w:pPr>
        <w:pStyle w:val="Nadpis1"/>
        <w:spacing w:before="0" w:after="0"/>
        <w:rPr>
          <w:sz w:val="24"/>
        </w:rPr>
      </w:pPr>
      <w:proofErr w:type="gramStart"/>
      <w:r>
        <w:rPr>
          <w:rFonts w:asciiTheme="minorHAnsi" w:hAnsiTheme="minorHAnsi" w:cs="Times New Roman"/>
          <w:kern w:val="0"/>
          <w:sz w:val="24"/>
          <w:szCs w:val="24"/>
        </w:rPr>
        <w:t>Vypracoval</w:t>
      </w:r>
      <w:r w:rsidR="006B19A6" w:rsidRPr="000F7789">
        <w:rPr>
          <w:rFonts w:asciiTheme="minorHAnsi" w:hAnsiTheme="minorHAnsi" w:cs="Times New Roman"/>
          <w:kern w:val="0"/>
          <w:sz w:val="24"/>
          <w:szCs w:val="24"/>
        </w:rPr>
        <w:t xml:space="preserve"> :</w:t>
      </w:r>
      <w:proofErr w:type="gramEnd"/>
      <w:r w:rsidR="006B19A6" w:rsidRPr="000F7789">
        <w:rPr>
          <w:rFonts w:asciiTheme="minorHAnsi" w:hAnsiTheme="minorHAnsi" w:cs="Times New Roman"/>
          <w:kern w:val="0"/>
          <w:sz w:val="24"/>
          <w:szCs w:val="24"/>
        </w:rPr>
        <w:t xml:space="preserve"> </w:t>
      </w:r>
      <w:r w:rsidRPr="00EF7CCF">
        <w:rPr>
          <w:sz w:val="24"/>
        </w:rPr>
        <w:t>Ing. Petr Poláček</w:t>
      </w:r>
      <w:r w:rsidR="00B95A60">
        <w:rPr>
          <w:sz w:val="24"/>
        </w:rPr>
        <w:tab/>
      </w:r>
      <w:r w:rsidR="00B95A60">
        <w:rPr>
          <w:sz w:val="24"/>
        </w:rPr>
        <w:tab/>
      </w:r>
      <w:r w:rsidR="00B95A60">
        <w:rPr>
          <w:sz w:val="24"/>
        </w:rPr>
        <w:tab/>
      </w:r>
      <w:r w:rsidR="00B95A60">
        <w:rPr>
          <w:sz w:val="24"/>
        </w:rPr>
        <w:tab/>
      </w:r>
      <w:r w:rsidR="00B95A60">
        <w:rPr>
          <w:sz w:val="24"/>
        </w:rPr>
        <w:tab/>
      </w:r>
    </w:p>
    <w:p w14:paraId="44871DDA" w14:textId="455B79DF" w:rsidR="001868E8" w:rsidRDefault="001868E8" w:rsidP="0056526B">
      <w:pPr>
        <w:tabs>
          <w:tab w:val="left" w:pos="567"/>
        </w:tabs>
        <w:rPr>
          <w:sz w:val="24"/>
        </w:rPr>
      </w:pPr>
      <w:proofErr w:type="spellStart"/>
      <w:r>
        <w:rPr>
          <w:sz w:val="24"/>
        </w:rPr>
        <w:t>Poznmka</w:t>
      </w:r>
      <w:proofErr w:type="spellEnd"/>
      <w:r>
        <w:rPr>
          <w:sz w:val="24"/>
        </w:rPr>
        <w:t>:</w:t>
      </w:r>
    </w:p>
    <w:p w14:paraId="5E55AE39" w14:textId="615F3D72" w:rsidR="00284E9E" w:rsidRPr="006118A6" w:rsidRDefault="001868E8" w:rsidP="0056526B">
      <w:pPr>
        <w:tabs>
          <w:tab w:val="left" w:pos="567"/>
        </w:tabs>
        <w:rPr>
          <w:sz w:val="24"/>
        </w:rPr>
      </w:pPr>
      <w:r w:rsidRPr="001868E8">
        <w:rPr>
          <w:b/>
          <w:bCs/>
          <w:i/>
          <w:iCs/>
          <w:sz w:val="24"/>
          <w:u w:val="single"/>
        </w:rPr>
        <w:t xml:space="preserve">- </w:t>
      </w:r>
      <w:proofErr w:type="spellStart"/>
      <w:r w:rsidRPr="001868E8">
        <w:rPr>
          <w:b/>
          <w:bCs/>
          <w:i/>
          <w:iCs/>
          <w:sz w:val="24"/>
          <w:u w:val="single"/>
        </w:rPr>
        <w:t>MaR</w:t>
      </w:r>
      <w:proofErr w:type="spellEnd"/>
      <w:r w:rsidRPr="001868E8">
        <w:rPr>
          <w:b/>
          <w:bCs/>
          <w:i/>
          <w:iCs/>
          <w:sz w:val="24"/>
          <w:u w:val="single"/>
        </w:rPr>
        <w:t xml:space="preserve"> ani elektro není součástí projektu a bude muset být řešen samostatně včetně projektu a rozpočtu</w:t>
      </w:r>
    </w:p>
    <w:sectPr w:rsidR="00284E9E" w:rsidRPr="006118A6" w:rsidSect="00920F2C">
      <w:footerReference w:type="default" r:id="rId8"/>
      <w:pgSz w:w="11906" w:h="16838" w:code="9"/>
      <w:pgMar w:top="820" w:right="1418" w:bottom="1276" w:left="1418" w:header="737" w:footer="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70D6A" w14:textId="77777777" w:rsidR="00583874" w:rsidRDefault="00583874">
      <w:r>
        <w:separator/>
      </w:r>
    </w:p>
  </w:endnote>
  <w:endnote w:type="continuationSeparator" w:id="0">
    <w:p w14:paraId="18C5045A" w14:textId="77777777" w:rsidR="00583874" w:rsidRDefault="00583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DA826" w14:textId="77777777" w:rsidR="00CA4326" w:rsidRDefault="00D9197F">
    <w:pPr>
      <w:pStyle w:val="Zpat"/>
      <w:jc w:val="center"/>
    </w:pPr>
    <w:r>
      <w:fldChar w:fldCharType="begin"/>
    </w:r>
    <w:r w:rsidR="00CA4326">
      <w:instrText>PAGE   \* MERGEFORMAT</w:instrText>
    </w:r>
    <w:r>
      <w:fldChar w:fldCharType="separate"/>
    </w:r>
    <w:r w:rsidR="009C4648">
      <w:rPr>
        <w:noProof/>
      </w:rPr>
      <w:t>9</w:t>
    </w:r>
    <w:r>
      <w:fldChar w:fldCharType="end"/>
    </w:r>
  </w:p>
  <w:p w14:paraId="0D98A362" w14:textId="77777777" w:rsidR="00CA4326" w:rsidRDefault="00CA43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0F1E7" w14:textId="77777777" w:rsidR="00583874" w:rsidRDefault="00583874">
      <w:r>
        <w:separator/>
      </w:r>
    </w:p>
  </w:footnote>
  <w:footnote w:type="continuationSeparator" w:id="0">
    <w:p w14:paraId="17198EFC" w14:textId="77777777" w:rsidR="00583874" w:rsidRDefault="00583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3449"/>
    <w:multiLevelType w:val="multilevel"/>
    <w:tmpl w:val="32F2BC24"/>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14849E3"/>
    <w:multiLevelType w:val="hybridMultilevel"/>
    <w:tmpl w:val="739CB556"/>
    <w:lvl w:ilvl="0" w:tplc="9DFEB1D2">
      <w:start w:val="5"/>
      <w:numFmt w:val="bullet"/>
      <w:lvlText w:val="-"/>
      <w:lvlJc w:val="left"/>
      <w:pPr>
        <w:ind w:left="360" w:hanging="360"/>
      </w:pPr>
      <w:rPr>
        <w:rFonts w:ascii="Calibri" w:eastAsia="Times New Roman" w:hAnsi="Calibri"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1496FCB"/>
    <w:multiLevelType w:val="hybridMultilevel"/>
    <w:tmpl w:val="218EC366"/>
    <w:lvl w:ilvl="0" w:tplc="E020AD18">
      <w:start w:val="7"/>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5C6551"/>
    <w:multiLevelType w:val="hybridMultilevel"/>
    <w:tmpl w:val="8A08B7A2"/>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A303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5238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B406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DB3E92"/>
    <w:multiLevelType w:val="multilevel"/>
    <w:tmpl w:val="0405001F"/>
    <w:numStyleLink w:val="111111"/>
  </w:abstractNum>
  <w:abstractNum w:abstractNumId="8" w15:restartNumberingAfterBreak="0">
    <w:nsid w:val="1B0970E8"/>
    <w:multiLevelType w:val="multilevel"/>
    <w:tmpl w:val="9236A636"/>
    <w:lvl w:ilvl="0">
      <w:start w:val="5"/>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BB23114"/>
    <w:multiLevelType w:val="hybridMultilevel"/>
    <w:tmpl w:val="EF4E1C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8377C"/>
    <w:multiLevelType w:val="hybridMultilevel"/>
    <w:tmpl w:val="55D64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B916AF"/>
    <w:multiLevelType w:val="hybridMultilevel"/>
    <w:tmpl w:val="48FAF2E4"/>
    <w:lvl w:ilvl="0" w:tplc="4EFEED40">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1D319D0"/>
    <w:multiLevelType w:val="hybridMultilevel"/>
    <w:tmpl w:val="7F0A4438"/>
    <w:lvl w:ilvl="0" w:tplc="C42EABCE">
      <w:start w:val="50"/>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25F93"/>
    <w:multiLevelType w:val="multilevel"/>
    <w:tmpl w:val="8A58D998"/>
    <w:lvl w:ilvl="0">
      <w:start w:val="5"/>
      <w:numFmt w:val="decimal"/>
      <w:lvlText w:val="%1"/>
      <w:lvlJc w:val="left"/>
      <w:pPr>
        <w:ind w:left="480" w:hanging="480"/>
      </w:pPr>
      <w:rPr>
        <w:rFonts w:asciiTheme="minorHAnsi" w:hAnsiTheme="minorHAnsi" w:cs="Times New Roman" w:hint="default"/>
        <w:b w:val="0"/>
      </w:rPr>
    </w:lvl>
    <w:lvl w:ilvl="1">
      <w:start w:val="1"/>
      <w:numFmt w:val="decimal"/>
      <w:lvlText w:val="%1.%2"/>
      <w:lvlJc w:val="left"/>
      <w:pPr>
        <w:ind w:left="480" w:hanging="480"/>
      </w:pPr>
      <w:rPr>
        <w:rFonts w:asciiTheme="minorHAnsi" w:hAnsiTheme="minorHAnsi" w:cs="Times New Roman" w:hint="default"/>
        <w:b w:val="0"/>
      </w:rPr>
    </w:lvl>
    <w:lvl w:ilvl="2">
      <w:start w:val="1"/>
      <w:numFmt w:val="decimal"/>
      <w:lvlText w:val="%1.%2.%3"/>
      <w:lvlJc w:val="left"/>
      <w:pPr>
        <w:ind w:left="720" w:hanging="720"/>
      </w:pPr>
      <w:rPr>
        <w:rFonts w:asciiTheme="minorHAnsi" w:hAnsiTheme="minorHAnsi" w:cs="Times New Roman" w:hint="default"/>
        <w:b w:val="0"/>
      </w:rPr>
    </w:lvl>
    <w:lvl w:ilvl="3">
      <w:start w:val="1"/>
      <w:numFmt w:val="decimal"/>
      <w:lvlText w:val="%1.%2.%3.%4"/>
      <w:lvlJc w:val="left"/>
      <w:pPr>
        <w:ind w:left="720" w:hanging="720"/>
      </w:pPr>
      <w:rPr>
        <w:rFonts w:asciiTheme="minorHAnsi" w:hAnsiTheme="minorHAnsi" w:cs="Times New Roman" w:hint="default"/>
        <w:b w:val="0"/>
      </w:rPr>
    </w:lvl>
    <w:lvl w:ilvl="4">
      <w:start w:val="1"/>
      <w:numFmt w:val="decimal"/>
      <w:lvlText w:val="%1.%2.%3.%4.%5"/>
      <w:lvlJc w:val="left"/>
      <w:pPr>
        <w:ind w:left="1080" w:hanging="1080"/>
      </w:pPr>
      <w:rPr>
        <w:rFonts w:asciiTheme="minorHAnsi" w:hAnsiTheme="minorHAnsi" w:cs="Times New Roman" w:hint="default"/>
        <w:b w:val="0"/>
      </w:rPr>
    </w:lvl>
    <w:lvl w:ilvl="5">
      <w:start w:val="1"/>
      <w:numFmt w:val="decimal"/>
      <w:lvlText w:val="%1.%2.%3.%4.%5.%6"/>
      <w:lvlJc w:val="left"/>
      <w:pPr>
        <w:ind w:left="1080" w:hanging="1080"/>
      </w:pPr>
      <w:rPr>
        <w:rFonts w:asciiTheme="minorHAnsi" w:hAnsiTheme="minorHAnsi" w:cs="Times New Roman" w:hint="default"/>
        <w:b w:val="0"/>
      </w:rPr>
    </w:lvl>
    <w:lvl w:ilvl="6">
      <w:start w:val="1"/>
      <w:numFmt w:val="decimal"/>
      <w:lvlText w:val="%1.%2.%3.%4.%5.%6.%7"/>
      <w:lvlJc w:val="left"/>
      <w:pPr>
        <w:ind w:left="1440" w:hanging="1440"/>
      </w:pPr>
      <w:rPr>
        <w:rFonts w:asciiTheme="minorHAnsi" w:hAnsiTheme="minorHAnsi" w:cs="Times New Roman" w:hint="default"/>
        <w:b w:val="0"/>
      </w:rPr>
    </w:lvl>
    <w:lvl w:ilvl="7">
      <w:start w:val="1"/>
      <w:numFmt w:val="decimal"/>
      <w:lvlText w:val="%1.%2.%3.%4.%5.%6.%7.%8"/>
      <w:lvlJc w:val="left"/>
      <w:pPr>
        <w:ind w:left="1440" w:hanging="1440"/>
      </w:pPr>
      <w:rPr>
        <w:rFonts w:asciiTheme="minorHAnsi" w:hAnsiTheme="minorHAnsi" w:cs="Times New Roman" w:hint="default"/>
        <w:b w:val="0"/>
      </w:rPr>
    </w:lvl>
    <w:lvl w:ilvl="8">
      <w:start w:val="1"/>
      <w:numFmt w:val="decimal"/>
      <w:lvlText w:val="%1.%2.%3.%4.%5.%6.%7.%8.%9"/>
      <w:lvlJc w:val="left"/>
      <w:pPr>
        <w:ind w:left="1800" w:hanging="1800"/>
      </w:pPr>
      <w:rPr>
        <w:rFonts w:asciiTheme="minorHAnsi" w:hAnsiTheme="minorHAnsi" w:cs="Times New Roman" w:hint="default"/>
        <w:b w:val="0"/>
      </w:rPr>
    </w:lvl>
  </w:abstractNum>
  <w:abstractNum w:abstractNumId="14" w15:restartNumberingAfterBreak="0">
    <w:nsid w:val="341A0320"/>
    <w:multiLevelType w:val="hybridMultilevel"/>
    <w:tmpl w:val="74D0D1CC"/>
    <w:lvl w:ilvl="0" w:tplc="04050017">
      <w:start w:val="1"/>
      <w:numFmt w:val="lowerLetter"/>
      <w:lvlText w:val="%1)"/>
      <w:lvlJc w:val="left"/>
      <w:pPr>
        <w:ind w:left="786" w:hanging="360"/>
      </w:pPr>
      <w:rPr>
        <w:rFonts w:hint="default"/>
        <w:color w:val="auto"/>
      </w:rPr>
    </w:lvl>
    <w:lvl w:ilvl="1" w:tplc="04050019">
      <w:start w:val="1"/>
      <w:numFmt w:val="lowerLetter"/>
      <w:lvlText w:val="%2."/>
      <w:lvlJc w:val="left"/>
      <w:pPr>
        <w:ind w:left="1506" w:hanging="360"/>
      </w:pPr>
      <w:rPr>
        <w:rFonts w:hint="default"/>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34CD54CE"/>
    <w:multiLevelType w:val="hybridMultilevel"/>
    <w:tmpl w:val="9F425194"/>
    <w:lvl w:ilvl="0" w:tplc="FFFFFFFF">
      <w:start w:val="1"/>
      <w:numFmt w:val="bullet"/>
      <w:lvlText w:val="-"/>
      <w:lvlJc w:val="left"/>
      <w:pPr>
        <w:tabs>
          <w:tab w:val="num" w:pos="1062"/>
        </w:tabs>
        <w:ind w:left="1062" w:hanging="360"/>
      </w:pPr>
      <w:rPr>
        <w:rFonts w:ascii="Times New Roman" w:eastAsia="Times New Roman" w:hAnsi="Times New Roman" w:cs="Times New Roman" w:hint="default"/>
      </w:rPr>
    </w:lvl>
    <w:lvl w:ilvl="1" w:tplc="FFFFFFFF" w:tentative="1">
      <w:start w:val="1"/>
      <w:numFmt w:val="bullet"/>
      <w:lvlText w:val="o"/>
      <w:lvlJc w:val="left"/>
      <w:pPr>
        <w:tabs>
          <w:tab w:val="num" w:pos="1782"/>
        </w:tabs>
        <w:ind w:left="1782" w:hanging="360"/>
      </w:pPr>
      <w:rPr>
        <w:rFonts w:ascii="Courier New" w:hAnsi="Courier New" w:hint="default"/>
      </w:rPr>
    </w:lvl>
    <w:lvl w:ilvl="2" w:tplc="FFFFFFFF" w:tentative="1">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16" w15:restartNumberingAfterBreak="0">
    <w:nsid w:val="36A04CB2"/>
    <w:multiLevelType w:val="hybridMultilevel"/>
    <w:tmpl w:val="3C80733C"/>
    <w:lvl w:ilvl="0" w:tplc="D398F4AE">
      <w:numFmt w:val="bullet"/>
      <w:lvlText w:val="-"/>
      <w:lvlJc w:val="left"/>
      <w:pPr>
        <w:ind w:left="1080" w:hanging="360"/>
      </w:pPr>
      <w:rPr>
        <w:rFonts w:ascii="Calibri" w:eastAsia="Times New Roman" w:hAnsi="Calibri" w:cs="Times New Roman" w:hint="default"/>
        <w:sz w:val="22"/>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83A5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9D6497"/>
    <w:multiLevelType w:val="hybridMultilevel"/>
    <w:tmpl w:val="3612C9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B1DEC"/>
    <w:multiLevelType w:val="hybridMultilevel"/>
    <w:tmpl w:val="92FE8E88"/>
    <w:lvl w:ilvl="0" w:tplc="07661D90">
      <w:start w:val="5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C09C4"/>
    <w:multiLevelType w:val="hybridMultilevel"/>
    <w:tmpl w:val="6EE0F87C"/>
    <w:lvl w:ilvl="0" w:tplc="B4BE81C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D463BAA"/>
    <w:multiLevelType w:val="hybridMultilevel"/>
    <w:tmpl w:val="50FE7808"/>
    <w:lvl w:ilvl="0" w:tplc="04050001">
      <w:start w:val="1"/>
      <w:numFmt w:val="bullet"/>
      <w:lvlText w:val=""/>
      <w:lvlJc w:val="left"/>
      <w:pPr>
        <w:tabs>
          <w:tab w:val="num" w:pos="218"/>
        </w:tabs>
        <w:ind w:left="218" w:hanging="360"/>
      </w:pPr>
      <w:rPr>
        <w:rFonts w:ascii="Symbol" w:hAnsi="Symbol" w:hint="default"/>
      </w:rPr>
    </w:lvl>
    <w:lvl w:ilvl="1" w:tplc="04050019" w:tentative="1">
      <w:start w:val="1"/>
      <w:numFmt w:val="lowerLetter"/>
      <w:lvlText w:val="%2."/>
      <w:lvlJc w:val="left"/>
      <w:pPr>
        <w:tabs>
          <w:tab w:val="num" w:pos="938"/>
        </w:tabs>
        <w:ind w:left="938" w:hanging="360"/>
      </w:pPr>
    </w:lvl>
    <w:lvl w:ilvl="2" w:tplc="0405001B" w:tentative="1">
      <w:start w:val="1"/>
      <w:numFmt w:val="lowerRoman"/>
      <w:lvlText w:val="%3."/>
      <w:lvlJc w:val="right"/>
      <w:pPr>
        <w:tabs>
          <w:tab w:val="num" w:pos="1658"/>
        </w:tabs>
        <w:ind w:left="1658" w:hanging="180"/>
      </w:pPr>
    </w:lvl>
    <w:lvl w:ilvl="3" w:tplc="0405000F" w:tentative="1">
      <w:start w:val="1"/>
      <w:numFmt w:val="decimal"/>
      <w:lvlText w:val="%4."/>
      <w:lvlJc w:val="left"/>
      <w:pPr>
        <w:tabs>
          <w:tab w:val="num" w:pos="2378"/>
        </w:tabs>
        <w:ind w:left="2378" w:hanging="360"/>
      </w:pPr>
    </w:lvl>
    <w:lvl w:ilvl="4" w:tplc="04050019" w:tentative="1">
      <w:start w:val="1"/>
      <w:numFmt w:val="lowerLetter"/>
      <w:lvlText w:val="%5."/>
      <w:lvlJc w:val="left"/>
      <w:pPr>
        <w:tabs>
          <w:tab w:val="num" w:pos="3098"/>
        </w:tabs>
        <w:ind w:left="3098" w:hanging="360"/>
      </w:pPr>
    </w:lvl>
    <w:lvl w:ilvl="5" w:tplc="0405001B" w:tentative="1">
      <w:start w:val="1"/>
      <w:numFmt w:val="lowerRoman"/>
      <w:lvlText w:val="%6."/>
      <w:lvlJc w:val="right"/>
      <w:pPr>
        <w:tabs>
          <w:tab w:val="num" w:pos="3818"/>
        </w:tabs>
        <w:ind w:left="3818" w:hanging="180"/>
      </w:pPr>
    </w:lvl>
    <w:lvl w:ilvl="6" w:tplc="0405000F" w:tentative="1">
      <w:start w:val="1"/>
      <w:numFmt w:val="decimal"/>
      <w:lvlText w:val="%7."/>
      <w:lvlJc w:val="left"/>
      <w:pPr>
        <w:tabs>
          <w:tab w:val="num" w:pos="4538"/>
        </w:tabs>
        <w:ind w:left="4538" w:hanging="360"/>
      </w:pPr>
    </w:lvl>
    <w:lvl w:ilvl="7" w:tplc="04050019" w:tentative="1">
      <w:start w:val="1"/>
      <w:numFmt w:val="lowerLetter"/>
      <w:lvlText w:val="%8."/>
      <w:lvlJc w:val="left"/>
      <w:pPr>
        <w:tabs>
          <w:tab w:val="num" w:pos="5258"/>
        </w:tabs>
        <w:ind w:left="5258" w:hanging="360"/>
      </w:pPr>
    </w:lvl>
    <w:lvl w:ilvl="8" w:tplc="0405001B" w:tentative="1">
      <w:start w:val="1"/>
      <w:numFmt w:val="lowerRoman"/>
      <w:lvlText w:val="%9."/>
      <w:lvlJc w:val="right"/>
      <w:pPr>
        <w:tabs>
          <w:tab w:val="num" w:pos="5978"/>
        </w:tabs>
        <w:ind w:left="5978" w:hanging="180"/>
      </w:pPr>
    </w:lvl>
  </w:abstractNum>
  <w:abstractNum w:abstractNumId="22" w15:restartNumberingAfterBreak="0">
    <w:nsid w:val="4F0658D9"/>
    <w:multiLevelType w:val="hybridMultilevel"/>
    <w:tmpl w:val="5198B04A"/>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25262B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B136A9"/>
    <w:multiLevelType w:val="hybridMultilevel"/>
    <w:tmpl w:val="79DC8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ED1D55"/>
    <w:multiLevelType w:val="hybridMultilevel"/>
    <w:tmpl w:val="5C6C0DEA"/>
    <w:lvl w:ilvl="0" w:tplc="C332EF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62650F40"/>
    <w:multiLevelType w:val="hybridMultilevel"/>
    <w:tmpl w:val="5100EFF0"/>
    <w:lvl w:ilvl="0" w:tplc="BD62FC4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6172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5C45EF"/>
    <w:multiLevelType w:val="hybridMultilevel"/>
    <w:tmpl w:val="4C7A440E"/>
    <w:lvl w:ilvl="0" w:tplc="EBACBD5C">
      <w:start w:val="1"/>
      <w:numFmt w:val="decimal"/>
      <w:lvlText w:val="7.%1."/>
      <w:lvlJc w:val="left"/>
      <w:pPr>
        <w:ind w:left="1800" w:hanging="360"/>
      </w:pPr>
      <w:rPr>
        <w:rFonts w:hint="default"/>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9" w15:restartNumberingAfterBreak="0">
    <w:nsid w:val="69D154BA"/>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A55635"/>
    <w:multiLevelType w:val="multilevel"/>
    <w:tmpl w:val="69A0861E"/>
    <w:lvl w:ilvl="0">
      <w:start w:val="1"/>
      <w:numFmt w:val="decimal"/>
      <w:lvlText w:val="%1."/>
      <w:lvlJc w:val="left"/>
      <w:pPr>
        <w:ind w:left="720" w:hanging="360"/>
      </w:pPr>
      <w:rPr>
        <w:rFonts w:hint="default"/>
      </w:rPr>
    </w:lvl>
    <w:lvl w:ilvl="1">
      <w:start w:val="1"/>
      <w:numFmt w:val="decimal"/>
      <w:isLgl/>
      <w:lvlText w:val="%1.%2."/>
      <w:lvlJc w:val="left"/>
      <w:pPr>
        <w:ind w:left="1422" w:hanging="855"/>
      </w:pPr>
      <w:rPr>
        <w:rFonts w:hint="default"/>
      </w:rPr>
    </w:lvl>
    <w:lvl w:ilvl="2">
      <w:start w:val="1"/>
      <w:numFmt w:val="decimal"/>
      <w:isLgl/>
      <w:lvlText w:val="%1.%2.%3."/>
      <w:lvlJc w:val="left"/>
      <w:pPr>
        <w:ind w:left="1629" w:hanging="85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719646F3"/>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41109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5006343">
    <w:abstractNumId w:val="26"/>
  </w:num>
  <w:num w:numId="2" w16cid:durableId="738675344">
    <w:abstractNumId w:val="21"/>
  </w:num>
  <w:num w:numId="3" w16cid:durableId="268322415">
    <w:abstractNumId w:val="20"/>
  </w:num>
  <w:num w:numId="4" w16cid:durableId="889343284">
    <w:abstractNumId w:val="22"/>
  </w:num>
  <w:num w:numId="5" w16cid:durableId="2023124454">
    <w:abstractNumId w:val="3"/>
  </w:num>
  <w:num w:numId="6" w16cid:durableId="1604848477">
    <w:abstractNumId w:val="10"/>
  </w:num>
  <w:num w:numId="7" w16cid:durableId="331302326">
    <w:abstractNumId w:val="18"/>
  </w:num>
  <w:num w:numId="8" w16cid:durableId="1966084095">
    <w:abstractNumId w:val="28"/>
  </w:num>
  <w:num w:numId="9" w16cid:durableId="989945902">
    <w:abstractNumId w:val="30"/>
  </w:num>
  <w:num w:numId="10" w16cid:durableId="1281452559">
    <w:abstractNumId w:val="25"/>
  </w:num>
  <w:num w:numId="11" w16cid:durableId="968633571">
    <w:abstractNumId w:val="29"/>
  </w:num>
  <w:num w:numId="12" w16cid:durableId="1046635883">
    <w:abstractNumId w:val="32"/>
  </w:num>
  <w:num w:numId="13" w16cid:durableId="518005492">
    <w:abstractNumId w:val="9"/>
  </w:num>
  <w:num w:numId="14" w16cid:durableId="1186290916">
    <w:abstractNumId w:val="2"/>
  </w:num>
  <w:num w:numId="15" w16cid:durableId="287972676">
    <w:abstractNumId w:val="15"/>
  </w:num>
  <w:num w:numId="16" w16cid:durableId="1169520220">
    <w:abstractNumId w:val="5"/>
  </w:num>
  <w:num w:numId="17" w16cid:durableId="1784156486">
    <w:abstractNumId w:val="27"/>
  </w:num>
  <w:num w:numId="18" w16cid:durableId="60913462">
    <w:abstractNumId w:val="23"/>
  </w:num>
  <w:num w:numId="19" w16cid:durableId="1896693130">
    <w:abstractNumId w:val="24"/>
  </w:num>
  <w:num w:numId="20" w16cid:durableId="1573199376">
    <w:abstractNumId w:val="1"/>
  </w:num>
  <w:num w:numId="21" w16cid:durableId="1844511815">
    <w:abstractNumId w:val="14"/>
  </w:num>
  <w:num w:numId="22" w16cid:durableId="141772101">
    <w:abstractNumId w:val="16"/>
  </w:num>
  <w:num w:numId="23" w16cid:durableId="580067092">
    <w:abstractNumId w:val="6"/>
  </w:num>
  <w:num w:numId="24" w16cid:durableId="993878470">
    <w:abstractNumId w:val="17"/>
  </w:num>
  <w:num w:numId="25" w16cid:durableId="116918340">
    <w:abstractNumId w:val="4"/>
  </w:num>
  <w:num w:numId="26" w16cid:durableId="258873275">
    <w:abstractNumId w:val="13"/>
  </w:num>
  <w:num w:numId="27" w16cid:durableId="155197267">
    <w:abstractNumId w:val="0"/>
  </w:num>
  <w:num w:numId="28" w16cid:durableId="860044508">
    <w:abstractNumId w:val="8"/>
  </w:num>
  <w:num w:numId="29" w16cid:durableId="1511331176">
    <w:abstractNumId w:val="11"/>
  </w:num>
  <w:num w:numId="30" w16cid:durableId="1022242770">
    <w:abstractNumId w:val="19"/>
  </w:num>
  <w:num w:numId="31" w16cid:durableId="2880559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5610599">
    <w:abstractNumId w:val="12"/>
  </w:num>
  <w:num w:numId="33" w16cid:durableId="57410426">
    <w:abstractNumId w:val="31"/>
  </w:num>
  <w:num w:numId="34" w16cid:durableId="1332027088">
    <w:abstractNumId w:val="7"/>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5" w16cid:durableId="891620159">
    <w:abstractNumId w:val="7"/>
    <w:lvlOverride w:ilvl="0">
      <w:lvl w:ilvl="0">
        <w:start w:val="1"/>
        <w:numFmt w:val="decimal"/>
        <w:lvlText w:val="%1."/>
        <w:lvlJc w:val="left"/>
        <w:pPr>
          <w:tabs>
            <w:tab w:val="num" w:pos="502"/>
          </w:tabs>
          <w:ind w:left="502" w:hanging="360"/>
        </w:pPr>
      </w:lvl>
    </w:lvlOverride>
    <w:lvlOverride w:ilvl="1">
      <w:lvl w:ilvl="1">
        <w:start w:val="1"/>
        <w:numFmt w:val="decimal"/>
        <w:lvlText w:val="%1.%2."/>
        <w:lvlJc w:val="left"/>
        <w:pPr>
          <w:tabs>
            <w:tab w:val="num" w:pos="934"/>
          </w:tabs>
          <w:ind w:left="934" w:hanging="432"/>
        </w:pPr>
      </w:lvl>
    </w:lvlOverride>
    <w:lvlOverride w:ilvl="2">
      <w:lvl w:ilvl="2">
        <w:start w:val="1"/>
        <w:numFmt w:val="decimal"/>
        <w:lvlText w:val="%1.%2.%3."/>
        <w:lvlJc w:val="left"/>
        <w:pPr>
          <w:tabs>
            <w:tab w:val="num" w:pos="1582"/>
          </w:tabs>
          <w:ind w:left="1366" w:hanging="504"/>
        </w:pPr>
      </w:lvl>
    </w:lvlOverride>
    <w:lvlOverride w:ilvl="3">
      <w:lvl w:ilvl="3">
        <w:start w:val="1"/>
        <w:numFmt w:val="decimal"/>
        <w:lvlText w:val="%1.%2.%3.%4."/>
        <w:lvlJc w:val="left"/>
        <w:pPr>
          <w:tabs>
            <w:tab w:val="num" w:pos="1942"/>
          </w:tabs>
          <w:ind w:left="1870" w:hanging="648"/>
        </w:pPr>
      </w:lvl>
    </w:lvlOverride>
    <w:lvlOverride w:ilvl="4">
      <w:lvl w:ilvl="4">
        <w:start w:val="1"/>
        <w:numFmt w:val="decimal"/>
        <w:lvlText w:val="%1.%2.%3.%4.%5."/>
        <w:lvlJc w:val="left"/>
        <w:pPr>
          <w:tabs>
            <w:tab w:val="num" w:pos="2662"/>
          </w:tabs>
          <w:ind w:left="2374" w:hanging="792"/>
        </w:pPr>
      </w:lvl>
    </w:lvlOverride>
    <w:lvlOverride w:ilvl="5">
      <w:lvl w:ilvl="5">
        <w:start w:val="1"/>
        <w:numFmt w:val="decimal"/>
        <w:lvlText w:val="%1.%2.%3.%4.%5.%6."/>
        <w:lvlJc w:val="left"/>
        <w:pPr>
          <w:tabs>
            <w:tab w:val="num" w:pos="3022"/>
          </w:tabs>
          <w:ind w:left="2878" w:hanging="936"/>
        </w:pPr>
      </w:lvl>
    </w:lvlOverride>
    <w:lvlOverride w:ilvl="6">
      <w:lvl w:ilvl="6">
        <w:start w:val="1"/>
        <w:numFmt w:val="decimal"/>
        <w:lvlText w:val="%1.%2.%3.%4.%5.%6.%7."/>
        <w:lvlJc w:val="left"/>
        <w:pPr>
          <w:tabs>
            <w:tab w:val="num" w:pos="3742"/>
          </w:tabs>
          <w:ind w:left="3382" w:hanging="1080"/>
        </w:pPr>
      </w:lvl>
    </w:lvlOverride>
    <w:lvlOverride w:ilvl="7">
      <w:lvl w:ilvl="7">
        <w:start w:val="1"/>
        <w:numFmt w:val="decimal"/>
        <w:lvlText w:val="%1.%2.%3.%4.%5.%6.%7.%8."/>
        <w:lvlJc w:val="left"/>
        <w:pPr>
          <w:tabs>
            <w:tab w:val="num" w:pos="4102"/>
          </w:tabs>
          <w:ind w:left="3886" w:hanging="1224"/>
        </w:pPr>
      </w:lvl>
    </w:lvlOverride>
    <w:lvlOverride w:ilvl="8">
      <w:lvl w:ilvl="8">
        <w:start w:val="1"/>
        <w:numFmt w:val="decimal"/>
        <w:lvlText w:val="%1.%2.%3.%4.%5.%6.%7.%8.%9."/>
        <w:lvlJc w:val="left"/>
        <w:pPr>
          <w:tabs>
            <w:tab w:val="num" w:pos="4822"/>
          </w:tabs>
          <w:ind w:left="4462" w:hanging="144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735"/>
    <w:rsid w:val="00003C51"/>
    <w:rsid w:val="0000402E"/>
    <w:rsid w:val="00014318"/>
    <w:rsid w:val="00015B47"/>
    <w:rsid w:val="00017A06"/>
    <w:rsid w:val="00017C71"/>
    <w:rsid w:val="00024314"/>
    <w:rsid w:val="00026289"/>
    <w:rsid w:val="00033962"/>
    <w:rsid w:val="00041952"/>
    <w:rsid w:val="00044FCD"/>
    <w:rsid w:val="0004609A"/>
    <w:rsid w:val="00052379"/>
    <w:rsid w:val="000532FC"/>
    <w:rsid w:val="00054173"/>
    <w:rsid w:val="00055777"/>
    <w:rsid w:val="00056760"/>
    <w:rsid w:val="0005734B"/>
    <w:rsid w:val="00061A59"/>
    <w:rsid w:val="00075BDE"/>
    <w:rsid w:val="00084BB4"/>
    <w:rsid w:val="00086793"/>
    <w:rsid w:val="000976FD"/>
    <w:rsid w:val="000A1B7F"/>
    <w:rsid w:val="000A345B"/>
    <w:rsid w:val="000B5DCC"/>
    <w:rsid w:val="000C1C54"/>
    <w:rsid w:val="000C2DAA"/>
    <w:rsid w:val="000C576C"/>
    <w:rsid w:val="000C598B"/>
    <w:rsid w:val="000C62BD"/>
    <w:rsid w:val="000D0BE7"/>
    <w:rsid w:val="000D2FDB"/>
    <w:rsid w:val="000D4B17"/>
    <w:rsid w:val="000D79B1"/>
    <w:rsid w:val="000E1A61"/>
    <w:rsid w:val="000E1D5C"/>
    <w:rsid w:val="000E2A5E"/>
    <w:rsid w:val="000E369B"/>
    <w:rsid w:val="000E7353"/>
    <w:rsid w:val="000F1267"/>
    <w:rsid w:val="000F23C9"/>
    <w:rsid w:val="000F64D0"/>
    <w:rsid w:val="000F7789"/>
    <w:rsid w:val="000F79F4"/>
    <w:rsid w:val="00101E54"/>
    <w:rsid w:val="00102A24"/>
    <w:rsid w:val="0010462D"/>
    <w:rsid w:val="00104FE8"/>
    <w:rsid w:val="00111656"/>
    <w:rsid w:val="00114035"/>
    <w:rsid w:val="00115967"/>
    <w:rsid w:val="001254B7"/>
    <w:rsid w:val="001262FC"/>
    <w:rsid w:val="00130D22"/>
    <w:rsid w:val="00130F24"/>
    <w:rsid w:val="0014096E"/>
    <w:rsid w:val="00143B0F"/>
    <w:rsid w:val="001511A7"/>
    <w:rsid w:val="00154202"/>
    <w:rsid w:val="00155092"/>
    <w:rsid w:val="001557E4"/>
    <w:rsid w:val="0015721E"/>
    <w:rsid w:val="001613DC"/>
    <w:rsid w:val="00166A72"/>
    <w:rsid w:val="00176A86"/>
    <w:rsid w:val="00181BDF"/>
    <w:rsid w:val="00182B8E"/>
    <w:rsid w:val="00184AD7"/>
    <w:rsid w:val="0018607B"/>
    <w:rsid w:val="001866BE"/>
    <w:rsid w:val="001868E8"/>
    <w:rsid w:val="00190015"/>
    <w:rsid w:val="001923D8"/>
    <w:rsid w:val="001A1FA8"/>
    <w:rsid w:val="001A28F1"/>
    <w:rsid w:val="001B001D"/>
    <w:rsid w:val="001B1564"/>
    <w:rsid w:val="001B4C97"/>
    <w:rsid w:val="001C138A"/>
    <w:rsid w:val="001C74E5"/>
    <w:rsid w:val="001D3E2C"/>
    <w:rsid w:val="001D5A6D"/>
    <w:rsid w:val="001D6EB7"/>
    <w:rsid w:val="001F2FA8"/>
    <w:rsid w:val="001F4166"/>
    <w:rsid w:val="001F52A2"/>
    <w:rsid w:val="001F7543"/>
    <w:rsid w:val="0020087F"/>
    <w:rsid w:val="00201001"/>
    <w:rsid w:val="00207F1A"/>
    <w:rsid w:val="0021162E"/>
    <w:rsid w:val="00211B9D"/>
    <w:rsid w:val="0022270F"/>
    <w:rsid w:val="00223658"/>
    <w:rsid w:val="00223A9D"/>
    <w:rsid w:val="00225AB4"/>
    <w:rsid w:val="002260FE"/>
    <w:rsid w:val="00231428"/>
    <w:rsid w:val="00256A2E"/>
    <w:rsid w:val="00260677"/>
    <w:rsid w:val="00262592"/>
    <w:rsid w:val="00262840"/>
    <w:rsid w:val="00265972"/>
    <w:rsid w:val="0027252F"/>
    <w:rsid w:val="00282E66"/>
    <w:rsid w:val="00284E9E"/>
    <w:rsid w:val="00285761"/>
    <w:rsid w:val="00285C25"/>
    <w:rsid w:val="00292958"/>
    <w:rsid w:val="002957A1"/>
    <w:rsid w:val="002A6D9C"/>
    <w:rsid w:val="002A7F3F"/>
    <w:rsid w:val="002B241F"/>
    <w:rsid w:val="002B287B"/>
    <w:rsid w:val="002B688A"/>
    <w:rsid w:val="002C5B01"/>
    <w:rsid w:val="002D1DBC"/>
    <w:rsid w:val="002D1FC3"/>
    <w:rsid w:val="002F07D4"/>
    <w:rsid w:val="002F2871"/>
    <w:rsid w:val="00303EDC"/>
    <w:rsid w:val="00311223"/>
    <w:rsid w:val="0031291F"/>
    <w:rsid w:val="00320116"/>
    <w:rsid w:val="00330397"/>
    <w:rsid w:val="00330865"/>
    <w:rsid w:val="003310B5"/>
    <w:rsid w:val="00340FCA"/>
    <w:rsid w:val="00352E71"/>
    <w:rsid w:val="0035627E"/>
    <w:rsid w:val="00361993"/>
    <w:rsid w:val="003742BC"/>
    <w:rsid w:val="00374C8B"/>
    <w:rsid w:val="00383BD5"/>
    <w:rsid w:val="00384BCD"/>
    <w:rsid w:val="003858F1"/>
    <w:rsid w:val="00385E58"/>
    <w:rsid w:val="0039116C"/>
    <w:rsid w:val="00396CC4"/>
    <w:rsid w:val="003C14A2"/>
    <w:rsid w:val="003C2D08"/>
    <w:rsid w:val="003C6BCA"/>
    <w:rsid w:val="003D105E"/>
    <w:rsid w:val="003D303F"/>
    <w:rsid w:val="003D7D67"/>
    <w:rsid w:val="003E2081"/>
    <w:rsid w:val="003E3A64"/>
    <w:rsid w:val="003F2E01"/>
    <w:rsid w:val="00407F1E"/>
    <w:rsid w:val="0041251C"/>
    <w:rsid w:val="004175DE"/>
    <w:rsid w:val="0042366A"/>
    <w:rsid w:val="00434923"/>
    <w:rsid w:val="004353AA"/>
    <w:rsid w:val="00440CB6"/>
    <w:rsid w:val="0044532E"/>
    <w:rsid w:val="00452261"/>
    <w:rsid w:val="00464D36"/>
    <w:rsid w:val="00465350"/>
    <w:rsid w:val="0046539F"/>
    <w:rsid w:val="004660A4"/>
    <w:rsid w:val="00467BD4"/>
    <w:rsid w:val="00471CAC"/>
    <w:rsid w:val="00475F48"/>
    <w:rsid w:val="00477BE2"/>
    <w:rsid w:val="0048215E"/>
    <w:rsid w:val="00482A70"/>
    <w:rsid w:val="0048371D"/>
    <w:rsid w:val="00483F41"/>
    <w:rsid w:val="004851C5"/>
    <w:rsid w:val="00486A85"/>
    <w:rsid w:val="00487F31"/>
    <w:rsid w:val="00495E4E"/>
    <w:rsid w:val="004A3048"/>
    <w:rsid w:val="004A3DE3"/>
    <w:rsid w:val="004A6522"/>
    <w:rsid w:val="004B0B7A"/>
    <w:rsid w:val="004B0F1A"/>
    <w:rsid w:val="004B2EE0"/>
    <w:rsid w:val="004B5DF3"/>
    <w:rsid w:val="004B65D1"/>
    <w:rsid w:val="004C048D"/>
    <w:rsid w:val="004C0586"/>
    <w:rsid w:val="004C09B6"/>
    <w:rsid w:val="004C135E"/>
    <w:rsid w:val="004C351A"/>
    <w:rsid w:val="004C5132"/>
    <w:rsid w:val="004C5953"/>
    <w:rsid w:val="004D0C70"/>
    <w:rsid w:val="004D54D0"/>
    <w:rsid w:val="004D5843"/>
    <w:rsid w:val="004D60E6"/>
    <w:rsid w:val="004E31FA"/>
    <w:rsid w:val="004E62DF"/>
    <w:rsid w:val="004F3469"/>
    <w:rsid w:val="004F4E8C"/>
    <w:rsid w:val="004F747E"/>
    <w:rsid w:val="00503232"/>
    <w:rsid w:val="005043A2"/>
    <w:rsid w:val="005048DC"/>
    <w:rsid w:val="005224C4"/>
    <w:rsid w:val="005313D8"/>
    <w:rsid w:val="00531422"/>
    <w:rsid w:val="00533C64"/>
    <w:rsid w:val="00537F07"/>
    <w:rsid w:val="005420C9"/>
    <w:rsid w:val="0054512D"/>
    <w:rsid w:val="00545884"/>
    <w:rsid w:val="005473FF"/>
    <w:rsid w:val="0056161A"/>
    <w:rsid w:val="00562E75"/>
    <w:rsid w:val="0056526B"/>
    <w:rsid w:val="005667FF"/>
    <w:rsid w:val="00571FFF"/>
    <w:rsid w:val="005732EB"/>
    <w:rsid w:val="005749D6"/>
    <w:rsid w:val="0057749C"/>
    <w:rsid w:val="005823F8"/>
    <w:rsid w:val="00583874"/>
    <w:rsid w:val="00585E4A"/>
    <w:rsid w:val="00586795"/>
    <w:rsid w:val="00591954"/>
    <w:rsid w:val="005A14D1"/>
    <w:rsid w:val="005A1DE7"/>
    <w:rsid w:val="005A2F36"/>
    <w:rsid w:val="005C64CA"/>
    <w:rsid w:val="005D081F"/>
    <w:rsid w:val="005D0D1A"/>
    <w:rsid w:val="005D1F9E"/>
    <w:rsid w:val="005D5048"/>
    <w:rsid w:val="005D7206"/>
    <w:rsid w:val="005E7FCE"/>
    <w:rsid w:val="005F56C5"/>
    <w:rsid w:val="005F5E65"/>
    <w:rsid w:val="006064E3"/>
    <w:rsid w:val="0061186D"/>
    <w:rsid w:val="006118A6"/>
    <w:rsid w:val="00611A93"/>
    <w:rsid w:val="006127D3"/>
    <w:rsid w:val="006133F8"/>
    <w:rsid w:val="00613BBB"/>
    <w:rsid w:val="00614123"/>
    <w:rsid w:val="0061412B"/>
    <w:rsid w:val="00614728"/>
    <w:rsid w:val="006170F5"/>
    <w:rsid w:val="0062486D"/>
    <w:rsid w:val="00642949"/>
    <w:rsid w:val="006455D8"/>
    <w:rsid w:val="00654A40"/>
    <w:rsid w:val="00655A52"/>
    <w:rsid w:val="00655B05"/>
    <w:rsid w:val="00656551"/>
    <w:rsid w:val="00656951"/>
    <w:rsid w:val="006570E1"/>
    <w:rsid w:val="00660DEE"/>
    <w:rsid w:val="0066426C"/>
    <w:rsid w:val="00665425"/>
    <w:rsid w:val="006711B1"/>
    <w:rsid w:val="00672D09"/>
    <w:rsid w:val="00672DE2"/>
    <w:rsid w:val="006766D6"/>
    <w:rsid w:val="0067692B"/>
    <w:rsid w:val="00681868"/>
    <w:rsid w:val="00684323"/>
    <w:rsid w:val="00686CB0"/>
    <w:rsid w:val="00687A3F"/>
    <w:rsid w:val="00697232"/>
    <w:rsid w:val="006972A4"/>
    <w:rsid w:val="006A2C56"/>
    <w:rsid w:val="006A38D7"/>
    <w:rsid w:val="006A4C24"/>
    <w:rsid w:val="006A7443"/>
    <w:rsid w:val="006A7931"/>
    <w:rsid w:val="006B19A6"/>
    <w:rsid w:val="006B583C"/>
    <w:rsid w:val="006B5BB3"/>
    <w:rsid w:val="006C46CE"/>
    <w:rsid w:val="006D45F8"/>
    <w:rsid w:val="006E2A0C"/>
    <w:rsid w:val="006E4C09"/>
    <w:rsid w:val="006F520C"/>
    <w:rsid w:val="006F59B5"/>
    <w:rsid w:val="006F61AD"/>
    <w:rsid w:val="006F6980"/>
    <w:rsid w:val="007008D2"/>
    <w:rsid w:val="00706AD8"/>
    <w:rsid w:val="00710082"/>
    <w:rsid w:val="00720079"/>
    <w:rsid w:val="007238C7"/>
    <w:rsid w:val="007347B7"/>
    <w:rsid w:val="0074019A"/>
    <w:rsid w:val="00744634"/>
    <w:rsid w:val="0075091F"/>
    <w:rsid w:val="007519DA"/>
    <w:rsid w:val="00754F78"/>
    <w:rsid w:val="00757644"/>
    <w:rsid w:val="007614BD"/>
    <w:rsid w:val="00761DE4"/>
    <w:rsid w:val="007656D1"/>
    <w:rsid w:val="00771121"/>
    <w:rsid w:val="0077723F"/>
    <w:rsid w:val="0078084E"/>
    <w:rsid w:val="00780BE0"/>
    <w:rsid w:val="00785C78"/>
    <w:rsid w:val="007870F1"/>
    <w:rsid w:val="007906D5"/>
    <w:rsid w:val="00792422"/>
    <w:rsid w:val="007A129B"/>
    <w:rsid w:val="007A1CE2"/>
    <w:rsid w:val="007A22AE"/>
    <w:rsid w:val="007A360F"/>
    <w:rsid w:val="007A3947"/>
    <w:rsid w:val="007A522C"/>
    <w:rsid w:val="007B0950"/>
    <w:rsid w:val="007B209F"/>
    <w:rsid w:val="007B600B"/>
    <w:rsid w:val="007C22C7"/>
    <w:rsid w:val="007C3F37"/>
    <w:rsid w:val="007E5980"/>
    <w:rsid w:val="007E5FC7"/>
    <w:rsid w:val="007F63C7"/>
    <w:rsid w:val="008074C3"/>
    <w:rsid w:val="008164F7"/>
    <w:rsid w:val="00820251"/>
    <w:rsid w:val="00820DDE"/>
    <w:rsid w:val="00821D9A"/>
    <w:rsid w:val="008260CE"/>
    <w:rsid w:val="008312EC"/>
    <w:rsid w:val="00831F5C"/>
    <w:rsid w:val="00832041"/>
    <w:rsid w:val="0083658A"/>
    <w:rsid w:val="00844CB2"/>
    <w:rsid w:val="008518B2"/>
    <w:rsid w:val="00852E62"/>
    <w:rsid w:val="008549FD"/>
    <w:rsid w:val="00861EA4"/>
    <w:rsid w:val="008710B8"/>
    <w:rsid w:val="00874601"/>
    <w:rsid w:val="0088689D"/>
    <w:rsid w:val="00887457"/>
    <w:rsid w:val="00893505"/>
    <w:rsid w:val="008A529D"/>
    <w:rsid w:val="008B2CF8"/>
    <w:rsid w:val="008B3876"/>
    <w:rsid w:val="008B5B4E"/>
    <w:rsid w:val="008D06B2"/>
    <w:rsid w:val="008D54D4"/>
    <w:rsid w:val="008D5E8D"/>
    <w:rsid w:val="009112A8"/>
    <w:rsid w:val="00920F2C"/>
    <w:rsid w:val="00922C93"/>
    <w:rsid w:val="00925C32"/>
    <w:rsid w:val="00932F8E"/>
    <w:rsid w:val="009374A1"/>
    <w:rsid w:val="0094104A"/>
    <w:rsid w:val="009475E7"/>
    <w:rsid w:val="009547A0"/>
    <w:rsid w:val="009548F3"/>
    <w:rsid w:val="00954B2F"/>
    <w:rsid w:val="00957735"/>
    <w:rsid w:val="00961E3C"/>
    <w:rsid w:val="00962277"/>
    <w:rsid w:val="00962B29"/>
    <w:rsid w:val="00962CC4"/>
    <w:rsid w:val="00963840"/>
    <w:rsid w:val="00974A9C"/>
    <w:rsid w:val="00981163"/>
    <w:rsid w:val="00987495"/>
    <w:rsid w:val="00995313"/>
    <w:rsid w:val="009C043F"/>
    <w:rsid w:val="009C204E"/>
    <w:rsid w:val="009C28D6"/>
    <w:rsid w:val="009C4648"/>
    <w:rsid w:val="009D2813"/>
    <w:rsid w:val="009D47E2"/>
    <w:rsid w:val="009E3273"/>
    <w:rsid w:val="009F062C"/>
    <w:rsid w:val="009F43B6"/>
    <w:rsid w:val="009F4EEF"/>
    <w:rsid w:val="00A0498A"/>
    <w:rsid w:val="00A078A0"/>
    <w:rsid w:val="00A10DDE"/>
    <w:rsid w:val="00A1725E"/>
    <w:rsid w:val="00A27276"/>
    <w:rsid w:val="00A3501D"/>
    <w:rsid w:val="00A37E24"/>
    <w:rsid w:val="00A40CCC"/>
    <w:rsid w:val="00A429A5"/>
    <w:rsid w:val="00A47C79"/>
    <w:rsid w:val="00A5064A"/>
    <w:rsid w:val="00A5474F"/>
    <w:rsid w:val="00A5550C"/>
    <w:rsid w:val="00A640F7"/>
    <w:rsid w:val="00A64E3A"/>
    <w:rsid w:val="00A65643"/>
    <w:rsid w:val="00A66CE8"/>
    <w:rsid w:val="00A71B91"/>
    <w:rsid w:val="00A76A5E"/>
    <w:rsid w:val="00A81968"/>
    <w:rsid w:val="00AA0083"/>
    <w:rsid w:val="00AA43B2"/>
    <w:rsid w:val="00AA6583"/>
    <w:rsid w:val="00AB08F8"/>
    <w:rsid w:val="00AB3896"/>
    <w:rsid w:val="00AB3F9A"/>
    <w:rsid w:val="00AB4B27"/>
    <w:rsid w:val="00AB5934"/>
    <w:rsid w:val="00AB7FE3"/>
    <w:rsid w:val="00AC21BE"/>
    <w:rsid w:val="00AC6CCD"/>
    <w:rsid w:val="00AD38CA"/>
    <w:rsid w:val="00AD59E5"/>
    <w:rsid w:val="00AE59D5"/>
    <w:rsid w:val="00AE72B2"/>
    <w:rsid w:val="00AF3BB3"/>
    <w:rsid w:val="00AF41A9"/>
    <w:rsid w:val="00AF4C95"/>
    <w:rsid w:val="00B01D4C"/>
    <w:rsid w:val="00B11390"/>
    <w:rsid w:val="00B12197"/>
    <w:rsid w:val="00B16571"/>
    <w:rsid w:val="00B23F1E"/>
    <w:rsid w:val="00B267D1"/>
    <w:rsid w:val="00B26D37"/>
    <w:rsid w:val="00B30706"/>
    <w:rsid w:val="00B37CD7"/>
    <w:rsid w:val="00B40B08"/>
    <w:rsid w:val="00B416FB"/>
    <w:rsid w:val="00B41F09"/>
    <w:rsid w:val="00B43443"/>
    <w:rsid w:val="00B559E3"/>
    <w:rsid w:val="00B623E7"/>
    <w:rsid w:val="00B63E38"/>
    <w:rsid w:val="00B66C96"/>
    <w:rsid w:val="00B671A4"/>
    <w:rsid w:val="00B70E79"/>
    <w:rsid w:val="00B74DDB"/>
    <w:rsid w:val="00B7536C"/>
    <w:rsid w:val="00B755F6"/>
    <w:rsid w:val="00B77C70"/>
    <w:rsid w:val="00B85592"/>
    <w:rsid w:val="00B8650F"/>
    <w:rsid w:val="00B90FBC"/>
    <w:rsid w:val="00B95226"/>
    <w:rsid w:val="00B95A21"/>
    <w:rsid w:val="00B95A60"/>
    <w:rsid w:val="00BA58BB"/>
    <w:rsid w:val="00BA7449"/>
    <w:rsid w:val="00BB5D5F"/>
    <w:rsid w:val="00BC1619"/>
    <w:rsid w:val="00BD0BA2"/>
    <w:rsid w:val="00BE3AF3"/>
    <w:rsid w:val="00BF0FDB"/>
    <w:rsid w:val="00C01B68"/>
    <w:rsid w:val="00C0396F"/>
    <w:rsid w:val="00C256B6"/>
    <w:rsid w:val="00C30347"/>
    <w:rsid w:val="00C305EE"/>
    <w:rsid w:val="00C35B28"/>
    <w:rsid w:val="00C446C9"/>
    <w:rsid w:val="00C44A9A"/>
    <w:rsid w:val="00C467B7"/>
    <w:rsid w:val="00C47637"/>
    <w:rsid w:val="00C63B2E"/>
    <w:rsid w:val="00C72CD5"/>
    <w:rsid w:val="00C73B59"/>
    <w:rsid w:val="00C778F6"/>
    <w:rsid w:val="00C83CB2"/>
    <w:rsid w:val="00C8484F"/>
    <w:rsid w:val="00C87018"/>
    <w:rsid w:val="00C9120D"/>
    <w:rsid w:val="00C94A8A"/>
    <w:rsid w:val="00CA1517"/>
    <w:rsid w:val="00CA4326"/>
    <w:rsid w:val="00CA7DBA"/>
    <w:rsid w:val="00CB4304"/>
    <w:rsid w:val="00CB67B2"/>
    <w:rsid w:val="00CC62B8"/>
    <w:rsid w:val="00CD5919"/>
    <w:rsid w:val="00CD6EDE"/>
    <w:rsid w:val="00CD7A70"/>
    <w:rsid w:val="00CE4E14"/>
    <w:rsid w:val="00CF07E9"/>
    <w:rsid w:val="00CF64EE"/>
    <w:rsid w:val="00D04915"/>
    <w:rsid w:val="00D069F4"/>
    <w:rsid w:val="00D11A99"/>
    <w:rsid w:val="00D124AA"/>
    <w:rsid w:val="00D15215"/>
    <w:rsid w:val="00D16F8F"/>
    <w:rsid w:val="00D24107"/>
    <w:rsid w:val="00D26B53"/>
    <w:rsid w:val="00D30E82"/>
    <w:rsid w:val="00D313F5"/>
    <w:rsid w:val="00D320FA"/>
    <w:rsid w:val="00D35855"/>
    <w:rsid w:val="00D3788E"/>
    <w:rsid w:val="00D41354"/>
    <w:rsid w:val="00D43A33"/>
    <w:rsid w:val="00D43F6E"/>
    <w:rsid w:val="00D45B5E"/>
    <w:rsid w:val="00D54404"/>
    <w:rsid w:val="00D5528F"/>
    <w:rsid w:val="00D601CB"/>
    <w:rsid w:val="00D6202D"/>
    <w:rsid w:val="00D63347"/>
    <w:rsid w:val="00D65445"/>
    <w:rsid w:val="00D661FB"/>
    <w:rsid w:val="00D80246"/>
    <w:rsid w:val="00D814B4"/>
    <w:rsid w:val="00D82A05"/>
    <w:rsid w:val="00D875EA"/>
    <w:rsid w:val="00D90DBB"/>
    <w:rsid w:val="00D9197F"/>
    <w:rsid w:val="00D92E23"/>
    <w:rsid w:val="00D93C58"/>
    <w:rsid w:val="00DA2F6D"/>
    <w:rsid w:val="00DA391A"/>
    <w:rsid w:val="00DA6094"/>
    <w:rsid w:val="00DA6DB3"/>
    <w:rsid w:val="00DA74CB"/>
    <w:rsid w:val="00DA7588"/>
    <w:rsid w:val="00DB1BA8"/>
    <w:rsid w:val="00DB60FD"/>
    <w:rsid w:val="00DC2A0C"/>
    <w:rsid w:val="00DE6635"/>
    <w:rsid w:val="00E00A08"/>
    <w:rsid w:val="00E00C17"/>
    <w:rsid w:val="00E03509"/>
    <w:rsid w:val="00E06770"/>
    <w:rsid w:val="00E110D3"/>
    <w:rsid w:val="00E14F7F"/>
    <w:rsid w:val="00E16297"/>
    <w:rsid w:val="00E22E67"/>
    <w:rsid w:val="00E23687"/>
    <w:rsid w:val="00E33F32"/>
    <w:rsid w:val="00E40C8F"/>
    <w:rsid w:val="00E514E0"/>
    <w:rsid w:val="00E62F7A"/>
    <w:rsid w:val="00E66DC5"/>
    <w:rsid w:val="00E66ECC"/>
    <w:rsid w:val="00E704C6"/>
    <w:rsid w:val="00E73386"/>
    <w:rsid w:val="00E73D63"/>
    <w:rsid w:val="00E809EE"/>
    <w:rsid w:val="00E80CD6"/>
    <w:rsid w:val="00E83336"/>
    <w:rsid w:val="00E84473"/>
    <w:rsid w:val="00E84859"/>
    <w:rsid w:val="00E85AD3"/>
    <w:rsid w:val="00E97047"/>
    <w:rsid w:val="00E97303"/>
    <w:rsid w:val="00EA547B"/>
    <w:rsid w:val="00EB787D"/>
    <w:rsid w:val="00EC2598"/>
    <w:rsid w:val="00EC2F28"/>
    <w:rsid w:val="00ED3247"/>
    <w:rsid w:val="00ED40EA"/>
    <w:rsid w:val="00EE0427"/>
    <w:rsid w:val="00EE21C1"/>
    <w:rsid w:val="00EE4956"/>
    <w:rsid w:val="00EE5414"/>
    <w:rsid w:val="00EE5CAF"/>
    <w:rsid w:val="00EF6583"/>
    <w:rsid w:val="00EF7260"/>
    <w:rsid w:val="00F01161"/>
    <w:rsid w:val="00F01CAE"/>
    <w:rsid w:val="00F034B7"/>
    <w:rsid w:val="00F04AD3"/>
    <w:rsid w:val="00F074EF"/>
    <w:rsid w:val="00F216D4"/>
    <w:rsid w:val="00F27C92"/>
    <w:rsid w:val="00F332A3"/>
    <w:rsid w:val="00F36D1A"/>
    <w:rsid w:val="00F374D8"/>
    <w:rsid w:val="00F40A01"/>
    <w:rsid w:val="00F47F27"/>
    <w:rsid w:val="00F510C3"/>
    <w:rsid w:val="00F52B90"/>
    <w:rsid w:val="00F64886"/>
    <w:rsid w:val="00F8056B"/>
    <w:rsid w:val="00F808DF"/>
    <w:rsid w:val="00F80E55"/>
    <w:rsid w:val="00F8630A"/>
    <w:rsid w:val="00F865AD"/>
    <w:rsid w:val="00FA0402"/>
    <w:rsid w:val="00FA2E38"/>
    <w:rsid w:val="00FA5103"/>
    <w:rsid w:val="00FB0182"/>
    <w:rsid w:val="00FB0311"/>
    <w:rsid w:val="00FB3F5A"/>
    <w:rsid w:val="00FB69D5"/>
    <w:rsid w:val="00FC0174"/>
    <w:rsid w:val="00FD176F"/>
    <w:rsid w:val="00FD696E"/>
    <w:rsid w:val="00FD6DEE"/>
    <w:rsid w:val="00FD74DA"/>
    <w:rsid w:val="00FD7614"/>
    <w:rsid w:val="00FE1078"/>
    <w:rsid w:val="00FE3FA6"/>
    <w:rsid w:val="00FE5CEA"/>
    <w:rsid w:val="00FE6372"/>
    <w:rsid w:val="00FE71E4"/>
    <w:rsid w:val="00FF3E96"/>
    <w:rsid w:val="00FF3FF7"/>
    <w:rsid w:val="00FF6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B257C2"/>
  <w15:docId w15:val="{F9026237-EB5F-4132-943D-A0E916CF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43443"/>
    <w:pPr>
      <w:spacing w:after="240"/>
    </w:pPr>
    <w:rPr>
      <w:rFonts w:ascii="Calibri" w:hAnsi="Calibri"/>
      <w:sz w:val="22"/>
      <w:szCs w:val="24"/>
    </w:rPr>
  </w:style>
  <w:style w:type="paragraph" w:styleId="Nadpis1">
    <w:name w:val="heading 1"/>
    <w:basedOn w:val="Normln"/>
    <w:next w:val="Normln"/>
    <w:qFormat/>
    <w:rsid w:val="005313D8"/>
    <w:pPr>
      <w:keepNext/>
      <w:spacing w:before="480"/>
      <w:outlineLvl w:val="0"/>
    </w:pPr>
    <w:rPr>
      <w:rFonts w:cs="Arial"/>
      <w:bCs/>
      <w:kern w:val="32"/>
      <w:sz w:val="48"/>
      <w:szCs w:val="32"/>
    </w:rPr>
  </w:style>
  <w:style w:type="paragraph" w:styleId="Nadpis2">
    <w:name w:val="heading 2"/>
    <w:basedOn w:val="Normln"/>
    <w:next w:val="Normln"/>
    <w:qFormat/>
    <w:rsid w:val="005313D8"/>
    <w:pPr>
      <w:keepNext/>
      <w:spacing w:before="360"/>
      <w:outlineLvl w:val="1"/>
    </w:pPr>
    <w:rPr>
      <w:rFonts w:cs="Arial"/>
      <w:b/>
      <w:bCs/>
      <w:iCs/>
      <w:sz w:val="32"/>
      <w:szCs w:val="28"/>
    </w:rPr>
  </w:style>
  <w:style w:type="paragraph" w:styleId="Nadpis3">
    <w:name w:val="heading 3"/>
    <w:basedOn w:val="Normln"/>
    <w:next w:val="Normln"/>
    <w:link w:val="Nadpis3Char"/>
    <w:qFormat/>
    <w:rsid w:val="005313D8"/>
    <w:pPr>
      <w:keepNext/>
      <w:spacing w:before="240"/>
      <w:outlineLvl w:val="2"/>
    </w:pPr>
    <w:rPr>
      <w:rFonts w:cs="Arial"/>
      <w:b/>
      <w:bCs/>
      <w:sz w:val="28"/>
      <w:szCs w:val="26"/>
    </w:rPr>
  </w:style>
  <w:style w:type="paragraph" w:styleId="Nadpis4">
    <w:name w:val="heading 4"/>
    <w:basedOn w:val="Normln"/>
    <w:next w:val="Normln"/>
    <w:link w:val="Nadpis4Char"/>
    <w:qFormat/>
    <w:rsid w:val="009D2813"/>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qFormat/>
    <w:rsid w:val="008D06B2"/>
    <w:pPr>
      <w:spacing w:before="240" w:after="60"/>
      <w:outlineLvl w:val="4"/>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1D5A6D"/>
    <w:pPr>
      <w:tabs>
        <w:tab w:val="center" w:pos="4536"/>
        <w:tab w:val="right" w:pos="9072"/>
      </w:tabs>
    </w:pPr>
  </w:style>
  <w:style w:type="paragraph" w:styleId="Zpat">
    <w:name w:val="footer"/>
    <w:basedOn w:val="Normln"/>
    <w:link w:val="ZpatChar"/>
    <w:uiPriority w:val="99"/>
    <w:rsid w:val="004D60E6"/>
    <w:pPr>
      <w:spacing w:after="0"/>
    </w:pPr>
    <w:rPr>
      <w:color w:val="808080"/>
      <w:sz w:val="20"/>
      <w:szCs w:val="20"/>
    </w:rPr>
  </w:style>
  <w:style w:type="table" w:styleId="Mkatabulky">
    <w:name w:val="Table Grid"/>
    <w:basedOn w:val="Normlntabulka"/>
    <w:rsid w:val="00EF6583"/>
    <w:pPr>
      <w:spacing w:after="240"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dopisu-vc">
    <w:name w:val="Nadpis dopisu - věc"/>
    <w:basedOn w:val="Normln"/>
    <w:rsid w:val="00B43443"/>
    <w:pPr>
      <w:spacing w:after="480"/>
    </w:pPr>
    <w:rPr>
      <w:b/>
    </w:rPr>
  </w:style>
  <w:style w:type="paragraph" w:customStyle="1" w:styleId="Spozdravem">
    <w:name w:val="S pozdravem"/>
    <w:basedOn w:val="Normln"/>
    <w:rsid w:val="00AF4C95"/>
    <w:pPr>
      <w:spacing w:before="480" w:after="840"/>
    </w:pPr>
  </w:style>
  <w:style w:type="paragraph" w:customStyle="1" w:styleId="Plohy">
    <w:name w:val="Přílohy"/>
    <w:basedOn w:val="Normln"/>
    <w:rsid w:val="00AF4C95"/>
    <w:pPr>
      <w:spacing w:before="480"/>
    </w:pPr>
  </w:style>
  <w:style w:type="paragraph" w:customStyle="1" w:styleId="Normlnbezmezeryza">
    <w:name w:val="Normální bez mezery za"/>
    <w:basedOn w:val="Normln"/>
    <w:rsid w:val="00B43443"/>
    <w:pPr>
      <w:spacing w:after="0"/>
      <w:ind w:firstLine="227"/>
    </w:pPr>
    <w:rPr>
      <w:szCs w:val="20"/>
    </w:rPr>
  </w:style>
  <w:style w:type="paragraph" w:customStyle="1" w:styleId="Adresa">
    <w:name w:val="Adresa"/>
    <w:basedOn w:val="Normln"/>
    <w:rsid w:val="00AC21BE"/>
    <w:pPr>
      <w:tabs>
        <w:tab w:val="left" w:pos="340"/>
      </w:tabs>
      <w:spacing w:after="0"/>
      <w:ind w:left="851"/>
    </w:pPr>
  </w:style>
  <w:style w:type="paragraph" w:customStyle="1" w:styleId="Jmno">
    <w:name w:val="Jméno"/>
    <w:basedOn w:val="Normln"/>
    <w:rsid w:val="00B43443"/>
    <w:pPr>
      <w:ind w:left="4536"/>
    </w:pPr>
    <w:rPr>
      <w:szCs w:val="20"/>
    </w:rPr>
  </w:style>
  <w:style w:type="character" w:customStyle="1" w:styleId="Jmno-funkce">
    <w:name w:val="Jméno - funkce"/>
    <w:rsid w:val="00B43443"/>
    <w:rPr>
      <w:i/>
    </w:rPr>
  </w:style>
  <w:style w:type="paragraph" w:customStyle="1" w:styleId="Detaily">
    <w:name w:val="Detaily"/>
    <w:basedOn w:val="Normln"/>
    <w:link w:val="DetailyChar"/>
    <w:rsid w:val="009D47E2"/>
    <w:pPr>
      <w:spacing w:after="0"/>
    </w:pPr>
  </w:style>
  <w:style w:type="character" w:customStyle="1" w:styleId="DetailyChar">
    <w:name w:val="Detaily Char"/>
    <w:link w:val="Detaily"/>
    <w:rsid w:val="009D47E2"/>
    <w:rPr>
      <w:rFonts w:ascii="Calibri" w:hAnsi="Calibri"/>
      <w:sz w:val="22"/>
      <w:szCs w:val="24"/>
      <w:lang w:val="cs-CZ" w:eastAsia="cs-CZ" w:bidi="ar-SA"/>
    </w:rPr>
  </w:style>
  <w:style w:type="paragraph" w:customStyle="1" w:styleId="Detaily-typ">
    <w:name w:val="Detaily - typ"/>
    <w:basedOn w:val="Detaily"/>
    <w:rsid w:val="009D47E2"/>
    <w:rPr>
      <w:b/>
      <w:color w:val="999999"/>
      <w:sz w:val="18"/>
    </w:rPr>
  </w:style>
  <w:style w:type="paragraph" w:styleId="Datum">
    <w:name w:val="Date"/>
    <w:basedOn w:val="Normln"/>
    <w:next w:val="Normln"/>
    <w:rsid w:val="00B43443"/>
    <w:pPr>
      <w:spacing w:after="480"/>
      <w:jc w:val="right"/>
    </w:pPr>
  </w:style>
  <w:style w:type="character" w:customStyle="1" w:styleId="Nadpis3Char">
    <w:name w:val="Nadpis 3 Char"/>
    <w:link w:val="Nadpis3"/>
    <w:rsid w:val="005313D8"/>
    <w:rPr>
      <w:rFonts w:ascii="Calibri" w:hAnsi="Calibri" w:cs="Arial"/>
      <w:b/>
      <w:bCs/>
      <w:sz w:val="28"/>
      <w:szCs w:val="26"/>
      <w:lang w:val="cs-CZ" w:eastAsia="cs-CZ" w:bidi="ar-SA"/>
    </w:rPr>
  </w:style>
  <w:style w:type="paragraph" w:styleId="Zkladntext">
    <w:name w:val="Body Text"/>
    <w:basedOn w:val="Normln"/>
    <w:link w:val="ZkladntextChar"/>
    <w:rsid w:val="00D45B5E"/>
    <w:pPr>
      <w:spacing w:after="0"/>
    </w:pPr>
    <w:rPr>
      <w:rFonts w:ascii="Courier New" w:hAnsi="Courier New"/>
      <w:caps/>
      <w:sz w:val="24"/>
      <w:szCs w:val="20"/>
    </w:rPr>
  </w:style>
  <w:style w:type="character" w:customStyle="1" w:styleId="ZkladntextChar">
    <w:name w:val="Základní text Char"/>
    <w:link w:val="Zkladntext"/>
    <w:rsid w:val="00D45B5E"/>
    <w:rPr>
      <w:rFonts w:ascii="Courier New" w:hAnsi="Courier New"/>
      <w:caps/>
      <w:sz w:val="24"/>
    </w:rPr>
  </w:style>
  <w:style w:type="paragraph" w:styleId="Zkladntextodsazen">
    <w:name w:val="Body Text Indent"/>
    <w:basedOn w:val="Normln"/>
    <w:link w:val="ZkladntextodsazenChar"/>
    <w:rsid w:val="00D45B5E"/>
    <w:pPr>
      <w:spacing w:after="0"/>
      <w:ind w:left="-1134" w:firstLine="425"/>
      <w:jc w:val="both"/>
      <w:outlineLvl w:val="0"/>
    </w:pPr>
    <w:rPr>
      <w:rFonts w:ascii="Arial" w:hAnsi="Arial"/>
      <w:sz w:val="20"/>
      <w:szCs w:val="20"/>
    </w:rPr>
  </w:style>
  <w:style w:type="character" w:customStyle="1" w:styleId="ZkladntextodsazenChar">
    <w:name w:val="Základní text odsazený Char"/>
    <w:link w:val="Zkladntextodsazen"/>
    <w:rsid w:val="00D45B5E"/>
    <w:rPr>
      <w:rFonts w:ascii="Arial" w:hAnsi="Arial"/>
    </w:rPr>
  </w:style>
  <w:style w:type="paragraph" w:styleId="Zkladntextodsazen2">
    <w:name w:val="Body Text Indent 2"/>
    <w:basedOn w:val="Normln"/>
    <w:link w:val="Zkladntextodsazen2Char"/>
    <w:rsid w:val="00D45B5E"/>
    <w:pPr>
      <w:spacing w:after="0"/>
      <w:ind w:firstLine="708"/>
      <w:jc w:val="both"/>
    </w:pPr>
    <w:rPr>
      <w:rFonts w:ascii="Times New Roman" w:hAnsi="Times New Roman"/>
      <w:sz w:val="24"/>
      <w:szCs w:val="20"/>
    </w:rPr>
  </w:style>
  <w:style w:type="character" w:customStyle="1" w:styleId="Zkladntextodsazen2Char">
    <w:name w:val="Základní text odsazený 2 Char"/>
    <w:link w:val="Zkladntextodsazen2"/>
    <w:rsid w:val="00D45B5E"/>
    <w:rPr>
      <w:sz w:val="24"/>
    </w:rPr>
  </w:style>
  <w:style w:type="paragraph" w:customStyle="1" w:styleId="Nadpisformule-text">
    <w:name w:val="Nadpis formuláře - text"/>
    <w:basedOn w:val="Normln"/>
    <w:next w:val="Normln"/>
    <w:rsid w:val="00D45B5E"/>
    <w:pPr>
      <w:pBdr>
        <w:bottom w:val="single" w:sz="36" w:space="20" w:color="C0C0C0"/>
      </w:pBdr>
      <w:spacing w:before="920" w:after="80"/>
    </w:pPr>
    <w:rPr>
      <w:rFonts w:ascii="Arial" w:hAnsi="Arial" w:cs="Arial"/>
      <w:color w:val="000080"/>
      <w:sz w:val="76"/>
      <w:szCs w:val="76"/>
    </w:rPr>
  </w:style>
  <w:style w:type="character" w:customStyle="1" w:styleId="Nadpis4Char">
    <w:name w:val="Nadpis 4 Char"/>
    <w:link w:val="Nadpis4"/>
    <w:semiHidden/>
    <w:rsid w:val="009D2813"/>
    <w:rPr>
      <w:rFonts w:ascii="Cambria" w:eastAsia="Times New Roman" w:hAnsi="Cambria" w:cs="Times New Roman"/>
      <w:b/>
      <w:bCs/>
      <w:i/>
      <w:iCs/>
      <w:color w:val="4F81BD"/>
      <w:sz w:val="22"/>
      <w:szCs w:val="24"/>
    </w:rPr>
  </w:style>
  <w:style w:type="character" w:customStyle="1" w:styleId="Nadpis5Char">
    <w:name w:val="Nadpis 5 Char"/>
    <w:link w:val="Nadpis5"/>
    <w:semiHidden/>
    <w:rsid w:val="008D06B2"/>
    <w:rPr>
      <w:rFonts w:ascii="Calibri" w:eastAsia="Times New Roman" w:hAnsi="Calibri" w:cs="Times New Roman"/>
      <w:b/>
      <w:bCs/>
      <w:i/>
      <w:iCs/>
      <w:sz w:val="26"/>
      <w:szCs w:val="26"/>
    </w:rPr>
  </w:style>
  <w:style w:type="paragraph" w:customStyle="1" w:styleId="pismotabulka">
    <w:name w:val="_pismo_tabulka"/>
    <w:basedOn w:val="Normln"/>
    <w:rsid w:val="00FD74DA"/>
    <w:pPr>
      <w:spacing w:before="40" w:after="40"/>
      <w:jc w:val="both"/>
    </w:pPr>
    <w:rPr>
      <w:rFonts w:ascii="Times New Roman" w:hAnsi="Times New Roman"/>
      <w:szCs w:val="20"/>
    </w:rPr>
  </w:style>
  <w:style w:type="paragraph" w:customStyle="1" w:styleId="pismostandard">
    <w:name w:val="_pismo_standard"/>
    <w:basedOn w:val="Zkladntextodsazen"/>
    <w:rsid w:val="00A3501D"/>
    <w:pPr>
      <w:ind w:left="0" w:firstLine="567"/>
      <w:outlineLvl w:val="9"/>
    </w:pPr>
    <w:rPr>
      <w:rFonts w:ascii="Times New Roman" w:hAnsi="Times New Roman"/>
      <w:sz w:val="22"/>
      <w:szCs w:val="22"/>
    </w:rPr>
  </w:style>
  <w:style w:type="character" w:styleId="Siln">
    <w:name w:val="Strong"/>
    <w:uiPriority w:val="22"/>
    <w:qFormat/>
    <w:rsid w:val="00C30347"/>
    <w:rPr>
      <w:b/>
      <w:bCs/>
    </w:rPr>
  </w:style>
  <w:style w:type="paragraph" w:styleId="Textbubliny">
    <w:name w:val="Balloon Text"/>
    <w:basedOn w:val="Normln"/>
    <w:link w:val="TextbublinyChar"/>
    <w:rsid w:val="00FD6DEE"/>
    <w:pPr>
      <w:spacing w:after="0"/>
    </w:pPr>
    <w:rPr>
      <w:rFonts w:ascii="Tahoma" w:hAnsi="Tahoma"/>
      <w:sz w:val="16"/>
      <w:szCs w:val="16"/>
    </w:rPr>
  </w:style>
  <w:style w:type="character" w:customStyle="1" w:styleId="TextbublinyChar">
    <w:name w:val="Text bubliny Char"/>
    <w:link w:val="Textbubliny"/>
    <w:rsid w:val="00FD6DEE"/>
    <w:rPr>
      <w:rFonts w:ascii="Tahoma" w:hAnsi="Tahoma" w:cs="Tahoma"/>
      <w:sz w:val="16"/>
      <w:szCs w:val="16"/>
    </w:rPr>
  </w:style>
  <w:style w:type="character" w:customStyle="1" w:styleId="ZpatChar">
    <w:name w:val="Zápatí Char"/>
    <w:link w:val="Zpat"/>
    <w:uiPriority w:val="99"/>
    <w:rsid w:val="001254B7"/>
    <w:rPr>
      <w:rFonts w:ascii="Calibri" w:hAnsi="Calibri"/>
      <w:color w:val="808080"/>
    </w:rPr>
  </w:style>
  <w:style w:type="paragraph" w:styleId="Odstavecseseznamem">
    <w:name w:val="List Paragraph"/>
    <w:basedOn w:val="Normln"/>
    <w:uiPriority w:val="34"/>
    <w:qFormat/>
    <w:rsid w:val="00D43A33"/>
    <w:pPr>
      <w:ind w:left="720"/>
      <w:contextualSpacing/>
    </w:pPr>
  </w:style>
  <w:style w:type="paragraph" w:styleId="Zkladntext3">
    <w:name w:val="Body Text 3"/>
    <w:basedOn w:val="Normln"/>
    <w:link w:val="Zkladntext3Char"/>
    <w:semiHidden/>
    <w:unhideWhenUsed/>
    <w:rsid w:val="004C0586"/>
    <w:pPr>
      <w:spacing w:after="120"/>
    </w:pPr>
    <w:rPr>
      <w:sz w:val="16"/>
      <w:szCs w:val="16"/>
    </w:rPr>
  </w:style>
  <w:style w:type="character" w:customStyle="1" w:styleId="Zkladntext3Char">
    <w:name w:val="Základní text 3 Char"/>
    <w:basedOn w:val="Standardnpsmoodstavce"/>
    <w:link w:val="Zkladntext3"/>
    <w:semiHidden/>
    <w:rsid w:val="004C0586"/>
    <w:rPr>
      <w:rFonts w:ascii="Calibri" w:hAnsi="Calibri"/>
      <w:sz w:val="16"/>
      <w:szCs w:val="16"/>
    </w:rPr>
  </w:style>
  <w:style w:type="table" w:customStyle="1" w:styleId="Svtlseznam1">
    <w:name w:val="Světlý seznam1"/>
    <w:basedOn w:val="Normlntabulka"/>
    <w:uiPriority w:val="61"/>
    <w:rsid w:val="004C058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Autospacing="0" w:afterLines="0" w:afterAutospacing="0" w:line="240" w:lineRule="auto"/>
      </w:pPr>
      <w:rPr>
        <w:b/>
        <w:bCs/>
        <w:color w:val="FFFFFF" w:themeColor="background1"/>
      </w:rPr>
      <w:tblPr/>
      <w:tcPr>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tlseznam11">
    <w:name w:val="Světlý seznam11"/>
    <w:basedOn w:val="Normlntabulka"/>
    <w:uiPriority w:val="61"/>
    <w:rsid w:val="00B416FB"/>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styleId="111111">
    <w:name w:val="Outline List 2"/>
    <w:basedOn w:val="Bezseznamu"/>
    <w:rsid w:val="00754F78"/>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680850">
      <w:bodyDiv w:val="1"/>
      <w:marLeft w:val="0"/>
      <w:marRight w:val="0"/>
      <w:marTop w:val="0"/>
      <w:marBottom w:val="0"/>
      <w:divBdr>
        <w:top w:val="none" w:sz="0" w:space="0" w:color="auto"/>
        <w:left w:val="none" w:sz="0" w:space="0" w:color="auto"/>
        <w:bottom w:val="none" w:sz="0" w:space="0" w:color="auto"/>
        <w:right w:val="none" w:sz="0" w:space="0" w:color="auto"/>
      </w:divBdr>
    </w:div>
    <w:div w:id="436868675">
      <w:bodyDiv w:val="1"/>
      <w:marLeft w:val="0"/>
      <w:marRight w:val="0"/>
      <w:marTop w:val="0"/>
      <w:marBottom w:val="0"/>
      <w:divBdr>
        <w:top w:val="none" w:sz="0" w:space="0" w:color="auto"/>
        <w:left w:val="none" w:sz="0" w:space="0" w:color="auto"/>
        <w:bottom w:val="none" w:sz="0" w:space="0" w:color="auto"/>
        <w:right w:val="none" w:sz="0" w:space="0" w:color="auto"/>
      </w:divBdr>
    </w:div>
    <w:div w:id="568272845">
      <w:bodyDiv w:val="1"/>
      <w:marLeft w:val="0"/>
      <w:marRight w:val="0"/>
      <w:marTop w:val="0"/>
      <w:marBottom w:val="0"/>
      <w:divBdr>
        <w:top w:val="none" w:sz="0" w:space="0" w:color="auto"/>
        <w:left w:val="none" w:sz="0" w:space="0" w:color="auto"/>
        <w:bottom w:val="none" w:sz="0" w:space="0" w:color="auto"/>
        <w:right w:val="none" w:sz="0" w:space="0" w:color="auto"/>
      </w:divBdr>
    </w:div>
    <w:div w:id="633024651">
      <w:bodyDiv w:val="1"/>
      <w:marLeft w:val="0"/>
      <w:marRight w:val="0"/>
      <w:marTop w:val="0"/>
      <w:marBottom w:val="0"/>
      <w:divBdr>
        <w:top w:val="none" w:sz="0" w:space="0" w:color="auto"/>
        <w:left w:val="none" w:sz="0" w:space="0" w:color="auto"/>
        <w:bottom w:val="none" w:sz="0" w:space="0" w:color="auto"/>
        <w:right w:val="none" w:sz="0" w:space="0" w:color="auto"/>
      </w:divBdr>
    </w:div>
    <w:div w:id="1398437371">
      <w:bodyDiv w:val="1"/>
      <w:marLeft w:val="0"/>
      <w:marRight w:val="0"/>
      <w:marTop w:val="0"/>
      <w:marBottom w:val="0"/>
      <w:divBdr>
        <w:top w:val="none" w:sz="0" w:space="0" w:color="auto"/>
        <w:left w:val="none" w:sz="0" w:space="0" w:color="auto"/>
        <w:bottom w:val="none" w:sz="0" w:space="0" w:color="auto"/>
        <w:right w:val="none" w:sz="0" w:space="0" w:color="auto"/>
      </w:divBdr>
    </w:div>
    <w:div w:id="1695229137">
      <w:bodyDiv w:val="1"/>
      <w:marLeft w:val="0"/>
      <w:marRight w:val="0"/>
      <w:marTop w:val="0"/>
      <w:marBottom w:val="0"/>
      <w:divBdr>
        <w:top w:val="none" w:sz="0" w:space="0" w:color="auto"/>
        <w:left w:val="none" w:sz="0" w:space="0" w:color="auto"/>
        <w:bottom w:val="none" w:sz="0" w:space="0" w:color="auto"/>
        <w:right w:val="none" w:sz="0" w:space="0" w:color="auto"/>
      </w:divBdr>
    </w:div>
    <w:div w:id="1879004426">
      <w:bodyDiv w:val="1"/>
      <w:marLeft w:val="0"/>
      <w:marRight w:val="0"/>
      <w:marTop w:val="0"/>
      <w:marBottom w:val="0"/>
      <w:divBdr>
        <w:top w:val="none" w:sz="0" w:space="0" w:color="auto"/>
        <w:left w:val="none" w:sz="0" w:space="0" w:color="auto"/>
        <w:bottom w:val="none" w:sz="0" w:space="0" w:color="auto"/>
        <w:right w:val="none" w:sz="0" w:space="0" w:color="auto"/>
      </w:divBdr>
    </w:div>
    <w:div w:id="1912039693">
      <w:bodyDiv w:val="1"/>
      <w:marLeft w:val="0"/>
      <w:marRight w:val="0"/>
      <w:marTop w:val="0"/>
      <w:marBottom w:val="0"/>
      <w:divBdr>
        <w:top w:val="none" w:sz="0" w:space="0" w:color="auto"/>
        <w:left w:val="none" w:sz="0" w:space="0" w:color="auto"/>
        <w:bottom w:val="none" w:sz="0" w:space="0" w:color="auto"/>
        <w:right w:val="none" w:sz="0" w:space="0" w:color="auto"/>
      </w:divBdr>
    </w:div>
    <w:div w:id="211085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RASKO\dokumenty\dokumenty\design_manual\DM\DM_konec\hlapa\TRASKO_hlapa-uredni.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3FD33-5305-49E9-99B4-83BEDA92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TRASKO_hlapa-uredni.dot</Template>
  <TotalTime>26</TotalTime>
  <Pages>7</Pages>
  <Words>1693</Words>
  <Characters>9994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TRASKO, a. s., Dopis</vt:lpstr>
    </vt:vector>
  </TitlesOfParts>
  <Company>TRASKO, a. s.</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TRASKO, a. s., Dopis</dc:title>
  <dc:creator>user</dc:creator>
  <cp:lastModifiedBy>Petr Poláček</cp:lastModifiedBy>
  <cp:revision>5</cp:revision>
  <cp:lastPrinted>2019-01-15T12:51:00Z</cp:lastPrinted>
  <dcterms:created xsi:type="dcterms:W3CDTF">2024-11-14T08:22:00Z</dcterms:created>
  <dcterms:modified xsi:type="dcterms:W3CDTF">2024-11-14T08:48:00Z</dcterms:modified>
</cp:coreProperties>
</file>