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1359182C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542EBA">
        <w:rPr>
          <w:rFonts w:asciiTheme="minorHAnsi" w:hAnsiTheme="minorHAnsi" w:cstheme="minorHAnsi"/>
          <w:b/>
          <w:sz w:val="28"/>
          <w:szCs w:val="28"/>
        </w:rPr>
        <w:t>9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542EBA">
        <w:rPr>
          <w:rFonts w:asciiTheme="minorHAnsi" w:hAnsiTheme="minorHAnsi" w:cstheme="minorHAnsi"/>
          <w:b/>
          <w:sz w:val="28"/>
          <w:szCs w:val="28"/>
        </w:rPr>
        <w:t>Zastávka</w:t>
      </w:r>
      <w:r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625A0B51" w:rsidR="008E34AF" w:rsidRPr="00513599" w:rsidRDefault="000818BE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pro seniory </w:t>
            </w:r>
            <w:r w:rsidR="00542EBA">
              <w:rPr>
                <w:rFonts w:asciiTheme="minorHAnsi" w:hAnsiTheme="minorHAnsi" w:cstheme="minorHAnsi"/>
                <w:b/>
                <w:bCs/>
              </w:rPr>
              <w:t>Zastávka</w:t>
            </w:r>
            <w:r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7D25A546" w:rsidR="008E34AF" w:rsidRPr="00513599" w:rsidRDefault="00542EBA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B87BD8">
              <w:rPr>
                <w:rFonts w:asciiTheme="minorHAnsi" w:hAnsiTheme="minorHAnsi" w:cstheme="minorHAnsi"/>
              </w:rPr>
              <w:t>Sportovní 432, 664 84 Zastávka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4623BD97" w:rsidR="008E34AF" w:rsidRPr="00513599" w:rsidRDefault="00542EBA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B87BD8">
              <w:rPr>
                <w:rFonts w:asciiTheme="minorHAnsi" w:hAnsiTheme="minorHAnsi" w:cstheme="minorHAnsi"/>
              </w:rPr>
              <w:t>00212733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10555717" w:rsidR="008E34AF" w:rsidRPr="00513599" w:rsidRDefault="00542EBA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et. Mgr. Tomášem Kratochvílem,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5526DC" w:rsidRPr="00AF6FC5">
        <w:rPr>
          <w:rFonts w:asciiTheme="minorHAnsi" w:hAnsiTheme="minorHAnsi" w:cstheme="minorHAnsi"/>
          <w:b/>
          <w:bCs/>
        </w:rPr>
        <w:t>y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09B7ACB6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F93EB3" w:rsidRPr="00513599">
        <w:rPr>
          <w:rFonts w:asciiTheme="minorHAnsi" w:hAnsiTheme="minorHAnsi" w:cstheme="minorHAnsi"/>
          <w:b/>
          <w:bCs/>
        </w:rPr>
        <w:t>lůžka</w:t>
      </w:r>
      <w:r w:rsidR="0056238D">
        <w:rPr>
          <w:rFonts w:asciiTheme="minorHAnsi" w:hAnsiTheme="minorHAnsi" w:cstheme="minorHAnsi"/>
          <w:b/>
          <w:bCs/>
        </w:rPr>
        <w:t xml:space="preserve"> a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9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08"/>
        <w:gridCol w:w="3276"/>
        <w:gridCol w:w="786"/>
        <w:gridCol w:w="2236"/>
        <w:gridCol w:w="240"/>
        <w:gridCol w:w="2401"/>
        <w:gridCol w:w="74"/>
      </w:tblGrid>
      <w:tr w:rsidR="00542EBA" w:rsidRPr="00542EBA" w14:paraId="0DF43D30" w14:textId="45C53AC9" w:rsidTr="007C644B">
        <w:trPr>
          <w:trHeight w:val="726"/>
        </w:trPr>
        <w:tc>
          <w:tcPr>
            <w:tcW w:w="7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A13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542EB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Lůžko s laterálním náklonem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18D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2EBA" w:rsidRPr="00542EBA" w14:paraId="6613AA46" w14:textId="065FF36A" w:rsidTr="007C644B">
        <w:trPr>
          <w:trHeight w:val="3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B5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01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542EBA">
              <w:rPr>
                <w:rFonts w:cs="Calibri"/>
                <w:b/>
                <w:bCs/>
                <w:color w:val="000000"/>
                <w:sz w:val="28"/>
                <w:szCs w:val="28"/>
              </w:rPr>
              <w:t>Požadavky zadavatele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B5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09D92A" w14:textId="284D209F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542EBA" w:rsidRPr="00542EBA" w14:paraId="3C33904B" w14:textId="56DCE7D0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63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BD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ED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B6024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EBA" w:rsidRPr="00542EBA" w14:paraId="0E5A1EC2" w14:textId="2883722F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F5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1A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Lůžko s laterálním náklonem do boční strany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BC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34B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EBA" w:rsidRPr="00542EBA" w14:paraId="0E8E4B97" w14:textId="49B225F2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1B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30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Rozměry ložné plochy (matrace 200 x 90 cm)(+-2cm)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86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7ED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90D09F5" w14:textId="411DEF34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B5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7B7" w14:textId="7AC63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Vnější rozměry max. 219 x 99,5(+-</w:t>
            </w:r>
            <w:r w:rsidR="00C207F5">
              <w:rPr>
                <w:rFonts w:cs="Calibri"/>
                <w:color w:val="000000"/>
              </w:rPr>
              <w:t xml:space="preserve"> </w:t>
            </w:r>
            <w:r w:rsidRPr="00542EBA">
              <w:rPr>
                <w:rFonts w:cs="Calibri"/>
                <w:color w:val="000000"/>
              </w:rPr>
              <w:t>2cm)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DE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6E9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BAEC526" w14:textId="0B956263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E9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DB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Nosnost lůžka min. 260 kg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CC1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 kg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270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21AAE5D" w14:textId="0AA27185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14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433" w14:textId="4B622425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Dekor lůžka </w:t>
            </w:r>
            <w:r w:rsidR="00C207F5" w:rsidRPr="00542EBA">
              <w:rPr>
                <w:rFonts w:cs="Calibri"/>
                <w:color w:val="000000"/>
              </w:rPr>
              <w:t>světlý – dle</w:t>
            </w:r>
            <w:r w:rsidRPr="00542EBA">
              <w:rPr>
                <w:rFonts w:cs="Calibri"/>
                <w:color w:val="000000"/>
              </w:rPr>
              <w:t xml:space="preserve"> výběru organizace, dekor všech kovových částí stříbrná  RAL 9006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B1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A88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F2FB41A" w14:textId="62F1FE48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F4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3C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Ložná plocha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4A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EA7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60B02A9" w14:textId="4F92EC88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48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9B7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4 dílná ložná plocha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90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46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23CCF5B6" w14:textId="6D7BE6CB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B2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81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Zádový díl - maximální úhel nastavení 70° </w:t>
            </w:r>
            <w:r w:rsidRPr="00542EBA">
              <w:rPr>
                <w:rFonts w:cs="Calibri"/>
              </w:rPr>
              <w:t>minimální délka zádového dílu 80 cm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DE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FD1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2CED56E0" w14:textId="75676B97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2D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A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Dvojitá </w:t>
            </w:r>
            <w:proofErr w:type="spellStart"/>
            <w:r w:rsidRPr="00542EBA">
              <w:rPr>
                <w:rFonts w:cs="Calibri"/>
                <w:color w:val="000000"/>
              </w:rPr>
              <w:t>autoregrese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(vzdálenost zádového dílu minimálně 5 cm/ vzdálenost stehenního dílu) minimálně 3 cm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63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72F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53091D2" w14:textId="1C2187C1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78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32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542EBA">
              <w:rPr>
                <w:rFonts w:cs="Calibri"/>
                <w:color w:val="000000"/>
              </w:rPr>
              <w:t>Trendelemburk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/ </w:t>
            </w:r>
            <w:proofErr w:type="spellStart"/>
            <w:r w:rsidRPr="00542EBA">
              <w:rPr>
                <w:rFonts w:cs="Calibri"/>
                <w:color w:val="000000"/>
              </w:rPr>
              <w:t>Antitrendelemburk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14°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5D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C8C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5FB07F4" w14:textId="3B60A069" w:rsidTr="007C644B">
        <w:trPr>
          <w:trHeight w:val="6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A8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31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 Plastové segmenty po celé ploše ložné plochy,</w:t>
            </w:r>
            <w:r w:rsidRPr="00542EBA">
              <w:rPr>
                <w:rFonts w:cs="Calibri"/>
                <w:color w:val="FF0000"/>
              </w:rPr>
              <w:t xml:space="preserve"> </w:t>
            </w:r>
            <w:r w:rsidRPr="00542EBA">
              <w:rPr>
                <w:rFonts w:cs="Calibri"/>
              </w:rPr>
              <w:t>plocha se musí dát jednoduše rozebrat</w:t>
            </w:r>
            <w:r w:rsidRPr="00542EBA">
              <w:rPr>
                <w:rFonts w:cs="Calibri"/>
                <w:color w:val="000000"/>
              </w:rPr>
              <w:t xml:space="preserve"> bez použití nářadí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A0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6AA6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EB1B694" w14:textId="05F2CA45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FE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3B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Prodloužení lůžka libovolně o 20 až 30 cm, prodloužení lýtkového dílu minimálně o 20 cm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CD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 cm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5EA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5BEB75A" w14:textId="7CAB1A17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E5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DD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Elektricky nastavitelná výška ložné plochy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7C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DF3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728FFFE" w14:textId="7AC4FCCD" w:rsidTr="007C644B">
        <w:trPr>
          <w:trHeight w:val="87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D6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2D8D" w14:textId="2B4FBD60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Minimální zdvih 44 </w:t>
            </w:r>
            <w:r w:rsidR="00C207F5" w:rsidRPr="00542EBA">
              <w:rPr>
                <w:rFonts w:cs="Calibri"/>
                <w:color w:val="000000"/>
              </w:rPr>
              <w:t>cm –</w:t>
            </w:r>
            <w:r w:rsidRPr="00542EBA">
              <w:rPr>
                <w:rFonts w:cs="Calibri"/>
                <w:color w:val="000000"/>
              </w:rPr>
              <w:t xml:space="preserve">  střední automatická poloha 56 cm –  maximální nastavení výšky ložné plochy 94 cm nad podlahou (bez matrace) tolerance +- 2 cm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68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 cm  … cm  … cm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5E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C90AAF2" w14:textId="4BD82C25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34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D0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Postranice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13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751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B67A816" w14:textId="27F1B6B0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DB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8B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2 hliníkové, dělené postranice na každé straně 100 x 100 cm, minimální výška postranic od ložné plochy 43 cm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81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498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70D5B56" w14:textId="62E41789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D0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30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Postranice minimálně se 4 stupni výškového zdvihu, teleskopický systém, bez vyklápění, bez středového sloupku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29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CBE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01A5889" w14:textId="2005E3F7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9F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B2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Čela lůžka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7C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310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268B4393" w14:textId="37F1B403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AE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4E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pevná s hliníkovým nebo kovovým madlem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D7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AD5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F96E941" w14:textId="126D7258" w:rsidTr="007C644B">
        <w:trPr>
          <w:trHeight w:val="9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3F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B9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možnost vyjmutí celých čel (pouze rukou) z důvodu přístupu k hlavě a nohou bez omezení nebo varianta vyjímané výplně čela s horním madlem, opatřeno pojistkou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7C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2F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6F14BBF" w14:textId="1F249685" w:rsidTr="007C644B">
        <w:trPr>
          <w:trHeight w:val="5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74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8B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Čelo u nohou opatřeno výsuvnou poličkou (pro sesterský ovladač, nebo na umístění koše pro ložní prádlo)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D9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F214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A349622" w14:textId="2E9CFDD5" w:rsidTr="007C644B">
        <w:trPr>
          <w:trHeight w:val="5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2D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40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Panely čela z HPL materiálu v libovolném dekoru, v kombinaci s hliníkem nebo kovem se 4 horizontálními rohovými nárazovými kolečky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C4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81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35F8DB3" w14:textId="61B6B69E" w:rsidTr="007C644B">
        <w:trPr>
          <w:trHeight w:val="3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97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97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Podvozek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AC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C3C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8E042E5" w14:textId="4ECCB211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F7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6C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Kolečka s centrální brzdou, průměr 150 mm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02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8162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A75C083" w14:textId="05D6F086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A2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F8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Možnost nastavení brzdového pedálu pro aretaci jednoho kolečka pro jednodušší manipulaci a jízdu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ED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FF0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0C74DF29" w14:textId="29A65C4F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F1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F27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Minimální  </w:t>
            </w:r>
            <w:proofErr w:type="spellStart"/>
            <w:r w:rsidRPr="00542EBA">
              <w:rPr>
                <w:rFonts w:cs="Calibri"/>
                <w:color w:val="000000"/>
              </w:rPr>
              <w:t>podjezdnost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podvozku ve standardní poloze 12,4 cm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01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A3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8FC26DB" w14:textId="419F2709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95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00A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Noční podsvícení + podsvícení lůžka signalizující nejnižší, bezpečnou polohu. Indikace změny barvy podsvícení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27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654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E997F9D" w14:textId="2AA01D6E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33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8A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Ovladač lůžka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00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D25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2DF8D68" w14:textId="1DB4059D" w:rsidTr="007C644B">
        <w:trPr>
          <w:trHeight w:val="143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0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C6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Sesterský hlavní ovladač: označen piktogramy jednotlivých poloh (polohy ložné plochy, laterální náklon, TR/ATR, kardiacké křeslo, CPR, mobilizační poloha, ovládání osvětlení lůžka a možnost uzamčení všech poloh dalších ovladačů lůžka.) Ovladač opatřen světelným indikátorem stavu nabití akumulátoru + stavu napájení ze sítě.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0B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2AF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B87CE2B" w14:textId="51A5BBF2" w:rsidTr="007C644B">
        <w:trPr>
          <w:trHeight w:val="56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01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4F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Ruční ovladač: základní funkce pro používání pacientem/klientem + osvětlení LED diody nahrazující baterku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C7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07C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A843A79" w14:textId="40C06252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41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42EBA">
              <w:rPr>
                <w:rFonts w:cs="Calibri"/>
                <w:sz w:val="20"/>
                <w:szCs w:val="20"/>
              </w:rPr>
              <w:t>26.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1DE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>Nožní ovladač na laterální náklon s ochranným rámem: umožňující polohování bočního náklonu + automatická poloha CPR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9E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C0A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0B838A8" w14:textId="2C5295FD" w:rsidTr="007C644B">
        <w:trPr>
          <w:trHeight w:val="3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6C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D4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Další parametry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11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D8E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BB3419D" w14:textId="739E3FDA" w:rsidTr="007C644B">
        <w:trPr>
          <w:trHeight w:val="30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E4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81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Laterální náklon maximálně 15°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25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48CE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000780CC" w14:textId="5E9E3363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9F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BB3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Maximální úhel zádového dílu 70°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E7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30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D9017B8" w14:textId="34E5D96E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E5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E08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Rukojeť se samonavíjecí hrazdou, s minimální nosností 75 kg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07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16D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F8B45AF" w14:textId="6D212E8B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E6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1D4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Zálohová baterie s ukazatelem kapacity stavu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31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79E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A00FC9F" w14:textId="7968E3BD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A4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226B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Pár postranních lišt na příslušenství (u nožní části)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E5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2C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69EA377" w14:textId="3CA405B8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AC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743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Výklopné mobilizační madlo na každé straně lůžka, podporující samostatnost klienta při vstávání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26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D1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9A3AE57" w14:textId="65DBF0D3" w:rsidTr="007C644B">
        <w:trPr>
          <w:trHeight w:val="87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85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AA11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>2 x USB port, integrovaný na každé straně lůžka, ideálně v prostřední části, na dosah uživatele (pro nabíjení telefonu, tabletu a do budoucna i jiných podobných zařízení)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29B4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484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2EBA" w:rsidRPr="00542EBA" w14:paraId="600E6728" w14:textId="0229CB15" w:rsidTr="007C644B">
        <w:trPr>
          <w:trHeight w:val="5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22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A28A1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>Příprava lůžka na dodatečnou instalaci monitorovacího systému sestra-pacient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91F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0E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2EBA" w:rsidRPr="00542EBA" w14:paraId="030FEC38" w14:textId="4BA421E6" w:rsidTr="007C644B">
        <w:trPr>
          <w:trHeight w:val="2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7F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E19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>Dekor dle výběru organizace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5565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92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2EBA" w:rsidRPr="00542EBA" w14:paraId="4E013F59" w14:textId="2FFAB0F6" w:rsidTr="007C644B">
        <w:trPr>
          <w:trHeight w:val="38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2B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2EBA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F73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Záruční doba min. 24 měsíců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4E00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2D3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42EBA" w:rsidRPr="00542EBA" w14:paraId="3DC68421" w14:textId="28E64269" w:rsidTr="007C644B">
        <w:trPr>
          <w:gridAfter w:val="1"/>
          <w:wAfter w:w="74" w:type="dxa"/>
          <w:trHeight w:val="982"/>
        </w:trPr>
        <w:tc>
          <w:tcPr>
            <w:tcW w:w="6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8E94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542EB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Matrace typ III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84A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2EBA" w:rsidRPr="00542EBA" w14:paraId="34264DC9" w14:textId="0A847BC0" w:rsidTr="007C644B">
        <w:trPr>
          <w:gridAfter w:val="1"/>
          <w:wAfter w:w="74" w:type="dxa"/>
          <w:trHeight w:val="31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0F5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7C0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2A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303F" w14:textId="76011C62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542EBA" w:rsidRPr="00542EBA" w14:paraId="14BCC7DA" w14:textId="78239CE7" w:rsidTr="007C644B">
        <w:trPr>
          <w:gridAfter w:val="1"/>
          <w:wAfter w:w="74" w:type="dxa"/>
          <w:trHeight w:val="388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563" w14:textId="77777777" w:rsidR="00542EBA" w:rsidRPr="00542EBA" w:rsidRDefault="00542EBA" w:rsidP="00542EBA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542E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07BE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02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6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4736B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EBA" w:rsidRPr="00542EBA" w14:paraId="6C9067EC" w14:textId="0C0ADA6F" w:rsidTr="007C644B">
        <w:trPr>
          <w:gridAfter w:val="1"/>
          <w:wAfter w:w="74" w:type="dxa"/>
          <w:trHeight w:val="873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E18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958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 xml:space="preserve">Typ matrace: pasivní antidekubitní matrace na </w:t>
            </w:r>
            <w:proofErr w:type="spellStart"/>
            <w:r w:rsidRPr="00542EBA">
              <w:rPr>
                <w:rFonts w:cs="Calibri"/>
              </w:rPr>
              <w:t>najvyší</w:t>
            </w:r>
            <w:proofErr w:type="spellEnd"/>
            <w:r w:rsidRPr="00542EBA">
              <w:rPr>
                <w:rFonts w:cs="Calibri"/>
              </w:rPr>
              <w:t xml:space="preserve"> ochranu proti vzniku dekubitů. Výška matrace 14 cm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87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Typ matrace: … </w:t>
            </w:r>
            <w:r w:rsidRPr="00542EBA"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808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6B3A0F1" w14:textId="6BD1C1B0" w:rsidTr="007C644B">
        <w:trPr>
          <w:gridAfter w:val="1"/>
          <w:wAfter w:w="74" w:type="dxa"/>
          <w:trHeight w:val="29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AF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A4A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Nosnost min. 165 kg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CFE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 kg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666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19A8AEA" w14:textId="4F66A6EF" w:rsidTr="007C644B">
        <w:trPr>
          <w:gridAfter w:val="1"/>
          <w:wAfter w:w="74" w:type="dxa"/>
          <w:trHeight w:val="314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122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D830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Jádro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42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0D4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B39C49D" w14:textId="324CDFDE" w:rsidTr="007C644B">
        <w:trPr>
          <w:gridAfter w:val="1"/>
          <w:wAfter w:w="74" w:type="dxa"/>
          <w:trHeight w:val="58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14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66C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Složené z více elastických pěn pro ideální prevenci proti dekubitům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51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0C4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50A2C0D" w14:textId="70250EAE" w:rsidTr="007C644B">
        <w:trPr>
          <w:gridAfter w:val="1"/>
          <w:wAfter w:w="74" w:type="dxa"/>
          <w:trHeight w:val="92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C0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F64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Třívrstvé provedení matrace s profilem zámku, spojení pěnových vrstev bez lepidla, pouze okrajová zóna</w:t>
            </w:r>
          </w:p>
        </w:tc>
        <w:tc>
          <w:tcPr>
            <w:tcW w:w="3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1A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1F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054BCEEF" w14:textId="1C0AE1D0" w:rsidTr="007C644B">
        <w:trPr>
          <w:gridAfter w:val="1"/>
          <w:wAfter w:w="74" w:type="dxa"/>
          <w:trHeight w:val="873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408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716B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>Horní vrstva matrace z antimikrobiální viskoelastické pěny 5 cm o hustotě min. 52 kg/m³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FE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9B1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7A6D3A8" w14:textId="689A9EFC" w:rsidTr="007C644B">
        <w:trPr>
          <w:gridAfter w:val="1"/>
          <w:wAfter w:w="74" w:type="dxa"/>
          <w:trHeight w:val="873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907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2FD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Spodní vrstva matrace z </w:t>
            </w:r>
            <w:proofErr w:type="spellStart"/>
            <w:r w:rsidRPr="00542EBA">
              <w:rPr>
                <w:rFonts w:cs="Calibri"/>
                <w:color w:val="000000"/>
              </w:rPr>
              <w:t>polyetherové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pěny 9 cm s vysokou nosností o hustotě min. 41 kg/m³ 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43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2122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28A52CBE" w14:textId="2C0F0529" w:rsidTr="007C644B">
        <w:trPr>
          <w:gridAfter w:val="1"/>
          <w:wAfter w:w="74" w:type="dxa"/>
          <w:trHeight w:val="58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0C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CE0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 xml:space="preserve">Šířka okrajové zóny min. 10 cm, 41 kg/m³ 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CF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C91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6DF18D0" w14:textId="2B3F5C7B" w:rsidTr="007C644B">
        <w:trPr>
          <w:gridAfter w:val="1"/>
          <w:wAfter w:w="74" w:type="dxa"/>
          <w:trHeight w:val="873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12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3DA0" w14:textId="5EB27656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Materiál se sníženou </w:t>
            </w:r>
            <w:r w:rsidR="00C207F5" w:rsidRPr="00542EBA">
              <w:rPr>
                <w:rFonts w:cs="Calibri"/>
                <w:color w:val="000000"/>
              </w:rPr>
              <w:t>hořlavostí – vyhovuje</w:t>
            </w:r>
            <w:r w:rsidRPr="00542EBA">
              <w:rPr>
                <w:rFonts w:cs="Calibri"/>
                <w:color w:val="000000"/>
              </w:rPr>
              <w:t xml:space="preserve"> min. CRIB 5 nebo jiné obdobné normě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F6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A33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9323B9C" w14:textId="77414839" w:rsidTr="007C644B">
        <w:trPr>
          <w:gridAfter w:val="1"/>
          <w:wAfter w:w="74" w:type="dxa"/>
          <w:trHeight w:val="849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79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6FB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Trikotová vložka mezi jádrem a potahem matrace pro delší životnost jádra a snížení třecích sil uvnitř matrace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F8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AB5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0073EF3C" w14:textId="2FC61388" w:rsidTr="007C644B">
        <w:trPr>
          <w:gridAfter w:val="1"/>
          <w:wAfter w:w="74" w:type="dxa"/>
          <w:trHeight w:val="314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06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E39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A5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039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2410C4F2" w14:textId="4BDEF174" w:rsidTr="007C644B">
        <w:trPr>
          <w:gridAfter w:val="1"/>
          <w:wAfter w:w="74" w:type="dxa"/>
          <w:trHeight w:val="86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308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99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Voděodolný proti vnějším tekutinám a se zvýšenou </w:t>
            </w:r>
            <w:proofErr w:type="spellStart"/>
            <w:r w:rsidRPr="00542EBA">
              <w:rPr>
                <w:rFonts w:cs="Calibri"/>
                <w:color w:val="000000"/>
              </w:rPr>
              <w:t>paroporpustností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pro regulaci mikroklimatu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DE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C60F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E990CDD" w14:textId="6A77FBE6" w:rsidTr="007C644B">
        <w:trPr>
          <w:gridAfter w:val="1"/>
          <w:wAfter w:w="74" w:type="dxa"/>
          <w:trHeight w:val="593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E77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11.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47B3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Potah nesmí obsahovat latex a musí být pratelný na 95°C</w:t>
            </w:r>
          </w:p>
        </w:tc>
        <w:tc>
          <w:tcPr>
            <w:tcW w:w="3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7E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73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64BA55F5" w14:textId="73DB0897" w:rsidTr="007C644B">
        <w:trPr>
          <w:gridAfter w:val="1"/>
          <w:wAfter w:w="74" w:type="dxa"/>
          <w:trHeight w:val="58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57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12.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47C0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542EBA">
              <w:rPr>
                <w:rFonts w:cs="Calibri"/>
                <w:color w:val="000000"/>
              </w:rPr>
              <w:t>Paropropustný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podle ASTM 96-66  550 g/m2 za 24 hodin při 38°C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B5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913A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0D357903" w14:textId="66012806" w:rsidTr="007C644B">
        <w:trPr>
          <w:gridAfter w:val="1"/>
          <w:wAfter w:w="74" w:type="dxa"/>
          <w:trHeight w:val="116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82C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22C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Snadno snímatelný potah se zipem. Zip překrytý ochranným záhybem proti tekutinám s ultrazvukově svařovanými spoji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B4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2BC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BBD600D" w14:textId="4497C6FF" w:rsidTr="007C644B">
        <w:trPr>
          <w:gridAfter w:val="1"/>
          <w:wAfter w:w="74" w:type="dxa"/>
          <w:trHeight w:val="1201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69F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lastRenderedPageBreak/>
              <w:t>14.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A3E3" w14:textId="169D915F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Extra silný třívrstvý potah s ionty zinku, antibakteriální, </w:t>
            </w:r>
            <w:proofErr w:type="spellStart"/>
            <w:r w:rsidRPr="00542EBA">
              <w:rPr>
                <w:rFonts w:cs="Calibri"/>
                <w:color w:val="000000"/>
              </w:rPr>
              <w:t>bielastický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a tvarově stály textilní materiál s polyuretanovým </w:t>
            </w:r>
            <w:r w:rsidR="00C207F5" w:rsidRPr="00542EBA">
              <w:rPr>
                <w:rFonts w:cs="Calibri"/>
                <w:color w:val="000000"/>
              </w:rPr>
              <w:t xml:space="preserve">zátěrem </w:t>
            </w:r>
            <w:r w:rsidR="00C207F5" w:rsidRPr="00542EBA">
              <w:rPr>
                <w:rFonts w:cs="Calibri"/>
              </w:rPr>
              <w:t>gramáž</w:t>
            </w:r>
            <w:r w:rsidRPr="00542EBA">
              <w:rPr>
                <w:rFonts w:cs="Calibri"/>
              </w:rPr>
              <w:t xml:space="preserve"> </w:t>
            </w:r>
            <w:r w:rsidRPr="00542EBA">
              <w:rPr>
                <w:rFonts w:cs="Calibri"/>
                <w:color w:val="000000"/>
              </w:rPr>
              <w:t>230g/m²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F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Materiál: …, gramáž … kg/m²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02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3A9DC8A0" w14:textId="313F58B2" w:rsidTr="007C644B">
        <w:trPr>
          <w:gridAfter w:val="1"/>
          <w:wAfter w:w="74" w:type="dxa"/>
          <w:trHeight w:val="618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7B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15.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2EB8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4 směrně roztažný potah pro snížení střižných sil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BA6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B8B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6806AC2" w14:textId="6A3CAD41" w:rsidTr="007C644B">
        <w:trPr>
          <w:gridAfter w:val="1"/>
          <w:wAfter w:w="74" w:type="dxa"/>
          <w:trHeight w:val="569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A3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16.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6761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 xml:space="preserve">Materiál potahu antibakteriální, </w:t>
            </w:r>
            <w:proofErr w:type="spellStart"/>
            <w:r w:rsidRPr="00542EBA">
              <w:rPr>
                <w:rFonts w:cs="Calibri"/>
                <w:color w:val="000000"/>
              </w:rPr>
              <w:t>desinfikovatelný</w:t>
            </w:r>
            <w:proofErr w:type="spellEnd"/>
            <w:r w:rsidRPr="00542EBA">
              <w:rPr>
                <w:rFonts w:cs="Calibri"/>
                <w:color w:val="000000"/>
              </w:rPr>
              <w:t xml:space="preserve"> běžnými prostředky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953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76D2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43710870" w14:textId="160E38D3" w:rsidTr="007C644B">
        <w:trPr>
          <w:gridAfter w:val="1"/>
          <w:wAfter w:w="74" w:type="dxa"/>
          <w:trHeight w:val="114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ADD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19D4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Značení štítkem v souladu s požadavky EU-MDR (výrobce, datum výroby, název matrace, QR kód, případně EAN kód) - cedulka i na matraci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FD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A4A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165494C1" w14:textId="2607AF1A" w:rsidTr="007C644B">
        <w:trPr>
          <w:gridAfter w:val="1"/>
          <w:wAfter w:w="74" w:type="dxa"/>
          <w:trHeight w:val="581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D6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2559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Potah opatřen manipulačními popruhy pro jednodušší manipulaci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90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54BC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5C24FDF0" w14:textId="04C87772" w:rsidTr="007C644B">
        <w:trPr>
          <w:gridAfter w:val="1"/>
          <w:wAfter w:w="74" w:type="dxa"/>
          <w:trHeight w:val="29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E57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9B5C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42EBA">
              <w:rPr>
                <w:rFonts w:cs="Calibri"/>
                <w:b/>
                <w:bCs/>
                <w:color w:val="000000"/>
              </w:rPr>
              <w:t>Rozměr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467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10B5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42EBA" w:rsidRPr="00542EBA" w14:paraId="70071756" w14:textId="6CDC9D62" w:rsidTr="007C644B">
        <w:trPr>
          <w:gridAfter w:val="1"/>
          <w:wAfter w:w="74" w:type="dxa"/>
          <w:trHeight w:val="66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B4B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19.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5966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Šířka a délka matrace odpovídá vnitřním rozměrům ložné plochy dodaných lůžek.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92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AA31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EBA" w:rsidRPr="00542EBA" w14:paraId="05E75D89" w14:textId="0A2401BB" w:rsidTr="007C644B">
        <w:trPr>
          <w:gridAfter w:val="1"/>
          <w:wAfter w:w="74" w:type="dxa"/>
          <w:trHeight w:val="332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44A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20.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A313" w14:textId="77777777" w:rsidR="00542EBA" w:rsidRPr="00542EBA" w:rsidRDefault="00542EBA" w:rsidP="00542EBA">
            <w:pPr>
              <w:spacing w:after="0" w:line="240" w:lineRule="auto"/>
              <w:rPr>
                <w:rFonts w:cs="Calibri"/>
              </w:rPr>
            </w:pPr>
            <w:r w:rsidRPr="00542EBA">
              <w:rPr>
                <w:rFonts w:cs="Calibri"/>
              </w:rPr>
              <w:t xml:space="preserve">Výška matrace max. 16 cm  min.14cm 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B9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42EBA">
              <w:rPr>
                <w:rFonts w:cs="Calibri"/>
                <w:b/>
                <w:bCs/>
                <w:color w:val="000000"/>
                <w:sz w:val="24"/>
                <w:szCs w:val="24"/>
              </w:rPr>
              <w:t>… cm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13F0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EBA" w:rsidRPr="00542EBA" w14:paraId="57453B1E" w14:textId="4E00B015" w:rsidTr="007C644B">
        <w:trPr>
          <w:gridAfter w:val="1"/>
          <w:wAfter w:w="74" w:type="dxa"/>
          <w:trHeight w:val="29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6D5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21.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967C" w14:textId="77777777" w:rsidR="00542EBA" w:rsidRPr="00542EBA" w:rsidRDefault="00542EBA" w:rsidP="00542EBA">
            <w:pPr>
              <w:spacing w:after="0" w:line="240" w:lineRule="auto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Záruka min. 24 měsíců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A38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EBA">
              <w:rPr>
                <w:rFonts w:cs="Calibri"/>
                <w:color w:val="000000"/>
              </w:rPr>
              <w:t>…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03ED" w14:textId="77777777" w:rsidR="00542EBA" w:rsidRPr="00542EBA" w:rsidRDefault="00542EBA" w:rsidP="00542EB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76D1E8E0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44B57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46D22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2F7340" w14:textId="77777777" w:rsidR="00AF6FC5" w:rsidRPr="00513599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42EBA"/>
    <w:rsid w:val="005526DC"/>
    <w:rsid w:val="0056238D"/>
    <w:rsid w:val="00572BF3"/>
    <w:rsid w:val="00581C5D"/>
    <w:rsid w:val="00582775"/>
    <w:rsid w:val="005862B3"/>
    <w:rsid w:val="005A4DE7"/>
    <w:rsid w:val="005C590B"/>
    <w:rsid w:val="005D1DE8"/>
    <w:rsid w:val="005D78ED"/>
    <w:rsid w:val="005E1C2A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44B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06576"/>
    <w:rsid w:val="00A2640C"/>
    <w:rsid w:val="00A35AD8"/>
    <w:rsid w:val="00A403D4"/>
    <w:rsid w:val="00A42BAC"/>
    <w:rsid w:val="00A470DA"/>
    <w:rsid w:val="00A55CFA"/>
    <w:rsid w:val="00A72AD0"/>
    <w:rsid w:val="00A7777E"/>
    <w:rsid w:val="00A836AE"/>
    <w:rsid w:val="00AA046F"/>
    <w:rsid w:val="00AA089F"/>
    <w:rsid w:val="00AC1675"/>
    <w:rsid w:val="00AC6AFE"/>
    <w:rsid w:val="00AE091A"/>
    <w:rsid w:val="00AE0C41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07F5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Němcová</cp:lastModifiedBy>
  <cp:revision>22</cp:revision>
  <cp:lastPrinted>2019-12-19T15:19:00Z</cp:lastPrinted>
  <dcterms:created xsi:type="dcterms:W3CDTF">2024-09-24T12:24:00Z</dcterms:created>
  <dcterms:modified xsi:type="dcterms:W3CDTF">2025-06-11T09:59:00Z</dcterms:modified>
</cp:coreProperties>
</file>