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4EECA0" w14:textId="77777777" w:rsidR="008D6554" w:rsidRPr="006331F0" w:rsidRDefault="008D6554" w:rsidP="008D6554">
      <w:pPr>
        <w:jc w:val="center"/>
        <w:rPr>
          <w:rFonts w:ascii="Calibri" w:hAnsi="Calibri"/>
          <w:b/>
          <w:sz w:val="24"/>
          <w:szCs w:val="24"/>
          <w:u w:val="single"/>
        </w:rPr>
      </w:pPr>
    </w:p>
    <w:p w14:paraId="76D8895E" w14:textId="77777777" w:rsidR="008D6554" w:rsidRPr="006331F0" w:rsidRDefault="008D6554" w:rsidP="008D6554">
      <w:pPr>
        <w:jc w:val="center"/>
        <w:rPr>
          <w:rFonts w:ascii="Calibri" w:hAnsi="Calibri"/>
          <w:b/>
          <w:sz w:val="24"/>
          <w:szCs w:val="24"/>
          <w:u w:val="single"/>
        </w:rPr>
      </w:pPr>
    </w:p>
    <w:p w14:paraId="6C1AD3C8" w14:textId="77777777" w:rsidR="008D6554" w:rsidRPr="006331F0" w:rsidRDefault="008D6554" w:rsidP="008D6554">
      <w:pPr>
        <w:jc w:val="center"/>
        <w:rPr>
          <w:rFonts w:ascii="Calibri" w:hAnsi="Calibri"/>
          <w:b/>
          <w:sz w:val="24"/>
          <w:szCs w:val="24"/>
          <w:u w:val="single"/>
        </w:rPr>
      </w:pPr>
    </w:p>
    <w:p w14:paraId="5C3B8A94" w14:textId="77777777" w:rsidR="008D6554" w:rsidRPr="006331F0" w:rsidRDefault="008D6554" w:rsidP="008D6554">
      <w:pPr>
        <w:jc w:val="center"/>
        <w:rPr>
          <w:rFonts w:ascii="Calibri" w:hAnsi="Calibri"/>
          <w:b/>
          <w:sz w:val="24"/>
          <w:szCs w:val="24"/>
          <w:u w:val="single"/>
        </w:rPr>
      </w:pPr>
    </w:p>
    <w:p w14:paraId="73403165" w14:textId="77777777" w:rsidR="008D6554" w:rsidRPr="006331F0" w:rsidRDefault="008D6554" w:rsidP="008D6554">
      <w:pPr>
        <w:jc w:val="center"/>
        <w:rPr>
          <w:rFonts w:ascii="Calibri" w:hAnsi="Calibri"/>
          <w:b/>
          <w:sz w:val="24"/>
          <w:szCs w:val="24"/>
          <w:u w:val="single"/>
        </w:rPr>
      </w:pPr>
    </w:p>
    <w:p w14:paraId="00B3E389" w14:textId="77777777" w:rsidR="008D6554" w:rsidRPr="006331F0" w:rsidRDefault="008D6554" w:rsidP="008D6554">
      <w:pPr>
        <w:jc w:val="center"/>
        <w:rPr>
          <w:rFonts w:ascii="Calibri" w:hAnsi="Calibri"/>
          <w:b/>
          <w:sz w:val="24"/>
          <w:szCs w:val="24"/>
          <w:u w:val="single"/>
        </w:rPr>
      </w:pPr>
    </w:p>
    <w:p w14:paraId="102CAB5B" w14:textId="77777777" w:rsidR="008D6554" w:rsidRPr="006331F0" w:rsidRDefault="008D6554" w:rsidP="008D6554">
      <w:pPr>
        <w:jc w:val="center"/>
        <w:rPr>
          <w:rFonts w:ascii="Calibri" w:hAnsi="Calibri"/>
          <w:b/>
          <w:sz w:val="24"/>
          <w:szCs w:val="24"/>
          <w:u w:val="single"/>
        </w:rPr>
      </w:pPr>
    </w:p>
    <w:p w14:paraId="1CB67876" w14:textId="77777777" w:rsidR="008D6554" w:rsidRPr="006331F0" w:rsidRDefault="008D6554" w:rsidP="008D6554">
      <w:pPr>
        <w:jc w:val="center"/>
        <w:rPr>
          <w:rFonts w:ascii="Calibri" w:hAnsi="Calibri"/>
          <w:b/>
          <w:sz w:val="24"/>
          <w:szCs w:val="24"/>
          <w:u w:val="single"/>
        </w:rPr>
      </w:pPr>
    </w:p>
    <w:p w14:paraId="1F3800E7" w14:textId="77777777" w:rsidR="008D6554" w:rsidRPr="006331F0" w:rsidRDefault="008D6554" w:rsidP="008D6554">
      <w:pPr>
        <w:jc w:val="center"/>
        <w:rPr>
          <w:rFonts w:ascii="Calibri" w:hAnsi="Calibri"/>
          <w:b/>
          <w:sz w:val="24"/>
          <w:szCs w:val="24"/>
          <w:u w:val="single"/>
        </w:rPr>
      </w:pPr>
    </w:p>
    <w:p w14:paraId="42875853" w14:textId="77777777" w:rsidR="008D6554" w:rsidRPr="006331F0" w:rsidRDefault="008D6554" w:rsidP="008D6554">
      <w:pPr>
        <w:jc w:val="center"/>
        <w:rPr>
          <w:rFonts w:ascii="Calibri" w:hAnsi="Calibri"/>
          <w:b/>
          <w:sz w:val="24"/>
          <w:szCs w:val="24"/>
          <w:u w:val="single"/>
        </w:rPr>
      </w:pPr>
    </w:p>
    <w:p w14:paraId="5D544566" w14:textId="77777777" w:rsidR="00D00C39" w:rsidRPr="006331F0" w:rsidRDefault="00D00C39" w:rsidP="00D00C39">
      <w:pPr>
        <w:jc w:val="center"/>
        <w:rPr>
          <w:rFonts w:ascii="Calibri" w:hAnsi="Calibri"/>
          <w:b/>
          <w:sz w:val="24"/>
          <w:szCs w:val="24"/>
          <w:u w:val="single"/>
        </w:rPr>
      </w:pPr>
    </w:p>
    <w:p w14:paraId="04F7491A" w14:textId="77777777" w:rsidR="00D00C39" w:rsidRPr="006331F0" w:rsidRDefault="00D00C39" w:rsidP="00D00C39">
      <w:pPr>
        <w:jc w:val="center"/>
        <w:rPr>
          <w:rFonts w:ascii="Calibri" w:hAnsi="Calibri"/>
          <w:b/>
          <w:sz w:val="24"/>
          <w:szCs w:val="24"/>
          <w:u w:val="single"/>
        </w:rPr>
      </w:pPr>
    </w:p>
    <w:p w14:paraId="1DBC2544" w14:textId="77777777" w:rsidR="00D00C39" w:rsidRPr="006331F0" w:rsidRDefault="00D00C39" w:rsidP="00D00C39">
      <w:pPr>
        <w:jc w:val="center"/>
        <w:rPr>
          <w:rFonts w:ascii="Calibri" w:hAnsi="Calibri"/>
          <w:b/>
          <w:sz w:val="24"/>
          <w:szCs w:val="24"/>
          <w:u w:val="single"/>
        </w:rPr>
      </w:pPr>
    </w:p>
    <w:p w14:paraId="55EE6BBB" w14:textId="77777777" w:rsidR="00D00C39" w:rsidRPr="006331F0" w:rsidRDefault="00D00C39" w:rsidP="00D00C39">
      <w:pPr>
        <w:jc w:val="center"/>
        <w:rPr>
          <w:rFonts w:ascii="Calibri" w:hAnsi="Calibri"/>
          <w:b/>
          <w:sz w:val="24"/>
          <w:szCs w:val="24"/>
          <w:u w:val="single"/>
        </w:rPr>
      </w:pPr>
    </w:p>
    <w:p w14:paraId="36A7D075" w14:textId="77777777" w:rsidR="00D00C39" w:rsidRPr="006331F0" w:rsidRDefault="00D00C39" w:rsidP="00D00C39">
      <w:pPr>
        <w:jc w:val="center"/>
        <w:rPr>
          <w:rFonts w:ascii="Calibri" w:hAnsi="Calibri"/>
          <w:b/>
          <w:sz w:val="24"/>
          <w:szCs w:val="24"/>
          <w:u w:val="single"/>
        </w:rPr>
      </w:pPr>
    </w:p>
    <w:p w14:paraId="5EF4E514" w14:textId="77777777" w:rsidR="00D00C39" w:rsidRPr="006331F0" w:rsidRDefault="00D00C39" w:rsidP="00D00C39">
      <w:pPr>
        <w:jc w:val="center"/>
        <w:rPr>
          <w:rFonts w:ascii="Calibri" w:hAnsi="Calibri"/>
          <w:b/>
          <w:sz w:val="18"/>
          <w:szCs w:val="18"/>
          <w:u w:val="single"/>
        </w:rPr>
      </w:pPr>
    </w:p>
    <w:p w14:paraId="74052287" w14:textId="77777777" w:rsidR="00D00C39" w:rsidRPr="006331F0" w:rsidRDefault="00D00C39" w:rsidP="00D00C39">
      <w:pPr>
        <w:jc w:val="center"/>
        <w:rPr>
          <w:rFonts w:ascii="Calibri" w:hAnsi="Calibri"/>
          <w:b/>
          <w:sz w:val="18"/>
          <w:szCs w:val="18"/>
          <w:u w:val="single"/>
        </w:rPr>
      </w:pPr>
    </w:p>
    <w:p w14:paraId="2BE248EE" w14:textId="652B6BD7" w:rsidR="0047436B" w:rsidRDefault="003A24B5" w:rsidP="00B542B5">
      <w:pPr>
        <w:jc w:val="center"/>
        <w:rPr>
          <w:rFonts w:cs="Arial"/>
          <w:sz w:val="44"/>
          <w:szCs w:val="44"/>
        </w:rPr>
      </w:pPr>
      <w:r w:rsidRPr="003A24B5">
        <w:rPr>
          <w:rFonts w:cs="Arial"/>
          <w:sz w:val="44"/>
          <w:szCs w:val="44"/>
        </w:rPr>
        <w:t xml:space="preserve">Domov Božice, příspěvková organizace </w:t>
      </w:r>
      <w:r w:rsidR="0047436B" w:rsidRPr="0047436B">
        <w:rPr>
          <w:rFonts w:cs="Arial"/>
          <w:sz w:val="44"/>
          <w:szCs w:val="44"/>
        </w:rPr>
        <w:t>– EPS</w:t>
      </w:r>
    </w:p>
    <w:p w14:paraId="250F436E" w14:textId="1E3D2C89" w:rsidR="008D6554" w:rsidRPr="006331F0" w:rsidRDefault="008D6554" w:rsidP="00B542B5">
      <w:pPr>
        <w:jc w:val="center"/>
        <w:rPr>
          <w:b/>
          <w:sz w:val="36"/>
        </w:rPr>
      </w:pPr>
      <w:r w:rsidRPr="006331F0">
        <w:rPr>
          <w:b/>
          <w:sz w:val="36"/>
        </w:rPr>
        <w:t xml:space="preserve">Technická zpráva – </w:t>
      </w:r>
      <w:r w:rsidR="00D00C39" w:rsidRPr="006331F0">
        <w:rPr>
          <w:b/>
          <w:sz w:val="36"/>
        </w:rPr>
        <w:t>elektrická požární signali</w:t>
      </w:r>
      <w:r w:rsidR="000E6340" w:rsidRPr="006331F0">
        <w:rPr>
          <w:b/>
          <w:sz w:val="36"/>
        </w:rPr>
        <w:t>za</w:t>
      </w:r>
      <w:r w:rsidR="00D00C39" w:rsidRPr="006331F0">
        <w:rPr>
          <w:b/>
          <w:sz w:val="36"/>
        </w:rPr>
        <w:t>ce</w:t>
      </w:r>
    </w:p>
    <w:p w14:paraId="2934AE09" w14:textId="5A0A59C4" w:rsidR="008D6554" w:rsidRPr="006331F0" w:rsidRDefault="008D6554" w:rsidP="008D6554">
      <w:pPr>
        <w:rPr>
          <w:b/>
          <w:sz w:val="144"/>
          <w:szCs w:val="48"/>
        </w:rPr>
      </w:pPr>
      <w:r w:rsidRPr="006331F0">
        <w:rPr>
          <w:b/>
          <w:sz w:val="144"/>
          <w:szCs w:val="48"/>
        </w:rPr>
        <w:br w:type="page"/>
      </w:r>
    </w:p>
    <w:sdt>
      <w:sdtPr>
        <w:rPr>
          <w:rFonts w:ascii="Times New Roman" w:eastAsia="Times New Roman" w:hAnsi="Times New Roman" w:cs="Times New Roman"/>
          <w:b w:val="0"/>
          <w:bCs w:val="0"/>
          <w:caps w:val="0"/>
          <w:color w:val="auto"/>
          <w:sz w:val="20"/>
          <w:szCs w:val="20"/>
        </w:rPr>
        <w:id w:val="-1075282728"/>
        <w:docPartObj>
          <w:docPartGallery w:val="Table of Contents"/>
          <w:docPartUnique/>
        </w:docPartObj>
      </w:sdtPr>
      <w:sdtEndPr/>
      <w:sdtContent>
        <w:p w14:paraId="65055780" w14:textId="77777777" w:rsidR="008D6554" w:rsidRPr="006331F0" w:rsidRDefault="008D6554">
          <w:pPr>
            <w:pStyle w:val="Nadpisobsahu"/>
            <w:rPr>
              <w:color w:val="auto"/>
            </w:rPr>
          </w:pPr>
          <w:r w:rsidRPr="006331F0">
            <w:rPr>
              <w:color w:val="auto"/>
            </w:rPr>
            <w:t>Obsah</w:t>
          </w:r>
        </w:p>
        <w:p w14:paraId="4DF0151E" w14:textId="626342F1" w:rsidR="0032238B" w:rsidRDefault="008D6554">
          <w:pPr>
            <w:pStyle w:val="Obsah1"/>
            <w:tabs>
              <w:tab w:val="left" w:pos="400"/>
              <w:tab w:val="right" w:leader="dot" w:pos="9062"/>
            </w:tabs>
            <w:rPr>
              <w:rFonts w:asciiTheme="minorHAnsi" w:eastAsiaTheme="minorEastAsia" w:hAnsiTheme="minorHAnsi" w:cstheme="minorBidi"/>
              <w:noProof/>
              <w:sz w:val="22"/>
              <w:szCs w:val="22"/>
            </w:rPr>
          </w:pPr>
          <w:r w:rsidRPr="006331F0">
            <w:fldChar w:fldCharType="begin"/>
          </w:r>
          <w:r w:rsidRPr="006331F0">
            <w:instrText xml:space="preserve"> TOC \o "1-3" \h \z \u </w:instrText>
          </w:r>
          <w:r w:rsidRPr="006331F0">
            <w:fldChar w:fldCharType="separate"/>
          </w:r>
          <w:hyperlink w:anchor="_Toc172188296" w:history="1">
            <w:r w:rsidR="0032238B" w:rsidRPr="00705E78">
              <w:rPr>
                <w:rStyle w:val="Hypertextovodkaz"/>
                <w:noProof/>
              </w:rPr>
              <w:t>1</w:t>
            </w:r>
            <w:r w:rsidR="0032238B">
              <w:rPr>
                <w:rFonts w:asciiTheme="minorHAnsi" w:eastAsiaTheme="minorEastAsia" w:hAnsiTheme="minorHAnsi" w:cstheme="minorBidi"/>
                <w:noProof/>
                <w:sz w:val="22"/>
                <w:szCs w:val="22"/>
              </w:rPr>
              <w:tab/>
            </w:r>
            <w:r w:rsidR="0032238B" w:rsidRPr="00705E78">
              <w:rPr>
                <w:rStyle w:val="Hypertextovodkaz"/>
                <w:noProof/>
              </w:rPr>
              <w:t>IDENTIFIKAČNÍ ÚDAJE STAVBY</w:t>
            </w:r>
            <w:r w:rsidR="0032238B">
              <w:rPr>
                <w:noProof/>
                <w:webHidden/>
              </w:rPr>
              <w:tab/>
            </w:r>
            <w:r w:rsidR="0032238B">
              <w:rPr>
                <w:noProof/>
                <w:webHidden/>
              </w:rPr>
              <w:fldChar w:fldCharType="begin"/>
            </w:r>
            <w:r w:rsidR="0032238B">
              <w:rPr>
                <w:noProof/>
                <w:webHidden/>
              </w:rPr>
              <w:instrText xml:space="preserve"> PAGEREF _Toc172188296 \h </w:instrText>
            </w:r>
            <w:r w:rsidR="0032238B">
              <w:rPr>
                <w:noProof/>
                <w:webHidden/>
              </w:rPr>
            </w:r>
            <w:r w:rsidR="0032238B">
              <w:rPr>
                <w:noProof/>
                <w:webHidden/>
              </w:rPr>
              <w:fldChar w:fldCharType="separate"/>
            </w:r>
            <w:r w:rsidR="0032238B">
              <w:rPr>
                <w:noProof/>
                <w:webHidden/>
              </w:rPr>
              <w:t>1</w:t>
            </w:r>
            <w:r w:rsidR="0032238B">
              <w:rPr>
                <w:noProof/>
                <w:webHidden/>
              </w:rPr>
              <w:fldChar w:fldCharType="end"/>
            </w:r>
          </w:hyperlink>
        </w:p>
        <w:p w14:paraId="0E670714" w14:textId="12D75D89" w:rsidR="0032238B" w:rsidRDefault="0032238B">
          <w:pPr>
            <w:pStyle w:val="Obsah1"/>
            <w:tabs>
              <w:tab w:val="left" w:pos="400"/>
              <w:tab w:val="right" w:leader="dot" w:pos="9062"/>
            </w:tabs>
            <w:rPr>
              <w:rFonts w:asciiTheme="minorHAnsi" w:eastAsiaTheme="minorEastAsia" w:hAnsiTheme="minorHAnsi" w:cstheme="minorBidi"/>
              <w:noProof/>
              <w:sz w:val="22"/>
              <w:szCs w:val="22"/>
            </w:rPr>
          </w:pPr>
          <w:hyperlink w:anchor="_Toc172188297" w:history="1">
            <w:r w:rsidRPr="00705E78">
              <w:rPr>
                <w:rStyle w:val="Hypertextovodkaz"/>
                <w:noProof/>
              </w:rPr>
              <w:t>2</w:t>
            </w:r>
            <w:r>
              <w:rPr>
                <w:rFonts w:asciiTheme="minorHAnsi" w:eastAsiaTheme="minorEastAsia" w:hAnsiTheme="minorHAnsi" w:cstheme="minorBidi"/>
                <w:noProof/>
                <w:sz w:val="22"/>
                <w:szCs w:val="22"/>
              </w:rPr>
              <w:tab/>
            </w:r>
            <w:r w:rsidRPr="00705E78">
              <w:rPr>
                <w:rStyle w:val="Hypertextovodkaz"/>
                <w:noProof/>
              </w:rPr>
              <w:t>VŠEOBECNÁ ČÁST</w:t>
            </w:r>
            <w:r>
              <w:rPr>
                <w:noProof/>
                <w:webHidden/>
              </w:rPr>
              <w:tab/>
            </w:r>
            <w:r>
              <w:rPr>
                <w:noProof/>
                <w:webHidden/>
              </w:rPr>
              <w:fldChar w:fldCharType="begin"/>
            </w:r>
            <w:r>
              <w:rPr>
                <w:noProof/>
                <w:webHidden/>
              </w:rPr>
              <w:instrText xml:space="preserve"> PAGEREF _Toc172188297 \h </w:instrText>
            </w:r>
            <w:r>
              <w:rPr>
                <w:noProof/>
                <w:webHidden/>
              </w:rPr>
            </w:r>
            <w:r>
              <w:rPr>
                <w:noProof/>
                <w:webHidden/>
              </w:rPr>
              <w:fldChar w:fldCharType="separate"/>
            </w:r>
            <w:r>
              <w:rPr>
                <w:noProof/>
                <w:webHidden/>
              </w:rPr>
              <w:t>2</w:t>
            </w:r>
            <w:r>
              <w:rPr>
                <w:noProof/>
                <w:webHidden/>
              </w:rPr>
              <w:fldChar w:fldCharType="end"/>
            </w:r>
          </w:hyperlink>
        </w:p>
        <w:p w14:paraId="21874250" w14:textId="15A85429"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298" w:history="1">
            <w:r w:rsidRPr="00705E78">
              <w:rPr>
                <w:rStyle w:val="Hypertextovodkaz"/>
                <w:noProof/>
              </w:rPr>
              <w:t>2.1</w:t>
            </w:r>
            <w:r>
              <w:rPr>
                <w:rFonts w:asciiTheme="minorHAnsi" w:eastAsiaTheme="minorEastAsia" w:hAnsiTheme="minorHAnsi" w:cstheme="minorBidi"/>
                <w:noProof/>
                <w:sz w:val="22"/>
                <w:szCs w:val="22"/>
              </w:rPr>
              <w:tab/>
            </w:r>
            <w:r w:rsidRPr="00705E78">
              <w:rPr>
                <w:rStyle w:val="Hypertextovodkaz"/>
                <w:noProof/>
              </w:rPr>
              <w:t>POPIS STAVBY</w:t>
            </w:r>
            <w:r>
              <w:rPr>
                <w:noProof/>
                <w:webHidden/>
              </w:rPr>
              <w:tab/>
            </w:r>
            <w:r>
              <w:rPr>
                <w:noProof/>
                <w:webHidden/>
              </w:rPr>
              <w:fldChar w:fldCharType="begin"/>
            </w:r>
            <w:r>
              <w:rPr>
                <w:noProof/>
                <w:webHidden/>
              </w:rPr>
              <w:instrText xml:space="preserve"> PAGEREF _Toc172188298 \h </w:instrText>
            </w:r>
            <w:r>
              <w:rPr>
                <w:noProof/>
                <w:webHidden/>
              </w:rPr>
            </w:r>
            <w:r>
              <w:rPr>
                <w:noProof/>
                <w:webHidden/>
              </w:rPr>
              <w:fldChar w:fldCharType="separate"/>
            </w:r>
            <w:r>
              <w:rPr>
                <w:noProof/>
                <w:webHidden/>
              </w:rPr>
              <w:t>2</w:t>
            </w:r>
            <w:r>
              <w:rPr>
                <w:noProof/>
                <w:webHidden/>
              </w:rPr>
              <w:fldChar w:fldCharType="end"/>
            </w:r>
          </w:hyperlink>
        </w:p>
        <w:p w14:paraId="5D07CBCE" w14:textId="3292DEC5" w:rsidR="0032238B" w:rsidRDefault="0032238B">
          <w:pPr>
            <w:pStyle w:val="Obsah3"/>
            <w:tabs>
              <w:tab w:val="left" w:pos="1100"/>
              <w:tab w:val="right" w:leader="dot" w:pos="9062"/>
            </w:tabs>
            <w:rPr>
              <w:rFonts w:asciiTheme="minorHAnsi" w:eastAsiaTheme="minorEastAsia" w:hAnsiTheme="minorHAnsi" w:cstheme="minorBidi"/>
              <w:noProof/>
              <w:sz w:val="22"/>
              <w:szCs w:val="22"/>
            </w:rPr>
          </w:pPr>
          <w:hyperlink w:anchor="_Toc172188299" w:history="1">
            <w:r w:rsidRPr="00705E78">
              <w:rPr>
                <w:rStyle w:val="Hypertextovodkaz"/>
                <w:noProof/>
              </w:rPr>
              <w:t>2.1.1</w:t>
            </w:r>
            <w:r>
              <w:rPr>
                <w:rFonts w:asciiTheme="minorHAnsi" w:eastAsiaTheme="minorEastAsia" w:hAnsiTheme="minorHAnsi" w:cstheme="minorBidi"/>
                <w:noProof/>
                <w:sz w:val="22"/>
                <w:szCs w:val="22"/>
              </w:rPr>
              <w:tab/>
            </w:r>
            <w:r w:rsidRPr="00705E78">
              <w:rPr>
                <w:rStyle w:val="Hypertextovodkaz"/>
                <w:noProof/>
              </w:rPr>
              <w:t>VÝCHOZÍ PODKLADY</w:t>
            </w:r>
            <w:r>
              <w:rPr>
                <w:noProof/>
                <w:webHidden/>
              </w:rPr>
              <w:tab/>
            </w:r>
            <w:r>
              <w:rPr>
                <w:noProof/>
                <w:webHidden/>
              </w:rPr>
              <w:fldChar w:fldCharType="begin"/>
            </w:r>
            <w:r>
              <w:rPr>
                <w:noProof/>
                <w:webHidden/>
              </w:rPr>
              <w:instrText xml:space="preserve"> PAGEREF _Toc172188299 \h </w:instrText>
            </w:r>
            <w:r>
              <w:rPr>
                <w:noProof/>
                <w:webHidden/>
              </w:rPr>
            </w:r>
            <w:r>
              <w:rPr>
                <w:noProof/>
                <w:webHidden/>
              </w:rPr>
              <w:fldChar w:fldCharType="separate"/>
            </w:r>
            <w:r>
              <w:rPr>
                <w:noProof/>
                <w:webHidden/>
              </w:rPr>
              <w:t>3</w:t>
            </w:r>
            <w:r>
              <w:rPr>
                <w:noProof/>
                <w:webHidden/>
              </w:rPr>
              <w:fldChar w:fldCharType="end"/>
            </w:r>
          </w:hyperlink>
        </w:p>
        <w:p w14:paraId="0F228863" w14:textId="04536C30" w:rsidR="0032238B" w:rsidRDefault="0032238B">
          <w:pPr>
            <w:pStyle w:val="Obsah1"/>
            <w:tabs>
              <w:tab w:val="left" w:pos="400"/>
              <w:tab w:val="right" w:leader="dot" w:pos="9062"/>
            </w:tabs>
            <w:rPr>
              <w:rFonts w:asciiTheme="minorHAnsi" w:eastAsiaTheme="minorEastAsia" w:hAnsiTheme="minorHAnsi" w:cstheme="minorBidi"/>
              <w:noProof/>
              <w:sz w:val="22"/>
              <w:szCs w:val="22"/>
            </w:rPr>
          </w:pPr>
          <w:hyperlink w:anchor="_Toc172188300" w:history="1">
            <w:r w:rsidRPr="00705E78">
              <w:rPr>
                <w:rStyle w:val="Hypertextovodkaz"/>
                <w:noProof/>
              </w:rPr>
              <w:t>3</w:t>
            </w:r>
            <w:r>
              <w:rPr>
                <w:rFonts w:asciiTheme="minorHAnsi" w:eastAsiaTheme="minorEastAsia" w:hAnsiTheme="minorHAnsi" w:cstheme="minorBidi"/>
                <w:noProof/>
                <w:sz w:val="22"/>
                <w:szCs w:val="22"/>
              </w:rPr>
              <w:tab/>
            </w:r>
            <w:r w:rsidRPr="00705E78">
              <w:rPr>
                <w:rStyle w:val="Hypertextovodkaz"/>
                <w:noProof/>
              </w:rPr>
              <w:t>TECHNICKÉ ÚDAJE</w:t>
            </w:r>
            <w:r>
              <w:rPr>
                <w:noProof/>
                <w:webHidden/>
              </w:rPr>
              <w:tab/>
            </w:r>
            <w:r>
              <w:rPr>
                <w:noProof/>
                <w:webHidden/>
              </w:rPr>
              <w:fldChar w:fldCharType="begin"/>
            </w:r>
            <w:r>
              <w:rPr>
                <w:noProof/>
                <w:webHidden/>
              </w:rPr>
              <w:instrText xml:space="preserve"> PAGEREF _Toc172188300 \h </w:instrText>
            </w:r>
            <w:r>
              <w:rPr>
                <w:noProof/>
                <w:webHidden/>
              </w:rPr>
            </w:r>
            <w:r>
              <w:rPr>
                <w:noProof/>
                <w:webHidden/>
              </w:rPr>
              <w:fldChar w:fldCharType="separate"/>
            </w:r>
            <w:r>
              <w:rPr>
                <w:noProof/>
                <w:webHidden/>
              </w:rPr>
              <w:t>3</w:t>
            </w:r>
            <w:r>
              <w:rPr>
                <w:noProof/>
                <w:webHidden/>
              </w:rPr>
              <w:fldChar w:fldCharType="end"/>
            </w:r>
          </w:hyperlink>
        </w:p>
        <w:p w14:paraId="3AD6FCAE" w14:textId="753E4586" w:rsidR="0032238B" w:rsidRDefault="0032238B">
          <w:pPr>
            <w:pStyle w:val="Obsah1"/>
            <w:tabs>
              <w:tab w:val="left" w:pos="400"/>
              <w:tab w:val="right" w:leader="dot" w:pos="9062"/>
            </w:tabs>
            <w:rPr>
              <w:rFonts w:asciiTheme="minorHAnsi" w:eastAsiaTheme="minorEastAsia" w:hAnsiTheme="minorHAnsi" w:cstheme="minorBidi"/>
              <w:noProof/>
              <w:sz w:val="22"/>
              <w:szCs w:val="22"/>
            </w:rPr>
          </w:pPr>
          <w:hyperlink w:anchor="_Toc172188301" w:history="1">
            <w:r w:rsidRPr="00705E78">
              <w:rPr>
                <w:rStyle w:val="Hypertextovodkaz"/>
                <w:noProof/>
              </w:rPr>
              <w:t>4</w:t>
            </w:r>
            <w:r>
              <w:rPr>
                <w:rFonts w:asciiTheme="minorHAnsi" w:eastAsiaTheme="minorEastAsia" w:hAnsiTheme="minorHAnsi" w:cstheme="minorBidi"/>
                <w:noProof/>
                <w:sz w:val="22"/>
                <w:szCs w:val="22"/>
              </w:rPr>
              <w:tab/>
            </w:r>
            <w:r w:rsidRPr="00705E78">
              <w:rPr>
                <w:rStyle w:val="Hypertextovodkaz"/>
                <w:noProof/>
              </w:rPr>
              <w:t>BEZPEČNOST A OCHRANA ZDRAVÍ PŘI PRÁCI</w:t>
            </w:r>
            <w:r>
              <w:rPr>
                <w:noProof/>
                <w:webHidden/>
              </w:rPr>
              <w:tab/>
            </w:r>
            <w:r>
              <w:rPr>
                <w:noProof/>
                <w:webHidden/>
              </w:rPr>
              <w:fldChar w:fldCharType="begin"/>
            </w:r>
            <w:r>
              <w:rPr>
                <w:noProof/>
                <w:webHidden/>
              </w:rPr>
              <w:instrText xml:space="preserve"> PAGEREF _Toc172188301 \h </w:instrText>
            </w:r>
            <w:r>
              <w:rPr>
                <w:noProof/>
                <w:webHidden/>
              </w:rPr>
            </w:r>
            <w:r>
              <w:rPr>
                <w:noProof/>
                <w:webHidden/>
              </w:rPr>
              <w:fldChar w:fldCharType="separate"/>
            </w:r>
            <w:r>
              <w:rPr>
                <w:noProof/>
                <w:webHidden/>
              </w:rPr>
              <w:t>3</w:t>
            </w:r>
            <w:r>
              <w:rPr>
                <w:noProof/>
                <w:webHidden/>
              </w:rPr>
              <w:fldChar w:fldCharType="end"/>
            </w:r>
          </w:hyperlink>
        </w:p>
        <w:p w14:paraId="64A87A52" w14:textId="5D45CBC8" w:rsidR="0032238B" w:rsidRDefault="0032238B">
          <w:pPr>
            <w:pStyle w:val="Obsah1"/>
            <w:tabs>
              <w:tab w:val="left" w:pos="400"/>
              <w:tab w:val="right" w:leader="dot" w:pos="9062"/>
            </w:tabs>
            <w:rPr>
              <w:rFonts w:asciiTheme="minorHAnsi" w:eastAsiaTheme="minorEastAsia" w:hAnsiTheme="minorHAnsi" w:cstheme="minorBidi"/>
              <w:noProof/>
              <w:sz w:val="22"/>
              <w:szCs w:val="22"/>
            </w:rPr>
          </w:pPr>
          <w:hyperlink w:anchor="_Toc172188302" w:history="1">
            <w:r w:rsidRPr="00705E78">
              <w:rPr>
                <w:rStyle w:val="Hypertextovodkaz"/>
                <w:noProof/>
              </w:rPr>
              <w:t>5</w:t>
            </w:r>
            <w:r>
              <w:rPr>
                <w:rFonts w:asciiTheme="minorHAnsi" w:eastAsiaTheme="minorEastAsia" w:hAnsiTheme="minorHAnsi" w:cstheme="minorBidi"/>
                <w:noProof/>
                <w:sz w:val="22"/>
                <w:szCs w:val="22"/>
              </w:rPr>
              <w:tab/>
            </w:r>
            <w:r w:rsidRPr="00705E78">
              <w:rPr>
                <w:rStyle w:val="Hypertextovodkaz"/>
                <w:noProof/>
              </w:rPr>
              <w:t>PŘEDPISY, VYHLÁŠKY A NORMY</w:t>
            </w:r>
            <w:r>
              <w:rPr>
                <w:noProof/>
                <w:webHidden/>
              </w:rPr>
              <w:tab/>
            </w:r>
            <w:r>
              <w:rPr>
                <w:noProof/>
                <w:webHidden/>
              </w:rPr>
              <w:fldChar w:fldCharType="begin"/>
            </w:r>
            <w:r>
              <w:rPr>
                <w:noProof/>
                <w:webHidden/>
              </w:rPr>
              <w:instrText xml:space="preserve"> PAGEREF _Toc172188302 \h </w:instrText>
            </w:r>
            <w:r>
              <w:rPr>
                <w:noProof/>
                <w:webHidden/>
              </w:rPr>
            </w:r>
            <w:r>
              <w:rPr>
                <w:noProof/>
                <w:webHidden/>
              </w:rPr>
              <w:fldChar w:fldCharType="separate"/>
            </w:r>
            <w:r>
              <w:rPr>
                <w:noProof/>
                <w:webHidden/>
              </w:rPr>
              <w:t>3</w:t>
            </w:r>
            <w:r>
              <w:rPr>
                <w:noProof/>
                <w:webHidden/>
              </w:rPr>
              <w:fldChar w:fldCharType="end"/>
            </w:r>
          </w:hyperlink>
        </w:p>
        <w:p w14:paraId="2E699733" w14:textId="1153CF76" w:rsidR="0032238B" w:rsidRDefault="0032238B">
          <w:pPr>
            <w:pStyle w:val="Obsah1"/>
            <w:tabs>
              <w:tab w:val="left" w:pos="400"/>
              <w:tab w:val="right" w:leader="dot" w:pos="9062"/>
            </w:tabs>
            <w:rPr>
              <w:rFonts w:asciiTheme="minorHAnsi" w:eastAsiaTheme="minorEastAsia" w:hAnsiTheme="minorHAnsi" w:cstheme="minorBidi"/>
              <w:noProof/>
              <w:sz w:val="22"/>
              <w:szCs w:val="22"/>
            </w:rPr>
          </w:pPr>
          <w:hyperlink w:anchor="_Toc172188303" w:history="1">
            <w:r w:rsidRPr="00705E78">
              <w:rPr>
                <w:rStyle w:val="Hypertextovodkaz"/>
                <w:noProof/>
              </w:rPr>
              <w:t>6</w:t>
            </w:r>
            <w:r>
              <w:rPr>
                <w:rFonts w:asciiTheme="minorHAnsi" w:eastAsiaTheme="minorEastAsia" w:hAnsiTheme="minorHAnsi" w:cstheme="minorBidi"/>
                <w:noProof/>
                <w:sz w:val="22"/>
                <w:szCs w:val="22"/>
              </w:rPr>
              <w:tab/>
            </w:r>
            <w:r w:rsidRPr="00705E78">
              <w:rPr>
                <w:rStyle w:val="Hypertextovodkaz"/>
                <w:noProof/>
              </w:rPr>
              <w:t>TECHNICKÉ ŘEŠENÍ</w:t>
            </w:r>
            <w:r>
              <w:rPr>
                <w:noProof/>
                <w:webHidden/>
              </w:rPr>
              <w:tab/>
            </w:r>
            <w:r>
              <w:rPr>
                <w:noProof/>
                <w:webHidden/>
              </w:rPr>
              <w:fldChar w:fldCharType="begin"/>
            </w:r>
            <w:r>
              <w:rPr>
                <w:noProof/>
                <w:webHidden/>
              </w:rPr>
              <w:instrText xml:space="preserve"> PAGEREF _Toc172188303 \h </w:instrText>
            </w:r>
            <w:r>
              <w:rPr>
                <w:noProof/>
                <w:webHidden/>
              </w:rPr>
            </w:r>
            <w:r>
              <w:rPr>
                <w:noProof/>
                <w:webHidden/>
              </w:rPr>
              <w:fldChar w:fldCharType="separate"/>
            </w:r>
            <w:r>
              <w:rPr>
                <w:noProof/>
                <w:webHidden/>
              </w:rPr>
              <w:t>4</w:t>
            </w:r>
            <w:r>
              <w:rPr>
                <w:noProof/>
                <w:webHidden/>
              </w:rPr>
              <w:fldChar w:fldCharType="end"/>
            </w:r>
          </w:hyperlink>
        </w:p>
        <w:p w14:paraId="23DA3939" w14:textId="636161DD"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04" w:history="1">
            <w:r w:rsidRPr="00705E78">
              <w:rPr>
                <w:rStyle w:val="Hypertextovodkaz"/>
                <w:noProof/>
              </w:rPr>
              <w:t>6.1</w:t>
            </w:r>
            <w:r>
              <w:rPr>
                <w:rFonts w:asciiTheme="minorHAnsi" w:eastAsiaTheme="minorEastAsia" w:hAnsiTheme="minorHAnsi" w:cstheme="minorBidi"/>
                <w:noProof/>
                <w:sz w:val="22"/>
                <w:szCs w:val="22"/>
              </w:rPr>
              <w:tab/>
            </w:r>
            <w:r w:rsidRPr="00705E78">
              <w:rPr>
                <w:rStyle w:val="Hypertextovodkaz"/>
                <w:noProof/>
              </w:rPr>
              <w:t>ELEKTRICKÁ POŽÁRNÍ SIGNALIZACE (EPS)</w:t>
            </w:r>
            <w:r>
              <w:rPr>
                <w:noProof/>
                <w:webHidden/>
              </w:rPr>
              <w:tab/>
            </w:r>
            <w:r>
              <w:rPr>
                <w:noProof/>
                <w:webHidden/>
              </w:rPr>
              <w:fldChar w:fldCharType="begin"/>
            </w:r>
            <w:r>
              <w:rPr>
                <w:noProof/>
                <w:webHidden/>
              </w:rPr>
              <w:instrText xml:space="preserve"> PAGEREF _Toc172188304 \h </w:instrText>
            </w:r>
            <w:r>
              <w:rPr>
                <w:noProof/>
                <w:webHidden/>
              </w:rPr>
            </w:r>
            <w:r>
              <w:rPr>
                <w:noProof/>
                <w:webHidden/>
              </w:rPr>
              <w:fldChar w:fldCharType="separate"/>
            </w:r>
            <w:r>
              <w:rPr>
                <w:noProof/>
                <w:webHidden/>
              </w:rPr>
              <w:t>4</w:t>
            </w:r>
            <w:r>
              <w:rPr>
                <w:noProof/>
                <w:webHidden/>
              </w:rPr>
              <w:fldChar w:fldCharType="end"/>
            </w:r>
          </w:hyperlink>
        </w:p>
        <w:p w14:paraId="05D2144E" w14:textId="1AA0C78A"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05" w:history="1">
            <w:r w:rsidRPr="00705E78">
              <w:rPr>
                <w:rStyle w:val="Hypertextovodkaz"/>
                <w:noProof/>
              </w:rPr>
              <w:t>6.2</w:t>
            </w:r>
            <w:r>
              <w:rPr>
                <w:rFonts w:asciiTheme="minorHAnsi" w:eastAsiaTheme="minorEastAsia" w:hAnsiTheme="minorHAnsi" w:cstheme="minorBidi"/>
                <w:noProof/>
                <w:sz w:val="22"/>
                <w:szCs w:val="22"/>
              </w:rPr>
              <w:tab/>
            </w:r>
            <w:r w:rsidRPr="00705E78">
              <w:rPr>
                <w:rStyle w:val="Hypertextovodkaz"/>
                <w:noProof/>
              </w:rPr>
              <w:t>OBECNĚ</w:t>
            </w:r>
            <w:r>
              <w:rPr>
                <w:noProof/>
                <w:webHidden/>
              </w:rPr>
              <w:tab/>
            </w:r>
            <w:r>
              <w:rPr>
                <w:noProof/>
                <w:webHidden/>
              </w:rPr>
              <w:fldChar w:fldCharType="begin"/>
            </w:r>
            <w:r>
              <w:rPr>
                <w:noProof/>
                <w:webHidden/>
              </w:rPr>
              <w:instrText xml:space="preserve"> PAGEREF _Toc172188305 \h </w:instrText>
            </w:r>
            <w:r>
              <w:rPr>
                <w:noProof/>
                <w:webHidden/>
              </w:rPr>
            </w:r>
            <w:r>
              <w:rPr>
                <w:noProof/>
                <w:webHidden/>
              </w:rPr>
              <w:fldChar w:fldCharType="separate"/>
            </w:r>
            <w:r>
              <w:rPr>
                <w:noProof/>
                <w:webHidden/>
              </w:rPr>
              <w:t>4</w:t>
            </w:r>
            <w:r>
              <w:rPr>
                <w:noProof/>
                <w:webHidden/>
              </w:rPr>
              <w:fldChar w:fldCharType="end"/>
            </w:r>
          </w:hyperlink>
        </w:p>
        <w:p w14:paraId="6761AA95" w14:textId="7F4A68E9"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06" w:history="1">
            <w:r w:rsidRPr="00705E78">
              <w:rPr>
                <w:rStyle w:val="Hypertextovodkaz"/>
                <w:noProof/>
              </w:rPr>
              <w:t>6.3</w:t>
            </w:r>
            <w:r>
              <w:rPr>
                <w:rFonts w:asciiTheme="minorHAnsi" w:eastAsiaTheme="minorEastAsia" w:hAnsiTheme="minorHAnsi" w:cstheme="minorBidi"/>
                <w:noProof/>
                <w:sz w:val="22"/>
                <w:szCs w:val="22"/>
              </w:rPr>
              <w:tab/>
            </w:r>
            <w:r w:rsidRPr="00705E78">
              <w:rPr>
                <w:rStyle w:val="Hypertextovodkaz"/>
                <w:noProof/>
              </w:rPr>
              <w:t>PROSTORY SE SAMOČINNÝMI A TLAČÍTKOVÝMI HLÁSIČI EPS</w:t>
            </w:r>
            <w:r>
              <w:rPr>
                <w:noProof/>
                <w:webHidden/>
              </w:rPr>
              <w:tab/>
            </w:r>
            <w:r>
              <w:rPr>
                <w:noProof/>
                <w:webHidden/>
              </w:rPr>
              <w:fldChar w:fldCharType="begin"/>
            </w:r>
            <w:r>
              <w:rPr>
                <w:noProof/>
                <w:webHidden/>
              </w:rPr>
              <w:instrText xml:space="preserve"> PAGEREF _Toc172188306 \h </w:instrText>
            </w:r>
            <w:r>
              <w:rPr>
                <w:noProof/>
                <w:webHidden/>
              </w:rPr>
            </w:r>
            <w:r>
              <w:rPr>
                <w:noProof/>
                <w:webHidden/>
              </w:rPr>
              <w:fldChar w:fldCharType="separate"/>
            </w:r>
            <w:r>
              <w:rPr>
                <w:noProof/>
                <w:webHidden/>
              </w:rPr>
              <w:t>6</w:t>
            </w:r>
            <w:r>
              <w:rPr>
                <w:noProof/>
                <w:webHidden/>
              </w:rPr>
              <w:fldChar w:fldCharType="end"/>
            </w:r>
          </w:hyperlink>
        </w:p>
        <w:p w14:paraId="28DA0373" w14:textId="0D82A33E"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07" w:history="1">
            <w:r w:rsidRPr="00705E78">
              <w:rPr>
                <w:rStyle w:val="Hypertextovodkaz"/>
                <w:noProof/>
              </w:rPr>
              <w:t>6.4</w:t>
            </w:r>
            <w:r>
              <w:rPr>
                <w:rFonts w:asciiTheme="minorHAnsi" w:eastAsiaTheme="minorEastAsia" w:hAnsiTheme="minorHAnsi" w:cstheme="minorBidi"/>
                <w:noProof/>
                <w:sz w:val="22"/>
                <w:szCs w:val="22"/>
              </w:rPr>
              <w:tab/>
            </w:r>
            <w:r w:rsidRPr="00705E78">
              <w:rPr>
                <w:rStyle w:val="Hypertextovodkaz"/>
                <w:noProof/>
              </w:rPr>
              <w:t>NÁSTĚNNÁ ROZVODNICE</w:t>
            </w:r>
            <w:r>
              <w:rPr>
                <w:noProof/>
                <w:webHidden/>
              </w:rPr>
              <w:tab/>
            </w:r>
            <w:r>
              <w:rPr>
                <w:noProof/>
                <w:webHidden/>
              </w:rPr>
              <w:fldChar w:fldCharType="begin"/>
            </w:r>
            <w:r>
              <w:rPr>
                <w:noProof/>
                <w:webHidden/>
              </w:rPr>
              <w:instrText xml:space="preserve"> PAGEREF _Toc172188307 \h </w:instrText>
            </w:r>
            <w:r>
              <w:rPr>
                <w:noProof/>
                <w:webHidden/>
              </w:rPr>
            </w:r>
            <w:r>
              <w:rPr>
                <w:noProof/>
                <w:webHidden/>
              </w:rPr>
              <w:fldChar w:fldCharType="separate"/>
            </w:r>
            <w:r>
              <w:rPr>
                <w:noProof/>
                <w:webHidden/>
              </w:rPr>
              <w:t>7</w:t>
            </w:r>
            <w:r>
              <w:rPr>
                <w:noProof/>
                <w:webHidden/>
              </w:rPr>
              <w:fldChar w:fldCharType="end"/>
            </w:r>
          </w:hyperlink>
        </w:p>
        <w:p w14:paraId="4EC32D24" w14:textId="606AB563"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08" w:history="1">
            <w:r w:rsidRPr="00705E78">
              <w:rPr>
                <w:rStyle w:val="Hypertextovodkaz"/>
                <w:noProof/>
              </w:rPr>
              <w:t>6.5</w:t>
            </w:r>
            <w:r>
              <w:rPr>
                <w:rFonts w:asciiTheme="minorHAnsi" w:eastAsiaTheme="minorEastAsia" w:hAnsiTheme="minorHAnsi" w:cstheme="minorBidi"/>
                <w:noProof/>
                <w:sz w:val="22"/>
                <w:szCs w:val="22"/>
              </w:rPr>
              <w:tab/>
            </w:r>
            <w:r w:rsidRPr="00705E78">
              <w:rPr>
                <w:rStyle w:val="Hypertextovodkaz"/>
                <w:noProof/>
              </w:rPr>
              <w:t>SIGNALIZACE POŽÁRNÍHO POPLACHU</w:t>
            </w:r>
            <w:r>
              <w:rPr>
                <w:noProof/>
                <w:webHidden/>
              </w:rPr>
              <w:tab/>
            </w:r>
            <w:r>
              <w:rPr>
                <w:noProof/>
                <w:webHidden/>
              </w:rPr>
              <w:fldChar w:fldCharType="begin"/>
            </w:r>
            <w:r>
              <w:rPr>
                <w:noProof/>
                <w:webHidden/>
              </w:rPr>
              <w:instrText xml:space="preserve"> PAGEREF _Toc172188308 \h </w:instrText>
            </w:r>
            <w:r>
              <w:rPr>
                <w:noProof/>
                <w:webHidden/>
              </w:rPr>
            </w:r>
            <w:r>
              <w:rPr>
                <w:noProof/>
                <w:webHidden/>
              </w:rPr>
              <w:fldChar w:fldCharType="separate"/>
            </w:r>
            <w:r>
              <w:rPr>
                <w:noProof/>
                <w:webHidden/>
              </w:rPr>
              <w:t>8</w:t>
            </w:r>
            <w:r>
              <w:rPr>
                <w:noProof/>
                <w:webHidden/>
              </w:rPr>
              <w:fldChar w:fldCharType="end"/>
            </w:r>
          </w:hyperlink>
        </w:p>
        <w:p w14:paraId="30A79A2B" w14:textId="1804B058"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09" w:history="1">
            <w:r w:rsidRPr="00705E78">
              <w:rPr>
                <w:rStyle w:val="Hypertextovodkaz"/>
                <w:noProof/>
              </w:rPr>
              <w:t>6.6</w:t>
            </w:r>
            <w:r>
              <w:rPr>
                <w:rFonts w:asciiTheme="minorHAnsi" w:eastAsiaTheme="minorEastAsia" w:hAnsiTheme="minorHAnsi" w:cstheme="minorBidi"/>
                <w:noProof/>
                <w:sz w:val="22"/>
                <w:szCs w:val="22"/>
              </w:rPr>
              <w:tab/>
            </w:r>
            <w:r w:rsidRPr="00705E78">
              <w:rPr>
                <w:rStyle w:val="Hypertextovodkaz"/>
                <w:noProof/>
              </w:rPr>
              <w:t>TECHNICKÉ ŘEŠENÍ SYSTÉMU</w:t>
            </w:r>
            <w:r>
              <w:rPr>
                <w:noProof/>
                <w:webHidden/>
              </w:rPr>
              <w:tab/>
            </w:r>
            <w:r>
              <w:rPr>
                <w:noProof/>
                <w:webHidden/>
              </w:rPr>
              <w:fldChar w:fldCharType="begin"/>
            </w:r>
            <w:r>
              <w:rPr>
                <w:noProof/>
                <w:webHidden/>
              </w:rPr>
              <w:instrText xml:space="preserve"> PAGEREF _Toc172188309 \h </w:instrText>
            </w:r>
            <w:r>
              <w:rPr>
                <w:noProof/>
                <w:webHidden/>
              </w:rPr>
            </w:r>
            <w:r>
              <w:rPr>
                <w:noProof/>
                <w:webHidden/>
              </w:rPr>
              <w:fldChar w:fldCharType="separate"/>
            </w:r>
            <w:r>
              <w:rPr>
                <w:noProof/>
                <w:webHidden/>
              </w:rPr>
              <w:t>8</w:t>
            </w:r>
            <w:r>
              <w:rPr>
                <w:noProof/>
                <w:webHidden/>
              </w:rPr>
              <w:fldChar w:fldCharType="end"/>
            </w:r>
          </w:hyperlink>
        </w:p>
        <w:p w14:paraId="28D2202A" w14:textId="701168D6" w:rsidR="0032238B" w:rsidRDefault="0032238B">
          <w:pPr>
            <w:pStyle w:val="Obsah3"/>
            <w:tabs>
              <w:tab w:val="left" w:pos="1100"/>
              <w:tab w:val="right" w:leader="dot" w:pos="9062"/>
            </w:tabs>
            <w:rPr>
              <w:rFonts w:asciiTheme="minorHAnsi" w:eastAsiaTheme="minorEastAsia" w:hAnsiTheme="minorHAnsi" w:cstheme="minorBidi"/>
              <w:noProof/>
              <w:sz w:val="22"/>
              <w:szCs w:val="22"/>
            </w:rPr>
          </w:pPr>
          <w:hyperlink w:anchor="_Toc172188310" w:history="1">
            <w:r w:rsidRPr="00705E78">
              <w:rPr>
                <w:rStyle w:val="Hypertextovodkaz"/>
                <w:noProof/>
              </w:rPr>
              <w:t>6.6.1</w:t>
            </w:r>
            <w:r>
              <w:rPr>
                <w:rFonts w:asciiTheme="minorHAnsi" w:eastAsiaTheme="minorEastAsia" w:hAnsiTheme="minorHAnsi" w:cstheme="minorBidi"/>
                <w:noProof/>
                <w:sz w:val="22"/>
                <w:szCs w:val="22"/>
              </w:rPr>
              <w:tab/>
            </w:r>
            <w:r w:rsidRPr="00705E78">
              <w:rPr>
                <w:rStyle w:val="Hypertextovodkaz"/>
                <w:noProof/>
              </w:rPr>
              <w:t>OVLÁDANÁ A MONITOROVANÁ ZAŘÍZENÍ</w:t>
            </w:r>
            <w:r>
              <w:rPr>
                <w:noProof/>
                <w:webHidden/>
              </w:rPr>
              <w:tab/>
            </w:r>
            <w:r>
              <w:rPr>
                <w:noProof/>
                <w:webHidden/>
              </w:rPr>
              <w:fldChar w:fldCharType="begin"/>
            </w:r>
            <w:r>
              <w:rPr>
                <w:noProof/>
                <w:webHidden/>
              </w:rPr>
              <w:instrText xml:space="preserve"> PAGEREF _Toc172188310 \h </w:instrText>
            </w:r>
            <w:r>
              <w:rPr>
                <w:noProof/>
                <w:webHidden/>
              </w:rPr>
            </w:r>
            <w:r>
              <w:rPr>
                <w:noProof/>
                <w:webHidden/>
              </w:rPr>
              <w:fldChar w:fldCharType="separate"/>
            </w:r>
            <w:r>
              <w:rPr>
                <w:noProof/>
                <w:webHidden/>
              </w:rPr>
              <w:t>8</w:t>
            </w:r>
            <w:r>
              <w:rPr>
                <w:noProof/>
                <w:webHidden/>
              </w:rPr>
              <w:fldChar w:fldCharType="end"/>
            </w:r>
          </w:hyperlink>
        </w:p>
        <w:p w14:paraId="2028BC1C" w14:textId="1AD3A74D" w:rsidR="0032238B" w:rsidRDefault="0032238B">
          <w:pPr>
            <w:pStyle w:val="Obsah3"/>
            <w:tabs>
              <w:tab w:val="left" w:pos="1100"/>
              <w:tab w:val="right" w:leader="dot" w:pos="9062"/>
            </w:tabs>
            <w:rPr>
              <w:rFonts w:asciiTheme="minorHAnsi" w:eastAsiaTheme="minorEastAsia" w:hAnsiTheme="minorHAnsi" w:cstheme="minorBidi"/>
              <w:noProof/>
              <w:sz w:val="22"/>
              <w:szCs w:val="22"/>
            </w:rPr>
          </w:pPr>
          <w:hyperlink w:anchor="_Toc172188311" w:history="1">
            <w:r w:rsidRPr="00705E78">
              <w:rPr>
                <w:rStyle w:val="Hypertextovodkaz"/>
                <w:noProof/>
              </w:rPr>
              <w:t>6.6.2</w:t>
            </w:r>
            <w:r>
              <w:rPr>
                <w:rFonts w:asciiTheme="minorHAnsi" w:eastAsiaTheme="minorEastAsia" w:hAnsiTheme="minorHAnsi" w:cstheme="minorBidi"/>
                <w:noProof/>
                <w:sz w:val="22"/>
                <w:szCs w:val="22"/>
              </w:rPr>
              <w:tab/>
            </w:r>
            <w:r w:rsidRPr="00705E78">
              <w:rPr>
                <w:rStyle w:val="Hypertextovodkaz"/>
                <w:noProof/>
              </w:rPr>
              <w:t>NAPÁJENÍ USTŘEDNY EPS</w:t>
            </w:r>
            <w:r>
              <w:rPr>
                <w:noProof/>
                <w:webHidden/>
              </w:rPr>
              <w:tab/>
            </w:r>
            <w:r>
              <w:rPr>
                <w:noProof/>
                <w:webHidden/>
              </w:rPr>
              <w:fldChar w:fldCharType="begin"/>
            </w:r>
            <w:r>
              <w:rPr>
                <w:noProof/>
                <w:webHidden/>
              </w:rPr>
              <w:instrText xml:space="preserve"> PAGEREF _Toc172188311 \h </w:instrText>
            </w:r>
            <w:r>
              <w:rPr>
                <w:noProof/>
                <w:webHidden/>
              </w:rPr>
            </w:r>
            <w:r>
              <w:rPr>
                <w:noProof/>
                <w:webHidden/>
              </w:rPr>
              <w:fldChar w:fldCharType="separate"/>
            </w:r>
            <w:r>
              <w:rPr>
                <w:noProof/>
                <w:webHidden/>
              </w:rPr>
              <w:t>8</w:t>
            </w:r>
            <w:r>
              <w:rPr>
                <w:noProof/>
                <w:webHidden/>
              </w:rPr>
              <w:fldChar w:fldCharType="end"/>
            </w:r>
          </w:hyperlink>
        </w:p>
        <w:p w14:paraId="55C53146" w14:textId="799E1C7C" w:rsidR="0032238B" w:rsidRDefault="0032238B">
          <w:pPr>
            <w:pStyle w:val="Obsah3"/>
            <w:tabs>
              <w:tab w:val="left" w:pos="1100"/>
              <w:tab w:val="right" w:leader="dot" w:pos="9062"/>
            </w:tabs>
            <w:rPr>
              <w:rFonts w:asciiTheme="minorHAnsi" w:eastAsiaTheme="minorEastAsia" w:hAnsiTheme="minorHAnsi" w:cstheme="minorBidi"/>
              <w:noProof/>
              <w:sz w:val="22"/>
              <w:szCs w:val="22"/>
            </w:rPr>
          </w:pPr>
          <w:hyperlink w:anchor="_Toc172188312" w:history="1">
            <w:r w:rsidRPr="00705E78">
              <w:rPr>
                <w:rStyle w:val="Hypertextovodkaz"/>
                <w:noProof/>
              </w:rPr>
              <w:t>6.6.3</w:t>
            </w:r>
            <w:r>
              <w:rPr>
                <w:rFonts w:asciiTheme="minorHAnsi" w:eastAsiaTheme="minorEastAsia" w:hAnsiTheme="minorHAnsi" w:cstheme="minorBidi"/>
                <w:noProof/>
                <w:sz w:val="22"/>
                <w:szCs w:val="22"/>
              </w:rPr>
              <w:tab/>
            </w:r>
            <w:r w:rsidRPr="00705E78">
              <w:rPr>
                <w:rStyle w:val="Hypertextovodkaz"/>
                <w:noProof/>
              </w:rPr>
              <w:t>NAPÁJENÍ ZAŘÍZENÍ ZDP</w:t>
            </w:r>
            <w:r>
              <w:rPr>
                <w:noProof/>
                <w:webHidden/>
              </w:rPr>
              <w:tab/>
            </w:r>
            <w:r>
              <w:rPr>
                <w:noProof/>
                <w:webHidden/>
              </w:rPr>
              <w:fldChar w:fldCharType="begin"/>
            </w:r>
            <w:r>
              <w:rPr>
                <w:noProof/>
                <w:webHidden/>
              </w:rPr>
              <w:instrText xml:space="preserve"> PAGEREF _Toc172188312 \h </w:instrText>
            </w:r>
            <w:r>
              <w:rPr>
                <w:noProof/>
                <w:webHidden/>
              </w:rPr>
            </w:r>
            <w:r>
              <w:rPr>
                <w:noProof/>
                <w:webHidden/>
              </w:rPr>
              <w:fldChar w:fldCharType="separate"/>
            </w:r>
            <w:r>
              <w:rPr>
                <w:noProof/>
                <w:webHidden/>
              </w:rPr>
              <w:t>9</w:t>
            </w:r>
            <w:r>
              <w:rPr>
                <w:noProof/>
                <w:webHidden/>
              </w:rPr>
              <w:fldChar w:fldCharType="end"/>
            </w:r>
          </w:hyperlink>
        </w:p>
        <w:p w14:paraId="09001FA0" w14:textId="42F61521" w:rsidR="0032238B" w:rsidRDefault="0032238B">
          <w:pPr>
            <w:pStyle w:val="Obsah3"/>
            <w:tabs>
              <w:tab w:val="left" w:pos="1100"/>
              <w:tab w:val="right" w:leader="dot" w:pos="9062"/>
            </w:tabs>
            <w:rPr>
              <w:rFonts w:asciiTheme="minorHAnsi" w:eastAsiaTheme="minorEastAsia" w:hAnsiTheme="minorHAnsi" w:cstheme="minorBidi"/>
              <w:noProof/>
              <w:sz w:val="22"/>
              <w:szCs w:val="22"/>
            </w:rPr>
          </w:pPr>
          <w:hyperlink w:anchor="_Toc172188313" w:history="1">
            <w:r w:rsidRPr="00705E78">
              <w:rPr>
                <w:rStyle w:val="Hypertextovodkaz"/>
                <w:noProof/>
              </w:rPr>
              <w:t>6.6.4</w:t>
            </w:r>
            <w:r>
              <w:rPr>
                <w:rFonts w:asciiTheme="minorHAnsi" w:eastAsiaTheme="minorEastAsia" w:hAnsiTheme="minorHAnsi" w:cstheme="minorBidi"/>
                <w:noProof/>
                <w:sz w:val="22"/>
                <w:szCs w:val="22"/>
              </w:rPr>
              <w:tab/>
            </w:r>
            <w:r w:rsidRPr="00705E78">
              <w:rPr>
                <w:rStyle w:val="Hypertextovodkaz"/>
                <w:noProof/>
              </w:rPr>
              <w:t>SAMOZAVÍRAČE A PŘÍDRŽNÉ MAGNETY</w:t>
            </w:r>
            <w:r>
              <w:rPr>
                <w:noProof/>
                <w:webHidden/>
              </w:rPr>
              <w:tab/>
            </w:r>
            <w:r>
              <w:rPr>
                <w:noProof/>
                <w:webHidden/>
              </w:rPr>
              <w:fldChar w:fldCharType="begin"/>
            </w:r>
            <w:r>
              <w:rPr>
                <w:noProof/>
                <w:webHidden/>
              </w:rPr>
              <w:instrText xml:space="preserve"> PAGEREF _Toc172188313 \h </w:instrText>
            </w:r>
            <w:r>
              <w:rPr>
                <w:noProof/>
                <w:webHidden/>
              </w:rPr>
            </w:r>
            <w:r>
              <w:rPr>
                <w:noProof/>
                <w:webHidden/>
              </w:rPr>
              <w:fldChar w:fldCharType="separate"/>
            </w:r>
            <w:r>
              <w:rPr>
                <w:noProof/>
                <w:webHidden/>
              </w:rPr>
              <w:t>9</w:t>
            </w:r>
            <w:r>
              <w:rPr>
                <w:noProof/>
                <w:webHidden/>
              </w:rPr>
              <w:fldChar w:fldCharType="end"/>
            </w:r>
          </w:hyperlink>
        </w:p>
        <w:p w14:paraId="64CA04C1" w14:textId="0217E033"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14" w:history="1">
            <w:r w:rsidRPr="00705E78">
              <w:rPr>
                <w:rStyle w:val="Hypertextovodkaz"/>
                <w:noProof/>
              </w:rPr>
              <w:t>6.7</w:t>
            </w:r>
            <w:r>
              <w:rPr>
                <w:rFonts w:asciiTheme="minorHAnsi" w:eastAsiaTheme="minorEastAsia" w:hAnsiTheme="minorHAnsi" w:cstheme="minorBidi"/>
                <w:noProof/>
                <w:sz w:val="22"/>
                <w:szCs w:val="22"/>
              </w:rPr>
              <w:tab/>
            </w:r>
            <w:r w:rsidRPr="00705E78">
              <w:rPr>
                <w:rStyle w:val="Hypertextovodkaz"/>
                <w:noProof/>
              </w:rPr>
              <w:t>STRUČNÝ POPIS FUNKCE EPS PŘI POŽÁRNÍM POPLACHU</w:t>
            </w:r>
            <w:r>
              <w:rPr>
                <w:noProof/>
                <w:webHidden/>
              </w:rPr>
              <w:tab/>
            </w:r>
            <w:r>
              <w:rPr>
                <w:noProof/>
                <w:webHidden/>
              </w:rPr>
              <w:fldChar w:fldCharType="begin"/>
            </w:r>
            <w:r>
              <w:rPr>
                <w:noProof/>
                <w:webHidden/>
              </w:rPr>
              <w:instrText xml:space="preserve"> PAGEREF _Toc172188314 \h </w:instrText>
            </w:r>
            <w:r>
              <w:rPr>
                <w:noProof/>
                <w:webHidden/>
              </w:rPr>
            </w:r>
            <w:r>
              <w:rPr>
                <w:noProof/>
                <w:webHidden/>
              </w:rPr>
              <w:fldChar w:fldCharType="separate"/>
            </w:r>
            <w:r>
              <w:rPr>
                <w:noProof/>
                <w:webHidden/>
              </w:rPr>
              <w:t>9</w:t>
            </w:r>
            <w:r>
              <w:rPr>
                <w:noProof/>
                <w:webHidden/>
              </w:rPr>
              <w:fldChar w:fldCharType="end"/>
            </w:r>
          </w:hyperlink>
        </w:p>
        <w:p w14:paraId="352552D4" w14:textId="597DA89C"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15" w:history="1">
            <w:r w:rsidRPr="00705E78">
              <w:rPr>
                <w:rStyle w:val="Hypertextovodkaz"/>
                <w:noProof/>
              </w:rPr>
              <w:t>6.8</w:t>
            </w:r>
            <w:r>
              <w:rPr>
                <w:rFonts w:asciiTheme="minorHAnsi" w:eastAsiaTheme="minorEastAsia" w:hAnsiTheme="minorHAnsi" w:cstheme="minorBidi"/>
                <w:noProof/>
                <w:sz w:val="22"/>
                <w:szCs w:val="22"/>
              </w:rPr>
              <w:tab/>
            </w:r>
            <w:r w:rsidRPr="00705E78">
              <w:rPr>
                <w:rStyle w:val="Hypertextovodkaz"/>
                <w:noProof/>
              </w:rPr>
              <w:t>NAPOJENÍ NA PCO HZS</w:t>
            </w:r>
            <w:r>
              <w:rPr>
                <w:noProof/>
                <w:webHidden/>
              </w:rPr>
              <w:tab/>
            </w:r>
            <w:r>
              <w:rPr>
                <w:noProof/>
                <w:webHidden/>
              </w:rPr>
              <w:fldChar w:fldCharType="begin"/>
            </w:r>
            <w:r>
              <w:rPr>
                <w:noProof/>
                <w:webHidden/>
              </w:rPr>
              <w:instrText xml:space="preserve"> PAGEREF _Toc172188315 \h </w:instrText>
            </w:r>
            <w:r>
              <w:rPr>
                <w:noProof/>
                <w:webHidden/>
              </w:rPr>
            </w:r>
            <w:r>
              <w:rPr>
                <w:noProof/>
                <w:webHidden/>
              </w:rPr>
              <w:fldChar w:fldCharType="separate"/>
            </w:r>
            <w:r>
              <w:rPr>
                <w:noProof/>
                <w:webHidden/>
              </w:rPr>
              <w:t>9</w:t>
            </w:r>
            <w:r>
              <w:rPr>
                <w:noProof/>
                <w:webHidden/>
              </w:rPr>
              <w:fldChar w:fldCharType="end"/>
            </w:r>
          </w:hyperlink>
        </w:p>
        <w:p w14:paraId="73E76C60" w14:textId="38938D64"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16" w:history="1">
            <w:r w:rsidRPr="00705E78">
              <w:rPr>
                <w:rStyle w:val="Hypertextovodkaz"/>
                <w:noProof/>
              </w:rPr>
              <w:t>6.9</w:t>
            </w:r>
            <w:r>
              <w:rPr>
                <w:rFonts w:asciiTheme="minorHAnsi" w:eastAsiaTheme="minorEastAsia" w:hAnsiTheme="minorHAnsi" w:cstheme="minorBidi"/>
                <w:noProof/>
                <w:sz w:val="22"/>
                <w:szCs w:val="22"/>
              </w:rPr>
              <w:tab/>
            </w:r>
            <w:r w:rsidRPr="00705E78">
              <w:rPr>
                <w:rStyle w:val="Hypertextovodkaz"/>
                <w:noProof/>
              </w:rPr>
              <w:t>POŽADAVKY NA INSTALACI</w:t>
            </w:r>
            <w:r>
              <w:rPr>
                <w:noProof/>
                <w:webHidden/>
              </w:rPr>
              <w:tab/>
            </w:r>
            <w:r>
              <w:rPr>
                <w:noProof/>
                <w:webHidden/>
              </w:rPr>
              <w:fldChar w:fldCharType="begin"/>
            </w:r>
            <w:r>
              <w:rPr>
                <w:noProof/>
                <w:webHidden/>
              </w:rPr>
              <w:instrText xml:space="preserve"> PAGEREF _Toc172188316 \h </w:instrText>
            </w:r>
            <w:r>
              <w:rPr>
                <w:noProof/>
                <w:webHidden/>
              </w:rPr>
            </w:r>
            <w:r>
              <w:rPr>
                <w:noProof/>
                <w:webHidden/>
              </w:rPr>
              <w:fldChar w:fldCharType="separate"/>
            </w:r>
            <w:r>
              <w:rPr>
                <w:noProof/>
                <w:webHidden/>
              </w:rPr>
              <w:t>10</w:t>
            </w:r>
            <w:r>
              <w:rPr>
                <w:noProof/>
                <w:webHidden/>
              </w:rPr>
              <w:fldChar w:fldCharType="end"/>
            </w:r>
          </w:hyperlink>
        </w:p>
        <w:p w14:paraId="10358528" w14:textId="24738FF5"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17" w:history="1">
            <w:r w:rsidRPr="00705E78">
              <w:rPr>
                <w:rStyle w:val="Hypertextovodkaz"/>
                <w:noProof/>
              </w:rPr>
              <w:t>6.10</w:t>
            </w:r>
            <w:r>
              <w:rPr>
                <w:rFonts w:asciiTheme="minorHAnsi" w:eastAsiaTheme="minorEastAsia" w:hAnsiTheme="minorHAnsi" w:cstheme="minorBidi"/>
                <w:noProof/>
                <w:sz w:val="22"/>
                <w:szCs w:val="22"/>
              </w:rPr>
              <w:tab/>
            </w:r>
            <w:r w:rsidRPr="00705E78">
              <w:rPr>
                <w:rStyle w:val="Hypertextovodkaz"/>
                <w:noProof/>
              </w:rPr>
              <w:t>POŽADAVKY NA OBSAH DÍLENSKÉ, VÝROBNÍ DOKUMENTACE (VD):</w:t>
            </w:r>
            <w:r>
              <w:rPr>
                <w:noProof/>
                <w:webHidden/>
              </w:rPr>
              <w:tab/>
            </w:r>
            <w:r>
              <w:rPr>
                <w:noProof/>
                <w:webHidden/>
              </w:rPr>
              <w:fldChar w:fldCharType="begin"/>
            </w:r>
            <w:r>
              <w:rPr>
                <w:noProof/>
                <w:webHidden/>
              </w:rPr>
              <w:instrText xml:space="preserve"> PAGEREF _Toc172188317 \h </w:instrText>
            </w:r>
            <w:r>
              <w:rPr>
                <w:noProof/>
                <w:webHidden/>
              </w:rPr>
            </w:r>
            <w:r>
              <w:rPr>
                <w:noProof/>
                <w:webHidden/>
              </w:rPr>
              <w:fldChar w:fldCharType="separate"/>
            </w:r>
            <w:r>
              <w:rPr>
                <w:noProof/>
                <w:webHidden/>
              </w:rPr>
              <w:t>10</w:t>
            </w:r>
            <w:r>
              <w:rPr>
                <w:noProof/>
                <w:webHidden/>
              </w:rPr>
              <w:fldChar w:fldCharType="end"/>
            </w:r>
          </w:hyperlink>
        </w:p>
        <w:p w14:paraId="704200C2" w14:textId="7647795F"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18" w:history="1">
            <w:r w:rsidRPr="00705E78">
              <w:rPr>
                <w:rStyle w:val="Hypertextovodkaz"/>
                <w:noProof/>
              </w:rPr>
              <w:t>6.11</w:t>
            </w:r>
            <w:r>
              <w:rPr>
                <w:rFonts w:asciiTheme="minorHAnsi" w:eastAsiaTheme="minorEastAsia" w:hAnsiTheme="minorHAnsi" w:cstheme="minorBidi"/>
                <w:noProof/>
                <w:sz w:val="22"/>
                <w:szCs w:val="22"/>
              </w:rPr>
              <w:tab/>
            </w:r>
            <w:r w:rsidRPr="00705E78">
              <w:rPr>
                <w:rStyle w:val="Hypertextovodkaz"/>
                <w:noProof/>
              </w:rPr>
              <w:t>KABELY A VODIČE</w:t>
            </w:r>
            <w:r>
              <w:rPr>
                <w:noProof/>
                <w:webHidden/>
              </w:rPr>
              <w:tab/>
            </w:r>
            <w:r>
              <w:rPr>
                <w:noProof/>
                <w:webHidden/>
              </w:rPr>
              <w:fldChar w:fldCharType="begin"/>
            </w:r>
            <w:r>
              <w:rPr>
                <w:noProof/>
                <w:webHidden/>
              </w:rPr>
              <w:instrText xml:space="preserve"> PAGEREF _Toc172188318 \h </w:instrText>
            </w:r>
            <w:r>
              <w:rPr>
                <w:noProof/>
                <w:webHidden/>
              </w:rPr>
            </w:r>
            <w:r>
              <w:rPr>
                <w:noProof/>
                <w:webHidden/>
              </w:rPr>
              <w:fldChar w:fldCharType="separate"/>
            </w:r>
            <w:r>
              <w:rPr>
                <w:noProof/>
                <w:webHidden/>
              </w:rPr>
              <w:t>11</w:t>
            </w:r>
            <w:r>
              <w:rPr>
                <w:noProof/>
                <w:webHidden/>
              </w:rPr>
              <w:fldChar w:fldCharType="end"/>
            </w:r>
          </w:hyperlink>
        </w:p>
        <w:p w14:paraId="2F23F948" w14:textId="692E709D"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19" w:history="1">
            <w:r w:rsidRPr="00705E78">
              <w:rPr>
                <w:rStyle w:val="Hypertextovodkaz"/>
                <w:noProof/>
              </w:rPr>
              <w:t>6.12</w:t>
            </w:r>
            <w:r>
              <w:rPr>
                <w:rFonts w:asciiTheme="minorHAnsi" w:eastAsiaTheme="minorEastAsia" w:hAnsiTheme="minorHAnsi" w:cstheme="minorBidi"/>
                <w:noProof/>
                <w:sz w:val="22"/>
                <w:szCs w:val="22"/>
              </w:rPr>
              <w:tab/>
            </w:r>
            <w:r w:rsidRPr="00705E78">
              <w:rPr>
                <w:rStyle w:val="Hypertextovodkaz"/>
                <w:noProof/>
              </w:rPr>
              <w:t>PROSTUPY ROZVODŮ POŽÁRNĚ DĚLÍCÍMI KONSTRUKCEMI</w:t>
            </w:r>
            <w:r>
              <w:rPr>
                <w:noProof/>
                <w:webHidden/>
              </w:rPr>
              <w:tab/>
            </w:r>
            <w:r>
              <w:rPr>
                <w:noProof/>
                <w:webHidden/>
              </w:rPr>
              <w:fldChar w:fldCharType="begin"/>
            </w:r>
            <w:r>
              <w:rPr>
                <w:noProof/>
                <w:webHidden/>
              </w:rPr>
              <w:instrText xml:space="preserve"> PAGEREF _Toc172188319 \h </w:instrText>
            </w:r>
            <w:r>
              <w:rPr>
                <w:noProof/>
                <w:webHidden/>
              </w:rPr>
            </w:r>
            <w:r>
              <w:rPr>
                <w:noProof/>
                <w:webHidden/>
              </w:rPr>
              <w:fldChar w:fldCharType="separate"/>
            </w:r>
            <w:r>
              <w:rPr>
                <w:noProof/>
                <w:webHidden/>
              </w:rPr>
              <w:t>12</w:t>
            </w:r>
            <w:r>
              <w:rPr>
                <w:noProof/>
                <w:webHidden/>
              </w:rPr>
              <w:fldChar w:fldCharType="end"/>
            </w:r>
          </w:hyperlink>
        </w:p>
        <w:p w14:paraId="121EFABA" w14:textId="4E63352C"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20" w:history="1">
            <w:r w:rsidRPr="00705E78">
              <w:rPr>
                <w:rStyle w:val="Hypertextovodkaz"/>
                <w:noProof/>
              </w:rPr>
              <w:t>6.13</w:t>
            </w:r>
            <w:r>
              <w:rPr>
                <w:rFonts w:asciiTheme="minorHAnsi" w:eastAsiaTheme="minorEastAsia" w:hAnsiTheme="minorHAnsi" w:cstheme="minorBidi"/>
                <w:noProof/>
                <w:sz w:val="22"/>
                <w:szCs w:val="22"/>
              </w:rPr>
              <w:tab/>
            </w:r>
            <w:r w:rsidRPr="00705E78">
              <w:rPr>
                <w:rStyle w:val="Hypertextovodkaz"/>
                <w:noProof/>
              </w:rPr>
              <w:t>MONTÁŽ ZAŘÍZENÍ</w:t>
            </w:r>
            <w:r>
              <w:rPr>
                <w:noProof/>
                <w:webHidden/>
              </w:rPr>
              <w:tab/>
            </w:r>
            <w:r>
              <w:rPr>
                <w:noProof/>
                <w:webHidden/>
              </w:rPr>
              <w:fldChar w:fldCharType="begin"/>
            </w:r>
            <w:r>
              <w:rPr>
                <w:noProof/>
                <w:webHidden/>
              </w:rPr>
              <w:instrText xml:space="preserve"> PAGEREF _Toc172188320 \h </w:instrText>
            </w:r>
            <w:r>
              <w:rPr>
                <w:noProof/>
                <w:webHidden/>
              </w:rPr>
            </w:r>
            <w:r>
              <w:rPr>
                <w:noProof/>
                <w:webHidden/>
              </w:rPr>
              <w:fldChar w:fldCharType="separate"/>
            </w:r>
            <w:r>
              <w:rPr>
                <w:noProof/>
                <w:webHidden/>
              </w:rPr>
              <w:t>12</w:t>
            </w:r>
            <w:r>
              <w:rPr>
                <w:noProof/>
                <w:webHidden/>
              </w:rPr>
              <w:fldChar w:fldCharType="end"/>
            </w:r>
          </w:hyperlink>
        </w:p>
        <w:p w14:paraId="4985748E" w14:textId="2A07EED1" w:rsidR="0032238B" w:rsidRDefault="0032238B">
          <w:pPr>
            <w:pStyle w:val="Obsah2"/>
            <w:tabs>
              <w:tab w:val="left" w:pos="880"/>
              <w:tab w:val="right" w:leader="dot" w:pos="9062"/>
            </w:tabs>
            <w:rPr>
              <w:rFonts w:asciiTheme="minorHAnsi" w:eastAsiaTheme="minorEastAsia" w:hAnsiTheme="minorHAnsi" w:cstheme="minorBidi"/>
              <w:noProof/>
              <w:sz w:val="22"/>
              <w:szCs w:val="22"/>
            </w:rPr>
          </w:pPr>
          <w:hyperlink w:anchor="_Toc172188321" w:history="1">
            <w:r w:rsidRPr="00705E78">
              <w:rPr>
                <w:rStyle w:val="Hypertextovodkaz"/>
                <w:noProof/>
              </w:rPr>
              <w:t>6.14</w:t>
            </w:r>
            <w:r>
              <w:rPr>
                <w:rFonts w:asciiTheme="minorHAnsi" w:eastAsiaTheme="minorEastAsia" w:hAnsiTheme="minorHAnsi" w:cstheme="minorBidi"/>
                <w:noProof/>
                <w:sz w:val="22"/>
                <w:szCs w:val="22"/>
              </w:rPr>
              <w:tab/>
            </w:r>
            <w:r w:rsidRPr="0032238B">
              <w:rPr>
                <w:rStyle w:val="Hypertextovodkaz"/>
                <w:caps/>
                <w:noProof/>
              </w:rPr>
              <w:t>Doplnění systému generálního klíče</w:t>
            </w:r>
            <w:r>
              <w:rPr>
                <w:noProof/>
                <w:webHidden/>
              </w:rPr>
              <w:tab/>
            </w:r>
            <w:r>
              <w:rPr>
                <w:noProof/>
                <w:webHidden/>
              </w:rPr>
              <w:fldChar w:fldCharType="begin"/>
            </w:r>
            <w:r>
              <w:rPr>
                <w:noProof/>
                <w:webHidden/>
              </w:rPr>
              <w:instrText xml:space="preserve"> PAGEREF _Toc172188321 \h </w:instrText>
            </w:r>
            <w:r>
              <w:rPr>
                <w:noProof/>
                <w:webHidden/>
              </w:rPr>
            </w:r>
            <w:r>
              <w:rPr>
                <w:noProof/>
                <w:webHidden/>
              </w:rPr>
              <w:fldChar w:fldCharType="separate"/>
            </w:r>
            <w:r>
              <w:rPr>
                <w:noProof/>
                <w:webHidden/>
              </w:rPr>
              <w:t>13</w:t>
            </w:r>
            <w:r>
              <w:rPr>
                <w:noProof/>
                <w:webHidden/>
              </w:rPr>
              <w:fldChar w:fldCharType="end"/>
            </w:r>
          </w:hyperlink>
        </w:p>
        <w:p w14:paraId="1FD55443" w14:textId="723D73C4" w:rsidR="0032238B" w:rsidRDefault="0032238B">
          <w:pPr>
            <w:pStyle w:val="Obsah1"/>
            <w:tabs>
              <w:tab w:val="left" w:pos="400"/>
              <w:tab w:val="right" w:leader="dot" w:pos="9062"/>
            </w:tabs>
            <w:rPr>
              <w:rFonts w:asciiTheme="minorHAnsi" w:eastAsiaTheme="minorEastAsia" w:hAnsiTheme="minorHAnsi" w:cstheme="minorBidi"/>
              <w:noProof/>
              <w:sz w:val="22"/>
              <w:szCs w:val="22"/>
            </w:rPr>
          </w:pPr>
          <w:hyperlink w:anchor="_Toc172188322" w:history="1">
            <w:r w:rsidRPr="00705E78">
              <w:rPr>
                <w:rStyle w:val="Hypertextovodkaz"/>
                <w:noProof/>
              </w:rPr>
              <w:t>7</w:t>
            </w:r>
            <w:r>
              <w:rPr>
                <w:rFonts w:asciiTheme="minorHAnsi" w:eastAsiaTheme="minorEastAsia" w:hAnsiTheme="minorHAnsi" w:cstheme="minorBidi"/>
                <w:noProof/>
                <w:sz w:val="22"/>
                <w:szCs w:val="22"/>
              </w:rPr>
              <w:tab/>
            </w:r>
            <w:r w:rsidRPr="00705E78">
              <w:rPr>
                <w:rStyle w:val="Hypertextovodkaz"/>
                <w:noProof/>
              </w:rPr>
              <w:t>ROZHRANÍ DODÁVKY EPS A INVESTOR</w:t>
            </w:r>
            <w:r>
              <w:rPr>
                <w:noProof/>
                <w:webHidden/>
              </w:rPr>
              <w:tab/>
            </w:r>
            <w:r>
              <w:rPr>
                <w:noProof/>
                <w:webHidden/>
              </w:rPr>
              <w:fldChar w:fldCharType="begin"/>
            </w:r>
            <w:r>
              <w:rPr>
                <w:noProof/>
                <w:webHidden/>
              </w:rPr>
              <w:instrText xml:space="preserve"> PAGEREF _Toc172188322 \h </w:instrText>
            </w:r>
            <w:r>
              <w:rPr>
                <w:noProof/>
                <w:webHidden/>
              </w:rPr>
            </w:r>
            <w:r>
              <w:rPr>
                <w:noProof/>
                <w:webHidden/>
              </w:rPr>
              <w:fldChar w:fldCharType="separate"/>
            </w:r>
            <w:r>
              <w:rPr>
                <w:noProof/>
                <w:webHidden/>
              </w:rPr>
              <w:t>14</w:t>
            </w:r>
            <w:r>
              <w:rPr>
                <w:noProof/>
                <w:webHidden/>
              </w:rPr>
              <w:fldChar w:fldCharType="end"/>
            </w:r>
          </w:hyperlink>
        </w:p>
        <w:p w14:paraId="6FC65E24" w14:textId="560E5EA9" w:rsidR="00745846" w:rsidRPr="006331F0" w:rsidRDefault="008D6554" w:rsidP="00B76E5C">
          <w:pPr>
            <w:rPr>
              <w:b/>
              <w:bCs/>
            </w:rPr>
          </w:pPr>
          <w:r w:rsidRPr="006331F0">
            <w:rPr>
              <w:b/>
              <w:bCs/>
            </w:rPr>
            <w:fldChar w:fldCharType="end"/>
          </w:r>
        </w:p>
        <w:p w14:paraId="28167567" w14:textId="77777777" w:rsidR="00745846" w:rsidRPr="006331F0" w:rsidRDefault="0032238B" w:rsidP="00B76E5C"/>
      </w:sdtContent>
    </w:sdt>
    <w:p w14:paraId="00A2C0AC" w14:textId="77777777" w:rsidR="00745846" w:rsidRPr="006331F0" w:rsidRDefault="00745846">
      <w:pPr>
        <w:suppressAutoHyphens w:val="0"/>
        <w:autoSpaceDN/>
        <w:spacing w:after="200" w:line="276" w:lineRule="auto"/>
        <w:textAlignment w:val="auto"/>
      </w:pPr>
      <w:r w:rsidRPr="006331F0">
        <w:br w:type="page"/>
      </w:r>
    </w:p>
    <w:p w14:paraId="7EC62833" w14:textId="77777777" w:rsidR="00B76E5C" w:rsidRPr="00824BED" w:rsidRDefault="00B76E5C" w:rsidP="00824BED">
      <w:pPr>
        <w:pStyle w:val="Nadpis1"/>
        <w:sectPr w:rsidR="00B76E5C" w:rsidRPr="00824BED">
          <w:headerReference w:type="default" r:id="rId11"/>
          <w:footerReference w:type="default" r:id="rId12"/>
          <w:pgSz w:w="11906" w:h="16838"/>
          <w:pgMar w:top="1417" w:right="1417" w:bottom="1417" w:left="1417" w:header="708" w:footer="708" w:gutter="0"/>
          <w:cols w:space="708"/>
          <w:docGrid w:linePitch="360"/>
        </w:sectPr>
      </w:pPr>
    </w:p>
    <w:p w14:paraId="130122B2" w14:textId="37733FC0" w:rsidR="008D6554" w:rsidRPr="00824BED" w:rsidRDefault="00B93A72" w:rsidP="00824BED">
      <w:pPr>
        <w:pStyle w:val="Nadpis1"/>
      </w:pPr>
      <w:bookmarkStart w:id="1" w:name="_Toc172188296"/>
      <w:r w:rsidRPr="00824BED">
        <w:lastRenderedPageBreak/>
        <w:t>IDENTIFIKAČNÍ ÚDAJE STAVBY</w:t>
      </w:r>
      <w:bookmarkEnd w:id="1"/>
    </w:p>
    <w:p w14:paraId="2D9CB08D" w14:textId="77777777" w:rsidR="00D425E4" w:rsidRPr="006331F0" w:rsidRDefault="00D425E4" w:rsidP="00D425E4"/>
    <w:p w14:paraId="6F2DD94D" w14:textId="77777777" w:rsidR="00D425E4" w:rsidRPr="006331F0" w:rsidRDefault="00D425E4" w:rsidP="00D425E4"/>
    <w:p w14:paraId="0774C9D4" w14:textId="4C490DE6" w:rsidR="00906A54" w:rsidRPr="006331F0" w:rsidRDefault="008D6554" w:rsidP="00906A54">
      <w:pPr>
        <w:pStyle w:val="IMAGNormln"/>
        <w:ind w:left="2835" w:hanging="2835"/>
        <w:rPr>
          <w:rFonts w:asciiTheme="minorHAnsi" w:hAnsiTheme="minorHAnsi" w:cs="Arial"/>
          <w:sz w:val="22"/>
          <w:szCs w:val="22"/>
        </w:rPr>
      </w:pPr>
      <w:r w:rsidRPr="006331F0">
        <w:rPr>
          <w:rFonts w:asciiTheme="minorHAnsi" w:hAnsiTheme="minorHAnsi" w:cs="Arial"/>
          <w:sz w:val="22"/>
          <w:szCs w:val="22"/>
        </w:rPr>
        <w:t>Projekt</w:t>
      </w:r>
      <w:r w:rsidRPr="006331F0">
        <w:rPr>
          <w:rFonts w:asciiTheme="minorHAnsi" w:hAnsiTheme="minorHAnsi" w:cs="Arial"/>
          <w:sz w:val="22"/>
          <w:szCs w:val="22"/>
        </w:rPr>
        <w:tab/>
        <w:t>:</w:t>
      </w:r>
      <w:r w:rsidRPr="006331F0">
        <w:rPr>
          <w:rFonts w:asciiTheme="minorHAnsi" w:hAnsiTheme="minorHAnsi" w:cs="Arial"/>
          <w:sz w:val="22"/>
          <w:szCs w:val="22"/>
        </w:rPr>
        <w:tab/>
      </w:r>
      <w:r w:rsidR="003A24B5" w:rsidRPr="003A24B5">
        <w:rPr>
          <w:rFonts w:asciiTheme="minorHAnsi" w:hAnsiTheme="minorHAnsi" w:cs="Arial"/>
          <w:sz w:val="22"/>
          <w:szCs w:val="22"/>
        </w:rPr>
        <w:t xml:space="preserve">Domov Božice, příspěvková organizace </w:t>
      </w:r>
      <w:r w:rsidR="003A24B5">
        <w:rPr>
          <w:rFonts w:asciiTheme="minorHAnsi" w:hAnsiTheme="minorHAnsi" w:cs="Arial"/>
          <w:sz w:val="22"/>
          <w:szCs w:val="22"/>
        </w:rPr>
        <w:t xml:space="preserve"> </w:t>
      </w:r>
      <w:r w:rsidR="0047436B" w:rsidRPr="0047436B">
        <w:rPr>
          <w:rFonts w:asciiTheme="minorHAnsi" w:hAnsiTheme="minorHAnsi" w:cs="Arial"/>
          <w:sz w:val="22"/>
          <w:szCs w:val="22"/>
        </w:rPr>
        <w:t>– EPS</w:t>
      </w:r>
    </w:p>
    <w:p w14:paraId="212CE46D" w14:textId="6BAA831C" w:rsidR="008D6554" w:rsidRPr="006331F0" w:rsidRDefault="008D6554" w:rsidP="00906A54">
      <w:pPr>
        <w:pStyle w:val="IMAGNormln"/>
        <w:ind w:left="2835" w:hanging="2835"/>
        <w:rPr>
          <w:rFonts w:asciiTheme="minorHAnsi" w:hAnsiTheme="minorHAnsi" w:cs="Arial"/>
          <w:sz w:val="22"/>
          <w:szCs w:val="22"/>
        </w:rPr>
      </w:pPr>
      <w:r w:rsidRPr="006331F0">
        <w:rPr>
          <w:rFonts w:asciiTheme="minorHAnsi" w:hAnsiTheme="minorHAnsi" w:cs="Arial"/>
          <w:sz w:val="22"/>
          <w:szCs w:val="22"/>
        </w:rPr>
        <w:tab/>
      </w:r>
      <w:r w:rsidRPr="006331F0">
        <w:rPr>
          <w:rFonts w:asciiTheme="minorHAnsi" w:hAnsiTheme="minorHAnsi" w:cs="Arial"/>
          <w:sz w:val="22"/>
          <w:szCs w:val="22"/>
        </w:rPr>
        <w:tab/>
      </w:r>
    </w:p>
    <w:p w14:paraId="5178E93C" w14:textId="0863A95D" w:rsidR="004C2E83" w:rsidRDefault="008D6554" w:rsidP="004C2E83">
      <w:pPr>
        <w:tabs>
          <w:tab w:val="left" w:pos="567"/>
          <w:tab w:val="left" w:pos="2835"/>
        </w:tabs>
        <w:ind w:left="3544" w:hanging="3544"/>
        <w:jc w:val="both"/>
        <w:rPr>
          <w:rFonts w:asciiTheme="minorHAnsi" w:hAnsiTheme="minorHAnsi" w:cs="Arial"/>
          <w:sz w:val="22"/>
          <w:szCs w:val="22"/>
        </w:rPr>
      </w:pPr>
      <w:r w:rsidRPr="006331F0">
        <w:rPr>
          <w:rFonts w:asciiTheme="minorHAnsi" w:hAnsiTheme="minorHAnsi" w:cs="Arial"/>
          <w:sz w:val="22"/>
          <w:szCs w:val="22"/>
        </w:rPr>
        <w:t>Místo stavby</w:t>
      </w:r>
      <w:r w:rsidRPr="006331F0">
        <w:rPr>
          <w:rFonts w:asciiTheme="minorHAnsi" w:hAnsiTheme="minorHAnsi" w:cs="Arial"/>
          <w:sz w:val="22"/>
          <w:szCs w:val="22"/>
        </w:rPr>
        <w:tab/>
        <w:t>:</w:t>
      </w:r>
      <w:r w:rsidRPr="006331F0">
        <w:rPr>
          <w:rFonts w:asciiTheme="minorHAnsi" w:hAnsiTheme="minorHAnsi" w:cs="Arial"/>
          <w:sz w:val="22"/>
          <w:szCs w:val="22"/>
        </w:rPr>
        <w:tab/>
      </w:r>
      <w:r w:rsidR="003A24B5" w:rsidRPr="003A24B5">
        <w:rPr>
          <w:rFonts w:asciiTheme="minorHAnsi" w:hAnsiTheme="minorHAnsi" w:cs="Arial"/>
          <w:sz w:val="22"/>
          <w:szCs w:val="22"/>
        </w:rPr>
        <w:t>Božice 57, 671 64 Božice</w:t>
      </w:r>
    </w:p>
    <w:p w14:paraId="64A33F93" w14:textId="0EF8761F" w:rsidR="003A0D14" w:rsidRPr="006331F0" w:rsidRDefault="003A0D14" w:rsidP="00EF0FB0">
      <w:pPr>
        <w:tabs>
          <w:tab w:val="left" w:pos="567"/>
          <w:tab w:val="left" w:pos="2835"/>
        </w:tabs>
        <w:ind w:left="3544" w:hanging="3544"/>
        <w:jc w:val="both"/>
        <w:rPr>
          <w:rFonts w:asciiTheme="minorHAnsi" w:hAnsiTheme="minorHAnsi" w:cs="Arial"/>
          <w:sz w:val="22"/>
          <w:szCs w:val="22"/>
        </w:rPr>
      </w:pPr>
    </w:p>
    <w:p w14:paraId="13C3AE34" w14:textId="32A18FF3" w:rsidR="005A02F1" w:rsidRPr="006331F0" w:rsidRDefault="005A02F1" w:rsidP="00EF0FB0">
      <w:pPr>
        <w:tabs>
          <w:tab w:val="left" w:pos="567"/>
          <w:tab w:val="left" w:pos="2835"/>
        </w:tabs>
        <w:ind w:left="3544" w:hanging="3544"/>
        <w:jc w:val="both"/>
        <w:rPr>
          <w:rFonts w:asciiTheme="minorHAnsi" w:hAnsiTheme="minorHAnsi" w:cs="Arial"/>
          <w:sz w:val="22"/>
          <w:szCs w:val="22"/>
        </w:rPr>
      </w:pPr>
      <w:r w:rsidRPr="006331F0">
        <w:rPr>
          <w:rFonts w:asciiTheme="minorHAnsi" w:hAnsiTheme="minorHAnsi" w:cs="Arial"/>
          <w:sz w:val="22"/>
          <w:szCs w:val="22"/>
        </w:rPr>
        <w:tab/>
      </w:r>
      <w:r w:rsidRPr="006331F0">
        <w:rPr>
          <w:rFonts w:asciiTheme="minorHAnsi" w:hAnsiTheme="minorHAnsi" w:cs="Arial"/>
          <w:sz w:val="22"/>
          <w:szCs w:val="22"/>
        </w:rPr>
        <w:tab/>
      </w:r>
      <w:r w:rsidRPr="006331F0">
        <w:rPr>
          <w:rFonts w:asciiTheme="minorHAnsi" w:hAnsiTheme="minorHAnsi" w:cs="Arial"/>
          <w:sz w:val="22"/>
          <w:szCs w:val="22"/>
        </w:rPr>
        <w:tab/>
      </w:r>
    </w:p>
    <w:p w14:paraId="18F7EC8F" w14:textId="2E83B2B9" w:rsidR="003E50F9" w:rsidRDefault="00CA3EDC" w:rsidP="00712EDD">
      <w:pPr>
        <w:tabs>
          <w:tab w:val="left" w:pos="0"/>
        </w:tabs>
        <w:autoSpaceDE w:val="0"/>
        <w:adjustRightInd w:val="0"/>
        <w:ind w:left="708" w:hanging="708"/>
        <w:rPr>
          <w:rFonts w:asciiTheme="minorHAnsi" w:hAnsiTheme="minorHAnsi" w:cs="Arial"/>
          <w:sz w:val="22"/>
          <w:szCs w:val="22"/>
        </w:rPr>
      </w:pPr>
      <w:r w:rsidRPr="006331F0">
        <w:rPr>
          <w:rFonts w:asciiTheme="minorHAnsi" w:hAnsiTheme="minorHAnsi" w:cs="Arial"/>
          <w:sz w:val="22"/>
          <w:szCs w:val="22"/>
        </w:rPr>
        <w:t>Investor</w:t>
      </w:r>
      <w:r w:rsidR="008D6554" w:rsidRPr="006331F0">
        <w:rPr>
          <w:rFonts w:asciiTheme="minorHAnsi" w:hAnsiTheme="minorHAnsi" w:cs="Arial"/>
          <w:sz w:val="22"/>
          <w:szCs w:val="22"/>
        </w:rPr>
        <w:tab/>
      </w:r>
      <w:r w:rsidR="005A02F1" w:rsidRPr="006331F0">
        <w:rPr>
          <w:rFonts w:asciiTheme="minorHAnsi" w:hAnsiTheme="minorHAnsi" w:cs="Arial"/>
          <w:sz w:val="22"/>
          <w:szCs w:val="22"/>
        </w:rPr>
        <w:tab/>
      </w:r>
      <w:r w:rsidR="005A02F1" w:rsidRPr="006331F0">
        <w:rPr>
          <w:rFonts w:asciiTheme="minorHAnsi" w:hAnsiTheme="minorHAnsi" w:cs="Arial"/>
          <w:sz w:val="22"/>
          <w:szCs w:val="22"/>
        </w:rPr>
        <w:tab/>
      </w:r>
      <w:r w:rsidR="008D6554" w:rsidRPr="006331F0">
        <w:rPr>
          <w:rFonts w:asciiTheme="minorHAnsi" w:hAnsiTheme="minorHAnsi" w:cs="Arial"/>
          <w:sz w:val="22"/>
          <w:szCs w:val="22"/>
        </w:rPr>
        <w:t xml:space="preserve">: </w:t>
      </w:r>
      <w:r w:rsidR="008D6554" w:rsidRPr="006331F0">
        <w:rPr>
          <w:rFonts w:asciiTheme="minorHAnsi" w:hAnsiTheme="minorHAnsi" w:cs="Arial"/>
          <w:sz w:val="22"/>
          <w:szCs w:val="22"/>
        </w:rPr>
        <w:tab/>
      </w:r>
      <w:r w:rsidR="00712EDD" w:rsidRPr="00712EDD">
        <w:rPr>
          <w:rFonts w:asciiTheme="minorHAnsi" w:hAnsiTheme="minorHAnsi" w:cs="Arial"/>
          <w:sz w:val="22"/>
          <w:szCs w:val="22"/>
        </w:rPr>
        <w:t xml:space="preserve">Domov  Božice, příspěvková organizace, Božice 188, 671 64 </w:t>
      </w:r>
    </w:p>
    <w:p w14:paraId="0A01E2F8" w14:textId="776DFBFF" w:rsidR="00712EDD" w:rsidRDefault="00712EDD" w:rsidP="00712EDD">
      <w:pPr>
        <w:tabs>
          <w:tab w:val="left" w:pos="0"/>
        </w:tabs>
        <w:autoSpaceDE w:val="0"/>
        <w:adjustRightInd w:val="0"/>
        <w:ind w:left="708" w:hanging="708"/>
        <w:rPr>
          <w:rFonts w:asciiTheme="minorHAnsi" w:hAnsiTheme="minorHAnsi" w:cs="Arial"/>
          <w:sz w:val="22"/>
          <w:szCs w:val="22"/>
        </w:rPr>
      </w:pPr>
      <w:r>
        <w:rPr>
          <w:rFonts w:asciiTheme="minorHAnsi" w:hAnsiTheme="minorHAnsi" w:cs="Arial"/>
          <w:sz w:val="22"/>
          <w:szCs w:val="22"/>
        </w:rPr>
        <w:tab/>
      </w:r>
      <w:r>
        <w:rPr>
          <w:rFonts w:asciiTheme="minorHAnsi" w:hAnsiTheme="minorHAnsi" w:cs="Arial"/>
          <w:sz w:val="22"/>
          <w:szCs w:val="22"/>
        </w:rPr>
        <w:tab/>
      </w:r>
      <w:r>
        <w:rPr>
          <w:rFonts w:asciiTheme="minorHAnsi" w:hAnsiTheme="minorHAnsi" w:cs="Arial"/>
          <w:sz w:val="22"/>
          <w:szCs w:val="22"/>
        </w:rPr>
        <w:tab/>
      </w:r>
      <w:r>
        <w:rPr>
          <w:rFonts w:asciiTheme="minorHAnsi" w:hAnsiTheme="minorHAnsi" w:cs="Arial"/>
          <w:sz w:val="22"/>
          <w:szCs w:val="22"/>
        </w:rPr>
        <w:tab/>
      </w:r>
      <w:r>
        <w:rPr>
          <w:rFonts w:asciiTheme="minorHAnsi" w:hAnsiTheme="minorHAnsi" w:cs="Arial"/>
          <w:sz w:val="22"/>
          <w:szCs w:val="22"/>
        </w:rPr>
        <w:tab/>
      </w:r>
      <w:r w:rsidRPr="00712EDD">
        <w:rPr>
          <w:rFonts w:asciiTheme="minorHAnsi" w:hAnsiTheme="minorHAnsi" w:cs="Arial"/>
          <w:sz w:val="22"/>
          <w:szCs w:val="22"/>
        </w:rPr>
        <w:t>Božice, IČ: 456 71 877</w:t>
      </w:r>
    </w:p>
    <w:p w14:paraId="189877E1" w14:textId="77777777" w:rsidR="00951E75" w:rsidRDefault="00951E75" w:rsidP="00951E75">
      <w:pPr>
        <w:tabs>
          <w:tab w:val="left" w:pos="0"/>
        </w:tabs>
        <w:autoSpaceDE w:val="0"/>
        <w:adjustRightInd w:val="0"/>
        <w:rPr>
          <w:rFonts w:asciiTheme="minorHAnsi" w:hAnsiTheme="minorHAnsi" w:cs="Arial"/>
          <w:sz w:val="22"/>
          <w:szCs w:val="22"/>
        </w:rPr>
      </w:pPr>
    </w:p>
    <w:p w14:paraId="0B74EED7" w14:textId="77777777" w:rsidR="00951E75" w:rsidRPr="006331F0" w:rsidRDefault="00951E75" w:rsidP="00951E75">
      <w:pPr>
        <w:tabs>
          <w:tab w:val="left" w:pos="0"/>
        </w:tabs>
        <w:autoSpaceDE w:val="0"/>
        <w:adjustRightInd w:val="0"/>
        <w:rPr>
          <w:rFonts w:asciiTheme="minorHAnsi" w:hAnsiTheme="minorHAnsi" w:cs="Arial"/>
          <w:sz w:val="22"/>
          <w:szCs w:val="22"/>
        </w:rPr>
      </w:pPr>
    </w:p>
    <w:p w14:paraId="495EFBBD" w14:textId="57663AA5" w:rsidR="008D6554" w:rsidRPr="006331F0" w:rsidRDefault="008D6554" w:rsidP="008D6554">
      <w:pPr>
        <w:tabs>
          <w:tab w:val="left" w:pos="567"/>
          <w:tab w:val="left" w:pos="2835"/>
        </w:tabs>
        <w:ind w:left="3544" w:hanging="3544"/>
        <w:jc w:val="both"/>
        <w:rPr>
          <w:rFonts w:asciiTheme="minorHAnsi" w:hAnsiTheme="minorHAnsi" w:cs="Arial"/>
          <w:sz w:val="22"/>
          <w:szCs w:val="22"/>
        </w:rPr>
      </w:pPr>
      <w:r w:rsidRPr="006331F0">
        <w:rPr>
          <w:rFonts w:asciiTheme="minorHAnsi" w:hAnsiTheme="minorHAnsi" w:cs="Arial"/>
          <w:sz w:val="22"/>
          <w:szCs w:val="22"/>
        </w:rPr>
        <w:t>Kraj</w:t>
      </w:r>
      <w:r w:rsidRPr="006331F0">
        <w:rPr>
          <w:rFonts w:asciiTheme="minorHAnsi" w:hAnsiTheme="minorHAnsi" w:cs="Arial"/>
          <w:sz w:val="22"/>
          <w:szCs w:val="22"/>
        </w:rPr>
        <w:tab/>
      </w:r>
      <w:r w:rsidR="00D425E4" w:rsidRPr="006331F0">
        <w:rPr>
          <w:rFonts w:asciiTheme="minorHAnsi" w:hAnsiTheme="minorHAnsi" w:cs="Arial"/>
          <w:sz w:val="22"/>
          <w:szCs w:val="22"/>
        </w:rPr>
        <w:tab/>
      </w:r>
      <w:r w:rsidRPr="006331F0">
        <w:rPr>
          <w:rFonts w:asciiTheme="minorHAnsi" w:hAnsiTheme="minorHAnsi" w:cs="Arial"/>
          <w:sz w:val="22"/>
          <w:szCs w:val="22"/>
        </w:rPr>
        <w:t>:</w:t>
      </w:r>
      <w:r w:rsidRPr="006331F0">
        <w:rPr>
          <w:rFonts w:asciiTheme="minorHAnsi" w:hAnsiTheme="minorHAnsi" w:cs="Arial"/>
          <w:sz w:val="22"/>
          <w:szCs w:val="22"/>
        </w:rPr>
        <w:tab/>
      </w:r>
      <w:r w:rsidR="009538E4">
        <w:rPr>
          <w:rFonts w:asciiTheme="minorHAnsi" w:hAnsiTheme="minorHAnsi" w:cs="Arial"/>
          <w:sz w:val="22"/>
          <w:szCs w:val="22"/>
        </w:rPr>
        <w:t>Jihomoravský</w:t>
      </w:r>
    </w:p>
    <w:p w14:paraId="5BEC63BD" w14:textId="77777777" w:rsidR="008D6554" w:rsidRPr="006331F0" w:rsidRDefault="008D6554" w:rsidP="008D6554">
      <w:pPr>
        <w:tabs>
          <w:tab w:val="left" w:pos="567"/>
          <w:tab w:val="left" w:pos="2835"/>
        </w:tabs>
        <w:ind w:left="3544" w:hanging="3544"/>
        <w:jc w:val="both"/>
        <w:rPr>
          <w:rFonts w:asciiTheme="minorHAnsi" w:hAnsiTheme="minorHAnsi" w:cs="Arial"/>
          <w:sz w:val="22"/>
          <w:szCs w:val="22"/>
        </w:rPr>
      </w:pPr>
      <w:r w:rsidRPr="006331F0">
        <w:rPr>
          <w:rFonts w:asciiTheme="minorHAnsi" w:hAnsiTheme="minorHAnsi" w:cs="Arial"/>
          <w:sz w:val="22"/>
          <w:szCs w:val="22"/>
        </w:rPr>
        <w:tab/>
      </w:r>
      <w:r w:rsidRPr="006331F0">
        <w:rPr>
          <w:rFonts w:asciiTheme="minorHAnsi" w:hAnsiTheme="minorHAnsi" w:cs="Arial"/>
          <w:sz w:val="22"/>
          <w:szCs w:val="22"/>
        </w:rPr>
        <w:tab/>
      </w:r>
    </w:p>
    <w:p w14:paraId="16BB40F3" w14:textId="45F636CF" w:rsidR="008D6554" w:rsidRPr="006331F0" w:rsidRDefault="008D6554" w:rsidP="008D6554">
      <w:pPr>
        <w:tabs>
          <w:tab w:val="left" w:pos="567"/>
          <w:tab w:val="left" w:pos="2835"/>
        </w:tabs>
        <w:ind w:left="3544" w:hanging="3544"/>
        <w:jc w:val="both"/>
        <w:rPr>
          <w:rFonts w:asciiTheme="minorHAnsi" w:hAnsiTheme="minorHAnsi" w:cs="Arial"/>
          <w:sz w:val="22"/>
          <w:szCs w:val="22"/>
        </w:rPr>
      </w:pPr>
      <w:r w:rsidRPr="006331F0">
        <w:rPr>
          <w:rFonts w:asciiTheme="minorHAnsi" w:hAnsiTheme="minorHAnsi" w:cs="Arial"/>
          <w:sz w:val="22"/>
          <w:szCs w:val="22"/>
        </w:rPr>
        <w:t>Stupeň dokumentace</w:t>
      </w:r>
      <w:r w:rsidRPr="006331F0">
        <w:rPr>
          <w:rFonts w:asciiTheme="minorHAnsi" w:hAnsiTheme="minorHAnsi" w:cs="Arial"/>
          <w:sz w:val="22"/>
          <w:szCs w:val="22"/>
        </w:rPr>
        <w:tab/>
        <w:t>:</w:t>
      </w:r>
      <w:r w:rsidRPr="006331F0">
        <w:rPr>
          <w:rFonts w:asciiTheme="minorHAnsi" w:hAnsiTheme="minorHAnsi" w:cs="Arial"/>
          <w:sz w:val="22"/>
          <w:szCs w:val="22"/>
        </w:rPr>
        <w:tab/>
      </w:r>
      <w:r w:rsidR="00635E1A">
        <w:rPr>
          <w:rFonts w:asciiTheme="minorHAnsi" w:hAnsiTheme="minorHAnsi" w:cs="Arial"/>
          <w:sz w:val="22"/>
          <w:szCs w:val="22"/>
        </w:rPr>
        <w:t>Dokumentace provedení stavby (DPS)</w:t>
      </w:r>
    </w:p>
    <w:p w14:paraId="28B76459" w14:textId="77777777" w:rsidR="008D6554" w:rsidRPr="006331F0" w:rsidRDefault="008D6554" w:rsidP="008D6554">
      <w:pPr>
        <w:tabs>
          <w:tab w:val="left" w:pos="567"/>
          <w:tab w:val="left" w:pos="2835"/>
        </w:tabs>
        <w:ind w:left="3544" w:hanging="3544"/>
        <w:jc w:val="both"/>
        <w:rPr>
          <w:rFonts w:asciiTheme="minorHAnsi" w:hAnsiTheme="minorHAnsi" w:cs="Arial"/>
          <w:sz w:val="22"/>
          <w:szCs w:val="22"/>
        </w:rPr>
      </w:pPr>
    </w:p>
    <w:p w14:paraId="1E917B68" w14:textId="6CCC0B7D" w:rsidR="008E1455" w:rsidRPr="006331F0" w:rsidRDefault="00B76E5C" w:rsidP="008D6554">
      <w:pPr>
        <w:tabs>
          <w:tab w:val="left" w:pos="567"/>
          <w:tab w:val="left" w:pos="2835"/>
        </w:tabs>
        <w:ind w:left="3544" w:hanging="3544"/>
        <w:jc w:val="both"/>
        <w:rPr>
          <w:rFonts w:asciiTheme="minorHAnsi" w:hAnsiTheme="minorHAnsi" w:cs="Arial"/>
          <w:sz w:val="22"/>
          <w:szCs w:val="22"/>
        </w:rPr>
      </w:pPr>
      <w:r w:rsidRPr="006331F0">
        <w:rPr>
          <w:rFonts w:asciiTheme="minorHAnsi" w:hAnsiTheme="minorHAnsi" w:cs="Arial"/>
          <w:sz w:val="22"/>
          <w:szCs w:val="22"/>
        </w:rPr>
        <w:t>Objekt</w:t>
      </w:r>
      <w:r w:rsidRPr="006331F0">
        <w:rPr>
          <w:rFonts w:asciiTheme="minorHAnsi" w:hAnsiTheme="minorHAnsi" w:cs="Arial"/>
          <w:sz w:val="22"/>
          <w:szCs w:val="22"/>
        </w:rPr>
        <w:tab/>
        <w:t>:</w:t>
      </w:r>
      <w:r w:rsidRPr="006331F0">
        <w:rPr>
          <w:rFonts w:asciiTheme="minorHAnsi" w:hAnsiTheme="minorHAnsi" w:cs="Arial"/>
          <w:sz w:val="22"/>
          <w:szCs w:val="22"/>
        </w:rPr>
        <w:tab/>
      </w:r>
      <w:r w:rsidR="00650332" w:rsidRPr="006331F0">
        <w:rPr>
          <w:rFonts w:asciiTheme="minorHAnsi" w:hAnsiTheme="minorHAnsi" w:cs="Arial"/>
          <w:sz w:val="22"/>
          <w:szCs w:val="22"/>
        </w:rPr>
        <w:t>SO -</w:t>
      </w:r>
      <w:r w:rsidR="002967B5" w:rsidRPr="006331F0">
        <w:rPr>
          <w:rFonts w:asciiTheme="minorHAnsi" w:hAnsiTheme="minorHAnsi" w:cs="Arial"/>
          <w:sz w:val="22"/>
          <w:szCs w:val="22"/>
        </w:rPr>
        <w:t xml:space="preserve"> </w:t>
      </w:r>
      <w:r w:rsidR="00650332" w:rsidRPr="006331F0">
        <w:rPr>
          <w:rFonts w:asciiTheme="minorHAnsi" w:hAnsiTheme="minorHAnsi" w:cs="Arial"/>
          <w:sz w:val="22"/>
          <w:szCs w:val="22"/>
        </w:rPr>
        <w:t xml:space="preserve">01 </w:t>
      </w:r>
      <w:r w:rsidR="002C246B" w:rsidRPr="006331F0">
        <w:rPr>
          <w:rFonts w:asciiTheme="minorHAnsi" w:hAnsiTheme="minorHAnsi" w:cs="Arial"/>
          <w:sz w:val="22"/>
          <w:szCs w:val="22"/>
        </w:rPr>
        <w:t>HLAVNÍ BUDOVA</w:t>
      </w:r>
      <w:r w:rsidR="009538E4">
        <w:rPr>
          <w:rFonts w:asciiTheme="minorHAnsi" w:hAnsiTheme="minorHAnsi" w:cs="Arial"/>
          <w:sz w:val="22"/>
          <w:szCs w:val="22"/>
        </w:rPr>
        <w:t>, SO-02-SPRÁVNÍ BUDOVA</w:t>
      </w:r>
    </w:p>
    <w:p w14:paraId="4E380CC9" w14:textId="77777777" w:rsidR="00650332" w:rsidRPr="006331F0" w:rsidRDefault="00650332" w:rsidP="008D6554">
      <w:pPr>
        <w:tabs>
          <w:tab w:val="left" w:pos="567"/>
          <w:tab w:val="left" w:pos="2835"/>
        </w:tabs>
        <w:ind w:left="3544" w:hanging="3544"/>
        <w:jc w:val="both"/>
        <w:rPr>
          <w:rFonts w:asciiTheme="minorHAnsi" w:hAnsiTheme="minorHAnsi" w:cs="Arial"/>
          <w:sz w:val="22"/>
          <w:szCs w:val="22"/>
        </w:rPr>
      </w:pPr>
    </w:p>
    <w:p w14:paraId="574F6A36" w14:textId="292CFE59" w:rsidR="008E1455" w:rsidRPr="006331F0" w:rsidRDefault="008D6554" w:rsidP="008D6554">
      <w:pPr>
        <w:tabs>
          <w:tab w:val="left" w:pos="567"/>
          <w:tab w:val="left" w:pos="2835"/>
        </w:tabs>
        <w:ind w:left="3544" w:hanging="3544"/>
        <w:jc w:val="both"/>
        <w:rPr>
          <w:rFonts w:asciiTheme="minorHAnsi" w:hAnsiTheme="minorHAnsi" w:cs="Arial"/>
          <w:sz w:val="22"/>
          <w:szCs w:val="22"/>
        </w:rPr>
      </w:pPr>
      <w:r w:rsidRPr="006331F0">
        <w:rPr>
          <w:rFonts w:asciiTheme="minorHAnsi" w:hAnsiTheme="minorHAnsi" w:cs="Arial"/>
          <w:sz w:val="22"/>
          <w:szCs w:val="22"/>
        </w:rPr>
        <w:t>Část</w:t>
      </w:r>
      <w:r w:rsidRPr="006331F0">
        <w:rPr>
          <w:rFonts w:asciiTheme="minorHAnsi" w:hAnsiTheme="minorHAnsi" w:cs="Arial"/>
          <w:sz w:val="22"/>
          <w:szCs w:val="22"/>
        </w:rPr>
        <w:tab/>
      </w:r>
      <w:r w:rsidRPr="006331F0">
        <w:rPr>
          <w:rFonts w:asciiTheme="minorHAnsi" w:hAnsiTheme="minorHAnsi" w:cs="Arial"/>
          <w:sz w:val="22"/>
          <w:szCs w:val="22"/>
        </w:rPr>
        <w:tab/>
        <w:t>:</w:t>
      </w:r>
      <w:r w:rsidRPr="006331F0">
        <w:rPr>
          <w:rFonts w:asciiTheme="minorHAnsi" w:hAnsiTheme="minorHAnsi" w:cs="Arial"/>
          <w:sz w:val="22"/>
          <w:szCs w:val="22"/>
        </w:rPr>
        <w:tab/>
      </w:r>
      <w:r w:rsidR="00650332" w:rsidRPr="006331F0">
        <w:rPr>
          <w:rFonts w:asciiTheme="minorHAnsi" w:hAnsiTheme="minorHAnsi" w:cs="Arial"/>
          <w:sz w:val="22"/>
          <w:szCs w:val="22"/>
        </w:rPr>
        <w:t>D.1.</w:t>
      </w:r>
      <w:r w:rsidR="004C2E83">
        <w:rPr>
          <w:rFonts w:asciiTheme="minorHAnsi" w:hAnsiTheme="minorHAnsi" w:cs="Arial"/>
          <w:sz w:val="22"/>
          <w:szCs w:val="22"/>
        </w:rPr>
        <w:t>4</w:t>
      </w:r>
      <w:r w:rsidR="00650332" w:rsidRPr="006331F0">
        <w:rPr>
          <w:rFonts w:asciiTheme="minorHAnsi" w:hAnsiTheme="minorHAnsi" w:cs="Arial"/>
          <w:sz w:val="22"/>
          <w:szCs w:val="22"/>
        </w:rPr>
        <w:t>.</w:t>
      </w:r>
      <w:r w:rsidR="004C2E83">
        <w:rPr>
          <w:rFonts w:asciiTheme="minorHAnsi" w:hAnsiTheme="minorHAnsi" w:cs="Arial"/>
          <w:sz w:val="22"/>
          <w:szCs w:val="22"/>
        </w:rPr>
        <w:t>1</w:t>
      </w:r>
      <w:r w:rsidR="00650332" w:rsidRPr="006331F0">
        <w:rPr>
          <w:rFonts w:asciiTheme="minorHAnsi" w:hAnsiTheme="minorHAnsi" w:cs="Arial"/>
          <w:sz w:val="22"/>
          <w:szCs w:val="22"/>
        </w:rPr>
        <w:t xml:space="preserve"> -</w:t>
      </w:r>
      <w:r w:rsidR="004C2E83">
        <w:rPr>
          <w:rFonts w:asciiTheme="minorHAnsi" w:hAnsiTheme="minorHAnsi" w:cs="Arial"/>
          <w:sz w:val="22"/>
          <w:szCs w:val="22"/>
        </w:rPr>
        <w:t xml:space="preserve"> </w:t>
      </w:r>
      <w:r w:rsidR="00833A21" w:rsidRPr="006331F0">
        <w:rPr>
          <w:rFonts w:asciiTheme="minorHAnsi" w:hAnsiTheme="minorHAnsi" w:cs="Arial"/>
          <w:sz w:val="22"/>
          <w:szCs w:val="22"/>
        </w:rPr>
        <w:t>ELEKTRICKÁ</w:t>
      </w:r>
      <w:r w:rsidR="00650332" w:rsidRPr="006331F0">
        <w:rPr>
          <w:rFonts w:asciiTheme="minorHAnsi" w:hAnsiTheme="minorHAnsi" w:cs="Arial"/>
          <w:sz w:val="22"/>
          <w:szCs w:val="22"/>
        </w:rPr>
        <w:t xml:space="preserve"> POŽÁRNÍ SIGNALIZACE</w:t>
      </w:r>
    </w:p>
    <w:p w14:paraId="177F9104" w14:textId="77777777" w:rsidR="000A198C" w:rsidRPr="006331F0" w:rsidRDefault="000A198C" w:rsidP="008D6554">
      <w:pPr>
        <w:tabs>
          <w:tab w:val="left" w:pos="567"/>
          <w:tab w:val="left" w:pos="2835"/>
        </w:tabs>
        <w:ind w:left="3544" w:hanging="3544"/>
        <w:jc w:val="both"/>
        <w:rPr>
          <w:rFonts w:asciiTheme="minorHAnsi" w:hAnsiTheme="minorHAnsi" w:cs="Arial"/>
          <w:sz w:val="22"/>
          <w:szCs w:val="22"/>
        </w:rPr>
      </w:pPr>
      <w:r w:rsidRPr="006331F0">
        <w:rPr>
          <w:rFonts w:asciiTheme="minorHAnsi" w:hAnsiTheme="minorHAnsi" w:cs="Arial"/>
          <w:sz w:val="22"/>
          <w:szCs w:val="22"/>
        </w:rPr>
        <w:tab/>
      </w:r>
    </w:p>
    <w:p w14:paraId="13EAFDC1" w14:textId="77777777" w:rsidR="008D6554" w:rsidRPr="006331F0" w:rsidRDefault="008D6554" w:rsidP="008D6554">
      <w:pPr>
        <w:tabs>
          <w:tab w:val="left" w:pos="567"/>
          <w:tab w:val="left" w:pos="2835"/>
        </w:tabs>
        <w:ind w:left="3544" w:hanging="3544"/>
        <w:jc w:val="both"/>
        <w:rPr>
          <w:rFonts w:asciiTheme="minorHAnsi" w:hAnsiTheme="minorHAnsi" w:cs="Arial"/>
          <w:b/>
          <w:sz w:val="22"/>
          <w:szCs w:val="22"/>
        </w:rPr>
      </w:pPr>
      <w:r w:rsidRPr="006331F0">
        <w:rPr>
          <w:rFonts w:asciiTheme="minorHAnsi" w:hAnsiTheme="minorHAnsi" w:cs="Arial"/>
          <w:sz w:val="22"/>
          <w:szCs w:val="22"/>
        </w:rPr>
        <w:t>Vypracoval</w:t>
      </w:r>
      <w:r w:rsidRPr="006331F0">
        <w:rPr>
          <w:rFonts w:asciiTheme="minorHAnsi" w:hAnsiTheme="minorHAnsi" w:cs="Arial"/>
          <w:b/>
          <w:sz w:val="22"/>
          <w:szCs w:val="22"/>
        </w:rPr>
        <w:tab/>
      </w:r>
      <w:r w:rsidRPr="006331F0">
        <w:rPr>
          <w:rFonts w:asciiTheme="minorHAnsi" w:hAnsiTheme="minorHAnsi" w:cs="Arial"/>
          <w:sz w:val="22"/>
          <w:szCs w:val="22"/>
        </w:rPr>
        <w:t>:</w:t>
      </w:r>
      <w:r w:rsidRPr="006331F0">
        <w:rPr>
          <w:rFonts w:asciiTheme="minorHAnsi" w:hAnsiTheme="minorHAnsi" w:cs="Arial"/>
          <w:sz w:val="22"/>
          <w:szCs w:val="22"/>
        </w:rPr>
        <w:tab/>
      </w:r>
      <w:r w:rsidR="00D00C39" w:rsidRPr="006331F0">
        <w:rPr>
          <w:rFonts w:asciiTheme="minorHAnsi" w:hAnsiTheme="minorHAnsi" w:cs="Arial"/>
          <w:sz w:val="22"/>
          <w:szCs w:val="22"/>
        </w:rPr>
        <w:t>Ing. Libor Lahodný</w:t>
      </w:r>
    </w:p>
    <w:p w14:paraId="0A70972B" w14:textId="77777777" w:rsidR="00D425E4" w:rsidRPr="006331F0" w:rsidRDefault="00D425E4" w:rsidP="005A02F1">
      <w:pPr>
        <w:tabs>
          <w:tab w:val="left" w:pos="567"/>
          <w:tab w:val="left" w:pos="2835"/>
        </w:tabs>
        <w:ind w:left="3544" w:hanging="3544"/>
        <w:jc w:val="both"/>
        <w:rPr>
          <w:rFonts w:asciiTheme="minorHAnsi" w:hAnsiTheme="minorHAnsi" w:cs="Arial"/>
          <w:sz w:val="22"/>
          <w:szCs w:val="22"/>
        </w:rPr>
      </w:pPr>
    </w:p>
    <w:p w14:paraId="448403D2" w14:textId="7C5CA9FB" w:rsidR="008D6554" w:rsidRPr="006331F0" w:rsidRDefault="005A02F1" w:rsidP="00AF6CD5">
      <w:pPr>
        <w:tabs>
          <w:tab w:val="left" w:pos="567"/>
          <w:tab w:val="left" w:pos="2835"/>
        </w:tabs>
        <w:ind w:left="3544" w:hanging="3544"/>
        <w:jc w:val="both"/>
        <w:rPr>
          <w:rFonts w:asciiTheme="minorHAnsi" w:hAnsiTheme="minorHAnsi" w:cs="Arial"/>
          <w:sz w:val="22"/>
          <w:szCs w:val="22"/>
        </w:rPr>
      </w:pPr>
      <w:r w:rsidRPr="006331F0">
        <w:rPr>
          <w:rFonts w:asciiTheme="minorHAnsi" w:hAnsiTheme="minorHAnsi" w:cs="Arial"/>
          <w:sz w:val="22"/>
          <w:szCs w:val="22"/>
        </w:rPr>
        <w:t>Datum vyhotovení</w:t>
      </w:r>
      <w:r w:rsidRPr="006331F0">
        <w:rPr>
          <w:rFonts w:asciiTheme="minorHAnsi" w:hAnsiTheme="minorHAnsi" w:cs="Arial"/>
          <w:sz w:val="22"/>
          <w:szCs w:val="22"/>
        </w:rPr>
        <w:tab/>
        <w:t>:</w:t>
      </w:r>
      <w:r w:rsidRPr="006331F0">
        <w:rPr>
          <w:rFonts w:asciiTheme="minorHAnsi" w:hAnsiTheme="minorHAnsi" w:cs="Arial"/>
          <w:sz w:val="22"/>
          <w:szCs w:val="22"/>
        </w:rPr>
        <w:tab/>
      </w:r>
      <w:r w:rsidR="00AF6CD5">
        <w:rPr>
          <w:rFonts w:asciiTheme="minorHAnsi" w:hAnsiTheme="minorHAnsi" w:cs="Arial"/>
          <w:sz w:val="22"/>
          <w:szCs w:val="22"/>
        </w:rPr>
        <w:t>8</w:t>
      </w:r>
      <w:r w:rsidR="00A320D8" w:rsidRPr="006331F0">
        <w:rPr>
          <w:rFonts w:asciiTheme="minorHAnsi" w:hAnsiTheme="minorHAnsi" w:cs="Arial"/>
          <w:sz w:val="22"/>
          <w:szCs w:val="22"/>
        </w:rPr>
        <w:t>.</w:t>
      </w:r>
      <w:r w:rsidR="00AF6CD5">
        <w:rPr>
          <w:rFonts w:asciiTheme="minorHAnsi" w:hAnsiTheme="minorHAnsi" w:cs="Arial"/>
          <w:sz w:val="22"/>
          <w:szCs w:val="22"/>
        </w:rPr>
        <w:t>12</w:t>
      </w:r>
      <w:r w:rsidRPr="006331F0">
        <w:rPr>
          <w:rStyle w:val="BezmezerChar"/>
          <w:rFonts w:asciiTheme="minorHAnsi" w:hAnsiTheme="minorHAnsi"/>
          <w:sz w:val="22"/>
          <w:szCs w:val="22"/>
        </w:rPr>
        <w:t>.20</w:t>
      </w:r>
      <w:r w:rsidR="009C436F" w:rsidRPr="006331F0">
        <w:rPr>
          <w:rStyle w:val="BezmezerChar"/>
          <w:rFonts w:asciiTheme="minorHAnsi" w:hAnsiTheme="minorHAnsi"/>
          <w:sz w:val="22"/>
          <w:szCs w:val="22"/>
        </w:rPr>
        <w:t>2</w:t>
      </w:r>
      <w:r w:rsidR="004C2E83">
        <w:rPr>
          <w:rStyle w:val="BezmezerChar"/>
          <w:rFonts w:asciiTheme="minorHAnsi" w:hAnsiTheme="minorHAnsi"/>
          <w:sz w:val="22"/>
          <w:szCs w:val="22"/>
        </w:rPr>
        <w:t>3</w:t>
      </w:r>
      <w:r w:rsidR="008D6554" w:rsidRPr="006331F0">
        <w:rPr>
          <w:rFonts w:asciiTheme="minorHAnsi" w:hAnsiTheme="minorHAnsi"/>
          <w:sz w:val="22"/>
          <w:szCs w:val="22"/>
        </w:rPr>
        <w:br w:type="page"/>
      </w:r>
    </w:p>
    <w:p w14:paraId="17937292" w14:textId="6C9433F4" w:rsidR="008D6554" w:rsidRPr="00824BED" w:rsidRDefault="00B93A72" w:rsidP="00824BED">
      <w:pPr>
        <w:pStyle w:val="Nadpis1"/>
      </w:pPr>
      <w:bookmarkStart w:id="2" w:name="_Toc347495750"/>
      <w:bookmarkStart w:id="3" w:name="_Toc479248494"/>
      <w:bookmarkStart w:id="4" w:name="_Toc172188297"/>
      <w:r w:rsidRPr="00824BED">
        <w:lastRenderedPageBreak/>
        <w:t>VŠEOBECNÁ ČÁST</w:t>
      </w:r>
      <w:bookmarkEnd w:id="2"/>
      <w:bookmarkEnd w:id="3"/>
      <w:bookmarkEnd w:id="4"/>
    </w:p>
    <w:p w14:paraId="0E9F185E" w14:textId="562CCACB" w:rsidR="008D6554" w:rsidRPr="006331F0" w:rsidRDefault="008D6554" w:rsidP="008D6554">
      <w:pPr>
        <w:pStyle w:val="Bezmezer"/>
        <w:rPr>
          <w:rStyle w:val="Zdraznnjemn"/>
          <w:iCs w:val="0"/>
          <w:color w:val="auto"/>
        </w:rPr>
      </w:pPr>
      <w:r w:rsidRPr="006331F0">
        <w:rPr>
          <w:rStyle w:val="Zdraznnjemn"/>
          <w:iCs w:val="0"/>
          <w:color w:val="auto"/>
        </w:rPr>
        <w:t xml:space="preserve">Řešení tohoto projektu je prováděno na základě objednávky </w:t>
      </w:r>
      <w:r w:rsidR="006E7034" w:rsidRPr="006331F0">
        <w:rPr>
          <w:rStyle w:val="Zdraznnjemn"/>
          <w:iCs w:val="0"/>
          <w:color w:val="auto"/>
        </w:rPr>
        <w:t>investora</w:t>
      </w:r>
      <w:r w:rsidRPr="006331F0">
        <w:rPr>
          <w:rStyle w:val="Zdraznnjemn"/>
          <w:iCs w:val="0"/>
          <w:color w:val="auto"/>
        </w:rPr>
        <w:t>, předané výkresové dokumentace, technických specifikací jednotlivých prvků systému a požadavků upřesněných na osobních jednáních. Navržená elektrická zařízení nemají žádný nepříznivý vliv na bezpečnost práce, požární ochranu a životní prostředí v provozním a nouzové provozu, ani při havarijním stavu.</w:t>
      </w:r>
    </w:p>
    <w:p w14:paraId="08769303" w14:textId="77777777" w:rsidR="008D6554" w:rsidRPr="006331F0" w:rsidRDefault="008D6554" w:rsidP="008D6554">
      <w:pPr>
        <w:pStyle w:val="Bezmezer"/>
        <w:rPr>
          <w:rStyle w:val="Zdraznnjemn"/>
          <w:iCs w:val="0"/>
          <w:color w:val="auto"/>
        </w:rPr>
      </w:pPr>
      <w:r w:rsidRPr="006331F0">
        <w:rPr>
          <w:rStyle w:val="Zdraznnjemn"/>
          <w:iCs w:val="0"/>
          <w:color w:val="auto"/>
        </w:rPr>
        <w:t>Z hlediska bezpečnosti práce musí být při výstavbě dodržována ustanovení platných zákonů, vyhlášek a norem.</w:t>
      </w:r>
    </w:p>
    <w:p w14:paraId="47F28ACB" w14:textId="1BAF4076" w:rsidR="008D6554" w:rsidRPr="006331F0" w:rsidRDefault="008D6554" w:rsidP="008D6554">
      <w:pPr>
        <w:pStyle w:val="Bezmezer"/>
        <w:rPr>
          <w:rStyle w:val="Zdraznnjemn"/>
          <w:iCs w:val="0"/>
          <w:color w:val="auto"/>
        </w:rPr>
      </w:pPr>
      <w:r w:rsidRPr="006331F0">
        <w:rPr>
          <w:rStyle w:val="Zdraznnjemn"/>
          <w:iCs w:val="0"/>
          <w:color w:val="auto"/>
        </w:rPr>
        <w:t xml:space="preserve">Veškeré pracovní síly zajišťující montáž, provoz a údržbu elektrického zařízení musí splňovat příslušnou odbornou kvalifikaci dle </w:t>
      </w:r>
      <w:r w:rsidR="0026790C">
        <w:rPr>
          <w:rStyle w:val="Zdraznnjemn"/>
          <w:iCs w:val="0"/>
          <w:color w:val="auto"/>
        </w:rPr>
        <w:t>zákona</w:t>
      </w:r>
      <w:r w:rsidRPr="006331F0">
        <w:rPr>
          <w:rStyle w:val="Zdraznnjemn"/>
          <w:iCs w:val="0"/>
          <w:color w:val="auto"/>
        </w:rPr>
        <w:t xml:space="preserve"> </w:t>
      </w:r>
      <w:r w:rsidR="0026790C">
        <w:rPr>
          <w:rStyle w:val="Zdraznnjemn"/>
          <w:iCs w:val="0"/>
          <w:color w:val="auto"/>
        </w:rPr>
        <w:t>250/2021</w:t>
      </w:r>
      <w:r w:rsidR="00E14346">
        <w:rPr>
          <w:rStyle w:val="Zdraznnjemn"/>
          <w:iCs w:val="0"/>
          <w:color w:val="auto"/>
        </w:rPr>
        <w:t>.</w:t>
      </w:r>
    </w:p>
    <w:p w14:paraId="3EC36A22" w14:textId="77777777" w:rsidR="008D6554" w:rsidRPr="006331F0" w:rsidRDefault="008D6554" w:rsidP="008D6554">
      <w:pPr>
        <w:pStyle w:val="Bezmezer"/>
        <w:rPr>
          <w:rStyle w:val="Zdraznnjemn"/>
          <w:iCs w:val="0"/>
          <w:color w:val="auto"/>
        </w:rPr>
      </w:pPr>
      <w:r w:rsidRPr="006331F0">
        <w:rPr>
          <w:rStyle w:val="Zdraznnjemn"/>
          <w:iCs w:val="0"/>
          <w:color w:val="auto"/>
        </w:rPr>
        <w:t>Všechny výrobky, které podléhají povinnému schvalování a certifikaci ve smyslu příslušných zákonů musí být vybavené příslušnými schvalovacími a certifikačními protokoly zpracovanými autorizovanou zkušebnou. Bez těchto dokumentů nelze provést instalaci těchto výrobků.</w:t>
      </w:r>
    </w:p>
    <w:p w14:paraId="69CB72C4" w14:textId="77777777" w:rsidR="007B7E02" w:rsidRPr="006331F0" w:rsidRDefault="007B7E02" w:rsidP="008D6554">
      <w:pPr>
        <w:pStyle w:val="Bezmezer"/>
        <w:rPr>
          <w:rStyle w:val="Zdraznnjemn"/>
          <w:iCs w:val="0"/>
          <w:color w:val="auto"/>
        </w:rPr>
      </w:pPr>
    </w:p>
    <w:p w14:paraId="3CFEAFEE" w14:textId="5D78E2E0" w:rsidR="007B7E02" w:rsidRPr="006331F0" w:rsidRDefault="007B7E02" w:rsidP="00E14346">
      <w:pPr>
        <w:pStyle w:val="Bezmezer"/>
        <w:rPr>
          <w:rStyle w:val="Zdraznnjemn"/>
          <w:iCs w:val="0"/>
          <w:color w:val="auto"/>
        </w:rPr>
      </w:pPr>
      <w:r w:rsidRPr="006331F0">
        <w:rPr>
          <w:rStyle w:val="Zdraznnjemn"/>
          <w:iCs w:val="0"/>
          <w:color w:val="auto"/>
        </w:rPr>
        <w:t>1.1</w:t>
      </w:r>
      <w:r w:rsidRPr="006331F0">
        <w:rPr>
          <w:rStyle w:val="Zdraznnjemn"/>
          <w:iCs w:val="0"/>
          <w:color w:val="auto"/>
        </w:rPr>
        <w:tab/>
        <w:t>Projektov</w:t>
      </w:r>
      <w:r w:rsidR="002967B5" w:rsidRPr="006331F0">
        <w:rPr>
          <w:rStyle w:val="Zdraznnjemn"/>
          <w:iCs w:val="0"/>
          <w:color w:val="auto"/>
        </w:rPr>
        <w:t>á</w:t>
      </w:r>
      <w:r w:rsidRPr="006331F0">
        <w:rPr>
          <w:rStyle w:val="Zdraznnjemn"/>
          <w:iCs w:val="0"/>
          <w:color w:val="auto"/>
        </w:rPr>
        <w:t xml:space="preserve"> dokumentace je zpracována ve stupni projektu </w:t>
      </w:r>
      <w:r w:rsidR="00D75C71">
        <w:rPr>
          <w:rStyle w:val="Zdraznnjemn"/>
          <w:b/>
          <w:iCs w:val="0"/>
          <w:color w:val="auto"/>
        </w:rPr>
        <w:t>provedení stavby</w:t>
      </w:r>
    </w:p>
    <w:p w14:paraId="11B0186D" w14:textId="77777777" w:rsidR="007B7E02" w:rsidRPr="006331F0" w:rsidRDefault="007B7E02" w:rsidP="007B7E02">
      <w:pPr>
        <w:pStyle w:val="Bezmezer"/>
        <w:rPr>
          <w:rStyle w:val="Zdraznnjemn"/>
          <w:iCs w:val="0"/>
          <w:color w:val="auto"/>
        </w:rPr>
      </w:pPr>
    </w:p>
    <w:p w14:paraId="2BA5D4B5" w14:textId="77777777" w:rsidR="007B7E02" w:rsidRPr="006331F0" w:rsidRDefault="007B7E02" w:rsidP="007B7E02">
      <w:pPr>
        <w:pStyle w:val="Bezmezer"/>
        <w:rPr>
          <w:rStyle w:val="Zdraznnjemn"/>
          <w:iCs w:val="0"/>
          <w:color w:val="auto"/>
        </w:rPr>
      </w:pPr>
      <w:r w:rsidRPr="006331F0">
        <w:rPr>
          <w:rStyle w:val="Zdraznnjemn"/>
          <w:iCs w:val="0"/>
          <w:color w:val="auto"/>
        </w:rPr>
        <w:t>1.2</w:t>
      </w:r>
      <w:r w:rsidRPr="006331F0">
        <w:rPr>
          <w:rStyle w:val="Zdraznnjemn"/>
          <w:iCs w:val="0"/>
          <w:color w:val="auto"/>
        </w:rPr>
        <w:tab/>
        <w:t>PD tvoří výkresová část</w:t>
      </w:r>
      <w:r w:rsidR="002967B5" w:rsidRPr="006331F0">
        <w:rPr>
          <w:rStyle w:val="Zdraznnjemn"/>
          <w:iCs w:val="0"/>
          <w:color w:val="auto"/>
        </w:rPr>
        <w:t>, dokladová část a</w:t>
      </w:r>
      <w:r w:rsidRPr="006331F0">
        <w:rPr>
          <w:rStyle w:val="Zdraznnjemn"/>
          <w:iCs w:val="0"/>
          <w:color w:val="auto"/>
        </w:rPr>
        <w:t xml:space="preserve"> technická zpráva. V případě rozporných údajů v jednotlivých částech PD je povinností dodavatele v rámci výrobní přípravy kontaktovat projektanta před započetím prací, aby mu sdělil platnost těchto údajů.</w:t>
      </w:r>
    </w:p>
    <w:p w14:paraId="13DDE5B2" w14:textId="77777777" w:rsidR="007B7E02" w:rsidRPr="006331F0" w:rsidRDefault="007B7E02" w:rsidP="007B7E02">
      <w:pPr>
        <w:pStyle w:val="Bezmezer"/>
        <w:rPr>
          <w:rStyle w:val="Zdraznnjemn"/>
          <w:iCs w:val="0"/>
          <w:color w:val="auto"/>
        </w:rPr>
      </w:pPr>
      <w:r w:rsidRPr="006331F0">
        <w:rPr>
          <w:rStyle w:val="Zdraznnjemn"/>
          <w:iCs w:val="0"/>
          <w:color w:val="auto"/>
        </w:rPr>
        <w:t xml:space="preserve"> </w:t>
      </w:r>
    </w:p>
    <w:p w14:paraId="70B52795" w14:textId="7757EFED" w:rsidR="002967B5" w:rsidRPr="006331F0" w:rsidRDefault="007B7E02" w:rsidP="00726FED">
      <w:pPr>
        <w:pStyle w:val="Bezmezer"/>
        <w:rPr>
          <w:rStyle w:val="Zdraznnjemn"/>
          <w:iCs w:val="0"/>
          <w:color w:val="auto"/>
        </w:rPr>
      </w:pPr>
      <w:r w:rsidRPr="006331F0">
        <w:rPr>
          <w:rStyle w:val="Zdraznnjemn"/>
          <w:iCs w:val="0"/>
          <w:color w:val="auto"/>
        </w:rPr>
        <w:t>1.3</w:t>
      </w:r>
      <w:r w:rsidRPr="006331F0">
        <w:rPr>
          <w:rStyle w:val="Zdraznnjemn"/>
          <w:iCs w:val="0"/>
          <w:color w:val="auto"/>
        </w:rPr>
        <w:tab/>
        <w:t>Platnost PD je 1 rok od data vydání, v případě nezahájení stavby do této lhůty je povinností objednatele ověřit si platnost údajů u zhotovitele.</w:t>
      </w:r>
    </w:p>
    <w:p w14:paraId="70BC7C1B" w14:textId="2C4966C3" w:rsidR="008D6554" w:rsidRPr="006331F0" w:rsidRDefault="00B93A72" w:rsidP="00824BED">
      <w:pPr>
        <w:pStyle w:val="Nadpis2"/>
        <w:rPr>
          <w:rStyle w:val="Zdraznnjemn"/>
          <w:rFonts w:asciiTheme="majorHAnsi" w:hAnsiTheme="majorHAnsi"/>
          <w:iCs w:val="0"/>
          <w:color w:val="auto"/>
          <w:sz w:val="26"/>
        </w:rPr>
      </w:pPr>
      <w:bookmarkStart w:id="5" w:name="_Toc479248495"/>
      <w:bookmarkStart w:id="6" w:name="_Toc172188298"/>
      <w:r w:rsidRPr="006331F0">
        <w:t>POPIS STAVBY</w:t>
      </w:r>
      <w:bookmarkEnd w:id="5"/>
      <w:bookmarkEnd w:id="6"/>
    </w:p>
    <w:p w14:paraId="6CBF946F" w14:textId="77777777" w:rsidR="00694508" w:rsidRPr="00694508" w:rsidRDefault="00694508" w:rsidP="00694508">
      <w:pPr>
        <w:pStyle w:val="Bezmezer"/>
        <w:rPr>
          <w:rStyle w:val="Zdraznnjemn"/>
          <w:iCs w:val="0"/>
          <w:color w:val="auto"/>
        </w:rPr>
      </w:pPr>
      <w:bookmarkStart w:id="7" w:name="_Toc300040737"/>
      <w:bookmarkStart w:id="8" w:name="_Toc33976033"/>
      <w:bookmarkStart w:id="9" w:name="_Toc33972221"/>
      <w:bookmarkStart w:id="10" w:name="_Toc33972150"/>
      <w:bookmarkStart w:id="11" w:name="_Toc347495751"/>
      <w:bookmarkStart w:id="12" w:name="_Toc479248496"/>
      <w:r w:rsidRPr="00694508">
        <w:rPr>
          <w:rStyle w:val="Zdraznnjemn"/>
          <w:iCs w:val="0"/>
          <w:color w:val="auto"/>
        </w:rPr>
        <w:t>Jedná se o stávající stavbu domova důchodců. Stavba je stavebníkem využívána k bydlení.</w:t>
      </w:r>
    </w:p>
    <w:p w14:paraId="4C6B8C32" w14:textId="1E650084" w:rsidR="00694508" w:rsidRPr="00694508" w:rsidRDefault="00694508" w:rsidP="00694508">
      <w:pPr>
        <w:pStyle w:val="Bezmezer"/>
        <w:rPr>
          <w:rStyle w:val="Zdraznnjemn"/>
          <w:iCs w:val="0"/>
          <w:color w:val="auto"/>
        </w:rPr>
      </w:pPr>
      <w:r w:rsidRPr="00694508">
        <w:rPr>
          <w:rStyle w:val="Zdraznnjemn"/>
          <w:iCs w:val="0"/>
          <w:color w:val="auto"/>
        </w:rPr>
        <w:t>Stávající stavba je postavena na nepravidelném obdélníkovém tvaru o rozměrech cca 49,4m x 15,6m. Maximální světlá výška se nachází na půdě  – 6,300 m</w:t>
      </w:r>
    </w:p>
    <w:p w14:paraId="54EE331A" w14:textId="77777777" w:rsidR="00694508" w:rsidRPr="00694508" w:rsidRDefault="00694508" w:rsidP="00694508">
      <w:pPr>
        <w:pStyle w:val="Bezmezer"/>
        <w:rPr>
          <w:rStyle w:val="Zdraznnjemn"/>
          <w:iCs w:val="0"/>
          <w:color w:val="auto"/>
        </w:rPr>
      </w:pPr>
    </w:p>
    <w:p w14:paraId="4B99DE4C" w14:textId="1034ADDA" w:rsidR="00C90501" w:rsidRPr="00694508" w:rsidRDefault="00694508" w:rsidP="00694508">
      <w:pPr>
        <w:pStyle w:val="Bezmezer"/>
        <w:rPr>
          <w:rStyle w:val="Zdraznnjemn"/>
          <w:iCs w:val="0"/>
          <w:color w:val="auto"/>
        </w:rPr>
      </w:pPr>
      <w:r w:rsidRPr="00694508">
        <w:rPr>
          <w:rStyle w:val="Zdraznnjemn"/>
          <w:iCs w:val="0"/>
          <w:color w:val="auto"/>
        </w:rPr>
        <w:t>Jedná se o zděný objekt, pravděpodobně zděný z cihel vápenopískových a CP.</w:t>
      </w:r>
      <w:r>
        <w:rPr>
          <w:rStyle w:val="Zdraznnjemn"/>
          <w:iCs w:val="0"/>
          <w:color w:val="auto"/>
        </w:rPr>
        <w:t xml:space="preserve"> </w:t>
      </w:r>
      <w:r w:rsidRPr="00694508">
        <w:rPr>
          <w:rStyle w:val="Zdraznnjemn"/>
          <w:iCs w:val="0"/>
          <w:color w:val="auto"/>
        </w:rPr>
        <w:t>Podkladní beton a podlaha jsou provedeny z betonu prostého.</w:t>
      </w:r>
      <w:r>
        <w:rPr>
          <w:rStyle w:val="Zdraznnjemn"/>
          <w:iCs w:val="0"/>
          <w:color w:val="auto"/>
        </w:rPr>
        <w:t xml:space="preserve"> </w:t>
      </w:r>
      <w:r w:rsidRPr="00694508">
        <w:rPr>
          <w:rStyle w:val="Zdraznnjemn"/>
          <w:iCs w:val="0"/>
          <w:color w:val="auto"/>
        </w:rPr>
        <w:t>Základové pasy jsou pravděpodobně provedeny z prostého betonu prokládaného kamenem.</w:t>
      </w:r>
      <w:r>
        <w:rPr>
          <w:rStyle w:val="Zdraznnjemn"/>
          <w:iCs w:val="0"/>
          <w:color w:val="auto"/>
        </w:rPr>
        <w:t xml:space="preserve"> </w:t>
      </w:r>
      <w:r w:rsidRPr="00694508">
        <w:rPr>
          <w:rStyle w:val="Zdraznnjemn"/>
          <w:iCs w:val="0"/>
          <w:color w:val="auto"/>
        </w:rPr>
        <w:t>Stropní konstrukce je provedena z prefabrikovaných betonových dílců a dřevěných prvků.</w:t>
      </w:r>
      <w:r>
        <w:rPr>
          <w:rStyle w:val="Zdraznnjemn"/>
          <w:iCs w:val="0"/>
          <w:color w:val="auto"/>
        </w:rPr>
        <w:t xml:space="preserve"> </w:t>
      </w:r>
      <w:r w:rsidRPr="00694508">
        <w:rPr>
          <w:rStyle w:val="Zdraznnjemn"/>
          <w:iCs w:val="0"/>
          <w:color w:val="auto"/>
        </w:rPr>
        <w:t>Střešní krytina je provedena z bobrových tašek.</w:t>
      </w:r>
      <w:r>
        <w:rPr>
          <w:rStyle w:val="Zdraznnjemn"/>
          <w:iCs w:val="0"/>
          <w:color w:val="auto"/>
        </w:rPr>
        <w:t xml:space="preserve"> </w:t>
      </w:r>
      <w:r w:rsidRPr="00694508">
        <w:rPr>
          <w:rStyle w:val="Zdraznnjemn"/>
          <w:iCs w:val="0"/>
          <w:color w:val="auto"/>
        </w:rPr>
        <w:t>Střecha je provedena jako sedlová, bez zateplení. Sklon střešní roviny je cca od 34,7°.</w:t>
      </w:r>
      <w:r w:rsidRPr="00694508">
        <w:rPr>
          <w:rStyle w:val="Zdraznnjemn"/>
          <w:rFonts w:cs="Arial"/>
          <w:color w:val="auto"/>
          <w:szCs w:val="22"/>
        </w:rPr>
        <w:t xml:space="preserve"> </w:t>
      </w:r>
    </w:p>
    <w:p w14:paraId="06A1DFFD" w14:textId="4FFE2C48" w:rsidR="007A48DF" w:rsidRPr="006331F0" w:rsidRDefault="00694508" w:rsidP="007A48DF">
      <w:pPr>
        <w:pStyle w:val="Bezmezer"/>
        <w:jc w:val="center"/>
        <w:rPr>
          <w:rStyle w:val="Zdraznnjemn"/>
          <w:rFonts w:cs="Arial"/>
          <w:color w:val="auto"/>
          <w:szCs w:val="22"/>
        </w:rPr>
      </w:pPr>
      <w:r>
        <w:rPr>
          <w:noProof/>
        </w:rPr>
        <w:drawing>
          <wp:anchor distT="0" distB="0" distL="114300" distR="114300" simplePos="0" relativeHeight="251654144" behindDoc="0" locked="0" layoutInCell="1" allowOverlap="1" wp14:anchorId="567DAF23" wp14:editId="64F5A6D0">
            <wp:simplePos x="0" y="0"/>
            <wp:positionH relativeFrom="column">
              <wp:posOffset>1397764</wp:posOffset>
            </wp:positionH>
            <wp:positionV relativeFrom="paragraph">
              <wp:posOffset>170669</wp:posOffset>
            </wp:positionV>
            <wp:extent cx="3285490" cy="2591435"/>
            <wp:effectExtent l="0" t="0" r="0" b="0"/>
            <wp:wrapTopAndBottom/>
            <wp:docPr id="1521417576" name="Obrázek 1" descr="Obsah obrázku venku, strom, budova, Obytná zón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417576" name="Obrázek 1" descr="Obsah obrázku venku, strom, budova, Obytná zóna&#10;&#10;Popis byl vytvořen automaticky"/>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85490" cy="2591435"/>
                    </a:xfrm>
                    <a:prstGeom prst="rect">
                      <a:avLst/>
                    </a:prstGeom>
                  </pic:spPr>
                </pic:pic>
              </a:graphicData>
            </a:graphic>
            <wp14:sizeRelH relativeFrom="page">
              <wp14:pctWidth>0</wp14:pctWidth>
            </wp14:sizeRelH>
            <wp14:sizeRelV relativeFrom="page">
              <wp14:pctHeight>0</wp14:pctHeight>
            </wp14:sizeRelV>
          </wp:anchor>
        </w:drawing>
      </w:r>
    </w:p>
    <w:p w14:paraId="72E6F0A8" w14:textId="7A33E167" w:rsidR="00726FED" w:rsidRPr="006331F0" w:rsidRDefault="00726FED" w:rsidP="00DF558C">
      <w:pPr>
        <w:pStyle w:val="Bezmezer"/>
        <w:rPr>
          <w:rStyle w:val="Zdraznnjemn"/>
          <w:rFonts w:cs="Arial"/>
          <w:color w:val="auto"/>
          <w:szCs w:val="22"/>
        </w:rPr>
      </w:pPr>
    </w:p>
    <w:p w14:paraId="2172C472" w14:textId="4A3C48D9" w:rsidR="008D6554" w:rsidRPr="006331F0" w:rsidRDefault="00B93A72" w:rsidP="00DF558C">
      <w:pPr>
        <w:pStyle w:val="Nadpis3"/>
      </w:pPr>
      <w:bookmarkStart w:id="13" w:name="_Toc172188299"/>
      <w:r w:rsidRPr="006331F0">
        <w:t>VÝCHOZÍ PODKLADY</w:t>
      </w:r>
      <w:bookmarkEnd w:id="7"/>
      <w:bookmarkEnd w:id="8"/>
      <w:bookmarkEnd w:id="9"/>
      <w:bookmarkEnd w:id="10"/>
      <w:bookmarkEnd w:id="11"/>
      <w:bookmarkEnd w:id="12"/>
      <w:bookmarkEnd w:id="13"/>
    </w:p>
    <w:p w14:paraId="4AE70462" w14:textId="25C1178E" w:rsidR="008D6554" w:rsidRPr="006331F0" w:rsidRDefault="008D6554" w:rsidP="008D6554">
      <w:pPr>
        <w:pStyle w:val="Bezmezer"/>
      </w:pPr>
      <w:r w:rsidRPr="006331F0">
        <w:t xml:space="preserve">Tato projektová dokumentace (PD) pro </w:t>
      </w:r>
      <w:r w:rsidR="00451149" w:rsidRPr="006331F0">
        <w:t>změna dokončené stavby</w:t>
      </w:r>
      <w:r w:rsidRPr="006331F0">
        <w:t xml:space="preserve"> je zpracována na základě těchto podkladů:</w:t>
      </w:r>
    </w:p>
    <w:p w14:paraId="1B9FFB92" w14:textId="1B58F68E" w:rsidR="008D6554" w:rsidRPr="006331F0" w:rsidRDefault="008D6554" w:rsidP="008D6554">
      <w:pPr>
        <w:pStyle w:val="Odstavecseseznamem"/>
        <w:rPr>
          <w:rStyle w:val="Zdraznnjemn"/>
          <w:color w:val="auto"/>
          <w:szCs w:val="22"/>
        </w:rPr>
      </w:pPr>
      <w:r w:rsidRPr="006331F0">
        <w:rPr>
          <w:rStyle w:val="Zdraznnjemn"/>
          <w:color w:val="auto"/>
          <w:szCs w:val="22"/>
        </w:rPr>
        <w:t>Půdorysné výkresy objektu</w:t>
      </w:r>
    </w:p>
    <w:p w14:paraId="6382CCF4" w14:textId="33D8C056" w:rsidR="008D6554" w:rsidRPr="006331F0" w:rsidRDefault="008D6554" w:rsidP="008D6554">
      <w:pPr>
        <w:pStyle w:val="Odstavecseseznamem"/>
        <w:rPr>
          <w:rStyle w:val="Zdraznnjemn"/>
          <w:color w:val="auto"/>
          <w:szCs w:val="22"/>
        </w:rPr>
      </w:pPr>
      <w:r w:rsidRPr="006331F0">
        <w:rPr>
          <w:rStyle w:val="Zdraznnjemn"/>
          <w:color w:val="auto"/>
          <w:szCs w:val="22"/>
        </w:rPr>
        <w:t>Projekční směrnice</w:t>
      </w:r>
    </w:p>
    <w:p w14:paraId="2BFDA055" w14:textId="5AC5D7EB" w:rsidR="00E121E5" w:rsidRPr="006331F0" w:rsidRDefault="00E9152D" w:rsidP="00DF558C">
      <w:pPr>
        <w:pStyle w:val="Odstavecseseznamem"/>
        <w:rPr>
          <w:iCs/>
        </w:rPr>
      </w:pPr>
      <w:r w:rsidRPr="006331F0">
        <w:rPr>
          <w:rStyle w:val="Zdraznnjemn"/>
          <w:color w:val="auto"/>
          <w:szCs w:val="22"/>
        </w:rPr>
        <w:t xml:space="preserve">PBŘ </w:t>
      </w:r>
      <w:r w:rsidRPr="006331F0">
        <w:rPr>
          <w:rStyle w:val="Zdraznnjemn"/>
          <w:color w:val="auto"/>
          <w:szCs w:val="22"/>
        </w:rPr>
        <w:tab/>
      </w:r>
      <w:r w:rsidR="001C6920" w:rsidRPr="001C6920">
        <w:t xml:space="preserve">Ing. </w:t>
      </w:r>
      <w:r w:rsidR="00047CA8">
        <w:t>Ondřej Valčík</w:t>
      </w:r>
    </w:p>
    <w:p w14:paraId="3BFCA1BD" w14:textId="698845FA" w:rsidR="00DF558C" w:rsidRPr="006331F0" w:rsidRDefault="00047CA8" w:rsidP="00DF558C">
      <w:pPr>
        <w:pStyle w:val="Odstavecseseznamem"/>
        <w:numPr>
          <w:ilvl w:val="0"/>
          <w:numId w:val="0"/>
        </w:numPr>
        <w:ind w:left="1745" w:firstLine="379"/>
      </w:pPr>
      <w:r>
        <w:t>Leden</w:t>
      </w:r>
      <w:r w:rsidR="007A6AE5">
        <w:t xml:space="preserve"> 2023</w:t>
      </w:r>
    </w:p>
    <w:p w14:paraId="65D5A6BA" w14:textId="77777777" w:rsidR="008D6554" w:rsidRPr="006331F0" w:rsidRDefault="008D6554" w:rsidP="00E121E5">
      <w:pPr>
        <w:pStyle w:val="Odstavecseseznamem"/>
        <w:rPr>
          <w:rStyle w:val="Zdraznnjemn"/>
          <w:color w:val="auto"/>
          <w:sz w:val="20"/>
        </w:rPr>
      </w:pPr>
      <w:r w:rsidRPr="006331F0">
        <w:rPr>
          <w:rStyle w:val="Zdraznnjemn"/>
          <w:color w:val="auto"/>
          <w:szCs w:val="22"/>
        </w:rPr>
        <w:t>Katalogy, předpisy, normy a vyhlášky platné v době zpracování dokumentace</w:t>
      </w:r>
    </w:p>
    <w:p w14:paraId="506A09F5" w14:textId="77777777" w:rsidR="007B7E02" w:rsidRPr="006331F0" w:rsidRDefault="007B7E02" w:rsidP="007B7E02">
      <w:pPr>
        <w:pStyle w:val="Odstavecseseznamem"/>
        <w:rPr>
          <w:rStyle w:val="Zdraznnjemn"/>
          <w:color w:val="auto"/>
          <w:szCs w:val="22"/>
        </w:rPr>
      </w:pPr>
      <w:r w:rsidRPr="006331F0">
        <w:rPr>
          <w:rStyle w:val="Zdraznnjemn"/>
          <w:color w:val="auto"/>
          <w:szCs w:val="22"/>
        </w:rPr>
        <w:t xml:space="preserve">Současné platné vyhlášky a normy ČSN/EN </w:t>
      </w:r>
    </w:p>
    <w:p w14:paraId="0F0CD46C" w14:textId="4F38BB6D" w:rsidR="008D6554" w:rsidRPr="00824BED" w:rsidRDefault="00B93A72" w:rsidP="00824BED">
      <w:pPr>
        <w:pStyle w:val="Nadpis1"/>
        <w:rPr>
          <w:rStyle w:val="Zdraznnjemn"/>
          <w:rFonts w:asciiTheme="majorHAnsi" w:hAnsiTheme="majorHAnsi"/>
          <w:iCs w:val="0"/>
          <w:color w:val="auto"/>
          <w:sz w:val="28"/>
        </w:rPr>
      </w:pPr>
      <w:bookmarkStart w:id="14" w:name="_Toc347495752"/>
      <w:bookmarkStart w:id="15" w:name="_Toc479248497"/>
      <w:bookmarkStart w:id="16" w:name="_Toc172188300"/>
      <w:r w:rsidRPr="00824BED">
        <w:rPr>
          <w:rStyle w:val="Zdraznnjemn"/>
          <w:rFonts w:asciiTheme="majorHAnsi" w:hAnsiTheme="majorHAnsi"/>
          <w:iCs w:val="0"/>
          <w:color w:val="auto"/>
          <w:sz w:val="28"/>
        </w:rPr>
        <w:t>TECHNICKÉ ÚDAJE</w:t>
      </w:r>
      <w:bookmarkEnd w:id="14"/>
      <w:bookmarkEnd w:id="15"/>
      <w:bookmarkEnd w:id="16"/>
    </w:p>
    <w:p w14:paraId="7A3DF398" w14:textId="77777777" w:rsidR="008D6554" w:rsidRPr="006331F0" w:rsidRDefault="00E9152D" w:rsidP="00E9152D">
      <w:pPr>
        <w:pStyle w:val="Bezmezer"/>
        <w:rPr>
          <w:rStyle w:val="Zdraznnjemn"/>
          <w:iCs w:val="0"/>
          <w:color w:val="auto"/>
        </w:rPr>
      </w:pPr>
      <w:r w:rsidRPr="006331F0">
        <w:rPr>
          <w:rStyle w:val="Zdraznnjemn"/>
          <w:iCs w:val="0"/>
          <w:color w:val="auto"/>
        </w:rPr>
        <w:t>Soustava napětí</w:t>
      </w:r>
    </w:p>
    <w:p w14:paraId="35B70F8C" w14:textId="47AB431A" w:rsidR="008D6554" w:rsidRPr="006331F0" w:rsidRDefault="00E9152D" w:rsidP="008D6554">
      <w:pPr>
        <w:pStyle w:val="Odstavecseseznamem"/>
        <w:rPr>
          <w:rStyle w:val="Zdraznnjemn"/>
          <w:iCs w:val="0"/>
          <w:color w:val="auto"/>
          <w:sz w:val="20"/>
        </w:rPr>
      </w:pPr>
      <w:proofErr w:type="gramStart"/>
      <w:r w:rsidRPr="006331F0">
        <w:rPr>
          <w:rStyle w:val="Zdraznnjemn"/>
          <w:iCs w:val="0"/>
          <w:color w:val="auto"/>
          <w:sz w:val="20"/>
        </w:rPr>
        <w:t xml:space="preserve">EPS: </w:t>
      </w:r>
      <w:r w:rsidR="008D6554" w:rsidRPr="006331F0">
        <w:rPr>
          <w:rStyle w:val="Zdraznnjemn"/>
          <w:iCs w:val="0"/>
          <w:color w:val="auto"/>
          <w:sz w:val="20"/>
        </w:rPr>
        <w:t xml:space="preserve"> DC</w:t>
      </w:r>
      <w:proofErr w:type="gramEnd"/>
      <w:r w:rsidR="008D6554" w:rsidRPr="006331F0">
        <w:rPr>
          <w:rStyle w:val="Zdraznnjemn"/>
          <w:iCs w:val="0"/>
          <w:color w:val="auto"/>
          <w:sz w:val="20"/>
        </w:rPr>
        <w:t xml:space="preserve">, </w:t>
      </w:r>
      <w:r w:rsidRPr="006331F0">
        <w:rPr>
          <w:rStyle w:val="Zdraznnjemn"/>
          <w:iCs w:val="0"/>
          <w:color w:val="auto"/>
          <w:sz w:val="20"/>
        </w:rPr>
        <w:t>24</w:t>
      </w:r>
      <w:r w:rsidR="008D6554" w:rsidRPr="006331F0">
        <w:rPr>
          <w:rStyle w:val="Zdraznnjemn"/>
          <w:iCs w:val="0"/>
          <w:color w:val="auto"/>
          <w:sz w:val="20"/>
        </w:rPr>
        <w:t>V</w:t>
      </w:r>
    </w:p>
    <w:p w14:paraId="4ADC351E" w14:textId="493A1177" w:rsidR="008D6554" w:rsidRPr="006331F0" w:rsidRDefault="008D6554" w:rsidP="008D6554">
      <w:pPr>
        <w:pStyle w:val="Odstavecseseznamem"/>
        <w:rPr>
          <w:rStyle w:val="Zdraznnjemn"/>
          <w:rFonts w:ascii="Times New Roman" w:hAnsi="Times New Roman"/>
          <w:iCs w:val="0"/>
          <w:color w:val="auto"/>
          <w:sz w:val="20"/>
        </w:rPr>
      </w:pPr>
      <w:r w:rsidRPr="006331F0">
        <w:rPr>
          <w:rStyle w:val="Zdraznnjemn"/>
          <w:iCs w:val="0"/>
          <w:color w:val="auto"/>
          <w:sz w:val="20"/>
        </w:rPr>
        <w:t xml:space="preserve">1+N+PE AC </w:t>
      </w:r>
      <w:proofErr w:type="gramStart"/>
      <w:r w:rsidRPr="006331F0">
        <w:rPr>
          <w:rStyle w:val="Zdraznnjemn"/>
          <w:iCs w:val="0"/>
          <w:color w:val="auto"/>
          <w:sz w:val="20"/>
        </w:rPr>
        <w:t>50Hz</w:t>
      </w:r>
      <w:proofErr w:type="gramEnd"/>
      <w:r w:rsidRPr="006331F0">
        <w:rPr>
          <w:rStyle w:val="Zdraznnjemn"/>
          <w:iCs w:val="0"/>
          <w:color w:val="auto"/>
          <w:sz w:val="20"/>
        </w:rPr>
        <w:t xml:space="preserve">, 230V, síť TN- </w:t>
      </w:r>
      <w:r w:rsidR="00935F4B">
        <w:rPr>
          <w:rStyle w:val="Zdraznnjemn"/>
          <w:iCs w:val="0"/>
          <w:color w:val="auto"/>
          <w:sz w:val="20"/>
        </w:rPr>
        <w:t>C-S</w:t>
      </w:r>
    </w:p>
    <w:p w14:paraId="7CEE8FC5" w14:textId="45BFE20D" w:rsidR="00136D3A" w:rsidRPr="00824BED" w:rsidRDefault="00B93A72" w:rsidP="00824BED">
      <w:pPr>
        <w:pStyle w:val="Nadpis1"/>
      </w:pPr>
      <w:bookmarkStart w:id="17" w:name="_Toc332260018"/>
      <w:bookmarkStart w:id="18" w:name="_Toc340480607"/>
      <w:bookmarkStart w:id="19" w:name="_Toc379454978"/>
      <w:bookmarkStart w:id="20" w:name="_Toc172188301"/>
      <w:r w:rsidRPr="00824BED">
        <w:t xml:space="preserve">BEZPEČNOST A </w:t>
      </w:r>
      <w:bookmarkEnd w:id="17"/>
      <w:bookmarkEnd w:id="18"/>
      <w:r w:rsidRPr="00824BED">
        <w:t>OCHRANA ZDRAVÍ PŘI PRÁCI</w:t>
      </w:r>
      <w:bookmarkEnd w:id="19"/>
      <w:bookmarkEnd w:id="20"/>
    </w:p>
    <w:p w14:paraId="670E6A88" w14:textId="7BE7CB1E" w:rsidR="008B641F" w:rsidRPr="006331F0" w:rsidRDefault="008B641F" w:rsidP="00136D3A">
      <w:pPr>
        <w:pStyle w:val="Bezmezer"/>
      </w:pPr>
      <w:r w:rsidRPr="006331F0">
        <w:t>V průběhu montáže elektrického zařízení budou z důvodu bezpečnosti a ochrany zdraví při práci dodrženy platné normy ČSN, vyhlášky a nařízení vlády. Při práci je nutné dodržovat obecné ustanovení dané zákonem č. 262/2006 Sb. Při montáži elektrických zařízení dbát na zásady bezpečné instalace normy ČSN EN 61140 ed.</w:t>
      </w:r>
      <w:r w:rsidR="002D4CCA" w:rsidRPr="006331F0">
        <w:t>3</w:t>
      </w:r>
      <w:r w:rsidRPr="006331F0">
        <w:t xml:space="preserve"> – </w:t>
      </w:r>
      <w:r w:rsidR="00C80FB3" w:rsidRPr="006331F0">
        <w:t xml:space="preserve">Ochrana před úrazem elektrickým proudem </w:t>
      </w:r>
      <w:r w:rsidRPr="006331F0">
        <w:t>a norem souvisejících s prací na elektrických zařízeních a to především ČSN 33 1310 ed.2, ČSN EN 50191 ed.2, ČSN 34 3085</w:t>
      </w:r>
      <w:r w:rsidR="00933202" w:rsidRPr="006331F0">
        <w:t xml:space="preserve"> ed.2</w:t>
      </w:r>
      <w:r w:rsidRPr="006331F0">
        <w:t xml:space="preserve">, </w:t>
      </w:r>
      <w:r w:rsidR="009E550E">
        <w:t>zákona</w:t>
      </w:r>
      <w:r w:rsidR="00717F60">
        <w:t xml:space="preserve"> 250/2021 Sb</w:t>
      </w:r>
      <w:r w:rsidRPr="006331F0">
        <w:t xml:space="preserve">. o </w:t>
      </w:r>
      <w:r w:rsidR="00717F60">
        <w:t>bezpečnosti práce v souvislosti s VTZ</w:t>
      </w:r>
      <w:r w:rsidRPr="006331F0">
        <w:t xml:space="preserve">, 362/2005 Sb., 591/2006 Sb., 73/2010 Sb., 23/2008 Sb., a vyhlášky č. 48/1982 Sb. Nedílnou součástí ochrany zdraví je zákon o požární ochraně č. 133/85Sb a vyhlášky 246/2001 Sb. – vyhláška o požární prevenci. </w:t>
      </w:r>
    </w:p>
    <w:p w14:paraId="2F19C7E3" w14:textId="0D3873C8" w:rsidR="00136D3A" w:rsidRPr="006331F0" w:rsidRDefault="00136D3A" w:rsidP="00136D3A">
      <w:pPr>
        <w:pStyle w:val="Bezmezer"/>
      </w:pPr>
      <w:r w:rsidRPr="006331F0">
        <w:t>Při instalaci zařízení EPS je nutno dodržení zásad normy ČSN 34</w:t>
      </w:r>
      <w:r w:rsidR="00846EF1" w:rsidRPr="006331F0">
        <w:t xml:space="preserve"> </w:t>
      </w:r>
      <w:r w:rsidRPr="006331F0">
        <w:t xml:space="preserve">2710 a všech souvisejících místních provozních předpisů provozovatele zařízení a dále všeobecná pravidla bezpečnosti práce. </w:t>
      </w:r>
    </w:p>
    <w:p w14:paraId="0B161933" w14:textId="119F5AB7" w:rsidR="00136D3A" w:rsidRPr="006331F0" w:rsidRDefault="00136D3A" w:rsidP="00136D3A">
      <w:pPr>
        <w:pStyle w:val="Bezmezer"/>
      </w:pPr>
      <w:r w:rsidRPr="006331F0">
        <w:t>Při uvedení zařízení EPS do provozu je nutno dodržet zásady ČSN 34</w:t>
      </w:r>
      <w:r w:rsidR="00846EF1" w:rsidRPr="006331F0">
        <w:t xml:space="preserve"> </w:t>
      </w:r>
      <w:r w:rsidRPr="006331F0">
        <w:t>2710, vystavení výchozí revizní zprávy EPS, sjednání záručního a pozáručního servisu s pověřenou organizací</w:t>
      </w:r>
      <w:r w:rsidR="00846EF1" w:rsidRPr="006331F0">
        <w:t xml:space="preserve"> a</w:t>
      </w:r>
      <w:r w:rsidRPr="006331F0">
        <w:t xml:space="preserve"> proškolení personálu. </w:t>
      </w:r>
    </w:p>
    <w:p w14:paraId="69D162D0" w14:textId="3FEDADB4" w:rsidR="00EE77D4" w:rsidRPr="00824BED" w:rsidRDefault="00B93A72" w:rsidP="00824BED">
      <w:pPr>
        <w:pStyle w:val="Nadpis1"/>
      </w:pPr>
      <w:bookmarkStart w:id="21" w:name="_Toc347495755"/>
      <w:bookmarkStart w:id="22" w:name="_Toc479248500"/>
      <w:bookmarkStart w:id="23" w:name="_Toc172188302"/>
      <w:r w:rsidRPr="00824BED">
        <w:t>PŘEDPISY, VYHLÁŠKY A NORMY</w:t>
      </w:r>
      <w:bookmarkEnd w:id="21"/>
      <w:bookmarkEnd w:id="22"/>
      <w:bookmarkEnd w:id="23"/>
    </w:p>
    <w:p w14:paraId="20C8A2A0" w14:textId="77777777" w:rsidR="0071577C" w:rsidRDefault="0071577C" w:rsidP="0071577C">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Právní předpisy:</w:t>
      </w:r>
    </w:p>
    <w:p w14:paraId="7F4E217C" w14:textId="7A522D8A" w:rsidR="004A6ACA" w:rsidRDefault="004A6ACA" w:rsidP="0071577C">
      <w:pPr>
        <w:tabs>
          <w:tab w:val="left" w:pos="567"/>
        </w:tabs>
        <w:ind w:left="2835" w:hanging="2835"/>
        <w:jc w:val="both"/>
        <w:rPr>
          <w:rFonts w:asciiTheme="minorHAnsi" w:hAnsiTheme="minorHAnsi"/>
          <w:sz w:val="22"/>
          <w:szCs w:val="22"/>
        </w:rPr>
      </w:pPr>
      <w:r w:rsidRPr="004A6ACA">
        <w:rPr>
          <w:rFonts w:asciiTheme="minorHAnsi" w:hAnsiTheme="minorHAnsi"/>
          <w:sz w:val="22"/>
          <w:szCs w:val="22"/>
        </w:rPr>
        <w:t>Zákon č. 250/2021 Sb.</w:t>
      </w:r>
      <w:r>
        <w:rPr>
          <w:rFonts w:asciiTheme="minorHAnsi" w:hAnsiTheme="minorHAnsi"/>
          <w:sz w:val="22"/>
          <w:szCs w:val="22"/>
        </w:rPr>
        <w:t xml:space="preserve"> </w:t>
      </w:r>
      <w:r w:rsidRPr="004A6ACA">
        <w:rPr>
          <w:rFonts w:asciiTheme="minorHAnsi" w:hAnsiTheme="minorHAnsi"/>
          <w:sz w:val="22"/>
          <w:szCs w:val="22"/>
        </w:rPr>
        <w:t xml:space="preserve">Zákon o bezpečnosti práce v souvislosti s provozem vyhrazených technických </w:t>
      </w:r>
    </w:p>
    <w:p w14:paraId="40C28A93" w14:textId="59BE0FDB" w:rsidR="004A6ACA" w:rsidRPr="006331F0" w:rsidRDefault="004A6ACA" w:rsidP="0071577C">
      <w:pPr>
        <w:tabs>
          <w:tab w:val="left" w:pos="567"/>
        </w:tabs>
        <w:ind w:left="2835" w:hanging="2835"/>
        <w:jc w:val="both"/>
        <w:rPr>
          <w:rFonts w:asciiTheme="minorHAnsi" w:hAnsiTheme="minorHAnsi"/>
          <w:sz w:val="22"/>
          <w:szCs w:val="22"/>
        </w:rPr>
      </w:pPr>
      <w:r>
        <w:rPr>
          <w:rFonts w:asciiTheme="minorHAnsi" w:hAnsiTheme="minorHAnsi"/>
          <w:sz w:val="22"/>
          <w:szCs w:val="22"/>
        </w:rPr>
        <w:tab/>
      </w:r>
      <w:r w:rsidRPr="004A6ACA">
        <w:rPr>
          <w:rFonts w:asciiTheme="minorHAnsi" w:hAnsiTheme="minorHAnsi"/>
          <w:sz w:val="22"/>
          <w:szCs w:val="22"/>
        </w:rPr>
        <w:t>zařízení a o změně souvisejících zákonů</w:t>
      </w:r>
    </w:p>
    <w:p w14:paraId="27B5890C" w14:textId="77777777" w:rsidR="0071577C" w:rsidRPr="006331F0" w:rsidRDefault="0071577C" w:rsidP="0071577C">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Zákon č. 183/2006. Zákon o územním plánování a stavebním řádu</w:t>
      </w:r>
    </w:p>
    <w:p w14:paraId="7A574954" w14:textId="77777777" w:rsidR="0071577C" w:rsidRPr="006331F0" w:rsidRDefault="0071577C" w:rsidP="0071577C">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Zákon č. 22/97 Sb., o technických požadavcích na výrobky a další související zákony a vyhlášky.</w:t>
      </w:r>
    </w:p>
    <w:p w14:paraId="01A50FA9" w14:textId="77777777" w:rsidR="0071577C" w:rsidRPr="006331F0" w:rsidRDefault="0071577C" w:rsidP="0071577C">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Vyhláška č.246/2001 Sb. MV ČR v platném znění</w:t>
      </w:r>
    </w:p>
    <w:p w14:paraId="3456687D" w14:textId="77777777" w:rsidR="0071577C" w:rsidRPr="006331F0" w:rsidRDefault="0071577C" w:rsidP="0071577C">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Vyhláška č.23/2008 Sb. MV ČR v platném znění</w:t>
      </w:r>
    </w:p>
    <w:p w14:paraId="56D0272C" w14:textId="77777777" w:rsidR="00CB466E" w:rsidRPr="006331F0" w:rsidRDefault="00CB466E" w:rsidP="0071577C">
      <w:pPr>
        <w:tabs>
          <w:tab w:val="left" w:pos="567"/>
        </w:tabs>
        <w:ind w:left="2835" w:hanging="2835"/>
        <w:jc w:val="both"/>
        <w:rPr>
          <w:rFonts w:asciiTheme="minorHAnsi" w:hAnsiTheme="minorHAnsi"/>
          <w:sz w:val="22"/>
          <w:szCs w:val="22"/>
        </w:rPr>
      </w:pPr>
    </w:p>
    <w:p w14:paraId="0A7BA020" w14:textId="77777777" w:rsidR="0071577C" w:rsidRPr="006331F0" w:rsidRDefault="0071577C" w:rsidP="0071577C">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Normy:</w:t>
      </w:r>
    </w:p>
    <w:p w14:paraId="43BA96A2" w14:textId="77777777"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EN 50110-1 ed.3:2015</w:t>
      </w:r>
      <w:r w:rsidRPr="006331F0">
        <w:rPr>
          <w:rFonts w:asciiTheme="minorHAnsi" w:hAnsiTheme="minorHAnsi"/>
          <w:sz w:val="22"/>
          <w:szCs w:val="22"/>
        </w:rPr>
        <w:tab/>
        <w:t xml:space="preserve">Obsluha a práce na elektrických </w:t>
      </w:r>
      <w:proofErr w:type="gramStart"/>
      <w:r w:rsidRPr="006331F0">
        <w:rPr>
          <w:rFonts w:asciiTheme="minorHAnsi" w:hAnsiTheme="minorHAnsi"/>
          <w:sz w:val="22"/>
          <w:szCs w:val="22"/>
        </w:rPr>
        <w:t>zařízeních - Část</w:t>
      </w:r>
      <w:proofErr w:type="gramEnd"/>
      <w:r w:rsidRPr="006331F0">
        <w:rPr>
          <w:rFonts w:asciiTheme="minorHAnsi" w:hAnsiTheme="minorHAnsi"/>
          <w:sz w:val="22"/>
          <w:szCs w:val="22"/>
        </w:rPr>
        <w:t xml:space="preserve"> 1: Obecné požadavky</w:t>
      </w:r>
    </w:p>
    <w:p w14:paraId="6831A8BB" w14:textId="77777777"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EN 50110-2 ed.2:2011</w:t>
      </w:r>
      <w:r w:rsidRPr="006331F0">
        <w:rPr>
          <w:rFonts w:asciiTheme="minorHAnsi" w:hAnsiTheme="minorHAnsi"/>
          <w:sz w:val="22"/>
          <w:szCs w:val="22"/>
        </w:rPr>
        <w:tab/>
        <w:t xml:space="preserve">Obsluha a práce na elektrických </w:t>
      </w:r>
      <w:proofErr w:type="gramStart"/>
      <w:r w:rsidRPr="006331F0">
        <w:rPr>
          <w:rFonts w:asciiTheme="minorHAnsi" w:hAnsiTheme="minorHAnsi"/>
          <w:sz w:val="22"/>
          <w:szCs w:val="22"/>
        </w:rPr>
        <w:t>zařízeních - Část</w:t>
      </w:r>
      <w:proofErr w:type="gramEnd"/>
      <w:r w:rsidRPr="006331F0">
        <w:rPr>
          <w:rFonts w:asciiTheme="minorHAnsi" w:hAnsiTheme="minorHAnsi"/>
          <w:sz w:val="22"/>
          <w:szCs w:val="22"/>
        </w:rPr>
        <w:t xml:space="preserve"> 2: Národní dodatky</w:t>
      </w:r>
    </w:p>
    <w:p w14:paraId="5422ECA4" w14:textId="2B3EA412"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33 0010 e</w:t>
      </w:r>
      <w:r w:rsidR="001610DE" w:rsidRPr="006331F0">
        <w:rPr>
          <w:rFonts w:asciiTheme="minorHAnsi" w:hAnsiTheme="minorHAnsi"/>
          <w:sz w:val="22"/>
          <w:szCs w:val="22"/>
        </w:rPr>
        <w:t>d</w:t>
      </w:r>
      <w:r w:rsidRPr="006331F0">
        <w:rPr>
          <w:rFonts w:asciiTheme="minorHAnsi" w:hAnsiTheme="minorHAnsi"/>
          <w:sz w:val="22"/>
          <w:szCs w:val="22"/>
        </w:rPr>
        <w:t>.2</w:t>
      </w:r>
      <w:r w:rsidRPr="006331F0">
        <w:rPr>
          <w:rFonts w:asciiTheme="minorHAnsi" w:hAnsiTheme="minorHAnsi"/>
          <w:sz w:val="22"/>
          <w:szCs w:val="22"/>
        </w:rPr>
        <w:tab/>
        <w:t xml:space="preserve">Elektrická </w:t>
      </w:r>
      <w:proofErr w:type="gramStart"/>
      <w:r w:rsidRPr="006331F0">
        <w:rPr>
          <w:rFonts w:asciiTheme="minorHAnsi" w:hAnsiTheme="minorHAnsi"/>
          <w:sz w:val="22"/>
          <w:szCs w:val="22"/>
        </w:rPr>
        <w:t>zařízení - Rozdělení</w:t>
      </w:r>
      <w:proofErr w:type="gramEnd"/>
      <w:r w:rsidRPr="006331F0">
        <w:rPr>
          <w:rFonts w:asciiTheme="minorHAnsi" w:hAnsiTheme="minorHAnsi"/>
          <w:sz w:val="22"/>
          <w:szCs w:val="22"/>
        </w:rPr>
        <w:t xml:space="preserve"> a pojmy</w:t>
      </w:r>
    </w:p>
    <w:p w14:paraId="5ADD4032" w14:textId="1D292181"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EN 60</w:t>
      </w:r>
      <w:r w:rsidR="001610DE" w:rsidRPr="006331F0">
        <w:rPr>
          <w:rFonts w:asciiTheme="minorHAnsi" w:hAnsiTheme="minorHAnsi"/>
          <w:sz w:val="22"/>
          <w:szCs w:val="22"/>
        </w:rPr>
        <w:t xml:space="preserve"> </w:t>
      </w:r>
      <w:r w:rsidRPr="006331F0">
        <w:rPr>
          <w:rFonts w:asciiTheme="minorHAnsi" w:hAnsiTheme="minorHAnsi"/>
          <w:sz w:val="22"/>
          <w:szCs w:val="22"/>
        </w:rPr>
        <w:t>038</w:t>
      </w:r>
      <w:r w:rsidRPr="006331F0">
        <w:rPr>
          <w:rFonts w:asciiTheme="minorHAnsi" w:hAnsiTheme="minorHAnsi"/>
          <w:sz w:val="22"/>
          <w:szCs w:val="22"/>
        </w:rPr>
        <w:tab/>
        <w:t>Jmenovitá napětí CENELEC</w:t>
      </w:r>
    </w:p>
    <w:p w14:paraId="6680CFA5" w14:textId="77777777"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lastRenderedPageBreak/>
        <w:t>ČSN 33 0360 ed.2</w:t>
      </w:r>
      <w:r w:rsidRPr="006331F0">
        <w:rPr>
          <w:rFonts w:asciiTheme="minorHAnsi" w:hAnsiTheme="minorHAnsi"/>
          <w:sz w:val="22"/>
          <w:szCs w:val="22"/>
        </w:rPr>
        <w:tab/>
        <w:t>Elektrotechnické předpisy. Místa připojení ochranných vodičů na elektrických předmětech</w:t>
      </w:r>
    </w:p>
    <w:p w14:paraId="76AAE067" w14:textId="77777777"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33 1500</w:t>
      </w:r>
      <w:r w:rsidRPr="006331F0">
        <w:rPr>
          <w:rFonts w:asciiTheme="minorHAnsi" w:hAnsiTheme="minorHAnsi"/>
          <w:sz w:val="22"/>
          <w:szCs w:val="22"/>
        </w:rPr>
        <w:tab/>
        <w:t>Elektrotechnické předpisy. Revize elektrických zařízení</w:t>
      </w:r>
    </w:p>
    <w:p w14:paraId="146FCC1A" w14:textId="62E18BE0"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33 2000-1 ed.2</w:t>
      </w:r>
      <w:r w:rsidRPr="006331F0">
        <w:rPr>
          <w:rFonts w:asciiTheme="minorHAnsi" w:hAnsiTheme="minorHAnsi"/>
          <w:sz w:val="22"/>
          <w:szCs w:val="22"/>
        </w:rPr>
        <w:tab/>
        <w:t xml:space="preserve">Elektrické instalace nízkého napětí – včetně všech podčástí </w:t>
      </w:r>
    </w:p>
    <w:p w14:paraId="01BFF2C3" w14:textId="13084358" w:rsidR="00D362B1" w:rsidRPr="006331F0" w:rsidRDefault="00D362B1"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33 2000-7-710</w:t>
      </w:r>
      <w:r w:rsidR="00C36678" w:rsidRPr="006331F0">
        <w:rPr>
          <w:rFonts w:asciiTheme="minorHAnsi" w:hAnsiTheme="minorHAnsi"/>
          <w:sz w:val="22"/>
          <w:szCs w:val="22"/>
        </w:rPr>
        <w:tab/>
        <w:t xml:space="preserve">Elektrické instalace nízkého </w:t>
      </w:r>
      <w:proofErr w:type="gramStart"/>
      <w:r w:rsidR="00C36678" w:rsidRPr="006331F0">
        <w:rPr>
          <w:rFonts w:asciiTheme="minorHAnsi" w:hAnsiTheme="minorHAnsi"/>
          <w:sz w:val="22"/>
          <w:szCs w:val="22"/>
        </w:rPr>
        <w:t>napětí - Část</w:t>
      </w:r>
      <w:proofErr w:type="gramEnd"/>
      <w:r w:rsidR="00C36678" w:rsidRPr="006331F0">
        <w:rPr>
          <w:rFonts w:asciiTheme="minorHAnsi" w:hAnsiTheme="minorHAnsi"/>
          <w:sz w:val="22"/>
          <w:szCs w:val="22"/>
        </w:rPr>
        <w:t xml:space="preserve"> 7-710: Zařízení jednoúčelová a ve zvláštních objektech - Zdravotnické prostory</w:t>
      </w:r>
    </w:p>
    <w:p w14:paraId="1FF5BE84" w14:textId="77777777"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33 2130 ed.3</w:t>
      </w:r>
      <w:r w:rsidRPr="006331F0">
        <w:rPr>
          <w:rFonts w:asciiTheme="minorHAnsi" w:hAnsiTheme="minorHAnsi"/>
          <w:sz w:val="22"/>
          <w:szCs w:val="22"/>
        </w:rPr>
        <w:tab/>
        <w:t>Elektrické instalace nízkého napětí. Vnitřní elektrické rozvody</w:t>
      </w:r>
    </w:p>
    <w:p w14:paraId="319A82DB" w14:textId="05D8AFF8"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34 2300 ed.2</w:t>
      </w:r>
      <w:r w:rsidRPr="006331F0">
        <w:rPr>
          <w:rFonts w:asciiTheme="minorHAnsi" w:hAnsiTheme="minorHAnsi"/>
          <w:sz w:val="22"/>
          <w:szCs w:val="22"/>
        </w:rPr>
        <w:tab/>
        <w:t>Předpisy pro vnitřní rozvody sdělovacích vedení</w:t>
      </w:r>
    </w:p>
    <w:p w14:paraId="64E368A0" w14:textId="65D145B2" w:rsidR="00BA574F" w:rsidRPr="006331F0" w:rsidRDefault="00BA574F" w:rsidP="00BA574F">
      <w:pPr>
        <w:pStyle w:val="Bezmezer"/>
        <w:ind w:left="2832" w:hanging="2832"/>
        <w:rPr>
          <w:rStyle w:val="ab10"/>
        </w:rPr>
      </w:pPr>
      <w:r w:rsidRPr="006331F0">
        <w:t>ČSN 34 2710</w:t>
      </w:r>
      <w:r w:rsidRPr="006331F0">
        <w:tab/>
      </w:r>
      <w:r w:rsidRPr="006331F0">
        <w:rPr>
          <w:rStyle w:val="ab10"/>
        </w:rPr>
        <w:t xml:space="preserve">Elektrická požární </w:t>
      </w:r>
      <w:proofErr w:type="gramStart"/>
      <w:r w:rsidRPr="006331F0">
        <w:rPr>
          <w:rStyle w:val="ab10"/>
        </w:rPr>
        <w:t>signalizace - Projektování</w:t>
      </w:r>
      <w:proofErr w:type="gramEnd"/>
      <w:r w:rsidRPr="006331F0">
        <w:rPr>
          <w:rStyle w:val="ab10"/>
        </w:rPr>
        <w:t>, montáž, užívání, provoz, kontrola, servis a údržba</w:t>
      </w:r>
    </w:p>
    <w:p w14:paraId="4585A02B" w14:textId="77777777" w:rsidR="00BA574F" w:rsidRPr="006331F0" w:rsidRDefault="00BA574F" w:rsidP="00BA574F">
      <w:pPr>
        <w:pStyle w:val="Bezmezer"/>
        <w:ind w:left="2832" w:hanging="2832"/>
      </w:pPr>
      <w:r w:rsidRPr="006331F0">
        <w:t>ČSN EN 54-4</w:t>
      </w:r>
      <w:r w:rsidRPr="006331F0">
        <w:tab/>
        <w:t xml:space="preserve">Elektrická požární </w:t>
      </w:r>
      <w:proofErr w:type="gramStart"/>
      <w:r w:rsidRPr="006331F0">
        <w:t>signalizace - Část</w:t>
      </w:r>
      <w:proofErr w:type="gramEnd"/>
      <w:r w:rsidRPr="006331F0">
        <w:t xml:space="preserve"> 4: Napájecí zdroj</w:t>
      </w:r>
    </w:p>
    <w:p w14:paraId="0F9AC82E" w14:textId="77777777"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73 6005</w:t>
      </w:r>
      <w:r w:rsidRPr="006331F0">
        <w:rPr>
          <w:rFonts w:asciiTheme="minorHAnsi" w:hAnsiTheme="minorHAnsi"/>
          <w:sz w:val="22"/>
          <w:szCs w:val="22"/>
        </w:rPr>
        <w:tab/>
        <w:t>Prostorové uspořádání sítí technického vybavení</w:t>
      </w:r>
    </w:p>
    <w:p w14:paraId="3FFE3E2A" w14:textId="77777777" w:rsidR="00E121E5" w:rsidRPr="006331F0" w:rsidRDefault="007037AC"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EN 60445 ed</w:t>
      </w:r>
      <w:r w:rsidR="00E121E5" w:rsidRPr="006331F0">
        <w:rPr>
          <w:rFonts w:asciiTheme="minorHAnsi" w:hAnsiTheme="minorHAnsi"/>
          <w:sz w:val="22"/>
          <w:szCs w:val="22"/>
        </w:rPr>
        <w:t>.4</w:t>
      </w:r>
      <w:r w:rsidR="00E121E5" w:rsidRPr="006331F0">
        <w:rPr>
          <w:rFonts w:asciiTheme="minorHAnsi" w:hAnsiTheme="minorHAnsi"/>
          <w:sz w:val="22"/>
          <w:szCs w:val="22"/>
        </w:rPr>
        <w:tab/>
        <w:t xml:space="preserve">Základní a bezpečnostní zásady pro rozhraní člověk-stroj, značení a </w:t>
      </w:r>
      <w:proofErr w:type="gramStart"/>
      <w:r w:rsidR="00E121E5" w:rsidRPr="006331F0">
        <w:rPr>
          <w:rFonts w:asciiTheme="minorHAnsi" w:hAnsiTheme="minorHAnsi"/>
          <w:sz w:val="22"/>
          <w:szCs w:val="22"/>
        </w:rPr>
        <w:t>identifikaci - Identifikace</w:t>
      </w:r>
      <w:proofErr w:type="gramEnd"/>
      <w:r w:rsidR="00E121E5" w:rsidRPr="006331F0">
        <w:rPr>
          <w:rFonts w:asciiTheme="minorHAnsi" w:hAnsiTheme="minorHAnsi"/>
          <w:sz w:val="22"/>
          <w:szCs w:val="22"/>
        </w:rPr>
        <w:t xml:space="preserve"> svorek předmětů, konců vodičů a vodičů</w:t>
      </w:r>
    </w:p>
    <w:p w14:paraId="17A3A69B" w14:textId="77777777"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EN 60529</w:t>
      </w:r>
      <w:r w:rsidRPr="006331F0">
        <w:rPr>
          <w:rFonts w:asciiTheme="minorHAnsi" w:hAnsiTheme="minorHAnsi"/>
          <w:sz w:val="22"/>
          <w:szCs w:val="22"/>
        </w:rPr>
        <w:tab/>
        <w:t>Stupně ochrany krytem (krytí – IP kód)</w:t>
      </w:r>
    </w:p>
    <w:p w14:paraId="7B1F93E4" w14:textId="77777777" w:rsidR="00BA169D" w:rsidRPr="006331F0" w:rsidRDefault="00BA169D"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EN 62305-1 ED.2</w:t>
      </w:r>
      <w:r w:rsidR="00E121E5" w:rsidRPr="006331F0">
        <w:rPr>
          <w:rFonts w:asciiTheme="minorHAnsi" w:hAnsiTheme="minorHAnsi"/>
          <w:sz w:val="22"/>
          <w:szCs w:val="22"/>
        </w:rPr>
        <w:tab/>
      </w:r>
      <w:r w:rsidRPr="006331F0">
        <w:rPr>
          <w:rFonts w:asciiTheme="minorHAnsi" w:hAnsiTheme="minorHAnsi"/>
          <w:sz w:val="22"/>
          <w:szCs w:val="22"/>
        </w:rPr>
        <w:t xml:space="preserve">Ochrana před </w:t>
      </w:r>
      <w:proofErr w:type="gramStart"/>
      <w:r w:rsidRPr="006331F0">
        <w:rPr>
          <w:rFonts w:asciiTheme="minorHAnsi" w:hAnsiTheme="minorHAnsi"/>
          <w:sz w:val="22"/>
          <w:szCs w:val="22"/>
        </w:rPr>
        <w:t>bleskem - Část</w:t>
      </w:r>
      <w:proofErr w:type="gramEnd"/>
      <w:r w:rsidRPr="006331F0">
        <w:rPr>
          <w:rFonts w:asciiTheme="minorHAnsi" w:hAnsiTheme="minorHAnsi"/>
          <w:sz w:val="22"/>
          <w:szCs w:val="22"/>
        </w:rPr>
        <w:t xml:space="preserve"> 1: Obecné principy</w:t>
      </w:r>
    </w:p>
    <w:p w14:paraId="06CD8711" w14:textId="39688E15" w:rsidR="00E121E5" w:rsidRPr="006331F0" w:rsidRDefault="00E121E5" w:rsidP="00E121E5">
      <w:pPr>
        <w:tabs>
          <w:tab w:val="left" w:pos="567"/>
        </w:tabs>
        <w:ind w:left="2835" w:hanging="2835"/>
        <w:jc w:val="both"/>
        <w:rPr>
          <w:rFonts w:asciiTheme="minorHAnsi" w:hAnsiTheme="minorHAnsi"/>
          <w:sz w:val="22"/>
          <w:szCs w:val="22"/>
        </w:rPr>
      </w:pPr>
      <w:r w:rsidRPr="006331F0">
        <w:rPr>
          <w:rFonts w:asciiTheme="minorHAnsi" w:hAnsiTheme="minorHAnsi"/>
          <w:sz w:val="22"/>
          <w:szCs w:val="22"/>
        </w:rPr>
        <w:t>ČSN EN ISO/IEC 17050-1</w:t>
      </w:r>
      <w:r w:rsidRPr="006331F0">
        <w:rPr>
          <w:rFonts w:asciiTheme="minorHAnsi" w:hAnsiTheme="minorHAnsi"/>
          <w:sz w:val="22"/>
          <w:szCs w:val="22"/>
        </w:rPr>
        <w:tab/>
        <w:t>Posuzování shody. Prohlášení dodavatele o shodě. Část 1: Všeobecné požadavky</w:t>
      </w:r>
    </w:p>
    <w:p w14:paraId="66F496C2" w14:textId="269AD213" w:rsidR="00546079" w:rsidRPr="006331F0" w:rsidRDefault="00D01521" w:rsidP="00D01521">
      <w:pPr>
        <w:pStyle w:val="Bezmezer"/>
        <w:ind w:left="2832" w:hanging="2832"/>
      </w:pPr>
      <w:r w:rsidRPr="006331F0">
        <w:t>ČSN 73 0835</w:t>
      </w:r>
      <w:r w:rsidRPr="006331F0">
        <w:tab/>
        <w:t xml:space="preserve">Požární bezpečnost </w:t>
      </w:r>
      <w:proofErr w:type="gramStart"/>
      <w:r w:rsidRPr="006331F0">
        <w:t>staveb - Budovy</w:t>
      </w:r>
      <w:proofErr w:type="gramEnd"/>
      <w:r w:rsidRPr="006331F0">
        <w:t xml:space="preserve"> zdravotnických zařízení a sociální péče</w:t>
      </w:r>
    </w:p>
    <w:p w14:paraId="46562915" w14:textId="77777777" w:rsidR="00BA574F" w:rsidRPr="006331F0" w:rsidRDefault="00BA574F" w:rsidP="00BA574F">
      <w:pPr>
        <w:pStyle w:val="Bezmezer"/>
      </w:pPr>
      <w:r w:rsidRPr="006331F0">
        <w:t>ČSN 73 0848</w:t>
      </w:r>
      <w:r w:rsidRPr="006331F0">
        <w:tab/>
      </w:r>
      <w:r w:rsidRPr="006331F0">
        <w:tab/>
      </w:r>
      <w:r w:rsidRPr="006331F0">
        <w:tab/>
        <w:t>Požární bezpečnost staveb – Kabelové rozvody</w:t>
      </w:r>
    </w:p>
    <w:p w14:paraId="235D0B61" w14:textId="77777777" w:rsidR="00BA574F" w:rsidRPr="006331F0" w:rsidRDefault="00BA574F" w:rsidP="00BA574F">
      <w:pPr>
        <w:pStyle w:val="Bezmezer"/>
        <w:ind w:left="2832" w:hanging="2832"/>
      </w:pPr>
      <w:bookmarkStart w:id="24" w:name="_Hlk511992635"/>
      <w:r w:rsidRPr="006331F0">
        <w:t>ČSN 73 0875</w:t>
      </w:r>
      <w:r w:rsidRPr="006331F0">
        <w:tab/>
      </w:r>
      <w:bookmarkEnd w:id="24"/>
      <w:r w:rsidRPr="006331F0">
        <w:t xml:space="preserve">Požární bezpečnost </w:t>
      </w:r>
      <w:proofErr w:type="gramStart"/>
      <w:r w:rsidRPr="006331F0">
        <w:t>staveb - Stanovení</w:t>
      </w:r>
      <w:proofErr w:type="gramEnd"/>
      <w:r w:rsidRPr="006331F0">
        <w:t xml:space="preserve"> podmínek pro navrhování elektrické požární signalizace v rámci požárně bezpečnostního řešení</w:t>
      </w:r>
    </w:p>
    <w:p w14:paraId="253510CD" w14:textId="77777777" w:rsidR="00485E0D" w:rsidRPr="006331F0" w:rsidRDefault="00485E0D" w:rsidP="00485E0D">
      <w:pPr>
        <w:pStyle w:val="Bezmezer"/>
        <w:ind w:left="2832" w:hanging="2832"/>
        <w:rPr>
          <w:szCs w:val="22"/>
        </w:rPr>
      </w:pPr>
    </w:p>
    <w:p w14:paraId="55584B2B" w14:textId="77777777" w:rsidR="00E121E5" w:rsidRPr="006331F0" w:rsidRDefault="00E121E5" w:rsidP="00E121E5">
      <w:pPr>
        <w:tabs>
          <w:tab w:val="left" w:pos="567"/>
        </w:tabs>
        <w:jc w:val="both"/>
        <w:rPr>
          <w:rFonts w:asciiTheme="minorHAnsi" w:hAnsiTheme="minorHAnsi"/>
          <w:sz w:val="22"/>
          <w:szCs w:val="22"/>
        </w:rPr>
      </w:pPr>
      <w:r w:rsidRPr="006331F0">
        <w:rPr>
          <w:rFonts w:asciiTheme="minorHAnsi" w:hAnsiTheme="minorHAnsi"/>
          <w:sz w:val="22"/>
          <w:szCs w:val="22"/>
        </w:rPr>
        <w:tab/>
        <w:t xml:space="preserve">V každé z uvedených norem jsou dále uvedeny odkazy na normy související, případně i na související právní a jiné předpisy. Elektroinstalace musí být provedena podle zákonů, vyhlášek a podle ČSN platných v době realizace stavby. </w:t>
      </w:r>
    </w:p>
    <w:p w14:paraId="3748A4FC" w14:textId="4584747C" w:rsidR="00EE77D4" w:rsidRPr="00824BED" w:rsidRDefault="00B93A72" w:rsidP="00824BED">
      <w:pPr>
        <w:pStyle w:val="Nadpis1"/>
      </w:pPr>
      <w:bookmarkStart w:id="25" w:name="_Toc347495756"/>
      <w:bookmarkStart w:id="26" w:name="_Toc479248501"/>
      <w:bookmarkStart w:id="27" w:name="_Toc172188303"/>
      <w:r w:rsidRPr="00824BED">
        <w:t>TECHNICKÉ ŘEŠENÍ</w:t>
      </w:r>
      <w:bookmarkEnd w:id="25"/>
      <w:bookmarkEnd w:id="26"/>
      <w:bookmarkEnd w:id="27"/>
    </w:p>
    <w:p w14:paraId="78EE34C1" w14:textId="1C7D7D52" w:rsidR="00EE77D4" w:rsidRPr="006331F0" w:rsidRDefault="00B93A72" w:rsidP="00824BED">
      <w:pPr>
        <w:pStyle w:val="Nadpis2"/>
      </w:pPr>
      <w:bookmarkStart w:id="28" w:name="_Toc347495777"/>
      <w:bookmarkStart w:id="29" w:name="_Toc479248502"/>
      <w:bookmarkStart w:id="30" w:name="_Toc172188304"/>
      <w:r w:rsidRPr="006331F0">
        <w:t>ELEKTRICKÁ POŽÁRNÍ SIGNALIZACE (EPS)</w:t>
      </w:r>
      <w:bookmarkEnd w:id="28"/>
      <w:bookmarkEnd w:id="29"/>
      <w:bookmarkEnd w:id="30"/>
    </w:p>
    <w:p w14:paraId="63E9548A" w14:textId="75C604C1" w:rsidR="000453FA" w:rsidRPr="00035AA9" w:rsidRDefault="00371E16" w:rsidP="00F501F3">
      <w:pPr>
        <w:pStyle w:val="Bezmezer"/>
      </w:pPr>
      <w:r w:rsidRPr="006331F0">
        <w:t>Elektrická požární signalizace je vyhrazené</w:t>
      </w:r>
      <w:r w:rsidRPr="006331F0">
        <w:rPr>
          <w:rStyle w:val="apple-converted-space"/>
          <w:rFonts w:eastAsiaTheme="majorEastAsia"/>
        </w:rPr>
        <w:t> </w:t>
      </w:r>
      <w:hyperlink r:id="rId14" w:tooltip="Hasiči" w:history="1">
        <w:r w:rsidRPr="006331F0">
          <w:rPr>
            <w:rStyle w:val="Hypertextovodkaz"/>
            <w:rFonts w:eastAsiaTheme="majorEastAsia"/>
            <w:color w:val="auto"/>
            <w:u w:val="none"/>
          </w:rPr>
          <w:t>požárně</w:t>
        </w:r>
      </w:hyperlink>
      <w:r w:rsidRPr="006331F0">
        <w:rPr>
          <w:rStyle w:val="apple-converted-space"/>
          <w:rFonts w:eastAsiaTheme="majorEastAsia"/>
        </w:rPr>
        <w:t> </w:t>
      </w:r>
      <w:r w:rsidRPr="006331F0">
        <w:t>bezpečnostní zařízení, které zajišťuje pomocí hlásičů včasnou signalizaci</w:t>
      </w:r>
      <w:r w:rsidRPr="006331F0">
        <w:rPr>
          <w:rStyle w:val="apple-converted-space"/>
          <w:rFonts w:eastAsiaTheme="majorEastAsia"/>
        </w:rPr>
        <w:t> </w:t>
      </w:r>
      <w:hyperlink r:id="rId15" w:tooltip="Požár" w:history="1">
        <w:r w:rsidRPr="006331F0">
          <w:rPr>
            <w:rStyle w:val="Hypertextovodkaz"/>
            <w:rFonts w:eastAsiaTheme="majorEastAsia"/>
            <w:color w:val="auto"/>
            <w:u w:val="none"/>
          </w:rPr>
          <w:t>požáru</w:t>
        </w:r>
      </w:hyperlink>
      <w:r w:rsidRPr="006331F0">
        <w:t>. Signály z hlásičů požáru jsou přijímány ústřednou E</w:t>
      </w:r>
      <w:r w:rsidRPr="00035AA9">
        <w:t>PS.</w:t>
      </w:r>
      <w:r w:rsidR="000453FA" w:rsidRPr="00035AA9">
        <w:t xml:space="preserve"> Ústředna bude pracovat </w:t>
      </w:r>
      <w:r w:rsidR="00E14346" w:rsidRPr="00035AA9">
        <w:t xml:space="preserve">trvale </w:t>
      </w:r>
      <w:r w:rsidR="000453FA" w:rsidRPr="00035AA9">
        <w:t>v</w:t>
      </w:r>
      <w:r w:rsidR="00E14346" w:rsidRPr="00035AA9">
        <w:t xml:space="preserve"> </w:t>
      </w:r>
      <w:r w:rsidR="000453FA" w:rsidRPr="00035AA9">
        <w:t>režim</w:t>
      </w:r>
      <w:r w:rsidR="00E14346" w:rsidRPr="00035AA9">
        <w:t>u</w:t>
      </w:r>
      <w:r w:rsidR="000453FA" w:rsidRPr="00035AA9">
        <w:t xml:space="preserve"> – </w:t>
      </w:r>
      <w:r w:rsidR="000453FA" w:rsidRPr="00035AA9">
        <w:rPr>
          <w:b/>
          <w:bCs/>
        </w:rPr>
        <w:t>DEN</w:t>
      </w:r>
      <w:r w:rsidR="000453FA" w:rsidRPr="00035AA9">
        <w:t>.</w:t>
      </w:r>
    </w:p>
    <w:p w14:paraId="61419FE0" w14:textId="77777777" w:rsidR="000453FA" w:rsidRPr="00035AA9" w:rsidRDefault="000453FA" w:rsidP="00F501F3">
      <w:pPr>
        <w:pStyle w:val="Bezmezer"/>
      </w:pPr>
    </w:p>
    <w:p w14:paraId="4D8D07C2" w14:textId="46A2416C" w:rsidR="00EE77D4" w:rsidRPr="006331F0" w:rsidRDefault="00371E16" w:rsidP="00F501F3">
      <w:pPr>
        <w:pStyle w:val="Bezmezer"/>
      </w:pPr>
      <w:r w:rsidRPr="00035AA9">
        <w:t xml:space="preserve">U </w:t>
      </w:r>
      <w:r w:rsidR="00E14346" w:rsidRPr="00035AA9">
        <w:t>tabla bude</w:t>
      </w:r>
      <w:r w:rsidR="00F76D5E" w:rsidRPr="00035AA9">
        <w:t xml:space="preserve"> </w:t>
      </w:r>
      <w:r w:rsidR="005E0B98" w:rsidRPr="00035AA9">
        <w:t>obsluha</w:t>
      </w:r>
      <w:r w:rsidR="00E14346" w:rsidRPr="00035AA9">
        <w:t xml:space="preserve"> </w:t>
      </w:r>
      <w:r w:rsidR="004752E3" w:rsidRPr="00035AA9">
        <w:t>přítomna,</w:t>
      </w:r>
      <w:r w:rsidR="005E0B98" w:rsidRPr="00035AA9">
        <w:t xml:space="preserve"> </w:t>
      </w:r>
      <w:r w:rsidR="004752E3" w:rsidRPr="00035AA9">
        <w:t>proto bude ústředna po celý den v</w:t>
      </w:r>
      <w:r w:rsidR="005E0B98" w:rsidRPr="00035AA9">
        <w:t xml:space="preserve"> režimu </w:t>
      </w:r>
      <w:r w:rsidR="00E14346" w:rsidRPr="00035AA9">
        <w:t>DEN</w:t>
      </w:r>
      <w:r w:rsidR="00035AA9" w:rsidRPr="00035AA9">
        <w:t>. Na ústředně budou nastaveny časy T1 a T2. V případě potvrzení poplachu</w:t>
      </w:r>
      <w:r w:rsidR="005E0B98" w:rsidRPr="00035AA9">
        <w:t xml:space="preserve"> bude informace o požáru přenesena na pověřené pracovníky</w:t>
      </w:r>
      <w:r w:rsidR="00035AA9" w:rsidRPr="00035AA9">
        <w:t xml:space="preserve"> HZS</w:t>
      </w:r>
      <w:r w:rsidR="005E0B98" w:rsidRPr="00035AA9">
        <w:t xml:space="preserve"> pomocí </w:t>
      </w:r>
      <w:r w:rsidR="005A39DD" w:rsidRPr="00035AA9">
        <w:t>ZDP PCO</w:t>
      </w:r>
      <w:r w:rsidR="005E0B98" w:rsidRPr="00035AA9">
        <w:t>.</w:t>
      </w:r>
      <w:r w:rsidRPr="006331F0">
        <w:t xml:space="preserve"> </w:t>
      </w:r>
      <w:r w:rsidR="00B176D6" w:rsidRPr="006331F0">
        <w:t xml:space="preserve"> </w:t>
      </w:r>
      <w:r w:rsidR="00BA3377">
        <w:t xml:space="preserve">Podrobněji o průběhu </w:t>
      </w:r>
      <w:r w:rsidR="00BD1E2B">
        <w:t>signalizace v případě požáru viz. kapitola 6.7.</w:t>
      </w:r>
    </w:p>
    <w:p w14:paraId="366F8388" w14:textId="7F4D727E" w:rsidR="00EE77D4" w:rsidRPr="006331F0" w:rsidRDefault="00B93A72" w:rsidP="00824BED">
      <w:pPr>
        <w:pStyle w:val="Nadpis2"/>
      </w:pPr>
      <w:bookmarkStart w:id="31" w:name="_Toc335133194"/>
      <w:bookmarkStart w:id="32" w:name="_Toc335133290"/>
      <w:bookmarkStart w:id="33" w:name="_Toc340480627"/>
      <w:bookmarkStart w:id="34" w:name="_Toc347495778"/>
      <w:bookmarkStart w:id="35" w:name="_Toc479248503"/>
      <w:bookmarkStart w:id="36" w:name="_Toc172188305"/>
      <w:r w:rsidRPr="006331F0">
        <w:t>OBECNĚ</w:t>
      </w:r>
      <w:bookmarkEnd w:id="31"/>
      <w:bookmarkEnd w:id="32"/>
      <w:bookmarkEnd w:id="33"/>
      <w:bookmarkEnd w:id="34"/>
      <w:bookmarkEnd w:id="35"/>
      <w:bookmarkEnd w:id="36"/>
    </w:p>
    <w:p w14:paraId="6F15BB04" w14:textId="5F3BF8AB" w:rsidR="00755AC5" w:rsidRPr="006331F0" w:rsidRDefault="001D5DE0" w:rsidP="00CC145F">
      <w:pPr>
        <w:pStyle w:val="Bezmezer"/>
        <w:rPr>
          <w:rStyle w:val="Zdraznnjemn"/>
          <w:rFonts w:eastAsiaTheme="majorEastAsia"/>
          <w:iCs w:val="0"/>
          <w:color w:val="auto"/>
        </w:rPr>
      </w:pPr>
      <w:r w:rsidRPr="006331F0">
        <w:t xml:space="preserve">Na základě PBŘ </w:t>
      </w:r>
      <w:r w:rsidR="00390FD4" w:rsidRPr="006331F0">
        <w:t xml:space="preserve">a normy ČSN 73 0835 </w:t>
      </w:r>
      <w:r w:rsidR="003F0949" w:rsidRPr="006331F0">
        <w:t>bude</w:t>
      </w:r>
      <w:r w:rsidRPr="006331F0">
        <w:t xml:space="preserve"> objekt</w:t>
      </w:r>
      <w:r w:rsidR="00755AC5" w:rsidRPr="006331F0">
        <w:t xml:space="preserve"> vybaven systémem </w:t>
      </w:r>
      <w:r w:rsidRPr="006331F0">
        <w:t xml:space="preserve">EPS. Systém </w:t>
      </w:r>
      <w:r w:rsidR="003F0949" w:rsidRPr="006331F0">
        <w:t>bude</w:t>
      </w:r>
      <w:r w:rsidR="00926FD7" w:rsidRPr="006331F0">
        <w:t xml:space="preserve"> s individuální a</w:t>
      </w:r>
      <w:r w:rsidR="00755AC5" w:rsidRPr="006331F0">
        <w:t xml:space="preserve">dresací – plně adresovatelný systém, který </w:t>
      </w:r>
      <w:r w:rsidR="00023E12" w:rsidRPr="006331F0">
        <w:t>bude</w:t>
      </w:r>
      <w:r w:rsidR="00755AC5" w:rsidRPr="006331F0">
        <w:t xml:space="preserve"> instalován ve všech určených prostorách PBŘ stavby, kromě prostorů bez požárního rizika</w:t>
      </w:r>
      <w:r w:rsidR="00AC3611" w:rsidRPr="006331F0">
        <w:t xml:space="preserve"> (sociální zařízení, </w:t>
      </w:r>
      <w:r w:rsidR="00271F83" w:rsidRPr="006331F0">
        <w:t>umývárny</w:t>
      </w:r>
      <w:r w:rsidR="00AC3611" w:rsidRPr="006331F0">
        <w:t xml:space="preserve"> apod.)</w:t>
      </w:r>
      <w:r w:rsidR="003F0949" w:rsidRPr="006331F0">
        <w:t xml:space="preserve"> </w:t>
      </w:r>
      <w:r w:rsidR="00755AC5" w:rsidRPr="006331F0">
        <w:rPr>
          <w:rStyle w:val="Zdraznnjemn"/>
          <w:rFonts w:eastAsiaTheme="majorEastAsia"/>
          <w:iCs w:val="0"/>
          <w:color w:val="auto"/>
        </w:rPr>
        <w:t>EPS je vyhrazeným požárně bezpečnostním zařízením.</w:t>
      </w:r>
    </w:p>
    <w:p w14:paraId="0E2C8ECB" w14:textId="7C97B0D3" w:rsidR="0058134A" w:rsidRPr="006331F0" w:rsidRDefault="00755AC5" w:rsidP="0058134A">
      <w:pPr>
        <w:pStyle w:val="Bezmezer"/>
        <w:rPr>
          <w:b/>
          <w:bCs/>
        </w:rPr>
      </w:pPr>
      <w:r w:rsidRPr="006331F0">
        <w:rPr>
          <w:rStyle w:val="Zdraznnjemn"/>
          <w:rFonts w:eastAsiaTheme="majorEastAsia"/>
          <w:iCs w:val="0"/>
          <w:color w:val="auto"/>
        </w:rPr>
        <w:t xml:space="preserve">V objektu </w:t>
      </w:r>
      <w:r w:rsidR="00B176D6" w:rsidRPr="006331F0">
        <w:rPr>
          <w:rStyle w:val="Zdraznnjemn"/>
          <w:rFonts w:eastAsiaTheme="majorEastAsia"/>
          <w:iCs w:val="0"/>
          <w:color w:val="auto"/>
        </w:rPr>
        <w:t>bude</w:t>
      </w:r>
      <w:r w:rsidRPr="006331F0">
        <w:rPr>
          <w:rStyle w:val="Zdraznnjemn"/>
          <w:rFonts w:eastAsiaTheme="majorEastAsia"/>
          <w:iCs w:val="0"/>
          <w:color w:val="auto"/>
        </w:rPr>
        <w:t xml:space="preserve"> </w:t>
      </w:r>
      <w:r w:rsidRPr="00400C19">
        <w:rPr>
          <w:rStyle w:val="Zdraznnjemn"/>
          <w:rFonts w:eastAsiaTheme="majorEastAsia"/>
          <w:iCs w:val="0"/>
          <w:color w:val="auto"/>
        </w:rPr>
        <w:t>osazen</w:t>
      </w:r>
      <w:r w:rsidR="00B176D6" w:rsidRPr="00400C19">
        <w:rPr>
          <w:rStyle w:val="Zdraznnjemn"/>
          <w:rFonts w:eastAsiaTheme="majorEastAsia"/>
          <w:iCs w:val="0"/>
          <w:color w:val="auto"/>
        </w:rPr>
        <w:t>a</w:t>
      </w:r>
      <w:r w:rsidRPr="00400C19">
        <w:rPr>
          <w:rStyle w:val="Zdraznnjemn"/>
          <w:rFonts w:eastAsiaTheme="majorEastAsia"/>
          <w:iCs w:val="0"/>
          <w:color w:val="auto"/>
        </w:rPr>
        <w:t xml:space="preserve"> </w:t>
      </w:r>
      <w:r w:rsidR="00B176D6" w:rsidRPr="00400C19">
        <w:rPr>
          <w:rStyle w:val="Zdraznnjemn"/>
          <w:rFonts w:eastAsiaTheme="majorEastAsia"/>
          <w:iCs w:val="0"/>
          <w:color w:val="auto"/>
        </w:rPr>
        <w:t>jedna</w:t>
      </w:r>
      <w:r w:rsidR="00271F83" w:rsidRPr="00400C19">
        <w:rPr>
          <w:rStyle w:val="Zdraznnjemn"/>
          <w:rFonts w:eastAsiaTheme="majorEastAsia"/>
          <w:iCs w:val="0"/>
          <w:color w:val="auto"/>
        </w:rPr>
        <w:t xml:space="preserve"> </w:t>
      </w:r>
      <w:r w:rsidRPr="00400C19">
        <w:rPr>
          <w:rStyle w:val="Zdraznnjemn"/>
          <w:rFonts w:eastAsiaTheme="majorEastAsia"/>
          <w:iCs w:val="0"/>
          <w:color w:val="auto"/>
        </w:rPr>
        <w:t>ústředn</w:t>
      </w:r>
      <w:r w:rsidR="00B176D6" w:rsidRPr="00400C19">
        <w:rPr>
          <w:rStyle w:val="Zdraznnjemn"/>
          <w:rFonts w:eastAsiaTheme="majorEastAsia"/>
          <w:iCs w:val="0"/>
          <w:color w:val="auto"/>
        </w:rPr>
        <w:t>a</w:t>
      </w:r>
      <w:r w:rsidR="00271F83" w:rsidRPr="00400C19">
        <w:rPr>
          <w:rStyle w:val="Zdraznnjemn"/>
          <w:rFonts w:eastAsiaTheme="majorEastAsia"/>
          <w:iCs w:val="0"/>
          <w:color w:val="auto"/>
        </w:rPr>
        <w:t xml:space="preserve"> </w:t>
      </w:r>
      <w:r w:rsidRPr="00400C19">
        <w:rPr>
          <w:rStyle w:val="Zdraznnjemn"/>
          <w:rFonts w:eastAsiaTheme="majorEastAsia"/>
          <w:iCs w:val="0"/>
          <w:color w:val="auto"/>
        </w:rPr>
        <w:t xml:space="preserve">EPS, </w:t>
      </w:r>
      <w:r w:rsidR="00B176D6" w:rsidRPr="00400C19">
        <w:rPr>
          <w:rStyle w:val="Zdraznnjemn"/>
          <w:rFonts w:eastAsiaTheme="majorEastAsia"/>
          <w:iCs w:val="0"/>
          <w:color w:val="auto"/>
        </w:rPr>
        <w:t>a na ni</w:t>
      </w:r>
      <w:r w:rsidRPr="006331F0">
        <w:rPr>
          <w:rStyle w:val="Zdraznnjemn"/>
          <w:rFonts w:eastAsiaTheme="majorEastAsia"/>
          <w:iCs w:val="0"/>
          <w:color w:val="auto"/>
        </w:rPr>
        <w:t xml:space="preserve"> </w:t>
      </w:r>
      <w:r w:rsidR="00023E12" w:rsidRPr="006331F0">
        <w:rPr>
          <w:rStyle w:val="Zdraznnjemn"/>
          <w:rFonts w:eastAsiaTheme="majorEastAsia"/>
          <w:iCs w:val="0"/>
          <w:color w:val="auto"/>
        </w:rPr>
        <w:t xml:space="preserve">budou </w:t>
      </w:r>
      <w:r w:rsidRPr="006331F0">
        <w:rPr>
          <w:rStyle w:val="Zdraznnjemn"/>
          <w:rFonts w:eastAsiaTheme="majorEastAsia"/>
          <w:iCs w:val="0"/>
          <w:color w:val="auto"/>
        </w:rPr>
        <w:t>napojeny veškeré navrhované adresovatelné samočinné hlásiče, tlačítka</w:t>
      </w:r>
      <w:r w:rsidR="00B176D6" w:rsidRPr="006331F0">
        <w:rPr>
          <w:rStyle w:val="Zdraznnjemn"/>
          <w:rFonts w:eastAsiaTheme="majorEastAsia"/>
          <w:iCs w:val="0"/>
          <w:color w:val="auto"/>
        </w:rPr>
        <w:t xml:space="preserve"> a</w:t>
      </w:r>
      <w:r w:rsidRPr="006331F0">
        <w:rPr>
          <w:rStyle w:val="Zdraznnjemn"/>
          <w:rFonts w:eastAsiaTheme="majorEastAsia"/>
          <w:iCs w:val="0"/>
          <w:color w:val="auto"/>
        </w:rPr>
        <w:t xml:space="preserve"> ovládací vstupně výstupní moduly</w:t>
      </w:r>
      <w:r w:rsidRPr="00E3391D">
        <w:rPr>
          <w:rStyle w:val="Zdraznnjemn"/>
          <w:rFonts w:eastAsiaTheme="majorEastAsia"/>
          <w:iCs w:val="0"/>
          <w:color w:val="auto"/>
        </w:rPr>
        <w:t xml:space="preserve">. </w:t>
      </w:r>
      <w:r w:rsidR="00926FD7" w:rsidRPr="00E3391D">
        <w:rPr>
          <w:rStyle w:val="Zdraznnjemn"/>
          <w:rFonts w:eastAsiaTheme="majorEastAsia"/>
          <w:iCs w:val="0"/>
          <w:color w:val="auto"/>
        </w:rPr>
        <w:t xml:space="preserve">Požární poplach </w:t>
      </w:r>
      <w:r w:rsidR="00023E12" w:rsidRPr="00E3391D">
        <w:rPr>
          <w:rStyle w:val="Zdraznnjemn"/>
          <w:rFonts w:eastAsiaTheme="majorEastAsia"/>
          <w:iCs w:val="0"/>
          <w:color w:val="auto"/>
        </w:rPr>
        <w:t>bude</w:t>
      </w:r>
      <w:r w:rsidR="00926FD7" w:rsidRPr="00E3391D">
        <w:rPr>
          <w:rStyle w:val="Zdraznnjemn"/>
          <w:rFonts w:eastAsiaTheme="majorEastAsia"/>
          <w:iCs w:val="0"/>
          <w:color w:val="auto"/>
        </w:rPr>
        <w:t xml:space="preserve"> v budově akusticky vyhlašován </w:t>
      </w:r>
      <w:r w:rsidR="00926FD7" w:rsidRPr="00000C8A">
        <w:rPr>
          <w:rStyle w:val="Zdraznnjemn"/>
          <w:rFonts w:eastAsiaTheme="majorEastAsia"/>
          <w:iCs w:val="0"/>
          <w:color w:val="auto"/>
        </w:rPr>
        <w:t xml:space="preserve">pomocí </w:t>
      </w:r>
      <w:r w:rsidR="00F60A91" w:rsidRPr="00000C8A">
        <w:rPr>
          <w:rStyle w:val="Zdraznnjemn"/>
          <w:rFonts w:eastAsiaTheme="majorEastAsia"/>
          <w:b/>
          <w:iCs w:val="0"/>
          <w:color w:val="auto"/>
        </w:rPr>
        <w:t>sirén</w:t>
      </w:r>
      <w:r w:rsidR="009C6C3E" w:rsidRPr="00000C8A">
        <w:rPr>
          <w:rStyle w:val="Zdraznnjemn"/>
          <w:rFonts w:eastAsiaTheme="majorEastAsia"/>
          <w:b/>
          <w:iCs w:val="0"/>
          <w:color w:val="auto"/>
        </w:rPr>
        <w:t xml:space="preserve"> </w:t>
      </w:r>
      <w:r w:rsidR="00C5479D" w:rsidRPr="00000C8A">
        <w:rPr>
          <w:rStyle w:val="Zdraznnjemn"/>
          <w:rFonts w:eastAsiaTheme="majorEastAsia"/>
          <w:b/>
          <w:iCs w:val="0"/>
          <w:color w:val="auto"/>
        </w:rPr>
        <w:t xml:space="preserve">kombinovaně </w:t>
      </w:r>
      <w:r w:rsidR="009C6C3E" w:rsidRPr="00000C8A">
        <w:rPr>
          <w:rStyle w:val="Zdraznnjemn"/>
          <w:rFonts w:eastAsiaTheme="majorEastAsia"/>
          <w:bCs/>
          <w:iCs w:val="0"/>
          <w:color w:val="auto"/>
        </w:rPr>
        <w:t>napojených na kruhovou linku ústředny</w:t>
      </w:r>
      <w:r w:rsidR="00C5479D">
        <w:rPr>
          <w:rStyle w:val="Zdraznnjemn"/>
          <w:rFonts w:eastAsiaTheme="majorEastAsia"/>
          <w:bCs/>
          <w:iCs w:val="0"/>
          <w:color w:val="auto"/>
        </w:rPr>
        <w:t xml:space="preserve"> a na výstupy </w:t>
      </w:r>
      <w:r w:rsidR="003933DA">
        <w:rPr>
          <w:rStyle w:val="Zdraznnjemn"/>
          <w:rFonts w:eastAsiaTheme="majorEastAsia"/>
          <w:bCs/>
          <w:iCs w:val="0"/>
          <w:color w:val="auto"/>
        </w:rPr>
        <w:t>24</w:t>
      </w:r>
      <w:r w:rsidR="00CC28B1">
        <w:rPr>
          <w:rStyle w:val="Zdraznnjemn"/>
          <w:rFonts w:eastAsiaTheme="majorEastAsia"/>
          <w:bCs/>
          <w:iCs w:val="0"/>
          <w:color w:val="auto"/>
        </w:rPr>
        <w:t xml:space="preserve"> </w:t>
      </w:r>
      <w:r w:rsidR="003933DA">
        <w:rPr>
          <w:rStyle w:val="Zdraznnjemn"/>
          <w:rFonts w:eastAsiaTheme="majorEastAsia"/>
          <w:bCs/>
          <w:iCs w:val="0"/>
          <w:color w:val="auto"/>
        </w:rPr>
        <w:t>V z výstupních modulů</w:t>
      </w:r>
      <w:r w:rsidR="00CC28B1">
        <w:rPr>
          <w:rStyle w:val="Zdraznnjemn"/>
          <w:rFonts w:eastAsiaTheme="majorEastAsia"/>
          <w:bCs/>
          <w:iCs w:val="0"/>
          <w:color w:val="auto"/>
        </w:rPr>
        <w:t xml:space="preserve"> napájené za zálohovaného zdroje </w:t>
      </w:r>
      <w:proofErr w:type="gramStart"/>
      <w:r w:rsidR="00CC28B1">
        <w:rPr>
          <w:rStyle w:val="Zdraznnjemn"/>
          <w:rFonts w:eastAsiaTheme="majorEastAsia"/>
          <w:bCs/>
          <w:iCs w:val="0"/>
          <w:color w:val="auto"/>
        </w:rPr>
        <w:t>24V</w:t>
      </w:r>
      <w:proofErr w:type="gramEnd"/>
      <w:r w:rsidR="00926FD7" w:rsidRPr="006331F0">
        <w:rPr>
          <w:rStyle w:val="Zdraznnjemn"/>
          <w:rFonts w:eastAsiaTheme="majorEastAsia"/>
          <w:iCs w:val="0"/>
          <w:color w:val="auto"/>
        </w:rPr>
        <w:t xml:space="preserve">. </w:t>
      </w:r>
      <w:r w:rsidRPr="00F60796">
        <w:rPr>
          <w:rStyle w:val="Zdraznnjemn"/>
          <w:rFonts w:eastAsiaTheme="majorEastAsia"/>
          <w:iCs w:val="0"/>
          <w:color w:val="auto"/>
        </w:rPr>
        <w:t>Ústředna</w:t>
      </w:r>
      <w:r w:rsidR="00271F83" w:rsidRPr="00F60796">
        <w:rPr>
          <w:rStyle w:val="Zdraznnjemn"/>
          <w:rFonts w:eastAsiaTheme="majorEastAsia"/>
          <w:iCs w:val="0"/>
          <w:color w:val="auto"/>
        </w:rPr>
        <w:t xml:space="preserve"> </w:t>
      </w:r>
      <w:r w:rsidR="00B176D6" w:rsidRPr="00F60796">
        <w:rPr>
          <w:rStyle w:val="Zdraznnjemn"/>
          <w:rFonts w:eastAsiaTheme="majorEastAsia"/>
          <w:iCs w:val="0"/>
          <w:color w:val="auto"/>
        </w:rPr>
        <w:t>bude</w:t>
      </w:r>
      <w:r w:rsidR="00023E12" w:rsidRPr="00F60796">
        <w:rPr>
          <w:rStyle w:val="Zdraznnjemn"/>
          <w:rFonts w:eastAsiaTheme="majorEastAsia"/>
          <w:iCs w:val="0"/>
          <w:color w:val="auto"/>
        </w:rPr>
        <w:t xml:space="preserve"> </w:t>
      </w:r>
      <w:r w:rsidRPr="00F60796">
        <w:rPr>
          <w:rStyle w:val="Zdraznnjemn"/>
          <w:rFonts w:eastAsiaTheme="majorEastAsia"/>
          <w:iCs w:val="0"/>
          <w:color w:val="auto"/>
        </w:rPr>
        <w:t xml:space="preserve">umístěna </w:t>
      </w:r>
      <w:r w:rsidR="00B176D6" w:rsidRPr="00F60796">
        <w:t>v</w:t>
      </w:r>
      <w:r w:rsidR="00604D3E" w:rsidRPr="00F60796">
        <w:t> </w:t>
      </w:r>
      <w:r w:rsidR="00F60796" w:rsidRPr="00F60796">
        <w:t>2</w:t>
      </w:r>
      <w:r w:rsidR="00604D3E" w:rsidRPr="00F60796">
        <w:t>.</w:t>
      </w:r>
      <w:r w:rsidR="00F60796" w:rsidRPr="00F60796">
        <w:t>N</w:t>
      </w:r>
      <w:r w:rsidR="00604D3E" w:rsidRPr="00F60796">
        <w:t>P</w:t>
      </w:r>
      <w:r w:rsidR="00B176D6" w:rsidRPr="00F60796">
        <w:t xml:space="preserve"> objektu</w:t>
      </w:r>
      <w:r w:rsidR="004B28B2" w:rsidRPr="00F60796">
        <w:t xml:space="preserve"> v samostatném boxu</w:t>
      </w:r>
      <w:r w:rsidR="00926FD7" w:rsidRPr="00F60796">
        <w:t xml:space="preserve">. </w:t>
      </w:r>
      <w:r w:rsidR="004B28B2" w:rsidRPr="00F60796">
        <w:t xml:space="preserve">Tento box </w:t>
      </w:r>
      <w:r w:rsidR="00AC3611" w:rsidRPr="00F60796">
        <w:t>tvoří samostatný požární úsek.</w:t>
      </w:r>
      <w:r w:rsidR="00AC3611" w:rsidRPr="006331F0">
        <w:t xml:space="preserve"> </w:t>
      </w:r>
    </w:p>
    <w:p w14:paraId="38EBE93C" w14:textId="6451143D" w:rsidR="00CD1047" w:rsidRPr="006331F0" w:rsidRDefault="00AC3611" w:rsidP="00CD1047">
      <w:pPr>
        <w:pStyle w:val="Bezmezer"/>
        <w:rPr>
          <w:rFonts w:ascii="Arial" w:hAnsi="Arial" w:cs="Arial"/>
          <w:sz w:val="24"/>
          <w:szCs w:val="24"/>
        </w:rPr>
      </w:pPr>
      <w:r w:rsidRPr="006331F0">
        <w:lastRenderedPageBreak/>
        <w:t xml:space="preserve">V objektu </w:t>
      </w:r>
      <w:r w:rsidR="008750E3" w:rsidRPr="006331F0">
        <w:t>budou</w:t>
      </w:r>
      <w:r w:rsidRPr="006331F0">
        <w:t xml:space="preserve"> instalovány samočinné hlásiče požár</w:t>
      </w:r>
      <w:r w:rsidR="00080085" w:rsidRPr="006331F0">
        <w:t xml:space="preserve">u, </w:t>
      </w:r>
      <w:r w:rsidR="00CC145F" w:rsidRPr="006331F0">
        <w:t xml:space="preserve">tlačítkové hlásiče. </w:t>
      </w:r>
      <w:r w:rsidR="00CC145F" w:rsidRPr="006331F0">
        <w:rPr>
          <w:rFonts w:eastAsiaTheme="majorEastAsia"/>
        </w:rPr>
        <w:t xml:space="preserve">Na ústřednu EPS přicházejí signály o jednotlivých provozních stavech. Na základě vyhodnocení těchto signálů jsou přímo nebo dálkově </w:t>
      </w:r>
      <w:r w:rsidR="005E275A" w:rsidRPr="006331F0">
        <w:rPr>
          <w:rFonts w:eastAsiaTheme="majorEastAsia"/>
        </w:rPr>
        <w:t>ovládány,</w:t>
      </w:r>
      <w:r w:rsidR="00CC145F" w:rsidRPr="006331F0">
        <w:rPr>
          <w:rFonts w:eastAsiaTheme="majorEastAsia"/>
        </w:rPr>
        <w:t xml:space="preserve"> popř. monitorovány všechna zařízení, která je v případě požáru třeba uzavřít nebo uvést do činnosti</w:t>
      </w:r>
      <w:r w:rsidR="004707DB">
        <w:rPr>
          <w:rFonts w:eastAsiaTheme="majorEastAsia"/>
        </w:rPr>
        <w:t xml:space="preserve"> (viz. Tab. Níže)</w:t>
      </w:r>
      <w:r w:rsidR="00CC145F" w:rsidRPr="006331F0">
        <w:rPr>
          <w:rFonts w:eastAsiaTheme="majorEastAsia"/>
        </w:rPr>
        <w:t>.</w:t>
      </w:r>
      <w:r w:rsidR="009755A3" w:rsidRPr="006331F0">
        <w:rPr>
          <w:rFonts w:eastAsiaTheme="majorEastAsia"/>
        </w:rPr>
        <w:t xml:space="preserve"> </w:t>
      </w:r>
      <w:r w:rsidR="00CC145F" w:rsidRPr="006331F0">
        <w:rPr>
          <w:rFonts w:eastAsiaTheme="majorEastAsia"/>
        </w:rPr>
        <w:t>Ovládaná a monitorovaná</w:t>
      </w:r>
      <w:r w:rsidR="00CC145F" w:rsidRPr="006331F0">
        <w:rPr>
          <w:rStyle w:val="Zdraznnjemn"/>
          <w:rFonts w:eastAsiaTheme="majorEastAsia" w:cs="Arial"/>
          <w:color w:val="auto"/>
          <w:szCs w:val="24"/>
        </w:rPr>
        <w:t xml:space="preserve"> zařízení jsou napojeny na vstupy a výstupy </w:t>
      </w:r>
      <w:r w:rsidR="00AD3802">
        <w:rPr>
          <w:rStyle w:val="Zdraznnjemn"/>
          <w:rFonts w:eastAsiaTheme="majorEastAsia" w:cs="Arial"/>
          <w:color w:val="auto"/>
          <w:szCs w:val="24"/>
        </w:rPr>
        <w:t>modulů</w:t>
      </w:r>
      <w:r w:rsidR="00CC145F" w:rsidRPr="006331F0">
        <w:rPr>
          <w:rStyle w:val="Zdraznnjemn"/>
          <w:rFonts w:eastAsiaTheme="majorEastAsia" w:cs="Arial"/>
          <w:color w:val="auto"/>
          <w:szCs w:val="24"/>
        </w:rPr>
        <w:t xml:space="preserve"> provedené s funkční integritou (nehořlavým kabelem s požadovanými vlastnostmi včetně provedení trasy)</w:t>
      </w:r>
      <w:r w:rsidR="002C2A71" w:rsidRPr="006331F0">
        <w:rPr>
          <w:rStyle w:val="Zdraznnjemn"/>
          <w:rFonts w:eastAsiaTheme="majorEastAsia" w:cs="Arial"/>
          <w:color w:val="auto"/>
          <w:szCs w:val="24"/>
        </w:rPr>
        <w:t>.</w:t>
      </w:r>
    </w:p>
    <w:p w14:paraId="4D5F6FF9" w14:textId="0DA2F6C6" w:rsidR="002E6ED2" w:rsidRPr="006331F0" w:rsidRDefault="002E6ED2" w:rsidP="002E6ED2">
      <w:pPr>
        <w:pStyle w:val="Bezmezer"/>
        <w:tabs>
          <w:tab w:val="left" w:pos="567"/>
        </w:tabs>
        <w:rPr>
          <w:rStyle w:val="Zdraznnjemn"/>
          <w:rFonts w:eastAsiaTheme="majorEastAsia" w:cs="Arial"/>
          <w:color w:val="auto"/>
          <w:szCs w:val="24"/>
        </w:rPr>
      </w:pPr>
      <w:r w:rsidRPr="00E3391D">
        <w:rPr>
          <w:rStyle w:val="Zdraznnjemn"/>
          <w:rFonts w:eastAsiaTheme="majorEastAsia" w:cs="Arial"/>
          <w:color w:val="auto"/>
          <w:szCs w:val="24"/>
        </w:rPr>
        <w:t xml:space="preserve">Požární poplach bude vyhlášen </w:t>
      </w:r>
      <w:r w:rsidRPr="003933DA">
        <w:rPr>
          <w:rStyle w:val="Zdraznnjemn"/>
          <w:rFonts w:eastAsiaTheme="majorEastAsia" w:cs="Arial"/>
          <w:color w:val="auto"/>
          <w:szCs w:val="24"/>
        </w:rPr>
        <w:t>akusticky pomocí sirén</w:t>
      </w:r>
      <w:r w:rsidRPr="00E3391D">
        <w:rPr>
          <w:rStyle w:val="Zdraznnjemn"/>
          <w:rFonts w:eastAsiaTheme="majorEastAsia" w:cs="Arial"/>
          <w:color w:val="auto"/>
          <w:szCs w:val="24"/>
        </w:rPr>
        <w:t xml:space="preserve">, po zjištění požáru detektory </w:t>
      </w:r>
      <w:r w:rsidR="002D2BC7" w:rsidRPr="00E3391D">
        <w:rPr>
          <w:rStyle w:val="Zdraznnjemn"/>
          <w:rFonts w:eastAsiaTheme="majorEastAsia" w:cs="Arial"/>
          <w:color w:val="auto"/>
          <w:szCs w:val="24"/>
        </w:rPr>
        <w:t>EPS,</w:t>
      </w:r>
      <w:r w:rsidRPr="00E3391D">
        <w:rPr>
          <w:rStyle w:val="Zdraznnjemn"/>
          <w:rFonts w:eastAsiaTheme="majorEastAsia" w:cs="Arial"/>
          <w:color w:val="auto"/>
          <w:szCs w:val="24"/>
        </w:rPr>
        <w:t xml:space="preserve"> popř. po zmáčknutí tlačítkového hlásiče. Rozmístění jednotlivých zařízení je patrné z výkresové části projektové dokumentace. Rozmístění hlásičů odpovídá ČSN 34 2710.</w:t>
      </w:r>
    </w:p>
    <w:p w14:paraId="74F2D854" w14:textId="4F071B89" w:rsidR="00311D17" w:rsidRDefault="00311D17" w:rsidP="00311D17">
      <w:pPr>
        <w:pStyle w:val="Bezmezer"/>
        <w:tabs>
          <w:tab w:val="left" w:pos="567"/>
        </w:tabs>
        <w:rPr>
          <w:rStyle w:val="Zdraznnjemn"/>
          <w:rFonts w:eastAsiaTheme="majorEastAsia" w:cs="Arial"/>
          <w:color w:val="auto"/>
          <w:szCs w:val="24"/>
        </w:rPr>
      </w:pPr>
      <w:r w:rsidRPr="006331F0">
        <w:rPr>
          <w:rStyle w:val="Zdraznnjemn"/>
          <w:rFonts w:eastAsiaTheme="majorEastAsia" w:cs="Arial"/>
          <w:color w:val="auto"/>
          <w:szCs w:val="24"/>
        </w:rPr>
        <w:t xml:space="preserve">Systém EPS smí instalovat pouze výrobcem prokazatelně vyškolená organice. Při montáži je třeba dodržet veškeré normativní a legislativní požadavky pro systém EPS, napájení zařízení NN (musí být zajištěno napájení ze dvou nezávislých zdrojů dle požadavků ČSN) a požadavky pro kabelové trasy. </w:t>
      </w:r>
      <w:bookmarkStart w:id="37" w:name="_Hlk511993070"/>
      <w:r w:rsidRPr="006331F0">
        <w:rPr>
          <w:rStyle w:val="Zdraznnjemn"/>
          <w:rFonts w:eastAsiaTheme="majorEastAsia" w:cs="Arial"/>
          <w:color w:val="auto"/>
          <w:szCs w:val="24"/>
        </w:rPr>
        <w:t xml:space="preserve">Systém EPS </w:t>
      </w:r>
      <w:r w:rsidR="002C2A71" w:rsidRPr="006331F0">
        <w:rPr>
          <w:rStyle w:val="Zdraznnjemn"/>
          <w:rFonts w:eastAsiaTheme="majorEastAsia" w:cs="Arial"/>
          <w:color w:val="auto"/>
          <w:szCs w:val="24"/>
        </w:rPr>
        <w:t>má</w:t>
      </w:r>
      <w:r w:rsidRPr="006331F0">
        <w:rPr>
          <w:rStyle w:val="Zdraznnjemn"/>
          <w:rFonts w:eastAsiaTheme="majorEastAsia" w:cs="Arial"/>
          <w:color w:val="auto"/>
          <w:szCs w:val="24"/>
        </w:rPr>
        <w:t xml:space="preserve"> vlastní zálohovaný zdroj s</w:t>
      </w:r>
      <w:r w:rsidR="00F0067F" w:rsidRPr="006331F0">
        <w:rPr>
          <w:rStyle w:val="Zdraznnjemn"/>
          <w:rFonts w:eastAsiaTheme="majorEastAsia" w:cs="Arial"/>
          <w:color w:val="auto"/>
          <w:szCs w:val="24"/>
        </w:rPr>
        <w:t> </w:t>
      </w:r>
      <w:r w:rsidRPr="006331F0">
        <w:rPr>
          <w:rStyle w:val="Zdraznnjemn"/>
          <w:rFonts w:eastAsiaTheme="majorEastAsia" w:cs="Arial"/>
          <w:color w:val="auto"/>
          <w:szCs w:val="24"/>
        </w:rPr>
        <w:t>akumulátorem</w:t>
      </w:r>
      <w:r w:rsidR="00F0067F" w:rsidRPr="006331F0">
        <w:rPr>
          <w:rStyle w:val="Zdraznnjemn"/>
          <w:rFonts w:eastAsiaTheme="majorEastAsia" w:cs="Arial"/>
          <w:color w:val="auto"/>
          <w:szCs w:val="24"/>
        </w:rPr>
        <w:t xml:space="preserve"> podle ČSN EN 54-4 čl. 5.2</w:t>
      </w:r>
      <w:r w:rsidRPr="006331F0">
        <w:rPr>
          <w:rStyle w:val="Zdraznnjemn"/>
          <w:rFonts w:eastAsiaTheme="majorEastAsia" w:cs="Arial"/>
          <w:color w:val="auto"/>
          <w:szCs w:val="24"/>
        </w:rPr>
        <w:t>.</w:t>
      </w:r>
      <w:r w:rsidR="00F0067F" w:rsidRPr="006331F0">
        <w:rPr>
          <w:rStyle w:val="Zdraznnjemn"/>
          <w:rFonts w:eastAsiaTheme="majorEastAsia" w:cs="Arial"/>
          <w:color w:val="auto"/>
          <w:szCs w:val="24"/>
        </w:rPr>
        <w:t xml:space="preserve"> Primární napájení zdroje EPS </w:t>
      </w:r>
      <w:r w:rsidR="002C2A71" w:rsidRPr="006331F0">
        <w:rPr>
          <w:rStyle w:val="Zdraznnjemn"/>
          <w:rFonts w:eastAsiaTheme="majorEastAsia" w:cs="Arial"/>
          <w:color w:val="auto"/>
          <w:szCs w:val="24"/>
        </w:rPr>
        <w:t xml:space="preserve">je </w:t>
      </w:r>
      <w:r w:rsidR="00F0067F" w:rsidRPr="006331F0">
        <w:rPr>
          <w:rStyle w:val="Zdraznnjemn"/>
          <w:rFonts w:eastAsiaTheme="majorEastAsia" w:cs="Arial"/>
          <w:color w:val="auto"/>
          <w:szCs w:val="24"/>
        </w:rPr>
        <w:t>z </w:t>
      </w:r>
      <w:r w:rsidR="002C2A71" w:rsidRPr="006331F0">
        <w:rPr>
          <w:rStyle w:val="Zdraznnjemn"/>
          <w:rFonts w:eastAsiaTheme="majorEastAsia" w:cs="Arial"/>
          <w:color w:val="auto"/>
          <w:szCs w:val="24"/>
        </w:rPr>
        <w:t>hlavního</w:t>
      </w:r>
      <w:r w:rsidR="00F0067F" w:rsidRPr="006331F0">
        <w:rPr>
          <w:rStyle w:val="Zdraznnjemn"/>
          <w:rFonts w:eastAsiaTheme="majorEastAsia" w:cs="Arial"/>
          <w:color w:val="auto"/>
          <w:szCs w:val="24"/>
        </w:rPr>
        <w:t xml:space="preserve"> silového rozvaděče. </w:t>
      </w:r>
      <w:bookmarkEnd w:id="37"/>
    </w:p>
    <w:p w14:paraId="42724F0B" w14:textId="364F3CA7" w:rsidR="00CB1E9B" w:rsidRPr="000A3E50" w:rsidRDefault="00CB1E9B" w:rsidP="00CB1E9B">
      <w:pPr>
        <w:pStyle w:val="Nadpis4"/>
        <w:rPr>
          <w:rStyle w:val="Zdraznnjemn"/>
          <w:rFonts w:asciiTheme="majorHAnsi" w:hAnsiTheme="majorHAnsi"/>
          <w:iCs/>
          <w:color w:val="auto"/>
        </w:rPr>
      </w:pPr>
      <w:r w:rsidRPr="000A3E50">
        <w:t>hlídací linky</w:t>
      </w:r>
    </w:p>
    <w:p w14:paraId="502BF4B1" w14:textId="5C09F8DA" w:rsidR="000B1D4F" w:rsidRPr="000A3E50" w:rsidRDefault="000B1D4F" w:rsidP="000B1D4F">
      <w:pPr>
        <w:pStyle w:val="Bezmezer"/>
        <w:tabs>
          <w:tab w:val="left" w:pos="567"/>
        </w:tabs>
        <w:rPr>
          <w:rStyle w:val="Zdraznnjemn"/>
          <w:rFonts w:eastAsiaTheme="majorEastAsia" w:cs="Arial"/>
          <w:color w:val="auto"/>
          <w:szCs w:val="24"/>
        </w:rPr>
      </w:pPr>
      <w:r w:rsidRPr="000A3E50">
        <w:rPr>
          <w:rStyle w:val="Zdraznnjemn"/>
          <w:rFonts w:eastAsiaTheme="majorEastAsia" w:cs="Arial"/>
          <w:color w:val="auto"/>
          <w:szCs w:val="24"/>
        </w:rPr>
        <w:t xml:space="preserve">Systém EPS v budově se skládá ze </w:t>
      </w:r>
      <w:r w:rsidR="0076098A" w:rsidRPr="000A3E50">
        <w:rPr>
          <w:rStyle w:val="Zdraznnjemn"/>
          <w:rFonts w:eastAsiaTheme="majorEastAsia" w:cs="Arial"/>
          <w:color w:val="auto"/>
          <w:szCs w:val="24"/>
        </w:rPr>
        <w:t>dvou</w:t>
      </w:r>
      <w:r w:rsidRPr="000A3E50">
        <w:rPr>
          <w:rStyle w:val="Zdraznnjemn"/>
          <w:rFonts w:eastAsiaTheme="majorEastAsia" w:cs="Arial"/>
          <w:color w:val="auto"/>
          <w:szCs w:val="24"/>
        </w:rPr>
        <w:t xml:space="preserve"> kruhových linek.</w:t>
      </w:r>
    </w:p>
    <w:p w14:paraId="1B3A4A23" w14:textId="738A1C1F" w:rsidR="00F84ECC" w:rsidRDefault="000B1D4F" w:rsidP="000B1D4F">
      <w:pPr>
        <w:pStyle w:val="Bezmezer"/>
        <w:tabs>
          <w:tab w:val="left" w:pos="567"/>
        </w:tabs>
        <w:rPr>
          <w:rStyle w:val="Zdraznnjemn"/>
          <w:rFonts w:eastAsiaTheme="majorEastAsia" w:cs="Arial"/>
          <w:color w:val="auto"/>
          <w:szCs w:val="24"/>
        </w:rPr>
      </w:pPr>
      <w:r w:rsidRPr="000A3E50">
        <w:rPr>
          <w:rStyle w:val="Zdraznnjemn"/>
          <w:rFonts w:eastAsiaTheme="majorEastAsia" w:cs="Arial"/>
          <w:color w:val="auto"/>
          <w:szCs w:val="24"/>
        </w:rPr>
        <w:t xml:space="preserve">Kruh č.1 </w:t>
      </w:r>
      <w:r w:rsidR="00F84ECC">
        <w:rPr>
          <w:rStyle w:val="Zdraznnjemn"/>
          <w:rFonts w:eastAsiaTheme="majorEastAsia" w:cs="Arial"/>
          <w:color w:val="auto"/>
          <w:szCs w:val="24"/>
        </w:rPr>
        <w:tab/>
        <w:t xml:space="preserve">-      </w:t>
      </w:r>
      <w:r w:rsidR="000A3E50" w:rsidRPr="000A3E50">
        <w:rPr>
          <w:rStyle w:val="Zdraznnjemn"/>
          <w:rFonts w:eastAsiaTheme="majorEastAsia" w:cs="Arial"/>
          <w:color w:val="auto"/>
          <w:szCs w:val="24"/>
        </w:rPr>
        <w:t xml:space="preserve">SO01: </w:t>
      </w:r>
      <w:r w:rsidR="004707DB" w:rsidRPr="000A3E50">
        <w:rPr>
          <w:rStyle w:val="Zdraznnjemn"/>
          <w:rFonts w:eastAsiaTheme="majorEastAsia" w:cs="Arial"/>
          <w:color w:val="auto"/>
          <w:szCs w:val="24"/>
        </w:rPr>
        <w:t xml:space="preserve">1.PP </w:t>
      </w:r>
      <w:r w:rsidR="0076098A" w:rsidRPr="000A3E50">
        <w:rPr>
          <w:rStyle w:val="Zdraznnjemn"/>
          <w:rFonts w:eastAsiaTheme="majorEastAsia" w:cs="Arial"/>
          <w:color w:val="auto"/>
          <w:szCs w:val="24"/>
        </w:rPr>
        <w:t>-</w:t>
      </w:r>
      <w:r w:rsidR="004707DB" w:rsidRPr="000A3E50">
        <w:rPr>
          <w:rStyle w:val="Zdraznnjemn"/>
          <w:rFonts w:eastAsiaTheme="majorEastAsia" w:cs="Arial"/>
          <w:color w:val="auto"/>
          <w:szCs w:val="24"/>
        </w:rPr>
        <w:t xml:space="preserve"> </w:t>
      </w:r>
      <w:r w:rsidR="0076098A" w:rsidRPr="000A3E50">
        <w:rPr>
          <w:rStyle w:val="Zdraznnjemn"/>
          <w:rFonts w:eastAsiaTheme="majorEastAsia" w:cs="Arial"/>
          <w:color w:val="auto"/>
          <w:szCs w:val="24"/>
        </w:rPr>
        <w:t>4</w:t>
      </w:r>
      <w:r w:rsidRPr="000A3E50">
        <w:rPr>
          <w:rStyle w:val="Zdraznnjemn"/>
          <w:rFonts w:eastAsiaTheme="majorEastAsia" w:cs="Arial"/>
          <w:color w:val="auto"/>
          <w:szCs w:val="24"/>
        </w:rPr>
        <w:t>.NP</w:t>
      </w:r>
      <w:r w:rsidR="000A3E50" w:rsidRPr="000A3E50">
        <w:rPr>
          <w:rStyle w:val="Zdraznnjemn"/>
          <w:rFonts w:eastAsiaTheme="majorEastAsia" w:cs="Arial"/>
          <w:color w:val="auto"/>
          <w:szCs w:val="24"/>
        </w:rPr>
        <w:t xml:space="preserve">, </w:t>
      </w:r>
    </w:p>
    <w:p w14:paraId="415712D3" w14:textId="0D16E2F3" w:rsidR="000B1D4F" w:rsidRPr="000A3E50" w:rsidRDefault="000A3E50" w:rsidP="00F84ECC">
      <w:pPr>
        <w:pStyle w:val="Bezmezer"/>
        <w:numPr>
          <w:ilvl w:val="0"/>
          <w:numId w:val="20"/>
        </w:numPr>
        <w:tabs>
          <w:tab w:val="left" w:pos="567"/>
        </w:tabs>
        <w:rPr>
          <w:rStyle w:val="Zdraznnjemn"/>
          <w:rFonts w:eastAsiaTheme="majorEastAsia" w:cs="Arial"/>
          <w:color w:val="auto"/>
          <w:szCs w:val="24"/>
        </w:rPr>
      </w:pPr>
      <w:r w:rsidRPr="000A3E50">
        <w:rPr>
          <w:rStyle w:val="Zdraznnjemn"/>
          <w:rFonts w:eastAsiaTheme="majorEastAsia" w:cs="Arial"/>
          <w:color w:val="auto"/>
          <w:szCs w:val="24"/>
        </w:rPr>
        <w:t>SO0</w:t>
      </w:r>
      <w:r w:rsidR="00F84ECC">
        <w:rPr>
          <w:rStyle w:val="Zdraznnjemn"/>
          <w:rFonts w:eastAsiaTheme="majorEastAsia" w:cs="Arial"/>
          <w:color w:val="auto"/>
          <w:szCs w:val="24"/>
        </w:rPr>
        <w:t>2</w:t>
      </w:r>
      <w:r w:rsidRPr="000A3E50">
        <w:rPr>
          <w:rStyle w:val="Zdraznnjemn"/>
          <w:rFonts w:eastAsiaTheme="majorEastAsia" w:cs="Arial"/>
          <w:color w:val="auto"/>
          <w:szCs w:val="24"/>
        </w:rPr>
        <w:t>: 1.PP – 1.NP</w:t>
      </w:r>
    </w:p>
    <w:p w14:paraId="447A1167" w14:textId="44FAD2E2" w:rsidR="000B1D4F" w:rsidRDefault="000B1D4F" w:rsidP="000B1D4F">
      <w:pPr>
        <w:pStyle w:val="Bezmezer"/>
        <w:tabs>
          <w:tab w:val="left" w:pos="567"/>
        </w:tabs>
        <w:rPr>
          <w:rStyle w:val="Zdraznnjemn"/>
          <w:rFonts w:eastAsiaTheme="majorEastAsia" w:cs="Arial"/>
          <w:color w:val="auto"/>
          <w:szCs w:val="24"/>
        </w:rPr>
      </w:pPr>
      <w:r w:rsidRPr="000A3E50">
        <w:rPr>
          <w:rStyle w:val="Zdraznnjemn"/>
          <w:rFonts w:eastAsiaTheme="majorEastAsia" w:cs="Arial"/>
          <w:color w:val="auto"/>
          <w:szCs w:val="24"/>
        </w:rPr>
        <w:t>Kruh č.</w:t>
      </w:r>
      <w:r w:rsidR="0076098A" w:rsidRPr="000A3E50">
        <w:rPr>
          <w:rStyle w:val="Zdraznnjemn"/>
          <w:rFonts w:eastAsiaTheme="majorEastAsia" w:cs="Arial"/>
          <w:color w:val="auto"/>
          <w:szCs w:val="24"/>
        </w:rPr>
        <w:t>2</w:t>
      </w:r>
      <w:r w:rsidRPr="000A3E50">
        <w:rPr>
          <w:rStyle w:val="Zdraznnjemn"/>
          <w:rFonts w:eastAsiaTheme="majorEastAsia" w:cs="Arial"/>
          <w:color w:val="auto"/>
          <w:szCs w:val="24"/>
        </w:rPr>
        <w:t xml:space="preserve"> </w:t>
      </w:r>
      <w:r w:rsidR="00F84ECC">
        <w:rPr>
          <w:rStyle w:val="Zdraznnjemn"/>
          <w:rFonts w:eastAsiaTheme="majorEastAsia" w:cs="Arial"/>
          <w:color w:val="auto"/>
          <w:szCs w:val="24"/>
        </w:rPr>
        <w:tab/>
      </w:r>
      <w:r w:rsidRPr="000A3E50">
        <w:rPr>
          <w:rStyle w:val="Zdraznnjemn"/>
          <w:rFonts w:eastAsiaTheme="majorEastAsia" w:cs="Arial"/>
          <w:color w:val="auto"/>
          <w:szCs w:val="24"/>
        </w:rPr>
        <w:t xml:space="preserve">- </w:t>
      </w:r>
      <w:r w:rsidR="00F84ECC">
        <w:rPr>
          <w:rStyle w:val="Zdraznnjemn"/>
          <w:rFonts w:eastAsiaTheme="majorEastAsia" w:cs="Arial"/>
          <w:color w:val="auto"/>
          <w:szCs w:val="24"/>
        </w:rPr>
        <w:t xml:space="preserve">     </w:t>
      </w:r>
      <w:r w:rsidRPr="00F84ECC">
        <w:rPr>
          <w:rStyle w:val="Zdraznnjemn"/>
          <w:rFonts w:eastAsiaTheme="majorEastAsia" w:cs="Arial"/>
          <w:color w:val="auto"/>
          <w:szCs w:val="24"/>
        </w:rPr>
        <w:t>Linka pro I/O moduly</w:t>
      </w:r>
      <w:r w:rsidR="00E3391D" w:rsidRPr="00F84ECC">
        <w:rPr>
          <w:rStyle w:val="Zdraznnjemn"/>
          <w:rFonts w:eastAsiaTheme="majorEastAsia" w:cs="Arial"/>
          <w:color w:val="auto"/>
          <w:szCs w:val="24"/>
        </w:rPr>
        <w:t xml:space="preserve"> + sirény</w:t>
      </w:r>
    </w:p>
    <w:p w14:paraId="28661119" w14:textId="77777777" w:rsidR="00000980" w:rsidRDefault="00000980" w:rsidP="00000980">
      <w:pPr>
        <w:pStyle w:val="Bezmezer"/>
        <w:tabs>
          <w:tab w:val="left" w:pos="567"/>
        </w:tabs>
        <w:rPr>
          <w:rStyle w:val="Zdraznnjemn"/>
          <w:rFonts w:eastAsiaTheme="majorEastAsia" w:cs="Arial"/>
          <w:color w:val="auto"/>
          <w:szCs w:val="24"/>
        </w:rPr>
      </w:pPr>
    </w:p>
    <w:p w14:paraId="20D42C13" w14:textId="7A3A4495" w:rsidR="00000980" w:rsidRPr="00893C37" w:rsidRDefault="00000980" w:rsidP="00000980">
      <w:pPr>
        <w:pStyle w:val="Bezmezer"/>
        <w:tabs>
          <w:tab w:val="left" w:pos="567"/>
        </w:tabs>
        <w:rPr>
          <w:rStyle w:val="Zdraznnjemn"/>
          <w:rFonts w:eastAsiaTheme="majorEastAsia" w:cs="Arial"/>
          <w:color w:val="auto"/>
          <w:szCs w:val="24"/>
        </w:rPr>
      </w:pPr>
      <w:r w:rsidRPr="00893C37">
        <w:rPr>
          <w:rStyle w:val="Zdraznnjemn"/>
          <w:rFonts w:eastAsiaTheme="majorEastAsia" w:cs="Arial"/>
          <w:color w:val="auto"/>
          <w:szCs w:val="24"/>
        </w:rPr>
        <w:t>- na první linku budou napojeny všechny detektory v objektu (tlačítkové a automatické)</w:t>
      </w:r>
    </w:p>
    <w:p w14:paraId="06AB89E1" w14:textId="77777777" w:rsidR="00000980" w:rsidRPr="00893C37" w:rsidRDefault="00000980" w:rsidP="00000980">
      <w:pPr>
        <w:pStyle w:val="Bezmezer"/>
        <w:tabs>
          <w:tab w:val="left" w:pos="567"/>
        </w:tabs>
        <w:rPr>
          <w:rStyle w:val="Zdraznnjemn"/>
          <w:rFonts w:eastAsiaTheme="majorEastAsia" w:cs="Arial"/>
          <w:color w:val="auto"/>
          <w:szCs w:val="24"/>
        </w:rPr>
      </w:pPr>
      <w:r w:rsidRPr="00893C37">
        <w:rPr>
          <w:rStyle w:val="Zdraznnjemn"/>
          <w:rFonts w:eastAsiaTheme="majorEastAsia" w:cs="Arial"/>
          <w:color w:val="auto"/>
          <w:szCs w:val="24"/>
        </w:rPr>
        <w:t>- ovládání zařízení bude z ústředny napěťovými výstupy přes výstupní reléové moduly</w:t>
      </w:r>
    </w:p>
    <w:p w14:paraId="6F805150" w14:textId="329D7523" w:rsidR="00EF4265" w:rsidRPr="006331F0" w:rsidRDefault="00000980" w:rsidP="00000980">
      <w:pPr>
        <w:pStyle w:val="Bezmezer"/>
        <w:tabs>
          <w:tab w:val="left" w:pos="567"/>
        </w:tabs>
        <w:rPr>
          <w:rStyle w:val="Zdraznnjemn"/>
          <w:rFonts w:eastAsiaTheme="majorEastAsia" w:cs="Arial"/>
          <w:color w:val="auto"/>
          <w:szCs w:val="24"/>
        </w:rPr>
      </w:pPr>
      <w:r w:rsidRPr="00893C37">
        <w:rPr>
          <w:rStyle w:val="Zdraznnjemn"/>
          <w:rFonts w:eastAsiaTheme="majorEastAsia" w:cs="Arial"/>
          <w:color w:val="auto"/>
          <w:szCs w:val="24"/>
        </w:rPr>
        <w:t>- kabely vedeny k ovládáním zařízením budou vedeny s funkční integritou při požáru, připojená zařízení</w:t>
      </w:r>
    </w:p>
    <w:p w14:paraId="1B1A0C06" w14:textId="3D5C2EB1" w:rsidR="000D3ADF" w:rsidRDefault="000D3ADF" w:rsidP="000D3ADF">
      <w:pPr>
        <w:pStyle w:val="Nadpis4"/>
      </w:pPr>
      <w:r w:rsidRPr="008645D2">
        <w:t>popis trasování</w:t>
      </w:r>
    </w:p>
    <w:p w14:paraId="514C08E9" w14:textId="4F04E239" w:rsidR="000D3ADF" w:rsidRPr="003B0562" w:rsidRDefault="000D3ADF" w:rsidP="000D3ADF">
      <w:pPr>
        <w:rPr>
          <w:rFonts w:asciiTheme="minorHAnsi" w:hAnsiTheme="minorHAnsi" w:cstheme="minorHAnsi"/>
          <w:sz w:val="22"/>
          <w:szCs w:val="28"/>
        </w:rPr>
      </w:pPr>
      <w:r w:rsidRPr="003B0562">
        <w:rPr>
          <w:rFonts w:asciiTheme="minorHAnsi" w:hAnsiTheme="minorHAnsi" w:cstheme="minorHAnsi"/>
          <w:sz w:val="22"/>
          <w:szCs w:val="28"/>
        </w:rPr>
        <w:t xml:space="preserve">- linky hlásičů jsou provedeny kabely </w:t>
      </w:r>
      <w:proofErr w:type="spellStart"/>
      <w:r w:rsidRPr="003B0562">
        <w:rPr>
          <w:rFonts w:asciiTheme="minorHAnsi" w:hAnsiTheme="minorHAnsi" w:cstheme="minorHAnsi"/>
          <w:sz w:val="22"/>
          <w:szCs w:val="28"/>
        </w:rPr>
        <w:t>bezhalogenovými</w:t>
      </w:r>
      <w:proofErr w:type="spellEnd"/>
      <w:r w:rsidRPr="003B0562">
        <w:rPr>
          <w:rFonts w:asciiTheme="minorHAnsi" w:hAnsiTheme="minorHAnsi" w:cstheme="minorHAnsi"/>
          <w:sz w:val="22"/>
          <w:szCs w:val="28"/>
        </w:rPr>
        <w:t xml:space="preserve"> </w:t>
      </w:r>
      <w:r w:rsidR="003B0562" w:rsidRPr="003B0562">
        <w:rPr>
          <w:rFonts w:asciiTheme="minorHAnsi" w:hAnsiTheme="minorHAnsi" w:cstheme="minorHAnsi"/>
          <w:sz w:val="22"/>
          <w:szCs w:val="28"/>
        </w:rPr>
        <w:t xml:space="preserve">J-H(St)H </w:t>
      </w:r>
      <w:r w:rsidRPr="003B0562">
        <w:rPr>
          <w:rFonts w:asciiTheme="minorHAnsi" w:hAnsiTheme="minorHAnsi" w:cstheme="minorHAnsi"/>
          <w:sz w:val="22"/>
          <w:szCs w:val="28"/>
        </w:rPr>
        <w:t>1x2x0,8</w:t>
      </w:r>
    </w:p>
    <w:p w14:paraId="6CFEBE77" w14:textId="64A1F92E" w:rsidR="000D3ADF" w:rsidRPr="003B0562" w:rsidRDefault="000D3ADF" w:rsidP="000D3ADF">
      <w:pPr>
        <w:rPr>
          <w:rFonts w:asciiTheme="minorHAnsi" w:hAnsiTheme="minorHAnsi" w:cstheme="minorHAnsi"/>
          <w:sz w:val="22"/>
          <w:szCs w:val="28"/>
        </w:rPr>
      </w:pPr>
      <w:r w:rsidRPr="003B0562">
        <w:rPr>
          <w:rFonts w:asciiTheme="minorHAnsi" w:hAnsiTheme="minorHAnsi" w:cstheme="minorHAnsi"/>
          <w:sz w:val="22"/>
          <w:szCs w:val="28"/>
        </w:rPr>
        <w:t>- monitoring je proveden kabely v ohněodolném provedení typu PraFlaGuard na ohniodolných příchytkách – funkční při požáru s odolností podle PBŘS, E</w:t>
      </w:r>
      <w:r w:rsidR="003B0562" w:rsidRPr="003B0562">
        <w:rPr>
          <w:rFonts w:asciiTheme="minorHAnsi" w:hAnsiTheme="minorHAnsi" w:cstheme="minorHAnsi"/>
          <w:sz w:val="22"/>
          <w:szCs w:val="28"/>
        </w:rPr>
        <w:t>3</w:t>
      </w:r>
      <w:r w:rsidRPr="003B0562">
        <w:rPr>
          <w:rFonts w:asciiTheme="minorHAnsi" w:hAnsiTheme="minorHAnsi" w:cstheme="minorHAnsi"/>
          <w:sz w:val="22"/>
          <w:szCs w:val="28"/>
        </w:rPr>
        <w:t>0</w:t>
      </w:r>
    </w:p>
    <w:p w14:paraId="03DDC3AF" w14:textId="77777777" w:rsidR="000D3ADF" w:rsidRDefault="000D3ADF" w:rsidP="000D3ADF">
      <w:pPr>
        <w:rPr>
          <w:b/>
        </w:rPr>
      </w:pPr>
    </w:p>
    <w:p w14:paraId="6DA8CC24" w14:textId="77777777" w:rsidR="000D3ADF" w:rsidRPr="00893C37" w:rsidRDefault="000D3ADF" w:rsidP="000D3ADF">
      <w:pPr>
        <w:keepNext/>
        <w:rPr>
          <w:rFonts w:asciiTheme="minorHAnsi" w:hAnsiTheme="minorHAnsi" w:cstheme="minorHAnsi"/>
          <w:sz w:val="22"/>
          <w:szCs w:val="22"/>
        </w:rPr>
      </w:pPr>
      <w:r w:rsidRPr="00893C37">
        <w:rPr>
          <w:rFonts w:asciiTheme="minorHAnsi" w:hAnsiTheme="minorHAnsi" w:cstheme="minorHAnsi"/>
          <w:sz w:val="22"/>
          <w:szCs w:val="22"/>
        </w:rPr>
        <w:t>- hlavní trasy jsou navrženy především v:</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0"/>
        <w:gridCol w:w="8332"/>
      </w:tblGrid>
      <w:tr w:rsidR="002C30BD" w:rsidRPr="00893C37" w14:paraId="34A8CD37" w14:textId="77777777" w:rsidTr="006F40F9">
        <w:tc>
          <w:tcPr>
            <w:tcW w:w="740" w:type="dxa"/>
          </w:tcPr>
          <w:p w14:paraId="768827D0" w14:textId="7534B2FC" w:rsidR="000D3ADF" w:rsidRPr="00893C37" w:rsidRDefault="0032238B" w:rsidP="006F40F9">
            <w:pPr>
              <w:ind w:left="284"/>
              <w:rPr>
                <w:rFonts w:asciiTheme="minorHAnsi" w:hAnsiTheme="minorHAnsi" w:cstheme="minorHAnsi"/>
                <w:sz w:val="22"/>
                <w:szCs w:val="22"/>
              </w:rPr>
            </w:pPr>
            <w:sdt>
              <w:sdtPr>
                <w:rPr>
                  <w:rFonts w:asciiTheme="minorHAnsi" w:hAnsiTheme="minorHAnsi" w:cstheme="minorHAnsi"/>
                  <w:sz w:val="22"/>
                  <w:szCs w:val="22"/>
                </w:rPr>
                <w:id w:val="918372492"/>
                <w14:checkbox>
                  <w14:checked w14:val="1"/>
                  <w14:checkedState w14:val="2612" w14:font="MS Gothic"/>
                  <w14:uncheckedState w14:val="2610" w14:font="MS Gothic"/>
                </w14:checkbox>
              </w:sdtPr>
              <w:sdtEndPr/>
              <w:sdtContent>
                <w:r w:rsidR="004164F6">
                  <w:rPr>
                    <w:rFonts w:ascii="MS Gothic" w:eastAsia="MS Gothic" w:hAnsi="MS Gothic" w:cstheme="minorHAnsi" w:hint="eastAsia"/>
                    <w:sz w:val="22"/>
                    <w:szCs w:val="22"/>
                  </w:rPr>
                  <w:t>☒</w:t>
                </w:r>
              </w:sdtContent>
            </w:sdt>
          </w:p>
        </w:tc>
        <w:tc>
          <w:tcPr>
            <w:tcW w:w="8332" w:type="dxa"/>
            <w:vAlign w:val="center"/>
          </w:tcPr>
          <w:p w14:paraId="606C453B" w14:textId="01C8945D" w:rsidR="000D3ADF" w:rsidRPr="004164F6" w:rsidRDefault="003B0562" w:rsidP="006F40F9">
            <w:pPr>
              <w:keepNext/>
              <w:rPr>
                <w:rFonts w:asciiTheme="minorHAnsi" w:hAnsiTheme="minorHAnsi" w:cstheme="minorHAnsi"/>
                <w:sz w:val="22"/>
                <w:szCs w:val="22"/>
              </w:rPr>
            </w:pPr>
            <w:r w:rsidRPr="004164F6">
              <w:rPr>
                <w:rFonts w:asciiTheme="minorHAnsi" w:hAnsiTheme="minorHAnsi" w:cstheme="minorHAnsi"/>
                <w:sz w:val="22"/>
                <w:szCs w:val="22"/>
              </w:rPr>
              <w:t xml:space="preserve">Převážně v instalačních lištách </w:t>
            </w:r>
          </w:p>
        </w:tc>
      </w:tr>
      <w:tr w:rsidR="002C30BD" w:rsidRPr="002C30BD" w14:paraId="32EA2B49" w14:textId="77777777" w:rsidTr="006F40F9">
        <w:tc>
          <w:tcPr>
            <w:tcW w:w="740" w:type="dxa"/>
          </w:tcPr>
          <w:p w14:paraId="47BFE7DF" w14:textId="5DD3DC08" w:rsidR="000D3ADF" w:rsidRPr="00893C37" w:rsidRDefault="0032238B" w:rsidP="006F40F9">
            <w:pPr>
              <w:ind w:left="284"/>
              <w:rPr>
                <w:rFonts w:asciiTheme="minorHAnsi" w:hAnsiTheme="minorHAnsi" w:cstheme="minorHAnsi"/>
                <w:sz w:val="22"/>
                <w:szCs w:val="22"/>
              </w:rPr>
            </w:pPr>
            <w:sdt>
              <w:sdtPr>
                <w:rPr>
                  <w:rFonts w:asciiTheme="minorHAnsi" w:hAnsiTheme="minorHAnsi" w:cstheme="minorHAnsi"/>
                  <w:sz w:val="22"/>
                  <w:szCs w:val="22"/>
                </w:rPr>
                <w:id w:val="-1769771049"/>
                <w14:checkbox>
                  <w14:checked w14:val="1"/>
                  <w14:checkedState w14:val="2612" w14:font="MS Gothic"/>
                  <w14:uncheckedState w14:val="2610" w14:font="MS Gothic"/>
                </w14:checkbox>
              </w:sdtPr>
              <w:sdtEndPr/>
              <w:sdtContent>
                <w:r w:rsidR="004164F6">
                  <w:rPr>
                    <w:rFonts w:ascii="MS Gothic" w:eastAsia="MS Gothic" w:hAnsi="MS Gothic" w:cstheme="minorHAnsi" w:hint="eastAsia"/>
                    <w:sz w:val="22"/>
                    <w:szCs w:val="22"/>
                  </w:rPr>
                  <w:t>☒</w:t>
                </w:r>
              </w:sdtContent>
            </w:sdt>
          </w:p>
        </w:tc>
        <w:tc>
          <w:tcPr>
            <w:tcW w:w="8332" w:type="dxa"/>
            <w:vAlign w:val="center"/>
          </w:tcPr>
          <w:p w14:paraId="35522194" w14:textId="77777777" w:rsidR="00232003" w:rsidRDefault="000D3ADF" w:rsidP="00C20BA1">
            <w:pPr>
              <w:rPr>
                <w:rFonts w:asciiTheme="minorHAnsi" w:hAnsiTheme="minorHAnsi" w:cstheme="minorHAnsi"/>
                <w:sz w:val="22"/>
                <w:szCs w:val="22"/>
              </w:rPr>
            </w:pPr>
            <w:r w:rsidRPr="00893C37">
              <w:rPr>
                <w:rFonts w:asciiTheme="minorHAnsi" w:hAnsiTheme="minorHAnsi" w:cstheme="minorHAnsi"/>
                <w:sz w:val="22"/>
                <w:szCs w:val="22"/>
              </w:rPr>
              <w:t>na kabelových příchytkách</w:t>
            </w:r>
            <w:r w:rsidR="003B0562" w:rsidRPr="00893C37">
              <w:rPr>
                <w:rFonts w:asciiTheme="minorHAnsi" w:hAnsiTheme="minorHAnsi" w:cstheme="minorHAnsi"/>
                <w:sz w:val="22"/>
                <w:szCs w:val="22"/>
              </w:rPr>
              <w:t xml:space="preserve"> </w:t>
            </w:r>
            <w:r w:rsidR="00CD6C1C">
              <w:rPr>
                <w:rFonts w:asciiTheme="minorHAnsi" w:hAnsiTheme="minorHAnsi" w:cstheme="minorHAnsi"/>
                <w:sz w:val="22"/>
                <w:szCs w:val="22"/>
              </w:rPr>
              <w:t xml:space="preserve">v lištách </w:t>
            </w:r>
            <w:proofErr w:type="spellStart"/>
            <w:r w:rsidR="00CD6C1C">
              <w:rPr>
                <w:rFonts w:asciiTheme="minorHAnsi" w:hAnsiTheme="minorHAnsi" w:cstheme="minorHAnsi"/>
                <w:sz w:val="22"/>
                <w:szCs w:val="22"/>
              </w:rPr>
              <w:t>bezhalogenových</w:t>
            </w:r>
            <w:proofErr w:type="spellEnd"/>
            <w:r w:rsidR="00CD6C1C">
              <w:rPr>
                <w:rFonts w:asciiTheme="minorHAnsi" w:hAnsiTheme="minorHAnsi" w:cstheme="minorHAnsi"/>
                <w:sz w:val="22"/>
                <w:szCs w:val="22"/>
              </w:rPr>
              <w:t xml:space="preserve"> </w:t>
            </w:r>
            <w:r w:rsidR="00002F94">
              <w:rPr>
                <w:rFonts w:asciiTheme="minorHAnsi" w:hAnsiTheme="minorHAnsi" w:cstheme="minorHAnsi"/>
                <w:sz w:val="22"/>
                <w:szCs w:val="22"/>
              </w:rPr>
              <w:t>(trasa P60-</w:t>
            </w:r>
            <w:proofErr w:type="gramStart"/>
            <w:r w:rsidR="00002F94">
              <w:rPr>
                <w:rFonts w:asciiTheme="minorHAnsi" w:hAnsiTheme="minorHAnsi" w:cstheme="minorHAnsi"/>
                <w:sz w:val="22"/>
                <w:szCs w:val="22"/>
              </w:rPr>
              <w:t>R)</w:t>
            </w:r>
            <w:r w:rsidR="003B0562" w:rsidRPr="00893C37">
              <w:rPr>
                <w:rFonts w:asciiTheme="minorHAnsi" w:hAnsiTheme="minorHAnsi" w:cstheme="minorHAnsi"/>
                <w:sz w:val="22"/>
                <w:szCs w:val="22"/>
              </w:rPr>
              <w:t>–</w:t>
            </w:r>
            <w:proofErr w:type="gramEnd"/>
            <w:r w:rsidR="003B0562" w:rsidRPr="00893C37">
              <w:rPr>
                <w:rFonts w:asciiTheme="minorHAnsi" w:hAnsiTheme="minorHAnsi" w:cstheme="minorHAnsi"/>
                <w:sz w:val="22"/>
                <w:szCs w:val="22"/>
              </w:rPr>
              <w:t xml:space="preserve"> trasy s požární odolností</w:t>
            </w:r>
            <w:r w:rsidR="009335DF">
              <w:rPr>
                <w:rFonts w:asciiTheme="minorHAnsi" w:hAnsiTheme="minorHAnsi" w:cstheme="minorHAnsi"/>
                <w:sz w:val="22"/>
                <w:szCs w:val="22"/>
              </w:rPr>
              <w:t xml:space="preserve"> </w:t>
            </w:r>
          </w:p>
          <w:p w14:paraId="341C8C29" w14:textId="77777777" w:rsidR="00002F94" w:rsidRDefault="00002F94" w:rsidP="00C20BA1">
            <w:pPr>
              <w:rPr>
                <w:rFonts w:asciiTheme="minorHAnsi" w:hAnsiTheme="minorHAnsi" w:cstheme="minorHAnsi"/>
                <w:sz w:val="22"/>
                <w:szCs w:val="22"/>
              </w:rPr>
            </w:pPr>
            <w:r>
              <w:rPr>
                <w:rFonts w:asciiTheme="minorHAnsi" w:hAnsiTheme="minorHAnsi" w:cstheme="minorHAnsi"/>
                <w:sz w:val="22"/>
                <w:szCs w:val="22"/>
              </w:rPr>
              <w:t>V prostorech 1PP lze na příchytkách bez krycí lišty</w:t>
            </w:r>
          </w:p>
          <w:p w14:paraId="282F1FF8" w14:textId="2A370C5B" w:rsidR="00D2421D" w:rsidRPr="002C30BD" w:rsidRDefault="0010476F" w:rsidP="0010476F">
            <w:pPr>
              <w:jc w:val="center"/>
              <w:rPr>
                <w:rFonts w:asciiTheme="minorHAnsi" w:hAnsiTheme="minorHAnsi" w:cstheme="minorHAnsi"/>
                <w:sz w:val="22"/>
                <w:szCs w:val="22"/>
              </w:rPr>
            </w:pPr>
            <w:r w:rsidRPr="0010476F">
              <w:rPr>
                <w:rFonts w:asciiTheme="minorHAnsi" w:hAnsiTheme="minorHAnsi" w:cstheme="minorHAnsi"/>
                <w:noProof/>
                <w:sz w:val="22"/>
                <w:szCs w:val="22"/>
              </w:rPr>
              <w:drawing>
                <wp:inline distT="0" distB="0" distL="0" distR="0" wp14:anchorId="1CE1DB73" wp14:editId="1E0BE506">
                  <wp:extent cx="3194612" cy="1900498"/>
                  <wp:effectExtent l="0" t="0" r="6350" b="5080"/>
                  <wp:docPr id="37492137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921377" name=""/>
                          <pic:cNvPicPr/>
                        </pic:nvPicPr>
                        <pic:blipFill>
                          <a:blip r:embed="rId16"/>
                          <a:stretch>
                            <a:fillRect/>
                          </a:stretch>
                        </pic:blipFill>
                        <pic:spPr>
                          <a:xfrm>
                            <a:off x="0" y="0"/>
                            <a:ext cx="3199091" cy="1903163"/>
                          </a:xfrm>
                          <a:prstGeom prst="rect">
                            <a:avLst/>
                          </a:prstGeom>
                        </pic:spPr>
                      </pic:pic>
                    </a:graphicData>
                  </a:graphic>
                </wp:inline>
              </w:drawing>
            </w:r>
          </w:p>
        </w:tc>
      </w:tr>
    </w:tbl>
    <w:p w14:paraId="12FF9F52" w14:textId="77777777" w:rsidR="00AD6233" w:rsidRDefault="00AD6233" w:rsidP="00AD6233">
      <w:pPr>
        <w:pStyle w:val="Bezmezer"/>
        <w:rPr>
          <w:sz w:val="20"/>
        </w:rPr>
      </w:pPr>
    </w:p>
    <w:p w14:paraId="2DFDC329" w14:textId="77777777" w:rsidR="0010476F" w:rsidRDefault="0010476F" w:rsidP="00AD6233">
      <w:pPr>
        <w:pStyle w:val="Bezmezer"/>
        <w:rPr>
          <w:sz w:val="20"/>
        </w:rPr>
      </w:pPr>
    </w:p>
    <w:p w14:paraId="35237D08" w14:textId="77777777" w:rsidR="0010476F" w:rsidRDefault="0010476F" w:rsidP="00AD6233">
      <w:pPr>
        <w:pStyle w:val="Bezmezer"/>
        <w:rPr>
          <w:sz w:val="20"/>
        </w:rPr>
      </w:pPr>
    </w:p>
    <w:p w14:paraId="3B6ED71A" w14:textId="7B34D6DB" w:rsidR="00C20BA1" w:rsidRPr="00C20BA1" w:rsidRDefault="00C20BA1" w:rsidP="00AD6233">
      <w:pPr>
        <w:pStyle w:val="Bezmezer"/>
        <w:rPr>
          <w:sz w:val="20"/>
        </w:rPr>
      </w:pPr>
      <w:r w:rsidRPr="00C20BA1">
        <w:rPr>
          <w:sz w:val="20"/>
        </w:rPr>
        <w:t>Poznámky:</w:t>
      </w:r>
    </w:p>
    <w:p w14:paraId="263EE108" w14:textId="77777777" w:rsidR="00C20BA1" w:rsidRPr="00C20BA1" w:rsidRDefault="00C20BA1" w:rsidP="00AD6233">
      <w:pPr>
        <w:pStyle w:val="Bezmezer"/>
        <w:rPr>
          <w:b/>
          <w:sz w:val="20"/>
        </w:rPr>
      </w:pPr>
      <w:r w:rsidRPr="00C20BA1">
        <w:rPr>
          <w:sz w:val="20"/>
        </w:rPr>
        <w:t>1. Kabely jsou uloženy tak, aby je jiné, při požáru padající vedení (VZT, běžné elektrorozvody) nemohlo strhnout.</w:t>
      </w:r>
    </w:p>
    <w:p w14:paraId="554BA88D" w14:textId="77777777" w:rsidR="00C20BA1" w:rsidRPr="00C20BA1" w:rsidRDefault="00C20BA1" w:rsidP="00AD6233">
      <w:pPr>
        <w:pStyle w:val="Bezmezer"/>
        <w:rPr>
          <w:sz w:val="20"/>
        </w:rPr>
      </w:pPr>
      <w:r w:rsidRPr="00C20BA1">
        <w:rPr>
          <w:sz w:val="20"/>
        </w:rPr>
        <w:lastRenderedPageBreak/>
        <w:t>2. Při souběhu kabelů EPS s jinými rozvody je zachována minimální vzdálenost 20 cm, při souběhu kratším než 5 m a při křižování vedení lze odstup snížit na 1 cm.</w:t>
      </w:r>
    </w:p>
    <w:p w14:paraId="528E0F59" w14:textId="77777777" w:rsidR="00C20BA1" w:rsidRPr="00C20BA1" w:rsidRDefault="00C20BA1" w:rsidP="00AD6233">
      <w:pPr>
        <w:pStyle w:val="Bezmezer"/>
        <w:rPr>
          <w:sz w:val="20"/>
        </w:rPr>
      </w:pPr>
      <w:r w:rsidRPr="00C20BA1">
        <w:rPr>
          <w:sz w:val="20"/>
        </w:rPr>
        <w:t>3. Všechny kabely použité pro systém EPS splňují požadavky vyhlášky č. 23/2008 Sb. (§9, odst. 1, včetně přílohy č. 2).</w:t>
      </w:r>
    </w:p>
    <w:p w14:paraId="0420777E" w14:textId="064D2A95" w:rsidR="00311D17" w:rsidRPr="006331F0" w:rsidRDefault="00285698" w:rsidP="00824BED">
      <w:pPr>
        <w:pStyle w:val="Nadpis2"/>
      </w:pPr>
      <w:bookmarkStart w:id="38" w:name="_Toc172188306"/>
      <w:r>
        <w:t>P</w:t>
      </w:r>
      <w:r w:rsidR="00B93A72" w:rsidRPr="006331F0">
        <w:t>ROSTORY SE SAMOČINNÝMI A TLAČÍTKOVÝMI HLÁSIČI EPS</w:t>
      </w:r>
      <w:bookmarkEnd w:id="38"/>
    </w:p>
    <w:p w14:paraId="1EB78771" w14:textId="77777777" w:rsidR="00426553" w:rsidRPr="006331F0" w:rsidRDefault="003E7690" w:rsidP="00EA325D">
      <w:pPr>
        <w:pStyle w:val="Bezmezer"/>
        <w:rPr>
          <w:rStyle w:val="Zdraznnjemn"/>
          <w:rFonts w:eastAsiaTheme="majorEastAsia"/>
          <w:iCs w:val="0"/>
          <w:color w:val="auto"/>
        </w:rPr>
      </w:pPr>
      <w:r w:rsidRPr="006331F0">
        <w:rPr>
          <w:rStyle w:val="Zdraznnjemn"/>
          <w:rFonts w:eastAsiaTheme="majorEastAsia"/>
          <w:iCs w:val="0"/>
          <w:color w:val="auto"/>
        </w:rPr>
        <w:t xml:space="preserve">Samočinné (automatické) hlásiče </w:t>
      </w:r>
      <w:r w:rsidR="00651C62" w:rsidRPr="006331F0">
        <w:rPr>
          <w:rStyle w:val="Zdraznnjemn"/>
          <w:rFonts w:eastAsiaTheme="majorEastAsia"/>
          <w:iCs w:val="0"/>
          <w:color w:val="auto"/>
        </w:rPr>
        <w:t>budou</w:t>
      </w:r>
      <w:r w:rsidRPr="006331F0">
        <w:rPr>
          <w:rStyle w:val="Zdraznnjemn"/>
          <w:rFonts w:eastAsiaTheme="majorEastAsia"/>
          <w:iCs w:val="0"/>
          <w:color w:val="auto"/>
        </w:rPr>
        <w:t xml:space="preserve"> instalovány a navrženy ve </w:t>
      </w:r>
      <w:r w:rsidRPr="006331F0">
        <w:t xml:space="preserve">všech stavebními konstrukcemi oddělených prostorech (místnostech) mimo prostorů bez požárního </w:t>
      </w:r>
      <w:r w:rsidR="002D2BC7" w:rsidRPr="006331F0">
        <w:t>rizika – WC</w:t>
      </w:r>
      <w:r w:rsidRPr="006331F0">
        <w:t xml:space="preserve"> a prostory na</w:t>
      </w:r>
      <w:r w:rsidR="0018457E" w:rsidRPr="006331F0">
        <w:t>d</w:t>
      </w:r>
      <w:r w:rsidRPr="006331F0">
        <w:t xml:space="preserve"> podhledy</w:t>
      </w:r>
      <w:r w:rsidR="00023E12" w:rsidRPr="006331F0">
        <w:t xml:space="preserve"> </w:t>
      </w:r>
      <w:r w:rsidRPr="006331F0">
        <w:rPr>
          <w:rStyle w:val="Zdraznnjemn"/>
          <w:rFonts w:eastAsiaTheme="majorEastAsia"/>
          <w:iCs w:val="0"/>
          <w:color w:val="auto"/>
        </w:rPr>
        <w:t xml:space="preserve">tak, aby byla systémem EPS pokryta celá plocha požárního úseku. </w:t>
      </w:r>
    </w:p>
    <w:p w14:paraId="3FC7AF20" w14:textId="32A909B4" w:rsidR="007E232B" w:rsidRDefault="003E7690" w:rsidP="00EA325D">
      <w:pPr>
        <w:pStyle w:val="Bezmezer"/>
        <w:rPr>
          <w:rStyle w:val="Zdraznnjemn"/>
          <w:rFonts w:eastAsiaTheme="majorEastAsia" w:cs="Arial"/>
          <w:color w:val="auto"/>
          <w:szCs w:val="24"/>
        </w:rPr>
      </w:pPr>
      <w:r w:rsidRPr="006331F0">
        <w:rPr>
          <w:rStyle w:val="BezmezerChar"/>
          <w:rFonts w:eastAsiaTheme="majorEastAsia"/>
        </w:rPr>
        <w:t xml:space="preserve">Tlačítkové hlásiče požáru </w:t>
      </w:r>
      <w:r w:rsidRPr="006331F0">
        <w:rPr>
          <w:rStyle w:val="BezmezerChar"/>
        </w:rPr>
        <w:t xml:space="preserve">jsou navrženy a budou umístěné dle požadavků ČSN 73 0875, čl. 4.3.3 </w:t>
      </w:r>
      <w:r w:rsidR="00651C62" w:rsidRPr="006331F0">
        <w:rPr>
          <w:rStyle w:val="BezmezerChar"/>
        </w:rPr>
        <w:t xml:space="preserve">a dle </w:t>
      </w:r>
      <w:r w:rsidR="00722639" w:rsidRPr="006331F0">
        <w:rPr>
          <w:rStyle w:val="BezmezerChar"/>
        </w:rPr>
        <w:t xml:space="preserve">ČSN 34 2710, </w:t>
      </w:r>
      <w:proofErr w:type="spellStart"/>
      <w:r w:rsidR="00722639" w:rsidRPr="006331F0">
        <w:rPr>
          <w:rStyle w:val="BezmezerChar"/>
        </w:rPr>
        <w:t>čl</w:t>
      </w:r>
      <w:proofErr w:type="spellEnd"/>
      <w:r w:rsidR="00722639" w:rsidRPr="006331F0">
        <w:rPr>
          <w:rStyle w:val="BezmezerChar"/>
        </w:rPr>
        <w:t xml:space="preserve"> 6.5.6</w:t>
      </w:r>
      <w:r w:rsidRPr="006331F0">
        <w:rPr>
          <w:rStyle w:val="BezmezerChar"/>
        </w:rPr>
        <w:t xml:space="preserve">. </w:t>
      </w:r>
      <w:r w:rsidRPr="006331F0">
        <w:rPr>
          <w:rStyle w:val="Zdraznnjemn"/>
          <w:rFonts w:eastAsiaTheme="majorEastAsia" w:cs="Arial"/>
          <w:color w:val="auto"/>
          <w:szCs w:val="24"/>
        </w:rPr>
        <w:t xml:space="preserve">Tlačítkové hlásiče se umisťují v zorném poli osob a to nejdále 3 m od uvedených </w:t>
      </w:r>
      <w:r w:rsidR="00736558" w:rsidRPr="006331F0">
        <w:rPr>
          <w:rStyle w:val="Zdraznnjemn"/>
          <w:rFonts w:eastAsiaTheme="majorEastAsia" w:cs="Arial"/>
          <w:color w:val="auto"/>
          <w:szCs w:val="24"/>
        </w:rPr>
        <w:t>východů,</w:t>
      </w:r>
      <w:r w:rsidRPr="006331F0">
        <w:rPr>
          <w:rStyle w:val="Zdraznnjemn"/>
          <w:rFonts w:eastAsiaTheme="majorEastAsia" w:cs="Arial"/>
          <w:color w:val="auto"/>
          <w:szCs w:val="24"/>
        </w:rPr>
        <w:t xml:space="preserve"> a to ve výšce 1,2 až 1,5 m v souladu s ČSN 34 2710, (doporučeno 1,</w:t>
      </w:r>
      <w:r w:rsidR="001109CD">
        <w:rPr>
          <w:rStyle w:val="Zdraznnjemn"/>
          <w:rFonts w:eastAsiaTheme="majorEastAsia" w:cs="Arial"/>
          <w:color w:val="auto"/>
          <w:szCs w:val="24"/>
        </w:rPr>
        <w:t>3</w:t>
      </w:r>
      <w:r w:rsidRPr="006331F0">
        <w:rPr>
          <w:rStyle w:val="Zdraznnjemn"/>
          <w:rFonts w:eastAsiaTheme="majorEastAsia" w:cs="Arial"/>
          <w:color w:val="auto"/>
          <w:szCs w:val="24"/>
        </w:rPr>
        <w:t>m).</w:t>
      </w:r>
      <w:r w:rsidR="004642F6">
        <w:rPr>
          <w:rStyle w:val="Zdraznnjemn"/>
          <w:rFonts w:eastAsiaTheme="majorEastAsia" w:cs="Arial"/>
          <w:color w:val="auto"/>
          <w:szCs w:val="24"/>
        </w:rPr>
        <w:t xml:space="preserve"> Vzhledem k využití objektu bude na tlačítkových hlásičích umístěn polykarbonátový </w:t>
      </w:r>
      <w:r w:rsidR="004579DB">
        <w:rPr>
          <w:rStyle w:val="Zdraznnjemn"/>
          <w:rFonts w:eastAsiaTheme="majorEastAsia" w:cs="Arial"/>
          <w:color w:val="auto"/>
          <w:szCs w:val="24"/>
        </w:rPr>
        <w:t>průhledný kryt sloužící jako prvotní ochrana proti nechtěnému stisknutí.</w:t>
      </w:r>
    </w:p>
    <w:p w14:paraId="1BD3A257" w14:textId="4161AB14" w:rsidR="0002434D" w:rsidRPr="006331F0" w:rsidRDefault="0002434D" w:rsidP="00EA325D">
      <w:pPr>
        <w:pStyle w:val="Bezmezer"/>
        <w:rPr>
          <w:rStyle w:val="Zdraznnjemn"/>
          <w:rFonts w:eastAsiaTheme="majorEastAsia" w:cs="Arial"/>
          <w:color w:val="auto"/>
          <w:szCs w:val="24"/>
        </w:rPr>
      </w:pPr>
      <w:r w:rsidRPr="00C31711">
        <w:rPr>
          <w:rStyle w:val="Zdraznnjemn"/>
          <w:rFonts w:eastAsiaTheme="majorEastAsia" w:cs="Arial"/>
          <w:color w:val="auto"/>
          <w:szCs w:val="24"/>
        </w:rPr>
        <w:t>Samočinné hlásiče nebudou instalovány na půdě. Dle PBŘ zde není požární riziko.</w:t>
      </w:r>
      <w:r>
        <w:rPr>
          <w:rStyle w:val="Zdraznnjemn"/>
          <w:rFonts w:eastAsiaTheme="majorEastAsia" w:cs="Arial"/>
          <w:color w:val="auto"/>
          <w:szCs w:val="24"/>
        </w:rPr>
        <w:t xml:space="preserve"> </w:t>
      </w:r>
    </w:p>
    <w:p w14:paraId="0A37ED6F" w14:textId="712AB771" w:rsidR="004624B0" w:rsidRPr="006331F0" w:rsidRDefault="001B2005" w:rsidP="004624B0">
      <w:pPr>
        <w:pStyle w:val="Bezmezer"/>
        <w:jc w:val="center"/>
        <w:rPr>
          <w:rStyle w:val="Zdraznnjemn"/>
          <w:rFonts w:eastAsiaTheme="majorEastAsia" w:cs="Arial"/>
          <w:color w:val="auto"/>
          <w:szCs w:val="24"/>
        </w:rPr>
      </w:pPr>
      <w:r>
        <w:rPr>
          <w:noProof/>
        </w:rPr>
        <w:drawing>
          <wp:inline distT="0" distB="0" distL="0" distR="0" wp14:anchorId="54E55784" wp14:editId="514C05D9">
            <wp:extent cx="2698750" cy="2424213"/>
            <wp:effectExtent l="0" t="0" r="6350" b="0"/>
            <wp:docPr id="310929304" name="Obrázek 1" descr="Obsah obrázku krabic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929304" name="Obrázek 1" descr="Obsah obrázku krabice&#10;&#10;Popis byl vytvořen automatick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00800" cy="2426054"/>
                    </a:xfrm>
                    <a:prstGeom prst="rect">
                      <a:avLst/>
                    </a:prstGeom>
                    <a:noFill/>
                    <a:ln>
                      <a:noFill/>
                    </a:ln>
                  </pic:spPr>
                </pic:pic>
              </a:graphicData>
            </a:graphic>
          </wp:inline>
        </w:drawing>
      </w:r>
    </w:p>
    <w:p w14:paraId="0602AC3C" w14:textId="5C1A9345" w:rsidR="00CA5F07" w:rsidRDefault="004624B0" w:rsidP="004624B0">
      <w:pPr>
        <w:pStyle w:val="Bezmezer"/>
        <w:jc w:val="center"/>
        <w:rPr>
          <w:rStyle w:val="Zdraznnjemn"/>
          <w:rFonts w:eastAsiaTheme="majorEastAsia" w:cs="Arial"/>
          <w:color w:val="auto"/>
          <w:szCs w:val="24"/>
        </w:rPr>
      </w:pPr>
      <w:r w:rsidRPr="006331F0">
        <w:rPr>
          <w:rStyle w:val="Zdraznnjemn"/>
          <w:rFonts w:eastAsiaTheme="majorEastAsia" w:cs="Arial"/>
          <w:color w:val="auto"/>
          <w:szCs w:val="24"/>
        </w:rPr>
        <w:t xml:space="preserve">Obr. EPS </w:t>
      </w:r>
      <w:r w:rsidR="00426553" w:rsidRPr="006331F0">
        <w:rPr>
          <w:rStyle w:val="Zdraznnjemn"/>
          <w:rFonts w:eastAsiaTheme="majorEastAsia" w:cs="Arial"/>
          <w:color w:val="auto"/>
          <w:szCs w:val="24"/>
        </w:rPr>
        <w:t xml:space="preserve">Manuální tlačítkový hlásič </w:t>
      </w:r>
      <w:r w:rsidR="001B2005">
        <w:rPr>
          <w:rStyle w:val="Zdraznnjemn"/>
          <w:rFonts w:eastAsiaTheme="majorEastAsia" w:cs="Arial"/>
          <w:color w:val="auto"/>
          <w:szCs w:val="24"/>
        </w:rPr>
        <w:t>s krytem a plombou</w:t>
      </w:r>
    </w:p>
    <w:p w14:paraId="02909A88" w14:textId="77777777" w:rsidR="00CA5F07" w:rsidRDefault="00CA5F07">
      <w:pPr>
        <w:suppressAutoHyphens w:val="0"/>
        <w:autoSpaceDN/>
        <w:spacing w:after="200" w:line="276" w:lineRule="auto"/>
        <w:textAlignment w:val="auto"/>
        <w:rPr>
          <w:rStyle w:val="Zdraznnjemn"/>
          <w:rFonts w:eastAsiaTheme="majorEastAsia" w:cs="Arial"/>
          <w:color w:val="auto"/>
          <w:szCs w:val="24"/>
        </w:rPr>
      </w:pPr>
      <w:r>
        <w:rPr>
          <w:rStyle w:val="Zdraznnjemn"/>
          <w:rFonts w:eastAsiaTheme="majorEastAsia" w:cs="Arial"/>
          <w:color w:val="auto"/>
          <w:szCs w:val="24"/>
        </w:rPr>
        <w:br w:type="page"/>
      </w:r>
    </w:p>
    <w:p w14:paraId="067BF2B4" w14:textId="77777777" w:rsidR="004624B0" w:rsidRDefault="004624B0" w:rsidP="004624B0">
      <w:pPr>
        <w:pStyle w:val="Bezmezer"/>
        <w:jc w:val="center"/>
        <w:rPr>
          <w:rStyle w:val="Zdraznnjemn"/>
          <w:rFonts w:eastAsiaTheme="majorEastAsia" w:cs="Arial"/>
          <w:color w:val="auto"/>
          <w:szCs w:val="24"/>
        </w:rPr>
      </w:pPr>
    </w:p>
    <w:p w14:paraId="30549762" w14:textId="2B133672" w:rsidR="0096478C" w:rsidRPr="00A07753" w:rsidRDefault="00D13115" w:rsidP="00413BC4">
      <w:pPr>
        <w:pStyle w:val="Nadpis2"/>
      </w:pPr>
      <w:bookmarkStart w:id="39" w:name="_Toc172188307"/>
      <w:r w:rsidRPr="00A07753">
        <w:rPr>
          <w:caps w:val="0"/>
        </w:rPr>
        <w:t>NÁSTĚNNÁ ROZVODNICE</w:t>
      </w:r>
      <w:bookmarkEnd w:id="39"/>
    </w:p>
    <w:p w14:paraId="237E42AD" w14:textId="61DEF51C" w:rsidR="00511336" w:rsidRDefault="00BC7183" w:rsidP="00511336">
      <w:pPr>
        <w:rPr>
          <w:rFonts w:asciiTheme="minorHAnsi" w:hAnsiTheme="minorHAnsi" w:cstheme="minorHAnsi"/>
          <w:sz w:val="22"/>
          <w:szCs w:val="22"/>
        </w:rPr>
      </w:pPr>
      <w:r>
        <w:rPr>
          <w:rFonts w:asciiTheme="minorHAnsi" w:hAnsiTheme="minorHAnsi" w:cstheme="minorHAnsi"/>
          <w:noProof/>
          <w:sz w:val="22"/>
          <w:szCs w:val="22"/>
        </w:rPr>
        <w:drawing>
          <wp:anchor distT="0" distB="0" distL="114300" distR="114300" simplePos="0" relativeHeight="251657216" behindDoc="1" locked="0" layoutInCell="1" allowOverlap="1" wp14:anchorId="16A736BC" wp14:editId="2CD71929">
            <wp:simplePos x="0" y="0"/>
            <wp:positionH relativeFrom="column">
              <wp:posOffset>941070</wp:posOffset>
            </wp:positionH>
            <wp:positionV relativeFrom="paragraph">
              <wp:posOffset>1076960</wp:posOffset>
            </wp:positionV>
            <wp:extent cx="3292475" cy="2469515"/>
            <wp:effectExtent l="0" t="7620" r="0" b="0"/>
            <wp:wrapTopAndBottom/>
            <wp:docPr id="61985269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3292475" cy="246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D61EC2">
        <w:rPr>
          <w:rFonts w:asciiTheme="minorHAnsi" w:hAnsiTheme="minorHAnsi" w:cstheme="minorHAnsi"/>
          <w:noProof/>
          <w:sz w:val="22"/>
          <w:szCs w:val="22"/>
        </w:rPr>
        <mc:AlternateContent>
          <mc:Choice Requires="wps">
            <w:drawing>
              <wp:anchor distT="0" distB="0" distL="114300" distR="114300" simplePos="0" relativeHeight="251660288" behindDoc="0" locked="0" layoutInCell="1" allowOverlap="1" wp14:anchorId="5067C94C" wp14:editId="5464DD28">
                <wp:simplePos x="0" y="0"/>
                <wp:positionH relativeFrom="column">
                  <wp:posOffset>2283243</wp:posOffset>
                </wp:positionH>
                <wp:positionV relativeFrom="paragraph">
                  <wp:posOffset>2237049</wp:posOffset>
                </wp:positionV>
                <wp:extent cx="685800" cy="935298"/>
                <wp:effectExtent l="0" t="0" r="19050" b="17780"/>
                <wp:wrapNone/>
                <wp:docPr id="1659052108" name="Obdélník 3"/>
                <wp:cNvGraphicFramePr/>
                <a:graphic xmlns:a="http://schemas.openxmlformats.org/drawingml/2006/main">
                  <a:graphicData uri="http://schemas.microsoft.com/office/word/2010/wordprocessingShape">
                    <wps:wsp>
                      <wps:cNvSpPr/>
                      <wps:spPr>
                        <a:xfrm>
                          <a:off x="0" y="0"/>
                          <a:ext cx="685800" cy="935298"/>
                        </a:xfrm>
                        <a:prstGeom prst="rect">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5F88900" id="Obdélník 3" o:spid="_x0000_s1026" style="position:absolute;margin-left:179.8pt;margin-top:176.15pt;width:54pt;height:7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" filled="f" strokecolor="#0a121c [484]" strokeweight="2pt"/>
            </w:pict>
          </mc:Fallback>
        </mc:AlternateContent>
      </w:r>
      <w:r w:rsidR="00511336" w:rsidRPr="00A07753">
        <w:rPr>
          <w:rFonts w:asciiTheme="minorHAnsi" w:hAnsiTheme="minorHAnsi" w:cstheme="minorHAnsi"/>
          <w:sz w:val="22"/>
          <w:szCs w:val="22"/>
        </w:rPr>
        <w:t>- ústředna EPS bude tvořit samostatný požární úsek – úsek bude vytvořen samostatným rozvaděčem s požární odolností</w:t>
      </w:r>
      <w:r w:rsidR="002C463C">
        <w:rPr>
          <w:rFonts w:asciiTheme="minorHAnsi" w:hAnsiTheme="minorHAnsi" w:cstheme="minorHAnsi"/>
          <w:sz w:val="22"/>
          <w:szCs w:val="22"/>
        </w:rPr>
        <w:t>, ústředna bude umístěna ve výklenku namísto stávající skříně.</w:t>
      </w:r>
      <w:r>
        <w:rPr>
          <w:rFonts w:asciiTheme="minorHAnsi" w:hAnsiTheme="minorHAnsi" w:cstheme="minorHAnsi"/>
          <w:sz w:val="22"/>
          <w:szCs w:val="22"/>
        </w:rPr>
        <w:t xml:space="preserve"> Dveře skříně budou demontovány</w:t>
      </w:r>
    </w:p>
    <w:p w14:paraId="0820CF1F" w14:textId="6A53C211" w:rsidR="00BC7183" w:rsidRPr="00A07753" w:rsidRDefault="00BC7183" w:rsidP="00511336">
      <w:pPr>
        <w:rPr>
          <w:rFonts w:asciiTheme="minorHAnsi" w:hAnsiTheme="minorHAnsi" w:cstheme="minorHAnsi"/>
          <w:sz w:val="22"/>
          <w:szCs w:val="22"/>
        </w:rPr>
      </w:pPr>
    </w:p>
    <w:p w14:paraId="384060B2" w14:textId="0AB1CBAA" w:rsidR="0096478C" w:rsidRDefault="0096478C" w:rsidP="0096478C">
      <w:pPr>
        <w:rPr>
          <w:rFonts w:asciiTheme="minorHAnsi" w:hAnsiTheme="minorHAnsi" w:cstheme="minorHAnsi"/>
          <w:sz w:val="22"/>
          <w:szCs w:val="22"/>
        </w:rPr>
      </w:pPr>
      <w:r w:rsidRPr="00A07753">
        <w:rPr>
          <w:rFonts w:asciiTheme="minorHAnsi" w:hAnsiTheme="minorHAnsi" w:cstheme="minorHAnsi"/>
          <w:sz w:val="22"/>
          <w:szCs w:val="22"/>
        </w:rPr>
        <w:t>Popis nástěnné rozvodnice</w:t>
      </w:r>
      <w:r w:rsidR="00511336" w:rsidRPr="00A07753">
        <w:rPr>
          <w:rFonts w:asciiTheme="minorHAnsi" w:hAnsiTheme="minorHAnsi" w:cstheme="minorHAnsi"/>
          <w:sz w:val="22"/>
          <w:szCs w:val="22"/>
        </w:rPr>
        <w:t>:</w:t>
      </w:r>
    </w:p>
    <w:tbl>
      <w:tblPr>
        <w:tblStyle w:val="Mkatabulky"/>
        <w:tblW w:w="0" w:type="auto"/>
        <w:tblLook w:val="04A0" w:firstRow="1" w:lastRow="0" w:firstColumn="1" w:lastColumn="0" w:noHBand="0" w:noVBand="1"/>
      </w:tblPr>
      <w:tblGrid>
        <w:gridCol w:w="4531"/>
        <w:gridCol w:w="4531"/>
      </w:tblGrid>
      <w:tr w:rsidR="0096478C" w:rsidRPr="00A07753" w14:paraId="2E22CFAC" w14:textId="77777777" w:rsidTr="006F40F9">
        <w:trPr>
          <w:trHeight w:val="283"/>
        </w:trPr>
        <w:tc>
          <w:tcPr>
            <w:tcW w:w="4531" w:type="dxa"/>
            <w:vAlign w:val="center"/>
          </w:tcPr>
          <w:p w14:paraId="18CA5B31" w14:textId="77777777" w:rsidR="0096478C" w:rsidRPr="00A07753" w:rsidRDefault="0096478C" w:rsidP="006F40F9">
            <w:pPr>
              <w:pStyle w:val="Poznmky"/>
              <w:jc w:val="center"/>
              <w:rPr>
                <w:rFonts w:asciiTheme="minorHAnsi" w:hAnsiTheme="minorHAnsi" w:cstheme="minorHAnsi"/>
              </w:rPr>
            </w:pPr>
            <w:r w:rsidRPr="00A07753">
              <w:rPr>
                <w:rFonts w:asciiTheme="minorHAnsi" w:hAnsiTheme="minorHAnsi" w:cstheme="minorHAnsi"/>
              </w:rPr>
              <w:t>Parametr</w:t>
            </w:r>
          </w:p>
        </w:tc>
        <w:tc>
          <w:tcPr>
            <w:tcW w:w="4531" w:type="dxa"/>
            <w:vAlign w:val="center"/>
          </w:tcPr>
          <w:p w14:paraId="26192811" w14:textId="77777777" w:rsidR="0096478C" w:rsidRPr="00A07753" w:rsidRDefault="0096478C" w:rsidP="006F40F9">
            <w:pPr>
              <w:pStyle w:val="Poznmky"/>
              <w:jc w:val="center"/>
              <w:rPr>
                <w:rFonts w:asciiTheme="minorHAnsi" w:hAnsiTheme="minorHAnsi" w:cstheme="minorHAnsi"/>
              </w:rPr>
            </w:pPr>
            <w:r w:rsidRPr="00A07753">
              <w:rPr>
                <w:rFonts w:asciiTheme="minorHAnsi" w:hAnsiTheme="minorHAnsi" w:cstheme="minorHAnsi"/>
              </w:rPr>
              <w:t>Popis</w:t>
            </w:r>
          </w:p>
        </w:tc>
      </w:tr>
      <w:tr w:rsidR="0096478C" w:rsidRPr="00A07753" w14:paraId="2C601F8F" w14:textId="77777777" w:rsidTr="006F40F9">
        <w:trPr>
          <w:trHeight w:val="283"/>
        </w:trPr>
        <w:tc>
          <w:tcPr>
            <w:tcW w:w="4531" w:type="dxa"/>
            <w:vAlign w:val="center"/>
          </w:tcPr>
          <w:p w14:paraId="0885B581" w14:textId="77777777" w:rsidR="0096478C" w:rsidRPr="00A07753" w:rsidRDefault="0096478C" w:rsidP="006F40F9">
            <w:pPr>
              <w:pStyle w:val="Poznmky"/>
              <w:jc w:val="left"/>
              <w:rPr>
                <w:rFonts w:asciiTheme="minorHAnsi" w:hAnsiTheme="minorHAnsi" w:cstheme="minorHAnsi"/>
              </w:rPr>
            </w:pPr>
            <w:r w:rsidRPr="00A07753">
              <w:rPr>
                <w:rFonts w:asciiTheme="minorHAnsi" w:eastAsia="Calibri" w:hAnsiTheme="minorHAnsi" w:cstheme="minorHAnsi"/>
              </w:rPr>
              <w:t>vnitřní rozměr</w:t>
            </w:r>
          </w:p>
        </w:tc>
        <w:tc>
          <w:tcPr>
            <w:tcW w:w="4531" w:type="dxa"/>
            <w:vAlign w:val="center"/>
          </w:tcPr>
          <w:p w14:paraId="0C90DC4D" w14:textId="2CE371F0" w:rsidR="0096478C" w:rsidRPr="00A07753" w:rsidRDefault="0096478C" w:rsidP="006F40F9">
            <w:pPr>
              <w:pStyle w:val="Poznmky"/>
              <w:jc w:val="left"/>
              <w:rPr>
                <w:rFonts w:asciiTheme="minorHAnsi" w:hAnsiTheme="minorHAnsi" w:cstheme="minorHAnsi"/>
              </w:rPr>
            </w:pPr>
            <w:r w:rsidRPr="00A07753">
              <w:rPr>
                <w:rFonts w:asciiTheme="minorHAnsi" w:eastAsia="Calibri" w:hAnsiTheme="minorHAnsi" w:cstheme="minorHAnsi"/>
              </w:rPr>
              <w:t>750x</w:t>
            </w:r>
            <w:r w:rsidR="00DA5D6D" w:rsidRPr="00A07753">
              <w:rPr>
                <w:rFonts w:asciiTheme="minorHAnsi" w:eastAsia="Calibri" w:hAnsiTheme="minorHAnsi" w:cstheme="minorHAnsi"/>
              </w:rPr>
              <w:t>500</w:t>
            </w:r>
            <w:r w:rsidRPr="00A07753">
              <w:rPr>
                <w:rFonts w:asciiTheme="minorHAnsi" w:eastAsia="Calibri" w:hAnsiTheme="minorHAnsi" w:cstheme="minorHAnsi"/>
              </w:rPr>
              <w:t xml:space="preserve">x250 mm </w:t>
            </w:r>
          </w:p>
        </w:tc>
      </w:tr>
      <w:tr w:rsidR="0096478C" w:rsidRPr="00A07753" w14:paraId="2EDF8828" w14:textId="77777777" w:rsidTr="006F40F9">
        <w:trPr>
          <w:trHeight w:val="283"/>
        </w:trPr>
        <w:tc>
          <w:tcPr>
            <w:tcW w:w="4531" w:type="dxa"/>
            <w:vAlign w:val="center"/>
          </w:tcPr>
          <w:p w14:paraId="7EA78384" w14:textId="77777777" w:rsidR="0096478C" w:rsidRPr="00A07753" w:rsidRDefault="0096478C" w:rsidP="006F40F9">
            <w:pPr>
              <w:pStyle w:val="Poznmky"/>
              <w:jc w:val="left"/>
              <w:rPr>
                <w:rFonts w:asciiTheme="minorHAnsi" w:hAnsiTheme="minorHAnsi" w:cstheme="minorHAnsi"/>
              </w:rPr>
            </w:pPr>
            <w:r w:rsidRPr="00A07753">
              <w:rPr>
                <w:rFonts w:asciiTheme="minorHAnsi" w:eastAsia="Calibri" w:hAnsiTheme="minorHAnsi" w:cstheme="minorHAnsi"/>
              </w:rPr>
              <w:t>vnější rozměr</w:t>
            </w:r>
          </w:p>
        </w:tc>
        <w:tc>
          <w:tcPr>
            <w:tcW w:w="4531" w:type="dxa"/>
            <w:vAlign w:val="center"/>
          </w:tcPr>
          <w:p w14:paraId="7B6D6599" w14:textId="17448F0B" w:rsidR="0096478C" w:rsidRPr="00A07753" w:rsidRDefault="0096478C" w:rsidP="006F40F9">
            <w:pPr>
              <w:pStyle w:val="Poznmky"/>
              <w:jc w:val="left"/>
              <w:rPr>
                <w:rFonts w:asciiTheme="minorHAnsi" w:hAnsiTheme="minorHAnsi" w:cstheme="minorHAnsi"/>
              </w:rPr>
            </w:pPr>
            <w:r w:rsidRPr="00A07753">
              <w:rPr>
                <w:rFonts w:asciiTheme="minorHAnsi" w:eastAsia="Calibri" w:hAnsiTheme="minorHAnsi" w:cstheme="minorHAnsi"/>
              </w:rPr>
              <w:t>928x</w:t>
            </w:r>
            <w:r w:rsidR="00DA5D6D" w:rsidRPr="00A07753">
              <w:rPr>
                <w:rFonts w:asciiTheme="minorHAnsi" w:eastAsia="Calibri" w:hAnsiTheme="minorHAnsi" w:cstheme="minorHAnsi"/>
              </w:rPr>
              <w:t>681</w:t>
            </w:r>
            <w:r w:rsidRPr="00A07753">
              <w:rPr>
                <w:rFonts w:asciiTheme="minorHAnsi" w:eastAsia="Calibri" w:hAnsiTheme="minorHAnsi" w:cstheme="minorHAnsi"/>
              </w:rPr>
              <w:t xml:space="preserve">x325 mm </w:t>
            </w:r>
          </w:p>
        </w:tc>
      </w:tr>
      <w:tr w:rsidR="0096478C" w:rsidRPr="00A07753" w14:paraId="4A832A2E" w14:textId="77777777" w:rsidTr="006F40F9">
        <w:trPr>
          <w:trHeight w:val="283"/>
        </w:trPr>
        <w:tc>
          <w:tcPr>
            <w:tcW w:w="4531" w:type="dxa"/>
            <w:vAlign w:val="center"/>
          </w:tcPr>
          <w:p w14:paraId="50773DD2" w14:textId="77777777" w:rsidR="0096478C" w:rsidRPr="00A07753" w:rsidRDefault="0096478C" w:rsidP="006F40F9">
            <w:pPr>
              <w:pStyle w:val="Poznmky"/>
              <w:jc w:val="left"/>
              <w:rPr>
                <w:rFonts w:asciiTheme="minorHAnsi" w:hAnsiTheme="minorHAnsi" w:cstheme="minorHAnsi"/>
              </w:rPr>
            </w:pPr>
            <w:r w:rsidRPr="00A07753">
              <w:rPr>
                <w:rFonts w:asciiTheme="minorHAnsi" w:eastAsia="Calibri" w:hAnsiTheme="minorHAnsi" w:cstheme="minorHAnsi"/>
              </w:rPr>
              <w:t>barva</w:t>
            </w:r>
          </w:p>
        </w:tc>
        <w:tc>
          <w:tcPr>
            <w:tcW w:w="4531" w:type="dxa"/>
            <w:vAlign w:val="center"/>
          </w:tcPr>
          <w:p w14:paraId="098B9296" w14:textId="77777777" w:rsidR="0096478C" w:rsidRPr="00A07753" w:rsidRDefault="0096478C" w:rsidP="006F40F9">
            <w:pPr>
              <w:pStyle w:val="Poznmky"/>
              <w:jc w:val="left"/>
              <w:rPr>
                <w:rFonts w:asciiTheme="minorHAnsi" w:hAnsiTheme="minorHAnsi" w:cstheme="minorHAnsi"/>
              </w:rPr>
            </w:pPr>
            <w:r w:rsidRPr="00A07753">
              <w:rPr>
                <w:rFonts w:asciiTheme="minorHAnsi" w:eastAsia="Calibri" w:hAnsiTheme="minorHAnsi" w:cstheme="minorHAnsi"/>
              </w:rPr>
              <w:t>RAL 7035, IP 54</w:t>
            </w:r>
          </w:p>
        </w:tc>
      </w:tr>
      <w:tr w:rsidR="0096478C" w:rsidRPr="00A07753" w14:paraId="31056E23" w14:textId="77777777" w:rsidTr="006F40F9">
        <w:trPr>
          <w:trHeight w:val="283"/>
        </w:trPr>
        <w:tc>
          <w:tcPr>
            <w:tcW w:w="4531" w:type="dxa"/>
            <w:vAlign w:val="center"/>
          </w:tcPr>
          <w:p w14:paraId="24F60E90" w14:textId="77777777" w:rsidR="0096478C" w:rsidRPr="00A07753" w:rsidRDefault="0096478C" w:rsidP="006F40F9">
            <w:pPr>
              <w:pStyle w:val="Poznmky"/>
              <w:jc w:val="left"/>
              <w:rPr>
                <w:rFonts w:asciiTheme="minorHAnsi" w:hAnsiTheme="minorHAnsi" w:cstheme="minorHAnsi"/>
              </w:rPr>
            </w:pPr>
            <w:r w:rsidRPr="00A07753">
              <w:rPr>
                <w:rFonts w:asciiTheme="minorHAnsi" w:eastAsia="Calibri" w:hAnsiTheme="minorHAnsi" w:cstheme="minorHAnsi"/>
              </w:rPr>
              <w:t>kabelové prostupy</w:t>
            </w:r>
          </w:p>
        </w:tc>
        <w:tc>
          <w:tcPr>
            <w:tcW w:w="4531" w:type="dxa"/>
            <w:vAlign w:val="center"/>
          </w:tcPr>
          <w:p w14:paraId="0E997AB7" w14:textId="77777777" w:rsidR="0096478C" w:rsidRPr="00A07753" w:rsidRDefault="0096478C" w:rsidP="006F40F9">
            <w:pPr>
              <w:pStyle w:val="Poznmky"/>
              <w:jc w:val="left"/>
              <w:rPr>
                <w:rFonts w:asciiTheme="minorHAnsi" w:hAnsiTheme="minorHAnsi" w:cstheme="minorHAnsi"/>
              </w:rPr>
            </w:pPr>
            <w:r w:rsidRPr="00A07753">
              <w:rPr>
                <w:rFonts w:asciiTheme="minorHAnsi" w:eastAsia="Calibri" w:hAnsiTheme="minorHAnsi" w:cstheme="minorHAnsi"/>
              </w:rPr>
              <w:t>na horní straně skříně</w:t>
            </w:r>
          </w:p>
        </w:tc>
      </w:tr>
      <w:tr w:rsidR="0096478C" w:rsidRPr="00D65355" w14:paraId="4D0AE30B" w14:textId="77777777" w:rsidTr="006F40F9">
        <w:trPr>
          <w:trHeight w:val="283"/>
        </w:trPr>
        <w:tc>
          <w:tcPr>
            <w:tcW w:w="4531" w:type="dxa"/>
            <w:vAlign w:val="center"/>
          </w:tcPr>
          <w:p w14:paraId="385EFC46" w14:textId="77777777" w:rsidR="0096478C" w:rsidRPr="00A07753" w:rsidRDefault="0096478C" w:rsidP="006F40F9">
            <w:pPr>
              <w:pStyle w:val="Poznmky"/>
              <w:jc w:val="left"/>
              <w:rPr>
                <w:rFonts w:asciiTheme="minorHAnsi" w:hAnsiTheme="minorHAnsi" w:cstheme="minorHAnsi"/>
              </w:rPr>
            </w:pPr>
            <w:r w:rsidRPr="00A07753">
              <w:rPr>
                <w:rFonts w:asciiTheme="minorHAnsi" w:hAnsiTheme="minorHAnsi" w:cstheme="minorHAnsi"/>
              </w:rPr>
              <w:t>splňuje</w:t>
            </w:r>
          </w:p>
        </w:tc>
        <w:tc>
          <w:tcPr>
            <w:tcW w:w="4531" w:type="dxa"/>
            <w:vAlign w:val="center"/>
          </w:tcPr>
          <w:p w14:paraId="2F00CED1" w14:textId="77777777" w:rsidR="0096478C" w:rsidRPr="00D65355" w:rsidRDefault="0096478C" w:rsidP="006F40F9">
            <w:pPr>
              <w:pStyle w:val="Poznmky"/>
              <w:jc w:val="left"/>
              <w:rPr>
                <w:rFonts w:asciiTheme="minorHAnsi" w:hAnsiTheme="minorHAnsi" w:cstheme="minorHAnsi"/>
              </w:rPr>
            </w:pPr>
            <w:r w:rsidRPr="00A07753">
              <w:rPr>
                <w:rFonts w:asciiTheme="minorHAnsi" w:eastAsia="Calibri" w:hAnsiTheme="minorHAnsi" w:cstheme="minorHAnsi"/>
              </w:rPr>
              <w:t>EW30, P30, EI30, DP1S</w:t>
            </w:r>
          </w:p>
        </w:tc>
      </w:tr>
    </w:tbl>
    <w:p w14:paraId="6BF4FB2B" w14:textId="345F48BC" w:rsidR="00BC7183" w:rsidRDefault="00BC7183" w:rsidP="004624B0">
      <w:pPr>
        <w:pStyle w:val="Bezmezer"/>
        <w:jc w:val="center"/>
        <w:rPr>
          <w:rStyle w:val="Zdraznnjemn"/>
          <w:rFonts w:eastAsiaTheme="majorEastAsia" w:cs="Arial"/>
          <w:color w:val="auto"/>
          <w:szCs w:val="24"/>
        </w:rPr>
      </w:pPr>
    </w:p>
    <w:p w14:paraId="467635DA" w14:textId="77777777" w:rsidR="00BC7183" w:rsidRDefault="00BC7183">
      <w:pPr>
        <w:suppressAutoHyphens w:val="0"/>
        <w:autoSpaceDN/>
        <w:spacing w:after="200" w:line="276" w:lineRule="auto"/>
        <w:textAlignment w:val="auto"/>
        <w:rPr>
          <w:rStyle w:val="Zdraznnjemn"/>
          <w:rFonts w:eastAsiaTheme="majorEastAsia" w:cs="Arial"/>
          <w:color w:val="auto"/>
          <w:szCs w:val="24"/>
        </w:rPr>
      </w:pPr>
      <w:r>
        <w:rPr>
          <w:rStyle w:val="Zdraznnjemn"/>
          <w:rFonts w:eastAsiaTheme="majorEastAsia" w:cs="Arial"/>
          <w:color w:val="auto"/>
          <w:szCs w:val="24"/>
        </w:rPr>
        <w:br w:type="page"/>
      </w:r>
    </w:p>
    <w:p w14:paraId="3AA05811" w14:textId="77777777" w:rsidR="0096478C" w:rsidRPr="006331F0" w:rsidRDefault="0096478C" w:rsidP="004624B0">
      <w:pPr>
        <w:pStyle w:val="Bezmezer"/>
        <w:jc w:val="center"/>
        <w:rPr>
          <w:rStyle w:val="Zdraznnjemn"/>
          <w:rFonts w:eastAsiaTheme="majorEastAsia" w:cs="Arial"/>
          <w:color w:val="auto"/>
          <w:szCs w:val="24"/>
        </w:rPr>
      </w:pPr>
    </w:p>
    <w:p w14:paraId="21AD33F4" w14:textId="0A14FD6E" w:rsidR="003E7690" w:rsidRPr="006331F0" w:rsidRDefault="00B93A72" w:rsidP="00824BED">
      <w:pPr>
        <w:pStyle w:val="Nadpis2"/>
        <w:rPr>
          <w:rStyle w:val="Zdraznnjemn"/>
          <w:rFonts w:asciiTheme="majorHAnsi" w:hAnsiTheme="majorHAnsi"/>
          <w:iCs w:val="0"/>
          <w:color w:val="auto"/>
          <w:sz w:val="26"/>
        </w:rPr>
      </w:pPr>
      <w:bookmarkStart w:id="40" w:name="_Toc172188308"/>
      <w:r w:rsidRPr="006331F0">
        <w:rPr>
          <w:rStyle w:val="Zdraznnjemn"/>
          <w:rFonts w:asciiTheme="majorHAnsi" w:hAnsiTheme="majorHAnsi"/>
          <w:iCs w:val="0"/>
          <w:color w:val="auto"/>
          <w:sz w:val="26"/>
        </w:rPr>
        <w:t>SIGNALIZACE POŽÁRNÍHO POPLACHU</w:t>
      </w:r>
      <w:bookmarkEnd w:id="40"/>
    </w:p>
    <w:p w14:paraId="6A371DDA" w14:textId="7205A0C6" w:rsidR="00E630D1" w:rsidRPr="00BC7183" w:rsidRDefault="003E7690" w:rsidP="00113728">
      <w:pPr>
        <w:pStyle w:val="Bezmezer"/>
        <w:rPr>
          <w:rFonts w:eastAsiaTheme="majorEastAsia" w:cs="Arial"/>
          <w:iCs/>
          <w:szCs w:val="24"/>
        </w:rPr>
      </w:pPr>
      <w:r w:rsidRPr="00BC7183">
        <w:rPr>
          <w:rStyle w:val="Zdraznnjemn"/>
          <w:rFonts w:eastAsiaTheme="majorEastAsia" w:cs="Arial"/>
          <w:color w:val="auto"/>
          <w:szCs w:val="24"/>
        </w:rPr>
        <w:t xml:space="preserve">Pro vyhlášení požárního poplachu </w:t>
      </w:r>
      <w:r w:rsidR="00E630D1" w:rsidRPr="00BC7183">
        <w:rPr>
          <w:rStyle w:val="Zdraznnjemn"/>
          <w:rFonts w:eastAsiaTheme="majorEastAsia" w:cs="Arial"/>
          <w:color w:val="auto"/>
          <w:szCs w:val="24"/>
        </w:rPr>
        <w:t>budou</w:t>
      </w:r>
      <w:r w:rsidRPr="00BC7183">
        <w:rPr>
          <w:rStyle w:val="Zdraznnjemn"/>
          <w:rFonts w:eastAsiaTheme="majorEastAsia" w:cs="Arial"/>
          <w:color w:val="auto"/>
          <w:szCs w:val="24"/>
        </w:rPr>
        <w:t xml:space="preserve"> instalovány sirény.</w:t>
      </w:r>
      <w:r w:rsidR="00113728" w:rsidRPr="00BC7183">
        <w:rPr>
          <w:rStyle w:val="Zdraznnjemn"/>
          <w:rFonts w:eastAsiaTheme="majorEastAsia" w:cs="Arial"/>
          <w:color w:val="auto"/>
          <w:szCs w:val="24"/>
        </w:rPr>
        <w:t xml:space="preserve"> </w:t>
      </w:r>
    </w:p>
    <w:p w14:paraId="31DA89DE" w14:textId="2DD3DB20" w:rsidR="008D55FA" w:rsidRPr="00BC7183" w:rsidRDefault="00B93A72" w:rsidP="00824BED">
      <w:pPr>
        <w:pStyle w:val="Nadpis2"/>
      </w:pPr>
      <w:bookmarkStart w:id="41" w:name="_Toc172188309"/>
      <w:r w:rsidRPr="00BC7183">
        <w:t>TECHNICKÉ ŘEŠENÍ SYSTÉMU</w:t>
      </w:r>
      <w:bookmarkEnd w:id="41"/>
    </w:p>
    <w:p w14:paraId="5292A8B8" w14:textId="3989982D" w:rsidR="003E7690" w:rsidRPr="006331F0" w:rsidRDefault="00B93A72" w:rsidP="00F60A91">
      <w:pPr>
        <w:pStyle w:val="Nadpis3"/>
      </w:pPr>
      <w:bookmarkStart w:id="42" w:name="_Toc172188310"/>
      <w:r w:rsidRPr="006331F0">
        <w:t>OVLÁDANÁ A MONITOROVANÁ ZAŘÍZENÍ</w:t>
      </w:r>
      <w:bookmarkEnd w:id="42"/>
    </w:p>
    <w:p w14:paraId="62B2DA17" w14:textId="73043A35" w:rsidR="00DE6FD7" w:rsidRPr="006331F0" w:rsidRDefault="003E7690" w:rsidP="00DE6FD7">
      <w:pPr>
        <w:pStyle w:val="Bezmezer"/>
        <w:rPr>
          <w:rStyle w:val="Zdraznnjemn"/>
          <w:rFonts w:eastAsiaTheme="majorEastAsia" w:cs="Arial"/>
          <w:color w:val="auto"/>
          <w:szCs w:val="24"/>
        </w:rPr>
      </w:pPr>
      <w:r w:rsidRPr="006331F0">
        <w:rPr>
          <w:rStyle w:val="Zdraznnjemn"/>
          <w:rFonts w:eastAsiaTheme="majorEastAsia" w:cs="Arial"/>
          <w:color w:val="auto"/>
          <w:szCs w:val="24"/>
        </w:rPr>
        <w:t xml:space="preserve">Všechny požárně bezpečnostní zařízení jsou ovládané a monitorované systémem EPS, pomocí vstupně výstupních modulů </w:t>
      </w:r>
      <w:r w:rsidR="002C51C8" w:rsidRPr="006331F0">
        <w:rPr>
          <w:rStyle w:val="Zdraznnjemn"/>
          <w:rFonts w:eastAsiaTheme="majorEastAsia" w:cs="Arial"/>
          <w:color w:val="auto"/>
          <w:szCs w:val="24"/>
        </w:rPr>
        <w:t>nebo přímo z určených vstupů a výstupů z ústředny EPS.</w:t>
      </w:r>
    </w:p>
    <w:p w14:paraId="02657E0C" w14:textId="77777777" w:rsidR="00DE6FD7" w:rsidRPr="006331F0" w:rsidRDefault="00DE6FD7" w:rsidP="00DE6FD7">
      <w:pPr>
        <w:rPr>
          <w:rFonts w:asciiTheme="minorHAnsi" w:hAnsiTheme="minorHAnsi" w:cstheme="minorHAnsi"/>
          <w:b/>
          <w:bCs/>
          <w:sz w:val="24"/>
          <w:szCs w:val="24"/>
        </w:rPr>
      </w:pPr>
      <w:r w:rsidRPr="006331F0">
        <w:rPr>
          <w:rFonts w:asciiTheme="minorHAnsi" w:hAnsiTheme="minorHAnsi" w:cstheme="minorHAnsi"/>
          <w:b/>
          <w:bCs/>
          <w:sz w:val="24"/>
          <w:szCs w:val="24"/>
        </w:rPr>
        <w:t>Přehled ovládaných zařízení systémem EPS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8"/>
        <w:gridCol w:w="3542"/>
        <w:gridCol w:w="2360"/>
        <w:gridCol w:w="2612"/>
      </w:tblGrid>
      <w:tr w:rsidR="00C53FAC" w:rsidRPr="00040800" w14:paraId="7066E110" w14:textId="54751807" w:rsidTr="00CB321F">
        <w:trPr>
          <w:trHeight w:val="114"/>
        </w:trPr>
        <w:tc>
          <w:tcPr>
            <w:tcW w:w="565" w:type="dxa"/>
            <w:shd w:val="clear" w:color="auto" w:fill="auto"/>
          </w:tcPr>
          <w:p w14:paraId="0AA15619" w14:textId="77777777" w:rsidR="00C53FAC" w:rsidRPr="006331F0" w:rsidRDefault="00C53FAC" w:rsidP="003155B7">
            <w:pPr>
              <w:rPr>
                <w:rFonts w:ascii="Arial Narrow" w:hAnsi="Arial Narrow" w:cs="Tahoma"/>
                <w:sz w:val="22"/>
              </w:rPr>
            </w:pPr>
          </w:p>
        </w:tc>
        <w:tc>
          <w:tcPr>
            <w:tcW w:w="3654" w:type="dxa"/>
            <w:shd w:val="clear" w:color="auto" w:fill="auto"/>
          </w:tcPr>
          <w:p w14:paraId="6A70B85A" w14:textId="77777777" w:rsidR="00C53FAC" w:rsidRPr="00040800" w:rsidRDefault="00C53FAC" w:rsidP="003155B7">
            <w:pPr>
              <w:rPr>
                <w:rFonts w:ascii="Arial Narrow" w:hAnsi="Arial Narrow" w:cs="Tahoma"/>
                <w:b/>
                <w:bCs/>
                <w:sz w:val="22"/>
                <w:szCs w:val="22"/>
                <w:u w:val="single"/>
              </w:rPr>
            </w:pPr>
            <w:r w:rsidRPr="00040800">
              <w:rPr>
                <w:rFonts w:ascii="Arial Narrow" w:hAnsi="Arial Narrow" w:cs="Tahoma"/>
                <w:b/>
                <w:bCs/>
                <w:sz w:val="22"/>
                <w:szCs w:val="22"/>
                <w:u w:val="single"/>
              </w:rPr>
              <w:t>ZAŘÍZENÍ</w:t>
            </w:r>
          </w:p>
        </w:tc>
        <w:tc>
          <w:tcPr>
            <w:tcW w:w="2410" w:type="dxa"/>
            <w:shd w:val="clear" w:color="auto" w:fill="auto"/>
          </w:tcPr>
          <w:p w14:paraId="015D392B" w14:textId="77777777" w:rsidR="00C53FAC" w:rsidRPr="00040800" w:rsidRDefault="00C53FAC" w:rsidP="003155B7">
            <w:pPr>
              <w:rPr>
                <w:rFonts w:ascii="Arial Narrow" w:hAnsi="Arial Narrow" w:cs="Tahoma"/>
                <w:b/>
                <w:bCs/>
                <w:sz w:val="22"/>
                <w:szCs w:val="22"/>
                <w:u w:val="single"/>
              </w:rPr>
            </w:pPr>
            <w:r w:rsidRPr="00040800">
              <w:rPr>
                <w:rFonts w:ascii="Arial Narrow" w:hAnsi="Arial Narrow" w:cs="Tahoma"/>
                <w:b/>
                <w:bCs/>
                <w:sz w:val="22"/>
                <w:szCs w:val="22"/>
                <w:u w:val="single"/>
              </w:rPr>
              <w:t>FUNKCE</w:t>
            </w:r>
          </w:p>
        </w:tc>
        <w:tc>
          <w:tcPr>
            <w:tcW w:w="2659" w:type="dxa"/>
          </w:tcPr>
          <w:p w14:paraId="2B27B743" w14:textId="1D9855FE" w:rsidR="00C53FAC" w:rsidRPr="00040800" w:rsidRDefault="00DD5E13" w:rsidP="003155B7">
            <w:pPr>
              <w:rPr>
                <w:rFonts w:ascii="Arial Narrow" w:hAnsi="Arial Narrow" w:cs="Tahoma"/>
                <w:b/>
                <w:bCs/>
                <w:sz w:val="22"/>
                <w:szCs w:val="22"/>
                <w:u w:val="single"/>
              </w:rPr>
            </w:pPr>
            <w:r w:rsidRPr="00040800">
              <w:rPr>
                <w:rFonts w:ascii="Arial Narrow" w:hAnsi="Arial Narrow" w:cs="Tahoma"/>
                <w:b/>
                <w:bCs/>
                <w:sz w:val="22"/>
                <w:szCs w:val="22"/>
                <w:u w:val="single"/>
              </w:rPr>
              <w:t>POZNÁMKA</w:t>
            </w:r>
          </w:p>
        </w:tc>
      </w:tr>
      <w:tr w:rsidR="00C53FAC" w:rsidRPr="00040800" w14:paraId="1FBFD94A" w14:textId="0B6DE6D6" w:rsidTr="00CB321F">
        <w:tc>
          <w:tcPr>
            <w:tcW w:w="565" w:type="dxa"/>
            <w:shd w:val="clear" w:color="auto" w:fill="auto"/>
          </w:tcPr>
          <w:p w14:paraId="571717E0" w14:textId="77777777" w:rsidR="00C53FAC" w:rsidRPr="00040800" w:rsidRDefault="00C53FAC" w:rsidP="003155B7">
            <w:pPr>
              <w:rPr>
                <w:rFonts w:ascii="Arial Narrow" w:hAnsi="Arial Narrow" w:cs="Tahoma"/>
                <w:sz w:val="22"/>
              </w:rPr>
            </w:pPr>
          </w:p>
        </w:tc>
        <w:tc>
          <w:tcPr>
            <w:tcW w:w="3654" w:type="dxa"/>
            <w:shd w:val="clear" w:color="auto" w:fill="auto"/>
          </w:tcPr>
          <w:p w14:paraId="2BFBD93F" w14:textId="35F368C3" w:rsidR="00C53FAC" w:rsidRPr="009F5CCA" w:rsidRDefault="00C53FAC" w:rsidP="003155B7">
            <w:pPr>
              <w:rPr>
                <w:rFonts w:ascii="Arial Narrow" w:hAnsi="Arial Narrow" w:cs="Tahoma"/>
                <w:sz w:val="22"/>
                <w:szCs w:val="22"/>
              </w:rPr>
            </w:pPr>
            <w:r w:rsidRPr="009F5CCA">
              <w:rPr>
                <w:rFonts w:ascii="Arial Narrow" w:hAnsi="Arial Narrow" w:cs="Tahoma"/>
                <w:sz w:val="22"/>
                <w:szCs w:val="22"/>
              </w:rPr>
              <w:t>SIRÉNY</w:t>
            </w:r>
          </w:p>
        </w:tc>
        <w:tc>
          <w:tcPr>
            <w:tcW w:w="2410" w:type="dxa"/>
            <w:shd w:val="clear" w:color="auto" w:fill="auto"/>
          </w:tcPr>
          <w:p w14:paraId="77CA1CCD" w14:textId="2ED73DE2" w:rsidR="00C53FAC" w:rsidRPr="009F5CCA" w:rsidRDefault="00C53FAC" w:rsidP="003155B7">
            <w:pPr>
              <w:rPr>
                <w:rFonts w:ascii="Arial Narrow" w:hAnsi="Arial Narrow" w:cs="Tahoma"/>
                <w:sz w:val="22"/>
                <w:szCs w:val="22"/>
              </w:rPr>
            </w:pPr>
            <w:r w:rsidRPr="009F5CCA">
              <w:rPr>
                <w:rFonts w:ascii="Arial Narrow" w:hAnsi="Arial Narrow" w:cs="Tahoma"/>
                <w:sz w:val="22"/>
                <w:szCs w:val="22"/>
              </w:rPr>
              <w:t>SPUŠTĚNÍ SIGNALIZACE</w:t>
            </w:r>
          </w:p>
        </w:tc>
        <w:tc>
          <w:tcPr>
            <w:tcW w:w="2659" w:type="dxa"/>
          </w:tcPr>
          <w:p w14:paraId="123D5937" w14:textId="77777777" w:rsidR="00C53FAC" w:rsidRPr="00A12C8F" w:rsidRDefault="00C53FAC" w:rsidP="003155B7">
            <w:pPr>
              <w:rPr>
                <w:rFonts w:ascii="Arial Narrow" w:hAnsi="Arial Narrow" w:cs="Tahoma"/>
                <w:sz w:val="22"/>
                <w:szCs w:val="22"/>
                <w:highlight w:val="yellow"/>
              </w:rPr>
            </w:pPr>
          </w:p>
        </w:tc>
      </w:tr>
      <w:tr w:rsidR="00AB0F00" w:rsidRPr="00040800" w14:paraId="38745C31" w14:textId="5964ABEA" w:rsidTr="00CB321F">
        <w:tc>
          <w:tcPr>
            <w:tcW w:w="565" w:type="dxa"/>
            <w:shd w:val="clear" w:color="auto" w:fill="auto"/>
          </w:tcPr>
          <w:p w14:paraId="5A3B9A57" w14:textId="77777777" w:rsidR="00AB0F00" w:rsidRPr="00040800" w:rsidRDefault="00AB0F00" w:rsidP="00AB0F00">
            <w:pPr>
              <w:rPr>
                <w:rFonts w:ascii="Arial Narrow" w:hAnsi="Arial Narrow" w:cs="Tahoma"/>
                <w:sz w:val="22"/>
              </w:rPr>
            </w:pPr>
          </w:p>
        </w:tc>
        <w:tc>
          <w:tcPr>
            <w:tcW w:w="3654" w:type="dxa"/>
            <w:shd w:val="clear" w:color="auto" w:fill="auto"/>
          </w:tcPr>
          <w:p w14:paraId="3B9CF4FD" w14:textId="455D5B50" w:rsidR="00AB0F00" w:rsidRPr="00120AC7" w:rsidRDefault="00AB0F00" w:rsidP="00AB0F00">
            <w:pPr>
              <w:rPr>
                <w:rFonts w:ascii="Arial Narrow" w:hAnsi="Arial Narrow" w:cs="Arial"/>
                <w:sz w:val="22"/>
                <w:szCs w:val="22"/>
              </w:rPr>
            </w:pPr>
            <w:r w:rsidRPr="00120AC7">
              <w:rPr>
                <w:rFonts w:ascii="Arial Narrow" w:hAnsi="Arial Narrow" w:cs="Arial"/>
                <w:sz w:val="22"/>
                <w:szCs w:val="22"/>
              </w:rPr>
              <w:t>ZAŘÍZENÍ DÁLKOVÉHO PŘENOSU</w:t>
            </w:r>
          </w:p>
        </w:tc>
        <w:tc>
          <w:tcPr>
            <w:tcW w:w="2410" w:type="dxa"/>
            <w:shd w:val="clear" w:color="auto" w:fill="auto"/>
          </w:tcPr>
          <w:p w14:paraId="0F6F71A5" w14:textId="3071D395" w:rsidR="00AB0F00" w:rsidRPr="00120AC7" w:rsidRDefault="00AB0F00" w:rsidP="00AB0F00">
            <w:pPr>
              <w:rPr>
                <w:rFonts w:ascii="Arial Narrow" w:hAnsi="Arial Narrow" w:cs="Tahoma"/>
                <w:bCs/>
                <w:sz w:val="22"/>
                <w:szCs w:val="22"/>
              </w:rPr>
            </w:pPr>
            <w:r w:rsidRPr="00120AC7">
              <w:rPr>
                <w:rFonts w:ascii="Arial Narrow" w:hAnsi="Arial Narrow" w:cs="Arial"/>
                <w:sz w:val="22"/>
                <w:szCs w:val="22"/>
              </w:rPr>
              <w:t>PŘENOS DAT NA PCO</w:t>
            </w:r>
          </w:p>
        </w:tc>
        <w:tc>
          <w:tcPr>
            <w:tcW w:w="2659" w:type="dxa"/>
          </w:tcPr>
          <w:p w14:paraId="062414F1" w14:textId="77777777" w:rsidR="00AB0F00" w:rsidRPr="00120AC7" w:rsidRDefault="00AB0F00" w:rsidP="00AB0F00">
            <w:pPr>
              <w:rPr>
                <w:rFonts w:ascii="Arial Narrow" w:hAnsi="Arial Narrow" w:cs="Tahoma"/>
                <w:bCs/>
                <w:sz w:val="22"/>
                <w:szCs w:val="22"/>
              </w:rPr>
            </w:pPr>
          </w:p>
        </w:tc>
      </w:tr>
      <w:tr w:rsidR="00AB0F00" w:rsidRPr="00040800" w14:paraId="348BE1C4" w14:textId="4E8C52D9" w:rsidTr="00CB321F">
        <w:tc>
          <w:tcPr>
            <w:tcW w:w="565" w:type="dxa"/>
            <w:shd w:val="clear" w:color="auto" w:fill="auto"/>
          </w:tcPr>
          <w:p w14:paraId="3FB471EE" w14:textId="77777777" w:rsidR="00AB0F00" w:rsidRPr="00040800" w:rsidRDefault="00AB0F00" w:rsidP="00AB0F00">
            <w:pPr>
              <w:rPr>
                <w:rFonts w:ascii="Arial Narrow" w:hAnsi="Arial Narrow" w:cs="Tahoma"/>
                <w:sz w:val="22"/>
              </w:rPr>
            </w:pPr>
          </w:p>
        </w:tc>
        <w:tc>
          <w:tcPr>
            <w:tcW w:w="3654" w:type="dxa"/>
            <w:shd w:val="clear" w:color="auto" w:fill="auto"/>
          </w:tcPr>
          <w:p w14:paraId="0883876A" w14:textId="5E94538E" w:rsidR="00AB0F00" w:rsidRPr="00120AC7" w:rsidRDefault="00AB0F00" w:rsidP="00AB0F00">
            <w:pPr>
              <w:rPr>
                <w:rFonts w:ascii="Arial Narrow" w:hAnsi="Arial Narrow" w:cs="Arial"/>
                <w:sz w:val="22"/>
                <w:szCs w:val="22"/>
              </w:rPr>
            </w:pPr>
            <w:r w:rsidRPr="00120AC7">
              <w:rPr>
                <w:rFonts w:ascii="Arial Narrow" w:hAnsi="Arial Narrow" w:cs="Arial"/>
                <w:sz w:val="22"/>
                <w:szCs w:val="22"/>
              </w:rPr>
              <w:t>DVEŘE MEZI PÚ</w:t>
            </w:r>
          </w:p>
        </w:tc>
        <w:tc>
          <w:tcPr>
            <w:tcW w:w="2410" w:type="dxa"/>
            <w:shd w:val="clear" w:color="auto" w:fill="auto"/>
          </w:tcPr>
          <w:p w14:paraId="38EE99B7" w14:textId="7B5663EC" w:rsidR="00AB0F00" w:rsidRPr="00120AC7" w:rsidRDefault="00AB0F00" w:rsidP="00AB0F00">
            <w:pPr>
              <w:rPr>
                <w:rFonts w:ascii="Arial Narrow" w:hAnsi="Arial Narrow" w:cs="Tahoma"/>
                <w:bCs/>
                <w:sz w:val="22"/>
                <w:szCs w:val="22"/>
              </w:rPr>
            </w:pPr>
            <w:r w:rsidRPr="00120AC7">
              <w:rPr>
                <w:rFonts w:ascii="Arial Narrow" w:hAnsi="Arial Narrow" w:cs="Tahoma"/>
                <w:bCs/>
                <w:sz w:val="22"/>
                <w:szCs w:val="22"/>
              </w:rPr>
              <w:t xml:space="preserve">UZAVŘENÍ </w:t>
            </w:r>
          </w:p>
        </w:tc>
        <w:tc>
          <w:tcPr>
            <w:tcW w:w="2659" w:type="dxa"/>
          </w:tcPr>
          <w:p w14:paraId="78532A77" w14:textId="317DC6F5" w:rsidR="00AB0F00" w:rsidRPr="00120AC7" w:rsidRDefault="00AB0F00" w:rsidP="00AB0F00">
            <w:pPr>
              <w:rPr>
                <w:rFonts w:ascii="Arial Narrow" w:hAnsi="Arial Narrow" w:cs="Tahoma"/>
                <w:bCs/>
                <w:sz w:val="22"/>
                <w:szCs w:val="22"/>
              </w:rPr>
            </w:pPr>
            <w:r w:rsidRPr="00120AC7">
              <w:rPr>
                <w:rFonts w:ascii="Arial Narrow" w:hAnsi="Arial Narrow" w:cs="Tahoma"/>
                <w:bCs/>
                <w:sz w:val="22"/>
                <w:szCs w:val="22"/>
              </w:rPr>
              <w:t>CELKEM 5KS</w:t>
            </w:r>
            <w:r w:rsidR="00CB321F" w:rsidRPr="00120AC7">
              <w:rPr>
                <w:rFonts w:ascii="Arial Narrow" w:hAnsi="Arial Narrow" w:cs="Tahoma"/>
                <w:bCs/>
                <w:sz w:val="22"/>
                <w:szCs w:val="22"/>
              </w:rPr>
              <w:t xml:space="preserve"> </w:t>
            </w:r>
            <w:r w:rsidR="00CB321F" w:rsidRPr="00120AC7">
              <w:rPr>
                <w:rFonts w:ascii="Arial Narrow" w:hAnsi="Arial Narrow" w:cs="Tahoma"/>
                <w:bCs/>
                <w:szCs w:val="22"/>
              </w:rPr>
              <w:t xml:space="preserve">(pouze kabelová příprava, </w:t>
            </w:r>
            <w:proofErr w:type="spellStart"/>
            <w:r w:rsidR="00CB321F" w:rsidRPr="00120AC7">
              <w:rPr>
                <w:rFonts w:ascii="Arial Narrow" w:hAnsi="Arial Narrow" w:cs="Tahoma"/>
                <w:bCs/>
                <w:szCs w:val="22"/>
              </w:rPr>
              <w:t>dvře</w:t>
            </w:r>
            <w:proofErr w:type="spellEnd"/>
            <w:r w:rsidR="00CB321F" w:rsidRPr="00120AC7">
              <w:rPr>
                <w:rFonts w:ascii="Arial Narrow" w:hAnsi="Arial Narrow" w:cs="Tahoma"/>
                <w:bCs/>
                <w:szCs w:val="22"/>
              </w:rPr>
              <w:t xml:space="preserve"> nejsou </w:t>
            </w:r>
            <w:proofErr w:type="spellStart"/>
            <w:r w:rsidR="00CB321F" w:rsidRPr="00120AC7">
              <w:rPr>
                <w:rFonts w:ascii="Arial Narrow" w:hAnsi="Arial Narrow" w:cs="Tahoma"/>
                <w:bCs/>
                <w:szCs w:val="22"/>
              </w:rPr>
              <w:t>pož</w:t>
            </w:r>
            <w:proofErr w:type="spellEnd"/>
            <w:r w:rsidR="00CB321F" w:rsidRPr="00120AC7">
              <w:rPr>
                <w:rFonts w:ascii="Arial Narrow" w:hAnsi="Arial Narrow" w:cs="Tahoma"/>
                <w:bCs/>
                <w:szCs w:val="22"/>
              </w:rPr>
              <w:t>. odolné)</w:t>
            </w:r>
            <w:r w:rsidRPr="00120AC7">
              <w:rPr>
                <w:rFonts w:ascii="Arial Narrow" w:hAnsi="Arial Narrow" w:cs="Tahoma"/>
                <w:bCs/>
                <w:sz w:val="22"/>
                <w:szCs w:val="22"/>
              </w:rPr>
              <w:t xml:space="preserve">  </w:t>
            </w:r>
          </w:p>
        </w:tc>
      </w:tr>
      <w:tr w:rsidR="00AB0F00" w:rsidRPr="00040800" w14:paraId="5011D7B1" w14:textId="77777777" w:rsidTr="00CB321F">
        <w:tc>
          <w:tcPr>
            <w:tcW w:w="565" w:type="dxa"/>
            <w:shd w:val="clear" w:color="auto" w:fill="auto"/>
          </w:tcPr>
          <w:p w14:paraId="596435BE" w14:textId="77777777" w:rsidR="00AB0F00" w:rsidRPr="00040800" w:rsidRDefault="00AB0F00" w:rsidP="00AB0F00">
            <w:pPr>
              <w:rPr>
                <w:rFonts w:ascii="Arial Narrow" w:hAnsi="Arial Narrow" w:cs="Tahoma"/>
                <w:sz w:val="22"/>
              </w:rPr>
            </w:pPr>
          </w:p>
        </w:tc>
        <w:tc>
          <w:tcPr>
            <w:tcW w:w="3654" w:type="dxa"/>
            <w:shd w:val="clear" w:color="auto" w:fill="auto"/>
          </w:tcPr>
          <w:p w14:paraId="746E9A27" w14:textId="0C605B21" w:rsidR="00AB0F00" w:rsidRPr="00120AC7" w:rsidRDefault="00AB0F00" w:rsidP="00AB0F00">
            <w:pPr>
              <w:rPr>
                <w:rFonts w:ascii="Arial Narrow" w:hAnsi="Arial Narrow" w:cs="Arial"/>
                <w:sz w:val="22"/>
                <w:szCs w:val="22"/>
              </w:rPr>
            </w:pPr>
            <w:r w:rsidRPr="00120AC7">
              <w:rPr>
                <w:rFonts w:ascii="Arial Narrow" w:hAnsi="Arial Narrow" w:cs="Arial"/>
                <w:sz w:val="22"/>
                <w:szCs w:val="22"/>
              </w:rPr>
              <w:t>DVEŘE NA ÚNIKOVÉ SCHODIŠTĚ</w:t>
            </w:r>
          </w:p>
        </w:tc>
        <w:tc>
          <w:tcPr>
            <w:tcW w:w="2410" w:type="dxa"/>
            <w:shd w:val="clear" w:color="auto" w:fill="auto"/>
          </w:tcPr>
          <w:p w14:paraId="521CCC18" w14:textId="53A46362" w:rsidR="00AB0F00" w:rsidRPr="00120AC7" w:rsidRDefault="00AB0F00" w:rsidP="00AB0F00">
            <w:pPr>
              <w:rPr>
                <w:rFonts w:ascii="Arial Narrow" w:hAnsi="Arial Narrow" w:cs="Tahoma"/>
                <w:bCs/>
                <w:sz w:val="22"/>
                <w:szCs w:val="22"/>
              </w:rPr>
            </w:pPr>
            <w:r w:rsidRPr="00120AC7">
              <w:rPr>
                <w:rFonts w:ascii="Arial Narrow" w:hAnsi="Arial Narrow" w:cs="Tahoma"/>
                <w:bCs/>
                <w:sz w:val="22"/>
                <w:szCs w:val="22"/>
              </w:rPr>
              <w:t>UVOLNĚNÍ K PRŮCHODU</w:t>
            </w:r>
          </w:p>
        </w:tc>
        <w:tc>
          <w:tcPr>
            <w:tcW w:w="2659" w:type="dxa"/>
          </w:tcPr>
          <w:p w14:paraId="35CE8D5C" w14:textId="2AB1F877" w:rsidR="00AB0F00" w:rsidRPr="00120AC7" w:rsidRDefault="00AB0F00" w:rsidP="00AB0F00">
            <w:pPr>
              <w:rPr>
                <w:rFonts w:ascii="Arial Narrow" w:hAnsi="Arial Narrow" w:cs="Tahoma"/>
                <w:bCs/>
                <w:sz w:val="22"/>
                <w:szCs w:val="22"/>
              </w:rPr>
            </w:pPr>
            <w:r w:rsidRPr="00120AC7">
              <w:rPr>
                <w:rFonts w:ascii="Arial Narrow" w:hAnsi="Arial Narrow" w:cs="Tahoma"/>
                <w:bCs/>
                <w:sz w:val="22"/>
                <w:szCs w:val="22"/>
              </w:rPr>
              <w:t xml:space="preserve">CELKEM </w:t>
            </w:r>
            <w:r w:rsidR="00120AC7" w:rsidRPr="00120AC7">
              <w:rPr>
                <w:rFonts w:ascii="Arial Narrow" w:hAnsi="Arial Narrow" w:cs="Tahoma"/>
                <w:bCs/>
                <w:sz w:val="22"/>
                <w:szCs w:val="22"/>
              </w:rPr>
              <w:t>1</w:t>
            </w:r>
            <w:r w:rsidRPr="00120AC7">
              <w:rPr>
                <w:rFonts w:ascii="Arial Narrow" w:hAnsi="Arial Narrow" w:cs="Tahoma"/>
                <w:bCs/>
                <w:sz w:val="22"/>
                <w:szCs w:val="22"/>
              </w:rPr>
              <w:t>KS</w:t>
            </w:r>
            <w:r w:rsidR="00120AC7" w:rsidRPr="00120AC7">
              <w:rPr>
                <w:rFonts w:ascii="Arial Narrow" w:hAnsi="Arial Narrow" w:cs="Tahoma"/>
                <w:bCs/>
                <w:sz w:val="22"/>
                <w:szCs w:val="22"/>
              </w:rPr>
              <w:t xml:space="preserve"> v 4NP</w:t>
            </w:r>
          </w:p>
        </w:tc>
      </w:tr>
      <w:tr w:rsidR="00AB0F00" w:rsidRPr="00040800" w14:paraId="3B291785" w14:textId="77777777" w:rsidTr="00CB321F">
        <w:tc>
          <w:tcPr>
            <w:tcW w:w="565" w:type="dxa"/>
            <w:shd w:val="clear" w:color="auto" w:fill="auto"/>
          </w:tcPr>
          <w:p w14:paraId="279487C4" w14:textId="77777777" w:rsidR="00AB0F00" w:rsidRPr="00040800" w:rsidRDefault="00AB0F00" w:rsidP="00AB0F00">
            <w:pPr>
              <w:rPr>
                <w:rFonts w:ascii="Arial Narrow" w:hAnsi="Arial Narrow" w:cs="Tahoma"/>
                <w:sz w:val="22"/>
              </w:rPr>
            </w:pPr>
          </w:p>
        </w:tc>
        <w:tc>
          <w:tcPr>
            <w:tcW w:w="3654" w:type="dxa"/>
            <w:shd w:val="clear" w:color="auto" w:fill="auto"/>
          </w:tcPr>
          <w:p w14:paraId="08292660" w14:textId="67DFCDE2" w:rsidR="00AB0F00" w:rsidRPr="00120AC7" w:rsidRDefault="00AB0F00" w:rsidP="00AB0F00">
            <w:pPr>
              <w:rPr>
                <w:rFonts w:ascii="Arial Narrow" w:hAnsi="Arial Narrow" w:cs="Arial"/>
                <w:sz w:val="22"/>
                <w:szCs w:val="22"/>
              </w:rPr>
            </w:pPr>
            <w:r w:rsidRPr="00120AC7">
              <w:rPr>
                <w:rFonts w:ascii="Arial Narrow" w:hAnsi="Arial Narrow" w:cs="Arial"/>
                <w:sz w:val="22"/>
                <w:szCs w:val="22"/>
                <w:lang w:eastAsia="en-US"/>
              </w:rPr>
              <w:t>KLÍČOVÝ TREZOR POŽÁRNÍ OCHRANY (KTPO)</w:t>
            </w:r>
            <w:r w:rsidR="00120AC7" w:rsidRPr="00120AC7">
              <w:rPr>
                <w:rFonts w:ascii="Arial Narrow" w:hAnsi="Arial Narrow" w:cs="Arial"/>
                <w:sz w:val="22"/>
                <w:szCs w:val="22"/>
                <w:lang w:eastAsia="en-US"/>
              </w:rPr>
              <w:t xml:space="preserve"> 2ks</w:t>
            </w:r>
          </w:p>
        </w:tc>
        <w:tc>
          <w:tcPr>
            <w:tcW w:w="2410" w:type="dxa"/>
            <w:shd w:val="clear" w:color="auto" w:fill="auto"/>
          </w:tcPr>
          <w:p w14:paraId="2DB1DEE2" w14:textId="438ADD0C" w:rsidR="00AB0F00" w:rsidRPr="00120AC7" w:rsidRDefault="00AB0F00" w:rsidP="00AB0F00">
            <w:pPr>
              <w:rPr>
                <w:rFonts w:ascii="Arial Narrow" w:hAnsi="Arial Narrow" w:cs="Tahoma"/>
                <w:bCs/>
                <w:sz w:val="22"/>
                <w:szCs w:val="22"/>
              </w:rPr>
            </w:pPr>
            <w:r w:rsidRPr="00120AC7">
              <w:rPr>
                <w:rFonts w:ascii="Arial Narrow" w:hAnsi="Arial Narrow" w:cs="Tahoma"/>
                <w:bCs/>
                <w:sz w:val="22"/>
                <w:szCs w:val="22"/>
                <w:lang w:eastAsia="en-US"/>
              </w:rPr>
              <w:t>OTEVŘENÍ</w:t>
            </w:r>
          </w:p>
        </w:tc>
        <w:tc>
          <w:tcPr>
            <w:tcW w:w="2659" w:type="dxa"/>
          </w:tcPr>
          <w:p w14:paraId="1BC04BCF" w14:textId="0895C234" w:rsidR="00AB0F00" w:rsidRPr="00120AC7" w:rsidRDefault="00AB0F00" w:rsidP="00AB0F00">
            <w:pPr>
              <w:rPr>
                <w:rFonts w:ascii="Arial Narrow" w:hAnsi="Arial Narrow" w:cs="Tahoma"/>
                <w:bCs/>
                <w:sz w:val="22"/>
                <w:szCs w:val="22"/>
              </w:rPr>
            </w:pPr>
            <w:r w:rsidRPr="00120AC7">
              <w:rPr>
                <w:rFonts w:ascii="Arial Narrow" w:hAnsi="Arial Narrow" w:cs="Tahoma"/>
                <w:sz w:val="22"/>
                <w:szCs w:val="22"/>
                <w:lang w:eastAsia="en-US"/>
              </w:rPr>
              <w:t>VČ. VYHŘÍVÁNÍ</w:t>
            </w:r>
            <w:r w:rsidR="00120AC7" w:rsidRPr="00120AC7">
              <w:rPr>
                <w:rFonts w:ascii="Arial Narrow" w:hAnsi="Arial Narrow" w:cs="Tahoma"/>
                <w:sz w:val="22"/>
                <w:szCs w:val="22"/>
                <w:lang w:eastAsia="en-US"/>
              </w:rPr>
              <w:t xml:space="preserve"> </w:t>
            </w:r>
          </w:p>
        </w:tc>
      </w:tr>
      <w:tr w:rsidR="00AB0F00" w:rsidRPr="00040800" w14:paraId="0E06B870" w14:textId="77777777" w:rsidTr="00CB321F">
        <w:tc>
          <w:tcPr>
            <w:tcW w:w="565" w:type="dxa"/>
            <w:shd w:val="clear" w:color="auto" w:fill="auto"/>
          </w:tcPr>
          <w:p w14:paraId="710E2108" w14:textId="77777777" w:rsidR="00AB0F00" w:rsidRPr="00040800" w:rsidRDefault="00AB0F00" w:rsidP="00AB0F00">
            <w:pPr>
              <w:rPr>
                <w:rFonts w:ascii="Arial Narrow" w:hAnsi="Arial Narrow" w:cs="Tahoma"/>
                <w:sz w:val="22"/>
              </w:rPr>
            </w:pPr>
          </w:p>
        </w:tc>
        <w:tc>
          <w:tcPr>
            <w:tcW w:w="3654" w:type="dxa"/>
            <w:shd w:val="clear" w:color="auto" w:fill="auto"/>
          </w:tcPr>
          <w:p w14:paraId="4616252B" w14:textId="03C4F4CF" w:rsidR="00AB0F00" w:rsidRPr="00120AC7" w:rsidRDefault="00AB0F00" w:rsidP="00AB0F00">
            <w:pPr>
              <w:rPr>
                <w:rFonts w:ascii="Arial Narrow" w:hAnsi="Arial Narrow" w:cs="Arial"/>
                <w:sz w:val="22"/>
                <w:szCs w:val="22"/>
              </w:rPr>
            </w:pPr>
            <w:r w:rsidRPr="00120AC7">
              <w:rPr>
                <w:rFonts w:ascii="Arial Narrow" w:hAnsi="Arial Narrow" w:cs="Arial"/>
                <w:sz w:val="22"/>
                <w:szCs w:val="22"/>
              </w:rPr>
              <w:t>OSOBNÍ VÝTAH</w:t>
            </w:r>
          </w:p>
        </w:tc>
        <w:tc>
          <w:tcPr>
            <w:tcW w:w="2410" w:type="dxa"/>
            <w:shd w:val="clear" w:color="auto" w:fill="auto"/>
          </w:tcPr>
          <w:p w14:paraId="5A9CC6CD" w14:textId="1ABD9A9C" w:rsidR="00AB0F00" w:rsidRPr="00120AC7" w:rsidRDefault="00AB0F00" w:rsidP="00AB0F00">
            <w:pPr>
              <w:rPr>
                <w:rFonts w:ascii="Arial Narrow" w:hAnsi="Arial Narrow" w:cs="Tahoma"/>
                <w:sz w:val="22"/>
                <w:szCs w:val="22"/>
              </w:rPr>
            </w:pPr>
            <w:r w:rsidRPr="00120AC7">
              <w:rPr>
                <w:rFonts w:ascii="Arial Narrow" w:hAnsi="Arial Narrow" w:cs="Tahoma"/>
                <w:bCs/>
                <w:sz w:val="22"/>
                <w:szCs w:val="22"/>
                <w:lang w:eastAsia="en-US"/>
              </w:rPr>
              <w:t>OTEVŘ. A BLOKOVÁNÍ</w:t>
            </w:r>
          </w:p>
        </w:tc>
        <w:tc>
          <w:tcPr>
            <w:tcW w:w="2659" w:type="dxa"/>
          </w:tcPr>
          <w:p w14:paraId="4B837AB1" w14:textId="35F05BED" w:rsidR="00AB0F00" w:rsidRPr="00120AC7" w:rsidRDefault="00AB0F00" w:rsidP="00AB0F00">
            <w:pPr>
              <w:rPr>
                <w:rFonts w:ascii="Arial Narrow" w:hAnsi="Arial Narrow" w:cs="Tahoma"/>
                <w:bCs/>
                <w:sz w:val="22"/>
                <w:szCs w:val="22"/>
              </w:rPr>
            </w:pPr>
          </w:p>
        </w:tc>
      </w:tr>
      <w:tr w:rsidR="00AB0F00" w:rsidRPr="00040800" w14:paraId="374AF961" w14:textId="77777777" w:rsidTr="00CB321F">
        <w:tc>
          <w:tcPr>
            <w:tcW w:w="565" w:type="dxa"/>
            <w:shd w:val="clear" w:color="auto" w:fill="auto"/>
          </w:tcPr>
          <w:p w14:paraId="1B9EEA7C" w14:textId="77777777" w:rsidR="00AB0F00" w:rsidRPr="00040800" w:rsidRDefault="00AB0F00" w:rsidP="00AB0F00">
            <w:pPr>
              <w:rPr>
                <w:rFonts w:ascii="Arial Narrow" w:hAnsi="Arial Narrow" w:cs="Tahoma"/>
                <w:sz w:val="22"/>
              </w:rPr>
            </w:pPr>
          </w:p>
        </w:tc>
        <w:tc>
          <w:tcPr>
            <w:tcW w:w="3654" w:type="dxa"/>
            <w:shd w:val="clear" w:color="auto" w:fill="auto"/>
          </w:tcPr>
          <w:p w14:paraId="3A9659BC" w14:textId="5B1A896A" w:rsidR="00AB0F00" w:rsidRPr="00120AC7" w:rsidRDefault="00AB0F00" w:rsidP="00AB0F00">
            <w:pPr>
              <w:rPr>
                <w:rFonts w:ascii="Arial Narrow" w:hAnsi="Arial Narrow" w:cs="Arial"/>
                <w:sz w:val="22"/>
                <w:szCs w:val="22"/>
              </w:rPr>
            </w:pPr>
            <w:r w:rsidRPr="00120AC7">
              <w:rPr>
                <w:rFonts w:ascii="Arial Narrow" w:hAnsi="Arial Narrow" w:cs="Arial"/>
                <w:sz w:val="22"/>
                <w:szCs w:val="22"/>
              </w:rPr>
              <w:t xml:space="preserve">EVAKUAČNÍ VÝTAH </w:t>
            </w:r>
          </w:p>
        </w:tc>
        <w:tc>
          <w:tcPr>
            <w:tcW w:w="2410" w:type="dxa"/>
            <w:shd w:val="clear" w:color="auto" w:fill="auto"/>
          </w:tcPr>
          <w:p w14:paraId="34FD4E19" w14:textId="72A26962" w:rsidR="00AB0F00" w:rsidRPr="00120AC7" w:rsidRDefault="00AB0F00" w:rsidP="00AB0F00">
            <w:pPr>
              <w:rPr>
                <w:rFonts w:ascii="Arial Narrow" w:hAnsi="Arial Narrow" w:cs="Tahoma"/>
                <w:sz w:val="22"/>
                <w:szCs w:val="22"/>
              </w:rPr>
            </w:pPr>
            <w:r w:rsidRPr="00120AC7">
              <w:rPr>
                <w:rFonts w:ascii="Arial Narrow" w:hAnsi="Arial Narrow" w:cs="Tahoma"/>
                <w:sz w:val="22"/>
                <w:szCs w:val="22"/>
              </w:rPr>
              <w:t>PŘEPNUTÍ DO EVAC REŽIMU</w:t>
            </w:r>
          </w:p>
        </w:tc>
        <w:tc>
          <w:tcPr>
            <w:tcW w:w="2659" w:type="dxa"/>
          </w:tcPr>
          <w:p w14:paraId="74A9F5E3" w14:textId="77777777" w:rsidR="00AB0F00" w:rsidRPr="00120AC7" w:rsidRDefault="00AB0F00" w:rsidP="00AB0F00">
            <w:pPr>
              <w:rPr>
                <w:rFonts w:ascii="Arial Narrow" w:hAnsi="Arial Narrow" w:cs="Tahoma"/>
                <w:bCs/>
                <w:sz w:val="22"/>
                <w:szCs w:val="22"/>
              </w:rPr>
            </w:pPr>
          </w:p>
        </w:tc>
      </w:tr>
      <w:tr w:rsidR="00AB0F00" w:rsidRPr="00040800" w14:paraId="3F031AB2" w14:textId="77777777" w:rsidTr="00CB321F">
        <w:tc>
          <w:tcPr>
            <w:tcW w:w="565" w:type="dxa"/>
            <w:shd w:val="clear" w:color="auto" w:fill="auto"/>
          </w:tcPr>
          <w:p w14:paraId="0593A5C0" w14:textId="77777777" w:rsidR="00AB0F00" w:rsidRPr="00040800" w:rsidRDefault="00AB0F00" w:rsidP="00AB0F00">
            <w:pPr>
              <w:rPr>
                <w:rFonts w:ascii="Arial Narrow" w:hAnsi="Arial Narrow" w:cs="Tahoma"/>
                <w:sz w:val="22"/>
              </w:rPr>
            </w:pPr>
          </w:p>
        </w:tc>
        <w:tc>
          <w:tcPr>
            <w:tcW w:w="3654" w:type="dxa"/>
            <w:shd w:val="clear" w:color="auto" w:fill="auto"/>
          </w:tcPr>
          <w:p w14:paraId="0C4A6EA6" w14:textId="2BFD2F1A" w:rsidR="00AB0F00" w:rsidRPr="00120AC7" w:rsidRDefault="00AB0F00" w:rsidP="00AB0F00">
            <w:pPr>
              <w:rPr>
                <w:rFonts w:ascii="Arial Narrow" w:hAnsi="Arial Narrow" w:cs="Arial"/>
                <w:sz w:val="22"/>
                <w:szCs w:val="22"/>
              </w:rPr>
            </w:pPr>
            <w:r w:rsidRPr="00120AC7">
              <w:rPr>
                <w:rFonts w:ascii="Arial Narrow" w:hAnsi="Arial Narrow" w:cs="Arial"/>
                <w:sz w:val="22"/>
                <w:szCs w:val="22"/>
              </w:rPr>
              <w:t>ZÁBLESKOVÝ MAJÁK</w:t>
            </w:r>
          </w:p>
        </w:tc>
        <w:tc>
          <w:tcPr>
            <w:tcW w:w="2410" w:type="dxa"/>
            <w:shd w:val="clear" w:color="auto" w:fill="auto"/>
          </w:tcPr>
          <w:p w14:paraId="1E839D1D" w14:textId="725793F3" w:rsidR="00AB0F00" w:rsidRPr="00120AC7" w:rsidRDefault="00AB0F00" w:rsidP="00AB0F00">
            <w:pPr>
              <w:rPr>
                <w:rFonts w:ascii="Arial Narrow" w:hAnsi="Arial Narrow" w:cs="Tahoma"/>
                <w:bCs/>
                <w:sz w:val="22"/>
                <w:szCs w:val="22"/>
              </w:rPr>
            </w:pPr>
            <w:r w:rsidRPr="00120AC7">
              <w:rPr>
                <w:rFonts w:ascii="Arial Narrow" w:hAnsi="Arial Narrow" w:cs="Tahoma"/>
                <w:sz w:val="22"/>
                <w:szCs w:val="22"/>
              </w:rPr>
              <w:t>SPUŠTĚNÍ SIGNALIZACE</w:t>
            </w:r>
          </w:p>
        </w:tc>
        <w:tc>
          <w:tcPr>
            <w:tcW w:w="2659" w:type="dxa"/>
          </w:tcPr>
          <w:p w14:paraId="3A2F2DF6" w14:textId="4F57A4BA" w:rsidR="00AB0F00" w:rsidRPr="00120AC7" w:rsidRDefault="00911EFA" w:rsidP="00AB0F00">
            <w:pPr>
              <w:rPr>
                <w:rFonts w:ascii="Arial Narrow" w:hAnsi="Arial Narrow" w:cs="Tahoma"/>
                <w:bCs/>
                <w:sz w:val="22"/>
                <w:szCs w:val="22"/>
              </w:rPr>
            </w:pPr>
            <w:r>
              <w:rPr>
                <w:rFonts w:ascii="Arial Narrow" w:hAnsi="Arial Narrow" w:cs="Tahoma"/>
                <w:bCs/>
                <w:sz w:val="22"/>
                <w:szCs w:val="22"/>
              </w:rPr>
              <w:t>3</w:t>
            </w:r>
            <w:r w:rsidR="00120AC7" w:rsidRPr="00120AC7">
              <w:rPr>
                <w:rFonts w:ascii="Arial Narrow" w:hAnsi="Arial Narrow" w:cs="Tahoma"/>
                <w:bCs/>
                <w:sz w:val="22"/>
                <w:szCs w:val="22"/>
              </w:rPr>
              <w:t>ks</w:t>
            </w:r>
          </w:p>
        </w:tc>
      </w:tr>
      <w:tr w:rsidR="006F0945" w:rsidRPr="00040800" w14:paraId="2E217C71" w14:textId="77777777" w:rsidTr="00CB321F">
        <w:tc>
          <w:tcPr>
            <w:tcW w:w="565" w:type="dxa"/>
            <w:shd w:val="clear" w:color="auto" w:fill="auto"/>
          </w:tcPr>
          <w:p w14:paraId="29825B43" w14:textId="77777777" w:rsidR="006F0945" w:rsidRPr="00040800" w:rsidRDefault="006F0945" w:rsidP="00AB0F00">
            <w:pPr>
              <w:rPr>
                <w:rFonts w:ascii="Arial Narrow" w:hAnsi="Arial Narrow" w:cs="Tahoma"/>
                <w:sz w:val="22"/>
              </w:rPr>
            </w:pPr>
          </w:p>
        </w:tc>
        <w:tc>
          <w:tcPr>
            <w:tcW w:w="3654" w:type="dxa"/>
            <w:shd w:val="clear" w:color="auto" w:fill="auto"/>
          </w:tcPr>
          <w:p w14:paraId="08F3DBE1" w14:textId="23D089F4" w:rsidR="006F0945" w:rsidRPr="00120AC7" w:rsidRDefault="006F0945" w:rsidP="00AB0F00">
            <w:pPr>
              <w:rPr>
                <w:rFonts w:ascii="Arial Narrow" w:hAnsi="Arial Narrow" w:cs="Arial"/>
                <w:sz w:val="22"/>
                <w:szCs w:val="22"/>
              </w:rPr>
            </w:pPr>
            <w:r>
              <w:rPr>
                <w:rFonts w:ascii="Arial Narrow" w:hAnsi="Arial Narrow" w:cs="Arial"/>
                <w:sz w:val="22"/>
                <w:szCs w:val="22"/>
              </w:rPr>
              <w:t>POSUVNÁ BRÁNA U SPRÁVNÍ BUDOVY</w:t>
            </w:r>
          </w:p>
        </w:tc>
        <w:tc>
          <w:tcPr>
            <w:tcW w:w="2410" w:type="dxa"/>
            <w:shd w:val="clear" w:color="auto" w:fill="auto"/>
          </w:tcPr>
          <w:p w14:paraId="0E47059B" w14:textId="726B01F2" w:rsidR="006F0945" w:rsidRPr="00120AC7" w:rsidRDefault="006F0945" w:rsidP="00AB0F00">
            <w:pPr>
              <w:rPr>
                <w:rFonts w:ascii="Arial Narrow" w:hAnsi="Arial Narrow" w:cs="Tahoma"/>
                <w:sz w:val="22"/>
                <w:szCs w:val="22"/>
              </w:rPr>
            </w:pPr>
            <w:r>
              <w:rPr>
                <w:rFonts w:ascii="Arial Narrow" w:hAnsi="Arial Narrow" w:cs="Tahoma"/>
                <w:sz w:val="22"/>
                <w:szCs w:val="22"/>
              </w:rPr>
              <w:t>OTEVŘENÍ</w:t>
            </w:r>
          </w:p>
        </w:tc>
        <w:tc>
          <w:tcPr>
            <w:tcW w:w="2659" w:type="dxa"/>
          </w:tcPr>
          <w:p w14:paraId="55AECDFE" w14:textId="496D078D" w:rsidR="006F0945" w:rsidRDefault="00B61746" w:rsidP="00AB0F00">
            <w:pPr>
              <w:rPr>
                <w:rFonts w:ascii="Arial Narrow" w:hAnsi="Arial Narrow" w:cs="Tahoma"/>
                <w:bCs/>
                <w:sz w:val="22"/>
                <w:szCs w:val="22"/>
              </w:rPr>
            </w:pPr>
            <w:r>
              <w:rPr>
                <w:rFonts w:ascii="Arial Narrow" w:hAnsi="Arial Narrow" w:cs="Tahoma"/>
                <w:bCs/>
                <w:sz w:val="22"/>
                <w:szCs w:val="22"/>
              </w:rPr>
              <w:t>DOPLNĚNÍ ZÁLOHOVANÉHO ZDROJE</w:t>
            </w:r>
          </w:p>
        </w:tc>
      </w:tr>
      <w:tr w:rsidR="006E7113" w:rsidRPr="00040800" w14:paraId="2DAE4B14" w14:textId="77777777" w:rsidTr="00CB321F">
        <w:tc>
          <w:tcPr>
            <w:tcW w:w="565" w:type="dxa"/>
            <w:shd w:val="clear" w:color="auto" w:fill="auto"/>
          </w:tcPr>
          <w:p w14:paraId="3A28F4BF" w14:textId="77777777" w:rsidR="006E7113" w:rsidRPr="00040800" w:rsidRDefault="006E7113" w:rsidP="006E7113">
            <w:pPr>
              <w:rPr>
                <w:rFonts w:ascii="Arial Narrow" w:hAnsi="Arial Narrow" w:cs="Tahoma"/>
                <w:sz w:val="22"/>
              </w:rPr>
            </w:pPr>
          </w:p>
        </w:tc>
        <w:tc>
          <w:tcPr>
            <w:tcW w:w="3654" w:type="dxa"/>
            <w:shd w:val="clear" w:color="auto" w:fill="auto"/>
          </w:tcPr>
          <w:p w14:paraId="50421655" w14:textId="7B00F650" w:rsidR="006E7113" w:rsidRDefault="006E7113" w:rsidP="006E7113">
            <w:pPr>
              <w:rPr>
                <w:rFonts w:ascii="Arial Narrow" w:hAnsi="Arial Narrow" w:cs="Arial"/>
                <w:sz w:val="22"/>
                <w:szCs w:val="22"/>
              </w:rPr>
            </w:pPr>
            <w:r>
              <w:rPr>
                <w:rFonts w:ascii="Arial Narrow" w:hAnsi="Arial Narrow" w:cs="Arial"/>
                <w:sz w:val="22"/>
                <w:szCs w:val="22"/>
              </w:rPr>
              <w:t>KŘÍDLOVÁ BRÁNA ZA HLAVNÍ BUDOVOU</w:t>
            </w:r>
          </w:p>
        </w:tc>
        <w:tc>
          <w:tcPr>
            <w:tcW w:w="2410" w:type="dxa"/>
            <w:shd w:val="clear" w:color="auto" w:fill="auto"/>
          </w:tcPr>
          <w:p w14:paraId="125F97A5" w14:textId="3985E2AC" w:rsidR="006E7113" w:rsidRDefault="006E7113" w:rsidP="006E7113">
            <w:pPr>
              <w:rPr>
                <w:rFonts w:ascii="Arial Narrow" w:hAnsi="Arial Narrow" w:cs="Tahoma"/>
                <w:sz w:val="22"/>
                <w:szCs w:val="22"/>
              </w:rPr>
            </w:pPr>
            <w:r>
              <w:rPr>
                <w:rFonts w:ascii="Arial Narrow" w:hAnsi="Arial Narrow" w:cs="Tahoma"/>
                <w:sz w:val="22"/>
                <w:szCs w:val="22"/>
              </w:rPr>
              <w:t>OTEVŘENÍ</w:t>
            </w:r>
          </w:p>
        </w:tc>
        <w:tc>
          <w:tcPr>
            <w:tcW w:w="2659" w:type="dxa"/>
          </w:tcPr>
          <w:p w14:paraId="78494378" w14:textId="6055AC89" w:rsidR="006E7113" w:rsidRDefault="006E7113" w:rsidP="006E7113">
            <w:pPr>
              <w:rPr>
                <w:rFonts w:ascii="Arial Narrow" w:hAnsi="Arial Narrow" w:cs="Tahoma"/>
                <w:bCs/>
                <w:sz w:val="22"/>
                <w:szCs w:val="22"/>
              </w:rPr>
            </w:pPr>
            <w:r>
              <w:rPr>
                <w:rFonts w:ascii="Arial Narrow" w:hAnsi="Arial Narrow" w:cs="Tahoma"/>
                <w:bCs/>
                <w:sz w:val="22"/>
                <w:szCs w:val="22"/>
              </w:rPr>
              <w:t>DOPLNĚNÍ ZÁLOHOVANÉHO ZDROJE</w:t>
            </w:r>
          </w:p>
        </w:tc>
      </w:tr>
    </w:tbl>
    <w:p w14:paraId="3691F48D" w14:textId="77777777" w:rsidR="00A11017" w:rsidRPr="00040800" w:rsidRDefault="00A11017" w:rsidP="00DE6FD7"/>
    <w:p w14:paraId="26CE904A" w14:textId="77777777" w:rsidR="00DE6FD7" w:rsidRPr="00040800" w:rsidRDefault="00DE6FD7" w:rsidP="00DE6FD7">
      <w:pPr>
        <w:rPr>
          <w:rFonts w:asciiTheme="minorHAnsi" w:hAnsiTheme="minorHAnsi" w:cstheme="minorHAnsi"/>
          <w:b/>
          <w:bCs/>
          <w:sz w:val="24"/>
          <w:szCs w:val="24"/>
        </w:rPr>
      </w:pPr>
      <w:r w:rsidRPr="00040800">
        <w:rPr>
          <w:rFonts w:asciiTheme="minorHAnsi" w:hAnsiTheme="minorHAnsi" w:cstheme="minorHAnsi"/>
          <w:b/>
          <w:bCs/>
          <w:sz w:val="24"/>
          <w:szCs w:val="24"/>
        </w:rPr>
        <w:t>Přehled monitorovaných zařízení systémem EPS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3772"/>
        <w:gridCol w:w="2340"/>
        <w:gridCol w:w="2305"/>
      </w:tblGrid>
      <w:tr w:rsidR="00A15B7A" w:rsidRPr="00040800" w14:paraId="1842ED16" w14:textId="0363A9FD" w:rsidTr="00A15B7A">
        <w:tc>
          <w:tcPr>
            <w:tcW w:w="664" w:type="dxa"/>
            <w:shd w:val="clear" w:color="auto" w:fill="auto"/>
          </w:tcPr>
          <w:p w14:paraId="4A21E343" w14:textId="77777777" w:rsidR="00A15B7A" w:rsidRPr="00040800" w:rsidRDefault="00A15B7A" w:rsidP="00A15B7A">
            <w:pPr>
              <w:rPr>
                <w:rFonts w:ascii="Arial Narrow" w:hAnsi="Arial Narrow" w:cs="Tahoma"/>
                <w:sz w:val="22"/>
              </w:rPr>
            </w:pPr>
          </w:p>
        </w:tc>
        <w:tc>
          <w:tcPr>
            <w:tcW w:w="3890" w:type="dxa"/>
            <w:shd w:val="clear" w:color="auto" w:fill="auto"/>
          </w:tcPr>
          <w:p w14:paraId="111858C9" w14:textId="50BE0A4D" w:rsidR="00A15B7A" w:rsidRPr="00040800" w:rsidRDefault="00A15B7A" w:rsidP="00A15B7A">
            <w:pPr>
              <w:rPr>
                <w:rFonts w:ascii="Arial Narrow" w:hAnsi="Arial Narrow" w:cs="Tahoma"/>
                <w:sz w:val="22"/>
              </w:rPr>
            </w:pPr>
            <w:r w:rsidRPr="00040800">
              <w:rPr>
                <w:rFonts w:ascii="Arial Narrow" w:hAnsi="Arial Narrow" w:cs="Tahoma"/>
                <w:b/>
                <w:bCs/>
                <w:sz w:val="22"/>
                <w:u w:val="single"/>
              </w:rPr>
              <w:t>ZAŘÍZENÍ</w:t>
            </w:r>
          </w:p>
        </w:tc>
        <w:tc>
          <w:tcPr>
            <w:tcW w:w="2382" w:type="dxa"/>
            <w:shd w:val="clear" w:color="auto" w:fill="auto"/>
          </w:tcPr>
          <w:p w14:paraId="6E12C985" w14:textId="793E999F" w:rsidR="00A15B7A" w:rsidRPr="00040800" w:rsidRDefault="00A15B7A" w:rsidP="00A15B7A">
            <w:pPr>
              <w:rPr>
                <w:rFonts w:ascii="Arial Narrow" w:hAnsi="Arial Narrow" w:cs="Tahoma"/>
                <w:sz w:val="22"/>
              </w:rPr>
            </w:pPr>
            <w:r w:rsidRPr="00040800">
              <w:rPr>
                <w:rFonts w:ascii="Arial Narrow" w:hAnsi="Arial Narrow" w:cs="Tahoma"/>
                <w:b/>
                <w:bCs/>
                <w:sz w:val="22"/>
                <w:u w:val="single"/>
              </w:rPr>
              <w:t>FUNKCE</w:t>
            </w:r>
          </w:p>
        </w:tc>
        <w:tc>
          <w:tcPr>
            <w:tcW w:w="2352" w:type="dxa"/>
          </w:tcPr>
          <w:p w14:paraId="217D1379" w14:textId="317B872B" w:rsidR="00A15B7A" w:rsidRPr="00040800" w:rsidRDefault="00A15B7A" w:rsidP="00A15B7A">
            <w:pPr>
              <w:rPr>
                <w:rFonts w:ascii="Arial Narrow" w:hAnsi="Arial Narrow" w:cs="Tahoma"/>
                <w:b/>
                <w:bCs/>
                <w:sz w:val="22"/>
                <w:u w:val="single"/>
              </w:rPr>
            </w:pPr>
            <w:r w:rsidRPr="00040800">
              <w:rPr>
                <w:rFonts w:ascii="Arial Narrow" w:hAnsi="Arial Narrow" w:cs="Tahoma"/>
                <w:b/>
                <w:bCs/>
                <w:sz w:val="22"/>
                <w:szCs w:val="22"/>
                <w:u w:val="single"/>
              </w:rPr>
              <w:t>POZNÁMKA</w:t>
            </w:r>
          </w:p>
        </w:tc>
      </w:tr>
      <w:tr w:rsidR="00A15B7A" w:rsidRPr="00040800" w14:paraId="35919C3A" w14:textId="330C0DC4" w:rsidTr="00A15B7A">
        <w:tc>
          <w:tcPr>
            <w:tcW w:w="664" w:type="dxa"/>
            <w:shd w:val="clear" w:color="auto" w:fill="auto"/>
          </w:tcPr>
          <w:p w14:paraId="5D8230D6" w14:textId="77777777" w:rsidR="00A15B7A" w:rsidRPr="00040800" w:rsidRDefault="00A15B7A" w:rsidP="00A15B7A">
            <w:pPr>
              <w:rPr>
                <w:rFonts w:ascii="Arial Narrow" w:hAnsi="Arial Narrow" w:cs="Tahoma"/>
                <w:sz w:val="22"/>
              </w:rPr>
            </w:pPr>
          </w:p>
        </w:tc>
        <w:tc>
          <w:tcPr>
            <w:tcW w:w="3890" w:type="dxa"/>
            <w:shd w:val="clear" w:color="auto" w:fill="auto"/>
          </w:tcPr>
          <w:p w14:paraId="6698664B" w14:textId="77777777" w:rsidR="00A15B7A" w:rsidRPr="000841C4" w:rsidRDefault="00A15B7A" w:rsidP="00A15B7A">
            <w:pPr>
              <w:rPr>
                <w:rFonts w:ascii="Arial Narrow" w:hAnsi="Arial Narrow" w:cs="Tahoma"/>
                <w:sz w:val="22"/>
              </w:rPr>
            </w:pPr>
            <w:r w:rsidRPr="000841C4">
              <w:rPr>
                <w:rFonts w:ascii="Arial Narrow" w:hAnsi="Arial Narrow" w:cs="Tahoma"/>
                <w:sz w:val="22"/>
              </w:rPr>
              <w:t>SIRÉNY</w:t>
            </w:r>
          </w:p>
        </w:tc>
        <w:tc>
          <w:tcPr>
            <w:tcW w:w="2382" w:type="dxa"/>
            <w:shd w:val="clear" w:color="auto" w:fill="auto"/>
          </w:tcPr>
          <w:p w14:paraId="7F99424E" w14:textId="374F8BD9" w:rsidR="00A15B7A" w:rsidRPr="000841C4" w:rsidRDefault="00A15B7A" w:rsidP="00A15B7A">
            <w:pPr>
              <w:rPr>
                <w:rFonts w:ascii="Arial Narrow" w:hAnsi="Arial Narrow" w:cs="Tahoma"/>
                <w:sz w:val="22"/>
              </w:rPr>
            </w:pPr>
            <w:r w:rsidRPr="000841C4">
              <w:rPr>
                <w:rFonts w:ascii="Arial Narrow" w:hAnsi="Arial Narrow" w:cs="Tahoma"/>
                <w:sz w:val="22"/>
              </w:rPr>
              <w:t>MONITORING</w:t>
            </w:r>
          </w:p>
        </w:tc>
        <w:tc>
          <w:tcPr>
            <w:tcW w:w="2352" w:type="dxa"/>
          </w:tcPr>
          <w:p w14:paraId="7078E6A7" w14:textId="1D8954F0" w:rsidR="00A15B7A" w:rsidRPr="000841C4" w:rsidRDefault="00A15B7A" w:rsidP="00A15B7A">
            <w:pPr>
              <w:rPr>
                <w:rFonts w:ascii="Arial Narrow" w:hAnsi="Arial Narrow" w:cs="Tahoma"/>
                <w:sz w:val="22"/>
              </w:rPr>
            </w:pPr>
            <w:r w:rsidRPr="000841C4">
              <w:rPr>
                <w:rFonts w:ascii="Arial Narrow" w:hAnsi="Arial Narrow" w:cs="Tahoma"/>
                <w:sz w:val="22"/>
              </w:rPr>
              <w:t>V RÁMCI KRUHOVÉ LINKY</w:t>
            </w:r>
            <w:r w:rsidR="00911EFA">
              <w:rPr>
                <w:rFonts w:ascii="Arial Narrow" w:hAnsi="Arial Narrow" w:cs="Tahoma"/>
                <w:sz w:val="22"/>
              </w:rPr>
              <w:t xml:space="preserve"> </w:t>
            </w:r>
          </w:p>
        </w:tc>
      </w:tr>
      <w:tr w:rsidR="00A64F31" w:rsidRPr="00040800" w14:paraId="3E3FE463" w14:textId="77777777" w:rsidTr="00A15B7A">
        <w:tc>
          <w:tcPr>
            <w:tcW w:w="664" w:type="dxa"/>
            <w:shd w:val="clear" w:color="auto" w:fill="auto"/>
          </w:tcPr>
          <w:p w14:paraId="76E01B9D" w14:textId="77777777" w:rsidR="00A64F31" w:rsidRPr="00040800" w:rsidRDefault="00A64F31" w:rsidP="00A64F31">
            <w:pPr>
              <w:rPr>
                <w:rFonts w:ascii="Arial Narrow" w:hAnsi="Arial Narrow" w:cs="Tahoma"/>
                <w:sz w:val="22"/>
              </w:rPr>
            </w:pPr>
          </w:p>
        </w:tc>
        <w:tc>
          <w:tcPr>
            <w:tcW w:w="3890" w:type="dxa"/>
            <w:shd w:val="clear" w:color="auto" w:fill="auto"/>
          </w:tcPr>
          <w:p w14:paraId="0E905917" w14:textId="67E531A0" w:rsidR="00A64F31" w:rsidRPr="000841C4" w:rsidRDefault="00A64F31" w:rsidP="00A64F31">
            <w:pPr>
              <w:rPr>
                <w:rFonts w:ascii="Arial Narrow" w:hAnsi="Arial Narrow" w:cs="Tahoma"/>
                <w:sz w:val="22"/>
              </w:rPr>
            </w:pPr>
            <w:r w:rsidRPr="000841C4">
              <w:rPr>
                <w:rFonts w:ascii="Arial Narrow" w:hAnsi="Arial Narrow" w:cs="Tahoma"/>
                <w:sz w:val="22"/>
                <w:szCs w:val="22"/>
              </w:rPr>
              <w:t>KLÍČOVÝ TREZOR POŽÁRNÍ OCHRANY</w:t>
            </w:r>
          </w:p>
        </w:tc>
        <w:tc>
          <w:tcPr>
            <w:tcW w:w="2382" w:type="dxa"/>
            <w:shd w:val="clear" w:color="auto" w:fill="auto"/>
          </w:tcPr>
          <w:p w14:paraId="52B66EFE" w14:textId="5EADBA97" w:rsidR="00A64F31" w:rsidRPr="000841C4" w:rsidRDefault="00A64F31" w:rsidP="00A64F31">
            <w:pPr>
              <w:rPr>
                <w:rFonts w:ascii="Arial Narrow" w:hAnsi="Arial Narrow" w:cs="Tahoma"/>
                <w:sz w:val="22"/>
              </w:rPr>
            </w:pPr>
            <w:r w:rsidRPr="000841C4">
              <w:rPr>
                <w:rFonts w:ascii="Arial Narrow" w:hAnsi="Arial Narrow" w:cs="Tahoma"/>
                <w:sz w:val="22"/>
                <w:szCs w:val="22"/>
              </w:rPr>
              <w:t>MONITORING KLÍČE</w:t>
            </w:r>
          </w:p>
        </w:tc>
        <w:tc>
          <w:tcPr>
            <w:tcW w:w="2352" w:type="dxa"/>
          </w:tcPr>
          <w:p w14:paraId="3BCCE37C" w14:textId="2407637D" w:rsidR="00A64F31" w:rsidRPr="000841C4" w:rsidRDefault="000841C4" w:rsidP="00A64F31">
            <w:pPr>
              <w:rPr>
                <w:rFonts w:ascii="Arial Narrow" w:hAnsi="Arial Narrow" w:cs="Tahoma"/>
                <w:sz w:val="22"/>
              </w:rPr>
            </w:pPr>
            <w:r w:rsidRPr="000841C4">
              <w:rPr>
                <w:rFonts w:ascii="Arial Narrow" w:hAnsi="Arial Narrow" w:cs="Tahoma"/>
                <w:sz w:val="22"/>
              </w:rPr>
              <w:t>2ks</w:t>
            </w:r>
          </w:p>
        </w:tc>
      </w:tr>
      <w:tr w:rsidR="00A64F31" w:rsidRPr="00040800" w14:paraId="0C1D5FE3" w14:textId="1369AEBD" w:rsidTr="00A15B7A">
        <w:tc>
          <w:tcPr>
            <w:tcW w:w="664" w:type="dxa"/>
            <w:shd w:val="clear" w:color="auto" w:fill="auto"/>
          </w:tcPr>
          <w:p w14:paraId="2E233A82" w14:textId="77777777" w:rsidR="00A64F31" w:rsidRPr="00040800" w:rsidRDefault="00A64F31" w:rsidP="00A64F31">
            <w:pPr>
              <w:rPr>
                <w:rFonts w:ascii="Arial Narrow" w:hAnsi="Arial Narrow" w:cs="Tahoma"/>
                <w:sz w:val="22"/>
              </w:rPr>
            </w:pPr>
          </w:p>
        </w:tc>
        <w:tc>
          <w:tcPr>
            <w:tcW w:w="3890" w:type="dxa"/>
            <w:shd w:val="clear" w:color="auto" w:fill="auto"/>
          </w:tcPr>
          <w:p w14:paraId="1888541D" w14:textId="499E73D7" w:rsidR="00A64F31" w:rsidRPr="000841C4" w:rsidRDefault="00A64F31" w:rsidP="00A64F31">
            <w:pPr>
              <w:rPr>
                <w:rFonts w:ascii="Arial Narrow" w:hAnsi="Arial Narrow" w:cs="Tahoma"/>
                <w:sz w:val="22"/>
              </w:rPr>
            </w:pPr>
            <w:r w:rsidRPr="000841C4">
              <w:rPr>
                <w:rFonts w:ascii="Arial Narrow" w:hAnsi="Arial Narrow" w:cs="Tahoma"/>
                <w:sz w:val="22"/>
              </w:rPr>
              <w:t>NAPÁJECÍ ZDROJ</w:t>
            </w:r>
          </w:p>
        </w:tc>
        <w:tc>
          <w:tcPr>
            <w:tcW w:w="2382" w:type="dxa"/>
            <w:shd w:val="clear" w:color="auto" w:fill="auto"/>
          </w:tcPr>
          <w:p w14:paraId="410F8991" w14:textId="0D41A1A3" w:rsidR="00A64F31" w:rsidRPr="000841C4" w:rsidRDefault="00A64F31" w:rsidP="00A64F31">
            <w:pPr>
              <w:rPr>
                <w:rFonts w:ascii="Arial Narrow" w:hAnsi="Arial Narrow" w:cs="Tahoma"/>
                <w:sz w:val="22"/>
              </w:rPr>
            </w:pPr>
            <w:r w:rsidRPr="000841C4">
              <w:rPr>
                <w:rFonts w:ascii="Arial Narrow" w:hAnsi="Arial Narrow" w:cs="Tahoma"/>
                <w:sz w:val="22"/>
              </w:rPr>
              <w:t>MONITORING</w:t>
            </w:r>
          </w:p>
        </w:tc>
        <w:tc>
          <w:tcPr>
            <w:tcW w:w="2352" w:type="dxa"/>
          </w:tcPr>
          <w:p w14:paraId="58614A5F" w14:textId="46980473" w:rsidR="00A64F31" w:rsidRPr="000841C4" w:rsidRDefault="00D37770" w:rsidP="00A64F31">
            <w:pPr>
              <w:rPr>
                <w:rFonts w:ascii="Arial Narrow" w:hAnsi="Arial Narrow" w:cs="Tahoma"/>
                <w:sz w:val="22"/>
              </w:rPr>
            </w:pPr>
            <w:r>
              <w:rPr>
                <w:rFonts w:ascii="Arial Narrow" w:hAnsi="Arial Narrow" w:cs="Tahoma"/>
                <w:sz w:val="22"/>
              </w:rPr>
              <w:t>3ks</w:t>
            </w:r>
          </w:p>
        </w:tc>
      </w:tr>
      <w:tr w:rsidR="00A64F31" w:rsidRPr="00040800" w14:paraId="7762D56F" w14:textId="2E8B46D0" w:rsidTr="00A15B7A">
        <w:tc>
          <w:tcPr>
            <w:tcW w:w="664" w:type="dxa"/>
            <w:shd w:val="clear" w:color="auto" w:fill="auto"/>
          </w:tcPr>
          <w:p w14:paraId="33EC8312" w14:textId="77777777" w:rsidR="00A64F31" w:rsidRPr="00040800" w:rsidRDefault="00A64F31" w:rsidP="00A64F31">
            <w:pPr>
              <w:rPr>
                <w:rFonts w:ascii="Arial Narrow" w:hAnsi="Arial Narrow" w:cs="Tahoma"/>
                <w:sz w:val="22"/>
              </w:rPr>
            </w:pPr>
          </w:p>
        </w:tc>
        <w:tc>
          <w:tcPr>
            <w:tcW w:w="3890" w:type="dxa"/>
            <w:shd w:val="clear" w:color="auto" w:fill="auto"/>
          </w:tcPr>
          <w:p w14:paraId="136D11A0" w14:textId="0E1B0054" w:rsidR="00A64F31" w:rsidRPr="000841C4" w:rsidRDefault="00A64F31" w:rsidP="00A64F31">
            <w:pPr>
              <w:rPr>
                <w:rFonts w:ascii="Arial Narrow" w:hAnsi="Arial Narrow" w:cs="Tahoma"/>
                <w:sz w:val="22"/>
              </w:rPr>
            </w:pPr>
            <w:r w:rsidRPr="000841C4">
              <w:rPr>
                <w:rFonts w:ascii="Arial Narrow" w:hAnsi="Arial Narrow" w:cs="Tahoma"/>
                <w:sz w:val="22"/>
              </w:rPr>
              <w:t xml:space="preserve">NAPÁJECÍ NAPĚTÍ </w:t>
            </w:r>
            <w:proofErr w:type="gramStart"/>
            <w:r w:rsidRPr="000841C4">
              <w:rPr>
                <w:rFonts w:ascii="Arial Narrow" w:hAnsi="Arial Narrow" w:cs="Tahoma"/>
                <w:sz w:val="22"/>
              </w:rPr>
              <w:t>230V</w:t>
            </w:r>
            <w:proofErr w:type="gramEnd"/>
          </w:p>
        </w:tc>
        <w:tc>
          <w:tcPr>
            <w:tcW w:w="2382" w:type="dxa"/>
            <w:shd w:val="clear" w:color="auto" w:fill="auto"/>
          </w:tcPr>
          <w:p w14:paraId="5CD2E8F2" w14:textId="40ED5ACF" w:rsidR="00A64F31" w:rsidRPr="000841C4" w:rsidRDefault="00A64F31" w:rsidP="00A64F31">
            <w:pPr>
              <w:rPr>
                <w:rFonts w:ascii="Arial Narrow" w:hAnsi="Arial Narrow" w:cs="Tahoma"/>
                <w:sz w:val="22"/>
              </w:rPr>
            </w:pPr>
            <w:r w:rsidRPr="000841C4">
              <w:rPr>
                <w:rFonts w:ascii="Arial Narrow" w:hAnsi="Arial Narrow" w:cs="Tahoma"/>
                <w:sz w:val="22"/>
              </w:rPr>
              <w:t>MONITORING</w:t>
            </w:r>
          </w:p>
        </w:tc>
        <w:tc>
          <w:tcPr>
            <w:tcW w:w="2352" w:type="dxa"/>
          </w:tcPr>
          <w:p w14:paraId="30285462" w14:textId="77777777" w:rsidR="00A64F31" w:rsidRPr="000841C4" w:rsidRDefault="00A64F31" w:rsidP="00A64F31">
            <w:pPr>
              <w:rPr>
                <w:rFonts w:ascii="Arial Narrow" w:hAnsi="Arial Narrow" w:cs="Tahoma"/>
                <w:sz w:val="22"/>
              </w:rPr>
            </w:pPr>
          </w:p>
        </w:tc>
      </w:tr>
      <w:tr w:rsidR="00A64F31" w:rsidRPr="006331F0" w14:paraId="3C35CE7D" w14:textId="77777777" w:rsidTr="00A15B7A">
        <w:tc>
          <w:tcPr>
            <w:tcW w:w="664" w:type="dxa"/>
            <w:shd w:val="clear" w:color="auto" w:fill="auto"/>
          </w:tcPr>
          <w:p w14:paraId="43518A35" w14:textId="77777777" w:rsidR="00A64F31" w:rsidRPr="00040800" w:rsidRDefault="00A64F31" w:rsidP="00A64F31">
            <w:pPr>
              <w:rPr>
                <w:rFonts w:ascii="Arial Narrow" w:hAnsi="Arial Narrow" w:cs="Tahoma"/>
                <w:sz w:val="22"/>
              </w:rPr>
            </w:pPr>
          </w:p>
        </w:tc>
        <w:tc>
          <w:tcPr>
            <w:tcW w:w="3890" w:type="dxa"/>
            <w:shd w:val="clear" w:color="auto" w:fill="auto"/>
          </w:tcPr>
          <w:p w14:paraId="2A2FED9E" w14:textId="72428702" w:rsidR="00A64F31" w:rsidRPr="000841C4" w:rsidRDefault="00A64F31" w:rsidP="00A64F31">
            <w:pPr>
              <w:rPr>
                <w:rFonts w:ascii="Arial Narrow" w:hAnsi="Arial Narrow" w:cs="Tahoma"/>
                <w:sz w:val="22"/>
              </w:rPr>
            </w:pPr>
            <w:r w:rsidRPr="000841C4">
              <w:rPr>
                <w:rFonts w:ascii="Arial Narrow" w:hAnsi="Arial Narrow" w:cs="Tahoma"/>
                <w:sz w:val="22"/>
              </w:rPr>
              <w:t>UPS PRO EV. VÝTAH</w:t>
            </w:r>
          </w:p>
        </w:tc>
        <w:tc>
          <w:tcPr>
            <w:tcW w:w="2382" w:type="dxa"/>
            <w:shd w:val="clear" w:color="auto" w:fill="auto"/>
          </w:tcPr>
          <w:p w14:paraId="0BBBA27D" w14:textId="7328EEBE" w:rsidR="00A64F31" w:rsidRPr="000841C4" w:rsidRDefault="00A64F31" w:rsidP="00A64F31">
            <w:pPr>
              <w:rPr>
                <w:rFonts w:ascii="Arial Narrow" w:hAnsi="Arial Narrow" w:cs="Tahoma"/>
                <w:sz w:val="22"/>
              </w:rPr>
            </w:pPr>
            <w:r w:rsidRPr="000841C4">
              <w:rPr>
                <w:rFonts w:ascii="Arial Narrow" w:hAnsi="Arial Narrow" w:cs="Tahoma"/>
                <w:sz w:val="22"/>
              </w:rPr>
              <w:t>MONITORING</w:t>
            </w:r>
          </w:p>
        </w:tc>
        <w:tc>
          <w:tcPr>
            <w:tcW w:w="2352" w:type="dxa"/>
          </w:tcPr>
          <w:p w14:paraId="385551F4" w14:textId="609BC540" w:rsidR="00A64F31" w:rsidRPr="000841C4" w:rsidRDefault="00856D6B" w:rsidP="00A64F31">
            <w:pPr>
              <w:rPr>
                <w:rFonts w:ascii="Arial Narrow" w:hAnsi="Arial Narrow" w:cs="Tahoma"/>
                <w:sz w:val="22"/>
              </w:rPr>
            </w:pPr>
            <w:r w:rsidRPr="000841C4">
              <w:rPr>
                <w:rFonts w:ascii="Arial Narrow" w:hAnsi="Arial Narrow" w:cs="Tahoma"/>
                <w:sz w:val="22"/>
              </w:rPr>
              <w:t>(PORUCHA, STAV)</w:t>
            </w:r>
          </w:p>
        </w:tc>
      </w:tr>
    </w:tbl>
    <w:p w14:paraId="6AC5471E" w14:textId="77777777" w:rsidR="0013746E" w:rsidRPr="006331F0" w:rsidRDefault="0013746E" w:rsidP="00E63AE4">
      <w:pPr>
        <w:pStyle w:val="Bezmezer"/>
      </w:pPr>
      <w:bookmarkStart w:id="43" w:name="_Hlk511992372"/>
    </w:p>
    <w:bookmarkEnd w:id="43"/>
    <w:p w14:paraId="01B83090" w14:textId="14B77AC0" w:rsidR="003114FE" w:rsidRDefault="002C51C8" w:rsidP="00DE4EEC">
      <w:pPr>
        <w:pStyle w:val="Bezmezer"/>
        <w:rPr>
          <w:rStyle w:val="Zdraznnjemn"/>
          <w:rFonts w:eastAsiaTheme="majorEastAsia" w:cs="Arial"/>
          <w:color w:val="auto"/>
          <w:szCs w:val="24"/>
        </w:rPr>
      </w:pPr>
      <w:r w:rsidRPr="006331F0">
        <w:rPr>
          <w:rStyle w:val="Zdraznnjemn"/>
          <w:rFonts w:eastAsiaTheme="majorEastAsia" w:cs="Arial"/>
          <w:color w:val="auto"/>
          <w:szCs w:val="24"/>
        </w:rPr>
        <w:t>Všechna ovládaná zařízení budou aktivována vyhlášením všeobecného poplachu.</w:t>
      </w:r>
      <w:r w:rsidR="00E1654C" w:rsidRPr="006331F0">
        <w:rPr>
          <w:rStyle w:val="Zdraznnjemn"/>
          <w:rFonts w:eastAsiaTheme="majorEastAsia" w:cs="Arial"/>
          <w:color w:val="auto"/>
          <w:szCs w:val="24"/>
        </w:rPr>
        <w:t xml:space="preserve"> </w:t>
      </w:r>
      <w:r w:rsidRPr="006331F0">
        <w:rPr>
          <w:rStyle w:val="Zdraznnjemn"/>
          <w:rFonts w:eastAsiaTheme="majorEastAsia" w:cs="Arial"/>
          <w:color w:val="auto"/>
          <w:szCs w:val="24"/>
        </w:rPr>
        <w:t xml:space="preserve">Pro tato zařízení musí být zajištěno napájení ze dvou nezávislých zdrojů dle požadavků ČSN – napájení bude zajištěno ze sítě a vlastním bateriovým zdrojem ústředny EPS. </w:t>
      </w:r>
    </w:p>
    <w:p w14:paraId="2434D042" w14:textId="369CFB39" w:rsidR="00C44C1D" w:rsidRPr="006331F0" w:rsidRDefault="00B93A72" w:rsidP="00F0006A">
      <w:pPr>
        <w:pStyle w:val="Nadpis3"/>
      </w:pPr>
      <w:bookmarkStart w:id="44" w:name="_Toc172188311"/>
      <w:r w:rsidRPr="006331F0">
        <w:t>NAPÁJENÍ USTŘEDNY EPS</w:t>
      </w:r>
      <w:bookmarkEnd w:id="44"/>
    </w:p>
    <w:p w14:paraId="2A953D94" w14:textId="166BB5E8" w:rsidR="00F0006A" w:rsidRDefault="00F20FA6" w:rsidP="00F20FA6">
      <w:pPr>
        <w:pStyle w:val="Bezmezer"/>
        <w:rPr>
          <w:rStyle w:val="Zdraznnjemn"/>
          <w:rFonts w:eastAsiaTheme="majorEastAsia"/>
          <w:iCs w:val="0"/>
          <w:color w:val="auto"/>
        </w:rPr>
      </w:pPr>
      <w:r w:rsidRPr="000841C4">
        <w:rPr>
          <w:rStyle w:val="Zdraznnjemn"/>
          <w:rFonts w:eastAsiaTheme="majorEastAsia"/>
          <w:iCs w:val="0"/>
          <w:color w:val="auto"/>
        </w:rPr>
        <w:t xml:space="preserve">Napájení ústředny bude zajištěno kabelem </w:t>
      </w:r>
      <w:r w:rsidR="00A61AF5" w:rsidRPr="000841C4">
        <w:rPr>
          <w:rStyle w:val="Zdraznnjemn"/>
          <w:rFonts w:eastAsiaTheme="majorEastAsia"/>
          <w:iCs w:val="0"/>
          <w:color w:val="auto"/>
        </w:rPr>
        <w:t>CXKH-R 3x</w:t>
      </w:r>
      <w:r w:rsidR="00A93E3C" w:rsidRPr="000841C4">
        <w:rPr>
          <w:rStyle w:val="Zdraznnjemn"/>
          <w:rFonts w:eastAsiaTheme="majorEastAsia"/>
          <w:iCs w:val="0"/>
          <w:color w:val="auto"/>
        </w:rPr>
        <w:t>1</w:t>
      </w:r>
      <w:r w:rsidR="00A61AF5" w:rsidRPr="000841C4">
        <w:rPr>
          <w:rStyle w:val="Zdraznnjemn"/>
          <w:rFonts w:eastAsiaTheme="majorEastAsia"/>
          <w:iCs w:val="0"/>
          <w:color w:val="auto"/>
        </w:rPr>
        <w:t>,5</w:t>
      </w:r>
      <w:r w:rsidR="009506BF" w:rsidRPr="000841C4">
        <w:rPr>
          <w:rStyle w:val="Zdraznnjemn"/>
          <w:rFonts w:eastAsiaTheme="majorEastAsia"/>
          <w:iCs w:val="0"/>
          <w:color w:val="auto"/>
        </w:rPr>
        <w:t xml:space="preserve"> a trasou s funkčností při požáru</w:t>
      </w:r>
      <w:r w:rsidR="00A61AF5" w:rsidRPr="000841C4">
        <w:rPr>
          <w:rStyle w:val="Zdraznnjemn"/>
          <w:rFonts w:eastAsiaTheme="majorEastAsia"/>
          <w:iCs w:val="0"/>
          <w:color w:val="auto"/>
        </w:rPr>
        <w:t xml:space="preserve"> z hlavního rozvaděče budovy</w:t>
      </w:r>
      <w:r w:rsidR="007355BE" w:rsidRPr="000841C4">
        <w:rPr>
          <w:rStyle w:val="Zdraznnjemn"/>
          <w:rFonts w:eastAsiaTheme="majorEastAsia"/>
          <w:iCs w:val="0"/>
          <w:color w:val="auto"/>
        </w:rPr>
        <w:t xml:space="preserve"> V 1</w:t>
      </w:r>
      <w:r w:rsidR="00A61AF5" w:rsidRPr="000841C4">
        <w:rPr>
          <w:rStyle w:val="Zdraznnjemn"/>
          <w:rFonts w:eastAsiaTheme="majorEastAsia"/>
          <w:iCs w:val="0"/>
          <w:color w:val="auto"/>
        </w:rPr>
        <w:t>.</w:t>
      </w:r>
      <w:r w:rsidR="007355BE" w:rsidRPr="000841C4">
        <w:rPr>
          <w:rStyle w:val="Zdraznnjemn"/>
          <w:rFonts w:eastAsiaTheme="majorEastAsia"/>
          <w:iCs w:val="0"/>
          <w:color w:val="auto"/>
        </w:rPr>
        <w:t>PP.</w:t>
      </w:r>
      <w:r w:rsidR="00A61AF5" w:rsidRPr="000841C4">
        <w:rPr>
          <w:rStyle w:val="Zdraznnjemn"/>
          <w:rFonts w:eastAsiaTheme="majorEastAsia"/>
          <w:iCs w:val="0"/>
          <w:color w:val="auto"/>
        </w:rPr>
        <w:t xml:space="preserve"> </w:t>
      </w:r>
      <w:r w:rsidR="00DE49E4" w:rsidRPr="000841C4">
        <w:rPr>
          <w:rStyle w:val="Zdraznnjemn"/>
          <w:rFonts w:eastAsiaTheme="majorEastAsia"/>
          <w:iCs w:val="0"/>
          <w:color w:val="auto"/>
        </w:rPr>
        <w:t>Pro zajištění zálohování po</w:t>
      </w:r>
      <w:r w:rsidR="00C42B16" w:rsidRPr="000841C4">
        <w:rPr>
          <w:rStyle w:val="Zdraznnjemn"/>
          <w:rFonts w:eastAsiaTheme="majorEastAsia"/>
          <w:iCs w:val="0"/>
          <w:color w:val="auto"/>
        </w:rPr>
        <w:t xml:space="preserve"> dobu 72 hodin pro klidový proud plus 30 minut pro poplach </w:t>
      </w:r>
      <w:r w:rsidR="0050143E" w:rsidRPr="000841C4">
        <w:rPr>
          <w:rStyle w:val="Zdraznnjemn"/>
          <w:rFonts w:eastAsiaTheme="majorEastAsia"/>
          <w:iCs w:val="0"/>
          <w:color w:val="auto"/>
        </w:rPr>
        <w:t xml:space="preserve">by měla </w:t>
      </w:r>
      <w:r w:rsidR="00A10382" w:rsidRPr="000841C4">
        <w:rPr>
          <w:rStyle w:val="Zdraznnjemn"/>
          <w:rFonts w:eastAsiaTheme="majorEastAsia"/>
          <w:iCs w:val="0"/>
          <w:color w:val="auto"/>
        </w:rPr>
        <w:t>být postačující</w:t>
      </w:r>
      <w:r w:rsidR="00C42B16" w:rsidRPr="000841C4">
        <w:rPr>
          <w:rStyle w:val="Zdraznnjemn"/>
          <w:rFonts w:eastAsiaTheme="majorEastAsia"/>
          <w:iCs w:val="0"/>
          <w:color w:val="auto"/>
        </w:rPr>
        <w:t xml:space="preserve"> </w:t>
      </w:r>
      <w:r w:rsidR="007C03A2" w:rsidRPr="000841C4">
        <w:rPr>
          <w:rStyle w:val="Zdraznnjemn"/>
          <w:rFonts w:eastAsiaTheme="majorEastAsia"/>
          <w:iCs w:val="0"/>
          <w:color w:val="auto"/>
        </w:rPr>
        <w:t>kapacita 17Ah</w:t>
      </w:r>
      <w:r w:rsidR="0050143E" w:rsidRPr="000841C4">
        <w:rPr>
          <w:rStyle w:val="Zdraznnjemn"/>
          <w:rFonts w:eastAsiaTheme="majorEastAsia"/>
          <w:iCs w:val="0"/>
          <w:color w:val="auto"/>
        </w:rPr>
        <w:t xml:space="preserve"> (nutné ověřit dle zvoleného systému)</w:t>
      </w:r>
      <w:r w:rsidR="007C03A2" w:rsidRPr="000841C4">
        <w:rPr>
          <w:rStyle w:val="Zdraznnjemn"/>
          <w:rFonts w:eastAsiaTheme="majorEastAsia"/>
          <w:iCs w:val="0"/>
          <w:color w:val="auto"/>
        </w:rPr>
        <w:t xml:space="preserve">. </w:t>
      </w:r>
      <w:r w:rsidR="00A93E3C" w:rsidRPr="000841C4">
        <w:rPr>
          <w:rStyle w:val="Zdraznnjemn"/>
          <w:rFonts w:eastAsiaTheme="majorEastAsia"/>
          <w:iCs w:val="0"/>
          <w:color w:val="auto"/>
        </w:rPr>
        <w:t xml:space="preserve">Jištění bude provedeno doplněným jističem </w:t>
      </w:r>
      <w:r w:rsidR="009506BF" w:rsidRPr="000841C4">
        <w:rPr>
          <w:rStyle w:val="Zdraznnjemn"/>
          <w:rFonts w:eastAsiaTheme="majorEastAsia"/>
          <w:iCs w:val="0"/>
          <w:color w:val="auto"/>
        </w:rPr>
        <w:t>B10/1</w:t>
      </w:r>
      <w:r w:rsidR="000841C4">
        <w:rPr>
          <w:rStyle w:val="Zdraznnjemn"/>
          <w:rFonts w:eastAsiaTheme="majorEastAsia"/>
          <w:iCs w:val="0"/>
          <w:color w:val="auto"/>
        </w:rPr>
        <w:t xml:space="preserve"> do RH.</w:t>
      </w:r>
    </w:p>
    <w:p w14:paraId="1D91F60F" w14:textId="31DBA1B6" w:rsidR="00A93E3C" w:rsidRPr="006331F0" w:rsidRDefault="00A93E3C" w:rsidP="00A93E3C">
      <w:pPr>
        <w:pStyle w:val="Nadpis3"/>
      </w:pPr>
      <w:bookmarkStart w:id="45" w:name="_Toc172188312"/>
      <w:r w:rsidRPr="006331F0">
        <w:lastRenderedPageBreak/>
        <w:t xml:space="preserve">NAPÁJENÍ </w:t>
      </w:r>
      <w:r>
        <w:t>ZAŘÍZENÍ</w:t>
      </w:r>
      <w:r w:rsidRPr="006331F0">
        <w:t xml:space="preserve"> </w:t>
      </w:r>
      <w:r>
        <w:t>ZDP</w:t>
      </w:r>
      <w:bookmarkEnd w:id="45"/>
    </w:p>
    <w:p w14:paraId="039960F7" w14:textId="56CC688E" w:rsidR="00A93E3C" w:rsidRPr="00CB1B72" w:rsidRDefault="00A93E3C" w:rsidP="00A93E3C">
      <w:pPr>
        <w:pStyle w:val="Bezmezer"/>
        <w:rPr>
          <w:rStyle w:val="Zdraznnjemn"/>
          <w:rFonts w:eastAsiaTheme="majorEastAsia"/>
          <w:iCs w:val="0"/>
          <w:color w:val="auto"/>
        </w:rPr>
      </w:pPr>
      <w:r w:rsidRPr="00CB1B72">
        <w:rPr>
          <w:rStyle w:val="Zdraznnjemn"/>
          <w:rFonts w:eastAsiaTheme="majorEastAsia"/>
          <w:iCs w:val="0"/>
          <w:color w:val="auto"/>
        </w:rPr>
        <w:t>Napájení ZDP bude zajištěno kabelem CXKH-R 3x1,5</w:t>
      </w:r>
      <w:r w:rsidR="009506BF" w:rsidRPr="00CB1B72">
        <w:rPr>
          <w:rStyle w:val="Zdraznnjemn"/>
          <w:rFonts w:eastAsiaTheme="majorEastAsia"/>
          <w:iCs w:val="0"/>
          <w:color w:val="auto"/>
        </w:rPr>
        <w:t xml:space="preserve"> a trasou s funkčností při požáru</w:t>
      </w:r>
      <w:r w:rsidRPr="00CB1B72">
        <w:rPr>
          <w:rStyle w:val="Zdraznnjemn"/>
          <w:rFonts w:eastAsiaTheme="majorEastAsia"/>
          <w:iCs w:val="0"/>
          <w:color w:val="auto"/>
        </w:rPr>
        <w:t xml:space="preserve"> z hlavního rozvaděče budovy V 1.PP. </w:t>
      </w:r>
      <w:r w:rsidR="009506BF" w:rsidRPr="00CB1B72">
        <w:rPr>
          <w:rStyle w:val="Zdraznnjemn"/>
          <w:rFonts w:eastAsiaTheme="majorEastAsia"/>
          <w:iCs w:val="0"/>
          <w:color w:val="auto"/>
        </w:rPr>
        <w:t>Jištění bude provedeno doplněným jističem B10/1</w:t>
      </w:r>
      <w:r w:rsidR="000841C4" w:rsidRPr="00CB1B72">
        <w:rPr>
          <w:rStyle w:val="Zdraznnjemn"/>
          <w:rFonts w:eastAsiaTheme="majorEastAsia"/>
          <w:iCs w:val="0"/>
          <w:color w:val="auto"/>
        </w:rPr>
        <w:t xml:space="preserve"> do RH v 1PP.</w:t>
      </w:r>
    </w:p>
    <w:p w14:paraId="770B1A91" w14:textId="48D6AF2C" w:rsidR="00221080" w:rsidRPr="00CB1B72" w:rsidRDefault="008B4F6E" w:rsidP="008B4F6E">
      <w:pPr>
        <w:pStyle w:val="Nadpis3"/>
        <w:rPr>
          <w:rStyle w:val="Zdraznnjemn"/>
          <w:rFonts w:asciiTheme="majorHAnsi" w:hAnsiTheme="majorHAnsi"/>
          <w:iCs w:val="0"/>
          <w:color w:val="auto"/>
          <w:sz w:val="24"/>
        </w:rPr>
      </w:pPr>
      <w:bookmarkStart w:id="46" w:name="_Toc172188313"/>
      <w:r w:rsidRPr="00CB1B72">
        <w:rPr>
          <w:rStyle w:val="Zdraznnjemn"/>
          <w:rFonts w:asciiTheme="majorHAnsi" w:hAnsiTheme="majorHAnsi"/>
          <w:iCs w:val="0"/>
          <w:color w:val="auto"/>
          <w:sz w:val="24"/>
        </w:rPr>
        <w:t>SAMOZAVÍRAČE A PŘÍDRŽNÉ MAGNETY</w:t>
      </w:r>
      <w:bookmarkEnd w:id="46"/>
    </w:p>
    <w:p w14:paraId="52017929" w14:textId="6F28BE84" w:rsidR="00A93E3C" w:rsidRPr="00CB1B72" w:rsidRDefault="00FB230A" w:rsidP="00F20FA6">
      <w:pPr>
        <w:pStyle w:val="Bezmezer"/>
        <w:rPr>
          <w:rStyle w:val="Zdraznnjemn"/>
          <w:rFonts w:eastAsiaTheme="majorEastAsia"/>
          <w:iCs w:val="0"/>
          <w:color w:val="auto"/>
        </w:rPr>
      </w:pPr>
      <w:r w:rsidRPr="00CB1B72">
        <w:rPr>
          <w:rStyle w:val="Zdraznnjemn"/>
          <w:rFonts w:eastAsiaTheme="majorEastAsia"/>
          <w:iCs w:val="0"/>
          <w:color w:val="auto"/>
        </w:rPr>
        <w:t xml:space="preserve">Na vybraných dveřích dle </w:t>
      </w:r>
      <w:r w:rsidR="00096920" w:rsidRPr="00CB1B72">
        <w:rPr>
          <w:rStyle w:val="Zdraznnjemn"/>
          <w:rFonts w:eastAsiaTheme="majorEastAsia"/>
          <w:iCs w:val="0"/>
          <w:color w:val="auto"/>
        </w:rPr>
        <w:t xml:space="preserve">PBŘ budou </w:t>
      </w:r>
      <w:r w:rsidRPr="00CB1B72">
        <w:rPr>
          <w:rStyle w:val="Zdraznnjemn"/>
          <w:rFonts w:eastAsiaTheme="majorEastAsia"/>
          <w:iCs w:val="0"/>
          <w:color w:val="auto"/>
        </w:rPr>
        <w:t xml:space="preserve"> </w:t>
      </w:r>
      <w:r w:rsidR="00386248" w:rsidRPr="00CB1B72">
        <w:rPr>
          <w:rStyle w:val="Zdraznnjemn"/>
          <w:rFonts w:eastAsiaTheme="majorEastAsia"/>
          <w:iCs w:val="0"/>
          <w:color w:val="auto"/>
        </w:rPr>
        <w:t xml:space="preserve">s postupnými rekonstrukcemi umístěny </w:t>
      </w:r>
      <w:r w:rsidRPr="00CB1B72">
        <w:rPr>
          <w:rStyle w:val="Zdraznnjemn"/>
          <w:rFonts w:eastAsiaTheme="majorEastAsia"/>
          <w:iCs w:val="0"/>
          <w:color w:val="auto"/>
        </w:rPr>
        <w:t xml:space="preserve">dveřní zavírače a přídržné magnety. </w:t>
      </w:r>
      <w:r w:rsidR="00572625" w:rsidRPr="00CB1B72">
        <w:rPr>
          <w:rStyle w:val="Zdraznnjemn"/>
          <w:rFonts w:eastAsiaTheme="majorEastAsia"/>
          <w:iCs w:val="0"/>
          <w:color w:val="auto"/>
        </w:rPr>
        <w:t xml:space="preserve">Dveře vedoucí na NÚC (Nechráněnou únikovou cestu) budou v běženém stavu drženy otevřeny přídržným magnetem. V případě požáru budou samozavíračem uzavřeny. </w:t>
      </w:r>
      <w:r w:rsidR="0012449A" w:rsidRPr="00CB1B72">
        <w:rPr>
          <w:rStyle w:val="Zdraznnjemn"/>
          <w:rFonts w:eastAsiaTheme="majorEastAsia"/>
          <w:iCs w:val="0"/>
          <w:color w:val="auto"/>
        </w:rPr>
        <w:t>Dvoukřídlé dveře musí být opatřeny dvěma zavírači a koordinátorem zavření.</w:t>
      </w:r>
      <w:r w:rsidR="00386248" w:rsidRPr="00CB1B72">
        <w:rPr>
          <w:rStyle w:val="Zdraznnjemn"/>
          <w:rFonts w:eastAsiaTheme="majorEastAsia"/>
          <w:iCs w:val="0"/>
          <w:color w:val="auto"/>
        </w:rPr>
        <w:t xml:space="preserve"> </w:t>
      </w:r>
      <w:r w:rsidR="00386248" w:rsidRPr="00CB1B72">
        <w:rPr>
          <w:rStyle w:val="Zdraznnjemn"/>
          <w:rFonts w:eastAsiaTheme="majorEastAsia"/>
          <w:b/>
          <w:bCs/>
          <w:iCs w:val="0"/>
          <w:color w:val="auto"/>
        </w:rPr>
        <w:t xml:space="preserve">V tomto projektu nebudou tyto zařízení dodávány ani instalovány, ke dveřím budou nataženy pouze kabeláže a osazen napájecí zdroj pro napájení zařízení, po </w:t>
      </w:r>
      <w:r w:rsidR="00CB1B72" w:rsidRPr="00CB1B72">
        <w:rPr>
          <w:rStyle w:val="Zdraznnjemn"/>
          <w:rFonts w:eastAsiaTheme="majorEastAsia"/>
          <w:b/>
          <w:bCs/>
          <w:iCs w:val="0"/>
          <w:color w:val="auto"/>
        </w:rPr>
        <w:t xml:space="preserve">montáží dveří a magnetů v budoucnu budou tyto zařízení </w:t>
      </w:r>
      <w:proofErr w:type="spellStart"/>
      <w:r w:rsidR="00CB1B72" w:rsidRPr="00CB1B72">
        <w:rPr>
          <w:rStyle w:val="Zdraznnjemn"/>
          <w:rFonts w:eastAsiaTheme="majorEastAsia"/>
          <w:b/>
          <w:bCs/>
          <w:iCs w:val="0"/>
          <w:color w:val="auto"/>
        </w:rPr>
        <w:t>dopojena</w:t>
      </w:r>
      <w:proofErr w:type="spellEnd"/>
      <w:r w:rsidR="00CB1B72" w:rsidRPr="00CB1B72">
        <w:rPr>
          <w:rStyle w:val="Zdraznnjemn"/>
          <w:rFonts w:eastAsiaTheme="majorEastAsia"/>
          <w:b/>
          <w:bCs/>
          <w:iCs w:val="0"/>
          <w:color w:val="auto"/>
        </w:rPr>
        <w:t>.</w:t>
      </w:r>
      <w:r w:rsidR="00CB1B72" w:rsidRPr="00CB1B72">
        <w:rPr>
          <w:rStyle w:val="Zdraznnjemn"/>
          <w:rFonts w:eastAsiaTheme="majorEastAsia"/>
          <w:iCs w:val="0"/>
          <w:color w:val="auto"/>
        </w:rPr>
        <w:t xml:space="preserve"> </w:t>
      </w:r>
      <w:r w:rsidR="00386248" w:rsidRPr="00CB1B72">
        <w:rPr>
          <w:rStyle w:val="Zdraznnjemn"/>
          <w:rFonts w:eastAsiaTheme="majorEastAsia"/>
          <w:iCs w:val="0"/>
          <w:color w:val="auto"/>
        </w:rPr>
        <w:t xml:space="preserve"> </w:t>
      </w:r>
    </w:p>
    <w:p w14:paraId="482A3B50" w14:textId="1DF2ACFA" w:rsidR="00572625" w:rsidRPr="00CB1B72" w:rsidRDefault="00700E60" w:rsidP="00F20FA6">
      <w:pPr>
        <w:pStyle w:val="Bezmezer"/>
        <w:rPr>
          <w:rStyle w:val="Zdraznnjemn"/>
          <w:rFonts w:eastAsiaTheme="majorEastAsia"/>
          <w:iCs w:val="0"/>
          <w:color w:val="auto"/>
        </w:rPr>
      </w:pPr>
      <w:r w:rsidRPr="00CB1B72">
        <w:rPr>
          <w:rStyle w:val="Zdraznnjemn"/>
          <w:rFonts w:eastAsiaTheme="majorEastAsia"/>
          <w:iCs w:val="0"/>
          <w:color w:val="auto"/>
        </w:rPr>
        <w:t xml:space="preserve">Dveře na </w:t>
      </w:r>
      <w:r w:rsidR="003C088A" w:rsidRPr="00CB1B72">
        <w:rPr>
          <w:rStyle w:val="Zdraznnjemn"/>
          <w:rFonts w:eastAsiaTheme="majorEastAsia"/>
          <w:iCs w:val="0"/>
          <w:color w:val="auto"/>
        </w:rPr>
        <w:t>schodišti</w:t>
      </w:r>
      <w:r w:rsidR="00EE3A4D" w:rsidRPr="00CB1B72">
        <w:rPr>
          <w:rStyle w:val="Zdraznnjemn"/>
          <w:rFonts w:eastAsiaTheme="majorEastAsia"/>
          <w:iCs w:val="0"/>
          <w:color w:val="auto"/>
        </w:rPr>
        <w:t xml:space="preserve"> v 4NP</w:t>
      </w:r>
      <w:r w:rsidRPr="00CB1B72">
        <w:rPr>
          <w:rStyle w:val="Zdraznnjemn"/>
          <w:rFonts w:eastAsiaTheme="majorEastAsia"/>
          <w:iCs w:val="0"/>
          <w:color w:val="auto"/>
        </w:rPr>
        <w:t xml:space="preserve"> (</w:t>
      </w:r>
      <w:r w:rsidR="00EE3A4D" w:rsidRPr="00CB1B72">
        <w:rPr>
          <w:rStyle w:val="Zdraznnjemn"/>
          <w:rFonts w:eastAsiaTheme="majorEastAsia"/>
          <w:iCs w:val="0"/>
          <w:color w:val="auto"/>
        </w:rPr>
        <w:t>1</w:t>
      </w:r>
      <w:r w:rsidRPr="00CB1B72">
        <w:rPr>
          <w:rStyle w:val="Zdraznnjemn"/>
          <w:rFonts w:eastAsiaTheme="majorEastAsia"/>
          <w:iCs w:val="0"/>
          <w:color w:val="auto"/>
        </w:rPr>
        <w:t xml:space="preserve">ks) </w:t>
      </w:r>
      <w:r w:rsidR="00EE3A4D" w:rsidRPr="00CB1B72">
        <w:rPr>
          <w:rStyle w:val="Zdraznnjemn"/>
          <w:rFonts w:eastAsiaTheme="majorEastAsia"/>
          <w:iCs w:val="0"/>
          <w:color w:val="auto"/>
        </w:rPr>
        <w:t>jsou</w:t>
      </w:r>
      <w:r w:rsidRPr="00CB1B72">
        <w:rPr>
          <w:rStyle w:val="Zdraznnjemn"/>
          <w:rFonts w:eastAsiaTheme="majorEastAsia"/>
          <w:iCs w:val="0"/>
          <w:color w:val="auto"/>
        </w:rPr>
        <w:t xml:space="preserve"> osazeny </w:t>
      </w:r>
      <w:r w:rsidR="00EE3A4D" w:rsidRPr="00CB1B72">
        <w:rPr>
          <w:rStyle w:val="Zdraznnjemn"/>
          <w:rFonts w:eastAsiaTheme="majorEastAsia"/>
          <w:iCs w:val="0"/>
          <w:color w:val="auto"/>
        </w:rPr>
        <w:t>stávajícím zámkem</w:t>
      </w:r>
      <w:r w:rsidRPr="00CB1B72">
        <w:rPr>
          <w:rStyle w:val="Zdraznnjemn"/>
          <w:rFonts w:eastAsiaTheme="majorEastAsia"/>
          <w:iCs w:val="0"/>
          <w:color w:val="auto"/>
        </w:rPr>
        <w:t xml:space="preserve">, takto </w:t>
      </w:r>
      <w:r w:rsidR="00EE3A4D" w:rsidRPr="00CB1B72">
        <w:rPr>
          <w:rStyle w:val="Zdraznnjemn"/>
          <w:rFonts w:eastAsiaTheme="majorEastAsia"/>
          <w:iCs w:val="0"/>
          <w:color w:val="auto"/>
        </w:rPr>
        <w:t>jsou</w:t>
      </w:r>
      <w:r w:rsidRPr="00CB1B72">
        <w:rPr>
          <w:rStyle w:val="Zdraznnjemn"/>
          <w:rFonts w:eastAsiaTheme="majorEastAsia"/>
          <w:iCs w:val="0"/>
          <w:color w:val="auto"/>
        </w:rPr>
        <w:t xml:space="preserve"> dveře drženy zamčené. V případě požáru </w:t>
      </w:r>
      <w:r w:rsidR="00096920" w:rsidRPr="00CB1B72">
        <w:rPr>
          <w:rStyle w:val="Zdraznnjemn"/>
          <w:rFonts w:eastAsiaTheme="majorEastAsia"/>
          <w:iCs w:val="0"/>
          <w:color w:val="auto"/>
        </w:rPr>
        <w:t>systém EPS rozpojí kontakt s napájením zámku a tím</w:t>
      </w:r>
      <w:r w:rsidRPr="00CB1B72">
        <w:rPr>
          <w:rStyle w:val="Zdraznnjemn"/>
          <w:rFonts w:eastAsiaTheme="majorEastAsia"/>
          <w:iCs w:val="0"/>
          <w:color w:val="auto"/>
        </w:rPr>
        <w:t xml:space="preserve"> uvolní a umožní </w:t>
      </w:r>
      <w:r w:rsidR="006B4FF9" w:rsidRPr="00CB1B72">
        <w:rPr>
          <w:rStyle w:val="Zdraznnjemn"/>
          <w:rFonts w:eastAsiaTheme="majorEastAsia"/>
          <w:iCs w:val="0"/>
          <w:color w:val="auto"/>
        </w:rPr>
        <w:t>tím otevření dveří a únik osob.</w:t>
      </w:r>
      <w:r w:rsidRPr="00CB1B72">
        <w:rPr>
          <w:rStyle w:val="Zdraznnjemn"/>
          <w:rFonts w:eastAsiaTheme="majorEastAsia"/>
          <w:iCs w:val="0"/>
          <w:color w:val="auto"/>
        </w:rPr>
        <w:t xml:space="preserve"> </w:t>
      </w:r>
    </w:p>
    <w:p w14:paraId="1D0368C2" w14:textId="0629EF16" w:rsidR="00816507" w:rsidRPr="00CB1B72" w:rsidRDefault="00816507" w:rsidP="00F20FA6">
      <w:pPr>
        <w:pStyle w:val="Bezmezer"/>
        <w:rPr>
          <w:rStyle w:val="Zdraznnjemn"/>
          <w:rFonts w:eastAsiaTheme="majorEastAsia"/>
          <w:iCs w:val="0"/>
          <w:color w:val="auto"/>
        </w:rPr>
      </w:pPr>
      <w:r w:rsidRPr="00CB1B72">
        <w:rPr>
          <w:rStyle w:val="Zdraznnjemn"/>
          <w:rFonts w:eastAsiaTheme="majorEastAsia"/>
          <w:iCs w:val="0"/>
          <w:color w:val="auto"/>
        </w:rPr>
        <w:t xml:space="preserve">Dveře </w:t>
      </w:r>
      <w:r w:rsidR="00096920" w:rsidRPr="00CB1B72">
        <w:rPr>
          <w:rStyle w:val="Zdraznnjemn"/>
          <w:rFonts w:eastAsiaTheme="majorEastAsia"/>
          <w:iCs w:val="0"/>
          <w:color w:val="auto"/>
        </w:rPr>
        <w:t>jsou v běžném</w:t>
      </w:r>
      <w:r w:rsidRPr="00CB1B72">
        <w:rPr>
          <w:rStyle w:val="Zdraznnjemn"/>
          <w:rFonts w:eastAsiaTheme="majorEastAsia"/>
          <w:iCs w:val="0"/>
          <w:color w:val="auto"/>
        </w:rPr>
        <w:t xml:space="preserve"> </w:t>
      </w:r>
      <w:r w:rsidR="00096920" w:rsidRPr="00CB1B72">
        <w:rPr>
          <w:rStyle w:val="Zdraznnjemn"/>
          <w:rFonts w:eastAsiaTheme="majorEastAsia"/>
          <w:iCs w:val="0"/>
          <w:color w:val="auto"/>
        </w:rPr>
        <w:t>stavu ovládány kódovou klávesnicí nebo je možné je otevřít klíčem</w:t>
      </w:r>
      <w:r w:rsidRPr="00CB1B72">
        <w:rPr>
          <w:rStyle w:val="Zdraznnjemn"/>
          <w:rFonts w:eastAsiaTheme="majorEastAsia"/>
          <w:iCs w:val="0"/>
          <w:color w:val="auto"/>
        </w:rPr>
        <w:t xml:space="preserve">. </w:t>
      </w:r>
    </w:p>
    <w:p w14:paraId="7D4111D4" w14:textId="631F4286" w:rsidR="009C4CF8" w:rsidRPr="006331F0" w:rsidRDefault="00B93A72" w:rsidP="00824BED">
      <w:pPr>
        <w:pStyle w:val="Nadpis2"/>
      </w:pPr>
      <w:bookmarkStart w:id="47" w:name="_Toc172188314"/>
      <w:r w:rsidRPr="006331F0">
        <w:t>STRUČNÝ POPIS FUNKCE EPS PŘI POŽÁRNÍM POPLACHU</w:t>
      </w:r>
      <w:bookmarkEnd w:id="47"/>
    </w:p>
    <w:p w14:paraId="26BFD801" w14:textId="77777777" w:rsidR="00D6122D" w:rsidRPr="006331F0" w:rsidRDefault="00D6122D" w:rsidP="00D6122D">
      <w:pPr>
        <w:rPr>
          <w:u w:val="single"/>
        </w:rPr>
      </w:pPr>
      <w:r w:rsidRPr="006331F0">
        <w:rPr>
          <w:u w:val="single"/>
        </w:rPr>
        <w:t>REŽIM DEN</w:t>
      </w:r>
    </w:p>
    <w:p w14:paraId="28CE70A3" w14:textId="77777777" w:rsidR="00D6122D" w:rsidRPr="006331F0" w:rsidRDefault="00D6122D" w:rsidP="00D6122D">
      <w:pPr>
        <w:pStyle w:val="Bezmezer"/>
      </w:pPr>
      <w:r w:rsidRPr="006331F0">
        <w:t xml:space="preserve">1) Automatické čidlo EPS reaguje na požár </w:t>
      </w:r>
    </w:p>
    <w:p w14:paraId="12C3E1A1" w14:textId="2DE51989" w:rsidR="00D6122D" w:rsidRPr="006331F0" w:rsidRDefault="00D6122D" w:rsidP="00D6122D">
      <w:pPr>
        <w:pStyle w:val="Bezmezer"/>
      </w:pPr>
      <w:r w:rsidRPr="006331F0">
        <w:t xml:space="preserve">    - ihned přichází signál do ústředny EPS v </w:t>
      </w:r>
      <w:r>
        <w:t>2</w:t>
      </w:r>
      <w:r w:rsidRPr="006331F0">
        <w:t>.NP. a odtud na její tabl</w:t>
      </w:r>
      <w:r>
        <w:t>a</w:t>
      </w:r>
      <w:r w:rsidRPr="006331F0">
        <w:t>,</w:t>
      </w:r>
      <w:r>
        <w:t xml:space="preserve"> a do aplikace v mobilním telefonu,</w:t>
      </w:r>
      <w:r w:rsidRPr="006331F0">
        <w:t xml:space="preserve"> ústředna EPS vyhlásí úsekový poplach, spustí akustickou a optickou signalizaci na TABL</w:t>
      </w:r>
      <w:r>
        <w:t>ECH</w:t>
      </w:r>
      <w:r w:rsidRPr="006331F0">
        <w:t xml:space="preserve"> EPS.</w:t>
      </w:r>
    </w:p>
    <w:p w14:paraId="7FB38ABE" w14:textId="6726BB17" w:rsidR="00D6122D" w:rsidRPr="006331F0" w:rsidRDefault="00D6122D" w:rsidP="00D6122D">
      <w:pPr>
        <w:pStyle w:val="Bezmezer"/>
      </w:pPr>
      <w:r w:rsidRPr="006331F0">
        <w:t xml:space="preserve">    - začne běžet čas </w:t>
      </w:r>
      <w:r w:rsidRPr="006331F0">
        <w:rPr>
          <w:b/>
        </w:rPr>
        <w:t xml:space="preserve">T1 = </w:t>
      </w:r>
      <w:proofErr w:type="gramStart"/>
      <w:r>
        <w:rPr>
          <w:b/>
        </w:rPr>
        <w:t>60</w:t>
      </w:r>
      <w:r w:rsidRPr="006331F0">
        <w:rPr>
          <w:b/>
        </w:rPr>
        <w:t>s</w:t>
      </w:r>
      <w:proofErr w:type="gramEnd"/>
      <w:r w:rsidRPr="006331F0">
        <w:t xml:space="preserve"> </w:t>
      </w:r>
    </w:p>
    <w:p w14:paraId="7F15E573" w14:textId="78F5C15B" w:rsidR="00B02F06" w:rsidRDefault="00D6122D" w:rsidP="00B02F06">
      <w:pPr>
        <w:pStyle w:val="Bezmezer"/>
      </w:pPr>
      <w:r w:rsidRPr="006331F0">
        <w:t>2) V čase T1 (</w:t>
      </w:r>
      <w:proofErr w:type="gramStart"/>
      <w:r>
        <w:t>60</w:t>
      </w:r>
      <w:r w:rsidRPr="006331F0">
        <w:t>s</w:t>
      </w:r>
      <w:proofErr w:type="gramEnd"/>
      <w:r w:rsidRPr="006331F0">
        <w:t xml:space="preserve">) </w:t>
      </w:r>
    </w:p>
    <w:p w14:paraId="664C64F5" w14:textId="34B4FB68" w:rsidR="00D6122D" w:rsidRPr="006331F0" w:rsidRDefault="00B02F06" w:rsidP="00B02F06">
      <w:pPr>
        <w:pStyle w:val="Bezmezer"/>
      </w:pPr>
      <w:r>
        <w:t xml:space="preserve"> </w:t>
      </w:r>
      <w:r w:rsidR="00D6122D" w:rsidRPr="006331F0">
        <w:t xml:space="preserve">a) obsluha </w:t>
      </w:r>
      <w:r w:rsidR="00D6122D" w:rsidRPr="0031136A">
        <w:rPr>
          <w:b/>
          <w:bCs/>
        </w:rPr>
        <w:t>nestihne</w:t>
      </w:r>
      <w:r w:rsidR="00D6122D" w:rsidRPr="006331F0">
        <w:t xml:space="preserve"> kvitovat poplach – po uplynutí času T1 (</w:t>
      </w:r>
      <w:proofErr w:type="gramStart"/>
      <w:r w:rsidR="00D6122D">
        <w:t>6</w:t>
      </w:r>
      <w:r w:rsidR="00D6122D" w:rsidRPr="006331F0">
        <w:t>0s</w:t>
      </w:r>
      <w:proofErr w:type="gramEnd"/>
      <w:r w:rsidR="00D6122D" w:rsidRPr="006331F0">
        <w:t>) ústředna vyhlásí všeobecný poplach</w:t>
      </w:r>
    </w:p>
    <w:p w14:paraId="1BC9E778" w14:textId="3E195E18" w:rsidR="00D6122D" w:rsidRPr="006331F0" w:rsidRDefault="00B02F06" w:rsidP="00B02F06">
      <w:pPr>
        <w:pStyle w:val="Bezmezer"/>
      </w:pPr>
      <w:r>
        <w:t xml:space="preserve"> </w:t>
      </w:r>
      <w:r w:rsidR="00D6122D" w:rsidRPr="006331F0">
        <w:t>b) obsluha kvituje poplach, začne běžet čas T2 = 5 min na ověření poplachu</w:t>
      </w:r>
    </w:p>
    <w:p w14:paraId="2BC19F9E" w14:textId="70F39016" w:rsidR="00D6122D" w:rsidRPr="006331F0" w:rsidRDefault="00D6122D" w:rsidP="00D6122D">
      <w:pPr>
        <w:pStyle w:val="Bezmezer"/>
      </w:pPr>
      <w:r w:rsidRPr="006331F0">
        <w:t xml:space="preserve">3) V čase T2 (5 min) </w:t>
      </w:r>
    </w:p>
    <w:p w14:paraId="3E152CA4" w14:textId="77777777" w:rsidR="00D6122D" w:rsidRPr="006331F0" w:rsidRDefault="00D6122D" w:rsidP="00D6122D">
      <w:pPr>
        <w:pStyle w:val="Bezmezer"/>
      </w:pPr>
      <w:r w:rsidRPr="006331F0">
        <w:t xml:space="preserve">     a) obsluha recepce zjistí planý </w:t>
      </w:r>
      <w:proofErr w:type="gramStart"/>
      <w:r w:rsidRPr="006331F0">
        <w:t>poplach - zruší</w:t>
      </w:r>
      <w:proofErr w:type="gramEnd"/>
      <w:r w:rsidRPr="006331F0">
        <w:t xml:space="preserve"> akci (vynuluje ústřednu)</w:t>
      </w:r>
    </w:p>
    <w:p w14:paraId="4D5E6AEA" w14:textId="438D0038" w:rsidR="00D6122D" w:rsidRPr="006331F0" w:rsidRDefault="00D6122D" w:rsidP="00D6122D">
      <w:pPr>
        <w:pStyle w:val="Bezmezer"/>
        <w:ind w:left="709"/>
      </w:pPr>
      <w:r w:rsidRPr="006331F0">
        <w:t xml:space="preserve">     b) obsluha zjistí požár – kterýmkoliv tlačítkovým hlásičem nebo tlačítkem POPLACH na </w:t>
      </w:r>
      <w:r w:rsidR="009B662F">
        <w:t>tablu</w:t>
      </w:r>
      <w:r w:rsidRPr="006331F0">
        <w:t xml:space="preserve"> EPS vyhlásí všeobecný poplach </w:t>
      </w:r>
    </w:p>
    <w:p w14:paraId="3A387CF5" w14:textId="2198E65B" w:rsidR="00D6122D" w:rsidRDefault="00D6122D" w:rsidP="00D6122D">
      <w:pPr>
        <w:pStyle w:val="Bezmezer"/>
      </w:pPr>
      <w:r w:rsidRPr="006331F0">
        <w:t xml:space="preserve">     c) po uplynutí </w:t>
      </w:r>
      <w:proofErr w:type="gramStart"/>
      <w:r w:rsidRPr="006331F0">
        <w:rPr>
          <w:b/>
        </w:rPr>
        <w:t>T2 - 5min</w:t>
      </w:r>
      <w:proofErr w:type="gramEnd"/>
      <w:r w:rsidRPr="006331F0">
        <w:t xml:space="preserve"> vyhlásí všeobecný poplach ústředna EPS automaticky</w:t>
      </w:r>
      <w:r w:rsidR="009B662F">
        <w:t xml:space="preserve"> a spustí návazná zařízení viz kap. 6.6.1</w:t>
      </w:r>
    </w:p>
    <w:p w14:paraId="06A5CAAC" w14:textId="77777777" w:rsidR="00777EC7" w:rsidRPr="006331F0" w:rsidRDefault="00777EC7" w:rsidP="00777EC7">
      <w:pPr>
        <w:pStyle w:val="Bezmezer"/>
        <w:rPr>
          <w:u w:val="single"/>
        </w:rPr>
      </w:pPr>
      <w:r w:rsidRPr="006331F0">
        <w:rPr>
          <w:u w:val="single"/>
        </w:rPr>
        <w:t>REŽIM NOC</w:t>
      </w:r>
    </w:p>
    <w:p w14:paraId="5B34C3D8" w14:textId="2EA351F8" w:rsidR="00777EC7" w:rsidRPr="006331F0" w:rsidRDefault="00777EC7" w:rsidP="00777EC7">
      <w:pPr>
        <w:pStyle w:val="Bezmezer"/>
      </w:pPr>
      <w:r w:rsidRPr="006331F0">
        <w:tab/>
      </w:r>
      <w:r>
        <w:rPr>
          <w:b/>
        </w:rPr>
        <w:t>Režim NOC nebude využíván</w:t>
      </w:r>
    </w:p>
    <w:p w14:paraId="47BB60A6" w14:textId="679F7D18" w:rsidR="00445EF5" w:rsidRPr="00E35449" w:rsidRDefault="00D13115" w:rsidP="00D13115">
      <w:pPr>
        <w:pStyle w:val="Nadpis2"/>
      </w:pPr>
      <w:bookmarkStart w:id="48" w:name="_Toc74327984"/>
      <w:bookmarkStart w:id="49" w:name="_Toc172188315"/>
      <w:r w:rsidRPr="00E35449">
        <w:rPr>
          <w:caps w:val="0"/>
        </w:rPr>
        <w:t>NAPOJENÍ NA PCO HZS</w:t>
      </w:r>
      <w:bookmarkEnd w:id="48"/>
      <w:bookmarkEnd w:id="49"/>
    </w:p>
    <w:p w14:paraId="7A7798A4" w14:textId="77777777" w:rsidR="00445EF5" w:rsidRPr="00E35449" w:rsidRDefault="00445EF5" w:rsidP="00445EF5">
      <w:pPr>
        <w:pStyle w:val="Bezmezer"/>
      </w:pPr>
      <w:r w:rsidRPr="00E35449">
        <w:t>- dle ČSN 73 0875 4.3.2 n) bude zařízení připojeno na PCO HZS</w:t>
      </w:r>
    </w:p>
    <w:p w14:paraId="5927D1B3" w14:textId="77777777" w:rsidR="00445EF5" w:rsidRPr="00E35449" w:rsidRDefault="00445EF5" w:rsidP="00445EF5">
      <w:pPr>
        <w:pStyle w:val="Bezmezer"/>
      </w:pPr>
      <w:r w:rsidRPr="00E35449">
        <w:t>- podmínkou schválení provozu EPS je instalace přenosu ZDP</w:t>
      </w:r>
    </w:p>
    <w:p w14:paraId="67A49F42" w14:textId="77777777" w:rsidR="00445EF5" w:rsidRPr="00E35449" w:rsidRDefault="00445EF5" w:rsidP="00445EF5">
      <w:pPr>
        <w:pStyle w:val="Bezmezer"/>
      </w:pPr>
      <w:r w:rsidRPr="00E35449">
        <w:t>- informace o stavu systému EPS bude k dispozici 24hod na PCO HZS</w:t>
      </w:r>
    </w:p>
    <w:p w14:paraId="317EA203" w14:textId="77777777" w:rsidR="00445EF5" w:rsidRPr="00E35449" w:rsidRDefault="00445EF5" w:rsidP="00445EF5">
      <w:pPr>
        <w:pStyle w:val="Bezmezer"/>
      </w:pPr>
      <w:r w:rsidRPr="00E35449">
        <w:t>- Grafická nadstavba dle ČSN 73 075 4.3.2 k) není vyžadována</w:t>
      </w:r>
    </w:p>
    <w:p w14:paraId="621A0A4E" w14:textId="77777777" w:rsidR="00445EF5" w:rsidRPr="00E35449" w:rsidRDefault="00445EF5" w:rsidP="00445EF5">
      <w:pPr>
        <w:pStyle w:val="Bezmezer"/>
      </w:pPr>
      <w:r w:rsidRPr="00E35449">
        <w:t>- Trvalá obsluha ústředny EPS dle ČSN 73 0875 4.3.2 m) není vyžadována</w:t>
      </w:r>
    </w:p>
    <w:p w14:paraId="1C0A3B8A" w14:textId="77777777" w:rsidR="00445EF5" w:rsidRPr="00E35449" w:rsidRDefault="00445EF5" w:rsidP="00445EF5">
      <w:pPr>
        <w:pStyle w:val="Bezmezer"/>
      </w:pPr>
      <w:r w:rsidRPr="00E35449">
        <w:t>- provozovatel EPS je povinen zajistit přenos informací na PCO o hlásících skupinách (zónách) v následující struktuře: číslo hlásiče/podlaží objektu/číslo místnosti/název místnosti</w:t>
      </w:r>
      <w:proofErr w:type="gramStart"/>
      <w:r w:rsidRPr="00E35449">
        <w:t>/(</w:t>
      </w:r>
      <w:proofErr w:type="gramEnd"/>
      <w:r w:rsidRPr="00E35449">
        <w:t>event. druh hlásiče)</w:t>
      </w:r>
    </w:p>
    <w:p w14:paraId="4F9AD182" w14:textId="00FB679A" w:rsidR="00445EF5" w:rsidRPr="00E35449" w:rsidRDefault="00445EF5" w:rsidP="00445EF5">
      <w:pPr>
        <w:pStyle w:val="Bezmezer"/>
      </w:pPr>
      <w:r w:rsidRPr="00E35449">
        <w:t xml:space="preserve">- nad KTPO ve výšce </w:t>
      </w:r>
      <w:r w:rsidR="000B2B65" w:rsidRPr="00E35449">
        <w:t>2,1</w:t>
      </w:r>
      <w:r w:rsidRPr="00E35449">
        <w:t>m bude umístěn zábleskový maják, tak aby byla zřetelně viditelná aktivace KTPO</w:t>
      </w:r>
    </w:p>
    <w:p w14:paraId="779DBA71" w14:textId="1BB718B2" w:rsidR="0031085E" w:rsidRPr="00E35449" w:rsidRDefault="0031085E" w:rsidP="00445EF5">
      <w:pPr>
        <w:pStyle w:val="Bezmezer"/>
      </w:pPr>
      <w:r w:rsidRPr="00E35449">
        <w:t>-Ústředna EPS musí být kompatibilní s PCO HZS a umožňovat datovou komunikaci s ZDP přes NAM Systém.</w:t>
      </w:r>
      <w:r w:rsidR="006C0A8F" w:rsidRPr="00E35449">
        <w:t xml:space="preserve"> Komunikace bude probíhat přes RS485.</w:t>
      </w:r>
    </w:p>
    <w:p w14:paraId="016440CC" w14:textId="3486D4B2" w:rsidR="00445EF5" w:rsidRPr="00E35449" w:rsidRDefault="00445EF5" w:rsidP="00445EF5">
      <w:pPr>
        <w:pStyle w:val="Nadpis4"/>
      </w:pPr>
      <w:r w:rsidRPr="00E35449">
        <w:lastRenderedPageBreak/>
        <w:t>PCO HZS</w:t>
      </w:r>
      <w:r w:rsidR="00F80C50" w:rsidRPr="00E35449">
        <w:t xml:space="preserve"> Jihomoravského kraje</w:t>
      </w:r>
    </w:p>
    <w:p w14:paraId="7E167A0B" w14:textId="336E1477" w:rsidR="00445EF5" w:rsidRPr="00E35449" w:rsidRDefault="00445EF5" w:rsidP="00445EF5">
      <w:pPr>
        <w:pStyle w:val="Bezmezer"/>
      </w:pPr>
      <w:r w:rsidRPr="00E35449">
        <w:t xml:space="preserve">na pult PCO HZS </w:t>
      </w:r>
      <w:r w:rsidR="00F80C50" w:rsidRPr="00E35449">
        <w:t>jihomoravského kraje</w:t>
      </w:r>
      <w:r w:rsidRPr="00E35449">
        <w:t xml:space="preserve"> budou přenášeny zařízením dálkového přenosu (ZDP) tyto signály:</w:t>
      </w:r>
    </w:p>
    <w:p w14:paraId="3F54F115" w14:textId="77777777" w:rsidR="00445EF5" w:rsidRPr="00E35449" w:rsidRDefault="00445EF5" w:rsidP="00445EF5">
      <w:pPr>
        <w:pStyle w:val="Bezmezer"/>
      </w:pPr>
      <w:r w:rsidRPr="00E35449">
        <w:t>-centrální požární poplach EPS</w:t>
      </w:r>
    </w:p>
    <w:p w14:paraId="0D6F7464" w14:textId="7B02B0CB" w:rsidR="00445EF5" w:rsidRPr="00E35449" w:rsidRDefault="00445EF5" w:rsidP="000B2B65">
      <w:pPr>
        <w:pStyle w:val="Bezmezer"/>
      </w:pPr>
      <w:r w:rsidRPr="00E35449">
        <w:t>-popis místa podnětu požáru dle adresných hlásičů (např. recepce, sesterna, kuchyňka, únikové schodiště apod.)</w:t>
      </w:r>
    </w:p>
    <w:p w14:paraId="1DD22919" w14:textId="1931E037" w:rsidR="008C6212" w:rsidRPr="00E35449" w:rsidRDefault="00445EF5" w:rsidP="008C6212">
      <w:pPr>
        <w:pStyle w:val="Bezmezer"/>
      </w:pPr>
      <w:r w:rsidRPr="00E35449">
        <w:t>-zkouška zařízení dálkového přenosu (ZDP)</w:t>
      </w:r>
    </w:p>
    <w:p w14:paraId="72A7C881" w14:textId="77777777" w:rsidR="00445EF5" w:rsidRPr="00E35449" w:rsidRDefault="00445EF5" w:rsidP="00445EF5">
      <w:pPr>
        <w:pStyle w:val="Nadpis4"/>
      </w:pPr>
      <w:r w:rsidRPr="00E35449">
        <w:t>Servisní organizace systému ZDP</w:t>
      </w:r>
    </w:p>
    <w:p w14:paraId="29C3EAEF" w14:textId="77777777" w:rsidR="00445EF5" w:rsidRPr="00E35449" w:rsidRDefault="00445EF5" w:rsidP="00445EF5">
      <w:pPr>
        <w:pStyle w:val="Bezmezer"/>
      </w:pPr>
      <w:r w:rsidRPr="00E35449">
        <w:t>na pult servisní organizace systému ZDP budou přenášeny zařízením dálkového přenosu (ZDP) tyto signály:</w:t>
      </w:r>
    </w:p>
    <w:p w14:paraId="5C18A638" w14:textId="77777777" w:rsidR="00445EF5" w:rsidRPr="00E35449" w:rsidRDefault="00445EF5" w:rsidP="00445EF5">
      <w:pPr>
        <w:pStyle w:val="Bezmezer"/>
      </w:pPr>
      <w:r w:rsidRPr="00E35449">
        <w:t>-centrální porucha EPS</w:t>
      </w:r>
    </w:p>
    <w:p w14:paraId="38AD928D" w14:textId="77777777" w:rsidR="00445EF5" w:rsidRPr="00E35449" w:rsidRDefault="00445EF5" w:rsidP="00445EF5">
      <w:pPr>
        <w:pStyle w:val="Bezmezer"/>
      </w:pPr>
      <w:r w:rsidRPr="00E35449">
        <w:t xml:space="preserve">-výpadek napájení </w:t>
      </w:r>
      <w:proofErr w:type="gramStart"/>
      <w:r w:rsidRPr="00E35449">
        <w:t>230V</w:t>
      </w:r>
      <w:proofErr w:type="gramEnd"/>
      <w:r w:rsidRPr="00E35449">
        <w:t xml:space="preserve"> rádiového vysílače ZDP a ústředny EPS</w:t>
      </w:r>
    </w:p>
    <w:p w14:paraId="75DC0DC0" w14:textId="77777777" w:rsidR="00445EF5" w:rsidRPr="00E35449" w:rsidRDefault="00445EF5" w:rsidP="00445EF5">
      <w:pPr>
        <w:pStyle w:val="Bezmezer"/>
      </w:pPr>
      <w:r w:rsidRPr="00E35449">
        <w:t>-porucha záložního zdroje napájení ZDP</w:t>
      </w:r>
    </w:p>
    <w:p w14:paraId="1608797C" w14:textId="77777777" w:rsidR="00445EF5" w:rsidRPr="00E35449" w:rsidRDefault="00445EF5" w:rsidP="00445EF5">
      <w:pPr>
        <w:pStyle w:val="Bezmezer"/>
      </w:pPr>
      <w:r w:rsidRPr="00E35449">
        <w:t>-zkouška zařízení dálkového přenosu (ZDP)</w:t>
      </w:r>
    </w:p>
    <w:p w14:paraId="4C1F181A" w14:textId="4A3489A9" w:rsidR="008C6212" w:rsidRPr="00445EF5" w:rsidRDefault="008C6212" w:rsidP="00445EF5">
      <w:pPr>
        <w:pStyle w:val="Bezmezer"/>
      </w:pPr>
      <w:r w:rsidRPr="00E35449">
        <w:t>-všeobecný poplach</w:t>
      </w:r>
    </w:p>
    <w:p w14:paraId="5E2951E7" w14:textId="77777777" w:rsidR="00445EF5" w:rsidRPr="00445EF5" w:rsidRDefault="00445EF5" w:rsidP="00445EF5">
      <w:pPr>
        <w:pStyle w:val="Bezmezer"/>
      </w:pPr>
    </w:p>
    <w:p w14:paraId="666C4B58" w14:textId="555BF327" w:rsidR="00445EF5" w:rsidRPr="00445EF5" w:rsidRDefault="00445EF5" w:rsidP="000B2B65">
      <w:pPr>
        <w:pStyle w:val="Bezmezer"/>
      </w:pPr>
      <w:r w:rsidRPr="00445EF5">
        <w:t xml:space="preserve">Antény TD budou instalované </w:t>
      </w:r>
      <w:r w:rsidR="000B2B65">
        <w:t>dle projektu a měření fy. Patrol. N</w:t>
      </w:r>
      <w:r w:rsidRPr="00445EF5">
        <w:t>a instalaci a aplikaci ZDP bude vypracován samostatný projekt pověřenou firmou</w:t>
      </w:r>
    </w:p>
    <w:p w14:paraId="25759911" w14:textId="77777777" w:rsidR="00445EF5" w:rsidRPr="006331F0" w:rsidRDefault="00445EF5" w:rsidP="00A73F9D">
      <w:pPr>
        <w:pStyle w:val="Bezmezer"/>
      </w:pPr>
    </w:p>
    <w:p w14:paraId="5B4FB786" w14:textId="168B62D2" w:rsidR="002C51C8" w:rsidRPr="006331F0" w:rsidRDefault="00B93A72" w:rsidP="00824BED">
      <w:pPr>
        <w:pStyle w:val="Nadpis2"/>
      </w:pPr>
      <w:bookmarkStart w:id="50" w:name="_Toc172188316"/>
      <w:r w:rsidRPr="006331F0">
        <w:t>POŽADAVKY NA INSTALACI</w:t>
      </w:r>
      <w:bookmarkEnd w:id="50"/>
    </w:p>
    <w:p w14:paraId="1C406F71" w14:textId="7DB0BC57" w:rsidR="002C51C8" w:rsidRPr="006331F0" w:rsidRDefault="002C51C8" w:rsidP="002C51C8">
      <w:pPr>
        <w:pStyle w:val="Bezmezer"/>
        <w:rPr>
          <w:rStyle w:val="Zdraznnjemn"/>
          <w:rFonts w:eastAsiaTheme="majorEastAsia"/>
          <w:iCs w:val="0"/>
          <w:color w:val="auto"/>
        </w:rPr>
      </w:pPr>
      <w:r w:rsidRPr="006331F0">
        <w:rPr>
          <w:rStyle w:val="Zdraznnjemn"/>
          <w:rFonts w:eastAsiaTheme="majorEastAsia"/>
          <w:iCs w:val="0"/>
          <w:color w:val="auto"/>
        </w:rPr>
        <w:t xml:space="preserve">Automatické hlásiče EPS se instalují v nejvyšším bodě místnosti (tj. na stropě místnosti), za dodržení zásad umístění dle normy ČSN 34 2710. Tlačítkové hlásiče se umisťují v zorném poli osob a to nejdále 3 m od uvedených </w:t>
      </w:r>
      <w:r w:rsidR="00F750AA" w:rsidRPr="006331F0">
        <w:rPr>
          <w:rStyle w:val="Zdraznnjemn"/>
          <w:rFonts w:eastAsiaTheme="majorEastAsia"/>
          <w:iCs w:val="0"/>
          <w:color w:val="auto"/>
        </w:rPr>
        <w:t>východů,</w:t>
      </w:r>
      <w:r w:rsidRPr="006331F0">
        <w:rPr>
          <w:rStyle w:val="Zdraznnjemn"/>
          <w:rFonts w:eastAsiaTheme="majorEastAsia"/>
          <w:iCs w:val="0"/>
          <w:color w:val="auto"/>
        </w:rPr>
        <w:t xml:space="preserve"> a to ve výšce 1,2 až 1,5 m v souladu s ČSN 34 2710. Jednotlivé komponenty i celá sestava musí být certifikována, certifikáty a další doklady vyžadované zákonem 22/1997 Sb.</w:t>
      </w:r>
    </w:p>
    <w:p w14:paraId="6EFFFAC5" w14:textId="75D85CA5" w:rsidR="00D726FD" w:rsidRDefault="002C51C8" w:rsidP="00D726FD">
      <w:pPr>
        <w:pStyle w:val="Bezmezer"/>
        <w:rPr>
          <w:rStyle w:val="Zdraznnjemn"/>
          <w:rFonts w:eastAsiaTheme="majorEastAsia" w:cs="Arial"/>
          <w:color w:val="auto"/>
          <w:szCs w:val="24"/>
        </w:rPr>
      </w:pPr>
      <w:r w:rsidRPr="006331F0">
        <w:rPr>
          <w:rStyle w:val="Zdraznnjemn"/>
          <w:rFonts w:eastAsiaTheme="majorEastAsia" w:cs="Arial"/>
          <w:color w:val="auto"/>
          <w:szCs w:val="24"/>
        </w:rPr>
        <w:t xml:space="preserve">Kabeláž musí být provedena v souladu se zněním norem ČSN 33 2000–5–523 ed.2, ČSN 330165, ČSN 332130 a normami souvisejícími. Ve všech případech </w:t>
      </w:r>
      <w:r w:rsidR="00D726FD" w:rsidRPr="006331F0">
        <w:rPr>
          <w:rStyle w:val="Zdraznnjemn"/>
          <w:rFonts w:eastAsiaTheme="majorEastAsia" w:cs="Arial"/>
          <w:color w:val="auto"/>
          <w:szCs w:val="24"/>
        </w:rPr>
        <w:t>musí být</w:t>
      </w:r>
      <w:r w:rsidRPr="006331F0">
        <w:rPr>
          <w:rStyle w:val="Zdraznnjemn"/>
          <w:rFonts w:eastAsiaTheme="majorEastAsia" w:cs="Arial"/>
          <w:color w:val="auto"/>
          <w:szCs w:val="24"/>
        </w:rPr>
        <w:t xml:space="preserve"> použity kabely </w:t>
      </w:r>
      <w:r w:rsidR="00D1634E" w:rsidRPr="006331F0">
        <w:rPr>
          <w:rStyle w:val="Zdraznnjemn"/>
          <w:rFonts w:eastAsiaTheme="majorEastAsia" w:cs="Arial"/>
          <w:color w:val="auto"/>
          <w:szCs w:val="24"/>
        </w:rPr>
        <w:t xml:space="preserve">a trasy </w:t>
      </w:r>
      <w:r w:rsidRPr="006331F0">
        <w:rPr>
          <w:rStyle w:val="Zdraznnjemn"/>
          <w:rFonts w:eastAsiaTheme="majorEastAsia" w:cs="Arial"/>
          <w:color w:val="auto"/>
          <w:szCs w:val="24"/>
        </w:rPr>
        <w:t xml:space="preserve">v </w:t>
      </w:r>
      <w:proofErr w:type="spellStart"/>
      <w:r w:rsidRPr="006331F0">
        <w:rPr>
          <w:rStyle w:val="Zdraznnjemn"/>
          <w:rFonts w:eastAsiaTheme="majorEastAsia" w:cs="Arial"/>
          <w:color w:val="auto"/>
          <w:szCs w:val="24"/>
        </w:rPr>
        <w:t>bezhalogenovém</w:t>
      </w:r>
      <w:proofErr w:type="spellEnd"/>
      <w:r w:rsidRPr="006331F0">
        <w:rPr>
          <w:rStyle w:val="Zdraznnjemn"/>
          <w:rFonts w:eastAsiaTheme="majorEastAsia" w:cs="Arial"/>
          <w:color w:val="auto"/>
          <w:szCs w:val="24"/>
        </w:rPr>
        <w:t xml:space="preserve"> provedení.</w:t>
      </w:r>
      <w:r w:rsidR="006432BB" w:rsidRPr="006331F0">
        <w:rPr>
          <w:rStyle w:val="Zdraznnjemn"/>
          <w:rFonts w:eastAsiaTheme="majorEastAsia" w:cs="Arial"/>
          <w:color w:val="auto"/>
          <w:szCs w:val="24"/>
        </w:rPr>
        <w:t xml:space="preserve"> Pro zařízení sloužící požární</w:t>
      </w:r>
      <w:r w:rsidR="00FC2A14" w:rsidRPr="006331F0">
        <w:rPr>
          <w:rStyle w:val="Zdraznnjemn"/>
          <w:rFonts w:eastAsiaTheme="majorEastAsia" w:cs="Arial"/>
          <w:color w:val="auto"/>
          <w:szCs w:val="24"/>
        </w:rPr>
        <w:t xml:space="preserve"> bezpečnosti, je zajištěna dodávka el. </w:t>
      </w:r>
      <w:r w:rsidR="00D726FD" w:rsidRPr="006331F0">
        <w:rPr>
          <w:rStyle w:val="Zdraznnjemn"/>
          <w:rFonts w:eastAsiaTheme="majorEastAsia" w:cs="Arial"/>
          <w:color w:val="auto"/>
          <w:szCs w:val="24"/>
        </w:rPr>
        <w:t>energie z náhradního zdroje (</w:t>
      </w:r>
      <w:r w:rsidR="00FC2A14" w:rsidRPr="006331F0">
        <w:rPr>
          <w:rStyle w:val="Zdraznnjemn"/>
          <w:rFonts w:eastAsiaTheme="majorEastAsia" w:cs="Arial"/>
          <w:color w:val="auto"/>
          <w:szCs w:val="24"/>
        </w:rPr>
        <w:t xml:space="preserve">při požáru nejméně 45 min). </w:t>
      </w:r>
    </w:p>
    <w:p w14:paraId="3E0C3571" w14:textId="0573DAE7" w:rsidR="001752EF" w:rsidRPr="009171F1" w:rsidRDefault="001752EF" w:rsidP="001752EF">
      <w:pPr>
        <w:pStyle w:val="Nadpis4"/>
      </w:pPr>
      <w:bookmarkStart w:id="51" w:name="_Toc25787206"/>
      <w:bookmarkStart w:id="52" w:name="_Toc47095261"/>
      <w:bookmarkStart w:id="53" w:name="_Toc49275794"/>
      <w:bookmarkStart w:id="54" w:name="_Toc49454087"/>
      <w:bookmarkStart w:id="55" w:name="_Toc140176629"/>
      <w:r>
        <w:t>P</w:t>
      </w:r>
      <w:r w:rsidRPr="00117EA2">
        <w:t>ožadavky na dodavatele</w:t>
      </w:r>
      <w:bookmarkEnd w:id="51"/>
      <w:bookmarkEnd w:id="52"/>
      <w:r>
        <w:t xml:space="preserve"> </w:t>
      </w:r>
      <w:bookmarkEnd w:id="53"/>
      <w:bookmarkEnd w:id="54"/>
      <w:r>
        <w:t>EPS</w:t>
      </w:r>
      <w:bookmarkEnd w:id="55"/>
    </w:p>
    <w:tbl>
      <w:tblPr>
        <w:tblStyle w:val="Mkatabulky"/>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
        <w:gridCol w:w="8606"/>
      </w:tblGrid>
      <w:tr w:rsidR="001752EF" w:rsidRPr="00117EA2" w14:paraId="4506994A" w14:textId="77777777" w:rsidTr="006F40F9">
        <w:trPr>
          <w:trHeight w:val="340"/>
        </w:trPr>
        <w:tc>
          <w:tcPr>
            <w:tcW w:w="461" w:type="dxa"/>
            <w:vAlign w:val="center"/>
          </w:tcPr>
          <w:p w14:paraId="756AFEA6" w14:textId="77777777" w:rsidR="001752EF" w:rsidRPr="00117EA2" w:rsidRDefault="0032238B" w:rsidP="006F40F9">
            <w:pPr>
              <w:tabs>
                <w:tab w:val="center" w:pos="4536"/>
                <w:tab w:val="right" w:pos="9072"/>
              </w:tabs>
              <w:jc w:val="center"/>
              <w:rPr>
                <w:rFonts w:cs="Arial Narrow"/>
                <w:iCs/>
              </w:rPr>
            </w:pPr>
            <w:sdt>
              <w:sdtPr>
                <w:rPr>
                  <w:rFonts w:cs="Arial Narrow"/>
                  <w:iCs/>
                </w:rPr>
                <w:id w:val="-364370419"/>
                <w14:checkbox>
                  <w14:checked w14:val="1"/>
                  <w14:checkedState w14:val="2612" w14:font="MS Gothic"/>
                  <w14:uncheckedState w14:val="2610" w14:font="MS Gothic"/>
                </w14:checkbox>
              </w:sdtPr>
              <w:sdtEndPr/>
              <w:sdtContent>
                <w:r w:rsidR="001752EF">
                  <w:rPr>
                    <w:rFonts w:ascii="MS Gothic" w:eastAsia="MS Gothic" w:hAnsi="MS Gothic" w:cs="Arial Narrow" w:hint="eastAsia"/>
                    <w:iCs/>
                  </w:rPr>
                  <w:t>☒</w:t>
                </w:r>
              </w:sdtContent>
            </w:sdt>
          </w:p>
        </w:tc>
        <w:tc>
          <w:tcPr>
            <w:tcW w:w="8606" w:type="dxa"/>
            <w:vAlign w:val="center"/>
          </w:tcPr>
          <w:p w14:paraId="24B814E7" w14:textId="77777777" w:rsidR="001752EF" w:rsidRPr="006512CB" w:rsidRDefault="001752EF" w:rsidP="006F40F9">
            <w:pPr>
              <w:pStyle w:val="Zhlav"/>
              <w:rPr>
                <w:rFonts w:asciiTheme="minorHAnsi" w:hAnsiTheme="minorHAnsi" w:cstheme="minorHAnsi"/>
                <w:sz w:val="22"/>
                <w:szCs w:val="22"/>
              </w:rPr>
            </w:pPr>
            <w:r w:rsidRPr="006512CB">
              <w:rPr>
                <w:rFonts w:asciiTheme="minorHAnsi" w:hAnsiTheme="minorHAnsi" w:cstheme="minorHAnsi"/>
                <w:bCs/>
                <w:sz w:val="22"/>
                <w:szCs w:val="22"/>
              </w:rPr>
              <w:t>vyhotovit výrobní dokumentaci dle použitých materiálů a zařízení doplňující podrobnost DPS</w:t>
            </w:r>
          </w:p>
        </w:tc>
      </w:tr>
      <w:tr w:rsidR="001752EF" w:rsidRPr="00117EA2" w14:paraId="5DC4591D" w14:textId="77777777" w:rsidTr="006F40F9">
        <w:trPr>
          <w:trHeight w:val="340"/>
        </w:trPr>
        <w:tc>
          <w:tcPr>
            <w:tcW w:w="461" w:type="dxa"/>
            <w:vAlign w:val="center"/>
          </w:tcPr>
          <w:p w14:paraId="29338EA4" w14:textId="77777777" w:rsidR="001752EF" w:rsidRPr="00117EA2" w:rsidRDefault="0032238B" w:rsidP="006F40F9">
            <w:pPr>
              <w:tabs>
                <w:tab w:val="center" w:pos="4536"/>
                <w:tab w:val="right" w:pos="9072"/>
              </w:tabs>
              <w:jc w:val="center"/>
              <w:rPr>
                <w:rFonts w:cs="Arial Narrow"/>
                <w:iCs/>
              </w:rPr>
            </w:pPr>
            <w:sdt>
              <w:sdtPr>
                <w:rPr>
                  <w:rFonts w:cs="Arial Narrow"/>
                  <w:iCs/>
                </w:rPr>
                <w:id w:val="588354018"/>
                <w14:checkbox>
                  <w14:checked w14:val="1"/>
                  <w14:checkedState w14:val="2612" w14:font="MS Gothic"/>
                  <w14:uncheckedState w14:val="2610" w14:font="MS Gothic"/>
                </w14:checkbox>
              </w:sdtPr>
              <w:sdtEndPr/>
              <w:sdtContent>
                <w:r w:rsidR="001752EF">
                  <w:rPr>
                    <w:rFonts w:ascii="MS Gothic" w:eastAsia="MS Gothic" w:hAnsi="MS Gothic" w:cs="Arial Narrow" w:hint="eastAsia"/>
                    <w:iCs/>
                  </w:rPr>
                  <w:t>☒</w:t>
                </w:r>
              </w:sdtContent>
            </w:sdt>
          </w:p>
        </w:tc>
        <w:tc>
          <w:tcPr>
            <w:tcW w:w="8606" w:type="dxa"/>
            <w:vAlign w:val="center"/>
          </w:tcPr>
          <w:p w14:paraId="39F3EC7D" w14:textId="77777777" w:rsidR="001752EF" w:rsidRPr="006512CB" w:rsidRDefault="001752EF" w:rsidP="006F40F9">
            <w:pPr>
              <w:tabs>
                <w:tab w:val="left" w:pos="426"/>
              </w:tabs>
              <w:rPr>
                <w:rFonts w:asciiTheme="minorHAnsi" w:eastAsia="Arial Narrow" w:hAnsiTheme="minorHAnsi" w:cstheme="minorHAnsi"/>
                <w:sz w:val="22"/>
                <w:szCs w:val="22"/>
              </w:rPr>
            </w:pPr>
            <w:r w:rsidRPr="006512CB">
              <w:rPr>
                <w:rFonts w:asciiTheme="minorHAnsi" w:hAnsiTheme="minorHAnsi" w:cstheme="minorHAnsi"/>
                <w:bCs/>
                <w:sz w:val="22"/>
                <w:szCs w:val="22"/>
              </w:rPr>
              <w:t>před zahájením prací bude předložen k odsouhlasení podrobný HMG a postup prací</w:t>
            </w:r>
          </w:p>
        </w:tc>
      </w:tr>
      <w:tr w:rsidR="001752EF" w:rsidRPr="00117EA2" w14:paraId="5C89B724" w14:textId="77777777" w:rsidTr="006F40F9">
        <w:trPr>
          <w:trHeight w:val="340"/>
        </w:trPr>
        <w:tc>
          <w:tcPr>
            <w:tcW w:w="461" w:type="dxa"/>
            <w:vAlign w:val="center"/>
          </w:tcPr>
          <w:p w14:paraId="509BA858" w14:textId="77777777" w:rsidR="001752EF" w:rsidRPr="00117EA2" w:rsidRDefault="0032238B" w:rsidP="006F40F9">
            <w:pPr>
              <w:jc w:val="center"/>
            </w:pPr>
            <w:sdt>
              <w:sdtPr>
                <w:id w:val="-376625375"/>
                <w14:checkbox>
                  <w14:checked w14:val="0"/>
                  <w14:checkedState w14:val="2612" w14:font="MS Gothic"/>
                  <w14:uncheckedState w14:val="2610" w14:font="MS Gothic"/>
                </w14:checkbox>
              </w:sdtPr>
              <w:sdtEndPr/>
              <w:sdtContent>
                <w:r w:rsidR="001752EF" w:rsidRPr="00117EA2">
                  <w:rPr>
                    <w:rFonts w:ascii="MS Gothic" w:eastAsia="MS Gothic" w:hAnsi="MS Gothic" w:hint="eastAsia"/>
                  </w:rPr>
                  <w:t>☐</w:t>
                </w:r>
              </w:sdtContent>
            </w:sdt>
          </w:p>
        </w:tc>
        <w:tc>
          <w:tcPr>
            <w:tcW w:w="8606" w:type="dxa"/>
            <w:vAlign w:val="center"/>
          </w:tcPr>
          <w:p w14:paraId="7E9606A4" w14:textId="77777777" w:rsidR="001752EF" w:rsidRPr="006512CB" w:rsidRDefault="001752EF" w:rsidP="006F40F9">
            <w:pPr>
              <w:rPr>
                <w:rFonts w:asciiTheme="minorHAnsi" w:hAnsiTheme="minorHAnsi" w:cstheme="minorHAnsi"/>
                <w:sz w:val="22"/>
                <w:szCs w:val="22"/>
              </w:rPr>
            </w:pPr>
            <w:r w:rsidRPr="006512CB">
              <w:rPr>
                <w:rFonts w:asciiTheme="minorHAnsi" w:hAnsiTheme="minorHAnsi" w:cstheme="minorHAnsi"/>
                <w:bCs/>
                <w:sz w:val="22"/>
                <w:szCs w:val="22"/>
              </w:rPr>
              <w:t>investor požaduje dodávku v rámci so-ne, nebo 2. a 3. směnu</w:t>
            </w:r>
          </w:p>
        </w:tc>
      </w:tr>
      <w:tr w:rsidR="001752EF" w:rsidRPr="00117EA2" w14:paraId="760C319A" w14:textId="77777777" w:rsidTr="006F40F9">
        <w:trPr>
          <w:trHeight w:val="340"/>
        </w:trPr>
        <w:tc>
          <w:tcPr>
            <w:tcW w:w="461" w:type="dxa"/>
            <w:vAlign w:val="center"/>
          </w:tcPr>
          <w:p w14:paraId="2A43B9C5" w14:textId="74C32BDB" w:rsidR="001752EF" w:rsidRPr="00117EA2" w:rsidRDefault="0032238B" w:rsidP="006F40F9">
            <w:pPr>
              <w:jc w:val="center"/>
            </w:pPr>
            <w:sdt>
              <w:sdtPr>
                <w:id w:val="-2121202157"/>
                <w14:checkbox>
                  <w14:checked w14:val="1"/>
                  <w14:checkedState w14:val="2612" w14:font="MS Gothic"/>
                  <w14:uncheckedState w14:val="2610" w14:font="MS Gothic"/>
                </w14:checkbox>
              </w:sdtPr>
              <w:sdtEndPr/>
              <w:sdtContent>
                <w:r w:rsidR="001752EF">
                  <w:rPr>
                    <w:rFonts w:ascii="MS Gothic" w:eastAsia="MS Gothic" w:hAnsi="MS Gothic" w:hint="eastAsia"/>
                  </w:rPr>
                  <w:t>☒</w:t>
                </w:r>
              </w:sdtContent>
            </w:sdt>
          </w:p>
        </w:tc>
        <w:tc>
          <w:tcPr>
            <w:tcW w:w="8606" w:type="dxa"/>
            <w:vAlign w:val="center"/>
          </w:tcPr>
          <w:p w14:paraId="033A7E4E" w14:textId="14F25B02" w:rsidR="001752EF" w:rsidRPr="00E47F2E" w:rsidRDefault="001752EF" w:rsidP="006F40F9">
            <w:pPr>
              <w:rPr>
                <w:rFonts w:asciiTheme="minorHAnsi" w:hAnsiTheme="minorHAnsi" w:cstheme="minorHAnsi"/>
                <w:b/>
                <w:sz w:val="22"/>
                <w:szCs w:val="22"/>
              </w:rPr>
            </w:pPr>
            <w:r w:rsidRPr="00E47F2E">
              <w:rPr>
                <w:rFonts w:asciiTheme="minorHAnsi" w:hAnsiTheme="minorHAnsi" w:cstheme="minorHAnsi"/>
                <w:b/>
                <w:sz w:val="22"/>
                <w:szCs w:val="22"/>
              </w:rPr>
              <w:t xml:space="preserve">dodávka bude probíhat za provozu bez omezení </w:t>
            </w:r>
            <w:r w:rsidR="000176B6" w:rsidRPr="00E47F2E">
              <w:rPr>
                <w:rFonts w:asciiTheme="minorHAnsi" w:hAnsiTheme="minorHAnsi" w:cstheme="minorHAnsi"/>
                <w:b/>
                <w:sz w:val="22"/>
                <w:szCs w:val="22"/>
              </w:rPr>
              <w:t>chodu budovy</w:t>
            </w:r>
            <w:r w:rsidRPr="00E47F2E">
              <w:rPr>
                <w:rFonts w:asciiTheme="minorHAnsi" w:hAnsiTheme="minorHAnsi" w:cstheme="minorHAnsi"/>
                <w:b/>
                <w:sz w:val="22"/>
                <w:szCs w:val="22"/>
              </w:rPr>
              <w:t xml:space="preserve"> </w:t>
            </w:r>
          </w:p>
        </w:tc>
      </w:tr>
    </w:tbl>
    <w:p w14:paraId="4CD7D4C9" w14:textId="77777777" w:rsidR="001752EF" w:rsidRPr="00117EA2" w:rsidRDefault="0032238B" w:rsidP="001752EF">
      <w:pPr>
        <w:rPr>
          <w:rFonts w:cs="Arial Narrow"/>
          <w:sz w:val="16"/>
          <w:szCs w:val="16"/>
        </w:rPr>
      </w:pPr>
      <w:sdt>
        <w:sdtPr>
          <w:rPr>
            <w:rFonts w:cs="Arial Narrow"/>
            <w:sz w:val="16"/>
            <w:szCs w:val="16"/>
          </w:rPr>
          <w:id w:val="884600539"/>
          <w14:checkbox>
            <w14:checked w14:val="1"/>
            <w14:checkedState w14:val="2612" w14:font="MS Gothic"/>
            <w14:uncheckedState w14:val="2610" w14:font="MS Gothic"/>
          </w14:checkbox>
        </w:sdtPr>
        <w:sdtEndPr/>
        <w:sdtContent>
          <w:r w:rsidR="001752EF" w:rsidRPr="00117EA2">
            <w:rPr>
              <w:rFonts w:ascii="MS Gothic" w:eastAsia="MS Gothic" w:hAnsi="MS Gothic" w:cs="Arial Narrow" w:hint="eastAsia"/>
              <w:sz w:val="16"/>
              <w:szCs w:val="16"/>
            </w:rPr>
            <w:t>☒</w:t>
          </w:r>
        </w:sdtContent>
      </w:sdt>
      <w:r w:rsidR="001752EF" w:rsidRPr="00117EA2">
        <w:rPr>
          <w:rFonts w:cs="Arial Narrow"/>
          <w:sz w:val="16"/>
          <w:szCs w:val="16"/>
        </w:rPr>
        <w:t xml:space="preserve"> </w:t>
      </w:r>
      <w:r w:rsidR="001752EF">
        <w:rPr>
          <w:rFonts w:cs="Arial Narrow"/>
          <w:sz w:val="16"/>
          <w:szCs w:val="16"/>
        </w:rPr>
        <w:t>-</w:t>
      </w:r>
      <w:r w:rsidR="001752EF" w:rsidRPr="00117EA2">
        <w:rPr>
          <w:rFonts w:cs="Arial Narrow"/>
          <w:sz w:val="16"/>
          <w:szCs w:val="16"/>
        </w:rPr>
        <w:t xml:space="preserve"> </w:t>
      </w:r>
      <w:r w:rsidR="001752EF" w:rsidRPr="006512CB">
        <w:rPr>
          <w:rFonts w:asciiTheme="minorHAnsi" w:hAnsiTheme="minorHAnsi" w:cstheme="minorHAnsi"/>
          <w:sz w:val="16"/>
          <w:szCs w:val="16"/>
        </w:rPr>
        <w:t>požadováno</w:t>
      </w:r>
    </w:p>
    <w:p w14:paraId="3CC7A634" w14:textId="62F240F0" w:rsidR="000563B1" w:rsidRPr="00413BC4" w:rsidRDefault="00413BC4" w:rsidP="00413BC4">
      <w:pPr>
        <w:pStyle w:val="Nadpis2"/>
      </w:pPr>
      <w:bookmarkStart w:id="56" w:name="_Toc172188317"/>
      <w:r w:rsidRPr="00413BC4">
        <w:t>POŽADAVKY NA OBSAH DÍLENSKÉ, VÝROBNÍ DOKUMENTACE (VD):</w:t>
      </w:r>
      <w:bookmarkEnd w:id="56"/>
    </w:p>
    <w:p w14:paraId="523FFDE5" w14:textId="148FE747" w:rsidR="000563B1" w:rsidRPr="000563B1" w:rsidRDefault="000563B1" w:rsidP="000563B1">
      <w:pPr>
        <w:spacing w:before="120"/>
        <w:rPr>
          <w:rFonts w:asciiTheme="minorHAnsi" w:hAnsiTheme="minorHAnsi" w:cstheme="minorHAnsi"/>
          <w:b/>
          <w:color w:val="000000"/>
        </w:rPr>
      </w:pPr>
      <w:r w:rsidRPr="000563B1">
        <w:rPr>
          <w:rFonts w:asciiTheme="minorHAnsi" w:hAnsiTheme="minorHAnsi" w:cstheme="minorHAnsi"/>
          <w:b/>
          <w:color w:val="000000"/>
        </w:rPr>
        <w:t>obsah DPS</w:t>
      </w:r>
    </w:p>
    <w:p w14:paraId="7BFC0E55" w14:textId="77777777" w:rsidR="000563B1" w:rsidRPr="000563B1" w:rsidRDefault="000563B1" w:rsidP="000563B1">
      <w:pPr>
        <w:rPr>
          <w:rFonts w:asciiTheme="minorHAnsi" w:hAnsiTheme="minorHAnsi" w:cstheme="minorHAnsi"/>
          <w:color w:val="000000"/>
        </w:rPr>
      </w:pPr>
      <w:r w:rsidRPr="000563B1">
        <w:rPr>
          <w:rFonts w:asciiTheme="minorHAnsi" w:hAnsiTheme="minorHAnsi" w:cstheme="minorHAnsi"/>
          <w:color w:val="000000"/>
        </w:rPr>
        <w:t>- projektová dokumentace ve stupni pro provedení stavby se dle vyhl.499/2006Sb. v platném znění se zpracovává v podrobnostech umožňujících vypracovat soupis stavebních prací, dodávek a služeb s výkazem výměr a projektová dokumentace obsahuje též technické charakteristiky, popisy a podmínky provádění stavebních prací,</w:t>
      </w:r>
    </w:p>
    <w:p w14:paraId="0FBED269" w14:textId="77777777" w:rsidR="000563B1" w:rsidRPr="000563B1" w:rsidRDefault="000563B1" w:rsidP="000563B1">
      <w:pPr>
        <w:rPr>
          <w:rFonts w:asciiTheme="minorHAnsi" w:hAnsiTheme="minorHAnsi" w:cstheme="minorHAnsi"/>
          <w:color w:val="000000"/>
        </w:rPr>
      </w:pPr>
      <w:r w:rsidRPr="000563B1">
        <w:rPr>
          <w:rFonts w:asciiTheme="minorHAnsi" w:hAnsiTheme="minorHAnsi" w:cstheme="minorHAnsi"/>
          <w:color w:val="000000"/>
        </w:rPr>
        <w:t>- určí zařízení a systémy v technických podrobnostech dokládajících dodržení normových hodnot a právních předpisů</w:t>
      </w:r>
    </w:p>
    <w:p w14:paraId="269ABF9E" w14:textId="77777777" w:rsidR="000563B1" w:rsidRPr="000563B1" w:rsidRDefault="000563B1" w:rsidP="000563B1">
      <w:pPr>
        <w:rPr>
          <w:rFonts w:asciiTheme="minorHAnsi" w:hAnsiTheme="minorHAnsi" w:cstheme="minorHAnsi"/>
          <w:color w:val="000000"/>
        </w:rPr>
      </w:pPr>
      <w:r w:rsidRPr="000563B1">
        <w:rPr>
          <w:rFonts w:asciiTheme="minorHAnsi" w:hAnsiTheme="minorHAnsi" w:cstheme="minorHAnsi"/>
          <w:color w:val="000000"/>
        </w:rPr>
        <w:t xml:space="preserve"> vymezí základní materiálové, technické a technologické, dispoziční a provozní vlastnosti zařízení a systémů</w:t>
      </w:r>
    </w:p>
    <w:p w14:paraId="2B694237" w14:textId="77777777" w:rsidR="008F501A" w:rsidRDefault="000563B1" w:rsidP="008F501A">
      <w:pPr>
        <w:rPr>
          <w:rFonts w:asciiTheme="minorHAnsi" w:hAnsiTheme="minorHAnsi" w:cstheme="minorHAnsi"/>
          <w:color w:val="000000"/>
        </w:rPr>
      </w:pPr>
      <w:r w:rsidRPr="000563B1">
        <w:rPr>
          <w:rFonts w:asciiTheme="minorHAnsi" w:hAnsiTheme="minorHAnsi" w:cstheme="minorHAnsi"/>
          <w:color w:val="000000"/>
        </w:rPr>
        <w:t xml:space="preserve"> uvede základní kvalitativní a bezpečnostní požadavky na zařízení a systémy</w:t>
      </w:r>
    </w:p>
    <w:p w14:paraId="6EFCC4F7" w14:textId="750A68F4" w:rsidR="000563B1" w:rsidRPr="008F501A" w:rsidRDefault="000563B1" w:rsidP="008F501A">
      <w:pPr>
        <w:rPr>
          <w:rFonts w:asciiTheme="minorHAnsi" w:hAnsiTheme="minorHAnsi" w:cstheme="minorHAnsi"/>
          <w:color w:val="000000"/>
        </w:rPr>
      </w:pPr>
      <w:r w:rsidRPr="000563B1">
        <w:rPr>
          <w:rFonts w:asciiTheme="minorHAnsi" w:hAnsiTheme="minorHAnsi" w:cstheme="minorHAnsi"/>
          <w:b/>
          <w:color w:val="000000"/>
        </w:rPr>
        <w:t>obsah VD</w:t>
      </w:r>
    </w:p>
    <w:p w14:paraId="62F82006" w14:textId="77777777" w:rsidR="000563B1" w:rsidRPr="000563B1" w:rsidRDefault="000563B1" w:rsidP="000563B1">
      <w:pPr>
        <w:rPr>
          <w:rFonts w:asciiTheme="minorHAnsi" w:hAnsiTheme="minorHAnsi" w:cstheme="minorHAnsi"/>
          <w:color w:val="000000"/>
        </w:rPr>
      </w:pPr>
      <w:r w:rsidRPr="000563B1">
        <w:rPr>
          <w:rFonts w:asciiTheme="minorHAnsi" w:hAnsiTheme="minorHAnsi" w:cstheme="minorHAnsi"/>
          <w:color w:val="000000"/>
        </w:rPr>
        <w:t>- obsahem VD je dokumentace pro pomocné práce a konstrukce, výrobně technická dokumentace, dokumentace výrobků dodaných na stavbu a montážní dokumentace,</w:t>
      </w:r>
    </w:p>
    <w:p w14:paraId="63F179CB" w14:textId="77777777" w:rsidR="000563B1" w:rsidRPr="000563B1" w:rsidRDefault="000563B1" w:rsidP="000563B1">
      <w:pPr>
        <w:rPr>
          <w:rFonts w:asciiTheme="minorHAnsi" w:hAnsiTheme="minorHAnsi" w:cstheme="minorHAnsi"/>
          <w:color w:val="000000"/>
        </w:rPr>
      </w:pPr>
      <w:r w:rsidRPr="000563B1">
        <w:rPr>
          <w:rFonts w:asciiTheme="minorHAnsi" w:hAnsiTheme="minorHAnsi" w:cstheme="minorHAnsi"/>
          <w:color w:val="000000"/>
        </w:rPr>
        <w:lastRenderedPageBreak/>
        <w:t>- u zařízení lze VD nahradit návodem k použití, technickými listy apod.</w:t>
      </w:r>
    </w:p>
    <w:p w14:paraId="41DA4500" w14:textId="6CA30C31" w:rsidR="000563B1" w:rsidRPr="000563B1" w:rsidRDefault="000563B1" w:rsidP="000563B1">
      <w:pPr>
        <w:spacing w:before="120"/>
        <w:rPr>
          <w:rFonts w:asciiTheme="minorHAnsi" w:hAnsiTheme="minorHAnsi" w:cstheme="minorHAnsi"/>
          <w:b/>
          <w:color w:val="000000"/>
        </w:rPr>
      </w:pPr>
      <w:r w:rsidRPr="000563B1">
        <w:rPr>
          <w:rFonts w:asciiTheme="minorHAnsi" w:hAnsiTheme="minorHAnsi" w:cstheme="minorHAnsi"/>
          <w:b/>
          <w:color w:val="000000"/>
        </w:rPr>
        <w:t>rozhraní DPS a VD</w:t>
      </w:r>
    </w:p>
    <w:p w14:paraId="6D95EC2F" w14:textId="77777777" w:rsidR="000563B1" w:rsidRDefault="000563B1" w:rsidP="000563B1">
      <w:pPr>
        <w:rPr>
          <w:rFonts w:asciiTheme="minorHAnsi" w:hAnsiTheme="minorHAnsi" w:cstheme="minorHAnsi"/>
          <w:color w:val="000000"/>
        </w:rPr>
      </w:pPr>
      <w:r w:rsidRPr="000563B1">
        <w:rPr>
          <w:rFonts w:asciiTheme="minorHAnsi" w:hAnsiTheme="minorHAnsi" w:cstheme="minorHAnsi"/>
          <w:color w:val="000000"/>
        </w:rPr>
        <w:t>- VD navazuje na DPS a dopracovává ji do podrobností nutných pro výrobu a montáž zařízení nebo dodávku konstrukcí</w:t>
      </w:r>
    </w:p>
    <w:p w14:paraId="045F2AD3" w14:textId="77777777" w:rsidR="00826D24" w:rsidRPr="000563B1" w:rsidRDefault="00826D24" w:rsidP="000563B1">
      <w:pPr>
        <w:rPr>
          <w:rFonts w:asciiTheme="minorHAnsi" w:hAnsiTheme="minorHAnsi" w:cstheme="minorHAnsi"/>
          <w:color w:val="000000"/>
        </w:rPr>
      </w:pPr>
    </w:p>
    <w:p w14:paraId="2B92C973" w14:textId="1DBA6AFD" w:rsidR="000563B1" w:rsidRPr="000563B1" w:rsidRDefault="000563B1" w:rsidP="000563B1">
      <w:pPr>
        <w:spacing w:before="120"/>
        <w:rPr>
          <w:rFonts w:asciiTheme="minorHAnsi" w:hAnsiTheme="minorHAnsi" w:cstheme="minorHAnsi"/>
          <w:b/>
          <w:color w:val="000000"/>
        </w:rPr>
      </w:pPr>
      <w:r w:rsidRPr="000563B1">
        <w:rPr>
          <w:rFonts w:asciiTheme="minorHAnsi" w:hAnsiTheme="minorHAnsi" w:cstheme="minorHAnsi"/>
          <w:b/>
          <w:color w:val="000000"/>
        </w:rPr>
        <w:t>rozsah VD</w:t>
      </w:r>
    </w:p>
    <w:p w14:paraId="39471CB7" w14:textId="77777777" w:rsidR="000563B1" w:rsidRPr="000563B1" w:rsidRDefault="000563B1" w:rsidP="000563B1">
      <w:pPr>
        <w:rPr>
          <w:rFonts w:asciiTheme="minorHAnsi" w:hAnsiTheme="minorHAnsi" w:cstheme="minorHAnsi"/>
        </w:rPr>
      </w:pPr>
      <w:r w:rsidRPr="000563B1">
        <w:rPr>
          <w:rFonts w:asciiTheme="minorHAnsi" w:hAnsiTheme="minorHAnsi" w:cstheme="minorHAnsi"/>
        </w:rPr>
        <w:t>- soupis změn oproti DPS</w:t>
      </w:r>
    </w:p>
    <w:p w14:paraId="78256D72" w14:textId="77777777" w:rsidR="000563B1" w:rsidRPr="000563B1" w:rsidRDefault="000563B1" w:rsidP="000563B1">
      <w:pPr>
        <w:rPr>
          <w:rFonts w:asciiTheme="minorHAnsi" w:hAnsiTheme="minorHAnsi" w:cstheme="minorHAnsi"/>
        </w:rPr>
      </w:pPr>
      <w:r w:rsidRPr="000563B1">
        <w:rPr>
          <w:rFonts w:asciiTheme="minorHAnsi" w:hAnsiTheme="minorHAnsi" w:cstheme="minorHAnsi"/>
        </w:rPr>
        <w:t xml:space="preserve">- technická zpráva </w:t>
      </w:r>
    </w:p>
    <w:p w14:paraId="4EE4ADDE" w14:textId="77777777" w:rsidR="000563B1" w:rsidRPr="000563B1" w:rsidRDefault="000563B1" w:rsidP="000563B1">
      <w:pPr>
        <w:tabs>
          <w:tab w:val="left" w:pos="708"/>
          <w:tab w:val="center" w:pos="4536"/>
          <w:tab w:val="right" w:pos="9072"/>
        </w:tabs>
        <w:rPr>
          <w:rFonts w:asciiTheme="minorHAnsi" w:hAnsiTheme="minorHAnsi" w:cstheme="minorHAnsi"/>
        </w:rPr>
      </w:pPr>
      <w:r w:rsidRPr="000563B1">
        <w:rPr>
          <w:rFonts w:asciiTheme="minorHAnsi" w:hAnsiTheme="minorHAnsi" w:cstheme="minorHAnsi"/>
        </w:rPr>
        <w:t>- výkresová část změny</w:t>
      </w:r>
    </w:p>
    <w:p w14:paraId="35EEF670" w14:textId="77777777" w:rsidR="000563B1" w:rsidRPr="000563B1" w:rsidRDefault="000563B1" w:rsidP="000563B1">
      <w:pPr>
        <w:rPr>
          <w:rFonts w:asciiTheme="minorHAnsi" w:hAnsiTheme="minorHAnsi" w:cstheme="minorHAnsi"/>
        </w:rPr>
      </w:pPr>
      <w:r w:rsidRPr="000563B1">
        <w:rPr>
          <w:rFonts w:asciiTheme="minorHAnsi" w:hAnsiTheme="minorHAnsi" w:cstheme="minorHAnsi"/>
        </w:rPr>
        <w:t>- detaily</w:t>
      </w:r>
    </w:p>
    <w:p w14:paraId="2B7109E5" w14:textId="77777777" w:rsidR="000563B1" w:rsidRPr="000563B1" w:rsidRDefault="000563B1" w:rsidP="000563B1">
      <w:pPr>
        <w:rPr>
          <w:rFonts w:asciiTheme="minorHAnsi" w:hAnsiTheme="minorHAnsi" w:cstheme="minorHAnsi"/>
        </w:rPr>
      </w:pPr>
      <w:r w:rsidRPr="000563B1">
        <w:rPr>
          <w:rFonts w:asciiTheme="minorHAnsi" w:hAnsiTheme="minorHAnsi" w:cstheme="minorHAnsi"/>
        </w:rPr>
        <w:t>- odsouhlasení všemi účastníky stavby před zahájením montáže</w:t>
      </w:r>
    </w:p>
    <w:p w14:paraId="2A955C8D" w14:textId="5960A940" w:rsidR="000563B1" w:rsidRPr="000563B1" w:rsidRDefault="000563B1" w:rsidP="000563B1">
      <w:pPr>
        <w:spacing w:before="120"/>
        <w:rPr>
          <w:rFonts w:asciiTheme="minorHAnsi" w:hAnsiTheme="minorHAnsi" w:cstheme="minorHAnsi"/>
          <w:b/>
          <w:iCs/>
        </w:rPr>
      </w:pPr>
      <w:r w:rsidRPr="000563B1">
        <w:rPr>
          <w:rFonts w:asciiTheme="minorHAnsi" w:hAnsiTheme="minorHAnsi" w:cstheme="minorHAnsi"/>
          <w:b/>
          <w:iCs/>
        </w:rPr>
        <w:t>minimální požadavky na zpracování VD</w:t>
      </w:r>
    </w:p>
    <w:p w14:paraId="3F0C5634" w14:textId="77777777" w:rsidR="000563B1" w:rsidRPr="000563B1" w:rsidRDefault="000563B1" w:rsidP="000563B1">
      <w:pPr>
        <w:rPr>
          <w:rFonts w:asciiTheme="minorHAnsi" w:hAnsiTheme="minorHAnsi" w:cstheme="minorHAnsi"/>
          <w:bCs/>
          <w:szCs w:val="24"/>
        </w:rPr>
      </w:pPr>
      <w:r w:rsidRPr="000563B1">
        <w:rPr>
          <w:rFonts w:asciiTheme="minorHAnsi" w:hAnsiTheme="minorHAnsi" w:cstheme="minorHAnsi"/>
          <w:bCs/>
          <w:szCs w:val="24"/>
        </w:rPr>
        <w:t>- detailní koordinace umístění svítidel, hlásičů, vyústek VZT a dalších technických zařízení stavby, konkrétní výrobky,</w:t>
      </w:r>
      <w:r w:rsidRPr="000563B1">
        <w:rPr>
          <w:rFonts w:asciiTheme="minorHAnsi" w:hAnsiTheme="minorHAnsi" w:cstheme="minorHAnsi"/>
          <w:color w:val="000000"/>
        </w:rPr>
        <w:t xml:space="preserve"> podrobné posouzení kabeláže pro skutečně dodaná zařízení,</w:t>
      </w:r>
      <w:r w:rsidRPr="000563B1">
        <w:rPr>
          <w:rFonts w:asciiTheme="minorHAnsi" w:hAnsiTheme="minorHAnsi" w:cstheme="minorHAnsi"/>
          <w:bCs/>
          <w:szCs w:val="24"/>
        </w:rPr>
        <w:t xml:space="preserve"> nadřazenost profesí, definování postupů a montáží, způsob řešení kolizních bodů, s</w:t>
      </w:r>
      <w:r w:rsidRPr="000563B1">
        <w:rPr>
          <w:rFonts w:asciiTheme="minorHAnsi" w:hAnsiTheme="minorHAnsi" w:cstheme="minorHAnsi"/>
          <w:color w:val="000000"/>
        </w:rPr>
        <w:t>ystém kotvení a uchycení nosných prvků tras vedení</w:t>
      </w:r>
      <w:r w:rsidRPr="000563B1">
        <w:rPr>
          <w:rFonts w:asciiTheme="minorHAnsi" w:hAnsiTheme="minorHAnsi" w:cstheme="minorHAnsi"/>
          <w:bCs/>
          <w:szCs w:val="24"/>
        </w:rPr>
        <w:t>, základní harmonogram</w:t>
      </w:r>
    </w:p>
    <w:p w14:paraId="5753DF95" w14:textId="3744F93A" w:rsidR="000563B1" w:rsidRPr="000563B1" w:rsidRDefault="000563B1" w:rsidP="000563B1">
      <w:pPr>
        <w:widowControl w:val="0"/>
        <w:spacing w:before="120"/>
        <w:rPr>
          <w:rFonts w:asciiTheme="minorHAnsi" w:hAnsiTheme="minorHAnsi" w:cstheme="minorHAnsi"/>
          <w:iCs/>
          <w:caps/>
          <w:u w:val="single"/>
        </w:rPr>
      </w:pPr>
      <w:r w:rsidRPr="000563B1">
        <w:rPr>
          <w:rFonts w:asciiTheme="minorHAnsi" w:hAnsiTheme="minorHAnsi" w:cstheme="minorHAnsi"/>
          <w:iCs/>
          <w:caps/>
          <w:u w:val="single"/>
        </w:rPr>
        <w:t>požadavky na obsah dokumentace skutečného provedení stavby (DSPS):</w:t>
      </w:r>
    </w:p>
    <w:p w14:paraId="47B53709" w14:textId="77777777" w:rsidR="000563B1" w:rsidRPr="000563B1" w:rsidRDefault="000563B1" w:rsidP="000563B1">
      <w:pPr>
        <w:rPr>
          <w:rFonts w:asciiTheme="minorHAnsi" w:hAnsiTheme="minorHAnsi" w:cstheme="minorHAnsi"/>
        </w:rPr>
      </w:pPr>
      <w:r w:rsidRPr="000563B1">
        <w:rPr>
          <w:rFonts w:asciiTheme="minorHAnsi" w:hAnsiTheme="minorHAnsi" w:cstheme="minorHAnsi"/>
        </w:rPr>
        <w:t>- DSPS musí ověřit dle SZ, §121 a 125 autorizovaná osoba v rozsahu a obsahu dle platných předpisů</w:t>
      </w:r>
    </w:p>
    <w:p w14:paraId="0E0D414B" w14:textId="77777777" w:rsidR="000563B1" w:rsidRPr="000563B1" w:rsidRDefault="000563B1" w:rsidP="000563B1">
      <w:pPr>
        <w:rPr>
          <w:rFonts w:asciiTheme="minorHAnsi" w:hAnsiTheme="minorHAnsi" w:cstheme="minorHAnsi"/>
          <w:bCs/>
          <w:caps/>
          <w:u w:val="single"/>
        </w:rPr>
      </w:pPr>
      <w:r w:rsidRPr="000563B1">
        <w:rPr>
          <w:rFonts w:asciiTheme="minorHAnsi" w:hAnsiTheme="minorHAnsi" w:cstheme="minorHAnsi"/>
        </w:rPr>
        <w:t>- součástí DSPS bude též 1. Soupis změn oproti DPS a 2. potvrzení TDS o souladu DSPS se skutečností</w:t>
      </w:r>
    </w:p>
    <w:p w14:paraId="2D8E98BD" w14:textId="3B39FECD" w:rsidR="000563B1" w:rsidRPr="000563B1" w:rsidRDefault="000563B1" w:rsidP="000563B1">
      <w:pPr>
        <w:spacing w:before="120"/>
        <w:rPr>
          <w:rFonts w:asciiTheme="minorHAnsi" w:hAnsiTheme="minorHAnsi" w:cstheme="minorHAnsi"/>
          <w:bCs/>
          <w:caps/>
          <w:u w:val="single"/>
        </w:rPr>
      </w:pPr>
      <w:r w:rsidRPr="000563B1">
        <w:rPr>
          <w:rFonts w:asciiTheme="minorHAnsi" w:hAnsiTheme="minorHAnsi" w:cstheme="minorHAnsi"/>
          <w:bCs/>
          <w:caps/>
          <w:u w:val="single"/>
        </w:rPr>
        <w:t xml:space="preserve">podmínky pro přejímku: </w:t>
      </w:r>
    </w:p>
    <w:p w14:paraId="528650DE" w14:textId="77777777" w:rsidR="000563B1" w:rsidRPr="000563B1" w:rsidRDefault="000563B1" w:rsidP="000563B1">
      <w:pPr>
        <w:widowControl w:val="0"/>
        <w:rPr>
          <w:rFonts w:asciiTheme="minorHAnsi" w:hAnsiTheme="minorHAnsi" w:cstheme="minorHAnsi"/>
        </w:rPr>
      </w:pPr>
      <w:r w:rsidRPr="000563B1">
        <w:rPr>
          <w:rFonts w:asciiTheme="minorHAnsi" w:hAnsiTheme="minorHAnsi" w:cstheme="minorHAnsi"/>
        </w:rPr>
        <w:t>- prohlášení dodavatele o provedení stavby podle DPS a navazující VD, popř. soupis změn</w:t>
      </w:r>
    </w:p>
    <w:p w14:paraId="05D9360F" w14:textId="77777777" w:rsidR="000563B1" w:rsidRPr="000563B1" w:rsidRDefault="000563B1" w:rsidP="000563B1">
      <w:pPr>
        <w:widowControl w:val="0"/>
        <w:rPr>
          <w:rFonts w:asciiTheme="minorHAnsi" w:hAnsiTheme="minorHAnsi" w:cstheme="minorHAnsi"/>
        </w:rPr>
      </w:pPr>
      <w:r w:rsidRPr="000563B1">
        <w:rPr>
          <w:rFonts w:asciiTheme="minorHAnsi" w:hAnsiTheme="minorHAnsi" w:cstheme="minorHAnsi"/>
        </w:rPr>
        <w:t>- prohlášení TDS o provedení stavby podle DPS a navazující VD, popř. soupis změn s odsouhlasením TDS</w:t>
      </w:r>
    </w:p>
    <w:p w14:paraId="78FB9604" w14:textId="77777777" w:rsidR="000563B1" w:rsidRPr="000563B1" w:rsidRDefault="000563B1" w:rsidP="000563B1">
      <w:pPr>
        <w:widowControl w:val="0"/>
        <w:rPr>
          <w:rFonts w:asciiTheme="minorHAnsi" w:hAnsiTheme="minorHAnsi" w:cstheme="minorHAnsi"/>
        </w:rPr>
      </w:pPr>
      <w:r w:rsidRPr="000563B1">
        <w:rPr>
          <w:rFonts w:asciiTheme="minorHAnsi" w:hAnsiTheme="minorHAnsi" w:cstheme="minorHAnsi"/>
        </w:rPr>
        <w:t xml:space="preserve">- předložení stavebního deníku (originál archivovat min. 10 roků) </w:t>
      </w:r>
    </w:p>
    <w:p w14:paraId="66B71CF9" w14:textId="77777777" w:rsidR="000563B1" w:rsidRPr="000563B1" w:rsidRDefault="000563B1" w:rsidP="000563B1">
      <w:pPr>
        <w:widowControl w:val="0"/>
        <w:rPr>
          <w:rFonts w:asciiTheme="minorHAnsi" w:hAnsiTheme="minorHAnsi" w:cstheme="minorHAnsi"/>
        </w:rPr>
      </w:pPr>
      <w:r w:rsidRPr="000563B1">
        <w:rPr>
          <w:rFonts w:asciiTheme="minorHAnsi" w:hAnsiTheme="minorHAnsi" w:cstheme="minorHAnsi"/>
        </w:rPr>
        <w:t>- protokoly o schválení předložených vzorků použitých materiálů a prvků</w:t>
      </w:r>
    </w:p>
    <w:p w14:paraId="19DF70AC" w14:textId="77777777" w:rsidR="000563B1" w:rsidRPr="000563B1" w:rsidRDefault="000563B1" w:rsidP="000563B1">
      <w:pPr>
        <w:widowControl w:val="0"/>
        <w:rPr>
          <w:rFonts w:asciiTheme="minorHAnsi" w:hAnsiTheme="minorHAnsi" w:cstheme="minorHAnsi"/>
        </w:rPr>
      </w:pPr>
      <w:r w:rsidRPr="000563B1">
        <w:rPr>
          <w:rFonts w:asciiTheme="minorHAnsi" w:hAnsiTheme="minorHAnsi" w:cstheme="minorHAnsi"/>
        </w:rPr>
        <w:t>- předložení atestu, certifikátů apod. pro použité materiály a prvky</w:t>
      </w:r>
    </w:p>
    <w:p w14:paraId="2BF245C3" w14:textId="77777777" w:rsidR="000563B1" w:rsidRPr="000563B1" w:rsidRDefault="000563B1" w:rsidP="000563B1">
      <w:pPr>
        <w:widowControl w:val="0"/>
        <w:rPr>
          <w:rFonts w:asciiTheme="minorHAnsi" w:hAnsiTheme="minorHAnsi" w:cstheme="minorHAnsi"/>
        </w:rPr>
      </w:pPr>
      <w:r w:rsidRPr="000563B1">
        <w:rPr>
          <w:rFonts w:asciiTheme="minorHAnsi" w:hAnsiTheme="minorHAnsi" w:cstheme="minorHAnsi"/>
        </w:rPr>
        <w:t>- protokoly o provedených kontrolách + fotodokumentace.</w:t>
      </w:r>
    </w:p>
    <w:p w14:paraId="086B0410" w14:textId="0A830393" w:rsidR="000563B1" w:rsidRPr="000563B1" w:rsidRDefault="000563B1" w:rsidP="000563B1">
      <w:pPr>
        <w:widowControl w:val="0"/>
        <w:rPr>
          <w:rFonts w:asciiTheme="minorHAnsi" w:hAnsiTheme="minorHAnsi" w:cstheme="minorHAnsi"/>
        </w:rPr>
      </w:pPr>
      <w:r w:rsidRPr="000563B1">
        <w:rPr>
          <w:rFonts w:asciiTheme="minorHAnsi" w:hAnsiTheme="minorHAnsi" w:cstheme="minorHAnsi"/>
        </w:rPr>
        <w:t>- předložení dokumentace skutečného provedení v tiskové a digitální podobě (dwg)</w:t>
      </w:r>
    </w:p>
    <w:p w14:paraId="6D4444A9" w14:textId="0A4B2A47" w:rsidR="00FC2A14" w:rsidRPr="006331F0" w:rsidRDefault="00B93A72" w:rsidP="00824BED">
      <w:pPr>
        <w:pStyle w:val="Nadpis2"/>
        <w:rPr>
          <w:rStyle w:val="Zdraznnjemn"/>
          <w:rFonts w:asciiTheme="majorHAnsi" w:hAnsiTheme="majorHAnsi"/>
          <w:iCs w:val="0"/>
          <w:color w:val="auto"/>
          <w:sz w:val="26"/>
        </w:rPr>
      </w:pPr>
      <w:bookmarkStart w:id="57" w:name="_Toc172188318"/>
      <w:r w:rsidRPr="006331F0">
        <w:rPr>
          <w:rStyle w:val="Zdraznnjemn"/>
          <w:rFonts w:asciiTheme="majorHAnsi" w:hAnsiTheme="majorHAnsi"/>
          <w:iCs w:val="0"/>
          <w:color w:val="auto"/>
          <w:sz w:val="26"/>
        </w:rPr>
        <w:t>KABELY A VODIČE</w:t>
      </w:r>
      <w:bookmarkEnd w:id="57"/>
    </w:p>
    <w:p w14:paraId="6F0AF337" w14:textId="2E5D13D8" w:rsidR="00FC2A14" w:rsidRPr="006331F0" w:rsidRDefault="00FC2A14" w:rsidP="00FC2A14">
      <w:pPr>
        <w:pStyle w:val="Bezmezer"/>
        <w:rPr>
          <w:rStyle w:val="Zdraznnjemn"/>
          <w:rFonts w:eastAsiaTheme="majorEastAsia"/>
          <w:iCs w:val="0"/>
          <w:color w:val="auto"/>
        </w:rPr>
      </w:pPr>
      <w:r w:rsidRPr="006331F0">
        <w:rPr>
          <w:rStyle w:val="Zdraznnjemn"/>
          <w:rFonts w:eastAsiaTheme="majorEastAsia"/>
          <w:iCs w:val="0"/>
          <w:color w:val="auto"/>
        </w:rPr>
        <w:t>Vodiče a kabely zajišťující funkci a ovládání zařízení sloužících k protipožárnímu zabezpečení stavebních obje</w:t>
      </w:r>
      <w:r w:rsidR="00D16969" w:rsidRPr="006331F0">
        <w:rPr>
          <w:rStyle w:val="Zdraznnjemn"/>
          <w:rFonts w:eastAsiaTheme="majorEastAsia"/>
          <w:iCs w:val="0"/>
          <w:color w:val="auto"/>
        </w:rPr>
        <w:t>ktů (ČSN 73</w:t>
      </w:r>
      <w:r w:rsidR="00B2157E" w:rsidRPr="006331F0">
        <w:rPr>
          <w:rStyle w:val="Zdraznnjemn"/>
          <w:rFonts w:eastAsiaTheme="majorEastAsia"/>
          <w:iCs w:val="0"/>
          <w:color w:val="auto"/>
        </w:rPr>
        <w:t xml:space="preserve"> </w:t>
      </w:r>
      <w:r w:rsidR="00D16969" w:rsidRPr="006331F0">
        <w:rPr>
          <w:rStyle w:val="Zdraznnjemn"/>
          <w:rFonts w:eastAsiaTheme="majorEastAsia"/>
          <w:iCs w:val="0"/>
          <w:color w:val="auto"/>
        </w:rPr>
        <w:t>0804</w:t>
      </w:r>
      <w:r w:rsidRPr="006331F0">
        <w:rPr>
          <w:rStyle w:val="Zdraznnjemn"/>
          <w:rFonts w:eastAsiaTheme="majorEastAsia"/>
          <w:iCs w:val="0"/>
          <w:color w:val="auto"/>
        </w:rPr>
        <w:t>):</w:t>
      </w:r>
    </w:p>
    <w:p w14:paraId="12216D82" w14:textId="77777777" w:rsidR="00FC2A14" w:rsidRPr="006331F0" w:rsidRDefault="00FC2A14" w:rsidP="00FC2A14">
      <w:pPr>
        <w:pStyle w:val="Bezmezer"/>
        <w:rPr>
          <w:rStyle w:val="Zdraznnjemn"/>
          <w:rFonts w:eastAsiaTheme="majorEastAsia"/>
          <w:iCs w:val="0"/>
          <w:color w:val="auto"/>
        </w:rPr>
      </w:pPr>
      <w:proofErr w:type="gramStart"/>
      <w:r w:rsidRPr="006331F0">
        <w:rPr>
          <w:rStyle w:val="Zdraznnjemn"/>
          <w:rFonts w:eastAsiaTheme="majorEastAsia"/>
          <w:iCs w:val="0"/>
          <w:color w:val="auto"/>
        </w:rPr>
        <w:t>a)mohou</w:t>
      </w:r>
      <w:proofErr w:type="gramEnd"/>
      <w:r w:rsidRPr="006331F0">
        <w:rPr>
          <w:rStyle w:val="Zdraznnjemn"/>
          <w:rFonts w:eastAsiaTheme="majorEastAsia"/>
          <w:iCs w:val="0"/>
          <w:color w:val="auto"/>
        </w:rPr>
        <w:t xml:space="preserve"> být volně vedeny prostory a požárními úseky bez požárního rizika, včetně chráněných únikových cest, pokud vodiče a kabely splňují třídu funkčnosti nejméně P15-R a jsou třídy reakce na oheň B2ca s1, d1, nebo</w:t>
      </w:r>
    </w:p>
    <w:p w14:paraId="2772D6B1" w14:textId="77777777" w:rsidR="00FC2A14" w:rsidRPr="006331F0" w:rsidRDefault="00FC2A14" w:rsidP="00FC2A14">
      <w:pPr>
        <w:pStyle w:val="Bezmezer"/>
      </w:pPr>
      <w:proofErr w:type="gramStart"/>
      <w:r w:rsidRPr="006331F0">
        <w:t>b)mohou</w:t>
      </w:r>
      <w:proofErr w:type="gramEnd"/>
      <w:r w:rsidRPr="006331F0">
        <w:t xml:space="preserve"> být volně vedeny prostory a požárními úseky s požárním rizikem, pokud kabelové trasy splňují třídu funkčnosti viz. výše s ohledem na dobu funkčnosti požárně bezpečnostních zařízení a jsou třídy reakce na oheň alespoň B2ca s1,d1 nebo</w:t>
      </w:r>
    </w:p>
    <w:p w14:paraId="7BA2FC32" w14:textId="77777777" w:rsidR="00FC2A14" w:rsidRPr="006331F0" w:rsidRDefault="00FC2A14" w:rsidP="00FC2A14">
      <w:pPr>
        <w:pStyle w:val="Bezmezer"/>
      </w:pPr>
      <w:r w:rsidRPr="006331F0">
        <w:t>c) musí být uloženy či chráněny tak, aby nedošlo k porušení jejich funkčnosti a pokud odpovídají ČSN IEC 60331, mohou být např. vedeny pod omítkou s krytím nejméně 10 mm, popř. vedeny v samostatných drážkách, uzavřených</w:t>
      </w:r>
      <w:r w:rsidRPr="006331F0">
        <w:tab/>
        <w:t xml:space="preserve">truhlících či šachtách a kanálech určených pouze pro elektrické vodiče a kabely, nebo mohou být chráněny protipožárními nástřiky, popř. deskami z výrobků třídy reakce </w:t>
      </w:r>
      <w:r w:rsidRPr="006331F0">
        <w:tab/>
        <w:t xml:space="preserve">na oheň A1 nebo A2, rovněž tloušťky nejméně 10 mm </w:t>
      </w:r>
      <w:r w:rsidRPr="006331F0">
        <w:tab/>
        <w:t xml:space="preserve">apod.; tyto ochrany mají vykazovat požární odolnost EI 30 DP1, pokud se nepožaduje v konkrétních podmínkách jiná odolnost. </w:t>
      </w:r>
    </w:p>
    <w:p w14:paraId="36B1F756" w14:textId="77777777" w:rsidR="00FC2A14" w:rsidRPr="006331F0" w:rsidRDefault="00FC2A14" w:rsidP="00FC2A14">
      <w:pPr>
        <w:pStyle w:val="Bezmezer"/>
      </w:pPr>
      <w:r w:rsidRPr="006331F0">
        <w:t>Vodiče a kabely zajišťující funkci a ovládání zařízení sloužícího k protipožárnímu zabezpečení objektu, které jsou volně vedeny prostory a požárními úseky s požárním rizikem, splňují třídu funkčnosti kabelové trasy (viz níže), jsou třídy reakce na oheň B2cas1, d0 a vyhovují vyhlášce č. 23/2008 Sb. Jinak musí být vodiče a kabely uloženy čí chráněny tak, aby nedošlo k porušení jejich funkčnosti, odpovídají ČSN IEC 60331, jsou vedeny pod omítkou s krytím nejméně 10 mm, popř. vedeny v samostatných drážkách, uzavřených truhlících či šachtách a kanálech určených pouze pro elektrické vodiče a kabely, nebo chráněny protipožárními nástřiky, popř. deskami z výrobků třídy reakce na oheň A1 nebo A2, rovněž tloušťky nejméně 10 mm apod.; tyto ochrany mají vykazovat požární odolnost EI 30 DP1.</w:t>
      </w:r>
    </w:p>
    <w:p w14:paraId="646A6ABE" w14:textId="77777777" w:rsidR="00FC2A14" w:rsidRPr="006331F0" w:rsidRDefault="00FC2A14" w:rsidP="00FC2A14">
      <w:pPr>
        <w:pStyle w:val="Bezmezer"/>
      </w:pPr>
      <w:r w:rsidRPr="006331F0">
        <w:lastRenderedPageBreak/>
        <w:t xml:space="preserve">Kabeláž, jež neslouží požárnímu zabezpečení, bude vedena částečně v konstrukcích, případně nad podhledem, částečně však bude i volně vedena po stavebních konstrukcích. Vzhledem k tomu, že však není překročeno množství izolace kabeláže 0,2 kg na m3 obestavěného prostoru, není nutno tuto kabeláž v souladu s ČSN 73 0802 </w:t>
      </w:r>
      <w:proofErr w:type="spellStart"/>
      <w:r w:rsidRPr="006331F0">
        <w:t>čl</w:t>
      </w:r>
      <w:proofErr w:type="spellEnd"/>
      <w:r w:rsidRPr="006331F0">
        <w:t xml:space="preserve"> 12.9.3 posuzovat. </w:t>
      </w:r>
    </w:p>
    <w:p w14:paraId="618DE652" w14:textId="77777777" w:rsidR="00FC2A14" w:rsidRPr="006331F0" w:rsidRDefault="00FC2A14" w:rsidP="00FC2A14">
      <w:pPr>
        <w:pStyle w:val="Bezmezer"/>
      </w:pPr>
      <w:r w:rsidRPr="006331F0">
        <w:t>Kabeláž, jež neslouží požárnímu zabezpečení, bude vedena v trubkách pod omítkou, případně nad podhledem, částečně však bude i volně vedena po stavebních konstrukcích.</w:t>
      </w:r>
    </w:p>
    <w:p w14:paraId="1BC9B5D4" w14:textId="31F78A30" w:rsidR="00FC2A14" w:rsidRPr="006331F0" w:rsidRDefault="00B93A72" w:rsidP="00824BED">
      <w:pPr>
        <w:pStyle w:val="Nadpis2"/>
      </w:pPr>
      <w:bookmarkStart w:id="58" w:name="_Toc172188319"/>
      <w:r w:rsidRPr="006331F0">
        <w:t>PROSTUPY ROZVODŮ POŽÁRNĚ DĚLÍCÍMI KONSTRUKCEMI</w:t>
      </w:r>
      <w:bookmarkEnd w:id="58"/>
    </w:p>
    <w:p w14:paraId="245137EB" w14:textId="77777777" w:rsidR="00FA4FD7" w:rsidRPr="006331F0" w:rsidRDefault="00FA4FD7" w:rsidP="00FA4FD7"/>
    <w:p w14:paraId="5ADB0B29" w14:textId="77777777" w:rsidR="00FA4FD7" w:rsidRPr="006331F0" w:rsidRDefault="00FA4FD7" w:rsidP="00FA4FD7">
      <w:pPr>
        <w:pStyle w:val="Bezmezer"/>
        <w:rPr>
          <w:rStyle w:val="Zdraznnjemn"/>
          <w:rFonts w:eastAsiaTheme="majorEastAsia" w:cs="Arial"/>
          <w:color w:val="auto"/>
          <w:szCs w:val="24"/>
        </w:rPr>
      </w:pPr>
      <w:r w:rsidRPr="006331F0">
        <w:rPr>
          <w:rStyle w:val="Zdraznnjemn"/>
          <w:rFonts w:eastAsiaTheme="majorEastAsia" w:cs="Arial"/>
          <w:color w:val="auto"/>
          <w:szCs w:val="24"/>
        </w:rPr>
        <w:t>Požární ucpávky ve všech profesích se doporučuje, aby byli dodávkou jednoho systému.</w:t>
      </w:r>
      <w:r w:rsidRPr="006331F0">
        <w:rPr>
          <w:rStyle w:val="Zdraznnjemn"/>
          <w:rFonts w:eastAsiaTheme="majorEastAsia" w:cs="Arial"/>
          <w:color w:val="auto"/>
          <w:szCs w:val="24"/>
        </w:rPr>
        <w:br/>
        <w:t>Součástí předávky dokumentace skutečného provedení bude kompletní kniha požárních ucpávek.</w:t>
      </w:r>
    </w:p>
    <w:p w14:paraId="2048071A" w14:textId="77777777" w:rsidR="00FA4FD7" w:rsidRPr="006331F0" w:rsidRDefault="00FA4FD7" w:rsidP="00FA4FD7">
      <w:pPr>
        <w:pStyle w:val="Bezmezer"/>
        <w:rPr>
          <w:rStyle w:val="Zdraznnjemn"/>
          <w:rFonts w:eastAsiaTheme="majorEastAsia" w:cs="Arial"/>
          <w:color w:val="auto"/>
          <w:szCs w:val="24"/>
        </w:rPr>
      </w:pPr>
      <w:r w:rsidRPr="006331F0">
        <w:rPr>
          <w:rStyle w:val="Zdraznnjemn"/>
          <w:rFonts w:eastAsiaTheme="majorEastAsia" w:cs="Arial"/>
          <w:color w:val="auto"/>
          <w:szCs w:val="24"/>
        </w:rPr>
        <w:t xml:space="preserve">Podle čl. 6.2.1 ČSN 73 0810 prostupy rozvodů a instalací požárně dělícími konstrukcemi musí být požárně utěsněny v souladu s ČSN 73 0810 kapitola 6.2 a musí splňovat podmínky požární odolnosti klasifikace podle ČSN EN 13501-2 a požadavků podle ČSN EN 1366-3. </w:t>
      </w:r>
    </w:p>
    <w:p w14:paraId="064536CF" w14:textId="77777777" w:rsidR="00FA4FD7" w:rsidRPr="006331F0" w:rsidRDefault="00FA4FD7" w:rsidP="00FA4FD7">
      <w:pPr>
        <w:pStyle w:val="Bezmezer"/>
        <w:rPr>
          <w:rFonts w:ascii="Arial" w:hAnsi="Arial"/>
          <w:sz w:val="24"/>
        </w:rPr>
      </w:pPr>
      <w:r w:rsidRPr="006331F0">
        <w:rPr>
          <w:rStyle w:val="Zdraznnjemn"/>
          <w:rFonts w:eastAsiaTheme="majorEastAsia" w:cs="Arial"/>
          <w:color w:val="auto"/>
          <w:szCs w:val="24"/>
        </w:rPr>
        <w:t>Prostupy elektrických rozvodů (kabelů, vodičů) mají být navrženy tak, aby co nejméně prostupovaly požárně dělícími konstrukcemi. Konstrukce, ve kterých se vyskytují tyto prostupy, musí být dotaženy až k vnějším povrchům prostupujících zařízení a to ve stejné skladbě a se stejnou požární odolností jakou má požárně dělící konstrukce. Požárně dělící konstrukce může být případně i zaměněna (nebo upravena) v dotahované části k vnějším povrchům prostupů za předpokladu, že nedojde ke snížení požární odolnosti a ani ke změně druhu konstrukce. Je-li ve zděné, betonové, sendvičové či jiné požární konstrukci v době výstavby vynechán montážní otvor, potom po instalaci musí být otvor dozděn, dobetonován, či jinak zaplněn výrobky třídy reakce na oheň A1 nebo A2 a to tak, aby byla zajištěna celistvost konstrukce a její požární odolnost. Pokud však skladba požárně dělící konstrukce nezaručuje požární utěsnění prostupujících rozvodů a instalací, musí být bez ohledu na použitý materiál prostupujících zařízení a jejich rozměry (např. průřezovou plochu) zajištěno utěsnění</w:t>
      </w:r>
      <w:r w:rsidR="007C6272" w:rsidRPr="006331F0">
        <w:rPr>
          <w:rStyle w:val="Zdraznnjemn"/>
          <w:rFonts w:eastAsiaTheme="majorEastAsia" w:cs="Arial"/>
          <w:color w:val="auto"/>
          <w:szCs w:val="24"/>
        </w:rPr>
        <w:t xml:space="preserve"> </w:t>
      </w:r>
      <w:r w:rsidRPr="006331F0">
        <w:rPr>
          <w:rStyle w:val="Zdraznnjemn"/>
          <w:rFonts w:eastAsiaTheme="majorEastAsia" w:cs="Arial"/>
          <w:color w:val="auto"/>
          <w:szCs w:val="24"/>
        </w:rPr>
        <w:t>podle 7.5.8 ČSN EN 13501-2:2008 (obdobně jako podle 6.2.2 ČSN 73 0810 – viz. dále). Podle čl. 6.2.2 ČSN 73 0810 u dále uvedených prostupů požárně dělícími konstrukcemi se kromě úpravy podle čl. 6.2.1 ČSN 730810 zabraňuje šíření požáru hmotou (výrobkem) nebo jiného prostupujícího zařízení. Toto těsnění prostupů se zajišťuje pomocí manžet, tmelů a jiných výrobků (dále jen manžet), jejichž požární odolnost EI je určena požadovanou odolností požárně dělící konstrukce, za postačující se považuje odolnost do 30 minut; těsnění prostupů se hodnotí podle čl. 7.5.8 ČSN EN 13501-2:2008, a to v případě kabelových a jiných elektrických rozvodů tvořených svazkem vodičů (prostupující jedním otvorem) s izolací šířící požár o celkové hmotnosti větší než 1kg/m. Prostupy realizované podle čl. 6.2.2 ČSN 730810 musí být zřetelně označeny štítkem s informacemi o požární odolnosti, druhu nebo typu ucpávky, datu provedení, firmě, adrese a jméně zhotovitele, označení výrobce systému (podle vyhlášky MV ČR č.23/2008 §9 odstavec 6).</w:t>
      </w:r>
    </w:p>
    <w:p w14:paraId="285445D1" w14:textId="77777777" w:rsidR="00FA4FD7" w:rsidRPr="006331F0" w:rsidRDefault="00FA4FD7" w:rsidP="00FA4FD7"/>
    <w:p w14:paraId="2A0E975C" w14:textId="4236EE4A" w:rsidR="00FC2A14" w:rsidRPr="006331F0" w:rsidRDefault="00B93A72" w:rsidP="00824BED">
      <w:pPr>
        <w:pStyle w:val="Nadpis2"/>
      </w:pPr>
      <w:bookmarkStart w:id="59" w:name="_Toc172188320"/>
      <w:r w:rsidRPr="006331F0">
        <w:t>MONTÁŽ ZAŘÍZENÍ</w:t>
      </w:r>
      <w:bookmarkEnd w:id="59"/>
    </w:p>
    <w:p w14:paraId="0CD162EA" w14:textId="77777777" w:rsidR="00FA4FD7" w:rsidRPr="006331F0" w:rsidRDefault="00FA4FD7" w:rsidP="00FA4FD7">
      <w:pPr>
        <w:pStyle w:val="Bezmezer"/>
        <w:rPr>
          <w:rStyle w:val="Zdraznnjemn"/>
          <w:rFonts w:eastAsiaTheme="majorEastAsia" w:cs="Arial"/>
          <w:color w:val="auto"/>
          <w:szCs w:val="24"/>
        </w:rPr>
      </w:pPr>
      <w:r w:rsidRPr="006331F0">
        <w:rPr>
          <w:rStyle w:val="Zdraznnjemn"/>
          <w:rFonts w:eastAsiaTheme="majorEastAsia" w:cs="Arial"/>
          <w:color w:val="auto"/>
          <w:szCs w:val="24"/>
        </w:rPr>
        <w:t xml:space="preserve">Pro montáž a použití zařízení EPS v objektu platí podmínky a opatření dle ČSN 34 2710 a dle vyhlášky č. 246/2001 Sb. Při montáži požárně bezpečnostního zařízení musí být dodrženy podmínky vyplývající z ověřené projektové dokumentace, popřípadě podrobnější dokumentace a postupy stanovené v průvodní dokumentaci výrobce (§ 6 vyhl. č. 246/2001 Sb. odstavec 1). Osoba, která provedla montáž požárně bezpečnostního zařízení, potvrzuje splnění požadavků uvedených v odstavci 1, písemně (§ 6 vyhl. č. 246/2001 Sb. odstavec 2). </w:t>
      </w:r>
    </w:p>
    <w:p w14:paraId="57CC7137" w14:textId="3A238657" w:rsidR="00FA4FD7" w:rsidRDefault="00FA4FD7" w:rsidP="00FA4FD7">
      <w:pPr>
        <w:pStyle w:val="Bezmezer"/>
        <w:rPr>
          <w:rStyle w:val="Zdraznnjemn"/>
          <w:rFonts w:eastAsiaTheme="majorEastAsia" w:cs="Arial"/>
          <w:color w:val="auto"/>
          <w:szCs w:val="24"/>
        </w:rPr>
      </w:pPr>
      <w:r w:rsidRPr="006331F0">
        <w:rPr>
          <w:rStyle w:val="Zdraznnjemn"/>
          <w:rFonts w:eastAsiaTheme="majorEastAsia" w:cs="Arial"/>
          <w:color w:val="auto"/>
          <w:szCs w:val="24"/>
        </w:rPr>
        <w:t xml:space="preserve">Systém musí být nainstalován dle dokumentace. Pokud je během montáže nezbytné provést jakékoliv změny proti projektu, musí být tyto změny odsouhlaseny projektantem a doplněny do dokumentace včetně potvrzení projektu. Umístění zařízení (jednotlivých prvků) musí být porovnáno s dokumentací. Jakékoliv rozdíly musí být vyřešeny konzultacemi se zodpovědnými osobami. Po ukončení montáže je vhodné vystavit protokol o ukončení montáže, není to však povinný dokument požadovaný pracovníky oboru požární ochrany. Velmi vhodný je však v případě, že montáž prováděla jiná organizace (montážní </w:t>
      </w:r>
      <w:r w:rsidRPr="006331F0">
        <w:rPr>
          <w:rStyle w:val="Zdraznnjemn"/>
          <w:rFonts w:eastAsiaTheme="majorEastAsia" w:cs="Arial"/>
          <w:color w:val="auto"/>
          <w:szCs w:val="24"/>
        </w:rPr>
        <w:lastRenderedPageBreak/>
        <w:t>protokol, protokol o ukončení montáže, může být nahrazen závěrečným Protokolem o uvedení do provozu dle § 7 vyhlášky č. 246/2001 Sb.), ale musí to z něj být zřetelné (platí pro firmy, které provádějí montáž i uvedení do provozu).</w:t>
      </w:r>
    </w:p>
    <w:p w14:paraId="7FE58D78" w14:textId="087D87F8" w:rsidR="00580A59" w:rsidRPr="006331F0" w:rsidRDefault="00580A59" w:rsidP="00FA4FD7">
      <w:pPr>
        <w:pStyle w:val="Bezmezer"/>
        <w:rPr>
          <w:rStyle w:val="Zdraznnjemn"/>
          <w:rFonts w:eastAsiaTheme="majorEastAsia" w:cs="Arial"/>
          <w:color w:val="auto"/>
          <w:szCs w:val="24"/>
        </w:rPr>
      </w:pPr>
      <w:r>
        <w:rPr>
          <w:rStyle w:val="Zdraznnjemn"/>
          <w:rFonts w:eastAsiaTheme="majorEastAsia" w:cs="Arial"/>
          <w:color w:val="auto"/>
          <w:szCs w:val="24"/>
        </w:rPr>
        <w:t>Instalace systému spadá do el</w:t>
      </w:r>
      <w:r w:rsidR="00E357A6">
        <w:rPr>
          <w:rStyle w:val="Zdraznnjemn"/>
          <w:rFonts w:eastAsiaTheme="majorEastAsia" w:cs="Arial"/>
          <w:color w:val="auto"/>
          <w:szCs w:val="24"/>
        </w:rPr>
        <w:t>ektrických zařízení třídy 1. skupiny C</w:t>
      </w:r>
      <w:r w:rsidR="00BF1A21">
        <w:rPr>
          <w:rStyle w:val="Zdraznnjemn"/>
          <w:rFonts w:eastAsiaTheme="majorEastAsia" w:cs="Arial"/>
          <w:color w:val="auto"/>
          <w:szCs w:val="24"/>
        </w:rPr>
        <w:t xml:space="preserve"> dle vyhlášky č. 73/2010Sb.</w:t>
      </w:r>
    </w:p>
    <w:p w14:paraId="19546ED0" w14:textId="6D97E13A" w:rsidR="0073006E" w:rsidRPr="006331F0" w:rsidRDefault="0073006E" w:rsidP="00FA4FD7">
      <w:pPr>
        <w:pStyle w:val="Bezmezer"/>
        <w:rPr>
          <w:rStyle w:val="Zdraznnjemn"/>
          <w:rFonts w:eastAsiaTheme="majorEastAsia" w:cs="Arial"/>
          <w:color w:val="auto"/>
          <w:szCs w:val="24"/>
        </w:rPr>
      </w:pPr>
      <w:r w:rsidRPr="006331F0">
        <w:rPr>
          <w:rStyle w:val="Zdraznnjemn"/>
          <w:rFonts w:eastAsiaTheme="majorEastAsia" w:cs="Arial"/>
          <w:color w:val="auto"/>
          <w:szCs w:val="24"/>
        </w:rPr>
        <w:t xml:space="preserve">Po ukončení montáže musí předat zhotovitel </w:t>
      </w:r>
      <w:r w:rsidR="009533D3" w:rsidRPr="006331F0">
        <w:rPr>
          <w:rStyle w:val="Zdraznnjemn"/>
          <w:rFonts w:eastAsiaTheme="majorEastAsia" w:cs="Arial"/>
          <w:color w:val="auto"/>
          <w:szCs w:val="24"/>
        </w:rPr>
        <w:t xml:space="preserve">objednateli dle vyhlášky 499/2006 Sb. </w:t>
      </w:r>
      <w:r w:rsidR="00A20F5B" w:rsidRPr="006331F0">
        <w:rPr>
          <w:rStyle w:val="Zdraznnjemn"/>
          <w:rFonts w:eastAsiaTheme="majorEastAsia" w:cs="Arial"/>
          <w:color w:val="auto"/>
          <w:szCs w:val="24"/>
        </w:rPr>
        <w:t>následující doklady:</w:t>
      </w:r>
    </w:p>
    <w:p w14:paraId="76A8698D" w14:textId="6C5DF58D" w:rsidR="00A20F5B" w:rsidRPr="006331F0" w:rsidRDefault="00E368FE" w:rsidP="00A20F5B">
      <w:pPr>
        <w:pStyle w:val="Bezmezer"/>
        <w:numPr>
          <w:ilvl w:val="0"/>
          <w:numId w:val="18"/>
        </w:numPr>
        <w:rPr>
          <w:rStyle w:val="Zdraznnjemn"/>
          <w:rFonts w:eastAsiaTheme="majorEastAsia" w:cs="Arial"/>
          <w:color w:val="auto"/>
          <w:szCs w:val="24"/>
        </w:rPr>
      </w:pPr>
      <w:r w:rsidRPr="006331F0">
        <w:rPr>
          <w:rStyle w:val="Zdraznnjemn"/>
          <w:rFonts w:eastAsiaTheme="majorEastAsia" w:cs="Arial"/>
          <w:color w:val="auto"/>
          <w:szCs w:val="24"/>
        </w:rPr>
        <w:t xml:space="preserve">prohlášení o vlastnostech stavebních výrobků, uvedených nebo dodaných na trh </w:t>
      </w:r>
    </w:p>
    <w:p w14:paraId="6BA2160F" w14:textId="41E09011" w:rsidR="00BC433A" w:rsidRPr="006331F0" w:rsidRDefault="00C80753" w:rsidP="00A20F5B">
      <w:pPr>
        <w:pStyle w:val="Bezmezer"/>
        <w:numPr>
          <w:ilvl w:val="0"/>
          <w:numId w:val="18"/>
        </w:numPr>
        <w:rPr>
          <w:rStyle w:val="Zdraznnjemn"/>
          <w:rFonts w:eastAsiaTheme="majorEastAsia" w:cs="Arial"/>
          <w:color w:val="auto"/>
          <w:szCs w:val="24"/>
        </w:rPr>
      </w:pPr>
      <w:r w:rsidRPr="006331F0">
        <w:rPr>
          <w:rStyle w:val="Zdraznnjemn"/>
          <w:rFonts w:eastAsiaTheme="majorEastAsia" w:cs="Arial"/>
          <w:color w:val="auto"/>
          <w:szCs w:val="24"/>
        </w:rPr>
        <w:t>technickou dokumentaci výrobků, uvedených nebo dodaných na trh</w:t>
      </w:r>
    </w:p>
    <w:p w14:paraId="5F03C5C0" w14:textId="30CD81F7" w:rsidR="0088352A" w:rsidRPr="006331F0" w:rsidRDefault="0088352A" w:rsidP="00A20F5B">
      <w:pPr>
        <w:pStyle w:val="Bezmezer"/>
        <w:numPr>
          <w:ilvl w:val="0"/>
          <w:numId w:val="18"/>
        </w:numPr>
        <w:rPr>
          <w:rStyle w:val="Zdraznnjemn"/>
          <w:rFonts w:eastAsiaTheme="majorEastAsia" w:cs="Arial"/>
          <w:color w:val="auto"/>
          <w:szCs w:val="24"/>
        </w:rPr>
      </w:pPr>
      <w:r w:rsidRPr="006331F0">
        <w:rPr>
          <w:rStyle w:val="Zdraznnjemn"/>
          <w:rFonts w:eastAsiaTheme="majorEastAsia" w:cs="Arial"/>
          <w:color w:val="auto"/>
          <w:szCs w:val="24"/>
        </w:rPr>
        <w:t>doklady o montáži, funkčních zkouškách a kontrolách provozuschopnosti požárně bezpečnostních zařízení</w:t>
      </w:r>
      <w:r w:rsidR="007B4ACE" w:rsidRPr="006331F0">
        <w:rPr>
          <w:rStyle w:val="Zdraznnjemn"/>
          <w:rFonts w:eastAsiaTheme="majorEastAsia" w:cs="Arial"/>
          <w:color w:val="auto"/>
          <w:szCs w:val="24"/>
        </w:rPr>
        <w:t xml:space="preserve"> uváděných do provozu, včetně provozní dokumentace</w:t>
      </w:r>
    </w:p>
    <w:p w14:paraId="56FFBCF7" w14:textId="33B580A7" w:rsidR="00AB24BD" w:rsidRPr="006331F0" w:rsidRDefault="00AB24BD" w:rsidP="00A20F5B">
      <w:pPr>
        <w:pStyle w:val="Bezmezer"/>
        <w:numPr>
          <w:ilvl w:val="0"/>
          <w:numId w:val="18"/>
        </w:numPr>
        <w:rPr>
          <w:rStyle w:val="Zdraznnjemn"/>
          <w:rFonts w:eastAsiaTheme="majorEastAsia" w:cs="Arial"/>
          <w:color w:val="auto"/>
          <w:szCs w:val="24"/>
        </w:rPr>
      </w:pPr>
      <w:r w:rsidRPr="006331F0">
        <w:rPr>
          <w:rStyle w:val="Zdraznnjemn"/>
          <w:rFonts w:eastAsiaTheme="majorEastAsia" w:cs="Arial"/>
          <w:color w:val="auto"/>
          <w:szCs w:val="24"/>
        </w:rPr>
        <w:t xml:space="preserve">písemné potvrzení osoby, která prováděla montáž požárně bezpečnostních zařízení, že při jejich montáži byly dodrženy podmínky vyplývající z ověřené projektové dokumentace, popř. prováděcí dokumentace a postupy stanovené v průvodní dokumentaci výrobců </w:t>
      </w:r>
    </w:p>
    <w:p w14:paraId="55156766" w14:textId="17E93110" w:rsidR="00AB24BD" w:rsidRPr="006331F0" w:rsidRDefault="00F74885" w:rsidP="00A20F5B">
      <w:pPr>
        <w:pStyle w:val="Bezmezer"/>
        <w:numPr>
          <w:ilvl w:val="0"/>
          <w:numId w:val="18"/>
        </w:numPr>
        <w:rPr>
          <w:rStyle w:val="Zdraznnjemn"/>
          <w:rFonts w:eastAsiaTheme="majorEastAsia" w:cs="Arial"/>
          <w:color w:val="auto"/>
          <w:szCs w:val="24"/>
        </w:rPr>
      </w:pPr>
      <w:r w:rsidRPr="006331F0">
        <w:rPr>
          <w:rStyle w:val="Zdraznnjemn"/>
          <w:rFonts w:eastAsiaTheme="majorEastAsia" w:cs="Arial"/>
          <w:color w:val="auto"/>
          <w:szCs w:val="24"/>
        </w:rPr>
        <w:t>dokumentaci elektrického zařízení, odpovídající skutečnému provedení</w:t>
      </w:r>
    </w:p>
    <w:p w14:paraId="680BE683" w14:textId="41243B20" w:rsidR="005468BB" w:rsidRPr="006331F0" w:rsidRDefault="005468BB" w:rsidP="00A20F5B">
      <w:pPr>
        <w:pStyle w:val="Bezmezer"/>
        <w:numPr>
          <w:ilvl w:val="0"/>
          <w:numId w:val="18"/>
        </w:numPr>
        <w:rPr>
          <w:rStyle w:val="Zdraznnjemn"/>
          <w:rFonts w:eastAsiaTheme="majorEastAsia" w:cs="Arial"/>
          <w:color w:val="auto"/>
          <w:szCs w:val="24"/>
        </w:rPr>
      </w:pPr>
      <w:r w:rsidRPr="006331F0">
        <w:rPr>
          <w:rStyle w:val="Zdraznnjemn"/>
          <w:rFonts w:eastAsiaTheme="majorEastAsia" w:cs="Arial"/>
          <w:color w:val="auto"/>
          <w:szCs w:val="24"/>
        </w:rPr>
        <w:t>odborné a závazné stanovisko orgánu státního odborného dozoru</w:t>
      </w:r>
    </w:p>
    <w:p w14:paraId="25FD2387" w14:textId="0DF429AD" w:rsidR="003D644E" w:rsidRPr="006331F0" w:rsidRDefault="003D644E" w:rsidP="00A20F5B">
      <w:pPr>
        <w:pStyle w:val="Bezmezer"/>
        <w:numPr>
          <w:ilvl w:val="0"/>
          <w:numId w:val="18"/>
        </w:numPr>
        <w:rPr>
          <w:rStyle w:val="Zdraznnjemn"/>
          <w:rFonts w:eastAsiaTheme="majorEastAsia" w:cs="Arial"/>
          <w:color w:val="auto"/>
          <w:szCs w:val="24"/>
        </w:rPr>
      </w:pPr>
      <w:r w:rsidRPr="006331F0">
        <w:rPr>
          <w:rStyle w:val="Zdraznnjemn"/>
          <w:rFonts w:eastAsiaTheme="majorEastAsia" w:cs="Arial"/>
          <w:color w:val="auto"/>
          <w:szCs w:val="24"/>
        </w:rPr>
        <w:t>doklady o prokazatelném seznámení se správným a bezpečným užíváním elektrické instalace</w:t>
      </w:r>
    </w:p>
    <w:p w14:paraId="00F215D5" w14:textId="77BBABE5" w:rsidR="00413BC4" w:rsidRDefault="00922EF4" w:rsidP="001F016D">
      <w:pPr>
        <w:pStyle w:val="Bezmezer"/>
        <w:numPr>
          <w:ilvl w:val="0"/>
          <w:numId w:val="18"/>
        </w:numPr>
        <w:rPr>
          <w:rStyle w:val="Zdraznnjemn"/>
          <w:rFonts w:eastAsiaTheme="majorEastAsia" w:cs="Arial"/>
          <w:color w:val="auto"/>
          <w:szCs w:val="24"/>
        </w:rPr>
      </w:pPr>
      <w:r w:rsidRPr="006331F0">
        <w:rPr>
          <w:rStyle w:val="Zdraznnjemn"/>
          <w:rFonts w:eastAsiaTheme="majorEastAsia" w:cs="Arial"/>
          <w:color w:val="auto"/>
          <w:szCs w:val="24"/>
        </w:rPr>
        <w:t>návody k obsluze a údržbě</w:t>
      </w:r>
    </w:p>
    <w:p w14:paraId="6D2F5AB1" w14:textId="77777777" w:rsidR="00B22575" w:rsidRDefault="00B22575">
      <w:pPr>
        <w:suppressAutoHyphens w:val="0"/>
        <w:autoSpaceDN/>
        <w:spacing w:after="200" w:line="276" w:lineRule="auto"/>
        <w:textAlignment w:val="auto"/>
        <w:rPr>
          <w:rStyle w:val="Zdraznnjemn"/>
          <w:rFonts w:eastAsiaTheme="majorEastAsia" w:cs="Arial"/>
          <w:color w:val="auto"/>
          <w:szCs w:val="24"/>
        </w:rPr>
      </w:pPr>
    </w:p>
    <w:p w14:paraId="2850A908" w14:textId="7B829F9D" w:rsidR="00B22575" w:rsidRPr="0032238B" w:rsidRDefault="00616478" w:rsidP="00616478">
      <w:pPr>
        <w:pStyle w:val="Nadpis2"/>
        <w:ind w:left="578" w:hanging="578"/>
      </w:pPr>
      <w:bookmarkStart w:id="60" w:name="_Toc172188321"/>
      <w:r w:rsidRPr="0032238B">
        <w:t>Doplnění systému generálního klíče</w:t>
      </w:r>
      <w:bookmarkEnd w:id="60"/>
    </w:p>
    <w:p w14:paraId="39715AE5" w14:textId="36C3C9FA" w:rsidR="00B22575" w:rsidRPr="0032238B" w:rsidRDefault="00616478" w:rsidP="00B22575">
      <w:pPr>
        <w:pStyle w:val="Bezmezer"/>
        <w:rPr>
          <w:rStyle w:val="Zdraznnjemn"/>
          <w:rFonts w:eastAsiaTheme="majorEastAsia" w:cs="Arial"/>
          <w:color w:val="auto"/>
          <w:szCs w:val="24"/>
        </w:rPr>
      </w:pPr>
      <w:r w:rsidRPr="0032238B">
        <w:rPr>
          <w:rStyle w:val="Zdraznnjemn"/>
          <w:rFonts w:eastAsiaTheme="majorEastAsia" w:cs="Arial"/>
          <w:color w:val="auto"/>
          <w:szCs w:val="24"/>
        </w:rPr>
        <w:t>V rámci části D.1.4.1 - ELEKTRICKÁ POŽÁRNÍ SIGNALIZACE bude provedena dodávka a montáž systému generálního klíče pro 144 ks dveří (vložky, klíče), rozdělených do cca 20 skupin přístupů, vč. vytvoření uzamykacího plánu.</w:t>
      </w:r>
    </w:p>
    <w:p w14:paraId="763FE801" w14:textId="283BC87E" w:rsidR="00616478" w:rsidRPr="006331F0" w:rsidRDefault="00616478" w:rsidP="00616478">
      <w:pPr>
        <w:pStyle w:val="Bezmezer"/>
        <w:rPr>
          <w:rStyle w:val="Zdraznnjemn"/>
          <w:rFonts w:eastAsiaTheme="majorEastAsia" w:cs="Arial"/>
          <w:color w:val="auto"/>
          <w:szCs w:val="24"/>
        </w:rPr>
      </w:pPr>
      <w:r w:rsidRPr="0032238B">
        <w:rPr>
          <w:rStyle w:val="Zdraznnjemn"/>
          <w:rFonts w:eastAsiaTheme="majorEastAsia" w:cs="Arial"/>
          <w:color w:val="auto"/>
          <w:szCs w:val="24"/>
        </w:rPr>
        <w:t>Pro potřebu Hasičského záchranného sboru (HZS) bude uložen jeden kus generálního klíče do speciálního klíčového trezoru požární ochrany (KTPO).</w:t>
      </w:r>
    </w:p>
    <w:p w14:paraId="75BE624E" w14:textId="6DB25337" w:rsidR="00413BC4" w:rsidRDefault="00413BC4">
      <w:pPr>
        <w:suppressAutoHyphens w:val="0"/>
        <w:autoSpaceDN/>
        <w:spacing w:after="200" w:line="276" w:lineRule="auto"/>
        <w:textAlignment w:val="auto"/>
        <w:rPr>
          <w:rStyle w:val="Zdraznnjemn"/>
          <w:rFonts w:eastAsiaTheme="majorEastAsia" w:cs="Arial"/>
          <w:color w:val="auto"/>
          <w:szCs w:val="24"/>
        </w:rPr>
      </w:pPr>
      <w:r>
        <w:rPr>
          <w:rStyle w:val="Zdraznnjemn"/>
          <w:rFonts w:eastAsiaTheme="majorEastAsia" w:cs="Arial"/>
          <w:color w:val="auto"/>
          <w:szCs w:val="24"/>
        </w:rPr>
        <w:br w:type="page"/>
      </w:r>
    </w:p>
    <w:p w14:paraId="1AA52A48" w14:textId="1D9FEF16" w:rsidR="002535C5" w:rsidRPr="00824BED" w:rsidRDefault="00413BC4" w:rsidP="00413BC4">
      <w:pPr>
        <w:pStyle w:val="Nadpis1"/>
        <w:rPr>
          <w:rStyle w:val="Nadpis2Char"/>
        </w:rPr>
      </w:pPr>
      <w:bookmarkStart w:id="61" w:name="_Toc53387433"/>
      <w:bookmarkStart w:id="62" w:name="_Toc140176632"/>
      <w:bookmarkStart w:id="63" w:name="_Toc172188322"/>
      <w:r w:rsidRPr="00413BC4">
        <w:rPr>
          <w:caps w:val="0"/>
        </w:rPr>
        <w:lastRenderedPageBreak/>
        <w:t>ROZHR</w:t>
      </w:r>
      <w:r w:rsidRPr="00824BED">
        <w:rPr>
          <w:caps w:val="0"/>
        </w:rPr>
        <w:t>ANÍ DODÁVKY EPS A </w:t>
      </w:r>
      <w:bookmarkEnd w:id="61"/>
      <w:bookmarkEnd w:id="62"/>
      <w:r w:rsidRPr="00824BED">
        <w:rPr>
          <w:caps w:val="0"/>
        </w:rPr>
        <w:t>INVESTOR</w:t>
      </w:r>
      <w:bookmarkEnd w:id="63"/>
    </w:p>
    <w:tbl>
      <w:tblPr>
        <w:tblStyle w:val="Mkatabulky"/>
        <w:tblW w:w="0" w:type="auto"/>
        <w:tblLook w:val="04A0" w:firstRow="1" w:lastRow="0" w:firstColumn="1" w:lastColumn="0" w:noHBand="0" w:noVBand="1"/>
      </w:tblPr>
      <w:tblGrid>
        <w:gridCol w:w="6237"/>
        <w:gridCol w:w="1310"/>
        <w:gridCol w:w="1525"/>
      </w:tblGrid>
      <w:tr w:rsidR="002535C5" w:rsidRPr="00DA0408" w14:paraId="2491B17F" w14:textId="77777777" w:rsidTr="006F40F9">
        <w:trPr>
          <w:trHeight w:val="283"/>
          <w:tblHeader/>
        </w:trPr>
        <w:tc>
          <w:tcPr>
            <w:tcW w:w="9072" w:type="dxa"/>
            <w:gridSpan w:val="3"/>
            <w:tcBorders>
              <w:top w:val="nil"/>
              <w:left w:val="nil"/>
              <w:right w:val="nil"/>
            </w:tcBorders>
            <w:vAlign w:val="center"/>
          </w:tcPr>
          <w:p w14:paraId="4D53D7FC" w14:textId="7BF26779" w:rsidR="002535C5" w:rsidRDefault="002535C5" w:rsidP="006F40F9">
            <w:pPr>
              <w:pStyle w:val="Poznmky"/>
              <w:jc w:val="left"/>
            </w:pPr>
          </w:p>
        </w:tc>
      </w:tr>
      <w:tr w:rsidR="002535C5" w:rsidRPr="00DA0408" w14:paraId="408E4693" w14:textId="77777777" w:rsidTr="006F40F9">
        <w:trPr>
          <w:trHeight w:val="283"/>
          <w:tblHeader/>
        </w:trPr>
        <w:tc>
          <w:tcPr>
            <w:tcW w:w="6237" w:type="dxa"/>
            <w:vAlign w:val="center"/>
          </w:tcPr>
          <w:p w14:paraId="04530B8A" w14:textId="77777777" w:rsidR="002535C5" w:rsidRPr="00413BC4" w:rsidRDefault="002535C5" w:rsidP="006F40F9">
            <w:pPr>
              <w:pStyle w:val="Poznmky"/>
              <w:keepNext/>
              <w:rPr>
                <w:b/>
                <w:bCs/>
                <w:sz w:val="20"/>
                <w:szCs w:val="20"/>
              </w:rPr>
            </w:pPr>
            <w:r w:rsidRPr="00413BC4">
              <w:rPr>
                <w:b/>
                <w:bCs/>
                <w:sz w:val="20"/>
                <w:szCs w:val="20"/>
              </w:rPr>
              <w:t>Položka</w:t>
            </w:r>
          </w:p>
        </w:tc>
        <w:tc>
          <w:tcPr>
            <w:tcW w:w="1310" w:type="dxa"/>
            <w:vAlign w:val="center"/>
          </w:tcPr>
          <w:p w14:paraId="00EE5BAB" w14:textId="77777777" w:rsidR="002535C5" w:rsidRPr="00413BC4" w:rsidRDefault="002535C5" w:rsidP="006F40F9">
            <w:pPr>
              <w:pStyle w:val="Poznmky"/>
              <w:jc w:val="center"/>
              <w:rPr>
                <w:b/>
                <w:bCs/>
                <w:sz w:val="20"/>
                <w:szCs w:val="20"/>
              </w:rPr>
            </w:pPr>
            <w:r w:rsidRPr="00413BC4">
              <w:rPr>
                <w:rFonts w:eastAsia="SimSun" w:cs="Arial Narrow"/>
                <w:b/>
                <w:bCs/>
                <w:sz w:val="20"/>
                <w:szCs w:val="20"/>
                <w:lang w:eastAsia="zh-CN"/>
              </w:rPr>
              <w:t>EPS</w:t>
            </w:r>
          </w:p>
        </w:tc>
        <w:tc>
          <w:tcPr>
            <w:tcW w:w="1525" w:type="dxa"/>
            <w:vAlign w:val="center"/>
          </w:tcPr>
          <w:p w14:paraId="533F5AE1" w14:textId="75A2CE6A" w:rsidR="002535C5" w:rsidRPr="00413BC4" w:rsidRDefault="002535C5" w:rsidP="006F40F9">
            <w:pPr>
              <w:pStyle w:val="Poznmky"/>
              <w:jc w:val="center"/>
              <w:rPr>
                <w:b/>
                <w:bCs/>
                <w:sz w:val="20"/>
                <w:szCs w:val="20"/>
              </w:rPr>
            </w:pPr>
            <w:r w:rsidRPr="00413BC4">
              <w:rPr>
                <w:b/>
                <w:bCs/>
                <w:sz w:val="20"/>
                <w:szCs w:val="20"/>
              </w:rPr>
              <w:t>Investor</w:t>
            </w:r>
          </w:p>
        </w:tc>
      </w:tr>
      <w:tr w:rsidR="002535C5" w:rsidRPr="00DA0408" w14:paraId="2FE79C4F" w14:textId="77777777" w:rsidTr="006F40F9">
        <w:trPr>
          <w:trHeight w:val="283"/>
        </w:trPr>
        <w:tc>
          <w:tcPr>
            <w:tcW w:w="6237" w:type="dxa"/>
            <w:shd w:val="clear" w:color="auto" w:fill="auto"/>
            <w:vAlign w:val="center"/>
          </w:tcPr>
          <w:p w14:paraId="2D365CBB" w14:textId="71F6D868" w:rsidR="002535C5" w:rsidRPr="003A1B39" w:rsidRDefault="002535C5" w:rsidP="006F40F9">
            <w:pPr>
              <w:pStyle w:val="Poznmky"/>
              <w:keepNext/>
            </w:pPr>
            <w:r>
              <w:rPr>
                <w:sz w:val="20"/>
              </w:rPr>
              <w:t>Zajištění napojení monitorovacích kontaktů na UPS Schrack (UPS pro evakuační výtah)</w:t>
            </w:r>
          </w:p>
        </w:tc>
        <w:sdt>
          <w:sdtPr>
            <w:id w:val="-2130856547"/>
            <w14:checkbox>
              <w14:checked w14:val="0"/>
              <w14:checkedState w14:val="2612" w14:font="MS Gothic"/>
              <w14:uncheckedState w14:val="2610" w14:font="MS Gothic"/>
            </w14:checkbox>
          </w:sdtPr>
          <w:sdtEndPr/>
          <w:sdtContent>
            <w:tc>
              <w:tcPr>
                <w:tcW w:w="1310" w:type="dxa"/>
              </w:tcPr>
              <w:p w14:paraId="199037EB" w14:textId="77777777" w:rsidR="002535C5" w:rsidRPr="003A1EB7" w:rsidRDefault="002535C5" w:rsidP="006F40F9">
                <w:pPr>
                  <w:pStyle w:val="Poznmky"/>
                  <w:keepNext/>
                  <w:jc w:val="center"/>
                </w:pPr>
                <w:r>
                  <w:rPr>
                    <w:rFonts w:ascii="MS Gothic" w:eastAsia="MS Gothic" w:hAnsi="MS Gothic" w:hint="eastAsia"/>
                  </w:rPr>
                  <w:t>☐</w:t>
                </w:r>
              </w:p>
            </w:tc>
          </w:sdtContent>
        </w:sdt>
        <w:sdt>
          <w:sdtPr>
            <w:id w:val="-1675496053"/>
            <w14:checkbox>
              <w14:checked w14:val="1"/>
              <w14:checkedState w14:val="2612" w14:font="MS Gothic"/>
              <w14:uncheckedState w14:val="2610" w14:font="MS Gothic"/>
            </w14:checkbox>
          </w:sdtPr>
          <w:sdtEndPr/>
          <w:sdtContent>
            <w:tc>
              <w:tcPr>
                <w:tcW w:w="1525" w:type="dxa"/>
              </w:tcPr>
              <w:p w14:paraId="4CBDFEDF" w14:textId="77777777" w:rsidR="002535C5" w:rsidRPr="003A1EB7" w:rsidRDefault="002535C5" w:rsidP="006F40F9">
                <w:pPr>
                  <w:pStyle w:val="Poznmky"/>
                  <w:keepNext/>
                  <w:jc w:val="center"/>
                </w:pPr>
                <w:r>
                  <w:rPr>
                    <w:rFonts w:ascii="MS Gothic" w:eastAsia="MS Gothic" w:hAnsi="MS Gothic" w:hint="eastAsia"/>
                  </w:rPr>
                  <w:t>☒</w:t>
                </w:r>
              </w:p>
            </w:tc>
          </w:sdtContent>
        </w:sdt>
      </w:tr>
      <w:tr w:rsidR="002535C5" w:rsidRPr="00DA0408" w14:paraId="25DE65A7" w14:textId="77777777" w:rsidTr="006F40F9">
        <w:trPr>
          <w:trHeight w:val="283"/>
        </w:trPr>
        <w:tc>
          <w:tcPr>
            <w:tcW w:w="6237" w:type="dxa"/>
            <w:shd w:val="clear" w:color="auto" w:fill="auto"/>
            <w:vAlign w:val="center"/>
          </w:tcPr>
          <w:p w14:paraId="636460BB" w14:textId="26F7DF47" w:rsidR="002535C5" w:rsidRPr="003A1B39" w:rsidRDefault="002535C5" w:rsidP="006F40F9">
            <w:pPr>
              <w:pStyle w:val="Poznmky"/>
              <w:keepNext/>
              <w:rPr>
                <w:sz w:val="20"/>
              </w:rPr>
            </w:pPr>
            <w:r>
              <w:rPr>
                <w:sz w:val="20"/>
              </w:rPr>
              <w:t>Přivedení kabelu s monitorovacími kontakty do prostoru UPS Schrack</w:t>
            </w:r>
          </w:p>
        </w:tc>
        <w:sdt>
          <w:sdtPr>
            <w:id w:val="1247543811"/>
            <w14:checkbox>
              <w14:checked w14:val="1"/>
              <w14:checkedState w14:val="2612" w14:font="MS Gothic"/>
              <w14:uncheckedState w14:val="2610" w14:font="MS Gothic"/>
            </w14:checkbox>
          </w:sdtPr>
          <w:sdtEndPr/>
          <w:sdtContent>
            <w:tc>
              <w:tcPr>
                <w:tcW w:w="1310" w:type="dxa"/>
              </w:tcPr>
              <w:p w14:paraId="1CDFE491" w14:textId="77777777" w:rsidR="002535C5" w:rsidRDefault="002535C5" w:rsidP="006F40F9">
                <w:pPr>
                  <w:pStyle w:val="Poznmky"/>
                  <w:keepNext/>
                  <w:jc w:val="center"/>
                </w:pPr>
                <w:r>
                  <w:rPr>
                    <w:rFonts w:ascii="MS Gothic" w:eastAsia="MS Gothic" w:hAnsi="MS Gothic" w:hint="eastAsia"/>
                  </w:rPr>
                  <w:t>☒</w:t>
                </w:r>
              </w:p>
            </w:tc>
          </w:sdtContent>
        </w:sdt>
        <w:sdt>
          <w:sdtPr>
            <w:id w:val="-2021543346"/>
            <w14:checkbox>
              <w14:checked w14:val="0"/>
              <w14:checkedState w14:val="2612" w14:font="MS Gothic"/>
              <w14:uncheckedState w14:val="2610" w14:font="MS Gothic"/>
            </w14:checkbox>
          </w:sdtPr>
          <w:sdtEndPr/>
          <w:sdtContent>
            <w:tc>
              <w:tcPr>
                <w:tcW w:w="1525" w:type="dxa"/>
              </w:tcPr>
              <w:p w14:paraId="5450411A" w14:textId="77777777" w:rsidR="002535C5" w:rsidRDefault="002535C5" w:rsidP="006F40F9">
                <w:pPr>
                  <w:pStyle w:val="Poznmky"/>
                  <w:keepNext/>
                  <w:jc w:val="center"/>
                </w:pPr>
                <w:r>
                  <w:rPr>
                    <w:rFonts w:ascii="MS Gothic" w:eastAsia="MS Gothic" w:hAnsi="MS Gothic" w:hint="eastAsia"/>
                  </w:rPr>
                  <w:t>☐</w:t>
                </w:r>
              </w:p>
            </w:tc>
          </w:sdtContent>
        </w:sdt>
      </w:tr>
      <w:tr w:rsidR="002535C5" w:rsidRPr="00DA0408" w14:paraId="44282E6C" w14:textId="77777777" w:rsidTr="006F40F9">
        <w:trPr>
          <w:trHeight w:val="283"/>
        </w:trPr>
        <w:tc>
          <w:tcPr>
            <w:tcW w:w="6237" w:type="dxa"/>
            <w:shd w:val="clear" w:color="auto" w:fill="auto"/>
            <w:vAlign w:val="center"/>
          </w:tcPr>
          <w:p w14:paraId="5FEE7E06" w14:textId="44C930B2" w:rsidR="002535C5" w:rsidRDefault="002535C5" w:rsidP="002535C5">
            <w:pPr>
              <w:pStyle w:val="Poznmky"/>
              <w:keepNext/>
              <w:rPr>
                <w:sz w:val="20"/>
              </w:rPr>
            </w:pPr>
            <w:r>
              <w:rPr>
                <w:sz w:val="20"/>
              </w:rPr>
              <w:t>Zajištění napojení ovládacích kontaktů na evakuační výtah</w:t>
            </w:r>
          </w:p>
        </w:tc>
        <w:sdt>
          <w:sdtPr>
            <w:id w:val="1169745888"/>
            <w14:checkbox>
              <w14:checked w14:val="0"/>
              <w14:checkedState w14:val="2612" w14:font="MS Gothic"/>
              <w14:uncheckedState w14:val="2610" w14:font="MS Gothic"/>
            </w14:checkbox>
          </w:sdtPr>
          <w:sdtEndPr/>
          <w:sdtContent>
            <w:tc>
              <w:tcPr>
                <w:tcW w:w="1310" w:type="dxa"/>
              </w:tcPr>
              <w:p w14:paraId="5B659B86" w14:textId="05E237E6" w:rsidR="002535C5" w:rsidRDefault="002535C5" w:rsidP="002535C5">
                <w:pPr>
                  <w:pStyle w:val="Poznmky"/>
                  <w:keepNext/>
                  <w:jc w:val="center"/>
                </w:pPr>
                <w:r>
                  <w:rPr>
                    <w:rFonts w:ascii="MS Gothic" w:eastAsia="MS Gothic" w:hAnsi="MS Gothic" w:hint="eastAsia"/>
                  </w:rPr>
                  <w:t>☐</w:t>
                </w:r>
              </w:p>
            </w:tc>
          </w:sdtContent>
        </w:sdt>
        <w:sdt>
          <w:sdtPr>
            <w:id w:val="-518013474"/>
            <w14:checkbox>
              <w14:checked w14:val="1"/>
              <w14:checkedState w14:val="2612" w14:font="MS Gothic"/>
              <w14:uncheckedState w14:val="2610" w14:font="MS Gothic"/>
            </w14:checkbox>
          </w:sdtPr>
          <w:sdtEndPr/>
          <w:sdtContent>
            <w:tc>
              <w:tcPr>
                <w:tcW w:w="1525" w:type="dxa"/>
              </w:tcPr>
              <w:p w14:paraId="640C3A5F" w14:textId="3D35BB4F" w:rsidR="002535C5" w:rsidRDefault="002535C5" w:rsidP="002535C5">
                <w:pPr>
                  <w:pStyle w:val="Poznmky"/>
                  <w:keepNext/>
                  <w:jc w:val="center"/>
                </w:pPr>
                <w:r>
                  <w:rPr>
                    <w:rFonts w:ascii="MS Gothic" w:eastAsia="MS Gothic" w:hAnsi="MS Gothic" w:hint="eastAsia"/>
                  </w:rPr>
                  <w:t>☒</w:t>
                </w:r>
              </w:p>
            </w:tc>
          </w:sdtContent>
        </w:sdt>
      </w:tr>
      <w:tr w:rsidR="002535C5" w:rsidRPr="00DA0408" w14:paraId="2E7D9B10" w14:textId="77777777" w:rsidTr="006F40F9">
        <w:trPr>
          <w:trHeight w:val="283"/>
        </w:trPr>
        <w:tc>
          <w:tcPr>
            <w:tcW w:w="6237" w:type="dxa"/>
            <w:shd w:val="clear" w:color="auto" w:fill="auto"/>
            <w:vAlign w:val="center"/>
          </w:tcPr>
          <w:p w14:paraId="5489ABE4" w14:textId="2B94BFFF" w:rsidR="002535C5" w:rsidRPr="00303F10" w:rsidRDefault="002535C5" w:rsidP="002535C5">
            <w:pPr>
              <w:pStyle w:val="Poznmky"/>
              <w:keepNext/>
              <w:rPr>
                <w:sz w:val="20"/>
              </w:rPr>
            </w:pPr>
            <w:r>
              <w:rPr>
                <w:sz w:val="20"/>
              </w:rPr>
              <w:t>Přivedení kabelu s monitorovacími kontakty do prostoru evakuačního výtahu</w:t>
            </w:r>
          </w:p>
        </w:tc>
        <w:sdt>
          <w:sdtPr>
            <w:id w:val="989901561"/>
            <w14:checkbox>
              <w14:checked w14:val="1"/>
              <w14:checkedState w14:val="2612" w14:font="MS Gothic"/>
              <w14:uncheckedState w14:val="2610" w14:font="MS Gothic"/>
            </w14:checkbox>
          </w:sdtPr>
          <w:sdtEndPr/>
          <w:sdtContent>
            <w:tc>
              <w:tcPr>
                <w:tcW w:w="1310" w:type="dxa"/>
              </w:tcPr>
              <w:p w14:paraId="40942EAF" w14:textId="708C0C69" w:rsidR="002535C5" w:rsidRPr="003A1EB7" w:rsidRDefault="002535C5" w:rsidP="002535C5">
                <w:pPr>
                  <w:pStyle w:val="Poznmky"/>
                  <w:keepNext/>
                  <w:jc w:val="center"/>
                </w:pPr>
                <w:r>
                  <w:rPr>
                    <w:rFonts w:ascii="MS Gothic" w:eastAsia="MS Gothic" w:hAnsi="MS Gothic" w:hint="eastAsia"/>
                  </w:rPr>
                  <w:t>☒</w:t>
                </w:r>
              </w:p>
            </w:tc>
          </w:sdtContent>
        </w:sdt>
        <w:sdt>
          <w:sdtPr>
            <w:id w:val="1321694635"/>
            <w14:checkbox>
              <w14:checked w14:val="0"/>
              <w14:checkedState w14:val="2612" w14:font="MS Gothic"/>
              <w14:uncheckedState w14:val="2610" w14:font="MS Gothic"/>
            </w14:checkbox>
          </w:sdtPr>
          <w:sdtEndPr/>
          <w:sdtContent>
            <w:tc>
              <w:tcPr>
                <w:tcW w:w="1525" w:type="dxa"/>
              </w:tcPr>
              <w:p w14:paraId="0FCFB5C9" w14:textId="42C333E6" w:rsidR="002535C5" w:rsidRPr="003A1EB7" w:rsidRDefault="00680044" w:rsidP="002535C5">
                <w:pPr>
                  <w:pStyle w:val="Poznmky"/>
                  <w:keepNext/>
                  <w:jc w:val="center"/>
                </w:pPr>
                <w:r>
                  <w:rPr>
                    <w:rFonts w:ascii="MS Gothic" w:eastAsia="MS Gothic" w:hAnsi="MS Gothic" w:hint="eastAsia"/>
                  </w:rPr>
                  <w:t>☐</w:t>
                </w:r>
              </w:p>
            </w:tc>
          </w:sdtContent>
        </w:sdt>
      </w:tr>
      <w:tr w:rsidR="002535C5" w:rsidRPr="00DA0408" w14:paraId="5006CAA6" w14:textId="77777777" w:rsidTr="006F40F9">
        <w:trPr>
          <w:trHeight w:val="283"/>
        </w:trPr>
        <w:tc>
          <w:tcPr>
            <w:tcW w:w="6237" w:type="dxa"/>
            <w:shd w:val="clear" w:color="auto" w:fill="auto"/>
            <w:vAlign w:val="center"/>
          </w:tcPr>
          <w:p w14:paraId="23B293C0" w14:textId="77777777" w:rsidR="002535C5" w:rsidRDefault="002535C5" w:rsidP="006F40F9">
            <w:pPr>
              <w:pStyle w:val="Poznmky"/>
              <w:keepNext/>
              <w:rPr>
                <w:sz w:val="20"/>
              </w:rPr>
            </w:pPr>
            <w:r>
              <w:rPr>
                <w:sz w:val="20"/>
              </w:rPr>
              <w:t>Dveřní pohony</w:t>
            </w:r>
          </w:p>
        </w:tc>
        <w:sdt>
          <w:sdtPr>
            <w:id w:val="1434776681"/>
            <w14:checkbox>
              <w14:checked w14:val="1"/>
              <w14:checkedState w14:val="2612" w14:font="MS Gothic"/>
              <w14:uncheckedState w14:val="2610" w14:font="MS Gothic"/>
            </w14:checkbox>
          </w:sdtPr>
          <w:sdtEndPr/>
          <w:sdtContent>
            <w:tc>
              <w:tcPr>
                <w:tcW w:w="1310" w:type="dxa"/>
              </w:tcPr>
              <w:p w14:paraId="14DAE58C" w14:textId="07AB52E2" w:rsidR="002535C5" w:rsidRDefault="002535C5" w:rsidP="006F40F9">
                <w:pPr>
                  <w:pStyle w:val="Poznmky"/>
                  <w:keepNext/>
                  <w:jc w:val="center"/>
                </w:pPr>
                <w:r>
                  <w:rPr>
                    <w:rFonts w:ascii="MS Gothic" w:eastAsia="MS Gothic" w:hAnsi="MS Gothic" w:hint="eastAsia"/>
                  </w:rPr>
                  <w:t>☒</w:t>
                </w:r>
              </w:p>
            </w:tc>
          </w:sdtContent>
        </w:sdt>
        <w:sdt>
          <w:sdtPr>
            <w:id w:val="-1105273315"/>
            <w14:checkbox>
              <w14:checked w14:val="0"/>
              <w14:checkedState w14:val="2612" w14:font="MS Gothic"/>
              <w14:uncheckedState w14:val="2610" w14:font="MS Gothic"/>
            </w14:checkbox>
          </w:sdtPr>
          <w:sdtEndPr/>
          <w:sdtContent>
            <w:tc>
              <w:tcPr>
                <w:tcW w:w="1525" w:type="dxa"/>
              </w:tcPr>
              <w:p w14:paraId="2CA4F990" w14:textId="7EBA63D9" w:rsidR="002535C5" w:rsidRDefault="002535C5" w:rsidP="006F40F9">
                <w:pPr>
                  <w:pStyle w:val="Poznmky"/>
                  <w:keepNext/>
                  <w:jc w:val="center"/>
                </w:pPr>
                <w:r>
                  <w:rPr>
                    <w:rFonts w:ascii="MS Gothic" w:eastAsia="MS Gothic" w:hAnsi="MS Gothic" w:hint="eastAsia"/>
                  </w:rPr>
                  <w:t>☐</w:t>
                </w:r>
              </w:p>
            </w:tc>
          </w:sdtContent>
        </w:sdt>
      </w:tr>
      <w:tr w:rsidR="002535C5" w:rsidRPr="00DA0408" w14:paraId="644558E0" w14:textId="77777777" w:rsidTr="006F40F9">
        <w:trPr>
          <w:trHeight w:val="283"/>
        </w:trPr>
        <w:tc>
          <w:tcPr>
            <w:tcW w:w="6237" w:type="dxa"/>
            <w:shd w:val="clear" w:color="auto" w:fill="auto"/>
            <w:vAlign w:val="center"/>
          </w:tcPr>
          <w:p w14:paraId="2F992B21" w14:textId="77777777" w:rsidR="002535C5" w:rsidRDefault="002535C5" w:rsidP="006F40F9">
            <w:pPr>
              <w:pStyle w:val="Poznmky"/>
              <w:keepNext/>
              <w:rPr>
                <w:sz w:val="20"/>
              </w:rPr>
            </w:pPr>
            <w:r>
              <w:rPr>
                <w:sz w:val="20"/>
              </w:rPr>
              <w:t>Přídržné magnety na dveřích</w:t>
            </w:r>
          </w:p>
        </w:tc>
        <w:sdt>
          <w:sdtPr>
            <w:id w:val="1747220961"/>
            <w14:checkbox>
              <w14:checked w14:val="1"/>
              <w14:checkedState w14:val="2612" w14:font="MS Gothic"/>
              <w14:uncheckedState w14:val="2610" w14:font="MS Gothic"/>
            </w14:checkbox>
          </w:sdtPr>
          <w:sdtEndPr/>
          <w:sdtContent>
            <w:tc>
              <w:tcPr>
                <w:tcW w:w="1310" w:type="dxa"/>
              </w:tcPr>
              <w:p w14:paraId="22186F40" w14:textId="5149983C" w:rsidR="002535C5" w:rsidRDefault="002535C5" w:rsidP="006F40F9">
                <w:pPr>
                  <w:pStyle w:val="Poznmky"/>
                  <w:keepNext/>
                  <w:jc w:val="center"/>
                </w:pPr>
                <w:r>
                  <w:rPr>
                    <w:rFonts w:ascii="MS Gothic" w:eastAsia="MS Gothic" w:hAnsi="MS Gothic" w:hint="eastAsia"/>
                  </w:rPr>
                  <w:t>☒</w:t>
                </w:r>
              </w:p>
            </w:tc>
          </w:sdtContent>
        </w:sdt>
        <w:sdt>
          <w:sdtPr>
            <w:id w:val="231214965"/>
            <w14:checkbox>
              <w14:checked w14:val="0"/>
              <w14:checkedState w14:val="2612" w14:font="MS Gothic"/>
              <w14:uncheckedState w14:val="2610" w14:font="MS Gothic"/>
            </w14:checkbox>
          </w:sdtPr>
          <w:sdtEndPr/>
          <w:sdtContent>
            <w:tc>
              <w:tcPr>
                <w:tcW w:w="1525" w:type="dxa"/>
              </w:tcPr>
              <w:p w14:paraId="1E70B10F" w14:textId="4B096923" w:rsidR="002535C5" w:rsidRDefault="002535C5" w:rsidP="006F40F9">
                <w:pPr>
                  <w:pStyle w:val="Poznmky"/>
                  <w:keepNext/>
                  <w:jc w:val="center"/>
                </w:pPr>
                <w:r>
                  <w:rPr>
                    <w:rFonts w:ascii="MS Gothic" w:eastAsia="MS Gothic" w:hAnsi="MS Gothic" w:hint="eastAsia"/>
                  </w:rPr>
                  <w:t>☐</w:t>
                </w:r>
              </w:p>
            </w:tc>
          </w:sdtContent>
        </w:sdt>
      </w:tr>
      <w:tr w:rsidR="002535C5" w:rsidRPr="00DA0408" w14:paraId="24EE0023" w14:textId="77777777" w:rsidTr="006F40F9">
        <w:trPr>
          <w:trHeight w:val="283"/>
        </w:trPr>
        <w:tc>
          <w:tcPr>
            <w:tcW w:w="6237" w:type="dxa"/>
            <w:shd w:val="clear" w:color="auto" w:fill="auto"/>
            <w:vAlign w:val="center"/>
          </w:tcPr>
          <w:p w14:paraId="536F6DB4" w14:textId="77777777" w:rsidR="002535C5" w:rsidRDefault="002535C5" w:rsidP="006F40F9">
            <w:pPr>
              <w:pStyle w:val="Poznmky"/>
              <w:keepNext/>
              <w:rPr>
                <w:sz w:val="20"/>
              </w:rPr>
            </w:pPr>
            <w:r>
              <w:rPr>
                <w:sz w:val="20"/>
              </w:rPr>
              <w:t>Napojení přídržných magnetu na dveřích</w:t>
            </w:r>
          </w:p>
        </w:tc>
        <w:sdt>
          <w:sdtPr>
            <w:id w:val="-293908204"/>
            <w14:checkbox>
              <w14:checked w14:val="1"/>
              <w14:checkedState w14:val="2612" w14:font="MS Gothic"/>
              <w14:uncheckedState w14:val="2610" w14:font="MS Gothic"/>
            </w14:checkbox>
          </w:sdtPr>
          <w:sdtEndPr/>
          <w:sdtContent>
            <w:tc>
              <w:tcPr>
                <w:tcW w:w="1310" w:type="dxa"/>
              </w:tcPr>
              <w:p w14:paraId="74D0748B" w14:textId="77777777" w:rsidR="002535C5" w:rsidRDefault="002535C5" w:rsidP="006F40F9">
                <w:pPr>
                  <w:pStyle w:val="Poznmky"/>
                  <w:keepNext/>
                  <w:jc w:val="center"/>
                </w:pPr>
                <w:r>
                  <w:rPr>
                    <w:rFonts w:ascii="MS Gothic" w:eastAsia="MS Gothic" w:hAnsi="MS Gothic" w:hint="eastAsia"/>
                  </w:rPr>
                  <w:t>☒</w:t>
                </w:r>
              </w:p>
            </w:tc>
          </w:sdtContent>
        </w:sdt>
        <w:sdt>
          <w:sdtPr>
            <w:id w:val="306821349"/>
            <w14:checkbox>
              <w14:checked w14:val="0"/>
              <w14:checkedState w14:val="2612" w14:font="MS Gothic"/>
              <w14:uncheckedState w14:val="2610" w14:font="MS Gothic"/>
            </w14:checkbox>
          </w:sdtPr>
          <w:sdtEndPr/>
          <w:sdtContent>
            <w:tc>
              <w:tcPr>
                <w:tcW w:w="1525" w:type="dxa"/>
              </w:tcPr>
              <w:p w14:paraId="7C13F6BF" w14:textId="77777777" w:rsidR="002535C5" w:rsidRDefault="002535C5" w:rsidP="006F40F9">
                <w:pPr>
                  <w:pStyle w:val="Poznmky"/>
                  <w:keepNext/>
                  <w:jc w:val="center"/>
                </w:pPr>
                <w:r>
                  <w:rPr>
                    <w:rFonts w:ascii="MS Gothic" w:eastAsia="MS Gothic" w:hAnsi="MS Gothic" w:hint="eastAsia"/>
                  </w:rPr>
                  <w:t>☐</w:t>
                </w:r>
              </w:p>
            </w:tc>
          </w:sdtContent>
        </w:sdt>
      </w:tr>
      <w:tr w:rsidR="002535C5" w:rsidRPr="00DA0408" w14:paraId="12B102BA" w14:textId="77777777" w:rsidTr="006F40F9">
        <w:trPr>
          <w:trHeight w:val="283"/>
        </w:trPr>
        <w:tc>
          <w:tcPr>
            <w:tcW w:w="6237" w:type="dxa"/>
            <w:shd w:val="clear" w:color="auto" w:fill="auto"/>
            <w:vAlign w:val="center"/>
          </w:tcPr>
          <w:p w14:paraId="59881734" w14:textId="77777777" w:rsidR="002535C5" w:rsidRDefault="002535C5" w:rsidP="006F40F9">
            <w:pPr>
              <w:pStyle w:val="Poznmky"/>
              <w:keepNext/>
              <w:rPr>
                <w:sz w:val="20"/>
              </w:rPr>
            </w:pPr>
            <w:r>
              <w:rPr>
                <w:sz w:val="20"/>
              </w:rPr>
              <w:t>Napájení a zálohování přídržných magnetu na dveřích</w:t>
            </w:r>
          </w:p>
        </w:tc>
        <w:sdt>
          <w:sdtPr>
            <w:id w:val="-1602107558"/>
            <w14:checkbox>
              <w14:checked w14:val="1"/>
              <w14:checkedState w14:val="2612" w14:font="MS Gothic"/>
              <w14:uncheckedState w14:val="2610" w14:font="MS Gothic"/>
            </w14:checkbox>
          </w:sdtPr>
          <w:sdtEndPr/>
          <w:sdtContent>
            <w:tc>
              <w:tcPr>
                <w:tcW w:w="1310" w:type="dxa"/>
              </w:tcPr>
              <w:p w14:paraId="54EF1396" w14:textId="77777777" w:rsidR="002535C5" w:rsidRDefault="002535C5" w:rsidP="006F40F9">
                <w:pPr>
                  <w:pStyle w:val="Poznmky"/>
                  <w:keepNext/>
                  <w:jc w:val="center"/>
                </w:pPr>
                <w:r>
                  <w:rPr>
                    <w:rFonts w:ascii="MS Gothic" w:eastAsia="MS Gothic" w:hAnsi="MS Gothic" w:hint="eastAsia"/>
                  </w:rPr>
                  <w:t>☒</w:t>
                </w:r>
              </w:p>
            </w:tc>
          </w:sdtContent>
        </w:sdt>
        <w:sdt>
          <w:sdtPr>
            <w:id w:val="721563787"/>
            <w14:checkbox>
              <w14:checked w14:val="0"/>
              <w14:checkedState w14:val="2612" w14:font="MS Gothic"/>
              <w14:uncheckedState w14:val="2610" w14:font="MS Gothic"/>
            </w14:checkbox>
          </w:sdtPr>
          <w:sdtEndPr/>
          <w:sdtContent>
            <w:tc>
              <w:tcPr>
                <w:tcW w:w="1525" w:type="dxa"/>
              </w:tcPr>
              <w:p w14:paraId="72CF3855" w14:textId="77777777" w:rsidR="002535C5" w:rsidRDefault="002535C5" w:rsidP="006F40F9">
                <w:pPr>
                  <w:pStyle w:val="Poznmky"/>
                  <w:keepNext/>
                  <w:jc w:val="center"/>
                </w:pPr>
                <w:r>
                  <w:rPr>
                    <w:rFonts w:ascii="MS Gothic" w:eastAsia="MS Gothic" w:hAnsi="MS Gothic" w:hint="eastAsia"/>
                  </w:rPr>
                  <w:t>☐</w:t>
                </w:r>
              </w:p>
            </w:tc>
          </w:sdtContent>
        </w:sdt>
      </w:tr>
      <w:tr w:rsidR="00680044" w:rsidRPr="00DA0408" w14:paraId="5C3D5871" w14:textId="77777777" w:rsidTr="006F40F9">
        <w:trPr>
          <w:trHeight w:val="283"/>
        </w:trPr>
        <w:tc>
          <w:tcPr>
            <w:tcW w:w="6237" w:type="dxa"/>
            <w:shd w:val="clear" w:color="auto" w:fill="auto"/>
            <w:vAlign w:val="center"/>
          </w:tcPr>
          <w:p w14:paraId="58062AC8" w14:textId="0645874B" w:rsidR="00680044" w:rsidRDefault="00680044" w:rsidP="00680044">
            <w:pPr>
              <w:pStyle w:val="Poznmky"/>
              <w:keepNext/>
              <w:rPr>
                <w:sz w:val="20"/>
              </w:rPr>
            </w:pPr>
            <w:r>
              <w:rPr>
                <w:sz w:val="20"/>
              </w:rPr>
              <w:t>Zajištění napojení ovládacích kontaktů na osobní výtah</w:t>
            </w:r>
          </w:p>
        </w:tc>
        <w:sdt>
          <w:sdtPr>
            <w:id w:val="1762417960"/>
            <w14:checkbox>
              <w14:checked w14:val="0"/>
              <w14:checkedState w14:val="2612" w14:font="MS Gothic"/>
              <w14:uncheckedState w14:val="2610" w14:font="MS Gothic"/>
            </w14:checkbox>
          </w:sdtPr>
          <w:sdtEndPr/>
          <w:sdtContent>
            <w:tc>
              <w:tcPr>
                <w:tcW w:w="1310" w:type="dxa"/>
              </w:tcPr>
              <w:p w14:paraId="7FA430BD" w14:textId="706EEF8A" w:rsidR="00680044" w:rsidRDefault="00680044" w:rsidP="00680044">
                <w:pPr>
                  <w:pStyle w:val="Poznmky"/>
                  <w:keepNext/>
                  <w:jc w:val="center"/>
                </w:pPr>
                <w:r>
                  <w:rPr>
                    <w:rFonts w:ascii="MS Gothic" w:eastAsia="MS Gothic" w:hAnsi="MS Gothic" w:hint="eastAsia"/>
                  </w:rPr>
                  <w:t>☐</w:t>
                </w:r>
              </w:p>
            </w:tc>
          </w:sdtContent>
        </w:sdt>
        <w:sdt>
          <w:sdtPr>
            <w:id w:val="429164959"/>
            <w14:checkbox>
              <w14:checked w14:val="1"/>
              <w14:checkedState w14:val="2612" w14:font="MS Gothic"/>
              <w14:uncheckedState w14:val="2610" w14:font="MS Gothic"/>
            </w14:checkbox>
          </w:sdtPr>
          <w:sdtEndPr/>
          <w:sdtContent>
            <w:tc>
              <w:tcPr>
                <w:tcW w:w="1525" w:type="dxa"/>
              </w:tcPr>
              <w:p w14:paraId="58EECD0D" w14:textId="73AE1DE2" w:rsidR="00680044" w:rsidRDefault="00680044" w:rsidP="00680044">
                <w:pPr>
                  <w:pStyle w:val="Poznmky"/>
                  <w:keepNext/>
                  <w:jc w:val="center"/>
                </w:pPr>
                <w:r>
                  <w:rPr>
                    <w:rFonts w:ascii="MS Gothic" w:eastAsia="MS Gothic" w:hAnsi="MS Gothic" w:hint="eastAsia"/>
                  </w:rPr>
                  <w:t>☒</w:t>
                </w:r>
              </w:p>
            </w:tc>
          </w:sdtContent>
        </w:sdt>
      </w:tr>
      <w:tr w:rsidR="00680044" w:rsidRPr="00DA0408" w14:paraId="23F8228D" w14:textId="77777777" w:rsidTr="006F40F9">
        <w:trPr>
          <w:trHeight w:val="283"/>
        </w:trPr>
        <w:tc>
          <w:tcPr>
            <w:tcW w:w="6237" w:type="dxa"/>
            <w:shd w:val="clear" w:color="auto" w:fill="auto"/>
            <w:vAlign w:val="center"/>
          </w:tcPr>
          <w:p w14:paraId="7C51B78C" w14:textId="1AE50151" w:rsidR="00680044" w:rsidRDefault="00680044" w:rsidP="00680044">
            <w:pPr>
              <w:pStyle w:val="Poznmky"/>
              <w:keepNext/>
              <w:rPr>
                <w:sz w:val="20"/>
              </w:rPr>
            </w:pPr>
            <w:r>
              <w:rPr>
                <w:sz w:val="20"/>
              </w:rPr>
              <w:t>Přivedení kabelu s monitorovacími kontakty do prostoru osobního výtahu v 1PP</w:t>
            </w:r>
          </w:p>
        </w:tc>
        <w:sdt>
          <w:sdtPr>
            <w:id w:val="597449269"/>
            <w14:checkbox>
              <w14:checked w14:val="1"/>
              <w14:checkedState w14:val="2612" w14:font="MS Gothic"/>
              <w14:uncheckedState w14:val="2610" w14:font="MS Gothic"/>
            </w14:checkbox>
          </w:sdtPr>
          <w:sdtEndPr/>
          <w:sdtContent>
            <w:tc>
              <w:tcPr>
                <w:tcW w:w="1310" w:type="dxa"/>
              </w:tcPr>
              <w:p w14:paraId="65FB68DF" w14:textId="47813FA3" w:rsidR="00680044" w:rsidRDefault="00680044" w:rsidP="00680044">
                <w:pPr>
                  <w:pStyle w:val="Poznmky"/>
                  <w:keepNext/>
                  <w:jc w:val="center"/>
                </w:pPr>
                <w:r>
                  <w:rPr>
                    <w:rFonts w:ascii="MS Gothic" w:eastAsia="MS Gothic" w:hAnsi="MS Gothic" w:hint="eastAsia"/>
                  </w:rPr>
                  <w:t>☒</w:t>
                </w:r>
              </w:p>
            </w:tc>
          </w:sdtContent>
        </w:sdt>
        <w:sdt>
          <w:sdtPr>
            <w:id w:val="54752282"/>
            <w14:checkbox>
              <w14:checked w14:val="0"/>
              <w14:checkedState w14:val="2612" w14:font="MS Gothic"/>
              <w14:uncheckedState w14:val="2610" w14:font="MS Gothic"/>
            </w14:checkbox>
          </w:sdtPr>
          <w:sdtEndPr/>
          <w:sdtContent>
            <w:tc>
              <w:tcPr>
                <w:tcW w:w="1525" w:type="dxa"/>
              </w:tcPr>
              <w:p w14:paraId="78F32C51" w14:textId="11F8C310" w:rsidR="00680044" w:rsidRDefault="00680044" w:rsidP="00680044">
                <w:pPr>
                  <w:pStyle w:val="Poznmky"/>
                  <w:keepNext/>
                  <w:jc w:val="center"/>
                </w:pPr>
                <w:r>
                  <w:rPr>
                    <w:rFonts w:ascii="MS Gothic" w:eastAsia="MS Gothic" w:hAnsi="MS Gothic" w:hint="eastAsia"/>
                  </w:rPr>
                  <w:t>☐</w:t>
                </w:r>
              </w:p>
            </w:tc>
          </w:sdtContent>
        </w:sdt>
      </w:tr>
      <w:tr w:rsidR="002535C5" w:rsidRPr="00DA0408" w14:paraId="59BC03E4" w14:textId="77777777" w:rsidTr="006F40F9">
        <w:trPr>
          <w:trHeight w:val="283"/>
        </w:trPr>
        <w:tc>
          <w:tcPr>
            <w:tcW w:w="9072" w:type="dxa"/>
            <w:gridSpan w:val="3"/>
            <w:tcBorders>
              <w:left w:val="nil"/>
              <w:bottom w:val="nil"/>
              <w:right w:val="nil"/>
            </w:tcBorders>
            <w:vAlign w:val="center"/>
          </w:tcPr>
          <w:p w14:paraId="2BC25823" w14:textId="77777777" w:rsidR="002535C5" w:rsidRPr="006F5ACF" w:rsidRDefault="0032238B" w:rsidP="006F40F9">
            <w:pPr>
              <w:rPr>
                <w:sz w:val="16"/>
                <w:szCs w:val="16"/>
              </w:rPr>
            </w:pPr>
            <w:sdt>
              <w:sdtPr>
                <w:rPr>
                  <w:sz w:val="16"/>
                  <w:szCs w:val="16"/>
                </w:rPr>
                <w:id w:val="2110232956"/>
                <w:lock w:val="contentLocked"/>
                <w14:checkbox>
                  <w14:checked w14:val="1"/>
                  <w14:checkedState w14:val="2612" w14:font="MS Gothic"/>
                  <w14:uncheckedState w14:val="2610" w14:font="MS Gothic"/>
                </w14:checkbox>
              </w:sdtPr>
              <w:sdtEndPr/>
              <w:sdtContent>
                <w:r w:rsidR="002535C5">
                  <w:rPr>
                    <w:rFonts w:ascii="MS Gothic" w:eastAsia="MS Gothic" w:hAnsi="MS Gothic" w:hint="eastAsia"/>
                    <w:sz w:val="16"/>
                    <w:szCs w:val="16"/>
                  </w:rPr>
                  <w:t>☒</w:t>
                </w:r>
              </w:sdtContent>
            </w:sdt>
            <w:r w:rsidR="002535C5" w:rsidRPr="00471774">
              <w:rPr>
                <w:sz w:val="16"/>
                <w:szCs w:val="16"/>
              </w:rPr>
              <w:t xml:space="preserve"> </w:t>
            </w:r>
            <w:r w:rsidR="002535C5">
              <w:rPr>
                <w:sz w:val="16"/>
                <w:szCs w:val="16"/>
              </w:rPr>
              <w:t>- požadováno</w:t>
            </w:r>
          </w:p>
        </w:tc>
      </w:tr>
    </w:tbl>
    <w:p w14:paraId="39C02055" w14:textId="77777777" w:rsidR="002535C5" w:rsidRPr="00BF1A21" w:rsidRDefault="002535C5" w:rsidP="002535C5">
      <w:pPr>
        <w:pStyle w:val="Bezmezer"/>
        <w:rPr>
          <w:rFonts w:eastAsiaTheme="majorEastAsia" w:cs="Arial"/>
          <w:iCs/>
          <w:szCs w:val="24"/>
        </w:rPr>
      </w:pPr>
    </w:p>
    <w:sectPr w:rsidR="002535C5" w:rsidRPr="00BF1A21" w:rsidSect="00745846">
      <w:headerReference w:type="default" r:id="rId19"/>
      <w:footerReference w:type="default" r:id="rId20"/>
      <w:type w:val="continuous"/>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6E06AF" w14:textId="77777777" w:rsidR="00AA0E28" w:rsidRDefault="00AA0E28" w:rsidP="008D6554">
      <w:r>
        <w:separator/>
      </w:r>
    </w:p>
  </w:endnote>
  <w:endnote w:type="continuationSeparator" w:id="0">
    <w:p w14:paraId="56364E13" w14:textId="77777777" w:rsidR="00AA0E28" w:rsidRDefault="00AA0E28" w:rsidP="008D65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23229" w14:textId="77777777" w:rsidR="00CA6FA6" w:rsidRPr="00B76E5C" w:rsidRDefault="00CA6FA6" w:rsidP="00745846">
    <w:pPr>
      <w:pStyle w:val="Zpat"/>
      <w:rPr>
        <w:rFonts w:asciiTheme="minorHAnsi" w:hAnsiTheme="minorHAnsi"/>
        <w:color w:val="404040" w:themeColor="text1" w:themeTint="BF"/>
      </w:rPr>
    </w:pPr>
    <w:bookmarkStart w:id="0" w:name="Nadpis"/>
    <w:bookmarkEnd w:id="0"/>
  </w:p>
  <w:p w14:paraId="49EB4415" w14:textId="77777777" w:rsidR="00CA6FA6" w:rsidRPr="00745846" w:rsidRDefault="00CA6FA6" w:rsidP="00745846">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1758708"/>
      <w:docPartObj>
        <w:docPartGallery w:val="Page Numbers (Bottom of Page)"/>
        <w:docPartUnique/>
      </w:docPartObj>
    </w:sdtPr>
    <w:sdtEndPr>
      <w:rPr>
        <w:color w:val="262626" w:themeColor="text1" w:themeTint="D9"/>
      </w:rPr>
    </w:sdtEndPr>
    <w:sdtContent>
      <w:sdt>
        <w:sdtPr>
          <w:id w:val="-1032570286"/>
          <w:docPartObj>
            <w:docPartGallery w:val="Page Numbers (Bottom of Page)"/>
            <w:docPartUnique/>
          </w:docPartObj>
        </w:sdtPr>
        <w:sdtEndPr/>
        <w:sdtContent>
          <w:p w14:paraId="23901FE8" w14:textId="77777777" w:rsidR="00CA6FA6" w:rsidRDefault="00CA6FA6" w:rsidP="00745846">
            <w:pPr>
              <w:pStyle w:val="Zpat"/>
              <w:rPr>
                <w:rFonts w:asciiTheme="minorHAnsi" w:hAnsiTheme="minorHAnsi"/>
              </w:rPr>
            </w:pPr>
            <w:r w:rsidRPr="00726FED">
              <w:rPr>
                <w:rFonts w:asciiTheme="minorHAnsi" w:hAnsiTheme="minorHAnsi"/>
                <w:noProof/>
              </w:rPr>
              <mc:AlternateContent>
                <mc:Choice Requires="wpg">
                  <w:drawing>
                    <wp:anchor distT="0" distB="0" distL="114300" distR="114300" simplePos="0" relativeHeight="251658240" behindDoc="0" locked="0" layoutInCell="1" allowOverlap="1" wp14:anchorId="11E4E1D2" wp14:editId="69FC5528">
                      <wp:simplePos x="0" y="0"/>
                      <wp:positionH relativeFrom="page">
                        <wp:posOffset>-12065</wp:posOffset>
                      </wp:positionH>
                      <wp:positionV relativeFrom="bottomMargin">
                        <wp:posOffset>136525</wp:posOffset>
                      </wp:positionV>
                      <wp:extent cx="7781925" cy="190500"/>
                      <wp:effectExtent l="0" t="0" r="21590" b="0"/>
                      <wp:wrapNone/>
                      <wp:docPr id="5" name="Skupin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81925" cy="190500"/>
                                <a:chOff x="0" y="14970"/>
                                <a:chExt cx="12255" cy="300"/>
                              </a:xfrm>
                            </wpg:grpSpPr>
                            <wps:wsp>
                              <wps:cNvPr id="6" name="Text Box 25"/>
                              <wps:cNvSpPr txBox="1">
                                <a:spLocks noChangeArrowheads="1"/>
                              </wps:cNvSpPr>
                              <wps:spPr bwMode="auto">
                                <a:xfrm>
                                  <a:off x="10803" y="14982"/>
                                  <a:ext cx="659" cy="288"/>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3026F8" w14:textId="77777777" w:rsidR="00CA6FA6" w:rsidRPr="0019462E" w:rsidRDefault="00CA6FA6" w:rsidP="00745846">
                                    <w:pPr>
                                      <w:jc w:val="center"/>
                                    </w:pPr>
                                    <w:r w:rsidRPr="0019462E">
                                      <w:fldChar w:fldCharType="begin"/>
                                    </w:r>
                                    <w:r w:rsidRPr="0019462E">
                                      <w:instrText>PAGE    \* MERGEFORMAT</w:instrText>
                                    </w:r>
                                    <w:r w:rsidRPr="0019462E">
                                      <w:fldChar w:fldCharType="separate"/>
                                    </w:r>
                                    <w:r w:rsidR="00722639" w:rsidRPr="0019462E">
                                      <w:rPr>
                                        <w:noProof/>
                                      </w:rPr>
                                      <w:t>5</w:t>
                                    </w:r>
                                    <w:r w:rsidRPr="0019462E">
                                      <w:fldChar w:fldCharType="end"/>
                                    </w:r>
                                  </w:p>
                                </w:txbxContent>
                              </wps:txbx>
                              <wps:bodyPr rot="0" vert="horz" wrap="square" lIns="0" tIns="0" rIns="0" bIns="0" anchor="t" anchorCtr="0" upright="1">
                                <a:noAutofit/>
                              </wps:bodyPr>
                            </wps:wsp>
                            <wpg:grpSp>
                              <wpg:cNvPr id="7" name="Group 31"/>
                              <wpg:cNvGrpSpPr>
                                <a:grpSpLocks/>
                              </wpg:cNvGrpSpPr>
                              <wpg:grpSpPr bwMode="auto">
                                <a:xfrm flipH="1">
                                  <a:off x="0" y="14970"/>
                                  <a:ext cx="12255" cy="230"/>
                                  <a:chOff x="-8" y="14978"/>
                                  <a:chExt cx="12255" cy="230"/>
                                </a:xfrm>
                              </wpg:grpSpPr>
                              <wps:wsp>
                                <wps:cNvPr id="8" name="AutoShape 27"/>
                                <wps:cNvCnPr>
                                  <a:cxnSpLocks noChangeShapeType="1"/>
                                </wps:cNvCnPr>
                                <wps:spPr bwMode="auto">
                                  <a:xfrm flipV="1">
                                    <a:off x="-8" y="14978"/>
                                    <a:ext cx="1260" cy="230"/>
                                  </a:xfrm>
                                  <a:prstGeom prst="bentConnector3">
                                    <a:avLst>
                                      <a:gd name="adj1" fmla="val 50000"/>
                                    </a:avLst>
                                  </a:prstGeom>
                                  <a:ln>
                                    <a:solidFill>
                                      <a:schemeClr val="tx1"/>
                                    </a:solidFill>
                                    <a:headEnd/>
                                    <a:tailEnd/>
                                  </a:ln>
                                </wps:spPr>
                                <wps:style>
                                  <a:lnRef idx="1">
                                    <a:schemeClr val="accent6"/>
                                  </a:lnRef>
                                  <a:fillRef idx="0">
                                    <a:schemeClr val="accent6"/>
                                  </a:fillRef>
                                  <a:effectRef idx="0">
                                    <a:schemeClr val="accent6"/>
                                  </a:effectRef>
                                  <a:fontRef idx="minor">
                                    <a:schemeClr val="tx1"/>
                                  </a:fontRef>
                                </wps:style>
                                <wps:bodyPr/>
                              </wps:wsp>
                              <wps:wsp>
                                <wps:cNvPr id="9" name="AutoShape 28"/>
                                <wps:cNvCnPr>
                                  <a:cxnSpLocks noChangeShapeType="1"/>
                                </wps:cNvCnPr>
                                <wps:spPr bwMode="auto">
                                  <a:xfrm rot="10800000">
                                    <a:off x="1252" y="14978"/>
                                    <a:ext cx="10995" cy="230"/>
                                  </a:xfrm>
                                  <a:prstGeom prst="bentConnector3">
                                    <a:avLst>
                                      <a:gd name="adj1" fmla="val 96778"/>
                                    </a:avLst>
                                  </a:prstGeom>
                                  <a:ln>
                                    <a:solidFill>
                                      <a:schemeClr val="tx1"/>
                                    </a:solidFill>
                                    <a:headEnd/>
                                    <a:tailEnd/>
                                  </a:ln>
                                </wps:spPr>
                                <wps:style>
                                  <a:lnRef idx="1">
                                    <a:schemeClr val="accent6"/>
                                  </a:lnRef>
                                  <a:fillRef idx="0">
                                    <a:schemeClr val="accent6"/>
                                  </a:fillRef>
                                  <a:effectRef idx="0">
                                    <a:schemeClr val="accent6"/>
                                  </a:effectRef>
                                  <a:fontRef idx="minor">
                                    <a:schemeClr val="tx1"/>
                                  </a:fontRef>
                                </wps:style>
                                <wps:bodyPr/>
                              </wps:wsp>
                            </wpg:grpSp>
                          </wpg:wgp>
                        </a:graphicData>
                      </a:graphic>
                      <wp14:sizeRelH relativeFrom="page">
                        <wp14:pctWidth>100000</wp14:pctWidth>
                      </wp14:sizeRelH>
                      <wp14:sizeRelV relativeFrom="page">
                        <wp14:pctHeight>0</wp14:pctHeight>
                      </wp14:sizeRelV>
                    </wp:anchor>
                  </w:drawing>
                </mc:Choice>
                <mc:Fallback xmlns:w16du="http://schemas.microsoft.com/office/word/2023/wordml/word16du">
                  <w:pict>
                    <v:group w14:anchorId="11E4E1D2" id="Skupina 33" o:spid="_x0000_s1026" style="position:absolute;margin-left:-.95pt;margin-top:10.75pt;width:612.75pt;height:15pt;z-index:251658240;mso-width-percent:1000;mso-position-horizontal-relative:page;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" filled="f" stroked="f">
                        <v:textbox inset="0,0,0,0">
                          <w:txbxContent>
                            <w:p w14:paraId="6D3026F8" w14:textId="77777777" w:rsidR="00CA6FA6" w:rsidRPr="0019462E" w:rsidRDefault="00CA6FA6" w:rsidP="00745846">
                              <w:pPr>
                                <w:jc w:val="center"/>
                              </w:pPr>
                              <w:r w:rsidRPr="0019462E">
                                <w:fldChar w:fldCharType="begin"/>
                              </w:r>
                              <w:r w:rsidRPr="0019462E">
                                <w:instrText>PAGE    \* MERGEFORMAT</w:instrText>
                              </w:r>
                              <w:r w:rsidRPr="0019462E">
                                <w:fldChar w:fldCharType="separate"/>
                              </w:r>
                              <w:r w:rsidR="00722639" w:rsidRPr="0019462E">
                                <w:rPr>
                                  <w:noProof/>
                                </w:rPr>
                                <w:t>5</w:t>
                              </w:r>
                              <w:r w:rsidRPr="0019462E">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" strokecolor="black [3213]"/>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" adj="20904" strokecolor="black [3213]"/>
                      </v:group>
                      <w10:wrap anchorx="page" anchory="margin"/>
                    </v:group>
                  </w:pict>
                </mc:Fallback>
              </mc:AlternateContent>
            </w:r>
          </w:p>
          <w:p w14:paraId="6B24BAFB" w14:textId="129FF988" w:rsidR="00CA6FA6" w:rsidRDefault="0032238B" w:rsidP="00745846"/>
        </w:sdtContent>
      </w:sdt>
    </w:sdtContent>
  </w:sdt>
  <w:p w14:paraId="40B99301" w14:textId="77777777" w:rsidR="009538E4" w:rsidRDefault="009538E4" w:rsidP="00745846">
    <w:pPr>
      <w:pStyle w:val="Zpat"/>
      <w:rPr>
        <w:rFonts w:asciiTheme="minorHAnsi" w:hAnsiTheme="minorHAnsi" w:cs="Arial"/>
        <w:sz w:val="18"/>
        <w:szCs w:val="18"/>
      </w:rPr>
    </w:pPr>
    <w:r w:rsidRPr="009538E4">
      <w:rPr>
        <w:rFonts w:asciiTheme="minorHAnsi" w:hAnsiTheme="minorHAnsi" w:cs="Arial"/>
        <w:sz w:val="18"/>
        <w:szCs w:val="18"/>
      </w:rPr>
      <w:t xml:space="preserve">Domov Božice, příspěvková organizace  – EPS </w:t>
    </w:r>
  </w:p>
  <w:p w14:paraId="7F1DA6F0" w14:textId="47DE92FB" w:rsidR="00CA6FA6" w:rsidRPr="00147E9C" w:rsidRDefault="00204743" w:rsidP="00745846">
    <w:pPr>
      <w:pStyle w:val="Zpat"/>
      <w:rPr>
        <w:sz w:val="18"/>
        <w:szCs w:val="18"/>
      </w:rPr>
    </w:pPr>
    <w:r w:rsidRPr="00147E9C">
      <w:rPr>
        <w:rFonts w:asciiTheme="minorHAnsi" w:hAnsiTheme="minorHAnsi"/>
        <w:sz w:val="18"/>
        <w:szCs w:val="18"/>
      </w:rPr>
      <w:t>D.1.</w:t>
    </w:r>
    <w:r w:rsidR="0026790C" w:rsidRPr="00147E9C">
      <w:rPr>
        <w:rFonts w:asciiTheme="minorHAnsi" w:hAnsiTheme="minorHAnsi"/>
        <w:sz w:val="18"/>
        <w:szCs w:val="18"/>
      </w:rPr>
      <w:t>4</w:t>
    </w:r>
    <w:r w:rsidRPr="00147E9C">
      <w:rPr>
        <w:rFonts w:asciiTheme="minorHAnsi" w:hAnsiTheme="minorHAnsi"/>
        <w:sz w:val="18"/>
        <w:szCs w:val="18"/>
      </w:rPr>
      <w:t>.</w:t>
    </w:r>
    <w:r w:rsidR="0026790C" w:rsidRPr="00147E9C">
      <w:rPr>
        <w:rFonts w:asciiTheme="minorHAnsi" w:hAnsiTheme="minorHAnsi"/>
        <w:sz w:val="18"/>
        <w:szCs w:val="18"/>
      </w:rPr>
      <w:t>1</w:t>
    </w:r>
    <w:r w:rsidRPr="00147E9C">
      <w:rPr>
        <w:rFonts w:asciiTheme="minorHAnsi" w:hAnsiTheme="minorHAnsi"/>
        <w:sz w:val="18"/>
        <w:szCs w:val="18"/>
      </w:rPr>
      <w:t xml:space="preserve"> - ELEKTRICKÁ POŽÁRNÍ SIGNALIZACE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00CDE1" w14:textId="77777777" w:rsidR="00AA0E28" w:rsidRDefault="00AA0E28" w:rsidP="008D6554">
      <w:r>
        <w:separator/>
      </w:r>
    </w:p>
  </w:footnote>
  <w:footnote w:type="continuationSeparator" w:id="0">
    <w:p w14:paraId="1A775084" w14:textId="77777777" w:rsidR="00AA0E28" w:rsidRDefault="00AA0E28" w:rsidP="008D65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2F593" w14:textId="41BD7046" w:rsidR="00CA6FA6" w:rsidRPr="009F38F2" w:rsidRDefault="00CA6FA6" w:rsidP="008D6554">
    <w:pPr>
      <w:pStyle w:val="Zhlav"/>
    </w:pPr>
  </w:p>
  <w:p w14:paraId="28B3C3AC" w14:textId="77777777" w:rsidR="00CA6FA6" w:rsidRDefault="00CA6FA6">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34E93" w14:textId="3AAF13B1" w:rsidR="00CA6FA6" w:rsidRPr="009F38F2" w:rsidRDefault="00CA6FA6" w:rsidP="008D6554">
    <w:pPr>
      <w:pStyle w:val="Zhlav"/>
    </w:pPr>
  </w:p>
  <w:p w14:paraId="165A4149" w14:textId="77777777" w:rsidR="00CA6FA6" w:rsidRDefault="00CA6FA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15AE7"/>
    <w:multiLevelType w:val="hybridMultilevel"/>
    <w:tmpl w:val="F9501B6E"/>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start w:val="1"/>
      <w:numFmt w:val="bullet"/>
      <w:lvlText w:val=""/>
      <w:lvlJc w:val="left"/>
      <w:pPr>
        <w:ind w:left="2586" w:hanging="360"/>
      </w:pPr>
      <w:rPr>
        <w:rFonts w:ascii="Wingdings" w:hAnsi="Wingdings" w:hint="default"/>
      </w:rPr>
    </w:lvl>
    <w:lvl w:ilvl="3" w:tplc="04050001">
      <w:start w:val="1"/>
      <w:numFmt w:val="bullet"/>
      <w:lvlText w:val=""/>
      <w:lvlJc w:val="left"/>
      <w:pPr>
        <w:ind w:left="3306" w:hanging="360"/>
      </w:pPr>
      <w:rPr>
        <w:rFonts w:ascii="Symbol" w:hAnsi="Symbol" w:hint="default"/>
      </w:rPr>
    </w:lvl>
    <w:lvl w:ilvl="4" w:tplc="04050003">
      <w:start w:val="1"/>
      <w:numFmt w:val="bullet"/>
      <w:lvlText w:val="o"/>
      <w:lvlJc w:val="left"/>
      <w:pPr>
        <w:ind w:left="4026" w:hanging="360"/>
      </w:pPr>
      <w:rPr>
        <w:rFonts w:ascii="Courier New" w:hAnsi="Courier New" w:cs="Courier New" w:hint="default"/>
      </w:rPr>
    </w:lvl>
    <w:lvl w:ilvl="5" w:tplc="04050005">
      <w:start w:val="1"/>
      <w:numFmt w:val="bullet"/>
      <w:lvlText w:val=""/>
      <w:lvlJc w:val="left"/>
      <w:pPr>
        <w:ind w:left="4746" w:hanging="360"/>
      </w:pPr>
      <w:rPr>
        <w:rFonts w:ascii="Wingdings" w:hAnsi="Wingdings" w:hint="default"/>
      </w:rPr>
    </w:lvl>
    <w:lvl w:ilvl="6" w:tplc="04050001">
      <w:start w:val="1"/>
      <w:numFmt w:val="bullet"/>
      <w:lvlText w:val=""/>
      <w:lvlJc w:val="left"/>
      <w:pPr>
        <w:ind w:left="5466" w:hanging="360"/>
      </w:pPr>
      <w:rPr>
        <w:rFonts w:ascii="Symbol" w:hAnsi="Symbol" w:hint="default"/>
      </w:rPr>
    </w:lvl>
    <w:lvl w:ilvl="7" w:tplc="04050003">
      <w:start w:val="1"/>
      <w:numFmt w:val="bullet"/>
      <w:lvlText w:val="o"/>
      <w:lvlJc w:val="left"/>
      <w:pPr>
        <w:ind w:left="6186" w:hanging="360"/>
      </w:pPr>
      <w:rPr>
        <w:rFonts w:ascii="Courier New" w:hAnsi="Courier New" w:cs="Courier New" w:hint="default"/>
      </w:rPr>
    </w:lvl>
    <w:lvl w:ilvl="8" w:tplc="04050005">
      <w:start w:val="1"/>
      <w:numFmt w:val="bullet"/>
      <w:lvlText w:val=""/>
      <w:lvlJc w:val="left"/>
      <w:pPr>
        <w:ind w:left="6906" w:hanging="360"/>
      </w:pPr>
      <w:rPr>
        <w:rFonts w:ascii="Wingdings" w:hAnsi="Wingdings" w:hint="default"/>
      </w:rPr>
    </w:lvl>
  </w:abstractNum>
  <w:abstractNum w:abstractNumId="1" w15:restartNumberingAfterBreak="0">
    <w:nsid w:val="05315E9D"/>
    <w:multiLevelType w:val="hybridMultilevel"/>
    <w:tmpl w:val="058053DC"/>
    <w:lvl w:ilvl="0" w:tplc="04050001">
      <w:start w:val="1"/>
      <w:numFmt w:val="bullet"/>
      <w:lvlText w:val=""/>
      <w:lvlJc w:val="left"/>
      <w:pPr>
        <w:ind w:left="1040" w:hanging="360"/>
      </w:pPr>
      <w:rPr>
        <w:rFonts w:ascii="Symbol" w:hAnsi="Symbol" w:hint="default"/>
      </w:rPr>
    </w:lvl>
    <w:lvl w:ilvl="1" w:tplc="04050003" w:tentative="1">
      <w:start w:val="1"/>
      <w:numFmt w:val="bullet"/>
      <w:lvlText w:val="o"/>
      <w:lvlJc w:val="left"/>
      <w:pPr>
        <w:ind w:left="1760" w:hanging="360"/>
      </w:pPr>
      <w:rPr>
        <w:rFonts w:ascii="Courier New" w:hAnsi="Courier New" w:cs="Courier New" w:hint="default"/>
      </w:rPr>
    </w:lvl>
    <w:lvl w:ilvl="2" w:tplc="04050005" w:tentative="1">
      <w:start w:val="1"/>
      <w:numFmt w:val="bullet"/>
      <w:lvlText w:val=""/>
      <w:lvlJc w:val="left"/>
      <w:pPr>
        <w:ind w:left="2480" w:hanging="360"/>
      </w:pPr>
      <w:rPr>
        <w:rFonts w:ascii="Wingdings" w:hAnsi="Wingdings" w:hint="default"/>
      </w:rPr>
    </w:lvl>
    <w:lvl w:ilvl="3" w:tplc="04050001" w:tentative="1">
      <w:start w:val="1"/>
      <w:numFmt w:val="bullet"/>
      <w:lvlText w:val=""/>
      <w:lvlJc w:val="left"/>
      <w:pPr>
        <w:ind w:left="3200" w:hanging="360"/>
      </w:pPr>
      <w:rPr>
        <w:rFonts w:ascii="Symbol" w:hAnsi="Symbol" w:hint="default"/>
      </w:rPr>
    </w:lvl>
    <w:lvl w:ilvl="4" w:tplc="04050003" w:tentative="1">
      <w:start w:val="1"/>
      <w:numFmt w:val="bullet"/>
      <w:lvlText w:val="o"/>
      <w:lvlJc w:val="left"/>
      <w:pPr>
        <w:ind w:left="3920" w:hanging="360"/>
      </w:pPr>
      <w:rPr>
        <w:rFonts w:ascii="Courier New" w:hAnsi="Courier New" w:cs="Courier New" w:hint="default"/>
      </w:rPr>
    </w:lvl>
    <w:lvl w:ilvl="5" w:tplc="04050005" w:tentative="1">
      <w:start w:val="1"/>
      <w:numFmt w:val="bullet"/>
      <w:lvlText w:val=""/>
      <w:lvlJc w:val="left"/>
      <w:pPr>
        <w:ind w:left="4640" w:hanging="360"/>
      </w:pPr>
      <w:rPr>
        <w:rFonts w:ascii="Wingdings" w:hAnsi="Wingdings" w:hint="default"/>
      </w:rPr>
    </w:lvl>
    <w:lvl w:ilvl="6" w:tplc="04050001" w:tentative="1">
      <w:start w:val="1"/>
      <w:numFmt w:val="bullet"/>
      <w:lvlText w:val=""/>
      <w:lvlJc w:val="left"/>
      <w:pPr>
        <w:ind w:left="5360" w:hanging="360"/>
      </w:pPr>
      <w:rPr>
        <w:rFonts w:ascii="Symbol" w:hAnsi="Symbol" w:hint="default"/>
      </w:rPr>
    </w:lvl>
    <w:lvl w:ilvl="7" w:tplc="04050003" w:tentative="1">
      <w:start w:val="1"/>
      <w:numFmt w:val="bullet"/>
      <w:lvlText w:val="o"/>
      <w:lvlJc w:val="left"/>
      <w:pPr>
        <w:ind w:left="6080" w:hanging="360"/>
      </w:pPr>
      <w:rPr>
        <w:rFonts w:ascii="Courier New" w:hAnsi="Courier New" w:cs="Courier New" w:hint="default"/>
      </w:rPr>
    </w:lvl>
    <w:lvl w:ilvl="8" w:tplc="04050005" w:tentative="1">
      <w:start w:val="1"/>
      <w:numFmt w:val="bullet"/>
      <w:lvlText w:val=""/>
      <w:lvlJc w:val="left"/>
      <w:pPr>
        <w:ind w:left="6800" w:hanging="360"/>
      </w:pPr>
      <w:rPr>
        <w:rFonts w:ascii="Wingdings" w:hAnsi="Wingdings" w:hint="default"/>
      </w:rPr>
    </w:lvl>
  </w:abstractNum>
  <w:abstractNum w:abstractNumId="2" w15:restartNumberingAfterBreak="0">
    <w:nsid w:val="0ECD02C3"/>
    <w:multiLevelType w:val="hybridMultilevel"/>
    <w:tmpl w:val="B802D6F0"/>
    <w:lvl w:ilvl="0" w:tplc="DF94B8A2">
      <w:numFmt w:val="bullet"/>
      <w:lvlText w:val="-"/>
      <w:lvlJc w:val="left"/>
      <w:pPr>
        <w:ind w:left="1130" w:hanging="360"/>
      </w:pPr>
      <w:rPr>
        <w:rFonts w:ascii="Calibri" w:eastAsiaTheme="majorEastAsia" w:hAnsi="Calibri" w:cs="Calibri" w:hint="default"/>
      </w:rPr>
    </w:lvl>
    <w:lvl w:ilvl="1" w:tplc="04050003" w:tentative="1">
      <w:start w:val="1"/>
      <w:numFmt w:val="bullet"/>
      <w:lvlText w:val="o"/>
      <w:lvlJc w:val="left"/>
      <w:pPr>
        <w:ind w:left="1850" w:hanging="360"/>
      </w:pPr>
      <w:rPr>
        <w:rFonts w:ascii="Courier New" w:hAnsi="Courier New" w:cs="Courier New" w:hint="default"/>
      </w:rPr>
    </w:lvl>
    <w:lvl w:ilvl="2" w:tplc="04050005" w:tentative="1">
      <w:start w:val="1"/>
      <w:numFmt w:val="bullet"/>
      <w:lvlText w:val=""/>
      <w:lvlJc w:val="left"/>
      <w:pPr>
        <w:ind w:left="2570" w:hanging="360"/>
      </w:pPr>
      <w:rPr>
        <w:rFonts w:ascii="Wingdings" w:hAnsi="Wingdings" w:hint="default"/>
      </w:rPr>
    </w:lvl>
    <w:lvl w:ilvl="3" w:tplc="04050001" w:tentative="1">
      <w:start w:val="1"/>
      <w:numFmt w:val="bullet"/>
      <w:lvlText w:val=""/>
      <w:lvlJc w:val="left"/>
      <w:pPr>
        <w:ind w:left="3290" w:hanging="360"/>
      </w:pPr>
      <w:rPr>
        <w:rFonts w:ascii="Symbol" w:hAnsi="Symbol" w:hint="default"/>
      </w:rPr>
    </w:lvl>
    <w:lvl w:ilvl="4" w:tplc="04050003" w:tentative="1">
      <w:start w:val="1"/>
      <w:numFmt w:val="bullet"/>
      <w:lvlText w:val="o"/>
      <w:lvlJc w:val="left"/>
      <w:pPr>
        <w:ind w:left="4010" w:hanging="360"/>
      </w:pPr>
      <w:rPr>
        <w:rFonts w:ascii="Courier New" w:hAnsi="Courier New" w:cs="Courier New" w:hint="default"/>
      </w:rPr>
    </w:lvl>
    <w:lvl w:ilvl="5" w:tplc="04050005" w:tentative="1">
      <w:start w:val="1"/>
      <w:numFmt w:val="bullet"/>
      <w:lvlText w:val=""/>
      <w:lvlJc w:val="left"/>
      <w:pPr>
        <w:ind w:left="4730" w:hanging="360"/>
      </w:pPr>
      <w:rPr>
        <w:rFonts w:ascii="Wingdings" w:hAnsi="Wingdings" w:hint="default"/>
      </w:rPr>
    </w:lvl>
    <w:lvl w:ilvl="6" w:tplc="04050001" w:tentative="1">
      <w:start w:val="1"/>
      <w:numFmt w:val="bullet"/>
      <w:lvlText w:val=""/>
      <w:lvlJc w:val="left"/>
      <w:pPr>
        <w:ind w:left="5450" w:hanging="360"/>
      </w:pPr>
      <w:rPr>
        <w:rFonts w:ascii="Symbol" w:hAnsi="Symbol" w:hint="default"/>
      </w:rPr>
    </w:lvl>
    <w:lvl w:ilvl="7" w:tplc="04050003" w:tentative="1">
      <w:start w:val="1"/>
      <w:numFmt w:val="bullet"/>
      <w:lvlText w:val="o"/>
      <w:lvlJc w:val="left"/>
      <w:pPr>
        <w:ind w:left="6170" w:hanging="360"/>
      </w:pPr>
      <w:rPr>
        <w:rFonts w:ascii="Courier New" w:hAnsi="Courier New" w:cs="Courier New" w:hint="default"/>
      </w:rPr>
    </w:lvl>
    <w:lvl w:ilvl="8" w:tplc="04050005" w:tentative="1">
      <w:start w:val="1"/>
      <w:numFmt w:val="bullet"/>
      <w:lvlText w:val=""/>
      <w:lvlJc w:val="left"/>
      <w:pPr>
        <w:ind w:left="6890" w:hanging="360"/>
      </w:pPr>
      <w:rPr>
        <w:rFonts w:ascii="Wingdings" w:hAnsi="Wingdings" w:hint="default"/>
      </w:rPr>
    </w:lvl>
  </w:abstractNum>
  <w:abstractNum w:abstractNumId="3" w15:restartNumberingAfterBreak="0">
    <w:nsid w:val="0F304C21"/>
    <w:multiLevelType w:val="hybridMultilevel"/>
    <w:tmpl w:val="91B0A1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2A13F00"/>
    <w:multiLevelType w:val="hybridMultilevel"/>
    <w:tmpl w:val="3A622774"/>
    <w:lvl w:ilvl="0" w:tplc="04050001">
      <w:start w:val="1"/>
      <w:numFmt w:val="bullet"/>
      <w:lvlText w:val=""/>
      <w:lvlJc w:val="left"/>
      <w:pPr>
        <w:ind w:left="1400" w:hanging="360"/>
      </w:pPr>
      <w:rPr>
        <w:rFonts w:ascii="Symbol" w:hAnsi="Symbol" w:hint="default"/>
      </w:rPr>
    </w:lvl>
    <w:lvl w:ilvl="1" w:tplc="04050003" w:tentative="1">
      <w:start w:val="1"/>
      <w:numFmt w:val="bullet"/>
      <w:lvlText w:val="o"/>
      <w:lvlJc w:val="left"/>
      <w:pPr>
        <w:ind w:left="2120" w:hanging="360"/>
      </w:pPr>
      <w:rPr>
        <w:rFonts w:ascii="Courier New" w:hAnsi="Courier New" w:cs="Courier New" w:hint="default"/>
      </w:rPr>
    </w:lvl>
    <w:lvl w:ilvl="2" w:tplc="04050005" w:tentative="1">
      <w:start w:val="1"/>
      <w:numFmt w:val="bullet"/>
      <w:lvlText w:val=""/>
      <w:lvlJc w:val="left"/>
      <w:pPr>
        <w:ind w:left="2840" w:hanging="360"/>
      </w:pPr>
      <w:rPr>
        <w:rFonts w:ascii="Wingdings" w:hAnsi="Wingdings" w:hint="default"/>
      </w:rPr>
    </w:lvl>
    <w:lvl w:ilvl="3" w:tplc="04050001" w:tentative="1">
      <w:start w:val="1"/>
      <w:numFmt w:val="bullet"/>
      <w:lvlText w:val=""/>
      <w:lvlJc w:val="left"/>
      <w:pPr>
        <w:ind w:left="3560" w:hanging="360"/>
      </w:pPr>
      <w:rPr>
        <w:rFonts w:ascii="Symbol" w:hAnsi="Symbol" w:hint="default"/>
      </w:rPr>
    </w:lvl>
    <w:lvl w:ilvl="4" w:tplc="04050003" w:tentative="1">
      <w:start w:val="1"/>
      <w:numFmt w:val="bullet"/>
      <w:lvlText w:val="o"/>
      <w:lvlJc w:val="left"/>
      <w:pPr>
        <w:ind w:left="4280" w:hanging="360"/>
      </w:pPr>
      <w:rPr>
        <w:rFonts w:ascii="Courier New" w:hAnsi="Courier New" w:cs="Courier New" w:hint="default"/>
      </w:rPr>
    </w:lvl>
    <w:lvl w:ilvl="5" w:tplc="04050005" w:tentative="1">
      <w:start w:val="1"/>
      <w:numFmt w:val="bullet"/>
      <w:lvlText w:val=""/>
      <w:lvlJc w:val="left"/>
      <w:pPr>
        <w:ind w:left="5000" w:hanging="360"/>
      </w:pPr>
      <w:rPr>
        <w:rFonts w:ascii="Wingdings" w:hAnsi="Wingdings" w:hint="default"/>
      </w:rPr>
    </w:lvl>
    <w:lvl w:ilvl="6" w:tplc="04050001" w:tentative="1">
      <w:start w:val="1"/>
      <w:numFmt w:val="bullet"/>
      <w:lvlText w:val=""/>
      <w:lvlJc w:val="left"/>
      <w:pPr>
        <w:ind w:left="5720" w:hanging="360"/>
      </w:pPr>
      <w:rPr>
        <w:rFonts w:ascii="Symbol" w:hAnsi="Symbol" w:hint="default"/>
      </w:rPr>
    </w:lvl>
    <w:lvl w:ilvl="7" w:tplc="04050003" w:tentative="1">
      <w:start w:val="1"/>
      <w:numFmt w:val="bullet"/>
      <w:lvlText w:val="o"/>
      <w:lvlJc w:val="left"/>
      <w:pPr>
        <w:ind w:left="6440" w:hanging="360"/>
      </w:pPr>
      <w:rPr>
        <w:rFonts w:ascii="Courier New" w:hAnsi="Courier New" w:cs="Courier New" w:hint="default"/>
      </w:rPr>
    </w:lvl>
    <w:lvl w:ilvl="8" w:tplc="04050005" w:tentative="1">
      <w:start w:val="1"/>
      <w:numFmt w:val="bullet"/>
      <w:lvlText w:val=""/>
      <w:lvlJc w:val="left"/>
      <w:pPr>
        <w:ind w:left="7160" w:hanging="360"/>
      </w:pPr>
      <w:rPr>
        <w:rFonts w:ascii="Wingdings" w:hAnsi="Wingdings" w:hint="default"/>
      </w:rPr>
    </w:lvl>
  </w:abstractNum>
  <w:abstractNum w:abstractNumId="5" w15:restartNumberingAfterBreak="0">
    <w:nsid w:val="25C06AF2"/>
    <w:multiLevelType w:val="hybridMultilevel"/>
    <w:tmpl w:val="14DEC982"/>
    <w:lvl w:ilvl="0" w:tplc="DB3C3DEE">
      <w:start w:val="1"/>
      <w:numFmt w:val="bullet"/>
      <w:pStyle w:val="Odstavecseseznamem"/>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6" w15:restartNumberingAfterBreak="0">
    <w:nsid w:val="2B29768F"/>
    <w:multiLevelType w:val="hybridMultilevel"/>
    <w:tmpl w:val="359ABC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07D5724"/>
    <w:multiLevelType w:val="multilevel"/>
    <w:tmpl w:val="D1288D5C"/>
    <w:lvl w:ilvl="0">
      <w:start w:val="1"/>
      <w:numFmt w:val="decimal"/>
      <w:pStyle w:val="Nadpis1"/>
      <w:lvlText w:val="%1"/>
      <w:lvlJc w:val="left"/>
      <w:pPr>
        <w:ind w:left="432" w:hanging="432"/>
      </w:pPr>
    </w:lvl>
    <w:lvl w:ilvl="1">
      <w:start w:val="1"/>
      <w:numFmt w:val="decimal"/>
      <w:pStyle w:val="Nadpis2"/>
      <w:lvlText w:val="%1.%2"/>
      <w:lvlJc w:val="left"/>
      <w:pPr>
        <w:ind w:left="576" w:hanging="576"/>
      </w:pPr>
      <w:rPr>
        <w:specVanish w:val="0"/>
      </w:rPr>
    </w:lvl>
    <w:lvl w:ilvl="2">
      <w:start w:val="1"/>
      <w:numFmt w:val="decimal"/>
      <w:pStyle w:val="Nadpis3"/>
      <w:lvlText w:val="%1.%2.%3"/>
      <w:lvlJc w:val="left"/>
      <w:pPr>
        <w:ind w:left="6674"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15:restartNumberingAfterBreak="0">
    <w:nsid w:val="33033E34"/>
    <w:multiLevelType w:val="hybridMultilevel"/>
    <w:tmpl w:val="A97EF422"/>
    <w:lvl w:ilvl="0" w:tplc="61927598">
      <w:numFmt w:val="bullet"/>
      <w:lvlText w:val="-"/>
      <w:lvlJc w:val="left"/>
      <w:pPr>
        <w:ind w:left="1780" w:hanging="360"/>
      </w:pPr>
      <w:rPr>
        <w:rFonts w:ascii="Calibri" w:eastAsiaTheme="majorEastAsia" w:hAnsi="Calibri" w:cs="Calibri" w:hint="default"/>
      </w:rPr>
    </w:lvl>
    <w:lvl w:ilvl="1" w:tplc="04050003" w:tentative="1">
      <w:start w:val="1"/>
      <w:numFmt w:val="bullet"/>
      <w:lvlText w:val="o"/>
      <w:lvlJc w:val="left"/>
      <w:pPr>
        <w:ind w:left="2500" w:hanging="360"/>
      </w:pPr>
      <w:rPr>
        <w:rFonts w:ascii="Courier New" w:hAnsi="Courier New" w:cs="Courier New" w:hint="default"/>
      </w:rPr>
    </w:lvl>
    <w:lvl w:ilvl="2" w:tplc="04050005" w:tentative="1">
      <w:start w:val="1"/>
      <w:numFmt w:val="bullet"/>
      <w:lvlText w:val=""/>
      <w:lvlJc w:val="left"/>
      <w:pPr>
        <w:ind w:left="3220" w:hanging="360"/>
      </w:pPr>
      <w:rPr>
        <w:rFonts w:ascii="Wingdings" w:hAnsi="Wingdings" w:hint="default"/>
      </w:rPr>
    </w:lvl>
    <w:lvl w:ilvl="3" w:tplc="04050001" w:tentative="1">
      <w:start w:val="1"/>
      <w:numFmt w:val="bullet"/>
      <w:lvlText w:val=""/>
      <w:lvlJc w:val="left"/>
      <w:pPr>
        <w:ind w:left="3940" w:hanging="360"/>
      </w:pPr>
      <w:rPr>
        <w:rFonts w:ascii="Symbol" w:hAnsi="Symbol" w:hint="default"/>
      </w:rPr>
    </w:lvl>
    <w:lvl w:ilvl="4" w:tplc="04050003" w:tentative="1">
      <w:start w:val="1"/>
      <w:numFmt w:val="bullet"/>
      <w:lvlText w:val="o"/>
      <w:lvlJc w:val="left"/>
      <w:pPr>
        <w:ind w:left="4660" w:hanging="360"/>
      </w:pPr>
      <w:rPr>
        <w:rFonts w:ascii="Courier New" w:hAnsi="Courier New" w:cs="Courier New" w:hint="default"/>
      </w:rPr>
    </w:lvl>
    <w:lvl w:ilvl="5" w:tplc="04050005" w:tentative="1">
      <w:start w:val="1"/>
      <w:numFmt w:val="bullet"/>
      <w:lvlText w:val=""/>
      <w:lvlJc w:val="left"/>
      <w:pPr>
        <w:ind w:left="5380" w:hanging="360"/>
      </w:pPr>
      <w:rPr>
        <w:rFonts w:ascii="Wingdings" w:hAnsi="Wingdings" w:hint="default"/>
      </w:rPr>
    </w:lvl>
    <w:lvl w:ilvl="6" w:tplc="04050001" w:tentative="1">
      <w:start w:val="1"/>
      <w:numFmt w:val="bullet"/>
      <w:lvlText w:val=""/>
      <w:lvlJc w:val="left"/>
      <w:pPr>
        <w:ind w:left="6100" w:hanging="360"/>
      </w:pPr>
      <w:rPr>
        <w:rFonts w:ascii="Symbol" w:hAnsi="Symbol" w:hint="default"/>
      </w:rPr>
    </w:lvl>
    <w:lvl w:ilvl="7" w:tplc="04050003" w:tentative="1">
      <w:start w:val="1"/>
      <w:numFmt w:val="bullet"/>
      <w:lvlText w:val="o"/>
      <w:lvlJc w:val="left"/>
      <w:pPr>
        <w:ind w:left="6820" w:hanging="360"/>
      </w:pPr>
      <w:rPr>
        <w:rFonts w:ascii="Courier New" w:hAnsi="Courier New" w:cs="Courier New" w:hint="default"/>
      </w:rPr>
    </w:lvl>
    <w:lvl w:ilvl="8" w:tplc="04050005" w:tentative="1">
      <w:start w:val="1"/>
      <w:numFmt w:val="bullet"/>
      <w:lvlText w:val=""/>
      <w:lvlJc w:val="left"/>
      <w:pPr>
        <w:ind w:left="7540" w:hanging="360"/>
      </w:pPr>
      <w:rPr>
        <w:rFonts w:ascii="Wingdings" w:hAnsi="Wingdings" w:hint="default"/>
      </w:rPr>
    </w:lvl>
  </w:abstractNum>
  <w:abstractNum w:abstractNumId="9" w15:restartNumberingAfterBreak="0">
    <w:nsid w:val="35E55A62"/>
    <w:multiLevelType w:val="hybridMultilevel"/>
    <w:tmpl w:val="3316194A"/>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0" w15:restartNumberingAfterBreak="0">
    <w:nsid w:val="3AEF11AE"/>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D662D2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17A21F5"/>
    <w:multiLevelType w:val="hybridMultilevel"/>
    <w:tmpl w:val="CC0682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3A77009"/>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58503E7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90268A6"/>
    <w:multiLevelType w:val="hybridMultilevel"/>
    <w:tmpl w:val="EA427016"/>
    <w:lvl w:ilvl="0" w:tplc="04050017">
      <w:start w:val="1"/>
      <w:numFmt w:val="lowerLetter"/>
      <w:lvlText w:val="%1)"/>
      <w:lvlJc w:val="left"/>
      <w:pPr>
        <w:ind w:left="770" w:hanging="360"/>
      </w:pPr>
    </w:lvl>
    <w:lvl w:ilvl="1" w:tplc="04050019" w:tentative="1">
      <w:start w:val="1"/>
      <w:numFmt w:val="lowerLetter"/>
      <w:lvlText w:val="%2."/>
      <w:lvlJc w:val="left"/>
      <w:pPr>
        <w:ind w:left="1490" w:hanging="360"/>
      </w:pPr>
    </w:lvl>
    <w:lvl w:ilvl="2" w:tplc="0405001B" w:tentative="1">
      <w:start w:val="1"/>
      <w:numFmt w:val="lowerRoman"/>
      <w:lvlText w:val="%3."/>
      <w:lvlJc w:val="right"/>
      <w:pPr>
        <w:ind w:left="2210" w:hanging="180"/>
      </w:pPr>
    </w:lvl>
    <w:lvl w:ilvl="3" w:tplc="0405000F" w:tentative="1">
      <w:start w:val="1"/>
      <w:numFmt w:val="decimal"/>
      <w:lvlText w:val="%4."/>
      <w:lvlJc w:val="left"/>
      <w:pPr>
        <w:ind w:left="2930" w:hanging="360"/>
      </w:pPr>
    </w:lvl>
    <w:lvl w:ilvl="4" w:tplc="04050019" w:tentative="1">
      <w:start w:val="1"/>
      <w:numFmt w:val="lowerLetter"/>
      <w:lvlText w:val="%5."/>
      <w:lvlJc w:val="left"/>
      <w:pPr>
        <w:ind w:left="3650" w:hanging="360"/>
      </w:pPr>
    </w:lvl>
    <w:lvl w:ilvl="5" w:tplc="0405001B" w:tentative="1">
      <w:start w:val="1"/>
      <w:numFmt w:val="lowerRoman"/>
      <w:lvlText w:val="%6."/>
      <w:lvlJc w:val="right"/>
      <w:pPr>
        <w:ind w:left="4370" w:hanging="180"/>
      </w:pPr>
    </w:lvl>
    <w:lvl w:ilvl="6" w:tplc="0405000F" w:tentative="1">
      <w:start w:val="1"/>
      <w:numFmt w:val="decimal"/>
      <w:lvlText w:val="%7."/>
      <w:lvlJc w:val="left"/>
      <w:pPr>
        <w:ind w:left="5090" w:hanging="360"/>
      </w:pPr>
    </w:lvl>
    <w:lvl w:ilvl="7" w:tplc="04050019" w:tentative="1">
      <w:start w:val="1"/>
      <w:numFmt w:val="lowerLetter"/>
      <w:lvlText w:val="%8."/>
      <w:lvlJc w:val="left"/>
      <w:pPr>
        <w:ind w:left="5810" w:hanging="360"/>
      </w:pPr>
    </w:lvl>
    <w:lvl w:ilvl="8" w:tplc="0405001B" w:tentative="1">
      <w:start w:val="1"/>
      <w:numFmt w:val="lowerRoman"/>
      <w:lvlText w:val="%9."/>
      <w:lvlJc w:val="right"/>
      <w:pPr>
        <w:ind w:left="6530" w:hanging="180"/>
      </w:pPr>
    </w:lvl>
  </w:abstractNum>
  <w:abstractNum w:abstractNumId="16" w15:restartNumberingAfterBreak="0">
    <w:nsid w:val="639066A5"/>
    <w:multiLevelType w:val="hybridMultilevel"/>
    <w:tmpl w:val="34563E2E"/>
    <w:lvl w:ilvl="0" w:tplc="ECFC1E4C">
      <w:start w:val="1"/>
      <w:numFmt w:val="lowerLetter"/>
      <w:lvlText w:val="%1)"/>
      <w:lvlJc w:val="left"/>
      <w:pPr>
        <w:tabs>
          <w:tab w:val="num" w:pos="454"/>
        </w:tabs>
        <w:ind w:left="454" w:hanging="397"/>
      </w:pPr>
      <w:rPr>
        <w:rFonts w:hint="default"/>
        <w:color w:val="auto"/>
      </w:rPr>
    </w:lvl>
    <w:lvl w:ilvl="1" w:tplc="0405000F">
      <w:start w:val="1"/>
      <w:numFmt w:val="decimal"/>
      <w:lvlText w:val="%2."/>
      <w:lvlJc w:val="left"/>
      <w:pPr>
        <w:tabs>
          <w:tab w:val="num" w:pos="1440"/>
        </w:tabs>
        <w:ind w:left="1440" w:hanging="36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7A9B4D81"/>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B5D6151"/>
    <w:multiLevelType w:val="hybridMultilevel"/>
    <w:tmpl w:val="3A7AB1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7C6D417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60991141">
    <w:abstractNumId w:val="14"/>
  </w:num>
  <w:num w:numId="2" w16cid:durableId="1061488098">
    <w:abstractNumId w:val="10"/>
  </w:num>
  <w:num w:numId="3" w16cid:durableId="1888103241">
    <w:abstractNumId w:val="17"/>
  </w:num>
  <w:num w:numId="4" w16cid:durableId="1597011034">
    <w:abstractNumId w:val="7"/>
  </w:num>
  <w:num w:numId="5" w16cid:durableId="1970623246">
    <w:abstractNumId w:val="11"/>
  </w:num>
  <w:num w:numId="6" w16cid:durableId="359819493">
    <w:abstractNumId w:val="13"/>
  </w:num>
  <w:num w:numId="7" w16cid:durableId="2054503334">
    <w:abstractNumId w:val="5"/>
  </w:num>
  <w:num w:numId="8" w16cid:durableId="134565334">
    <w:abstractNumId w:val="0"/>
  </w:num>
  <w:num w:numId="9" w16cid:durableId="2126534026">
    <w:abstractNumId w:val="19"/>
  </w:num>
  <w:num w:numId="10" w16cid:durableId="445808141">
    <w:abstractNumId w:val="18"/>
  </w:num>
  <w:num w:numId="11" w16cid:durableId="1412123841">
    <w:abstractNumId w:val="3"/>
  </w:num>
  <w:num w:numId="12" w16cid:durableId="315451776">
    <w:abstractNumId w:val="6"/>
  </w:num>
  <w:num w:numId="13" w16cid:durableId="1309826329">
    <w:abstractNumId w:val="15"/>
  </w:num>
  <w:num w:numId="14" w16cid:durableId="1704016242">
    <w:abstractNumId w:val="12"/>
  </w:num>
  <w:num w:numId="15" w16cid:durableId="349842642">
    <w:abstractNumId w:val="16"/>
  </w:num>
  <w:num w:numId="16" w16cid:durableId="881094907">
    <w:abstractNumId w:val="4"/>
  </w:num>
  <w:num w:numId="17" w16cid:durableId="215944242">
    <w:abstractNumId w:val="1"/>
  </w:num>
  <w:num w:numId="18" w16cid:durableId="1346638514">
    <w:abstractNumId w:val="9"/>
  </w:num>
  <w:num w:numId="19" w16cid:durableId="845635606">
    <w:abstractNumId w:val="2"/>
  </w:num>
  <w:num w:numId="20" w16cid:durableId="1948654377">
    <w:abstractNumId w:val="8"/>
  </w:num>
  <w:num w:numId="21" w16cid:durableId="210714296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6554"/>
    <w:rsid w:val="00000980"/>
    <w:rsid w:val="00000C8A"/>
    <w:rsid w:val="0000204E"/>
    <w:rsid w:val="00002F94"/>
    <w:rsid w:val="00005479"/>
    <w:rsid w:val="000124E4"/>
    <w:rsid w:val="00014869"/>
    <w:rsid w:val="000176B6"/>
    <w:rsid w:val="00023E12"/>
    <w:rsid w:val="0002434D"/>
    <w:rsid w:val="0003589F"/>
    <w:rsid w:val="00035AA9"/>
    <w:rsid w:val="00040800"/>
    <w:rsid w:val="000453FA"/>
    <w:rsid w:val="00047CA8"/>
    <w:rsid w:val="000518F1"/>
    <w:rsid w:val="00052628"/>
    <w:rsid w:val="00055BEE"/>
    <w:rsid w:val="000563B1"/>
    <w:rsid w:val="00080085"/>
    <w:rsid w:val="000841C4"/>
    <w:rsid w:val="00084498"/>
    <w:rsid w:val="00085A00"/>
    <w:rsid w:val="00091D84"/>
    <w:rsid w:val="00096920"/>
    <w:rsid w:val="000A198C"/>
    <w:rsid w:val="000A30AF"/>
    <w:rsid w:val="000A3590"/>
    <w:rsid w:val="000A3E50"/>
    <w:rsid w:val="000A4AD2"/>
    <w:rsid w:val="000B0D76"/>
    <w:rsid w:val="000B1D4F"/>
    <w:rsid w:val="000B2B65"/>
    <w:rsid w:val="000B4CE1"/>
    <w:rsid w:val="000C581A"/>
    <w:rsid w:val="000D3ADF"/>
    <w:rsid w:val="000D7641"/>
    <w:rsid w:val="000E6340"/>
    <w:rsid w:val="000F28DA"/>
    <w:rsid w:val="000F65CD"/>
    <w:rsid w:val="001016A1"/>
    <w:rsid w:val="001019B5"/>
    <w:rsid w:val="001034F4"/>
    <w:rsid w:val="0010476F"/>
    <w:rsid w:val="001109CD"/>
    <w:rsid w:val="00113728"/>
    <w:rsid w:val="00120AC7"/>
    <w:rsid w:val="00121A0A"/>
    <w:rsid w:val="001223AD"/>
    <w:rsid w:val="0012449A"/>
    <w:rsid w:val="00136D3A"/>
    <w:rsid w:val="001373DF"/>
    <w:rsid w:val="0013746E"/>
    <w:rsid w:val="00147E9C"/>
    <w:rsid w:val="00157BBF"/>
    <w:rsid w:val="001610DE"/>
    <w:rsid w:val="001645AB"/>
    <w:rsid w:val="00171EE4"/>
    <w:rsid w:val="001752EF"/>
    <w:rsid w:val="00180024"/>
    <w:rsid w:val="0018353A"/>
    <w:rsid w:val="0018457E"/>
    <w:rsid w:val="001932AC"/>
    <w:rsid w:val="0019462E"/>
    <w:rsid w:val="001A06CB"/>
    <w:rsid w:val="001A5584"/>
    <w:rsid w:val="001A5C98"/>
    <w:rsid w:val="001B2005"/>
    <w:rsid w:val="001B2CBE"/>
    <w:rsid w:val="001B7855"/>
    <w:rsid w:val="001C6920"/>
    <w:rsid w:val="001D5DE0"/>
    <w:rsid w:val="001E09D8"/>
    <w:rsid w:val="001E7983"/>
    <w:rsid w:val="001F016D"/>
    <w:rsid w:val="001F4532"/>
    <w:rsid w:val="00204743"/>
    <w:rsid w:val="00211859"/>
    <w:rsid w:val="00213F97"/>
    <w:rsid w:val="002209D8"/>
    <w:rsid w:val="00221080"/>
    <w:rsid w:val="00226FAD"/>
    <w:rsid w:val="00227139"/>
    <w:rsid w:val="00232003"/>
    <w:rsid w:val="0023438B"/>
    <w:rsid w:val="002373FC"/>
    <w:rsid w:val="002378B0"/>
    <w:rsid w:val="002535C5"/>
    <w:rsid w:val="00257E4C"/>
    <w:rsid w:val="0026790C"/>
    <w:rsid w:val="00270339"/>
    <w:rsid w:val="00271F83"/>
    <w:rsid w:val="00275B2D"/>
    <w:rsid w:val="002818BE"/>
    <w:rsid w:val="00281BED"/>
    <w:rsid w:val="00285698"/>
    <w:rsid w:val="002859C0"/>
    <w:rsid w:val="00287878"/>
    <w:rsid w:val="0029038E"/>
    <w:rsid w:val="002967B5"/>
    <w:rsid w:val="00297C09"/>
    <w:rsid w:val="002C246B"/>
    <w:rsid w:val="002C2A71"/>
    <w:rsid w:val="002C30BD"/>
    <w:rsid w:val="002C3141"/>
    <w:rsid w:val="002C463C"/>
    <w:rsid w:val="002C51C8"/>
    <w:rsid w:val="002C7414"/>
    <w:rsid w:val="002D0EC3"/>
    <w:rsid w:val="002D13F1"/>
    <w:rsid w:val="002D2BC7"/>
    <w:rsid w:val="002D368C"/>
    <w:rsid w:val="002D4CCA"/>
    <w:rsid w:val="002D7CFF"/>
    <w:rsid w:val="002E23BD"/>
    <w:rsid w:val="002E6ED2"/>
    <w:rsid w:val="002F4787"/>
    <w:rsid w:val="0030482A"/>
    <w:rsid w:val="00305D62"/>
    <w:rsid w:val="0031085E"/>
    <w:rsid w:val="0031136A"/>
    <w:rsid w:val="003114FE"/>
    <w:rsid w:val="00311D17"/>
    <w:rsid w:val="00311F6B"/>
    <w:rsid w:val="003163E7"/>
    <w:rsid w:val="00320D90"/>
    <w:rsid w:val="00321E7E"/>
    <w:rsid w:val="0032205A"/>
    <w:rsid w:val="0032238B"/>
    <w:rsid w:val="00331B05"/>
    <w:rsid w:val="0033459D"/>
    <w:rsid w:val="0033587F"/>
    <w:rsid w:val="00341D3C"/>
    <w:rsid w:val="00350A22"/>
    <w:rsid w:val="00364B17"/>
    <w:rsid w:val="00365EBB"/>
    <w:rsid w:val="00371E16"/>
    <w:rsid w:val="00371E7B"/>
    <w:rsid w:val="00374EF2"/>
    <w:rsid w:val="0037596C"/>
    <w:rsid w:val="003850B3"/>
    <w:rsid w:val="00386248"/>
    <w:rsid w:val="00390FD4"/>
    <w:rsid w:val="003933DA"/>
    <w:rsid w:val="003A0664"/>
    <w:rsid w:val="003A0728"/>
    <w:rsid w:val="003A0D14"/>
    <w:rsid w:val="003A24B5"/>
    <w:rsid w:val="003B0562"/>
    <w:rsid w:val="003B7763"/>
    <w:rsid w:val="003C088A"/>
    <w:rsid w:val="003C0EFE"/>
    <w:rsid w:val="003C3371"/>
    <w:rsid w:val="003C432B"/>
    <w:rsid w:val="003C6031"/>
    <w:rsid w:val="003C67E1"/>
    <w:rsid w:val="003D3F3E"/>
    <w:rsid w:val="003D644E"/>
    <w:rsid w:val="003E1753"/>
    <w:rsid w:val="003E2834"/>
    <w:rsid w:val="003E50F9"/>
    <w:rsid w:val="003E7690"/>
    <w:rsid w:val="003E79F8"/>
    <w:rsid w:val="003F0949"/>
    <w:rsid w:val="003F2C4F"/>
    <w:rsid w:val="003F390F"/>
    <w:rsid w:val="003F5B8C"/>
    <w:rsid w:val="003F689A"/>
    <w:rsid w:val="00400C19"/>
    <w:rsid w:val="004023D9"/>
    <w:rsid w:val="00404862"/>
    <w:rsid w:val="004125D7"/>
    <w:rsid w:val="00413BC4"/>
    <w:rsid w:val="00415374"/>
    <w:rsid w:val="004164F6"/>
    <w:rsid w:val="004209B8"/>
    <w:rsid w:val="0042227C"/>
    <w:rsid w:val="00426553"/>
    <w:rsid w:val="00431C85"/>
    <w:rsid w:val="00433E3D"/>
    <w:rsid w:val="00442B91"/>
    <w:rsid w:val="00445EF5"/>
    <w:rsid w:val="00446D16"/>
    <w:rsid w:val="00451149"/>
    <w:rsid w:val="004550CE"/>
    <w:rsid w:val="00455DFF"/>
    <w:rsid w:val="00456242"/>
    <w:rsid w:val="004579DB"/>
    <w:rsid w:val="004624B0"/>
    <w:rsid w:val="004642F6"/>
    <w:rsid w:val="00465BC8"/>
    <w:rsid w:val="004668A6"/>
    <w:rsid w:val="00466C7C"/>
    <w:rsid w:val="00467C12"/>
    <w:rsid w:val="004707DB"/>
    <w:rsid w:val="0047436B"/>
    <w:rsid w:val="004752E3"/>
    <w:rsid w:val="00485E0D"/>
    <w:rsid w:val="00487D4E"/>
    <w:rsid w:val="004942C2"/>
    <w:rsid w:val="0049518D"/>
    <w:rsid w:val="00496785"/>
    <w:rsid w:val="004A4F11"/>
    <w:rsid w:val="004A6ACA"/>
    <w:rsid w:val="004B28B2"/>
    <w:rsid w:val="004B7484"/>
    <w:rsid w:val="004C2E83"/>
    <w:rsid w:val="004C3EF3"/>
    <w:rsid w:val="004C4059"/>
    <w:rsid w:val="004C7D62"/>
    <w:rsid w:val="004D673D"/>
    <w:rsid w:val="004E0235"/>
    <w:rsid w:val="004E34F3"/>
    <w:rsid w:val="004E3D8E"/>
    <w:rsid w:val="004F206F"/>
    <w:rsid w:val="004F395A"/>
    <w:rsid w:val="004F4F59"/>
    <w:rsid w:val="004F5D9F"/>
    <w:rsid w:val="004F6916"/>
    <w:rsid w:val="0050143E"/>
    <w:rsid w:val="00505B5C"/>
    <w:rsid w:val="00511336"/>
    <w:rsid w:val="00517D20"/>
    <w:rsid w:val="00522802"/>
    <w:rsid w:val="00523218"/>
    <w:rsid w:val="005367DD"/>
    <w:rsid w:val="00546079"/>
    <w:rsid w:val="005468BB"/>
    <w:rsid w:val="005527F1"/>
    <w:rsid w:val="00553CD3"/>
    <w:rsid w:val="00556ECA"/>
    <w:rsid w:val="00565558"/>
    <w:rsid w:val="00565DAD"/>
    <w:rsid w:val="00572625"/>
    <w:rsid w:val="00574036"/>
    <w:rsid w:val="00580A59"/>
    <w:rsid w:val="0058134A"/>
    <w:rsid w:val="00594408"/>
    <w:rsid w:val="0059741A"/>
    <w:rsid w:val="005A02F1"/>
    <w:rsid w:val="005A39DD"/>
    <w:rsid w:val="005A4B2E"/>
    <w:rsid w:val="005B0DF1"/>
    <w:rsid w:val="005B2B6D"/>
    <w:rsid w:val="005B3B76"/>
    <w:rsid w:val="005D349D"/>
    <w:rsid w:val="005D4236"/>
    <w:rsid w:val="005E0B98"/>
    <w:rsid w:val="005E275A"/>
    <w:rsid w:val="005F1C62"/>
    <w:rsid w:val="005F3902"/>
    <w:rsid w:val="00604D3E"/>
    <w:rsid w:val="006062D9"/>
    <w:rsid w:val="006063B5"/>
    <w:rsid w:val="00612AC7"/>
    <w:rsid w:val="00616478"/>
    <w:rsid w:val="006234BF"/>
    <w:rsid w:val="00625662"/>
    <w:rsid w:val="00625C12"/>
    <w:rsid w:val="006331F0"/>
    <w:rsid w:val="00635E1A"/>
    <w:rsid w:val="00636F14"/>
    <w:rsid w:val="006432BB"/>
    <w:rsid w:val="00646697"/>
    <w:rsid w:val="0064674B"/>
    <w:rsid w:val="00650332"/>
    <w:rsid w:val="006512CB"/>
    <w:rsid w:val="00651C62"/>
    <w:rsid w:val="006548E4"/>
    <w:rsid w:val="0065796C"/>
    <w:rsid w:val="0067762D"/>
    <w:rsid w:val="00680044"/>
    <w:rsid w:val="00681A84"/>
    <w:rsid w:val="00687B63"/>
    <w:rsid w:val="00694508"/>
    <w:rsid w:val="00695E00"/>
    <w:rsid w:val="006A5BB4"/>
    <w:rsid w:val="006A660D"/>
    <w:rsid w:val="006A72F2"/>
    <w:rsid w:val="006B4FF9"/>
    <w:rsid w:val="006C0A8F"/>
    <w:rsid w:val="006D0A79"/>
    <w:rsid w:val="006E058B"/>
    <w:rsid w:val="006E7034"/>
    <w:rsid w:val="006E7113"/>
    <w:rsid w:val="006F0945"/>
    <w:rsid w:val="007000ED"/>
    <w:rsid w:val="00700E60"/>
    <w:rsid w:val="007037AC"/>
    <w:rsid w:val="00712EDD"/>
    <w:rsid w:val="0071577C"/>
    <w:rsid w:val="00717F60"/>
    <w:rsid w:val="00720A80"/>
    <w:rsid w:val="00722639"/>
    <w:rsid w:val="00726FED"/>
    <w:rsid w:val="0073006E"/>
    <w:rsid w:val="007314E6"/>
    <w:rsid w:val="00734EA2"/>
    <w:rsid w:val="007355BE"/>
    <w:rsid w:val="00736558"/>
    <w:rsid w:val="0074069D"/>
    <w:rsid w:val="00745846"/>
    <w:rsid w:val="007459E4"/>
    <w:rsid w:val="00747D4D"/>
    <w:rsid w:val="00750339"/>
    <w:rsid w:val="00750812"/>
    <w:rsid w:val="00751507"/>
    <w:rsid w:val="007556B1"/>
    <w:rsid w:val="00755AC5"/>
    <w:rsid w:val="00756D83"/>
    <w:rsid w:val="0076098A"/>
    <w:rsid w:val="00776196"/>
    <w:rsid w:val="00777EC7"/>
    <w:rsid w:val="0079035D"/>
    <w:rsid w:val="00797C4E"/>
    <w:rsid w:val="007A098B"/>
    <w:rsid w:val="007A1B89"/>
    <w:rsid w:val="007A48DF"/>
    <w:rsid w:val="007A6AE5"/>
    <w:rsid w:val="007B1EC7"/>
    <w:rsid w:val="007B463A"/>
    <w:rsid w:val="007B4ACE"/>
    <w:rsid w:val="007B7E02"/>
    <w:rsid w:val="007C03A2"/>
    <w:rsid w:val="007C3C72"/>
    <w:rsid w:val="007C6272"/>
    <w:rsid w:val="007E232B"/>
    <w:rsid w:val="007F35E5"/>
    <w:rsid w:val="00806B1A"/>
    <w:rsid w:val="008154DD"/>
    <w:rsid w:val="00816507"/>
    <w:rsid w:val="00817574"/>
    <w:rsid w:val="0082031D"/>
    <w:rsid w:val="00824BED"/>
    <w:rsid w:val="00825ADF"/>
    <w:rsid w:val="00826D24"/>
    <w:rsid w:val="00826D53"/>
    <w:rsid w:val="00827637"/>
    <w:rsid w:val="00830DCE"/>
    <w:rsid w:val="008316A7"/>
    <w:rsid w:val="008335CF"/>
    <w:rsid w:val="00833A21"/>
    <w:rsid w:val="00840EF7"/>
    <w:rsid w:val="00844E98"/>
    <w:rsid w:val="00846EF1"/>
    <w:rsid w:val="008555BE"/>
    <w:rsid w:val="00856D6B"/>
    <w:rsid w:val="0085722C"/>
    <w:rsid w:val="008617D9"/>
    <w:rsid w:val="00862944"/>
    <w:rsid w:val="0086306C"/>
    <w:rsid w:val="00873B0D"/>
    <w:rsid w:val="008750E3"/>
    <w:rsid w:val="0088352A"/>
    <w:rsid w:val="0089358E"/>
    <w:rsid w:val="00893C37"/>
    <w:rsid w:val="008A126C"/>
    <w:rsid w:val="008B3FA0"/>
    <w:rsid w:val="008B4F6E"/>
    <w:rsid w:val="008B641F"/>
    <w:rsid w:val="008C4C66"/>
    <w:rsid w:val="008C6212"/>
    <w:rsid w:val="008C7A98"/>
    <w:rsid w:val="008D55FA"/>
    <w:rsid w:val="008D579A"/>
    <w:rsid w:val="008D6554"/>
    <w:rsid w:val="008E1455"/>
    <w:rsid w:val="008E1CB8"/>
    <w:rsid w:val="008E7715"/>
    <w:rsid w:val="008F501A"/>
    <w:rsid w:val="0090539D"/>
    <w:rsid w:val="00906A54"/>
    <w:rsid w:val="009101C6"/>
    <w:rsid w:val="00911EFA"/>
    <w:rsid w:val="00922EF4"/>
    <w:rsid w:val="00926FD7"/>
    <w:rsid w:val="00933202"/>
    <w:rsid w:val="009335DF"/>
    <w:rsid w:val="0093411D"/>
    <w:rsid w:val="00935F4B"/>
    <w:rsid w:val="00936542"/>
    <w:rsid w:val="00936852"/>
    <w:rsid w:val="00942DFA"/>
    <w:rsid w:val="009506BF"/>
    <w:rsid w:val="009516F5"/>
    <w:rsid w:val="00951E75"/>
    <w:rsid w:val="009533D3"/>
    <w:rsid w:val="009538E4"/>
    <w:rsid w:val="00953DAA"/>
    <w:rsid w:val="009611B7"/>
    <w:rsid w:val="0096478C"/>
    <w:rsid w:val="009728BD"/>
    <w:rsid w:val="009755A3"/>
    <w:rsid w:val="009769E9"/>
    <w:rsid w:val="00976D38"/>
    <w:rsid w:val="00977596"/>
    <w:rsid w:val="009806CD"/>
    <w:rsid w:val="00996D70"/>
    <w:rsid w:val="009A37CD"/>
    <w:rsid w:val="009A4400"/>
    <w:rsid w:val="009A6FF0"/>
    <w:rsid w:val="009B4F20"/>
    <w:rsid w:val="009B662F"/>
    <w:rsid w:val="009C149C"/>
    <w:rsid w:val="009C1DC8"/>
    <w:rsid w:val="009C436F"/>
    <w:rsid w:val="009C4CF8"/>
    <w:rsid w:val="009C6C3E"/>
    <w:rsid w:val="009D777E"/>
    <w:rsid w:val="009E1815"/>
    <w:rsid w:val="009E21B4"/>
    <w:rsid w:val="009E550E"/>
    <w:rsid w:val="009F0EC0"/>
    <w:rsid w:val="009F18DB"/>
    <w:rsid w:val="009F5CCA"/>
    <w:rsid w:val="00A053B6"/>
    <w:rsid w:val="00A07753"/>
    <w:rsid w:val="00A10382"/>
    <w:rsid w:val="00A11017"/>
    <w:rsid w:val="00A113B3"/>
    <w:rsid w:val="00A113F1"/>
    <w:rsid w:val="00A12C8F"/>
    <w:rsid w:val="00A15B7A"/>
    <w:rsid w:val="00A15F33"/>
    <w:rsid w:val="00A15FBD"/>
    <w:rsid w:val="00A20F5B"/>
    <w:rsid w:val="00A2129F"/>
    <w:rsid w:val="00A320D8"/>
    <w:rsid w:val="00A3269D"/>
    <w:rsid w:val="00A50717"/>
    <w:rsid w:val="00A52A8C"/>
    <w:rsid w:val="00A61AF5"/>
    <w:rsid w:val="00A61FC0"/>
    <w:rsid w:val="00A64856"/>
    <w:rsid w:val="00A64F31"/>
    <w:rsid w:val="00A73F9D"/>
    <w:rsid w:val="00A73FD7"/>
    <w:rsid w:val="00A81BD4"/>
    <w:rsid w:val="00A84274"/>
    <w:rsid w:val="00A85B4E"/>
    <w:rsid w:val="00A932D2"/>
    <w:rsid w:val="00A93E3C"/>
    <w:rsid w:val="00A94A8C"/>
    <w:rsid w:val="00A95537"/>
    <w:rsid w:val="00A97A0E"/>
    <w:rsid w:val="00AA0E28"/>
    <w:rsid w:val="00AA62D4"/>
    <w:rsid w:val="00AB0F00"/>
    <w:rsid w:val="00AB24BD"/>
    <w:rsid w:val="00AB3F23"/>
    <w:rsid w:val="00AC3611"/>
    <w:rsid w:val="00AC54F1"/>
    <w:rsid w:val="00AC6388"/>
    <w:rsid w:val="00AD2A8C"/>
    <w:rsid w:val="00AD3802"/>
    <w:rsid w:val="00AD6233"/>
    <w:rsid w:val="00AE242C"/>
    <w:rsid w:val="00AE258B"/>
    <w:rsid w:val="00AE5BB8"/>
    <w:rsid w:val="00AF2A18"/>
    <w:rsid w:val="00AF2CCD"/>
    <w:rsid w:val="00AF5F27"/>
    <w:rsid w:val="00AF6CD5"/>
    <w:rsid w:val="00B00324"/>
    <w:rsid w:val="00B00E87"/>
    <w:rsid w:val="00B00FB7"/>
    <w:rsid w:val="00B01029"/>
    <w:rsid w:val="00B02F06"/>
    <w:rsid w:val="00B12845"/>
    <w:rsid w:val="00B13314"/>
    <w:rsid w:val="00B176D6"/>
    <w:rsid w:val="00B2157E"/>
    <w:rsid w:val="00B2158D"/>
    <w:rsid w:val="00B21A93"/>
    <w:rsid w:val="00B22575"/>
    <w:rsid w:val="00B23A18"/>
    <w:rsid w:val="00B26FF4"/>
    <w:rsid w:val="00B30627"/>
    <w:rsid w:val="00B42364"/>
    <w:rsid w:val="00B542B5"/>
    <w:rsid w:val="00B57D69"/>
    <w:rsid w:val="00B61746"/>
    <w:rsid w:val="00B76E5C"/>
    <w:rsid w:val="00B80C8F"/>
    <w:rsid w:val="00B8186C"/>
    <w:rsid w:val="00B928A1"/>
    <w:rsid w:val="00B93A72"/>
    <w:rsid w:val="00B96E26"/>
    <w:rsid w:val="00BA169D"/>
    <w:rsid w:val="00BA1FBE"/>
    <w:rsid w:val="00BA3377"/>
    <w:rsid w:val="00BA574F"/>
    <w:rsid w:val="00BC433A"/>
    <w:rsid w:val="00BC47E7"/>
    <w:rsid w:val="00BC68E8"/>
    <w:rsid w:val="00BC7183"/>
    <w:rsid w:val="00BD11B0"/>
    <w:rsid w:val="00BD1E2B"/>
    <w:rsid w:val="00BD61BD"/>
    <w:rsid w:val="00BE0C19"/>
    <w:rsid w:val="00BE2825"/>
    <w:rsid w:val="00BF1A21"/>
    <w:rsid w:val="00BF6844"/>
    <w:rsid w:val="00C067BD"/>
    <w:rsid w:val="00C110C4"/>
    <w:rsid w:val="00C11E5D"/>
    <w:rsid w:val="00C16E93"/>
    <w:rsid w:val="00C20BA1"/>
    <w:rsid w:val="00C22131"/>
    <w:rsid w:val="00C23872"/>
    <w:rsid w:val="00C31601"/>
    <w:rsid w:val="00C31711"/>
    <w:rsid w:val="00C31D2D"/>
    <w:rsid w:val="00C36678"/>
    <w:rsid w:val="00C42B16"/>
    <w:rsid w:val="00C44C1D"/>
    <w:rsid w:val="00C46185"/>
    <w:rsid w:val="00C47179"/>
    <w:rsid w:val="00C50DB9"/>
    <w:rsid w:val="00C51D1D"/>
    <w:rsid w:val="00C52105"/>
    <w:rsid w:val="00C53FAC"/>
    <w:rsid w:val="00C5479D"/>
    <w:rsid w:val="00C75854"/>
    <w:rsid w:val="00C75D34"/>
    <w:rsid w:val="00C80753"/>
    <w:rsid w:val="00C80C73"/>
    <w:rsid w:val="00C80FB3"/>
    <w:rsid w:val="00C81470"/>
    <w:rsid w:val="00C82CFD"/>
    <w:rsid w:val="00C8353E"/>
    <w:rsid w:val="00C90501"/>
    <w:rsid w:val="00C953CE"/>
    <w:rsid w:val="00CA2B83"/>
    <w:rsid w:val="00CA3EDC"/>
    <w:rsid w:val="00CA5BF6"/>
    <w:rsid w:val="00CA5F07"/>
    <w:rsid w:val="00CA6FA6"/>
    <w:rsid w:val="00CB1B72"/>
    <w:rsid w:val="00CB1E9B"/>
    <w:rsid w:val="00CB321F"/>
    <w:rsid w:val="00CB466E"/>
    <w:rsid w:val="00CB601C"/>
    <w:rsid w:val="00CB71BE"/>
    <w:rsid w:val="00CC145F"/>
    <w:rsid w:val="00CC28B1"/>
    <w:rsid w:val="00CC38DE"/>
    <w:rsid w:val="00CD0C7B"/>
    <w:rsid w:val="00CD1047"/>
    <w:rsid w:val="00CD1067"/>
    <w:rsid w:val="00CD3887"/>
    <w:rsid w:val="00CD6C1C"/>
    <w:rsid w:val="00CE7A8A"/>
    <w:rsid w:val="00CF296A"/>
    <w:rsid w:val="00CF2BF5"/>
    <w:rsid w:val="00D00C39"/>
    <w:rsid w:val="00D01521"/>
    <w:rsid w:val="00D10AA8"/>
    <w:rsid w:val="00D10D5B"/>
    <w:rsid w:val="00D13115"/>
    <w:rsid w:val="00D1634E"/>
    <w:rsid w:val="00D16969"/>
    <w:rsid w:val="00D23031"/>
    <w:rsid w:val="00D2421D"/>
    <w:rsid w:val="00D260EC"/>
    <w:rsid w:val="00D362B1"/>
    <w:rsid w:val="00D37770"/>
    <w:rsid w:val="00D425E4"/>
    <w:rsid w:val="00D429BD"/>
    <w:rsid w:val="00D42E48"/>
    <w:rsid w:val="00D44069"/>
    <w:rsid w:val="00D44DF9"/>
    <w:rsid w:val="00D51295"/>
    <w:rsid w:val="00D577D9"/>
    <w:rsid w:val="00D57EDE"/>
    <w:rsid w:val="00D6122D"/>
    <w:rsid w:val="00D61350"/>
    <w:rsid w:val="00D614C5"/>
    <w:rsid w:val="00D61EC2"/>
    <w:rsid w:val="00D65355"/>
    <w:rsid w:val="00D653C6"/>
    <w:rsid w:val="00D66B7B"/>
    <w:rsid w:val="00D726FD"/>
    <w:rsid w:val="00D75C71"/>
    <w:rsid w:val="00D849BD"/>
    <w:rsid w:val="00D85983"/>
    <w:rsid w:val="00D90EBC"/>
    <w:rsid w:val="00D92582"/>
    <w:rsid w:val="00D9635D"/>
    <w:rsid w:val="00D96681"/>
    <w:rsid w:val="00DA1FB1"/>
    <w:rsid w:val="00DA3401"/>
    <w:rsid w:val="00DA354A"/>
    <w:rsid w:val="00DA5D6D"/>
    <w:rsid w:val="00DA698E"/>
    <w:rsid w:val="00DA7069"/>
    <w:rsid w:val="00DB5DEB"/>
    <w:rsid w:val="00DC2DEC"/>
    <w:rsid w:val="00DC6314"/>
    <w:rsid w:val="00DC733A"/>
    <w:rsid w:val="00DC792A"/>
    <w:rsid w:val="00DD5C1C"/>
    <w:rsid w:val="00DD5E13"/>
    <w:rsid w:val="00DE49E4"/>
    <w:rsid w:val="00DE4EEC"/>
    <w:rsid w:val="00DE699B"/>
    <w:rsid w:val="00DE6FD7"/>
    <w:rsid w:val="00DF558C"/>
    <w:rsid w:val="00DF761E"/>
    <w:rsid w:val="00E121E5"/>
    <w:rsid w:val="00E14346"/>
    <w:rsid w:val="00E1654C"/>
    <w:rsid w:val="00E260B5"/>
    <w:rsid w:val="00E3391D"/>
    <w:rsid w:val="00E35449"/>
    <w:rsid w:val="00E357A6"/>
    <w:rsid w:val="00E368FE"/>
    <w:rsid w:val="00E43D9E"/>
    <w:rsid w:val="00E46132"/>
    <w:rsid w:val="00E47F2E"/>
    <w:rsid w:val="00E50F6F"/>
    <w:rsid w:val="00E51098"/>
    <w:rsid w:val="00E56A64"/>
    <w:rsid w:val="00E61878"/>
    <w:rsid w:val="00E630D1"/>
    <w:rsid w:val="00E63AE4"/>
    <w:rsid w:val="00E66D01"/>
    <w:rsid w:val="00E8108B"/>
    <w:rsid w:val="00E82B58"/>
    <w:rsid w:val="00E83DF1"/>
    <w:rsid w:val="00E9152D"/>
    <w:rsid w:val="00EA325D"/>
    <w:rsid w:val="00EA74FA"/>
    <w:rsid w:val="00EB4A7E"/>
    <w:rsid w:val="00EC26A6"/>
    <w:rsid w:val="00EC3A2C"/>
    <w:rsid w:val="00ED2C44"/>
    <w:rsid w:val="00EE3A4D"/>
    <w:rsid w:val="00EE77D4"/>
    <w:rsid w:val="00EF0934"/>
    <w:rsid w:val="00EF0FB0"/>
    <w:rsid w:val="00EF16C3"/>
    <w:rsid w:val="00EF275E"/>
    <w:rsid w:val="00EF4265"/>
    <w:rsid w:val="00EF5D3E"/>
    <w:rsid w:val="00F0006A"/>
    <w:rsid w:val="00F0067F"/>
    <w:rsid w:val="00F00963"/>
    <w:rsid w:val="00F055DE"/>
    <w:rsid w:val="00F11577"/>
    <w:rsid w:val="00F12154"/>
    <w:rsid w:val="00F20FA6"/>
    <w:rsid w:val="00F235F3"/>
    <w:rsid w:val="00F248D0"/>
    <w:rsid w:val="00F26452"/>
    <w:rsid w:val="00F3228B"/>
    <w:rsid w:val="00F35C78"/>
    <w:rsid w:val="00F36CFB"/>
    <w:rsid w:val="00F421DE"/>
    <w:rsid w:val="00F42CCB"/>
    <w:rsid w:val="00F433A2"/>
    <w:rsid w:val="00F43680"/>
    <w:rsid w:val="00F43776"/>
    <w:rsid w:val="00F46616"/>
    <w:rsid w:val="00F4702D"/>
    <w:rsid w:val="00F501F3"/>
    <w:rsid w:val="00F5048F"/>
    <w:rsid w:val="00F51BDD"/>
    <w:rsid w:val="00F532FA"/>
    <w:rsid w:val="00F60796"/>
    <w:rsid w:val="00F60A91"/>
    <w:rsid w:val="00F64008"/>
    <w:rsid w:val="00F74885"/>
    <w:rsid w:val="00F750AA"/>
    <w:rsid w:val="00F76D5E"/>
    <w:rsid w:val="00F80C50"/>
    <w:rsid w:val="00F830B2"/>
    <w:rsid w:val="00F84ECC"/>
    <w:rsid w:val="00F87DAC"/>
    <w:rsid w:val="00F97476"/>
    <w:rsid w:val="00FA4FD7"/>
    <w:rsid w:val="00FB230A"/>
    <w:rsid w:val="00FC2A14"/>
    <w:rsid w:val="00FC373D"/>
    <w:rsid w:val="00FD662A"/>
    <w:rsid w:val="00FE3EFA"/>
    <w:rsid w:val="00FF0B15"/>
    <w:rsid w:val="00FF342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305BC4"/>
  <w15:docId w15:val="{AEDF6C5D-3C12-4044-A13A-5DC18B875A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8D6554"/>
    <w:pPr>
      <w:suppressAutoHyphens/>
      <w:autoSpaceDN w:val="0"/>
      <w:spacing w:after="0" w:line="240" w:lineRule="auto"/>
      <w:textAlignment w:val="baseline"/>
    </w:pPr>
    <w:rPr>
      <w:rFonts w:ascii="Times New Roman" w:eastAsia="Times New Roman" w:hAnsi="Times New Roman" w:cs="Times New Roman"/>
      <w:sz w:val="20"/>
      <w:szCs w:val="20"/>
      <w:lang w:eastAsia="cs-CZ"/>
    </w:rPr>
  </w:style>
  <w:style w:type="paragraph" w:styleId="Nadpis1">
    <w:name w:val="heading 1"/>
    <w:basedOn w:val="Bezmezer"/>
    <w:next w:val="Normln"/>
    <w:link w:val="Nadpis1Char"/>
    <w:uiPriority w:val="9"/>
    <w:qFormat/>
    <w:rsid w:val="00824BED"/>
    <w:pPr>
      <w:keepNext/>
      <w:keepLines/>
      <w:numPr>
        <w:numId w:val="4"/>
      </w:numPr>
      <w:spacing w:before="480" w:after="240"/>
      <w:ind w:left="431" w:hanging="431"/>
      <w:outlineLvl w:val="0"/>
    </w:pPr>
    <w:rPr>
      <w:rFonts w:asciiTheme="majorHAnsi" w:eastAsiaTheme="majorEastAsia" w:hAnsiTheme="majorHAnsi" w:cstheme="majorBidi"/>
      <w:b/>
      <w:bCs/>
      <w:caps/>
      <w:sz w:val="28"/>
      <w:szCs w:val="28"/>
    </w:rPr>
  </w:style>
  <w:style w:type="paragraph" w:styleId="Nadpis2">
    <w:name w:val="heading 2"/>
    <w:basedOn w:val="Normln"/>
    <w:next w:val="Normln"/>
    <w:link w:val="Nadpis2Char"/>
    <w:uiPriority w:val="9"/>
    <w:unhideWhenUsed/>
    <w:qFormat/>
    <w:rsid w:val="00824BED"/>
    <w:pPr>
      <w:keepNext/>
      <w:keepLines/>
      <w:numPr>
        <w:ilvl w:val="1"/>
        <w:numId w:val="4"/>
      </w:numPr>
      <w:spacing w:before="200" w:after="120"/>
      <w:outlineLvl w:val="1"/>
    </w:pPr>
    <w:rPr>
      <w:rFonts w:asciiTheme="majorHAnsi" w:eastAsiaTheme="majorEastAsia" w:hAnsiTheme="majorHAnsi" w:cstheme="majorBidi"/>
      <w:b/>
      <w:bCs/>
      <w:caps/>
      <w:sz w:val="26"/>
      <w:szCs w:val="26"/>
    </w:rPr>
  </w:style>
  <w:style w:type="paragraph" w:styleId="Nadpis3">
    <w:name w:val="heading 3"/>
    <w:basedOn w:val="Normln"/>
    <w:next w:val="Normln"/>
    <w:link w:val="Nadpis3Char"/>
    <w:uiPriority w:val="9"/>
    <w:unhideWhenUsed/>
    <w:qFormat/>
    <w:rsid w:val="00A320D8"/>
    <w:pPr>
      <w:keepNext/>
      <w:keepLines/>
      <w:numPr>
        <w:ilvl w:val="2"/>
        <w:numId w:val="4"/>
      </w:numPr>
      <w:spacing w:before="200"/>
      <w:ind w:left="720"/>
      <w:outlineLvl w:val="2"/>
    </w:pPr>
    <w:rPr>
      <w:rFonts w:asciiTheme="majorHAnsi" w:eastAsiaTheme="majorEastAsia" w:hAnsiTheme="majorHAnsi" w:cstheme="majorBidi"/>
      <w:b/>
      <w:bCs/>
      <w:sz w:val="24"/>
    </w:rPr>
  </w:style>
  <w:style w:type="paragraph" w:styleId="Nadpis4">
    <w:name w:val="heading 4"/>
    <w:basedOn w:val="Normln"/>
    <w:next w:val="Normln"/>
    <w:link w:val="Nadpis4Char"/>
    <w:uiPriority w:val="9"/>
    <w:unhideWhenUsed/>
    <w:qFormat/>
    <w:rsid w:val="00445EF5"/>
    <w:pPr>
      <w:keepNext/>
      <w:keepLines/>
      <w:spacing w:before="200"/>
      <w:outlineLvl w:val="3"/>
    </w:pPr>
    <w:rPr>
      <w:rFonts w:asciiTheme="majorHAnsi" w:eastAsiaTheme="majorEastAsia" w:hAnsiTheme="majorHAnsi" w:cstheme="majorBidi"/>
      <w:b/>
      <w:bCs/>
      <w:i/>
      <w:iCs/>
      <w:sz w:val="22"/>
    </w:rPr>
  </w:style>
  <w:style w:type="paragraph" w:styleId="Nadpis5">
    <w:name w:val="heading 5"/>
    <w:basedOn w:val="Normln"/>
    <w:next w:val="Normln"/>
    <w:link w:val="Nadpis5Char"/>
    <w:uiPriority w:val="9"/>
    <w:unhideWhenUsed/>
    <w:qFormat/>
    <w:rsid w:val="00EE77D4"/>
    <w:pPr>
      <w:keepNext/>
      <w:keepLines/>
      <w:spacing w:before="200"/>
      <w:outlineLvl w:val="4"/>
    </w:pPr>
    <w:rPr>
      <w:rFonts w:asciiTheme="majorHAnsi" w:eastAsiaTheme="majorEastAsia" w:hAnsiTheme="majorHAnsi" w:cstheme="majorBidi"/>
      <w:color w:val="F79646" w:themeColor="accent6"/>
      <w:sz w:val="22"/>
    </w:rPr>
  </w:style>
  <w:style w:type="paragraph" w:styleId="Nadpis6">
    <w:name w:val="heading 6"/>
    <w:basedOn w:val="Normln"/>
    <w:next w:val="Normln"/>
    <w:link w:val="Nadpis6Char"/>
    <w:uiPriority w:val="9"/>
    <w:semiHidden/>
    <w:unhideWhenUsed/>
    <w:qFormat/>
    <w:rsid w:val="008D6554"/>
    <w:pPr>
      <w:keepNext/>
      <w:keepLines/>
      <w:numPr>
        <w:ilvl w:val="5"/>
        <w:numId w:val="4"/>
      </w:numPr>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8D6554"/>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8D6554"/>
    <w:pPr>
      <w:keepNext/>
      <w:keepLines/>
      <w:numPr>
        <w:ilvl w:val="7"/>
        <w:numId w:val="4"/>
      </w:numPr>
      <w:spacing w:before="200"/>
      <w:outlineLvl w:val="7"/>
    </w:pPr>
    <w:rPr>
      <w:rFonts w:asciiTheme="majorHAnsi" w:eastAsiaTheme="majorEastAsia" w:hAnsiTheme="majorHAnsi" w:cstheme="majorBidi"/>
      <w:color w:val="404040" w:themeColor="text1" w:themeTint="BF"/>
    </w:rPr>
  </w:style>
  <w:style w:type="paragraph" w:styleId="Nadpis9">
    <w:name w:val="heading 9"/>
    <w:basedOn w:val="Normln"/>
    <w:next w:val="Normln"/>
    <w:link w:val="Nadpis9Char"/>
    <w:uiPriority w:val="9"/>
    <w:semiHidden/>
    <w:unhideWhenUsed/>
    <w:qFormat/>
    <w:rsid w:val="008D6554"/>
    <w:pPr>
      <w:keepNext/>
      <w:keepLines/>
      <w:numPr>
        <w:ilvl w:val="8"/>
        <w:numId w:val="4"/>
      </w:numPr>
      <w:spacing w:before="200"/>
      <w:outlineLvl w:val="8"/>
    </w:pPr>
    <w:rPr>
      <w:rFonts w:asciiTheme="majorHAnsi" w:eastAsiaTheme="majorEastAsia" w:hAnsiTheme="majorHAnsi" w:cstheme="majorBidi"/>
      <w:i/>
      <w:iCs/>
      <w:color w:val="404040" w:themeColor="text1" w:themeTint="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824BED"/>
    <w:rPr>
      <w:rFonts w:asciiTheme="majorHAnsi" w:eastAsiaTheme="majorEastAsia" w:hAnsiTheme="majorHAnsi" w:cstheme="majorBidi"/>
      <w:b/>
      <w:bCs/>
      <w:caps/>
      <w:sz w:val="28"/>
      <w:szCs w:val="28"/>
      <w:lang w:eastAsia="cs-CZ"/>
    </w:rPr>
  </w:style>
  <w:style w:type="character" w:customStyle="1" w:styleId="Nadpis2Char">
    <w:name w:val="Nadpis 2 Char"/>
    <w:basedOn w:val="Standardnpsmoodstavce"/>
    <w:link w:val="Nadpis2"/>
    <w:uiPriority w:val="9"/>
    <w:rsid w:val="00824BED"/>
    <w:rPr>
      <w:rFonts w:asciiTheme="majorHAnsi" w:eastAsiaTheme="majorEastAsia" w:hAnsiTheme="majorHAnsi" w:cstheme="majorBidi"/>
      <w:b/>
      <w:bCs/>
      <w:caps/>
      <w:sz w:val="26"/>
      <w:szCs w:val="26"/>
      <w:lang w:eastAsia="cs-CZ"/>
    </w:rPr>
  </w:style>
  <w:style w:type="character" w:customStyle="1" w:styleId="Nadpis3Char">
    <w:name w:val="Nadpis 3 Char"/>
    <w:basedOn w:val="Standardnpsmoodstavce"/>
    <w:link w:val="Nadpis3"/>
    <w:uiPriority w:val="9"/>
    <w:rsid w:val="00A320D8"/>
    <w:rPr>
      <w:rFonts w:asciiTheme="majorHAnsi" w:eastAsiaTheme="majorEastAsia" w:hAnsiTheme="majorHAnsi" w:cstheme="majorBidi"/>
      <w:b/>
      <w:bCs/>
      <w:sz w:val="24"/>
      <w:szCs w:val="20"/>
      <w:lang w:eastAsia="cs-CZ"/>
    </w:rPr>
  </w:style>
  <w:style w:type="character" w:customStyle="1" w:styleId="Nadpis4Char">
    <w:name w:val="Nadpis 4 Char"/>
    <w:basedOn w:val="Standardnpsmoodstavce"/>
    <w:link w:val="Nadpis4"/>
    <w:uiPriority w:val="9"/>
    <w:rsid w:val="00445EF5"/>
    <w:rPr>
      <w:rFonts w:asciiTheme="majorHAnsi" w:eastAsiaTheme="majorEastAsia" w:hAnsiTheme="majorHAnsi" w:cstheme="majorBidi"/>
      <w:b/>
      <w:bCs/>
      <w:i/>
      <w:iCs/>
      <w:szCs w:val="20"/>
      <w:lang w:eastAsia="cs-CZ"/>
    </w:rPr>
  </w:style>
  <w:style w:type="character" w:customStyle="1" w:styleId="Nadpis5Char">
    <w:name w:val="Nadpis 5 Char"/>
    <w:basedOn w:val="Standardnpsmoodstavce"/>
    <w:link w:val="Nadpis5"/>
    <w:uiPriority w:val="9"/>
    <w:rsid w:val="00EE77D4"/>
    <w:rPr>
      <w:rFonts w:asciiTheme="majorHAnsi" w:eastAsiaTheme="majorEastAsia" w:hAnsiTheme="majorHAnsi" w:cstheme="majorBidi"/>
      <w:color w:val="F79646" w:themeColor="accent6"/>
      <w:szCs w:val="20"/>
      <w:lang w:eastAsia="cs-CZ"/>
    </w:rPr>
  </w:style>
  <w:style w:type="character" w:customStyle="1" w:styleId="Nadpis6Char">
    <w:name w:val="Nadpis 6 Char"/>
    <w:basedOn w:val="Standardnpsmoodstavce"/>
    <w:link w:val="Nadpis6"/>
    <w:uiPriority w:val="9"/>
    <w:semiHidden/>
    <w:rsid w:val="008D6554"/>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8D6554"/>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8D6554"/>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8D6554"/>
    <w:rPr>
      <w:rFonts w:asciiTheme="majorHAnsi" w:eastAsiaTheme="majorEastAsia" w:hAnsiTheme="majorHAnsi" w:cstheme="majorBidi"/>
      <w:i/>
      <w:iCs/>
      <w:color w:val="404040" w:themeColor="text1" w:themeTint="BF"/>
      <w:sz w:val="20"/>
      <w:szCs w:val="20"/>
    </w:rPr>
  </w:style>
  <w:style w:type="paragraph" w:styleId="Zhlav">
    <w:name w:val="header"/>
    <w:aliases w:val=" Char Char Char Char,Char,Char Char Char Char, Char Char Char,Char Char Char Char Char Char,Char Char Char Char Char Char Char Char Char Char Char Char Char Char,Char Char Char"/>
    <w:basedOn w:val="Normln"/>
    <w:link w:val="ZhlavChar"/>
    <w:uiPriority w:val="99"/>
    <w:unhideWhenUsed/>
    <w:rsid w:val="008D6554"/>
    <w:pPr>
      <w:tabs>
        <w:tab w:val="center" w:pos="4536"/>
        <w:tab w:val="right" w:pos="9072"/>
      </w:tabs>
    </w:pPr>
  </w:style>
  <w:style w:type="character" w:customStyle="1" w:styleId="ZhlavChar">
    <w:name w:val="Záhlaví Char"/>
    <w:aliases w:val=" Char Char Char Char Char,Char Char,Char Char Char Char Char, Char Char Char Char1,Char Char Char Char Char Char Char,Char Char Char Char Char Char Char Char Char Char Char Char Char Char Char,Char Char Char Char1"/>
    <w:basedOn w:val="Standardnpsmoodstavce"/>
    <w:link w:val="Zhlav"/>
    <w:uiPriority w:val="99"/>
    <w:rsid w:val="008D6554"/>
    <w:rPr>
      <w:rFonts w:ascii="Times New Roman" w:eastAsia="Times New Roman" w:hAnsi="Times New Roman" w:cs="Times New Roman"/>
      <w:sz w:val="20"/>
      <w:szCs w:val="20"/>
      <w:lang w:eastAsia="cs-CZ"/>
    </w:rPr>
  </w:style>
  <w:style w:type="paragraph" w:styleId="Zpat">
    <w:name w:val="footer"/>
    <w:basedOn w:val="Normln"/>
    <w:link w:val="ZpatChar"/>
    <w:uiPriority w:val="99"/>
    <w:unhideWhenUsed/>
    <w:rsid w:val="008D6554"/>
    <w:pPr>
      <w:tabs>
        <w:tab w:val="center" w:pos="4536"/>
        <w:tab w:val="right" w:pos="9072"/>
      </w:tabs>
    </w:pPr>
  </w:style>
  <w:style w:type="character" w:customStyle="1" w:styleId="ZpatChar">
    <w:name w:val="Zápatí Char"/>
    <w:basedOn w:val="Standardnpsmoodstavce"/>
    <w:link w:val="Zpat"/>
    <w:uiPriority w:val="99"/>
    <w:rsid w:val="008D6554"/>
    <w:rPr>
      <w:rFonts w:ascii="Times New Roman" w:eastAsia="Times New Roman" w:hAnsi="Times New Roman" w:cs="Times New Roman"/>
      <w:sz w:val="20"/>
      <w:szCs w:val="20"/>
      <w:lang w:eastAsia="cs-CZ"/>
    </w:rPr>
  </w:style>
  <w:style w:type="paragraph" w:styleId="Textbubliny">
    <w:name w:val="Balloon Text"/>
    <w:basedOn w:val="Normln"/>
    <w:link w:val="TextbublinyChar"/>
    <w:uiPriority w:val="99"/>
    <w:semiHidden/>
    <w:unhideWhenUsed/>
    <w:rsid w:val="008D6554"/>
    <w:rPr>
      <w:rFonts w:ascii="Tahoma" w:hAnsi="Tahoma" w:cs="Tahoma"/>
      <w:sz w:val="16"/>
      <w:szCs w:val="16"/>
    </w:rPr>
  </w:style>
  <w:style w:type="character" w:customStyle="1" w:styleId="TextbublinyChar">
    <w:name w:val="Text bubliny Char"/>
    <w:basedOn w:val="Standardnpsmoodstavce"/>
    <w:link w:val="Textbubliny"/>
    <w:uiPriority w:val="99"/>
    <w:semiHidden/>
    <w:rsid w:val="008D6554"/>
    <w:rPr>
      <w:rFonts w:ascii="Tahoma" w:eastAsia="Times New Roman" w:hAnsi="Tahoma" w:cs="Tahoma"/>
      <w:sz w:val="16"/>
      <w:szCs w:val="16"/>
      <w:lang w:eastAsia="cs-CZ"/>
    </w:rPr>
  </w:style>
  <w:style w:type="paragraph" w:styleId="Nadpisobsahu">
    <w:name w:val="TOC Heading"/>
    <w:basedOn w:val="Nadpis1"/>
    <w:next w:val="Normln"/>
    <w:uiPriority w:val="39"/>
    <w:semiHidden/>
    <w:unhideWhenUsed/>
    <w:qFormat/>
    <w:rsid w:val="008D6554"/>
    <w:pPr>
      <w:numPr>
        <w:numId w:val="0"/>
      </w:numPr>
      <w:outlineLvl w:val="9"/>
    </w:pPr>
    <w:rPr>
      <w:color w:val="365F91" w:themeColor="accent1" w:themeShade="BF"/>
    </w:rPr>
  </w:style>
  <w:style w:type="paragraph" w:customStyle="1" w:styleId="Nadpis">
    <w:name w:val="Nadpis"/>
    <w:basedOn w:val="Obsah1"/>
    <w:rsid w:val="008D6554"/>
    <w:pPr>
      <w:tabs>
        <w:tab w:val="left" w:pos="600"/>
        <w:tab w:val="right" w:leader="dot" w:pos="9062"/>
      </w:tabs>
      <w:spacing w:before="240" w:after="240"/>
    </w:pPr>
    <w:rPr>
      <w:rFonts w:ascii="Calibri" w:hAnsi="Calibri"/>
      <w:b/>
      <w:bCs/>
      <w:caps/>
      <w:sz w:val="22"/>
    </w:rPr>
  </w:style>
  <w:style w:type="paragraph" w:customStyle="1" w:styleId="IMAGNormln">
    <w:name w:val="IMAG_Normální"/>
    <w:basedOn w:val="Normln"/>
    <w:rsid w:val="008D6554"/>
    <w:pPr>
      <w:tabs>
        <w:tab w:val="left" w:pos="-567"/>
      </w:tabs>
      <w:suppressAutoHyphens w:val="0"/>
      <w:autoSpaceDN/>
      <w:spacing w:before="60" w:after="60"/>
      <w:ind w:left="992"/>
      <w:textAlignment w:val="auto"/>
    </w:pPr>
    <w:rPr>
      <w:sz w:val="24"/>
      <w:szCs w:val="24"/>
    </w:rPr>
  </w:style>
  <w:style w:type="paragraph" w:styleId="Zkladntext3">
    <w:name w:val="Body Text 3"/>
    <w:basedOn w:val="Normln"/>
    <w:link w:val="Zkladntext3Char"/>
    <w:uiPriority w:val="99"/>
    <w:unhideWhenUsed/>
    <w:rsid w:val="008D6554"/>
    <w:pPr>
      <w:spacing w:after="120"/>
    </w:pPr>
    <w:rPr>
      <w:sz w:val="16"/>
      <w:szCs w:val="16"/>
    </w:rPr>
  </w:style>
  <w:style w:type="character" w:customStyle="1" w:styleId="Zkladntext3Char">
    <w:name w:val="Základní text 3 Char"/>
    <w:basedOn w:val="Standardnpsmoodstavce"/>
    <w:link w:val="Zkladntext3"/>
    <w:uiPriority w:val="99"/>
    <w:rsid w:val="008D6554"/>
    <w:rPr>
      <w:rFonts w:ascii="Times New Roman" w:eastAsia="Times New Roman" w:hAnsi="Times New Roman" w:cs="Times New Roman"/>
      <w:sz w:val="16"/>
      <w:szCs w:val="16"/>
      <w:lang w:eastAsia="cs-CZ"/>
    </w:rPr>
  </w:style>
  <w:style w:type="paragraph" w:styleId="Obsah1">
    <w:name w:val="toc 1"/>
    <w:basedOn w:val="Normln"/>
    <w:next w:val="Normln"/>
    <w:autoRedefine/>
    <w:uiPriority w:val="39"/>
    <w:unhideWhenUsed/>
    <w:rsid w:val="008D6554"/>
    <w:pPr>
      <w:spacing w:after="100"/>
    </w:pPr>
  </w:style>
  <w:style w:type="character" w:styleId="Zdraznnjemn">
    <w:name w:val="Subtle Emphasis"/>
    <w:aliases w:val="Standard,Subtle Emphasis"/>
    <w:basedOn w:val="Standardnpsmoodstavce"/>
    <w:uiPriority w:val="19"/>
    <w:qFormat/>
    <w:rsid w:val="008D6554"/>
    <w:rPr>
      <w:rFonts w:asciiTheme="minorHAnsi" w:hAnsiTheme="minorHAnsi"/>
      <w:b w:val="0"/>
      <w:i w:val="0"/>
      <w:iCs/>
      <w:caps w:val="0"/>
      <w:smallCaps w:val="0"/>
      <w:strike w:val="0"/>
      <w:dstrike w:val="0"/>
      <w:vanish w:val="0"/>
      <w:color w:val="000000" w:themeColor="text1"/>
      <w:sz w:val="22"/>
      <w:vertAlign w:val="baseline"/>
    </w:rPr>
  </w:style>
  <w:style w:type="paragraph" w:styleId="Bezmezer">
    <w:name w:val="No Spacing"/>
    <w:link w:val="BezmezerChar"/>
    <w:uiPriority w:val="1"/>
    <w:qFormat/>
    <w:rsid w:val="00694508"/>
    <w:pPr>
      <w:suppressAutoHyphens/>
      <w:autoSpaceDN w:val="0"/>
      <w:spacing w:after="0" w:line="240" w:lineRule="auto"/>
      <w:jc w:val="both"/>
      <w:textAlignment w:val="baseline"/>
    </w:pPr>
    <w:rPr>
      <w:rFonts w:eastAsia="Times New Roman" w:cs="Times New Roman"/>
      <w:szCs w:val="20"/>
      <w:lang w:eastAsia="cs-CZ"/>
    </w:rPr>
  </w:style>
  <w:style w:type="paragraph" w:styleId="Odstavecseseznamem">
    <w:name w:val="List Paragraph"/>
    <w:basedOn w:val="Normln"/>
    <w:uiPriority w:val="34"/>
    <w:qFormat/>
    <w:rsid w:val="0029038E"/>
    <w:pPr>
      <w:numPr>
        <w:numId w:val="7"/>
      </w:numPr>
      <w:spacing w:after="120"/>
      <w:ind w:left="1037" w:hanging="357"/>
      <w:contextualSpacing/>
    </w:pPr>
    <w:rPr>
      <w:rFonts w:asciiTheme="minorHAnsi" w:hAnsiTheme="minorHAnsi"/>
    </w:rPr>
  </w:style>
  <w:style w:type="character" w:styleId="Hypertextovodkaz">
    <w:name w:val="Hyperlink"/>
    <w:basedOn w:val="Standardnpsmoodstavce"/>
    <w:uiPriority w:val="99"/>
    <w:unhideWhenUsed/>
    <w:rsid w:val="008D6554"/>
    <w:rPr>
      <w:color w:val="0000FF" w:themeColor="hyperlink"/>
      <w:u w:val="single"/>
    </w:rPr>
  </w:style>
  <w:style w:type="paragraph" w:styleId="Obsah2">
    <w:name w:val="toc 2"/>
    <w:basedOn w:val="Normln"/>
    <w:next w:val="Normln"/>
    <w:autoRedefine/>
    <w:uiPriority w:val="39"/>
    <w:unhideWhenUsed/>
    <w:rsid w:val="00EE77D4"/>
    <w:pPr>
      <w:spacing w:after="100"/>
      <w:ind w:left="200"/>
    </w:pPr>
  </w:style>
  <w:style w:type="paragraph" w:styleId="Obsah3">
    <w:name w:val="toc 3"/>
    <w:basedOn w:val="Normln"/>
    <w:next w:val="Normln"/>
    <w:autoRedefine/>
    <w:uiPriority w:val="39"/>
    <w:unhideWhenUsed/>
    <w:rsid w:val="00EE77D4"/>
    <w:pPr>
      <w:spacing w:after="100"/>
      <w:ind w:left="400"/>
    </w:pPr>
  </w:style>
  <w:style w:type="character" w:styleId="Siln">
    <w:name w:val="Strong"/>
    <w:aliases w:val="XXX"/>
    <w:uiPriority w:val="22"/>
    <w:qFormat/>
    <w:rsid w:val="00B8186C"/>
    <w:rPr>
      <w:b/>
    </w:rPr>
  </w:style>
  <w:style w:type="character" w:customStyle="1" w:styleId="BezmezerChar">
    <w:name w:val="Bez mezer Char"/>
    <w:basedOn w:val="Standardnpsmoodstavce"/>
    <w:link w:val="Bezmezer"/>
    <w:uiPriority w:val="1"/>
    <w:rsid w:val="00694508"/>
    <w:rPr>
      <w:rFonts w:eastAsia="Times New Roman" w:cs="Times New Roman"/>
      <w:szCs w:val="20"/>
      <w:lang w:eastAsia="cs-CZ"/>
    </w:rPr>
  </w:style>
  <w:style w:type="character" w:customStyle="1" w:styleId="apple-converted-space">
    <w:name w:val="apple-converted-space"/>
    <w:basedOn w:val="Standardnpsmoodstavce"/>
    <w:rsid w:val="00371E16"/>
  </w:style>
  <w:style w:type="character" w:customStyle="1" w:styleId="ab10">
    <w:name w:val="ab10"/>
    <w:basedOn w:val="Standardnpsmoodstavce"/>
    <w:rsid w:val="005527F1"/>
  </w:style>
  <w:style w:type="paragraph" w:styleId="Zkladntext">
    <w:name w:val="Body Text"/>
    <w:basedOn w:val="Normln"/>
    <w:link w:val="ZkladntextChar"/>
    <w:uiPriority w:val="99"/>
    <w:semiHidden/>
    <w:unhideWhenUsed/>
    <w:rsid w:val="00651C62"/>
    <w:pPr>
      <w:spacing w:after="120"/>
    </w:pPr>
  </w:style>
  <w:style w:type="character" w:customStyle="1" w:styleId="ZkladntextChar">
    <w:name w:val="Základní text Char"/>
    <w:basedOn w:val="Standardnpsmoodstavce"/>
    <w:link w:val="Zkladntext"/>
    <w:uiPriority w:val="99"/>
    <w:semiHidden/>
    <w:rsid w:val="00651C62"/>
    <w:rPr>
      <w:rFonts w:ascii="Times New Roman" w:eastAsia="Times New Roman" w:hAnsi="Times New Roman" w:cs="Times New Roman"/>
      <w:sz w:val="20"/>
      <w:szCs w:val="20"/>
      <w:lang w:eastAsia="cs-CZ"/>
    </w:rPr>
  </w:style>
  <w:style w:type="table" w:styleId="Mkatabulky">
    <w:name w:val="Table Grid"/>
    <w:basedOn w:val="Normlntabulka"/>
    <w:rsid w:val="009053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semiHidden/>
    <w:unhideWhenUsed/>
    <w:rsid w:val="001F016D"/>
    <w:pPr>
      <w:suppressAutoHyphens w:val="0"/>
      <w:autoSpaceDE w:val="0"/>
      <w:autoSpaceDN/>
      <w:adjustRightInd w:val="0"/>
      <w:spacing w:before="100" w:beforeAutospacing="1" w:after="100" w:afterAutospacing="1"/>
      <w:jc w:val="both"/>
      <w:textAlignment w:val="auto"/>
    </w:pPr>
    <w:rPr>
      <w:sz w:val="24"/>
      <w:szCs w:val="24"/>
    </w:rPr>
  </w:style>
  <w:style w:type="character" w:customStyle="1" w:styleId="PoznmkyChar">
    <w:name w:val="Poznámky Char"/>
    <w:link w:val="Poznmky"/>
    <w:locked/>
    <w:rsid w:val="0096478C"/>
    <w:rPr>
      <w:rFonts w:ascii="Arial Narrow" w:hAnsi="Arial Narrow"/>
    </w:rPr>
  </w:style>
  <w:style w:type="paragraph" w:customStyle="1" w:styleId="Poznmky">
    <w:name w:val="Poznámky"/>
    <w:basedOn w:val="Normln"/>
    <w:link w:val="PoznmkyChar"/>
    <w:qFormat/>
    <w:rsid w:val="0096478C"/>
    <w:pPr>
      <w:suppressAutoHyphens w:val="0"/>
      <w:autoSpaceDN/>
      <w:contextualSpacing/>
      <w:jc w:val="both"/>
      <w:textAlignment w:val="auto"/>
    </w:pPr>
    <w:rPr>
      <w:rFonts w:ascii="Arial Narrow" w:eastAsiaTheme="minorHAnsi" w:hAnsi="Arial Narrow"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990772">
      <w:bodyDiv w:val="1"/>
      <w:marLeft w:val="0"/>
      <w:marRight w:val="0"/>
      <w:marTop w:val="0"/>
      <w:marBottom w:val="0"/>
      <w:divBdr>
        <w:top w:val="none" w:sz="0" w:space="0" w:color="auto"/>
        <w:left w:val="none" w:sz="0" w:space="0" w:color="auto"/>
        <w:bottom w:val="none" w:sz="0" w:space="0" w:color="auto"/>
        <w:right w:val="none" w:sz="0" w:space="0" w:color="auto"/>
      </w:divBdr>
    </w:div>
    <w:div w:id="596327536">
      <w:bodyDiv w:val="1"/>
      <w:marLeft w:val="0"/>
      <w:marRight w:val="0"/>
      <w:marTop w:val="0"/>
      <w:marBottom w:val="0"/>
      <w:divBdr>
        <w:top w:val="none" w:sz="0" w:space="0" w:color="auto"/>
        <w:left w:val="none" w:sz="0" w:space="0" w:color="auto"/>
        <w:bottom w:val="none" w:sz="0" w:space="0" w:color="auto"/>
        <w:right w:val="none" w:sz="0" w:space="0" w:color="auto"/>
      </w:divBdr>
    </w:div>
    <w:div w:id="663124985">
      <w:bodyDiv w:val="1"/>
      <w:marLeft w:val="0"/>
      <w:marRight w:val="0"/>
      <w:marTop w:val="0"/>
      <w:marBottom w:val="0"/>
      <w:divBdr>
        <w:top w:val="none" w:sz="0" w:space="0" w:color="auto"/>
        <w:left w:val="none" w:sz="0" w:space="0" w:color="auto"/>
        <w:bottom w:val="none" w:sz="0" w:space="0" w:color="auto"/>
        <w:right w:val="none" w:sz="0" w:space="0" w:color="auto"/>
      </w:divBdr>
    </w:div>
    <w:div w:id="716399025">
      <w:bodyDiv w:val="1"/>
      <w:marLeft w:val="0"/>
      <w:marRight w:val="0"/>
      <w:marTop w:val="0"/>
      <w:marBottom w:val="0"/>
      <w:divBdr>
        <w:top w:val="none" w:sz="0" w:space="0" w:color="auto"/>
        <w:left w:val="none" w:sz="0" w:space="0" w:color="auto"/>
        <w:bottom w:val="none" w:sz="0" w:space="0" w:color="auto"/>
        <w:right w:val="none" w:sz="0" w:space="0" w:color="auto"/>
      </w:divBdr>
    </w:div>
    <w:div w:id="895359105">
      <w:bodyDiv w:val="1"/>
      <w:marLeft w:val="0"/>
      <w:marRight w:val="0"/>
      <w:marTop w:val="0"/>
      <w:marBottom w:val="0"/>
      <w:divBdr>
        <w:top w:val="none" w:sz="0" w:space="0" w:color="auto"/>
        <w:left w:val="none" w:sz="0" w:space="0" w:color="auto"/>
        <w:bottom w:val="none" w:sz="0" w:space="0" w:color="auto"/>
        <w:right w:val="none" w:sz="0" w:space="0" w:color="auto"/>
      </w:divBdr>
    </w:div>
    <w:div w:id="957838535">
      <w:bodyDiv w:val="1"/>
      <w:marLeft w:val="0"/>
      <w:marRight w:val="0"/>
      <w:marTop w:val="0"/>
      <w:marBottom w:val="0"/>
      <w:divBdr>
        <w:top w:val="none" w:sz="0" w:space="0" w:color="auto"/>
        <w:left w:val="none" w:sz="0" w:space="0" w:color="auto"/>
        <w:bottom w:val="none" w:sz="0" w:space="0" w:color="auto"/>
        <w:right w:val="none" w:sz="0" w:space="0" w:color="auto"/>
      </w:divBdr>
    </w:div>
    <w:div w:id="1022706091">
      <w:bodyDiv w:val="1"/>
      <w:marLeft w:val="0"/>
      <w:marRight w:val="0"/>
      <w:marTop w:val="0"/>
      <w:marBottom w:val="0"/>
      <w:divBdr>
        <w:top w:val="none" w:sz="0" w:space="0" w:color="auto"/>
        <w:left w:val="none" w:sz="0" w:space="0" w:color="auto"/>
        <w:bottom w:val="none" w:sz="0" w:space="0" w:color="auto"/>
        <w:right w:val="none" w:sz="0" w:space="0" w:color="auto"/>
      </w:divBdr>
    </w:div>
    <w:div w:id="1125271460">
      <w:bodyDiv w:val="1"/>
      <w:marLeft w:val="0"/>
      <w:marRight w:val="0"/>
      <w:marTop w:val="0"/>
      <w:marBottom w:val="0"/>
      <w:divBdr>
        <w:top w:val="none" w:sz="0" w:space="0" w:color="auto"/>
        <w:left w:val="none" w:sz="0" w:space="0" w:color="auto"/>
        <w:bottom w:val="none" w:sz="0" w:space="0" w:color="auto"/>
        <w:right w:val="none" w:sz="0" w:space="0" w:color="auto"/>
      </w:divBdr>
    </w:div>
    <w:div w:id="1729836809">
      <w:bodyDiv w:val="1"/>
      <w:marLeft w:val="0"/>
      <w:marRight w:val="0"/>
      <w:marTop w:val="0"/>
      <w:marBottom w:val="0"/>
      <w:divBdr>
        <w:top w:val="none" w:sz="0" w:space="0" w:color="auto"/>
        <w:left w:val="none" w:sz="0" w:space="0" w:color="auto"/>
        <w:bottom w:val="none" w:sz="0" w:space="0" w:color="auto"/>
        <w:right w:val="none" w:sz="0" w:space="0" w:color="auto"/>
      </w:divBdr>
    </w:div>
    <w:div w:id="2097826004">
      <w:bodyDiv w:val="1"/>
      <w:marLeft w:val="0"/>
      <w:marRight w:val="0"/>
      <w:marTop w:val="0"/>
      <w:marBottom w:val="0"/>
      <w:divBdr>
        <w:top w:val="none" w:sz="0" w:space="0" w:color="auto"/>
        <w:left w:val="none" w:sz="0" w:space="0" w:color="auto"/>
        <w:bottom w:val="none" w:sz="0" w:space="0" w:color="auto"/>
        <w:right w:val="none" w:sz="0" w:space="0" w:color="auto"/>
      </w:divBdr>
    </w:div>
    <w:div w:id="2128961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image" Target="media/image4.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cs.wikipedia.org/wiki/Po%C5%BE%C3%A1r"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s.wikipedia.org/wiki/Hasi%C4%8Di" TargetMode="External"/><Relationship Id="rId22"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55BD494A9D231040AC29EA064DDA5FA4" ma:contentTypeVersion="8" ma:contentTypeDescription="Vytvoří nový dokument" ma:contentTypeScope="" ma:versionID="6c7e4ff71864c64c97e9b056975de34c">
  <xsd:schema xmlns:xsd="http://www.w3.org/2001/XMLSchema" xmlns:xs="http://www.w3.org/2001/XMLSchema" xmlns:p="http://schemas.microsoft.com/office/2006/metadata/properties" xmlns:ns2="30aecedb-c122-47fe-b65c-8488deb0b95d" xmlns:ns3="846b57ba-9480-4a2a-ac1c-6c2c3d5b7ee7" targetNamespace="http://schemas.microsoft.com/office/2006/metadata/properties" ma:root="true" ma:fieldsID="4ad190b35d093dfed2b085337f79d647" ns2:_="" ns3:_="">
    <xsd:import namespace="30aecedb-c122-47fe-b65c-8488deb0b95d"/>
    <xsd:import namespace="846b57ba-9480-4a2a-ac1c-6c2c3d5b7ee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aecedb-c122-47fe-b65c-8488deb0b95d"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6b57ba-9480-4a2a-ac1c-6c2c3d5b7ee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8B0EA15-6114-40AC-8F4F-FC730CD71D32}">
  <ds:schemaRefs>
    <ds:schemaRef ds:uri="http://schemas.openxmlformats.org/officeDocument/2006/bibliography"/>
  </ds:schemaRefs>
</ds:datastoreItem>
</file>

<file path=customXml/itemProps2.xml><?xml version="1.0" encoding="utf-8"?>
<ds:datastoreItem xmlns:ds="http://schemas.openxmlformats.org/officeDocument/2006/customXml" ds:itemID="{B6C9A0F3-8300-4E31-B19E-A953CF900AED}">
  <ds:schemaRefs>
    <ds:schemaRef ds:uri="http://purl.org/dc/dcmitype/"/>
    <ds:schemaRef ds:uri="http://schemas.microsoft.com/office/2006/metadata/properties"/>
    <ds:schemaRef ds:uri="http://purl.org/dc/terms/"/>
    <ds:schemaRef ds:uri="30aecedb-c122-47fe-b65c-8488deb0b95d"/>
    <ds:schemaRef ds:uri="http://schemas.microsoft.com/office/2006/documentManagement/types"/>
    <ds:schemaRef ds:uri="http://schemas.openxmlformats.org/package/2006/metadata/core-properties"/>
    <ds:schemaRef ds:uri="http://purl.org/dc/elements/1.1/"/>
    <ds:schemaRef ds:uri="http://www.w3.org/XML/1998/namespace"/>
    <ds:schemaRef ds:uri="http://schemas.microsoft.com/office/infopath/2007/PartnerControls"/>
    <ds:schemaRef ds:uri="846b57ba-9480-4a2a-ac1c-6c2c3d5b7ee7"/>
  </ds:schemaRefs>
</ds:datastoreItem>
</file>

<file path=customXml/itemProps3.xml><?xml version="1.0" encoding="utf-8"?>
<ds:datastoreItem xmlns:ds="http://schemas.openxmlformats.org/officeDocument/2006/customXml" ds:itemID="{5F9F7BE1-C2D5-4AF1-94C9-956B6F7778F6}">
  <ds:schemaRefs>
    <ds:schemaRef ds:uri="http://schemas.microsoft.com/sharepoint/v3/contenttype/forms"/>
  </ds:schemaRefs>
</ds:datastoreItem>
</file>

<file path=customXml/itemProps4.xml><?xml version="1.0" encoding="utf-8"?>
<ds:datastoreItem xmlns:ds="http://schemas.openxmlformats.org/officeDocument/2006/customXml" ds:itemID="{0CFD459A-F2B3-49F3-967B-5761EFF78D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aecedb-c122-47fe-b65c-8488deb0b95d"/>
    <ds:schemaRef ds:uri="846b57ba-9480-4a2a-ac1c-6c2c3d5b7ee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16</Pages>
  <Words>4652</Words>
  <Characters>27450</Characters>
  <Application>Microsoft Office Word</Application>
  <DocSecurity>0</DocSecurity>
  <Lines>228</Lines>
  <Paragraphs>64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32038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LAHODNY</dc:creator>
  <cp:lastModifiedBy>Resová Alice</cp:lastModifiedBy>
  <cp:revision>4</cp:revision>
  <cp:lastPrinted>2024-07-18T07:46:00Z</cp:lastPrinted>
  <dcterms:created xsi:type="dcterms:W3CDTF">2024-07-17T11:09:00Z</dcterms:created>
  <dcterms:modified xsi:type="dcterms:W3CDTF">2024-07-18T07:50:00Z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0x01010055BD494A9D231040AC29EA064DDA5FA4</vt:lpwstr>
  </property>
</Properties>
</file>