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181B8" w14:textId="77777777" w:rsidR="000E5944" w:rsidRPr="00C35CAE" w:rsidRDefault="000E5944" w:rsidP="000E5944">
      <w:pPr>
        <w:pStyle w:val="Nzev"/>
        <w:rPr>
          <w:rFonts w:asciiTheme="minorHAnsi" w:hAnsiTheme="minorHAnsi" w:cstheme="minorHAnsi"/>
          <w:sz w:val="24"/>
        </w:rPr>
      </w:pPr>
      <w:r w:rsidRPr="00C35CAE">
        <w:rPr>
          <w:rFonts w:asciiTheme="minorHAnsi" w:hAnsiTheme="minorHAnsi" w:cstheme="minorHAnsi"/>
          <w:sz w:val="24"/>
        </w:rPr>
        <w:t>Kupní smlouva</w:t>
      </w:r>
    </w:p>
    <w:p w14:paraId="379A578C" w14:textId="77777777" w:rsidR="000E5944" w:rsidRPr="00C35CAE" w:rsidRDefault="000E5944" w:rsidP="000E5944">
      <w:pPr>
        <w:jc w:val="center"/>
        <w:rPr>
          <w:rFonts w:asciiTheme="minorHAnsi" w:hAnsiTheme="minorHAnsi" w:cstheme="minorHAnsi"/>
          <w:bCs/>
        </w:rPr>
      </w:pPr>
      <w:r w:rsidRPr="00C35CAE">
        <w:rPr>
          <w:rFonts w:asciiTheme="minorHAnsi" w:hAnsiTheme="minorHAnsi" w:cstheme="minorHAnsi"/>
          <w:bCs/>
        </w:rPr>
        <w:t>uzavřená na základě dohody smluvních stran podle ustanovení § 2079 a následujících zákona č. 89/2012 Sb., občanský zákoník, ve znění pozdějších předpisů (dále jen „obchodní zákoník“)</w:t>
      </w:r>
    </w:p>
    <w:p w14:paraId="371D5852" w14:textId="77777777" w:rsidR="000E5944" w:rsidRDefault="000E5944" w:rsidP="000E5944">
      <w:pPr>
        <w:jc w:val="both"/>
        <w:rPr>
          <w:rFonts w:ascii="Arial" w:hAnsi="Arial" w:cs="Arial"/>
          <w:bCs/>
          <w:sz w:val="22"/>
          <w:szCs w:val="22"/>
        </w:rPr>
      </w:pPr>
    </w:p>
    <w:p w14:paraId="7BD2200C" w14:textId="77777777" w:rsidR="000E5944" w:rsidRDefault="000E5944" w:rsidP="000E5944">
      <w:pPr>
        <w:jc w:val="center"/>
        <w:rPr>
          <w:rFonts w:ascii="Arial" w:hAnsi="Arial" w:cs="Arial"/>
          <w:b/>
          <w:sz w:val="22"/>
          <w:szCs w:val="22"/>
        </w:rPr>
      </w:pPr>
      <w:r>
        <w:rPr>
          <w:rFonts w:ascii="Arial" w:hAnsi="Arial" w:cs="Arial"/>
          <w:b/>
          <w:sz w:val="22"/>
          <w:szCs w:val="22"/>
        </w:rPr>
        <w:t>I.</w:t>
      </w:r>
    </w:p>
    <w:p w14:paraId="47245988" w14:textId="77777777" w:rsidR="000E5944" w:rsidRDefault="000E5944" w:rsidP="000E5944">
      <w:pPr>
        <w:jc w:val="center"/>
        <w:rPr>
          <w:rFonts w:ascii="Arial" w:hAnsi="Arial" w:cs="Arial"/>
          <w:b/>
          <w:sz w:val="22"/>
          <w:szCs w:val="22"/>
        </w:rPr>
      </w:pPr>
      <w:r>
        <w:rPr>
          <w:rFonts w:ascii="Arial" w:hAnsi="Arial" w:cs="Arial"/>
          <w:b/>
          <w:sz w:val="22"/>
          <w:szCs w:val="22"/>
        </w:rPr>
        <w:t>Smluvní strany</w:t>
      </w:r>
    </w:p>
    <w:p w14:paraId="588B82E8" w14:textId="77777777" w:rsidR="000E5944" w:rsidRDefault="000E5944" w:rsidP="000E5944">
      <w:pPr>
        <w:jc w:val="both"/>
        <w:rPr>
          <w:rFonts w:ascii="Arial" w:hAnsi="Arial" w:cs="Arial"/>
          <w:bCs/>
          <w:sz w:val="22"/>
          <w:szCs w:val="22"/>
        </w:rPr>
      </w:pPr>
    </w:p>
    <w:p w14:paraId="7AC7765B" w14:textId="7317D3C4" w:rsidR="00C35CAE" w:rsidRPr="00C35CAE" w:rsidRDefault="00C35CAE" w:rsidP="00C35CAE">
      <w:pPr>
        <w:spacing w:after="80" w:line="276" w:lineRule="auto"/>
        <w:ind w:left="1418" w:hanging="1418"/>
        <w:rPr>
          <w:rFonts w:ascii="Calibri" w:eastAsia="Calibri" w:hAnsi="Calibri"/>
          <w:sz w:val="22"/>
          <w:szCs w:val="22"/>
          <w:lang w:eastAsia="en-US"/>
        </w:rPr>
      </w:pPr>
      <w:r>
        <w:rPr>
          <w:rFonts w:ascii="Calibri" w:eastAsia="Calibri" w:hAnsi="Calibri"/>
          <w:sz w:val="22"/>
          <w:szCs w:val="22"/>
          <w:lang w:eastAsia="en-US"/>
        </w:rPr>
        <w:t>Kupující:</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r>
      <w:r w:rsidR="00E8667F">
        <w:rPr>
          <w:rFonts w:ascii="Calibri" w:eastAsia="Calibri" w:hAnsi="Calibri"/>
          <w:sz w:val="22"/>
          <w:szCs w:val="22"/>
          <w:lang w:eastAsia="en-US"/>
        </w:rPr>
        <w:t>Gymnázium Blansko</w:t>
      </w:r>
      <w:r w:rsidRPr="00C35CAE">
        <w:rPr>
          <w:rFonts w:ascii="Calibri" w:eastAsia="Calibri" w:hAnsi="Calibri"/>
          <w:sz w:val="22"/>
          <w:szCs w:val="22"/>
          <w:lang w:eastAsia="en-US"/>
        </w:rPr>
        <w:t>, příspěvková organizace</w:t>
      </w:r>
    </w:p>
    <w:p w14:paraId="51147592" w14:textId="4BDA663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Sídlo :</w:t>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00E8667F">
        <w:rPr>
          <w:rFonts w:ascii="Calibri" w:eastAsia="Calibri" w:hAnsi="Calibri"/>
          <w:sz w:val="22"/>
          <w:szCs w:val="22"/>
          <w:lang w:eastAsia="en-US"/>
        </w:rPr>
        <w:t>Seifertova 33/13, 678 01 Blansko</w:t>
      </w:r>
    </w:p>
    <w:p w14:paraId="18EF4D44" w14:textId="2A77E5C0"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zastoupený: </w:t>
      </w:r>
      <w:r w:rsidRPr="00C35CAE">
        <w:rPr>
          <w:rFonts w:ascii="Calibri" w:eastAsia="Calibri" w:hAnsi="Calibri"/>
          <w:sz w:val="22"/>
          <w:szCs w:val="22"/>
          <w:lang w:eastAsia="en-US"/>
        </w:rPr>
        <w:tab/>
        <w:t xml:space="preserve">Mgr. </w:t>
      </w:r>
      <w:r w:rsidR="00E8667F">
        <w:rPr>
          <w:rFonts w:ascii="Calibri" w:eastAsia="Calibri" w:hAnsi="Calibri"/>
          <w:sz w:val="22"/>
          <w:szCs w:val="22"/>
          <w:lang w:eastAsia="en-US"/>
        </w:rPr>
        <w:t>Ivo Grim</w:t>
      </w:r>
      <w:r w:rsidR="00D27613">
        <w:rPr>
          <w:rFonts w:ascii="Calibri" w:eastAsia="Calibri" w:hAnsi="Calibri"/>
          <w:sz w:val="22"/>
          <w:szCs w:val="22"/>
          <w:lang w:eastAsia="en-US"/>
        </w:rPr>
        <w:t>, ředitel</w:t>
      </w:r>
      <w:r w:rsidR="00E8667F">
        <w:rPr>
          <w:rFonts w:ascii="Calibri" w:eastAsia="Calibri" w:hAnsi="Calibri"/>
          <w:sz w:val="22"/>
          <w:szCs w:val="22"/>
          <w:lang w:eastAsia="en-US"/>
        </w:rPr>
        <w:t xml:space="preserve"> školy</w:t>
      </w:r>
    </w:p>
    <w:p w14:paraId="0A8EA42C" w14:textId="6FC196F6" w:rsidR="00C35CAE" w:rsidRPr="00C35CAE" w:rsidRDefault="00C35CAE" w:rsidP="00C35CAE">
      <w:pPr>
        <w:spacing w:after="80" w:line="276" w:lineRule="auto"/>
        <w:ind w:left="5103" w:hanging="5103"/>
        <w:rPr>
          <w:rFonts w:ascii="Calibri" w:eastAsia="Calibri" w:hAnsi="Calibri"/>
          <w:sz w:val="22"/>
          <w:szCs w:val="22"/>
          <w:lang w:eastAsia="en-US"/>
        </w:rPr>
      </w:pPr>
      <w:r>
        <w:rPr>
          <w:rFonts w:ascii="Calibri" w:eastAsia="Calibri" w:hAnsi="Calibri"/>
          <w:sz w:val="22"/>
          <w:szCs w:val="22"/>
          <w:lang w:eastAsia="en-US"/>
        </w:rPr>
        <w:t>zástupce pro věci technické:</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t>(bude doplněno před podpisem smlouvy)</w:t>
      </w:r>
    </w:p>
    <w:p w14:paraId="1D3CDE0A" w14:textId="629636BD" w:rsidR="00C35CAE" w:rsidRPr="00C35CAE" w:rsidRDefault="00C35CAE" w:rsidP="00C35CAE">
      <w:pPr>
        <w:spacing w:after="80" w:line="276" w:lineRule="auto"/>
        <w:rPr>
          <w:rFonts w:ascii="Calibri" w:hAnsi="Calibri"/>
          <w:sz w:val="22"/>
          <w:szCs w:val="22"/>
          <w:lang w:eastAsia="en-US"/>
        </w:rPr>
      </w:pPr>
      <w:r w:rsidRPr="00C35CAE">
        <w:rPr>
          <w:rFonts w:ascii="Calibri" w:eastAsia="Calibri" w:hAnsi="Calibri"/>
          <w:sz w:val="22"/>
          <w:szCs w:val="22"/>
          <w:lang w:eastAsia="en-US"/>
        </w:rPr>
        <w:t xml:space="preserve">bankovní spojení:   </w:t>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lang w:eastAsia="en-US"/>
        </w:rPr>
        <w:tab/>
        <w:t xml:space="preserve">   </w:t>
      </w:r>
      <w:r w:rsidR="00E8667F" w:rsidRPr="00C35CAE">
        <w:rPr>
          <w:rFonts w:ascii="Calibri" w:eastAsia="Calibri" w:hAnsi="Calibri"/>
          <w:sz w:val="22"/>
          <w:szCs w:val="22"/>
          <w:lang w:eastAsia="en-US"/>
        </w:rPr>
        <w:t>(bude doplněno před podpisem smlouvy)</w:t>
      </w:r>
    </w:p>
    <w:p w14:paraId="431EE5FF" w14:textId="489BD595"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IČ:  </w:t>
      </w:r>
      <w:r w:rsidR="00E8667F">
        <w:rPr>
          <w:rFonts w:ascii="Calibri" w:eastAsia="Calibri" w:hAnsi="Calibri" w:cs="Calibri"/>
          <w:sz w:val="22"/>
          <w:szCs w:val="22"/>
          <w:lang w:eastAsia="en-US"/>
        </w:rPr>
        <w:t>62073133</w:t>
      </w:r>
    </w:p>
    <w:p w14:paraId="136A429A"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Daňový režim:    </w:t>
      </w:r>
      <w:r w:rsidRPr="00C35CAE">
        <w:rPr>
          <w:rFonts w:ascii="Calibri" w:eastAsia="Calibri" w:hAnsi="Calibri"/>
          <w:sz w:val="22"/>
          <w:szCs w:val="22"/>
          <w:lang w:eastAsia="en-US"/>
        </w:rPr>
        <w:tab/>
        <w:t>ne</w:t>
      </w:r>
      <w:r w:rsidRPr="00C35CAE">
        <w:rPr>
          <w:rFonts w:ascii="Calibri" w:eastAsia="Calibri" w:hAnsi="Calibri"/>
          <w:bCs/>
          <w:sz w:val="22"/>
          <w:szCs w:val="22"/>
          <w:lang w:eastAsia="en-US"/>
        </w:rPr>
        <w:t xml:space="preserve">plátce DPH </w:t>
      </w:r>
    </w:p>
    <w:p w14:paraId="6E89D50D" w14:textId="42AF5BE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(dále jen </w:t>
      </w:r>
      <w:r w:rsidRPr="00C35CAE">
        <w:rPr>
          <w:rFonts w:ascii="Calibri" w:eastAsia="Calibri" w:hAnsi="Calibri"/>
          <w:b/>
          <w:bCs/>
          <w:sz w:val="22"/>
          <w:szCs w:val="22"/>
          <w:lang w:eastAsia="en-US"/>
        </w:rPr>
        <w:t>„</w:t>
      </w:r>
      <w:r>
        <w:rPr>
          <w:rFonts w:ascii="Calibri" w:eastAsia="Calibri" w:hAnsi="Calibri"/>
          <w:b/>
          <w:bCs/>
          <w:sz w:val="22"/>
          <w:szCs w:val="22"/>
          <w:lang w:eastAsia="en-US"/>
        </w:rPr>
        <w:t>kupující</w:t>
      </w:r>
      <w:r w:rsidRPr="00C35CAE">
        <w:rPr>
          <w:rFonts w:ascii="Calibri" w:eastAsia="Calibri" w:hAnsi="Calibri"/>
          <w:b/>
          <w:bCs/>
          <w:sz w:val="22"/>
          <w:szCs w:val="22"/>
          <w:lang w:eastAsia="en-US"/>
        </w:rPr>
        <w:t>“</w:t>
      </w:r>
      <w:r w:rsidRPr="00C35CAE">
        <w:rPr>
          <w:rFonts w:ascii="Calibri" w:eastAsia="Calibri" w:hAnsi="Calibri"/>
          <w:sz w:val="22"/>
          <w:szCs w:val="22"/>
          <w:lang w:eastAsia="en-US"/>
        </w:rPr>
        <w:t>)</w:t>
      </w:r>
    </w:p>
    <w:p w14:paraId="38BF3C06" w14:textId="77777777" w:rsidR="00C35CAE" w:rsidRDefault="00C35CAE" w:rsidP="00C35CAE">
      <w:pPr>
        <w:spacing w:after="80" w:line="276" w:lineRule="auto"/>
        <w:rPr>
          <w:rFonts w:ascii="Calibri" w:eastAsia="Calibri" w:hAnsi="Calibri"/>
          <w:sz w:val="22"/>
          <w:szCs w:val="22"/>
          <w:lang w:eastAsia="en-US"/>
        </w:rPr>
      </w:pPr>
    </w:p>
    <w:p w14:paraId="758B6E07" w14:textId="77777777" w:rsidR="00C35CAE" w:rsidRPr="00C35CAE" w:rsidRDefault="00C35CAE" w:rsidP="00C35CAE">
      <w:pPr>
        <w:spacing w:after="80" w:line="276" w:lineRule="auto"/>
        <w:rPr>
          <w:rFonts w:ascii="Calibri" w:eastAsia="Calibri" w:hAnsi="Calibri"/>
          <w:sz w:val="22"/>
          <w:szCs w:val="22"/>
          <w:lang w:eastAsia="en-US"/>
        </w:rPr>
      </w:pPr>
    </w:p>
    <w:p w14:paraId="1B6E8607" w14:textId="0B542511" w:rsidR="00C35CAE" w:rsidRPr="00C35CAE" w:rsidRDefault="00C35CAE" w:rsidP="00C35CAE">
      <w:pPr>
        <w:spacing w:after="80" w:line="276" w:lineRule="auto"/>
        <w:rPr>
          <w:rFonts w:ascii="Calibri" w:eastAsia="Calibri" w:hAnsi="Calibri"/>
          <w:sz w:val="22"/>
          <w:szCs w:val="22"/>
          <w:lang w:eastAsia="en-US"/>
        </w:rPr>
      </w:pPr>
      <w:r>
        <w:rPr>
          <w:rFonts w:ascii="Calibri" w:eastAsia="Calibri" w:hAnsi="Calibri"/>
          <w:sz w:val="22"/>
          <w:szCs w:val="22"/>
          <w:lang w:eastAsia="en-US"/>
        </w:rPr>
        <w:t>Prodávající</w:t>
      </w:r>
      <w:r w:rsidRPr="00C35CAE">
        <w:rPr>
          <w:rFonts w:ascii="Calibri" w:eastAsia="Calibri" w:hAnsi="Calibri"/>
          <w:sz w:val="22"/>
          <w:szCs w:val="22"/>
          <w:lang w:eastAsia="en-US"/>
        </w:rPr>
        <w:t xml:space="preserve">: </w:t>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
    <w:p w14:paraId="7A1877D5"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Sídlo: </w:t>
      </w:r>
      <w:r w:rsidRPr="00C35CAE">
        <w:rPr>
          <w:rFonts w:ascii="Calibri" w:eastAsia="Calibri" w:hAnsi="Calibri"/>
          <w:sz w:val="22"/>
          <w:szCs w:val="22"/>
          <w:lang w:eastAsia="en-US"/>
        </w:rPr>
        <w:tab/>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r w:rsidRPr="00C35CAE">
        <w:rPr>
          <w:rFonts w:ascii="Calibri" w:eastAsia="Calibri" w:hAnsi="Calibri"/>
          <w:sz w:val="22"/>
          <w:szCs w:val="22"/>
          <w:lang w:eastAsia="en-US"/>
        </w:rPr>
        <w:t xml:space="preserve"> </w:t>
      </w:r>
    </w:p>
    <w:p w14:paraId="17BA168D"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zastoupený: </w:t>
      </w:r>
      <w:r w:rsidRPr="00C35CAE">
        <w:rPr>
          <w:rFonts w:ascii="Calibri" w:eastAsia="Calibri" w:hAnsi="Calibri"/>
          <w:sz w:val="22"/>
          <w:szCs w:val="22"/>
          <w:lang w:eastAsia="en-US"/>
        </w:rPr>
        <w:tab/>
      </w:r>
      <w:r w:rsidRPr="00C35CAE">
        <w:rPr>
          <w:rFonts w:ascii="Calibri" w:eastAsia="Calibri" w:hAnsi="Calibri"/>
          <w:sz w:val="22"/>
          <w:szCs w:val="22"/>
          <w:highlight w:val="yellow"/>
          <w:lang w:eastAsia="en-US"/>
        </w:rPr>
        <w:t>……………………………………………………………………………….......................</w:t>
      </w:r>
    </w:p>
    <w:p w14:paraId="58FFCF8D"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oprávněn jednat ve věcech technických </w:t>
      </w:r>
      <w:r w:rsidRPr="00C35CAE">
        <w:rPr>
          <w:rFonts w:ascii="Calibri" w:eastAsia="Calibri" w:hAnsi="Calibri"/>
          <w:sz w:val="22"/>
          <w:szCs w:val="22"/>
          <w:highlight w:val="yellow"/>
          <w:lang w:eastAsia="en-US"/>
        </w:rPr>
        <w:t>..................................................................</w:t>
      </w:r>
    </w:p>
    <w:p w14:paraId="68CA3421"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bankovní spojení: </w:t>
      </w:r>
      <w:r w:rsidRPr="00C35CAE">
        <w:rPr>
          <w:rFonts w:ascii="Calibri" w:eastAsia="Calibri" w:hAnsi="Calibri"/>
          <w:sz w:val="22"/>
          <w:szCs w:val="22"/>
          <w:highlight w:val="yellow"/>
          <w:lang w:eastAsia="en-US"/>
        </w:rPr>
        <w:t>………………………………………………………………………….......................</w:t>
      </w:r>
    </w:p>
    <w:p w14:paraId="303EC303"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IČ: </w:t>
      </w:r>
      <w:r w:rsidRPr="00C35CAE">
        <w:rPr>
          <w:rFonts w:ascii="Calibri" w:eastAsia="Calibri" w:hAnsi="Calibri"/>
          <w:sz w:val="22"/>
          <w:szCs w:val="22"/>
          <w:highlight w:val="yellow"/>
          <w:lang w:eastAsia="en-US"/>
        </w:rPr>
        <w:t>………………………………………</w:t>
      </w:r>
      <w:r w:rsidRPr="00C35CAE">
        <w:rPr>
          <w:rFonts w:ascii="Calibri" w:eastAsia="Calibri" w:hAnsi="Calibri"/>
          <w:sz w:val="22"/>
          <w:szCs w:val="22"/>
          <w:lang w:eastAsia="en-US"/>
        </w:rPr>
        <w:t xml:space="preserve"> DIČ: </w:t>
      </w:r>
      <w:r w:rsidRPr="00C35CAE">
        <w:rPr>
          <w:rFonts w:ascii="Calibri" w:eastAsia="Calibri" w:hAnsi="Calibri"/>
          <w:sz w:val="22"/>
          <w:szCs w:val="22"/>
          <w:highlight w:val="yellow"/>
          <w:lang w:eastAsia="en-US"/>
        </w:rPr>
        <w:t>……………………………………….............................</w:t>
      </w:r>
    </w:p>
    <w:p w14:paraId="72CC0894" w14:textId="77777777"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údaj o zápisu v obchodním rejstříku nebo v jiné evidenci: </w:t>
      </w:r>
      <w:r w:rsidRPr="00C35CAE">
        <w:rPr>
          <w:rFonts w:ascii="Calibri" w:eastAsia="Calibri" w:hAnsi="Calibri"/>
          <w:sz w:val="22"/>
          <w:szCs w:val="22"/>
          <w:highlight w:val="yellow"/>
          <w:lang w:eastAsia="en-US"/>
        </w:rPr>
        <w:t>………………………..............................</w:t>
      </w:r>
    </w:p>
    <w:p w14:paraId="18720257" w14:textId="304AF212" w:rsidR="00C35CAE" w:rsidRPr="00C35CAE" w:rsidRDefault="00C35CAE" w:rsidP="00C35CAE">
      <w:pPr>
        <w:spacing w:after="80" w:line="276" w:lineRule="auto"/>
        <w:rPr>
          <w:rFonts w:ascii="Calibri" w:eastAsia="Calibri" w:hAnsi="Calibri"/>
          <w:sz w:val="22"/>
          <w:szCs w:val="22"/>
          <w:lang w:eastAsia="en-US"/>
        </w:rPr>
      </w:pPr>
      <w:r w:rsidRPr="00C35CAE">
        <w:rPr>
          <w:rFonts w:ascii="Calibri" w:eastAsia="Calibri" w:hAnsi="Calibri"/>
          <w:sz w:val="22"/>
          <w:szCs w:val="22"/>
          <w:lang w:eastAsia="en-US"/>
        </w:rPr>
        <w:t xml:space="preserve">(dále jen </w:t>
      </w:r>
      <w:r w:rsidRPr="00C35CAE">
        <w:rPr>
          <w:rFonts w:ascii="Calibri" w:eastAsia="Calibri" w:hAnsi="Calibri"/>
          <w:b/>
          <w:bCs/>
          <w:sz w:val="22"/>
          <w:szCs w:val="22"/>
          <w:lang w:eastAsia="en-US"/>
        </w:rPr>
        <w:t>„</w:t>
      </w:r>
      <w:r>
        <w:rPr>
          <w:rFonts w:ascii="Calibri" w:eastAsia="Calibri" w:hAnsi="Calibri"/>
          <w:b/>
          <w:bCs/>
          <w:sz w:val="22"/>
          <w:szCs w:val="22"/>
          <w:lang w:eastAsia="en-US"/>
        </w:rPr>
        <w:t>prodávající</w:t>
      </w:r>
      <w:r w:rsidRPr="00C35CAE">
        <w:rPr>
          <w:rFonts w:ascii="Calibri" w:eastAsia="Calibri" w:hAnsi="Calibri"/>
          <w:b/>
          <w:bCs/>
          <w:sz w:val="22"/>
          <w:szCs w:val="22"/>
          <w:lang w:eastAsia="en-US"/>
        </w:rPr>
        <w:t>“</w:t>
      </w:r>
      <w:r w:rsidRPr="00C35CAE">
        <w:rPr>
          <w:rFonts w:ascii="Calibri" w:eastAsia="Calibri" w:hAnsi="Calibri"/>
          <w:sz w:val="22"/>
          <w:szCs w:val="22"/>
          <w:lang w:eastAsia="en-US"/>
        </w:rPr>
        <w:t>)</w:t>
      </w:r>
    </w:p>
    <w:p w14:paraId="18156159" w14:textId="77777777" w:rsidR="00C35CAE" w:rsidRPr="00C35CAE" w:rsidRDefault="00C35CAE" w:rsidP="000E5944">
      <w:pPr>
        <w:jc w:val="both"/>
        <w:rPr>
          <w:rFonts w:asciiTheme="minorHAnsi" w:hAnsiTheme="minorHAnsi" w:cstheme="minorHAnsi"/>
          <w:bCs/>
          <w:sz w:val="22"/>
        </w:rPr>
      </w:pPr>
    </w:p>
    <w:p w14:paraId="617723B5" w14:textId="77777777" w:rsidR="00C35CAE" w:rsidRPr="00C35CAE" w:rsidRDefault="00C35CAE" w:rsidP="000E5944">
      <w:pPr>
        <w:jc w:val="both"/>
        <w:rPr>
          <w:rFonts w:asciiTheme="minorHAnsi" w:hAnsiTheme="minorHAnsi" w:cstheme="minorHAnsi"/>
          <w:bCs/>
          <w:sz w:val="22"/>
        </w:rPr>
      </w:pPr>
    </w:p>
    <w:p w14:paraId="35989F76" w14:textId="77777777" w:rsidR="000E5944" w:rsidRPr="00C35CAE" w:rsidRDefault="000E5944" w:rsidP="000E5944">
      <w:pPr>
        <w:jc w:val="center"/>
        <w:rPr>
          <w:rFonts w:asciiTheme="minorHAnsi" w:hAnsiTheme="minorHAnsi" w:cstheme="minorHAnsi"/>
          <w:b/>
          <w:sz w:val="22"/>
          <w:szCs w:val="22"/>
        </w:rPr>
      </w:pPr>
      <w:r w:rsidRPr="00C35CAE">
        <w:rPr>
          <w:rFonts w:asciiTheme="minorHAnsi" w:hAnsiTheme="minorHAnsi" w:cstheme="minorHAnsi"/>
          <w:b/>
          <w:sz w:val="22"/>
          <w:szCs w:val="22"/>
        </w:rPr>
        <w:t>II.</w:t>
      </w:r>
    </w:p>
    <w:p w14:paraId="3B2A4197"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Účel a předmět smlouvy</w:t>
      </w:r>
    </w:p>
    <w:p w14:paraId="5F2321E2" w14:textId="4B37FED1" w:rsidR="000E5944" w:rsidRPr="00C35CAE" w:rsidRDefault="000E5944" w:rsidP="000E5944">
      <w:pPr>
        <w:pStyle w:val="Textvbloku"/>
        <w:widowControl w:val="0"/>
        <w:numPr>
          <w:ilvl w:val="0"/>
          <w:numId w:val="1"/>
        </w:numPr>
        <w:ind w:left="284" w:right="0" w:hanging="284"/>
        <w:rPr>
          <w:rFonts w:asciiTheme="minorHAnsi" w:hAnsiTheme="minorHAnsi" w:cstheme="minorHAnsi"/>
          <w:bCs/>
          <w:szCs w:val="22"/>
        </w:rPr>
      </w:pPr>
      <w:r w:rsidRPr="00C35CAE">
        <w:rPr>
          <w:rFonts w:asciiTheme="minorHAnsi" w:hAnsiTheme="minorHAnsi" w:cstheme="minorHAnsi"/>
          <w:bCs/>
          <w:szCs w:val="22"/>
        </w:rPr>
        <w:t>Kupující a prodávající uzavírají tuto kupní smlouvu v</w:t>
      </w:r>
      <w:r w:rsidR="00A830C1">
        <w:rPr>
          <w:rFonts w:asciiTheme="minorHAnsi" w:hAnsiTheme="minorHAnsi" w:cstheme="minorHAnsi"/>
          <w:bCs/>
          <w:szCs w:val="22"/>
        </w:rPr>
        <w:t>e výběrovém</w:t>
      </w:r>
      <w:r w:rsidRPr="00C35CAE">
        <w:rPr>
          <w:rFonts w:asciiTheme="minorHAnsi" w:hAnsiTheme="minorHAnsi" w:cstheme="minorHAnsi"/>
          <w:bCs/>
          <w:szCs w:val="22"/>
        </w:rPr>
        <w:t xml:space="preserve"> řízení veřejné zakázky pod názvem „</w:t>
      </w:r>
      <w:r w:rsidR="00E8667F" w:rsidRPr="00DE775E">
        <w:rPr>
          <w:rFonts w:ascii="Calibri" w:hAnsi="Calibri" w:cs="Calibri"/>
          <w:b/>
          <w:bCs/>
          <w:sz w:val="20"/>
          <w:szCs w:val="20"/>
        </w:rPr>
        <w:t>Pořízení movitého investičního majetku školní kuchyň</w:t>
      </w:r>
      <w:r w:rsidR="00E8667F">
        <w:rPr>
          <w:rFonts w:ascii="Calibri" w:hAnsi="Calibri" w:cs="Calibri"/>
          <w:b/>
          <w:bCs/>
          <w:sz w:val="20"/>
          <w:szCs w:val="20"/>
        </w:rPr>
        <w:t xml:space="preserve"> – myčka, konvektomat</w:t>
      </w:r>
      <w:r w:rsidRPr="00C35CAE">
        <w:rPr>
          <w:rFonts w:asciiTheme="minorHAnsi" w:hAnsiTheme="minorHAnsi" w:cstheme="minorHAnsi"/>
          <w:bCs/>
          <w:szCs w:val="22"/>
        </w:rPr>
        <w:t xml:space="preserve">“ (dále jen </w:t>
      </w:r>
      <w:r w:rsidR="00A830C1">
        <w:rPr>
          <w:rFonts w:asciiTheme="minorHAnsi" w:hAnsiTheme="minorHAnsi" w:cstheme="minorHAnsi"/>
          <w:bCs/>
          <w:szCs w:val="22"/>
        </w:rPr>
        <w:t xml:space="preserve">výběrové </w:t>
      </w:r>
      <w:r w:rsidRPr="00C35CAE">
        <w:rPr>
          <w:rFonts w:asciiTheme="minorHAnsi" w:hAnsiTheme="minorHAnsi" w:cstheme="minorHAnsi"/>
          <w:bCs/>
          <w:szCs w:val="22"/>
        </w:rPr>
        <w:t>řízení a veřejná zakázka) a za podmínek uvedených v zadávací dokumentaci veřejné zakázky, v</w:t>
      </w:r>
      <w:r w:rsidR="00F92CFB">
        <w:rPr>
          <w:rFonts w:asciiTheme="minorHAnsi" w:hAnsiTheme="minorHAnsi" w:cstheme="minorHAnsi"/>
          <w:bCs/>
          <w:szCs w:val="22"/>
        </w:rPr>
        <w:t> </w:t>
      </w:r>
      <w:r w:rsidR="00E8667F">
        <w:rPr>
          <w:rFonts w:asciiTheme="minorHAnsi" w:hAnsiTheme="minorHAnsi" w:cstheme="minorHAnsi"/>
          <w:bCs/>
          <w:szCs w:val="22"/>
        </w:rPr>
        <w:t>rámci</w:t>
      </w:r>
      <w:r w:rsidR="00F92CFB">
        <w:rPr>
          <w:rFonts w:asciiTheme="minorHAnsi" w:hAnsiTheme="minorHAnsi" w:cstheme="minorHAnsi"/>
          <w:bCs/>
          <w:szCs w:val="22"/>
        </w:rPr>
        <w:t xml:space="preserve"> něhož</w:t>
      </w:r>
      <w:r w:rsidRPr="00C35CAE">
        <w:rPr>
          <w:rFonts w:asciiTheme="minorHAnsi" w:hAnsiTheme="minorHAnsi" w:cstheme="minorHAnsi"/>
          <w:bCs/>
          <w:szCs w:val="22"/>
        </w:rPr>
        <w:t xml:space="preserve"> byla jako nejvýhodnější vybrána nabídka prodávajícího.</w:t>
      </w:r>
    </w:p>
    <w:p w14:paraId="61D7C7BF" w14:textId="6EE4F77C" w:rsidR="000E5944" w:rsidRPr="00C35CAE" w:rsidRDefault="00C35CAE" w:rsidP="000E5944">
      <w:pPr>
        <w:pStyle w:val="Textvbloku"/>
        <w:widowControl w:val="0"/>
        <w:numPr>
          <w:ilvl w:val="0"/>
          <w:numId w:val="1"/>
        </w:numPr>
        <w:ind w:left="284" w:right="0" w:hanging="218"/>
        <w:rPr>
          <w:rFonts w:asciiTheme="minorHAnsi" w:hAnsiTheme="minorHAnsi" w:cstheme="minorHAnsi"/>
          <w:bCs/>
          <w:szCs w:val="22"/>
        </w:rPr>
      </w:pPr>
      <w:r>
        <w:rPr>
          <w:rFonts w:asciiTheme="minorHAnsi" w:hAnsiTheme="minorHAnsi" w:cstheme="minorHAnsi"/>
          <w:bCs/>
          <w:szCs w:val="22"/>
        </w:rPr>
        <w:t xml:space="preserve">Předmětem koupě je </w:t>
      </w:r>
      <w:r w:rsidR="00A830C1">
        <w:rPr>
          <w:rFonts w:asciiTheme="minorHAnsi" w:hAnsiTheme="minorHAnsi" w:cstheme="minorHAnsi"/>
          <w:bCs/>
          <w:szCs w:val="22"/>
        </w:rPr>
        <w:t xml:space="preserve">jedna </w:t>
      </w:r>
      <w:r w:rsidR="00E8667F">
        <w:rPr>
          <w:rFonts w:asciiTheme="minorHAnsi" w:hAnsiTheme="minorHAnsi" w:cstheme="minorHAnsi"/>
          <w:bCs/>
          <w:szCs w:val="22"/>
        </w:rPr>
        <w:t xml:space="preserve">myčka a </w:t>
      </w:r>
      <w:r w:rsidR="00A830C1">
        <w:rPr>
          <w:rFonts w:asciiTheme="minorHAnsi" w:hAnsiTheme="minorHAnsi" w:cstheme="minorHAnsi"/>
          <w:bCs/>
          <w:szCs w:val="22"/>
        </w:rPr>
        <w:t xml:space="preserve">jeden </w:t>
      </w:r>
      <w:r w:rsidR="00E8667F">
        <w:rPr>
          <w:rFonts w:asciiTheme="minorHAnsi" w:hAnsiTheme="minorHAnsi" w:cstheme="minorHAnsi"/>
          <w:bCs/>
          <w:szCs w:val="22"/>
        </w:rPr>
        <w:t>konvektomat</w:t>
      </w:r>
      <w:r w:rsidR="000E5944" w:rsidRPr="00C35CAE">
        <w:rPr>
          <w:rFonts w:asciiTheme="minorHAnsi" w:hAnsiTheme="minorHAnsi" w:cstheme="minorHAnsi"/>
          <w:bCs/>
          <w:szCs w:val="22"/>
        </w:rPr>
        <w:t>, jak je specifikováno v příloze č. 1</w:t>
      </w:r>
      <w:r>
        <w:rPr>
          <w:rFonts w:asciiTheme="minorHAnsi" w:hAnsiTheme="minorHAnsi" w:cstheme="minorHAnsi"/>
          <w:bCs/>
          <w:szCs w:val="22"/>
        </w:rPr>
        <w:t xml:space="preserve"> této kupní smlouvy</w:t>
      </w:r>
      <w:r w:rsidR="000E5944" w:rsidRPr="00C35CAE">
        <w:rPr>
          <w:rFonts w:asciiTheme="minorHAnsi" w:hAnsiTheme="minorHAnsi" w:cstheme="minorHAnsi"/>
          <w:bCs/>
          <w:szCs w:val="22"/>
        </w:rPr>
        <w:t>.</w:t>
      </w:r>
    </w:p>
    <w:p w14:paraId="2E16D2C3" w14:textId="486B5F43" w:rsidR="000E5944" w:rsidRPr="00DE1887" w:rsidRDefault="000E5944" w:rsidP="00DE1887">
      <w:pPr>
        <w:pStyle w:val="Textvbloku"/>
        <w:widowControl w:val="0"/>
        <w:numPr>
          <w:ilvl w:val="0"/>
          <w:numId w:val="1"/>
        </w:numPr>
        <w:ind w:left="284" w:right="0" w:hanging="218"/>
        <w:rPr>
          <w:rFonts w:asciiTheme="minorHAnsi" w:hAnsiTheme="minorHAnsi" w:cstheme="minorHAnsi"/>
          <w:bCs/>
          <w:szCs w:val="22"/>
        </w:rPr>
      </w:pPr>
      <w:r w:rsidRPr="00C35CAE">
        <w:rPr>
          <w:rFonts w:asciiTheme="minorHAnsi" w:hAnsiTheme="minorHAnsi" w:cstheme="minorHAnsi"/>
          <w:bCs/>
          <w:szCs w:val="22"/>
        </w:rPr>
        <w:t xml:space="preserve">Prodávající se zavazuje dodat kupujícímu ve sjednané době a sjednaných podmínek </w:t>
      </w:r>
      <w:r w:rsidR="00DE1887" w:rsidRPr="00DE1887">
        <w:rPr>
          <w:rFonts w:asciiTheme="minorHAnsi" w:hAnsiTheme="minorHAnsi" w:cstheme="minorHAnsi"/>
          <w:bCs/>
          <w:szCs w:val="22"/>
        </w:rPr>
        <w:t xml:space="preserve"> </w:t>
      </w:r>
      <w:r w:rsidRPr="00DE1887">
        <w:rPr>
          <w:rFonts w:asciiTheme="minorHAnsi" w:hAnsiTheme="minorHAnsi" w:cstheme="minorHAnsi"/>
          <w:bCs/>
          <w:szCs w:val="22"/>
        </w:rPr>
        <w:t>zboží, jež je předmětem veřejné zakázky a je blíže specifikované v příloze č. 1 této smlouvy, převést na něho vlastnické právo k tomuto zboží a provést instalaci zboží na místě dodání (včetně zabudování spotřebičů) a uvedení do provozu (zapojení zboží) a kupující se zavazuje za zboží zaplatit prodávajícímu cenu stanovenou v čl. V této smlouvy. Předmětem smlouvy je rovněž:</w:t>
      </w:r>
    </w:p>
    <w:p w14:paraId="3CA05DA7" w14:textId="46E65065" w:rsidR="000E5944" w:rsidRPr="00C35CAE" w:rsidRDefault="00C35CAE" w:rsidP="000E5944">
      <w:pPr>
        <w:pStyle w:val="Textvbloku"/>
        <w:widowControl w:val="0"/>
        <w:numPr>
          <w:ilvl w:val="0"/>
          <w:numId w:val="2"/>
        </w:numPr>
        <w:ind w:right="0"/>
        <w:rPr>
          <w:rFonts w:asciiTheme="minorHAnsi" w:hAnsiTheme="minorHAnsi" w:cstheme="minorHAnsi"/>
          <w:bCs/>
          <w:szCs w:val="22"/>
        </w:rPr>
      </w:pPr>
      <w:r>
        <w:rPr>
          <w:rFonts w:asciiTheme="minorHAnsi" w:hAnsiTheme="minorHAnsi" w:cstheme="minorHAnsi"/>
          <w:bCs/>
          <w:szCs w:val="22"/>
        </w:rPr>
        <w:t>d</w:t>
      </w:r>
      <w:r w:rsidR="000E5944" w:rsidRPr="00C35CAE">
        <w:rPr>
          <w:rFonts w:asciiTheme="minorHAnsi" w:hAnsiTheme="minorHAnsi" w:cstheme="minorHAnsi"/>
          <w:bCs/>
          <w:szCs w:val="22"/>
        </w:rPr>
        <w:t>oprava na místo plnění a rozmístění zboží dle p</w:t>
      </w:r>
      <w:r w:rsidR="00E8667F">
        <w:rPr>
          <w:rFonts w:asciiTheme="minorHAnsi" w:hAnsiTheme="minorHAnsi" w:cstheme="minorHAnsi"/>
          <w:bCs/>
          <w:szCs w:val="22"/>
        </w:rPr>
        <w:t>ožadavků kupujícího</w:t>
      </w:r>
    </w:p>
    <w:p w14:paraId="6F35AF33" w14:textId="5E25B699" w:rsidR="000E5944" w:rsidRPr="00C35CAE" w:rsidRDefault="00C35CAE" w:rsidP="000E5944">
      <w:pPr>
        <w:pStyle w:val="Textvbloku"/>
        <w:widowControl w:val="0"/>
        <w:numPr>
          <w:ilvl w:val="0"/>
          <w:numId w:val="2"/>
        </w:numPr>
        <w:ind w:right="0"/>
        <w:rPr>
          <w:rFonts w:asciiTheme="minorHAnsi" w:hAnsiTheme="minorHAnsi" w:cstheme="minorHAnsi"/>
          <w:bCs/>
          <w:szCs w:val="22"/>
        </w:rPr>
      </w:pPr>
      <w:r>
        <w:rPr>
          <w:rFonts w:asciiTheme="minorHAnsi" w:hAnsiTheme="minorHAnsi" w:cstheme="minorHAnsi"/>
          <w:bCs/>
          <w:szCs w:val="22"/>
        </w:rPr>
        <w:t>i</w:t>
      </w:r>
      <w:r w:rsidR="000E5944" w:rsidRPr="00C35CAE">
        <w:rPr>
          <w:rFonts w:asciiTheme="minorHAnsi" w:hAnsiTheme="minorHAnsi" w:cstheme="minorHAnsi"/>
          <w:bCs/>
          <w:szCs w:val="22"/>
        </w:rPr>
        <w:t xml:space="preserve">nstalace, zapojení ke všem přípojným bodům, zprovoznění vč. odzkoušení </w:t>
      </w:r>
    </w:p>
    <w:p w14:paraId="798F2811" w14:textId="7E28238F" w:rsidR="000E5944" w:rsidRPr="00C35CAE" w:rsidRDefault="00C35CAE" w:rsidP="000E5944">
      <w:pPr>
        <w:pStyle w:val="Textvbloku"/>
        <w:widowControl w:val="0"/>
        <w:numPr>
          <w:ilvl w:val="0"/>
          <w:numId w:val="2"/>
        </w:numPr>
        <w:ind w:right="0"/>
        <w:rPr>
          <w:rFonts w:asciiTheme="minorHAnsi" w:hAnsiTheme="minorHAnsi" w:cstheme="minorHAnsi"/>
          <w:bCs/>
          <w:szCs w:val="22"/>
        </w:rPr>
      </w:pPr>
      <w:r>
        <w:rPr>
          <w:rFonts w:asciiTheme="minorHAnsi" w:hAnsiTheme="minorHAnsi" w:cstheme="minorHAnsi"/>
          <w:bCs/>
          <w:szCs w:val="22"/>
        </w:rPr>
        <w:t>z</w:t>
      </w:r>
      <w:r w:rsidR="000E5944" w:rsidRPr="00C35CAE">
        <w:rPr>
          <w:rFonts w:asciiTheme="minorHAnsi" w:hAnsiTheme="minorHAnsi" w:cstheme="minorHAnsi"/>
          <w:bCs/>
          <w:szCs w:val="22"/>
        </w:rPr>
        <w:t xml:space="preserve">aškolení </w:t>
      </w:r>
      <w:r>
        <w:rPr>
          <w:rFonts w:asciiTheme="minorHAnsi" w:hAnsiTheme="minorHAnsi" w:cstheme="minorHAnsi"/>
          <w:bCs/>
          <w:szCs w:val="22"/>
        </w:rPr>
        <w:t>určených zaměstnanců kupujícího k ovládání instalovaného zařízení</w:t>
      </w:r>
    </w:p>
    <w:p w14:paraId="04010DCA" w14:textId="5C2C9E67" w:rsidR="000E5944" w:rsidRPr="00C35CAE" w:rsidRDefault="00C35CAE" w:rsidP="000E5944">
      <w:pPr>
        <w:pStyle w:val="Textvbloku"/>
        <w:widowControl w:val="0"/>
        <w:numPr>
          <w:ilvl w:val="0"/>
          <w:numId w:val="2"/>
        </w:numPr>
        <w:ind w:right="0"/>
        <w:rPr>
          <w:rFonts w:asciiTheme="minorHAnsi" w:hAnsiTheme="minorHAnsi" w:cstheme="minorHAnsi"/>
          <w:bCs/>
          <w:szCs w:val="22"/>
        </w:rPr>
      </w:pPr>
      <w:r>
        <w:rPr>
          <w:rFonts w:asciiTheme="minorHAnsi" w:hAnsiTheme="minorHAnsi" w:cstheme="minorHAnsi"/>
          <w:bCs/>
          <w:szCs w:val="22"/>
        </w:rPr>
        <w:t>z</w:t>
      </w:r>
      <w:r w:rsidR="000E5944" w:rsidRPr="00C35CAE">
        <w:rPr>
          <w:rFonts w:asciiTheme="minorHAnsi" w:hAnsiTheme="minorHAnsi" w:cstheme="minorHAnsi"/>
          <w:bCs/>
          <w:szCs w:val="22"/>
        </w:rPr>
        <w:t>áruka a záruční servis</w:t>
      </w:r>
    </w:p>
    <w:p w14:paraId="377AAA5E" w14:textId="77777777" w:rsidR="000E5944" w:rsidRPr="00C35CAE" w:rsidRDefault="000E5944" w:rsidP="000E5944">
      <w:pPr>
        <w:numPr>
          <w:ilvl w:val="0"/>
          <w:numId w:val="1"/>
        </w:numPr>
        <w:tabs>
          <w:tab w:val="left" w:pos="426"/>
        </w:tabs>
        <w:ind w:left="142" w:hanging="76"/>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lastRenderedPageBreak/>
        <w:t>Dodané zboží musí vyhovovat stávajícím platným předpisům a normám.</w:t>
      </w:r>
    </w:p>
    <w:p w14:paraId="5CC70E96" w14:textId="77777777" w:rsidR="00F92CFB" w:rsidRDefault="000E5944" w:rsidP="000E5944">
      <w:pPr>
        <w:numPr>
          <w:ilvl w:val="0"/>
          <w:numId w:val="1"/>
        </w:numPr>
        <w:ind w:left="426"/>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Rozsah dodávky, její bližší specifikace a parametry jsou podrobně určeny</w:t>
      </w:r>
      <w:r w:rsidR="00F92CFB">
        <w:rPr>
          <w:rFonts w:asciiTheme="minorHAnsi" w:hAnsiTheme="minorHAnsi" w:cstheme="minorHAnsi"/>
          <w:bCs/>
          <w:color w:val="000000"/>
          <w:sz w:val="22"/>
          <w:szCs w:val="22"/>
        </w:rPr>
        <w:t>:</w:t>
      </w:r>
    </w:p>
    <w:p w14:paraId="6C2AF5EF" w14:textId="77777777" w:rsidR="00F92CFB" w:rsidRDefault="00F92CFB" w:rsidP="00F92CFB">
      <w:pPr>
        <w:numPr>
          <w:ilvl w:val="1"/>
          <w:numId w:val="1"/>
        </w:numPr>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zadávací dokumentací předmětné veřejné zakázky</w:t>
      </w:r>
    </w:p>
    <w:p w14:paraId="57B078B4" w14:textId="77777777" w:rsidR="00F92CFB" w:rsidRDefault="000E5944" w:rsidP="00F92CFB">
      <w:pPr>
        <w:numPr>
          <w:ilvl w:val="1"/>
          <w:numId w:val="1"/>
        </w:numPr>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 xml:space="preserve">touto smlouvou </w:t>
      </w:r>
    </w:p>
    <w:p w14:paraId="661C418A" w14:textId="1E4C4D6D" w:rsidR="000E5944" w:rsidRPr="00C35CAE" w:rsidRDefault="000E5944" w:rsidP="00F92CFB">
      <w:pPr>
        <w:numPr>
          <w:ilvl w:val="1"/>
          <w:numId w:val="1"/>
        </w:numPr>
        <w:jc w:val="both"/>
        <w:rPr>
          <w:rFonts w:asciiTheme="minorHAnsi" w:hAnsiTheme="minorHAnsi" w:cstheme="minorHAnsi"/>
          <w:bCs/>
          <w:color w:val="000000"/>
          <w:sz w:val="22"/>
          <w:szCs w:val="22"/>
        </w:rPr>
      </w:pPr>
      <w:r w:rsidRPr="00C35CAE">
        <w:rPr>
          <w:rFonts w:asciiTheme="minorHAnsi" w:hAnsiTheme="minorHAnsi" w:cstheme="minorHAnsi"/>
          <w:bCs/>
          <w:color w:val="000000"/>
          <w:sz w:val="22"/>
          <w:szCs w:val="22"/>
        </w:rPr>
        <w:t xml:space="preserve">nabídkou </w:t>
      </w:r>
      <w:r w:rsidR="00F92CFB">
        <w:rPr>
          <w:rFonts w:asciiTheme="minorHAnsi" w:hAnsiTheme="minorHAnsi" w:cstheme="minorHAnsi"/>
          <w:bCs/>
          <w:color w:val="000000"/>
          <w:sz w:val="22"/>
          <w:szCs w:val="22"/>
        </w:rPr>
        <w:t>prodávajícího</w:t>
      </w:r>
      <w:r w:rsidRPr="00C35CAE">
        <w:rPr>
          <w:rFonts w:asciiTheme="minorHAnsi" w:hAnsiTheme="minorHAnsi" w:cstheme="minorHAnsi"/>
          <w:bCs/>
          <w:color w:val="000000"/>
          <w:sz w:val="22"/>
          <w:szCs w:val="22"/>
        </w:rPr>
        <w:t>.</w:t>
      </w:r>
    </w:p>
    <w:p w14:paraId="650B40B2" w14:textId="77777777" w:rsidR="000E5944" w:rsidRPr="00C35CAE" w:rsidRDefault="000E5944" w:rsidP="000E5944">
      <w:pPr>
        <w:pStyle w:val="Textvbloku"/>
        <w:widowControl w:val="0"/>
        <w:ind w:left="426" w:right="0"/>
        <w:rPr>
          <w:rFonts w:asciiTheme="minorHAnsi" w:hAnsiTheme="minorHAnsi" w:cstheme="minorHAnsi"/>
          <w:bCs/>
          <w:szCs w:val="22"/>
        </w:rPr>
      </w:pPr>
    </w:p>
    <w:p w14:paraId="7BBDC646"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III.</w:t>
      </w:r>
    </w:p>
    <w:p w14:paraId="3A6C74EC"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Zboží</w:t>
      </w:r>
    </w:p>
    <w:p w14:paraId="6DCE678F" w14:textId="1E963C39" w:rsidR="000E5944" w:rsidRPr="00C35CAE" w:rsidRDefault="000E5944" w:rsidP="000E5944">
      <w:pPr>
        <w:pStyle w:val="Textvbloku"/>
        <w:widowControl w:val="0"/>
        <w:numPr>
          <w:ilvl w:val="0"/>
          <w:numId w:val="3"/>
        </w:numPr>
        <w:ind w:left="284" w:right="0" w:hanging="284"/>
        <w:rPr>
          <w:rFonts w:asciiTheme="minorHAnsi" w:hAnsiTheme="minorHAnsi" w:cstheme="minorHAnsi"/>
          <w:bCs/>
          <w:szCs w:val="22"/>
        </w:rPr>
      </w:pPr>
      <w:r w:rsidRPr="00C35CAE">
        <w:rPr>
          <w:rFonts w:asciiTheme="minorHAnsi" w:hAnsiTheme="minorHAnsi" w:cstheme="minorHAnsi"/>
          <w:bCs/>
          <w:szCs w:val="22"/>
        </w:rPr>
        <w:t>Zbožím se pro účely této smlouvy rozumí dodávka nového gastronomického vybavení</w:t>
      </w:r>
      <w:r w:rsidR="00C35CAE">
        <w:rPr>
          <w:rFonts w:asciiTheme="minorHAnsi" w:hAnsiTheme="minorHAnsi" w:cstheme="minorHAnsi"/>
          <w:bCs/>
          <w:szCs w:val="22"/>
        </w:rPr>
        <w:t xml:space="preserve"> školní kuchyně</w:t>
      </w:r>
      <w:r w:rsidRPr="00C35CAE">
        <w:rPr>
          <w:rFonts w:asciiTheme="minorHAnsi" w:hAnsiTheme="minorHAnsi" w:cstheme="minorHAnsi"/>
          <w:bCs/>
          <w:szCs w:val="22"/>
        </w:rPr>
        <w:t>, jehož rozsah je nedílnou součástí této smlouvy jako příloha č. 1</w:t>
      </w:r>
      <w:r w:rsidR="00BB3A1C">
        <w:rPr>
          <w:rFonts w:asciiTheme="minorHAnsi" w:hAnsiTheme="minorHAnsi" w:cstheme="minorHAnsi"/>
          <w:bCs/>
          <w:szCs w:val="22"/>
        </w:rPr>
        <w:t xml:space="preserve"> (dále jen „Zboží“)</w:t>
      </w:r>
      <w:r w:rsidRPr="00C35CAE">
        <w:rPr>
          <w:rFonts w:asciiTheme="minorHAnsi" w:hAnsiTheme="minorHAnsi" w:cstheme="minorHAnsi"/>
          <w:bCs/>
          <w:szCs w:val="22"/>
        </w:rPr>
        <w:t xml:space="preserve">. </w:t>
      </w:r>
    </w:p>
    <w:p w14:paraId="2267D362" w14:textId="77777777" w:rsidR="000E5944" w:rsidRPr="00C35CAE" w:rsidRDefault="000E5944" w:rsidP="000E5944">
      <w:pPr>
        <w:pStyle w:val="Zkladntext"/>
        <w:widowControl w:val="0"/>
        <w:jc w:val="both"/>
        <w:rPr>
          <w:rFonts w:asciiTheme="minorHAnsi" w:hAnsiTheme="minorHAnsi" w:cstheme="minorHAnsi"/>
          <w:bCs/>
          <w:sz w:val="22"/>
          <w:szCs w:val="22"/>
        </w:rPr>
      </w:pPr>
    </w:p>
    <w:p w14:paraId="042528F4"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IV.</w:t>
      </w:r>
    </w:p>
    <w:p w14:paraId="20A0BDA8"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Práva a povinnosti smluvních stran</w:t>
      </w:r>
    </w:p>
    <w:p w14:paraId="5198A588" w14:textId="77777777" w:rsidR="000E5944" w:rsidRPr="00C35CAE"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prodává kupujícímu zboží a kupující toto zboží kupuje. </w:t>
      </w:r>
    </w:p>
    <w:p w14:paraId="68132187" w14:textId="2315BC62" w:rsidR="000E5944" w:rsidRPr="00C35CAE" w:rsidRDefault="000E5944" w:rsidP="000E5944">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předá kupujícímu zboží s veškerým povinným a v rámci veřejné zakázky nabídnutým příslušenstvím a vybavením, jakož i doklady nezbytnými pro jeho užívání jako je mimo jiné i prohlášení o shodě a návod k obsluze v českém jazyce a záruční listy, do </w:t>
      </w:r>
      <w:r w:rsidR="006444E7">
        <w:rPr>
          <w:rFonts w:asciiTheme="minorHAnsi" w:hAnsiTheme="minorHAnsi" w:cstheme="minorHAnsi"/>
          <w:bCs/>
          <w:sz w:val="22"/>
          <w:szCs w:val="22"/>
        </w:rPr>
        <w:t>45</w:t>
      </w:r>
      <w:r w:rsidRPr="00C35CAE">
        <w:rPr>
          <w:rFonts w:asciiTheme="minorHAnsi" w:hAnsiTheme="minorHAnsi" w:cstheme="minorHAnsi"/>
          <w:bCs/>
          <w:sz w:val="22"/>
          <w:szCs w:val="22"/>
        </w:rPr>
        <w:t xml:space="preserve"> dnů ode dne obdržení závazné </w:t>
      </w:r>
      <w:r w:rsidR="00BB3A1C">
        <w:rPr>
          <w:rFonts w:asciiTheme="minorHAnsi" w:hAnsiTheme="minorHAnsi" w:cstheme="minorHAnsi"/>
          <w:bCs/>
          <w:sz w:val="22"/>
          <w:szCs w:val="22"/>
        </w:rPr>
        <w:t>výzvy</w:t>
      </w:r>
      <w:r w:rsidRPr="00C35CAE">
        <w:rPr>
          <w:rFonts w:asciiTheme="minorHAnsi" w:hAnsiTheme="minorHAnsi" w:cstheme="minorHAnsi"/>
          <w:bCs/>
          <w:sz w:val="22"/>
          <w:szCs w:val="22"/>
        </w:rPr>
        <w:t xml:space="preserve"> od kupujícího </w:t>
      </w:r>
      <w:r w:rsidR="00BB3A1C">
        <w:rPr>
          <w:rFonts w:asciiTheme="minorHAnsi" w:hAnsiTheme="minorHAnsi" w:cstheme="minorHAnsi"/>
          <w:bCs/>
          <w:sz w:val="22"/>
          <w:szCs w:val="22"/>
        </w:rPr>
        <w:t>k dodání Zboží</w:t>
      </w:r>
      <w:r w:rsidRPr="00C35CAE">
        <w:rPr>
          <w:rFonts w:asciiTheme="minorHAnsi" w:hAnsiTheme="minorHAnsi" w:cstheme="minorHAnsi"/>
          <w:bCs/>
          <w:sz w:val="22"/>
          <w:szCs w:val="22"/>
        </w:rPr>
        <w:t xml:space="preserve">. </w:t>
      </w:r>
    </w:p>
    <w:p w14:paraId="40FA310D" w14:textId="77777777" w:rsidR="000E5944" w:rsidRPr="00E8667F"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E8667F">
        <w:rPr>
          <w:rFonts w:asciiTheme="minorHAnsi" w:hAnsiTheme="minorHAnsi" w:cstheme="minorHAnsi"/>
          <w:bCs/>
          <w:sz w:val="22"/>
          <w:szCs w:val="22"/>
        </w:rPr>
        <w:t>Prodávající je povinen za účelem řádné instalace a zprovoznění zboží:</w:t>
      </w:r>
    </w:p>
    <w:p w14:paraId="767722B2" w14:textId="77777777" w:rsidR="000E5944" w:rsidRPr="00C35CAE" w:rsidRDefault="000E5944" w:rsidP="000E5944">
      <w:pPr>
        <w:widowControl w:val="0"/>
        <w:numPr>
          <w:ilvl w:val="1"/>
          <w:numId w:val="4"/>
        </w:numPr>
        <w:jc w:val="both"/>
        <w:rPr>
          <w:rFonts w:asciiTheme="minorHAnsi" w:hAnsiTheme="minorHAnsi" w:cstheme="minorHAnsi"/>
          <w:bCs/>
          <w:sz w:val="22"/>
          <w:szCs w:val="22"/>
        </w:rPr>
      </w:pPr>
      <w:r w:rsidRPr="00C35CAE">
        <w:rPr>
          <w:rFonts w:asciiTheme="minorHAnsi" w:hAnsiTheme="minorHAnsi" w:cstheme="minorHAnsi"/>
          <w:bCs/>
          <w:sz w:val="22"/>
          <w:szCs w:val="22"/>
        </w:rPr>
        <w:t>Vzhledem k provozu uživatele je prodávající povinen dohodnout si termíny dodávek, rozmístění zboží a provádění montážních prací.</w:t>
      </w:r>
    </w:p>
    <w:p w14:paraId="4F1357B2" w14:textId="77777777" w:rsidR="000E5944" w:rsidRPr="00C35CAE" w:rsidRDefault="000E5944" w:rsidP="000E5944">
      <w:pPr>
        <w:widowControl w:val="0"/>
        <w:ind w:left="284"/>
        <w:jc w:val="both"/>
        <w:rPr>
          <w:rFonts w:asciiTheme="minorHAnsi" w:hAnsiTheme="minorHAnsi" w:cstheme="minorHAnsi"/>
          <w:bCs/>
          <w:sz w:val="22"/>
          <w:szCs w:val="22"/>
        </w:rPr>
      </w:pPr>
      <w:r w:rsidRPr="00C35CAE">
        <w:rPr>
          <w:rFonts w:asciiTheme="minorHAnsi" w:hAnsiTheme="minorHAnsi" w:cstheme="minorHAnsi"/>
          <w:bCs/>
          <w:sz w:val="22"/>
          <w:szCs w:val="22"/>
        </w:rPr>
        <w:t>Prodávající je povinen upozornit na případné sporné body a objasnit jejich vliv na dodávku, instalaci či provoz zboží a ve spolupráci se zhotovitelem stavebních úprav navrhnout a docílit dohody, v opačném případě se považuje, že prodávající souhlasí se stavem stavebních úprav vč. přípojných bodů a prostory jsou tak připraveny pro dodávku, instalaci a řádný provoz zboží.</w:t>
      </w:r>
    </w:p>
    <w:p w14:paraId="341822B4" w14:textId="77777777" w:rsidR="000E5944" w:rsidRPr="00C35CAE" w:rsidRDefault="000E5944" w:rsidP="000E5944">
      <w:pPr>
        <w:widowControl w:val="0"/>
        <w:ind w:left="284"/>
        <w:jc w:val="both"/>
        <w:rPr>
          <w:rFonts w:asciiTheme="minorHAnsi" w:hAnsiTheme="minorHAnsi" w:cstheme="minorHAnsi"/>
          <w:bCs/>
          <w:sz w:val="22"/>
          <w:szCs w:val="22"/>
        </w:rPr>
      </w:pPr>
      <w:r w:rsidRPr="00C35CAE">
        <w:rPr>
          <w:rFonts w:asciiTheme="minorHAnsi" w:hAnsiTheme="minorHAnsi" w:cstheme="minorHAnsi"/>
          <w:bCs/>
          <w:sz w:val="22"/>
          <w:szCs w:val="22"/>
        </w:rPr>
        <w:t>Veškeré odsouhlasení, připomínky budou prodávajícím zapsány do stavebního deníku.</w:t>
      </w:r>
    </w:p>
    <w:p w14:paraId="1CF82178" w14:textId="2DC0565D" w:rsidR="000E5944" w:rsidRPr="00C35CAE" w:rsidRDefault="000E5944" w:rsidP="000E5944">
      <w:pPr>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bere na vědomí, že plnění předmětu smlouvy </w:t>
      </w:r>
      <w:r w:rsidR="00BB3A1C">
        <w:rPr>
          <w:rFonts w:asciiTheme="minorHAnsi" w:hAnsiTheme="minorHAnsi" w:cstheme="minorHAnsi"/>
          <w:bCs/>
          <w:sz w:val="22"/>
          <w:szCs w:val="22"/>
        </w:rPr>
        <w:t xml:space="preserve">bude probíhat </w:t>
      </w:r>
      <w:r w:rsidRPr="00C35CAE">
        <w:rPr>
          <w:rFonts w:asciiTheme="minorHAnsi" w:hAnsiTheme="minorHAnsi" w:cstheme="minorHAnsi"/>
          <w:bCs/>
          <w:sz w:val="22"/>
          <w:szCs w:val="22"/>
        </w:rPr>
        <w:t>za plného provozu školy. Prodávající odpovídá za bezpečnost a ochranu zdraví při práci, který je rovněž povinen dbát na co nejmenší omezení pracovišť kupujícího v okolí místa plnění. A plnit předmět smlouvy s ohledem na provoz uživatele.</w:t>
      </w:r>
    </w:p>
    <w:p w14:paraId="7628B668" w14:textId="77777777" w:rsidR="000E5944" w:rsidRPr="00C35CAE" w:rsidRDefault="000E5944" w:rsidP="000E5944">
      <w:pPr>
        <w:widowControl w:val="0"/>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Při plnění předmětu smlouvy je prodávající povinen dodržovat předpisy ve vztahu k ochraně životního prostředí, odpadového a vodního hospodářství a zejména na vlastní účet a v souladu s platnými právními předpisy provádět odvoz a řádnou likvidaci odpadů. Veškeré tyto činnosti jsou zahrnuty v ceně plnění předmětu smlouvy dle čl. V. této smlouvy.</w:t>
      </w:r>
    </w:p>
    <w:p w14:paraId="12EAAE5E" w14:textId="77777777" w:rsidR="000E5944" w:rsidRPr="00C35CAE" w:rsidRDefault="000E5944" w:rsidP="000E5944">
      <w:pPr>
        <w:widowControl w:val="0"/>
        <w:numPr>
          <w:ilvl w:val="0"/>
          <w:numId w:val="4"/>
        </w:numPr>
        <w:tabs>
          <w:tab w:val="num"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O každém předání a převzetí zboží bude vyhotoven písemný protokol, který bude podepsán prodávajícím i kupujícím. </w:t>
      </w:r>
    </w:p>
    <w:p w14:paraId="503005EB" w14:textId="772F51CD" w:rsidR="000E5944" w:rsidRPr="00C35CAE" w:rsidRDefault="000E5944" w:rsidP="000E5944">
      <w:pPr>
        <w:widowControl w:val="0"/>
        <w:numPr>
          <w:ilvl w:val="0"/>
          <w:numId w:val="4"/>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Místem plnění je </w:t>
      </w:r>
      <w:r w:rsidR="00BB3A1C">
        <w:rPr>
          <w:rFonts w:asciiTheme="minorHAnsi" w:hAnsiTheme="minorHAnsi" w:cstheme="minorHAnsi"/>
          <w:bCs/>
          <w:sz w:val="22"/>
          <w:szCs w:val="22"/>
        </w:rPr>
        <w:t xml:space="preserve">budova sídla kupujícího. </w:t>
      </w:r>
      <w:r w:rsidRPr="00C35CAE">
        <w:rPr>
          <w:rFonts w:asciiTheme="minorHAnsi" w:hAnsiTheme="minorHAnsi" w:cstheme="minorHAnsi"/>
          <w:bCs/>
          <w:sz w:val="22"/>
          <w:szCs w:val="22"/>
        </w:rPr>
        <w:t xml:space="preserve"> </w:t>
      </w:r>
      <w:r w:rsidR="00BB3A1C">
        <w:rPr>
          <w:rFonts w:asciiTheme="minorHAnsi" w:hAnsiTheme="minorHAnsi" w:cstheme="minorHAnsi"/>
          <w:bCs/>
          <w:sz w:val="22"/>
          <w:szCs w:val="22"/>
        </w:rPr>
        <w:t xml:space="preserve"> </w:t>
      </w:r>
    </w:p>
    <w:p w14:paraId="5D5FE3EF" w14:textId="77777777" w:rsidR="000E5944" w:rsidRPr="00C35CAE" w:rsidRDefault="000E5944" w:rsidP="000E5944">
      <w:pPr>
        <w:widowControl w:val="0"/>
        <w:numPr>
          <w:ilvl w:val="0"/>
          <w:numId w:val="4"/>
        </w:numPr>
        <w:tabs>
          <w:tab w:val="num" w:pos="284"/>
        </w:tabs>
        <w:ind w:left="0" w:firstLine="0"/>
        <w:jc w:val="both"/>
        <w:rPr>
          <w:rFonts w:asciiTheme="minorHAnsi" w:hAnsiTheme="minorHAnsi" w:cstheme="minorHAnsi"/>
          <w:bCs/>
          <w:sz w:val="22"/>
          <w:szCs w:val="22"/>
        </w:rPr>
      </w:pPr>
      <w:r w:rsidRPr="00C35CAE">
        <w:rPr>
          <w:rFonts w:asciiTheme="minorHAnsi" w:hAnsiTheme="minorHAnsi" w:cstheme="minorHAnsi"/>
          <w:bCs/>
          <w:sz w:val="22"/>
          <w:szCs w:val="22"/>
        </w:rPr>
        <w:t>Prodávající upřesní a dohodne konkrétní termín předání zboží nejméně týden předem.</w:t>
      </w:r>
    </w:p>
    <w:p w14:paraId="2CBC8AC2" w14:textId="77777777" w:rsidR="000E5944" w:rsidRPr="00C35CAE" w:rsidRDefault="000E5944" w:rsidP="000E5944">
      <w:pPr>
        <w:widowControl w:val="0"/>
        <w:jc w:val="both"/>
        <w:rPr>
          <w:rFonts w:asciiTheme="minorHAnsi" w:hAnsiTheme="minorHAnsi" w:cstheme="minorHAnsi"/>
          <w:bCs/>
          <w:sz w:val="22"/>
          <w:szCs w:val="22"/>
        </w:rPr>
      </w:pPr>
    </w:p>
    <w:p w14:paraId="58240B51" w14:textId="77777777" w:rsidR="000E5944" w:rsidRPr="00C35CAE" w:rsidRDefault="000E5944" w:rsidP="000E5944">
      <w:pPr>
        <w:widowControl w:val="0"/>
        <w:jc w:val="both"/>
        <w:rPr>
          <w:rFonts w:asciiTheme="minorHAnsi" w:hAnsiTheme="minorHAnsi" w:cstheme="minorHAnsi"/>
          <w:bCs/>
          <w:sz w:val="22"/>
          <w:szCs w:val="22"/>
        </w:rPr>
      </w:pPr>
    </w:p>
    <w:p w14:paraId="79D31044"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w:t>
      </w:r>
    </w:p>
    <w:p w14:paraId="31240BD9"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Cena a platební podmínky</w:t>
      </w:r>
    </w:p>
    <w:p w14:paraId="4EE74325" w14:textId="77777777" w:rsidR="000E5944" w:rsidRPr="00C35CAE" w:rsidRDefault="000E5944" w:rsidP="000E5944">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Celková kupní cena se sjednává dohodou smluvních stran na základě nabídky prodávajícího ve výběrovém řízení, a to ve výši: </w:t>
      </w:r>
    </w:p>
    <w:p w14:paraId="1907CEF1" w14:textId="3DA55CB2" w:rsidR="000E5944" w:rsidRPr="00C35CAE" w:rsidRDefault="000E5944" w:rsidP="000E5944">
      <w:pPr>
        <w:widowControl w:val="0"/>
        <w:tabs>
          <w:tab w:val="right" w:pos="6840"/>
        </w:tabs>
        <w:ind w:left="284" w:hanging="284"/>
        <w:jc w:val="both"/>
        <w:rPr>
          <w:rFonts w:asciiTheme="minorHAnsi" w:hAnsiTheme="minorHAnsi" w:cstheme="minorHAnsi"/>
          <w:sz w:val="22"/>
          <w:szCs w:val="22"/>
        </w:rPr>
      </w:pPr>
      <w:r w:rsidRPr="00C35CAE">
        <w:rPr>
          <w:rFonts w:asciiTheme="minorHAnsi" w:hAnsiTheme="minorHAnsi" w:cstheme="minorHAnsi"/>
          <w:sz w:val="22"/>
          <w:szCs w:val="22"/>
        </w:rPr>
        <w:tab/>
        <w:t>Cena bez DPH:</w:t>
      </w:r>
      <w:r w:rsidR="00BB3A1C">
        <w:rPr>
          <w:rFonts w:asciiTheme="minorHAnsi" w:hAnsiTheme="minorHAnsi" w:cstheme="minorHAnsi"/>
          <w:sz w:val="22"/>
          <w:szCs w:val="22"/>
        </w:rPr>
        <w:tab/>
      </w:r>
      <w:bookmarkStart w:id="0" w:name="_Hlk164007768"/>
      <w:r w:rsidR="00BB3A1C" w:rsidRPr="00BB3A1C">
        <w:rPr>
          <w:rFonts w:asciiTheme="minorHAnsi" w:hAnsiTheme="minorHAnsi" w:cstheme="minorHAnsi"/>
          <w:sz w:val="22"/>
          <w:szCs w:val="22"/>
          <w:highlight w:val="yellow"/>
        </w:rPr>
        <w:t>………….</w:t>
      </w:r>
      <w:r w:rsidRPr="00BB3A1C">
        <w:rPr>
          <w:rFonts w:asciiTheme="minorHAnsi" w:hAnsiTheme="minorHAnsi" w:cstheme="minorHAnsi"/>
          <w:bCs/>
          <w:sz w:val="22"/>
          <w:szCs w:val="22"/>
          <w:highlight w:val="yellow"/>
        </w:rPr>
        <w:t xml:space="preserve"> Kč</w:t>
      </w:r>
    </w:p>
    <w:bookmarkEnd w:id="0"/>
    <w:p w14:paraId="5B9AA7A0" w14:textId="712AED99" w:rsidR="000E5944" w:rsidRPr="00BB3A1C" w:rsidRDefault="000E5944" w:rsidP="00BB3A1C">
      <w:pPr>
        <w:widowControl w:val="0"/>
        <w:tabs>
          <w:tab w:val="right" w:pos="6840"/>
        </w:tabs>
        <w:ind w:left="284" w:hanging="284"/>
        <w:jc w:val="both"/>
        <w:rPr>
          <w:rFonts w:asciiTheme="minorHAnsi" w:hAnsiTheme="minorHAnsi" w:cstheme="minorHAnsi"/>
          <w:bCs/>
          <w:sz w:val="22"/>
          <w:szCs w:val="22"/>
          <w:highlight w:val="yellow"/>
        </w:rPr>
      </w:pPr>
      <w:r w:rsidRPr="00C35CAE">
        <w:rPr>
          <w:rFonts w:asciiTheme="minorHAnsi" w:hAnsiTheme="minorHAnsi" w:cstheme="minorHAnsi"/>
          <w:sz w:val="22"/>
          <w:szCs w:val="22"/>
        </w:rPr>
        <w:t xml:space="preserve">     </w:t>
      </w:r>
      <w:r w:rsidR="00D27613">
        <w:rPr>
          <w:rFonts w:asciiTheme="minorHAnsi" w:hAnsiTheme="minorHAnsi" w:cstheme="minorHAnsi"/>
          <w:sz w:val="22"/>
          <w:szCs w:val="22"/>
        </w:rPr>
        <w:t xml:space="preserve"> </w:t>
      </w:r>
      <w:r w:rsidRPr="00C35CAE">
        <w:rPr>
          <w:rFonts w:asciiTheme="minorHAnsi" w:hAnsiTheme="minorHAnsi" w:cstheme="minorHAnsi"/>
          <w:sz w:val="22"/>
          <w:szCs w:val="22"/>
        </w:rPr>
        <w:t xml:space="preserve">DPH </w:t>
      </w:r>
      <w:r w:rsidRPr="00C35CAE">
        <w:rPr>
          <w:rFonts w:asciiTheme="minorHAnsi" w:hAnsiTheme="minorHAnsi" w:cstheme="minorHAnsi"/>
          <w:bCs/>
          <w:sz w:val="22"/>
          <w:szCs w:val="22"/>
        </w:rPr>
        <w:t>21 %</w:t>
      </w:r>
      <w:r w:rsidRPr="00C35CAE">
        <w:rPr>
          <w:rFonts w:asciiTheme="minorHAnsi" w:hAnsiTheme="minorHAnsi" w:cstheme="minorHAnsi"/>
          <w:sz w:val="22"/>
          <w:szCs w:val="22"/>
        </w:rPr>
        <w:tab/>
      </w:r>
      <w:r w:rsidR="00BB3A1C" w:rsidRPr="00BB3A1C">
        <w:rPr>
          <w:rFonts w:asciiTheme="minorHAnsi" w:hAnsiTheme="minorHAnsi" w:cstheme="minorHAnsi"/>
          <w:bCs/>
          <w:sz w:val="22"/>
          <w:szCs w:val="22"/>
          <w:highlight w:val="yellow"/>
        </w:rPr>
        <w:t>…………. Kč</w:t>
      </w:r>
    </w:p>
    <w:p w14:paraId="41F4475C" w14:textId="77777777" w:rsidR="00BB3A1C" w:rsidRPr="00BB3A1C" w:rsidRDefault="000E5944" w:rsidP="00BB3A1C">
      <w:pPr>
        <w:widowControl w:val="0"/>
        <w:tabs>
          <w:tab w:val="right" w:pos="6840"/>
        </w:tabs>
        <w:ind w:left="284" w:hanging="284"/>
        <w:jc w:val="both"/>
        <w:rPr>
          <w:rFonts w:asciiTheme="minorHAnsi" w:hAnsiTheme="minorHAnsi" w:cstheme="minorHAnsi"/>
          <w:bCs/>
          <w:sz w:val="22"/>
          <w:szCs w:val="22"/>
          <w:highlight w:val="yellow"/>
        </w:rPr>
      </w:pPr>
      <w:r w:rsidRPr="00C35CAE">
        <w:rPr>
          <w:rFonts w:asciiTheme="minorHAnsi" w:hAnsiTheme="minorHAnsi" w:cstheme="minorHAnsi"/>
          <w:b/>
          <w:bCs/>
          <w:sz w:val="22"/>
          <w:szCs w:val="22"/>
        </w:rPr>
        <w:tab/>
        <w:t>Cena s DPH celkem:</w:t>
      </w:r>
      <w:r w:rsidRPr="00C35CAE">
        <w:rPr>
          <w:rFonts w:asciiTheme="minorHAnsi" w:hAnsiTheme="minorHAnsi" w:cstheme="minorHAnsi"/>
          <w:b/>
          <w:bCs/>
          <w:sz w:val="22"/>
          <w:szCs w:val="22"/>
        </w:rPr>
        <w:tab/>
      </w:r>
      <w:r w:rsidR="00BB3A1C" w:rsidRPr="00BB3A1C">
        <w:rPr>
          <w:rFonts w:asciiTheme="minorHAnsi" w:hAnsiTheme="minorHAnsi" w:cstheme="minorHAnsi"/>
          <w:bCs/>
          <w:sz w:val="22"/>
          <w:szCs w:val="22"/>
          <w:highlight w:val="yellow"/>
        </w:rPr>
        <w:t>…………. Kč</w:t>
      </w:r>
    </w:p>
    <w:p w14:paraId="571D882E" w14:textId="53627C46" w:rsidR="000E5944" w:rsidRPr="00C35CAE" w:rsidRDefault="000E5944" w:rsidP="000E5944">
      <w:pPr>
        <w:widowControl w:val="0"/>
        <w:tabs>
          <w:tab w:val="right" w:pos="6840"/>
        </w:tabs>
        <w:ind w:left="284" w:hanging="284"/>
        <w:jc w:val="both"/>
        <w:rPr>
          <w:rFonts w:asciiTheme="minorHAnsi" w:hAnsiTheme="minorHAnsi" w:cstheme="minorHAnsi"/>
          <w:b/>
          <w:bCs/>
          <w:sz w:val="22"/>
          <w:szCs w:val="22"/>
        </w:rPr>
      </w:pPr>
    </w:p>
    <w:p w14:paraId="22FE2B7F" w14:textId="138D45ED" w:rsidR="000E5944" w:rsidRPr="00C35CAE" w:rsidRDefault="000E5944" w:rsidP="000E5944">
      <w:pPr>
        <w:widowControl w:val="0"/>
        <w:tabs>
          <w:tab w:val="right" w:pos="6840"/>
        </w:tabs>
        <w:ind w:left="284" w:hanging="284"/>
        <w:jc w:val="both"/>
        <w:rPr>
          <w:rFonts w:asciiTheme="minorHAnsi" w:hAnsiTheme="minorHAnsi" w:cstheme="minorHAnsi"/>
          <w:sz w:val="22"/>
          <w:szCs w:val="22"/>
        </w:rPr>
      </w:pPr>
      <w:r w:rsidRPr="00C35CAE">
        <w:rPr>
          <w:rFonts w:asciiTheme="minorHAnsi" w:hAnsiTheme="minorHAnsi" w:cstheme="minorHAnsi"/>
          <w:sz w:val="22"/>
          <w:szCs w:val="22"/>
        </w:rPr>
        <w:tab/>
        <w:t xml:space="preserve">Slovy: </w:t>
      </w:r>
      <w:r w:rsidR="00BB3A1C" w:rsidRPr="00BB3A1C">
        <w:rPr>
          <w:rFonts w:asciiTheme="minorHAnsi" w:hAnsiTheme="minorHAnsi" w:cstheme="minorHAnsi"/>
          <w:bCs/>
          <w:sz w:val="22"/>
          <w:szCs w:val="22"/>
          <w:highlight w:val="yellow"/>
        </w:rPr>
        <w:t>…………………..</w:t>
      </w:r>
      <w:r w:rsidRPr="00C35CAE">
        <w:rPr>
          <w:rFonts w:asciiTheme="minorHAnsi" w:hAnsiTheme="minorHAnsi" w:cstheme="minorHAnsi"/>
          <w:bCs/>
          <w:sz w:val="22"/>
          <w:szCs w:val="22"/>
        </w:rPr>
        <w:t xml:space="preserve"> </w:t>
      </w:r>
      <w:r w:rsidRPr="00C35CAE">
        <w:rPr>
          <w:rFonts w:asciiTheme="minorHAnsi" w:hAnsiTheme="minorHAnsi" w:cstheme="minorHAnsi"/>
          <w:sz w:val="22"/>
          <w:szCs w:val="22"/>
        </w:rPr>
        <w:t>korun českých.</w:t>
      </w:r>
    </w:p>
    <w:p w14:paraId="0B2813CD" w14:textId="77777777" w:rsidR="00BB3A1C" w:rsidRDefault="000E5944" w:rsidP="00BB3A1C">
      <w:pPr>
        <w:widowControl w:val="0"/>
        <w:numPr>
          <w:ilvl w:val="0"/>
          <w:numId w:val="5"/>
        </w:numPr>
        <w:ind w:left="284" w:hanging="284"/>
        <w:jc w:val="both"/>
        <w:rPr>
          <w:rFonts w:asciiTheme="minorHAnsi" w:hAnsiTheme="minorHAnsi" w:cstheme="minorHAnsi"/>
          <w:bCs/>
          <w:sz w:val="22"/>
          <w:szCs w:val="22"/>
        </w:rPr>
      </w:pPr>
      <w:bookmarkStart w:id="1" w:name="_GoBack"/>
      <w:bookmarkEnd w:id="1"/>
      <w:r w:rsidRPr="00C35CAE">
        <w:rPr>
          <w:rFonts w:asciiTheme="minorHAnsi" w:hAnsiTheme="minorHAnsi" w:cstheme="minorHAnsi"/>
          <w:bCs/>
          <w:sz w:val="22"/>
          <w:szCs w:val="22"/>
        </w:rPr>
        <w:t xml:space="preserve">Kupující uhradí cenu na základě faktury vystavené prodávajícím po převzetí zboží kupujícím. Splatnost faktury je dohodou smluvních stran stanovena na </w:t>
      </w:r>
      <w:r w:rsidRPr="00D27613">
        <w:rPr>
          <w:rFonts w:asciiTheme="minorHAnsi" w:hAnsiTheme="minorHAnsi" w:cstheme="minorHAnsi"/>
          <w:bCs/>
          <w:color w:val="FF0000"/>
          <w:sz w:val="22"/>
          <w:szCs w:val="22"/>
        </w:rPr>
        <w:t xml:space="preserve">30 dnů </w:t>
      </w:r>
      <w:r w:rsidRPr="00C35CAE">
        <w:rPr>
          <w:rFonts w:asciiTheme="minorHAnsi" w:hAnsiTheme="minorHAnsi" w:cstheme="minorHAnsi"/>
          <w:bCs/>
          <w:sz w:val="22"/>
          <w:szCs w:val="22"/>
        </w:rPr>
        <w:t>ode dne jejího prokazatelného doručení kupujícímu.</w:t>
      </w:r>
    </w:p>
    <w:p w14:paraId="4F25D1BC" w14:textId="7C6FE46B" w:rsidR="000E5944" w:rsidRPr="00BB3A1C" w:rsidRDefault="000E5944" w:rsidP="00BB3A1C">
      <w:pPr>
        <w:widowControl w:val="0"/>
        <w:numPr>
          <w:ilvl w:val="0"/>
          <w:numId w:val="5"/>
        </w:numPr>
        <w:ind w:left="284" w:hanging="284"/>
        <w:jc w:val="both"/>
        <w:rPr>
          <w:rFonts w:asciiTheme="minorHAnsi" w:hAnsiTheme="minorHAnsi" w:cstheme="minorHAnsi"/>
          <w:bCs/>
          <w:sz w:val="22"/>
          <w:szCs w:val="22"/>
        </w:rPr>
      </w:pPr>
      <w:r w:rsidRPr="00BB3A1C">
        <w:rPr>
          <w:rFonts w:asciiTheme="minorHAnsi" w:hAnsiTheme="minorHAnsi" w:cstheme="minorHAnsi"/>
          <w:bCs/>
          <w:sz w:val="22"/>
          <w:szCs w:val="22"/>
        </w:rPr>
        <w:lastRenderedPageBreak/>
        <w:t xml:space="preserve">Faktura musí obsahovat náležitosti daňového dokladu podle platné daňové legislativy a obsahovat </w:t>
      </w:r>
      <w:r w:rsidRPr="00014291">
        <w:rPr>
          <w:rFonts w:asciiTheme="minorHAnsi" w:hAnsiTheme="minorHAnsi" w:cstheme="minorHAnsi"/>
          <w:bCs/>
          <w:sz w:val="22"/>
          <w:szCs w:val="22"/>
        </w:rPr>
        <w:t>název „</w:t>
      </w:r>
      <w:r w:rsidR="00D27613" w:rsidRPr="009229E3">
        <w:rPr>
          <w:rFonts w:ascii="Calibri" w:hAnsi="Calibri" w:cs="Calibri"/>
          <w:bCs/>
          <w:sz w:val="22"/>
          <w:szCs w:val="22"/>
          <w:u w:val="single"/>
        </w:rPr>
        <w:t>Pořízení movitého investičního majetku školní kuchyň – myčka, konvektomat</w:t>
      </w:r>
      <w:r w:rsidRPr="00014291">
        <w:rPr>
          <w:rFonts w:asciiTheme="minorHAnsi" w:hAnsiTheme="minorHAnsi" w:cstheme="minorHAnsi"/>
          <w:bCs/>
          <w:sz w:val="22"/>
          <w:szCs w:val="22"/>
        </w:rPr>
        <w:t>“.</w:t>
      </w:r>
      <w:r w:rsidRPr="00BB3A1C">
        <w:rPr>
          <w:rFonts w:asciiTheme="minorHAnsi" w:hAnsiTheme="minorHAnsi" w:cstheme="minorHAnsi"/>
          <w:bCs/>
          <w:sz w:val="22"/>
          <w:szCs w:val="22"/>
        </w:rPr>
        <w:t xml:space="preserve">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226039C2" w14:textId="0C55756A" w:rsidR="000E5944" w:rsidRPr="00C35CAE" w:rsidRDefault="000E5944" w:rsidP="00D27613">
      <w:pPr>
        <w:widowControl w:val="0"/>
        <w:numPr>
          <w:ilvl w:val="0"/>
          <w:numId w:val="5"/>
        </w:numPr>
        <w:ind w:left="284" w:hanging="284"/>
        <w:jc w:val="both"/>
        <w:rPr>
          <w:rFonts w:asciiTheme="minorHAnsi" w:hAnsiTheme="minorHAnsi" w:cstheme="minorHAnsi"/>
          <w:bCs/>
          <w:sz w:val="22"/>
          <w:szCs w:val="22"/>
        </w:rPr>
      </w:pPr>
      <w:bookmarkStart w:id="2" w:name="_Hlk164010805"/>
      <w:r w:rsidRPr="00C35CAE">
        <w:rPr>
          <w:rFonts w:asciiTheme="minorHAnsi" w:hAnsiTheme="minorHAnsi" w:cstheme="minorHAnsi"/>
          <w:bCs/>
          <w:sz w:val="22"/>
          <w:szCs w:val="22"/>
        </w:rPr>
        <w:t>Úhrada za plnění z této smlouvy bude realizována bezhotovostním převodem na účet prodávajícího</w:t>
      </w:r>
      <w:bookmarkEnd w:id="2"/>
      <w:r w:rsidR="00D27613">
        <w:rPr>
          <w:rFonts w:asciiTheme="minorHAnsi" w:hAnsiTheme="minorHAnsi" w:cstheme="minorHAnsi"/>
          <w:bCs/>
          <w:sz w:val="22"/>
          <w:szCs w:val="22"/>
        </w:rPr>
        <w:t>.</w:t>
      </w:r>
    </w:p>
    <w:p w14:paraId="609496E6" w14:textId="25BBAA00" w:rsidR="000E5944" w:rsidRPr="00C35CAE" w:rsidRDefault="000E5944" w:rsidP="00D27613">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Celková cena za zboží dle odst. 1 tohoto článku smlouvy se sjednává jako úplná a konečná. Smluvní strany výslovně prohlašují, že uvedená částka zahrnuje celý rozsah předmětu smlouvy, jak je vymezen touto smlouvou, zadávací dokumentací veřejné zakázky, nabídkou dodavatele a souvisejícími normami a předpisy. Celková cena tedy zahrnuje mj. i náklady na skladování a přepravu předmětu smlouvy, cestovní náklady, pojištění při plnění předmětu smlouvy, uvedení všech komponent dodávky do provozu, proškolení personálu kupujícího, jakož i veškeré další činnosti a náklady, které dodavateli s plněním předmětu smlouvy dle zadávací dokumentace veřejné zakázky vzniknou. Dodavatel prohlašuje, že rozsah prací a činností je mu jasný a jsou v něm zohledněny veškeré provozní a technologické potřeby dodávaných přístrojů.</w:t>
      </w:r>
    </w:p>
    <w:p w14:paraId="3F6DE413" w14:textId="7564118C" w:rsidR="000E5944" w:rsidRPr="00C35CAE" w:rsidRDefault="000E5944" w:rsidP="00D27613">
      <w:pPr>
        <w:widowControl w:val="0"/>
        <w:numPr>
          <w:ilvl w:val="0"/>
          <w:numId w:val="5"/>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Cena předmětu smlouvy obsahuje vývoj cen v oboru a vývoj kurzů české koruny k zahraničním měnám</w:t>
      </w:r>
      <w:r w:rsidR="00D27613">
        <w:rPr>
          <w:rFonts w:asciiTheme="minorHAnsi" w:hAnsiTheme="minorHAnsi" w:cstheme="minorHAnsi"/>
          <w:bCs/>
          <w:sz w:val="22"/>
          <w:szCs w:val="22"/>
        </w:rPr>
        <w:t xml:space="preserve"> pro období roku 2025</w:t>
      </w:r>
      <w:r w:rsidR="00941E3A">
        <w:rPr>
          <w:rFonts w:asciiTheme="minorHAnsi" w:hAnsiTheme="minorHAnsi" w:cstheme="minorHAnsi"/>
          <w:bCs/>
          <w:sz w:val="22"/>
          <w:szCs w:val="22"/>
        </w:rPr>
        <w:t>, v němž je předpokládána dodávka Zboží</w:t>
      </w:r>
      <w:r w:rsidRPr="00C35CAE">
        <w:rPr>
          <w:rFonts w:asciiTheme="minorHAnsi" w:hAnsiTheme="minorHAnsi" w:cstheme="minorHAnsi"/>
          <w:bCs/>
          <w:sz w:val="22"/>
          <w:szCs w:val="22"/>
        </w:rPr>
        <w:t>.</w:t>
      </w:r>
    </w:p>
    <w:p w14:paraId="4E6F1DFF" w14:textId="77777777" w:rsidR="000E5944" w:rsidRPr="00C35CAE" w:rsidRDefault="000E5944" w:rsidP="000E5944">
      <w:pPr>
        <w:widowControl w:val="0"/>
        <w:jc w:val="both"/>
        <w:rPr>
          <w:rFonts w:asciiTheme="minorHAnsi" w:hAnsiTheme="minorHAnsi" w:cstheme="minorHAnsi"/>
          <w:b/>
          <w:sz w:val="22"/>
          <w:szCs w:val="22"/>
        </w:rPr>
      </w:pPr>
    </w:p>
    <w:p w14:paraId="17DEA89D"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w:t>
      </w:r>
    </w:p>
    <w:p w14:paraId="53F754DE"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Přechod vlastnictví a nebezpečí škody na prodané věci</w:t>
      </w:r>
    </w:p>
    <w:p w14:paraId="527FAD93" w14:textId="77777777" w:rsidR="000E5944" w:rsidRPr="00C35CAE" w:rsidRDefault="000E5944" w:rsidP="000E5944">
      <w:pPr>
        <w:widowControl w:val="0"/>
        <w:numPr>
          <w:ilvl w:val="0"/>
          <w:numId w:val="6"/>
        </w:numPr>
        <w:ind w:left="284" w:hanging="280"/>
        <w:jc w:val="both"/>
        <w:rPr>
          <w:rFonts w:asciiTheme="minorHAnsi" w:hAnsiTheme="minorHAnsi" w:cstheme="minorHAnsi"/>
          <w:bCs/>
          <w:sz w:val="22"/>
          <w:szCs w:val="22"/>
        </w:rPr>
      </w:pPr>
      <w:r w:rsidRPr="00C35CAE">
        <w:rPr>
          <w:rFonts w:asciiTheme="minorHAnsi" w:hAnsiTheme="minorHAnsi" w:cstheme="minorHAnsi"/>
          <w:bCs/>
          <w:sz w:val="22"/>
          <w:szCs w:val="22"/>
        </w:rPr>
        <w:t>Kupující nabývá vlastnické právo dnem převzetí zboží.</w:t>
      </w:r>
    </w:p>
    <w:p w14:paraId="0732D3F2" w14:textId="77777777" w:rsidR="000E5944" w:rsidRPr="00C35CAE" w:rsidRDefault="000E5944" w:rsidP="000E5944">
      <w:pPr>
        <w:widowControl w:val="0"/>
        <w:numPr>
          <w:ilvl w:val="0"/>
          <w:numId w:val="6"/>
        </w:numPr>
        <w:ind w:left="284" w:hanging="280"/>
        <w:jc w:val="both"/>
        <w:rPr>
          <w:rFonts w:asciiTheme="minorHAnsi" w:hAnsiTheme="minorHAnsi" w:cstheme="minorHAnsi"/>
          <w:bCs/>
          <w:sz w:val="22"/>
          <w:szCs w:val="22"/>
        </w:rPr>
      </w:pPr>
      <w:r w:rsidRPr="00C35CAE">
        <w:rPr>
          <w:rFonts w:asciiTheme="minorHAnsi" w:hAnsiTheme="minorHAnsi" w:cstheme="minorHAnsi"/>
          <w:bCs/>
          <w:sz w:val="22"/>
          <w:szCs w:val="22"/>
        </w:rPr>
        <w:t>Převzetím zboží přechází na kupujícího nebezpečí škody na zboží.</w:t>
      </w:r>
    </w:p>
    <w:p w14:paraId="43F9A1D6" w14:textId="77777777" w:rsidR="000E5944" w:rsidRPr="00C35CAE" w:rsidRDefault="000E5944" w:rsidP="000E5944">
      <w:pPr>
        <w:widowControl w:val="0"/>
        <w:jc w:val="both"/>
        <w:rPr>
          <w:rFonts w:asciiTheme="minorHAnsi" w:hAnsiTheme="minorHAnsi" w:cstheme="minorHAnsi"/>
          <w:bCs/>
          <w:sz w:val="22"/>
          <w:szCs w:val="22"/>
        </w:rPr>
      </w:pPr>
    </w:p>
    <w:p w14:paraId="5AC26E0D"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VII.</w:t>
      </w:r>
    </w:p>
    <w:p w14:paraId="7004C45B"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Záruka a odpovědnost za vady</w:t>
      </w:r>
    </w:p>
    <w:p w14:paraId="01EDDCE2" w14:textId="77777777" w:rsidR="000E5944" w:rsidRPr="00C35CAE" w:rsidRDefault="000E5944" w:rsidP="000E5944">
      <w:pPr>
        <w:widowControl w:val="0"/>
        <w:numPr>
          <w:ilvl w:val="0"/>
          <w:numId w:val="7"/>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Předmět koupě bude po celou dobu záruční lhůty způsobilý k řádnému užívání a zachová si obvyklé vlastnosti. Při nedodržení této podmínky má kupující nárok na bezplatnou výměnu předmětu koupě. Záruční doba je 24 měsíců od okamžiku převzetí zboží kupujícím. V případě, že záruční listy nebo obdobné dokumenty stanovují u jednotlivého zboží či jednotlivou součást zboží dobu vyšší, platí doba stanovená v záručních listech.</w:t>
      </w:r>
    </w:p>
    <w:p w14:paraId="1D3F8D77" w14:textId="77777777" w:rsidR="000E5944" w:rsidRPr="00C35CAE" w:rsidRDefault="000E5944" w:rsidP="000E5944">
      <w:pPr>
        <w:numPr>
          <w:ilvl w:val="0"/>
          <w:numId w:val="7"/>
        </w:numPr>
        <w:shd w:val="clear" w:color="auto" w:fill="FFFFFF"/>
        <w:tabs>
          <w:tab w:val="left" w:pos="284"/>
        </w:tabs>
        <w:spacing w:after="120" w:line="276" w:lineRule="auto"/>
        <w:ind w:left="284" w:hanging="284"/>
        <w:jc w:val="both"/>
        <w:rPr>
          <w:rFonts w:asciiTheme="minorHAnsi" w:hAnsiTheme="minorHAnsi" w:cstheme="minorHAnsi"/>
          <w:w w:val="103"/>
          <w:sz w:val="22"/>
          <w:szCs w:val="22"/>
        </w:rPr>
      </w:pPr>
      <w:r w:rsidRPr="00C35CAE">
        <w:rPr>
          <w:rFonts w:asciiTheme="minorHAnsi" w:hAnsiTheme="minorHAnsi" w:cstheme="minorHAnsi"/>
          <w:sz w:val="22"/>
          <w:szCs w:val="22"/>
        </w:rPr>
        <w:t>Kupující je povinen zjištěné vady ohlásit prodávajícímu na některém z těchto kontaktních údajů prodávajícího:</w:t>
      </w:r>
    </w:p>
    <w:p w14:paraId="2A22CD06" w14:textId="355211A3"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adresa:</w:t>
      </w:r>
      <w:r w:rsidRPr="00C35CAE">
        <w:rPr>
          <w:rFonts w:asciiTheme="minorHAnsi" w:hAnsiTheme="minorHAnsi" w:cstheme="minorHAnsi"/>
          <w:b w:val="0"/>
          <w:szCs w:val="22"/>
        </w:rPr>
        <w:tab/>
        <w:t xml:space="preserve"> </w:t>
      </w:r>
      <w:r w:rsidRPr="00C35CAE">
        <w:rPr>
          <w:rFonts w:asciiTheme="minorHAnsi" w:hAnsiTheme="minorHAnsi" w:cstheme="minorHAnsi"/>
          <w:b w:val="0"/>
          <w:szCs w:val="22"/>
          <w:highlight w:val="yellow"/>
        </w:rPr>
        <w:t>…..</w:t>
      </w:r>
    </w:p>
    <w:p w14:paraId="142031E7" w14:textId="5BE265AC"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tel.:</w:t>
      </w:r>
      <w:r w:rsidRPr="00C35CAE">
        <w:rPr>
          <w:rFonts w:asciiTheme="minorHAnsi" w:hAnsiTheme="minorHAnsi" w:cstheme="minorHAnsi"/>
          <w:b w:val="0"/>
          <w:szCs w:val="22"/>
        </w:rPr>
        <w:tab/>
        <w:t xml:space="preserve"> </w:t>
      </w:r>
      <w:r w:rsidRPr="00C35CAE">
        <w:rPr>
          <w:rFonts w:asciiTheme="minorHAnsi" w:hAnsiTheme="minorHAnsi" w:cstheme="minorHAnsi"/>
          <w:b w:val="0"/>
          <w:szCs w:val="22"/>
          <w:highlight w:val="yellow"/>
        </w:rPr>
        <w:t>…..</w:t>
      </w:r>
    </w:p>
    <w:p w14:paraId="322732C6" w14:textId="2A732282" w:rsidR="000E5944" w:rsidRPr="00C35CAE" w:rsidRDefault="000E5944" w:rsidP="000E5944">
      <w:pPr>
        <w:pStyle w:val="Nadpis2"/>
        <w:tabs>
          <w:tab w:val="left" w:pos="1701"/>
        </w:tabs>
        <w:spacing w:line="276" w:lineRule="auto"/>
        <w:ind w:left="357" w:firstLine="357"/>
        <w:jc w:val="left"/>
        <w:rPr>
          <w:rFonts w:asciiTheme="minorHAnsi" w:hAnsiTheme="minorHAnsi" w:cstheme="minorHAnsi"/>
          <w:b w:val="0"/>
          <w:szCs w:val="22"/>
        </w:rPr>
      </w:pPr>
      <w:r w:rsidRPr="00C35CAE">
        <w:rPr>
          <w:rFonts w:asciiTheme="minorHAnsi" w:hAnsiTheme="minorHAnsi" w:cstheme="minorHAnsi"/>
          <w:b w:val="0"/>
          <w:szCs w:val="22"/>
        </w:rPr>
        <w:t xml:space="preserve">e-mail : </w:t>
      </w:r>
      <w:r w:rsidRPr="00C35CAE">
        <w:rPr>
          <w:rFonts w:asciiTheme="minorHAnsi" w:hAnsiTheme="minorHAnsi" w:cstheme="minorHAnsi"/>
          <w:b w:val="0"/>
          <w:szCs w:val="22"/>
        </w:rPr>
        <w:tab/>
        <w:t xml:space="preserve"> </w:t>
      </w:r>
      <w:r w:rsidRPr="00C35CAE">
        <w:rPr>
          <w:rFonts w:asciiTheme="minorHAnsi" w:hAnsiTheme="minorHAnsi" w:cstheme="minorHAnsi"/>
          <w:b w:val="0"/>
          <w:szCs w:val="22"/>
          <w:highlight w:val="yellow"/>
        </w:rPr>
        <w:t>….</w:t>
      </w:r>
    </w:p>
    <w:p w14:paraId="24D3B730" w14:textId="75F0F0AE" w:rsidR="000E5944" w:rsidRPr="00C35CAE" w:rsidRDefault="000E5944" w:rsidP="000E5944">
      <w:pPr>
        <w:widowControl w:val="0"/>
        <w:numPr>
          <w:ilvl w:val="0"/>
          <w:numId w:val="7"/>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Záruční servis bude poskytován bezplatně. Servisní technik se dostaví na záruční opravu do 48 hodin (v pracovní dny). Vady, na které se vztahuje záruka, je prodávající povinen odstranit do 10 dnů ode dne doručení ohlášení vady prodávajícímu, pokud není dohodnuto jinak</w:t>
      </w:r>
      <w:r w:rsidR="009D5858">
        <w:rPr>
          <w:rFonts w:asciiTheme="minorHAnsi" w:hAnsiTheme="minorHAnsi" w:cstheme="minorHAnsi"/>
          <w:bCs/>
          <w:sz w:val="22"/>
          <w:szCs w:val="22"/>
        </w:rPr>
        <w:t>,</w:t>
      </w:r>
      <w:r w:rsidRPr="00C35CAE">
        <w:rPr>
          <w:rFonts w:asciiTheme="minorHAnsi" w:hAnsiTheme="minorHAnsi" w:cstheme="minorHAnsi"/>
          <w:bCs/>
          <w:sz w:val="22"/>
          <w:szCs w:val="22"/>
        </w:rPr>
        <w:t xml:space="preserve"> a to opravou nebo výměnou komponenty či celého zařízení.  Po dobu opravy je kupující oprávněn požadovat a kupující poskytnout k zapůjčení odpovídající náhradní zařízení.</w:t>
      </w:r>
    </w:p>
    <w:p w14:paraId="69277D6F" w14:textId="77777777" w:rsidR="000E5944" w:rsidRPr="00C35CAE" w:rsidRDefault="000E5944" w:rsidP="000E5944">
      <w:pPr>
        <w:widowControl w:val="0"/>
        <w:jc w:val="both"/>
        <w:rPr>
          <w:rFonts w:asciiTheme="minorHAnsi" w:hAnsiTheme="minorHAnsi" w:cstheme="minorHAnsi"/>
          <w:bCs/>
          <w:sz w:val="22"/>
          <w:szCs w:val="22"/>
        </w:rPr>
      </w:pPr>
    </w:p>
    <w:p w14:paraId="2B03F2BA"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VIII.</w:t>
      </w:r>
    </w:p>
    <w:p w14:paraId="51839685" w14:textId="77777777" w:rsidR="000E5944" w:rsidRPr="00C35CAE" w:rsidRDefault="000E5944" w:rsidP="000E5944">
      <w:pPr>
        <w:widowControl w:val="0"/>
        <w:jc w:val="center"/>
        <w:rPr>
          <w:rFonts w:asciiTheme="minorHAnsi" w:hAnsiTheme="minorHAnsi" w:cstheme="minorHAnsi"/>
          <w:bCs/>
          <w:sz w:val="22"/>
          <w:szCs w:val="22"/>
        </w:rPr>
      </w:pPr>
      <w:r w:rsidRPr="00C35CAE">
        <w:rPr>
          <w:rFonts w:asciiTheme="minorHAnsi" w:hAnsiTheme="minorHAnsi" w:cstheme="minorHAnsi"/>
          <w:b/>
          <w:sz w:val="22"/>
          <w:szCs w:val="22"/>
        </w:rPr>
        <w:t>Sankce</w:t>
      </w:r>
    </w:p>
    <w:p w14:paraId="40325B10" w14:textId="086D6878" w:rsidR="000E5944" w:rsidRPr="00C35CAE" w:rsidRDefault="000E5944" w:rsidP="000E5944">
      <w:pPr>
        <w:widowControl w:val="0"/>
        <w:numPr>
          <w:ilvl w:val="0"/>
          <w:numId w:val="8"/>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že prodávající nesplní dodání předmětu koupě v termínu uvedeném v čl. IV., odst. 2 této smlouvy, má kupující právo požadovat od prodávajícího smluvní pokutu ve výši 0,</w:t>
      </w:r>
      <w:r w:rsidR="00941E3A">
        <w:rPr>
          <w:rFonts w:asciiTheme="minorHAnsi" w:hAnsiTheme="minorHAnsi" w:cstheme="minorHAnsi"/>
          <w:bCs/>
          <w:sz w:val="22"/>
          <w:szCs w:val="22"/>
        </w:rPr>
        <w:t>1</w:t>
      </w:r>
      <w:r w:rsidRPr="00C35CAE">
        <w:rPr>
          <w:rFonts w:asciiTheme="minorHAnsi" w:hAnsiTheme="minorHAnsi" w:cstheme="minorHAnsi"/>
          <w:bCs/>
          <w:sz w:val="22"/>
          <w:szCs w:val="22"/>
        </w:rPr>
        <w:t xml:space="preserve"> % z celkové kupní ceny za každý i započatý den prodlení.</w:t>
      </w:r>
    </w:p>
    <w:p w14:paraId="66DC3A1E" w14:textId="7F875794" w:rsidR="000E5944" w:rsidRPr="00C35CAE" w:rsidRDefault="000E5944" w:rsidP="000E5944">
      <w:pPr>
        <w:widowControl w:val="0"/>
        <w:numPr>
          <w:ilvl w:val="0"/>
          <w:numId w:val="8"/>
        </w:numPr>
        <w:tabs>
          <w:tab w:val="left" w:pos="284"/>
        </w:tabs>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 případě prodlení kupujícího se zaplacením faktury vystavené prodávajícím v souladu s čl. V této smlouvy je prodávající oprávněn účtovat kupujícímu úrok z prodlení ve výši 0,</w:t>
      </w:r>
      <w:r w:rsidR="00941E3A">
        <w:rPr>
          <w:rFonts w:asciiTheme="minorHAnsi" w:hAnsiTheme="minorHAnsi" w:cstheme="minorHAnsi"/>
          <w:bCs/>
          <w:sz w:val="22"/>
          <w:szCs w:val="22"/>
        </w:rPr>
        <w:t>1</w:t>
      </w:r>
      <w:r w:rsidRPr="00C35CAE">
        <w:rPr>
          <w:rFonts w:asciiTheme="minorHAnsi" w:hAnsiTheme="minorHAnsi" w:cstheme="minorHAnsi"/>
          <w:bCs/>
          <w:sz w:val="22"/>
          <w:szCs w:val="22"/>
        </w:rPr>
        <w:t> % z nezaplacené částky, a to za každý i započatý den prodlení.</w:t>
      </w:r>
    </w:p>
    <w:p w14:paraId="29AE91C7" w14:textId="747ACA9C" w:rsidR="000E5944" w:rsidRPr="00C35CAE" w:rsidRDefault="000E5944" w:rsidP="000E5944">
      <w:pPr>
        <w:widowControl w:val="0"/>
        <w:numPr>
          <w:ilvl w:val="0"/>
          <w:numId w:val="8"/>
        </w:numPr>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lastRenderedPageBreak/>
        <w:t xml:space="preserve">V případě, že </w:t>
      </w:r>
      <w:r w:rsidR="00D44756">
        <w:rPr>
          <w:rFonts w:asciiTheme="minorHAnsi" w:hAnsiTheme="minorHAnsi" w:cstheme="minorHAnsi"/>
          <w:bCs/>
          <w:sz w:val="22"/>
          <w:szCs w:val="22"/>
        </w:rPr>
        <w:t>kupujícímu</w:t>
      </w:r>
      <w:r w:rsidR="00D44756" w:rsidRPr="00C35CAE">
        <w:rPr>
          <w:rFonts w:asciiTheme="minorHAnsi" w:hAnsiTheme="minorHAnsi" w:cstheme="minorHAnsi"/>
          <w:bCs/>
          <w:sz w:val="22"/>
          <w:szCs w:val="22"/>
        </w:rPr>
        <w:t xml:space="preserve"> </w:t>
      </w:r>
      <w:r w:rsidRPr="00C35CAE">
        <w:rPr>
          <w:rFonts w:asciiTheme="minorHAnsi" w:hAnsiTheme="minorHAnsi" w:cstheme="minorHAnsi"/>
          <w:bCs/>
          <w:sz w:val="22"/>
          <w:szCs w:val="22"/>
        </w:rPr>
        <w:t xml:space="preserve">vznikne z ujednání dle této smlouvy nárok na smluvní pokutu, náhradu škody nebo jinou majetkovou sankci vůči </w:t>
      </w:r>
      <w:r w:rsidR="00D44756">
        <w:rPr>
          <w:rFonts w:asciiTheme="minorHAnsi" w:hAnsiTheme="minorHAnsi" w:cstheme="minorHAnsi"/>
          <w:bCs/>
          <w:sz w:val="22"/>
          <w:szCs w:val="22"/>
        </w:rPr>
        <w:t>prodávajícímu</w:t>
      </w:r>
      <w:r w:rsidRPr="00C35CAE">
        <w:rPr>
          <w:rFonts w:asciiTheme="minorHAnsi" w:hAnsiTheme="minorHAnsi" w:cstheme="minorHAnsi"/>
          <w:bCs/>
          <w:sz w:val="22"/>
          <w:szCs w:val="22"/>
        </w:rPr>
        <w:t xml:space="preserve">, je </w:t>
      </w:r>
      <w:r w:rsidR="00D44756">
        <w:rPr>
          <w:rFonts w:asciiTheme="minorHAnsi" w:hAnsiTheme="minorHAnsi" w:cstheme="minorHAnsi"/>
          <w:bCs/>
          <w:sz w:val="22"/>
          <w:szCs w:val="22"/>
        </w:rPr>
        <w:t xml:space="preserve">kupující </w:t>
      </w:r>
      <w:r w:rsidRPr="00C35CAE">
        <w:rPr>
          <w:rFonts w:asciiTheme="minorHAnsi" w:hAnsiTheme="minorHAnsi" w:cstheme="minorHAnsi"/>
          <w:bCs/>
          <w:sz w:val="22"/>
          <w:szCs w:val="22"/>
        </w:rPr>
        <w:t xml:space="preserve">oprávněn započíst takovou pohledávku proti pohledávce </w:t>
      </w:r>
      <w:r w:rsidR="00D44756">
        <w:rPr>
          <w:rFonts w:asciiTheme="minorHAnsi" w:hAnsiTheme="minorHAnsi" w:cstheme="minorHAnsi"/>
          <w:bCs/>
          <w:sz w:val="22"/>
          <w:szCs w:val="22"/>
        </w:rPr>
        <w:t xml:space="preserve">prodávajícího </w:t>
      </w:r>
      <w:r w:rsidRPr="00C35CAE">
        <w:rPr>
          <w:rFonts w:asciiTheme="minorHAnsi" w:hAnsiTheme="minorHAnsi" w:cstheme="minorHAnsi"/>
          <w:bCs/>
          <w:sz w:val="22"/>
          <w:szCs w:val="22"/>
        </w:rPr>
        <w:t xml:space="preserve">na úhradu </w:t>
      </w:r>
      <w:r w:rsidR="00D44756">
        <w:rPr>
          <w:rFonts w:asciiTheme="minorHAnsi" w:hAnsiTheme="minorHAnsi" w:cstheme="minorHAnsi"/>
          <w:bCs/>
          <w:sz w:val="22"/>
          <w:szCs w:val="22"/>
        </w:rPr>
        <w:t xml:space="preserve">kupní </w:t>
      </w:r>
      <w:r w:rsidRPr="00C35CAE">
        <w:rPr>
          <w:rFonts w:asciiTheme="minorHAnsi" w:hAnsiTheme="minorHAnsi" w:cstheme="minorHAnsi"/>
          <w:bCs/>
          <w:sz w:val="22"/>
          <w:szCs w:val="22"/>
        </w:rPr>
        <w:t xml:space="preserve">ceny z kterékoliv faktury, resp. z více faktur (na podkladě </w:t>
      </w:r>
      <w:r w:rsidR="00D44756">
        <w:rPr>
          <w:rFonts w:asciiTheme="minorHAnsi" w:hAnsiTheme="minorHAnsi" w:cstheme="minorHAnsi"/>
          <w:bCs/>
          <w:sz w:val="22"/>
          <w:szCs w:val="22"/>
        </w:rPr>
        <w:t xml:space="preserve">kupujícím </w:t>
      </w:r>
      <w:r w:rsidRPr="00C35CAE">
        <w:rPr>
          <w:rFonts w:asciiTheme="minorHAnsi" w:hAnsiTheme="minorHAnsi" w:cstheme="minorHAnsi"/>
          <w:bCs/>
          <w:sz w:val="22"/>
          <w:szCs w:val="22"/>
        </w:rPr>
        <w:t>vystaveného vyúčtování smluvní pokuty, náhrady škody nebo jiné majetkové sankce).</w:t>
      </w:r>
    </w:p>
    <w:p w14:paraId="291B42F4" w14:textId="77777777" w:rsidR="000E5944" w:rsidRPr="00C35CAE" w:rsidRDefault="000E5944" w:rsidP="000E5944">
      <w:pPr>
        <w:pStyle w:val="Zkladntext"/>
        <w:widowControl w:val="0"/>
        <w:jc w:val="both"/>
        <w:rPr>
          <w:rFonts w:asciiTheme="minorHAnsi" w:hAnsiTheme="minorHAnsi" w:cstheme="minorHAnsi"/>
          <w:bCs/>
          <w:sz w:val="22"/>
          <w:szCs w:val="22"/>
        </w:rPr>
      </w:pPr>
    </w:p>
    <w:p w14:paraId="15E4654F"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IX.</w:t>
      </w:r>
    </w:p>
    <w:p w14:paraId="760F32EE"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Odstoupení od smlouvy</w:t>
      </w:r>
    </w:p>
    <w:p w14:paraId="4021CD3F" w14:textId="77777777" w:rsidR="000E5944" w:rsidRPr="00C35CAE" w:rsidRDefault="000E5944" w:rsidP="000E5944">
      <w:pPr>
        <w:widowControl w:val="0"/>
        <w:numPr>
          <w:ilvl w:val="0"/>
          <w:numId w:val="9"/>
        </w:numPr>
        <w:tabs>
          <w:tab w:val="left" w:pos="426"/>
        </w:tabs>
        <w:ind w:left="426"/>
        <w:jc w:val="both"/>
        <w:rPr>
          <w:rFonts w:asciiTheme="minorHAnsi" w:hAnsiTheme="minorHAnsi" w:cstheme="minorHAnsi"/>
          <w:bCs/>
          <w:sz w:val="22"/>
          <w:szCs w:val="22"/>
        </w:rPr>
      </w:pPr>
      <w:r w:rsidRPr="00C35CAE">
        <w:rPr>
          <w:rFonts w:asciiTheme="minorHAnsi" w:hAnsiTheme="minorHAnsi" w:cstheme="minorHAnsi"/>
          <w:bCs/>
          <w:sz w:val="22"/>
          <w:szCs w:val="22"/>
        </w:rPr>
        <w:t>Kromě důvodů stanovených občanským zákoníkem lze od této smlouvy jednostranně odstoupit v následujících případech:</w:t>
      </w:r>
    </w:p>
    <w:p w14:paraId="6BCBBC3B" w14:textId="77777777" w:rsidR="000E5944" w:rsidRPr="00C35CAE" w:rsidRDefault="000E5944" w:rsidP="000E5944">
      <w:pPr>
        <w:widowControl w:val="0"/>
        <w:numPr>
          <w:ilvl w:val="1"/>
          <w:numId w:val="9"/>
        </w:numPr>
        <w:tabs>
          <w:tab w:val="left" w:pos="284"/>
        </w:tabs>
        <w:jc w:val="both"/>
        <w:rPr>
          <w:rFonts w:asciiTheme="minorHAnsi" w:hAnsiTheme="minorHAnsi" w:cstheme="minorHAnsi"/>
          <w:bCs/>
          <w:sz w:val="22"/>
          <w:szCs w:val="22"/>
        </w:rPr>
      </w:pPr>
      <w:r w:rsidRPr="00C35CAE">
        <w:rPr>
          <w:rFonts w:asciiTheme="minorHAnsi" w:hAnsiTheme="minorHAnsi" w:cstheme="minorHAnsi"/>
          <w:bCs/>
          <w:sz w:val="22"/>
          <w:szCs w:val="22"/>
        </w:rPr>
        <w:t>Prodávající v případě, že na straně kupujícího dojde k prodlení s platbou delší než 30 dnů po splatnosti a pokud kupující nesjedná nápravu do 7 dnů, přestože bude prodávajícím na tuto skutečnost prokazatelně upozorněn.</w:t>
      </w:r>
    </w:p>
    <w:p w14:paraId="0201152E" w14:textId="77777777" w:rsidR="000E5944" w:rsidRPr="00C35CAE" w:rsidRDefault="000E5944" w:rsidP="000E5944">
      <w:pPr>
        <w:widowControl w:val="0"/>
        <w:numPr>
          <w:ilvl w:val="1"/>
          <w:numId w:val="9"/>
        </w:numPr>
        <w:tabs>
          <w:tab w:val="left" w:pos="284"/>
        </w:tabs>
        <w:jc w:val="both"/>
        <w:rPr>
          <w:rFonts w:asciiTheme="minorHAnsi" w:hAnsiTheme="minorHAnsi" w:cstheme="minorHAnsi"/>
          <w:bCs/>
          <w:sz w:val="22"/>
          <w:szCs w:val="22"/>
        </w:rPr>
      </w:pPr>
      <w:r w:rsidRPr="00C35CAE">
        <w:rPr>
          <w:rFonts w:asciiTheme="minorHAnsi" w:hAnsiTheme="minorHAnsi" w:cstheme="minorHAnsi"/>
          <w:bCs/>
          <w:sz w:val="22"/>
          <w:szCs w:val="22"/>
        </w:rPr>
        <w:t>Kupující v případě, že na straně prodávajícího dojde k neplnění předmětu této smlouvy v termínech a kvalitě dle příslušných ustanovení této smlouvy a pokud prodávající nesjedná do 7 dnů nápravu, přestože bude kupujícím na tuto skutečnost prokazatelně upozorněn.</w:t>
      </w:r>
    </w:p>
    <w:p w14:paraId="1A9D5010" w14:textId="77777777" w:rsidR="000E5944" w:rsidRPr="00C35CAE" w:rsidRDefault="000E5944" w:rsidP="000E5944">
      <w:pPr>
        <w:widowControl w:val="0"/>
        <w:jc w:val="center"/>
        <w:rPr>
          <w:rFonts w:asciiTheme="minorHAnsi" w:hAnsiTheme="minorHAnsi" w:cstheme="minorHAnsi"/>
          <w:b/>
          <w:sz w:val="22"/>
          <w:szCs w:val="22"/>
        </w:rPr>
      </w:pPr>
    </w:p>
    <w:p w14:paraId="2015368E" w14:textId="77777777" w:rsidR="000E5944" w:rsidRPr="00C35CAE" w:rsidRDefault="000E5944" w:rsidP="000E5944">
      <w:pPr>
        <w:widowControl w:val="0"/>
        <w:jc w:val="center"/>
        <w:rPr>
          <w:rFonts w:asciiTheme="minorHAnsi" w:hAnsiTheme="minorHAnsi" w:cstheme="minorHAnsi"/>
          <w:b/>
          <w:sz w:val="22"/>
          <w:szCs w:val="22"/>
        </w:rPr>
      </w:pPr>
    </w:p>
    <w:p w14:paraId="68DA96A9"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XI.</w:t>
      </w:r>
    </w:p>
    <w:p w14:paraId="24D2D0A0" w14:textId="77777777" w:rsidR="000E5944" w:rsidRPr="00C35CAE" w:rsidRDefault="000E5944" w:rsidP="000E5944">
      <w:pPr>
        <w:widowControl w:val="0"/>
        <w:jc w:val="center"/>
        <w:rPr>
          <w:rFonts w:asciiTheme="minorHAnsi" w:hAnsiTheme="minorHAnsi" w:cstheme="minorHAnsi"/>
          <w:b/>
          <w:sz w:val="22"/>
          <w:szCs w:val="22"/>
        </w:rPr>
      </w:pPr>
      <w:r w:rsidRPr="00C35CAE">
        <w:rPr>
          <w:rFonts w:asciiTheme="minorHAnsi" w:hAnsiTheme="minorHAnsi" w:cstheme="minorHAnsi"/>
          <w:b/>
          <w:sz w:val="22"/>
          <w:szCs w:val="22"/>
        </w:rPr>
        <w:t>Závěrečná ustanovení</w:t>
      </w:r>
    </w:p>
    <w:p w14:paraId="0445C8F5"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Prodávající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Kupující uzavřel tuto smlouvu, a že se zejména ve vztahu k ostatním dodavatelům nedopustil žádného jednání narušujícího hospodářskou soutěž. </w:t>
      </w:r>
    </w:p>
    <w:p w14:paraId="043B0BD1"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Tuto smlouvu lze měnit pouze formou písemných dodatků podepsaných oprávněnými zástupci obou smluvních stran.</w:t>
      </w:r>
    </w:p>
    <w:p w14:paraId="6840F5DD" w14:textId="77777777" w:rsidR="000E5944" w:rsidRPr="00C35CAE" w:rsidRDefault="000E5944" w:rsidP="00941E3A">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Tato smlouva se vyhotovuje ve dvou stejnopisech, z nichž jedno je určeno pro prodávajícího a jedno pro kupujícího.</w:t>
      </w:r>
    </w:p>
    <w:p w14:paraId="1F250E2E"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Vztahy smluvních stran touto smlouvou blíže neupravené se řídí občanským zákoníkem, jakož i dalšími účinnými právními předpisy.</w:t>
      </w:r>
    </w:p>
    <w:p w14:paraId="6B9DCDF4"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Tato smlouva nabývá platnosti dnem podpisu a účinnosti dnem uveřejnění v informačním systému veřejné správy - Registru smluv.</w:t>
      </w:r>
    </w:p>
    <w:p w14:paraId="1FF30247"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Smluvní strany se dohodly, že zákonnou povinnost dle § 5 odst. 2 zákona o registru smluv splní Kupující a splnění této povinnosti doloží Prodávajícímu. Současně bere Prodávající na vědomí, že v případě nesplnění zákonné povinnosti je smlouva do tří měsíců od jejího podpisu bez dalšího zrušena od samého počátku.</w:t>
      </w:r>
    </w:p>
    <w:p w14:paraId="48AB225A" w14:textId="77777777" w:rsidR="000E5944" w:rsidRPr="00C35CAE" w:rsidRDefault="000E5944" w:rsidP="000E5944">
      <w:pPr>
        <w:pStyle w:val="Zkladntext3"/>
        <w:widowControl w:val="0"/>
        <w:numPr>
          <w:ilvl w:val="0"/>
          <w:numId w:val="11"/>
        </w:numPr>
        <w:tabs>
          <w:tab w:val="left" w:pos="284"/>
        </w:tabs>
        <w:spacing w:line="276" w:lineRule="auto"/>
        <w:ind w:left="284" w:hanging="284"/>
        <w:jc w:val="both"/>
        <w:rPr>
          <w:rFonts w:asciiTheme="minorHAnsi" w:hAnsiTheme="minorHAnsi" w:cstheme="minorHAnsi"/>
          <w:bCs/>
          <w:sz w:val="22"/>
          <w:szCs w:val="22"/>
        </w:rPr>
      </w:pPr>
      <w:r w:rsidRPr="00C35CAE">
        <w:rPr>
          <w:rFonts w:asciiTheme="minorHAnsi" w:hAnsiTheme="minorHAnsi" w:cstheme="minorHAnsi"/>
          <w:bCs/>
          <w:sz w:val="22"/>
          <w:szCs w:val="22"/>
        </w:rPr>
        <w:t>Prodávající výslovně souhlasí se zveřejněním celého textu této smlouvy včetně podpisů v informačním systému veřejné správy - Registru smluv.</w:t>
      </w:r>
    </w:p>
    <w:p w14:paraId="6851B840" w14:textId="77777777" w:rsidR="000E5944" w:rsidRPr="00C35CAE" w:rsidRDefault="000E5944" w:rsidP="000E5944">
      <w:pPr>
        <w:pStyle w:val="Zkladntext3"/>
        <w:widowControl w:val="0"/>
        <w:numPr>
          <w:ilvl w:val="0"/>
          <w:numId w:val="11"/>
        </w:numPr>
        <w:spacing w:line="276" w:lineRule="auto"/>
        <w:ind w:left="284" w:hanging="426"/>
        <w:jc w:val="both"/>
        <w:rPr>
          <w:rFonts w:asciiTheme="minorHAnsi" w:hAnsiTheme="minorHAnsi" w:cstheme="minorHAnsi"/>
          <w:bCs/>
          <w:sz w:val="22"/>
          <w:szCs w:val="22"/>
        </w:rPr>
      </w:pPr>
      <w:r w:rsidRPr="00C35CAE">
        <w:rPr>
          <w:rFonts w:asciiTheme="minorHAnsi" w:hAnsiTheme="minorHAnsi" w:cstheme="minorHAnsi"/>
          <w:bCs/>
          <w:sz w:val="22"/>
          <w:szCs w:val="22"/>
        </w:rPr>
        <w:t>Přílohy smlouvy tvoří:</w:t>
      </w:r>
    </w:p>
    <w:p w14:paraId="22165C1F" w14:textId="33A7783B" w:rsidR="000E5944" w:rsidRPr="00C35CAE" w:rsidRDefault="000E5944" w:rsidP="00926189">
      <w:pPr>
        <w:pStyle w:val="Zkladntext3"/>
        <w:widowControl w:val="0"/>
        <w:spacing w:line="276" w:lineRule="auto"/>
        <w:ind w:firstLine="284"/>
        <w:jc w:val="both"/>
        <w:rPr>
          <w:rFonts w:asciiTheme="minorHAnsi" w:hAnsiTheme="minorHAnsi" w:cstheme="minorHAnsi"/>
          <w:bCs/>
          <w:sz w:val="22"/>
          <w:szCs w:val="22"/>
        </w:rPr>
      </w:pPr>
      <w:r w:rsidRPr="00C35CAE">
        <w:rPr>
          <w:rFonts w:asciiTheme="minorHAnsi" w:hAnsiTheme="minorHAnsi" w:cstheme="minorHAnsi"/>
          <w:bCs/>
          <w:sz w:val="22"/>
          <w:szCs w:val="22"/>
        </w:rPr>
        <w:t xml:space="preserve"> č. 1 - Specifikace předmětu plnění</w:t>
      </w:r>
      <w:r w:rsidR="006C5EAD">
        <w:rPr>
          <w:rFonts w:asciiTheme="minorHAnsi" w:hAnsiTheme="minorHAnsi" w:cstheme="minorHAnsi"/>
          <w:bCs/>
          <w:sz w:val="22"/>
          <w:szCs w:val="22"/>
        </w:rPr>
        <w:t xml:space="preserve"> a cen dodávky</w:t>
      </w:r>
    </w:p>
    <w:p w14:paraId="18A968FB" w14:textId="77777777" w:rsidR="00941E3A" w:rsidRDefault="00941E3A" w:rsidP="000E5944">
      <w:pPr>
        <w:jc w:val="both"/>
        <w:rPr>
          <w:rFonts w:asciiTheme="minorHAnsi" w:hAnsiTheme="minorHAnsi" w:cstheme="minorHAnsi"/>
          <w:bCs/>
          <w:sz w:val="22"/>
          <w:szCs w:val="22"/>
        </w:rPr>
      </w:pPr>
    </w:p>
    <w:p w14:paraId="7ACA408E" w14:textId="77777777" w:rsidR="00941E3A" w:rsidRDefault="00941E3A" w:rsidP="000E5944">
      <w:pPr>
        <w:jc w:val="both"/>
        <w:rPr>
          <w:rFonts w:asciiTheme="minorHAnsi" w:hAnsiTheme="minorHAnsi" w:cstheme="minorHAnsi"/>
          <w:bCs/>
          <w:sz w:val="22"/>
          <w:szCs w:val="22"/>
        </w:rPr>
      </w:pPr>
    </w:p>
    <w:p w14:paraId="714AE21D" w14:textId="314BBBC8" w:rsidR="00941E3A" w:rsidRPr="00941E3A" w:rsidRDefault="00D6122E" w:rsidP="00941E3A">
      <w:pPr>
        <w:spacing w:after="200" w:line="276" w:lineRule="auto"/>
        <w:rPr>
          <w:rFonts w:ascii="Calibri" w:eastAsia="Calibri" w:hAnsi="Calibri"/>
          <w:sz w:val="22"/>
          <w:szCs w:val="22"/>
          <w:lang w:eastAsia="en-US"/>
        </w:rPr>
      </w:pPr>
      <w:r>
        <w:rPr>
          <w:rFonts w:ascii="Calibri" w:eastAsia="Calibri" w:hAnsi="Calibri"/>
          <w:sz w:val="22"/>
          <w:szCs w:val="22"/>
          <w:lang w:eastAsia="en-US"/>
        </w:rPr>
        <w:t>V Blansku</w:t>
      </w:r>
      <w:r w:rsidR="00941E3A" w:rsidRPr="00941E3A">
        <w:rPr>
          <w:rFonts w:ascii="Calibri" w:eastAsia="Calibri" w:hAnsi="Calibri"/>
          <w:sz w:val="22"/>
          <w:szCs w:val="22"/>
          <w:lang w:eastAsia="en-US"/>
        </w:rPr>
        <w:t xml:space="preserve"> dne .............. </w:t>
      </w:r>
      <w:r w:rsidR="00941E3A" w:rsidRPr="00941E3A">
        <w:rPr>
          <w:rFonts w:ascii="Calibri" w:eastAsia="Calibri" w:hAnsi="Calibri"/>
          <w:sz w:val="22"/>
          <w:szCs w:val="22"/>
          <w:lang w:eastAsia="en-US"/>
        </w:rPr>
        <w:tab/>
      </w:r>
      <w:r w:rsidR="00941E3A" w:rsidRPr="00941E3A">
        <w:rPr>
          <w:rFonts w:ascii="Calibri" w:eastAsia="Calibri" w:hAnsi="Calibri"/>
          <w:sz w:val="22"/>
          <w:szCs w:val="22"/>
          <w:lang w:eastAsia="en-US"/>
        </w:rPr>
        <w:tab/>
        <w:t xml:space="preserve">                                      </w:t>
      </w:r>
      <w:r w:rsidR="00941E3A" w:rsidRPr="00941E3A">
        <w:rPr>
          <w:rFonts w:ascii="Calibri" w:eastAsia="Calibri" w:hAnsi="Calibri"/>
          <w:sz w:val="22"/>
          <w:szCs w:val="22"/>
          <w:highlight w:val="yellow"/>
          <w:lang w:eastAsia="en-US"/>
        </w:rPr>
        <w:t>V ............................. dne ..................</w:t>
      </w:r>
    </w:p>
    <w:p w14:paraId="60D16D91" w14:textId="77777777" w:rsidR="00941E3A" w:rsidRPr="00941E3A" w:rsidRDefault="00941E3A" w:rsidP="00941E3A">
      <w:pPr>
        <w:spacing w:after="200" w:line="276" w:lineRule="auto"/>
        <w:rPr>
          <w:rFonts w:ascii="Calibri" w:eastAsia="Calibri" w:hAnsi="Calibri"/>
          <w:sz w:val="22"/>
          <w:szCs w:val="22"/>
          <w:lang w:eastAsia="en-US"/>
        </w:rPr>
      </w:pPr>
    </w:p>
    <w:p w14:paraId="5D653767" w14:textId="77777777"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lastRenderedPageBreak/>
        <w:t xml:space="preserve">                 ….…….....……………………………</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w:t>
      </w:r>
    </w:p>
    <w:p w14:paraId="42AA5715" w14:textId="0015F52F" w:rsidR="00941E3A" w:rsidRPr="00941E3A" w:rsidRDefault="00D6122E" w:rsidP="00941E3A">
      <w:pPr>
        <w:spacing w:line="276" w:lineRule="auto"/>
        <w:rPr>
          <w:rFonts w:ascii="Calibri" w:eastAsia="Calibri" w:hAnsi="Calibri"/>
          <w:sz w:val="22"/>
          <w:szCs w:val="22"/>
          <w:lang w:eastAsia="en-US"/>
        </w:rPr>
      </w:pPr>
      <w:r>
        <w:rPr>
          <w:rFonts w:ascii="Calibri" w:eastAsia="Calibri" w:hAnsi="Calibri"/>
          <w:sz w:val="22"/>
          <w:szCs w:val="22"/>
          <w:lang w:eastAsia="en-US"/>
        </w:rPr>
        <w:t xml:space="preserve">   Gymnázium Blansko</w:t>
      </w:r>
      <w:r w:rsidR="00941E3A" w:rsidRPr="00941E3A">
        <w:rPr>
          <w:rFonts w:ascii="Calibri" w:eastAsia="Calibri" w:hAnsi="Calibri"/>
          <w:sz w:val="22"/>
          <w:szCs w:val="22"/>
          <w:lang w:eastAsia="en-US"/>
        </w:rPr>
        <w:t>,</w:t>
      </w:r>
      <w:r>
        <w:rPr>
          <w:rFonts w:ascii="Calibri" w:eastAsia="Calibri" w:hAnsi="Calibri"/>
          <w:sz w:val="22"/>
          <w:szCs w:val="22"/>
          <w:lang w:eastAsia="en-US"/>
        </w:rPr>
        <w:t xml:space="preserve"> </w:t>
      </w:r>
      <w:r w:rsidR="00941E3A" w:rsidRPr="00941E3A">
        <w:rPr>
          <w:rFonts w:ascii="Calibri" w:eastAsia="Calibri" w:hAnsi="Calibri"/>
          <w:sz w:val="22"/>
          <w:szCs w:val="22"/>
          <w:lang w:eastAsia="en-US"/>
        </w:rPr>
        <w:t>příspěvková organizace</w:t>
      </w:r>
    </w:p>
    <w:p w14:paraId="1BDB99F2" w14:textId="4497D47C" w:rsidR="00941E3A" w:rsidRPr="00941E3A" w:rsidRDefault="00941E3A" w:rsidP="00941E3A">
      <w:pPr>
        <w:spacing w:line="276" w:lineRule="auto"/>
        <w:rPr>
          <w:rFonts w:ascii="Calibri" w:eastAsia="Calibri" w:hAnsi="Calibri"/>
          <w:sz w:val="22"/>
          <w:szCs w:val="22"/>
          <w:lang w:eastAsia="en-US"/>
        </w:rPr>
      </w:pPr>
      <w:r w:rsidRPr="00941E3A">
        <w:rPr>
          <w:rFonts w:ascii="Calibri" w:eastAsia="Calibri" w:hAnsi="Calibri"/>
          <w:sz w:val="22"/>
          <w:szCs w:val="22"/>
          <w:lang w:eastAsia="en-US"/>
        </w:rPr>
        <w:t xml:space="preserve">              Mgr. </w:t>
      </w:r>
      <w:r w:rsidR="00D6122E">
        <w:rPr>
          <w:rFonts w:ascii="Calibri" w:eastAsia="Calibri" w:hAnsi="Calibri"/>
          <w:sz w:val="22"/>
          <w:szCs w:val="22"/>
          <w:lang w:eastAsia="en-US"/>
        </w:rPr>
        <w:t xml:space="preserve">Ivo Grim, ředitel školy </w:t>
      </w:r>
      <w:r w:rsidR="00D6122E">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Pr="00941E3A">
        <w:rPr>
          <w:rFonts w:ascii="Calibri" w:eastAsia="Calibri" w:hAnsi="Calibri"/>
          <w:sz w:val="22"/>
          <w:szCs w:val="22"/>
          <w:highlight w:val="yellow"/>
          <w:lang w:eastAsia="en-US"/>
        </w:rPr>
        <w:t>……………………</w:t>
      </w:r>
    </w:p>
    <w:p w14:paraId="093C0A7A" w14:textId="001546F7" w:rsidR="00631F84" w:rsidRPr="00C35CAE" w:rsidRDefault="00941E3A" w:rsidP="00D62A65">
      <w:pPr>
        <w:spacing w:line="276" w:lineRule="auto"/>
        <w:rPr>
          <w:rFonts w:asciiTheme="minorHAnsi" w:hAnsiTheme="minorHAnsi" w:cstheme="minorHAnsi"/>
        </w:rPr>
      </w:pPr>
      <w:r w:rsidRPr="00941E3A">
        <w:rPr>
          <w:rFonts w:ascii="Calibri" w:eastAsia="Calibri" w:hAnsi="Calibri"/>
          <w:sz w:val="22"/>
          <w:szCs w:val="22"/>
          <w:lang w:eastAsia="en-US"/>
        </w:rPr>
        <w:t xml:space="preserve">                          za </w:t>
      </w:r>
      <w:r w:rsidR="00D62A65">
        <w:rPr>
          <w:rFonts w:ascii="Calibri" w:eastAsia="Calibri" w:hAnsi="Calibri"/>
          <w:sz w:val="22"/>
          <w:szCs w:val="22"/>
          <w:lang w:eastAsia="en-US"/>
        </w:rPr>
        <w:t>kupujícího</w:t>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r>
      <w:r w:rsidRPr="00941E3A">
        <w:rPr>
          <w:rFonts w:ascii="Calibri" w:eastAsia="Calibri" w:hAnsi="Calibri"/>
          <w:sz w:val="22"/>
          <w:szCs w:val="22"/>
          <w:lang w:eastAsia="en-US"/>
        </w:rPr>
        <w:tab/>
        <w:t xml:space="preserve">        </w:t>
      </w:r>
      <w:r w:rsidR="00D62A65">
        <w:rPr>
          <w:rFonts w:ascii="Calibri" w:eastAsia="Calibri" w:hAnsi="Calibri"/>
          <w:sz w:val="22"/>
          <w:szCs w:val="22"/>
          <w:lang w:eastAsia="en-US"/>
        </w:rPr>
        <w:t xml:space="preserve">             </w:t>
      </w:r>
      <w:r w:rsidRPr="00941E3A">
        <w:rPr>
          <w:rFonts w:ascii="Calibri" w:eastAsia="Calibri" w:hAnsi="Calibri"/>
          <w:sz w:val="22"/>
          <w:szCs w:val="22"/>
          <w:lang w:eastAsia="en-US"/>
        </w:rPr>
        <w:t xml:space="preserve">      za </w:t>
      </w:r>
      <w:r w:rsidR="00D62A65">
        <w:rPr>
          <w:rFonts w:ascii="Calibri" w:eastAsia="Calibri" w:hAnsi="Calibri"/>
          <w:sz w:val="22"/>
          <w:szCs w:val="22"/>
          <w:lang w:eastAsia="en-US"/>
        </w:rPr>
        <w:t>prodávajícího</w:t>
      </w:r>
    </w:p>
    <w:sectPr w:rsidR="00631F84" w:rsidRPr="00C35CAE" w:rsidSect="005A228E">
      <w:head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ED70D" w16cex:dateUtc="2025-06-13T13:05:00Z"/>
  <w16cex:commentExtensible w16cex:durableId="4D7896AC" w16cex:dateUtc="2025-06-13T13:15:00Z"/>
  <w16cex:commentExtensible w16cex:durableId="201144CF" w16cex:dateUtc="2025-06-13T13:20:00Z"/>
  <w16cex:commentExtensible w16cex:durableId="587EA992" w16cex:dateUtc="2025-06-13T13:26:00Z"/>
  <w16cex:commentExtensible w16cex:durableId="1D34C765" w16cex:dateUtc="2025-06-13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F031AD" w16cid:durableId="129ED70D"/>
  <w16cid:commentId w16cid:paraId="3330DAE8" w16cid:durableId="4D7896AC"/>
  <w16cid:commentId w16cid:paraId="30278A6B" w16cid:durableId="201144CF"/>
  <w16cid:commentId w16cid:paraId="28FC876C" w16cid:durableId="587EA992"/>
  <w16cid:commentId w16cid:paraId="5378D02F" w16cid:durableId="1D34C7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8167" w14:textId="77777777" w:rsidR="008D515B" w:rsidRDefault="008D515B" w:rsidP="00F4738B">
      <w:r>
        <w:separator/>
      </w:r>
    </w:p>
  </w:endnote>
  <w:endnote w:type="continuationSeparator" w:id="0">
    <w:p w14:paraId="70C92113" w14:textId="77777777" w:rsidR="008D515B" w:rsidRDefault="008D515B" w:rsidP="00F47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AC777" w14:textId="77777777" w:rsidR="008D515B" w:rsidRDefault="008D515B" w:rsidP="00F4738B">
      <w:r>
        <w:separator/>
      </w:r>
    </w:p>
  </w:footnote>
  <w:footnote w:type="continuationSeparator" w:id="0">
    <w:p w14:paraId="15713404" w14:textId="77777777" w:rsidR="008D515B" w:rsidRDefault="008D515B" w:rsidP="00F47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AE28" w14:textId="08DFA8DA" w:rsidR="00F4738B" w:rsidRPr="00483B4B" w:rsidRDefault="00162712" w:rsidP="00F4738B">
    <w:pPr>
      <w:pStyle w:val="Zhlav"/>
      <w:jc w:val="right"/>
      <w:rPr>
        <w:rFonts w:asciiTheme="minorHAnsi" w:hAnsiTheme="minorHAnsi" w:cstheme="minorHAnsi"/>
      </w:rPr>
    </w:pPr>
    <w:r>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37EED"/>
    <w:multiLevelType w:val="hybridMultilevel"/>
    <w:tmpl w:val="C428C3CA"/>
    <w:lvl w:ilvl="0" w:tplc="C7D266DE">
      <w:start w:val="1"/>
      <w:numFmt w:val="decimal"/>
      <w:lvlText w:val="%1."/>
      <w:lvlJc w:val="left"/>
      <w:pPr>
        <w:tabs>
          <w:tab w:val="num" w:pos="720"/>
        </w:tabs>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206A29AB"/>
    <w:multiLevelType w:val="hybridMultilevel"/>
    <w:tmpl w:val="89A6286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158552A"/>
    <w:multiLevelType w:val="hybridMultilevel"/>
    <w:tmpl w:val="CDCA5B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AB2295A"/>
    <w:multiLevelType w:val="hybridMultilevel"/>
    <w:tmpl w:val="B478DD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E122C68"/>
    <w:multiLevelType w:val="hybridMultilevel"/>
    <w:tmpl w:val="2BF248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D65097F"/>
    <w:multiLevelType w:val="hybridMultilevel"/>
    <w:tmpl w:val="F37809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DCC7826"/>
    <w:multiLevelType w:val="hybridMultilevel"/>
    <w:tmpl w:val="43047CC2"/>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7" w15:restartNumberingAfterBreak="0">
    <w:nsid w:val="75190136"/>
    <w:multiLevelType w:val="hybridMultilevel"/>
    <w:tmpl w:val="7BD0467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8" w15:restartNumberingAfterBreak="0">
    <w:nsid w:val="792C66F6"/>
    <w:multiLevelType w:val="hybridMultilevel"/>
    <w:tmpl w:val="2B28ED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D39469F"/>
    <w:multiLevelType w:val="hybridMultilevel"/>
    <w:tmpl w:val="822E965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7EC46878"/>
    <w:multiLevelType w:val="hybridMultilevel"/>
    <w:tmpl w:val="2A2E8FF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44"/>
    <w:rsid w:val="00014291"/>
    <w:rsid w:val="00076D49"/>
    <w:rsid w:val="00094F5B"/>
    <w:rsid w:val="000E5944"/>
    <w:rsid w:val="0012559E"/>
    <w:rsid w:val="001563D2"/>
    <w:rsid w:val="00162712"/>
    <w:rsid w:val="00187261"/>
    <w:rsid w:val="002038A5"/>
    <w:rsid w:val="003247E2"/>
    <w:rsid w:val="00325C91"/>
    <w:rsid w:val="004626C2"/>
    <w:rsid w:val="00483B4B"/>
    <w:rsid w:val="004C687D"/>
    <w:rsid w:val="00500A69"/>
    <w:rsid w:val="005900FB"/>
    <w:rsid w:val="005A228E"/>
    <w:rsid w:val="00631F84"/>
    <w:rsid w:val="00636CD1"/>
    <w:rsid w:val="006444E7"/>
    <w:rsid w:val="006C5EAD"/>
    <w:rsid w:val="007102A4"/>
    <w:rsid w:val="008D515B"/>
    <w:rsid w:val="009229E3"/>
    <w:rsid w:val="00926189"/>
    <w:rsid w:val="00941E3A"/>
    <w:rsid w:val="009D5858"/>
    <w:rsid w:val="00A5712B"/>
    <w:rsid w:val="00A830C1"/>
    <w:rsid w:val="00BA578C"/>
    <w:rsid w:val="00BA6251"/>
    <w:rsid w:val="00BB3A1C"/>
    <w:rsid w:val="00C078D9"/>
    <w:rsid w:val="00C1694B"/>
    <w:rsid w:val="00C35CAE"/>
    <w:rsid w:val="00D27613"/>
    <w:rsid w:val="00D44756"/>
    <w:rsid w:val="00D6122E"/>
    <w:rsid w:val="00D62A65"/>
    <w:rsid w:val="00DE1887"/>
    <w:rsid w:val="00E8667F"/>
    <w:rsid w:val="00EE0C90"/>
    <w:rsid w:val="00F4738B"/>
    <w:rsid w:val="00F92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BCA1"/>
  <w15:chartTrackingRefBased/>
  <w15:docId w15:val="{35E4FC48-07CB-4184-8973-7D991AD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E5944"/>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2">
    <w:name w:val="heading 2"/>
    <w:basedOn w:val="Normln"/>
    <w:next w:val="Normln"/>
    <w:link w:val="Nadpis2Char"/>
    <w:semiHidden/>
    <w:unhideWhenUsed/>
    <w:qFormat/>
    <w:rsid w:val="000E5944"/>
    <w:pPr>
      <w:keepNext/>
      <w:autoSpaceDE w:val="0"/>
      <w:autoSpaceDN w:val="0"/>
      <w:adjustRightInd w:val="0"/>
      <w:ind w:left="480"/>
      <w:jc w:val="both"/>
      <w:outlineLvl w:val="1"/>
    </w:pPr>
    <w:rPr>
      <w:b/>
      <w:bCs/>
      <w:color w:val="010000"/>
      <w:sz w:val="22"/>
      <w:szCs w:val="1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E5944"/>
    <w:rPr>
      <w:rFonts w:ascii="Times New Roman" w:eastAsia="Times New Roman" w:hAnsi="Times New Roman" w:cs="Times New Roman"/>
      <w:b/>
      <w:bCs/>
      <w:color w:val="010000"/>
      <w:kern w:val="0"/>
      <w:szCs w:val="13"/>
      <w:lang w:eastAsia="cs-CZ"/>
      <w14:ligatures w14:val="none"/>
    </w:rPr>
  </w:style>
  <w:style w:type="paragraph" w:styleId="Nzev">
    <w:name w:val="Title"/>
    <w:basedOn w:val="Normln"/>
    <w:link w:val="NzevChar"/>
    <w:uiPriority w:val="10"/>
    <w:qFormat/>
    <w:rsid w:val="000E5944"/>
    <w:pPr>
      <w:jc w:val="center"/>
    </w:pPr>
    <w:rPr>
      <w:b/>
      <w:bCs/>
      <w:caps/>
      <w:sz w:val="28"/>
    </w:rPr>
  </w:style>
  <w:style w:type="character" w:customStyle="1" w:styleId="NzevChar">
    <w:name w:val="Název Char"/>
    <w:basedOn w:val="Standardnpsmoodstavce"/>
    <w:link w:val="Nzev"/>
    <w:uiPriority w:val="10"/>
    <w:rsid w:val="000E5944"/>
    <w:rPr>
      <w:rFonts w:ascii="Times New Roman" w:eastAsia="Times New Roman" w:hAnsi="Times New Roman" w:cs="Times New Roman"/>
      <w:b/>
      <w:bCs/>
      <w:caps/>
      <w:kern w:val="0"/>
      <w:sz w:val="28"/>
      <w:szCs w:val="24"/>
      <w:lang w:eastAsia="cs-CZ"/>
      <w14:ligatures w14:val="none"/>
    </w:rPr>
  </w:style>
  <w:style w:type="paragraph" w:styleId="Zkladntext">
    <w:name w:val="Body Text"/>
    <w:basedOn w:val="Normln"/>
    <w:link w:val="ZkladntextChar"/>
    <w:semiHidden/>
    <w:unhideWhenUsed/>
    <w:rsid w:val="000E5944"/>
    <w:pPr>
      <w:tabs>
        <w:tab w:val="left" w:pos="0"/>
      </w:tabs>
      <w:spacing w:line="240" w:lineRule="atLeast"/>
      <w:jc w:val="center"/>
    </w:pPr>
    <w:rPr>
      <w:rFonts w:ascii="Arial" w:hAnsi="Arial"/>
      <w:b/>
      <w:szCs w:val="20"/>
    </w:rPr>
  </w:style>
  <w:style w:type="character" w:customStyle="1" w:styleId="ZkladntextChar">
    <w:name w:val="Základní text Char"/>
    <w:basedOn w:val="Standardnpsmoodstavce"/>
    <w:link w:val="Zkladntext"/>
    <w:semiHidden/>
    <w:rsid w:val="000E5944"/>
    <w:rPr>
      <w:rFonts w:ascii="Arial" w:eastAsia="Times New Roman" w:hAnsi="Arial" w:cs="Times New Roman"/>
      <w:b/>
      <w:kern w:val="0"/>
      <w:sz w:val="24"/>
      <w:szCs w:val="20"/>
      <w:lang w:eastAsia="cs-CZ"/>
      <w14:ligatures w14:val="none"/>
    </w:rPr>
  </w:style>
  <w:style w:type="paragraph" w:styleId="Zkladntext3">
    <w:name w:val="Body Text 3"/>
    <w:basedOn w:val="Normln"/>
    <w:link w:val="Zkladntext3Char"/>
    <w:unhideWhenUsed/>
    <w:rsid w:val="000E5944"/>
    <w:pPr>
      <w:jc w:val="center"/>
    </w:pPr>
    <w:rPr>
      <w:szCs w:val="20"/>
    </w:rPr>
  </w:style>
  <w:style w:type="character" w:customStyle="1" w:styleId="Zkladntext3Char">
    <w:name w:val="Základní text 3 Char"/>
    <w:basedOn w:val="Standardnpsmoodstavce"/>
    <w:link w:val="Zkladntext3"/>
    <w:rsid w:val="000E5944"/>
    <w:rPr>
      <w:rFonts w:ascii="Times New Roman" w:eastAsia="Times New Roman" w:hAnsi="Times New Roman" w:cs="Times New Roman"/>
      <w:kern w:val="0"/>
      <w:sz w:val="24"/>
      <w:szCs w:val="20"/>
      <w:lang w:eastAsia="cs-CZ"/>
      <w14:ligatures w14:val="none"/>
    </w:rPr>
  </w:style>
  <w:style w:type="paragraph" w:styleId="Textvbloku">
    <w:name w:val="Block Text"/>
    <w:basedOn w:val="Normln"/>
    <w:uiPriority w:val="99"/>
    <w:semiHidden/>
    <w:unhideWhenUsed/>
    <w:rsid w:val="000E5944"/>
    <w:pPr>
      <w:autoSpaceDE w:val="0"/>
      <w:autoSpaceDN w:val="0"/>
      <w:adjustRightInd w:val="0"/>
      <w:ind w:left="480" w:right="-256"/>
      <w:jc w:val="both"/>
    </w:pPr>
    <w:rPr>
      <w:color w:val="000000"/>
      <w:sz w:val="22"/>
      <w:szCs w:val="13"/>
    </w:rPr>
  </w:style>
  <w:style w:type="paragraph" w:styleId="Textbubliny">
    <w:name w:val="Balloon Text"/>
    <w:basedOn w:val="Normln"/>
    <w:link w:val="TextbublinyChar"/>
    <w:uiPriority w:val="99"/>
    <w:semiHidden/>
    <w:unhideWhenUsed/>
    <w:rsid w:val="00F473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738B"/>
    <w:rPr>
      <w:rFonts w:ascii="Segoe UI" w:eastAsia="Times New Roman" w:hAnsi="Segoe UI" w:cs="Segoe UI"/>
      <w:kern w:val="0"/>
      <w:sz w:val="18"/>
      <w:szCs w:val="18"/>
      <w:lang w:eastAsia="cs-CZ"/>
      <w14:ligatures w14:val="none"/>
    </w:rPr>
  </w:style>
  <w:style w:type="paragraph" w:styleId="Zhlav">
    <w:name w:val="header"/>
    <w:basedOn w:val="Normln"/>
    <w:link w:val="ZhlavChar"/>
    <w:uiPriority w:val="99"/>
    <w:unhideWhenUsed/>
    <w:rsid w:val="00F4738B"/>
    <w:pPr>
      <w:tabs>
        <w:tab w:val="center" w:pos="4536"/>
        <w:tab w:val="right" w:pos="9072"/>
      </w:tabs>
    </w:pPr>
  </w:style>
  <w:style w:type="character" w:customStyle="1" w:styleId="ZhlavChar">
    <w:name w:val="Záhlaví Char"/>
    <w:basedOn w:val="Standardnpsmoodstavce"/>
    <w:link w:val="Zhlav"/>
    <w:uiPriority w:val="99"/>
    <w:rsid w:val="00F4738B"/>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F4738B"/>
    <w:pPr>
      <w:tabs>
        <w:tab w:val="center" w:pos="4536"/>
        <w:tab w:val="right" w:pos="9072"/>
      </w:tabs>
    </w:pPr>
  </w:style>
  <w:style w:type="character" w:customStyle="1" w:styleId="ZpatChar">
    <w:name w:val="Zápatí Char"/>
    <w:basedOn w:val="Standardnpsmoodstavce"/>
    <w:link w:val="Zpat"/>
    <w:uiPriority w:val="99"/>
    <w:rsid w:val="00F4738B"/>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BA6251"/>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A830C1"/>
    <w:rPr>
      <w:sz w:val="16"/>
      <w:szCs w:val="16"/>
    </w:rPr>
  </w:style>
  <w:style w:type="paragraph" w:styleId="Textkomente">
    <w:name w:val="annotation text"/>
    <w:basedOn w:val="Normln"/>
    <w:link w:val="TextkomenteChar"/>
    <w:uiPriority w:val="99"/>
    <w:unhideWhenUsed/>
    <w:rsid w:val="00A830C1"/>
    <w:rPr>
      <w:sz w:val="20"/>
      <w:szCs w:val="20"/>
    </w:rPr>
  </w:style>
  <w:style w:type="character" w:customStyle="1" w:styleId="TextkomenteChar">
    <w:name w:val="Text komentáře Char"/>
    <w:basedOn w:val="Standardnpsmoodstavce"/>
    <w:link w:val="Textkomente"/>
    <w:uiPriority w:val="99"/>
    <w:rsid w:val="00A830C1"/>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A830C1"/>
    <w:rPr>
      <w:b/>
      <w:bCs/>
    </w:rPr>
  </w:style>
  <w:style w:type="character" w:customStyle="1" w:styleId="PedmtkomenteChar">
    <w:name w:val="Předmět komentáře Char"/>
    <w:basedOn w:val="TextkomenteChar"/>
    <w:link w:val="Pedmtkomente"/>
    <w:uiPriority w:val="99"/>
    <w:semiHidden/>
    <w:rsid w:val="00A830C1"/>
    <w:rPr>
      <w:rFonts w:ascii="Times New Roman" w:eastAsia="Times New Roma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13774">
      <w:bodyDiv w:val="1"/>
      <w:marLeft w:val="0"/>
      <w:marRight w:val="0"/>
      <w:marTop w:val="0"/>
      <w:marBottom w:val="0"/>
      <w:divBdr>
        <w:top w:val="none" w:sz="0" w:space="0" w:color="auto"/>
        <w:left w:val="none" w:sz="0" w:space="0" w:color="auto"/>
        <w:bottom w:val="none" w:sz="0" w:space="0" w:color="auto"/>
        <w:right w:val="none" w:sz="0" w:space="0" w:color="auto"/>
      </w:divBdr>
    </w:div>
    <w:div w:id="309987779">
      <w:bodyDiv w:val="1"/>
      <w:marLeft w:val="0"/>
      <w:marRight w:val="0"/>
      <w:marTop w:val="0"/>
      <w:marBottom w:val="0"/>
      <w:divBdr>
        <w:top w:val="none" w:sz="0" w:space="0" w:color="auto"/>
        <w:left w:val="none" w:sz="0" w:space="0" w:color="auto"/>
        <w:bottom w:val="none" w:sz="0" w:space="0" w:color="auto"/>
        <w:right w:val="none" w:sz="0" w:space="0" w:color="auto"/>
      </w:divBdr>
    </w:div>
    <w:div w:id="190313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54ED80B3-62A3-4226-A19D-FB29FDB46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5578E-D6A8-43F4-A412-660CBC1FDAF2}">
  <ds:schemaRefs>
    <ds:schemaRef ds:uri="http://schemas.microsoft.com/sharepoint/v3/contenttype/forms"/>
  </ds:schemaRefs>
</ds:datastoreItem>
</file>

<file path=customXml/itemProps3.xml><?xml version="1.0" encoding="utf-8"?>
<ds:datastoreItem xmlns:ds="http://schemas.openxmlformats.org/officeDocument/2006/customXml" ds:itemID="{AD1002CE-DDE0-4D56-8CB7-9C69D7C49302}">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1658</Words>
  <Characters>9787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Marcela Jirušová</cp:lastModifiedBy>
  <cp:revision>2</cp:revision>
  <dcterms:created xsi:type="dcterms:W3CDTF">2025-06-18T11:38:00Z</dcterms:created>
  <dcterms:modified xsi:type="dcterms:W3CDTF">2025-06-18T11:38:00Z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2024-04-16T12:24:53Z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325c6cf1-23ee-4d54-a387-8a4e2af5ba26</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