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heme="minorHAnsi" w:eastAsiaTheme="minorHAnsi" w:hAnsiTheme="minorHAnsi" w:cstheme="minorBidi"/>
          <w:b w:val="0"/>
          <w:bCs w:val="0"/>
          <w:caps w:val="0"/>
          <w:color w:val="auto"/>
          <w:sz w:val="22"/>
          <w:szCs w:val="22"/>
          <w:lang w:eastAsia="en-US"/>
        </w:rPr>
        <w:id w:val="1137841322"/>
        <w:docPartObj>
          <w:docPartGallery w:val="Table of Contents"/>
          <w:docPartUnique/>
        </w:docPartObj>
      </w:sdtPr>
      <w:sdtContent>
        <w:p w14:paraId="400A96A5" w14:textId="77777777" w:rsidR="00C374E3" w:rsidRPr="000A0957" w:rsidRDefault="00C374E3" w:rsidP="000A0957">
          <w:pPr>
            <w:pStyle w:val="Nadpisobsahu"/>
            <w:spacing w:before="0" w:after="200"/>
            <w:jc w:val="both"/>
            <w:rPr>
              <w:color w:val="auto"/>
            </w:rPr>
          </w:pPr>
          <w:r w:rsidRPr="000A0957">
            <w:rPr>
              <w:color w:val="auto"/>
            </w:rPr>
            <w:t>Obsah</w:t>
          </w:r>
        </w:p>
        <w:p w14:paraId="7F476A20" w14:textId="1A633E93" w:rsidR="00BA633A" w:rsidRDefault="008F37BB">
          <w:pPr>
            <w:pStyle w:val="Obsah1"/>
            <w:rPr>
              <w:rFonts w:eastAsiaTheme="minorEastAsia"/>
              <w:noProof/>
              <w:kern w:val="2"/>
              <w:sz w:val="24"/>
              <w:szCs w:val="24"/>
              <w:lang w:eastAsia="cs-CZ"/>
              <w14:ligatures w14:val="standardContextual"/>
            </w:rPr>
          </w:pPr>
          <w:r w:rsidRPr="000A0957">
            <w:fldChar w:fldCharType="begin"/>
          </w:r>
          <w:r w:rsidRPr="000A0957">
            <w:instrText xml:space="preserve"> TOC \o "1-3" \h \z \u </w:instrText>
          </w:r>
          <w:r w:rsidRPr="000A0957">
            <w:fldChar w:fldCharType="separate"/>
          </w:r>
          <w:hyperlink w:anchor="_Toc181116375" w:history="1">
            <w:r w:rsidR="00BA633A" w:rsidRPr="004965C6">
              <w:rPr>
                <w:rStyle w:val="Hypertextovodkaz"/>
                <w:noProof/>
              </w:rPr>
              <w:t>1.</w:t>
            </w:r>
            <w:r w:rsidR="00BA633A">
              <w:rPr>
                <w:rFonts w:eastAsiaTheme="minorEastAsia"/>
                <w:noProof/>
                <w:kern w:val="2"/>
                <w:sz w:val="24"/>
                <w:szCs w:val="24"/>
                <w:lang w:eastAsia="cs-CZ"/>
                <w14:ligatures w14:val="standardContextual"/>
              </w:rPr>
              <w:tab/>
            </w:r>
            <w:r w:rsidR="00BA633A" w:rsidRPr="004965C6">
              <w:rPr>
                <w:rStyle w:val="Hypertextovodkaz"/>
                <w:noProof/>
              </w:rPr>
              <w:t>VŠEOBECNÉ ÚDAJE</w:t>
            </w:r>
            <w:r w:rsidR="00BA633A">
              <w:rPr>
                <w:noProof/>
                <w:webHidden/>
              </w:rPr>
              <w:tab/>
            </w:r>
            <w:r w:rsidR="00BA633A">
              <w:rPr>
                <w:noProof/>
                <w:webHidden/>
              </w:rPr>
              <w:fldChar w:fldCharType="begin"/>
            </w:r>
            <w:r w:rsidR="00BA633A">
              <w:rPr>
                <w:noProof/>
                <w:webHidden/>
              </w:rPr>
              <w:instrText xml:space="preserve"> PAGEREF _Toc181116375 \h </w:instrText>
            </w:r>
            <w:r w:rsidR="00BA633A">
              <w:rPr>
                <w:noProof/>
                <w:webHidden/>
              </w:rPr>
            </w:r>
            <w:r w:rsidR="00BA633A">
              <w:rPr>
                <w:noProof/>
                <w:webHidden/>
              </w:rPr>
              <w:fldChar w:fldCharType="separate"/>
            </w:r>
            <w:r w:rsidR="00BA633A">
              <w:rPr>
                <w:noProof/>
                <w:webHidden/>
              </w:rPr>
              <w:t>3</w:t>
            </w:r>
            <w:r w:rsidR="00BA633A">
              <w:rPr>
                <w:noProof/>
                <w:webHidden/>
              </w:rPr>
              <w:fldChar w:fldCharType="end"/>
            </w:r>
          </w:hyperlink>
        </w:p>
        <w:p w14:paraId="71BF4D73" w14:textId="574D1021" w:rsidR="00BA633A" w:rsidRDefault="00BA633A">
          <w:pPr>
            <w:pStyle w:val="Obsah2"/>
            <w:rPr>
              <w:rFonts w:eastAsiaTheme="minorEastAsia"/>
              <w:noProof/>
              <w:kern w:val="2"/>
              <w:sz w:val="24"/>
              <w:szCs w:val="24"/>
              <w:lang w:eastAsia="cs-CZ"/>
              <w14:ligatures w14:val="standardContextual"/>
            </w:rPr>
          </w:pPr>
          <w:hyperlink w:anchor="_Toc181116376" w:history="1">
            <w:r w:rsidRPr="004965C6">
              <w:rPr>
                <w:rStyle w:val="Hypertextovodkaz"/>
                <w:noProof/>
              </w:rPr>
              <w:t>1.1.</w:t>
            </w:r>
            <w:r>
              <w:rPr>
                <w:rFonts w:eastAsiaTheme="minorEastAsia"/>
                <w:noProof/>
                <w:kern w:val="2"/>
                <w:sz w:val="24"/>
                <w:szCs w:val="24"/>
                <w:lang w:eastAsia="cs-CZ"/>
                <w14:ligatures w14:val="standardContextual"/>
              </w:rPr>
              <w:tab/>
            </w:r>
            <w:r w:rsidRPr="004965C6">
              <w:rPr>
                <w:rStyle w:val="Hypertextovodkaz"/>
                <w:noProof/>
              </w:rPr>
              <w:t>Rozsah a obsah projektu</w:t>
            </w:r>
            <w:r>
              <w:rPr>
                <w:noProof/>
                <w:webHidden/>
              </w:rPr>
              <w:tab/>
            </w:r>
            <w:r>
              <w:rPr>
                <w:noProof/>
                <w:webHidden/>
              </w:rPr>
              <w:fldChar w:fldCharType="begin"/>
            </w:r>
            <w:r>
              <w:rPr>
                <w:noProof/>
                <w:webHidden/>
              </w:rPr>
              <w:instrText xml:space="preserve"> PAGEREF _Toc181116376 \h </w:instrText>
            </w:r>
            <w:r>
              <w:rPr>
                <w:noProof/>
                <w:webHidden/>
              </w:rPr>
            </w:r>
            <w:r>
              <w:rPr>
                <w:noProof/>
                <w:webHidden/>
              </w:rPr>
              <w:fldChar w:fldCharType="separate"/>
            </w:r>
            <w:r>
              <w:rPr>
                <w:noProof/>
                <w:webHidden/>
              </w:rPr>
              <w:t>3</w:t>
            </w:r>
            <w:r>
              <w:rPr>
                <w:noProof/>
                <w:webHidden/>
              </w:rPr>
              <w:fldChar w:fldCharType="end"/>
            </w:r>
          </w:hyperlink>
        </w:p>
        <w:p w14:paraId="530B307C" w14:textId="75928020" w:rsidR="00BA633A" w:rsidRDefault="00BA633A">
          <w:pPr>
            <w:pStyle w:val="Obsah3"/>
            <w:tabs>
              <w:tab w:val="left" w:pos="1440"/>
              <w:tab w:val="right" w:leader="dot" w:pos="9060"/>
            </w:tabs>
            <w:rPr>
              <w:rFonts w:eastAsiaTheme="minorEastAsia"/>
              <w:noProof/>
              <w:kern w:val="2"/>
              <w:sz w:val="24"/>
              <w:szCs w:val="24"/>
              <w:lang w:eastAsia="cs-CZ"/>
              <w14:ligatures w14:val="standardContextual"/>
            </w:rPr>
          </w:pPr>
          <w:hyperlink w:anchor="_Toc181116377" w:history="1">
            <w:r w:rsidRPr="004965C6">
              <w:rPr>
                <w:rStyle w:val="Hypertextovodkaz"/>
                <w:noProof/>
              </w:rPr>
              <w:t>1.1.1.</w:t>
            </w:r>
            <w:r>
              <w:rPr>
                <w:rFonts w:eastAsiaTheme="minorEastAsia"/>
                <w:noProof/>
                <w:kern w:val="2"/>
                <w:sz w:val="24"/>
                <w:szCs w:val="24"/>
                <w:lang w:eastAsia="cs-CZ"/>
                <w14:ligatures w14:val="standardContextual"/>
              </w:rPr>
              <w:tab/>
            </w:r>
            <w:r w:rsidRPr="004965C6">
              <w:rPr>
                <w:rStyle w:val="Hypertextovodkaz"/>
                <w:noProof/>
              </w:rPr>
              <w:t>Projekt neřeší</w:t>
            </w:r>
            <w:r>
              <w:rPr>
                <w:noProof/>
                <w:webHidden/>
              </w:rPr>
              <w:tab/>
            </w:r>
            <w:r>
              <w:rPr>
                <w:noProof/>
                <w:webHidden/>
              </w:rPr>
              <w:fldChar w:fldCharType="begin"/>
            </w:r>
            <w:r>
              <w:rPr>
                <w:noProof/>
                <w:webHidden/>
              </w:rPr>
              <w:instrText xml:space="preserve"> PAGEREF _Toc181116377 \h </w:instrText>
            </w:r>
            <w:r>
              <w:rPr>
                <w:noProof/>
                <w:webHidden/>
              </w:rPr>
            </w:r>
            <w:r>
              <w:rPr>
                <w:noProof/>
                <w:webHidden/>
              </w:rPr>
              <w:fldChar w:fldCharType="separate"/>
            </w:r>
            <w:r>
              <w:rPr>
                <w:noProof/>
                <w:webHidden/>
              </w:rPr>
              <w:t>3</w:t>
            </w:r>
            <w:r>
              <w:rPr>
                <w:noProof/>
                <w:webHidden/>
              </w:rPr>
              <w:fldChar w:fldCharType="end"/>
            </w:r>
          </w:hyperlink>
        </w:p>
        <w:p w14:paraId="6F4FDAB0" w14:textId="09AB5F77" w:rsidR="00BA633A" w:rsidRDefault="00BA633A">
          <w:pPr>
            <w:pStyle w:val="Obsah2"/>
            <w:rPr>
              <w:rFonts w:eastAsiaTheme="minorEastAsia"/>
              <w:noProof/>
              <w:kern w:val="2"/>
              <w:sz w:val="24"/>
              <w:szCs w:val="24"/>
              <w:lang w:eastAsia="cs-CZ"/>
              <w14:ligatures w14:val="standardContextual"/>
            </w:rPr>
          </w:pPr>
          <w:hyperlink w:anchor="_Toc181116378" w:history="1">
            <w:r w:rsidRPr="004965C6">
              <w:rPr>
                <w:rStyle w:val="Hypertextovodkaz"/>
                <w:noProof/>
              </w:rPr>
              <w:t>1.2.</w:t>
            </w:r>
            <w:r>
              <w:rPr>
                <w:rFonts w:eastAsiaTheme="minorEastAsia"/>
                <w:noProof/>
                <w:kern w:val="2"/>
                <w:sz w:val="24"/>
                <w:szCs w:val="24"/>
                <w:lang w:eastAsia="cs-CZ"/>
                <w14:ligatures w14:val="standardContextual"/>
              </w:rPr>
              <w:tab/>
            </w:r>
            <w:r w:rsidRPr="004965C6">
              <w:rPr>
                <w:rStyle w:val="Hypertextovodkaz"/>
                <w:noProof/>
              </w:rPr>
              <w:t>Výchozí podklady a požadavky na profesi</w:t>
            </w:r>
            <w:r>
              <w:rPr>
                <w:noProof/>
                <w:webHidden/>
              </w:rPr>
              <w:tab/>
            </w:r>
            <w:r>
              <w:rPr>
                <w:noProof/>
                <w:webHidden/>
              </w:rPr>
              <w:fldChar w:fldCharType="begin"/>
            </w:r>
            <w:r>
              <w:rPr>
                <w:noProof/>
                <w:webHidden/>
              </w:rPr>
              <w:instrText xml:space="preserve"> PAGEREF _Toc181116378 \h </w:instrText>
            </w:r>
            <w:r>
              <w:rPr>
                <w:noProof/>
                <w:webHidden/>
              </w:rPr>
            </w:r>
            <w:r>
              <w:rPr>
                <w:noProof/>
                <w:webHidden/>
              </w:rPr>
              <w:fldChar w:fldCharType="separate"/>
            </w:r>
            <w:r>
              <w:rPr>
                <w:noProof/>
                <w:webHidden/>
              </w:rPr>
              <w:t>3</w:t>
            </w:r>
            <w:r>
              <w:rPr>
                <w:noProof/>
                <w:webHidden/>
              </w:rPr>
              <w:fldChar w:fldCharType="end"/>
            </w:r>
          </w:hyperlink>
        </w:p>
        <w:p w14:paraId="65858361" w14:textId="7951253E" w:rsidR="00BA633A" w:rsidRDefault="00BA633A">
          <w:pPr>
            <w:pStyle w:val="Obsah2"/>
            <w:rPr>
              <w:rFonts w:eastAsiaTheme="minorEastAsia"/>
              <w:noProof/>
              <w:kern w:val="2"/>
              <w:sz w:val="24"/>
              <w:szCs w:val="24"/>
              <w:lang w:eastAsia="cs-CZ"/>
              <w14:ligatures w14:val="standardContextual"/>
            </w:rPr>
          </w:pPr>
          <w:hyperlink w:anchor="_Toc181116379" w:history="1">
            <w:r w:rsidRPr="004965C6">
              <w:rPr>
                <w:rStyle w:val="Hypertextovodkaz"/>
                <w:noProof/>
              </w:rPr>
              <w:t>1.3.</w:t>
            </w:r>
            <w:r>
              <w:rPr>
                <w:rFonts w:eastAsiaTheme="minorEastAsia"/>
                <w:noProof/>
                <w:kern w:val="2"/>
                <w:sz w:val="24"/>
                <w:szCs w:val="24"/>
                <w:lang w:eastAsia="cs-CZ"/>
                <w14:ligatures w14:val="standardContextual"/>
              </w:rPr>
              <w:tab/>
            </w:r>
            <w:r w:rsidRPr="004965C6">
              <w:rPr>
                <w:rStyle w:val="Hypertextovodkaz"/>
                <w:noProof/>
              </w:rPr>
              <w:t>Seznam používaných zkratek</w:t>
            </w:r>
            <w:r>
              <w:rPr>
                <w:noProof/>
                <w:webHidden/>
              </w:rPr>
              <w:tab/>
            </w:r>
            <w:r>
              <w:rPr>
                <w:noProof/>
                <w:webHidden/>
              </w:rPr>
              <w:fldChar w:fldCharType="begin"/>
            </w:r>
            <w:r>
              <w:rPr>
                <w:noProof/>
                <w:webHidden/>
              </w:rPr>
              <w:instrText xml:space="preserve"> PAGEREF _Toc181116379 \h </w:instrText>
            </w:r>
            <w:r>
              <w:rPr>
                <w:noProof/>
                <w:webHidden/>
              </w:rPr>
            </w:r>
            <w:r>
              <w:rPr>
                <w:noProof/>
                <w:webHidden/>
              </w:rPr>
              <w:fldChar w:fldCharType="separate"/>
            </w:r>
            <w:r>
              <w:rPr>
                <w:noProof/>
                <w:webHidden/>
              </w:rPr>
              <w:t>4</w:t>
            </w:r>
            <w:r>
              <w:rPr>
                <w:noProof/>
                <w:webHidden/>
              </w:rPr>
              <w:fldChar w:fldCharType="end"/>
            </w:r>
          </w:hyperlink>
        </w:p>
        <w:p w14:paraId="4E0DFA60" w14:textId="06E56D7E" w:rsidR="00BA633A" w:rsidRDefault="00BA633A">
          <w:pPr>
            <w:pStyle w:val="Obsah2"/>
            <w:rPr>
              <w:rFonts w:eastAsiaTheme="minorEastAsia"/>
              <w:noProof/>
              <w:kern w:val="2"/>
              <w:sz w:val="24"/>
              <w:szCs w:val="24"/>
              <w:lang w:eastAsia="cs-CZ"/>
              <w14:ligatures w14:val="standardContextual"/>
            </w:rPr>
          </w:pPr>
          <w:hyperlink w:anchor="_Toc181116380" w:history="1">
            <w:r w:rsidRPr="004965C6">
              <w:rPr>
                <w:rStyle w:val="Hypertextovodkaz"/>
                <w:noProof/>
              </w:rPr>
              <w:t>1.4.</w:t>
            </w:r>
            <w:r>
              <w:rPr>
                <w:rFonts w:eastAsiaTheme="minorEastAsia"/>
                <w:noProof/>
                <w:kern w:val="2"/>
                <w:sz w:val="24"/>
                <w:szCs w:val="24"/>
                <w:lang w:eastAsia="cs-CZ"/>
                <w14:ligatures w14:val="standardContextual"/>
              </w:rPr>
              <w:tab/>
            </w:r>
            <w:r w:rsidRPr="004965C6">
              <w:rPr>
                <w:rStyle w:val="Hypertextovodkaz"/>
                <w:noProof/>
              </w:rPr>
              <w:t>Ochranná pásma</w:t>
            </w:r>
            <w:r>
              <w:rPr>
                <w:noProof/>
                <w:webHidden/>
              </w:rPr>
              <w:tab/>
            </w:r>
            <w:r>
              <w:rPr>
                <w:noProof/>
                <w:webHidden/>
              </w:rPr>
              <w:fldChar w:fldCharType="begin"/>
            </w:r>
            <w:r>
              <w:rPr>
                <w:noProof/>
                <w:webHidden/>
              </w:rPr>
              <w:instrText xml:space="preserve"> PAGEREF _Toc181116380 \h </w:instrText>
            </w:r>
            <w:r>
              <w:rPr>
                <w:noProof/>
                <w:webHidden/>
              </w:rPr>
            </w:r>
            <w:r>
              <w:rPr>
                <w:noProof/>
                <w:webHidden/>
              </w:rPr>
              <w:fldChar w:fldCharType="separate"/>
            </w:r>
            <w:r>
              <w:rPr>
                <w:noProof/>
                <w:webHidden/>
              </w:rPr>
              <w:t>4</w:t>
            </w:r>
            <w:r>
              <w:rPr>
                <w:noProof/>
                <w:webHidden/>
              </w:rPr>
              <w:fldChar w:fldCharType="end"/>
            </w:r>
          </w:hyperlink>
        </w:p>
        <w:p w14:paraId="094B226C" w14:textId="46A7A3A2" w:rsidR="00BA633A" w:rsidRDefault="00BA633A">
          <w:pPr>
            <w:pStyle w:val="Obsah1"/>
            <w:rPr>
              <w:rFonts w:eastAsiaTheme="minorEastAsia"/>
              <w:noProof/>
              <w:kern w:val="2"/>
              <w:sz w:val="24"/>
              <w:szCs w:val="24"/>
              <w:lang w:eastAsia="cs-CZ"/>
              <w14:ligatures w14:val="standardContextual"/>
            </w:rPr>
          </w:pPr>
          <w:hyperlink w:anchor="_Toc181116381" w:history="1">
            <w:r w:rsidRPr="004965C6">
              <w:rPr>
                <w:rStyle w:val="Hypertextovodkaz"/>
                <w:noProof/>
              </w:rPr>
              <w:t>2.</w:t>
            </w:r>
            <w:r>
              <w:rPr>
                <w:rFonts w:eastAsiaTheme="minorEastAsia"/>
                <w:noProof/>
                <w:kern w:val="2"/>
                <w:sz w:val="24"/>
                <w:szCs w:val="24"/>
                <w:lang w:eastAsia="cs-CZ"/>
                <w14:ligatures w14:val="standardContextual"/>
              </w:rPr>
              <w:tab/>
            </w:r>
            <w:r w:rsidRPr="004965C6">
              <w:rPr>
                <w:rStyle w:val="Hypertextovodkaz"/>
                <w:noProof/>
              </w:rPr>
              <w:t>VÝPIS POUŽITÝCH NOREM</w:t>
            </w:r>
            <w:r>
              <w:rPr>
                <w:noProof/>
                <w:webHidden/>
              </w:rPr>
              <w:tab/>
            </w:r>
            <w:r>
              <w:rPr>
                <w:noProof/>
                <w:webHidden/>
              </w:rPr>
              <w:fldChar w:fldCharType="begin"/>
            </w:r>
            <w:r>
              <w:rPr>
                <w:noProof/>
                <w:webHidden/>
              </w:rPr>
              <w:instrText xml:space="preserve"> PAGEREF _Toc181116381 \h </w:instrText>
            </w:r>
            <w:r>
              <w:rPr>
                <w:noProof/>
                <w:webHidden/>
              </w:rPr>
            </w:r>
            <w:r>
              <w:rPr>
                <w:noProof/>
                <w:webHidden/>
              </w:rPr>
              <w:fldChar w:fldCharType="separate"/>
            </w:r>
            <w:r>
              <w:rPr>
                <w:noProof/>
                <w:webHidden/>
              </w:rPr>
              <w:t>5</w:t>
            </w:r>
            <w:r>
              <w:rPr>
                <w:noProof/>
                <w:webHidden/>
              </w:rPr>
              <w:fldChar w:fldCharType="end"/>
            </w:r>
          </w:hyperlink>
        </w:p>
        <w:p w14:paraId="22745224" w14:textId="56343DA2" w:rsidR="00BA633A" w:rsidRDefault="00BA633A">
          <w:pPr>
            <w:pStyle w:val="Obsah1"/>
            <w:rPr>
              <w:rFonts w:eastAsiaTheme="minorEastAsia"/>
              <w:noProof/>
              <w:kern w:val="2"/>
              <w:sz w:val="24"/>
              <w:szCs w:val="24"/>
              <w:lang w:eastAsia="cs-CZ"/>
              <w14:ligatures w14:val="standardContextual"/>
            </w:rPr>
          </w:pPr>
          <w:hyperlink w:anchor="_Toc181116382" w:history="1">
            <w:r w:rsidRPr="004965C6">
              <w:rPr>
                <w:rStyle w:val="Hypertextovodkaz"/>
                <w:noProof/>
              </w:rPr>
              <w:t>3.</w:t>
            </w:r>
            <w:r>
              <w:rPr>
                <w:rFonts w:eastAsiaTheme="minorEastAsia"/>
                <w:noProof/>
                <w:kern w:val="2"/>
                <w:sz w:val="24"/>
                <w:szCs w:val="24"/>
                <w:lang w:eastAsia="cs-CZ"/>
                <w14:ligatures w14:val="standardContextual"/>
              </w:rPr>
              <w:tab/>
            </w:r>
            <w:r w:rsidRPr="004965C6">
              <w:rPr>
                <w:rStyle w:val="Hypertextovodkaz"/>
                <w:noProof/>
              </w:rPr>
              <w:t>ZÁKLADNÍ ÚDAJE</w:t>
            </w:r>
            <w:r>
              <w:rPr>
                <w:noProof/>
                <w:webHidden/>
              </w:rPr>
              <w:tab/>
            </w:r>
            <w:r>
              <w:rPr>
                <w:noProof/>
                <w:webHidden/>
              </w:rPr>
              <w:fldChar w:fldCharType="begin"/>
            </w:r>
            <w:r>
              <w:rPr>
                <w:noProof/>
                <w:webHidden/>
              </w:rPr>
              <w:instrText xml:space="preserve"> PAGEREF _Toc181116382 \h </w:instrText>
            </w:r>
            <w:r>
              <w:rPr>
                <w:noProof/>
                <w:webHidden/>
              </w:rPr>
            </w:r>
            <w:r>
              <w:rPr>
                <w:noProof/>
                <w:webHidden/>
              </w:rPr>
              <w:fldChar w:fldCharType="separate"/>
            </w:r>
            <w:r>
              <w:rPr>
                <w:noProof/>
                <w:webHidden/>
              </w:rPr>
              <w:t>8</w:t>
            </w:r>
            <w:r>
              <w:rPr>
                <w:noProof/>
                <w:webHidden/>
              </w:rPr>
              <w:fldChar w:fldCharType="end"/>
            </w:r>
          </w:hyperlink>
        </w:p>
        <w:p w14:paraId="637FFECD" w14:textId="3EF4EB84" w:rsidR="00BA633A" w:rsidRDefault="00BA633A">
          <w:pPr>
            <w:pStyle w:val="Obsah2"/>
            <w:rPr>
              <w:rFonts w:eastAsiaTheme="minorEastAsia"/>
              <w:noProof/>
              <w:kern w:val="2"/>
              <w:sz w:val="24"/>
              <w:szCs w:val="24"/>
              <w:lang w:eastAsia="cs-CZ"/>
              <w14:ligatures w14:val="standardContextual"/>
            </w:rPr>
          </w:pPr>
          <w:hyperlink w:anchor="_Toc181116383" w:history="1">
            <w:r w:rsidRPr="004965C6">
              <w:rPr>
                <w:rStyle w:val="Hypertextovodkaz"/>
                <w:noProof/>
              </w:rPr>
              <w:t>3.1.</w:t>
            </w:r>
            <w:r>
              <w:rPr>
                <w:rFonts w:eastAsiaTheme="minorEastAsia"/>
                <w:noProof/>
                <w:kern w:val="2"/>
                <w:sz w:val="24"/>
                <w:szCs w:val="24"/>
                <w:lang w:eastAsia="cs-CZ"/>
                <w14:ligatures w14:val="standardContextual"/>
              </w:rPr>
              <w:tab/>
            </w:r>
            <w:r w:rsidRPr="004965C6">
              <w:rPr>
                <w:rStyle w:val="Hypertextovodkaz"/>
                <w:noProof/>
              </w:rPr>
              <w:t>Napěťové soustavy</w:t>
            </w:r>
            <w:r>
              <w:rPr>
                <w:noProof/>
                <w:webHidden/>
              </w:rPr>
              <w:tab/>
            </w:r>
            <w:r>
              <w:rPr>
                <w:noProof/>
                <w:webHidden/>
              </w:rPr>
              <w:fldChar w:fldCharType="begin"/>
            </w:r>
            <w:r>
              <w:rPr>
                <w:noProof/>
                <w:webHidden/>
              </w:rPr>
              <w:instrText xml:space="preserve"> PAGEREF _Toc181116383 \h </w:instrText>
            </w:r>
            <w:r>
              <w:rPr>
                <w:noProof/>
                <w:webHidden/>
              </w:rPr>
            </w:r>
            <w:r>
              <w:rPr>
                <w:noProof/>
                <w:webHidden/>
              </w:rPr>
              <w:fldChar w:fldCharType="separate"/>
            </w:r>
            <w:r>
              <w:rPr>
                <w:noProof/>
                <w:webHidden/>
              </w:rPr>
              <w:t>8</w:t>
            </w:r>
            <w:r>
              <w:rPr>
                <w:noProof/>
                <w:webHidden/>
              </w:rPr>
              <w:fldChar w:fldCharType="end"/>
            </w:r>
          </w:hyperlink>
        </w:p>
        <w:p w14:paraId="405EE281" w14:textId="5FC33F6E" w:rsidR="00BA633A" w:rsidRDefault="00BA633A">
          <w:pPr>
            <w:pStyle w:val="Obsah2"/>
            <w:rPr>
              <w:rFonts w:eastAsiaTheme="minorEastAsia"/>
              <w:noProof/>
              <w:kern w:val="2"/>
              <w:sz w:val="24"/>
              <w:szCs w:val="24"/>
              <w:lang w:eastAsia="cs-CZ"/>
              <w14:ligatures w14:val="standardContextual"/>
            </w:rPr>
          </w:pPr>
          <w:hyperlink w:anchor="_Toc181116384" w:history="1">
            <w:r w:rsidRPr="004965C6">
              <w:rPr>
                <w:rStyle w:val="Hypertextovodkaz"/>
                <w:noProof/>
              </w:rPr>
              <w:t>3.2.</w:t>
            </w:r>
            <w:r>
              <w:rPr>
                <w:rFonts w:eastAsiaTheme="minorEastAsia"/>
                <w:noProof/>
                <w:kern w:val="2"/>
                <w:sz w:val="24"/>
                <w:szCs w:val="24"/>
                <w:lang w:eastAsia="cs-CZ"/>
                <w14:ligatures w14:val="standardContextual"/>
              </w:rPr>
              <w:tab/>
            </w:r>
            <w:r w:rsidRPr="004965C6">
              <w:rPr>
                <w:rStyle w:val="Hypertextovodkaz"/>
                <w:noProof/>
              </w:rPr>
              <w:t>Ochrana před úrazem elektrickým proudem v distribuční síti</w:t>
            </w:r>
            <w:r>
              <w:rPr>
                <w:noProof/>
                <w:webHidden/>
              </w:rPr>
              <w:tab/>
            </w:r>
            <w:r>
              <w:rPr>
                <w:noProof/>
                <w:webHidden/>
              </w:rPr>
              <w:fldChar w:fldCharType="begin"/>
            </w:r>
            <w:r>
              <w:rPr>
                <w:noProof/>
                <w:webHidden/>
              </w:rPr>
              <w:instrText xml:space="preserve"> PAGEREF _Toc181116384 \h </w:instrText>
            </w:r>
            <w:r>
              <w:rPr>
                <w:noProof/>
                <w:webHidden/>
              </w:rPr>
            </w:r>
            <w:r>
              <w:rPr>
                <w:noProof/>
                <w:webHidden/>
              </w:rPr>
              <w:fldChar w:fldCharType="separate"/>
            </w:r>
            <w:r>
              <w:rPr>
                <w:noProof/>
                <w:webHidden/>
              </w:rPr>
              <w:t>8</w:t>
            </w:r>
            <w:r>
              <w:rPr>
                <w:noProof/>
                <w:webHidden/>
              </w:rPr>
              <w:fldChar w:fldCharType="end"/>
            </w:r>
          </w:hyperlink>
        </w:p>
        <w:p w14:paraId="13243526" w14:textId="27A2723D" w:rsidR="00BA633A" w:rsidRDefault="00BA633A">
          <w:pPr>
            <w:pStyle w:val="Obsah2"/>
            <w:rPr>
              <w:rFonts w:eastAsiaTheme="minorEastAsia"/>
              <w:noProof/>
              <w:kern w:val="2"/>
              <w:sz w:val="24"/>
              <w:szCs w:val="24"/>
              <w:lang w:eastAsia="cs-CZ"/>
              <w14:ligatures w14:val="standardContextual"/>
            </w:rPr>
          </w:pPr>
          <w:hyperlink w:anchor="_Toc181116385" w:history="1">
            <w:r w:rsidRPr="004965C6">
              <w:rPr>
                <w:rStyle w:val="Hypertextovodkaz"/>
                <w:noProof/>
              </w:rPr>
              <w:t>3.3.</w:t>
            </w:r>
            <w:r>
              <w:rPr>
                <w:rFonts w:eastAsiaTheme="minorEastAsia"/>
                <w:noProof/>
                <w:kern w:val="2"/>
                <w:sz w:val="24"/>
                <w:szCs w:val="24"/>
                <w:lang w:eastAsia="cs-CZ"/>
                <w14:ligatures w14:val="standardContextual"/>
              </w:rPr>
              <w:tab/>
            </w:r>
            <w:r w:rsidRPr="004965C6">
              <w:rPr>
                <w:rStyle w:val="Hypertextovodkaz"/>
                <w:noProof/>
              </w:rPr>
              <w:t>Ochrana před úrazem elektrickým proudem</w:t>
            </w:r>
            <w:r>
              <w:rPr>
                <w:noProof/>
                <w:webHidden/>
              </w:rPr>
              <w:tab/>
            </w:r>
            <w:r>
              <w:rPr>
                <w:noProof/>
                <w:webHidden/>
              </w:rPr>
              <w:fldChar w:fldCharType="begin"/>
            </w:r>
            <w:r>
              <w:rPr>
                <w:noProof/>
                <w:webHidden/>
              </w:rPr>
              <w:instrText xml:space="preserve"> PAGEREF _Toc181116385 \h </w:instrText>
            </w:r>
            <w:r>
              <w:rPr>
                <w:noProof/>
                <w:webHidden/>
              </w:rPr>
            </w:r>
            <w:r>
              <w:rPr>
                <w:noProof/>
                <w:webHidden/>
              </w:rPr>
              <w:fldChar w:fldCharType="separate"/>
            </w:r>
            <w:r>
              <w:rPr>
                <w:noProof/>
                <w:webHidden/>
              </w:rPr>
              <w:t>8</w:t>
            </w:r>
            <w:r>
              <w:rPr>
                <w:noProof/>
                <w:webHidden/>
              </w:rPr>
              <w:fldChar w:fldCharType="end"/>
            </w:r>
          </w:hyperlink>
        </w:p>
        <w:p w14:paraId="6F17B4D0" w14:textId="4F29088B" w:rsidR="00BA633A" w:rsidRDefault="00BA633A">
          <w:pPr>
            <w:pStyle w:val="Obsah2"/>
            <w:rPr>
              <w:rFonts w:eastAsiaTheme="minorEastAsia"/>
              <w:noProof/>
              <w:kern w:val="2"/>
              <w:sz w:val="24"/>
              <w:szCs w:val="24"/>
              <w:lang w:eastAsia="cs-CZ"/>
              <w14:ligatures w14:val="standardContextual"/>
            </w:rPr>
          </w:pPr>
          <w:hyperlink w:anchor="_Toc181116386" w:history="1">
            <w:r w:rsidRPr="004965C6">
              <w:rPr>
                <w:rStyle w:val="Hypertextovodkaz"/>
                <w:noProof/>
              </w:rPr>
              <w:t>3.4.</w:t>
            </w:r>
            <w:r>
              <w:rPr>
                <w:rFonts w:eastAsiaTheme="minorEastAsia"/>
                <w:noProof/>
                <w:kern w:val="2"/>
                <w:sz w:val="24"/>
                <w:szCs w:val="24"/>
                <w:lang w:eastAsia="cs-CZ"/>
                <w14:ligatures w14:val="standardContextual"/>
              </w:rPr>
              <w:tab/>
            </w:r>
            <w:r w:rsidRPr="004965C6">
              <w:rPr>
                <w:rStyle w:val="Hypertextovodkaz"/>
                <w:noProof/>
              </w:rPr>
              <w:t>Vnější vlivy</w:t>
            </w:r>
            <w:r>
              <w:rPr>
                <w:noProof/>
                <w:webHidden/>
              </w:rPr>
              <w:tab/>
            </w:r>
            <w:r>
              <w:rPr>
                <w:noProof/>
                <w:webHidden/>
              </w:rPr>
              <w:fldChar w:fldCharType="begin"/>
            </w:r>
            <w:r>
              <w:rPr>
                <w:noProof/>
                <w:webHidden/>
              </w:rPr>
              <w:instrText xml:space="preserve"> PAGEREF _Toc181116386 \h </w:instrText>
            </w:r>
            <w:r>
              <w:rPr>
                <w:noProof/>
                <w:webHidden/>
              </w:rPr>
            </w:r>
            <w:r>
              <w:rPr>
                <w:noProof/>
                <w:webHidden/>
              </w:rPr>
              <w:fldChar w:fldCharType="separate"/>
            </w:r>
            <w:r>
              <w:rPr>
                <w:noProof/>
                <w:webHidden/>
              </w:rPr>
              <w:t>9</w:t>
            </w:r>
            <w:r>
              <w:rPr>
                <w:noProof/>
                <w:webHidden/>
              </w:rPr>
              <w:fldChar w:fldCharType="end"/>
            </w:r>
          </w:hyperlink>
        </w:p>
        <w:p w14:paraId="7B8090BC" w14:textId="62403C48" w:rsidR="00BA633A" w:rsidRDefault="00BA633A">
          <w:pPr>
            <w:pStyle w:val="Obsah2"/>
            <w:rPr>
              <w:rFonts w:eastAsiaTheme="minorEastAsia"/>
              <w:noProof/>
              <w:kern w:val="2"/>
              <w:sz w:val="24"/>
              <w:szCs w:val="24"/>
              <w:lang w:eastAsia="cs-CZ"/>
              <w14:ligatures w14:val="standardContextual"/>
            </w:rPr>
          </w:pPr>
          <w:hyperlink w:anchor="_Toc181116387" w:history="1">
            <w:r w:rsidRPr="004965C6">
              <w:rPr>
                <w:rStyle w:val="Hypertextovodkaz"/>
                <w:noProof/>
              </w:rPr>
              <w:t>3.5.</w:t>
            </w:r>
            <w:r>
              <w:rPr>
                <w:rFonts w:eastAsiaTheme="minorEastAsia"/>
                <w:noProof/>
                <w:kern w:val="2"/>
                <w:sz w:val="24"/>
                <w:szCs w:val="24"/>
                <w:lang w:eastAsia="cs-CZ"/>
                <w14:ligatures w14:val="standardContextual"/>
              </w:rPr>
              <w:tab/>
            </w:r>
            <w:r w:rsidRPr="004965C6">
              <w:rPr>
                <w:rStyle w:val="Hypertextovodkaz"/>
                <w:noProof/>
              </w:rPr>
              <w:t>Bilance energií</w:t>
            </w:r>
            <w:r>
              <w:rPr>
                <w:noProof/>
                <w:webHidden/>
              </w:rPr>
              <w:tab/>
            </w:r>
            <w:r>
              <w:rPr>
                <w:noProof/>
                <w:webHidden/>
              </w:rPr>
              <w:fldChar w:fldCharType="begin"/>
            </w:r>
            <w:r>
              <w:rPr>
                <w:noProof/>
                <w:webHidden/>
              </w:rPr>
              <w:instrText xml:space="preserve"> PAGEREF _Toc181116387 \h </w:instrText>
            </w:r>
            <w:r>
              <w:rPr>
                <w:noProof/>
                <w:webHidden/>
              </w:rPr>
            </w:r>
            <w:r>
              <w:rPr>
                <w:noProof/>
                <w:webHidden/>
              </w:rPr>
              <w:fldChar w:fldCharType="separate"/>
            </w:r>
            <w:r>
              <w:rPr>
                <w:noProof/>
                <w:webHidden/>
              </w:rPr>
              <w:t>9</w:t>
            </w:r>
            <w:r>
              <w:rPr>
                <w:noProof/>
                <w:webHidden/>
              </w:rPr>
              <w:fldChar w:fldCharType="end"/>
            </w:r>
          </w:hyperlink>
        </w:p>
        <w:p w14:paraId="0E3D8232" w14:textId="4AD00EA2" w:rsidR="00BA633A" w:rsidRDefault="00BA633A">
          <w:pPr>
            <w:pStyle w:val="Obsah2"/>
            <w:rPr>
              <w:rFonts w:eastAsiaTheme="minorEastAsia"/>
              <w:noProof/>
              <w:kern w:val="2"/>
              <w:sz w:val="24"/>
              <w:szCs w:val="24"/>
              <w:lang w:eastAsia="cs-CZ"/>
              <w14:ligatures w14:val="standardContextual"/>
            </w:rPr>
          </w:pPr>
          <w:hyperlink w:anchor="_Toc181116388" w:history="1">
            <w:r w:rsidRPr="004965C6">
              <w:rPr>
                <w:rStyle w:val="Hypertextovodkaz"/>
                <w:noProof/>
              </w:rPr>
              <w:t>3.6.</w:t>
            </w:r>
            <w:r>
              <w:rPr>
                <w:rFonts w:eastAsiaTheme="minorEastAsia"/>
                <w:noProof/>
                <w:kern w:val="2"/>
                <w:sz w:val="24"/>
                <w:szCs w:val="24"/>
                <w:lang w:eastAsia="cs-CZ"/>
                <w14:ligatures w14:val="standardContextual"/>
              </w:rPr>
              <w:tab/>
            </w:r>
            <w:r w:rsidRPr="004965C6">
              <w:rPr>
                <w:rStyle w:val="Hypertextovodkaz"/>
                <w:noProof/>
              </w:rPr>
              <w:t>Měření spotřeby elektrické energie</w:t>
            </w:r>
            <w:r>
              <w:rPr>
                <w:noProof/>
                <w:webHidden/>
              </w:rPr>
              <w:tab/>
            </w:r>
            <w:r>
              <w:rPr>
                <w:noProof/>
                <w:webHidden/>
              </w:rPr>
              <w:fldChar w:fldCharType="begin"/>
            </w:r>
            <w:r>
              <w:rPr>
                <w:noProof/>
                <w:webHidden/>
              </w:rPr>
              <w:instrText xml:space="preserve"> PAGEREF _Toc181116388 \h </w:instrText>
            </w:r>
            <w:r>
              <w:rPr>
                <w:noProof/>
                <w:webHidden/>
              </w:rPr>
            </w:r>
            <w:r>
              <w:rPr>
                <w:noProof/>
                <w:webHidden/>
              </w:rPr>
              <w:fldChar w:fldCharType="separate"/>
            </w:r>
            <w:r>
              <w:rPr>
                <w:noProof/>
                <w:webHidden/>
              </w:rPr>
              <w:t>9</w:t>
            </w:r>
            <w:r>
              <w:rPr>
                <w:noProof/>
                <w:webHidden/>
              </w:rPr>
              <w:fldChar w:fldCharType="end"/>
            </w:r>
          </w:hyperlink>
        </w:p>
        <w:p w14:paraId="68B8826A" w14:textId="46BB5774" w:rsidR="00BA633A" w:rsidRDefault="00BA633A">
          <w:pPr>
            <w:pStyle w:val="Obsah2"/>
            <w:rPr>
              <w:rFonts w:eastAsiaTheme="minorEastAsia"/>
              <w:noProof/>
              <w:kern w:val="2"/>
              <w:sz w:val="24"/>
              <w:szCs w:val="24"/>
              <w:lang w:eastAsia="cs-CZ"/>
              <w14:ligatures w14:val="standardContextual"/>
            </w:rPr>
          </w:pPr>
          <w:hyperlink w:anchor="_Toc181116389" w:history="1">
            <w:r w:rsidRPr="004965C6">
              <w:rPr>
                <w:rStyle w:val="Hypertextovodkaz"/>
                <w:noProof/>
              </w:rPr>
              <w:t>3.7.</w:t>
            </w:r>
            <w:r>
              <w:rPr>
                <w:rFonts w:eastAsiaTheme="minorEastAsia"/>
                <w:noProof/>
                <w:kern w:val="2"/>
                <w:sz w:val="24"/>
                <w:szCs w:val="24"/>
                <w:lang w:eastAsia="cs-CZ"/>
                <w14:ligatures w14:val="standardContextual"/>
              </w:rPr>
              <w:tab/>
            </w:r>
            <w:r w:rsidRPr="004965C6">
              <w:rPr>
                <w:rStyle w:val="Hypertextovodkaz"/>
                <w:noProof/>
              </w:rPr>
              <w:t>Fotovoltaický (PV) systém</w:t>
            </w:r>
            <w:r>
              <w:rPr>
                <w:noProof/>
                <w:webHidden/>
              </w:rPr>
              <w:tab/>
            </w:r>
            <w:r>
              <w:rPr>
                <w:noProof/>
                <w:webHidden/>
              </w:rPr>
              <w:fldChar w:fldCharType="begin"/>
            </w:r>
            <w:r>
              <w:rPr>
                <w:noProof/>
                <w:webHidden/>
              </w:rPr>
              <w:instrText xml:space="preserve"> PAGEREF _Toc181116389 \h </w:instrText>
            </w:r>
            <w:r>
              <w:rPr>
                <w:noProof/>
                <w:webHidden/>
              </w:rPr>
            </w:r>
            <w:r>
              <w:rPr>
                <w:noProof/>
                <w:webHidden/>
              </w:rPr>
              <w:fldChar w:fldCharType="separate"/>
            </w:r>
            <w:r>
              <w:rPr>
                <w:noProof/>
                <w:webHidden/>
              </w:rPr>
              <w:t>10</w:t>
            </w:r>
            <w:r>
              <w:rPr>
                <w:noProof/>
                <w:webHidden/>
              </w:rPr>
              <w:fldChar w:fldCharType="end"/>
            </w:r>
          </w:hyperlink>
        </w:p>
        <w:p w14:paraId="09701CF0" w14:textId="312B84E9" w:rsidR="00BA633A" w:rsidRDefault="00BA633A">
          <w:pPr>
            <w:pStyle w:val="Obsah2"/>
            <w:rPr>
              <w:rFonts w:eastAsiaTheme="minorEastAsia"/>
              <w:noProof/>
              <w:kern w:val="2"/>
              <w:sz w:val="24"/>
              <w:szCs w:val="24"/>
              <w:lang w:eastAsia="cs-CZ"/>
              <w14:ligatures w14:val="standardContextual"/>
            </w:rPr>
          </w:pPr>
          <w:hyperlink w:anchor="_Toc181116390" w:history="1">
            <w:r w:rsidRPr="004965C6">
              <w:rPr>
                <w:rStyle w:val="Hypertextovodkaz"/>
                <w:noProof/>
              </w:rPr>
              <w:t>3.8.</w:t>
            </w:r>
            <w:r>
              <w:rPr>
                <w:rFonts w:eastAsiaTheme="minorEastAsia"/>
                <w:noProof/>
                <w:kern w:val="2"/>
                <w:sz w:val="24"/>
                <w:szCs w:val="24"/>
                <w:lang w:eastAsia="cs-CZ"/>
                <w14:ligatures w14:val="standardContextual"/>
              </w:rPr>
              <w:tab/>
            </w:r>
            <w:r w:rsidRPr="004965C6">
              <w:rPr>
                <w:rStyle w:val="Hypertextovodkaz"/>
                <w:noProof/>
              </w:rPr>
              <w:t>Elektromagnetická kompatibilita</w:t>
            </w:r>
            <w:r>
              <w:rPr>
                <w:noProof/>
                <w:webHidden/>
              </w:rPr>
              <w:tab/>
            </w:r>
            <w:r>
              <w:rPr>
                <w:noProof/>
                <w:webHidden/>
              </w:rPr>
              <w:fldChar w:fldCharType="begin"/>
            </w:r>
            <w:r>
              <w:rPr>
                <w:noProof/>
                <w:webHidden/>
              </w:rPr>
              <w:instrText xml:space="preserve"> PAGEREF _Toc181116390 \h </w:instrText>
            </w:r>
            <w:r>
              <w:rPr>
                <w:noProof/>
                <w:webHidden/>
              </w:rPr>
            </w:r>
            <w:r>
              <w:rPr>
                <w:noProof/>
                <w:webHidden/>
              </w:rPr>
              <w:fldChar w:fldCharType="separate"/>
            </w:r>
            <w:r>
              <w:rPr>
                <w:noProof/>
                <w:webHidden/>
              </w:rPr>
              <w:t>11</w:t>
            </w:r>
            <w:r>
              <w:rPr>
                <w:noProof/>
                <w:webHidden/>
              </w:rPr>
              <w:fldChar w:fldCharType="end"/>
            </w:r>
          </w:hyperlink>
        </w:p>
        <w:p w14:paraId="2D12E367" w14:textId="4A0240CA" w:rsidR="00BA633A" w:rsidRDefault="00BA633A">
          <w:pPr>
            <w:pStyle w:val="Obsah1"/>
            <w:rPr>
              <w:rFonts w:eastAsiaTheme="minorEastAsia"/>
              <w:noProof/>
              <w:kern w:val="2"/>
              <w:sz w:val="24"/>
              <w:szCs w:val="24"/>
              <w:lang w:eastAsia="cs-CZ"/>
              <w14:ligatures w14:val="standardContextual"/>
            </w:rPr>
          </w:pPr>
          <w:hyperlink w:anchor="_Toc181116391" w:history="1">
            <w:r w:rsidRPr="004965C6">
              <w:rPr>
                <w:rStyle w:val="Hypertextovodkaz"/>
                <w:noProof/>
              </w:rPr>
              <w:t>4.</w:t>
            </w:r>
            <w:r>
              <w:rPr>
                <w:rFonts w:eastAsiaTheme="minorEastAsia"/>
                <w:noProof/>
                <w:kern w:val="2"/>
                <w:sz w:val="24"/>
                <w:szCs w:val="24"/>
                <w:lang w:eastAsia="cs-CZ"/>
                <w14:ligatures w14:val="standardContextual"/>
              </w:rPr>
              <w:tab/>
            </w:r>
            <w:r w:rsidRPr="004965C6">
              <w:rPr>
                <w:rStyle w:val="Hypertextovodkaz"/>
                <w:noProof/>
              </w:rPr>
              <w:t>POPIS NAVRŽENÉHO ŘEŠENÍ</w:t>
            </w:r>
            <w:r>
              <w:rPr>
                <w:noProof/>
                <w:webHidden/>
              </w:rPr>
              <w:tab/>
            </w:r>
            <w:r>
              <w:rPr>
                <w:noProof/>
                <w:webHidden/>
              </w:rPr>
              <w:fldChar w:fldCharType="begin"/>
            </w:r>
            <w:r>
              <w:rPr>
                <w:noProof/>
                <w:webHidden/>
              </w:rPr>
              <w:instrText xml:space="preserve"> PAGEREF _Toc181116391 \h </w:instrText>
            </w:r>
            <w:r>
              <w:rPr>
                <w:noProof/>
                <w:webHidden/>
              </w:rPr>
            </w:r>
            <w:r>
              <w:rPr>
                <w:noProof/>
                <w:webHidden/>
              </w:rPr>
              <w:fldChar w:fldCharType="separate"/>
            </w:r>
            <w:r>
              <w:rPr>
                <w:noProof/>
                <w:webHidden/>
              </w:rPr>
              <w:t>13</w:t>
            </w:r>
            <w:r>
              <w:rPr>
                <w:noProof/>
                <w:webHidden/>
              </w:rPr>
              <w:fldChar w:fldCharType="end"/>
            </w:r>
          </w:hyperlink>
        </w:p>
        <w:p w14:paraId="48AAB372" w14:textId="63B47284" w:rsidR="00BA633A" w:rsidRDefault="00BA633A">
          <w:pPr>
            <w:pStyle w:val="Obsah2"/>
            <w:rPr>
              <w:rFonts w:eastAsiaTheme="minorEastAsia"/>
              <w:noProof/>
              <w:kern w:val="2"/>
              <w:sz w:val="24"/>
              <w:szCs w:val="24"/>
              <w:lang w:eastAsia="cs-CZ"/>
              <w14:ligatures w14:val="standardContextual"/>
            </w:rPr>
          </w:pPr>
          <w:hyperlink w:anchor="_Toc181116392" w:history="1">
            <w:r w:rsidRPr="004965C6">
              <w:rPr>
                <w:rStyle w:val="Hypertextovodkaz"/>
                <w:noProof/>
              </w:rPr>
              <w:t>4.1.</w:t>
            </w:r>
            <w:r>
              <w:rPr>
                <w:rFonts w:eastAsiaTheme="minorEastAsia"/>
                <w:noProof/>
                <w:kern w:val="2"/>
                <w:sz w:val="24"/>
                <w:szCs w:val="24"/>
                <w:lang w:eastAsia="cs-CZ"/>
                <w14:ligatures w14:val="standardContextual"/>
              </w:rPr>
              <w:tab/>
            </w:r>
            <w:r w:rsidRPr="004965C6">
              <w:rPr>
                <w:rStyle w:val="Hypertextovodkaz"/>
                <w:noProof/>
              </w:rPr>
              <w:t>Způsob připojení na veřejnou technickou infrastrukturu</w:t>
            </w:r>
            <w:r>
              <w:rPr>
                <w:noProof/>
                <w:webHidden/>
              </w:rPr>
              <w:tab/>
            </w:r>
            <w:r>
              <w:rPr>
                <w:noProof/>
                <w:webHidden/>
              </w:rPr>
              <w:fldChar w:fldCharType="begin"/>
            </w:r>
            <w:r>
              <w:rPr>
                <w:noProof/>
                <w:webHidden/>
              </w:rPr>
              <w:instrText xml:space="preserve"> PAGEREF _Toc181116392 \h </w:instrText>
            </w:r>
            <w:r>
              <w:rPr>
                <w:noProof/>
                <w:webHidden/>
              </w:rPr>
            </w:r>
            <w:r>
              <w:rPr>
                <w:noProof/>
                <w:webHidden/>
              </w:rPr>
              <w:fldChar w:fldCharType="separate"/>
            </w:r>
            <w:r>
              <w:rPr>
                <w:noProof/>
                <w:webHidden/>
              </w:rPr>
              <w:t>14</w:t>
            </w:r>
            <w:r>
              <w:rPr>
                <w:noProof/>
                <w:webHidden/>
              </w:rPr>
              <w:fldChar w:fldCharType="end"/>
            </w:r>
          </w:hyperlink>
        </w:p>
        <w:p w14:paraId="57B2EBC3" w14:textId="61DC41B4" w:rsidR="00BA633A" w:rsidRDefault="00BA633A">
          <w:pPr>
            <w:pStyle w:val="Obsah2"/>
            <w:rPr>
              <w:rFonts w:eastAsiaTheme="minorEastAsia"/>
              <w:noProof/>
              <w:kern w:val="2"/>
              <w:sz w:val="24"/>
              <w:szCs w:val="24"/>
              <w:lang w:eastAsia="cs-CZ"/>
              <w14:ligatures w14:val="standardContextual"/>
            </w:rPr>
          </w:pPr>
          <w:hyperlink w:anchor="_Toc181116393" w:history="1">
            <w:r w:rsidRPr="004965C6">
              <w:rPr>
                <w:rStyle w:val="Hypertextovodkaz"/>
                <w:noProof/>
              </w:rPr>
              <w:t>4.2.</w:t>
            </w:r>
            <w:r>
              <w:rPr>
                <w:rFonts w:eastAsiaTheme="minorEastAsia"/>
                <w:noProof/>
                <w:kern w:val="2"/>
                <w:sz w:val="24"/>
                <w:szCs w:val="24"/>
                <w:lang w:eastAsia="cs-CZ"/>
                <w14:ligatures w14:val="standardContextual"/>
              </w:rPr>
              <w:tab/>
            </w:r>
            <w:r w:rsidRPr="004965C6">
              <w:rPr>
                <w:rStyle w:val="Hypertextovodkaz"/>
                <w:noProof/>
              </w:rPr>
              <w:t>Uzemnění</w:t>
            </w:r>
            <w:r>
              <w:rPr>
                <w:noProof/>
                <w:webHidden/>
              </w:rPr>
              <w:tab/>
            </w:r>
            <w:r>
              <w:rPr>
                <w:noProof/>
                <w:webHidden/>
              </w:rPr>
              <w:fldChar w:fldCharType="begin"/>
            </w:r>
            <w:r>
              <w:rPr>
                <w:noProof/>
                <w:webHidden/>
              </w:rPr>
              <w:instrText xml:space="preserve"> PAGEREF _Toc181116393 \h </w:instrText>
            </w:r>
            <w:r>
              <w:rPr>
                <w:noProof/>
                <w:webHidden/>
              </w:rPr>
            </w:r>
            <w:r>
              <w:rPr>
                <w:noProof/>
                <w:webHidden/>
              </w:rPr>
              <w:fldChar w:fldCharType="separate"/>
            </w:r>
            <w:r>
              <w:rPr>
                <w:noProof/>
                <w:webHidden/>
              </w:rPr>
              <w:t>14</w:t>
            </w:r>
            <w:r>
              <w:rPr>
                <w:noProof/>
                <w:webHidden/>
              </w:rPr>
              <w:fldChar w:fldCharType="end"/>
            </w:r>
          </w:hyperlink>
        </w:p>
        <w:p w14:paraId="060B7F65" w14:textId="540D4A9F" w:rsidR="00BA633A" w:rsidRDefault="00BA633A">
          <w:pPr>
            <w:pStyle w:val="Obsah2"/>
            <w:rPr>
              <w:rFonts w:eastAsiaTheme="minorEastAsia"/>
              <w:noProof/>
              <w:kern w:val="2"/>
              <w:sz w:val="24"/>
              <w:szCs w:val="24"/>
              <w:lang w:eastAsia="cs-CZ"/>
              <w14:ligatures w14:val="standardContextual"/>
            </w:rPr>
          </w:pPr>
          <w:hyperlink w:anchor="_Toc181116394" w:history="1">
            <w:r w:rsidRPr="004965C6">
              <w:rPr>
                <w:rStyle w:val="Hypertextovodkaz"/>
                <w:noProof/>
              </w:rPr>
              <w:t>4.3.</w:t>
            </w:r>
            <w:r>
              <w:rPr>
                <w:rFonts w:eastAsiaTheme="minorEastAsia"/>
                <w:noProof/>
                <w:kern w:val="2"/>
                <w:sz w:val="24"/>
                <w:szCs w:val="24"/>
                <w:lang w:eastAsia="cs-CZ"/>
                <w14:ligatures w14:val="standardContextual"/>
              </w:rPr>
              <w:tab/>
            </w:r>
            <w:r w:rsidRPr="004965C6">
              <w:rPr>
                <w:rStyle w:val="Hypertextovodkaz"/>
                <w:noProof/>
              </w:rPr>
              <w:t>Popis řešení, funkce a uspořádání instalace</w:t>
            </w:r>
            <w:r>
              <w:rPr>
                <w:noProof/>
                <w:webHidden/>
              </w:rPr>
              <w:tab/>
            </w:r>
            <w:r>
              <w:rPr>
                <w:noProof/>
                <w:webHidden/>
              </w:rPr>
              <w:fldChar w:fldCharType="begin"/>
            </w:r>
            <w:r>
              <w:rPr>
                <w:noProof/>
                <w:webHidden/>
              </w:rPr>
              <w:instrText xml:space="preserve"> PAGEREF _Toc181116394 \h </w:instrText>
            </w:r>
            <w:r>
              <w:rPr>
                <w:noProof/>
                <w:webHidden/>
              </w:rPr>
            </w:r>
            <w:r>
              <w:rPr>
                <w:noProof/>
                <w:webHidden/>
              </w:rPr>
              <w:fldChar w:fldCharType="separate"/>
            </w:r>
            <w:r>
              <w:rPr>
                <w:noProof/>
                <w:webHidden/>
              </w:rPr>
              <w:t>17</w:t>
            </w:r>
            <w:r>
              <w:rPr>
                <w:noProof/>
                <w:webHidden/>
              </w:rPr>
              <w:fldChar w:fldCharType="end"/>
            </w:r>
          </w:hyperlink>
        </w:p>
        <w:p w14:paraId="0222FA38" w14:textId="6CF69B76" w:rsidR="00BA633A" w:rsidRDefault="00BA633A">
          <w:pPr>
            <w:pStyle w:val="Obsah3"/>
            <w:tabs>
              <w:tab w:val="left" w:pos="1440"/>
              <w:tab w:val="right" w:leader="dot" w:pos="9060"/>
            </w:tabs>
            <w:rPr>
              <w:rFonts w:eastAsiaTheme="minorEastAsia"/>
              <w:noProof/>
              <w:kern w:val="2"/>
              <w:sz w:val="24"/>
              <w:szCs w:val="24"/>
              <w:lang w:eastAsia="cs-CZ"/>
              <w14:ligatures w14:val="standardContextual"/>
            </w:rPr>
          </w:pPr>
          <w:hyperlink w:anchor="_Toc181116395" w:history="1">
            <w:r w:rsidRPr="004965C6">
              <w:rPr>
                <w:rStyle w:val="Hypertextovodkaz"/>
                <w:noProof/>
              </w:rPr>
              <w:t>4.3.1.</w:t>
            </w:r>
            <w:r>
              <w:rPr>
                <w:rFonts w:eastAsiaTheme="minorEastAsia"/>
                <w:noProof/>
                <w:kern w:val="2"/>
                <w:sz w:val="24"/>
                <w:szCs w:val="24"/>
                <w:lang w:eastAsia="cs-CZ"/>
                <w14:ligatures w14:val="standardContextual"/>
              </w:rPr>
              <w:tab/>
            </w:r>
            <w:r w:rsidRPr="004965C6">
              <w:rPr>
                <w:rStyle w:val="Hypertextovodkaz"/>
                <w:noProof/>
              </w:rPr>
              <w:t>Elektroměrový rozváděč</w:t>
            </w:r>
            <w:r>
              <w:rPr>
                <w:noProof/>
                <w:webHidden/>
              </w:rPr>
              <w:tab/>
            </w:r>
            <w:r>
              <w:rPr>
                <w:noProof/>
                <w:webHidden/>
              </w:rPr>
              <w:fldChar w:fldCharType="begin"/>
            </w:r>
            <w:r>
              <w:rPr>
                <w:noProof/>
                <w:webHidden/>
              </w:rPr>
              <w:instrText xml:space="preserve"> PAGEREF _Toc181116395 \h </w:instrText>
            </w:r>
            <w:r>
              <w:rPr>
                <w:noProof/>
                <w:webHidden/>
              </w:rPr>
            </w:r>
            <w:r>
              <w:rPr>
                <w:noProof/>
                <w:webHidden/>
              </w:rPr>
              <w:fldChar w:fldCharType="separate"/>
            </w:r>
            <w:r>
              <w:rPr>
                <w:noProof/>
                <w:webHidden/>
              </w:rPr>
              <w:t>17</w:t>
            </w:r>
            <w:r>
              <w:rPr>
                <w:noProof/>
                <w:webHidden/>
              </w:rPr>
              <w:fldChar w:fldCharType="end"/>
            </w:r>
          </w:hyperlink>
        </w:p>
        <w:p w14:paraId="12E5F67C" w14:textId="42837539" w:rsidR="00BA633A" w:rsidRDefault="00BA633A">
          <w:pPr>
            <w:pStyle w:val="Obsah3"/>
            <w:tabs>
              <w:tab w:val="left" w:pos="1440"/>
              <w:tab w:val="right" w:leader="dot" w:pos="9060"/>
            </w:tabs>
            <w:rPr>
              <w:rFonts w:eastAsiaTheme="minorEastAsia"/>
              <w:noProof/>
              <w:kern w:val="2"/>
              <w:sz w:val="24"/>
              <w:szCs w:val="24"/>
              <w:lang w:eastAsia="cs-CZ"/>
              <w14:ligatures w14:val="standardContextual"/>
            </w:rPr>
          </w:pPr>
          <w:hyperlink w:anchor="_Toc181116396" w:history="1">
            <w:r w:rsidRPr="004965C6">
              <w:rPr>
                <w:rStyle w:val="Hypertextovodkaz"/>
                <w:noProof/>
              </w:rPr>
              <w:t>4.3.2.</w:t>
            </w:r>
            <w:r>
              <w:rPr>
                <w:rFonts w:eastAsiaTheme="minorEastAsia"/>
                <w:noProof/>
                <w:kern w:val="2"/>
                <w:sz w:val="24"/>
                <w:szCs w:val="24"/>
                <w:lang w:eastAsia="cs-CZ"/>
                <w14:ligatures w14:val="standardContextual"/>
              </w:rPr>
              <w:tab/>
            </w:r>
            <w:r w:rsidRPr="004965C6">
              <w:rPr>
                <w:rStyle w:val="Hypertextovodkaz"/>
                <w:noProof/>
              </w:rPr>
              <w:t>Zásuvkové rozvody</w:t>
            </w:r>
            <w:r>
              <w:rPr>
                <w:noProof/>
                <w:webHidden/>
              </w:rPr>
              <w:tab/>
            </w:r>
            <w:r>
              <w:rPr>
                <w:noProof/>
                <w:webHidden/>
              </w:rPr>
              <w:fldChar w:fldCharType="begin"/>
            </w:r>
            <w:r>
              <w:rPr>
                <w:noProof/>
                <w:webHidden/>
              </w:rPr>
              <w:instrText xml:space="preserve"> PAGEREF _Toc181116396 \h </w:instrText>
            </w:r>
            <w:r>
              <w:rPr>
                <w:noProof/>
                <w:webHidden/>
              </w:rPr>
            </w:r>
            <w:r>
              <w:rPr>
                <w:noProof/>
                <w:webHidden/>
              </w:rPr>
              <w:fldChar w:fldCharType="separate"/>
            </w:r>
            <w:r>
              <w:rPr>
                <w:noProof/>
                <w:webHidden/>
              </w:rPr>
              <w:t>17</w:t>
            </w:r>
            <w:r>
              <w:rPr>
                <w:noProof/>
                <w:webHidden/>
              </w:rPr>
              <w:fldChar w:fldCharType="end"/>
            </w:r>
          </w:hyperlink>
        </w:p>
        <w:p w14:paraId="1B2DB91C" w14:textId="2F62A886" w:rsidR="00BA633A" w:rsidRDefault="00BA633A">
          <w:pPr>
            <w:pStyle w:val="Obsah3"/>
            <w:tabs>
              <w:tab w:val="left" w:pos="1440"/>
              <w:tab w:val="right" w:leader="dot" w:pos="9060"/>
            </w:tabs>
            <w:rPr>
              <w:rFonts w:eastAsiaTheme="minorEastAsia"/>
              <w:noProof/>
              <w:kern w:val="2"/>
              <w:sz w:val="24"/>
              <w:szCs w:val="24"/>
              <w:lang w:eastAsia="cs-CZ"/>
              <w14:ligatures w14:val="standardContextual"/>
            </w:rPr>
          </w:pPr>
          <w:hyperlink w:anchor="_Toc181116397" w:history="1">
            <w:r w:rsidRPr="004965C6">
              <w:rPr>
                <w:rStyle w:val="Hypertextovodkaz"/>
                <w:noProof/>
              </w:rPr>
              <w:t>4.3.3.</w:t>
            </w:r>
            <w:r>
              <w:rPr>
                <w:rFonts w:eastAsiaTheme="minorEastAsia"/>
                <w:noProof/>
                <w:kern w:val="2"/>
                <w:sz w:val="24"/>
                <w:szCs w:val="24"/>
                <w:lang w:eastAsia="cs-CZ"/>
                <w14:ligatures w14:val="standardContextual"/>
              </w:rPr>
              <w:tab/>
            </w:r>
            <w:r w:rsidRPr="004965C6">
              <w:rPr>
                <w:rStyle w:val="Hypertextovodkaz"/>
                <w:noProof/>
              </w:rPr>
              <w:t>Venkovní osvětlení</w:t>
            </w:r>
            <w:r>
              <w:rPr>
                <w:noProof/>
                <w:webHidden/>
              </w:rPr>
              <w:tab/>
            </w:r>
            <w:r>
              <w:rPr>
                <w:noProof/>
                <w:webHidden/>
              </w:rPr>
              <w:fldChar w:fldCharType="begin"/>
            </w:r>
            <w:r>
              <w:rPr>
                <w:noProof/>
                <w:webHidden/>
              </w:rPr>
              <w:instrText xml:space="preserve"> PAGEREF _Toc181116397 \h </w:instrText>
            </w:r>
            <w:r>
              <w:rPr>
                <w:noProof/>
                <w:webHidden/>
              </w:rPr>
            </w:r>
            <w:r>
              <w:rPr>
                <w:noProof/>
                <w:webHidden/>
              </w:rPr>
              <w:fldChar w:fldCharType="separate"/>
            </w:r>
            <w:r>
              <w:rPr>
                <w:noProof/>
                <w:webHidden/>
              </w:rPr>
              <w:t>18</w:t>
            </w:r>
            <w:r>
              <w:rPr>
                <w:noProof/>
                <w:webHidden/>
              </w:rPr>
              <w:fldChar w:fldCharType="end"/>
            </w:r>
          </w:hyperlink>
        </w:p>
        <w:p w14:paraId="44232B48" w14:textId="3C98761A" w:rsidR="00BA633A" w:rsidRDefault="00BA633A">
          <w:pPr>
            <w:pStyle w:val="Obsah3"/>
            <w:tabs>
              <w:tab w:val="left" w:pos="1440"/>
              <w:tab w:val="right" w:leader="dot" w:pos="9060"/>
            </w:tabs>
            <w:rPr>
              <w:rFonts w:eastAsiaTheme="minorEastAsia"/>
              <w:noProof/>
              <w:kern w:val="2"/>
              <w:sz w:val="24"/>
              <w:szCs w:val="24"/>
              <w:lang w:eastAsia="cs-CZ"/>
              <w14:ligatures w14:val="standardContextual"/>
            </w:rPr>
          </w:pPr>
          <w:hyperlink w:anchor="_Toc181116398" w:history="1">
            <w:r w:rsidRPr="004965C6">
              <w:rPr>
                <w:rStyle w:val="Hypertextovodkaz"/>
                <w:noProof/>
              </w:rPr>
              <w:t>4.3.4.</w:t>
            </w:r>
            <w:r>
              <w:rPr>
                <w:rFonts w:eastAsiaTheme="minorEastAsia"/>
                <w:noProof/>
                <w:kern w:val="2"/>
                <w:sz w:val="24"/>
                <w:szCs w:val="24"/>
                <w:lang w:eastAsia="cs-CZ"/>
                <w14:ligatures w14:val="standardContextual"/>
              </w:rPr>
              <w:tab/>
            </w:r>
            <w:r w:rsidRPr="004965C6">
              <w:rPr>
                <w:rStyle w:val="Hypertextovodkaz"/>
                <w:noProof/>
              </w:rPr>
              <w:t>Elektromobilita</w:t>
            </w:r>
            <w:r>
              <w:rPr>
                <w:noProof/>
                <w:webHidden/>
              </w:rPr>
              <w:tab/>
            </w:r>
            <w:r>
              <w:rPr>
                <w:noProof/>
                <w:webHidden/>
              </w:rPr>
              <w:fldChar w:fldCharType="begin"/>
            </w:r>
            <w:r>
              <w:rPr>
                <w:noProof/>
                <w:webHidden/>
              </w:rPr>
              <w:instrText xml:space="preserve"> PAGEREF _Toc181116398 \h </w:instrText>
            </w:r>
            <w:r>
              <w:rPr>
                <w:noProof/>
                <w:webHidden/>
              </w:rPr>
            </w:r>
            <w:r>
              <w:rPr>
                <w:noProof/>
                <w:webHidden/>
              </w:rPr>
              <w:fldChar w:fldCharType="separate"/>
            </w:r>
            <w:r>
              <w:rPr>
                <w:noProof/>
                <w:webHidden/>
              </w:rPr>
              <w:t>19</w:t>
            </w:r>
            <w:r>
              <w:rPr>
                <w:noProof/>
                <w:webHidden/>
              </w:rPr>
              <w:fldChar w:fldCharType="end"/>
            </w:r>
          </w:hyperlink>
        </w:p>
        <w:p w14:paraId="14404745" w14:textId="161DF071" w:rsidR="00BA633A" w:rsidRDefault="00BA633A">
          <w:pPr>
            <w:pStyle w:val="Obsah3"/>
            <w:tabs>
              <w:tab w:val="left" w:pos="1440"/>
              <w:tab w:val="right" w:leader="dot" w:pos="9060"/>
            </w:tabs>
            <w:rPr>
              <w:rFonts w:eastAsiaTheme="minorEastAsia"/>
              <w:noProof/>
              <w:kern w:val="2"/>
              <w:sz w:val="24"/>
              <w:szCs w:val="24"/>
              <w:lang w:eastAsia="cs-CZ"/>
              <w14:ligatures w14:val="standardContextual"/>
            </w:rPr>
          </w:pPr>
          <w:hyperlink w:anchor="_Toc181116399" w:history="1">
            <w:r w:rsidRPr="004965C6">
              <w:rPr>
                <w:rStyle w:val="Hypertextovodkaz"/>
                <w:noProof/>
              </w:rPr>
              <w:t>4.3.5.</w:t>
            </w:r>
            <w:r>
              <w:rPr>
                <w:rFonts w:eastAsiaTheme="minorEastAsia"/>
                <w:noProof/>
                <w:kern w:val="2"/>
                <w:sz w:val="24"/>
                <w:szCs w:val="24"/>
                <w:lang w:eastAsia="cs-CZ"/>
                <w14:ligatures w14:val="standardContextual"/>
              </w:rPr>
              <w:tab/>
            </w:r>
            <w:r w:rsidRPr="004965C6">
              <w:rPr>
                <w:rStyle w:val="Hypertextovodkaz"/>
                <w:noProof/>
              </w:rPr>
              <w:t>Technická a technologická zařízení</w:t>
            </w:r>
            <w:r>
              <w:rPr>
                <w:noProof/>
                <w:webHidden/>
              </w:rPr>
              <w:tab/>
            </w:r>
            <w:r>
              <w:rPr>
                <w:noProof/>
                <w:webHidden/>
              </w:rPr>
              <w:fldChar w:fldCharType="begin"/>
            </w:r>
            <w:r>
              <w:rPr>
                <w:noProof/>
                <w:webHidden/>
              </w:rPr>
              <w:instrText xml:space="preserve"> PAGEREF _Toc181116399 \h </w:instrText>
            </w:r>
            <w:r>
              <w:rPr>
                <w:noProof/>
                <w:webHidden/>
              </w:rPr>
            </w:r>
            <w:r>
              <w:rPr>
                <w:noProof/>
                <w:webHidden/>
              </w:rPr>
              <w:fldChar w:fldCharType="separate"/>
            </w:r>
            <w:r>
              <w:rPr>
                <w:noProof/>
                <w:webHidden/>
              </w:rPr>
              <w:t>19</w:t>
            </w:r>
            <w:r>
              <w:rPr>
                <w:noProof/>
                <w:webHidden/>
              </w:rPr>
              <w:fldChar w:fldCharType="end"/>
            </w:r>
          </w:hyperlink>
        </w:p>
        <w:p w14:paraId="00FADAF1" w14:textId="62351BA1" w:rsidR="00BA633A" w:rsidRDefault="00BA633A">
          <w:pPr>
            <w:pStyle w:val="Obsah3"/>
            <w:tabs>
              <w:tab w:val="left" w:pos="1440"/>
              <w:tab w:val="right" w:leader="dot" w:pos="9060"/>
            </w:tabs>
            <w:rPr>
              <w:rFonts w:eastAsiaTheme="minorEastAsia"/>
              <w:noProof/>
              <w:kern w:val="2"/>
              <w:sz w:val="24"/>
              <w:szCs w:val="24"/>
              <w:lang w:eastAsia="cs-CZ"/>
              <w14:ligatures w14:val="standardContextual"/>
            </w:rPr>
          </w:pPr>
          <w:hyperlink w:anchor="_Toc181116400" w:history="1">
            <w:r w:rsidRPr="004965C6">
              <w:rPr>
                <w:rStyle w:val="Hypertextovodkaz"/>
                <w:noProof/>
              </w:rPr>
              <w:t>4.3.6.</w:t>
            </w:r>
            <w:r>
              <w:rPr>
                <w:rFonts w:eastAsiaTheme="minorEastAsia"/>
                <w:noProof/>
                <w:kern w:val="2"/>
                <w:sz w:val="24"/>
                <w:szCs w:val="24"/>
                <w:lang w:eastAsia="cs-CZ"/>
                <w14:ligatures w14:val="standardContextual"/>
              </w:rPr>
              <w:tab/>
            </w:r>
            <w:r w:rsidRPr="004965C6">
              <w:rPr>
                <w:rStyle w:val="Hypertextovodkaz"/>
                <w:noProof/>
              </w:rPr>
              <w:t>Způsob uložení kabelových vedení</w:t>
            </w:r>
            <w:r>
              <w:rPr>
                <w:noProof/>
                <w:webHidden/>
              </w:rPr>
              <w:tab/>
            </w:r>
            <w:r>
              <w:rPr>
                <w:noProof/>
                <w:webHidden/>
              </w:rPr>
              <w:fldChar w:fldCharType="begin"/>
            </w:r>
            <w:r>
              <w:rPr>
                <w:noProof/>
                <w:webHidden/>
              </w:rPr>
              <w:instrText xml:space="preserve"> PAGEREF _Toc181116400 \h </w:instrText>
            </w:r>
            <w:r>
              <w:rPr>
                <w:noProof/>
                <w:webHidden/>
              </w:rPr>
            </w:r>
            <w:r>
              <w:rPr>
                <w:noProof/>
                <w:webHidden/>
              </w:rPr>
              <w:fldChar w:fldCharType="separate"/>
            </w:r>
            <w:r>
              <w:rPr>
                <w:noProof/>
                <w:webHidden/>
              </w:rPr>
              <w:t>19</w:t>
            </w:r>
            <w:r>
              <w:rPr>
                <w:noProof/>
                <w:webHidden/>
              </w:rPr>
              <w:fldChar w:fldCharType="end"/>
            </w:r>
          </w:hyperlink>
        </w:p>
        <w:p w14:paraId="32ADFDDC" w14:textId="6AACE888" w:rsidR="00BA633A" w:rsidRDefault="00BA633A">
          <w:pPr>
            <w:pStyle w:val="Obsah3"/>
            <w:tabs>
              <w:tab w:val="left" w:pos="1440"/>
              <w:tab w:val="right" w:leader="dot" w:pos="9060"/>
            </w:tabs>
            <w:rPr>
              <w:rFonts w:eastAsiaTheme="minorEastAsia"/>
              <w:noProof/>
              <w:kern w:val="2"/>
              <w:sz w:val="24"/>
              <w:szCs w:val="24"/>
              <w:lang w:eastAsia="cs-CZ"/>
              <w14:ligatures w14:val="standardContextual"/>
            </w:rPr>
          </w:pPr>
          <w:hyperlink w:anchor="_Toc181116401" w:history="1">
            <w:r w:rsidRPr="004965C6">
              <w:rPr>
                <w:rStyle w:val="Hypertextovodkaz"/>
                <w:noProof/>
              </w:rPr>
              <w:t>4.3.7.</w:t>
            </w:r>
            <w:r>
              <w:rPr>
                <w:rFonts w:eastAsiaTheme="minorEastAsia"/>
                <w:noProof/>
                <w:kern w:val="2"/>
                <w:sz w:val="24"/>
                <w:szCs w:val="24"/>
                <w:lang w:eastAsia="cs-CZ"/>
                <w14:ligatures w14:val="standardContextual"/>
              </w:rPr>
              <w:tab/>
            </w:r>
            <w:r w:rsidRPr="004965C6">
              <w:rPr>
                <w:rStyle w:val="Hypertextovodkaz"/>
                <w:noProof/>
              </w:rPr>
              <w:t>Ochrana proti impulsnímu přepětí</w:t>
            </w:r>
            <w:r>
              <w:rPr>
                <w:noProof/>
                <w:webHidden/>
              </w:rPr>
              <w:tab/>
            </w:r>
            <w:r>
              <w:rPr>
                <w:noProof/>
                <w:webHidden/>
              </w:rPr>
              <w:fldChar w:fldCharType="begin"/>
            </w:r>
            <w:r>
              <w:rPr>
                <w:noProof/>
                <w:webHidden/>
              </w:rPr>
              <w:instrText xml:space="preserve"> PAGEREF _Toc181116401 \h </w:instrText>
            </w:r>
            <w:r>
              <w:rPr>
                <w:noProof/>
                <w:webHidden/>
              </w:rPr>
            </w:r>
            <w:r>
              <w:rPr>
                <w:noProof/>
                <w:webHidden/>
              </w:rPr>
              <w:fldChar w:fldCharType="separate"/>
            </w:r>
            <w:r>
              <w:rPr>
                <w:noProof/>
                <w:webHidden/>
              </w:rPr>
              <w:t>20</w:t>
            </w:r>
            <w:r>
              <w:rPr>
                <w:noProof/>
                <w:webHidden/>
              </w:rPr>
              <w:fldChar w:fldCharType="end"/>
            </w:r>
          </w:hyperlink>
        </w:p>
        <w:p w14:paraId="57F09E23" w14:textId="66A7118A" w:rsidR="00BA633A" w:rsidRDefault="00BA633A">
          <w:pPr>
            <w:pStyle w:val="Obsah2"/>
            <w:rPr>
              <w:rFonts w:eastAsiaTheme="minorEastAsia"/>
              <w:noProof/>
              <w:kern w:val="2"/>
              <w:sz w:val="24"/>
              <w:szCs w:val="24"/>
              <w:lang w:eastAsia="cs-CZ"/>
              <w14:ligatures w14:val="standardContextual"/>
            </w:rPr>
          </w:pPr>
          <w:hyperlink w:anchor="_Toc181116402" w:history="1">
            <w:r w:rsidRPr="004965C6">
              <w:rPr>
                <w:rStyle w:val="Hypertextovodkaz"/>
                <w:noProof/>
              </w:rPr>
              <w:t>4.4.</w:t>
            </w:r>
            <w:r>
              <w:rPr>
                <w:rFonts w:eastAsiaTheme="minorEastAsia"/>
                <w:noProof/>
                <w:kern w:val="2"/>
                <w:sz w:val="24"/>
                <w:szCs w:val="24"/>
                <w:lang w:eastAsia="cs-CZ"/>
                <w14:ligatures w14:val="standardContextual"/>
              </w:rPr>
              <w:tab/>
            </w:r>
            <w:r w:rsidRPr="004965C6">
              <w:rPr>
                <w:rStyle w:val="Hypertextovodkaz"/>
                <w:noProof/>
              </w:rPr>
              <w:t>Požární opatření</w:t>
            </w:r>
            <w:r>
              <w:rPr>
                <w:noProof/>
                <w:webHidden/>
              </w:rPr>
              <w:tab/>
            </w:r>
            <w:r>
              <w:rPr>
                <w:noProof/>
                <w:webHidden/>
              </w:rPr>
              <w:fldChar w:fldCharType="begin"/>
            </w:r>
            <w:r>
              <w:rPr>
                <w:noProof/>
                <w:webHidden/>
              </w:rPr>
              <w:instrText xml:space="preserve"> PAGEREF _Toc181116402 \h </w:instrText>
            </w:r>
            <w:r>
              <w:rPr>
                <w:noProof/>
                <w:webHidden/>
              </w:rPr>
            </w:r>
            <w:r>
              <w:rPr>
                <w:noProof/>
                <w:webHidden/>
              </w:rPr>
              <w:fldChar w:fldCharType="separate"/>
            </w:r>
            <w:r>
              <w:rPr>
                <w:noProof/>
                <w:webHidden/>
              </w:rPr>
              <w:t>21</w:t>
            </w:r>
            <w:r>
              <w:rPr>
                <w:noProof/>
                <w:webHidden/>
              </w:rPr>
              <w:fldChar w:fldCharType="end"/>
            </w:r>
          </w:hyperlink>
        </w:p>
        <w:p w14:paraId="44EF996A" w14:textId="12067068" w:rsidR="00BA633A" w:rsidRDefault="00BA633A">
          <w:pPr>
            <w:pStyle w:val="Obsah3"/>
            <w:tabs>
              <w:tab w:val="left" w:pos="1440"/>
              <w:tab w:val="right" w:leader="dot" w:pos="9060"/>
            </w:tabs>
            <w:rPr>
              <w:rFonts w:eastAsiaTheme="minorEastAsia"/>
              <w:noProof/>
              <w:kern w:val="2"/>
              <w:sz w:val="24"/>
              <w:szCs w:val="24"/>
              <w:lang w:eastAsia="cs-CZ"/>
              <w14:ligatures w14:val="standardContextual"/>
            </w:rPr>
          </w:pPr>
          <w:hyperlink w:anchor="_Toc181116403" w:history="1">
            <w:r w:rsidRPr="004965C6">
              <w:rPr>
                <w:rStyle w:val="Hypertextovodkaz"/>
                <w:noProof/>
              </w:rPr>
              <w:t>4.4.1.</w:t>
            </w:r>
            <w:r>
              <w:rPr>
                <w:rFonts w:eastAsiaTheme="minorEastAsia"/>
                <w:noProof/>
                <w:kern w:val="2"/>
                <w:sz w:val="24"/>
                <w:szCs w:val="24"/>
                <w:lang w:eastAsia="cs-CZ"/>
                <w14:ligatures w14:val="standardContextual"/>
              </w:rPr>
              <w:tab/>
            </w:r>
            <w:r w:rsidRPr="004965C6">
              <w:rPr>
                <w:rStyle w:val="Hypertextovodkaz"/>
                <w:noProof/>
              </w:rPr>
              <w:t>Způsob napájení a vypínání objektu</w:t>
            </w:r>
            <w:r>
              <w:rPr>
                <w:noProof/>
                <w:webHidden/>
              </w:rPr>
              <w:tab/>
            </w:r>
            <w:r>
              <w:rPr>
                <w:noProof/>
                <w:webHidden/>
              </w:rPr>
              <w:fldChar w:fldCharType="begin"/>
            </w:r>
            <w:r>
              <w:rPr>
                <w:noProof/>
                <w:webHidden/>
              </w:rPr>
              <w:instrText xml:space="preserve"> PAGEREF _Toc181116403 \h </w:instrText>
            </w:r>
            <w:r>
              <w:rPr>
                <w:noProof/>
                <w:webHidden/>
              </w:rPr>
            </w:r>
            <w:r>
              <w:rPr>
                <w:noProof/>
                <w:webHidden/>
              </w:rPr>
              <w:fldChar w:fldCharType="separate"/>
            </w:r>
            <w:r>
              <w:rPr>
                <w:noProof/>
                <w:webHidden/>
              </w:rPr>
              <w:t>21</w:t>
            </w:r>
            <w:r>
              <w:rPr>
                <w:noProof/>
                <w:webHidden/>
              </w:rPr>
              <w:fldChar w:fldCharType="end"/>
            </w:r>
          </w:hyperlink>
        </w:p>
        <w:p w14:paraId="36DD60DC" w14:textId="1E9AEE88" w:rsidR="00BA633A" w:rsidRDefault="00BA633A">
          <w:pPr>
            <w:pStyle w:val="Obsah3"/>
            <w:tabs>
              <w:tab w:val="left" w:pos="1440"/>
              <w:tab w:val="right" w:leader="dot" w:pos="9060"/>
            </w:tabs>
            <w:rPr>
              <w:rFonts w:eastAsiaTheme="minorEastAsia"/>
              <w:noProof/>
              <w:kern w:val="2"/>
              <w:sz w:val="24"/>
              <w:szCs w:val="24"/>
              <w:lang w:eastAsia="cs-CZ"/>
              <w14:ligatures w14:val="standardContextual"/>
            </w:rPr>
          </w:pPr>
          <w:hyperlink w:anchor="_Toc181116404" w:history="1">
            <w:r w:rsidRPr="004965C6">
              <w:rPr>
                <w:rStyle w:val="Hypertextovodkaz"/>
                <w:noProof/>
              </w:rPr>
              <w:t>4.4.2.</w:t>
            </w:r>
            <w:r>
              <w:rPr>
                <w:rFonts w:eastAsiaTheme="minorEastAsia"/>
                <w:noProof/>
                <w:kern w:val="2"/>
                <w:sz w:val="24"/>
                <w:szCs w:val="24"/>
                <w:lang w:eastAsia="cs-CZ"/>
                <w14:ligatures w14:val="standardContextual"/>
              </w:rPr>
              <w:tab/>
            </w:r>
            <w:r w:rsidRPr="004965C6">
              <w:rPr>
                <w:rStyle w:val="Hypertextovodkaz"/>
                <w:noProof/>
              </w:rPr>
              <w:t>Kabelové rozvody obecně</w:t>
            </w:r>
            <w:r>
              <w:rPr>
                <w:noProof/>
                <w:webHidden/>
              </w:rPr>
              <w:tab/>
            </w:r>
            <w:r>
              <w:rPr>
                <w:noProof/>
                <w:webHidden/>
              </w:rPr>
              <w:fldChar w:fldCharType="begin"/>
            </w:r>
            <w:r>
              <w:rPr>
                <w:noProof/>
                <w:webHidden/>
              </w:rPr>
              <w:instrText xml:space="preserve"> PAGEREF _Toc181116404 \h </w:instrText>
            </w:r>
            <w:r>
              <w:rPr>
                <w:noProof/>
                <w:webHidden/>
              </w:rPr>
            </w:r>
            <w:r>
              <w:rPr>
                <w:noProof/>
                <w:webHidden/>
              </w:rPr>
              <w:fldChar w:fldCharType="separate"/>
            </w:r>
            <w:r>
              <w:rPr>
                <w:noProof/>
                <w:webHidden/>
              </w:rPr>
              <w:t>21</w:t>
            </w:r>
            <w:r>
              <w:rPr>
                <w:noProof/>
                <w:webHidden/>
              </w:rPr>
              <w:fldChar w:fldCharType="end"/>
            </w:r>
          </w:hyperlink>
        </w:p>
        <w:p w14:paraId="65D99A3B" w14:textId="5BBC43CE" w:rsidR="00BA633A" w:rsidRDefault="00BA633A">
          <w:pPr>
            <w:pStyle w:val="Obsah1"/>
            <w:rPr>
              <w:rFonts w:eastAsiaTheme="minorEastAsia"/>
              <w:noProof/>
              <w:kern w:val="2"/>
              <w:sz w:val="24"/>
              <w:szCs w:val="24"/>
              <w:lang w:eastAsia="cs-CZ"/>
              <w14:ligatures w14:val="standardContextual"/>
            </w:rPr>
          </w:pPr>
          <w:hyperlink w:anchor="_Toc181116405" w:history="1">
            <w:r w:rsidRPr="004965C6">
              <w:rPr>
                <w:rStyle w:val="Hypertextovodkaz"/>
                <w:noProof/>
              </w:rPr>
              <w:t>5.</w:t>
            </w:r>
            <w:r>
              <w:rPr>
                <w:rFonts w:eastAsiaTheme="minorEastAsia"/>
                <w:noProof/>
                <w:kern w:val="2"/>
                <w:sz w:val="24"/>
                <w:szCs w:val="24"/>
                <w:lang w:eastAsia="cs-CZ"/>
                <w14:ligatures w14:val="standardContextual"/>
              </w:rPr>
              <w:tab/>
            </w:r>
            <w:r w:rsidRPr="004965C6">
              <w:rPr>
                <w:rStyle w:val="Hypertextovodkaz"/>
                <w:noProof/>
              </w:rPr>
              <w:t>BEZPEČNOST PŘI REALIZACI A UŽÍVÁNÍ</w:t>
            </w:r>
            <w:r>
              <w:rPr>
                <w:noProof/>
                <w:webHidden/>
              </w:rPr>
              <w:tab/>
            </w:r>
            <w:r>
              <w:rPr>
                <w:noProof/>
                <w:webHidden/>
              </w:rPr>
              <w:fldChar w:fldCharType="begin"/>
            </w:r>
            <w:r>
              <w:rPr>
                <w:noProof/>
                <w:webHidden/>
              </w:rPr>
              <w:instrText xml:space="preserve"> PAGEREF _Toc181116405 \h </w:instrText>
            </w:r>
            <w:r>
              <w:rPr>
                <w:noProof/>
                <w:webHidden/>
              </w:rPr>
            </w:r>
            <w:r>
              <w:rPr>
                <w:noProof/>
                <w:webHidden/>
              </w:rPr>
              <w:fldChar w:fldCharType="separate"/>
            </w:r>
            <w:r>
              <w:rPr>
                <w:noProof/>
                <w:webHidden/>
              </w:rPr>
              <w:t>22</w:t>
            </w:r>
            <w:r>
              <w:rPr>
                <w:noProof/>
                <w:webHidden/>
              </w:rPr>
              <w:fldChar w:fldCharType="end"/>
            </w:r>
          </w:hyperlink>
        </w:p>
        <w:p w14:paraId="67FEC01E" w14:textId="7AD957E9" w:rsidR="00BA633A" w:rsidRDefault="00BA633A">
          <w:pPr>
            <w:pStyle w:val="Obsah2"/>
            <w:rPr>
              <w:rFonts w:eastAsiaTheme="minorEastAsia"/>
              <w:noProof/>
              <w:kern w:val="2"/>
              <w:sz w:val="24"/>
              <w:szCs w:val="24"/>
              <w:lang w:eastAsia="cs-CZ"/>
              <w14:ligatures w14:val="standardContextual"/>
            </w:rPr>
          </w:pPr>
          <w:hyperlink w:anchor="_Toc181116406" w:history="1">
            <w:r w:rsidRPr="004965C6">
              <w:rPr>
                <w:rStyle w:val="Hypertextovodkaz"/>
                <w:noProof/>
              </w:rPr>
              <w:t>5.1.</w:t>
            </w:r>
            <w:r>
              <w:rPr>
                <w:rFonts w:eastAsiaTheme="minorEastAsia"/>
                <w:noProof/>
                <w:kern w:val="2"/>
                <w:sz w:val="24"/>
                <w:szCs w:val="24"/>
                <w:lang w:eastAsia="cs-CZ"/>
                <w14:ligatures w14:val="standardContextual"/>
              </w:rPr>
              <w:tab/>
            </w:r>
            <w:r w:rsidRPr="004965C6">
              <w:rPr>
                <w:rStyle w:val="Hypertextovodkaz"/>
                <w:noProof/>
              </w:rPr>
              <w:t>Zařazení zařízení do tříd a skupin</w:t>
            </w:r>
            <w:r>
              <w:rPr>
                <w:noProof/>
                <w:webHidden/>
              </w:rPr>
              <w:tab/>
            </w:r>
            <w:r>
              <w:rPr>
                <w:noProof/>
                <w:webHidden/>
              </w:rPr>
              <w:fldChar w:fldCharType="begin"/>
            </w:r>
            <w:r>
              <w:rPr>
                <w:noProof/>
                <w:webHidden/>
              </w:rPr>
              <w:instrText xml:space="preserve"> PAGEREF _Toc181116406 \h </w:instrText>
            </w:r>
            <w:r>
              <w:rPr>
                <w:noProof/>
                <w:webHidden/>
              </w:rPr>
            </w:r>
            <w:r>
              <w:rPr>
                <w:noProof/>
                <w:webHidden/>
              </w:rPr>
              <w:fldChar w:fldCharType="separate"/>
            </w:r>
            <w:r>
              <w:rPr>
                <w:noProof/>
                <w:webHidden/>
              </w:rPr>
              <w:t>22</w:t>
            </w:r>
            <w:r>
              <w:rPr>
                <w:noProof/>
                <w:webHidden/>
              </w:rPr>
              <w:fldChar w:fldCharType="end"/>
            </w:r>
          </w:hyperlink>
        </w:p>
        <w:p w14:paraId="331D3450" w14:textId="6993BA33" w:rsidR="00BA633A" w:rsidRDefault="00BA633A">
          <w:pPr>
            <w:pStyle w:val="Obsah2"/>
            <w:rPr>
              <w:rFonts w:eastAsiaTheme="minorEastAsia"/>
              <w:noProof/>
              <w:kern w:val="2"/>
              <w:sz w:val="24"/>
              <w:szCs w:val="24"/>
              <w:lang w:eastAsia="cs-CZ"/>
              <w14:ligatures w14:val="standardContextual"/>
            </w:rPr>
          </w:pPr>
          <w:hyperlink w:anchor="_Toc181116407" w:history="1">
            <w:r w:rsidRPr="004965C6">
              <w:rPr>
                <w:rStyle w:val="Hypertextovodkaz"/>
                <w:noProof/>
              </w:rPr>
              <w:t>5.2.</w:t>
            </w:r>
            <w:r>
              <w:rPr>
                <w:rFonts w:eastAsiaTheme="minorEastAsia"/>
                <w:noProof/>
                <w:kern w:val="2"/>
                <w:sz w:val="24"/>
                <w:szCs w:val="24"/>
                <w:lang w:eastAsia="cs-CZ"/>
                <w14:ligatures w14:val="standardContextual"/>
              </w:rPr>
              <w:tab/>
            </w:r>
            <w:r w:rsidRPr="004965C6">
              <w:rPr>
                <w:rStyle w:val="Hypertextovodkaz"/>
                <w:noProof/>
              </w:rPr>
              <w:t>Podmínky pro realizaci díla a jeho uvedení do provozu</w:t>
            </w:r>
            <w:r>
              <w:rPr>
                <w:noProof/>
                <w:webHidden/>
              </w:rPr>
              <w:tab/>
            </w:r>
            <w:r>
              <w:rPr>
                <w:noProof/>
                <w:webHidden/>
              </w:rPr>
              <w:fldChar w:fldCharType="begin"/>
            </w:r>
            <w:r>
              <w:rPr>
                <w:noProof/>
                <w:webHidden/>
              </w:rPr>
              <w:instrText xml:space="preserve"> PAGEREF _Toc181116407 \h </w:instrText>
            </w:r>
            <w:r>
              <w:rPr>
                <w:noProof/>
                <w:webHidden/>
              </w:rPr>
            </w:r>
            <w:r>
              <w:rPr>
                <w:noProof/>
                <w:webHidden/>
              </w:rPr>
              <w:fldChar w:fldCharType="separate"/>
            </w:r>
            <w:r>
              <w:rPr>
                <w:noProof/>
                <w:webHidden/>
              </w:rPr>
              <w:t>22</w:t>
            </w:r>
            <w:r>
              <w:rPr>
                <w:noProof/>
                <w:webHidden/>
              </w:rPr>
              <w:fldChar w:fldCharType="end"/>
            </w:r>
          </w:hyperlink>
        </w:p>
        <w:p w14:paraId="026CACBF" w14:textId="3B3E8D67" w:rsidR="00BA633A" w:rsidRDefault="00BA633A">
          <w:pPr>
            <w:pStyle w:val="Obsah2"/>
            <w:rPr>
              <w:rFonts w:eastAsiaTheme="minorEastAsia"/>
              <w:noProof/>
              <w:kern w:val="2"/>
              <w:sz w:val="24"/>
              <w:szCs w:val="24"/>
              <w:lang w:eastAsia="cs-CZ"/>
              <w14:ligatures w14:val="standardContextual"/>
            </w:rPr>
          </w:pPr>
          <w:hyperlink w:anchor="_Toc181116408" w:history="1">
            <w:r w:rsidRPr="004965C6">
              <w:rPr>
                <w:rStyle w:val="Hypertextovodkaz"/>
                <w:noProof/>
              </w:rPr>
              <w:t>5.3.</w:t>
            </w:r>
            <w:r>
              <w:rPr>
                <w:rFonts w:eastAsiaTheme="minorEastAsia"/>
                <w:noProof/>
                <w:kern w:val="2"/>
                <w:sz w:val="24"/>
                <w:szCs w:val="24"/>
                <w:lang w:eastAsia="cs-CZ"/>
                <w14:ligatures w14:val="standardContextual"/>
              </w:rPr>
              <w:tab/>
            </w:r>
            <w:r w:rsidRPr="004965C6">
              <w:rPr>
                <w:rStyle w:val="Hypertextovodkaz"/>
                <w:noProof/>
              </w:rPr>
              <w:t>Požadavky pro obsluhu a údržbu, provozní doporučení</w:t>
            </w:r>
            <w:r>
              <w:rPr>
                <w:noProof/>
                <w:webHidden/>
              </w:rPr>
              <w:tab/>
            </w:r>
            <w:r>
              <w:rPr>
                <w:noProof/>
                <w:webHidden/>
              </w:rPr>
              <w:fldChar w:fldCharType="begin"/>
            </w:r>
            <w:r>
              <w:rPr>
                <w:noProof/>
                <w:webHidden/>
              </w:rPr>
              <w:instrText xml:space="preserve"> PAGEREF _Toc181116408 \h </w:instrText>
            </w:r>
            <w:r>
              <w:rPr>
                <w:noProof/>
                <w:webHidden/>
              </w:rPr>
            </w:r>
            <w:r>
              <w:rPr>
                <w:noProof/>
                <w:webHidden/>
              </w:rPr>
              <w:fldChar w:fldCharType="separate"/>
            </w:r>
            <w:r>
              <w:rPr>
                <w:noProof/>
                <w:webHidden/>
              </w:rPr>
              <w:t>24</w:t>
            </w:r>
            <w:r>
              <w:rPr>
                <w:noProof/>
                <w:webHidden/>
              </w:rPr>
              <w:fldChar w:fldCharType="end"/>
            </w:r>
          </w:hyperlink>
        </w:p>
        <w:p w14:paraId="1E2BBA09" w14:textId="0AFEBFF2" w:rsidR="00BA633A" w:rsidRDefault="00BA633A">
          <w:pPr>
            <w:pStyle w:val="Obsah2"/>
            <w:rPr>
              <w:rFonts w:eastAsiaTheme="minorEastAsia"/>
              <w:noProof/>
              <w:kern w:val="2"/>
              <w:sz w:val="24"/>
              <w:szCs w:val="24"/>
              <w:lang w:eastAsia="cs-CZ"/>
              <w14:ligatures w14:val="standardContextual"/>
            </w:rPr>
          </w:pPr>
          <w:hyperlink w:anchor="_Toc181116409" w:history="1">
            <w:r w:rsidRPr="004965C6">
              <w:rPr>
                <w:rStyle w:val="Hypertextovodkaz"/>
                <w:noProof/>
              </w:rPr>
              <w:t>5.4.</w:t>
            </w:r>
            <w:r>
              <w:rPr>
                <w:rFonts w:eastAsiaTheme="minorEastAsia"/>
                <w:noProof/>
                <w:kern w:val="2"/>
                <w:sz w:val="24"/>
                <w:szCs w:val="24"/>
                <w:lang w:eastAsia="cs-CZ"/>
                <w14:ligatures w14:val="standardContextual"/>
              </w:rPr>
              <w:tab/>
            </w:r>
            <w:r w:rsidRPr="004965C6">
              <w:rPr>
                <w:rStyle w:val="Hypertextovodkaz"/>
                <w:noProof/>
              </w:rPr>
              <w:t>Seznam dokladů, vyžadovaných pro uvedení stavby do užívání</w:t>
            </w:r>
            <w:r>
              <w:rPr>
                <w:noProof/>
                <w:webHidden/>
              </w:rPr>
              <w:tab/>
            </w:r>
            <w:r>
              <w:rPr>
                <w:noProof/>
                <w:webHidden/>
              </w:rPr>
              <w:fldChar w:fldCharType="begin"/>
            </w:r>
            <w:r>
              <w:rPr>
                <w:noProof/>
                <w:webHidden/>
              </w:rPr>
              <w:instrText xml:space="preserve"> PAGEREF _Toc181116409 \h </w:instrText>
            </w:r>
            <w:r>
              <w:rPr>
                <w:noProof/>
                <w:webHidden/>
              </w:rPr>
            </w:r>
            <w:r>
              <w:rPr>
                <w:noProof/>
                <w:webHidden/>
              </w:rPr>
              <w:fldChar w:fldCharType="separate"/>
            </w:r>
            <w:r>
              <w:rPr>
                <w:noProof/>
                <w:webHidden/>
              </w:rPr>
              <w:t>25</w:t>
            </w:r>
            <w:r>
              <w:rPr>
                <w:noProof/>
                <w:webHidden/>
              </w:rPr>
              <w:fldChar w:fldCharType="end"/>
            </w:r>
          </w:hyperlink>
        </w:p>
        <w:p w14:paraId="0E8CA9EA" w14:textId="7998DD56" w:rsidR="00BA633A" w:rsidRDefault="00BA633A">
          <w:pPr>
            <w:pStyle w:val="Obsah2"/>
            <w:rPr>
              <w:rFonts w:eastAsiaTheme="minorEastAsia"/>
              <w:noProof/>
              <w:kern w:val="2"/>
              <w:sz w:val="24"/>
              <w:szCs w:val="24"/>
              <w:lang w:eastAsia="cs-CZ"/>
              <w14:ligatures w14:val="standardContextual"/>
            </w:rPr>
          </w:pPr>
          <w:hyperlink w:anchor="_Toc181116410" w:history="1">
            <w:r w:rsidRPr="004965C6">
              <w:rPr>
                <w:rStyle w:val="Hypertextovodkaz"/>
                <w:noProof/>
              </w:rPr>
              <w:t>5.5.</w:t>
            </w:r>
            <w:r>
              <w:rPr>
                <w:rFonts w:eastAsiaTheme="minorEastAsia"/>
                <w:noProof/>
                <w:kern w:val="2"/>
                <w:sz w:val="24"/>
                <w:szCs w:val="24"/>
                <w:lang w:eastAsia="cs-CZ"/>
                <w14:ligatures w14:val="standardContextual"/>
              </w:rPr>
              <w:tab/>
            </w:r>
            <w:r w:rsidRPr="004965C6">
              <w:rPr>
                <w:rStyle w:val="Hypertextovodkaz"/>
                <w:noProof/>
              </w:rPr>
              <w:t>Zásady BOZP a bezpečnost pro realizaci a užívání</w:t>
            </w:r>
            <w:r>
              <w:rPr>
                <w:noProof/>
                <w:webHidden/>
              </w:rPr>
              <w:tab/>
            </w:r>
            <w:r>
              <w:rPr>
                <w:noProof/>
                <w:webHidden/>
              </w:rPr>
              <w:fldChar w:fldCharType="begin"/>
            </w:r>
            <w:r>
              <w:rPr>
                <w:noProof/>
                <w:webHidden/>
              </w:rPr>
              <w:instrText xml:space="preserve"> PAGEREF _Toc181116410 \h </w:instrText>
            </w:r>
            <w:r>
              <w:rPr>
                <w:noProof/>
                <w:webHidden/>
              </w:rPr>
            </w:r>
            <w:r>
              <w:rPr>
                <w:noProof/>
                <w:webHidden/>
              </w:rPr>
              <w:fldChar w:fldCharType="separate"/>
            </w:r>
            <w:r>
              <w:rPr>
                <w:noProof/>
                <w:webHidden/>
              </w:rPr>
              <w:t>26</w:t>
            </w:r>
            <w:r>
              <w:rPr>
                <w:noProof/>
                <w:webHidden/>
              </w:rPr>
              <w:fldChar w:fldCharType="end"/>
            </w:r>
          </w:hyperlink>
        </w:p>
        <w:p w14:paraId="455F3ACB" w14:textId="038B15F9" w:rsidR="00BA633A" w:rsidRDefault="00BA633A">
          <w:pPr>
            <w:pStyle w:val="Obsah2"/>
            <w:rPr>
              <w:rFonts w:eastAsiaTheme="minorEastAsia"/>
              <w:noProof/>
              <w:kern w:val="2"/>
              <w:sz w:val="24"/>
              <w:szCs w:val="24"/>
              <w:lang w:eastAsia="cs-CZ"/>
              <w14:ligatures w14:val="standardContextual"/>
            </w:rPr>
          </w:pPr>
          <w:hyperlink w:anchor="_Toc181116411" w:history="1">
            <w:r w:rsidRPr="004965C6">
              <w:rPr>
                <w:rStyle w:val="Hypertextovodkaz"/>
                <w:noProof/>
              </w:rPr>
              <w:t>5.6.</w:t>
            </w:r>
            <w:r>
              <w:rPr>
                <w:rFonts w:eastAsiaTheme="minorEastAsia"/>
                <w:noProof/>
                <w:kern w:val="2"/>
                <w:sz w:val="24"/>
                <w:szCs w:val="24"/>
                <w:lang w:eastAsia="cs-CZ"/>
                <w14:ligatures w14:val="standardContextual"/>
              </w:rPr>
              <w:tab/>
            </w:r>
            <w:r w:rsidRPr="004965C6">
              <w:rPr>
                <w:rStyle w:val="Hypertextovodkaz"/>
                <w:noProof/>
              </w:rPr>
              <w:t>Zásady ochrany životního prostředí</w:t>
            </w:r>
            <w:r>
              <w:rPr>
                <w:noProof/>
                <w:webHidden/>
              </w:rPr>
              <w:tab/>
            </w:r>
            <w:r>
              <w:rPr>
                <w:noProof/>
                <w:webHidden/>
              </w:rPr>
              <w:fldChar w:fldCharType="begin"/>
            </w:r>
            <w:r>
              <w:rPr>
                <w:noProof/>
                <w:webHidden/>
              </w:rPr>
              <w:instrText xml:space="preserve"> PAGEREF _Toc181116411 \h </w:instrText>
            </w:r>
            <w:r>
              <w:rPr>
                <w:noProof/>
                <w:webHidden/>
              </w:rPr>
            </w:r>
            <w:r>
              <w:rPr>
                <w:noProof/>
                <w:webHidden/>
              </w:rPr>
              <w:fldChar w:fldCharType="separate"/>
            </w:r>
            <w:r>
              <w:rPr>
                <w:noProof/>
                <w:webHidden/>
              </w:rPr>
              <w:t>28</w:t>
            </w:r>
            <w:r>
              <w:rPr>
                <w:noProof/>
                <w:webHidden/>
              </w:rPr>
              <w:fldChar w:fldCharType="end"/>
            </w:r>
          </w:hyperlink>
        </w:p>
        <w:p w14:paraId="7142015E" w14:textId="715F4DD7" w:rsidR="00C374E3" w:rsidRPr="000A0957" w:rsidRDefault="008F37BB" w:rsidP="000A0957">
          <w:pPr>
            <w:jc w:val="both"/>
          </w:pPr>
          <w:r w:rsidRPr="000A0957">
            <w:rPr>
              <w:b/>
              <w:bCs/>
              <w:noProof/>
            </w:rPr>
            <w:fldChar w:fldCharType="end"/>
          </w:r>
        </w:p>
      </w:sdtContent>
    </w:sdt>
    <w:p w14:paraId="0C3B73A7" w14:textId="77777777" w:rsidR="00A42307" w:rsidRPr="000A0957" w:rsidRDefault="00A42307" w:rsidP="000A0957">
      <w:pPr>
        <w:jc w:val="both"/>
        <w:sectPr w:rsidR="00A42307" w:rsidRPr="000A0957" w:rsidSect="005326B1">
          <w:footerReference w:type="default" r:id="rId8"/>
          <w:type w:val="continuous"/>
          <w:pgSz w:w="11906" w:h="16838" w:code="9"/>
          <w:pgMar w:top="1418" w:right="1418" w:bottom="1418" w:left="1418" w:header="709" w:footer="709" w:gutter="0"/>
          <w:cols w:space="708"/>
          <w:docGrid w:linePitch="360"/>
        </w:sectPr>
      </w:pPr>
    </w:p>
    <w:p w14:paraId="7FE108C1" w14:textId="77777777" w:rsidR="0023508E" w:rsidRPr="000A0957" w:rsidRDefault="0023508E" w:rsidP="000A0957">
      <w:pPr>
        <w:pStyle w:val="Nadpis1"/>
        <w:jc w:val="both"/>
        <w:rPr>
          <w:color w:val="auto"/>
        </w:rPr>
      </w:pPr>
      <w:bookmarkStart w:id="0" w:name="_Toc181116375"/>
      <w:r w:rsidRPr="000A0957">
        <w:rPr>
          <w:color w:val="auto"/>
        </w:rPr>
        <w:lastRenderedPageBreak/>
        <w:t>VŠEOBECNÉ ÚDAJE</w:t>
      </w:r>
      <w:bookmarkEnd w:id="0"/>
    </w:p>
    <w:p w14:paraId="5FC5E287" w14:textId="7A385289" w:rsidR="0023508E" w:rsidRPr="000A0957" w:rsidRDefault="0023508E" w:rsidP="000A0957">
      <w:pPr>
        <w:pStyle w:val="Nadpis2"/>
        <w:jc w:val="both"/>
        <w:rPr>
          <w:color w:val="auto"/>
        </w:rPr>
      </w:pPr>
      <w:bookmarkStart w:id="1" w:name="_Toc181116376"/>
      <w:r w:rsidRPr="000A0957">
        <w:rPr>
          <w:color w:val="auto"/>
        </w:rPr>
        <w:t>Rozsah</w:t>
      </w:r>
      <w:r w:rsidR="008F37BB" w:rsidRPr="000A0957">
        <w:rPr>
          <w:color w:val="auto"/>
        </w:rPr>
        <w:t xml:space="preserve"> a </w:t>
      </w:r>
      <w:r w:rsidRPr="000A0957">
        <w:rPr>
          <w:color w:val="auto"/>
        </w:rPr>
        <w:t>obsah projektu</w:t>
      </w:r>
      <w:bookmarkEnd w:id="1"/>
    </w:p>
    <w:p w14:paraId="54F96A0A" w14:textId="32D4DC55" w:rsidR="0023508E" w:rsidRPr="000A0957" w:rsidRDefault="0023508E" w:rsidP="000A0957">
      <w:pPr>
        <w:jc w:val="both"/>
      </w:pPr>
      <w:r w:rsidRPr="000A0957">
        <w:t>Předmětem této dokumentace jsou silnoproudé elektroinstalace</w:t>
      </w:r>
      <w:r w:rsidR="008F37BB" w:rsidRPr="000A0957">
        <w:t xml:space="preserve"> v </w:t>
      </w:r>
      <w:r w:rsidRPr="000A0957">
        <w:t>souvislosti s</w:t>
      </w:r>
      <w:r w:rsidR="008F37BB" w:rsidRPr="000A0957">
        <w:t xml:space="preserve"> </w:t>
      </w:r>
      <w:r w:rsidRPr="000A0957">
        <w:t>novostavbou</w:t>
      </w:r>
      <w:r w:rsidR="008F37BB" w:rsidRPr="000A0957">
        <w:t xml:space="preserve"> </w:t>
      </w:r>
      <w:r w:rsidRPr="000A0957">
        <w:t xml:space="preserve">objektu </w:t>
      </w:r>
      <w:r w:rsidR="000A0957">
        <w:t>ZZS a souvisejícího krytého stání</w:t>
      </w:r>
      <w:r w:rsidRPr="000A0957">
        <w:t xml:space="preserve"> na parcele </w:t>
      </w:r>
      <w:proofErr w:type="spellStart"/>
      <w:r w:rsidR="008F37BB" w:rsidRPr="000A0957">
        <w:t>parc</w:t>
      </w:r>
      <w:proofErr w:type="spellEnd"/>
      <w:r w:rsidR="008F37BB" w:rsidRPr="000A0957">
        <w:t>. č. </w:t>
      </w:r>
      <w:r w:rsidR="000A0957" w:rsidRPr="000A0957">
        <w:t>4432/1, 4432/2 a 4900</w:t>
      </w:r>
      <w:r w:rsidRPr="000A0957">
        <w:t>,</w:t>
      </w:r>
      <w:r w:rsidR="008F37BB" w:rsidRPr="000A0957">
        <w:t xml:space="preserve"> v </w:t>
      </w:r>
      <w:proofErr w:type="spellStart"/>
      <w:r w:rsidRPr="000A0957">
        <w:t>k.ú</w:t>
      </w:r>
      <w:proofErr w:type="spellEnd"/>
      <w:r w:rsidRPr="000A0957">
        <w:t>. Břeclav (okres Břeclav);613584</w:t>
      </w:r>
    </w:p>
    <w:p w14:paraId="00E98AE9" w14:textId="382B4F53" w:rsidR="0023508E" w:rsidRPr="000A0957" w:rsidRDefault="0023508E" w:rsidP="000A0957">
      <w:pPr>
        <w:jc w:val="both"/>
      </w:pPr>
      <w:r w:rsidRPr="000A0957">
        <w:t xml:space="preserve">Tato dokumentace začíná </w:t>
      </w:r>
      <w:r w:rsidR="000A0957">
        <w:t>napojením na hladině NN, kde bude provedeno dvojí měření (klasická spotřeba a topná spotřeba objektu).</w:t>
      </w:r>
    </w:p>
    <w:p w14:paraId="244DBFBB" w14:textId="64797939" w:rsidR="0023508E" w:rsidRPr="000A0957" w:rsidRDefault="0023508E" w:rsidP="000A0957">
      <w:pPr>
        <w:jc w:val="both"/>
      </w:pPr>
      <w:r w:rsidRPr="000A0957">
        <w:t>Stavba je vyvolaná požadavkem stavebníka. Projektová dokumentace byla zpracována dle požadavků zadání</w:t>
      </w:r>
      <w:r w:rsidR="008F37BB" w:rsidRPr="000A0957">
        <w:t xml:space="preserve"> a </w:t>
      </w:r>
      <w:r w:rsidRPr="000A0957">
        <w:t>navržené řešení vychází</w:t>
      </w:r>
      <w:r w:rsidR="008F37BB" w:rsidRPr="000A0957">
        <w:t xml:space="preserve"> z </w:t>
      </w:r>
      <w:r w:rsidRPr="000A0957">
        <w:t>dostupných podkladů</w:t>
      </w:r>
      <w:r w:rsidR="008F37BB" w:rsidRPr="000A0957">
        <w:t xml:space="preserve"> a </w:t>
      </w:r>
      <w:r w:rsidRPr="000A0957">
        <w:t>informací</w:t>
      </w:r>
      <w:r w:rsidR="008F37BB" w:rsidRPr="000A0957">
        <w:t xml:space="preserve"> v </w:t>
      </w:r>
      <w:r w:rsidRPr="000A0957">
        <w:t>době zpracování projektu.</w:t>
      </w:r>
    </w:p>
    <w:p w14:paraId="6FD42290" w14:textId="0F24D214" w:rsidR="0023508E" w:rsidRPr="000A0957" w:rsidRDefault="0023508E" w:rsidP="000A0957">
      <w:pPr>
        <w:jc w:val="both"/>
      </w:pPr>
      <w:r w:rsidRPr="000A0957">
        <w:t>Řešený projekt je ostatní stavbou ve smyslu</w:t>
      </w:r>
      <w:r w:rsidR="008F37BB" w:rsidRPr="000A0957">
        <w:t xml:space="preserve"> § </w:t>
      </w:r>
      <w:r w:rsidRPr="000A0957">
        <w:t xml:space="preserve">5 </w:t>
      </w:r>
      <w:r w:rsidR="008F37BB" w:rsidRPr="000A0957">
        <w:t>odst. </w:t>
      </w:r>
      <w:r w:rsidRPr="000A0957">
        <w:t xml:space="preserve">2 </w:t>
      </w:r>
      <w:r w:rsidR="008F37BB" w:rsidRPr="000A0957">
        <w:t>písm. </w:t>
      </w:r>
      <w:r w:rsidRPr="000A0957">
        <w:t>d) zákona</w:t>
      </w:r>
      <w:r w:rsidR="008F37BB" w:rsidRPr="000A0957">
        <w:t xml:space="preserve"> č. </w:t>
      </w:r>
      <w:r w:rsidRPr="000A0957">
        <w:t>283/2021</w:t>
      </w:r>
      <w:r w:rsidR="008F37BB" w:rsidRPr="000A0957">
        <w:t> Sb.</w:t>
      </w:r>
      <w:r w:rsidRPr="000A0957">
        <w:t>, stavební zákon, ve znění pozdějších předpisů.</w:t>
      </w:r>
    </w:p>
    <w:p w14:paraId="1DF48838" w14:textId="024B1A01" w:rsidR="0023508E" w:rsidRPr="000A0957" w:rsidRDefault="0023508E" w:rsidP="000A0957">
      <w:pPr>
        <w:jc w:val="both"/>
      </w:pPr>
      <w:r w:rsidRPr="000A0957">
        <w:t>Tato dokumentace je zpracována ve stupni pro provádění stavby ve smyslu</w:t>
      </w:r>
      <w:r w:rsidR="008F37BB" w:rsidRPr="000A0957">
        <w:t xml:space="preserve"> § </w:t>
      </w:r>
      <w:r w:rsidRPr="000A0957">
        <w:t xml:space="preserve">157 </w:t>
      </w:r>
      <w:r w:rsidR="008F37BB" w:rsidRPr="000A0957">
        <w:t>odst. </w:t>
      </w:r>
      <w:r w:rsidRPr="000A0957">
        <w:t xml:space="preserve">1 </w:t>
      </w:r>
      <w:r w:rsidR="008F37BB" w:rsidRPr="000A0957">
        <w:t>písm. </w:t>
      </w:r>
      <w:r w:rsidRPr="000A0957">
        <w:t>d) zákona</w:t>
      </w:r>
      <w:r w:rsidR="008F37BB" w:rsidRPr="000A0957">
        <w:t xml:space="preserve"> č. </w:t>
      </w:r>
      <w:r w:rsidRPr="000A0957">
        <w:t>283/2021</w:t>
      </w:r>
      <w:r w:rsidR="008F37BB" w:rsidRPr="000A0957">
        <w:t> Sb.</w:t>
      </w:r>
      <w:r w:rsidRPr="000A0957">
        <w:t>, stavební zákon, ve znění pozdějších předpisů.</w:t>
      </w:r>
      <w:r w:rsidR="008F37BB" w:rsidRPr="000A0957">
        <w:t xml:space="preserve"> </w:t>
      </w:r>
      <w:r w:rsidRPr="000A0957">
        <w:t>Obsahově pak dokumentace splňuje náležitosti dle</w:t>
      </w:r>
      <w:r w:rsidR="008F37BB" w:rsidRPr="000A0957">
        <w:t xml:space="preserve"> § </w:t>
      </w:r>
      <w:r w:rsidRPr="000A0957">
        <w:t xml:space="preserve">7 </w:t>
      </w:r>
      <w:r w:rsidR="008F37BB" w:rsidRPr="000A0957">
        <w:t>odst. </w:t>
      </w:r>
      <w:r w:rsidRPr="000A0957">
        <w:t>1 (dle Přílohy</w:t>
      </w:r>
      <w:r w:rsidR="008F37BB" w:rsidRPr="000A0957">
        <w:t xml:space="preserve"> č. </w:t>
      </w:r>
      <w:r w:rsidRPr="000A0957">
        <w:t>8) vyhlášky</w:t>
      </w:r>
      <w:r w:rsidR="008F37BB" w:rsidRPr="000A0957">
        <w:t xml:space="preserve"> č. </w:t>
      </w:r>
      <w:r w:rsidRPr="000A0957">
        <w:t>131/2024</w:t>
      </w:r>
      <w:r w:rsidR="008F37BB" w:rsidRPr="000A0957">
        <w:t> Sb.</w:t>
      </w:r>
      <w:r w:rsidRPr="000A0957">
        <w:t>,</w:t>
      </w:r>
      <w:r w:rsidR="008F37BB" w:rsidRPr="000A0957">
        <w:t xml:space="preserve"> o </w:t>
      </w:r>
      <w:r w:rsidRPr="000A0957">
        <w:t>dokumentaci staveb.</w:t>
      </w:r>
    </w:p>
    <w:p w14:paraId="088F4A07" w14:textId="79435890" w:rsidR="0023508E" w:rsidRPr="000A0957" w:rsidRDefault="0023508E" w:rsidP="000A0957">
      <w:pPr>
        <w:jc w:val="both"/>
      </w:pPr>
      <w:r w:rsidRPr="000A0957">
        <w:t>Tato dokumentace nenahrazuje pracovní</w:t>
      </w:r>
      <w:r w:rsidR="008F37BB" w:rsidRPr="000A0957">
        <w:t xml:space="preserve"> a </w:t>
      </w:r>
      <w:r w:rsidRPr="000A0957">
        <w:t>technologické postupy, které má zhotovitel povinnost zabezpečit</w:t>
      </w:r>
      <w:r w:rsidR="008F37BB" w:rsidRPr="000A0957">
        <w:t xml:space="preserve"> z </w:t>
      </w:r>
      <w:r w:rsidRPr="000A0957">
        <w:t>hlediska zajištění bezpečnosti</w:t>
      </w:r>
      <w:r w:rsidR="008F37BB" w:rsidRPr="000A0957">
        <w:t xml:space="preserve"> a </w:t>
      </w:r>
      <w:r w:rsidRPr="000A0957">
        <w:t>ochrany zdraví při práci na staveništích dle požadavků</w:t>
      </w:r>
      <w:r w:rsidR="008F37BB" w:rsidRPr="000A0957">
        <w:t xml:space="preserve"> § </w:t>
      </w:r>
      <w:r w:rsidRPr="000A0957">
        <w:t>3</w:t>
      </w:r>
      <w:r w:rsidR="008F37BB" w:rsidRPr="000A0957">
        <w:t xml:space="preserve"> a </w:t>
      </w:r>
      <w:r w:rsidRPr="000A0957">
        <w:t>Přílohy</w:t>
      </w:r>
      <w:r w:rsidR="008F37BB" w:rsidRPr="000A0957">
        <w:t xml:space="preserve"> č. </w:t>
      </w:r>
      <w:r w:rsidRPr="000A0957">
        <w:t>3 nařízení vlády</w:t>
      </w:r>
      <w:r w:rsidR="008F37BB" w:rsidRPr="000A0957">
        <w:t xml:space="preserve"> č. </w:t>
      </w:r>
      <w:r w:rsidRPr="000A0957">
        <w:t>591/2006</w:t>
      </w:r>
      <w:r w:rsidR="008F37BB" w:rsidRPr="000A0957">
        <w:t> Sb.</w:t>
      </w:r>
      <w:r w:rsidRPr="000A0957">
        <w:t>,</w:t>
      </w:r>
      <w:r w:rsidR="008F37BB" w:rsidRPr="000A0957">
        <w:t xml:space="preserve"> o </w:t>
      </w:r>
      <w:r w:rsidRPr="000A0957">
        <w:t>bližších minimálních požadavcích na bezpečnost</w:t>
      </w:r>
      <w:r w:rsidR="008F37BB" w:rsidRPr="000A0957">
        <w:t xml:space="preserve"> a </w:t>
      </w:r>
      <w:r w:rsidRPr="000A0957">
        <w:t>ochranu zdraví při práci na staveništích, ve znění pozdějších předpisů.</w:t>
      </w:r>
    </w:p>
    <w:p w14:paraId="31592F5F" w14:textId="77777777" w:rsidR="0023508E" w:rsidRPr="000A0957" w:rsidRDefault="0023508E" w:rsidP="000A0957">
      <w:pPr>
        <w:pStyle w:val="Nadpis3"/>
        <w:jc w:val="both"/>
      </w:pPr>
      <w:bookmarkStart w:id="2" w:name="_Toc181116377"/>
      <w:r w:rsidRPr="000A0957">
        <w:t>Projekt neřeší</w:t>
      </w:r>
      <w:bookmarkEnd w:id="2"/>
    </w:p>
    <w:p w14:paraId="1C64E79E" w14:textId="2E32D91E" w:rsidR="0023508E" w:rsidRPr="000A0957" w:rsidRDefault="0023508E" w:rsidP="000A0957">
      <w:pPr>
        <w:pStyle w:val="Odrky"/>
        <w:jc w:val="both"/>
      </w:pPr>
      <w:r w:rsidRPr="000A0957">
        <w:t>vnější rozvody</w:t>
      </w:r>
      <w:r w:rsidR="008F37BB" w:rsidRPr="000A0957">
        <w:t xml:space="preserve"> v </w:t>
      </w:r>
      <w:r w:rsidRPr="000A0957">
        <w:t>majetku provozovatele distribuční soustavy</w:t>
      </w:r>
      <w:r w:rsidRPr="000A0957">
        <w:rPr>
          <w:rStyle w:val="Znakapoznpodarou"/>
        </w:rPr>
        <w:footnoteReference w:id="1"/>
      </w:r>
    </w:p>
    <w:p w14:paraId="6DD553AC" w14:textId="3800361E" w:rsidR="0023508E" w:rsidRPr="000A0957" w:rsidRDefault="0023508E" w:rsidP="000A0957">
      <w:pPr>
        <w:pStyle w:val="Odrky"/>
        <w:jc w:val="both"/>
      </w:pPr>
      <w:r w:rsidRPr="000A0957">
        <w:t>vnitřní umělé</w:t>
      </w:r>
      <w:r w:rsidR="008F37BB" w:rsidRPr="000A0957">
        <w:t xml:space="preserve"> a </w:t>
      </w:r>
      <w:r w:rsidRPr="000A0957">
        <w:t xml:space="preserve">nouzové osvětlení </w:t>
      </w:r>
      <w:r w:rsidR="000A0957">
        <w:t>(neboť je řešeno samostatným projektem)</w:t>
      </w:r>
    </w:p>
    <w:p w14:paraId="609D13BC" w14:textId="2D74F05D" w:rsidR="0023508E" w:rsidRPr="000A0957" w:rsidRDefault="0023508E" w:rsidP="000A0957">
      <w:pPr>
        <w:pStyle w:val="Odrky"/>
        <w:jc w:val="both"/>
      </w:pPr>
      <w:r w:rsidRPr="000A0957">
        <w:t xml:space="preserve">vnější ochranu před bleskem </w:t>
      </w:r>
      <w:r w:rsidR="000A0957">
        <w:t>objektu SO 101 (dtto)</w:t>
      </w:r>
    </w:p>
    <w:p w14:paraId="132EDBBD" w14:textId="586C9C14" w:rsidR="0023508E" w:rsidRPr="000A0957" w:rsidRDefault="0023508E" w:rsidP="000A0957">
      <w:pPr>
        <w:pStyle w:val="Odrky"/>
        <w:jc w:val="both"/>
      </w:pPr>
      <w:r w:rsidRPr="000A0957">
        <w:t xml:space="preserve">vypínání objektu při požáru </w:t>
      </w:r>
      <w:r w:rsidR="000A0957">
        <w:t>(dtto)</w:t>
      </w:r>
    </w:p>
    <w:p w14:paraId="1CBACCDD" w14:textId="77777777" w:rsidR="0023508E" w:rsidRPr="000A0957" w:rsidRDefault="0023508E" w:rsidP="000A0957">
      <w:pPr>
        <w:pStyle w:val="Odrky"/>
        <w:jc w:val="both"/>
      </w:pPr>
      <w:r w:rsidRPr="000A0957">
        <w:t>vlastní instalaci fotovoltaického (PV) systému (viz samostatná část dokumentace)</w:t>
      </w:r>
    </w:p>
    <w:p w14:paraId="746B7461" w14:textId="7B75CC9A" w:rsidR="0023508E" w:rsidRPr="000A0957" w:rsidRDefault="0023508E" w:rsidP="000A0957">
      <w:pPr>
        <w:pStyle w:val="Odrky"/>
        <w:jc w:val="both"/>
      </w:pPr>
      <w:r w:rsidRPr="000A0957">
        <w:t>dálkové přenosy dat, datová</w:t>
      </w:r>
      <w:r w:rsidR="008F37BB" w:rsidRPr="000A0957">
        <w:t xml:space="preserve"> a </w:t>
      </w:r>
      <w:r w:rsidRPr="000A0957">
        <w:t xml:space="preserve">komunikační propojení, </w:t>
      </w:r>
      <w:proofErr w:type="spellStart"/>
      <w:r w:rsidRPr="000A0957">
        <w:t>Building</w:t>
      </w:r>
      <w:proofErr w:type="spellEnd"/>
      <w:r w:rsidRPr="000A0957">
        <w:t xml:space="preserve"> Management </w:t>
      </w:r>
      <w:proofErr w:type="spellStart"/>
      <w:r w:rsidRPr="000A0957">
        <w:t>System</w:t>
      </w:r>
      <w:proofErr w:type="spellEnd"/>
      <w:r w:rsidRPr="000A0957">
        <w:t xml:space="preserve">, </w:t>
      </w:r>
      <w:proofErr w:type="spellStart"/>
      <w:r w:rsidRPr="000A0957">
        <w:t>MaR</w:t>
      </w:r>
      <w:proofErr w:type="spellEnd"/>
      <w:r w:rsidRPr="000A0957">
        <w:t>, apod.</w:t>
      </w:r>
    </w:p>
    <w:p w14:paraId="5020E048" w14:textId="1F63C66C" w:rsidR="0023508E" w:rsidRPr="000A0957" w:rsidRDefault="0023508E" w:rsidP="000A0957">
      <w:pPr>
        <w:pStyle w:val="Odrky"/>
        <w:jc w:val="both"/>
      </w:pPr>
      <w:r w:rsidRPr="000A0957">
        <w:t xml:space="preserve">SPD typu 3 dle </w:t>
      </w:r>
      <w:r w:rsidR="008F37BB" w:rsidRPr="000A0957">
        <w:t>ČSN EN </w:t>
      </w:r>
      <w:r w:rsidRPr="000A0957">
        <w:t>61643-11</w:t>
      </w:r>
      <w:r w:rsidR="008F37BB" w:rsidRPr="000A0957">
        <w:t> </w:t>
      </w:r>
      <w:proofErr w:type="spellStart"/>
      <w:r w:rsidR="008F37BB" w:rsidRPr="000A0957">
        <w:t>ed</w:t>
      </w:r>
      <w:proofErr w:type="spellEnd"/>
      <w:r w:rsidR="008F37BB" w:rsidRPr="000A0957">
        <w:t>. </w:t>
      </w:r>
      <w:r w:rsidRPr="000A0957">
        <w:t>2 pro ochranu koncových citlivých zařízení</w:t>
      </w:r>
    </w:p>
    <w:p w14:paraId="45A3AE5E" w14:textId="48A231AD" w:rsidR="0023508E" w:rsidRPr="000A0957" w:rsidRDefault="0023508E" w:rsidP="000A0957">
      <w:pPr>
        <w:pStyle w:val="Nadpis2"/>
        <w:jc w:val="both"/>
        <w:rPr>
          <w:color w:val="auto"/>
        </w:rPr>
      </w:pPr>
      <w:bookmarkStart w:id="3" w:name="_Toc181116378"/>
      <w:r w:rsidRPr="000A0957">
        <w:rPr>
          <w:color w:val="auto"/>
        </w:rPr>
        <w:t>Výchozí podklady</w:t>
      </w:r>
      <w:r w:rsidR="008F37BB" w:rsidRPr="000A0957">
        <w:rPr>
          <w:color w:val="auto"/>
        </w:rPr>
        <w:t xml:space="preserve"> a </w:t>
      </w:r>
      <w:r w:rsidRPr="000A0957">
        <w:rPr>
          <w:color w:val="auto"/>
        </w:rPr>
        <w:t>požadavky na profesi</w:t>
      </w:r>
      <w:bookmarkEnd w:id="3"/>
    </w:p>
    <w:p w14:paraId="49F39225" w14:textId="6B0C219E" w:rsidR="0023508E" w:rsidRPr="000A0957" w:rsidRDefault="0023508E" w:rsidP="000A0957">
      <w:pPr>
        <w:pStyle w:val="Odrky"/>
        <w:jc w:val="both"/>
      </w:pPr>
      <w:r w:rsidRPr="000A0957">
        <w:t>zadání</w:t>
      </w:r>
      <w:r w:rsidR="008F37BB" w:rsidRPr="000A0957">
        <w:t xml:space="preserve"> a </w:t>
      </w:r>
      <w:r w:rsidRPr="000A0957">
        <w:t>požadavky objednatele</w:t>
      </w:r>
    </w:p>
    <w:p w14:paraId="7A8A28D2" w14:textId="77777777" w:rsidR="0023508E" w:rsidRPr="000A0957" w:rsidRDefault="0023508E" w:rsidP="000A0957">
      <w:pPr>
        <w:pStyle w:val="Odrky"/>
        <w:jc w:val="both"/>
      </w:pPr>
      <w:r w:rsidRPr="000A0957">
        <w:t>stavební půdorysy</w:t>
      </w:r>
    </w:p>
    <w:p w14:paraId="1FAEAF41" w14:textId="0D10781F" w:rsidR="0023508E" w:rsidRPr="000A0957" w:rsidRDefault="0023508E" w:rsidP="000A0957">
      <w:pPr>
        <w:pStyle w:val="Odrky"/>
        <w:jc w:val="both"/>
      </w:pPr>
      <w:r w:rsidRPr="000A0957">
        <w:t>dokument Požadavky na umístění, provedení</w:t>
      </w:r>
      <w:r w:rsidR="008F37BB" w:rsidRPr="000A0957">
        <w:t xml:space="preserve"> a </w:t>
      </w:r>
      <w:r w:rsidRPr="000A0957">
        <w:t>zapojení měřicích souprav</w:t>
      </w:r>
      <w:r w:rsidR="008F37BB" w:rsidRPr="000A0957">
        <w:t xml:space="preserve"> u </w:t>
      </w:r>
      <w:r w:rsidRPr="000A0957">
        <w:t>zákazníků</w:t>
      </w:r>
      <w:r w:rsidR="008F37BB" w:rsidRPr="000A0957">
        <w:t xml:space="preserve"> a </w:t>
      </w:r>
      <w:r w:rsidRPr="000A0957">
        <w:t>malých výroben připojených</w:t>
      </w:r>
      <w:r w:rsidR="008F37BB" w:rsidRPr="000A0957">
        <w:t xml:space="preserve"> k </w:t>
      </w:r>
      <w:r w:rsidRPr="000A0957">
        <w:t>elektrické síti nízkého napětí</w:t>
      </w:r>
      <w:r w:rsidR="008F37BB" w:rsidRPr="000A0957">
        <w:t xml:space="preserve"> s </w:t>
      </w:r>
      <w:r w:rsidRPr="000A0957">
        <w:t>platností od 1. 1. 2024</w:t>
      </w:r>
      <w:r w:rsidRPr="000A0957">
        <w:rPr>
          <w:rStyle w:val="Znakapoznpodarou"/>
        </w:rPr>
        <w:footnoteReference w:id="2"/>
      </w:r>
    </w:p>
    <w:p w14:paraId="7D53A7FC" w14:textId="757F7AAB" w:rsidR="0023508E" w:rsidRPr="000A0957" w:rsidRDefault="0023508E" w:rsidP="000A0957">
      <w:pPr>
        <w:pStyle w:val="Odrky"/>
        <w:jc w:val="both"/>
      </w:pPr>
      <w:r w:rsidRPr="000A0957">
        <w:t xml:space="preserve">mapové podklady Seznam.cz, a.s., Google Street </w:t>
      </w:r>
      <w:proofErr w:type="spellStart"/>
      <w:r w:rsidRPr="000A0957">
        <w:t>View</w:t>
      </w:r>
      <w:proofErr w:type="spellEnd"/>
      <w:r w:rsidR="008F37BB" w:rsidRPr="000A0957">
        <w:t xml:space="preserve"> a </w:t>
      </w:r>
      <w:r w:rsidRPr="000A0957">
        <w:t>nahlizenidokn.cuzk.cz</w:t>
      </w:r>
    </w:p>
    <w:p w14:paraId="44245480" w14:textId="1B94D190" w:rsidR="0023508E" w:rsidRPr="000A0957" w:rsidRDefault="0023508E" w:rsidP="000A0957">
      <w:pPr>
        <w:pStyle w:val="Odrky"/>
        <w:jc w:val="both"/>
      </w:pPr>
      <w:r w:rsidRPr="000A0957">
        <w:t>legislativní předpisy, technické normy</w:t>
      </w:r>
      <w:r w:rsidR="008F37BB" w:rsidRPr="000A0957">
        <w:t xml:space="preserve"> a </w:t>
      </w:r>
      <w:r w:rsidRPr="000A0957">
        <w:t>katalogy, platné</w:t>
      </w:r>
      <w:r w:rsidR="008F37BB" w:rsidRPr="000A0957">
        <w:t xml:space="preserve"> v </w:t>
      </w:r>
      <w:r w:rsidRPr="000A0957">
        <w:t>době zpracování projektu</w:t>
      </w:r>
    </w:p>
    <w:p w14:paraId="33A7EC1A" w14:textId="77777777" w:rsidR="0023508E" w:rsidRPr="000A0957" w:rsidRDefault="0023508E" w:rsidP="000A0957">
      <w:pPr>
        <w:pStyle w:val="Nadpis2"/>
        <w:jc w:val="both"/>
        <w:rPr>
          <w:color w:val="auto"/>
        </w:rPr>
      </w:pPr>
      <w:bookmarkStart w:id="4" w:name="_Toc181116379"/>
      <w:r w:rsidRPr="000A0957">
        <w:rPr>
          <w:color w:val="auto"/>
        </w:rPr>
        <w:lastRenderedPageBreak/>
        <w:t>Seznam používaných zkratek</w:t>
      </w:r>
      <w:bookmarkEnd w:id="4"/>
    </w:p>
    <w:p w14:paraId="047C80A8" w14:textId="4B7D34A6" w:rsidR="0023508E" w:rsidRPr="000A0957" w:rsidRDefault="0023508E" w:rsidP="000A0957">
      <w:pPr>
        <w:pStyle w:val="Odsazen1"/>
        <w:jc w:val="both"/>
      </w:pPr>
      <w:r w:rsidRPr="000A0957">
        <w:t>AC</w:t>
      </w:r>
      <w:r w:rsidRPr="000A0957">
        <w:tab/>
        <w:t>střídavý proud; viz definice ČSN</w:t>
      </w:r>
      <w:r w:rsidR="008F37BB" w:rsidRPr="000A0957">
        <w:t> 33 </w:t>
      </w:r>
      <w:r w:rsidRPr="000A0957">
        <w:t>0010</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4.3.2</w:t>
      </w:r>
    </w:p>
    <w:p w14:paraId="09C1B19D" w14:textId="5E1DD569" w:rsidR="0023508E" w:rsidRPr="000A0957" w:rsidRDefault="0023508E" w:rsidP="000A0957">
      <w:pPr>
        <w:pStyle w:val="Odsazen1"/>
        <w:jc w:val="both"/>
      </w:pPr>
      <w:r w:rsidRPr="000A0957">
        <w:t>CT</w:t>
      </w:r>
      <w:r w:rsidRPr="000A0957">
        <w:tab/>
        <w:t xml:space="preserve">měřící transformátor proudu; viz definice </w:t>
      </w:r>
      <w:r w:rsidR="008F37BB" w:rsidRPr="000A0957">
        <w:t>ČSN EN </w:t>
      </w:r>
      <w:r w:rsidRPr="000A0957">
        <w:t xml:space="preserve">61869-2, </w:t>
      </w:r>
      <w:r w:rsidR="008F37BB" w:rsidRPr="000A0957">
        <w:t>čl. </w:t>
      </w:r>
      <w:r w:rsidRPr="000A0957">
        <w:t>3.1.201 (dříve MTP)</w:t>
      </w:r>
    </w:p>
    <w:p w14:paraId="1180C8ED" w14:textId="298758A7" w:rsidR="0023508E" w:rsidRPr="000A0957" w:rsidRDefault="0023508E" w:rsidP="000A0957">
      <w:pPr>
        <w:pStyle w:val="Odsazen1"/>
        <w:jc w:val="both"/>
      </w:pPr>
      <w:r w:rsidRPr="000A0957">
        <w:t>DC</w:t>
      </w:r>
      <w:r w:rsidRPr="000A0957">
        <w:tab/>
        <w:t>stejnosměrný proud; viz definice ČSN</w:t>
      </w:r>
      <w:r w:rsidR="008F37BB" w:rsidRPr="000A0957">
        <w:t> 33 </w:t>
      </w:r>
      <w:r w:rsidRPr="000A0957">
        <w:t>0010</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4.3.1</w:t>
      </w:r>
    </w:p>
    <w:p w14:paraId="2F19EA9E" w14:textId="0DB9ACEA" w:rsidR="0023508E" w:rsidRPr="000A0957" w:rsidRDefault="0023508E" w:rsidP="000A0957">
      <w:pPr>
        <w:pStyle w:val="Odsazen1"/>
        <w:jc w:val="both"/>
      </w:pPr>
      <w:r w:rsidRPr="000A0957">
        <w:t>EV</w:t>
      </w:r>
      <w:r w:rsidRPr="000A0957">
        <w:tab/>
        <w:t>elektrické vozidlo; viz definice ČSN</w:t>
      </w:r>
      <w:r w:rsidR="008F37BB" w:rsidRPr="000A0957">
        <w:t> 33 </w:t>
      </w:r>
      <w:r w:rsidRPr="000A0957">
        <w:t>2000-7-722</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722.3.1</w:t>
      </w:r>
    </w:p>
    <w:p w14:paraId="138BBCD9" w14:textId="09E24A47" w:rsidR="0023508E" w:rsidRPr="000A0957" w:rsidRDefault="0023508E" w:rsidP="000A0957">
      <w:pPr>
        <w:pStyle w:val="Odsazen1"/>
        <w:jc w:val="both"/>
      </w:pPr>
      <w:r w:rsidRPr="000A0957">
        <w:t>MET</w:t>
      </w:r>
      <w:r w:rsidRPr="000A0957">
        <w:tab/>
        <w:t>hlavní ochranná přípojnice; viz definice ČSN</w:t>
      </w:r>
      <w:r w:rsidR="008F37BB" w:rsidRPr="000A0957">
        <w:t> 33 </w:t>
      </w:r>
      <w:r w:rsidRPr="000A0957">
        <w:t>2000-5-54</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541.3.9</w:t>
      </w:r>
    </w:p>
    <w:p w14:paraId="78BA2C76" w14:textId="1F91767B" w:rsidR="0023508E" w:rsidRPr="000A0957" w:rsidRDefault="0023508E" w:rsidP="000A0957">
      <w:pPr>
        <w:pStyle w:val="Odsazen1"/>
        <w:jc w:val="both"/>
      </w:pPr>
      <w:proofErr w:type="spellStart"/>
      <w:r w:rsidRPr="000A0957">
        <w:t>nn</w:t>
      </w:r>
      <w:proofErr w:type="spellEnd"/>
      <w:r w:rsidRPr="000A0957">
        <w:tab/>
        <w:t>nízké napětí (sítě</w:t>
      </w:r>
      <w:r w:rsidR="008F37BB" w:rsidRPr="000A0957">
        <w:t xml:space="preserve"> o </w:t>
      </w:r>
      <w:r w:rsidRPr="000A0957">
        <w:t>jmenovitém napětí mezi vodiči od 50</w:t>
      </w:r>
      <w:r w:rsidR="008F37BB" w:rsidRPr="000A0957">
        <w:t> V </w:t>
      </w:r>
      <w:r w:rsidRPr="000A0957">
        <w:t>do 1000</w:t>
      </w:r>
      <w:r w:rsidR="008F37BB" w:rsidRPr="000A0957">
        <w:t> V </w:t>
      </w:r>
      <w:r w:rsidRPr="000A0957">
        <w:t>AC);</w:t>
      </w:r>
      <w:r w:rsidR="00BA633A">
        <w:t xml:space="preserve"> </w:t>
      </w:r>
      <w:r w:rsidRPr="000A0957">
        <w:t>viz definice ČSN</w:t>
      </w:r>
      <w:r w:rsidR="008F37BB" w:rsidRPr="000A0957">
        <w:t> 33 </w:t>
      </w:r>
      <w:r w:rsidRPr="000A0957">
        <w:t>0010</w:t>
      </w:r>
      <w:r w:rsidR="008F37BB" w:rsidRPr="000A0957">
        <w:t> </w:t>
      </w:r>
      <w:proofErr w:type="spellStart"/>
      <w:r w:rsidR="008F37BB" w:rsidRPr="000A0957">
        <w:t>ed</w:t>
      </w:r>
      <w:proofErr w:type="spellEnd"/>
      <w:r w:rsidR="008F37BB" w:rsidRPr="000A0957">
        <w:t>. </w:t>
      </w:r>
      <w:r w:rsidRPr="000A0957">
        <w:t>2, Tabulka 1</w:t>
      </w:r>
    </w:p>
    <w:p w14:paraId="128FF208" w14:textId="0B0213F1" w:rsidR="0023508E" w:rsidRPr="000A0957" w:rsidRDefault="0023508E" w:rsidP="000A0957">
      <w:pPr>
        <w:pStyle w:val="Odsazen1"/>
        <w:jc w:val="both"/>
      </w:pPr>
      <w:r w:rsidRPr="000A0957">
        <w:t>PBŘ</w:t>
      </w:r>
      <w:r w:rsidRPr="000A0957">
        <w:tab/>
        <w:t>požárně bezpečnostní řešení; viz definice</w:t>
      </w:r>
      <w:r w:rsidR="008F37BB" w:rsidRPr="000A0957">
        <w:t xml:space="preserve"> § </w:t>
      </w:r>
      <w:r w:rsidRPr="000A0957">
        <w:t>41 vyhlášky</w:t>
      </w:r>
      <w:r w:rsidR="008F37BB" w:rsidRPr="000A0957">
        <w:t xml:space="preserve"> č. </w:t>
      </w:r>
      <w:r w:rsidRPr="000A0957">
        <w:t>246/2001</w:t>
      </w:r>
      <w:r w:rsidR="008F37BB" w:rsidRPr="000A0957">
        <w:t> Sb.</w:t>
      </w:r>
      <w:r w:rsidRPr="000A0957">
        <w:t>,</w:t>
      </w:r>
      <w:r w:rsidR="008F37BB" w:rsidRPr="000A0957">
        <w:t xml:space="preserve"> o </w:t>
      </w:r>
      <w:r w:rsidRPr="000A0957">
        <w:t>stanovení podmínek požární bezpečnosti</w:t>
      </w:r>
      <w:r w:rsidR="008F37BB" w:rsidRPr="000A0957">
        <w:t xml:space="preserve"> a </w:t>
      </w:r>
      <w:r w:rsidRPr="000A0957">
        <w:t>výkonu státního požárního dozoru (vyhláška</w:t>
      </w:r>
      <w:r w:rsidR="008F37BB" w:rsidRPr="000A0957">
        <w:t xml:space="preserve"> o </w:t>
      </w:r>
      <w:r w:rsidRPr="000A0957">
        <w:t>požární prevenci), ve znění pozdějších předpisů</w:t>
      </w:r>
    </w:p>
    <w:p w14:paraId="685F55BA" w14:textId="77777777" w:rsidR="0023508E" w:rsidRPr="000A0957" w:rsidRDefault="0023508E" w:rsidP="000A0957">
      <w:pPr>
        <w:pStyle w:val="Odsazen1"/>
        <w:jc w:val="both"/>
      </w:pPr>
      <w:r w:rsidRPr="000A0957">
        <w:t>PPDS</w:t>
      </w:r>
      <w:r w:rsidRPr="000A0957">
        <w:tab/>
        <w:t>pravidla provozování distribučních soustav</w:t>
      </w:r>
    </w:p>
    <w:p w14:paraId="449698B4" w14:textId="204012A4" w:rsidR="0023508E" w:rsidRPr="000A0957" w:rsidRDefault="0023508E" w:rsidP="000A0957">
      <w:pPr>
        <w:pStyle w:val="Odsazen1"/>
        <w:jc w:val="both"/>
      </w:pPr>
      <w:r w:rsidRPr="000A0957">
        <w:t>PV</w:t>
      </w:r>
      <w:r w:rsidRPr="000A0957">
        <w:tab/>
        <w:t xml:space="preserve">fotovoltaický systém; viz definice </w:t>
      </w:r>
      <w:r w:rsidR="008F37BB" w:rsidRPr="000A0957">
        <w:t>ČSN CLC/TS </w:t>
      </w:r>
      <w:r w:rsidRPr="000A0957">
        <w:t xml:space="preserve">61836, </w:t>
      </w:r>
      <w:r w:rsidR="008F37BB" w:rsidRPr="000A0957">
        <w:t>čl. </w:t>
      </w:r>
      <w:r w:rsidRPr="000A0957">
        <w:t xml:space="preserve">3.1.43 </w:t>
      </w:r>
      <w:r w:rsidR="008F37BB" w:rsidRPr="000A0957">
        <w:t>+ čl. </w:t>
      </w:r>
      <w:r w:rsidRPr="000A0957">
        <w:t>4</w:t>
      </w:r>
    </w:p>
    <w:p w14:paraId="52CA82CD" w14:textId="507C201F" w:rsidR="0023508E" w:rsidRPr="000A0957" w:rsidRDefault="0023508E" w:rsidP="000A0957">
      <w:pPr>
        <w:pStyle w:val="Odsazen1"/>
        <w:jc w:val="both"/>
      </w:pPr>
      <w:r w:rsidRPr="000A0957">
        <w:t>RCBO</w:t>
      </w:r>
      <w:r w:rsidRPr="000A0957">
        <w:tab/>
        <w:t>proudový chránič</w:t>
      </w:r>
      <w:r w:rsidR="008F37BB" w:rsidRPr="000A0957">
        <w:t xml:space="preserve"> s </w:t>
      </w:r>
      <w:r w:rsidRPr="000A0957">
        <w:t>vestavěnou nadproudovou ochranou;</w:t>
      </w:r>
      <w:r w:rsidR="00BA633A">
        <w:t xml:space="preserve"> </w:t>
      </w:r>
      <w:r w:rsidRPr="000A0957">
        <w:t xml:space="preserve">viz definice </w:t>
      </w:r>
      <w:r w:rsidR="008F37BB" w:rsidRPr="000A0957">
        <w:t>ČSN EN </w:t>
      </w:r>
      <w:r w:rsidRPr="000A0957">
        <w:t>61009-1</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3.3.7</w:t>
      </w:r>
    </w:p>
    <w:p w14:paraId="75EE6410" w14:textId="3CFF29C4" w:rsidR="0023508E" w:rsidRPr="000A0957" w:rsidRDefault="0023508E" w:rsidP="000A0957">
      <w:pPr>
        <w:pStyle w:val="Odsazen1"/>
        <w:jc w:val="both"/>
      </w:pPr>
      <w:r w:rsidRPr="000A0957">
        <w:t>RCCB</w:t>
      </w:r>
      <w:r w:rsidRPr="000A0957">
        <w:tab/>
        <w:t>proudový chránič bez vestavěné nadproudové ochrany;</w:t>
      </w:r>
      <w:r w:rsidR="00BA633A">
        <w:t xml:space="preserve"> </w:t>
      </w:r>
      <w:r w:rsidRPr="000A0957">
        <w:t xml:space="preserve">viz definice </w:t>
      </w:r>
      <w:r w:rsidR="008F37BB" w:rsidRPr="000A0957">
        <w:t>ČSN EN </w:t>
      </w:r>
      <w:r w:rsidRPr="000A0957">
        <w:t>61008-1</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3.3.2</w:t>
      </w:r>
    </w:p>
    <w:p w14:paraId="6C0965CA" w14:textId="7E24307E" w:rsidR="0023508E" w:rsidRPr="000A0957" w:rsidRDefault="0023508E" w:rsidP="000A0957">
      <w:pPr>
        <w:pStyle w:val="Odsazen1"/>
        <w:jc w:val="both"/>
      </w:pPr>
      <w:r w:rsidRPr="000A0957">
        <w:t>RCD</w:t>
      </w:r>
      <w:r w:rsidRPr="000A0957">
        <w:tab/>
        <w:t>proudový chránič; viz definice ČSN</w:t>
      </w:r>
      <w:r w:rsidR="008F37BB" w:rsidRPr="000A0957">
        <w:t> 33 </w:t>
      </w:r>
      <w:r w:rsidRPr="000A0957">
        <w:t>2000-5-53</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530.3.19</w:t>
      </w:r>
    </w:p>
    <w:p w14:paraId="7F5C003D" w14:textId="78950E6A" w:rsidR="0023508E" w:rsidRPr="000A0957" w:rsidRDefault="0023508E" w:rsidP="000A0957">
      <w:pPr>
        <w:pStyle w:val="Odsazen1"/>
        <w:jc w:val="both"/>
      </w:pPr>
      <w:r w:rsidRPr="000A0957">
        <w:t>SPD</w:t>
      </w:r>
      <w:r w:rsidRPr="000A0957">
        <w:tab/>
        <w:t xml:space="preserve">přepěťové ochranné zařízení; viz definice </w:t>
      </w:r>
      <w:r w:rsidR="008F37BB" w:rsidRPr="000A0957">
        <w:t>ČSN EN </w:t>
      </w:r>
      <w:r w:rsidRPr="000A0957">
        <w:t>61643-11</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3.1.1</w:t>
      </w:r>
    </w:p>
    <w:p w14:paraId="27916BE9" w14:textId="77777777" w:rsidR="0023508E" w:rsidRPr="000A0957" w:rsidRDefault="0023508E" w:rsidP="000A0957">
      <w:pPr>
        <w:pStyle w:val="Odsazen1"/>
        <w:jc w:val="both"/>
      </w:pPr>
      <w:r w:rsidRPr="000A0957">
        <w:t>USM</w:t>
      </w:r>
      <w:r w:rsidRPr="000A0957">
        <w:tab/>
        <w:t>univerzální skříň měření</w:t>
      </w:r>
    </w:p>
    <w:p w14:paraId="50AFEC68" w14:textId="77777777" w:rsidR="0023508E" w:rsidRPr="000A0957" w:rsidRDefault="0023508E" w:rsidP="000A0957">
      <w:pPr>
        <w:pStyle w:val="Odsazen1"/>
        <w:jc w:val="both"/>
      </w:pPr>
      <w:r w:rsidRPr="000A0957">
        <w:t>VO</w:t>
      </w:r>
      <w:r w:rsidRPr="000A0957">
        <w:tab/>
        <w:t>venkovní/veřejné osvětlení</w:t>
      </w:r>
    </w:p>
    <w:p w14:paraId="7AF933D2" w14:textId="77777777" w:rsidR="0023508E" w:rsidRPr="000A0957" w:rsidRDefault="0023508E" w:rsidP="000A0957">
      <w:pPr>
        <w:pStyle w:val="Nadpis2"/>
        <w:jc w:val="both"/>
        <w:rPr>
          <w:color w:val="auto"/>
        </w:rPr>
      </w:pPr>
      <w:bookmarkStart w:id="5" w:name="_Toc181116380"/>
      <w:r w:rsidRPr="000A0957">
        <w:rPr>
          <w:color w:val="auto"/>
        </w:rPr>
        <w:t>Ochranná pásma</w:t>
      </w:r>
      <w:bookmarkEnd w:id="5"/>
    </w:p>
    <w:p w14:paraId="281705BA" w14:textId="37CB30D9" w:rsidR="0023508E" w:rsidRPr="000A0957" w:rsidRDefault="008F37BB" w:rsidP="000A0957">
      <w:pPr>
        <w:jc w:val="both"/>
      </w:pPr>
      <w:r w:rsidRPr="000A0957">
        <w:t>Dle </w:t>
      </w:r>
      <w:r w:rsidR="0023508E" w:rsidRPr="000A0957">
        <w:t>zákona</w:t>
      </w:r>
      <w:r w:rsidRPr="000A0957">
        <w:t xml:space="preserve"> č. </w:t>
      </w:r>
      <w:r w:rsidR="0023508E" w:rsidRPr="000A0957">
        <w:t>458/2000</w:t>
      </w:r>
      <w:r w:rsidRPr="000A0957">
        <w:t> Sb.</w:t>
      </w:r>
      <w:r w:rsidR="0023508E" w:rsidRPr="000A0957">
        <w:t>, energetický zákon, ve znění pozdějších předpisů,</w:t>
      </w:r>
      <w:r w:rsidRPr="000A0957">
        <w:t xml:space="preserve"> § </w:t>
      </w:r>
      <w:r w:rsidR="0023508E" w:rsidRPr="000A0957">
        <w:t xml:space="preserve">46 </w:t>
      </w:r>
      <w:r w:rsidRPr="000A0957">
        <w:t>odst. </w:t>
      </w:r>
      <w:r w:rsidR="0023508E" w:rsidRPr="000A0957">
        <w:t>5, činí ochranné pásmo</w:t>
      </w:r>
      <w:r w:rsidRPr="000A0957">
        <w:t xml:space="preserve"> u </w:t>
      </w:r>
      <w:r w:rsidR="0023508E" w:rsidRPr="000A0957">
        <w:t>podzemních vedení elektrizační soustavy do 110</w:t>
      </w:r>
      <w:r w:rsidRPr="000A0957">
        <w:t> </w:t>
      </w:r>
      <w:proofErr w:type="spellStart"/>
      <w:r w:rsidRPr="000A0957">
        <w:t>kV</w:t>
      </w:r>
      <w:proofErr w:type="spellEnd"/>
      <w:r w:rsidR="0023508E" w:rsidRPr="000A0957">
        <w:t xml:space="preserve"> 1</w:t>
      </w:r>
      <w:r w:rsidRPr="000A0957">
        <w:t> m </w:t>
      </w:r>
      <w:r w:rsidR="0023508E" w:rsidRPr="000A0957">
        <w:t>po obou stranách krajního kabelu.</w:t>
      </w:r>
    </w:p>
    <w:p w14:paraId="37ABD51F" w14:textId="04875E29" w:rsidR="0023508E" w:rsidRPr="000A0957" w:rsidRDefault="008F37BB" w:rsidP="000A0957">
      <w:pPr>
        <w:jc w:val="both"/>
      </w:pPr>
      <w:r w:rsidRPr="000A0957">
        <w:t>Dle </w:t>
      </w:r>
      <w:r w:rsidR="0023508E" w:rsidRPr="000A0957">
        <w:t>zákona</w:t>
      </w:r>
      <w:r w:rsidRPr="000A0957">
        <w:t xml:space="preserve"> č. </w:t>
      </w:r>
      <w:r w:rsidR="0023508E" w:rsidRPr="000A0957">
        <w:t>458/2000</w:t>
      </w:r>
      <w:r w:rsidRPr="000A0957">
        <w:t> Sb.</w:t>
      </w:r>
      <w:r w:rsidR="0023508E" w:rsidRPr="000A0957">
        <w:t>, energetický zákon, ve znění pozdějších předpisů,</w:t>
      </w:r>
      <w:r w:rsidRPr="000A0957">
        <w:t xml:space="preserve"> § </w:t>
      </w:r>
      <w:r w:rsidR="0023508E" w:rsidRPr="000A0957">
        <w:t xml:space="preserve">46 </w:t>
      </w:r>
      <w:r w:rsidRPr="000A0957">
        <w:t>odst. </w:t>
      </w:r>
      <w:r w:rsidR="0023508E" w:rsidRPr="000A0957">
        <w:t>7, se pro výrobnu elektřiny připojenou</w:t>
      </w:r>
      <w:r w:rsidRPr="000A0957">
        <w:t xml:space="preserve"> k </w:t>
      </w:r>
      <w:r w:rsidR="0023508E" w:rsidRPr="000A0957">
        <w:t>distribuční soustavě</w:t>
      </w:r>
      <w:r w:rsidRPr="000A0957">
        <w:t xml:space="preserve"> s </w:t>
      </w:r>
      <w:r w:rsidR="0023508E" w:rsidRPr="000A0957">
        <w:t>napětím do 1</w:t>
      </w:r>
      <w:r w:rsidRPr="000A0957">
        <w:t> </w:t>
      </w:r>
      <w:proofErr w:type="spellStart"/>
      <w:r w:rsidRPr="000A0957">
        <w:t>kV</w:t>
      </w:r>
      <w:proofErr w:type="spellEnd"/>
      <w:r w:rsidR="0023508E" w:rsidRPr="000A0957">
        <w:t xml:space="preserve"> včetně</w:t>
      </w:r>
      <w:r w:rsidRPr="000A0957">
        <w:t xml:space="preserve"> s </w:t>
      </w:r>
      <w:r w:rsidR="0023508E" w:rsidRPr="000A0957">
        <w:t>instalovaným výkonem do 50</w:t>
      </w:r>
      <w:r w:rsidRPr="000A0957">
        <w:t> kW</w:t>
      </w:r>
      <w:r w:rsidR="0023508E" w:rsidRPr="000A0957">
        <w:t xml:space="preserve"> včetně nestanovuje ochranné pásmo.</w:t>
      </w:r>
    </w:p>
    <w:p w14:paraId="02F31F57" w14:textId="77777777" w:rsidR="0023508E" w:rsidRPr="000A0957" w:rsidRDefault="0023508E" w:rsidP="000A0957">
      <w:pPr>
        <w:pStyle w:val="Nadpis1"/>
        <w:jc w:val="both"/>
        <w:rPr>
          <w:color w:val="auto"/>
        </w:rPr>
      </w:pPr>
      <w:bookmarkStart w:id="6" w:name="_Toc181116381"/>
      <w:r w:rsidRPr="000A0957">
        <w:rPr>
          <w:color w:val="auto"/>
        </w:rPr>
        <w:lastRenderedPageBreak/>
        <w:t>VÝPIS POUŽITÝCH NOREM</w:t>
      </w:r>
      <w:bookmarkEnd w:id="6"/>
    </w:p>
    <w:p w14:paraId="171B2D2C" w14:textId="492C6FFD" w:rsidR="0023508E" w:rsidRPr="000A0957" w:rsidRDefault="0023508E" w:rsidP="000A0957">
      <w:pPr>
        <w:jc w:val="both"/>
      </w:pPr>
      <w:r w:rsidRPr="000A0957">
        <w:t>Na pracovištích dle</w:t>
      </w:r>
      <w:r w:rsidR="008F37BB" w:rsidRPr="000A0957">
        <w:t xml:space="preserve"> § </w:t>
      </w:r>
      <w:r w:rsidRPr="000A0957">
        <w:t xml:space="preserve">349 </w:t>
      </w:r>
      <w:r w:rsidR="008F37BB" w:rsidRPr="000A0957">
        <w:t>odst. </w:t>
      </w:r>
      <w:r w:rsidRPr="000A0957">
        <w:t>1 zákona</w:t>
      </w:r>
      <w:r w:rsidR="008F37BB" w:rsidRPr="000A0957">
        <w:t xml:space="preserve"> č. </w:t>
      </w:r>
      <w:r w:rsidRPr="000A0957">
        <w:t>262/2006</w:t>
      </w:r>
      <w:r w:rsidR="008F37BB" w:rsidRPr="000A0957">
        <w:t> Sb.</w:t>
      </w:r>
      <w:r w:rsidRPr="000A0957">
        <w:t>, zákoník práce, ve znění pozdějších předpisů platí, že předpisy</w:t>
      </w:r>
      <w:r w:rsidR="008F37BB" w:rsidRPr="000A0957">
        <w:t xml:space="preserve"> k </w:t>
      </w:r>
      <w:r w:rsidRPr="000A0957">
        <w:t>zajištění bezpečnosti</w:t>
      </w:r>
      <w:r w:rsidR="008F37BB" w:rsidRPr="000A0957">
        <w:t xml:space="preserve"> a </w:t>
      </w:r>
      <w:r w:rsidRPr="000A0957">
        <w:t>ochrany zdraví při práci jsou mj.</w:t>
      </w:r>
      <w:r w:rsidR="008F37BB" w:rsidRPr="000A0957">
        <w:t xml:space="preserve"> i </w:t>
      </w:r>
      <w:r w:rsidRPr="000A0957">
        <w:t>technické dokumenty</w:t>
      </w:r>
      <w:r w:rsidR="008F37BB" w:rsidRPr="000A0957">
        <w:t xml:space="preserve"> a </w:t>
      </w:r>
      <w:r w:rsidRPr="000A0957">
        <w:t>technické normy, pokud upravují otázky týkající se ochrany života</w:t>
      </w:r>
      <w:r w:rsidR="008F37BB" w:rsidRPr="000A0957">
        <w:t xml:space="preserve"> a </w:t>
      </w:r>
      <w:r w:rsidRPr="000A0957">
        <w:t>zdraví; jsou tudíž</w:t>
      </w:r>
      <w:r w:rsidR="008F37BB" w:rsidRPr="000A0957">
        <w:t xml:space="preserve"> i </w:t>
      </w:r>
      <w:r w:rsidRPr="000A0957">
        <w:t>závazné.</w:t>
      </w:r>
      <w:r w:rsidRPr="000A0957">
        <w:rPr>
          <w:rStyle w:val="Znakapoznpodarou"/>
        </w:rPr>
        <w:footnoteReference w:id="3"/>
      </w:r>
    </w:p>
    <w:p w14:paraId="5510BAD5" w14:textId="25717D65" w:rsidR="0023508E" w:rsidRPr="000A0957" w:rsidRDefault="0023508E" w:rsidP="000A0957">
      <w:pPr>
        <w:jc w:val="both"/>
      </w:pPr>
      <w:r w:rsidRPr="000A0957">
        <w:t>Ty</w:t>
      </w:r>
      <w:r w:rsidR="008F37BB" w:rsidRPr="000A0957">
        <w:t xml:space="preserve"> z </w:t>
      </w:r>
      <w:r w:rsidRPr="000A0957">
        <w:t>níže uvedených technických norem, které jsou na základě ustanovení</w:t>
      </w:r>
      <w:r w:rsidR="008F37BB" w:rsidRPr="000A0957">
        <w:t xml:space="preserve"> § </w:t>
      </w:r>
      <w:r w:rsidRPr="000A0957">
        <w:t xml:space="preserve">6c </w:t>
      </w:r>
      <w:r w:rsidR="008F37BB" w:rsidRPr="000A0957">
        <w:t>odst. </w:t>
      </w:r>
      <w:r w:rsidRPr="000A0957">
        <w:t>2 zákona</w:t>
      </w:r>
      <w:r w:rsidR="008F37BB" w:rsidRPr="000A0957">
        <w:t xml:space="preserve"> č. </w:t>
      </w:r>
      <w:r w:rsidRPr="000A0957">
        <w:t>22/1997</w:t>
      </w:r>
      <w:r w:rsidR="008F37BB" w:rsidRPr="000A0957">
        <w:t> Sb.</w:t>
      </w:r>
      <w:r w:rsidRPr="000A0957">
        <w:t>,</w:t>
      </w:r>
      <w:r w:rsidR="008F37BB" w:rsidRPr="000A0957">
        <w:t xml:space="preserve"> o </w:t>
      </w:r>
      <w:r w:rsidRPr="000A0957">
        <w:t>technických požadavcích na výrobky, ve znění pozdějších předpisů, bezplatně zveřejněny ve sponzorovaném přístupu, jsou normami závaznými.</w:t>
      </w:r>
      <w:r w:rsidRPr="000A0957">
        <w:rPr>
          <w:rStyle w:val="Znakapoznpodarou"/>
        </w:rPr>
        <w:footnoteReference w:id="4"/>
      </w:r>
    </w:p>
    <w:p w14:paraId="4A5C47BD" w14:textId="6BCEF253" w:rsidR="0023508E" w:rsidRPr="000A0957" w:rsidRDefault="0023508E" w:rsidP="000A0957">
      <w:pPr>
        <w:jc w:val="both"/>
      </w:pPr>
      <w:r w:rsidRPr="000A0957">
        <w:t>Základní technické normy (včetně data jejich vydání), které má zhotovitel vzhledem</w:t>
      </w:r>
      <w:r w:rsidR="008F37BB" w:rsidRPr="000A0957">
        <w:t xml:space="preserve"> k </w:t>
      </w:r>
      <w:r w:rsidRPr="000A0957">
        <w:t>jeho povinné odborné způsobilosti (viz kapitola „Podmínky pro realizaci díla</w:t>
      </w:r>
      <w:r w:rsidR="008F37BB" w:rsidRPr="000A0957">
        <w:t xml:space="preserve"> a </w:t>
      </w:r>
      <w:r w:rsidRPr="000A0957">
        <w:t>jeho uvedení do provozu“ dále)</w:t>
      </w:r>
      <w:r w:rsidR="008F37BB" w:rsidRPr="000A0957">
        <w:t xml:space="preserve"> v </w:t>
      </w:r>
      <w:r w:rsidRPr="000A0957">
        <w:t>souvislosti</w:t>
      </w:r>
      <w:r w:rsidR="008F37BB" w:rsidRPr="000A0957">
        <w:t xml:space="preserve"> s </w:t>
      </w:r>
      <w:r w:rsidRPr="000A0957">
        <w:t>tímto projektem znát,</w:t>
      </w:r>
      <w:r w:rsidR="008F37BB" w:rsidRPr="000A0957">
        <w:t xml:space="preserve"> a </w:t>
      </w:r>
      <w:r w:rsidRPr="000A0957">
        <w:t>podle kterých je požadováno postupovat při realizaci:</w:t>
      </w:r>
    </w:p>
    <w:p w14:paraId="1103009B" w14:textId="22AB65AF" w:rsidR="0023508E" w:rsidRPr="000A0957" w:rsidRDefault="0023508E" w:rsidP="000A0957">
      <w:pPr>
        <w:pStyle w:val="Odsazen2"/>
        <w:jc w:val="both"/>
      </w:pPr>
      <w:r w:rsidRPr="000A0957">
        <w:t>PNE</w:t>
      </w:r>
      <w:r w:rsidR="008F37BB" w:rsidRPr="000A0957">
        <w:t> 33 </w:t>
      </w:r>
      <w:r w:rsidRPr="000A0957">
        <w:t>0000-1</w:t>
      </w:r>
      <w:r w:rsidR="008F37BB" w:rsidRPr="000A0957">
        <w:t> </w:t>
      </w:r>
      <w:proofErr w:type="spellStart"/>
      <w:r w:rsidR="008F37BB" w:rsidRPr="000A0957">
        <w:t>ed</w:t>
      </w:r>
      <w:proofErr w:type="spellEnd"/>
      <w:r w:rsidR="008F37BB" w:rsidRPr="000A0957">
        <w:t>. </w:t>
      </w:r>
      <w:r w:rsidRPr="000A0957">
        <w:t>7</w:t>
      </w:r>
      <w:r w:rsidRPr="000A0957">
        <w:tab/>
        <w:t>Ochrana před úrazem elektrickým proudem</w:t>
      </w:r>
      <w:r w:rsidR="008F37BB" w:rsidRPr="000A0957">
        <w:t xml:space="preserve"> v </w:t>
      </w:r>
      <w:r w:rsidRPr="000A0957">
        <w:t>distribučních soustavách</w:t>
      </w:r>
      <w:r w:rsidR="008F37BB" w:rsidRPr="000A0957">
        <w:t xml:space="preserve"> a </w:t>
      </w:r>
      <w:r w:rsidRPr="000A0957">
        <w:t>přenosové soustavě (1.2023)</w:t>
      </w:r>
    </w:p>
    <w:p w14:paraId="61A0E895" w14:textId="77864598" w:rsidR="0023508E" w:rsidRPr="000A0957" w:rsidRDefault="0023508E" w:rsidP="000A0957">
      <w:pPr>
        <w:pStyle w:val="Odsazen2"/>
        <w:jc w:val="both"/>
      </w:pPr>
      <w:r w:rsidRPr="000A0957">
        <w:t>PNE</w:t>
      </w:r>
      <w:r w:rsidR="008F37BB" w:rsidRPr="000A0957">
        <w:t> 33 </w:t>
      </w:r>
      <w:r w:rsidRPr="000A0957">
        <w:t>0000-2</w:t>
      </w:r>
      <w:r w:rsidR="008F37BB" w:rsidRPr="000A0957">
        <w:t> </w:t>
      </w:r>
      <w:proofErr w:type="spellStart"/>
      <w:r w:rsidR="008F37BB" w:rsidRPr="000A0957">
        <w:t>ed</w:t>
      </w:r>
      <w:proofErr w:type="spellEnd"/>
      <w:r w:rsidR="008F37BB" w:rsidRPr="000A0957">
        <w:t>. </w:t>
      </w:r>
      <w:r w:rsidRPr="000A0957">
        <w:t>5</w:t>
      </w:r>
      <w:r w:rsidRPr="000A0957">
        <w:tab/>
        <w:t>Stanovení základních charakteristik vnějších vlivů působících na rozvodná zařízení distribuční</w:t>
      </w:r>
      <w:r w:rsidR="008F37BB" w:rsidRPr="000A0957">
        <w:t xml:space="preserve"> a </w:t>
      </w:r>
      <w:r w:rsidRPr="000A0957">
        <w:t>přenosové soustavy (1.2016)</w:t>
      </w:r>
    </w:p>
    <w:p w14:paraId="3D141C6F" w14:textId="074267DA" w:rsidR="0023508E" w:rsidRPr="000A0957" w:rsidRDefault="0023508E" w:rsidP="000A0957">
      <w:pPr>
        <w:pStyle w:val="Odsazen2"/>
        <w:jc w:val="both"/>
      </w:pPr>
      <w:r w:rsidRPr="000A0957">
        <w:t>PNE</w:t>
      </w:r>
      <w:r w:rsidR="008F37BB" w:rsidRPr="000A0957">
        <w:t> 33 </w:t>
      </w:r>
      <w:r w:rsidRPr="000A0957">
        <w:t>3302</w:t>
      </w:r>
      <w:r w:rsidR="008F37BB" w:rsidRPr="000A0957">
        <w:t> </w:t>
      </w:r>
      <w:proofErr w:type="spellStart"/>
      <w:r w:rsidR="008F37BB" w:rsidRPr="000A0957">
        <w:t>ed</w:t>
      </w:r>
      <w:proofErr w:type="spellEnd"/>
      <w:r w:rsidR="008F37BB" w:rsidRPr="000A0957">
        <w:t>. </w:t>
      </w:r>
      <w:r w:rsidRPr="000A0957">
        <w:t>4</w:t>
      </w:r>
      <w:r w:rsidRPr="000A0957">
        <w:tab/>
        <w:t>Elektrická venkovní vedení</w:t>
      </w:r>
      <w:r w:rsidR="008F37BB" w:rsidRPr="000A0957">
        <w:t xml:space="preserve"> s </w:t>
      </w:r>
      <w:r w:rsidRPr="000A0957">
        <w:t>napětím do 1</w:t>
      </w:r>
      <w:r w:rsidR="008F37BB" w:rsidRPr="000A0957">
        <w:t> </w:t>
      </w:r>
      <w:proofErr w:type="spellStart"/>
      <w:r w:rsidR="008F37BB" w:rsidRPr="000A0957">
        <w:t>kV</w:t>
      </w:r>
      <w:proofErr w:type="spellEnd"/>
      <w:r w:rsidRPr="000A0957">
        <w:t xml:space="preserve"> AC (1.2013)</w:t>
      </w:r>
    </w:p>
    <w:p w14:paraId="076A9C24" w14:textId="61AC615F" w:rsidR="0023508E" w:rsidRPr="000A0957" w:rsidRDefault="0023508E" w:rsidP="000A0957">
      <w:pPr>
        <w:pStyle w:val="Odsazen2"/>
        <w:jc w:val="both"/>
      </w:pPr>
      <w:r w:rsidRPr="000A0957">
        <w:t>PNE 34 1050</w:t>
      </w:r>
      <w:r w:rsidR="008F37BB" w:rsidRPr="000A0957">
        <w:t> </w:t>
      </w:r>
      <w:proofErr w:type="spellStart"/>
      <w:r w:rsidR="008F37BB" w:rsidRPr="000A0957">
        <w:t>ed</w:t>
      </w:r>
      <w:proofErr w:type="spellEnd"/>
      <w:r w:rsidR="008F37BB" w:rsidRPr="000A0957">
        <w:t>. </w:t>
      </w:r>
      <w:r w:rsidRPr="000A0957">
        <w:t>3</w:t>
      </w:r>
      <w:r w:rsidRPr="000A0957">
        <w:tab/>
        <w:t xml:space="preserve">Kladení kabelů </w:t>
      </w:r>
      <w:proofErr w:type="spellStart"/>
      <w:r w:rsidRPr="000A0957">
        <w:t>nn</w:t>
      </w:r>
      <w:proofErr w:type="spellEnd"/>
      <w:r w:rsidRPr="000A0957">
        <w:t xml:space="preserve">, </w:t>
      </w:r>
      <w:proofErr w:type="spellStart"/>
      <w:r w:rsidRPr="000A0957">
        <w:t>vn</w:t>
      </w:r>
      <w:proofErr w:type="spellEnd"/>
      <w:r w:rsidR="008F37BB" w:rsidRPr="000A0957">
        <w:t xml:space="preserve"> a </w:t>
      </w:r>
      <w:r w:rsidRPr="000A0957">
        <w:t>110</w:t>
      </w:r>
      <w:r w:rsidR="008F37BB" w:rsidRPr="000A0957">
        <w:t> </w:t>
      </w:r>
      <w:proofErr w:type="spellStart"/>
      <w:r w:rsidR="008F37BB" w:rsidRPr="000A0957">
        <w:t>kV</w:t>
      </w:r>
      <w:proofErr w:type="spellEnd"/>
      <w:r w:rsidR="008F37BB" w:rsidRPr="000A0957">
        <w:t xml:space="preserve"> v </w:t>
      </w:r>
      <w:r w:rsidRPr="000A0957">
        <w:t>distribučních sítích energetiky (1.2020)</w:t>
      </w:r>
    </w:p>
    <w:p w14:paraId="0A53A236" w14:textId="40D66427" w:rsidR="0023508E" w:rsidRPr="000A0957" w:rsidRDefault="0023508E" w:rsidP="000A0957">
      <w:pPr>
        <w:pStyle w:val="Odsazen2"/>
        <w:jc w:val="both"/>
      </w:pPr>
      <w:r w:rsidRPr="000A0957">
        <w:t>PNE 35 7030</w:t>
      </w:r>
      <w:r w:rsidR="008F37BB" w:rsidRPr="000A0957">
        <w:t> </w:t>
      </w:r>
      <w:proofErr w:type="spellStart"/>
      <w:r w:rsidR="008F37BB" w:rsidRPr="000A0957">
        <w:t>ed</w:t>
      </w:r>
      <w:proofErr w:type="spellEnd"/>
      <w:r w:rsidR="008F37BB" w:rsidRPr="000A0957">
        <w:t>. </w:t>
      </w:r>
      <w:r w:rsidRPr="000A0957">
        <w:t>2 Z1+Z2</w:t>
      </w:r>
      <w:r w:rsidRPr="000A0957">
        <w:tab/>
        <w:t>Rozváděče nízkého napětí - Elektroměrové rozváděče pro přímé</w:t>
      </w:r>
      <w:r w:rsidR="008F37BB" w:rsidRPr="000A0957">
        <w:t xml:space="preserve"> a </w:t>
      </w:r>
      <w:r w:rsidRPr="000A0957">
        <w:t>nepřímé měření elektřiny</w:t>
      </w:r>
      <w:r w:rsidR="008F37BB" w:rsidRPr="000A0957">
        <w:t xml:space="preserve"> v </w:t>
      </w:r>
      <w:r w:rsidRPr="000A0957">
        <w:t>odběrných</w:t>
      </w:r>
      <w:r w:rsidR="008F37BB" w:rsidRPr="000A0957">
        <w:t xml:space="preserve"> a </w:t>
      </w:r>
      <w:r w:rsidRPr="000A0957">
        <w:t>předávacích místech napojených</w:t>
      </w:r>
      <w:r w:rsidR="008F37BB" w:rsidRPr="000A0957">
        <w:t xml:space="preserve"> z </w:t>
      </w:r>
      <w:r w:rsidRPr="000A0957">
        <w:t xml:space="preserve">distribučních sítí </w:t>
      </w:r>
      <w:proofErr w:type="spellStart"/>
      <w:r w:rsidRPr="000A0957">
        <w:t>nn</w:t>
      </w:r>
      <w:proofErr w:type="spellEnd"/>
      <w:r w:rsidRPr="000A0957">
        <w:t xml:space="preserve"> (6.2022)</w:t>
      </w:r>
    </w:p>
    <w:p w14:paraId="42434187" w14:textId="31E38A96" w:rsidR="0023508E" w:rsidRPr="000A0957" w:rsidRDefault="0023508E" w:rsidP="000A0957">
      <w:pPr>
        <w:pStyle w:val="Odsazen2"/>
        <w:jc w:val="both"/>
      </w:pPr>
      <w:r w:rsidRPr="000A0957">
        <w:t>ČSN</w:t>
      </w:r>
      <w:r w:rsidR="008F37BB" w:rsidRPr="000A0957">
        <w:t> 33 </w:t>
      </w:r>
      <w:r w:rsidRPr="000A0957">
        <w:t>3320</w:t>
      </w:r>
      <w:r w:rsidR="008F37BB" w:rsidRPr="000A0957">
        <w:t> </w:t>
      </w:r>
      <w:proofErr w:type="spellStart"/>
      <w:r w:rsidR="008F37BB" w:rsidRPr="000A0957">
        <w:t>ed</w:t>
      </w:r>
      <w:proofErr w:type="spellEnd"/>
      <w:r w:rsidR="008F37BB" w:rsidRPr="000A0957">
        <w:t>. </w:t>
      </w:r>
      <w:r w:rsidRPr="000A0957">
        <w:t>2</w:t>
      </w:r>
      <w:r w:rsidRPr="000A0957">
        <w:tab/>
        <w:t>Elektrotechnické předpisy - Elektrické přípojky (8.2014)</w:t>
      </w:r>
    </w:p>
    <w:p w14:paraId="091BDDA0" w14:textId="53553389" w:rsidR="0023508E" w:rsidRPr="000A0957" w:rsidRDefault="008F37BB" w:rsidP="000A0957">
      <w:pPr>
        <w:pStyle w:val="Odsazen2"/>
        <w:jc w:val="both"/>
      </w:pPr>
      <w:r w:rsidRPr="000A0957">
        <w:t>ČSN </w:t>
      </w:r>
      <w:r w:rsidR="0023508E" w:rsidRPr="000A0957">
        <w:t>73 6005</w:t>
      </w:r>
      <w:r w:rsidR="0023508E" w:rsidRPr="000A0957">
        <w:tab/>
        <w:t>Prostorové uspořádání sítí technického vybavení (10.2020)</w:t>
      </w:r>
    </w:p>
    <w:p w14:paraId="06C0B184" w14:textId="69A11A04" w:rsidR="0023508E" w:rsidRPr="000A0957" w:rsidRDefault="008F37BB" w:rsidP="000A0957">
      <w:pPr>
        <w:pStyle w:val="Odsazen2"/>
        <w:jc w:val="both"/>
      </w:pPr>
      <w:r w:rsidRPr="000A0957">
        <w:t>ČSN </w:t>
      </w:r>
      <w:r w:rsidR="0023508E" w:rsidRPr="000A0957">
        <w:t>73 6006</w:t>
      </w:r>
      <w:r w:rsidR="0023508E" w:rsidRPr="000A0957">
        <w:tab/>
        <w:t>Výstražné fólie</w:t>
      </w:r>
      <w:r w:rsidRPr="000A0957">
        <w:t xml:space="preserve"> k </w:t>
      </w:r>
      <w:r w:rsidR="0023508E" w:rsidRPr="000A0957">
        <w:t>identifikaci podzemních vedení technického vybavení (8.2003)</w:t>
      </w:r>
    </w:p>
    <w:p w14:paraId="66D938FE" w14:textId="263C7C72" w:rsidR="0023508E" w:rsidRPr="000A0957" w:rsidRDefault="008F37BB" w:rsidP="000A0957">
      <w:pPr>
        <w:pStyle w:val="Odsazen2"/>
        <w:jc w:val="both"/>
      </w:pPr>
      <w:r w:rsidRPr="000A0957">
        <w:t>ČSN </w:t>
      </w:r>
      <w:r w:rsidR="0023508E" w:rsidRPr="000A0957">
        <w:t>83 9061</w:t>
      </w:r>
      <w:r w:rsidR="0023508E" w:rsidRPr="000A0957">
        <w:tab/>
        <w:t>Technologie vegetačních úprav</w:t>
      </w:r>
      <w:r w:rsidRPr="000A0957">
        <w:t xml:space="preserve"> v </w:t>
      </w:r>
      <w:r w:rsidR="0023508E" w:rsidRPr="000A0957">
        <w:t>krajině - Ochrana stromů, porostů</w:t>
      </w:r>
      <w:r w:rsidRPr="000A0957">
        <w:t xml:space="preserve"> a </w:t>
      </w:r>
      <w:r w:rsidR="0023508E" w:rsidRPr="000A0957">
        <w:t>vegetačních ploch při stavebních pracích (2.2006)</w:t>
      </w:r>
    </w:p>
    <w:p w14:paraId="76AEF079" w14:textId="1F6B8E57" w:rsidR="0023508E" w:rsidRPr="000A0957" w:rsidRDefault="008F37BB" w:rsidP="000A0957">
      <w:pPr>
        <w:pStyle w:val="Odsazen2"/>
        <w:jc w:val="both"/>
      </w:pPr>
      <w:r w:rsidRPr="000A0957">
        <w:t>ČSN </w:t>
      </w:r>
      <w:r w:rsidR="0023508E" w:rsidRPr="000A0957">
        <w:t>73 4001</w:t>
      </w:r>
      <w:r w:rsidR="0023508E" w:rsidRPr="000A0957">
        <w:tab/>
        <w:t>Přístupnost</w:t>
      </w:r>
      <w:r w:rsidRPr="000A0957">
        <w:t xml:space="preserve"> a </w:t>
      </w:r>
      <w:r w:rsidR="0023508E" w:rsidRPr="000A0957">
        <w:t>bezbariérové užívání (7.2024)</w:t>
      </w:r>
    </w:p>
    <w:p w14:paraId="7B157F58" w14:textId="2416C0EF" w:rsidR="0023508E" w:rsidRPr="000A0957" w:rsidRDefault="0023508E" w:rsidP="000A0957">
      <w:pPr>
        <w:pStyle w:val="Odsazen2"/>
        <w:jc w:val="both"/>
      </w:pPr>
      <w:r w:rsidRPr="000A0957">
        <w:t>ČSN</w:t>
      </w:r>
      <w:r w:rsidR="008F37BB" w:rsidRPr="000A0957">
        <w:t> 33 </w:t>
      </w:r>
      <w:r w:rsidRPr="000A0957">
        <w:t>1310</w:t>
      </w:r>
      <w:r w:rsidR="008F37BB" w:rsidRPr="000A0957">
        <w:t> </w:t>
      </w:r>
      <w:proofErr w:type="spellStart"/>
      <w:r w:rsidR="008F37BB" w:rsidRPr="000A0957">
        <w:t>ed</w:t>
      </w:r>
      <w:proofErr w:type="spellEnd"/>
      <w:r w:rsidR="008F37BB" w:rsidRPr="000A0957">
        <w:t>. </w:t>
      </w:r>
      <w:r w:rsidRPr="000A0957">
        <w:t>2</w:t>
      </w:r>
      <w:r w:rsidRPr="000A0957">
        <w:tab/>
        <w:t>Bezpečnostní požadavky na elektrické instalace</w:t>
      </w:r>
      <w:r w:rsidR="008F37BB" w:rsidRPr="000A0957">
        <w:t xml:space="preserve"> a </w:t>
      </w:r>
      <w:r w:rsidRPr="000A0957">
        <w:t>spotřebiče určené</w:t>
      </w:r>
      <w:r w:rsidR="008F37BB" w:rsidRPr="000A0957">
        <w:t xml:space="preserve"> k </w:t>
      </w:r>
      <w:r w:rsidRPr="000A0957">
        <w:t>užívání osobami bez elektrotechnické kvalifikace (10.2009)</w:t>
      </w:r>
    </w:p>
    <w:p w14:paraId="1AE76A52" w14:textId="16C83D5E" w:rsidR="0023508E" w:rsidRPr="000A0957" w:rsidRDefault="008F37BB" w:rsidP="000A0957">
      <w:pPr>
        <w:pStyle w:val="Odsazen2"/>
        <w:jc w:val="both"/>
      </w:pPr>
      <w:r w:rsidRPr="000A0957">
        <w:t>ČSN EN </w:t>
      </w:r>
      <w:r w:rsidR="0023508E" w:rsidRPr="000A0957">
        <w:t>50110-1</w:t>
      </w:r>
      <w:r w:rsidRPr="000A0957">
        <w:t> </w:t>
      </w:r>
      <w:proofErr w:type="spellStart"/>
      <w:r w:rsidRPr="000A0957">
        <w:t>ed</w:t>
      </w:r>
      <w:proofErr w:type="spellEnd"/>
      <w:r w:rsidRPr="000A0957">
        <w:t>. </w:t>
      </w:r>
      <w:r w:rsidR="0023508E" w:rsidRPr="000A0957">
        <w:t>3</w:t>
      </w:r>
      <w:r w:rsidR="0023508E" w:rsidRPr="000A0957">
        <w:tab/>
        <w:t>Obsluha</w:t>
      </w:r>
      <w:r w:rsidRPr="000A0957">
        <w:t xml:space="preserve"> a </w:t>
      </w:r>
      <w:r w:rsidR="0023508E" w:rsidRPr="000A0957">
        <w:t xml:space="preserve">práce na elektrických zařízeních - </w:t>
      </w:r>
      <w:r w:rsidRPr="000A0957">
        <w:t>Část </w:t>
      </w:r>
      <w:r w:rsidR="0023508E" w:rsidRPr="000A0957">
        <w:t>1: Obecné požadavky (5.2015)</w:t>
      </w:r>
    </w:p>
    <w:p w14:paraId="3BD7AC66" w14:textId="66F7889C" w:rsidR="0023508E" w:rsidRPr="000A0957" w:rsidRDefault="0023508E" w:rsidP="000A0957">
      <w:pPr>
        <w:pStyle w:val="Odsazen2"/>
        <w:jc w:val="both"/>
      </w:pPr>
      <w:r w:rsidRPr="000A0957">
        <w:t>ČSN</w:t>
      </w:r>
      <w:r w:rsidR="008F37BB" w:rsidRPr="000A0957">
        <w:t> 33 </w:t>
      </w:r>
      <w:r w:rsidRPr="000A0957">
        <w:t>2000-1</w:t>
      </w:r>
      <w:r w:rsidR="008F37BB" w:rsidRPr="000A0957">
        <w:t> </w:t>
      </w:r>
      <w:proofErr w:type="spellStart"/>
      <w:r w:rsidR="008F37BB" w:rsidRPr="000A0957">
        <w:t>ed</w:t>
      </w:r>
      <w:proofErr w:type="spellEnd"/>
      <w:r w:rsidR="008F37BB" w:rsidRPr="000A0957">
        <w:t>. </w:t>
      </w:r>
      <w:r w:rsidRPr="000A0957">
        <w:t>2</w:t>
      </w:r>
      <w:r w:rsidRPr="000A0957">
        <w:tab/>
        <w:t xml:space="preserve">Elektrické instalace nízkého napětí - </w:t>
      </w:r>
      <w:r w:rsidR="008F37BB" w:rsidRPr="000A0957">
        <w:t>Část </w:t>
      </w:r>
      <w:r w:rsidRPr="000A0957">
        <w:t>1: Základní hlediska, stanovení základních charakteristik, definice (5.2009)</w:t>
      </w:r>
    </w:p>
    <w:p w14:paraId="2B300F97" w14:textId="3226FD41" w:rsidR="0023508E" w:rsidRPr="000A0957" w:rsidRDefault="0023508E" w:rsidP="000A0957">
      <w:pPr>
        <w:pStyle w:val="Odsazen2"/>
        <w:jc w:val="both"/>
      </w:pPr>
      <w:r w:rsidRPr="000A0957">
        <w:t>ČSN</w:t>
      </w:r>
      <w:r w:rsidR="008F37BB" w:rsidRPr="000A0957">
        <w:t> 33 </w:t>
      </w:r>
      <w:r w:rsidRPr="000A0957">
        <w:t>2000-4-41</w:t>
      </w:r>
      <w:r w:rsidR="008F37BB" w:rsidRPr="000A0957">
        <w:t> </w:t>
      </w:r>
      <w:proofErr w:type="spellStart"/>
      <w:r w:rsidR="008F37BB" w:rsidRPr="000A0957">
        <w:t>ed</w:t>
      </w:r>
      <w:proofErr w:type="spellEnd"/>
      <w:r w:rsidR="008F37BB" w:rsidRPr="000A0957">
        <w:t>. </w:t>
      </w:r>
      <w:r w:rsidRPr="000A0957">
        <w:t>3</w:t>
      </w:r>
      <w:r w:rsidRPr="000A0957">
        <w:tab/>
        <w:t xml:space="preserve">Elektrické instalace nízkého napětí - </w:t>
      </w:r>
      <w:r w:rsidR="008F37BB" w:rsidRPr="000A0957">
        <w:t>Část </w:t>
      </w:r>
      <w:r w:rsidRPr="000A0957">
        <w:t>4-41: Ochranná opatření pro zajištění bezpečnosti - Ochrana před úrazem elektrickým proudem (1.2018)</w:t>
      </w:r>
    </w:p>
    <w:p w14:paraId="4D82F387" w14:textId="35C9C3F1" w:rsidR="0023508E" w:rsidRPr="000A0957" w:rsidRDefault="0023508E" w:rsidP="000A0957">
      <w:pPr>
        <w:pStyle w:val="Odsazen2"/>
        <w:jc w:val="both"/>
      </w:pPr>
      <w:r w:rsidRPr="000A0957">
        <w:lastRenderedPageBreak/>
        <w:t>ČSN</w:t>
      </w:r>
      <w:r w:rsidR="008F37BB" w:rsidRPr="000A0957">
        <w:t> 33 </w:t>
      </w:r>
      <w:r w:rsidRPr="000A0957">
        <w:t>2000-4-43</w:t>
      </w:r>
      <w:r w:rsidR="008F37BB" w:rsidRPr="000A0957">
        <w:t> </w:t>
      </w:r>
      <w:proofErr w:type="spellStart"/>
      <w:r w:rsidR="008F37BB" w:rsidRPr="000A0957">
        <w:t>ed</w:t>
      </w:r>
      <w:proofErr w:type="spellEnd"/>
      <w:r w:rsidR="008F37BB" w:rsidRPr="000A0957">
        <w:t>. </w:t>
      </w:r>
      <w:r w:rsidRPr="000A0957">
        <w:t>3</w:t>
      </w:r>
      <w:r w:rsidRPr="000A0957">
        <w:tab/>
        <w:t xml:space="preserve">Elektrické instalace nízkého napětí - </w:t>
      </w:r>
      <w:r w:rsidR="008F37BB" w:rsidRPr="000A0957">
        <w:t>Část </w:t>
      </w:r>
      <w:r w:rsidRPr="000A0957">
        <w:t>4-43: Bezpečnost - Ochrana před nadproudy (5.2024)</w:t>
      </w:r>
    </w:p>
    <w:p w14:paraId="37B8A3E0" w14:textId="1A1452AA" w:rsidR="0023508E" w:rsidRPr="000A0957" w:rsidRDefault="0023508E" w:rsidP="000A0957">
      <w:pPr>
        <w:pStyle w:val="Odsazen2"/>
        <w:jc w:val="both"/>
      </w:pPr>
      <w:r w:rsidRPr="000A0957">
        <w:t>ČSN</w:t>
      </w:r>
      <w:r w:rsidR="008F37BB" w:rsidRPr="000A0957">
        <w:t> 33 </w:t>
      </w:r>
      <w:r w:rsidRPr="000A0957">
        <w:t>2000-4-444</w:t>
      </w:r>
      <w:r w:rsidRPr="000A0957">
        <w:tab/>
        <w:t xml:space="preserve">Elektrické instalace nízkého napětí - </w:t>
      </w:r>
      <w:r w:rsidR="008F37BB" w:rsidRPr="000A0957">
        <w:t>Část </w:t>
      </w:r>
      <w:r w:rsidRPr="000A0957">
        <w:t>4-444: Bezpečnost - Ochrana před napěťovým</w:t>
      </w:r>
      <w:r w:rsidR="008F37BB" w:rsidRPr="000A0957">
        <w:t xml:space="preserve"> a </w:t>
      </w:r>
      <w:r w:rsidRPr="000A0957">
        <w:t>elektromagnetickým rušením (4.2011)</w:t>
      </w:r>
    </w:p>
    <w:p w14:paraId="0A17C131" w14:textId="35618D96" w:rsidR="0023508E" w:rsidRPr="000A0957" w:rsidRDefault="0023508E" w:rsidP="000A0957">
      <w:pPr>
        <w:pStyle w:val="Odsazen2"/>
        <w:jc w:val="both"/>
      </w:pPr>
      <w:r w:rsidRPr="000A0957">
        <w:t>ČSN</w:t>
      </w:r>
      <w:r w:rsidR="008F37BB" w:rsidRPr="000A0957">
        <w:t> 33 </w:t>
      </w:r>
      <w:r w:rsidRPr="000A0957">
        <w:t>2000-4-46</w:t>
      </w:r>
      <w:r w:rsidR="008F37BB" w:rsidRPr="000A0957">
        <w:t> </w:t>
      </w:r>
      <w:proofErr w:type="spellStart"/>
      <w:r w:rsidR="008F37BB" w:rsidRPr="000A0957">
        <w:t>ed</w:t>
      </w:r>
      <w:proofErr w:type="spellEnd"/>
      <w:r w:rsidR="008F37BB" w:rsidRPr="000A0957">
        <w:t>. </w:t>
      </w:r>
      <w:r w:rsidRPr="000A0957">
        <w:t>3</w:t>
      </w:r>
      <w:r w:rsidRPr="000A0957">
        <w:tab/>
        <w:t xml:space="preserve">Elektrické instalace nízkého napětí - </w:t>
      </w:r>
      <w:r w:rsidR="008F37BB" w:rsidRPr="000A0957">
        <w:t>Část </w:t>
      </w:r>
      <w:r w:rsidRPr="000A0957">
        <w:t>4-46: Bezpečnost - Odpojování</w:t>
      </w:r>
      <w:r w:rsidR="008F37BB" w:rsidRPr="000A0957">
        <w:t xml:space="preserve"> a </w:t>
      </w:r>
      <w:r w:rsidRPr="000A0957">
        <w:t>spínání (4.2017)</w:t>
      </w:r>
    </w:p>
    <w:p w14:paraId="633E59C5" w14:textId="209DAC78" w:rsidR="0023508E" w:rsidRPr="000A0957" w:rsidRDefault="0023508E" w:rsidP="000A0957">
      <w:pPr>
        <w:pStyle w:val="Odsazen2"/>
        <w:jc w:val="both"/>
      </w:pPr>
      <w:r w:rsidRPr="000A0957">
        <w:t>ČSN</w:t>
      </w:r>
      <w:r w:rsidR="008F37BB" w:rsidRPr="000A0957">
        <w:t> 33 </w:t>
      </w:r>
      <w:r w:rsidRPr="000A0957">
        <w:t>2000-5-51</w:t>
      </w:r>
      <w:r w:rsidR="008F37BB" w:rsidRPr="000A0957">
        <w:t> </w:t>
      </w:r>
      <w:proofErr w:type="spellStart"/>
      <w:r w:rsidR="008F37BB" w:rsidRPr="000A0957">
        <w:t>ed</w:t>
      </w:r>
      <w:proofErr w:type="spellEnd"/>
      <w:r w:rsidR="008F37BB" w:rsidRPr="000A0957">
        <w:t>. </w:t>
      </w:r>
      <w:r w:rsidRPr="000A0957">
        <w:t>3+Z1+Z2</w:t>
      </w:r>
      <w:r w:rsidRPr="000A0957">
        <w:tab/>
        <w:t xml:space="preserve">Elektrické instalace nízkého napětí - </w:t>
      </w:r>
      <w:r w:rsidR="008F37BB" w:rsidRPr="000A0957">
        <w:t>Část </w:t>
      </w:r>
      <w:r w:rsidRPr="000A0957">
        <w:t>5-51: Výběr</w:t>
      </w:r>
      <w:r w:rsidR="008F37BB" w:rsidRPr="000A0957">
        <w:t xml:space="preserve"> a </w:t>
      </w:r>
      <w:r w:rsidRPr="000A0957">
        <w:t>stavba elektrických zařízení - Obecné předpisy (7.2022)</w:t>
      </w:r>
    </w:p>
    <w:p w14:paraId="2037F4F4" w14:textId="5A033415" w:rsidR="0023508E" w:rsidRPr="000A0957" w:rsidRDefault="0023508E" w:rsidP="000A0957">
      <w:pPr>
        <w:pStyle w:val="Odsazen2"/>
        <w:jc w:val="both"/>
      </w:pPr>
      <w:r w:rsidRPr="000A0957">
        <w:t>ČSN</w:t>
      </w:r>
      <w:r w:rsidR="008F37BB" w:rsidRPr="000A0957">
        <w:t> 33 </w:t>
      </w:r>
      <w:r w:rsidRPr="000A0957">
        <w:t>2000-5-52</w:t>
      </w:r>
      <w:r w:rsidR="008F37BB" w:rsidRPr="000A0957">
        <w:t> </w:t>
      </w:r>
      <w:proofErr w:type="spellStart"/>
      <w:r w:rsidR="008F37BB" w:rsidRPr="000A0957">
        <w:t>ed</w:t>
      </w:r>
      <w:proofErr w:type="spellEnd"/>
      <w:r w:rsidR="008F37BB" w:rsidRPr="000A0957">
        <w:t>. </w:t>
      </w:r>
      <w:r w:rsidRPr="000A0957">
        <w:t>2</w:t>
      </w:r>
      <w:r w:rsidRPr="000A0957">
        <w:tab/>
        <w:t xml:space="preserve">Elektrické instalace nízkého napětí - </w:t>
      </w:r>
      <w:r w:rsidR="008F37BB" w:rsidRPr="000A0957">
        <w:t>Část </w:t>
      </w:r>
      <w:r w:rsidRPr="000A0957">
        <w:t>5-52: Výběr</w:t>
      </w:r>
      <w:r w:rsidR="008F37BB" w:rsidRPr="000A0957">
        <w:t xml:space="preserve"> a </w:t>
      </w:r>
      <w:r w:rsidRPr="000A0957">
        <w:t>stavba elektrických zařízení - Elektrická vedení (2.2012)</w:t>
      </w:r>
    </w:p>
    <w:p w14:paraId="74D684E9" w14:textId="37B3DA01" w:rsidR="0023508E" w:rsidRPr="000A0957" w:rsidRDefault="0023508E" w:rsidP="000A0957">
      <w:pPr>
        <w:pStyle w:val="Odsazen2"/>
        <w:jc w:val="both"/>
      </w:pPr>
      <w:r w:rsidRPr="000A0957">
        <w:t>ČSN</w:t>
      </w:r>
      <w:r w:rsidR="008F37BB" w:rsidRPr="000A0957">
        <w:t> 33 </w:t>
      </w:r>
      <w:r w:rsidRPr="000A0957">
        <w:t>2000-5-53</w:t>
      </w:r>
      <w:r w:rsidR="008F37BB" w:rsidRPr="000A0957">
        <w:t> </w:t>
      </w:r>
      <w:proofErr w:type="spellStart"/>
      <w:r w:rsidR="008F37BB" w:rsidRPr="000A0957">
        <w:t>ed</w:t>
      </w:r>
      <w:proofErr w:type="spellEnd"/>
      <w:r w:rsidR="008F37BB" w:rsidRPr="000A0957">
        <w:t>. </w:t>
      </w:r>
      <w:r w:rsidRPr="000A0957">
        <w:t>3</w:t>
      </w:r>
      <w:r w:rsidRPr="000A0957">
        <w:tab/>
        <w:t xml:space="preserve">Elektrické instalace nízkého napětí - </w:t>
      </w:r>
      <w:r w:rsidR="008F37BB" w:rsidRPr="000A0957">
        <w:t>Část </w:t>
      </w:r>
      <w:r w:rsidRPr="000A0957">
        <w:t>5-53: Výběr</w:t>
      </w:r>
      <w:r w:rsidR="008F37BB" w:rsidRPr="000A0957">
        <w:t xml:space="preserve"> a </w:t>
      </w:r>
      <w:r w:rsidRPr="000A0957">
        <w:t>stavba elektrických zařízení - Spínací</w:t>
      </w:r>
      <w:r w:rsidR="008F37BB" w:rsidRPr="000A0957">
        <w:t xml:space="preserve"> a </w:t>
      </w:r>
      <w:r w:rsidRPr="000A0957">
        <w:t>řídicí přístroje (11.2022)</w:t>
      </w:r>
    </w:p>
    <w:p w14:paraId="2E3ED315" w14:textId="3BE8095D" w:rsidR="0023508E" w:rsidRPr="000A0957" w:rsidRDefault="0023508E" w:rsidP="000A0957">
      <w:pPr>
        <w:pStyle w:val="Odsazen2"/>
        <w:jc w:val="both"/>
      </w:pPr>
      <w:r w:rsidRPr="000A0957">
        <w:t>ČSN</w:t>
      </w:r>
      <w:r w:rsidR="008F37BB" w:rsidRPr="000A0957">
        <w:t> 33 </w:t>
      </w:r>
      <w:r w:rsidRPr="000A0957">
        <w:t>2000-5-54</w:t>
      </w:r>
      <w:r w:rsidR="008F37BB" w:rsidRPr="000A0957">
        <w:t> </w:t>
      </w:r>
      <w:proofErr w:type="spellStart"/>
      <w:r w:rsidR="008F37BB" w:rsidRPr="000A0957">
        <w:t>ed</w:t>
      </w:r>
      <w:proofErr w:type="spellEnd"/>
      <w:r w:rsidR="008F37BB" w:rsidRPr="000A0957">
        <w:t>. </w:t>
      </w:r>
      <w:r w:rsidRPr="000A0957">
        <w:t>3</w:t>
      </w:r>
      <w:r w:rsidRPr="000A0957">
        <w:tab/>
        <w:t xml:space="preserve">Elektrické instalace nízkého napětí - </w:t>
      </w:r>
      <w:r w:rsidR="008F37BB" w:rsidRPr="000A0957">
        <w:t>Část </w:t>
      </w:r>
      <w:r w:rsidRPr="000A0957">
        <w:t>5-54: Výběr</w:t>
      </w:r>
      <w:r w:rsidR="008F37BB" w:rsidRPr="000A0957">
        <w:t xml:space="preserve"> a </w:t>
      </w:r>
      <w:r w:rsidRPr="000A0957">
        <w:t>stavba elektrických zařízení - Uzemnění</w:t>
      </w:r>
      <w:r w:rsidR="008F37BB" w:rsidRPr="000A0957">
        <w:t xml:space="preserve"> a </w:t>
      </w:r>
      <w:r w:rsidRPr="000A0957">
        <w:t>ochranné vodiče (4.2012)</w:t>
      </w:r>
    </w:p>
    <w:p w14:paraId="6D170472" w14:textId="4BDABEDB" w:rsidR="0023508E" w:rsidRPr="000A0957" w:rsidRDefault="0023508E" w:rsidP="000A0957">
      <w:pPr>
        <w:pStyle w:val="Odsazen2"/>
        <w:jc w:val="both"/>
      </w:pPr>
      <w:r w:rsidRPr="000A0957">
        <w:t>ČSN</w:t>
      </w:r>
      <w:r w:rsidR="008F37BB" w:rsidRPr="000A0957">
        <w:t> 33 </w:t>
      </w:r>
      <w:r w:rsidRPr="000A0957">
        <w:t>2000-5-551</w:t>
      </w:r>
      <w:r w:rsidR="008F37BB" w:rsidRPr="000A0957">
        <w:t> </w:t>
      </w:r>
      <w:proofErr w:type="spellStart"/>
      <w:r w:rsidR="008F37BB" w:rsidRPr="000A0957">
        <w:t>ed</w:t>
      </w:r>
      <w:proofErr w:type="spellEnd"/>
      <w:r w:rsidR="008F37BB" w:rsidRPr="000A0957">
        <w:t>. </w:t>
      </w:r>
      <w:r w:rsidRPr="000A0957">
        <w:t>2</w:t>
      </w:r>
      <w:r w:rsidRPr="000A0957">
        <w:tab/>
        <w:t xml:space="preserve">Elektrické instalace nízkého napětí - </w:t>
      </w:r>
      <w:r w:rsidR="008F37BB" w:rsidRPr="000A0957">
        <w:t>Část </w:t>
      </w:r>
      <w:r w:rsidRPr="000A0957">
        <w:t>5-55: Výběr</w:t>
      </w:r>
      <w:r w:rsidR="008F37BB" w:rsidRPr="000A0957">
        <w:t xml:space="preserve"> a </w:t>
      </w:r>
      <w:r w:rsidRPr="000A0957">
        <w:t>stavba elektrických zařízení - Ostatní zařízení - Článek 551: Nízkonapěťová zdrojová zařízení (9.2010)</w:t>
      </w:r>
    </w:p>
    <w:p w14:paraId="0AFFFDB3" w14:textId="5765D38C" w:rsidR="0023508E" w:rsidRPr="000A0957" w:rsidRDefault="0023508E" w:rsidP="000A0957">
      <w:pPr>
        <w:pStyle w:val="Odsazen2"/>
        <w:jc w:val="both"/>
      </w:pPr>
      <w:r w:rsidRPr="000A0957">
        <w:t>ČSN</w:t>
      </w:r>
      <w:r w:rsidR="008F37BB" w:rsidRPr="000A0957">
        <w:t> 33 </w:t>
      </w:r>
      <w:r w:rsidRPr="000A0957">
        <w:t>2000-7-710</w:t>
      </w:r>
      <w:r w:rsidRPr="000A0957">
        <w:tab/>
        <w:t xml:space="preserve">Elektrické instalace nízkého napětí - </w:t>
      </w:r>
      <w:r w:rsidR="008F37BB" w:rsidRPr="000A0957">
        <w:t>Část </w:t>
      </w:r>
      <w:r w:rsidRPr="000A0957">
        <w:t>7-710: Zařízení jednoúčelová</w:t>
      </w:r>
      <w:r w:rsidR="008F37BB" w:rsidRPr="000A0957">
        <w:t xml:space="preserve"> a </w:t>
      </w:r>
      <w:r w:rsidRPr="000A0957">
        <w:t>ve zvláštních objektech - Zdravotnické prostory (1.2013)</w:t>
      </w:r>
    </w:p>
    <w:p w14:paraId="3D1A7786" w14:textId="78983021" w:rsidR="0023508E" w:rsidRPr="000A0957" w:rsidRDefault="0023508E" w:rsidP="000A0957">
      <w:pPr>
        <w:pStyle w:val="Odsazen2"/>
        <w:jc w:val="both"/>
      </w:pPr>
      <w:r w:rsidRPr="000A0957">
        <w:t>ČSN</w:t>
      </w:r>
      <w:r w:rsidR="008F37BB" w:rsidRPr="000A0957">
        <w:t> 33 </w:t>
      </w:r>
      <w:r w:rsidRPr="000A0957">
        <w:t>2000-7-712</w:t>
      </w:r>
      <w:r w:rsidR="008F37BB" w:rsidRPr="000A0957">
        <w:t> </w:t>
      </w:r>
      <w:proofErr w:type="spellStart"/>
      <w:r w:rsidR="008F37BB" w:rsidRPr="000A0957">
        <w:t>ed</w:t>
      </w:r>
      <w:proofErr w:type="spellEnd"/>
      <w:r w:rsidR="008F37BB" w:rsidRPr="000A0957">
        <w:t>. </w:t>
      </w:r>
      <w:r w:rsidRPr="000A0957">
        <w:t>2</w:t>
      </w:r>
      <w:r w:rsidRPr="000A0957">
        <w:tab/>
        <w:t xml:space="preserve">Elektrické instalace nízkého napětí - </w:t>
      </w:r>
      <w:r w:rsidR="008F37BB" w:rsidRPr="000A0957">
        <w:t>Část </w:t>
      </w:r>
      <w:r w:rsidRPr="000A0957">
        <w:t>7-712: Zařízení jednoúčelová</w:t>
      </w:r>
      <w:r w:rsidR="008F37BB" w:rsidRPr="000A0957">
        <w:t xml:space="preserve"> a </w:t>
      </w:r>
      <w:r w:rsidRPr="000A0957">
        <w:t>ve zvláštních objektech - Fotovoltaické (PV) systémy (10.2016)</w:t>
      </w:r>
    </w:p>
    <w:p w14:paraId="24899673" w14:textId="1C223B03" w:rsidR="0023508E" w:rsidRPr="000A0957" w:rsidRDefault="0023508E" w:rsidP="000A0957">
      <w:pPr>
        <w:pStyle w:val="Odsazen2"/>
        <w:jc w:val="both"/>
      </w:pPr>
      <w:r w:rsidRPr="000A0957">
        <w:t>ČSN</w:t>
      </w:r>
      <w:r w:rsidR="008F37BB" w:rsidRPr="000A0957">
        <w:t> 33 </w:t>
      </w:r>
      <w:r w:rsidRPr="000A0957">
        <w:t>2000-7-714</w:t>
      </w:r>
      <w:r w:rsidR="008F37BB" w:rsidRPr="000A0957">
        <w:t> </w:t>
      </w:r>
      <w:proofErr w:type="spellStart"/>
      <w:r w:rsidR="008F37BB" w:rsidRPr="000A0957">
        <w:t>ed</w:t>
      </w:r>
      <w:proofErr w:type="spellEnd"/>
      <w:r w:rsidR="008F37BB" w:rsidRPr="000A0957">
        <w:t>. </w:t>
      </w:r>
      <w:r w:rsidRPr="000A0957">
        <w:t>2</w:t>
      </w:r>
      <w:r w:rsidRPr="000A0957">
        <w:tab/>
        <w:t xml:space="preserve">Elektrické instalace nízkého napětí - </w:t>
      </w:r>
      <w:r w:rsidR="008F37BB" w:rsidRPr="000A0957">
        <w:t>Část </w:t>
      </w:r>
      <w:r w:rsidRPr="000A0957">
        <w:t>7-714: Zařízení jednoúčelová</w:t>
      </w:r>
      <w:r w:rsidR="008F37BB" w:rsidRPr="000A0957">
        <w:t xml:space="preserve"> a </w:t>
      </w:r>
      <w:r w:rsidRPr="000A0957">
        <w:t>ve zvláštních objektech - Venkovní světelné instalace (12.2012)</w:t>
      </w:r>
    </w:p>
    <w:p w14:paraId="1706A7D4" w14:textId="25B776A4" w:rsidR="0023508E" w:rsidRPr="000A0957" w:rsidRDefault="0023508E" w:rsidP="000A0957">
      <w:pPr>
        <w:pStyle w:val="Odsazen2"/>
        <w:jc w:val="both"/>
      </w:pPr>
      <w:r w:rsidRPr="000A0957">
        <w:t>ČSN</w:t>
      </w:r>
      <w:r w:rsidR="008F37BB" w:rsidRPr="000A0957">
        <w:t> 33 </w:t>
      </w:r>
      <w:r w:rsidRPr="000A0957">
        <w:t>2000-7-722</w:t>
      </w:r>
      <w:r w:rsidR="008F37BB" w:rsidRPr="000A0957">
        <w:t> </w:t>
      </w:r>
      <w:proofErr w:type="spellStart"/>
      <w:r w:rsidR="008F37BB" w:rsidRPr="000A0957">
        <w:t>ed</w:t>
      </w:r>
      <w:proofErr w:type="spellEnd"/>
      <w:r w:rsidR="008F37BB" w:rsidRPr="000A0957">
        <w:t>. </w:t>
      </w:r>
      <w:r w:rsidRPr="000A0957">
        <w:t>3</w:t>
      </w:r>
      <w:r w:rsidRPr="000A0957">
        <w:tab/>
        <w:t xml:space="preserve">Elektrické instalace nízkého napětí - </w:t>
      </w:r>
      <w:r w:rsidR="008F37BB" w:rsidRPr="000A0957">
        <w:t>Část </w:t>
      </w:r>
      <w:r w:rsidRPr="000A0957">
        <w:t>7-722: Zařízení jednoúčelová</w:t>
      </w:r>
      <w:r w:rsidR="008F37BB" w:rsidRPr="000A0957">
        <w:t xml:space="preserve"> a </w:t>
      </w:r>
      <w:r w:rsidRPr="000A0957">
        <w:t>ve zvláštních objektech - Napájení elektrických vozidel (9.2019)</w:t>
      </w:r>
    </w:p>
    <w:p w14:paraId="2AC0C8C4" w14:textId="4E470F1B" w:rsidR="0023508E" w:rsidRPr="000A0957" w:rsidRDefault="0023508E" w:rsidP="000A0957">
      <w:pPr>
        <w:pStyle w:val="Odsazen2"/>
        <w:jc w:val="both"/>
      </w:pPr>
      <w:r w:rsidRPr="000A0957">
        <w:t>ČSN</w:t>
      </w:r>
      <w:r w:rsidR="008F37BB" w:rsidRPr="000A0957">
        <w:t> 33 </w:t>
      </w:r>
      <w:r w:rsidRPr="000A0957">
        <w:t>2000-7-729</w:t>
      </w:r>
      <w:r w:rsidRPr="000A0957">
        <w:tab/>
        <w:t xml:space="preserve">Elektrické instalace nízkého napětí - </w:t>
      </w:r>
      <w:r w:rsidR="008F37BB" w:rsidRPr="000A0957">
        <w:t>Část </w:t>
      </w:r>
      <w:r w:rsidRPr="000A0957">
        <w:t>7-729: Zařízení jednoúčelová</w:t>
      </w:r>
      <w:r w:rsidR="008F37BB" w:rsidRPr="000A0957">
        <w:t xml:space="preserve"> a </w:t>
      </w:r>
      <w:r w:rsidRPr="000A0957">
        <w:t>ve zvláštních objektech - Uličky pro obsluhu nebo údržbu (5.2010)</w:t>
      </w:r>
    </w:p>
    <w:p w14:paraId="588A4F91" w14:textId="6F8C5FDC" w:rsidR="0023508E" w:rsidRPr="000A0957" w:rsidRDefault="0023508E" w:rsidP="000A0957">
      <w:pPr>
        <w:pStyle w:val="Odsazen2"/>
        <w:jc w:val="both"/>
      </w:pPr>
      <w:r w:rsidRPr="000A0957">
        <w:t>ČSN</w:t>
      </w:r>
      <w:r w:rsidR="008F37BB" w:rsidRPr="000A0957">
        <w:t> 33 </w:t>
      </w:r>
      <w:r w:rsidRPr="000A0957">
        <w:t>2000-8-2</w:t>
      </w:r>
      <w:r w:rsidRPr="000A0957">
        <w:tab/>
        <w:t xml:space="preserve">Elektrické instalace nízkého napětí - </w:t>
      </w:r>
      <w:r w:rsidR="008F37BB" w:rsidRPr="000A0957">
        <w:t>Část </w:t>
      </w:r>
      <w:r w:rsidRPr="000A0957">
        <w:t xml:space="preserve">8-2: Elektrické instalace </w:t>
      </w:r>
      <w:proofErr w:type="spellStart"/>
      <w:r w:rsidRPr="000A0957">
        <w:t>samospotřebitelů</w:t>
      </w:r>
      <w:proofErr w:type="spellEnd"/>
      <w:r w:rsidRPr="000A0957">
        <w:t xml:space="preserve"> (7.2019)</w:t>
      </w:r>
    </w:p>
    <w:p w14:paraId="2C7C0EA4" w14:textId="574218CC" w:rsidR="0023508E" w:rsidRPr="000A0957" w:rsidRDefault="0023508E" w:rsidP="000A0957">
      <w:pPr>
        <w:pStyle w:val="Odsazen2"/>
        <w:jc w:val="both"/>
      </w:pPr>
      <w:r w:rsidRPr="000A0957">
        <w:t>ČSN</w:t>
      </w:r>
      <w:r w:rsidR="008F37BB" w:rsidRPr="000A0957">
        <w:t> 33 </w:t>
      </w:r>
      <w:r w:rsidRPr="000A0957">
        <w:t>2130</w:t>
      </w:r>
      <w:r w:rsidR="008F37BB" w:rsidRPr="000A0957">
        <w:t> </w:t>
      </w:r>
      <w:proofErr w:type="spellStart"/>
      <w:r w:rsidR="008F37BB" w:rsidRPr="000A0957">
        <w:t>ed</w:t>
      </w:r>
      <w:proofErr w:type="spellEnd"/>
      <w:r w:rsidR="008F37BB" w:rsidRPr="000A0957">
        <w:t>. </w:t>
      </w:r>
      <w:r w:rsidRPr="000A0957">
        <w:t>3</w:t>
      </w:r>
      <w:r w:rsidRPr="000A0957">
        <w:tab/>
        <w:t>Elektrické instalace nízkého napětí - Vnitřní elektrické rozvody (12.2014)</w:t>
      </w:r>
    </w:p>
    <w:p w14:paraId="7A0E03A5" w14:textId="6965BCD4" w:rsidR="0023508E" w:rsidRPr="000A0957" w:rsidRDefault="0023508E" w:rsidP="000A0957">
      <w:pPr>
        <w:pStyle w:val="Odsazen2"/>
        <w:jc w:val="both"/>
      </w:pPr>
      <w:r w:rsidRPr="000A0957">
        <w:t>ČSN</w:t>
      </w:r>
      <w:r w:rsidR="008F37BB" w:rsidRPr="000A0957">
        <w:t> 33 </w:t>
      </w:r>
      <w:r w:rsidRPr="000A0957">
        <w:t>2180</w:t>
      </w:r>
      <w:r w:rsidRPr="000A0957">
        <w:tab/>
        <w:t>Elektrotechnické předpisy ČSN. Připojování elektrických přístrojů</w:t>
      </w:r>
      <w:r w:rsidR="008F37BB" w:rsidRPr="000A0957">
        <w:t xml:space="preserve"> a </w:t>
      </w:r>
      <w:r w:rsidRPr="000A0957">
        <w:t>spotřebičů (7.1979)</w:t>
      </w:r>
    </w:p>
    <w:p w14:paraId="7BC28860" w14:textId="3B7EAEB1" w:rsidR="0023508E" w:rsidRPr="000A0957" w:rsidRDefault="008F37BB" w:rsidP="000A0957">
      <w:pPr>
        <w:pStyle w:val="Odsazen2"/>
        <w:jc w:val="both"/>
      </w:pPr>
      <w:r w:rsidRPr="000A0957">
        <w:t>ČSN EN </w:t>
      </w:r>
      <w:r w:rsidR="0023508E" w:rsidRPr="000A0957">
        <w:t>50575</w:t>
      </w:r>
      <w:r w:rsidR="0023508E" w:rsidRPr="000A0957">
        <w:tab/>
        <w:t>Silové, řídicí</w:t>
      </w:r>
      <w:r w:rsidRPr="000A0957">
        <w:t xml:space="preserve"> a </w:t>
      </w:r>
      <w:r w:rsidR="0023508E" w:rsidRPr="000A0957">
        <w:t>komunikační kabely - Kabely pro obecné použití ve stavbách ve vztahu</w:t>
      </w:r>
      <w:r w:rsidRPr="000A0957">
        <w:t xml:space="preserve"> k </w:t>
      </w:r>
      <w:r w:rsidR="0023508E" w:rsidRPr="000A0957">
        <w:t>požadavkům reakce na oheň (8.2015)</w:t>
      </w:r>
    </w:p>
    <w:p w14:paraId="44EE060D" w14:textId="21D75C08" w:rsidR="0023508E" w:rsidRPr="000A0957" w:rsidRDefault="008F37BB" w:rsidP="000A0957">
      <w:pPr>
        <w:pStyle w:val="Odsazen2"/>
        <w:jc w:val="both"/>
      </w:pPr>
      <w:r w:rsidRPr="000A0957">
        <w:t>ČSN EN </w:t>
      </w:r>
      <w:r w:rsidR="0023508E" w:rsidRPr="000A0957">
        <w:t>50565-1</w:t>
      </w:r>
      <w:r w:rsidR="0023508E" w:rsidRPr="000A0957">
        <w:tab/>
        <w:t>Elektrické kabely - Pokyny pro používání kabelů se jmenovitým napětím nepřekračujícím 450/750</w:t>
      </w:r>
      <w:r w:rsidRPr="000A0957">
        <w:t> V </w:t>
      </w:r>
      <w:r w:rsidR="0023508E" w:rsidRPr="000A0957">
        <w:t xml:space="preserve">(U₀/U) - </w:t>
      </w:r>
      <w:r w:rsidRPr="000A0957">
        <w:t>Část </w:t>
      </w:r>
      <w:r w:rsidR="0023508E" w:rsidRPr="000A0957">
        <w:t>1: Obecné pokyny (2.2015)</w:t>
      </w:r>
    </w:p>
    <w:p w14:paraId="772C202F" w14:textId="5FD8EB1D" w:rsidR="0023508E" w:rsidRPr="000A0957" w:rsidRDefault="008F37BB" w:rsidP="000A0957">
      <w:pPr>
        <w:pStyle w:val="Odsazen2"/>
        <w:jc w:val="both"/>
      </w:pPr>
      <w:r w:rsidRPr="000A0957">
        <w:t>ČSN EN </w:t>
      </w:r>
      <w:r w:rsidR="0023508E" w:rsidRPr="000A0957">
        <w:t>50565-2</w:t>
      </w:r>
      <w:r w:rsidR="0023508E" w:rsidRPr="000A0957">
        <w:tab/>
        <w:t>Elektrické kabely - Pokyny pro používání kabelů se jmenovitým napětím nepřekračujícím 450/750</w:t>
      </w:r>
      <w:r w:rsidRPr="000A0957">
        <w:t> V </w:t>
      </w:r>
      <w:r w:rsidR="0023508E" w:rsidRPr="000A0957">
        <w:t xml:space="preserve">(U₀/U) - </w:t>
      </w:r>
      <w:r w:rsidRPr="000A0957">
        <w:t>Část </w:t>
      </w:r>
      <w:r w:rsidR="0023508E" w:rsidRPr="000A0957">
        <w:t>2: Specifický návod pro typy kabelů související</w:t>
      </w:r>
      <w:r w:rsidRPr="000A0957">
        <w:t xml:space="preserve"> s EN </w:t>
      </w:r>
      <w:r w:rsidR="0023508E" w:rsidRPr="000A0957">
        <w:t>50525 (2.2015)</w:t>
      </w:r>
    </w:p>
    <w:p w14:paraId="71940589" w14:textId="782249CA" w:rsidR="0023508E" w:rsidRPr="000A0957" w:rsidRDefault="008F37BB" w:rsidP="000A0957">
      <w:pPr>
        <w:pStyle w:val="Odsazen2"/>
        <w:jc w:val="both"/>
      </w:pPr>
      <w:r w:rsidRPr="000A0957">
        <w:lastRenderedPageBreak/>
        <w:t>ČSN EN IEC </w:t>
      </w:r>
      <w:r w:rsidR="0023508E" w:rsidRPr="000A0957">
        <w:t>61851-1</w:t>
      </w:r>
      <w:r w:rsidRPr="000A0957">
        <w:t> </w:t>
      </w:r>
      <w:proofErr w:type="spellStart"/>
      <w:r w:rsidRPr="000A0957">
        <w:t>ed</w:t>
      </w:r>
      <w:proofErr w:type="spellEnd"/>
      <w:r w:rsidRPr="000A0957">
        <w:t>. </w:t>
      </w:r>
      <w:r w:rsidR="0023508E" w:rsidRPr="000A0957">
        <w:t>3</w:t>
      </w:r>
      <w:r w:rsidR="0023508E" w:rsidRPr="000A0957">
        <w:tab/>
        <w:t xml:space="preserve">Systém nabíjení elektrických vozidel vodivým propojením - </w:t>
      </w:r>
      <w:r w:rsidRPr="000A0957">
        <w:t>Část </w:t>
      </w:r>
      <w:r w:rsidR="0023508E" w:rsidRPr="000A0957">
        <w:t>1: Obecné požadavky (6.2020)</w:t>
      </w:r>
    </w:p>
    <w:p w14:paraId="1EA9AD59" w14:textId="271748AF" w:rsidR="0023508E" w:rsidRPr="000A0957" w:rsidRDefault="008F37BB" w:rsidP="000A0957">
      <w:pPr>
        <w:pStyle w:val="Odsazen2"/>
        <w:jc w:val="both"/>
      </w:pPr>
      <w:r w:rsidRPr="000A0957">
        <w:t>ČSN EN </w:t>
      </w:r>
      <w:r w:rsidR="0023508E" w:rsidRPr="000A0957">
        <w:t>50274</w:t>
      </w:r>
      <w:r w:rsidR="0023508E" w:rsidRPr="000A0957">
        <w:tab/>
        <w:t xml:space="preserve">Rozváděče </w:t>
      </w:r>
      <w:proofErr w:type="spellStart"/>
      <w:r w:rsidR="0023508E" w:rsidRPr="000A0957">
        <w:t>nn</w:t>
      </w:r>
      <w:proofErr w:type="spellEnd"/>
      <w:r w:rsidR="0023508E" w:rsidRPr="000A0957">
        <w:t xml:space="preserve"> - Ochrana před úrazem elektrickým proudem - Ochrana před neúmyslným přímým dotykem nebezpečných živých částí (10.2002)</w:t>
      </w:r>
    </w:p>
    <w:p w14:paraId="3C4D8C58" w14:textId="4F2B84AC" w:rsidR="0023508E" w:rsidRPr="000A0957" w:rsidRDefault="008F37BB" w:rsidP="000A0957">
      <w:pPr>
        <w:pStyle w:val="Odsazen2"/>
        <w:jc w:val="both"/>
      </w:pPr>
      <w:r w:rsidRPr="000A0957">
        <w:t>ČSN EN IEC </w:t>
      </w:r>
      <w:r w:rsidR="0023508E" w:rsidRPr="000A0957">
        <w:t>61439-1</w:t>
      </w:r>
      <w:r w:rsidRPr="000A0957">
        <w:t> </w:t>
      </w:r>
      <w:proofErr w:type="spellStart"/>
      <w:r w:rsidRPr="000A0957">
        <w:t>ed</w:t>
      </w:r>
      <w:proofErr w:type="spellEnd"/>
      <w:r w:rsidRPr="000A0957">
        <w:t>. </w:t>
      </w:r>
      <w:r w:rsidR="0023508E" w:rsidRPr="000A0957">
        <w:t>3</w:t>
      </w:r>
      <w:r w:rsidR="0023508E" w:rsidRPr="000A0957">
        <w:tab/>
        <w:t xml:space="preserve">Rozváděče nízkého napětí - </w:t>
      </w:r>
      <w:r w:rsidRPr="000A0957">
        <w:t>Část </w:t>
      </w:r>
      <w:r w:rsidR="0023508E" w:rsidRPr="000A0957">
        <w:t>1: Obecná ustanovení (7.2022)</w:t>
      </w:r>
    </w:p>
    <w:p w14:paraId="5F89389C" w14:textId="7BBBFB68" w:rsidR="0023508E" w:rsidRPr="000A0957" w:rsidRDefault="008F37BB" w:rsidP="000A0957">
      <w:pPr>
        <w:pStyle w:val="Odsazen2"/>
        <w:jc w:val="both"/>
      </w:pPr>
      <w:r w:rsidRPr="000A0957">
        <w:t>ČSN EN IEC </w:t>
      </w:r>
      <w:r w:rsidR="0023508E" w:rsidRPr="000A0957">
        <w:t>61439-2</w:t>
      </w:r>
      <w:r w:rsidRPr="000A0957">
        <w:t> </w:t>
      </w:r>
      <w:proofErr w:type="spellStart"/>
      <w:r w:rsidRPr="000A0957">
        <w:t>ed</w:t>
      </w:r>
      <w:proofErr w:type="spellEnd"/>
      <w:r w:rsidRPr="000A0957">
        <w:t>. </w:t>
      </w:r>
      <w:r w:rsidR="0023508E" w:rsidRPr="000A0957">
        <w:t>3</w:t>
      </w:r>
      <w:r w:rsidR="0023508E" w:rsidRPr="000A0957">
        <w:tab/>
        <w:t xml:space="preserve">Rozváděče nízkého napětí - </w:t>
      </w:r>
      <w:r w:rsidRPr="000A0957">
        <w:t>Část </w:t>
      </w:r>
      <w:r w:rsidR="0023508E" w:rsidRPr="000A0957">
        <w:t>2: Výkonové rozváděče (12.2021)</w:t>
      </w:r>
    </w:p>
    <w:p w14:paraId="72C66891" w14:textId="200A91B9" w:rsidR="0023508E" w:rsidRPr="000A0957" w:rsidRDefault="008F37BB" w:rsidP="000A0957">
      <w:pPr>
        <w:pStyle w:val="Odsazen2"/>
        <w:jc w:val="both"/>
      </w:pPr>
      <w:r w:rsidRPr="000A0957">
        <w:t>ČSN EN </w:t>
      </w:r>
      <w:r w:rsidR="0023508E" w:rsidRPr="000A0957">
        <w:t>61439-3</w:t>
      </w:r>
      <w:r w:rsidR="0023508E" w:rsidRPr="000A0957">
        <w:tab/>
        <w:t xml:space="preserve">Rozváděče nízkého napětí - </w:t>
      </w:r>
      <w:r w:rsidRPr="000A0957">
        <w:t>Část </w:t>
      </w:r>
      <w:r w:rsidR="0023508E" w:rsidRPr="000A0957">
        <w:t>3: Rozvodnice určené</w:t>
      </w:r>
      <w:r w:rsidRPr="000A0957">
        <w:t xml:space="preserve"> k </w:t>
      </w:r>
      <w:r w:rsidR="0023508E" w:rsidRPr="000A0957">
        <w:t>provozování laiky (DBO) (10.2012)</w:t>
      </w:r>
    </w:p>
    <w:p w14:paraId="4DD290AD" w14:textId="5C8448FD" w:rsidR="0023508E" w:rsidRPr="000A0957" w:rsidRDefault="008F37BB" w:rsidP="000A0957">
      <w:pPr>
        <w:pStyle w:val="Odsazen2"/>
        <w:jc w:val="both"/>
      </w:pPr>
      <w:r w:rsidRPr="000A0957">
        <w:t>ČSN EN IEC </w:t>
      </w:r>
      <w:r w:rsidR="0023508E" w:rsidRPr="000A0957">
        <w:t>61439-7</w:t>
      </w:r>
      <w:r w:rsidRPr="000A0957">
        <w:t> </w:t>
      </w:r>
      <w:proofErr w:type="spellStart"/>
      <w:r w:rsidRPr="000A0957">
        <w:t>ed</w:t>
      </w:r>
      <w:proofErr w:type="spellEnd"/>
      <w:r w:rsidRPr="000A0957">
        <w:t>. </w:t>
      </w:r>
      <w:r w:rsidR="0023508E" w:rsidRPr="000A0957">
        <w:t>2</w:t>
      </w:r>
      <w:r w:rsidR="0023508E" w:rsidRPr="000A0957">
        <w:tab/>
        <w:t xml:space="preserve">Rozváděče nízkého napětí - </w:t>
      </w:r>
      <w:r w:rsidRPr="000A0957">
        <w:t>Část </w:t>
      </w:r>
      <w:r w:rsidR="0023508E" w:rsidRPr="000A0957">
        <w:t xml:space="preserve">7: Rozváděče pro použití ve zvláštních podmínkách jako jsou </w:t>
      </w:r>
      <w:proofErr w:type="spellStart"/>
      <w:r w:rsidR="0023508E" w:rsidRPr="000A0957">
        <w:t>maríny</w:t>
      </w:r>
      <w:proofErr w:type="spellEnd"/>
      <w:r w:rsidR="0023508E" w:rsidRPr="000A0957">
        <w:t>, kempy, tržiště, nabíjecí stanice pro elektrická vozidla (6.2024)</w:t>
      </w:r>
    </w:p>
    <w:p w14:paraId="38FF0734" w14:textId="1AEC138C" w:rsidR="0023508E" w:rsidRPr="000A0957" w:rsidRDefault="008F37BB" w:rsidP="000A0957">
      <w:pPr>
        <w:pStyle w:val="Odsazen2"/>
        <w:jc w:val="both"/>
      </w:pPr>
      <w:r w:rsidRPr="000A0957">
        <w:t>ČSN EN </w:t>
      </w:r>
      <w:r w:rsidR="0023508E" w:rsidRPr="000A0957">
        <w:t>12464-2</w:t>
      </w:r>
      <w:r w:rsidR="0023508E" w:rsidRPr="000A0957">
        <w:tab/>
        <w:t>Světlo</w:t>
      </w:r>
      <w:r w:rsidRPr="000A0957">
        <w:t xml:space="preserve"> a </w:t>
      </w:r>
      <w:r w:rsidR="0023508E" w:rsidRPr="000A0957">
        <w:t xml:space="preserve">osvětlení - Osvětlení pracovních prostorů - </w:t>
      </w:r>
      <w:r w:rsidRPr="000A0957">
        <w:t>Část </w:t>
      </w:r>
      <w:r w:rsidR="0023508E" w:rsidRPr="000A0957">
        <w:t>2: Venkovní pracovní prostory (12.2014)</w:t>
      </w:r>
    </w:p>
    <w:p w14:paraId="43708A38" w14:textId="0FA8C022" w:rsidR="0023508E" w:rsidRPr="000A0957" w:rsidRDefault="008F37BB" w:rsidP="000A0957">
      <w:pPr>
        <w:pStyle w:val="Odsazen2"/>
        <w:jc w:val="both"/>
      </w:pPr>
      <w:r w:rsidRPr="000A0957">
        <w:t>ČSN </w:t>
      </w:r>
      <w:r w:rsidR="0023508E" w:rsidRPr="000A0957">
        <w:t>36 0459</w:t>
      </w:r>
      <w:r w:rsidR="0023508E" w:rsidRPr="000A0957">
        <w:tab/>
        <w:t>Omezování nežádoucích účinků venkovního osvětlení (2.2023)</w:t>
      </w:r>
    </w:p>
    <w:p w14:paraId="165232DD" w14:textId="744A704B" w:rsidR="0023508E" w:rsidRPr="000A0957" w:rsidRDefault="008F37BB" w:rsidP="000A0957">
      <w:pPr>
        <w:pStyle w:val="Odsazen2"/>
        <w:jc w:val="both"/>
      </w:pPr>
      <w:r w:rsidRPr="000A0957">
        <w:t>ČSN EN </w:t>
      </w:r>
      <w:r w:rsidR="0023508E" w:rsidRPr="000A0957">
        <w:t>62305-3</w:t>
      </w:r>
      <w:r w:rsidRPr="000A0957">
        <w:t> </w:t>
      </w:r>
      <w:proofErr w:type="spellStart"/>
      <w:r w:rsidRPr="000A0957">
        <w:t>ed</w:t>
      </w:r>
      <w:proofErr w:type="spellEnd"/>
      <w:r w:rsidRPr="000A0957">
        <w:t>. </w:t>
      </w:r>
      <w:r w:rsidR="0023508E" w:rsidRPr="000A0957">
        <w:t>2</w:t>
      </w:r>
      <w:r w:rsidR="0023508E" w:rsidRPr="000A0957">
        <w:tab/>
        <w:t xml:space="preserve">Ochrana před bleskem - </w:t>
      </w:r>
      <w:r w:rsidRPr="000A0957">
        <w:t>Část </w:t>
      </w:r>
      <w:r w:rsidR="0023508E" w:rsidRPr="000A0957">
        <w:t>3: Hmotné škody na stavbách</w:t>
      </w:r>
      <w:r w:rsidRPr="000A0957">
        <w:t xml:space="preserve"> a </w:t>
      </w:r>
      <w:r w:rsidR="0023508E" w:rsidRPr="000A0957">
        <w:t>ohrožení života (1.2012)</w:t>
      </w:r>
    </w:p>
    <w:p w14:paraId="4D5641D8" w14:textId="388C57A5" w:rsidR="0023508E" w:rsidRPr="000A0957" w:rsidRDefault="008F37BB" w:rsidP="000A0957">
      <w:pPr>
        <w:pStyle w:val="Odsazen2"/>
        <w:jc w:val="both"/>
      </w:pPr>
      <w:r w:rsidRPr="000A0957">
        <w:t>ČSN EN </w:t>
      </w:r>
      <w:r w:rsidR="0023508E" w:rsidRPr="000A0957">
        <w:t>62305-4</w:t>
      </w:r>
      <w:r w:rsidRPr="000A0957">
        <w:t> </w:t>
      </w:r>
      <w:proofErr w:type="spellStart"/>
      <w:r w:rsidRPr="000A0957">
        <w:t>ed</w:t>
      </w:r>
      <w:proofErr w:type="spellEnd"/>
      <w:r w:rsidRPr="000A0957">
        <w:t>. </w:t>
      </w:r>
      <w:r w:rsidR="0023508E" w:rsidRPr="000A0957">
        <w:t>2</w:t>
      </w:r>
      <w:r w:rsidR="0023508E" w:rsidRPr="000A0957">
        <w:tab/>
        <w:t xml:space="preserve">Ochrana před bleskem - </w:t>
      </w:r>
      <w:r w:rsidRPr="000A0957">
        <w:t>Část </w:t>
      </w:r>
      <w:r w:rsidR="0023508E" w:rsidRPr="000A0957">
        <w:t>4: Elektrické</w:t>
      </w:r>
      <w:r w:rsidRPr="000A0957">
        <w:t xml:space="preserve"> a </w:t>
      </w:r>
      <w:r w:rsidR="0023508E" w:rsidRPr="000A0957">
        <w:t>elektronické systémy ve stavbách (9.2011)</w:t>
      </w:r>
    </w:p>
    <w:p w14:paraId="1871D385" w14:textId="1526AC2F" w:rsidR="0023508E" w:rsidRPr="000A0957" w:rsidRDefault="008F37BB" w:rsidP="000A0957">
      <w:pPr>
        <w:pStyle w:val="Odsazen2"/>
        <w:jc w:val="both"/>
      </w:pPr>
      <w:r w:rsidRPr="000A0957">
        <w:t>ČSN CLC/TS </w:t>
      </w:r>
      <w:r w:rsidR="0023508E" w:rsidRPr="000A0957">
        <w:t>61643-12</w:t>
      </w:r>
      <w:r w:rsidR="0023508E" w:rsidRPr="000A0957">
        <w:tab/>
        <w:t xml:space="preserve">Ochrany před přepětím nízkého napětí - </w:t>
      </w:r>
      <w:r w:rsidRPr="000A0957">
        <w:t>Část </w:t>
      </w:r>
      <w:r w:rsidR="0023508E" w:rsidRPr="000A0957">
        <w:t>12: Ochrany před přepětím zapojené</w:t>
      </w:r>
      <w:r w:rsidRPr="000A0957">
        <w:t xml:space="preserve"> v </w:t>
      </w:r>
      <w:r w:rsidR="0023508E" w:rsidRPr="000A0957">
        <w:t>sítích nízkého napětí - Zásady pro výběr</w:t>
      </w:r>
      <w:r w:rsidRPr="000A0957">
        <w:t xml:space="preserve"> a </w:t>
      </w:r>
      <w:r w:rsidR="0023508E" w:rsidRPr="000A0957">
        <w:t>instalaci (5.2013)</w:t>
      </w:r>
    </w:p>
    <w:p w14:paraId="741D1BE9" w14:textId="1CB7D325" w:rsidR="0023508E" w:rsidRPr="000A0957" w:rsidRDefault="008F37BB" w:rsidP="000A0957">
      <w:pPr>
        <w:pStyle w:val="Odsazen2"/>
        <w:jc w:val="both"/>
      </w:pPr>
      <w:r w:rsidRPr="000A0957">
        <w:t>ČSN CLC/TS </w:t>
      </w:r>
      <w:r w:rsidR="0023508E" w:rsidRPr="000A0957">
        <w:t>51643-32</w:t>
      </w:r>
      <w:r w:rsidR="0023508E" w:rsidRPr="000A0957">
        <w:tab/>
        <w:t xml:space="preserve">Ochrany před přepětím nízkého napětí - </w:t>
      </w:r>
      <w:r w:rsidRPr="000A0957">
        <w:t>Část </w:t>
      </w:r>
      <w:r w:rsidR="0023508E" w:rsidRPr="000A0957">
        <w:t>32: Ochrany před přepětím připojené</w:t>
      </w:r>
      <w:r w:rsidRPr="000A0957">
        <w:t xml:space="preserve"> k </w:t>
      </w:r>
      <w:r w:rsidR="0023508E" w:rsidRPr="000A0957">
        <w:t>DC straně fotovoltaických instalací - Zásady výběru</w:t>
      </w:r>
      <w:r w:rsidRPr="000A0957">
        <w:t xml:space="preserve"> a </w:t>
      </w:r>
      <w:r w:rsidR="0023508E" w:rsidRPr="000A0957">
        <w:t>použití (3.2024)</w:t>
      </w:r>
    </w:p>
    <w:p w14:paraId="623D8C7B" w14:textId="4866D117" w:rsidR="0023508E" w:rsidRPr="000A0957" w:rsidRDefault="008F37BB" w:rsidP="000A0957">
      <w:pPr>
        <w:pStyle w:val="Odsazen2"/>
        <w:jc w:val="both"/>
      </w:pPr>
      <w:r w:rsidRPr="000A0957">
        <w:t>ČSN </w:t>
      </w:r>
      <w:r w:rsidR="0023508E" w:rsidRPr="000A0957">
        <w:t>73 0802</w:t>
      </w:r>
      <w:r w:rsidRPr="000A0957">
        <w:t> </w:t>
      </w:r>
      <w:proofErr w:type="spellStart"/>
      <w:r w:rsidRPr="000A0957">
        <w:t>ed</w:t>
      </w:r>
      <w:proofErr w:type="spellEnd"/>
      <w:r w:rsidRPr="000A0957">
        <w:t>. </w:t>
      </w:r>
      <w:r w:rsidR="0023508E" w:rsidRPr="000A0957">
        <w:t>2</w:t>
      </w:r>
      <w:r w:rsidR="0023508E" w:rsidRPr="000A0957">
        <w:tab/>
        <w:t>Požární bezpečnost staveb - Nevýrobní objekty (9.2023)</w:t>
      </w:r>
    </w:p>
    <w:p w14:paraId="230D8123" w14:textId="0DCD2821" w:rsidR="0023508E" w:rsidRPr="000A0957" w:rsidRDefault="008F37BB" w:rsidP="000A0957">
      <w:pPr>
        <w:pStyle w:val="Odsazen2"/>
        <w:jc w:val="both"/>
      </w:pPr>
      <w:r w:rsidRPr="000A0957">
        <w:t>ČSN </w:t>
      </w:r>
      <w:r w:rsidR="0023508E" w:rsidRPr="000A0957">
        <w:t>73 0810</w:t>
      </w:r>
      <w:r w:rsidR="0023508E" w:rsidRPr="000A0957">
        <w:tab/>
        <w:t>Požární bezpečnost staveb - Společná ustanovení (7.2016)</w:t>
      </w:r>
    </w:p>
    <w:p w14:paraId="579B99A0" w14:textId="1B2143A2" w:rsidR="0023508E" w:rsidRPr="000A0957" w:rsidRDefault="008F37BB" w:rsidP="000A0957">
      <w:pPr>
        <w:pStyle w:val="Odsazen2"/>
        <w:jc w:val="both"/>
      </w:pPr>
      <w:r w:rsidRPr="000A0957">
        <w:t>ČSN </w:t>
      </w:r>
      <w:r w:rsidR="0023508E" w:rsidRPr="000A0957">
        <w:t>73 0835</w:t>
      </w:r>
      <w:r w:rsidRPr="000A0957">
        <w:t> </w:t>
      </w:r>
      <w:proofErr w:type="spellStart"/>
      <w:r w:rsidRPr="000A0957">
        <w:t>ed</w:t>
      </w:r>
      <w:proofErr w:type="spellEnd"/>
      <w:r w:rsidRPr="000A0957">
        <w:t>. </w:t>
      </w:r>
      <w:r w:rsidR="0023508E" w:rsidRPr="000A0957">
        <w:t>2</w:t>
      </w:r>
      <w:r w:rsidR="0023508E" w:rsidRPr="000A0957">
        <w:tab/>
        <w:t>Požární bezpečnost staveb - Budovy zdravotnických zařízení</w:t>
      </w:r>
      <w:r w:rsidRPr="000A0957">
        <w:t xml:space="preserve"> a </w:t>
      </w:r>
      <w:r w:rsidR="0023508E" w:rsidRPr="000A0957">
        <w:t>sociální péče (9.2020)</w:t>
      </w:r>
    </w:p>
    <w:p w14:paraId="429C7405" w14:textId="701196A2" w:rsidR="0023508E" w:rsidRPr="000A0957" w:rsidRDefault="008F37BB" w:rsidP="000A0957">
      <w:pPr>
        <w:pStyle w:val="Odsazen2"/>
        <w:jc w:val="both"/>
      </w:pPr>
      <w:r w:rsidRPr="000A0957">
        <w:t>ČSN </w:t>
      </w:r>
      <w:r w:rsidR="0023508E" w:rsidRPr="000A0957">
        <w:t>34 3085</w:t>
      </w:r>
      <w:r w:rsidRPr="000A0957">
        <w:t> </w:t>
      </w:r>
      <w:proofErr w:type="spellStart"/>
      <w:r w:rsidRPr="000A0957">
        <w:t>ed</w:t>
      </w:r>
      <w:proofErr w:type="spellEnd"/>
      <w:r w:rsidRPr="000A0957">
        <w:t>. </w:t>
      </w:r>
      <w:r w:rsidR="0023508E" w:rsidRPr="000A0957">
        <w:t>2</w:t>
      </w:r>
      <w:r w:rsidR="0023508E" w:rsidRPr="000A0957">
        <w:tab/>
        <w:t>Elektrická zařízení - Ustanovení pro zacházení</w:t>
      </w:r>
      <w:r w:rsidRPr="000A0957">
        <w:t xml:space="preserve"> s </w:t>
      </w:r>
      <w:r w:rsidR="0023508E" w:rsidRPr="000A0957">
        <w:t>elektrickým zařízením při požárech nebo záplavách (11.2013)</w:t>
      </w:r>
    </w:p>
    <w:p w14:paraId="4C0E814F" w14:textId="77777777" w:rsidR="0023508E" w:rsidRPr="000A0957" w:rsidRDefault="0023508E" w:rsidP="000A0957">
      <w:pPr>
        <w:pStyle w:val="Nadpis1"/>
        <w:jc w:val="both"/>
        <w:rPr>
          <w:color w:val="auto"/>
        </w:rPr>
      </w:pPr>
      <w:bookmarkStart w:id="7" w:name="_Toc181116382"/>
      <w:r w:rsidRPr="000A0957">
        <w:rPr>
          <w:color w:val="auto"/>
        </w:rPr>
        <w:lastRenderedPageBreak/>
        <w:t>ZÁKLADNÍ ÚDAJE</w:t>
      </w:r>
      <w:bookmarkEnd w:id="7"/>
    </w:p>
    <w:p w14:paraId="626A2A0F" w14:textId="77777777" w:rsidR="0023508E" w:rsidRPr="000A0957" w:rsidRDefault="0023508E" w:rsidP="000A0957">
      <w:pPr>
        <w:pStyle w:val="Nadpis2"/>
        <w:jc w:val="both"/>
        <w:rPr>
          <w:color w:val="auto"/>
        </w:rPr>
      </w:pPr>
      <w:bookmarkStart w:id="8" w:name="_Toc181116383"/>
      <w:r w:rsidRPr="000A0957">
        <w:rPr>
          <w:color w:val="auto"/>
        </w:rPr>
        <w:t>Napěťové soustavy</w:t>
      </w:r>
      <w:bookmarkEnd w:id="8"/>
    </w:p>
    <w:p w14:paraId="2C9DD56A" w14:textId="4FE02111" w:rsidR="0023508E" w:rsidRPr="000A0957" w:rsidRDefault="0023508E" w:rsidP="000A0957">
      <w:pPr>
        <w:pStyle w:val="Odsazen3"/>
        <w:jc w:val="both"/>
      </w:pPr>
      <w:r w:rsidRPr="000A0957">
        <w:t>3/P</w:t>
      </w:r>
      <w:r w:rsidR="008F37BB" w:rsidRPr="000A0957">
        <w:t>EN </w:t>
      </w:r>
      <w:r w:rsidRPr="000A0957">
        <w:t>AC 400/230</w:t>
      </w:r>
      <w:r w:rsidR="008F37BB" w:rsidRPr="000A0957">
        <w:t> V </w:t>
      </w:r>
      <w:r w:rsidRPr="000A0957">
        <w:t>50</w:t>
      </w:r>
      <w:r w:rsidR="008F37BB" w:rsidRPr="000A0957">
        <w:t> Hz</w:t>
      </w:r>
      <w:r w:rsidRPr="000A0957">
        <w:t xml:space="preserve"> / TN-C</w:t>
      </w:r>
      <w:r w:rsidRPr="000A0957">
        <w:tab/>
        <w:t>distribuční síť EG.D, a.s.</w:t>
      </w:r>
    </w:p>
    <w:p w14:paraId="2F7D8994" w14:textId="14FB7517" w:rsidR="0023508E" w:rsidRPr="000A0957" w:rsidRDefault="0023508E" w:rsidP="000A0957">
      <w:pPr>
        <w:pStyle w:val="Odsazen3"/>
        <w:jc w:val="both"/>
      </w:pPr>
      <w:r w:rsidRPr="000A0957">
        <w:t>3/P</w:t>
      </w:r>
      <w:r w:rsidR="008F37BB" w:rsidRPr="000A0957">
        <w:t>EN </w:t>
      </w:r>
      <w:r w:rsidRPr="000A0957">
        <w:t>AC 400/230</w:t>
      </w:r>
      <w:r w:rsidR="008F37BB" w:rsidRPr="000A0957">
        <w:t> V </w:t>
      </w:r>
      <w:r w:rsidRPr="000A0957">
        <w:t>50</w:t>
      </w:r>
      <w:r w:rsidR="008F37BB" w:rsidRPr="000A0957">
        <w:t> Hz</w:t>
      </w:r>
      <w:r w:rsidRPr="000A0957">
        <w:t xml:space="preserve"> / TN-C</w:t>
      </w:r>
      <w:r w:rsidRPr="000A0957">
        <w:tab/>
        <w:t>řešené elektroinstalace nízkého napětí</w:t>
      </w:r>
    </w:p>
    <w:p w14:paraId="5527CFD0" w14:textId="263E0DFE" w:rsidR="0023508E" w:rsidRPr="000A0957" w:rsidRDefault="0023508E" w:rsidP="000A0957">
      <w:pPr>
        <w:pStyle w:val="Odsazen3"/>
        <w:jc w:val="both"/>
      </w:pPr>
      <w:r w:rsidRPr="000A0957">
        <w:t>3/N/PE AC 400/230</w:t>
      </w:r>
      <w:r w:rsidR="008F37BB" w:rsidRPr="000A0957">
        <w:t> V </w:t>
      </w:r>
      <w:r w:rsidRPr="000A0957">
        <w:t>50</w:t>
      </w:r>
      <w:r w:rsidR="008F37BB" w:rsidRPr="000A0957">
        <w:t> Hz</w:t>
      </w:r>
      <w:r w:rsidRPr="000A0957">
        <w:t xml:space="preserve"> / TN-C-S</w:t>
      </w:r>
      <w:r w:rsidRPr="000A0957">
        <w:tab/>
        <w:t>řešené elektroinstalace nízkého napětí</w:t>
      </w:r>
    </w:p>
    <w:p w14:paraId="345F93EB" w14:textId="2D682BD6" w:rsidR="0023508E" w:rsidRPr="000A0957" w:rsidRDefault="0023508E" w:rsidP="000A0957">
      <w:pPr>
        <w:pStyle w:val="Odsazen3"/>
        <w:jc w:val="both"/>
      </w:pPr>
      <w:r w:rsidRPr="000A0957">
        <w:t>3/N/PE AC 400/230</w:t>
      </w:r>
      <w:r w:rsidR="008F37BB" w:rsidRPr="000A0957">
        <w:t> V </w:t>
      </w:r>
      <w:r w:rsidRPr="000A0957">
        <w:t>50</w:t>
      </w:r>
      <w:r w:rsidR="008F37BB" w:rsidRPr="000A0957">
        <w:t> Hz</w:t>
      </w:r>
      <w:r w:rsidRPr="000A0957">
        <w:t xml:space="preserve"> / TN-S</w:t>
      </w:r>
      <w:r w:rsidRPr="000A0957">
        <w:tab/>
        <w:t>výstup střídačů PV systému</w:t>
      </w:r>
    </w:p>
    <w:p w14:paraId="2B123BCA" w14:textId="6B900DD9" w:rsidR="0023508E" w:rsidRPr="000A0957" w:rsidRDefault="008F37BB" w:rsidP="000A0957">
      <w:pPr>
        <w:jc w:val="both"/>
      </w:pPr>
      <w:r w:rsidRPr="000A0957">
        <w:t>Dle </w:t>
      </w:r>
      <w:r w:rsidR="0023508E" w:rsidRPr="000A0957">
        <w:t>ČSN</w:t>
      </w:r>
      <w:r w:rsidRPr="000A0957">
        <w:t> 33 </w:t>
      </w:r>
      <w:r w:rsidR="0023508E" w:rsidRPr="000A0957">
        <w:t xml:space="preserve">2000-4-444, </w:t>
      </w:r>
      <w:r w:rsidRPr="000A0957">
        <w:t>čl. </w:t>
      </w:r>
      <w:r w:rsidR="0023508E" w:rsidRPr="000A0957">
        <w:t>444.4.3.</w:t>
      </w:r>
      <w:r w:rsidRPr="000A0957">
        <w:t>1 s</w:t>
      </w:r>
      <w:r w:rsidR="0023508E" w:rsidRPr="000A0957">
        <w:t>e sítě TN-C nesmí používat</w:t>
      </w:r>
      <w:r w:rsidRPr="000A0957">
        <w:t xml:space="preserve"> v </w:t>
      </w:r>
      <w:r w:rsidR="0023508E" w:rsidRPr="000A0957">
        <w:t>novostavbách, které obsahují nebo</w:t>
      </w:r>
      <w:r w:rsidRPr="000A0957">
        <w:t xml:space="preserve"> u </w:t>
      </w:r>
      <w:r w:rsidR="0023508E" w:rsidRPr="000A0957">
        <w:t>nichž je pravděpodobné, že budou obsahovat významné množství zařízení informační techniky.</w:t>
      </w:r>
    </w:p>
    <w:p w14:paraId="292DF56E" w14:textId="4B51B5F9" w:rsidR="0023508E" w:rsidRPr="000A0957" w:rsidRDefault="008F37BB" w:rsidP="000A0957">
      <w:pPr>
        <w:jc w:val="both"/>
      </w:pPr>
      <w:r w:rsidRPr="000A0957">
        <w:t>Dle </w:t>
      </w:r>
      <w:r w:rsidR="0023508E" w:rsidRPr="000A0957">
        <w:t>ČSN</w:t>
      </w:r>
      <w:r w:rsidRPr="000A0957">
        <w:t> 33 </w:t>
      </w:r>
      <w:r w:rsidR="0023508E" w:rsidRPr="000A0957">
        <w:t xml:space="preserve">2000-4-444, </w:t>
      </w:r>
      <w:r w:rsidRPr="000A0957">
        <w:t>čl. </w:t>
      </w:r>
      <w:r w:rsidR="0023508E" w:rsidRPr="000A0957">
        <w:t>444.4.3.2 musí být sítě TN-C-S/TN-S</w:t>
      </w:r>
      <w:r w:rsidRPr="000A0957">
        <w:t xml:space="preserve"> v </w:t>
      </w:r>
      <w:r w:rsidR="0023508E" w:rsidRPr="000A0957">
        <w:t>nově stavěných budovách instalovány počínaje začátkem instalace.</w:t>
      </w:r>
    </w:p>
    <w:p w14:paraId="583D83A2" w14:textId="1E6AD3B7" w:rsidR="0023508E" w:rsidRPr="000A0957" w:rsidRDefault="008F37BB" w:rsidP="000A0957">
      <w:pPr>
        <w:jc w:val="both"/>
      </w:pPr>
      <w:r w:rsidRPr="000A0957">
        <w:t>Dle </w:t>
      </w:r>
      <w:r w:rsidR="0023508E" w:rsidRPr="000A0957">
        <w:t>ČSN</w:t>
      </w:r>
      <w:r w:rsidRPr="000A0957">
        <w:t> 33 </w:t>
      </w:r>
      <w:r w:rsidR="0023508E" w:rsidRPr="000A0957">
        <w:t>2000-7-722</w:t>
      </w:r>
      <w:r w:rsidRPr="000A0957">
        <w:t> </w:t>
      </w:r>
      <w:proofErr w:type="spellStart"/>
      <w:r w:rsidRPr="000A0957">
        <w:t>ed</w:t>
      </w:r>
      <w:proofErr w:type="spellEnd"/>
      <w:r w:rsidRPr="000A0957">
        <w:t>. </w:t>
      </w:r>
      <w:r w:rsidR="0023508E" w:rsidRPr="000A0957">
        <w:t xml:space="preserve">3, </w:t>
      </w:r>
      <w:r w:rsidRPr="000A0957">
        <w:t>čl. </w:t>
      </w:r>
      <w:r w:rsidR="0023508E" w:rsidRPr="000A0957">
        <w:t>722.312.2.1 nesmí napájející přívod pro připojovací místo nabíjení EV obsahovat vodič PEN.</w:t>
      </w:r>
    </w:p>
    <w:p w14:paraId="6BB6F854" w14:textId="66C40E5F" w:rsidR="0023508E" w:rsidRPr="000A0957" w:rsidRDefault="0023508E" w:rsidP="000A0957">
      <w:pPr>
        <w:jc w:val="both"/>
      </w:pPr>
      <w:r w:rsidRPr="000A0957">
        <w:t>Rozdělení soustav</w:t>
      </w:r>
      <w:r w:rsidR="008F37BB" w:rsidRPr="000A0957">
        <w:t xml:space="preserve"> z </w:t>
      </w:r>
      <w:r w:rsidRPr="000A0957">
        <w:t xml:space="preserve">TN-C na TN-C-S proto bude provedeno </w:t>
      </w:r>
      <w:r w:rsidR="000A0957">
        <w:t>v instalaci, v rozváděči +RH.</w:t>
      </w:r>
    </w:p>
    <w:p w14:paraId="6EA9A3E6" w14:textId="0C4039CC" w:rsidR="0023508E" w:rsidRPr="000A0957" w:rsidRDefault="0023508E" w:rsidP="000A0957">
      <w:pPr>
        <w:pStyle w:val="Nadpis2"/>
        <w:jc w:val="both"/>
        <w:rPr>
          <w:color w:val="auto"/>
        </w:rPr>
      </w:pPr>
      <w:bookmarkStart w:id="9" w:name="_Toc181116384"/>
      <w:r w:rsidRPr="000A0957">
        <w:rPr>
          <w:color w:val="auto"/>
        </w:rPr>
        <w:t>Ochrana před úrazem elektrickým proudem</w:t>
      </w:r>
      <w:r w:rsidR="008F37BB" w:rsidRPr="000A0957">
        <w:rPr>
          <w:color w:val="auto"/>
        </w:rPr>
        <w:t xml:space="preserve"> v </w:t>
      </w:r>
      <w:r w:rsidRPr="000A0957">
        <w:rPr>
          <w:color w:val="auto"/>
        </w:rPr>
        <w:t>distribuční síti</w:t>
      </w:r>
      <w:bookmarkEnd w:id="9"/>
    </w:p>
    <w:p w14:paraId="440D40A3" w14:textId="4C67413F" w:rsidR="0023508E" w:rsidRPr="000A0957" w:rsidRDefault="0023508E" w:rsidP="000A0957">
      <w:pPr>
        <w:jc w:val="both"/>
      </w:pPr>
      <w:r w:rsidRPr="000A0957">
        <w:t>Základní ochrana živých částí</w:t>
      </w:r>
      <w:r w:rsidR="008F37BB" w:rsidRPr="000A0957">
        <w:t xml:space="preserve"> v </w:t>
      </w:r>
      <w:r w:rsidRPr="000A0957">
        <w:t>distribuční síti je zajištěna polohou, izolací živých částí, přepážkami nebo kryty, zábranou,</w:t>
      </w:r>
      <w:r w:rsidR="008F37BB" w:rsidRPr="000A0957">
        <w:t xml:space="preserve"> a </w:t>
      </w:r>
      <w:r w:rsidRPr="000A0957">
        <w:t>to dle podmínek uvedených</w:t>
      </w:r>
      <w:r w:rsidR="008F37BB" w:rsidRPr="000A0957">
        <w:t xml:space="preserve"> v </w:t>
      </w:r>
      <w:r w:rsidRPr="000A0957">
        <w:t>PNE</w:t>
      </w:r>
      <w:r w:rsidR="008F37BB" w:rsidRPr="000A0957">
        <w:t> 33 </w:t>
      </w:r>
      <w:r w:rsidRPr="000A0957">
        <w:t>0000-1</w:t>
      </w:r>
      <w:r w:rsidR="008F37BB" w:rsidRPr="000A0957">
        <w:t> </w:t>
      </w:r>
      <w:proofErr w:type="spellStart"/>
      <w:r w:rsidR="008F37BB" w:rsidRPr="000A0957">
        <w:t>ed</w:t>
      </w:r>
      <w:proofErr w:type="spellEnd"/>
      <w:r w:rsidR="008F37BB" w:rsidRPr="000A0957">
        <w:t>. </w:t>
      </w:r>
      <w:r w:rsidRPr="000A0957">
        <w:t xml:space="preserve">7, </w:t>
      </w:r>
      <w:r w:rsidR="008F37BB" w:rsidRPr="000A0957">
        <w:t>čl. </w:t>
      </w:r>
      <w:r w:rsidRPr="000A0957">
        <w:t>3.2.</w:t>
      </w:r>
    </w:p>
    <w:p w14:paraId="74978F1A" w14:textId="38FB8D31" w:rsidR="0023508E" w:rsidRPr="000A0957" w:rsidRDefault="0023508E" w:rsidP="000A0957">
      <w:pPr>
        <w:jc w:val="both"/>
      </w:pPr>
      <w:r w:rsidRPr="000A0957">
        <w:t>Ochrana při poruše rozvodných elektrických zařízení do 1 000</w:t>
      </w:r>
      <w:r w:rsidR="008F37BB" w:rsidRPr="000A0957">
        <w:t> V </w:t>
      </w:r>
      <w:r w:rsidRPr="000A0957">
        <w:t>AC je zajištěna dle podmínek uvedených</w:t>
      </w:r>
      <w:r w:rsidR="008F37BB" w:rsidRPr="000A0957">
        <w:t xml:space="preserve"> v </w:t>
      </w:r>
      <w:r w:rsidRPr="000A0957">
        <w:t>PNE</w:t>
      </w:r>
      <w:r w:rsidR="008F37BB" w:rsidRPr="000A0957">
        <w:t> 33 </w:t>
      </w:r>
      <w:r w:rsidRPr="000A0957">
        <w:t>0000-1</w:t>
      </w:r>
      <w:r w:rsidR="008F37BB" w:rsidRPr="000A0957">
        <w:t> </w:t>
      </w:r>
      <w:proofErr w:type="spellStart"/>
      <w:r w:rsidR="008F37BB" w:rsidRPr="000A0957">
        <w:t>ed</w:t>
      </w:r>
      <w:proofErr w:type="spellEnd"/>
      <w:r w:rsidR="008F37BB" w:rsidRPr="000A0957">
        <w:t>. </w:t>
      </w:r>
      <w:r w:rsidRPr="000A0957">
        <w:t xml:space="preserve">7, </w:t>
      </w:r>
      <w:r w:rsidR="008F37BB" w:rsidRPr="000A0957">
        <w:t>čl. </w:t>
      </w:r>
      <w:r w:rsidRPr="000A0957">
        <w:t>3.3,</w:t>
      </w:r>
      <w:r w:rsidR="008F37BB" w:rsidRPr="000A0957">
        <w:t xml:space="preserve"> s </w:t>
      </w:r>
      <w:r w:rsidRPr="000A0957">
        <w:t xml:space="preserve">uzemněním dle </w:t>
      </w:r>
      <w:r w:rsidR="008F37BB" w:rsidRPr="000A0957">
        <w:t>čl. </w:t>
      </w:r>
      <w:r w:rsidRPr="000A0957">
        <w:t>5.1 až 5.3.</w:t>
      </w:r>
    </w:p>
    <w:p w14:paraId="13186736" w14:textId="77777777" w:rsidR="0023508E" w:rsidRPr="000A0957" w:rsidRDefault="0023508E" w:rsidP="000A0957">
      <w:pPr>
        <w:pStyle w:val="Nadpis2"/>
        <w:jc w:val="both"/>
        <w:rPr>
          <w:color w:val="auto"/>
        </w:rPr>
      </w:pPr>
      <w:bookmarkStart w:id="10" w:name="_Toc181116385"/>
      <w:r w:rsidRPr="000A0957">
        <w:rPr>
          <w:color w:val="auto"/>
        </w:rPr>
        <w:t>Ochrana před úrazem elektrickým proudem</w:t>
      </w:r>
      <w:bookmarkEnd w:id="10"/>
    </w:p>
    <w:p w14:paraId="61DA5510" w14:textId="332948BC" w:rsidR="0023508E" w:rsidRPr="000A0957" w:rsidRDefault="0023508E" w:rsidP="000A0957">
      <w:pPr>
        <w:jc w:val="both"/>
      </w:pPr>
      <w:r w:rsidRPr="000A0957">
        <w:t>Základní ochrana elektrických zařízení nízkého napětí je zajištěna základní izolací živých částí, přepážkami nebo kryty, dle podmínek ČSN</w:t>
      </w:r>
      <w:r w:rsidR="008F37BB" w:rsidRPr="000A0957">
        <w:t> 33 </w:t>
      </w:r>
      <w:r w:rsidRPr="000A0957">
        <w:t>2000-4-41</w:t>
      </w:r>
      <w:r w:rsidR="008F37BB" w:rsidRPr="000A0957">
        <w:t> </w:t>
      </w:r>
      <w:proofErr w:type="spellStart"/>
      <w:r w:rsidR="008F37BB" w:rsidRPr="000A0957">
        <w:t>ed</w:t>
      </w:r>
      <w:proofErr w:type="spellEnd"/>
      <w:r w:rsidR="008F37BB" w:rsidRPr="000A0957">
        <w:t>. </w:t>
      </w:r>
      <w:r w:rsidRPr="000A0957">
        <w:t xml:space="preserve">3, </w:t>
      </w:r>
      <w:r w:rsidR="008F37BB" w:rsidRPr="000A0957">
        <w:t>Příloha </w:t>
      </w:r>
      <w:r w:rsidRPr="000A0957">
        <w:t>A.</w:t>
      </w:r>
    </w:p>
    <w:p w14:paraId="53FE0C64" w14:textId="7DD81606" w:rsidR="0023508E" w:rsidRPr="000A0957" w:rsidRDefault="0023508E" w:rsidP="000A0957">
      <w:pPr>
        <w:jc w:val="both"/>
      </w:pPr>
      <w:r w:rsidRPr="000A0957">
        <w:t>V síti TN je ochrana při poruše zajištěna automatickým odpojením od zdroje</w:t>
      </w:r>
      <w:r w:rsidR="008F37BB" w:rsidRPr="000A0957">
        <w:t xml:space="preserve"> s </w:t>
      </w:r>
      <w:r w:rsidRPr="000A0957">
        <w:t>ochranným uzemněním</w:t>
      </w:r>
      <w:r w:rsidR="008F37BB" w:rsidRPr="000A0957">
        <w:t xml:space="preserve"> a </w:t>
      </w:r>
      <w:r w:rsidRPr="000A0957">
        <w:t>ochranným pospojováním za podmínek dle ČSN</w:t>
      </w:r>
      <w:r w:rsidR="008F37BB" w:rsidRPr="000A0957">
        <w:t> 33 </w:t>
      </w:r>
      <w:r w:rsidRPr="000A0957">
        <w:t>2000-4-41</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411.1 až 411.3</w:t>
      </w:r>
      <w:r w:rsidR="008F37BB" w:rsidRPr="000A0957">
        <w:t xml:space="preserve"> a čl. </w:t>
      </w:r>
      <w:r w:rsidRPr="000A0957">
        <w:t>411.4.</w:t>
      </w:r>
      <w:r w:rsidR="008F37BB" w:rsidRPr="000A0957">
        <w:t xml:space="preserve"> </w:t>
      </w:r>
      <w:r w:rsidRPr="000A0957">
        <w:t>Součástí obvyklých ochranných opatření je</w:t>
      </w:r>
      <w:r w:rsidR="008F37BB" w:rsidRPr="000A0957">
        <w:t xml:space="preserve"> i </w:t>
      </w:r>
      <w:r w:rsidRPr="000A0957">
        <w:t xml:space="preserve">doplňková ochrana proudovými chrániči dle </w:t>
      </w:r>
      <w:r w:rsidR="008F37BB" w:rsidRPr="000A0957">
        <w:t>čl. </w:t>
      </w:r>
      <w:r w:rsidRPr="000A0957">
        <w:t>415.1.</w:t>
      </w:r>
    </w:p>
    <w:p w14:paraId="1086B7CF" w14:textId="5A1284ED" w:rsidR="0023508E" w:rsidRPr="000A0957" w:rsidRDefault="0023508E" w:rsidP="000A0957">
      <w:pPr>
        <w:jc w:val="both"/>
      </w:pPr>
      <w:r w:rsidRPr="000A0957">
        <w:t>Tam, kde není možné</w:t>
      </w:r>
      <w:r w:rsidR="008F37BB" w:rsidRPr="000A0957">
        <w:t xml:space="preserve"> z </w:t>
      </w:r>
      <w:r w:rsidRPr="000A0957">
        <w:t>důvodu vysoké impedance poruchové smyčky dosáhnout automatického odpojení</w:t>
      </w:r>
      <w:r w:rsidR="008F37BB" w:rsidRPr="000A0957">
        <w:t xml:space="preserve"> v </w:t>
      </w:r>
      <w:r w:rsidRPr="000A0957">
        <w:t>požadované době, musí být dle ČSN</w:t>
      </w:r>
      <w:r w:rsidR="008F37BB" w:rsidRPr="000A0957">
        <w:t> 33 </w:t>
      </w:r>
      <w:r w:rsidRPr="000A0957">
        <w:t>2000-4-41</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411.3.2.6 provedeno doplňující pospojování</w:t>
      </w:r>
      <w:r w:rsidR="008F37BB" w:rsidRPr="000A0957">
        <w:t xml:space="preserve"> v </w:t>
      </w:r>
      <w:r w:rsidRPr="000A0957">
        <w:t>souladu</w:t>
      </w:r>
      <w:r w:rsidR="008F37BB" w:rsidRPr="000A0957">
        <w:t xml:space="preserve"> s </w:t>
      </w:r>
      <w:r w:rsidRPr="000A0957">
        <w:t>415.2.</w:t>
      </w:r>
      <w:r w:rsidR="008F37BB" w:rsidRPr="000A0957">
        <w:t xml:space="preserve">, </w:t>
      </w:r>
      <w:r w:rsidRPr="000A0957">
        <w:t>společně</w:t>
      </w:r>
      <w:r w:rsidR="008F37BB" w:rsidRPr="000A0957">
        <w:t xml:space="preserve"> s </w:t>
      </w:r>
      <w:r w:rsidRPr="000A0957">
        <w:t>uzemněním neživých částí dle ČSN</w:t>
      </w:r>
      <w:r w:rsidR="008F37BB" w:rsidRPr="000A0957">
        <w:t> 33 </w:t>
      </w:r>
      <w:r w:rsidRPr="000A0957">
        <w:t>2000-4-41</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411.6.2.</w:t>
      </w:r>
    </w:p>
    <w:p w14:paraId="55F8FDF4" w14:textId="7E0E5575" w:rsidR="0023508E" w:rsidRPr="000A0957" w:rsidRDefault="008F37BB" w:rsidP="000A0957">
      <w:pPr>
        <w:jc w:val="both"/>
      </w:pPr>
      <w:r w:rsidRPr="000A0957">
        <w:t>Dle </w:t>
      </w:r>
      <w:r w:rsidR="0023508E" w:rsidRPr="000A0957">
        <w:t>ČSN</w:t>
      </w:r>
      <w:r w:rsidRPr="000A0957">
        <w:t> 33 </w:t>
      </w:r>
      <w:r w:rsidR="0023508E" w:rsidRPr="000A0957">
        <w:t>2000-4-41</w:t>
      </w:r>
      <w:r w:rsidRPr="000A0957">
        <w:t> </w:t>
      </w:r>
      <w:proofErr w:type="spellStart"/>
      <w:r w:rsidRPr="000A0957">
        <w:t>ed</w:t>
      </w:r>
      <w:proofErr w:type="spellEnd"/>
      <w:r w:rsidRPr="000A0957">
        <w:t>. </w:t>
      </w:r>
      <w:r w:rsidR="0023508E" w:rsidRPr="000A0957">
        <w:t xml:space="preserve">3, </w:t>
      </w:r>
      <w:r w:rsidRPr="000A0957">
        <w:t>čl. </w:t>
      </w:r>
      <w:r w:rsidR="0023508E" w:rsidRPr="000A0957">
        <w:t>411.3.3 musí být doplňková ochrana pomocí proudových chráničů (RCD), jejichž jmenovitý reziduální pracovní proud nepřekračuje 30</w:t>
      </w:r>
      <w:r w:rsidRPr="000A0957">
        <w:t> mA</w:t>
      </w:r>
      <w:r w:rsidR="0023508E" w:rsidRPr="000A0957">
        <w:t>, zajištěna pro AC zásuvky, jejichž jmenovitý proud nepřekračuje 32 A,</w:t>
      </w:r>
      <w:r w:rsidRPr="000A0957">
        <w:t xml:space="preserve"> a </w:t>
      </w:r>
      <w:r w:rsidR="0023508E" w:rsidRPr="000A0957">
        <w:t>které mohou být pro obecné použití užívány laiky.</w:t>
      </w:r>
    </w:p>
    <w:p w14:paraId="12FCB68D" w14:textId="0F8E19FD" w:rsidR="0023508E" w:rsidRPr="000A0957" w:rsidRDefault="008F37BB" w:rsidP="000A0957">
      <w:pPr>
        <w:jc w:val="both"/>
      </w:pPr>
      <w:r w:rsidRPr="000A0957">
        <w:t>Dle </w:t>
      </w:r>
      <w:r w:rsidR="0023508E" w:rsidRPr="000A0957">
        <w:t>ČSN</w:t>
      </w:r>
      <w:r w:rsidRPr="000A0957">
        <w:t> 33 </w:t>
      </w:r>
      <w:r w:rsidR="0023508E" w:rsidRPr="000A0957">
        <w:t>2130</w:t>
      </w:r>
      <w:r w:rsidRPr="000A0957">
        <w:t> </w:t>
      </w:r>
      <w:proofErr w:type="spellStart"/>
      <w:r w:rsidRPr="000A0957">
        <w:t>ed</w:t>
      </w:r>
      <w:proofErr w:type="spellEnd"/>
      <w:r w:rsidRPr="000A0957">
        <w:t>. </w:t>
      </w:r>
      <w:r w:rsidR="0023508E" w:rsidRPr="000A0957">
        <w:t xml:space="preserve">3, Změna Z1, </w:t>
      </w:r>
      <w:r w:rsidRPr="000A0957">
        <w:t>čl. </w:t>
      </w:r>
      <w:r w:rsidR="0023508E" w:rsidRPr="000A0957">
        <w:t>5.3.11 musí mít zásuvkové obvody do 32 A</w:t>
      </w:r>
      <w:r w:rsidRPr="000A0957">
        <w:t xml:space="preserve"> v </w:t>
      </w:r>
      <w:r w:rsidR="0023508E" w:rsidRPr="000A0957">
        <w:t>objektech občanské výstavby doplňkovou ochranu tvořenou RCD</w:t>
      </w:r>
      <w:r w:rsidRPr="000A0957">
        <w:t xml:space="preserve"> s </w:t>
      </w:r>
      <w:r w:rsidR="0023508E" w:rsidRPr="000A0957">
        <w:t>vybavovacím residuálním proudem nepřekračujícím 30</w:t>
      </w:r>
      <w:r w:rsidRPr="000A0957">
        <w:t> mA</w:t>
      </w:r>
      <w:r w:rsidR="0023508E" w:rsidRPr="000A0957">
        <w:t>. Trojfázové zásuvky se jmenovitým proudem vyšším než 32 A se doporučuje vybavit doplňkovou ochranou tvořenou RCD</w:t>
      </w:r>
      <w:r w:rsidRPr="000A0957">
        <w:t xml:space="preserve"> s </w:t>
      </w:r>
      <w:r w:rsidR="0023508E" w:rsidRPr="000A0957">
        <w:t>vybavovacím residuálním proudem 100</w:t>
      </w:r>
      <w:r w:rsidRPr="000A0957">
        <w:t> mA</w:t>
      </w:r>
      <w:r w:rsidR="0023508E" w:rsidRPr="000A0957">
        <w:t>.</w:t>
      </w:r>
    </w:p>
    <w:p w14:paraId="3FD538A8" w14:textId="75674F5B" w:rsidR="0023508E" w:rsidRPr="000A0957" w:rsidRDefault="0023508E" w:rsidP="000A0957">
      <w:pPr>
        <w:jc w:val="both"/>
      </w:pPr>
      <w:r w:rsidRPr="000A0957">
        <w:t xml:space="preserve">Pro zvláštní druhy instalací, kde působení vnějších vlivů zvyšuje nebezpečí úrazu elektrickým proudem, jsou ve smyslu ustanovení </w:t>
      </w:r>
      <w:r w:rsidR="008F37BB" w:rsidRPr="000A0957">
        <w:t>ČSN EN </w:t>
      </w:r>
      <w:r w:rsidRPr="000A0957">
        <w:t>61140</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4.4 uplatňována následující ochranná opatření doplňkovou ochranou proudovými chrániči:</w:t>
      </w:r>
    </w:p>
    <w:p w14:paraId="6F21B17B" w14:textId="3B37879D" w:rsidR="0023508E" w:rsidRPr="000A0957" w:rsidRDefault="008F37BB" w:rsidP="000A0957">
      <w:pPr>
        <w:jc w:val="both"/>
      </w:pPr>
      <w:r w:rsidRPr="000A0957">
        <w:lastRenderedPageBreak/>
        <w:t>Dle </w:t>
      </w:r>
      <w:r w:rsidR="0023508E" w:rsidRPr="000A0957">
        <w:t>ČSN</w:t>
      </w:r>
      <w:r w:rsidRPr="000A0957">
        <w:t> 33 </w:t>
      </w:r>
      <w:r w:rsidR="0023508E" w:rsidRPr="000A0957">
        <w:t>2000-7-722</w:t>
      </w:r>
      <w:r w:rsidRPr="000A0957">
        <w:t> </w:t>
      </w:r>
      <w:proofErr w:type="spellStart"/>
      <w:r w:rsidRPr="000A0957">
        <w:t>ed</w:t>
      </w:r>
      <w:proofErr w:type="spellEnd"/>
      <w:r w:rsidRPr="000A0957">
        <w:t>. </w:t>
      </w:r>
      <w:r w:rsidR="0023508E" w:rsidRPr="000A0957">
        <w:t xml:space="preserve">3, </w:t>
      </w:r>
      <w:r w:rsidRPr="000A0957">
        <w:t>čl. </w:t>
      </w:r>
      <w:r w:rsidR="0023508E" w:rsidRPr="000A0957">
        <w:t>722.411.3.3 musí být každé připojovací místo pro nabíjení EV individuálně chráněno proudovým chráničem (RCD) se jmenovitým reziduálním proudem nepřesahujícím 30</w:t>
      </w:r>
      <w:r w:rsidRPr="000A0957">
        <w:t> mA</w:t>
      </w:r>
      <w:r w:rsidR="0023508E" w:rsidRPr="000A0957">
        <w:t>.</w:t>
      </w:r>
    </w:p>
    <w:p w14:paraId="4E59D8DE" w14:textId="77777777" w:rsidR="0023508E" w:rsidRPr="000A0957" w:rsidRDefault="0023508E" w:rsidP="000A0957">
      <w:pPr>
        <w:pStyle w:val="Nadpis2"/>
        <w:jc w:val="both"/>
        <w:rPr>
          <w:color w:val="auto"/>
        </w:rPr>
      </w:pPr>
      <w:bookmarkStart w:id="11" w:name="_Toc181116386"/>
      <w:r w:rsidRPr="000A0957">
        <w:rPr>
          <w:color w:val="auto"/>
        </w:rPr>
        <w:t>Vnější vlivy</w:t>
      </w:r>
      <w:bookmarkEnd w:id="11"/>
    </w:p>
    <w:p w14:paraId="5736E9F9" w14:textId="61C8B161" w:rsidR="0023508E" w:rsidRPr="000A0957" w:rsidRDefault="0023508E" w:rsidP="000A0957">
      <w:pPr>
        <w:jc w:val="both"/>
      </w:pPr>
      <w:r w:rsidRPr="000A0957">
        <w:t>Silnoproudý rozvod musí dle</w:t>
      </w:r>
      <w:r w:rsidR="008F37BB" w:rsidRPr="000A0957">
        <w:t xml:space="preserve"> § </w:t>
      </w:r>
      <w:r w:rsidRPr="000A0957">
        <w:t xml:space="preserve">43 </w:t>
      </w:r>
      <w:r w:rsidR="008F37BB" w:rsidRPr="000A0957">
        <w:t>odst. </w:t>
      </w:r>
      <w:r w:rsidRPr="000A0957">
        <w:t>2 vyhlášky</w:t>
      </w:r>
      <w:r w:rsidR="008F37BB" w:rsidRPr="000A0957">
        <w:t xml:space="preserve"> č. </w:t>
      </w:r>
      <w:r w:rsidRPr="000A0957">
        <w:t>146/2024</w:t>
      </w:r>
      <w:r w:rsidR="008F37BB" w:rsidRPr="000A0957">
        <w:t> Sb.</w:t>
      </w:r>
      <w:r w:rsidRPr="000A0957">
        <w:t>,</w:t>
      </w:r>
      <w:r w:rsidR="008F37BB" w:rsidRPr="000A0957">
        <w:t xml:space="preserve"> o </w:t>
      </w:r>
      <w:r w:rsidRPr="000A0957">
        <w:t>požadavcích na výstavbu splňovat požadavky na bezpečnost osob, zvířat</w:t>
      </w:r>
      <w:r w:rsidR="008F37BB" w:rsidRPr="000A0957">
        <w:t xml:space="preserve"> a </w:t>
      </w:r>
      <w:r w:rsidRPr="000A0957">
        <w:t>majetku, na provozní spolehlivost</w:t>
      </w:r>
      <w:r w:rsidR="008F37BB" w:rsidRPr="000A0957">
        <w:t xml:space="preserve"> v </w:t>
      </w:r>
      <w:r w:rsidRPr="000A0957">
        <w:t>daném prostředí při určeném způsobu provozu</w:t>
      </w:r>
      <w:r w:rsidR="008F37BB" w:rsidRPr="000A0957">
        <w:t xml:space="preserve"> a </w:t>
      </w:r>
      <w:r w:rsidRPr="000A0957">
        <w:t>vlivu prostředí.</w:t>
      </w:r>
    </w:p>
    <w:p w14:paraId="4C7E07F3" w14:textId="4345DAF3" w:rsidR="0023508E" w:rsidRPr="000A0957" w:rsidRDefault="0023508E" w:rsidP="000A0957">
      <w:pPr>
        <w:jc w:val="both"/>
      </w:pPr>
      <w:r w:rsidRPr="000A0957">
        <w:t>V souladu</w:t>
      </w:r>
      <w:r w:rsidR="008F37BB" w:rsidRPr="000A0957">
        <w:t xml:space="preserve"> s </w:t>
      </w:r>
      <w:r w:rsidRPr="000A0957">
        <w:t xml:space="preserve">předchozím ustanovením musí být součástí dokumentace pro provádění stavby dle </w:t>
      </w:r>
      <w:r w:rsidR="008F37BB" w:rsidRPr="000A0957">
        <w:t>čl. </w:t>
      </w:r>
      <w:r w:rsidRPr="000A0957">
        <w:t xml:space="preserve">D.1.2.5.1 </w:t>
      </w:r>
      <w:r w:rsidR="008F37BB" w:rsidRPr="000A0957">
        <w:t>písm. </w:t>
      </w:r>
      <w:r w:rsidRPr="000A0957">
        <w:t>c) Přílohy</w:t>
      </w:r>
      <w:r w:rsidR="008F37BB" w:rsidRPr="000A0957">
        <w:t xml:space="preserve"> č. </w:t>
      </w:r>
      <w:r w:rsidRPr="000A0957">
        <w:t>8 vyhlášky</w:t>
      </w:r>
      <w:r w:rsidR="008F37BB" w:rsidRPr="000A0957">
        <w:t xml:space="preserve"> č. </w:t>
      </w:r>
      <w:r w:rsidRPr="000A0957">
        <w:t>131/2024</w:t>
      </w:r>
      <w:r w:rsidR="008F37BB" w:rsidRPr="000A0957">
        <w:t> Sb.</w:t>
      </w:r>
      <w:r w:rsidRPr="000A0957">
        <w:t>,</w:t>
      </w:r>
      <w:r w:rsidR="008F37BB" w:rsidRPr="000A0957">
        <w:t xml:space="preserve"> o </w:t>
      </w:r>
      <w:r w:rsidRPr="000A0957">
        <w:t>dokumentaci staveb</w:t>
      </w:r>
      <w:r w:rsidR="008F37BB" w:rsidRPr="000A0957">
        <w:t xml:space="preserve"> i </w:t>
      </w:r>
      <w:r w:rsidRPr="000A0957">
        <w:t>podrobný protokol</w:t>
      </w:r>
      <w:r w:rsidR="008F37BB" w:rsidRPr="000A0957">
        <w:t xml:space="preserve"> o </w:t>
      </w:r>
      <w:r w:rsidRPr="000A0957">
        <w:t>určení vnějších vlivů.</w:t>
      </w:r>
    </w:p>
    <w:p w14:paraId="1FF0FAC7" w14:textId="3F75723A" w:rsidR="0023508E" w:rsidRPr="000A0957" w:rsidRDefault="0023508E" w:rsidP="000A0957">
      <w:pPr>
        <w:jc w:val="both"/>
      </w:pPr>
      <w:r w:rsidRPr="000A0957">
        <w:t>Návrh elektrického zařízení nízkého napětí musí dle ČSN</w:t>
      </w:r>
      <w:r w:rsidR="008F37BB" w:rsidRPr="000A0957">
        <w:t> 33 </w:t>
      </w:r>
      <w:r w:rsidRPr="000A0957">
        <w:t>2000-1</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132.5 vycházet</w:t>
      </w:r>
      <w:r w:rsidR="008F37BB" w:rsidRPr="000A0957">
        <w:t xml:space="preserve"> z </w:t>
      </w:r>
      <w:r w:rsidRPr="000A0957">
        <w:t>vnějších vlivů, které na elektrické zařízení působí.</w:t>
      </w:r>
    </w:p>
    <w:p w14:paraId="500F04F9" w14:textId="4ADEEB52" w:rsidR="0023508E" w:rsidRPr="000A0957" w:rsidRDefault="0023508E" w:rsidP="000A0957">
      <w:pPr>
        <w:jc w:val="both"/>
      </w:pPr>
      <w:r w:rsidRPr="000A0957">
        <w:t>Pro každý elektrický rozvod nízkého napětí musí být dle ČSN</w:t>
      </w:r>
      <w:r w:rsidR="008F37BB" w:rsidRPr="000A0957">
        <w:t> 33 </w:t>
      </w:r>
      <w:r w:rsidRPr="000A0957">
        <w:t>2130</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4.1.4 jednoznačně určeny vnější vlivy, které budou na elektrická zařízení</w:t>
      </w:r>
      <w:r w:rsidR="008F37BB" w:rsidRPr="000A0957">
        <w:t xml:space="preserve"> v </w:t>
      </w:r>
      <w:r w:rsidRPr="000A0957">
        <w:t>místě instalace působit.</w:t>
      </w:r>
    </w:p>
    <w:p w14:paraId="5E8A816A" w14:textId="1C41AFC9" w:rsidR="0023508E" w:rsidRPr="000A0957" w:rsidRDefault="0023508E" w:rsidP="000A0957">
      <w:pPr>
        <w:jc w:val="both"/>
      </w:pPr>
      <w:r w:rsidRPr="000A0957">
        <w:t>Protokol</w:t>
      </w:r>
      <w:r w:rsidR="008F37BB" w:rsidRPr="000A0957">
        <w:t xml:space="preserve"> o </w:t>
      </w:r>
      <w:r w:rsidRPr="000A0957">
        <w:t>určení vnějších vlivů dle ČSN</w:t>
      </w:r>
      <w:r w:rsidR="008F37BB" w:rsidRPr="000A0957">
        <w:t> 33 </w:t>
      </w:r>
      <w:r w:rsidRPr="000A0957">
        <w:t>2000-5-51</w:t>
      </w:r>
      <w:r w:rsidR="008F37BB" w:rsidRPr="000A0957">
        <w:t> </w:t>
      </w:r>
      <w:proofErr w:type="spellStart"/>
      <w:r w:rsidR="008F37BB" w:rsidRPr="000A0957">
        <w:t>ed</w:t>
      </w:r>
      <w:proofErr w:type="spellEnd"/>
      <w:r w:rsidR="008F37BB" w:rsidRPr="000A0957">
        <w:t>. </w:t>
      </w:r>
      <w:r w:rsidRPr="000A0957">
        <w:t xml:space="preserve">3+Z1+Z2, </w:t>
      </w:r>
      <w:r w:rsidR="008F37BB" w:rsidRPr="000A0957">
        <w:t>čl. </w:t>
      </w:r>
      <w:r w:rsidRPr="000A0957">
        <w:t>ZA.1 je nedílnou součástí této dokumentace.</w:t>
      </w:r>
    </w:p>
    <w:p w14:paraId="765A1B60" w14:textId="1F64894C" w:rsidR="0023508E" w:rsidRPr="000A0957" w:rsidRDefault="008F37BB" w:rsidP="000A0957">
      <w:pPr>
        <w:jc w:val="both"/>
      </w:pPr>
      <w:r w:rsidRPr="000A0957">
        <w:t>Dle </w:t>
      </w:r>
      <w:r w:rsidR="0023508E" w:rsidRPr="000A0957">
        <w:t>ČSN</w:t>
      </w:r>
      <w:r w:rsidRPr="000A0957">
        <w:t> 33 </w:t>
      </w:r>
      <w:r w:rsidR="0023508E" w:rsidRPr="000A0957">
        <w:t>2000-7-722</w:t>
      </w:r>
      <w:r w:rsidRPr="000A0957">
        <w:t> </w:t>
      </w:r>
      <w:proofErr w:type="spellStart"/>
      <w:r w:rsidRPr="000A0957">
        <w:t>ed</w:t>
      </w:r>
      <w:proofErr w:type="spellEnd"/>
      <w:r w:rsidRPr="000A0957">
        <w:t>. </w:t>
      </w:r>
      <w:r w:rsidR="0023508E" w:rsidRPr="000A0957">
        <w:t xml:space="preserve">3, </w:t>
      </w:r>
      <w:r w:rsidRPr="000A0957">
        <w:t>čl. </w:t>
      </w:r>
      <w:r w:rsidR="0023508E" w:rsidRPr="000A0957">
        <w:t>722.512.2 je-li nabíjecí stanice EV venku, musí mít zvolené zařízení ochranu krytem alespoň IPX4</w:t>
      </w:r>
      <w:r w:rsidRPr="000A0957">
        <w:t xml:space="preserve"> z </w:t>
      </w:r>
      <w:r w:rsidR="0023508E" w:rsidRPr="000A0957">
        <w:t>důvodu ochrany před stříkající vodou (AD4)</w:t>
      </w:r>
      <w:r w:rsidRPr="000A0957">
        <w:t xml:space="preserve"> a </w:t>
      </w:r>
      <w:r w:rsidR="0023508E" w:rsidRPr="000A0957">
        <w:t>před vniknutím velmi malých předmětů (AE3).</w:t>
      </w:r>
    </w:p>
    <w:p w14:paraId="1CB94E10" w14:textId="77777777" w:rsidR="0023508E" w:rsidRPr="000A0957" w:rsidRDefault="0023508E" w:rsidP="000A0957">
      <w:pPr>
        <w:pStyle w:val="Nadpis2"/>
        <w:jc w:val="both"/>
        <w:rPr>
          <w:color w:val="auto"/>
        </w:rPr>
      </w:pPr>
      <w:bookmarkStart w:id="12" w:name="_Toc181116387"/>
      <w:r w:rsidRPr="000A0957">
        <w:rPr>
          <w:color w:val="auto"/>
        </w:rPr>
        <w:t>Bilance energií</w:t>
      </w:r>
      <w:bookmarkEnd w:id="12"/>
    </w:p>
    <w:p w14:paraId="568162A2" w14:textId="371D4A25" w:rsidR="0023508E" w:rsidRPr="000A0957" w:rsidRDefault="000A0957" w:rsidP="000A0957">
      <w:pPr>
        <w:jc w:val="both"/>
      </w:pPr>
      <w:r>
        <w:t>Bilance energií je samostatnou přílohou vnitřní elektroinstalace – viz dokumentace objektu SO 101.</w:t>
      </w:r>
    </w:p>
    <w:p w14:paraId="0BA40F56" w14:textId="77777777" w:rsidR="0023508E" w:rsidRPr="000A0957" w:rsidRDefault="0023508E" w:rsidP="000A0957">
      <w:pPr>
        <w:pStyle w:val="Nadpis2"/>
        <w:jc w:val="both"/>
        <w:rPr>
          <w:color w:val="auto"/>
        </w:rPr>
      </w:pPr>
      <w:bookmarkStart w:id="13" w:name="_Toc181116388"/>
      <w:r w:rsidRPr="000A0957">
        <w:rPr>
          <w:color w:val="auto"/>
        </w:rPr>
        <w:t>Měření spotřeby elektrické energie</w:t>
      </w:r>
      <w:bookmarkEnd w:id="13"/>
    </w:p>
    <w:p w14:paraId="32CBB2D4" w14:textId="5BFAEF21" w:rsidR="0023508E" w:rsidRPr="000A0957" w:rsidRDefault="0023508E" w:rsidP="000A0957">
      <w:pPr>
        <w:jc w:val="both"/>
      </w:pPr>
      <w:r w:rsidRPr="000A0957">
        <w:t>Pro odběrné místo</w:t>
      </w:r>
      <w:r w:rsidR="008F37BB" w:rsidRPr="000A0957">
        <w:t xml:space="preserve"> s </w:t>
      </w:r>
      <w:r w:rsidRPr="000A0957">
        <w:t>nepřímým měřením, připojené</w:t>
      </w:r>
      <w:r w:rsidR="008F37BB" w:rsidRPr="000A0957">
        <w:t xml:space="preserve"> k </w:t>
      </w:r>
      <w:r w:rsidRPr="000A0957">
        <w:t>distribuční soustavě nízkého napětí, musí být dle</w:t>
      </w:r>
      <w:r w:rsidR="008F37BB" w:rsidRPr="000A0957">
        <w:t xml:space="preserve"> § </w:t>
      </w:r>
      <w:r w:rsidRPr="000A0957">
        <w:t xml:space="preserve">4 </w:t>
      </w:r>
      <w:r w:rsidR="008F37BB" w:rsidRPr="000A0957">
        <w:t>odst. </w:t>
      </w:r>
      <w:r w:rsidRPr="000A0957">
        <w:t xml:space="preserve">2 </w:t>
      </w:r>
      <w:r w:rsidR="008F37BB" w:rsidRPr="000A0957">
        <w:t>písm. </w:t>
      </w:r>
      <w:r w:rsidRPr="000A0957">
        <w:t>d) vyhlášky</w:t>
      </w:r>
      <w:r w:rsidR="008F37BB" w:rsidRPr="000A0957">
        <w:t xml:space="preserve"> č. </w:t>
      </w:r>
      <w:r w:rsidRPr="000A0957">
        <w:t>359/2020</w:t>
      </w:r>
      <w:r w:rsidR="008F37BB" w:rsidRPr="000A0957">
        <w:t> Sb.</w:t>
      </w:r>
      <w:r w:rsidRPr="000A0957">
        <w:t>,</w:t>
      </w:r>
      <w:r w:rsidR="008F37BB" w:rsidRPr="000A0957">
        <w:t xml:space="preserve"> o </w:t>
      </w:r>
      <w:r w:rsidRPr="000A0957">
        <w:t>měření elektřiny, ve znění pozdějších předpisů, osazeno alespoň měření typu B.</w:t>
      </w:r>
    </w:p>
    <w:p w14:paraId="2A979D99" w14:textId="76EEFE49" w:rsidR="0023508E" w:rsidRPr="000A0957" w:rsidRDefault="0023508E" w:rsidP="000A0957">
      <w:pPr>
        <w:jc w:val="both"/>
      </w:pPr>
      <w:r w:rsidRPr="000A0957">
        <w:t>Pro výrobnu elektřiny</w:t>
      </w:r>
      <w:r w:rsidR="008F37BB" w:rsidRPr="000A0957">
        <w:t xml:space="preserve"> s </w:t>
      </w:r>
      <w:r w:rsidRPr="000A0957">
        <w:t>instalovaným výkonem nad 10</w:t>
      </w:r>
      <w:r w:rsidR="008F37BB" w:rsidRPr="000A0957">
        <w:t> kW</w:t>
      </w:r>
      <w:r w:rsidRPr="000A0957">
        <w:t>, připojenou</w:t>
      </w:r>
      <w:r w:rsidR="008F37BB" w:rsidRPr="000A0957">
        <w:t xml:space="preserve"> k </w:t>
      </w:r>
      <w:r w:rsidRPr="000A0957">
        <w:t>distribuční soustavě nízkého napětí, musí být dle</w:t>
      </w:r>
      <w:r w:rsidR="008F37BB" w:rsidRPr="000A0957">
        <w:t xml:space="preserve"> § </w:t>
      </w:r>
      <w:r w:rsidRPr="000A0957">
        <w:t xml:space="preserve">4 </w:t>
      </w:r>
      <w:r w:rsidR="008F37BB" w:rsidRPr="000A0957">
        <w:t>odst. </w:t>
      </w:r>
      <w:r w:rsidRPr="000A0957">
        <w:t xml:space="preserve">2 </w:t>
      </w:r>
      <w:r w:rsidR="008F37BB" w:rsidRPr="000A0957">
        <w:t>písm. </w:t>
      </w:r>
      <w:r w:rsidRPr="000A0957">
        <w:t>e) vyhlášky</w:t>
      </w:r>
      <w:r w:rsidR="008F37BB" w:rsidRPr="000A0957">
        <w:t xml:space="preserve"> č. </w:t>
      </w:r>
      <w:r w:rsidRPr="000A0957">
        <w:t>359/2020</w:t>
      </w:r>
      <w:r w:rsidR="008F37BB" w:rsidRPr="000A0957">
        <w:t> Sb.</w:t>
      </w:r>
      <w:r w:rsidRPr="000A0957">
        <w:t>,</w:t>
      </w:r>
      <w:r w:rsidR="008F37BB" w:rsidRPr="000A0957">
        <w:t xml:space="preserve"> o </w:t>
      </w:r>
      <w:r w:rsidRPr="000A0957">
        <w:t>měření elektřiny, ve znění pozdějších předpisů, osazeno alespoň měření typu B.</w:t>
      </w:r>
    </w:p>
    <w:p w14:paraId="00A07019" w14:textId="0383ACED" w:rsidR="0023508E" w:rsidRPr="000A0957" w:rsidRDefault="008F37BB" w:rsidP="000A0957">
      <w:pPr>
        <w:jc w:val="both"/>
      </w:pPr>
      <w:r w:rsidRPr="000A0957">
        <w:t>Dle </w:t>
      </w:r>
      <w:r w:rsidR="0023508E" w:rsidRPr="000A0957">
        <w:t>vyhlášky</w:t>
      </w:r>
      <w:r w:rsidRPr="000A0957">
        <w:t xml:space="preserve"> č. </w:t>
      </w:r>
      <w:r w:rsidR="0023508E" w:rsidRPr="000A0957">
        <w:t>359/2020</w:t>
      </w:r>
      <w:r w:rsidRPr="000A0957">
        <w:t> Sb.</w:t>
      </w:r>
      <w:r w:rsidR="0023508E" w:rsidRPr="000A0957">
        <w:t>,</w:t>
      </w:r>
      <w:r w:rsidRPr="000A0957">
        <w:t xml:space="preserve"> o </w:t>
      </w:r>
      <w:r w:rsidR="0023508E" w:rsidRPr="000A0957">
        <w:t xml:space="preserve">měření elektřiny, ve znění pozdějších předpisů, </w:t>
      </w:r>
      <w:r w:rsidRPr="000A0957">
        <w:t>Příloha č. </w:t>
      </w:r>
      <w:r w:rsidR="0023508E" w:rsidRPr="000A0957">
        <w:t>1, je pro nepřímé fakturační měření na hladině nízkého napětí požadována minimální přesnost MTP třídy přesnosti 0,5</w:t>
      </w:r>
      <w:r w:rsidRPr="000A0957">
        <w:t xml:space="preserve"> S a </w:t>
      </w:r>
      <w:r w:rsidR="0023508E" w:rsidRPr="000A0957">
        <w:t>elektroměr činné energie třídy přesnosti 1, či elektroměr činné energie třídy B.</w:t>
      </w:r>
    </w:p>
    <w:p w14:paraId="61287FB3" w14:textId="37A26DDB" w:rsidR="0023508E" w:rsidRPr="000A0957" w:rsidRDefault="0023508E" w:rsidP="000A0957">
      <w:pPr>
        <w:jc w:val="both"/>
      </w:pPr>
      <w:r w:rsidRPr="000A0957">
        <w:t>Podružné měření bude vyhovovat požadavkům ČSN</w:t>
      </w:r>
      <w:r w:rsidR="008F37BB" w:rsidRPr="000A0957">
        <w:t> 33 </w:t>
      </w:r>
      <w:r w:rsidRPr="000A0957">
        <w:t>2000-8-1</w:t>
      </w:r>
      <w:r w:rsidR="008F37BB" w:rsidRPr="000A0957">
        <w:t> </w:t>
      </w:r>
      <w:proofErr w:type="spellStart"/>
      <w:r w:rsidR="008F37BB" w:rsidRPr="000A0957">
        <w:t>ed</w:t>
      </w:r>
      <w:proofErr w:type="spellEnd"/>
      <w:r w:rsidR="008F37BB" w:rsidRPr="000A0957">
        <w:t>. </w:t>
      </w:r>
      <w:r w:rsidRPr="000A0957">
        <w:t>2, Tabulka 1</w:t>
      </w:r>
      <w:r w:rsidR="008F37BB" w:rsidRPr="000A0957">
        <w:t xml:space="preserve"> a </w:t>
      </w:r>
      <w:r w:rsidRPr="000A0957">
        <w:t>Tabulka 2. Všechny osazené elektroměry podružného měření jsou požadovány jednoho stejného typu, vybavené rozhraním M-Bus pro možnost dálkového odečtu dat.</w:t>
      </w:r>
    </w:p>
    <w:p w14:paraId="46B09262" w14:textId="6DEBCA30" w:rsidR="0023508E" w:rsidRPr="000A0957" w:rsidRDefault="0023508E" w:rsidP="000A0957">
      <w:pPr>
        <w:jc w:val="both"/>
      </w:pPr>
      <w:r w:rsidRPr="000A0957">
        <w:t>Při instalaci fotovoltaického (PV) systému musí být pro zajištění bezpečnosti osob</w:t>
      </w:r>
      <w:r w:rsidR="008F37BB" w:rsidRPr="000A0957">
        <w:t xml:space="preserve"> v </w:t>
      </w:r>
      <w:r w:rsidRPr="000A0957">
        <w:t>místě měření elektrické energie dle ČSN</w:t>
      </w:r>
      <w:r w:rsidR="008F37BB" w:rsidRPr="000A0957">
        <w:t> 33 </w:t>
      </w:r>
      <w:r w:rsidRPr="000A0957">
        <w:t>2000-7-712</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712.514.101 dána výstraha označující přítomnost fotovoltaické instalace,</w:t>
      </w:r>
      <w:r w:rsidR="008F37BB" w:rsidRPr="000A0957">
        <w:t xml:space="preserve"> a </w:t>
      </w:r>
      <w:r w:rsidRPr="000A0957">
        <w:t>to cedulkami se znakem dle obrázku 712.514.101 uvedené normy.</w:t>
      </w:r>
    </w:p>
    <w:p w14:paraId="54824BFD" w14:textId="7CA9E083" w:rsidR="0023508E" w:rsidRPr="000A0957" w:rsidRDefault="0023508E" w:rsidP="000A0957">
      <w:pPr>
        <w:jc w:val="both"/>
      </w:pPr>
      <w:r w:rsidRPr="000A0957">
        <w:t xml:space="preserve">Ve všech místech vypínání elektrické energie musí být dle </w:t>
      </w:r>
      <w:r w:rsidR="008F37BB" w:rsidRPr="000A0957">
        <w:t>ČSN </w:t>
      </w:r>
      <w:r w:rsidRPr="000A0957">
        <w:t>P</w:t>
      </w:r>
      <w:r w:rsidR="008F37BB" w:rsidRPr="000A0957">
        <w:t> 73 </w:t>
      </w:r>
      <w:r w:rsidRPr="000A0957">
        <w:t xml:space="preserve">0847, </w:t>
      </w:r>
      <w:r w:rsidR="008F37BB" w:rsidRPr="000A0957">
        <w:t>čl. </w:t>
      </w:r>
      <w:r w:rsidRPr="000A0957">
        <w:t xml:space="preserve">6.2.3.5 </w:t>
      </w:r>
      <w:r w:rsidR="008F37BB" w:rsidRPr="000A0957">
        <w:t>písm. </w:t>
      </w:r>
      <w:r w:rsidRPr="000A0957">
        <w:t>b) umístěna informace</w:t>
      </w:r>
      <w:r w:rsidR="008F37BB" w:rsidRPr="000A0957">
        <w:t xml:space="preserve"> o </w:t>
      </w:r>
      <w:r w:rsidRPr="000A0957">
        <w:t>instalaci PV systému, včetně vyznačení nevypínatelné části.</w:t>
      </w:r>
    </w:p>
    <w:p w14:paraId="094BEDFD" w14:textId="77777777" w:rsidR="0023508E" w:rsidRPr="000A0957" w:rsidRDefault="0023508E" w:rsidP="000A0957">
      <w:pPr>
        <w:pStyle w:val="Nadpis2"/>
        <w:jc w:val="both"/>
        <w:rPr>
          <w:color w:val="auto"/>
        </w:rPr>
      </w:pPr>
      <w:bookmarkStart w:id="14" w:name="_Toc181116389"/>
      <w:r w:rsidRPr="000A0957">
        <w:rPr>
          <w:color w:val="auto"/>
        </w:rPr>
        <w:lastRenderedPageBreak/>
        <w:t>Fotovoltaický (PV) systém</w:t>
      </w:r>
      <w:bookmarkEnd w:id="14"/>
    </w:p>
    <w:p w14:paraId="309320E9" w14:textId="77777777" w:rsidR="0023508E" w:rsidRPr="000A0957" w:rsidRDefault="0023508E" w:rsidP="000A0957">
      <w:pPr>
        <w:jc w:val="both"/>
      </w:pPr>
      <w:r w:rsidRPr="000A0957">
        <w:t>Na střeše objektu bude osazen fotovoltaický (PV) systém (není součástí řešení této části projektu).</w:t>
      </w:r>
    </w:p>
    <w:p w14:paraId="31B91D1F" w14:textId="47F9865F" w:rsidR="0023508E" w:rsidRPr="000A0957" w:rsidRDefault="0023508E" w:rsidP="000A0957">
      <w:pPr>
        <w:jc w:val="both"/>
      </w:pPr>
      <w:r w:rsidRPr="000A0957">
        <w:t>Ve smyslu Nařízení EU</w:t>
      </w:r>
      <w:r w:rsidR="008F37BB" w:rsidRPr="000A0957">
        <w:t xml:space="preserve"> č. </w:t>
      </w:r>
      <w:r w:rsidRPr="000A0957">
        <w:t>2016/631, kterým se stanoví kodex sítě pro požadavky na připojení výroben</w:t>
      </w:r>
      <w:r w:rsidR="008F37BB" w:rsidRPr="000A0957">
        <w:t xml:space="preserve"> k </w:t>
      </w:r>
      <w:r w:rsidRPr="000A0957">
        <w:t>elektrizační soustavě, se jedná</w:t>
      </w:r>
      <w:r w:rsidR="008F37BB" w:rsidRPr="000A0957">
        <w:t xml:space="preserve"> o </w:t>
      </w:r>
      <w:r w:rsidRPr="000A0957">
        <w:t>kategorii výrobního modulu třídy A2 (&gt; 11</w:t>
      </w:r>
      <w:r w:rsidR="008F37BB" w:rsidRPr="000A0957">
        <w:t> kW &lt; </w:t>
      </w:r>
      <w:r w:rsidRPr="000A0957">
        <w:t>100</w:t>
      </w:r>
      <w:r w:rsidR="008F37BB" w:rsidRPr="000A0957">
        <w:t> kW</w:t>
      </w:r>
      <w:r w:rsidRPr="000A0957">
        <w:t>).</w:t>
      </w:r>
    </w:p>
    <w:p w14:paraId="587673C7" w14:textId="7356F5AE" w:rsidR="0023508E" w:rsidRPr="000A0957" w:rsidRDefault="008F37BB" w:rsidP="000A0957">
      <w:pPr>
        <w:jc w:val="both"/>
      </w:pPr>
      <w:r w:rsidRPr="000A0957">
        <w:t>Dle </w:t>
      </w:r>
      <w:r w:rsidR="0023508E" w:rsidRPr="000A0957">
        <w:t>zákona</w:t>
      </w:r>
      <w:r w:rsidRPr="000A0957">
        <w:t xml:space="preserve"> č. </w:t>
      </w:r>
      <w:r w:rsidR="0023508E" w:rsidRPr="000A0957">
        <w:t>458/2000</w:t>
      </w:r>
      <w:r w:rsidRPr="000A0957">
        <w:t> Sb.</w:t>
      </w:r>
      <w:r w:rsidR="0023508E" w:rsidRPr="000A0957">
        <w:t>, energetický zákon, ve znění pozdějších předpisů,</w:t>
      </w:r>
      <w:r w:rsidRPr="000A0957">
        <w:t xml:space="preserve"> § </w:t>
      </w:r>
      <w:r w:rsidR="0023508E" w:rsidRPr="000A0957">
        <w:t xml:space="preserve">28 </w:t>
      </w:r>
      <w:r w:rsidRPr="000A0957">
        <w:t>odst. </w:t>
      </w:r>
      <w:r w:rsidR="0023508E" w:rsidRPr="000A0957">
        <w:t>5, může zákazník provozovat výrobnu elektřiny</w:t>
      </w:r>
      <w:r w:rsidRPr="000A0957">
        <w:t xml:space="preserve"> s </w:t>
      </w:r>
      <w:r w:rsidR="0023508E" w:rsidRPr="000A0957">
        <w:t>instalovaným výkonem do 50</w:t>
      </w:r>
      <w:r w:rsidRPr="000A0957">
        <w:t> kW</w:t>
      </w:r>
      <w:r w:rsidR="0023508E" w:rsidRPr="000A0957">
        <w:t>, pokud je propojena</w:t>
      </w:r>
      <w:r w:rsidRPr="000A0957">
        <w:t xml:space="preserve"> s </w:t>
      </w:r>
      <w:r w:rsidR="0023508E" w:rsidRPr="000A0957">
        <w:t>přenosovou soustavou nebo</w:t>
      </w:r>
      <w:r w:rsidRPr="000A0957">
        <w:t xml:space="preserve"> s </w:t>
      </w:r>
      <w:r w:rsidR="0023508E" w:rsidRPr="000A0957">
        <w:t>distribuční soustavou</w:t>
      </w:r>
      <w:r w:rsidRPr="000A0957">
        <w:t xml:space="preserve"> a </w:t>
      </w:r>
      <w:r w:rsidR="0023508E" w:rsidRPr="000A0957">
        <w:t>pokud není ve stejném odběrném místě připojena jiná výrobna elektřiny, pouze na základě uzavřené smlouvy</w:t>
      </w:r>
      <w:r w:rsidRPr="000A0957">
        <w:t xml:space="preserve"> o </w:t>
      </w:r>
      <w:r w:rsidR="0023508E" w:rsidRPr="000A0957">
        <w:t>připojení, která zahrnuje</w:t>
      </w:r>
      <w:r w:rsidRPr="000A0957">
        <w:t xml:space="preserve"> i </w:t>
      </w:r>
      <w:r w:rsidR="0023508E" w:rsidRPr="000A0957">
        <w:t>připojení výrobny elektřiny.</w:t>
      </w:r>
    </w:p>
    <w:p w14:paraId="06EFEF46" w14:textId="1A5AC823" w:rsidR="0023508E" w:rsidRPr="000A0957" w:rsidRDefault="008F37BB" w:rsidP="000A0957">
      <w:pPr>
        <w:jc w:val="both"/>
      </w:pPr>
      <w:r w:rsidRPr="000A0957">
        <w:t>Dle </w:t>
      </w:r>
      <w:r w:rsidR="0023508E" w:rsidRPr="000A0957">
        <w:t>zákona</w:t>
      </w:r>
      <w:r w:rsidRPr="000A0957">
        <w:t xml:space="preserve"> č. </w:t>
      </w:r>
      <w:r w:rsidR="0023508E" w:rsidRPr="000A0957">
        <w:t>458/2000</w:t>
      </w:r>
      <w:r w:rsidRPr="000A0957">
        <w:t> Sb.</w:t>
      </w:r>
      <w:r w:rsidR="0023508E" w:rsidRPr="000A0957">
        <w:t>, energetický zákon, ve znění pozdějších předpisů,</w:t>
      </w:r>
      <w:r w:rsidRPr="000A0957">
        <w:t xml:space="preserve"> § </w:t>
      </w:r>
      <w:r w:rsidR="0023508E" w:rsidRPr="000A0957">
        <w:t xml:space="preserve">23 </w:t>
      </w:r>
      <w:r w:rsidRPr="000A0957">
        <w:t>odst. </w:t>
      </w:r>
      <w:r w:rsidR="0023508E" w:rsidRPr="000A0957">
        <w:t xml:space="preserve">3 </w:t>
      </w:r>
      <w:r w:rsidRPr="000A0957">
        <w:t>písm. </w:t>
      </w:r>
      <w:r w:rsidR="0023508E" w:rsidRPr="000A0957">
        <w:t>p), se na výrobnu elektřiny</w:t>
      </w:r>
      <w:r w:rsidRPr="000A0957">
        <w:t xml:space="preserve"> s </w:t>
      </w:r>
      <w:r w:rsidR="0023508E" w:rsidRPr="000A0957">
        <w:t>výkonem do 100</w:t>
      </w:r>
      <w:r w:rsidRPr="000A0957">
        <w:t> kW</w:t>
      </w:r>
      <w:r w:rsidR="0023508E" w:rsidRPr="000A0957">
        <w:t xml:space="preserve"> nevztahuje povinnost dispečerského řízení.</w:t>
      </w:r>
    </w:p>
    <w:p w14:paraId="0CC48EC4" w14:textId="5C6DC494" w:rsidR="0023508E" w:rsidRPr="000A0957" w:rsidRDefault="0023508E" w:rsidP="000A0957">
      <w:pPr>
        <w:jc w:val="both"/>
      </w:pPr>
      <w:r w:rsidRPr="000A0957">
        <w:t>Pro bezpečný provoz je dle PPDS nutné výrobny elektřiny</w:t>
      </w:r>
      <w:r w:rsidR="008F37BB" w:rsidRPr="000A0957">
        <w:t xml:space="preserve"> s </w:t>
      </w:r>
      <w:r w:rsidRPr="000A0957">
        <w:t>instalovaným výkonem do 100</w:t>
      </w:r>
      <w:r w:rsidR="008F37BB" w:rsidRPr="000A0957">
        <w:t> </w:t>
      </w:r>
      <w:proofErr w:type="spellStart"/>
      <w:r w:rsidR="008F37BB" w:rsidRPr="000A0957">
        <w:t>kV</w:t>
      </w:r>
      <w:r w:rsidRPr="000A0957">
        <w:t>A</w:t>
      </w:r>
      <w:proofErr w:type="spellEnd"/>
      <w:r w:rsidRPr="000A0957">
        <w:t xml:space="preserve"> vybavit odpínacím prvkem umožňujícím dálkové odpojení výrobny</w:t>
      </w:r>
      <w:r w:rsidR="008F37BB" w:rsidRPr="000A0957">
        <w:t xml:space="preserve"> z </w:t>
      </w:r>
      <w:r w:rsidRPr="000A0957">
        <w:t>paralelního provozu</w:t>
      </w:r>
      <w:r w:rsidR="008F37BB" w:rsidRPr="000A0957">
        <w:t xml:space="preserve"> s </w:t>
      </w:r>
      <w:r w:rsidRPr="000A0957">
        <w:t>distribuční soustavou (např. prostřednictvím HDO). Tento prvek musí být instalován tak, aby zůstal funkční</w:t>
      </w:r>
      <w:r w:rsidR="008F37BB" w:rsidRPr="000A0957">
        <w:t xml:space="preserve"> i </w:t>
      </w:r>
      <w:r w:rsidRPr="000A0957">
        <w:t>po silovém odpojení výrobny</w:t>
      </w:r>
      <w:r w:rsidR="008F37BB" w:rsidRPr="000A0957">
        <w:t xml:space="preserve"> z </w:t>
      </w:r>
      <w:r w:rsidRPr="000A0957">
        <w:t>paralelního provozu</w:t>
      </w:r>
      <w:r w:rsidR="008F37BB" w:rsidRPr="000A0957">
        <w:t xml:space="preserve"> s </w:t>
      </w:r>
      <w:r w:rsidRPr="000A0957">
        <w:t>distribuční soustavou,</w:t>
      </w:r>
      <w:r w:rsidR="008F37BB" w:rsidRPr="000A0957">
        <w:t xml:space="preserve"> a </w:t>
      </w:r>
      <w:r w:rsidRPr="000A0957">
        <w:t>umožnil automatizaci tohoto procesu.</w:t>
      </w:r>
      <w:r w:rsidRPr="000A0957">
        <w:rPr>
          <w:rStyle w:val="Znakapoznpodarou"/>
        </w:rPr>
        <w:footnoteReference w:id="5"/>
      </w:r>
    </w:p>
    <w:p w14:paraId="1995F1A8" w14:textId="5311A612" w:rsidR="0023508E" w:rsidRPr="000A0957" w:rsidRDefault="0023508E" w:rsidP="000A0957">
      <w:pPr>
        <w:jc w:val="both"/>
      </w:pPr>
      <w:r w:rsidRPr="000A0957">
        <w:t>Nastavení hodnot poruchových veličin ochran bude provedeno dle požadavků smlouvy</w:t>
      </w:r>
      <w:r w:rsidR="008F37BB" w:rsidRPr="000A0957">
        <w:t xml:space="preserve"> o </w:t>
      </w:r>
      <w:r w:rsidRPr="000A0957">
        <w:t>připojení EG.D, a.s., dle požadavků Přílohy</w:t>
      </w:r>
      <w:r w:rsidR="008F37BB" w:rsidRPr="000A0957">
        <w:t xml:space="preserve"> č. </w:t>
      </w:r>
      <w:r w:rsidRPr="000A0957">
        <w:t>4 PPDS, případně dle požadavků PNE</w:t>
      </w:r>
      <w:r w:rsidR="008F37BB" w:rsidRPr="000A0957">
        <w:t> 33 </w:t>
      </w:r>
      <w:r w:rsidRPr="000A0957">
        <w:t>3430-8-1</w:t>
      </w:r>
      <w:r w:rsidR="008F37BB" w:rsidRPr="000A0957">
        <w:t> </w:t>
      </w:r>
      <w:proofErr w:type="spellStart"/>
      <w:r w:rsidR="008F37BB" w:rsidRPr="000A0957">
        <w:t>ed</w:t>
      </w:r>
      <w:proofErr w:type="spellEnd"/>
      <w:r w:rsidR="008F37BB" w:rsidRPr="000A0957">
        <w:t>. </w:t>
      </w:r>
      <w:r w:rsidRPr="000A0957">
        <w:t>2.</w:t>
      </w:r>
    </w:p>
    <w:p w14:paraId="0345193A" w14:textId="20187E55" w:rsidR="0023508E" w:rsidRPr="000A0957" w:rsidRDefault="008F37BB" w:rsidP="000A0957">
      <w:pPr>
        <w:jc w:val="both"/>
      </w:pPr>
      <w:r w:rsidRPr="000A0957">
        <w:t>Dle </w:t>
      </w:r>
      <w:r w:rsidR="0023508E" w:rsidRPr="000A0957">
        <w:t>PNE</w:t>
      </w:r>
      <w:r w:rsidRPr="000A0957">
        <w:t> 33 </w:t>
      </w:r>
      <w:r w:rsidR="0023508E" w:rsidRPr="000A0957">
        <w:t>3430-8-1</w:t>
      </w:r>
      <w:r w:rsidRPr="000A0957">
        <w:t> </w:t>
      </w:r>
      <w:proofErr w:type="spellStart"/>
      <w:r w:rsidRPr="000A0957">
        <w:t>ed</w:t>
      </w:r>
      <w:proofErr w:type="spellEnd"/>
      <w:r w:rsidRPr="000A0957">
        <w:t>. </w:t>
      </w:r>
      <w:r w:rsidR="0023508E" w:rsidRPr="000A0957">
        <w:t xml:space="preserve">2, </w:t>
      </w:r>
      <w:r w:rsidRPr="000A0957">
        <w:t>čl. </w:t>
      </w:r>
      <w:r w:rsidR="0023508E" w:rsidRPr="000A0957">
        <w:t>4.1 platí, že tam, kde jsou poskytována nastavení</w:t>
      </w:r>
      <w:r w:rsidRPr="000A0957">
        <w:t xml:space="preserve"> a </w:t>
      </w:r>
      <w:r w:rsidR="0023508E" w:rsidRPr="000A0957">
        <w:t>rozsah konfigurace,</w:t>
      </w:r>
      <w:r w:rsidRPr="000A0957">
        <w:t xml:space="preserve"> a </w:t>
      </w:r>
      <w:r w:rsidR="0023508E" w:rsidRPr="000A0957">
        <w:t>tyto zohledňují právní rámec, smí být konfigurace</w:t>
      </w:r>
      <w:r w:rsidRPr="000A0957">
        <w:t xml:space="preserve"> a </w:t>
      </w:r>
      <w:r w:rsidR="0023508E" w:rsidRPr="000A0957">
        <w:t>nastavení určena provozovatelem distribuční soustavy. Tam kde provozovatel distribuční soustavy neposkytuje žádná nastavení, musí být použita stanovená výchozí nastavení dle uvedené normy PNE; nejsou-li poskytována žádná výchozí nastavení, musí tato nastavení navrhnout výrobce</w:t>
      </w:r>
      <w:r w:rsidRPr="000A0957">
        <w:t xml:space="preserve"> a </w:t>
      </w:r>
      <w:r w:rsidR="0023508E" w:rsidRPr="000A0957">
        <w:t>informovat</w:t>
      </w:r>
      <w:r w:rsidRPr="000A0957">
        <w:t xml:space="preserve"> o </w:t>
      </w:r>
      <w:r w:rsidR="0023508E" w:rsidRPr="000A0957">
        <w:t>nich provozovatele distribuční soustavy.</w:t>
      </w:r>
    </w:p>
    <w:p w14:paraId="77210E27" w14:textId="6BDA4D6F" w:rsidR="0023508E" w:rsidRPr="000A0957" w:rsidRDefault="008F37BB" w:rsidP="000A0957">
      <w:pPr>
        <w:jc w:val="both"/>
      </w:pPr>
      <w:r w:rsidRPr="000A0957">
        <w:t>Dle </w:t>
      </w:r>
      <w:r w:rsidR="0023508E" w:rsidRPr="000A0957">
        <w:t>ČSN</w:t>
      </w:r>
      <w:r w:rsidRPr="000A0957">
        <w:t> 33 </w:t>
      </w:r>
      <w:r w:rsidR="0023508E" w:rsidRPr="000A0957">
        <w:t>2000-5-551</w:t>
      </w:r>
      <w:r w:rsidRPr="000A0957">
        <w:t> </w:t>
      </w:r>
      <w:proofErr w:type="spellStart"/>
      <w:r w:rsidRPr="000A0957">
        <w:t>ed</w:t>
      </w:r>
      <w:proofErr w:type="spellEnd"/>
      <w:r w:rsidRPr="000A0957">
        <w:t>. </w:t>
      </w:r>
      <w:r w:rsidR="0023508E" w:rsidRPr="000A0957">
        <w:t xml:space="preserve">2, </w:t>
      </w:r>
      <w:r w:rsidRPr="000A0957">
        <w:t>čl. </w:t>
      </w:r>
      <w:r w:rsidR="0023508E" w:rsidRPr="000A0957">
        <w:t>551.7.4 je-li zdrojové zařízení určeno</w:t>
      </w:r>
      <w:r w:rsidRPr="000A0957">
        <w:t xml:space="preserve"> k </w:t>
      </w:r>
      <w:r w:rsidR="0023508E" w:rsidRPr="000A0957">
        <w:t>paralelnímu chodu</w:t>
      </w:r>
      <w:r w:rsidRPr="000A0957">
        <w:t xml:space="preserve"> s </w:t>
      </w:r>
      <w:r w:rsidR="0023508E" w:rsidRPr="000A0957">
        <w:t>veřejnou distribuční sítí, musí být zajištěny prostředky pro automatické spínání, aby odpojily zdrojové zařízení od veřejné distribuční sítě</w:t>
      </w:r>
      <w:r w:rsidRPr="000A0957">
        <w:t xml:space="preserve"> v </w:t>
      </w:r>
      <w:r w:rsidR="0023508E" w:rsidRPr="000A0957">
        <w:t>případě výpadku této sítě nebo odchylek napětí nebo kmitočtu na přívodních svorkách od hodnot stanovených pro normální napájení.</w:t>
      </w:r>
    </w:p>
    <w:p w14:paraId="1FC91EC6" w14:textId="6FB072CF" w:rsidR="0023508E" w:rsidRPr="000A0957" w:rsidRDefault="0023508E" w:rsidP="000A0957">
      <w:pPr>
        <w:jc w:val="both"/>
      </w:pPr>
      <w:r w:rsidRPr="000A0957">
        <w:t xml:space="preserve">Pro zajištění běžných podmínek pro zásah je dle </w:t>
      </w:r>
      <w:r w:rsidR="008F37BB" w:rsidRPr="000A0957">
        <w:t>ČSN </w:t>
      </w:r>
      <w:r w:rsidRPr="000A0957">
        <w:t>P</w:t>
      </w:r>
      <w:r w:rsidR="008F37BB" w:rsidRPr="000A0957">
        <w:t> 73 </w:t>
      </w:r>
      <w:r w:rsidRPr="000A0957">
        <w:t xml:space="preserve">0847, </w:t>
      </w:r>
      <w:r w:rsidR="008F37BB" w:rsidRPr="000A0957">
        <w:t>čl. </w:t>
      </w:r>
      <w:r w:rsidRPr="000A0957">
        <w:t>6.2.3.2 nutné PV systém na objektu navrhnout tak, aby</w:t>
      </w:r>
      <w:r w:rsidR="008F37BB" w:rsidRPr="000A0957">
        <w:t xml:space="preserve"> v </w:t>
      </w:r>
      <w:r w:rsidRPr="000A0957">
        <w:t xml:space="preserve">případě vypnutí elektrické energie podle </w:t>
      </w:r>
      <w:r w:rsidR="008F37BB" w:rsidRPr="000A0957">
        <w:t>ČSN </w:t>
      </w:r>
      <w:r w:rsidRPr="000A0957">
        <w:t>73 0848 bylo na jakékoli jeho DC části napětí pouze do 120</w:t>
      </w:r>
      <w:r w:rsidR="008F37BB" w:rsidRPr="000A0957">
        <w:t> V.</w:t>
      </w:r>
    </w:p>
    <w:p w14:paraId="19DF67F5" w14:textId="274E8E8F" w:rsidR="0023508E" w:rsidRPr="000A0957" w:rsidRDefault="0023508E" w:rsidP="000A0957">
      <w:pPr>
        <w:jc w:val="both"/>
      </w:pPr>
      <w:r w:rsidRPr="000A0957">
        <w:t xml:space="preserve">Pro dimenzování kabelů fotovoltaického (PV) systému platí požadavky </w:t>
      </w:r>
      <w:r w:rsidR="008F37BB" w:rsidRPr="000A0957">
        <w:t>ČSN EN </w:t>
      </w:r>
      <w:r w:rsidRPr="000A0957">
        <w:t>50618.</w:t>
      </w:r>
    </w:p>
    <w:p w14:paraId="6E4F69AB" w14:textId="5AE77D72" w:rsidR="0023508E" w:rsidRPr="000A0957" w:rsidRDefault="008F37BB" w:rsidP="000A0957">
      <w:pPr>
        <w:jc w:val="both"/>
      </w:pPr>
      <w:r w:rsidRPr="000A0957">
        <w:t>Dle </w:t>
      </w:r>
      <w:r w:rsidR="0023508E" w:rsidRPr="000A0957">
        <w:t>ČSN</w:t>
      </w:r>
      <w:r w:rsidRPr="000A0957">
        <w:t> 33 </w:t>
      </w:r>
      <w:r w:rsidR="0023508E" w:rsidRPr="000A0957">
        <w:t>2000-7-712</w:t>
      </w:r>
      <w:r w:rsidRPr="000A0957">
        <w:t> </w:t>
      </w:r>
      <w:proofErr w:type="spellStart"/>
      <w:r w:rsidRPr="000A0957">
        <w:t>ed</w:t>
      </w:r>
      <w:proofErr w:type="spellEnd"/>
      <w:r w:rsidRPr="000A0957">
        <w:t>. </w:t>
      </w:r>
      <w:r w:rsidR="0023508E" w:rsidRPr="000A0957">
        <w:t xml:space="preserve">2, </w:t>
      </w:r>
      <w:r w:rsidRPr="000A0957">
        <w:t>čl. </w:t>
      </w:r>
      <w:r w:rsidR="0023508E" w:rsidRPr="000A0957">
        <w:t>712.523.101 musí být při návrhu kabelů vystavených přímé teplotě na spodní straně PV modulů vzato</w:t>
      </w:r>
      <w:r w:rsidRPr="000A0957">
        <w:t xml:space="preserve"> v </w:t>
      </w:r>
      <w:r w:rsidR="0023508E" w:rsidRPr="000A0957">
        <w:t>úvahu, že uvažovaná teplota okolí bude nejméně 70 °C.</w:t>
      </w:r>
    </w:p>
    <w:p w14:paraId="479794B6" w14:textId="79D2C26E" w:rsidR="0023508E" w:rsidRPr="000A0957" w:rsidRDefault="008F37BB" w:rsidP="000A0957">
      <w:pPr>
        <w:jc w:val="both"/>
      </w:pPr>
      <w:r w:rsidRPr="000A0957">
        <w:t>Dle </w:t>
      </w:r>
      <w:r w:rsidR="0023508E" w:rsidRPr="000A0957">
        <w:t>ČSN</w:t>
      </w:r>
      <w:r w:rsidRPr="000A0957">
        <w:t> 33 </w:t>
      </w:r>
      <w:r w:rsidR="0023508E" w:rsidRPr="000A0957">
        <w:t>2000-7-712</w:t>
      </w:r>
      <w:r w:rsidRPr="000A0957">
        <w:t> </w:t>
      </w:r>
      <w:proofErr w:type="spellStart"/>
      <w:r w:rsidRPr="000A0957">
        <w:t>ed</w:t>
      </w:r>
      <w:proofErr w:type="spellEnd"/>
      <w:r w:rsidRPr="000A0957">
        <w:t>. </w:t>
      </w:r>
      <w:r w:rsidR="0023508E" w:rsidRPr="000A0957">
        <w:t xml:space="preserve">2, </w:t>
      </w:r>
      <w:r w:rsidRPr="000A0957">
        <w:t>čl. </w:t>
      </w:r>
      <w:r w:rsidR="0023508E" w:rsidRPr="000A0957">
        <w:t>712.521.101 nesmí být DC kabely uloženy přímo na povrchu střechy, ale musí být uloženy</w:t>
      </w:r>
      <w:r w:rsidRPr="000A0957">
        <w:t xml:space="preserve"> v </w:t>
      </w:r>
      <w:r w:rsidR="0023508E" w:rsidRPr="000A0957">
        <w:t>samostatně izolovaném žlabu nebo kanálu.</w:t>
      </w:r>
    </w:p>
    <w:p w14:paraId="34A5BF63" w14:textId="48E2C15A" w:rsidR="0023508E" w:rsidRPr="000A0957" w:rsidRDefault="0023508E" w:rsidP="000A0957">
      <w:pPr>
        <w:jc w:val="both"/>
      </w:pPr>
      <w:r w:rsidRPr="000A0957">
        <w:t xml:space="preserve">Uložení kabelů na střeše, kromě lokálních jednotlivých vodičů, musí být dle </w:t>
      </w:r>
      <w:r w:rsidR="008F37BB" w:rsidRPr="000A0957">
        <w:t>ČSN </w:t>
      </w:r>
      <w:r w:rsidRPr="000A0957">
        <w:t>P</w:t>
      </w:r>
      <w:r w:rsidR="008F37BB" w:rsidRPr="000A0957">
        <w:t> 73 </w:t>
      </w:r>
      <w:r w:rsidRPr="000A0957">
        <w:t xml:space="preserve">0847, </w:t>
      </w:r>
      <w:r w:rsidR="008F37BB" w:rsidRPr="000A0957">
        <w:t>čl. </w:t>
      </w:r>
      <w:r w:rsidRPr="000A0957">
        <w:t xml:space="preserve">6.3.1.3 </w:t>
      </w:r>
      <w:r w:rsidR="008F37BB" w:rsidRPr="000A0957">
        <w:t>písm. </w:t>
      </w:r>
      <w:r w:rsidRPr="000A0957">
        <w:t>b)</w:t>
      </w:r>
      <w:r w:rsidR="008F37BB" w:rsidRPr="000A0957">
        <w:t xml:space="preserve"> v </w:t>
      </w:r>
      <w:r w:rsidRPr="000A0957">
        <w:t xml:space="preserve">plných ocelových žlabech třídy reakce na oheň A1 nebo A2, na podložkách třídy reakce na </w:t>
      </w:r>
      <w:r w:rsidRPr="000A0957">
        <w:lastRenderedPageBreak/>
        <w:t>oheň A1 nebo A2, kromě případů, kdy pro střešní plášť jsou použity pouze materiály třídy reakce na oheň A1 nebo A2 (včetně hydroizolace</w:t>
      </w:r>
      <w:r w:rsidR="008F37BB" w:rsidRPr="000A0957">
        <w:t xml:space="preserve"> a </w:t>
      </w:r>
      <w:r w:rsidRPr="000A0957">
        <w:t>tepelné izolace).</w:t>
      </w:r>
    </w:p>
    <w:p w14:paraId="45CD3556" w14:textId="30585D99" w:rsidR="0023508E" w:rsidRPr="000A0957" w:rsidRDefault="008F37BB" w:rsidP="000A0957">
      <w:pPr>
        <w:jc w:val="both"/>
      </w:pPr>
      <w:r w:rsidRPr="000A0957">
        <w:t>Dle </w:t>
      </w:r>
      <w:r w:rsidR="0023508E" w:rsidRPr="000A0957">
        <w:t>obecných zásad bezpečné instalace PV systémů</w:t>
      </w:r>
      <w:r w:rsidRPr="000A0957">
        <w:t xml:space="preserve"> s </w:t>
      </w:r>
      <w:r w:rsidR="0023508E" w:rsidRPr="000A0957">
        <w:t xml:space="preserve">ohledem na minimalizaci rizika vzniku požáru mají být na DC části podle </w:t>
      </w:r>
      <w:r w:rsidRPr="000A0957">
        <w:t>ČSN </w:t>
      </w:r>
      <w:r w:rsidR="0023508E" w:rsidRPr="000A0957">
        <w:t>P</w:t>
      </w:r>
      <w:r w:rsidRPr="000A0957">
        <w:t> 73 </w:t>
      </w:r>
      <w:r w:rsidR="0023508E" w:rsidRPr="000A0957">
        <w:t xml:space="preserve">0847, </w:t>
      </w:r>
      <w:r w:rsidRPr="000A0957">
        <w:t>čl. </w:t>
      </w:r>
      <w:r w:rsidR="0023508E" w:rsidRPr="000A0957">
        <w:t>D.4 přednostně využívány kovové rozváděče.</w:t>
      </w:r>
    </w:p>
    <w:p w14:paraId="1CF111BD" w14:textId="77777777" w:rsidR="0023508E" w:rsidRPr="000A0957" w:rsidRDefault="0023508E" w:rsidP="000A0957">
      <w:pPr>
        <w:pStyle w:val="Nadpis2"/>
        <w:jc w:val="both"/>
        <w:rPr>
          <w:color w:val="auto"/>
        </w:rPr>
      </w:pPr>
      <w:bookmarkStart w:id="15" w:name="_Toc181116390"/>
      <w:r w:rsidRPr="000A0957">
        <w:rPr>
          <w:color w:val="auto"/>
        </w:rPr>
        <w:t>Elektromagnetická kompatibilita</w:t>
      </w:r>
      <w:bookmarkEnd w:id="15"/>
    </w:p>
    <w:p w14:paraId="012C448C" w14:textId="0790B865" w:rsidR="0023508E" w:rsidRPr="000A0957" w:rsidRDefault="008F37BB" w:rsidP="000A0957">
      <w:pPr>
        <w:jc w:val="both"/>
      </w:pPr>
      <w:r w:rsidRPr="000A0957">
        <w:t>Dle </w:t>
      </w:r>
      <w:r w:rsidR="0023508E" w:rsidRPr="000A0957">
        <w:t>nařízení vlády</w:t>
      </w:r>
      <w:r w:rsidRPr="000A0957">
        <w:t xml:space="preserve"> č. </w:t>
      </w:r>
      <w:r w:rsidR="0023508E" w:rsidRPr="000A0957">
        <w:t>117/2016</w:t>
      </w:r>
      <w:r w:rsidRPr="000A0957">
        <w:t> Sb.</w:t>
      </w:r>
      <w:r w:rsidR="0023508E" w:rsidRPr="000A0957">
        <w:t>,</w:t>
      </w:r>
      <w:r w:rsidRPr="000A0957">
        <w:t xml:space="preserve"> o </w:t>
      </w:r>
      <w:r w:rsidR="0023508E" w:rsidRPr="000A0957">
        <w:t>posuzování shody výrobků</w:t>
      </w:r>
      <w:r w:rsidRPr="000A0957">
        <w:t xml:space="preserve"> z </w:t>
      </w:r>
      <w:r w:rsidR="0023508E" w:rsidRPr="000A0957">
        <w:t xml:space="preserve">hlediska elektromagnetické kompatibility při jejich dodávání na trh, ve znění pozdějších předpisů, </w:t>
      </w:r>
      <w:r w:rsidRPr="000A0957">
        <w:t>Příloha č. </w:t>
      </w:r>
      <w:r w:rsidR="0023508E" w:rsidRPr="000A0957">
        <w:t>1, bod 2, musí být pevná instalace instalována</w:t>
      </w:r>
      <w:r w:rsidRPr="000A0957">
        <w:t xml:space="preserve"> s </w:t>
      </w:r>
      <w:r w:rsidR="0023508E" w:rsidRPr="000A0957">
        <w:t>použitím pravidel správné praxe</w:t>
      </w:r>
      <w:r w:rsidRPr="000A0957">
        <w:t xml:space="preserve"> a </w:t>
      </w:r>
      <w:r w:rsidR="0023508E" w:rsidRPr="000A0957">
        <w:t>s ohledem na údaje</w:t>
      </w:r>
      <w:r w:rsidRPr="000A0957">
        <w:t xml:space="preserve"> o </w:t>
      </w:r>
      <w:r w:rsidR="0023508E" w:rsidRPr="000A0957">
        <w:t>určeném použití komponentů. Pravidla správné praxe musí být zdokumentována</w:t>
      </w:r>
      <w:r w:rsidRPr="000A0957">
        <w:t xml:space="preserve"> a </w:t>
      </w:r>
      <w:r w:rsidR="0023508E" w:rsidRPr="000A0957">
        <w:t>dokumentaci musí provozovatel instalace nebo jím pověřená osoba po dobu provozování instalace uchovávat pro potřeby orgánů dozoru.</w:t>
      </w:r>
    </w:p>
    <w:p w14:paraId="49452FC4" w14:textId="187E733F" w:rsidR="0023508E" w:rsidRPr="000A0957" w:rsidRDefault="008F37BB" w:rsidP="000A0957">
      <w:pPr>
        <w:jc w:val="both"/>
      </w:pPr>
      <w:r w:rsidRPr="000A0957">
        <w:t>Dle </w:t>
      </w:r>
      <w:r w:rsidR="0023508E" w:rsidRPr="000A0957">
        <w:t>vyhlášky</w:t>
      </w:r>
      <w:r w:rsidRPr="000A0957">
        <w:t xml:space="preserve"> č. </w:t>
      </w:r>
      <w:r w:rsidR="0023508E" w:rsidRPr="000A0957">
        <w:t>146/2024</w:t>
      </w:r>
      <w:r w:rsidRPr="000A0957">
        <w:t> Sb.</w:t>
      </w:r>
      <w:r w:rsidR="0023508E" w:rsidRPr="000A0957">
        <w:t>,</w:t>
      </w:r>
      <w:r w:rsidRPr="000A0957">
        <w:t xml:space="preserve"> o </w:t>
      </w:r>
      <w:r w:rsidR="0023508E" w:rsidRPr="000A0957">
        <w:t>požadavcích na výstavbu,</w:t>
      </w:r>
      <w:r w:rsidRPr="000A0957">
        <w:t xml:space="preserve"> § </w:t>
      </w:r>
      <w:r w:rsidR="0023508E" w:rsidRPr="000A0957">
        <w:t xml:space="preserve">43 </w:t>
      </w:r>
      <w:r w:rsidRPr="000A0957">
        <w:t>odst. </w:t>
      </w:r>
      <w:r w:rsidR="0023508E" w:rsidRPr="000A0957">
        <w:t>3, musí být křížení</w:t>
      </w:r>
      <w:r w:rsidRPr="000A0957">
        <w:t xml:space="preserve"> a </w:t>
      </w:r>
      <w:r w:rsidR="0023508E" w:rsidRPr="000A0957">
        <w:t>souběh silnoproudého rozvodu</w:t>
      </w:r>
      <w:r w:rsidRPr="000A0957">
        <w:t xml:space="preserve"> a </w:t>
      </w:r>
      <w:r w:rsidR="0023508E" w:rsidRPr="000A0957">
        <w:t>rozvodu elektronických komunikací navrženy</w:t>
      </w:r>
      <w:r w:rsidRPr="000A0957">
        <w:t xml:space="preserve"> a </w:t>
      </w:r>
      <w:r w:rsidR="0023508E" w:rsidRPr="000A0957">
        <w:t>provedeny tak, aby se oba rozvody vzájemně neovlivňovaly.</w:t>
      </w:r>
    </w:p>
    <w:p w14:paraId="108CD033" w14:textId="4D6A427B" w:rsidR="0023508E" w:rsidRPr="000A0957" w:rsidRDefault="008F37BB" w:rsidP="000A0957">
      <w:pPr>
        <w:jc w:val="both"/>
      </w:pPr>
      <w:r w:rsidRPr="000A0957">
        <w:t>Dle </w:t>
      </w:r>
      <w:r w:rsidR="0023508E" w:rsidRPr="000A0957">
        <w:t>ČSN</w:t>
      </w:r>
      <w:r w:rsidRPr="000A0957">
        <w:t> 33 </w:t>
      </w:r>
      <w:r w:rsidR="0023508E" w:rsidRPr="000A0957">
        <w:t xml:space="preserve">2000-4-444, </w:t>
      </w:r>
      <w:r w:rsidRPr="000A0957">
        <w:t>čl. </w:t>
      </w:r>
      <w:r w:rsidR="0023508E" w:rsidRPr="000A0957">
        <w:t xml:space="preserve">444.4.2 </w:t>
      </w:r>
      <w:r w:rsidRPr="000A0957">
        <w:t>písm. </w:t>
      </w:r>
      <w:r w:rsidR="0023508E" w:rsidRPr="000A0957">
        <w:t>d) by měly být silové</w:t>
      </w:r>
      <w:r w:rsidRPr="000A0957">
        <w:t xml:space="preserve"> a </w:t>
      </w:r>
      <w:r w:rsidR="0023508E" w:rsidRPr="000A0957">
        <w:t>slaboproudé kabely vedeny zvlášť</w:t>
      </w:r>
      <w:r w:rsidRPr="000A0957">
        <w:t xml:space="preserve"> v </w:t>
      </w:r>
      <w:r w:rsidR="0023508E" w:rsidRPr="000A0957">
        <w:t>souladu</w:t>
      </w:r>
      <w:r w:rsidRPr="000A0957">
        <w:t xml:space="preserve"> s </w:t>
      </w:r>
      <w:r w:rsidR="0023508E" w:rsidRPr="000A0957">
        <w:t>požadavky</w:t>
      </w:r>
      <w:r w:rsidRPr="000A0957">
        <w:t xml:space="preserve"> a </w:t>
      </w:r>
      <w:r w:rsidR="0023508E" w:rsidRPr="000A0957">
        <w:t>doporučeními</w:t>
      </w:r>
      <w:r w:rsidRPr="000A0957">
        <w:t xml:space="preserve"> ČSN EN </w:t>
      </w:r>
      <w:r w:rsidR="0023508E" w:rsidRPr="000A0957">
        <w:t>50174-2</w:t>
      </w:r>
      <w:r w:rsidRPr="000A0957">
        <w:t> </w:t>
      </w:r>
      <w:proofErr w:type="spellStart"/>
      <w:r w:rsidRPr="000A0957">
        <w:t>ed</w:t>
      </w:r>
      <w:proofErr w:type="spellEnd"/>
      <w:r w:rsidRPr="000A0957">
        <w:t>. </w:t>
      </w:r>
      <w:r w:rsidR="0023508E" w:rsidRPr="000A0957">
        <w:t xml:space="preserve">3, </w:t>
      </w:r>
      <w:r w:rsidRPr="000A0957">
        <w:t>čl. </w:t>
      </w:r>
      <w:r w:rsidR="0023508E" w:rsidRPr="000A0957">
        <w:t xml:space="preserve">6.2, </w:t>
      </w:r>
      <w:r w:rsidRPr="000A0957">
        <w:t>popř. </w:t>
      </w:r>
      <w:r w:rsidR="0023508E" w:rsidRPr="000A0957">
        <w:t xml:space="preserve">dle </w:t>
      </w:r>
      <w:r w:rsidRPr="000A0957">
        <w:t>čl. </w:t>
      </w:r>
      <w:r w:rsidR="0023508E" w:rsidRPr="000A0957">
        <w:t>444.6.2 musí být oddělovací vzdušná vzdálenost mezi silovými</w:t>
      </w:r>
      <w:r w:rsidRPr="000A0957">
        <w:t xml:space="preserve"> a </w:t>
      </w:r>
      <w:r w:rsidR="0023508E" w:rsidRPr="000A0957">
        <w:t>slaboproudými kabely nejméně 200</w:t>
      </w:r>
      <w:r w:rsidRPr="000A0957">
        <w:t> mm</w:t>
      </w:r>
      <w:r w:rsidR="0023508E" w:rsidRPr="000A0957">
        <w:t>. Silové</w:t>
      </w:r>
      <w:r w:rsidRPr="000A0957">
        <w:t xml:space="preserve"> a </w:t>
      </w:r>
      <w:r w:rsidR="0023508E" w:rsidRPr="000A0957">
        <w:t>slaboproudé kabely by se dále měly křížit pokud možno pouze</w:t>
      </w:r>
      <w:r w:rsidRPr="000A0957">
        <w:t xml:space="preserve"> v </w:t>
      </w:r>
      <w:r w:rsidR="0023508E" w:rsidRPr="000A0957">
        <w:t>pravých úhlech.</w:t>
      </w:r>
    </w:p>
    <w:p w14:paraId="1D636039" w14:textId="12BF42F7" w:rsidR="0023508E" w:rsidRPr="000A0957" w:rsidRDefault="008F37BB" w:rsidP="000A0957">
      <w:pPr>
        <w:jc w:val="both"/>
      </w:pPr>
      <w:r w:rsidRPr="000A0957">
        <w:t>Dle </w:t>
      </w:r>
      <w:r w:rsidR="0023508E" w:rsidRPr="000A0957">
        <w:t>ČSN</w:t>
      </w:r>
      <w:r w:rsidRPr="000A0957">
        <w:t> 33 </w:t>
      </w:r>
      <w:r w:rsidR="0023508E" w:rsidRPr="000A0957">
        <w:t xml:space="preserve">2000-4-444, </w:t>
      </w:r>
      <w:r w:rsidRPr="000A0957">
        <w:t>čl. </w:t>
      </w:r>
      <w:r w:rsidR="0023508E" w:rsidRPr="000A0957">
        <w:t xml:space="preserve">444.4.2 </w:t>
      </w:r>
      <w:r w:rsidRPr="000A0957">
        <w:t>písm. </w:t>
      </w:r>
      <w:r w:rsidR="0023508E" w:rsidRPr="000A0957">
        <w:t>h) musí být veškeré kabely odděleny od jímací soustavy</w:t>
      </w:r>
      <w:r w:rsidRPr="000A0957">
        <w:t xml:space="preserve"> a </w:t>
      </w:r>
      <w:r w:rsidR="0023508E" w:rsidRPr="000A0957">
        <w:t>od svodů systému ochrany před bleskem (LPS) buď minimální vzdáleností, nebo použitím stínění.</w:t>
      </w:r>
    </w:p>
    <w:p w14:paraId="7DA41349" w14:textId="1E261B98" w:rsidR="0023508E" w:rsidRPr="000A0957" w:rsidRDefault="008F37BB" w:rsidP="000A0957">
      <w:pPr>
        <w:jc w:val="both"/>
      </w:pPr>
      <w:r w:rsidRPr="000A0957">
        <w:t>Dle </w:t>
      </w:r>
      <w:r w:rsidR="0023508E" w:rsidRPr="000A0957">
        <w:t>ČSN</w:t>
      </w:r>
      <w:r w:rsidRPr="000A0957">
        <w:t> 33 </w:t>
      </w:r>
      <w:r w:rsidR="0023508E" w:rsidRPr="000A0957">
        <w:t>2130</w:t>
      </w:r>
      <w:r w:rsidRPr="000A0957">
        <w:t> </w:t>
      </w:r>
      <w:proofErr w:type="spellStart"/>
      <w:r w:rsidRPr="000A0957">
        <w:t>ed</w:t>
      </w:r>
      <w:proofErr w:type="spellEnd"/>
      <w:r w:rsidRPr="000A0957">
        <w:t>. </w:t>
      </w:r>
      <w:r w:rsidR="0023508E" w:rsidRPr="000A0957">
        <w:t xml:space="preserve">3, </w:t>
      </w:r>
      <w:r w:rsidRPr="000A0957">
        <w:t>čl. </w:t>
      </w:r>
      <w:r w:rsidR="0023508E" w:rsidRPr="000A0957">
        <w:t>4.1.3 je třeba při vedení vnitřních rozvodů zajistit</w:t>
      </w:r>
      <w:r w:rsidRPr="000A0957">
        <w:t xml:space="preserve"> i </w:t>
      </w:r>
      <w:r w:rsidR="0023508E" w:rsidRPr="000A0957">
        <w:t>vnitřní ochranu před bleskem</w:t>
      </w:r>
      <w:r w:rsidRPr="000A0957">
        <w:t xml:space="preserve"> v </w:t>
      </w:r>
      <w:r w:rsidR="0023508E" w:rsidRPr="000A0957">
        <w:t>souladu</w:t>
      </w:r>
      <w:r w:rsidRPr="000A0957">
        <w:t xml:space="preserve"> s </w:t>
      </w:r>
      <w:r w:rsidR="0023508E" w:rsidRPr="000A0957">
        <w:t>požadavky uvedenými</w:t>
      </w:r>
      <w:r w:rsidRPr="000A0957">
        <w:t xml:space="preserve"> v </w:t>
      </w:r>
      <w:r w:rsidR="0023508E" w:rsidRPr="000A0957">
        <w:t xml:space="preserve">souboru </w:t>
      </w:r>
      <w:r w:rsidRPr="000A0957">
        <w:t>ČSN EN </w:t>
      </w:r>
      <w:r w:rsidR="0023508E" w:rsidRPr="000A0957">
        <w:t>62305</w:t>
      </w:r>
      <w:r w:rsidRPr="000A0957">
        <w:t> </w:t>
      </w:r>
      <w:proofErr w:type="spellStart"/>
      <w:r w:rsidRPr="000A0957">
        <w:t>ed</w:t>
      </w:r>
      <w:proofErr w:type="spellEnd"/>
      <w:r w:rsidRPr="000A0957">
        <w:t>. </w:t>
      </w:r>
      <w:r w:rsidR="0023508E" w:rsidRPr="000A0957">
        <w:t>2,</w:t>
      </w:r>
      <w:r w:rsidRPr="000A0957">
        <w:t xml:space="preserve"> a </w:t>
      </w:r>
      <w:r w:rsidR="0023508E" w:rsidRPr="000A0957">
        <w:t>to především zamezením vzniku zbytečných smyček tvořených rozvody silovými</w:t>
      </w:r>
      <w:r w:rsidRPr="000A0957">
        <w:t xml:space="preserve"> a </w:t>
      </w:r>
      <w:r w:rsidR="0023508E" w:rsidRPr="000A0957">
        <w:t>elektronických komunikací, neukládáním elektrického vedení</w:t>
      </w:r>
      <w:r w:rsidRPr="000A0957">
        <w:t xml:space="preserve"> v </w:t>
      </w:r>
      <w:r w:rsidR="0023508E" w:rsidRPr="000A0957">
        <w:t>blízkosti svodů hromosvodu, atd.</w:t>
      </w:r>
      <w:r w:rsidR="0023508E" w:rsidRPr="000A0957">
        <w:rPr>
          <w:rStyle w:val="Znakapoznpodarou"/>
        </w:rPr>
        <w:footnoteReference w:id="6"/>
      </w:r>
      <w:r w:rsidR="0023508E" w:rsidRPr="000A0957">
        <w:rPr>
          <w:rStyle w:val="Znakapoznpodarou"/>
        </w:rPr>
        <w:footnoteReference w:id="7"/>
      </w:r>
    </w:p>
    <w:p w14:paraId="1389D0CD" w14:textId="3469F5EB" w:rsidR="0023508E" w:rsidRPr="000A0957" w:rsidRDefault="008F37BB" w:rsidP="000A0957">
      <w:pPr>
        <w:jc w:val="both"/>
      </w:pPr>
      <w:r w:rsidRPr="000A0957">
        <w:t>Dle </w:t>
      </w:r>
      <w:r w:rsidR="0023508E" w:rsidRPr="000A0957">
        <w:t>ČSN</w:t>
      </w:r>
      <w:r w:rsidRPr="000A0957">
        <w:t> 33 </w:t>
      </w:r>
      <w:r w:rsidR="0023508E" w:rsidRPr="000A0957">
        <w:t>2000-5-52</w:t>
      </w:r>
      <w:r w:rsidRPr="000A0957">
        <w:t> </w:t>
      </w:r>
      <w:proofErr w:type="spellStart"/>
      <w:r w:rsidRPr="000A0957">
        <w:t>ed</w:t>
      </w:r>
      <w:proofErr w:type="spellEnd"/>
      <w:r w:rsidRPr="000A0957">
        <w:t>. </w:t>
      </w:r>
      <w:r w:rsidR="0023508E" w:rsidRPr="000A0957">
        <w:t xml:space="preserve">2, </w:t>
      </w:r>
      <w:r w:rsidRPr="000A0957">
        <w:t>čl. </w:t>
      </w:r>
      <w:r w:rsidR="0023508E" w:rsidRPr="000A0957">
        <w:t>523.6.3</w:t>
      </w:r>
      <w:r w:rsidRPr="000A0957">
        <w:t xml:space="preserve"> a čl. </w:t>
      </w:r>
      <w:r w:rsidR="0023508E" w:rsidRPr="000A0957">
        <w:t>524.2.3 nesmí být</w:t>
      </w:r>
      <w:r w:rsidRPr="000A0957">
        <w:t xml:space="preserve"> v </w:t>
      </w:r>
      <w:r w:rsidR="0023508E" w:rsidRPr="000A0957">
        <w:t>takovém případě (</w:t>
      </w:r>
      <w:r w:rsidRPr="000A0957">
        <w:t>tj. v </w:t>
      </w:r>
      <w:r w:rsidR="0023508E" w:rsidRPr="000A0957">
        <w:t>případě, kdy je podíl třetí</w:t>
      </w:r>
      <w:r w:rsidRPr="000A0957">
        <w:t xml:space="preserve"> a </w:t>
      </w:r>
      <w:r w:rsidR="0023508E" w:rsidRPr="000A0957">
        <w:t xml:space="preserve">lichých násobků třetí harmonické větší než 15 %) průřez nulových vodičů (a dle </w:t>
      </w:r>
      <w:r w:rsidRPr="000A0957">
        <w:t>čl. </w:t>
      </w:r>
      <w:r w:rsidR="0023508E" w:rsidRPr="000A0957">
        <w:t>523.6.4 identicky</w:t>
      </w:r>
      <w:r w:rsidRPr="000A0957">
        <w:t xml:space="preserve"> i </w:t>
      </w:r>
      <w:r w:rsidR="0023508E" w:rsidRPr="000A0957">
        <w:t>průřez P</w:t>
      </w:r>
      <w:r w:rsidRPr="000A0957">
        <w:t>EN </w:t>
      </w:r>
      <w:r w:rsidR="0023508E" w:rsidRPr="000A0957">
        <w:t>vodičů) menší, než průřez vodičů fázových. Je tedy nepřípustné používat redukované průřezy N či P</w:t>
      </w:r>
      <w:r w:rsidRPr="000A0957">
        <w:t>EN </w:t>
      </w:r>
      <w:r w:rsidR="0023508E" w:rsidRPr="000A0957">
        <w:t>vodičů.</w:t>
      </w:r>
    </w:p>
    <w:p w14:paraId="0103A9BC" w14:textId="5585542F" w:rsidR="0023508E" w:rsidRPr="000A0957" w:rsidRDefault="008F37BB" w:rsidP="000A0957">
      <w:pPr>
        <w:jc w:val="both"/>
      </w:pPr>
      <w:r w:rsidRPr="000A0957">
        <w:t>Dle </w:t>
      </w:r>
      <w:r w:rsidR="0023508E" w:rsidRPr="000A0957">
        <w:t>ČSN</w:t>
      </w:r>
      <w:r w:rsidRPr="000A0957">
        <w:t> 33 </w:t>
      </w:r>
      <w:r w:rsidR="0023508E" w:rsidRPr="000A0957">
        <w:t>2000-5-53</w:t>
      </w:r>
      <w:r w:rsidRPr="000A0957">
        <w:t> </w:t>
      </w:r>
      <w:proofErr w:type="spellStart"/>
      <w:r w:rsidRPr="000A0957">
        <w:t>ed</w:t>
      </w:r>
      <w:proofErr w:type="spellEnd"/>
      <w:r w:rsidRPr="000A0957">
        <w:t>. </w:t>
      </w:r>
      <w:r w:rsidR="0023508E" w:rsidRPr="000A0957">
        <w:t xml:space="preserve">3, </w:t>
      </w:r>
      <w:r w:rsidRPr="000A0957">
        <w:t>Příloha </w:t>
      </w:r>
      <w:r w:rsidR="0023508E" w:rsidRPr="000A0957">
        <w:t>B je pro elektronické spotřebiče</w:t>
      </w:r>
      <w:r w:rsidRPr="000A0957">
        <w:t xml:space="preserve"> s </w:t>
      </w:r>
      <w:r w:rsidR="0023508E" w:rsidRPr="000A0957">
        <w:t>jednofázovými usměrňovači přípustné používat minimálně proudové chrániče typu A, pro elektronické spotřebiče</w:t>
      </w:r>
      <w:r w:rsidRPr="000A0957">
        <w:t xml:space="preserve"> s </w:t>
      </w:r>
      <w:r w:rsidR="0023508E" w:rsidRPr="000A0957">
        <w:t>vyhlazením nebo</w:t>
      </w:r>
      <w:r w:rsidRPr="000A0957">
        <w:t xml:space="preserve"> s </w:t>
      </w:r>
      <w:r w:rsidR="0023508E" w:rsidRPr="000A0957">
        <w:t>trojfázovými usměrňovači je přípustné používat minimálně proudové chrániče typu B.</w:t>
      </w:r>
    </w:p>
    <w:p w14:paraId="19D61D1A" w14:textId="0B3E6265" w:rsidR="0023508E" w:rsidRPr="000A0957" w:rsidRDefault="0023508E" w:rsidP="000A0957">
      <w:pPr>
        <w:jc w:val="both"/>
      </w:pPr>
      <w:r w:rsidRPr="000A0957">
        <w:t>Je-li pro ochranu AC napájecího obvodu fotovoltaického (PV) systému použit RCD, musí být dle ČSN</w:t>
      </w:r>
      <w:r w:rsidR="008F37BB" w:rsidRPr="000A0957">
        <w:t> 33 </w:t>
      </w:r>
      <w:r w:rsidRPr="000A0957">
        <w:t>2000-7-712</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712.530.3.101 použit RCD typu B. To neplatí pro případy, kdy střídač zajišťuje alespoň jednoduché oddělení mezi AC</w:t>
      </w:r>
      <w:r w:rsidR="008F37BB" w:rsidRPr="000A0957">
        <w:t xml:space="preserve"> a </w:t>
      </w:r>
      <w:r w:rsidRPr="000A0957">
        <w:t>DC stranou, instalace zajišťuje alespoň jednoduché oddělení mezi střídačem</w:t>
      </w:r>
      <w:r w:rsidR="008F37BB" w:rsidRPr="000A0957">
        <w:t xml:space="preserve"> a </w:t>
      </w:r>
      <w:r w:rsidRPr="000A0957">
        <w:t>RCD pomocí oddělených vinutí transformátoru, anebo střídač nevyžaduje RCD typu B, uvádí-li to výrobce střídače.</w:t>
      </w:r>
    </w:p>
    <w:p w14:paraId="1424AF31" w14:textId="62E906E2" w:rsidR="0023508E" w:rsidRPr="000A0957" w:rsidRDefault="0023508E" w:rsidP="000A0957">
      <w:pPr>
        <w:jc w:val="both"/>
      </w:pPr>
      <w:r w:rsidRPr="000A0957">
        <w:t xml:space="preserve">Připojovací místo napájející zařízení EV, které nepoužívá ochranné opatření „elektrické oddělení“, musí být dle </w:t>
      </w:r>
      <w:r w:rsidR="008F37BB" w:rsidRPr="000A0957">
        <w:t>ČSN EN IEC </w:t>
      </w:r>
      <w:r w:rsidRPr="000A0957">
        <w:t>61851-1</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8.5 chráněno pomocí RCD se jmenovitým reziduálním pracovním proudem nepřesahujícím 30</w:t>
      </w:r>
      <w:r w:rsidR="008F37BB" w:rsidRPr="000A0957">
        <w:t> mA</w:t>
      </w:r>
      <w:r w:rsidRPr="000A0957">
        <w:t>, přičemž RCD musí být nejméně typu A.</w:t>
      </w:r>
    </w:p>
    <w:p w14:paraId="662F2B5B" w14:textId="4E0C5154" w:rsidR="0023508E" w:rsidRPr="000A0957" w:rsidRDefault="008F37BB" w:rsidP="000A0957">
      <w:pPr>
        <w:jc w:val="both"/>
      </w:pPr>
      <w:r w:rsidRPr="000A0957">
        <w:lastRenderedPageBreak/>
        <w:t>Dle </w:t>
      </w:r>
      <w:r w:rsidR="0023508E" w:rsidRPr="000A0957">
        <w:t>ČSN</w:t>
      </w:r>
      <w:r w:rsidRPr="000A0957">
        <w:t> 33 </w:t>
      </w:r>
      <w:r w:rsidR="0023508E" w:rsidRPr="000A0957">
        <w:t>2000-7-722</w:t>
      </w:r>
      <w:r w:rsidRPr="000A0957">
        <w:t> </w:t>
      </w:r>
      <w:proofErr w:type="spellStart"/>
      <w:r w:rsidRPr="000A0957">
        <w:t>ed</w:t>
      </w:r>
      <w:proofErr w:type="spellEnd"/>
      <w:r w:rsidRPr="000A0957">
        <w:t>. </w:t>
      </w:r>
      <w:r w:rsidR="0023508E" w:rsidRPr="000A0957">
        <w:t xml:space="preserve">3, </w:t>
      </w:r>
      <w:r w:rsidRPr="000A0957">
        <w:t>čl. </w:t>
      </w:r>
      <w:r w:rsidR="0023508E" w:rsidRPr="000A0957">
        <w:t>722.531.3.101 musí proudový chránič (RCD) chránící každé připojovací místo pro nabíjení EV splňovat alespoň požadavky na RCD typu A.</w:t>
      </w:r>
    </w:p>
    <w:p w14:paraId="2ACE0CEE" w14:textId="44C35077" w:rsidR="0023508E" w:rsidRPr="000A0957" w:rsidRDefault="008F37BB" w:rsidP="000A0957">
      <w:pPr>
        <w:jc w:val="both"/>
      </w:pPr>
      <w:r w:rsidRPr="000A0957">
        <w:t>Dle </w:t>
      </w:r>
      <w:r w:rsidR="0023508E" w:rsidRPr="000A0957">
        <w:t>ČSN</w:t>
      </w:r>
      <w:r w:rsidRPr="000A0957">
        <w:t> 33 </w:t>
      </w:r>
      <w:r w:rsidR="0023508E" w:rsidRPr="000A0957">
        <w:t>2000-7-722</w:t>
      </w:r>
      <w:r w:rsidRPr="000A0957">
        <w:t> </w:t>
      </w:r>
      <w:proofErr w:type="spellStart"/>
      <w:r w:rsidRPr="000A0957">
        <w:t>ed</w:t>
      </w:r>
      <w:proofErr w:type="spellEnd"/>
      <w:r w:rsidRPr="000A0957">
        <w:t>. </w:t>
      </w:r>
      <w:r w:rsidR="0023508E" w:rsidRPr="000A0957">
        <w:t xml:space="preserve">3, </w:t>
      </w:r>
      <w:r w:rsidRPr="000A0957">
        <w:t>čl. </w:t>
      </w:r>
      <w:r w:rsidR="0023508E" w:rsidRPr="000A0957">
        <w:t xml:space="preserve">722.531.3.101 tam, kde je nabíjecí stanice EV vybavena zásuvkou nebo konektorem pro vozidla vyhovujícím souboru </w:t>
      </w:r>
      <w:r w:rsidRPr="000A0957">
        <w:t>IEC </w:t>
      </w:r>
      <w:r w:rsidR="0023508E" w:rsidRPr="000A0957">
        <w:t>62196, musí být provedena ochranná opatření proti DC unikajícímu proudu, kromě případů, kdy je to zajišťováno pomocí nabíjecí stanice EV. Pro každé připojovací místo musí být použit buďto a) RCD typu B, nebo b) RCD typu A se zařízením pro detekci DC unikajícího proudu, nebo c) RCD typu F se zařízením pro detekci DC unikajícího proudu.</w:t>
      </w:r>
    </w:p>
    <w:p w14:paraId="4D1159A0" w14:textId="1BCFA85B" w:rsidR="0023508E" w:rsidRPr="000A0957" w:rsidRDefault="0023508E" w:rsidP="000A0957">
      <w:pPr>
        <w:jc w:val="both"/>
      </w:pPr>
      <w:r w:rsidRPr="000A0957">
        <w:t>Je-li napájecí zařízení EV vybaveno zásuvkou nebo vozidlovou nástrčkou pro použití AC</w:t>
      </w:r>
      <w:r w:rsidR="008F37BB" w:rsidRPr="000A0957">
        <w:t xml:space="preserve"> v </w:t>
      </w:r>
      <w:r w:rsidRPr="000A0957">
        <w:t xml:space="preserve">souladu se souborem </w:t>
      </w:r>
      <w:r w:rsidR="008F37BB" w:rsidRPr="000A0957">
        <w:t>IEC </w:t>
      </w:r>
      <w:r w:rsidRPr="000A0957">
        <w:t xml:space="preserve">62196, musí být dle </w:t>
      </w:r>
      <w:r w:rsidR="008F37BB" w:rsidRPr="000A0957">
        <w:t>ČSN EN IEC </w:t>
      </w:r>
      <w:r w:rsidRPr="000A0957">
        <w:t>61851-1</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8.5 přijata ochranná opatřením proti DC poruchovému proudu. Vhodnými opatřeními jsou RCD typ B nebo RCD typ A</w:t>
      </w:r>
      <w:r w:rsidR="008F37BB" w:rsidRPr="000A0957">
        <w:t xml:space="preserve"> </w:t>
      </w:r>
      <w:proofErr w:type="spellStart"/>
      <w:r w:rsidR="008F37BB" w:rsidRPr="000A0957">
        <w:t>a</w:t>
      </w:r>
      <w:proofErr w:type="spellEnd"/>
      <w:r w:rsidR="008F37BB" w:rsidRPr="000A0957">
        <w:t> </w:t>
      </w:r>
      <w:r w:rsidRPr="000A0957">
        <w:t>vhodné zařízení, které zajistí odpojení od napájení</w:t>
      </w:r>
      <w:r w:rsidR="008F37BB" w:rsidRPr="000A0957">
        <w:t xml:space="preserve"> v </w:t>
      </w:r>
      <w:r w:rsidRPr="000A0957">
        <w:t>případě vyššího DC poruchového proudu než 6</w:t>
      </w:r>
      <w:r w:rsidR="008F37BB" w:rsidRPr="000A0957">
        <w:t> mA</w:t>
      </w:r>
      <w:r w:rsidRPr="000A0957">
        <w:t>.</w:t>
      </w:r>
    </w:p>
    <w:p w14:paraId="2674E633" w14:textId="77777777" w:rsidR="0023508E" w:rsidRPr="000A0957" w:rsidRDefault="0023508E" w:rsidP="000A0957">
      <w:pPr>
        <w:pStyle w:val="Nadpis1"/>
        <w:jc w:val="both"/>
        <w:rPr>
          <w:color w:val="auto"/>
        </w:rPr>
      </w:pPr>
      <w:bookmarkStart w:id="16" w:name="_Toc181116391"/>
      <w:r w:rsidRPr="000A0957">
        <w:rPr>
          <w:color w:val="auto"/>
        </w:rPr>
        <w:lastRenderedPageBreak/>
        <w:t>POPIS NAVRŽENÉHO ŘEŠENÍ</w:t>
      </w:r>
      <w:bookmarkEnd w:id="16"/>
    </w:p>
    <w:p w14:paraId="73D78008" w14:textId="126B74D2" w:rsidR="0023508E" w:rsidRPr="000A0957" w:rsidRDefault="0023508E" w:rsidP="000A0957">
      <w:pPr>
        <w:jc w:val="both"/>
      </w:pPr>
      <w:r w:rsidRPr="000A0957">
        <w:t>Tato technická zpráva je nedílnou součástí projektové dokumentace</w:t>
      </w:r>
      <w:r w:rsidR="008F37BB" w:rsidRPr="000A0957">
        <w:t xml:space="preserve"> a </w:t>
      </w:r>
      <w:r w:rsidRPr="000A0957">
        <w:t>doplňuje její výkresovou část.</w:t>
      </w:r>
    </w:p>
    <w:p w14:paraId="344E16D8" w14:textId="56F1BBCB" w:rsidR="0023508E" w:rsidRPr="000A0957" w:rsidRDefault="0023508E" w:rsidP="000A0957">
      <w:pPr>
        <w:jc w:val="both"/>
      </w:pPr>
      <w:r w:rsidRPr="000A0957">
        <w:t>Jelikož je</w:t>
      </w:r>
      <w:r w:rsidR="008F37BB" w:rsidRPr="000A0957">
        <w:t xml:space="preserve"> v </w:t>
      </w:r>
      <w:r w:rsidRPr="000A0957">
        <w:t>řešené oblasti silnoproudých elektroinstalací legislativně vyžadována odborná způsobilost zhotovitele (viz zejména kapitola „Podmínky pro realizaci díla</w:t>
      </w:r>
      <w:r w:rsidR="008F37BB" w:rsidRPr="000A0957">
        <w:t xml:space="preserve"> a </w:t>
      </w:r>
      <w:r w:rsidRPr="000A0957">
        <w:t>jeho uvedení do provozu“ dále), pak se od zhotovitele důvodně očekává, že je schopen jednat se znalostí</w:t>
      </w:r>
      <w:r w:rsidR="008F37BB" w:rsidRPr="000A0957">
        <w:t xml:space="preserve"> a </w:t>
      </w:r>
      <w:r w:rsidRPr="000A0957">
        <w:t>pečlivostí,</w:t>
      </w:r>
      <w:r w:rsidR="008F37BB" w:rsidRPr="000A0957">
        <w:t xml:space="preserve"> a </w:t>
      </w:r>
      <w:r w:rsidRPr="000A0957">
        <w:t>že tyto</w:t>
      </w:r>
      <w:r w:rsidR="008F37BB" w:rsidRPr="000A0957">
        <w:t xml:space="preserve"> i </w:t>
      </w:r>
      <w:r w:rsidRPr="000A0957">
        <w:t>uplatní.</w:t>
      </w:r>
      <w:r w:rsidR="008F37BB" w:rsidRPr="000A0957">
        <w:t xml:space="preserve"> Z </w:t>
      </w:r>
      <w:r w:rsidRPr="000A0957">
        <w:t>titulu zákonné povinnosti odborné péče se</w:t>
      </w:r>
      <w:r w:rsidR="008F37BB" w:rsidRPr="000A0957">
        <w:t xml:space="preserve"> u </w:t>
      </w:r>
      <w:r w:rsidRPr="000A0957">
        <w:t>zhotovitele očekává znalost</w:t>
      </w:r>
      <w:r w:rsidR="008F37BB" w:rsidRPr="000A0957">
        <w:t xml:space="preserve"> a </w:t>
      </w:r>
      <w:r w:rsidRPr="000A0957">
        <w:t>splnění všech požadavků zde jmenovaných legislativních předpisů</w:t>
      </w:r>
      <w:r w:rsidR="008F37BB" w:rsidRPr="000A0957">
        <w:t xml:space="preserve"> a </w:t>
      </w:r>
      <w:r w:rsidRPr="000A0957">
        <w:t xml:space="preserve">technických norem </w:t>
      </w:r>
      <w:r w:rsidR="008F37BB" w:rsidRPr="000A0957">
        <w:t>ČSN a ČSN </w:t>
      </w:r>
      <w:r w:rsidRPr="000A0957">
        <w:t>EN, byť by</w:t>
      </w:r>
      <w:r w:rsidR="008F37BB" w:rsidRPr="000A0957">
        <w:t xml:space="preserve"> v </w:t>
      </w:r>
      <w:r w:rsidRPr="000A0957">
        <w:t>této dokumentaci jejich jednotlivé požadavky nebyly přímo vypsány.</w:t>
      </w:r>
      <w:r w:rsidRPr="000A0957">
        <w:rPr>
          <w:rStyle w:val="Znakapoznpodarou"/>
        </w:rPr>
        <w:footnoteReference w:id="8"/>
      </w:r>
    </w:p>
    <w:p w14:paraId="7D10CB5D" w14:textId="64D1C290" w:rsidR="0023508E" w:rsidRPr="000A0957" w:rsidRDefault="008F37BB" w:rsidP="000A0957">
      <w:pPr>
        <w:jc w:val="both"/>
      </w:pPr>
      <w:r w:rsidRPr="000A0957">
        <w:t>Dle </w:t>
      </w:r>
      <w:r w:rsidR="0023508E" w:rsidRPr="000A0957">
        <w:t>nařízení vlády</w:t>
      </w:r>
      <w:r w:rsidRPr="000A0957">
        <w:t xml:space="preserve"> č. </w:t>
      </w:r>
      <w:r w:rsidR="0023508E" w:rsidRPr="000A0957">
        <w:t>101/2005</w:t>
      </w:r>
      <w:r w:rsidRPr="000A0957">
        <w:t> Sb.</w:t>
      </w:r>
      <w:r w:rsidR="0023508E" w:rsidRPr="000A0957">
        <w:t>,</w:t>
      </w:r>
      <w:r w:rsidRPr="000A0957">
        <w:t xml:space="preserve"> o </w:t>
      </w:r>
      <w:r w:rsidR="0023508E" w:rsidRPr="000A0957">
        <w:t>podrobnějších požadavcích na pracoviště</w:t>
      </w:r>
      <w:r w:rsidRPr="000A0957">
        <w:t xml:space="preserve"> a </w:t>
      </w:r>
      <w:r w:rsidR="0023508E" w:rsidRPr="000A0957">
        <w:t>pracovní prostředí, Příloha, bod 2.1.5, musí být elektrické instalace na pracovištích provedeny</w:t>
      </w:r>
      <w:r w:rsidRPr="000A0957">
        <w:t xml:space="preserve"> a </w:t>
      </w:r>
      <w:r w:rsidR="0023508E" w:rsidRPr="000A0957">
        <w:t>uloženy tak, aby byly přehledné.</w:t>
      </w:r>
    </w:p>
    <w:p w14:paraId="143F95C3" w14:textId="47AC63C4" w:rsidR="0023508E" w:rsidRPr="000A0957" w:rsidRDefault="008F37BB" w:rsidP="000A0957">
      <w:pPr>
        <w:jc w:val="both"/>
      </w:pPr>
      <w:r w:rsidRPr="000A0957">
        <w:t>Dle </w:t>
      </w:r>
      <w:r w:rsidR="0023508E" w:rsidRPr="000A0957">
        <w:t>ČSN</w:t>
      </w:r>
      <w:r w:rsidRPr="000A0957">
        <w:t> 33 </w:t>
      </w:r>
      <w:r w:rsidR="0023508E" w:rsidRPr="000A0957">
        <w:t>2000-1</w:t>
      </w:r>
      <w:r w:rsidRPr="000A0957">
        <w:t> </w:t>
      </w:r>
      <w:proofErr w:type="spellStart"/>
      <w:r w:rsidRPr="000A0957">
        <w:t>ed</w:t>
      </w:r>
      <w:proofErr w:type="spellEnd"/>
      <w:r w:rsidRPr="000A0957">
        <w:t>. </w:t>
      </w:r>
      <w:r w:rsidR="0023508E" w:rsidRPr="000A0957">
        <w:t xml:space="preserve">2, </w:t>
      </w:r>
      <w:r w:rsidRPr="000A0957">
        <w:t>čl. </w:t>
      </w:r>
      <w:r w:rsidR="0023508E" w:rsidRPr="000A0957">
        <w:t>134.1.1 musí být pro zřizování elektrických rozvodů</w:t>
      </w:r>
      <w:r w:rsidRPr="000A0957">
        <w:t xml:space="preserve"> a </w:t>
      </w:r>
      <w:r w:rsidR="0023508E" w:rsidRPr="000A0957">
        <w:t>zařízení použito vhodných materiálů</w:t>
      </w:r>
      <w:r w:rsidRPr="000A0957">
        <w:t xml:space="preserve"> a </w:t>
      </w:r>
      <w:r w:rsidR="0023508E" w:rsidRPr="000A0957">
        <w:t>práce musí být provedena odborně (dobré řemeslné úrovně), osobou</w:t>
      </w:r>
      <w:r w:rsidRPr="000A0957">
        <w:t xml:space="preserve"> s </w:t>
      </w:r>
      <w:r w:rsidR="0023508E" w:rsidRPr="000A0957">
        <w:t>odpovídající kvalifikací (viz kapitola „Podmínky pro realizaci díla</w:t>
      </w:r>
      <w:r w:rsidRPr="000A0957">
        <w:t xml:space="preserve"> a </w:t>
      </w:r>
      <w:r w:rsidR="0023508E" w:rsidRPr="000A0957">
        <w:t>jeho uvedení do provozu“ dále); veškeré výrobky musí být vždy nainstalovány</w:t>
      </w:r>
      <w:r w:rsidRPr="000A0957">
        <w:t xml:space="preserve"> v </w:t>
      </w:r>
      <w:r w:rsidR="0023508E" w:rsidRPr="000A0957">
        <w:t>souladu</w:t>
      </w:r>
      <w:r w:rsidRPr="000A0957">
        <w:t xml:space="preserve"> s </w:t>
      </w:r>
      <w:r w:rsidR="0023508E" w:rsidRPr="000A0957">
        <w:t>pokyny poskytnutými jejich výrobcem.</w:t>
      </w:r>
    </w:p>
    <w:p w14:paraId="64B63E1B" w14:textId="738E2A15" w:rsidR="0023508E" w:rsidRPr="000A0957" w:rsidRDefault="0023508E" w:rsidP="000A0957">
      <w:pPr>
        <w:jc w:val="both"/>
      </w:pPr>
      <w:r w:rsidRPr="000A0957">
        <w:t xml:space="preserve">V případě jakýchkoli nejasností či potřeby </w:t>
      </w:r>
      <w:proofErr w:type="spellStart"/>
      <w:r w:rsidRPr="000A0957">
        <w:t>dopřesnění</w:t>
      </w:r>
      <w:proofErr w:type="spellEnd"/>
      <w:r w:rsidRPr="000A0957">
        <w:t xml:space="preserve"> detailů</w:t>
      </w:r>
      <w:r w:rsidR="008F37BB" w:rsidRPr="000A0957">
        <w:t xml:space="preserve"> a </w:t>
      </w:r>
      <w:r w:rsidRPr="000A0957">
        <w:t>podrobností, stejně jako</w:t>
      </w:r>
      <w:r w:rsidR="008F37BB" w:rsidRPr="000A0957">
        <w:t xml:space="preserve"> v </w:t>
      </w:r>
      <w:r w:rsidRPr="000A0957">
        <w:t>případech vyžadovaných souvisejícími legislativními předpisy, musí osoba zajišťující odborné vedení realizace a/nebo vykonávající dozor ve smyslu svých povinností zvážit,</w:t>
      </w:r>
      <w:r w:rsidR="008F37BB" w:rsidRPr="000A0957">
        <w:t xml:space="preserve"> a </w:t>
      </w:r>
      <w:r w:rsidRPr="000A0957">
        <w:t>v nezbytném rozsahu</w:t>
      </w:r>
      <w:r w:rsidR="008F37BB" w:rsidRPr="000A0957">
        <w:t xml:space="preserve"> i </w:t>
      </w:r>
      <w:r w:rsidRPr="000A0957">
        <w:t>iniciovat dopracování realizační dokumentace.</w:t>
      </w:r>
    </w:p>
    <w:p w14:paraId="0863C503" w14:textId="1A06C48B" w:rsidR="0023508E" w:rsidRPr="000A0957" w:rsidRDefault="0023508E" w:rsidP="000A0957">
      <w:pPr>
        <w:jc w:val="both"/>
      </w:pPr>
      <w:r w:rsidRPr="000A0957">
        <w:t xml:space="preserve">V případě jakýchkoli nejasností či potřeby </w:t>
      </w:r>
      <w:proofErr w:type="spellStart"/>
      <w:r w:rsidRPr="000A0957">
        <w:t>dopřesnění</w:t>
      </w:r>
      <w:proofErr w:type="spellEnd"/>
      <w:r w:rsidRPr="000A0957">
        <w:t xml:space="preserve"> detailů</w:t>
      </w:r>
      <w:r w:rsidR="008F37BB" w:rsidRPr="000A0957">
        <w:t xml:space="preserve"> a </w:t>
      </w:r>
      <w:r w:rsidRPr="000A0957">
        <w:t>podrobností, stejně jako</w:t>
      </w:r>
      <w:r w:rsidR="008F37BB" w:rsidRPr="000A0957">
        <w:t xml:space="preserve"> v </w:t>
      </w:r>
      <w:r w:rsidRPr="000A0957">
        <w:t>případech vyžadovaných souvisejícími legislativními předpisy, musí stavbyvedoucí zhotovitele ve smyslu jeho povinností dle</w:t>
      </w:r>
      <w:r w:rsidR="008F37BB" w:rsidRPr="000A0957">
        <w:t xml:space="preserve"> § </w:t>
      </w:r>
      <w:r w:rsidRPr="000A0957">
        <w:t xml:space="preserve">164 </w:t>
      </w:r>
      <w:r w:rsidR="008F37BB" w:rsidRPr="000A0957">
        <w:t>odst. </w:t>
      </w:r>
      <w:r w:rsidRPr="000A0957">
        <w:t xml:space="preserve">1 </w:t>
      </w:r>
      <w:r w:rsidR="008F37BB" w:rsidRPr="000A0957">
        <w:t>písm. </w:t>
      </w:r>
      <w:r w:rsidRPr="000A0957">
        <w:t>d)</w:t>
      </w:r>
      <w:r w:rsidR="008F37BB" w:rsidRPr="000A0957">
        <w:t xml:space="preserve"> a </w:t>
      </w:r>
      <w:r w:rsidRPr="000A0957">
        <w:t>e) zákona</w:t>
      </w:r>
      <w:r w:rsidR="008F37BB" w:rsidRPr="000A0957">
        <w:t xml:space="preserve"> č. </w:t>
      </w:r>
      <w:r w:rsidRPr="000A0957">
        <w:t>283/2021</w:t>
      </w:r>
      <w:r w:rsidR="008F37BB" w:rsidRPr="000A0957">
        <w:t> Sb.</w:t>
      </w:r>
      <w:r w:rsidRPr="000A0957">
        <w:t>, stavební zákon, ve znění pozdějších předpisů zvážit,</w:t>
      </w:r>
      <w:r w:rsidR="008F37BB" w:rsidRPr="000A0957">
        <w:t xml:space="preserve"> a </w:t>
      </w:r>
      <w:r w:rsidRPr="000A0957">
        <w:t>v nezbytném rozsahu</w:t>
      </w:r>
      <w:r w:rsidR="008F37BB" w:rsidRPr="000A0957">
        <w:t xml:space="preserve"> i </w:t>
      </w:r>
      <w:r w:rsidRPr="000A0957">
        <w:t>iniciovat dopracování realizační dokumentace.</w:t>
      </w:r>
      <w:r w:rsidRPr="000A0957">
        <w:rPr>
          <w:rStyle w:val="Znakapoznpodarou"/>
        </w:rPr>
        <w:footnoteReference w:id="9"/>
      </w:r>
      <w:r w:rsidR="008F37BB" w:rsidRPr="000A0957">
        <w:t xml:space="preserve"> </w:t>
      </w:r>
      <w:r w:rsidRPr="000A0957">
        <w:t>Tato povinnost se vztahuje především na případy podmíněné stavebním vybavením zhotovitele, jím používanými technologiemi, technologickými</w:t>
      </w:r>
      <w:r w:rsidR="008F37BB" w:rsidRPr="000A0957">
        <w:t xml:space="preserve"> a </w:t>
      </w:r>
      <w:r w:rsidRPr="000A0957">
        <w:t>pracovními postupy, konkrétními osazenými výrobky</w:t>
      </w:r>
      <w:r w:rsidR="008F37BB" w:rsidRPr="000A0957">
        <w:t xml:space="preserve"> a </w:t>
      </w:r>
      <w:r w:rsidRPr="000A0957">
        <w:t>požadavky jejich výrobců, odbornou úrovní pracovníků zhotovitele, organizací práce</w:t>
      </w:r>
      <w:r w:rsidR="008F37BB" w:rsidRPr="000A0957">
        <w:t xml:space="preserve"> a </w:t>
      </w:r>
      <w:r w:rsidRPr="000A0957">
        <w:t>skutečným postupem prací. Součástí realizační dokumentace zhotovitele musí rovněž být</w:t>
      </w:r>
      <w:r w:rsidR="008F37BB" w:rsidRPr="000A0957">
        <w:t xml:space="preserve"> i </w:t>
      </w:r>
      <w:r w:rsidRPr="000A0957">
        <w:t>zohlednění všech nezbytných postupů</w:t>
      </w:r>
      <w:r w:rsidR="008F37BB" w:rsidRPr="000A0957">
        <w:t xml:space="preserve"> a </w:t>
      </w:r>
      <w:r w:rsidRPr="000A0957">
        <w:t>opatření, která mají sloužit</w:t>
      </w:r>
      <w:r w:rsidR="008F37BB" w:rsidRPr="000A0957">
        <w:t xml:space="preserve"> k </w:t>
      </w:r>
      <w:r w:rsidRPr="000A0957">
        <w:t>ochraně bezpečnosti</w:t>
      </w:r>
      <w:r w:rsidR="008F37BB" w:rsidRPr="000A0957">
        <w:t xml:space="preserve"> a </w:t>
      </w:r>
      <w:r w:rsidRPr="000A0957">
        <w:t>zdraví při práci na stavbě. Realizační dokumentace musí být jednoznačná, obsahově musí reflektovat požadavky zde uvedených legislativních předpisů</w:t>
      </w:r>
      <w:r w:rsidR="008F37BB" w:rsidRPr="000A0957">
        <w:t xml:space="preserve"> a </w:t>
      </w:r>
      <w:r w:rsidRPr="000A0957">
        <w:t>technických norem, musí</w:t>
      </w:r>
      <w:r w:rsidR="008F37BB" w:rsidRPr="000A0957">
        <w:t xml:space="preserve"> v </w:t>
      </w:r>
      <w:r w:rsidRPr="000A0957">
        <w:t>ní být uvedeny veškeré typy konkrétních použitých výrobků</w:t>
      </w:r>
      <w:r w:rsidR="008F37BB" w:rsidRPr="000A0957">
        <w:t xml:space="preserve"> a </w:t>
      </w:r>
      <w:r w:rsidRPr="000A0957">
        <w:t>musí obsahovat veškerá konkrétní detailní</w:t>
      </w:r>
      <w:r w:rsidR="008F37BB" w:rsidRPr="000A0957">
        <w:t xml:space="preserve"> a </w:t>
      </w:r>
      <w:r w:rsidRPr="000A0957">
        <w:t>jednoznačná schémata zapojení.</w:t>
      </w:r>
    </w:p>
    <w:p w14:paraId="2FAF1917" w14:textId="6EB17A90" w:rsidR="0023508E" w:rsidRPr="000A0957" w:rsidRDefault="0023508E" w:rsidP="000A0957">
      <w:pPr>
        <w:jc w:val="both"/>
      </w:pPr>
      <w:r w:rsidRPr="000A0957">
        <w:t>Z titulu zákonné povinnosti odborné péče (viz výše) se od zhotovitele očekává, že bez zbytečného odkladu upozorní na případné vady projektové dokumentace, kterou obdržel jako pokyn</w:t>
      </w:r>
      <w:r w:rsidR="008F37BB" w:rsidRPr="000A0957">
        <w:t xml:space="preserve"> k </w:t>
      </w:r>
      <w:r w:rsidRPr="000A0957">
        <w:t>realizaci.</w:t>
      </w:r>
      <w:r w:rsidR="008F37BB" w:rsidRPr="000A0957">
        <w:t> V </w:t>
      </w:r>
      <w:r w:rsidRPr="000A0957">
        <w:t>rámci přípravy je zhotovitel povinen ověřit</w:t>
      </w:r>
      <w:r w:rsidR="008F37BB" w:rsidRPr="000A0957">
        <w:t xml:space="preserve"> i </w:t>
      </w:r>
      <w:r w:rsidRPr="000A0957">
        <w:t>veškeré míry</w:t>
      </w:r>
      <w:r w:rsidR="008F37BB" w:rsidRPr="000A0957">
        <w:t xml:space="preserve"> a </w:t>
      </w:r>
      <w:r w:rsidRPr="000A0957">
        <w:t>počty, uváděné</w:t>
      </w:r>
      <w:r w:rsidR="008F37BB" w:rsidRPr="000A0957">
        <w:t xml:space="preserve"> v </w:t>
      </w:r>
      <w:r w:rsidRPr="000A0957">
        <w:t>dokumentaci.</w:t>
      </w:r>
      <w:r w:rsidRPr="000A0957">
        <w:rPr>
          <w:rStyle w:val="Znakapoznpodarou"/>
        </w:rPr>
        <w:footnoteReference w:id="10"/>
      </w:r>
    </w:p>
    <w:p w14:paraId="201B6FCE" w14:textId="0DF97461" w:rsidR="0023508E" w:rsidRPr="000A0957" w:rsidRDefault="0023508E" w:rsidP="000A0957">
      <w:pPr>
        <w:jc w:val="both"/>
      </w:pPr>
      <w:r w:rsidRPr="000A0957">
        <w:t>Použitý materiál</w:t>
      </w:r>
      <w:r w:rsidR="008F37BB" w:rsidRPr="000A0957">
        <w:t xml:space="preserve"> a </w:t>
      </w:r>
      <w:r w:rsidRPr="000A0957">
        <w:t>osazované výrobky musí splňovat požadavky souvisejících výrobkových norem.</w:t>
      </w:r>
    </w:p>
    <w:p w14:paraId="3CA256DE" w14:textId="28EF4837" w:rsidR="0023508E" w:rsidRPr="000A0957" w:rsidRDefault="0023508E" w:rsidP="000A0957">
      <w:pPr>
        <w:jc w:val="both"/>
      </w:pPr>
      <w:r w:rsidRPr="000A0957">
        <w:lastRenderedPageBreak/>
        <w:t>Součástí prací</w:t>
      </w:r>
      <w:r w:rsidR="008F37BB" w:rsidRPr="000A0957">
        <w:t xml:space="preserve"> a </w:t>
      </w:r>
      <w:r w:rsidRPr="000A0957">
        <w:t>dodávek dle této projektové dokumentace je</w:t>
      </w:r>
      <w:r w:rsidR="008F37BB" w:rsidRPr="000A0957">
        <w:t xml:space="preserve"> i </w:t>
      </w:r>
      <w:r w:rsidRPr="000A0957">
        <w:t>veškeré nezbytné nastavení dodaných zařízení, výrobků</w:t>
      </w:r>
      <w:r w:rsidR="008F37BB" w:rsidRPr="000A0957">
        <w:t xml:space="preserve"> a </w:t>
      </w:r>
      <w:r w:rsidRPr="000A0957">
        <w:t>kompletů, včetně jejich funkčního</w:t>
      </w:r>
      <w:r w:rsidR="008F37BB" w:rsidRPr="000A0957">
        <w:t xml:space="preserve"> a </w:t>
      </w:r>
      <w:r w:rsidRPr="000A0957">
        <w:t>komplexního odzkoušení</w:t>
      </w:r>
      <w:r w:rsidR="008F37BB" w:rsidRPr="000A0957">
        <w:t xml:space="preserve"> a </w:t>
      </w:r>
      <w:r w:rsidRPr="000A0957">
        <w:t>zprovoznění.</w:t>
      </w:r>
    </w:p>
    <w:p w14:paraId="48388D9D" w14:textId="01F604C5" w:rsidR="0023508E" w:rsidRPr="000A0957" w:rsidRDefault="0023508E" w:rsidP="000A0957">
      <w:pPr>
        <w:jc w:val="both"/>
      </w:pPr>
      <w:r w:rsidRPr="000A0957">
        <w:t>Výslovně se upozorňuje, že bude-li zhotovitel chtít nárokovat nějaké chybějící délky kabelů, bude současně požadováno přeměřit</w:t>
      </w:r>
      <w:r w:rsidR="008F37BB" w:rsidRPr="000A0957">
        <w:t xml:space="preserve"> i </w:t>
      </w:r>
      <w:r w:rsidRPr="000A0957">
        <w:t>veškeré instalované kabeláže,</w:t>
      </w:r>
      <w:r w:rsidR="008F37BB" w:rsidRPr="000A0957">
        <w:t xml:space="preserve"> a </w:t>
      </w:r>
      <w:r w:rsidRPr="000A0957">
        <w:t>dle toho provádět odpočty. Veškeré délky kabelů</w:t>
      </w:r>
      <w:r w:rsidR="008F37BB" w:rsidRPr="000A0957">
        <w:t xml:space="preserve"> v </w:t>
      </w:r>
      <w:r w:rsidRPr="000A0957">
        <w:t>dokumentaci jsou totiž odměřeny nejen horizontálně</w:t>
      </w:r>
      <w:r w:rsidR="008F37BB" w:rsidRPr="000A0957">
        <w:t xml:space="preserve"> z </w:t>
      </w:r>
      <w:r w:rsidRPr="000A0957">
        <w:t>půdorysů, ale jsou</w:t>
      </w:r>
      <w:r w:rsidR="008F37BB" w:rsidRPr="000A0957">
        <w:t xml:space="preserve"> k </w:t>
      </w:r>
      <w:r w:rsidRPr="000A0957">
        <w:t>nim připočteny</w:t>
      </w:r>
      <w:r w:rsidR="008F37BB" w:rsidRPr="000A0957">
        <w:t xml:space="preserve"> i </w:t>
      </w:r>
      <w:r w:rsidRPr="000A0957">
        <w:t>veškeré potřebné vertikální délky, délky potřebné</w:t>
      </w:r>
      <w:r w:rsidR="008F37BB" w:rsidRPr="000A0957">
        <w:t xml:space="preserve"> k </w:t>
      </w:r>
      <w:r w:rsidRPr="000A0957">
        <w:t>připojení, délky</w:t>
      </w:r>
      <w:r w:rsidR="008F37BB" w:rsidRPr="000A0957">
        <w:t xml:space="preserve"> k </w:t>
      </w:r>
      <w:r w:rsidRPr="000A0957">
        <w:t>napojení zásuvek, vývodů, svítidel, vypínačů, atd.,</w:t>
      </w:r>
      <w:r w:rsidR="008F37BB" w:rsidRPr="000A0957">
        <w:t xml:space="preserve"> a </w:t>
      </w:r>
      <w:r w:rsidRPr="000A0957">
        <w:t>ke všemu je ještě připočtena 15 % délková rezerva.</w:t>
      </w:r>
    </w:p>
    <w:p w14:paraId="02328A90" w14:textId="758AD93E" w:rsidR="0023508E" w:rsidRPr="000A0957" w:rsidRDefault="0023508E" w:rsidP="000A0957">
      <w:pPr>
        <w:jc w:val="both"/>
      </w:pPr>
      <w:r w:rsidRPr="000A0957">
        <w:t>Veškeré případné, avšak zásadně pouze předem odsouhlasené změny, stejně jako veškerá konkrétní zapojení</w:t>
      </w:r>
      <w:r w:rsidR="008F37BB" w:rsidRPr="000A0957">
        <w:t xml:space="preserve"> a </w:t>
      </w:r>
      <w:r w:rsidRPr="000A0957">
        <w:t>elektrické návaznosti všech skutečných výrobků, osazených</w:t>
      </w:r>
      <w:r w:rsidR="008F37BB" w:rsidRPr="000A0957">
        <w:t xml:space="preserve"> v </w:t>
      </w:r>
      <w:r w:rsidRPr="000A0957">
        <w:t>rámci dodávek této veřejné zakázky na stavební práce, je zhotovitel povinen zaznamenat</w:t>
      </w:r>
      <w:r w:rsidR="008F37BB" w:rsidRPr="000A0957">
        <w:t xml:space="preserve"> v </w:t>
      </w:r>
      <w:r w:rsidRPr="000A0957">
        <w:t>dokumentaci skutečného provedení.</w:t>
      </w:r>
    </w:p>
    <w:p w14:paraId="0E430A58" w14:textId="0B29A45B" w:rsidR="0023508E" w:rsidRPr="000A0957" w:rsidRDefault="0023508E" w:rsidP="000A0957">
      <w:pPr>
        <w:jc w:val="both"/>
      </w:pPr>
      <w:r w:rsidRPr="000A0957">
        <w:t>Výslovně se upozorňuje, že projektant dle</w:t>
      </w:r>
      <w:r w:rsidR="008F37BB" w:rsidRPr="000A0957">
        <w:t xml:space="preserve"> § </w:t>
      </w:r>
      <w:r w:rsidRPr="000A0957">
        <w:t xml:space="preserve">162 </w:t>
      </w:r>
      <w:r w:rsidR="008F37BB" w:rsidRPr="000A0957">
        <w:t>odst. </w:t>
      </w:r>
      <w:r w:rsidRPr="000A0957">
        <w:t>4 zákona</w:t>
      </w:r>
      <w:r w:rsidR="008F37BB" w:rsidRPr="000A0957">
        <w:t xml:space="preserve"> č. </w:t>
      </w:r>
      <w:r w:rsidRPr="000A0957">
        <w:t>283/2021</w:t>
      </w:r>
      <w:r w:rsidR="008F37BB" w:rsidRPr="000A0957">
        <w:t> Sb.</w:t>
      </w:r>
      <w:r w:rsidRPr="000A0957">
        <w:t>, stavební zákon, ve znění pozdějších předpisů, neodpovídá za odchylky od projektové dokumentace, ke kterým došlo při provádění stavby,</w:t>
      </w:r>
      <w:r w:rsidR="008F37BB" w:rsidRPr="000A0957">
        <w:t xml:space="preserve"> a </w:t>
      </w:r>
      <w:r w:rsidRPr="000A0957">
        <w:t>které neschválil.</w:t>
      </w:r>
    </w:p>
    <w:p w14:paraId="717E809E" w14:textId="77777777" w:rsidR="0023508E" w:rsidRPr="000A0957" w:rsidRDefault="0023508E" w:rsidP="000A0957">
      <w:pPr>
        <w:pStyle w:val="Nadpis2"/>
        <w:jc w:val="both"/>
        <w:rPr>
          <w:color w:val="auto"/>
        </w:rPr>
      </w:pPr>
      <w:bookmarkStart w:id="17" w:name="_Toc181116392"/>
      <w:r w:rsidRPr="000A0957">
        <w:rPr>
          <w:color w:val="auto"/>
        </w:rPr>
        <w:t>Způsob připojení na veřejnou technickou infrastrukturu</w:t>
      </w:r>
      <w:bookmarkEnd w:id="17"/>
    </w:p>
    <w:p w14:paraId="07B35A06" w14:textId="77777777" w:rsidR="000A0957" w:rsidRDefault="0023508E" w:rsidP="000A0957">
      <w:pPr>
        <w:jc w:val="both"/>
      </w:pPr>
      <w:r w:rsidRPr="000A0957">
        <w:t>Projekt začíná napojením na distribuční síť EG.D a.s.</w:t>
      </w:r>
      <w:r w:rsidR="008F37BB" w:rsidRPr="000A0957">
        <w:t xml:space="preserve"> z </w:t>
      </w:r>
      <w:r w:rsidRPr="000A0957">
        <w:t>hladiny nízkého napětí</w:t>
      </w:r>
      <w:r w:rsidR="000A0957">
        <w:t xml:space="preserve">, a to na dvojí měření – klasická spotřeba (+ER1); topná spotřeba (+ER2). Na každé fakturační měření je napojena fotovoltaická výrobna (řešeno samostatnou dokumentací). </w:t>
      </w:r>
    </w:p>
    <w:p w14:paraId="6A6A3984" w14:textId="4E0349B7" w:rsidR="0023508E" w:rsidRPr="000A0957" w:rsidRDefault="000A0957" w:rsidP="000A0957">
      <w:pPr>
        <w:jc w:val="both"/>
      </w:pPr>
      <w:r>
        <w:t>Ke každému fakturačnímu místu je vždy tažen silový kabel a HDO kabel na jedno-stupňovité blokování FVE výroben.</w:t>
      </w:r>
      <w:r w:rsidR="0023508E" w:rsidRPr="000A0957">
        <w:t xml:space="preserve"> </w:t>
      </w:r>
    </w:p>
    <w:p w14:paraId="64FBE571" w14:textId="1A14F524" w:rsidR="0023508E" w:rsidRPr="000A0957" w:rsidRDefault="0023508E" w:rsidP="000A0957">
      <w:pPr>
        <w:jc w:val="both"/>
      </w:pPr>
      <w:r w:rsidRPr="000A0957">
        <w:t>Prostorové uspořádání sítí technické infrastruktury musí být dle</w:t>
      </w:r>
      <w:r w:rsidR="008F37BB" w:rsidRPr="000A0957">
        <w:t xml:space="preserve"> § </w:t>
      </w:r>
      <w:r w:rsidRPr="000A0957">
        <w:t xml:space="preserve">12 </w:t>
      </w:r>
      <w:r w:rsidR="008F37BB" w:rsidRPr="000A0957">
        <w:t>odst. </w:t>
      </w:r>
      <w:r w:rsidRPr="000A0957">
        <w:t>4 vyhlášky</w:t>
      </w:r>
      <w:r w:rsidR="008F37BB" w:rsidRPr="000A0957">
        <w:t xml:space="preserve"> č. </w:t>
      </w:r>
      <w:r w:rsidRPr="000A0957">
        <w:t>146/2024</w:t>
      </w:r>
      <w:r w:rsidR="008F37BB" w:rsidRPr="000A0957">
        <w:t> Sb.</w:t>
      </w:r>
      <w:r w:rsidRPr="000A0957">
        <w:t>,</w:t>
      </w:r>
      <w:r w:rsidR="008F37BB" w:rsidRPr="000A0957">
        <w:t xml:space="preserve"> o </w:t>
      </w:r>
      <w:r w:rsidRPr="000A0957">
        <w:t>požadavcích na výstavbu navrženo</w:t>
      </w:r>
      <w:r w:rsidR="008F37BB" w:rsidRPr="000A0957">
        <w:t xml:space="preserve"> a </w:t>
      </w:r>
      <w:r w:rsidRPr="000A0957">
        <w:t>provedeno tak, aby splňovalo vodorovné vzdálenosti při souběhu, svislé vzdálenosti přikřížení</w:t>
      </w:r>
      <w:r w:rsidR="008F37BB" w:rsidRPr="000A0957">
        <w:t xml:space="preserve"> a </w:t>
      </w:r>
      <w:r w:rsidRPr="000A0957">
        <w:t>úroveň krytí tak, aby nedošlo ke vzniku bezpečnostních nebo jiných rizik.</w:t>
      </w:r>
      <w:r w:rsidR="008F37BB" w:rsidRPr="000A0957">
        <w:t xml:space="preserve"> </w:t>
      </w:r>
      <w:r w:rsidRPr="000A0957">
        <w:t>Uvedený požadavek se dle</w:t>
      </w:r>
      <w:r w:rsidR="008F37BB" w:rsidRPr="000A0957">
        <w:t xml:space="preserve"> § </w:t>
      </w:r>
      <w:r w:rsidRPr="000A0957">
        <w:t xml:space="preserve">94 uvedené vyhlášky považuje za splněný, jsou-li splněny požadavky normy </w:t>
      </w:r>
      <w:r w:rsidR="008F37BB" w:rsidRPr="000A0957">
        <w:t>ČSN </w:t>
      </w:r>
      <w:r w:rsidRPr="000A0957">
        <w:t>73 6005.</w:t>
      </w:r>
    </w:p>
    <w:p w14:paraId="01BE6102" w14:textId="6F2FDE80" w:rsidR="0023508E" w:rsidRDefault="0023508E" w:rsidP="000A0957">
      <w:pPr>
        <w:jc w:val="both"/>
      </w:pPr>
      <w:r w:rsidRPr="000A0957">
        <w:t>Způsob ukládání</w:t>
      </w:r>
      <w:r w:rsidR="008F37BB" w:rsidRPr="000A0957">
        <w:t xml:space="preserve"> a </w:t>
      </w:r>
      <w:r w:rsidRPr="000A0957">
        <w:t>hloubka uložení kabelů distribuční sítě</w:t>
      </w:r>
      <w:r w:rsidR="008F37BB" w:rsidRPr="000A0957">
        <w:t xml:space="preserve"> v </w:t>
      </w:r>
      <w:r w:rsidRPr="000A0957">
        <w:t>zemi bude odpovídat požadavkům PNE 34 1050</w:t>
      </w:r>
      <w:r w:rsidR="008F37BB" w:rsidRPr="000A0957">
        <w:t> </w:t>
      </w:r>
      <w:proofErr w:type="spellStart"/>
      <w:r w:rsidR="008F37BB" w:rsidRPr="000A0957">
        <w:t>ed</w:t>
      </w:r>
      <w:proofErr w:type="spellEnd"/>
      <w:r w:rsidR="008F37BB" w:rsidRPr="000A0957">
        <w:t>. </w:t>
      </w:r>
      <w:r w:rsidRPr="000A0957">
        <w:t>3, Obr. 2-1</w:t>
      </w:r>
      <w:r w:rsidR="008F37BB" w:rsidRPr="000A0957">
        <w:t xml:space="preserve"> a Příloha </w:t>
      </w:r>
      <w:r w:rsidRPr="000A0957">
        <w:t>B.</w:t>
      </w:r>
      <w:r w:rsidR="000A0957">
        <w:t xml:space="preserve"> </w:t>
      </w:r>
    </w:p>
    <w:p w14:paraId="7E0E9E6A" w14:textId="343264A0" w:rsidR="000A0957" w:rsidRPr="000A0957" w:rsidRDefault="000A0957" w:rsidP="000A0957">
      <w:pPr>
        <w:jc w:val="both"/>
      </w:pPr>
      <w:r>
        <w:t>Blokové schéma napájení tvoří samostatnou přílohu dokumentace vnitřního objektu SO 101 – budova ZZS.</w:t>
      </w:r>
    </w:p>
    <w:p w14:paraId="5756374B" w14:textId="77777777" w:rsidR="0023508E" w:rsidRPr="000A0957" w:rsidRDefault="0023508E" w:rsidP="000A0957">
      <w:pPr>
        <w:pStyle w:val="Nadpis2"/>
        <w:jc w:val="both"/>
        <w:rPr>
          <w:color w:val="auto"/>
        </w:rPr>
      </w:pPr>
      <w:bookmarkStart w:id="18" w:name="_Toc181116393"/>
      <w:r w:rsidRPr="000A0957">
        <w:rPr>
          <w:color w:val="auto"/>
        </w:rPr>
        <w:t>Uzemnění</w:t>
      </w:r>
      <w:bookmarkEnd w:id="18"/>
    </w:p>
    <w:p w14:paraId="417877FE" w14:textId="329C38D6" w:rsidR="0023508E" w:rsidRPr="000A0957" w:rsidRDefault="008F37BB" w:rsidP="000A0957">
      <w:pPr>
        <w:jc w:val="both"/>
      </w:pPr>
      <w:r w:rsidRPr="000A0957">
        <w:t>Dle § </w:t>
      </w:r>
      <w:r w:rsidR="0023508E" w:rsidRPr="000A0957">
        <w:t xml:space="preserve">3 </w:t>
      </w:r>
      <w:r w:rsidRPr="000A0957">
        <w:t>odst. </w:t>
      </w:r>
      <w:r w:rsidR="0023508E" w:rsidRPr="000A0957">
        <w:t>1 nařízení vlády</w:t>
      </w:r>
      <w:r w:rsidRPr="000A0957">
        <w:t xml:space="preserve"> č. </w:t>
      </w:r>
      <w:r w:rsidR="0023508E" w:rsidRPr="000A0957">
        <w:t>190/2022</w:t>
      </w:r>
      <w:r w:rsidRPr="000A0957">
        <w:t> Sb.</w:t>
      </w:r>
      <w:r w:rsidR="0023508E" w:rsidRPr="000A0957">
        <w:t>,</w:t>
      </w:r>
      <w:r w:rsidRPr="000A0957">
        <w:t xml:space="preserve"> o </w:t>
      </w:r>
      <w:r w:rsidR="0023508E" w:rsidRPr="000A0957">
        <w:t>vyhrazených technických elektrických zařízeních</w:t>
      </w:r>
      <w:r w:rsidRPr="000A0957">
        <w:t xml:space="preserve"> a </w:t>
      </w:r>
      <w:r w:rsidR="0023508E" w:rsidRPr="000A0957">
        <w:t>požadavcích na zajištění jejich bezpečnosti, ve znění pozdějších předpisů, spadá uzemnění mezi vyhrazená elektrická zařízení. Realizace uzemnění tak musí být zajištěno osobou</w:t>
      </w:r>
      <w:r w:rsidRPr="000A0957">
        <w:t xml:space="preserve"> s </w:t>
      </w:r>
      <w:r w:rsidR="0023508E" w:rsidRPr="000A0957">
        <w:t>odpovídající kvalifikací (viz kapitola „Podmínky pro realizaci díla</w:t>
      </w:r>
      <w:r w:rsidRPr="000A0957">
        <w:t xml:space="preserve"> a </w:t>
      </w:r>
      <w:r w:rsidR="0023508E" w:rsidRPr="000A0957">
        <w:t>jeho uvedení do provozu“ dále). UPOZORNĚNÍ! Řešená uzemňovací soustava tak nemá být realizována stavaři, betonáři, zedníky, či jakýmikoli jinými profesemi bez odborné způsobilosti</w:t>
      </w:r>
      <w:r w:rsidRPr="000A0957">
        <w:t xml:space="preserve"> v </w:t>
      </w:r>
      <w:r w:rsidR="0023508E" w:rsidRPr="000A0957">
        <w:t>oblasti vyhrazených technických zařízení!</w:t>
      </w:r>
    </w:p>
    <w:p w14:paraId="2E0420F5" w14:textId="0C4B1AA1" w:rsidR="0023508E" w:rsidRPr="000A0957" w:rsidRDefault="0023508E" w:rsidP="000A0957">
      <w:pPr>
        <w:jc w:val="both"/>
      </w:pPr>
      <w:r w:rsidRPr="000A0957">
        <w:t>Stavba bude založena na železobetonové desce, podporované hlubinnými pilotami. Armovací výztuž pilot bude protažena do základové desky,</w:t>
      </w:r>
      <w:r w:rsidR="008F37BB" w:rsidRPr="000A0957">
        <w:t xml:space="preserve"> a </w:t>
      </w:r>
      <w:r w:rsidRPr="000A0957">
        <w:t>bude využita jako součást uzemňovací soustavy.</w:t>
      </w:r>
    </w:p>
    <w:p w14:paraId="37C19B74" w14:textId="631E6A11" w:rsidR="0023508E" w:rsidRPr="000A0957" w:rsidRDefault="0023508E" w:rsidP="000A0957">
      <w:pPr>
        <w:jc w:val="both"/>
      </w:pPr>
      <w:r w:rsidRPr="000A0957">
        <w:t>Pro uzemnění systému ochrany před bleskem se</w:t>
      </w:r>
      <w:r w:rsidR="008F37BB" w:rsidRPr="000A0957">
        <w:t xml:space="preserve"> u </w:t>
      </w:r>
      <w:r w:rsidRPr="000A0957">
        <w:t>stavby dle</w:t>
      </w:r>
      <w:r w:rsidR="008F37BB" w:rsidRPr="000A0957">
        <w:t xml:space="preserve"> § </w:t>
      </w:r>
      <w:r w:rsidRPr="000A0957">
        <w:t xml:space="preserve">26 </w:t>
      </w:r>
      <w:r w:rsidR="008F37BB" w:rsidRPr="000A0957">
        <w:t>odst. </w:t>
      </w:r>
      <w:r w:rsidRPr="000A0957">
        <w:t>3 vyhlášky</w:t>
      </w:r>
      <w:r w:rsidR="008F37BB" w:rsidRPr="000A0957">
        <w:t xml:space="preserve"> č. </w:t>
      </w:r>
      <w:r w:rsidRPr="000A0957">
        <w:t>146/2024</w:t>
      </w:r>
      <w:r w:rsidR="008F37BB" w:rsidRPr="000A0957">
        <w:t> Sb.</w:t>
      </w:r>
      <w:r w:rsidRPr="000A0957">
        <w:t>,</w:t>
      </w:r>
      <w:r w:rsidR="008F37BB" w:rsidRPr="000A0957">
        <w:t xml:space="preserve"> o </w:t>
      </w:r>
      <w:r w:rsidRPr="000A0957">
        <w:t>požadavcích na výstavbu navrhuje</w:t>
      </w:r>
      <w:r w:rsidR="008F37BB" w:rsidRPr="000A0957">
        <w:t xml:space="preserve"> a </w:t>
      </w:r>
      <w:r w:rsidRPr="000A0957">
        <w:t>provádí zpravidla základový zemnič.</w:t>
      </w:r>
      <w:r w:rsidR="008F37BB" w:rsidRPr="000A0957">
        <w:t xml:space="preserve"> </w:t>
      </w:r>
      <w:r w:rsidRPr="000A0957">
        <w:t xml:space="preserve">Pro stavbu je navržen zemnič typu B ve smyslu </w:t>
      </w:r>
      <w:r w:rsidR="008F37BB" w:rsidRPr="000A0957">
        <w:t>ČSN EN </w:t>
      </w:r>
      <w:r w:rsidRPr="000A0957">
        <w:t>62305-3</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 xml:space="preserve">5.4.2.2, provedený jako základový, tvořící uzavřené </w:t>
      </w:r>
      <w:r w:rsidRPr="000A0957">
        <w:lastRenderedPageBreak/>
        <w:t>smyčky.</w:t>
      </w:r>
      <w:r w:rsidR="008F37BB" w:rsidRPr="000A0957">
        <w:t xml:space="preserve"> Dle ČSN EN </w:t>
      </w:r>
      <w:r w:rsidRPr="000A0957">
        <w:t>62305-3</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 xml:space="preserve">5.4.1 je pro </w:t>
      </w:r>
      <w:r w:rsidR="008F37BB" w:rsidRPr="000A0957">
        <w:t>LPS </w:t>
      </w:r>
      <w:r w:rsidRPr="000A0957">
        <w:t>všeobecně doporučen nízký zemní odpor uzemňovací soustavy; je-li to možné, má být nižší jak 10 Ω.</w:t>
      </w:r>
    </w:p>
    <w:p w14:paraId="4C509425" w14:textId="07C7658D" w:rsidR="0023508E" w:rsidRPr="000A0957" w:rsidRDefault="0023508E" w:rsidP="000A0957">
      <w:pPr>
        <w:pStyle w:val="Obrzek"/>
        <w:jc w:val="both"/>
      </w:pPr>
      <w:r w:rsidRPr="000A0957">
        <w:rPr>
          <w:noProof/>
        </w:rPr>
        <w:drawing>
          <wp:inline distT="0" distB="0" distL="0" distR="0" wp14:anchorId="078F8605" wp14:editId="09BCA356">
            <wp:extent cx="5400000" cy="1403881"/>
            <wp:effectExtent l="0" t="0" r="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0000" cy="1403881"/>
                    </a:xfrm>
                    <a:prstGeom prst="rect">
                      <a:avLst/>
                    </a:prstGeom>
                  </pic:spPr>
                </pic:pic>
              </a:graphicData>
            </a:graphic>
          </wp:inline>
        </w:drawing>
      </w:r>
    </w:p>
    <w:p w14:paraId="000D43AD" w14:textId="33A13333" w:rsidR="0023508E" w:rsidRPr="000A0957" w:rsidRDefault="0023508E" w:rsidP="000A0957">
      <w:pPr>
        <w:pStyle w:val="Popisyobrzkatabulek"/>
        <w:jc w:val="both"/>
        <w:rPr>
          <w:color w:val="auto"/>
        </w:rPr>
      </w:pPr>
      <w:r w:rsidRPr="000A0957">
        <w:rPr>
          <w:color w:val="auto"/>
        </w:rPr>
        <w:t xml:space="preserve">Požadavky </w:t>
      </w:r>
      <w:r w:rsidR="008F37BB" w:rsidRPr="000A0957">
        <w:rPr>
          <w:color w:val="auto"/>
        </w:rPr>
        <w:t>ČSN EN </w:t>
      </w:r>
      <w:r w:rsidRPr="000A0957">
        <w:rPr>
          <w:color w:val="auto"/>
        </w:rPr>
        <w:t>62305-3</w:t>
      </w:r>
      <w:r w:rsidR="008F37BB" w:rsidRPr="000A0957">
        <w:rPr>
          <w:color w:val="auto"/>
        </w:rPr>
        <w:t> </w:t>
      </w:r>
      <w:proofErr w:type="spellStart"/>
      <w:r w:rsidR="008F37BB" w:rsidRPr="000A0957">
        <w:rPr>
          <w:color w:val="auto"/>
        </w:rPr>
        <w:t>ed</w:t>
      </w:r>
      <w:proofErr w:type="spellEnd"/>
      <w:r w:rsidR="008F37BB" w:rsidRPr="000A0957">
        <w:rPr>
          <w:color w:val="auto"/>
        </w:rPr>
        <w:t>. </w:t>
      </w:r>
      <w:r w:rsidRPr="000A0957">
        <w:rPr>
          <w:color w:val="auto"/>
        </w:rPr>
        <w:t>2, Obrázek E.5a: provedení svařovaných spojů</w:t>
      </w:r>
    </w:p>
    <w:p w14:paraId="45CEE1A7" w14:textId="2CB3ADD8" w:rsidR="0023508E" w:rsidRPr="000A0957" w:rsidRDefault="0023508E" w:rsidP="000A0957">
      <w:pPr>
        <w:jc w:val="both"/>
      </w:pPr>
      <w:r w:rsidRPr="000A0957">
        <w:t>Postup svařování bude prováděn dle požadavků Technických podmínek (TP), kapitola 193 (TP 193).</w:t>
      </w:r>
      <w:r w:rsidRPr="000A0957">
        <w:rPr>
          <w:rStyle w:val="Znakapoznpodarou"/>
        </w:rPr>
        <w:footnoteReference w:id="11"/>
      </w:r>
    </w:p>
    <w:p w14:paraId="45A114CD" w14:textId="4F17800B" w:rsidR="0023508E" w:rsidRPr="000A0957" w:rsidRDefault="0023508E" w:rsidP="000A0957">
      <w:pPr>
        <w:jc w:val="both"/>
      </w:pPr>
      <w:r w:rsidRPr="000A0957">
        <w:t>Bude zřízen zemnič</w:t>
      </w:r>
      <w:r w:rsidR="008F37BB" w:rsidRPr="000A0957">
        <w:t xml:space="preserve"> </w:t>
      </w:r>
      <w:r w:rsidRPr="000A0957">
        <w:t xml:space="preserve">tvořený páskem </w:t>
      </w:r>
      <w:proofErr w:type="spellStart"/>
      <w:r w:rsidRPr="000A0957">
        <w:t>FeZn</w:t>
      </w:r>
      <w:proofErr w:type="spellEnd"/>
      <w:r w:rsidRPr="000A0957">
        <w:t xml:space="preserve"> 30/4, který bude uložen</w:t>
      </w:r>
      <w:r w:rsidR="008F37BB" w:rsidRPr="000A0957">
        <w:t xml:space="preserve"> </w:t>
      </w:r>
      <w:r w:rsidRPr="000A0957">
        <w:t>dle požadavku ČSN</w:t>
      </w:r>
      <w:r w:rsidR="008F37BB" w:rsidRPr="000A0957">
        <w:t> 33 </w:t>
      </w:r>
      <w:r w:rsidRPr="000A0957">
        <w:t>2000-5-54</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NA.10.6.1 nastojato</w:t>
      </w:r>
      <w:r w:rsidR="008F37BB" w:rsidRPr="000A0957">
        <w:t xml:space="preserve"> </w:t>
      </w:r>
      <w:r w:rsidRPr="000A0957">
        <w:t>v základové desce.</w:t>
      </w:r>
    </w:p>
    <w:p w14:paraId="2223B8FB" w14:textId="2ED279AA" w:rsidR="0023508E" w:rsidRPr="000A0957" w:rsidRDefault="0023508E" w:rsidP="000A0957">
      <w:pPr>
        <w:jc w:val="both"/>
      </w:pPr>
      <w:r w:rsidRPr="000A0957">
        <w:t xml:space="preserve">Ocelové armování pilot bude před jejich zabetonováním po jejich horním obvodu vždy vodivě </w:t>
      </w:r>
      <w:proofErr w:type="spellStart"/>
      <w:r w:rsidRPr="000A0957">
        <w:t>pospojeno</w:t>
      </w:r>
      <w:proofErr w:type="spellEnd"/>
      <w:r w:rsidRPr="000A0957">
        <w:t xml:space="preserve"> vodičem či páskem </w:t>
      </w:r>
      <w:proofErr w:type="spellStart"/>
      <w:r w:rsidRPr="000A0957">
        <w:t>FeZn</w:t>
      </w:r>
      <w:proofErr w:type="spellEnd"/>
      <w:r w:rsidRPr="000A0957">
        <w:t>, dle ČSN</w:t>
      </w:r>
      <w:r w:rsidR="008F37BB" w:rsidRPr="000A0957">
        <w:t> 33 </w:t>
      </w:r>
      <w:r w:rsidRPr="000A0957">
        <w:t>2000-5-54</w:t>
      </w:r>
      <w:r w:rsidR="008F37BB" w:rsidRPr="000A0957">
        <w:t> </w:t>
      </w:r>
      <w:proofErr w:type="spellStart"/>
      <w:r w:rsidR="008F37BB" w:rsidRPr="000A0957">
        <w:t>ed</w:t>
      </w:r>
      <w:proofErr w:type="spellEnd"/>
      <w:r w:rsidR="008F37BB" w:rsidRPr="000A0957">
        <w:t>. </w:t>
      </w:r>
      <w:r w:rsidRPr="000A0957">
        <w:t>3, Tabulka 54.1 průřezu nejméně 75</w:t>
      </w:r>
      <w:r w:rsidR="008F37BB" w:rsidRPr="000A0957">
        <w:t> mm</w:t>
      </w:r>
      <w:r w:rsidRPr="000A0957">
        <w:t>²,</w:t>
      </w:r>
      <w:r w:rsidR="008F37BB" w:rsidRPr="000A0957">
        <w:t xml:space="preserve"> a </w:t>
      </w:r>
      <w:r w:rsidRPr="000A0957">
        <w:t xml:space="preserve">to </w:t>
      </w:r>
      <w:proofErr w:type="spellStart"/>
      <w:r w:rsidRPr="000A0957">
        <w:t>nasvorkováním</w:t>
      </w:r>
      <w:proofErr w:type="spellEnd"/>
      <w:r w:rsidRPr="000A0957">
        <w:t xml:space="preserve"> typizovanými příchytkami na všechny vertikální armovací tyče.</w:t>
      </w:r>
      <w:r w:rsidR="008F37BB" w:rsidRPr="000A0957">
        <w:t xml:space="preserve"> Z </w:t>
      </w:r>
      <w:r w:rsidRPr="000A0957">
        <w:t>vytvořeného pospojení budou vždy vyvedeny dva protilehlé vývody pro napojení na zemnič.</w:t>
      </w:r>
    </w:p>
    <w:p w14:paraId="2CAA29D0" w14:textId="0C2A9725" w:rsidR="0023508E" w:rsidRPr="000A0957" w:rsidRDefault="008F37BB" w:rsidP="000A0957">
      <w:pPr>
        <w:jc w:val="both"/>
      </w:pPr>
      <w:r w:rsidRPr="000A0957">
        <w:t>Z </w:t>
      </w:r>
      <w:r w:rsidR="0023508E" w:rsidRPr="000A0957">
        <w:t>vytvořeného zemniče budou vyvedeny</w:t>
      </w:r>
      <w:r w:rsidRPr="000A0957">
        <w:t xml:space="preserve"> </w:t>
      </w:r>
      <w:r w:rsidR="0023508E" w:rsidRPr="000A0957">
        <w:t>vývody pro napojení armování železobetonu,</w:t>
      </w:r>
      <w:r w:rsidRPr="000A0957">
        <w:t xml:space="preserve"> </w:t>
      </w:r>
      <w:r w:rsidR="0023508E" w:rsidRPr="000A0957">
        <w:t>samostatné vývody pro každý svod LPS,</w:t>
      </w:r>
      <w:r w:rsidRPr="000A0957">
        <w:t xml:space="preserve"> a </w:t>
      </w:r>
      <w:r w:rsidR="0023508E" w:rsidRPr="000A0957">
        <w:t>samostatný vývod pro přípojnici +MET</w:t>
      </w:r>
      <w:r w:rsidR="001F153F">
        <w:t>, ke které bude připojen PE vodič z ustaveného diesel agregátu.</w:t>
      </w:r>
    </w:p>
    <w:p w14:paraId="4130EA6F" w14:textId="180BFAAF" w:rsidR="0023508E" w:rsidRPr="000A0957" w:rsidRDefault="008F37BB" w:rsidP="000A0957">
      <w:pPr>
        <w:jc w:val="both"/>
      </w:pPr>
      <w:r w:rsidRPr="000A0957">
        <w:t>Dle ČSN EN </w:t>
      </w:r>
      <w:r w:rsidR="0023508E" w:rsidRPr="000A0957">
        <w:t>62305-3</w:t>
      </w:r>
      <w:r w:rsidRPr="000A0957">
        <w:t> </w:t>
      </w:r>
      <w:proofErr w:type="spellStart"/>
      <w:r w:rsidRPr="000A0957">
        <w:t>ed</w:t>
      </w:r>
      <w:proofErr w:type="spellEnd"/>
      <w:r w:rsidRPr="000A0957">
        <w:t>. </w:t>
      </w:r>
      <w:r w:rsidR="0023508E" w:rsidRPr="000A0957">
        <w:t>2, Tabulka 7 musí být zemnič typu B řádně propojen</w:t>
      </w:r>
      <w:r w:rsidRPr="000A0957">
        <w:t xml:space="preserve"> s </w:t>
      </w:r>
      <w:r w:rsidR="0023508E" w:rsidRPr="000A0957">
        <w:t>ocelovou výztuží každých 5 m.</w:t>
      </w:r>
      <w:r w:rsidRPr="000A0957">
        <w:t xml:space="preserve"> Dle </w:t>
      </w:r>
      <w:r w:rsidR="0023508E" w:rsidRPr="000A0957">
        <w:t>ČSN</w:t>
      </w:r>
      <w:r w:rsidRPr="000A0957">
        <w:t> 33 </w:t>
      </w:r>
      <w:r w:rsidR="0023508E" w:rsidRPr="000A0957">
        <w:t>2000-5-54</w:t>
      </w:r>
      <w:r w:rsidRPr="000A0957">
        <w:t> </w:t>
      </w:r>
      <w:proofErr w:type="spellStart"/>
      <w:r w:rsidRPr="000A0957">
        <w:t>ed</w:t>
      </w:r>
      <w:proofErr w:type="spellEnd"/>
      <w:r w:rsidRPr="000A0957">
        <w:t>. </w:t>
      </w:r>
      <w:r w:rsidR="0023508E" w:rsidRPr="000A0957">
        <w:t xml:space="preserve">3, </w:t>
      </w:r>
      <w:r w:rsidRPr="000A0957">
        <w:t>čl. </w:t>
      </w:r>
      <w:r w:rsidR="0023508E" w:rsidRPr="000A0957">
        <w:t>C.3.2 jestliže je</w:t>
      </w:r>
      <w:r w:rsidRPr="000A0957">
        <w:t xml:space="preserve"> v </w:t>
      </w:r>
      <w:r w:rsidR="0023508E" w:rsidRPr="000A0957">
        <w:t>betonu výztuž, mají</w:t>
      </w:r>
      <w:r w:rsidRPr="000A0957">
        <w:t xml:space="preserve"> k </w:t>
      </w:r>
      <w:r w:rsidR="0023508E" w:rsidRPr="000A0957">
        <w:t>ní být vodiče uzemnění připevněny ve vzdálenostech ne větších než 2 m. Spojení musí být provedeno exotermickým svařením, tlakovými spoji, svorkami nebo jinými mechanickými spoji.</w:t>
      </w:r>
    </w:p>
    <w:p w14:paraId="665DD243" w14:textId="40A1FAA0" w:rsidR="0023508E" w:rsidRPr="000A0957" w:rsidRDefault="008F37BB" w:rsidP="000A0957">
      <w:pPr>
        <w:jc w:val="both"/>
      </w:pPr>
      <w:r w:rsidRPr="000A0957">
        <w:t>Dle </w:t>
      </w:r>
      <w:r w:rsidR="0023508E" w:rsidRPr="000A0957">
        <w:t>ČSN</w:t>
      </w:r>
      <w:r w:rsidRPr="000A0957">
        <w:t> 33 </w:t>
      </w:r>
      <w:r w:rsidR="0023508E" w:rsidRPr="000A0957">
        <w:t>2000-5-54</w:t>
      </w:r>
      <w:r w:rsidRPr="000A0957">
        <w:t> </w:t>
      </w:r>
      <w:proofErr w:type="spellStart"/>
      <w:r w:rsidRPr="000A0957">
        <w:t>ed</w:t>
      </w:r>
      <w:proofErr w:type="spellEnd"/>
      <w:r w:rsidRPr="000A0957">
        <w:t>. </w:t>
      </w:r>
      <w:r w:rsidR="0023508E" w:rsidRPr="000A0957">
        <w:t xml:space="preserve">3, </w:t>
      </w:r>
      <w:r w:rsidRPr="000A0957">
        <w:t>čl. </w:t>
      </w:r>
      <w:r w:rsidR="0023508E" w:rsidRPr="000A0957">
        <w:t>C.3.2 mají být provedena vhodná opatření pro dodržení vzdálenosti zemniče od půdy, aby se zabránilo uložením zemničů do betonu</w:t>
      </w:r>
      <w:r w:rsidRPr="000A0957">
        <w:t xml:space="preserve"> v </w:t>
      </w:r>
      <w:r w:rsidR="0023508E" w:rsidRPr="000A0957">
        <w:t>hloubce menší než 5 cm. Jestliže jsou jako zemnič použity pásky, měly by být upevněny ve vztyčené poloze na hraně, aby se zabránilo vzniku dutin bez betonu pod páskem.</w:t>
      </w:r>
    </w:p>
    <w:p w14:paraId="61660611" w14:textId="51C4CDB9" w:rsidR="0023508E" w:rsidRPr="000A0957" w:rsidRDefault="008F37BB" w:rsidP="000A0957">
      <w:pPr>
        <w:jc w:val="both"/>
      </w:pPr>
      <w:r w:rsidRPr="000A0957">
        <w:t>Dle </w:t>
      </w:r>
      <w:r w:rsidR="0023508E" w:rsidRPr="000A0957">
        <w:t>ČSN</w:t>
      </w:r>
      <w:r w:rsidRPr="000A0957">
        <w:t> 33 </w:t>
      </w:r>
      <w:r w:rsidR="0023508E" w:rsidRPr="000A0957">
        <w:t>2000-5-54</w:t>
      </w:r>
      <w:r w:rsidRPr="000A0957">
        <w:t> </w:t>
      </w:r>
      <w:proofErr w:type="spellStart"/>
      <w:r w:rsidRPr="000A0957">
        <w:t>ed</w:t>
      </w:r>
      <w:proofErr w:type="spellEnd"/>
      <w:r w:rsidRPr="000A0957">
        <w:t>. </w:t>
      </w:r>
      <w:r w:rsidR="0023508E" w:rsidRPr="000A0957">
        <w:t xml:space="preserve">3, </w:t>
      </w:r>
      <w:r w:rsidRPr="000A0957">
        <w:t>čl. </w:t>
      </w:r>
      <w:r w:rsidR="0023508E" w:rsidRPr="000A0957">
        <w:t>C.5.2 má beton pro uložení zemniče obsahovat alespoň 240</w:t>
      </w:r>
      <w:r w:rsidRPr="000A0957">
        <w:t> kg</w:t>
      </w:r>
      <w:r w:rsidR="0023508E" w:rsidRPr="000A0957">
        <w:t xml:space="preserve"> cementu připadajícího na m³ betonu.</w:t>
      </w:r>
      <w:r w:rsidRPr="000A0957">
        <w:t> V </w:t>
      </w:r>
      <w:r w:rsidR="0023508E" w:rsidRPr="000A0957">
        <w:t>rámci betonáží musí být vhodnými technologickými postupy maximálně eliminován vznik trhlin (např. způsobem ukládání, zhutnění, ošetření čerstvého betonu).</w:t>
      </w:r>
    </w:p>
    <w:p w14:paraId="7F52039D" w14:textId="248FC872" w:rsidR="0023508E" w:rsidRPr="000A0957" w:rsidRDefault="0023508E" w:rsidP="000A0957">
      <w:pPr>
        <w:jc w:val="both"/>
      </w:pPr>
      <w:r w:rsidRPr="000A0957">
        <w:t>Všude tam, kde budou zemniče</w:t>
      </w:r>
      <w:r w:rsidR="008F37BB" w:rsidRPr="000A0957">
        <w:t xml:space="preserve"> v </w:t>
      </w:r>
      <w:r w:rsidRPr="000A0957">
        <w:t>půdě spojovány</w:t>
      </w:r>
      <w:r w:rsidR="008F37BB" w:rsidRPr="000A0957">
        <w:t xml:space="preserve"> s </w:t>
      </w:r>
      <w:r w:rsidRPr="000A0957">
        <w:t>ocelí</w:t>
      </w:r>
      <w:r w:rsidR="008F37BB" w:rsidRPr="000A0957">
        <w:t xml:space="preserve"> v </w:t>
      </w:r>
      <w:r w:rsidRPr="000A0957">
        <w:t xml:space="preserve">betonu, by dle </w:t>
      </w:r>
      <w:r w:rsidR="008F37BB" w:rsidRPr="000A0957">
        <w:t>ČSN EN </w:t>
      </w:r>
      <w:r w:rsidRPr="000A0957">
        <w:t>62305-3</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E.5.4.3.2 měly být zemniče provedeny</w:t>
      </w:r>
      <w:r w:rsidR="008F37BB" w:rsidRPr="000A0957">
        <w:t xml:space="preserve"> z </w:t>
      </w:r>
      <w:r w:rsidRPr="000A0957">
        <w:t>nerezové oceli.</w:t>
      </w:r>
    </w:p>
    <w:p w14:paraId="20B621E0" w14:textId="403DB989" w:rsidR="0023508E" w:rsidRPr="000A0957" w:rsidRDefault="008F37BB" w:rsidP="000A0957">
      <w:pPr>
        <w:jc w:val="both"/>
      </w:pPr>
      <w:r w:rsidRPr="000A0957">
        <w:t>Dle </w:t>
      </w:r>
      <w:r w:rsidR="0023508E" w:rsidRPr="000A0957">
        <w:t>ČSN</w:t>
      </w:r>
      <w:r w:rsidRPr="000A0957">
        <w:t> 33 </w:t>
      </w:r>
      <w:r w:rsidR="0023508E" w:rsidRPr="000A0957">
        <w:t>2000-5-54</w:t>
      </w:r>
      <w:r w:rsidRPr="000A0957">
        <w:t> </w:t>
      </w:r>
      <w:proofErr w:type="spellStart"/>
      <w:r w:rsidRPr="000A0957">
        <w:t>ed</w:t>
      </w:r>
      <w:proofErr w:type="spellEnd"/>
      <w:r w:rsidRPr="000A0957">
        <w:t>. </w:t>
      </w:r>
      <w:r w:rsidR="0023508E" w:rsidRPr="000A0957">
        <w:t xml:space="preserve">3, </w:t>
      </w:r>
      <w:r w:rsidRPr="000A0957">
        <w:t>čl. </w:t>
      </w:r>
      <w:r w:rsidR="0023508E" w:rsidRPr="000A0957">
        <w:t>542.2.5 se nesmí vnější uzemňovací vodiče uložené</w:t>
      </w:r>
      <w:r w:rsidRPr="000A0957">
        <w:t xml:space="preserve"> v </w:t>
      </w:r>
      <w:r w:rsidR="0023508E" w:rsidRPr="000A0957">
        <w:t>zemi propojovat se zemniči uloženími</w:t>
      </w:r>
      <w:r w:rsidRPr="000A0957">
        <w:t xml:space="preserve"> v </w:t>
      </w:r>
      <w:r w:rsidR="0023508E" w:rsidRPr="000A0957">
        <w:t xml:space="preserve">betonu prostřednictvím </w:t>
      </w:r>
      <w:proofErr w:type="spellStart"/>
      <w:r w:rsidR="0023508E" w:rsidRPr="000A0957">
        <w:t>propojů</w:t>
      </w:r>
      <w:proofErr w:type="spellEnd"/>
      <w:r w:rsidR="0023508E" w:rsidRPr="000A0957">
        <w:t xml:space="preserve"> ze žárem pozinkované oceli.</w:t>
      </w:r>
    </w:p>
    <w:p w14:paraId="4D532ACA" w14:textId="22412BBF" w:rsidR="0023508E" w:rsidRPr="000A0957" w:rsidRDefault="008F37BB" w:rsidP="000A0957">
      <w:pPr>
        <w:jc w:val="both"/>
      </w:pPr>
      <w:r w:rsidRPr="000A0957">
        <w:t>Dle </w:t>
      </w:r>
      <w:r w:rsidR="0023508E" w:rsidRPr="000A0957">
        <w:t>ČSN</w:t>
      </w:r>
      <w:r w:rsidRPr="000A0957">
        <w:t> 33 </w:t>
      </w:r>
      <w:r w:rsidR="0023508E" w:rsidRPr="000A0957">
        <w:t>2000-5-54</w:t>
      </w:r>
      <w:r w:rsidRPr="000A0957">
        <w:t> </w:t>
      </w:r>
      <w:proofErr w:type="spellStart"/>
      <w:r w:rsidRPr="000A0957">
        <w:t>ed</w:t>
      </w:r>
      <w:proofErr w:type="spellEnd"/>
      <w:r w:rsidRPr="000A0957">
        <w:t>. </w:t>
      </w:r>
      <w:r w:rsidR="0023508E" w:rsidRPr="000A0957">
        <w:t xml:space="preserve">3, </w:t>
      </w:r>
      <w:r w:rsidRPr="000A0957">
        <w:t>čl. </w:t>
      </w:r>
      <w:r w:rsidR="0023508E" w:rsidRPr="000A0957">
        <w:t>C.4 nesmí být jakýkoliv ocelový zemnič veden přímo</w:t>
      </w:r>
      <w:r w:rsidRPr="000A0957">
        <w:t xml:space="preserve"> z </w:t>
      </w:r>
      <w:r w:rsidR="0023508E" w:rsidRPr="000A0957">
        <w:t>betonového základu do půdy vyjma zemničů provedených</w:t>
      </w:r>
      <w:r w:rsidRPr="000A0957">
        <w:t xml:space="preserve"> z </w:t>
      </w:r>
      <w:r w:rsidR="0023508E" w:rsidRPr="000A0957">
        <w:t>nerezové oceli nebo jinak velmi dobře chráněných vhodným předem připraveným opatřením proti vlhkosti (přičemž povlak vytvořený pozinkováním</w:t>
      </w:r>
      <w:r w:rsidRPr="000A0957">
        <w:t xml:space="preserve"> </w:t>
      </w:r>
      <w:r w:rsidRPr="000A0957">
        <w:lastRenderedPageBreak/>
        <w:t>v </w:t>
      </w:r>
      <w:r w:rsidR="0023508E" w:rsidRPr="000A0957">
        <w:t>ohni nebo ochrana provedená nátěrem nebo jinými podobnými materiály nejsou po určité době pro tuto část uzemňovací soustavy dostatečné).</w:t>
      </w:r>
    </w:p>
    <w:p w14:paraId="1A7F9141" w14:textId="7DFBED3E" w:rsidR="0023508E" w:rsidRPr="000A0957" w:rsidRDefault="0023508E" w:rsidP="000A0957">
      <w:pPr>
        <w:jc w:val="both"/>
      </w:pPr>
      <w:r w:rsidRPr="000A0957">
        <w:t>Jelikož má být spojováno uzemnění</w:t>
      </w:r>
      <w:r w:rsidR="008F37BB" w:rsidRPr="000A0957">
        <w:t xml:space="preserve"> v </w:t>
      </w:r>
      <w:r w:rsidRPr="000A0957">
        <w:t>betonu</w:t>
      </w:r>
      <w:r w:rsidR="008F37BB" w:rsidRPr="000A0957">
        <w:t xml:space="preserve"> s </w:t>
      </w:r>
      <w:r w:rsidRPr="000A0957">
        <w:t>uzemněním</w:t>
      </w:r>
      <w:r w:rsidR="008F37BB" w:rsidRPr="000A0957">
        <w:t xml:space="preserve"> v </w:t>
      </w:r>
      <w:r w:rsidRPr="000A0957">
        <w:t>půdě, bude buďto uzemnění kompletně provedeno</w:t>
      </w:r>
      <w:r w:rsidR="008F37BB" w:rsidRPr="000A0957">
        <w:t xml:space="preserve"> z </w:t>
      </w:r>
      <w:r w:rsidRPr="000A0957">
        <w:t>nerezové oceli V4A (</w:t>
      </w:r>
      <w:r w:rsidR="008F37BB" w:rsidRPr="000A0957">
        <w:t>tj. </w:t>
      </w:r>
      <w:r w:rsidRPr="000A0957">
        <w:t xml:space="preserve">skupiny 1.4571 dle </w:t>
      </w:r>
      <w:r w:rsidR="008F37BB" w:rsidRPr="000A0957">
        <w:t>ČSN EN </w:t>
      </w:r>
      <w:r w:rsidRPr="000A0957">
        <w:t>10088-1), anebo budou</w:t>
      </w:r>
      <w:r w:rsidR="008F37BB" w:rsidRPr="000A0957">
        <w:t xml:space="preserve"> v </w:t>
      </w:r>
      <w:r w:rsidRPr="000A0957">
        <w:t>dostatečné délce</w:t>
      </w:r>
      <w:r w:rsidR="008F37BB" w:rsidRPr="000A0957">
        <w:t xml:space="preserve"> z </w:t>
      </w:r>
      <w:r w:rsidRPr="000A0957">
        <w:t>nerezové oceli provedeny jednotlivé přechody mezi uzemněním uloženým</w:t>
      </w:r>
      <w:r w:rsidR="008F37BB" w:rsidRPr="000A0957">
        <w:t xml:space="preserve"> v </w:t>
      </w:r>
      <w:r w:rsidRPr="000A0957">
        <w:t>betonu</w:t>
      </w:r>
      <w:r w:rsidR="008F37BB" w:rsidRPr="000A0957">
        <w:t xml:space="preserve"> a </w:t>
      </w:r>
      <w:r w:rsidRPr="000A0957">
        <w:t>v půdě.</w:t>
      </w:r>
      <w:r w:rsidR="001F153F">
        <w:t xml:space="preserve"> Zemnič objektu krytého stání tedy bude napojen na venkovní rozvody zemničem V4A a bude následně propojen s venkovními technologiemi a i se zemněním objektu SO 101.</w:t>
      </w:r>
    </w:p>
    <w:p w14:paraId="6F0BD301" w14:textId="391C8D41" w:rsidR="0023508E" w:rsidRPr="000A0957" w:rsidRDefault="008F37BB" w:rsidP="000A0957">
      <w:pPr>
        <w:jc w:val="both"/>
      </w:pPr>
      <w:r w:rsidRPr="000A0957">
        <w:t>Dle </w:t>
      </w:r>
      <w:r w:rsidR="0023508E" w:rsidRPr="000A0957">
        <w:t>ČSN</w:t>
      </w:r>
      <w:r w:rsidRPr="000A0957">
        <w:t> 33 </w:t>
      </w:r>
      <w:r w:rsidR="0023508E" w:rsidRPr="000A0957">
        <w:t>2000-5-54</w:t>
      </w:r>
      <w:r w:rsidRPr="000A0957">
        <w:t> </w:t>
      </w:r>
      <w:proofErr w:type="spellStart"/>
      <w:r w:rsidRPr="000A0957">
        <w:t>ed</w:t>
      </w:r>
      <w:proofErr w:type="spellEnd"/>
      <w:r w:rsidRPr="000A0957">
        <w:t>. </w:t>
      </w:r>
      <w:r w:rsidR="0023508E" w:rsidRPr="000A0957">
        <w:t xml:space="preserve">3, </w:t>
      </w:r>
      <w:r w:rsidRPr="000A0957">
        <w:t>čl. </w:t>
      </w:r>
      <w:r w:rsidR="0023508E" w:rsidRPr="000A0957">
        <w:t>NA.7.1</w:t>
      </w:r>
      <w:r w:rsidRPr="000A0957">
        <w:t xml:space="preserve"> a </w:t>
      </w:r>
      <w:r w:rsidR="0023508E" w:rsidRPr="000A0957">
        <w:t>NA.7.5 se všechny spoje zemničů</w:t>
      </w:r>
      <w:r w:rsidRPr="000A0957">
        <w:t xml:space="preserve"> a </w:t>
      </w:r>
      <w:r w:rsidR="0023508E" w:rsidRPr="000A0957">
        <w:t>všechny přívody od základových zemničů musí chránit proti korozi pasivní ochranou (např. asfaltovou zálivkou, licí pryskyřicí, antikorozní páskou apod.)</w:t>
      </w:r>
      <w:r w:rsidRPr="000A0957">
        <w:t xml:space="preserve"> v </w:t>
      </w:r>
      <w:r w:rsidR="0023508E" w:rsidRPr="000A0957">
        <w:t>délce nejméně 30 cm</w:t>
      </w:r>
      <w:r w:rsidRPr="000A0957">
        <w:t xml:space="preserve"> v </w:t>
      </w:r>
      <w:r w:rsidR="0023508E" w:rsidRPr="000A0957">
        <w:t>betonu</w:t>
      </w:r>
      <w:r w:rsidRPr="000A0957">
        <w:t xml:space="preserve"> a </w:t>
      </w:r>
      <w:r w:rsidR="0023508E" w:rsidRPr="000A0957">
        <w:t>20 cm nad povrchem.</w:t>
      </w:r>
    </w:p>
    <w:p w14:paraId="39FC0CAA" w14:textId="3112191E" w:rsidR="0023508E" w:rsidRPr="000A0957" w:rsidRDefault="0023508E" w:rsidP="000A0957">
      <w:pPr>
        <w:jc w:val="both"/>
      </w:pPr>
      <w:r w:rsidRPr="000A0957">
        <w:t>Všechny přechody mezi betonem</w:t>
      </w:r>
      <w:r w:rsidR="008F37BB" w:rsidRPr="000A0957">
        <w:t xml:space="preserve"> a </w:t>
      </w:r>
      <w:r w:rsidRPr="000A0957">
        <w:t>zeminou se navíc dle ČSN</w:t>
      </w:r>
      <w:r w:rsidR="008F37BB" w:rsidRPr="000A0957">
        <w:t> 33 </w:t>
      </w:r>
      <w:r w:rsidRPr="000A0957">
        <w:t>2000-5-54</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NA.7.5 musí chránit proti korozi pasivní ochranou (např. asfaltovou zálivkou, licí pryskyřicí, antikorozní páskou apod.)</w:t>
      </w:r>
      <w:r w:rsidR="008F37BB" w:rsidRPr="000A0957">
        <w:t xml:space="preserve"> v </w:t>
      </w:r>
      <w:r w:rsidRPr="000A0957">
        <w:t>délce nejméně 30 cm</w:t>
      </w:r>
      <w:r w:rsidR="008F37BB" w:rsidRPr="000A0957">
        <w:t xml:space="preserve"> v </w:t>
      </w:r>
      <w:r w:rsidRPr="000A0957">
        <w:t>betonu</w:t>
      </w:r>
      <w:r w:rsidR="008F37BB" w:rsidRPr="000A0957">
        <w:t xml:space="preserve"> a </w:t>
      </w:r>
      <w:r w:rsidRPr="000A0957">
        <w:t>100 cm</w:t>
      </w:r>
      <w:r w:rsidR="008F37BB" w:rsidRPr="000A0957">
        <w:t xml:space="preserve"> v </w:t>
      </w:r>
      <w:r w:rsidRPr="000A0957">
        <w:t>zemi.</w:t>
      </w:r>
    </w:p>
    <w:p w14:paraId="5D89B5C2" w14:textId="3C5ABE9C" w:rsidR="0023508E" w:rsidRPr="000A0957" w:rsidRDefault="0023508E" w:rsidP="000A0957">
      <w:pPr>
        <w:jc w:val="both"/>
      </w:pPr>
      <w:r w:rsidRPr="000A0957">
        <w:t>Poté co se vodiče zemničů a/nebo základová výztuž</w:t>
      </w:r>
      <w:r w:rsidR="008F37BB" w:rsidRPr="000A0957">
        <w:t xml:space="preserve"> v </w:t>
      </w:r>
      <w:r w:rsidRPr="000A0957">
        <w:t>betonu připraví, ale před tím, než dojde</w:t>
      </w:r>
      <w:r w:rsidR="008F37BB" w:rsidRPr="000A0957">
        <w:t xml:space="preserve"> k </w:t>
      </w:r>
      <w:r w:rsidRPr="000A0957">
        <w:t>zalití betonem, by dle ČSN</w:t>
      </w:r>
      <w:r w:rsidR="008F37BB" w:rsidRPr="000A0957">
        <w:t> 33 </w:t>
      </w:r>
      <w:r w:rsidRPr="000A0957">
        <w:t>2000-5-54</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C.5.1 měla osoba znalá provést celkové posouzení uzemňovací soustavy</w:t>
      </w:r>
      <w:r w:rsidR="008F37BB" w:rsidRPr="000A0957">
        <w:t xml:space="preserve"> a </w:t>
      </w:r>
      <w:r w:rsidRPr="000A0957">
        <w:t>vypracovat</w:t>
      </w:r>
      <w:r w:rsidR="008F37BB" w:rsidRPr="000A0957">
        <w:t xml:space="preserve"> o </w:t>
      </w:r>
      <w:r w:rsidRPr="000A0957">
        <w:t>tom zprávu. Dokumentace by měla obsahovat popis, plány</w:t>
      </w:r>
      <w:r w:rsidR="008F37BB" w:rsidRPr="000A0957">
        <w:t xml:space="preserve"> a </w:t>
      </w:r>
      <w:r w:rsidRPr="000A0957">
        <w:t>fotografie</w:t>
      </w:r>
      <w:r w:rsidR="008F37BB" w:rsidRPr="000A0957">
        <w:t xml:space="preserve"> a </w:t>
      </w:r>
      <w:r w:rsidRPr="000A0957">
        <w:t>měla by být součástí dokumentace celé elektrické instalace.</w:t>
      </w:r>
    </w:p>
    <w:p w14:paraId="5DD5F7A6" w14:textId="674E736E" w:rsidR="0023508E" w:rsidRPr="000A0957" w:rsidRDefault="0023508E" w:rsidP="000A0957">
      <w:pPr>
        <w:jc w:val="both"/>
      </w:pPr>
      <w:r w:rsidRPr="000A0957">
        <w:t>U stavby, která je vybavena silnoproudým rozvodem, se dle</w:t>
      </w:r>
      <w:r w:rsidR="008F37BB" w:rsidRPr="000A0957">
        <w:t xml:space="preserve"> § </w:t>
      </w:r>
      <w:r w:rsidRPr="000A0957">
        <w:t xml:space="preserve">43 </w:t>
      </w:r>
      <w:r w:rsidR="008F37BB" w:rsidRPr="000A0957">
        <w:t>odst. </w:t>
      </w:r>
      <w:r w:rsidRPr="000A0957">
        <w:t>1 vyhlášky</w:t>
      </w:r>
      <w:r w:rsidR="008F37BB" w:rsidRPr="000A0957">
        <w:t xml:space="preserve"> č. </w:t>
      </w:r>
      <w:r w:rsidRPr="000A0957">
        <w:t>146/2024</w:t>
      </w:r>
      <w:r w:rsidR="008F37BB" w:rsidRPr="000A0957">
        <w:t> Sb.</w:t>
      </w:r>
      <w:r w:rsidRPr="000A0957">
        <w:t>,</w:t>
      </w:r>
      <w:r w:rsidR="008F37BB" w:rsidRPr="000A0957">
        <w:t xml:space="preserve"> o </w:t>
      </w:r>
      <w:r w:rsidRPr="000A0957">
        <w:t>požadavcích na výstavbu zřizuje hlavní ochranná přípojnice, uzemněná zpravidla na základový zemnič.</w:t>
      </w:r>
    </w:p>
    <w:p w14:paraId="0320CB8D" w14:textId="23779A29" w:rsidR="0023508E" w:rsidRPr="000A0957" w:rsidRDefault="0023508E" w:rsidP="000A0957">
      <w:pPr>
        <w:jc w:val="both"/>
      </w:pPr>
      <w:r w:rsidRPr="000A0957">
        <w:t>Pokud je instalace vybavena zemničem, musí být dle ČSN</w:t>
      </w:r>
      <w:r w:rsidR="008F37BB" w:rsidRPr="000A0957">
        <w:t> 33 </w:t>
      </w:r>
      <w:r w:rsidRPr="000A0957">
        <w:t>2000-5-54</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542.1.2 tento zemnič spojen pomocí uzemňovacího přívodu</w:t>
      </w:r>
      <w:r w:rsidR="008F37BB" w:rsidRPr="000A0957">
        <w:t xml:space="preserve"> s </w:t>
      </w:r>
      <w:r w:rsidRPr="000A0957">
        <w:t>hlavní ochrannou svorkou nebo přípojnicí.</w:t>
      </w:r>
    </w:p>
    <w:p w14:paraId="378F4714" w14:textId="4ADE8B64" w:rsidR="0023508E" w:rsidRPr="000A0957" w:rsidRDefault="008F37BB" w:rsidP="000A0957">
      <w:pPr>
        <w:jc w:val="both"/>
      </w:pPr>
      <w:r w:rsidRPr="000A0957">
        <w:t>V </w:t>
      </w:r>
      <w:r w:rsidR="0023508E" w:rsidRPr="000A0957">
        <w:t xml:space="preserve">prostoru </w:t>
      </w:r>
      <w:r w:rsidR="001F153F">
        <w:t xml:space="preserve">ustavení diesel agregátu </w:t>
      </w:r>
      <w:r w:rsidR="0023508E" w:rsidRPr="000A0957">
        <w:t>bude zřízena hlavní ochranná přípojnice +MET, na kterou se dle požadavků ČSN</w:t>
      </w:r>
      <w:r w:rsidRPr="000A0957">
        <w:t> 33 </w:t>
      </w:r>
      <w:r w:rsidR="0023508E" w:rsidRPr="000A0957">
        <w:t>2000-4-41</w:t>
      </w:r>
      <w:r w:rsidRPr="000A0957">
        <w:t> </w:t>
      </w:r>
      <w:proofErr w:type="spellStart"/>
      <w:r w:rsidRPr="000A0957">
        <w:t>ed</w:t>
      </w:r>
      <w:proofErr w:type="spellEnd"/>
      <w:r w:rsidRPr="000A0957">
        <w:t>. </w:t>
      </w:r>
      <w:r w:rsidR="0023508E" w:rsidRPr="000A0957">
        <w:t xml:space="preserve">3, </w:t>
      </w:r>
      <w:r w:rsidRPr="000A0957">
        <w:t>čl. </w:t>
      </w:r>
      <w:r w:rsidR="0023508E" w:rsidRPr="000A0957">
        <w:t>415.2 napojí veškeré neživé části upevněných zařízení současně přístupné dotyku, cizí vodivé části</w:t>
      </w:r>
      <w:r w:rsidRPr="000A0957">
        <w:t xml:space="preserve"> a </w:t>
      </w:r>
      <w:r w:rsidR="0023508E" w:rsidRPr="000A0957">
        <w:t>ochranné vodiče.</w:t>
      </w:r>
    </w:p>
    <w:p w14:paraId="2682D90E" w14:textId="28D8114C" w:rsidR="0023508E" w:rsidRPr="000A0957" w:rsidRDefault="008F37BB" w:rsidP="000A0957">
      <w:pPr>
        <w:jc w:val="both"/>
      </w:pPr>
      <w:r w:rsidRPr="000A0957">
        <w:t>Dle </w:t>
      </w:r>
      <w:r w:rsidR="0023508E" w:rsidRPr="000A0957">
        <w:t>ČSN</w:t>
      </w:r>
      <w:r w:rsidRPr="000A0957">
        <w:t> 33 </w:t>
      </w:r>
      <w:r w:rsidR="0023508E" w:rsidRPr="000A0957">
        <w:t>2000-1</w:t>
      </w:r>
      <w:r w:rsidRPr="000A0957">
        <w:t> </w:t>
      </w:r>
      <w:proofErr w:type="spellStart"/>
      <w:r w:rsidRPr="000A0957">
        <w:t>ed</w:t>
      </w:r>
      <w:proofErr w:type="spellEnd"/>
      <w:r w:rsidRPr="000A0957">
        <w:t>. </w:t>
      </w:r>
      <w:r w:rsidR="0023508E" w:rsidRPr="000A0957">
        <w:t>2, Obrázek A.31B2 má být uzemněn bod rozdělení</w:t>
      </w:r>
      <w:r w:rsidRPr="000A0957">
        <w:t xml:space="preserve"> z </w:t>
      </w:r>
      <w:r w:rsidR="0023508E" w:rsidRPr="000A0957">
        <w:t>TN-C na TN-C-S.</w:t>
      </w:r>
    </w:p>
    <w:p w14:paraId="64ACAA14" w14:textId="0B1F38FB" w:rsidR="0023508E" w:rsidRPr="000A0957" w:rsidRDefault="008F37BB" w:rsidP="000A0957">
      <w:pPr>
        <w:jc w:val="both"/>
      </w:pPr>
      <w:r w:rsidRPr="000A0957">
        <w:t>Dle </w:t>
      </w:r>
      <w:r w:rsidR="0023508E" w:rsidRPr="000A0957">
        <w:t>ČSN</w:t>
      </w:r>
      <w:r w:rsidRPr="000A0957">
        <w:t> 33 </w:t>
      </w:r>
      <w:r w:rsidR="0023508E" w:rsidRPr="000A0957">
        <w:t>2000-4-41</w:t>
      </w:r>
      <w:r w:rsidRPr="000A0957">
        <w:t> </w:t>
      </w:r>
      <w:proofErr w:type="spellStart"/>
      <w:r w:rsidRPr="000A0957">
        <w:t>ed</w:t>
      </w:r>
      <w:proofErr w:type="spellEnd"/>
      <w:r w:rsidRPr="000A0957">
        <w:t>. </w:t>
      </w:r>
      <w:r w:rsidR="0023508E" w:rsidRPr="000A0957">
        <w:t xml:space="preserve">3, </w:t>
      </w:r>
      <w:r w:rsidRPr="000A0957">
        <w:t>čl. </w:t>
      </w:r>
      <w:r w:rsidR="0023508E" w:rsidRPr="000A0957">
        <w:t>411.4.2 musí být neživé části instalace spojeny prostřednictvím ochranného vodiče</w:t>
      </w:r>
      <w:r w:rsidRPr="000A0957">
        <w:t xml:space="preserve"> s </w:t>
      </w:r>
      <w:r w:rsidR="0023508E" w:rsidRPr="000A0957">
        <w:t>hlavní uzemňovací přípojnicí instalace (MET), která musí být spojená</w:t>
      </w:r>
      <w:r w:rsidRPr="000A0957">
        <w:t xml:space="preserve"> s </w:t>
      </w:r>
      <w:r w:rsidR="0023508E" w:rsidRPr="000A0957">
        <w:t>uzemněným bodem silové napájecí sítě.</w:t>
      </w:r>
    </w:p>
    <w:p w14:paraId="26A84F9F" w14:textId="340C02E4" w:rsidR="0023508E" w:rsidRPr="000A0957" w:rsidRDefault="008F37BB" w:rsidP="000A0957">
      <w:pPr>
        <w:jc w:val="both"/>
      </w:pPr>
      <w:r w:rsidRPr="000A0957">
        <w:t>Dle </w:t>
      </w:r>
      <w:r w:rsidR="0023508E" w:rsidRPr="000A0957">
        <w:t>ČSN</w:t>
      </w:r>
      <w:r w:rsidRPr="000A0957">
        <w:t> 33 </w:t>
      </w:r>
      <w:r w:rsidR="0023508E" w:rsidRPr="000A0957">
        <w:t>2000-4-41</w:t>
      </w:r>
      <w:r w:rsidRPr="000A0957">
        <w:t> </w:t>
      </w:r>
      <w:proofErr w:type="spellStart"/>
      <w:r w:rsidRPr="000A0957">
        <w:t>ed</w:t>
      </w:r>
      <w:proofErr w:type="spellEnd"/>
      <w:r w:rsidRPr="000A0957">
        <w:t>. </w:t>
      </w:r>
      <w:r w:rsidR="0023508E" w:rsidRPr="000A0957">
        <w:t xml:space="preserve">3, </w:t>
      </w:r>
      <w:r w:rsidRPr="000A0957">
        <w:t>čl. </w:t>
      </w:r>
      <w:r w:rsidR="0023508E" w:rsidRPr="000A0957">
        <w:t>411.3.1.2 musejí být</w:t>
      </w:r>
      <w:r w:rsidRPr="000A0957">
        <w:t xml:space="preserve"> v </w:t>
      </w:r>
      <w:r w:rsidR="0023508E" w:rsidRPr="000A0957">
        <w:t>každém objektu vstupující kovové části, které jsou náchylné přivést nebezpečný rozdíl potenciálů,</w:t>
      </w:r>
      <w:r w:rsidRPr="000A0957">
        <w:t xml:space="preserve"> a </w:t>
      </w:r>
      <w:r w:rsidR="0023508E" w:rsidRPr="000A0957">
        <w:t>které nejsou součástí elektrické instalace, spojeny</w:t>
      </w:r>
      <w:r w:rsidRPr="000A0957">
        <w:t xml:space="preserve"> s </w:t>
      </w:r>
      <w:r w:rsidR="0023508E" w:rsidRPr="000A0957">
        <w:t>hlavní uzemňovací svorkou vodiči ochranného pospojování.</w:t>
      </w:r>
    </w:p>
    <w:p w14:paraId="72A71344" w14:textId="6608DAF5" w:rsidR="0023508E" w:rsidRPr="000A0957" w:rsidRDefault="008F37BB" w:rsidP="000A0957">
      <w:pPr>
        <w:jc w:val="both"/>
      </w:pPr>
      <w:r w:rsidRPr="000A0957">
        <w:t>Dle </w:t>
      </w:r>
      <w:r w:rsidR="0023508E" w:rsidRPr="000A0957">
        <w:t>ČSN</w:t>
      </w:r>
      <w:r w:rsidRPr="000A0957">
        <w:t> 33 </w:t>
      </w:r>
      <w:r w:rsidR="0023508E" w:rsidRPr="000A0957">
        <w:t>2000-4-41</w:t>
      </w:r>
      <w:r w:rsidRPr="000A0957">
        <w:t> </w:t>
      </w:r>
      <w:proofErr w:type="spellStart"/>
      <w:r w:rsidRPr="000A0957">
        <w:t>ed</w:t>
      </w:r>
      <w:proofErr w:type="spellEnd"/>
      <w:r w:rsidRPr="000A0957">
        <w:t>. </w:t>
      </w:r>
      <w:r w:rsidR="0023508E" w:rsidRPr="000A0957">
        <w:t xml:space="preserve">3, </w:t>
      </w:r>
      <w:r w:rsidRPr="000A0957">
        <w:t>čl. </w:t>
      </w:r>
      <w:r w:rsidR="0023508E" w:rsidRPr="000A0957">
        <w:t>411.4.2 se doporučuje, aby ochranné vodiče PEN/PE byly uzemněny</w:t>
      </w:r>
      <w:r w:rsidRPr="000A0957">
        <w:t xml:space="preserve"> v </w:t>
      </w:r>
      <w:r w:rsidR="0023508E" w:rsidRPr="000A0957">
        <w:t>místě vstupu do budovy.</w:t>
      </w:r>
    </w:p>
    <w:p w14:paraId="6E69D707" w14:textId="27C04685" w:rsidR="0023508E" w:rsidRPr="000A0957" w:rsidRDefault="008F37BB" w:rsidP="000A0957">
      <w:pPr>
        <w:jc w:val="both"/>
      </w:pPr>
      <w:r w:rsidRPr="000A0957">
        <w:t>Dle ČSN EN </w:t>
      </w:r>
      <w:r w:rsidR="0023508E" w:rsidRPr="000A0957">
        <w:t>62305-3</w:t>
      </w:r>
      <w:r w:rsidRPr="000A0957">
        <w:t> </w:t>
      </w:r>
      <w:proofErr w:type="spellStart"/>
      <w:r w:rsidRPr="000A0957">
        <w:t>ed</w:t>
      </w:r>
      <w:proofErr w:type="spellEnd"/>
      <w:r w:rsidRPr="000A0957">
        <w:t>. </w:t>
      </w:r>
      <w:r w:rsidR="0023508E" w:rsidRPr="000A0957">
        <w:t xml:space="preserve">2 Změna Z1, </w:t>
      </w:r>
      <w:r w:rsidRPr="000A0957">
        <w:t>čl. </w:t>
      </w:r>
      <w:r w:rsidR="0023508E" w:rsidRPr="000A0957">
        <w:t>NA.4 musí být na každém objektu provedeno vyrovnání potenciálů bleskových proudů,</w:t>
      </w:r>
      <w:r w:rsidRPr="000A0957">
        <w:t xml:space="preserve"> a </w:t>
      </w:r>
      <w:r w:rsidR="0023508E" w:rsidRPr="000A0957">
        <w:t>to</w:t>
      </w:r>
      <w:r w:rsidRPr="000A0957">
        <w:t xml:space="preserve"> i </w:t>
      </w:r>
      <w:r w:rsidR="0023508E" w:rsidRPr="000A0957">
        <w:t>mezi uzemňovací soustavou</w:t>
      </w:r>
      <w:r w:rsidRPr="000A0957">
        <w:t xml:space="preserve"> a </w:t>
      </w:r>
      <w:r w:rsidR="0023508E" w:rsidRPr="000A0957">
        <w:t>přivedenými inženýrskými sítěmi.</w:t>
      </w:r>
    </w:p>
    <w:p w14:paraId="431739C0" w14:textId="05259F42" w:rsidR="0023508E" w:rsidRPr="000A0957" w:rsidRDefault="0023508E" w:rsidP="000A0957">
      <w:pPr>
        <w:jc w:val="both"/>
      </w:pPr>
      <w:r w:rsidRPr="000A0957">
        <w:t>Bude provedeno doplňující ochranné pospojování, které dle ČSN</w:t>
      </w:r>
      <w:r w:rsidR="008F37BB" w:rsidRPr="000A0957">
        <w:t> 33 </w:t>
      </w:r>
      <w:r w:rsidRPr="000A0957">
        <w:t>2000-4-41</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415.2.1 musí zahrnovat cizí vodivé části,</w:t>
      </w:r>
      <w:r w:rsidR="008F37BB" w:rsidRPr="000A0957">
        <w:t xml:space="preserve"> a </w:t>
      </w:r>
      <w:r w:rsidRPr="000A0957">
        <w:t>všechny neživé části upevněných zařízení současně přístupné dotyku.</w:t>
      </w:r>
    </w:p>
    <w:p w14:paraId="01F8E1D7" w14:textId="196E64F7" w:rsidR="0023508E" w:rsidRPr="000A0957" w:rsidRDefault="008F37BB" w:rsidP="000A0957">
      <w:pPr>
        <w:jc w:val="both"/>
      </w:pPr>
      <w:r w:rsidRPr="000A0957">
        <w:t>Dle ČSN CLC/TR </w:t>
      </w:r>
      <w:r w:rsidR="0023508E" w:rsidRPr="000A0957">
        <w:t xml:space="preserve">60079-32-1, </w:t>
      </w:r>
      <w:r w:rsidRPr="000A0957">
        <w:t>čl. </w:t>
      </w:r>
      <w:r w:rsidR="0023508E" w:rsidRPr="000A0957">
        <w:t>13.1 je pro vyloučení nebezpečí od statické elektřiny zdaleka nejúčinnějším způsobem spojení všech vodičů se zemí, tedy pospojování všech vodivých částí,</w:t>
      </w:r>
      <w:r w:rsidRPr="000A0957">
        <w:t xml:space="preserve"> a </w:t>
      </w:r>
      <w:r w:rsidR="0023508E" w:rsidRPr="000A0957">
        <w:t>jejich následné uzemnění.</w:t>
      </w:r>
    </w:p>
    <w:p w14:paraId="36431288" w14:textId="77DAF154" w:rsidR="0023508E" w:rsidRPr="000A0957" w:rsidRDefault="0023508E" w:rsidP="000A0957">
      <w:pPr>
        <w:jc w:val="both"/>
      </w:pPr>
      <w:r w:rsidRPr="000A0957">
        <w:lastRenderedPageBreak/>
        <w:t>Součástí prací je</w:t>
      </w:r>
      <w:r w:rsidR="008F37BB" w:rsidRPr="000A0957">
        <w:t xml:space="preserve"> i </w:t>
      </w:r>
      <w:r w:rsidRPr="000A0957">
        <w:t>řešení doplňujícího ochranného pospojování všech kovových částí instalací „neelektrických“ profesí,</w:t>
      </w:r>
      <w:r w:rsidR="008F37BB" w:rsidRPr="000A0957">
        <w:t xml:space="preserve"> a </w:t>
      </w:r>
      <w:r w:rsidRPr="000A0957">
        <w:t>to jejich uzemněním přímým vodivým spojením se zemí,</w:t>
      </w:r>
      <w:r w:rsidR="008F37BB" w:rsidRPr="000A0957">
        <w:t xml:space="preserve"> a </w:t>
      </w:r>
      <w:r w:rsidRPr="000A0957">
        <w:t>jejich vzájemným vodivým pospojováním. Kovové potrubní sítě jiných rozvodů než rozvodů vody se dle poznámky</w:t>
      </w:r>
      <w:r w:rsidR="008F37BB" w:rsidRPr="000A0957">
        <w:t xml:space="preserve"> v </w:t>
      </w:r>
      <w:r w:rsidRPr="000A0957">
        <w:t>ČSN</w:t>
      </w:r>
      <w:r w:rsidR="008F37BB" w:rsidRPr="000A0957">
        <w:t> 33 </w:t>
      </w:r>
      <w:r w:rsidRPr="000A0957">
        <w:t>2000-5-54</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 xml:space="preserve">NA.11.2 mohou rovněž používat jako součást jejich vlastního pospojování. Pokud se jednotlivá potrubí používají jako součást pospojování, musí být dle </w:t>
      </w:r>
      <w:r w:rsidR="008F37BB" w:rsidRPr="000A0957">
        <w:t>čl. </w:t>
      </w:r>
      <w:r w:rsidRPr="000A0957">
        <w:t>NA.22.1 téže normy přemostěny veškeré jejich nevodivé části,</w:t>
      </w:r>
      <w:r w:rsidR="008F37BB" w:rsidRPr="000A0957">
        <w:t xml:space="preserve"> a </w:t>
      </w:r>
      <w:r w:rsidRPr="000A0957">
        <w:t>to včetně vodoměrů, plynoměrů, apod. Přemostění musí být provedeno měděným vodičem průřezu nejméně 6</w:t>
      </w:r>
      <w:r w:rsidR="008F37BB" w:rsidRPr="000A0957">
        <w:t> mm</w:t>
      </w:r>
      <w:r w:rsidRPr="000A0957">
        <w:t>², pro jeho připojování je potřebné používat vějířové podložky, či jiné adekvátní řešení pro zajištění vodivého propojení.</w:t>
      </w:r>
    </w:p>
    <w:p w14:paraId="70E97E8C" w14:textId="14CAF5AC" w:rsidR="0023508E" w:rsidRPr="000A0957" w:rsidRDefault="0023508E" w:rsidP="000A0957">
      <w:pPr>
        <w:jc w:val="both"/>
      </w:pPr>
      <w:r w:rsidRPr="000A0957">
        <w:t xml:space="preserve">Minimální průřezy pro součásti pospojování budou dle požadavků </w:t>
      </w:r>
      <w:r w:rsidR="008F37BB" w:rsidRPr="000A0957">
        <w:t>ČSN EN </w:t>
      </w:r>
      <w:r w:rsidRPr="000A0957">
        <w:t>62305-4</w:t>
      </w:r>
      <w:r w:rsidR="008F37BB" w:rsidRPr="000A0957">
        <w:t> </w:t>
      </w:r>
      <w:proofErr w:type="spellStart"/>
      <w:r w:rsidR="008F37BB" w:rsidRPr="000A0957">
        <w:t>ed</w:t>
      </w:r>
      <w:proofErr w:type="spellEnd"/>
      <w:r w:rsidR="008F37BB" w:rsidRPr="000A0957">
        <w:t>. </w:t>
      </w:r>
      <w:r w:rsidRPr="000A0957">
        <w:t>2, Tabulka 1.</w:t>
      </w:r>
    </w:p>
    <w:p w14:paraId="0DB2AC99" w14:textId="64567ED8" w:rsidR="0023508E" w:rsidRPr="000A0957" w:rsidRDefault="0023508E" w:rsidP="000A0957">
      <w:pPr>
        <w:jc w:val="both"/>
      </w:pPr>
      <w:r w:rsidRPr="000A0957">
        <w:t>Návrh uzemnění je patrný</w:t>
      </w:r>
      <w:r w:rsidR="008F37BB" w:rsidRPr="000A0957">
        <w:t xml:space="preserve"> z </w:t>
      </w:r>
      <w:r w:rsidRPr="000A0957">
        <w:t>výkresu arch.</w:t>
      </w:r>
      <w:r w:rsidR="008F37BB" w:rsidRPr="000A0957">
        <w:t xml:space="preserve"> č. </w:t>
      </w:r>
      <w:r w:rsidR="001F153F">
        <w:t>23034.06a – Výkres LPS.</w:t>
      </w:r>
    </w:p>
    <w:p w14:paraId="41AC9D48" w14:textId="1C225500" w:rsidR="0023508E" w:rsidRPr="000A0957" w:rsidRDefault="0023508E" w:rsidP="000A0957">
      <w:pPr>
        <w:pStyle w:val="Nadpis2"/>
        <w:jc w:val="both"/>
        <w:rPr>
          <w:color w:val="auto"/>
        </w:rPr>
      </w:pPr>
      <w:bookmarkStart w:id="19" w:name="_Toc181116394"/>
      <w:r w:rsidRPr="000A0957">
        <w:rPr>
          <w:color w:val="auto"/>
        </w:rPr>
        <w:t>Popis řešení, funkce</w:t>
      </w:r>
      <w:r w:rsidR="008F37BB" w:rsidRPr="000A0957">
        <w:rPr>
          <w:color w:val="auto"/>
        </w:rPr>
        <w:t xml:space="preserve"> a </w:t>
      </w:r>
      <w:r w:rsidRPr="000A0957">
        <w:rPr>
          <w:color w:val="auto"/>
        </w:rPr>
        <w:t>uspořádání instalace</w:t>
      </w:r>
      <w:bookmarkEnd w:id="19"/>
    </w:p>
    <w:p w14:paraId="189C621D" w14:textId="71B2554A" w:rsidR="0023508E" w:rsidRPr="000A0957" w:rsidRDefault="0023508E" w:rsidP="000A0957">
      <w:pPr>
        <w:jc w:val="both"/>
      </w:pPr>
      <w:r w:rsidRPr="000A0957">
        <w:t>Silnoproudý rozvod musí být dle</w:t>
      </w:r>
      <w:r w:rsidR="008F37BB" w:rsidRPr="000A0957">
        <w:t xml:space="preserve"> § </w:t>
      </w:r>
      <w:r w:rsidRPr="000A0957">
        <w:t xml:space="preserve">43 </w:t>
      </w:r>
      <w:r w:rsidR="008F37BB" w:rsidRPr="000A0957">
        <w:t>odst. </w:t>
      </w:r>
      <w:r w:rsidRPr="000A0957">
        <w:t xml:space="preserve">4 </w:t>
      </w:r>
      <w:r w:rsidR="008F37BB" w:rsidRPr="000A0957">
        <w:t>písm. </w:t>
      </w:r>
      <w:r w:rsidRPr="000A0957">
        <w:t>a) vyhlášky</w:t>
      </w:r>
      <w:r w:rsidR="008F37BB" w:rsidRPr="000A0957">
        <w:t xml:space="preserve"> č. </w:t>
      </w:r>
      <w:r w:rsidRPr="000A0957">
        <w:t>146/2024</w:t>
      </w:r>
      <w:r w:rsidR="008F37BB" w:rsidRPr="000A0957">
        <w:t> Sb.</w:t>
      </w:r>
      <w:r w:rsidRPr="000A0957">
        <w:t>,</w:t>
      </w:r>
      <w:r w:rsidR="008F37BB" w:rsidRPr="000A0957">
        <w:t xml:space="preserve"> o </w:t>
      </w:r>
      <w:r w:rsidRPr="000A0957">
        <w:t>požadavcích na výstavbu chráněn proti přetížení,</w:t>
      </w:r>
      <w:r w:rsidR="008F37BB" w:rsidRPr="000A0957">
        <w:t xml:space="preserve"> a </w:t>
      </w:r>
      <w:r w:rsidRPr="000A0957">
        <w:t>musí být dimenzován tak, aby na místě, kterým prochází elektrický proud, nemohlo dojít</w:t>
      </w:r>
      <w:r w:rsidR="008F37BB" w:rsidRPr="000A0957">
        <w:t xml:space="preserve"> k </w:t>
      </w:r>
      <w:r w:rsidRPr="000A0957">
        <w:t>nebezpečnému ohřátí vodičů.</w:t>
      </w:r>
    </w:p>
    <w:p w14:paraId="7A9AFB5B" w14:textId="77777777" w:rsidR="0023508E" w:rsidRPr="000A0957" w:rsidRDefault="0023508E" w:rsidP="000A0957">
      <w:pPr>
        <w:pStyle w:val="Nadpis3"/>
        <w:jc w:val="both"/>
      </w:pPr>
      <w:bookmarkStart w:id="20" w:name="_Toc181116395"/>
      <w:r w:rsidRPr="000A0957">
        <w:t>Elektroměrový rozváděč</w:t>
      </w:r>
      <w:bookmarkEnd w:id="20"/>
    </w:p>
    <w:p w14:paraId="5A9B359B" w14:textId="1745F64E" w:rsidR="0023508E" w:rsidRPr="000A0957" w:rsidRDefault="0023508E" w:rsidP="000A0957">
      <w:pPr>
        <w:jc w:val="both"/>
      </w:pPr>
      <w:r w:rsidRPr="000A0957">
        <w:t xml:space="preserve">Je navrženo osazení </w:t>
      </w:r>
      <w:r w:rsidR="001F153F">
        <w:t>kompozitního pilířového</w:t>
      </w:r>
      <w:r w:rsidRPr="000A0957">
        <w:t xml:space="preserve"> rozváděče</w:t>
      </w:r>
      <w:r w:rsidR="008F37BB" w:rsidRPr="000A0957">
        <w:t xml:space="preserve"> o </w:t>
      </w:r>
      <w:r w:rsidRPr="000A0957">
        <w:t>dvou polích</w:t>
      </w:r>
      <w:r w:rsidR="001F153F">
        <w:t xml:space="preserve">. </w:t>
      </w:r>
      <w:r w:rsidRPr="000A0957">
        <w:t xml:space="preserve">Rozváděč bude osazen </w:t>
      </w:r>
      <w:r w:rsidR="001F153F">
        <w:t>na hranici parcel vedle stávající pojistkové skříně distributora</w:t>
      </w:r>
      <w:r w:rsidR="008F37BB" w:rsidRPr="000A0957">
        <w:t xml:space="preserve"> a </w:t>
      </w:r>
      <w:r w:rsidRPr="000A0957">
        <w:t xml:space="preserve">bude proveden dle požadavků </w:t>
      </w:r>
      <w:r w:rsidR="008F37BB" w:rsidRPr="000A0957">
        <w:t>ČSN EN IEC </w:t>
      </w:r>
      <w:r w:rsidRPr="000A0957">
        <w:t>61439-2</w:t>
      </w:r>
      <w:r w:rsidR="008F37BB" w:rsidRPr="000A0957">
        <w:t> </w:t>
      </w:r>
      <w:proofErr w:type="spellStart"/>
      <w:r w:rsidR="008F37BB" w:rsidRPr="000A0957">
        <w:t>ed</w:t>
      </w:r>
      <w:proofErr w:type="spellEnd"/>
      <w:r w:rsidR="008F37BB" w:rsidRPr="000A0957">
        <w:t>. </w:t>
      </w:r>
      <w:r w:rsidRPr="000A0957">
        <w:t>3.</w:t>
      </w:r>
    </w:p>
    <w:p w14:paraId="177C8078" w14:textId="77733135" w:rsidR="0023508E" w:rsidRPr="000A0957" w:rsidRDefault="0023508E" w:rsidP="000A0957">
      <w:pPr>
        <w:jc w:val="both"/>
      </w:pPr>
      <w:r w:rsidRPr="000A0957">
        <w:t>Elektroměrové rozváděče</w:t>
      </w:r>
      <w:r w:rsidR="008F37BB" w:rsidRPr="000A0957">
        <w:t xml:space="preserve"> a </w:t>
      </w:r>
      <w:r w:rsidRPr="000A0957">
        <w:t>fakturační měření</w:t>
      </w:r>
      <w:r w:rsidR="008F37BB" w:rsidRPr="000A0957">
        <w:t xml:space="preserve"> v </w:t>
      </w:r>
      <w:r w:rsidRPr="000A0957">
        <w:t>odběrných či předávacích místech napojených</w:t>
      </w:r>
      <w:r w:rsidR="008F37BB" w:rsidRPr="000A0957">
        <w:t xml:space="preserve"> z </w:t>
      </w:r>
      <w:r w:rsidRPr="000A0957">
        <w:t xml:space="preserve">distribuční sítě </w:t>
      </w:r>
      <w:proofErr w:type="spellStart"/>
      <w:r w:rsidRPr="000A0957">
        <w:t>nn</w:t>
      </w:r>
      <w:proofErr w:type="spellEnd"/>
      <w:r w:rsidRPr="000A0957">
        <w:t xml:space="preserve"> budou provedeny dle požadavků připojovacích podmínek EG.D, a.s.,</w:t>
      </w:r>
      <w:r w:rsidR="008F37BB" w:rsidRPr="000A0957">
        <w:t xml:space="preserve"> a </w:t>
      </w:r>
      <w:r w:rsidRPr="000A0957">
        <w:t>budou splňovat požadavky PNE 35 7030</w:t>
      </w:r>
      <w:r w:rsidR="008F37BB" w:rsidRPr="000A0957">
        <w:t> </w:t>
      </w:r>
      <w:proofErr w:type="spellStart"/>
      <w:r w:rsidR="008F37BB" w:rsidRPr="000A0957">
        <w:t>ed</w:t>
      </w:r>
      <w:proofErr w:type="spellEnd"/>
      <w:r w:rsidR="008F37BB" w:rsidRPr="000A0957">
        <w:t>. </w:t>
      </w:r>
      <w:r w:rsidRPr="000A0957">
        <w:t>2 Z1+Z2.</w:t>
      </w:r>
    </w:p>
    <w:p w14:paraId="6B72350E" w14:textId="59F310DE" w:rsidR="0023508E" w:rsidRPr="000A0957" w:rsidRDefault="0023508E" w:rsidP="000A0957">
      <w:pPr>
        <w:jc w:val="both"/>
      </w:pPr>
      <w:r w:rsidRPr="000A0957">
        <w:t>Při instalaci fotovoltaického (PV) systému musí být pro zajištění bezpečnosti osob na spotřebitelském zařízení nebo rozváděči, ke kterému je připojeno napájení od měniče, dle ČSN</w:t>
      </w:r>
      <w:r w:rsidR="008F37BB" w:rsidRPr="000A0957">
        <w:t> 33 </w:t>
      </w:r>
      <w:r w:rsidRPr="000A0957">
        <w:t>2000-7-712</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712.514.101 dána výstraha označující přítomnost fotovoltaické instalace,</w:t>
      </w:r>
      <w:r w:rsidR="008F37BB" w:rsidRPr="000A0957">
        <w:t xml:space="preserve"> a </w:t>
      </w:r>
      <w:r w:rsidRPr="000A0957">
        <w:t>to cedulkami se znakem dle obrázku 712.514.101 uvedené normy.</w:t>
      </w:r>
    </w:p>
    <w:p w14:paraId="616510B0" w14:textId="77777777" w:rsidR="0023508E" w:rsidRPr="000A0957" w:rsidRDefault="0023508E" w:rsidP="000A0957">
      <w:pPr>
        <w:pStyle w:val="Nadpis3"/>
        <w:jc w:val="both"/>
      </w:pPr>
      <w:bookmarkStart w:id="21" w:name="_Toc181116396"/>
      <w:r w:rsidRPr="000A0957">
        <w:t>Zásuvkové rozvody</w:t>
      </w:r>
      <w:bookmarkEnd w:id="21"/>
    </w:p>
    <w:p w14:paraId="7DCEE5B4" w14:textId="03A273F4" w:rsidR="0023508E" w:rsidRPr="000A0957" w:rsidRDefault="008F37BB" w:rsidP="000A0957">
      <w:pPr>
        <w:jc w:val="both"/>
      </w:pPr>
      <w:r w:rsidRPr="000A0957">
        <w:t>Dle </w:t>
      </w:r>
      <w:r w:rsidR="0023508E" w:rsidRPr="000A0957">
        <w:t>ČSN</w:t>
      </w:r>
      <w:r w:rsidRPr="000A0957">
        <w:t> 33 </w:t>
      </w:r>
      <w:r w:rsidR="0023508E" w:rsidRPr="000A0957">
        <w:t>2000-5-53</w:t>
      </w:r>
      <w:r w:rsidRPr="000A0957">
        <w:t> </w:t>
      </w:r>
      <w:proofErr w:type="spellStart"/>
      <w:r w:rsidRPr="000A0957">
        <w:t>ed</w:t>
      </w:r>
      <w:proofErr w:type="spellEnd"/>
      <w:r w:rsidRPr="000A0957">
        <w:t>. </w:t>
      </w:r>
      <w:r w:rsidR="0023508E" w:rsidRPr="000A0957">
        <w:t xml:space="preserve">3, </w:t>
      </w:r>
      <w:r w:rsidRPr="000A0957">
        <w:t>čl. </w:t>
      </w:r>
      <w:r w:rsidR="0023508E" w:rsidRPr="000A0957">
        <w:t>531.3.2 nesmí být součet unikajících proudů za proudovým chráničem větší než 0,3násobek jeho jmenovitého reziduálního vypínacího proudu. Proudové chrániče 30</w:t>
      </w:r>
      <w:r w:rsidRPr="000A0957">
        <w:t> mA</w:t>
      </w:r>
      <w:r w:rsidR="0023508E" w:rsidRPr="000A0957">
        <w:t xml:space="preserve"> se tudíž nesmí zatěžovat více jak 9</w:t>
      </w:r>
      <w:r w:rsidRPr="000A0957">
        <w:t> mA</w:t>
      </w:r>
      <w:r w:rsidR="0023508E" w:rsidRPr="000A0957">
        <w:t xml:space="preserve"> unikajícího proudu, což prakticky vylučuje možnost sdružování více obvodů za společné/centrální proudové chrániče.</w:t>
      </w:r>
    </w:p>
    <w:p w14:paraId="2935A4CB" w14:textId="27924067" w:rsidR="0023508E" w:rsidRPr="000A0957" w:rsidRDefault="0023508E" w:rsidP="000A0957">
      <w:pPr>
        <w:jc w:val="both"/>
      </w:pPr>
      <w:r w:rsidRPr="000A0957">
        <w:t>U zásuvek bude</w:t>
      </w:r>
      <w:r w:rsidR="008F37BB" w:rsidRPr="000A0957">
        <w:t xml:space="preserve"> v </w:t>
      </w:r>
      <w:r w:rsidRPr="000A0957">
        <w:t>celém objektu dle doporučení ČSN</w:t>
      </w:r>
      <w:r w:rsidR="008F37BB" w:rsidRPr="000A0957">
        <w:t> 33 </w:t>
      </w:r>
      <w:r w:rsidRPr="000A0957">
        <w:t>2000-4-46</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NA.5 dodržena jednotná orientace zapojení nulového</w:t>
      </w:r>
      <w:r w:rsidR="008F37BB" w:rsidRPr="000A0957">
        <w:t xml:space="preserve"> a </w:t>
      </w:r>
      <w:r w:rsidRPr="000A0957">
        <w:t xml:space="preserve">fázového vodiče. Zásuvky je dle </w:t>
      </w:r>
      <w:r w:rsidR="008F37BB" w:rsidRPr="000A0957">
        <w:t>čl. </w:t>
      </w:r>
      <w:r w:rsidRPr="000A0957">
        <w:t>NA.5 doporučeno zapojovat tak, aby při pohledu na zásuvku zpředu byl ochranný kolík nahoře</w:t>
      </w:r>
      <w:r w:rsidR="008F37BB" w:rsidRPr="000A0957">
        <w:t xml:space="preserve"> a </w:t>
      </w:r>
      <w:r w:rsidRPr="000A0957">
        <w:t>nulový vodič byl připojen vpravo.</w:t>
      </w:r>
    </w:p>
    <w:p w14:paraId="34D87D5C" w14:textId="35316584" w:rsidR="0023508E" w:rsidRPr="000A0957" w:rsidRDefault="0023508E" w:rsidP="000A0957">
      <w:pPr>
        <w:jc w:val="both"/>
      </w:pPr>
      <w:r w:rsidRPr="000A0957">
        <w:t>Jednotlivé zásuvky budou osazeny ve výškách nad podlahou dle ČSN</w:t>
      </w:r>
      <w:r w:rsidR="008F37BB" w:rsidRPr="000A0957">
        <w:t> 33 </w:t>
      </w:r>
      <w:r w:rsidRPr="000A0957">
        <w:t>2130</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7.10.</w:t>
      </w:r>
      <w:r w:rsidR="008F37BB" w:rsidRPr="000A0957">
        <w:br/>
      </w:r>
      <w:r w:rsidRPr="000A0957">
        <w:t xml:space="preserve">Tam, kde bude instalováno více zásuvek vedle sebe, budou umístěny do společných </w:t>
      </w:r>
      <w:proofErr w:type="spellStart"/>
      <w:r w:rsidRPr="000A0957">
        <w:t>vícerámečků</w:t>
      </w:r>
      <w:proofErr w:type="spellEnd"/>
      <w:r w:rsidRPr="000A0957">
        <w:t>.</w:t>
      </w:r>
    </w:p>
    <w:p w14:paraId="2388E5DF" w14:textId="25AF9B5E" w:rsidR="0023508E" w:rsidRPr="000A0957" w:rsidRDefault="008F37BB" w:rsidP="000A0957">
      <w:pPr>
        <w:jc w:val="both"/>
      </w:pPr>
      <w:r w:rsidRPr="000A0957">
        <w:t>Dle § </w:t>
      </w:r>
      <w:r w:rsidR="0023508E" w:rsidRPr="000A0957">
        <w:t>150 zákona</w:t>
      </w:r>
      <w:r w:rsidRPr="000A0957">
        <w:t xml:space="preserve"> č. </w:t>
      </w:r>
      <w:r w:rsidR="0023508E" w:rsidRPr="000A0957">
        <w:t>283/2021</w:t>
      </w:r>
      <w:r w:rsidRPr="000A0957">
        <w:t> Sb.</w:t>
      </w:r>
      <w:r w:rsidR="0023508E" w:rsidRPr="000A0957">
        <w:t>, stavební zákon, ve znění pozdějších předpisů, musí být osvětlení navrženo</w:t>
      </w:r>
      <w:r w:rsidRPr="000A0957">
        <w:t xml:space="preserve"> a </w:t>
      </w:r>
      <w:r w:rsidR="0023508E" w:rsidRPr="000A0957">
        <w:t>provedeno takovým způsobem, aby při užívání, údržbě nebo provozu byla spotřeba energie co nejnižší</w:t>
      </w:r>
      <w:r w:rsidRPr="000A0957">
        <w:t xml:space="preserve"> s </w:t>
      </w:r>
      <w:r w:rsidR="0023508E" w:rsidRPr="000A0957">
        <w:t>ohledem na účel užívání</w:t>
      </w:r>
      <w:r w:rsidRPr="000A0957">
        <w:t xml:space="preserve"> a </w:t>
      </w:r>
      <w:r w:rsidR="0023508E" w:rsidRPr="000A0957">
        <w:t>na místní klimatické podmínky.</w:t>
      </w:r>
      <w:r w:rsidRPr="000A0957">
        <w:t> V </w:t>
      </w:r>
      <w:r w:rsidR="0023508E" w:rsidRPr="000A0957">
        <w:t>souladu</w:t>
      </w:r>
      <w:r w:rsidRPr="000A0957">
        <w:t xml:space="preserve"> s </w:t>
      </w:r>
      <w:r w:rsidR="0023508E" w:rsidRPr="000A0957">
        <w:t>tímto požadavkem je veškeré umělé osvětlení navrženo LED svítidly.</w:t>
      </w:r>
    </w:p>
    <w:p w14:paraId="266B39E0" w14:textId="77777777" w:rsidR="0023508E" w:rsidRPr="000A0957" w:rsidRDefault="0023508E" w:rsidP="000A0957">
      <w:pPr>
        <w:pStyle w:val="Nadpis3"/>
        <w:jc w:val="both"/>
      </w:pPr>
      <w:bookmarkStart w:id="22" w:name="_Toc181116397"/>
      <w:r w:rsidRPr="000A0957">
        <w:lastRenderedPageBreak/>
        <w:t>Venkovní osvětlení</w:t>
      </w:r>
      <w:bookmarkEnd w:id="22"/>
    </w:p>
    <w:p w14:paraId="38217AC6" w14:textId="6821C365" w:rsidR="0023508E" w:rsidRPr="000A0957" w:rsidRDefault="0023508E" w:rsidP="000A0957">
      <w:pPr>
        <w:jc w:val="both"/>
      </w:pPr>
      <w:r w:rsidRPr="000A0957">
        <w:t>Veškeré osazené světelné zdroje</w:t>
      </w:r>
      <w:r w:rsidR="008F37BB" w:rsidRPr="000A0957">
        <w:t xml:space="preserve"> a </w:t>
      </w:r>
      <w:r w:rsidRPr="000A0957">
        <w:t>předřadníky musí splňovat požadavky Nařízení EU</w:t>
      </w:r>
      <w:r w:rsidR="008F37BB" w:rsidRPr="000A0957">
        <w:t xml:space="preserve"> č. </w:t>
      </w:r>
      <w:r w:rsidRPr="000A0957">
        <w:t>2019/2020, kterým se stanoví požadavky na ekodesign světelných zdrojů</w:t>
      </w:r>
      <w:r w:rsidR="008F37BB" w:rsidRPr="000A0957">
        <w:t xml:space="preserve"> a </w:t>
      </w:r>
      <w:r w:rsidRPr="000A0957">
        <w:t>samostatných předřadných přístrojů, ve znění pozdějších předpisů.</w:t>
      </w:r>
    </w:p>
    <w:p w14:paraId="1A02E33D" w14:textId="660A02E3" w:rsidR="0023508E" w:rsidRPr="000A0957" w:rsidRDefault="0023508E" w:rsidP="000A0957">
      <w:pPr>
        <w:jc w:val="both"/>
      </w:pPr>
      <w:r w:rsidRPr="000A0957">
        <w:t>Stavba venkovního pracoviště se dle</w:t>
      </w:r>
      <w:r w:rsidR="008F37BB" w:rsidRPr="000A0957">
        <w:t xml:space="preserve"> § </w:t>
      </w:r>
      <w:r w:rsidRPr="000A0957">
        <w:t>24 vyhlášky</w:t>
      </w:r>
      <w:r w:rsidR="008F37BB" w:rsidRPr="000A0957">
        <w:t xml:space="preserve"> č. </w:t>
      </w:r>
      <w:r w:rsidRPr="000A0957">
        <w:t>146/2024</w:t>
      </w:r>
      <w:r w:rsidR="008F37BB" w:rsidRPr="000A0957">
        <w:t> Sb.</w:t>
      </w:r>
      <w:r w:rsidRPr="000A0957">
        <w:t>,</w:t>
      </w:r>
      <w:r w:rsidR="008F37BB" w:rsidRPr="000A0957">
        <w:t xml:space="preserve"> o </w:t>
      </w:r>
      <w:r w:rsidRPr="000A0957">
        <w:t>požadavcích na výstavbu navrhuje</w:t>
      </w:r>
      <w:r w:rsidR="008F37BB" w:rsidRPr="000A0957">
        <w:t xml:space="preserve"> a </w:t>
      </w:r>
      <w:r w:rsidRPr="000A0957">
        <w:t>provádí tak, aby bylo zajištěno omezení nežádoucích účinků venkovního osvětlení.</w:t>
      </w:r>
    </w:p>
    <w:p w14:paraId="1DE771B6" w14:textId="3E7D5904" w:rsidR="0023508E" w:rsidRPr="000A0957" w:rsidRDefault="0023508E" w:rsidP="000A0957">
      <w:pPr>
        <w:jc w:val="both"/>
      </w:pPr>
      <w:r w:rsidRPr="000A0957">
        <w:t>Osvětlení fasád se dle</w:t>
      </w:r>
      <w:r w:rsidR="008F37BB" w:rsidRPr="000A0957">
        <w:t xml:space="preserve"> § </w:t>
      </w:r>
      <w:r w:rsidRPr="000A0957">
        <w:t>24 vyhlášky</w:t>
      </w:r>
      <w:r w:rsidR="008F37BB" w:rsidRPr="000A0957">
        <w:t xml:space="preserve"> č. </w:t>
      </w:r>
      <w:r w:rsidRPr="000A0957">
        <w:t>146/2024</w:t>
      </w:r>
      <w:r w:rsidR="008F37BB" w:rsidRPr="000A0957">
        <w:t> Sb.</w:t>
      </w:r>
      <w:r w:rsidRPr="000A0957">
        <w:t>,</w:t>
      </w:r>
      <w:r w:rsidR="008F37BB" w:rsidRPr="000A0957">
        <w:t xml:space="preserve"> o </w:t>
      </w:r>
      <w:r w:rsidRPr="000A0957">
        <w:t>požadavcích na výstavbu navrhuje</w:t>
      </w:r>
      <w:r w:rsidR="008F37BB" w:rsidRPr="000A0957">
        <w:t xml:space="preserve"> a </w:t>
      </w:r>
      <w:r w:rsidRPr="000A0957">
        <w:t>provádí tak, aby bylo zajištěno omezení nežádoucích účinků venkovního osvětlení.</w:t>
      </w:r>
    </w:p>
    <w:p w14:paraId="556FFEEA" w14:textId="6F9A8B18" w:rsidR="0023508E" w:rsidRPr="000A0957" w:rsidRDefault="0023508E" w:rsidP="000A0957">
      <w:pPr>
        <w:jc w:val="both"/>
      </w:pPr>
      <w:r w:rsidRPr="000A0957">
        <w:t>Elektrické osvětlení venkovních pracovišť</w:t>
      </w:r>
      <w:r w:rsidR="008F37BB" w:rsidRPr="000A0957">
        <w:t xml:space="preserve"> s </w:t>
      </w:r>
      <w:r w:rsidRPr="000A0957">
        <w:t>trvalou prací</w:t>
      </w:r>
      <w:r w:rsidR="008F37BB" w:rsidRPr="000A0957">
        <w:t xml:space="preserve"> a </w:t>
      </w:r>
      <w:r w:rsidRPr="000A0957">
        <w:t>spojovacích cest musí dle</w:t>
      </w:r>
      <w:r w:rsidR="008F37BB" w:rsidRPr="000A0957">
        <w:t xml:space="preserve"> § </w:t>
      </w:r>
      <w:r w:rsidRPr="000A0957">
        <w:t xml:space="preserve">45c </w:t>
      </w:r>
      <w:r w:rsidR="008F37BB" w:rsidRPr="000A0957">
        <w:t>odst. </w:t>
      </w:r>
      <w:r w:rsidRPr="000A0957">
        <w:t>1 nařízení vlády</w:t>
      </w:r>
      <w:r w:rsidR="008F37BB" w:rsidRPr="000A0957">
        <w:t xml:space="preserve"> č. </w:t>
      </w:r>
      <w:r w:rsidRPr="000A0957">
        <w:t>361/2007</w:t>
      </w:r>
      <w:r w:rsidR="008F37BB" w:rsidRPr="000A0957">
        <w:t> Sb.</w:t>
      </w:r>
      <w:r w:rsidRPr="000A0957">
        <w:t>, kterým se stanoví podmínky ochrany zdraví při práci, ve znění pozdějších předpisů, odpovídat náročnosti vykonávané práce na zrakovou činnost</w:t>
      </w:r>
      <w:r w:rsidR="008F37BB" w:rsidRPr="000A0957">
        <w:t xml:space="preserve"> a </w:t>
      </w:r>
      <w:r w:rsidRPr="000A0957">
        <w:t>ochranu zdraví</w:t>
      </w:r>
      <w:r w:rsidR="008F37BB" w:rsidRPr="000A0957">
        <w:t xml:space="preserve"> v </w:t>
      </w:r>
      <w:r w:rsidRPr="000A0957">
        <w:t>souladu</w:t>
      </w:r>
      <w:r w:rsidR="008F37BB" w:rsidRPr="000A0957">
        <w:t xml:space="preserve"> </w:t>
      </w:r>
      <w:r w:rsidRPr="000A0957">
        <w:t>v souladu</w:t>
      </w:r>
      <w:r w:rsidR="008F37BB" w:rsidRPr="000A0957">
        <w:t xml:space="preserve"> s </w:t>
      </w:r>
      <w:r w:rsidRPr="000A0957">
        <w:t>normovými hodnotami</w:t>
      </w:r>
      <w:r w:rsidR="008F37BB" w:rsidRPr="000A0957">
        <w:t xml:space="preserve"> a </w:t>
      </w:r>
      <w:r w:rsidRPr="000A0957">
        <w:t xml:space="preserve">požadavky podle </w:t>
      </w:r>
      <w:r w:rsidR="008F37BB" w:rsidRPr="000A0957">
        <w:t>ČSN EN </w:t>
      </w:r>
      <w:r w:rsidRPr="000A0957">
        <w:t xml:space="preserve">12464-2, podle souboru </w:t>
      </w:r>
      <w:r w:rsidR="008F37BB" w:rsidRPr="000A0957">
        <w:t>EN </w:t>
      </w:r>
      <w:r w:rsidRPr="000A0957">
        <w:t>13201,</w:t>
      </w:r>
      <w:r w:rsidR="008F37BB" w:rsidRPr="000A0957">
        <w:t xml:space="preserve"> a </w:t>
      </w:r>
      <w:r w:rsidRPr="000A0957">
        <w:t xml:space="preserve">dle </w:t>
      </w:r>
      <w:r w:rsidR="008F37BB" w:rsidRPr="000A0957">
        <w:t>ČSN </w:t>
      </w:r>
      <w:r w:rsidRPr="000A0957">
        <w:t>P 36 0455.</w:t>
      </w:r>
    </w:p>
    <w:p w14:paraId="5D726A41" w14:textId="5CDC29C2" w:rsidR="0023508E" w:rsidRPr="000A0957" w:rsidRDefault="0023508E" w:rsidP="000A0957">
      <w:pPr>
        <w:pStyle w:val="Pedobjektem"/>
        <w:jc w:val="both"/>
      </w:pPr>
      <w:r w:rsidRPr="000A0957">
        <w:t xml:space="preserve">Intenzita osvětlení venkovních pracovních prostor je navržena dle </w:t>
      </w:r>
      <w:r w:rsidR="008F37BB" w:rsidRPr="000A0957">
        <w:t>ČSN EN </w:t>
      </w:r>
      <w:r w:rsidRPr="000A0957">
        <w:t>12464-2:</w:t>
      </w:r>
    </w:p>
    <w:p w14:paraId="3A6CA1F5" w14:textId="12D26F4F" w:rsidR="0023508E" w:rsidRPr="000A0957" w:rsidRDefault="0023508E" w:rsidP="000A0957">
      <w:pPr>
        <w:pStyle w:val="Obrzek"/>
        <w:jc w:val="both"/>
      </w:pPr>
      <w:r w:rsidRPr="000A0957">
        <w:rPr>
          <w:noProof/>
        </w:rPr>
        <w:drawing>
          <wp:inline distT="0" distB="0" distL="0" distR="0" wp14:anchorId="2E04F6A7" wp14:editId="70ABA844">
            <wp:extent cx="5400000" cy="1297905"/>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00000" cy="1297905"/>
                    </a:xfrm>
                    <a:prstGeom prst="rect">
                      <a:avLst/>
                    </a:prstGeom>
                  </pic:spPr>
                </pic:pic>
              </a:graphicData>
            </a:graphic>
          </wp:inline>
        </w:drawing>
      </w:r>
    </w:p>
    <w:p w14:paraId="0A67F59E" w14:textId="203CD7D3" w:rsidR="0023508E" w:rsidRPr="000A0957" w:rsidRDefault="0023508E" w:rsidP="000A0957">
      <w:pPr>
        <w:pStyle w:val="Popisyobrzkatabulek"/>
        <w:jc w:val="both"/>
        <w:rPr>
          <w:color w:val="auto"/>
        </w:rPr>
      </w:pPr>
      <w:r w:rsidRPr="000A0957">
        <w:rPr>
          <w:color w:val="auto"/>
        </w:rPr>
        <w:t xml:space="preserve">Požadavky dle </w:t>
      </w:r>
      <w:r w:rsidR="008F37BB" w:rsidRPr="000A0957">
        <w:rPr>
          <w:color w:val="auto"/>
        </w:rPr>
        <w:t>ČSN EN </w:t>
      </w:r>
      <w:r w:rsidRPr="000A0957">
        <w:rPr>
          <w:color w:val="auto"/>
        </w:rPr>
        <w:t>12464-2, Tabulka 5.1: Komunikační prostory vně budov</w:t>
      </w:r>
    </w:p>
    <w:p w14:paraId="2CC0E8DC" w14:textId="269921F1" w:rsidR="0023508E" w:rsidRPr="000A0957" w:rsidRDefault="0023508E" w:rsidP="000A0957">
      <w:pPr>
        <w:pStyle w:val="Obrzek"/>
        <w:jc w:val="both"/>
      </w:pPr>
      <w:r w:rsidRPr="000A0957">
        <w:rPr>
          <w:noProof/>
        </w:rPr>
        <w:drawing>
          <wp:inline distT="0" distB="0" distL="0" distR="0" wp14:anchorId="5BB7DC09" wp14:editId="3849576C">
            <wp:extent cx="5400000" cy="1057971"/>
            <wp:effectExtent l="0" t="0" r="0" b="889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000" cy="1057971"/>
                    </a:xfrm>
                    <a:prstGeom prst="rect">
                      <a:avLst/>
                    </a:prstGeom>
                  </pic:spPr>
                </pic:pic>
              </a:graphicData>
            </a:graphic>
          </wp:inline>
        </w:drawing>
      </w:r>
    </w:p>
    <w:p w14:paraId="6BCA3F95" w14:textId="3278B0AD" w:rsidR="0023508E" w:rsidRPr="000A0957" w:rsidRDefault="0023508E" w:rsidP="000A0957">
      <w:pPr>
        <w:pStyle w:val="Popisyobrzkatabulek"/>
        <w:jc w:val="both"/>
        <w:rPr>
          <w:color w:val="auto"/>
        </w:rPr>
      </w:pPr>
      <w:r w:rsidRPr="000A0957">
        <w:rPr>
          <w:color w:val="auto"/>
        </w:rPr>
        <w:t xml:space="preserve">Požadavky dle </w:t>
      </w:r>
      <w:r w:rsidR="008F37BB" w:rsidRPr="000A0957">
        <w:rPr>
          <w:color w:val="auto"/>
        </w:rPr>
        <w:t>ČSN EN </w:t>
      </w:r>
      <w:r w:rsidRPr="000A0957">
        <w:rPr>
          <w:color w:val="auto"/>
        </w:rPr>
        <w:t>12464-2, Tabulka 5.9: Parkoviště</w:t>
      </w:r>
    </w:p>
    <w:p w14:paraId="7E67D255" w14:textId="6F924665" w:rsidR="0023508E" w:rsidRPr="000A0957" w:rsidRDefault="008F37BB" w:rsidP="000A0957">
      <w:pPr>
        <w:jc w:val="both"/>
      </w:pPr>
      <w:r w:rsidRPr="000A0957">
        <w:t>Dle ČSN </w:t>
      </w:r>
      <w:r w:rsidR="0023508E" w:rsidRPr="000A0957">
        <w:t xml:space="preserve">CEN/TR 13201-1, </w:t>
      </w:r>
      <w:r w:rsidRPr="000A0957">
        <w:t>čl. </w:t>
      </w:r>
      <w:r w:rsidR="0023508E" w:rsidRPr="000A0957">
        <w:t>7 jsou pro chodce</w:t>
      </w:r>
      <w:r w:rsidRPr="000A0957">
        <w:t xml:space="preserve"> a </w:t>
      </w:r>
      <w:r w:rsidR="0023508E" w:rsidRPr="000A0957">
        <w:t>cyklisty, pro řidiče motorových vozidel pohybujících se nízkou rychlostí,</w:t>
      </w:r>
      <w:r w:rsidRPr="000A0957">
        <w:t xml:space="preserve"> a </w:t>
      </w:r>
      <w:r w:rsidR="0023508E" w:rsidRPr="000A0957">
        <w:t>pro osvětlení krajnic, parkovacích pruhů</w:t>
      </w:r>
      <w:r w:rsidRPr="000A0957">
        <w:t xml:space="preserve"> a </w:t>
      </w:r>
      <w:r w:rsidR="0023508E" w:rsidRPr="000A0957">
        <w:t>dalších dopravních prostorů, které leží odděleně nebo podél dopravní pozemní komunikace, určeny převážně třídy osvětlení P.</w:t>
      </w:r>
    </w:p>
    <w:p w14:paraId="57E8EF1A" w14:textId="4FE391D2" w:rsidR="0023508E" w:rsidRPr="000A0957" w:rsidRDefault="0023508E" w:rsidP="000A0957">
      <w:pPr>
        <w:jc w:val="both"/>
      </w:pPr>
      <w:r w:rsidRPr="000A0957">
        <w:t>Instalace venkovního osvětlení budou provedeny dle požadavků ČSN</w:t>
      </w:r>
      <w:r w:rsidR="008F37BB" w:rsidRPr="000A0957">
        <w:t> 33 </w:t>
      </w:r>
      <w:r w:rsidRPr="000A0957">
        <w:t>2000-5-559</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559.5.</w:t>
      </w:r>
    </w:p>
    <w:p w14:paraId="3F75A2CF" w14:textId="00DB94E4" w:rsidR="0023508E" w:rsidRPr="000A0957" w:rsidRDefault="0023508E" w:rsidP="000A0957">
      <w:pPr>
        <w:jc w:val="both"/>
      </w:pPr>
      <w:r w:rsidRPr="000A0957">
        <w:t>Pro pozemní komunikace</w:t>
      </w:r>
      <w:r w:rsidR="008F37BB" w:rsidRPr="000A0957">
        <w:t xml:space="preserve"> s </w:t>
      </w:r>
      <w:r w:rsidRPr="000A0957">
        <w:t>nízkou intenzitou motorové dopravy, pro prostory</w:t>
      </w:r>
      <w:r w:rsidR="008F37BB" w:rsidRPr="000A0957">
        <w:t xml:space="preserve"> s </w:t>
      </w:r>
      <w:r w:rsidRPr="000A0957">
        <w:t>převažujícím pohybem pěších, pro obchodní</w:t>
      </w:r>
      <w:r w:rsidR="008F37BB" w:rsidRPr="000A0957">
        <w:t xml:space="preserve"> a </w:t>
      </w:r>
      <w:r w:rsidRPr="000A0957">
        <w:t xml:space="preserve">společenská centra, parky apod., je dle </w:t>
      </w:r>
      <w:r w:rsidR="008F37BB" w:rsidRPr="000A0957">
        <w:t>ČSN </w:t>
      </w:r>
      <w:r w:rsidRPr="000A0957">
        <w:t xml:space="preserve">P 36 0455, </w:t>
      </w:r>
      <w:r w:rsidR="008F37BB" w:rsidRPr="000A0957">
        <w:t>čl. </w:t>
      </w:r>
      <w:r w:rsidRPr="000A0957">
        <w:t>4.5.1 požadována teplota chromatičnosti světelných zdrojů nejvýše 3000 K.</w:t>
      </w:r>
    </w:p>
    <w:p w14:paraId="04D55FEA" w14:textId="7678E374" w:rsidR="0023508E" w:rsidRPr="000A0957" w:rsidRDefault="0023508E" w:rsidP="000A0957">
      <w:pPr>
        <w:jc w:val="both"/>
      </w:pPr>
      <w:r w:rsidRPr="000A0957">
        <w:t>U pozemních komunikací, na kterých dochází</w:t>
      </w:r>
      <w:r w:rsidR="008F37BB" w:rsidRPr="000A0957">
        <w:t xml:space="preserve"> k </w:t>
      </w:r>
      <w:r w:rsidRPr="000A0957">
        <w:t>složitějším dopravním situacím,</w:t>
      </w:r>
      <w:r w:rsidR="008F37BB" w:rsidRPr="000A0957">
        <w:t xml:space="preserve"> a </w:t>
      </w:r>
      <w:r w:rsidRPr="000A0957">
        <w:t>kde smíšený provoz zahrnuje</w:t>
      </w:r>
      <w:r w:rsidR="008F37BB" w:rsidRPr="000A0957">
        <w:t xml:space="preserve"> i </w:t>
      </w:r>
      <w:r w:rsidRPr="000A0957">
        <w:t xml:space="preserve">cyklisty a/nebo chodce, je vhodný index podání barev světelných zdrojů </w:t>
      </w:r>
      <w:proofErr w:type="spellStart"/>
      <w:r w:rsidRPr="000A0957">
        <w:t>Ra</w:t>
      </w:r>
      <w:proofErr w:type="spellEnd"/>
      <w:r w:rsidR="008F37BB" w:rsidRPr="000A0957">
        <w:t> ≥ </w:t>
      </w:r>
      <w:r w:rsidRPr="000A0957">
        <w:t>80.</w:t>
      </w:r>
    </w:p>
    <w:p w14:paraId="5095DBC9" w14:textId="19E1697A" w:rsidR="0023508E" w:rsidRPr="000A0957" w:rsidRDefault="008F37BB" w:rsidP="000A0957">
      <w:pPr>
        <w:jc w:val="both"/>
      </w:pPr>
      <w:r w:rsidRPr="000A0957">
        <w:t>Dle ČSN </w:t>
      </w:r>
      <w:r w:rsidR="0023508E" w:rsidRPr="000A0957">
        <w:t xml:space="preserve">P 36 0455, </w:t>
      </w:r>
      <w:r w:rsidRPr="000A0957">
        <w:t>čl. </w:t>
      </w:r>
      <w:r w:rsidR="0023508E" w:rsidRPr="000A0957">
        <w:t>4.3.2 se přednostně doporučuje spínat osvětlení pozemních komunikací pomocí fotobuněk.</w:t>
      </w:r>
      <w:r w:rsidRPr="000A0957">
        <w:t> V </w:t>
      </w:r>
      <w:r w:rsidR="0023508E" w:rsidRPr="000A0957">
        <w:t>případě spínání osvětlení pomocí spínacích hodin musí být doba provozu osvětlení stanovena</w:t>
      </w:r>
      <w:r w:rsidRPr="000A0957">
        <w:t xml:space="preserve"> v </w:t>
      </w:r>
      <w:r w:rsidR="0023508E" w:rsidRPr="000A0957">
        <w:t>dané lokalitě časovým plánem na základě výsledků dlouhodobého sledování změn denní vodorovné osvětlenosti</w:t>
      </w:r>
      <w:r w:rsidRPr="000A0957">
        <w:t xml:space="preserve"> v </w:t>
      </w:r>
      <w:r w:rsidR="0023508E" w:rsidRPr="000A0957">
        <w:t xml:space="preserve">průběhu roku. Ovládání VO bude plně automatické, spínané od </w:t>
      </w:r>
      <w:r w:rsidR="00BA633A">
        <w:t xml:space="preserve">profese </w:t>
      </w:r>
      <w:proofErr w:type="spellStart"/>
      <w:r w:rsidR="00BA633A">
        <w:t>MaR</w:t>
      </w:r>
      <w:proofErr w:type="spellEnd"/>
      <w:r w:rsidR="00BA633A">
        <w:t xml:space="preserve">, </w:t>
      </w:r>
      <w:r w:rsidRPr="000A0957">
        <w:lastRenderedPageBreak/>
        <w:t>s </w:t>
      </w:r>
      <w:r w:rsidR="0023508E" w:rsidRPr="000A0957">
        <w:t>možností přepnutí na ruční ovládání</w:t>
      </w:r>
      <w:r w:rsidRPr="000A0957">
        <w:t xml:space="preserve"> z </w:t>
      </w:r>
      <w:r w:rsidR="0023508E" w:rsidRPr="000A0957">
        <w:t>příslušného rozváděče</w:t>
      </w:r>
      <w:r w:rsidR="00BA633A">
        <w:t xml:space="preserve"> +1R1. Pro účely samostatné možnosti rozdělení ovládání osvětlení bude provedeno samostatně blokování pro areálové osvětlení a samostatně pro fasádní osvětlení.</w:t>
      </w:r>
    </w:p>
    <w:p w14:paraId="2AE8B274" w14:textId="75C22B22" w:rsidR="0023508E" w:rsidRPr="000A0957" w:rsidRDefault="008F37BB" w:rsidP="000A0957">
      <w:pPr>
        <w:jc w:val="both"/>
      </w:pPr>
      <w:r w:rsidRPr="000A0957">
        <w:t>Dle ČSN </w:t>
      </w:r>
      <w:r w:rsidR="0023508E" w:rsidRPr="000A0957">
        <w:t xml:space="preserve">P 36 0455, </w:t>
      </w:r>
      <w:r w:rsidRPr="000A0957">
        <w:t>čl. </w:t>
      </w:r>
      <w:r w:rsidR="0023508E" w:rsidRPr="000A0957">
        <w:t>4.3.3 má být osvětlení pozemních komunikací spínáno tak, aby</w:t>
      </w:r>
      <w:r w:rsidRPr="000A0957">
        <w:t xml:space="preserve"> v </w:t>
      </w:r>
      <w:r w:rsidR="0023508E" w:rsidRPr="000A0957">
        <w:t>období spínání osvětlení hodnota průměrné osvětlenosti povrchu komunikace neklesla pod hodnotu odpovídající příslušné třídě osvětlení přiřazené dané komunikaci.</w:t>
      </w:r>
    </w:p>
    <w:p w14:paraId="1977D6BA" w14:textId="2FADA03F" w:rsidR="0023508E" w:rsidRPr="000A0957" w:rsidRDefault="008F37BB" w:rsidP="000A0957">
      <w:pPr>
        <w:jc w:val="both"/>
      </w:pPr>
      <w:r w:rsidRPr="000A0957">
        <w:t>Dle </w:t>
      </w:r>
      <w:r w:rsidR="0023508E" w:rsidRPr="000A0957">
        <w:t>ČSN</w:t>
      </w:r>
      <w:r w:rsidRPr="000A0957">
        <w:t> 33 </w:t>
      </w:r>
      <w:r w:rsidR="0023508E" w:rsidRPr="000A0957">
        <w:t>2000-5-52</w:t>
      </w:r>
      <w:r w:rsidRPr="000A0957">
        <w:t> </w:t>
      </w:r>
      <w:proofErr w:type="spellStart"/>
      <w:r w:rsidRPr="000A0957">
        <w:t>ed</w:t>
      </w:r>
      <w:proofErr w:type="spellEnd"/>
      <w:r w:rsidRPr="000A0957">
        <w:t>. </w:t>
      </w:r>
      <w:r w:rsidR="0023508E" w:rsidRPr="000A0957">
        <w:t xml:space="preserve">2, </w:t>
      </w:r>
      <w:r w:rsidRPr="000A0957">
        <w:t>čl. </w:t>
      </w:r>
      <w:r w:rsidR="0023508E" w:rsidRPr="000A0957">
        <w:t xml:space="preserve">525 </w:t>
      </w:r>
      <w:r w:rsidRPr="000A0957">
        <w:t>+ </w:t>
      </w:r>
      <w:r w:rsidR="0023508E" w:rsidRPr="000A0957">
        <w:t>tabulka G.52.1 by úbytek napětí mezi začátkem instalace napájené</w:t>
      </w:r>
      <w:r w:rsidRPr="000A0957">
        <w:t xml:space="preserve"> z </w:t>
      </w:r>
      <w:r w:rsidR="0023508E" w:rsidRPr="000A0957">
        <w:t>vlastního zdroje nízkého napětí,</w:t>
      </w:r>
      <w:r w:rsidRPr="000A0957">
        <w:t xml:space="preserve"> a </w:t>
      </w:r>
      <w:r w:rsidR="0023508E" w:rsidRPr="000A0957">
        <w:t>jakýmkoliv odběrným bodem instalace, neměl být pro osvětlení větší než 6 %. Jsou-li hlavní vedení delší než 100 m, může být tento úbytek zvýšen</w:t>
      </w:r>
      <w:r w:rsidRPr="000A0957">
        <w:t xml:space="preserve"> o </w:t>
      </w:r>
      <w:r w:rsidR="0023508E" w:rsidRPr="000A0957">
        <w:t>0,005 % na každý metr vedení nad 100 m, přičemž by celkový úbytek napětí neměl být větší než 6,5 %.</w:t>
      </w:r>
    </w:p>
    <w:p w14:paraId="1FCA3582" w14:textId="77777777" w:rsidR="0023508E" w:rsidRPr="000A0957" w:rsidRDefault="0023508E" w:rsidP="000A0957">
      <w:pPr>
        <w:pStyle w:val="Nadpis3"/>
        <w:jc w:val="both"/>
      </w:pPr>
      <w:bookmarkStart w:id="23" w:name="_Toc181116398"/>
      <w:r w:rsidRPr="000A0957">
        <w:t>Elektromobilita</w:t>
      </w:r>
      <w:bookmarkEnd w:id="23"/>
    </w:p>
    <w:p w14:paraId="1753289C" w14:textId="3399F514" w:rsidR="0023508E" w:rsidRPr="000A0957" w:rsidRDefault="0023508E" w:rsidP="000A0957">
      <w:pPr>
        <w:jc w:val="both"/>
      </w:pPr>
      <w:r w:rsidRPr="000A0957">
        <w:t>Nová stavba, vyjma stavby pro bydlení, která má více než 10 parkovacích stání, musí být dle</w:t>
      </w:r>
      <w:r w:rsidR="008F37BB" w:rsidRPr="000A0957">
        <w:t xml:space="preserve"> § </w:t>
      </w:r>
      <w:r w:rsidRPr="000A0957">
        <w:t xml:space="preserve">61 </w:t>
      </w:r>
      <w:r w:rsidR="008F37BB" w:rsidRPr="000A0957">
        <w:t>odst. </w:t>
      </w:r>
      <w:r w:rsidRPr="000A0957">
        <w:t>1 vyhlášky</w:t>
      </w:r>
      <w:r w:rsidR="008F37BB" w:rsidRPr="000A0957">
        <w:t xml:space="preserve"> č. </w:t>
      </w:r>
      <w:r w:rsidRPr="000A0957">
        <w:t>146/2024</w:t>
      </w:r>
      <w:r w:rsidR="008F37BB" w:rsidRPr="000A0957">
        <w:t> Sb.</w:t>
      </w:r>
      <w:r w:rsidRPr="000A0957">
        <w:t>,</w:t>
      </w:r>
      <w:r w:rsidR="008F37BB" w:rsidRPr="000A0957">
        <w:t xml:space="preserve"> o </w:t>
      </w:r>
      <w:r w:rsidRPr="000A0957">
        <w:t>požadavcích na výstavbu vybavena minimálně jedním dobíjecím bodem</w:t>
      </w:r>
      <w:r w:rsidR="008F37BB" w:rsidRPr="000A0957">
        <w:t xml:space="preserve"> a </w:t>
      </w:r>
      <w:proofErr w:type="spellStart"/>
      <w:r w:rsidRPr="000A0957">
        <w:t>kabelovody</w:t>
      </w:r>
      <w:proofErr w:type="spellEnd"/>
      <w:r w:rsidRPr="000A0957">
        <w:t xml:space="preserve"> pro pozdější instalaci dobíjecího bodu pro elektrické vozidlo pro každé páté parkovací místo.</w:t>
      </w:r>
    </w:p>
    <w:p w14:paraId="5FCCE5E8" w14:textId="5FF2D906" w:rsidR="0023508E" w:rsidRPr="000A0957" w:rsidRDefault="0023508E" w:rsidP="000A0957">
      <w:pPr>
        <w:jc w:val="both"/>
      </w:pPr>
      <w:r w:rsidRPr="000A0957">
        <w:t>Běžný dobíjecí bod na střídavý proud pro elektrická vozidla musí být dle Přílohy</w:t>
      </w:r>
      <w:r w:rsidR="008F37BB" w:rsidRPr="000A0957">
        <w:t xml:space="preserve"> č. </w:t>
      </w:r>
      <w:r w:rsidRPr="000A0957">
        <w:t xml:space="preserve">7, </w:t>
      </w:r>
      <w:r w:rsidR="008F37BB" w:rsidRPr="000A0957">
        <w:t>čl. </w:t>
      </w:r>
      <w:r w:rsidRPr="000A0957">
        <w:t>1 vyhlášky</w:t>
      </w:r>
      <w:r w:rsidR="008F37BB" w:rsidRPr="000A0957">
        <w:t xml:space="preserve"> č. </w:t>
      </w:r>
      <w:r w:rsidRPr="000A0957">
        <w:t>146/2024</w:t>
      </w:r>
      <w:r w:rsidR="008F37BB" w:rsidRPr="000A0957">
        <w:t> Sb.</w:t>
      </w:r>
      <w:r w:rsidRPr="000A0957">
        <w:t>,</w:t>
      </w:r>
      <w:r w:rsidR="008F37BB" w:rsidRPr="000A0957">
        <w:t xml:space="preserve"> o </w:t>
      </w:r>
      <w:r w:rsidRPr="000A0957">
        <w:t>požadavcích na výstavbu vybaven alespoň zásuvkou nebo vozidlovou zásuvkovou přípojkou typu 2.</w:t>
      </w:r>
    </w:p>
    <w:p w14:paraId="387E5507" w14:textId="751F8FAD" w:rsidR="0023508E" w:rsidRPr="000A0957" w:rsidRDefault="008F37BB" w:rsidP="000A0957">
      <w:pPr>
        <w:jc w:val="both"/>
      </w:pPr>
      <w:r w:rsidRPr="000A0957">
        <w:t>Dle </w:t>
      </w:r>
      <w:r w:rsidR="0023508E" w:rsidRPr="000A0957">
        <w:t>ČSN</w:t>
      </w:r>
      <w:r w:rsidRPr="000A0957">
        <w:t> 33 </w:t>
      </w:r>
      <w:r w:rsidR="0023508E" w:rsidRPr="000A0957">
        <w:t>2000-7-722</w:t>
      </w:r>
      <w:r w:rsidRPr="000A0957">
        <w:t> </w:t>
      </w:r>
      <w:proofErr w:type="spellStart"/>
      <w:r w:rsidRPr="000A0957">
        <w:t>ed</w:t>
      </w:r>
      <w:proofErr w:type="spellEnd"/>
      <w:r w:rsidRPr="000A0957">
        <w:t>. </w:t>
      </w:r>
      <w:r w:rsidR="0023508E" w:rsidRPr="000A0957">
        <w:t xml:space="preserve">3, </w:t>
      </w:r>
      <w:r w:rsidRPr="000A0957">
        <w:t>čl. </w:t>
      </w:r>
      <w:r w:rsidR="0023508E" w:rsidRPr="000A0957">
        <w:t>722.533.101 musí být každé připojovací místo pro nabíjení EV napájeno jednotlivě chráněným koncovým obvodem</w:t>
      </w:r>
      <w:r w:rsidRPr="000A0957">
        <w:t xml:space="preserve"> s </w:t>
      </w:r>
      <w:r w:rsidR="0023508E" w:rsidRPr="000A0957">
        <w:t xml:space="preserve">nadproudovým ochranným zařízením </w:t>
      </w:r>
      <w:r w:rsidRPr="000A0957">
        <w:t>(s </w:t>
      </w:r>
      <w:r w:rsidR="0023508E" w:rsidRPr="000A0957">
        <w:t>výjimkou případů, kdy je instalováno napájecí zařízení</w:t>
      </w:r>
      <w:r w:rsidRPr="000A0957">
        <w:t xml:space="preserve"> s </w:t>
      </w:r>
      <w:r w:rsidR="0023508E" w:rsidRPr="000A0957">
        <w:t>více než jedním připojovacím místem,</w:t>
      </w:r>
      <w:r w:rsidRPr="000A0957">
        <w:t xml:space="preserve"> a </w:t>
      </w:r>
      <w:r w:rsidR="0023508E" w:rsidRPr="000A0957">
        <w:t>které obsahuje</w:t>
      </w:r>
      <w:r w:rsidRPr="000A0957">
        <w:t xml:space="preserve"> i </w:t>
      </w:r>
      <w:r w:rsidR="0023508E" w:rsidRPr="000A0957">
        <w:t>nezbytné nadproudové ochranné zařízení).</w:t>
      </w:r>
    </w:p>
    <w:p w14:paraId="099FB364" w14:textId="2E265333" w:rsidR="0023508E" w:rsidRPr="000A0957" w:rsidRDefault="0023508E" w:rsidP="000A0957">
      <w:pPr>
        <w:jc w:val="both"/>
      </w:pPr>
      <w:r w:rsidRPr="000A0957">
        <w:t xml:space="preserve">Automatické nebo vzdálené zapnutí ochranných zařízení po vypnutí napájecích zařízení EV musí být dle </w:t>
      </w:r>
      <w:r w:rsidR="008F37BB" w:rsidRPr="000A0957">
        <w:t>ČSN EN IEC </w:t>
      </w:r>
      <w:r w:rsidRPr="000A0957">
        <w:t>61851-1</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14 možné pouze</w:t>
      </w:r>
      <w:r w:rsidR="008F37BB" w:rsidRPr="000A0957">
        <w:t xml:space="preserve"> v </w:t>
      </w:r>
      <w:r w:rsidRPr="000A0957">
        <w:t>případě, že zásuvka není spojena</w:t>
      </w:r>
      <w:r w:rsidR="008F37BB" w:rsidRPr="000A0957">
        <w:t xml:space="preserve"> s </w:t>
      </w:r>
      <w:r w:rsidRPr="000A0957">
        <w:t>vidlicí, což musí být kontrolováno pomocí napájecího zařízení EV.</w:t>
      </w:r>
    </w:p>
    <w:p w14:paraId="1226755D" w14:textId="49C1AE51" w:rsidR="0023508E" w:rsidRPr="000A0957" w:rsidRDefault="008F37BB" w:rsidP="000A0957">
      <w:pPr>
        <w:jc w:val="both"/>
      </w:pPr>
      <w:r w:rsidRPr="000A0957">
        <w:t>Dle </w:t>
      </w:r>
      <w:r w:rsidR="0023508E" w:rsidRPr="000A0957">
        <w:t>ČSN</w:t>
      </w:r>
      <w:r w:rsidRPr="000A0957">
        <w:t> 33 </w:t>
      </w:r>
      <w:r w:rsidR="0023508E" w:rsidRPr="000A0957">
        <w:t>2000-7-722</w:t>
      </w:r>
      <w:r w:rsidRPr="000A0957">
        <w:t> </w:t>
      </w:r>
      <w:proofErr w:type="spellStart"/>
      <w:r w:rsidRPr="000A0957">
        <w:t>ed</w:t>
      </w:r>
      <w:proofErr w:type="spellEnd"/>
      <w:r w:rsidRPr="000A0957">
        <w:t>. </w:t>
      </w:r>
      <w:r w:rsidR="0023508E" w:rsidRPr="000A0957">
        <w:t xml:space="preserve">3, </w:t>
      </w:r>
      <w:r w:rsidRPr="000A0957">
        <w:t>čl. </w:t>
      </w:r>
      <w:r w:rsidR="0023508E" w:rsidRPr="000A0957">
        <w:t>722.312.2.1 nesmí napájející přívod pro připojovací místo nabíjení EV obsahovat vodič PEN.</w:t>
      </w:r>
    </w:p>
    <w:p w14:paraId="5B7422E0" w14:textId="56E40D62" w:rsidR="0023508E" w:rsidRPr="000A0957" w:rsidRDefault="0023508E" w:rsidP="000A0957">
      <w:pPr>
        <w:jc w:val="both"/>
      </w:pPr>
      <w:r w:rsidRPr="000A0957">
        <w:t xml:space="preserve">Osazené AC nabíjecí stanice EV musí splňovat požadavky </w:t>
      </w:r>
      <w:r w:rsidR="008F37BB" w:rsidRPr="000A0957">
        <w:t>ČSN EN </w:t>
      </w:r>
      <w:r w:rsidRPr="000A0957">
        <w:t>61851-22.</w:t>
      </w:r>
    </w:p>
    <w:p w14:paraId="4AF99FAD" w14:textId="56E77A85" w:rsidR="0023508E" w:rsidRPr="000A0957" w:rsidRDefault="0023508E" w:rsidP="000A0957">
      <w:pPr>
        <w:pStyle w:val="Nadpis3"/>
        <w:jc w:val="both"/>
      </w:pPr>
      <w:bookmarkStart w:id="24" w:name="_Toc181116399"/>
      <w:r w:rsidRPr="000A0957">
        <w:t>Technická</w:t>
      </w:r>
      <w:r w:rsidR="008F37BB" w:rsidRPr="000A0957">
        <w:t xml:space="preserve"> a </w:t>
      </w:r>
      <w:r w:rsidRPr="000A0957">
        <w:t>technologická zařízení</w:t>
      </w:r>
      <w:bookmarkEnd w:id="24"/>
    </w:p>
    <w:p w14:paraId="00AEF162" w14:textId="77777777" w:rsidR="0023508E" w:rsidRPr="000A0957" w:rsidRDefault="0023508E" w:rsidP="000A0957">
      <w:pPr>
        <w:pStyle w:val="Nadpis3"/>
        <w:jc w:val="both"/>
      </w:pPr>
      <w:bookmarkStart w:id="25" w:name="_Toc181116400"/>
      <w:r w:rsidRPr="000A0957">
        <w:t>Způsob uložení kabelových vedení</w:t>
      </w:r>
      <w:bookmarkEnd w:id="25"/>
    </w:p>
    <w:p w14:paraId="02BB6D79" w14:textId="0340E2E5" w:rsidR="0023508E" w:rsidRPr="000A0957" w:rsidRDefault="008F37BB" w:rsidP="000A0957">
      <w:pPr>
        <w:jc w:val="both"/>
      </w:pPr>
      <w:r w:rsidRPr="000A0957">
        <w:t>Dle </w:t>
      </w:r>
      <w:r w:rsidR="0023508E" w:rsidRPr="000A0957">
        <w:t>nařízení vlády</w:t>
      </w:r>
      <w:r w:rsidRPr="000A0957">
        <w:t xml:space="preserve"> č. </w:t>
      </w:r>
      <w:r w:rsidR="0023508E" w:rsidRPr="000A0957">
        <w:t>101/2005</w:t>
      </w:r>
      <w:r w:rsidRPr="000A0957">
        <w:t> Sb.</w:t>
      </w:r>
      <w:r w:rsidR="0023508E" w:rsidRPr="000A0957">
        <w:t>,</w:t>
      </w:r>
      <w:r w:rsidRPr="000A0957">
        <w:t xml:space="preserve"> o </w:t>
      </w:r>
      <w:r w:rsidR="0023508E" w:rsidRPr="000A0957">
        <w:t>podrobnějších požadavcích na pracoviště</w:t>
      </w:r>
      <w:r w:rsidRPr="000A0957">
        <w:t xml:space="preserve"> a </w:t>
      </w:r>
      <w:r w:rsidR="0023508E" w:rsidRPr="000A0957">
        <w:t>pracovní prostředí, Příloha, bod 2.1.5, musí být průchody stěnami</w:t>
      </w:r>
      <w:r w:rsidRPr="000A0957">
        <w:t xml:space="preserve"> a </w:t>
      </w:r>
      <w:r w:rsidR="0023508E" w:rsidRPr="000A0957">
        <w:t>konstrukcemi na pracovištích provedeny tak, aby nemohlo dojít</w:t>
      </w:r>
      <w:r w:rsidRPr="000A0957">
        <w:t xml:space="preserve"> k </w:t>
      </w:r>
      <w:r w:rsidR="0023508E" w:rsidRPr="000A0957">
        <w:t>poškození instalace ani stavby. Vzdálenosti vodičů</w:t>
      </w:r>
      <w:r w:rsidRPr="000A0957">
        <w:t xml:space="preserve"> a </w:t>
      </w:r>
      <w:r w:rsidR="0023508E" w:rsidRPr="000A0957">
        <w:t>kabelů navzájem, od částí staveb, od nosných</w:t>
      </w:r>
      <w:r w:rsidRPr="000A0957">
        <w:t xml:space="preserve"> a </w:t>
      </w:r>
      <w:r w:rsidR="0023508E" w:rsidRPr="000A0957">
        <w:t>jiných konstrukcí, musí být voleny podle druhu izolace</w:t>
      </w:r>
      <w:r w:rsidRPr="000A0957">
        <w:t xml:space="preserve"> a </w:t>
      </w:r>
      <w:r w:rsidR="0023508E" w:rsidRPr="000A0957">
        <w:t>způsobu jejich uložení.</w:t>
      </w:r>
    </w:p>
    <w:p w14:paraId="4A023BB7" w14:textId="2C2EC03A" w:rsidR="0023508E" w:rsidRPr="000A0957" w:rsidRDefault="0023508E" w:rsidP="000A0957">
      <w:pPr>
        <w:jc w:val="both"/>
      </w:pPr>
      <w:r w:rsidRPr="000A0957">
        <w:t>Jak je uvedeno</w:t>
      </w:r>
      <w:r w:rsidR="008F37BB" w:rsidRPr="000A0957">
        <w:t xml:space="preserve"> v ČSN EN IEC </w:t>
      </w:r>
      <w:r w:rsidRPr="000A0957">
        <w:t>61914</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12.2, tak feromagnetické materiály (např. litina, měkká ocel), které obklopují jednoduché vodiče</w:t>
      </w:r>
      <w:r w:rsidR="008F37BB" w:rsidRPr="000A0957">
        <w:t xml:space="preserve"> v </w:t>
      </w:r>
      <w:r w:rsidRPr="000A0957">
        <w:t>AC obvodech, jsou náchylné</w:t>
      </w:r>
      <w:r w:rsidR="008F37BB" w:rsidRPr="000A0957">
        <w:t xml:space="preserve"> k </w:t>
      </w:r>
      <w:r w:rsidRPr="000A0957">
        <w:t>ohřevu vyvolanému vířivými proudy. Příchytky</w:t>
      </w:r>
      <w:r w:rsidR="008F37BB" w:rsidRPr="000A0957">
        <w:t xml:space="preserve"> z </w:t>
      </w:r>
      <w:r w:rsidRPr="000A0957">
        <w:t>těchto materiálů je možné</w:t>
      </w:r>
      <w:r w:rsidR="008F37BB" w:rsidRPr="000A0957">
        <w:t xml:space="preserve"> u </w:t>
      </w:r>
      <w:r w:rsidRPr="000A0957">
        <w:t>jednožilových kabelů ve střídavých obvodech používat pouze</w:t>
      </w:r>
      <w:r w:rsidR="008F37BB" w:rsidRPr="000A0957">
        <w:t xml:space="preserve"> v </w:t>
      </w:r>
      <w:r w:rsidRPr="000A0957">
        <w:t>souladu</w:t>
      </w:r>
      <w:r w:rsidR="008F37BB" w:rsidRPr="000A0957">
        <w:t xml:space="preserve"> s </w:t>
      </w:r>
      <w:r w:rsidRPr="000A0957">
        <w:t>pokyny výrobce, který je povinen na nevhodnost takového použití upozornit. Při použití příchytek</w:t>
      </w:r>
      <w:r w:rsidR="008F37BB" w:rsidRPr="000A0957">
        <w:t xml:space="preserve"> z </w:t>
      </w:r>
      <w:r w:rsidRPr="000A0957">
        <w:t>vodivého materiálu musí být společně pod příchytkou vždy uchyceny všechny vodiče téhož proudového obvodu. Není-li to možné, musí být používány příchytky</w:t>
      </w:r>
      <w:r w:rsidR="008F37BB" w:rsidRPr="000A0957">
        <w:t xml:space="preserve"> z </w:t>
      </w:r>
      <w:r w:rsidRPr="000A0957">
        <w:t>nemagnetického materiálu.</w:t>
      </w:r>
    </w:p>
    <w:p w14:paraId="0BAEE8A2" w14:textId="590F3833" w:rsidR="0023508E" w:rsidRPr="000A0957" w:rsidRDefault="0023508E" w:rsidP="000A0957">
      <w:pPr>
        <w:jc w:val="both"/>
      </w:pPr>
      <w:r w:rsidRPr="000A0957">
        <w:lastRenderedPageBreak/>
        <w:t>V případě ukládání jednožilových vodičů do trubek</w:t>
      </w:r>
      <w:r w:rsidR="008F37BB" w:rsidRPr="000A0957">
        <w:t xml:space="preserve"> z </w:t>
      </w:r>
      <w:r w:rsidRPr="000A0957">
        <w:t>oceli či</w:t>
      </w:r>
      <w:r w:rsidR="008F37BB" w:rsidRPr="000A0957">
        <w:t xml:space="preserve"> s </w:t>
      </w:r>
      <w:r w:rsidRPr="000A0957">
        <w:t>ocelovým pláštěm, musí být</w:t>
      </w:r>
      <w:r w:rsidR="008F37BB" w:rsidRPr="000A0957">
        <w:t xml:space="preserve"> z </w:t>
      </w:r>
      <w:r w:rsidRPr="000A0957">
        <w:t>důvodu zamezení vířivým proudům dle ČSN</w:t>
      </w:r>
      <w:r w:rsidR="008F37BB" w:rsidRPr="000A0957">
        <w:t> 33 </w:t>
      </w:r>
      <w:r w:rsidRPr="000A0957">
        <w:t>2000-5-52</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NA.4.3.4.7 (521.N9.4.7) všechny vodiče téhož střídavého obvodu vždy uloženy</w:t>
      </w:r>
      <w:r w:rsidR="008F37BB" w:rsidRPr="000A0957">
        <w:t xml:space="preserve"> v </w:t>
      </w:r>
      <w:r w:rsidRPr="000A0957">
        <w:t>jedné společné trubce.</w:t>
      </w:r>
    </w:p>
    <w:p w14:paraId="4477CBAA" w14:textId="2DFA521E" w:rsidR="0023508E" w:rsidRPr="000A0957" w:rsidRDefault="0023508E" w:rsidP="000A0957">
      <w:pPr>
        <w:jc w:val="both"/>
      </w:pPr>
      <w:r w:rsidRPr="000A0957">
        <w:t>Volba</w:t>
      </w:r>
      <w:r w:rsidR="008F37BB" w:rsidRPr="000A0957">
        <w:t xml:space="preserve"> a </w:t>
      </w:r>
      <w:r w:rsidRPr="000A0957">
        <w:t xml:space="preserve">pokládka kabelů bude dle </w:t>
      </w:r>
      <w:r w:rsidR="008F37BB" w:rsidRPr="000A0957">
        <w:t>ČSN EN </w:t>
      </w:r>
      <w:r w:rsidRPr="000A0957">
        <w:t>50565-1</w:t>
      </w:r>
      <w:r w:rsidR="008F37BB" w:rsidRPr="000A0957">
        <w:t xml:space="preserve"> </w:t>
      </w:r>
      <w:r w:rsidRPr="000A0957">
        <w:t xml:space="preserve">a </w:t>
      </w:r>
      <w:r w:rsidR="008F37BB" w:rsidRPr="000A0957">
        <w:t>ČSN EN </w:t>
      </w:r>
      <w:r w:rsidRPr="000A0957">
        <w:t>50565-2</w:t>
      </w:r>
      <w:r w:rsidR="008F37BB" w:rsidRPr="000A0957">
        <w:t xml:space="preserve">, </w:t>
      </w:r>
      <w:r w:rsidRPr="000A0957">
        <w:t xml:space="preserve">při používání odbočných krabic budou dodržovány požadavky řady norem </w:t>
      </w:r>
      <w:r w:rsidR="008F37BB" w:rsidRPr="000A0957">
        <w:t>ČSN EN </w:t>
      </w:r>
      <w:r w:rsidRPr="000A0957">
        <w:t>60670</w:t>
      </w:r>
      <w:r w:rsidR="008F37BB" w:rsidRPr="000A0957">
        <w:t xml:space="preserve">, </w:t>
      </w:r>
      <w:r w:rsidRPr="000A0957">
        <w:t>uložení kabelových rozvodů bude</w:t>
      </w:r>
      <w:r w:rsidR="008F37BB" w:rsidRPr="000A0957">
        <w:t xml:space="preserve"> v </w:t>
      </w:r>
      <w:r w:rsidRPr="000A0957">
        <w:t>souladu</w:t>
      </w:r>
      <w:r w:rsidR="008F37BB" w:rsidRPr="000A0957">
        <w:t xml:space="preserve"> s </w:t>
      </w:r>
      <w:r w:rsidRPr="000A0957">
        <w:t>ČSN</w:t>
      </w:r>
      <w:r w:rsidR="008F37BB" w:rsidRPr="000A0957">
        <w:t> 33 </w:t>
      </w:r>
      <w:r w:rsidRPr="000A0957">
        <w:t>2000-5-52</w:t>
      </w:r>
      <w:r w:rsidR="008F37BB" w:rsidRPr="000A0957">
        <w:t> </w:t>
      </w:r>
      <w:proofErr w:type="spellStart"/>
      <w:r w:rsidR="008F37BB" w:rsidRPr="000A0957">
        <w:t>ed</w:t>
      </w:r>
      <w:proofErr w:type="spellEnd"/>
      <w:r w:rsidR="008F37BB" w:rsidRPr="000A0957">
        <w:t>. </w:t>
      </w:r>
      <w:r w:rsidRPr="000A0957">
        <w:t>2</w:t>
      </w:r>
      <w:r w:rsidR="008F37BB" w:rsidRPr="000A0957">
        <w:t xml:space="preserve"> </w:t>
      </w:r>
      <w:r w:rsidRPr="000A0957">
        <w:t>ČSN</w:t>
      </w:r>
      <w:r w:rsidR="008F37BB" w:rsidRPr="000A0957">
        <w:t> 33 </w:t>
      </w:r>
      <w:r w:rsidRPr="000A0957">
        <w:t>2130</w:t>
      </w:r>
      <w:r w:rsidR="008F37BB" w:rsidRPr="000A0957">
        <w:t> </w:t>
      </w:r>
      <w:proofErr w:type="spellStart"/>
      <w:r w:rsidR="008F37BB" w:rsidRPr="000A0957">
        <w:t>ed</w:t>
      </w:r>
      <w:proofErr w:type="spellEnd"/>
      <w:r w:rsidR="008F37BB" w:rsidRPr="000A0957">
        <w:t>. </w:t>
      </w:r>
      <w:r w:rsidRPr="000A0957">
        <w:t>3</w:t>
      </w:r>
      <w:r w:rsidR="008F37BB" w:rsidRPr="000A0957">
        <w:t xml:space="preserve"> ČSN EN </w:t>
      </w:r>
      <w:r w:rsidRPr="000A0957">
        <w:t>50174-1</w:t>
      </w:r>
      <w:r w:rsidR="008F37BB" w:rsidRPr="000A0957">
        <w:t> </w:t>
      </w:r>
      <w:proofErr w:type="spellStart"/>
      <w:r w:rsidR="008F37BB" w:rsidRPr="000A0957">
        <w:t>ed</w:t>
      </w:r>
      <w:proofErr w:type="spellEnd"/>
      <w:r w:rsidR="008F37BB" w:rsidRPr="000A0957">
        <w:t>. </w:t>
      </w:r>
      <w:r w:rsidRPr="000A0957">
        <w:t>3</w:t>
      </w:r>
      <w:r w:rsidR="008F37BB" w:rsidRPr="000A0957">
        <w:t xml:space="preserve"> </w:t>
      </w:r>
      <w:r w:rsidRPr="000A0957">
        <w:t xml:space="preserve">a </w:t>
      </w:r>
      <w:r w:rsidR="008F37BB" w:rsidRPr="000A0957">
        <w:t>ČSN EN </w:t>
      </w:r>
      <w:r w:rsidRPr="000A0957">
        <w:t>50174-2</w:t>
      </w:r>
      <w:r w:rsidR="008F37BB" w:rsidRPr="000A0957">
        <w:t> </w:t>
      </w:r>
      <w:proofErr w:type="spellStart"/>
      <w:r w:rsidR="008F37BB" w:rsidRPr="000A0957">
        <w:t>ed</w:t>
      </w:r>
      <w:proofErr w:type="spellEnd"/>
      <w:r w:rsidR="008F37BB" w:rsidRPr="000A0957">
        <w:t>. </w:t>
      </w:r>
      <w:r w:rsidRPr="000A0957">
        <w:t>3.</w:t>
      </w:r>
    </w:p>
    <w:p w14:paraId="500A4C5B" w14:textId="2F6BE2E7" w:rsidR="0023508E" w:rsidRPr="000A0957" w:rsidRDefault="0023508E" w:rsidP="000A0957">
      <w:pPr>
        <w:jc w:val="both"/>
      </w:pPr>
      <w:r w:rsidRPr="000A0957">
        <w:t>Kabely</w:t>
      </w:r>
      <w:r w:rsidR="008F37BB" w:rsidRPr="000A0957">
        <w:t xml:space="preserve"> a </w:t>
      </w:r>
      <w:r w:rsidRPr="000A0957">
        <w:t>vodiče budou dle požadavků ČSN</w:t>
      </w:r>
      <w:r w:rsidR="008F37BB" w:rsidRPr="000A0957">
        <w:t> 33 </w:t>
      </w:r>
      <w:r w:rsidRPr="000A0957">
        <w:t>2000-5-52</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NA.4.5.2.5 značeny nesmazatelnými štítky, na kterých bude vždy uvedeno minimálně označení kabelu, typ kabelu,</w:t>
      </w:r>
      <w:r w:rsidR="008F37BB" w:rsidRPr="000A0957">
        <w:t xml:space="preserve"> a </w:t>
      </w:r>
      <w:r w:rsidRPr="000A0957">
        <w:t>označení rozváděče</w:t>
      </w:r>
      <w:r w:rsidR="008F37BB" w:rsidRPr="000A0957">
        <w:t xml:space="preserve"> a </w:t>
      </w:r>
      <w:r w:rsidRPr="000A0957">
        <w:t>vývodu, odkud je kabel napojen.</w:t>
      </w:r>
    </w:p>
    <w:p w14:paraId="0BA99BBA" w14:textId="1C3FF5E5" w:rsidR="0023508E" w:rsidRPr="000A0957" w:rsidRDefault="0023508E" w:rsidP="000A0957">
      <w:pPr>
        <w:jc w:val="both"/>
      </w:pPr>
      <w:r w:rsidRPr="000A0957">
        <w:t>Pevně připojená zařízení, určená</w:t>
      </w:r>
      <w:r w:rsidR="008F37BB" w:rsidRPr="000A0957">
        <w:t xml:space="preserve"> k </w:t>
      </w:r>
      <w:r w:rsidRPr="000A0957">
        <w:t>tomu, aby se</w:t>
      </w:r>
      <w:r w:rsidR="008F37BB" w:rsidRPr="000A0957">
        <w:t xml:space="preserve"> s </w:t>
      </w:r>
      <w:r w:rsidRPr="000A0957">
        <w:t>nimi při používání pohybovalo, anebo zařízení, se kterými se čas od času pohne, musí být připojena pomocí ohebných kabelů nebo šňůr dle požadavků ČSN</w:t>
      </w:r>
      <w:r w:rsidR="008F37BB" w:rsidRPr="000A0957">
        <w:t> 33 </w:t>
      </w:r>
      <w:r w:rsidRPr="000A0957">
        <w:t>2000-5-52</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521.9</w:t>
      </w:r>
      <w:r w:rsidR="008F37BB" w:rsidRPr="000A0957">
        <w:t xml:space="preserve"> a čl. </w:t>
      </w:r>
      <w:r w:rsidRPr="000A0957">
        <w:t>NA.3.</w:t>
      </w:r>
    </w:p>
    <w:p w14:paraId="024642E6" w14:textId="3911720F" w:rsidR="0023508E" w:rsidRPr="000A0957" w:rsidRDefault="0023508E" w:rsidP="000A0957">
      <w:pPr>
        <w:jc w:val="both"/>
      </w:pPr>
      <w:r w:rsidRPr="000A0957">
        <w:t>V případě používání prodlužovacích šňůr</w:t>
      </w:r>
      <w:r w:rsidR="008F37BB" w:rsidRPr="000A0957">
        <w:t xml:space="preserve"> a </w:t>
      </w:r>
      <w:r w:rsidRPr="000A0957">
        <w:t xml:space="preserve">pohyblivých přívodů platí požadavky </w:t>
      </w:r>
      <w:r w:rsidR="008F37BB" w:rsidRPr="000A0957">
        <w:t>ČSN </w:t>
      </w:r>
      <w:r w:rsidRPr="000A0957">
        <w:t>34 0350</w:t>
      </w:r>
      <w:r w:rsidR="008F37BB" w:rsidRPr="000A0957">
        <w:t> </w:t>
      </w:r>
      <w:proofErr w:type="spellStart"/>
      <w:r w:rsidR="008F37BB" w:rsidRPr="000A0957">
        <w:t>ed</w:t>
      </w:r>
      <w:proofErr w:type="spellEnd"/>
      <w:r w:rsidR="008F37BB" w:rsidRPr="000A0957">
        <w:t>. </w:t>
      </w:r>
      <w:r w:rsidRPr="000A0957">
        <w:t>2.</w:t>
      </w:r>
    </w:p>
    <w:p w14:paraId="2E301A81" w14:textId="436B34A4" w:rsidR="0023508E" w:rsidRPr="000A0957" w:rsidRDefault="0023508E" w:rsidP="000A0957">
      <w:pPr>
        <w:jc w:val="both"/>
      </w:pPr>
      <w:r w:rsidRPr="000A0957">
        <w:t>Součástí tohoto projektu je kompletní kabeláž pro napájení všech jednotlivých koncových zařízení, spotřebičů</w:t>
      </w:r>
      <w:r w:rsidR="008F37BB" w:rsidRPr="000A0957">
        <w:t xml:space="preserve"> a </w:t>
      </w:r>
      <w:r w:rsidRPr="000A0957">
        <w:t>elektroinstalačních prvků, ať už kabely pro jejich silové napojení, tak</w:t>
      </w:r>
      <w:r w:rsidR="008F37BB" w:rsidRPr="000A0957">
        <w:t xml:space="preserve"> i </w:t>
      </w:r>
      <w:r w:rsidRPr="000A0957">
        <w:t>kabely ke všem souvisejícím ovladačům</w:t>
      </w:r>
      <w:r w:rsidR="008F37BB" w:rsidRPr="000A0957">
        <w:t xml:space="preserve"> a </w:t>
      </w:r>
      <w:r w:rsidRPr="000A0957">
        <w:t>čidlům, včetně kabelové výzbroje pro kabely (kabelové trasy),</w:t>
      </w:r>
      <w:r w:rsidR="008F37BB" w:rsidRPr="000A0957">
        <w:t xml:space="preserve"> a </w:t>
      </w:r>
      <w:r w:rsidRPr="000A0957">
        <w:t>to včetně jejich dopravy, montáže, instalace, zapojení,</w:t>
      </w:r>
      <w:r w:rsidR="008F37BB" w:rsidRPr="000A0957">
        <w:t xml:space="preserve"> a </w:t>
      </w:r>
      <w:r w:rsidRPr="000A0957">
        <w:t>souvisejícího spojovacího</w:t>
      </w:r>
      <w:r w:rsidR="008F37BB" w:rsidRPr="000A0957">
        <w:t xml:space="preserve"> a </w:t>
      </w:r>
      <w:r w:rsidRPr="000A0957">
        <w:t>montážního materiálu.</w:t>
      </w:r>
    </w:p>
    <w:p w14:paraId="66DFCAE0" w14:textId="5792BF4E" w:rsidR="0023508E" w:rsidRPr="000A0957" w:rsidRDefault="0023508E" w:rsidP="000A0957">
      <w:pPr>
        <w:jc w:val="both"/>
      </w:pPr>
      <w:r w:rsidRPr="000A0957">
        <w:t>… viz např. požadavky ČSN</w:t>
      </w:r>
      <w:r w:rsidR="008F37BB" w:rsidRPr="000A0957">
        <w:t> 33 </w:t>
      </w:r>
      <w:r w:rsidRPr="000A0957">
        <w:t xml:space="preserve">2000-7-710, </w:t>
      </w:r>
      <w:r w:rsidR="008F37BB" w:rsidRPr="000A0957">
        <w:t>čl. </w:t>
      </w:r>
      <w:r w:rsidRPr="000A0957">
        <w:t>710.514.5.1.</w:t>
      </w:r>
    </w:p>
    <w:p w14:paraId="150CED3D" w14:textId="54CD098B" w:rsidR="0023508E" w:rsidRPr="000A0957" w:rsidRDefault="0023508E" w:rsidP="000A0957">
      <w:pPr>
        <w:jc w:val="both"/>
      </w:pPr>
      <w:r w:rsidRPr="000A0957">
        <w:t xml:space="preserve">Podrobné výpočty jsou </w:t>
      </w:r>
      <w:r w:rsidR="00BA633A">
        <w:t>řešeny v rámci souboru dokumentace vnitřní elektroinstalace.</w:t>
      </w:r>
    </w:p>
    <w:p w14:paraId="1659A0AA" w14:textId="77777777" w:rsidR="0023508E" w:rsidRPr="000A0957" w:rsidRDefault="0023508E" w:rsidP="000A0957">
      <w:pPr>
        <w:pStyle w:val="Nadpis3"/>
        <w:jc w:val="both"/>
      </w:pPr>
      <w:bookmarkStart w:id="26" w:name="_Toc181116401"/>
      <w:r w:rsidRPr="000A0957">
        <w:t>Ochrana proti impulsnímu přepětí</w:t>
      </w:r>
      <w:bookmarkEnd w:id="26"/>
    </w:p>
    <w:p w14:paraId="7EEBE35C" w14:textId="31F6D88D" w:rsidR="0023508E" w:rsidRPr="000A0957" w:rsidRDefault="0023508E" w:rsidP="000A0957">
      <w:pPr>
        <w:jc w:val="both"/>
      </w:pPr>
      <w:r w:rsidRPr="000A0957">
        <w:t>Při návrhu vnitřních rozvodů</w:t>
      </w:r>
      <w:r w:rsidR="008F37BB" w:rsidRPr="000A0957">
        <w:t xml:space="preserve"> v </w:t>
      </w:r>
      <w:r w:rsidRPr="000A0957">
        <w:t>objektech bytové</w:t>
      </w:r>
      <w:r w:rsidR="008F37BB" w:rsidRPr="000A0957">
        <w:t xml:space="preserve"> a </w:t>
      </w:r>
      <w:r w:rsidRPr="000A0957">
        <w:t>občanské výstavby, či</w:t>
      </w:r>
      <w:r w:rsidR="008F37BB" w:rsidRPr="000A0957">
        <w:t xml:space="preserve"> v </w:t>
      </w:r>
      <w:r w:rsidRPr="000A0957">
        <w:t>prostorách administrativního charakteru, je třeba dle ČSN</w:t>
      </w:r>
      <w:r w:rsidR="008F37BB" w:rsidRPr="000A0957">
        <w:t> 33 </w:t>
      </w:r>
      <w:r w:rsidRPr="000A0957">
        <w:t>2130</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4.1.3 zajistit</w:t>
      </w:r>
      <w:r w:rsidR="008F37BB" w:rsidRPr="000A0957">
        <w:t xml:space="preserve"> i </w:t>
      </w:r>
      <w:r w:rsidRPr="000A0957">
        <w:t>vnitřní ochranu před bleskem</w:t>
      </w:r>
      <w:r w:rsidR="008F37BB" w:rsidRPr="000A0957">
        <w:t xml:space="preserve"> v </w:t>
      </w:r>
      <w:r w:rsidRPr="000A0957">
        <w:t>souladu</w:t>
      </w:r>
      <w:r w:rsidR="008F37BB" w:rsidRPr="000A0957">
        <w:t xml:space="preserve"> s </w:t>
      </w:r>
      <w:r w:rsidRPr="000A0957">
        <w:t>požadavky uvedenými</w:t>
      </w:r>
      <w:r w:rsidR="008F37BB" w:rsidRPr="000A0957">
        <w:t xml:space="preserve"> v </w:t>
      </w:r>
      <w:r w:rsidRPr="000A0957">
        <w:t xml:space="preserve">souboru </w:t>
      </w:r>
      <w:r w:rsidR="008F37BB" w:rsidRPr="000A0957">
        <w:t>ČSN EN </w:t>
      </w:r>
      <w:r w:rsidRPr="000A0957">
        <w:t>62305</w:t>
      </w:r>
      <w:r w:rsidR="008F37BB" w:rsidRPr="000A0957">
        <w:t> </w:t>
      </w:r>
      <w:proofErr w:type="spellStart"/>
      <w:r w:rsidR="008F37BB" w:rsidRPr="000A0957">
        <w:t>ed</w:t>
      </w:r>
      <w:proofErr w:type="spellEnd"/>
      <w:r w:rsidR="008F37BB" w:rsidRPr="000A0957">
        <w:t>. </w:t>
      </w:r>
      <w:r w:rsidRPr="000A0957">
        <w:t>2.</w:t>
      </w:r>
    </w:p>
    <w:p w14:paraId="15F58928" w14:textId="1B2875A6" w:rsidR="0023508E" w:rsidRPr="000A0957" w:rsidRDefault="008F37BB" w:rsidP="000A0957">
      <w:pPr>
        <w:jc w:val="both"/>
      </w:pPr>
      <w:r w:rsidRPr="000A0957">
        <w:t>Dle </w:t>
      </w:r>
      <w:r w:rsidR="0023508E" w:rsidRPr="000A0957">
        <w:t>ČSN</w:t>
      </w:r>
      <w:r w:rsidRPr="000A0957">
        <w:t> 33 </w:t>
      </w:r>
      <w:r w:rsidR="0023508E" w:rsidRPr="000A0957">
        <w:t>2000-1</w:t>
      </w:r>
      <w:r w:rsidRPr="000A0957">
        <w:t> </w:t>
      </w:r>
      <w:proofErr w:type="spellStart"/>
      <w:r w:rsidRPr="000A0957">
        <w:t>ed</w:t>
      </w:r>
      <w:proofErr w:type="spellEnd"/>
      <w:r w:rsidRPr="000A0957">
        <w:t>. </w:t>
      </w:r>
      <w:r w:rsidR="0023508E" w:rsidRPr="000A0957">
        <w:t xml:space="preserve">2, </w:t>
      </w:r>
      <w:r w:rsidRPr="000A0957">
        <w:t>čl. </w:t>
      </w:r>
      <w:r w:rsidR="0023508E" w:rsidRPr="000A0957">
        <w:t>131.6.2 musí být osoby, hospodářská zvířata</w:t>
      </w:r>
      <w:r w:rsidRPr="000A0957">
        <w:t xml:space="preserve"> i </w:t>
      </w:r>
      <w:r w:rsidR="0023508E" w:rsidRPr="000A0957">
        <w:t>majetek chráněny před poškozením</w:t>
      </w:r>
      <w:r w:rsidRPr="000A0957">
        <w:t xml:space="preserve"> v </w:t>
      </w:r>
      <w:r w:rsidR="0023508E" w:rsidRPr="000A0957">
        <w:t>důsledku přepětí, které vzniká</w:t>
      </w:r>
      <w:r w:rsidRPr="000A0957">
        <w:t xml:space="preserve"> z </w:t>
      </w:r>
      <w:r w:rsidR="0023508E" w:rsidRPr="000A0957">
        <w:t>atmosférických vlivů, nebo ze spínacích procesů.</w:t>
      </w:r>
    </w:p>
    <w:p w14:paraId="745660B2" w14:textId="31476B6D" w:rsidR="0023508E" w:rsidRPr="000A0957" w:rsidRDefault="008F37BB" w:rsidP="000A0957">
      <w:pPr>
        <w:jc w:val="both"/>
      </w:pPr>
      <w:r w:rsidRPr="000A0957">
        <w:t>Dle </w:t>
      </w:r>
      <w:r w:rsidR="0023508E" w:rsidRPr="000A0957">
        <w:t>ČSN</w:t>
      </w:r>
      <w:r w:rsidRPr="000A0957">
        <w:t> 33 </w:t>
      </w:r>
      <w:r w:rsidR="0023508E" w:rsidRPr="000A0957">
        <w:t>2000-4-443</w:t>
      </w:r>
      <w:r w:rsidRPr="000A0957">
        <w:t> </w:t>
      </w:r>
      <w:proofErr w:type="spellStart"/>
      <w:r w:rsidRPr="000A0957">
        <w:t>ed</w:t>
      </w:r>
      <w:proofErr w:type="spellEnd"/>
      <w:r w:rsidRPr="000A0957">
        <w:t>. </w:t>
      </w:r>
      <w:r w:rsidR="0023508E" w:rsidRPr="000A0957">
        <w:t xml:space="preserve">3, </w:t>
      </w:r>
      <w:r w:rsidRPr="000A0957">
        <w:t>čl. </w:t>
      </w:r>
      <w:r w:rsidR="0023508E" w:rsidRPr="000A0957">
        <w:t xml:space="preserve">443.4 </w:t>
      </w:r>
      <w:r w:rsidRPr="000A0957">
        <w:t>písm. </w:t>
      </w:r>
      <w:r w:rsidR="0023508E" w:rsidRPr="000A0957">
        <w:t>a) se musí ochrana před přechodnými přepětími zajišťovat tam, kde následky způsobené přepětím mohou postihovat lidský život.</w:t>
      </w:r>
    </w:p>
    <w:p w14:paraId="6662F4CF" w14:textId="5B4C62E4" w:rsidR="0023508E" w:rsidRPr="000A0957" w:rsidRDefault="008F37BB" w:rsidP="000A0957">
      <w:pPr>
        <w:jc w:val="both"/>
      </w:pPr>
      <w:r w:rsidRPr="000A0957">
        <w:t>Dle </w:t>
      </w:r>
      <w:r w:rsidR="0023508E" w:rsidRPr="000A0957">
        <w:t>ČSN</w:t>
      </w:r>
      <w:r w:rsidRPr="000A0957">
        <w:t> 33 </w:t>
      </w:r>
      <w:r w:rsidR="0023508E" w:rsidRPr="000A0957">
        <w:t>2000-5-53</w:t>
      </w:r>
      <w:r w:rsidRPr="000A0957">
        <w:t> </w:t>
      </w:r>
      <w:proofErr w:type="spellStart"/>
      <w:r w:rsidRPr="000A0957">
        <w:t>ed</w:t>
      </w:r>
      <w:proofErr w:type="spellEnd"/>
      <w:r w:rsidRPr="000A0957">
        <w:t>. </w:t>
      </w:r>
      <w:r w:rsidR="0023508E" w:rsidRPr="000A0957">
        <w:t xml:space="preserve">3, </w:t>
      </w:r>
      <w:r w:rsidRPr="000A0957">
        <w:t>čl. </w:t>
      </w:r>
      <w:r w:rsidR="0023508E" w:rsidRPr="000A0957">
        <w:t>534.4.1 jestliže je budova vybavena vnějším systémem ochrany před bleskem nebo je ochrana před účinky přímého úderu blesku předepsána jiným způsobem, musí být použity přepěťové ochrany (SPD) typu 1; pro ochranu před účinky blesku</w:t>
      </w:r>
      <w:r w:rsidRPr="000A0957">
        <w:t xml:space="preserve"> a </w:t>
      </w:r>
      <w:r w:rsidR="0023508E" w:rsidRPr="000A0957">
        <w:t>spínacích přepětí musí být použity SPD typu 2. SPD typu 2 nebo typu 3 pak mohou být zapotřebí</w:t>
      </w:r>
      <w:r w:rsidRPr="000A0957">
        <w:t xml:space="preserve"> v </w:t>
      </w:r>
      <w:r w:rsidR="0023508E" w:rsidRPr="000A0957">
        <w:t>blízkosti citlivých zařízení.</w:t>
      </w:r>
      <w:r w:rsidRPr="000A0957">
        <w:t> V </w:t>
      </w:r>
      <w:r w:rsidR="0023508E" w:rsidRPr="000A0957">
        <w:t>otázce potřeby osazení SPD typu 3 je potřeba se řídit požadavky výrobců napájených zařízení.</w:t>
      </w:r>
    </w:p>
    <w:p w14:paraId="471C92E2" w14:textId="2B7C9187" w:rsidR="0023508E" w:rsidRPr="000A0957" w:rsidRDefault="008F37BB" w:rsidP="000A0957">
      <w:pPr>
        <w:jc w:val="both"/>
      </w:pPr>
      <w:r w:rsidRPr="000A0957">
        <w:t>Dle ČSN EN </w:t>
      </w:r>
      <w:r w:rsidR="0023508E" w:rsidRPr="000A0957">
        <w:t>62305-4</w:t>
      </w:r>
      <w:r w:rsidRPr="000A0957">
        <w:t> </w:t>
      </w:r>
      <w:proofErr w:type="spellStart"/>
      <w:r w:rsidRPr="000A0957">
        <w:t>ed</w:t>
      </w:r>
      <w:proofErr w:type="spellEnd"/>
      <w:r w:rsidRPr="000A0957">
        <w:t>. </w:t>
      </w:r>
      <w:r w:rsidR="0023508E" w:rsidRPr="000A0957">
        <w:t xml:space="preserve">2, </w:t>
      </w:r>
      <w:r w:rsidRPr="000A0957">
        <w:t>čl. </w:t>
      </w:r>
      <w:r w:rsidR="0023508E" w:rsidRPr="000A0957">
        <w:t>7 musí být</w:t>
      </w:r>
      <w:r w:rsidRPr="000A0957">
        <w:t xml:space="preserve"> v </w:t>
      </w:r>
      <w:r w:rsidR="0023508E" w:rsidRPr="000A0957">
        <w:t>systému ochranných opatření používajícím koncepci zón ochrany před bleskem</w:t>
      </w:r>
      <w:r w:rsidRPr="000A0957">
        <w:t xml:space="preserve"> s </w:t>
      </w:r>
      <w:r w:rsidR="0023508E" w:rsidRPr="000A0957">
        <w:t xml:space="preserve">více než jednou </w:t>
      </w:r>
      <w:r w:rsidRPr="000A0957">
        <w:t>LPZ </w:t>
      </w:r>
      <w:r w:rsidR="0023508E" w:rsidRPr="000A0957">
        <w:t>(</w:t>
      </w:r>
      <w:r w:rsidRPr="000A0957">
        <w:t>LPZ </w:t>
      </w:r>
      <w:r w:rsidR="0023508E" w:rsidRPr="000A0957">
        <w:t xml:space="preserve">1, </w:t>
      </w:r>
      <w:r w:rsidRPr="000A0957">
        <w:t>LPZ </w:t>
      </w:r>
      <w:r w:rsidR="0023508E" w:rsidRPr="000A0957">
        <w:t>2</w:t>
      </w:r>
      <w:r w:rsidRPr="000A0957">
        <w:t xml:space="preserve"> a </w:t>
      </w:r>
      <w:r w:rsidR="0023508E" w:rsidRPr="000A0957">
        <w:t>vyšší) SPD umístěny na vstupu vedení do každé LPZ.</w:t>
      </w:r>
      <w:r w:rsidRPr="000A0957">
        <w:t> V </w:t>
      </w:r>
      <w:r w:rsidR="0023508E" w:rsidRPr="000A0957">
        <w:t xml:space="preserve">systému ochranných opatření používajícím jen </w:t>
      </w:r>
      <w:r w:rsidRPr="000A0957">
        <w:t>LPZ </w:t>
      </w:r>
      <w:r w:rsidR="0023508E" w:rsidRPr="000A0957">
        <w:t xml:space="preserve">1, musí být SPD umístěn minimálně na vstupu vedení do </w:t>
      </w:r>
      <w:r w:rsidRPr="000A0957">
        <w:t>LPZ </w:t>
      </w:r>
      <w:r w:rsidR="0023508E" w:rsidRPr="000A0957">
        <w:t>1.</w:t>
      </w:r>
    </w:p>
    <w:p w14:paraId="45470F54" w14:textId="08257BDD" w:rsidR="0023508E" w:rsidRPr="000A0957" w:rsidRDefault="008F37BB" w:rsidP="000A0957">
      <w:pPr>
        <w:jc w:val="both"/>
      </w:pPr>
      <w:r w:rsidRPr="000A0957">
        <w:t>Dle ČSN CLC/TS </w:t>
      </w:r>
      <w:r w:rsidR="0023508E" w:rsidRPr="000A0957">
        <w:t xml:space="preserve">51643-32, </w:t>
      </w:r>
      <w:r w:rsidRPr="000A0957">
        <w:t>čl. </w:t>
      </w:r>
      <w:r w:rsidR="0023508E" w:rsidRPr="000A0957">
        <w:t>4 je přepětí schopno zničit nebo znehodnotit PV instalaci nebo může způsobit její poruchu, proto má být PV instalace chráněna.</w:t>
      </w:r>
    </w:p>
    <w:p w14:paraId="19B16A99" w14:textId="58F4094A" w:rsidR="0023508E" w:rsidRPr="000A0957" w:rsidRDefault="0023508E" w:rsidP="000A0957">
      <w:pPr>
        <w:jc w:val="both"/>
      </w:pPr>
      <w:r w:rsidRPr="000A0957">
        <w:lastRenderedPageBreak/>
        <w:t>Potřeba osazení SPD vyplývá</w:t>
      </w:r>
      <w:r w:rsidR="008F37BB" w:rsidRPr="000A0957">
        <w:t xml:space="preserve"> z </w:t>
      </w:r>
      <w:r w:rsidRPr="000A0957">
        <w:t>přiložené analýzy rizika, přičemž parametry osazených SPD musí vyhovovat</w:t>
      </w:r>
      <w:r w:rsidR="008F37BB" w:rsidRPr="000A0957">
        <w:t xml:space="preserve"> v </w:t>
      </w:r>
      <w:r w:rsidRPr="000A0957">
        <w:t>ní určeným hladinám LPL. Pokud</w:t>
      </w:r>
      <w:r w:rsidR="008F37BB" w:rsidRPr="000A0957">
        <w:t xml:space="preserve"> v </w:t>
      </w:r>
      <w:r w:rsidRPr="000A0957">
        <w:t>rámci realizace díla vyvstane požadavek na neosazování SPD, pak je nutné předložit aktualizovanou analýzu rizika, ze které toto bude vyplývat.</w:t>
      </w:r>
    </w:p>
    <w:p w14:paraId="017FC514" w14:textId="77777777" w:rsidR="0023508E" w:rsidRPr="000A0957" w:rsidRDefault="0023508E" w:rsidP="000A0957">
      <w:pPr>
        <w:pStyle w:val="Nadpis2"/>
        <w:jc w:val="both"/>
        <w:rPr>
          <w:color w:val="auto"/>
        </w:rPr>
      </w:pPr>
      <w:bookmarkStart w:id="27" w:name="_Toc181116402"/>
      <w:r w:rsidRPr="000A0957">
        <w:rPr>
          <w:color w:val="auto"/>
        </w:rPr>
        <w:t>Požární opatření</w:t>
      </w:r>
      <w:bookmarkEnd w:id="27"/>
    </w:p>
    <w:p w14:paraId="52F2FF71" w14:textId="3FC248D2" w:rsidR="0023508E" w:rsidRPr="000A0957" w:rsidRDefault="008F37BB" w:rsidP="000A0957">
      <w:pPr>
        <w:jc w:val="both"/>
      </w:pPr>
      <w:r w:rsidRPr="000A0957">
        <w:t>V </w:t>
      </w:r>
      <w:r w:rsidR="0023508E" w:rsidRPr="000A0957">
        <w:t>rámci řešeného projektu nebudou osazena žádná požárně bezpečnostní zařízení, která by vyžadovala externí zálohování pro případ požáru. Veškerá napájená požárně bezpečnostní zařízení jsou vybavena vlastními integrovanými bateriovými provozními záložními zdroji napájení</w:t>
      </w:r>
      <w:r w:rsidR="00BA633A">
        <w:t xml:space="preserve"> – viz například venkovní posuvná brána, která bude mít vlastní bateriovou zálohu.</w:t>
      </w:r>
    </w:p>
    <w:p w14:paraId="2B671CDA" w14:textId="286742D7" w:rsidR="0023508E" w:rsidRPr="000A0957" w:rsidRDefault="0023508E" w:rsidP="000A0957">
      <w:pPr>
        <w:pStyle w:val="Nadpis3"/>
        <w:jc w:val="both"/>
      </w:pPr>
      <w:bookmarkStart w:id="28" w:name="_Toc181116403"/>
      <w:r w:rsidRPr="000A0957">
        <w:t>Způsob napájení</w:t>
      </w:r>
      <w:r w:rsidR="008F37BB" w:rsidRPr="000A0957">
        <w:t xml:space="preserve"> a </w:t>
      </w:r>
      <w:r w:rsidRPr="000A0957">
        <w:t>vypínání objektu</w:t>
      </w:r>
      <w:bookmarkEnd w:id="28"/>
    </w:p>
    <w:p w14:paraId="5141B71C" w14:textId="77777777" w:rsidR="0023508E" w:rsidRPr="000A0957" w:rsidRDefault="0023508E" w:rsidP="000A0957">
      <w:pPr>
        <w:jc w:val="both"/>
      </w:pPr>
      <w:r w:rsidRPr="000A0957">
        <w:t>Vypínání objektu při požáru není součástí řešení tohoto projektu</w:t>
      </w:r>
    </w:p>
    <w:p w14:paraId="503EB61E" w14:textId="45D8F426" w:rsidR="0023508E" w:rsidRPr="000A0957" w:rsidRDefault="0023508E" w:rsidP="000A0957">
      <w:pPr>
        <w:jc w:val="both"/>
      </w:pPr>
      <w:r w:rsidRPr="000A0957">
        <w:t xml:space="preserve">V případě nových objektů je nutné systém vypínání fotovoltaického (PV) systému dle </w:t>
      </w:r>
      <w:r w:rsidR="008F37BB" w:rsidRPr="000A0957">
        <w:t>ČSN </w:t>
      </w:r>
      <w:r w:rsidRPr="000A0957">
        <w:t>P</w:t>
      </w:r>
      <w:r w:rsidR="008F37BB" w:rsidRPr="000A0957">
        <w:t> 73 </w:t>
      </w:r>
      <w:r w:rsidRPr="000A0957">
        <w:t xml:space="preserve">0847, </w:t>
      </w:r>
      <w:r w:rsidR="008F37BB" w:rsidRPr="000A0957">
        <w:t>čl. </w:t>
      </w:r>
      <w:r w:rsidRPr="000A0957">
        <w:t xml:space="preserve">6.2.3.4 </w:t>
      </w:r>
      <w:r w:rsidR="008F37BB" w:rsidRPr="000A0957">
        <w:t>písm. </w:t>
      </w:r>
      <w:r w:rsidRPr="000A0957">
        <w:t>a) provést</w:t>
      </w:r>
      <w:r w:rsidR="008F37BB" w:rsidRPr="000A0957">
        <w:t xml:space="preserve"> v </w:t>
      </w:r>
      <w:r w:rsidRPr="000A0957">
        <w:t>souladu</w:t>
      </w:r>
      <w:r w:rsidR="008F37BB" w:rsidRPr="000A0957">
        <w:t xml:space="preserve"> s ČSN </w:t>
      </w:r>
      <w:r w:rsidRPr="000A0957">
        <w:t>73 0848 (vypínání elektroinstalace objektu včetně PV systému, včetně případných záložních zdrojů, kde musí být odpojeny alespoň výstupy), přičemž je nutné vždy navrhnout samostatný podružný vypínač pouze pro PV systém.</w:t>
      </w:r>
    </w:p>
    <w:p w14:paraId="1B99BCE7" w14:textId="77777777" w:rsidR="0023508E" w:rsidRPr="000A0957" w:rsidRDefault="0023508E" w:rsidP="000A0957">
      <w:pPr>
        <w:pStyle w:val="Nadpis3"/>
        <w:jc w:val="both"/>
      </w:pPr>
      <w:bookmarkStart w:id="29" w:name="_Toc181116404"/>
      <w:r w:rsidRPr="000A0957">
        <w:t>Kabelové rozvody obecně</w:t>
      </w:r>
      <w:bookmarkEnd w:id="29"/>
    </w:p>
    <w:p w14:paraId="73905DCE" w14:textId="62DA0D0B" w:rsidR="0023508E" w:rsidRPr="000A0957" w:rsidRDefault="008F37BB" w:rsidP="000A0957">
      <w:pPr>
        <w:jc w:val="both"/>
      </w:pPr>
      <w:r w:rsidRPr="000A0957">
        <w:t>Dle § </w:t>
      </w:r>
      <w:r w:rsidR="0023508E" w:rsidRPr="000A0957">
        <w:t xml:space="preserve">147 </w:t>
      </w:r>
      <w:r w:rsidRPr="000A0957">
        <w:t>písm. </w:t>
      </w:r>
      <w:r w:rsidR="0023508E" w:rsidRPr="000A0957">
        <w:t>b) zákona</w:t>
      </w:r>
      <w:r w:rsidRPr="000A0957">
        <w:t xml:space="preserve"> č. </w:t>
      </w:r>
      <w:r w:rsidR="0023508E" w:rsidRPr="000A0957">
        <w:t>283/2021</w:t>
      </w:r>
      <w:r w:rsidRPr="000A0957">
        <w:t> Sb.</w:t>
      </w:r>
      <w:r w:rsidR="0023508E" w:rsidRPr="000A0957">
        <w:t>, stavební zákon, ve znění pozdějších předpisů, musí být stavba provedena takovým způsobem, aby</w:t>
      </w:r>
      <w:r w:rsidRPr="000A0957">
        <w:t xml:space="preserve"> v </w:t>
      </w:r>
      <w:r w:rsidR="0023508E" w:rsidRPr="000A0957">
        <w:t>případě požáru byl uvnitř stavby omezen vznik</w:t>
      </w:r>
      <w:r w:rsidRPr="000A0957">
        <w:t xml:space="preserve"> a </w:t>
      </w:r>
      <w:r w:rsidR="0023508E" w:rsidRPr="000A0957">
        <w:t>šíření ohně</w:t>
      </w:r>
      <w:r w:rsidRPr="000A0957">
        <w:t xml:space="preserve"> a </w:t>
      </w:r>
      <w:r w:rsidR="0023508E" w:rsidRPr="000A0957">
        <w:t>kouře.</w:t>
      </w:r>
    </w:p>
    <w:p w14:paraId="2FD867DE" w14:textId="77777777" w:rsidR="0023508E" w:rsidRPr="000A0957" w:rsidRDefault="0023508E" w:rsidP="000A0957">
      <w:pPr>
        <w:jc w:val="both"/>
      </w:pPr>
      <w:r w:rsidRPr="000A0957">
        <w:t xml:space="preserve">Veškeré vnitřní elektroinstalace proto budou provedeny kabely třídy reakce na oheň nejméně </w:t>
      </w:r>
      <w:proofErr w:type="spellStart"/>
      <w:r w:rsidRPr="000A0957">
        <w:t>Eca</w:t>
      </w:r>
      <w:proofErr w:type="spellEnd"/>
      <w:r w:rsidRPr="000A0957">
        <w:t>.</w:t>
      </w:r>
    </w:p>
    <w:p w14:paraId="20029BBD" w14:textId="3096972C" w:rsidR="0023508E" w:rsidRPr="000A0957" w:rsidRDefault="008F37BB" w:rsidP="000A0957">
      <w:pPr>
        <w:jc w:val="both"/>
      </w:pPr>
      <w:r w:rsidRPr="000A0957">
        <w:t>Dle </w:t>
      </w:r>
      <w:r w:rsidR="0023508E" w:rsidRPr="000A0957">
        <w:t>vyhlášky</w:t>
      </w:r>
      <w:r w:rsidRPr="000A0957">
        <w:t xml:space="preserve"> č. </w:t>
      </w:r>
      <w:r w:rsidR="0023508E" w:rsidRPr="000A0957">
        <w:t>23/2008</w:t>
      </w:r>
      <w:r w:rsidRPr="000A0957">
        <w:t> Sb.</w:t>
      </w:r>
      <w:r w:rsidR="0023508E" w:rsidRPr="000A0957">
        <w:t>,</w:t>
      </w:r>
      <w:r w:rsidRPr="000A0957">
        <w:t xml:space="preserve"> o </w:t>
      </w:r>
      <w:r w:rsidR="0023508E" w:rsidRPr="000A0957">
        <w:t>technických podmínkách požární ochrany staveb, ve znění pozdějších předpisů,</w:t>
      </w:r>
      <w:r w:rsidRPr="000A0957">
        <w:t xml:space="preserve"> § </w:t>
      </w:r>
      <w:r w:rsidR="0023508E" w:rsidRPr="000A0957">
        <w:t xml:space="preserve">9 </w:t>
      </w:r>
      <w:r w:rsidRPr="000A0957">
        <w:t>odst. </w:t>
      </w:r>
      <w:r w:rsidR="0023508E" w:rsidRPr="000A0957">
        <w:t>6, musí být každý prostup požárně dělicími konstrukcemi utěsněn podle požadavků vyhláškou odkazovaných českých technických norem,</w:t>
      </w:r>
      <w:r w:rsidRPr="000A0957">
        <w:t xml:space="preserve"> a </w:t>
      </w:r>
      <w:r w:rsidR="0023508E" w:rsidRPr="000A0957">
        <w:t>musí být zřetelně označen štítkem obsahujícím informace o: požární odolnosti, druhu nebo typu ucpávky, datu provedení, firmě, adrese</w:t>
      </w:r>
      <w:r w:rsidRPr="000A0957">
        <w:t xml:space="preserve"> a </w:t>
      </w:r>
      <w:r w:rsidR="0023508E" w:rsidRPr="000A0957">
        <w:t>jméně zhotovitele, označení výrobce systému.</w:t>
      </w:r>
    </w:p>
    <w:p w14:paraId="4F6D0647" w14:textId="511DC580" w:rsidR="0023508E" w:rsidRPr="000A0957" w:rsidRDefault="0023508E" w:rsidP="000A0957">
      <w:pPr>
        <w:jc w:val="both"/>
      </w:pPr>
      <w:r w:rsidRPr="000A0957">
        <w:t>Veškeré prostupy elektroinstalací konstrukčními prvky objektu</w:t>
      </w:r>
      <w:r w:rsidR="008F37BB" w:rsidRPr="000A0957">
        <w:t xml:space="preserve"> a </w:t>
      </w:r>
      <w:r w:rsidRPr="000A0957">
        <w:t>jednotlivými požárními úseky budou provedeny</w:t>
      </w:r>
      <w:r w:rsidR="008F37BB" w:rsidRPr="000A0957">
        <w:t xml:space="preserve"> a </w:t>
      </w:r>
      <w:r w:rsidRPr="000A0957">
        <w:t xml:space="preserve">utěsněny dle požadavků </w:t>
      </w:r>
      <w:r w:rsidR="008F37BB" w:rsidRPr="000A0957">
        <w:t>ČSN </w:t>
      </w:r>
      <w:r w:rsidRPr="000A0957">
        <w:t xml:space="preserve">73 0810, </w:t>
      </w:r>
      <w:r w:rsidR="008F37BB" w:rsidRPr="000A0957">
        <w:t>čl. </w:t>
      </w:r>
      <w:r w:rsidRPr="000A0957">
        <w:t>6.2.1</w:t>
      </w:r>
      <w:r w:rsidR="008F37BB" w:rsidRPr="000A0957">
        <w:t xml:space="preserve"> </w:t>
      </w:r>
      <w:r w:rsidRPr="000A0957">
        <w:t>a ČSN</w:t>
      </w:r>
      <w:r w:rsidR="008F37BB" w:rsidRPr="000A0957">
        <w:t> 33 </w:t>
      </w:r>
      <w:r w:rsidRPr="000A0957">
        <w:t>2000-5-52</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527.2.</w:t>
      </w:r>
    </w:p>
    <w:p w14:paraId="46A190BA" w14:textId="1B7F0984" w:rsidR="0023508E" w:rsidRPr="000A0957" w:rsidRDefault="0023508E" w:rsidP="000A0957">
      <w:pPr>
        <w:jc w:val="both"/>
      </w:pPr>
      <w:r w:rsidRPr="000A0957">
        <w:t xml:space="preserve">Každá kabelová požární přepážka, stejně jako každý prostup kabelových rozvodů požárně dělícími konstrukcemi, budou řádně označeny dle požadavků </w:t>
      </w:r>
      <w:r w:rsidR="008F37BB" w:rsidRPr="000A0957">
        <w:t>ČSN </w:t>
      </w:r>
      <w:r w:rsidRPr="000A0957">
        <w:t xml:space="preserve">73 0848, </w:t>
      </w:r>
      <w:r w:rsidR="008F37BB" w:rsidRPr="000A0957">
        <w:t>čl. </w:t>
      </w:r>
      <w:r w:rsidRPr="000A0957">
        <w:t>8.</w:t>
      </w:r>
    </w:p>
    <w:p w14:paraId="04D639EB" w14:textId="77777777" w:rsidR="0023508E" w:rsidRPr="000A0957" w:rsidRDefault="0023508E" w:rsidP="000A0957">
      <w:pPr>
        <w:pStyle w:val="Nadpis1"/>
        <w:jc w:val="both"/>
        <w:rPr>
          <w:color w:val="auto"/>
        </w:rPr>
      </w:pPr>
      <w:bookmarkStart w:id="30" w:name="_Toc181116405"/>
      <w:r w:rsidRPr="000A0957">
        <w:rPr>
          <w:color w:val="auto"/>
        </w:rPr>
        <w:lastRenderedPageBreak/>
        <w:t>BEZPEČNOST PŘI REALIZACI A UŽÍVÁNÍ</w:t>
      </w:r>
      <w:bookmarkEnd w:id="30"/>
    </w:p>
    <w:p w14:paraId="12A1E4A1" w14:textId="63CD9CBF" w:rsidR="0023508E" w:rsidRPr="000A0957" w:rsidRDefault="0023508E" w:rsidP="000A0957">
      <w:pPr>
        <w:pStyle w:val="Nadpis2"/>
        <w:jc w:val="both"/>
        <w:rPr>
          <w:color w:val="auto"/>
        </w:rPr>
      </w:pPr>
      <w:bookmarkStart w:id="31" w:name="_Toc181116406"/>
      <w:r w:rsidRPr="000A0957">
        <w:rPr>
          <w:color w:val="auto"/>
        </w:rPr>
        <w:t>Zařazení zařízení do tříd</w:t>
      </w:r>
      <w:r w:rsidR="008F37BB" w:rsidRPr="000A0957">
        <w:rPr>
          <w:color w:val="auto"/>
        </w:rPr>
        <w:t xml:space="preserve"> a </w:t>
      </w:r>
      <w:r w:rsidRPr="000A0957">
        <w:rPr>
          <w:color w:val="auto"/>
        </w:rPr>
        <w:t>skupin</w:t>
      </w:r>
      <w:bookmarkEnd w:id="31"/>
    </w:p>
    <w:p w14:paraId="09B6C421" w14:textId="42F6FADD" w:rsidR="0023508E" w:rsidRPr="000A0957" w:rsidRDefault="0023508E" w:rsidP="000A0957">
      <w:pPr>
        <w:jc w:val="both"/>
      </w:pPr>
      <w:r w:rsidRPr="000A0957">
        <w:t>Elektrická zařízení na pracovištích jsou dle</w:t>
      </w:r>
      <w:r w:rsidR="008F37BB" w:rsidRPr="000A0957">
        <w:t xml:space="preserve"> § </w:t>
      </w:r>
      <w:r w:rsidRPr="000A0957">
        <w:t xml:space="preserve">2 </w:t>
      </w:r>
      <w:r w:rsidR="008F37BB" w:rsidRPr="000A0957">
        <w:t>písm. </w:t>
      </w:r>
      <w:r w:rsidRPr="000A0957">
        <w:t>a) zákona</w:t>
      </w:r>
      <w:r w:rsidR="008F37BB" w:rsidRPr="000A0957">
        <w:t xml:space="preserve"> č. </w:t>
      </w:r>
      <w:r w:rsidRPr="000A0957">
        <w:t>250/2021</w:t>
      </w:r>
      <w:r w:rsidR="008F37BB" w:rsidRPr="000A0957">
        <w:t> Sb.</w:t>
      </w:r>
      <w:r w:rsidRPr="000A0957">
        <w:t>,</w:t>
      </w:r>
      <w:r w:rsidR="008F37BB" w:rsidRPr="000A0957">
        <w:t xml:space="preserve"> o </w:t>
      </w:r>
      <w:r w:rsidRPr="000A0957">
        <w:t>bezpečnosti práce</w:t>
      </w:r>
      <w:r w:rsidR="008F37BB" w:rsidRPr="000A0957">
        <w:t xml:space="preserve"> v </w:t>
      </w:r>
      <w:r w:rsidRPr="000A0957">
        <w:t>souvislosti</w:t>
      </w:r>
      <w:r w:rsidR="008F37BB" w:rsidRPr="000A0957">
        <w:t xml:space="preserve"> s </w:t>
      </w:r>
      <w:r w:rsidRPr="000A0957">
        <w:t>provozem vyhrazených technických zařízení</w:t>
      </w:r>
      <w:r w:rsidR="008F37BB" w:rsidRPr="000A0957">
        <w:t xml:space="preserve"> a </w:t>
      </w:r>
      <w:r w:rsidRPr="000A0957">
        <w:t>o změně souvisejících zákonů vyhrazeným technickým zařízením, které při provozu představuje závažné riziko ohrožení života, zdraví</w:t>
      </w:r>
      <w:r w:rsidR="008F37BB" w:rsidRPr="000A0957">
        <w:t xml:space="preserve"> a </w:t>
      </w:r>
      <w:r w:rsidRPr="000A0957">
        <w:t>bezpečnosti fyzických osob.</w:t>
      </w:r>
    </w:p>
    <w:p w14:paraId="593F6727" w14:textId="2C196D41" w:rsidR="0023508E" w:rsidRPr="000A0957" w:rsidRDefault="008F37BB" w:rsidP="000A0957">
      <w:pPr>
        <w:jc w:val="both"/>
      </w:pPr>
      <w:r w:rsidRPr="000A0957">
        <w:t>Dle § </w:t>
      </w:r>
      <w:r w:rsidR="0023508E" w:rsidRPr="000A0957">
        <w:t xml:space="preserve">4 </w:t>
      </w:r>
      <w:r w:rsidRPr="000A0957">
        <w:t>odst. </w:t>
      </w:r>
      <w:r w:rsidR="0023508E" w:rsidRPr="000A0957">
        <w:t xml:space="preserve">2 </w:t>
      </w:r>
      <w:r w:rsidRPr="000A0957">
        <w:t>písm. </w:t>
      </w:r>
      <w:r w:rsidR="0023508E" w:rsidRPr="000A0957">
        <w:t>a) nařízení vlády</w:t>
      </w:r>
      <w:r w:rsidRPr="000A0957">
        <w:t xml:space="preserve"> č. </w:t>
      </w:r>
      <w:r w:rsidR="0023508E" w:rsidRPr="000A0957">
        <w:t>190/2022</w:t>
      </w:r>
      <w:r w:rsidRPr="000A0957">
        <w:t> Sb.</w:t>
      </w:r>
      <w:r w:rsidR="0023508E" w:rsidRPr="000A0957">
        <w:t>,</w:t>
      </w:r>
      <w:r w:rsidRPr="000A0957">
        <w:t xml:space="preserve"> o </w:t>
      </w:r>
      <w:r w:rsidR="0023508E" w:rsidRPr="000A0957">
        <w:t>vyhrazených technických elektrických zařízeních</w:t>
      </w:r>
      <w:r w:rsidRPr="000A0957">
        <w:t xml:space="preserve"> a </w:t>
      </w:r>
      <w:r w:rsidR="0023508E" w:rsidRPr="000A0957">
        <w:t>požadavcích na zajištění jejich bezpečnosti, ve znění pozdějších předpisů, jde</w:t>
      </w:r>
      <w:r w:rsidRPr="000A0957">
        <w:t xml:space="preserve"> o </w:t>
      </w:r>
      <w:r w:rsidR="0023508E" w:rsidRPr="000A0957">
        <w:t>vyhrazené elektrické zařízení II. třídy.</w:t>
      </w:r>
    </w:p>
    <w:p w14:paraId="74023148" w14:textId="01586FEB" w:rsidR="0023508E" w:rsidRPr="000A0957" w:rsidRDefault="0023508E" w:rsidP="000A0957">
      <w:pPr>
        <w:pStyle w:val="Nadpis2"/>
        <w:jc w:val="both"/>
        <w:rPr>
          <w:color w:val="auto"/>
        </w:rPr>
      </w:pPr>
      <w:bookmarkStart w:id="32" w:name="_Toc181116407"/>
      <w:r w:rsidRPr="000A0957">
        <w:rPr>
          <w:color w:val="auto"/>
        </w:rPr>
        <w:t>Podmínky pro realizaci díla</w:t>
      </w:r>
      <w:r w:rsidR="008F37BB" w:rsidRPr="000A0957">
        <w:rPr>
          <w:color w:val="auto"/>
        </w:rPr>
        <w:t xml:space="preserve"> a </w:t>
      </w:r>
      <w:r w:rsidRPr="000A0957">
        <w:rPr>
          <w:color w:val="auto"/>
        </w:rPr>
        <w:t>jeho uvedení do provozu</w:t>
      </w:r>
      <w:bookmarkEnd w:id="32"/>
    </w:p>
    <w:p w14:paraId="3B72CF42" w14:textId="67A738C0" w:rsidR="0023508E" w:rsidRPr="000A0957" w:rsidRDefault="0023508E" w:rsidP="000A0957">
      <w:pPr>
        <w:jc w:val="both"/>
      </w:pPr>
      <w:r w:rsidRPr="000A0957">
        <w:t>Ostatní stavby</w:t>
      </w:r>
      <w:r w:rsidR="008F37BB" w:rsidRPr="000A0957">
        <w:t xml:space="preserve"> a </w:t>
      </w:r>
      <w:r w:rsidRPr="000A0957">
        <w:t>zařízení musí být dle</w:t>
      </w:r>
      <w:r w:rsidR="008F37BB" w:rsidRPr="000A0957">
        <w:t xml:space="preserve"> § </w:t>
      </w:r>
      <w:r w:rsidRPr="000A0957">
        <w:t xml:space="preserve">159 </w:t>
      </w:r>
      <w:r w:rsidR="008F37BB" w:rsidRPr="000A0957">
        <w:t>odst. </w:t>
      </w:r>
      <w:r w:rsidRPr="000A0957">
        <w:t>1 zákona</w:t>
      </w:r>
      <w:r w:rsidR="008F37BB" w:rsidRPr="000A0957">
        <w:t xml:space="preserve"> č. </w:t>
      </w:r>
      <w:r w:rsidRPr="000A0957">
        <w:t>283/2021</w:t>
      </w:r>
      <w:r w:rsidR="008F37BB" w:rsidRPr="000A0957">
        <w:t> Sb.</w:t>
      </w:r>
      <w:r w:rsidRPr="000A0957">
        <w:t>, stavební zákon, ve znění pozdějších předpisů, prováděny stavebním podnikatelem, který zabezpečí odborné vedení provádění stavby stavbyvedoucím.</w:t>
      </w:r>
    </w:p>
    <w:p w14:paraId="3382B2F4" w14:textId="1E65F653" w:rsidR="0023508E" w:rsidRPr="000A0957" w:rsidRDefault="0023508E" w:rsidP="000A0957">
      <w:pPr>
        <w:jc w:val="both"/>
      </w:pPr>
      <w:r w:rsidRPr="000A0957">
        <w:t>Zhotovitel je při provádění stavby nebo zařízení dle</w:t>
      </w:r>
      <w:r w:rsidR="008F37BB" w:rsidRPr="000A0957">
        <w:t xml:space="preserve"> § </w:t>
      </w:r>
      <w:r w:rsidRPr="000A0957">
        <w:t xml:space="preserve">163 </w:t>
      </w:r>
      <w:r w:rsidR="008F37BB" w:rsidRPr="000A0957">
        <w:t>odst. </w:t>
      </w:r>
      <w:r w:rsidRPr="000A0957">
        <w:t xml:space="preserve">1 </w:t>
      </w:r>
      <w:r w:rsidR="008F37BB" w:rsidRPr="000A0957">
        <w:t>písm. </w:t>
      </w:r>
      <w:r w:rsidRPr="000A0957">
        <w:t>c) zákona</w:t>
      </w:r>
      <w:r w:rsidR="008F37BB" w:rsidRPr="000A0957">
        <w:t xml:space="preserve"> č. </w:t>
      </w:r>
      <w:r w:rsidRPr="000A0957">
        <w:t>283/2021</w:t>
      </w:r>
      <w:r w:rsidR="008F37BB" w:rsidRPr="000A0957">
        <w:t> Sb.</w:t>
      </w:r>
      <w:r w:rsidRPr="000A0957">
        <w:t>, stavební zákon, ve znění pozdějších předpisů povinen zajistit stavbyvedoucího.</w:t>
      </w:r>
    </w:p>
    <w:p w14:paraId="0BAEC8B3" w14:textId="776D56B4" w:rsidR="0023508E" w:rsidRPr="000A0957" w:rsidRDefault="0023508E" w:rsidP="000A0957">
      <w:pPr>
        <w:jc w:val="both"/>
      </w:pPr>
      <w:r w:rsidRPr="000A0957">
        <w:t>Stavbyvedoucím může být dle</w:t>
      </w:r>
      <w:r w:rsidR="008F37BB" w:rsidRPr="000A0957">
        <w:t xml:space="preserve"> § </w:t>
      </w:r>
      <w:r w:rsidRPr="000A0957">
        <w:t xml:space="preserve">14 </w:t>
      </w:r>
      <w:r w:rsidR="008F37BB" w:rsidRPr="000A0957">
        <w:t>písm. </w:t>
      </w:r>
      <w:r w:rsidRPr="000A0957">
        <w:t>f) zákona</w:t>
      </w:r>
      <w:r w:rsidR="008F37BB" w:rsidRPr="000A0957">
        <w:t xml:space="preserve"> č. </w:t>
      </w:r>
      <w:r w:rsidRPr="000A0957">
        <w:t>283/2021</w:t>
      </w:r>
      <w:r w:rsidR="008F37BB" w:rsidRPr="000A0957">
        <w:t> Sb.</w:t>
      </w:r>
      <w:r w:rsidRPr="000A0957">
        <w:t>, stavební zákon, ve znění pozdějších předpisů, pouze fyzická osoba oprávněná podle autorizačního zákona (tzn. pouze osoba autorizovaná).</w:t>
      </w:r>
    </w:p>
    <w:p w14:paraId="290BCE2B" w14:textId="626E2DFA" w:rsidR="0023508E" w:rsidRPr="000A0957" w:rsidRDefault="008F37BB" w:rsidP="000A0957">
      <w:pPr>
        <w:jc w:val="both"/>
      </w:pPr>
      <w:r w:rsidRPr="000A0957">
        <w:t>Dle </w:t>
      </w:r>
      <w:r w:rsidR="0023508E" w:rsidRPr="000A0957">
        <w:t>zákona</w:t>
      </w:r>
      <w:r w:rsidRPr="000A0957">
        <w:t xml:space="preserve"> č. </w:t>
      </w:r>
      <w:r w:rsidR="0023508E" w:rsidRPr="000A0957">
        <w:t>360/1992</w:t>
      </w:r>
      <w:r w:rsidRPr="000A0957">
        <w:t> Sb.</w:t>
      </w:r>
      <w:r w:rsidR="0023508E" w:rsidRPr="000A0957">
        <w:t>,</w:t>
      </w:r>
      <w:r w:rsidRPr="000A0957">
        <w:t xml:space="preserve"> o </w:t>
      </w:r>
      <w:r w:rsidR="0023508E" w:rsidRPr="000A0957">
        <w:t>výkonu povolání autorizovaných architektů</w:t>
      </w:r>
      <w:r w:rsidRPr="000A0957">
        <w:t xml:space="preserve"> a </w:t>
      </w:r>
      <w:r w:rsidR="0023508E" w:rsidRPr="000A0957">
        <w:t>o výkonu povolání autorizovaných inženýrů</w:t>
      </w:r>
      <w:r w:rsidRPr="000A0957">
        <w:t xml:space="preserve"> a </w:t>
      </w:r>
      <w:r w:rsidR="0023508E" w:rsidRPr="000A0957">
        <w:t>techniků činných ve výstavbě, ve znění pozdějších předpisů,</w:t>
      </w:r>
      <w:r w:rsidRPr="000A0957">
        <w:t xml:space="preserve"> § </w:t>
      </w:r>
      <w:r w:rsidR="0023508E" w:rsidRPr="000A0957">
        <w:t xml:space="preserve">12 </w:t>
      </w:r>
      <w:r w:rsidRPr="000A0957">
        <w:t>odst. </w:t>
      </w:r>
      <w:r w:rsidR="0023508E" w:rsidRPr="000A0957">
        <w:t xml:space="preserve">6 </w:t>
      </w:r>
      <w:r w:rsidRPr="000A0957">
        <w:t>+ § </w:t>
      </w:r>
      <w:r w:rsidR="0023508E" w:rsidRPr="000A0957">
        <w:t xml:space="preserve">18 </w:t>
      </w:r>
      <w:r w:rsidRPr="000A0957">
        <w:t>písm. </w:t>
      </w:r>
      <w:r w:rsidR="0023508E" w:rsidRPr="000A0957">
        <w:t xml:space="preserve">i) </w:t>
      </w:r>
      <w:r w:rsidRPr="000A0957">
        <w:t>+ § </w:t>
      </w:r>
      <w:r w:rsidR="0023508E" w:rsidRPr="000A0957">
        <w:t xml:space="preserve">19 </w:t>
      </w:r>
      <w:r w:rsidRPr="000A0957">
        <w:t>písm. </w:t>
      </w:r>
      <w:r w:rsidR="0023508E" w:rsidRPr="000A0957">
        <w:t>e)</w:t>
      </w:r>
      <w:r w:rsidRPr="000A0957">
        <w:t xml:space="preserve"> a </w:t>
      </w:r>
      <w:r w:rsidR="0023508E" w:rsidRPr="000A0957">
        <w:t>g), je autorizovaná osoba oprávněna pouze</w:t>
      </w:r>
      <w:r w:rsidRPr="000A0957">
        <w:t xml:space="preserve"> v </w:t>
      </w:r>
      <w:r w:rsidR="0023508E" w:rsidRPr="000A0957">
        <w:t>rozsahu oboru, popřípadě specializace, pro kterou jí byla udělena autorizace; odborné vedení realizace</w:t>
      </w:r>
      <w:r w:rsidRPr="000A0957">
        <w:t xml:space="preserve"> v </w:t>
      </w:r>
      <w:r w:rsidR="0023508E" w:rsidRPr="000A0957">
        <w:t>souladu</w:t>
      </w:r>
      <w:r w:rsidRPr="000A0957">
        <w:t xml:space="preserve"> s </w:t>
      </w:r>
      <w:r w:rsidR="0023508E" w:rsidRPr="000A0957">
        <w:t>touto dokumentací tak musí být zabezpečeno osobou, autorizovanou</w:t>
      </w:r>
      <w:r w:rsidRPr="000A0957">
        <w:t xml:space="preserve"> v </w:t>
      </w:r>
      <w:r w:rsidR="0023508E" w:rsidRPr="000A0957">
        <w:t>oboru technika prostředí staveb, specializace elektrotechnická zařízení.</w:t>
      </w:r>
      <w:r w:rsidR="0023508E" w:rsidRPr="000A0957">
        <w:rPr>
          <w:rStyle w:val="Znakapoznpodarou"/>
        </w:rPr>
        <w:footnoteReference w:id="12"/>
      </w:r>
      <w:r w:rsidR="0023508E" w:rsidRPr="000A0957">
        <w:rPr>
          <w:rStyle w:val="Znakapoznpodarou"/>
        </w:rPr>
        <w:footnoteReference w:id="13"/>
      </w:r>
    </w:p>
    <w:p w14:paraId="3654FAA2" w14:textId="3159FB97" w:rsidR="0023508E" w:rsidRPr="000A0957" w:rsidRDefault="0023508E" w:rsidP="000A0957">
      <w:pPr>
        <w:jc w:val="both"/>
      </w:pPr>
      <w:r w:rsidRPr="000A0957">
        <w:t>S ohledem na rozsah</w:t>
      </w:r>
      <w:r w:rsidR="008F37BB" w:rsidRPr="000A0957">
        <w:t xml:space="preserve"> a </w:t>
      </w:r>
      <w:r w:rsidRPr="000A0957">
        <w:t>závažnost funkce stavbyvedoucího</w:t>
      </w:r>
      <w:r w:rsidR="008F37BB" w:rsidRPr="000A0957">
        <w:t xml:space="preserve"> a </w:t>
      </w:r>
      <w:r w:rsidRPr="000A0957">
        <w:t>s ní spojených povinností</w:t>
      </w:r>
      <w:r w:rsidR="008F37BB" w:rsidRPr="000A0957">
        <w:t xml:space="preserve"> a </w:t>
      </w:r>
      <w:r w:rsidRPr="000A0957">
        <w:t>odpovědnosti se proto předpokládá téměř stálá přítomnost této osoby na staveništi</w:t>
      </w:r>
      <w:r w:rsidR="008F37BB" w:rsidRPr="000A0957">
        <w:t xml:space="preserve"> v </w:t>
      </w:r>
      <w:r w:rsidRPr="000A0957">
        <w:t>průběhu provádění stavby.</w:t>
      </w:r>
      <w:r w:rsidRPr="000A0957">
        <w:rPr>
          <w:rStyle w:val="Znakapoznpodarou"/>
        </w:rPr>
        <w:footnoteReference w:id="14"/>
      </w:r>
    </w:p>
    <w:p w14:paraId="7D4A9BAD" w14:textId="1AC9BFB1" w:rsidR="0023508E" w:rsidRPr="000A0957" w:rsidRDefault="0023508E" w:rsidP="000A0957">
      <w:pPr>
        <w:jc w:val="both"/>
      </w:pPr>
      <w:r w:rsidRPr="000A0957">
        <w:t>Stavbyvedoucí je dle</w:t>
      </w:r>
      <w:r w:rsidR="008F37BB" w:rsidRPr="000A0957">
        <w:t xml:space="preserve"> § </w:t>
      </w:r>
      <w:r w:rsidRPr="000A0957">
        <w:t xml:space="preserve">164 </w:t>
      </w:r>
      <w:r w:rsidR="008F37BB" w:rsidRPr="000A0957">
        <w:t>odst. </w:t>
      </w:r>
      <w:r w:rsidRPr="000A0957">
        <w:t xml:space="preserve">1 </w:t>
      </w:r>
      <w:r w:rsidR="008F37BB" w:rsidRPr="000A0957">
        <w:t>písm. </w:t>
      </w:r>
      <w:r w:rsidRPr="000A0957">
        <w:t>e) zákona</w:t>
      </w:r>
      <w:r w:rsidR="008F37BB" w:rsidRPr="000A0957">
        <w:t xml:space="preserve"> č. </w:t>
      </w:r>
      <w:r w:rsidRPr="000A0957">
        <w:t>283/2021</w:t>
      </w:r>
      <w:r w:rsidR="008F37BB" w:rsidRPr="000A0957">
        <w:t> Sb.</w:t>
      </w:r>
      <w:r w:rsidRPr="000A0957">
        <w:t>, stavební zákon, ve znění pozdějších předpisů, povinen zajistit dodržení požadavků na výstavbu, popřípadě technických předpisů</w:t>
      </w:r>
      <w:r w:rsidR="008F37BB" w:rsidRPr="000A0957">
        <w:t xml:space="preserve"> a </w:t>
      </w:r>
      <w:r w:rsidRPr="000A0957">
        <w:t>technických norem, které souvisí</w:t>
      </w:r>
      <w:r w:rsidR="008F37BB" w:rsidRPr="000A0957">
        <w:t xml:space="preserve"> s </w:t>
      </w:r>
      <w:r w:rsidRPr="000A0957">
        <w:t>vlastním prováděním stavby.</w:t>
      </w:r>
    </w:p>
    <w:p w14:paraId="00B30CFF" w14:textId="2677AFCD" w:rsidR="0023508E" w:rsidRPr="000A0957" w:rsidRDefault="0023508E" w:rsidP="000A0957">
      <w:pPr>
        <w:jc w:val="both"/>
      </w:pPr>
      <w:r w:rsidRPr="000A0957">
        <w:t>Zhotovitel je při provádění stavby nebo zařízení podléhající povolení dále dle</w:t>
      </w:r>
      <w:r w:rsidR="008F37BB" w:rsidRPr="000A0957">
        <w:t xml:space="preserve"> § </w:t>
      </w:r>
      <w:r w:rsidRPr="000A0957">
        <w:t xml:space="preserve">163 </w:t>
      </w:r>
      <w:r w:rsidR="008F37BB" w:rsidRPr="000A0957">
        <w:t>odst. </w:t>
      </w:r>
      <w:r w:rsidRPr="000A0957">
        <w:t xml:space="preserve">2 </w:t>
      </w:r>
      <w:r w:rsidR="008F37BB" w:rsidRPr="000A0957">
        <w:t>písm. </w:t>
      </w:r>
      <w:r w:rsidRPr="000A0957">
        <w:t>c) zákona</w:t>
      </w:r>
      <w:r w:rsidR="008F37BB" w:rsidRPr="000A0957">
        <w:t xml:space="preserve"> č. </w:t>
      </w:r>
      <w:r w:rsidRPr="000A0957">
        <w:t>283/2021</w:t>
      </w:r>
      <w:r w:rsidR="008F37BB" w:rsidRPr="000A0957">
        <w:t> Sb.</w:t>
      </w:r>
      <w:r w:rsidRPr="000A0957">
        <w:t>, stavební zákon, ve znění pozdějších předpisů povinen zajistit aby práce,</w:t>
      </w:r>
      <w:r w:rsidR="008F37BB" w:rsidRPr="000A0957">
        <w:t xml:space="preserve"> </w:t>
      </w:r>
      <w:r w:rsidR="008F37BB" w:rsidRPr="000A0957">
        <w:lastRenderedPageBreak/>
        <w:t>k </w:t>
      </w:r>
      <w:r w:rsidRPr="000A0957">
        <w:t>jejichž provádění je předepsáno zvláštní oprávnění. vykonávaly pouze osoby, které jsou držiteli takového oprávnění.</w:t>
      </w:r>
    </w:p>
    <w:p w14:paraId="651CE2EE" w14:textId="70D41D6D" w:rsidR="0023508E" w:rsidRPr="000A0957" w:rsidRDefault="0023508E" w:rsidP="000A0957">
      <w:pPr>
        <w:jc w:val="both"/>
      </w:pPr>
      <w:r w:rsidRPr="000A0957">
        <w:t>Kontrolu</w:t>
      </w:r>
      <w:r w:rsidR="008F37BB" w:rsidRPr="000A0957">
        <w:t xml:space="preserve"> u </w:t>
      </w:r>
      <w:r w:rsidRPr="000A0957">
        <w:t>právnické osoby nebo podnikající fyzické osoby provozující elektrické zařízení, aby činnosti</w:t>
      </w:r>
      <w:r w:rsidR="008F37BB" w:rsidRPr="000A0957">
        <w:t xml:space="preserve"> a </w:t>
      </w:r>
      <w:r w:rsidRPr="000A0957">
        <w:t>řízení činností na elektrických zařízeních</w:t>
      </w:r>
      <w:r w:rsidR="008F37BB" w:rsidRPr="000A0957">
        <w:t xml:space="preserve"> a </w:t>
      </w:r>
      <w:r w:rsidRPr="000A0957">
        <w:t>v jejich blízkosti ve stanovených případech vykonávaly jen osoby odborně způsobilé</w:t>
      </w:r>
      <w:r w:rsidR="008F37BB" w:rsidRPr="000A0957">
        <w:t xml:space="preserve"> k </w:t>
      </w:r>
      <w:r w:rsidRPr="000A0957">
        <w:t>dané činnosti na elektrickém zařízení, zajišťuje dle</w:t>
      </w:r>
      <w:r w:rsidR="008F37BB" w:rsidRPr="000A0957">
        <w:t xml:space="preserve"> § </w:t>
      </w:r>
      <w:r w:rsidRPr="000A0957">
        <w:t xml:space="preserve">3 </w:t>
      </w:r>
      <w:r w:rsidR="008F37BB" w:rsidRPr="000A0957">
        <w:t>odst. </w:t>
      </w:r>
      <w:r w:rsidRPr="000A0957">
        <w:t>3 nařízení vlády</w:t>
      </w:r>
      <w:r w:rsidR="008F37BB" w:rsidRPr="000A0957">
        <w:t xml:space="preserve"> č. </w:t>
      </w:r>
      <w:r w:rsidRPr="000A0957">
        <w:t>194/2022</w:t>
      </w:r>
      <w:r w:rsidR="008F37BB" w:rsidRPr="000A0957">
        <w:t> Sb.</w:t>
      </w:r>
      <w:r w:rsidRPr="000A0957">
        <w:t>,</w:t>
      </w:r>
      <w:r w:rsidR="008F37BB" w:rsidRPr="000A0957">
        <w:t xml:space="preserve"> o </w:t>
      </w:r>
      <w:r w:rsidRPr="000A0957">
        <w:t>požadavcích na odbornou způsobilost</w:t>
      </w:r>
      <w:r w:rsidR="008F37BB" w:rsidRPr="000A0957">
        <w:t xml:space="preserve"> k </w:t>
      </w:r>
      <w:r w:rsidRPr="000A0957">
        <w:t>výkonu činnosti na elektrických zařízeních</w:t>
      </w:r>
      <w:r w:rsidR="008F37BB" w:rsidRPr="000A0957">
        <w:t xml:space="preserve"> a </w:t>
      </w:r>
      <w:r w:rsidRPr="000A0957">
        <w:t>na odbornou způsobilost</w:t>
      </w:r>
      <w:r w:rsidR="008F37BB" w:rsidRPr="000A0957">
        <w:t xml:space="preserve"> v </w:t>
      </w:r>
      <w:r w:rsidRPr="000A0957">
        <w:t>elektrotechnice, ve znění pozdějších předpisů, osoba odpovědná za elektrické zařízení.</w:t>
      </w:r>
    </w:p>
    <w:p w14:paraId="457E8FA8" w14:textId="2C69A08A" w:rsidR="0023508E" w:rsidRPr="000A0957" w:rsidRDefault="008F37BB" w:rsidP="000A0957">
      <w:pPr>
        <w:jc w:val="both"/>
      </w:pPr>
      <w:r w:rsidRPr="000A0957">
        <w:t>Dle § </w:t>
      </w:r>
      <w:r w:rsidR="0023508E" w:rsidRPr="000A0957">
        <w:t xml:space="preserve">7 </w:t>
      </w:r>
      <w:r w:rsidRPr="000A0957">
        <w:t>odst. </w:t>
      </w:r>
      <w:r w:rsidR="0023508E" w:rsidRPr="000A0957">
        <w:t>1 zákona</w:t>
      </w:r>
      <w:r w:rsidRPr="000A0957">
        <w:t xml:space="preserve"> č. </w:t>
      </w:r>
      <w:r w:rsidR="0023508E" w:rsidRPr="000A0957">
        <w:t>250/2021</w:t>
      </w:r>
      <w:r w:rsidRPr="000A0957">
        <w:t> Sb.</w:t>
      </w:r>
      <w:r w:rsidR="0023508E" w:rsidRPr="000A0957">
        <w:t>,</w:t>
      </w:r>
      <w:r w:rsidRPr="000A0957">
        <w:t xml:space="preserve"> o </w:t>
      </w:r>
      <w:r w:rsidR="0023508E" w:rsidRPr="000A0957">
        <w:t>bezpečnosti práce</w:t>
      </w:r>
      <w:r w:rsidRPr="000A0957">
        <w:t xml:space="preserve"> v </w:t>
      </w:r>
      <w:r w:rsidR="0023508E" w:rsidRPr="000A0957">
        <w:t>souvislosti</w:t>
      </w:r>
      <w:r w:rsidRPr="000A0957">
        <w:t xml:space="preserve"> s </w:t>
      </w:r>
      <w:r w:rsidR="0023508E" w:rsidRPr="000A0957">
        <w:t>provozem vyhrazených technických zařízení</w:t>
      </w:r>
      <w:r w:rsidRPr="000A0957">
        <w:t xml:space="preserve"> a </w:t>
      </w:r>
      <w:r w:rsidR="0023508E" w:rsidRPr="000A0957">
        <w:t>o změně souvisejících zákonů, jsou montáž, opravy, revize, zkoušky vyhrazených technických zařízení oprávněny vykonávat pouze odborně způsobilé právnické osoby</w:t>
      </w:r>
      <w:r w:rsidRPr="000A0957">
        <w:t xml:space="preserve"> a </w:t>
      </w:r>
      <w:r w:rsidR="0023508E" w:rsidRPr="000A0957">
        <w:t>podnikající fyzické osoby (dále všude jen „zhotovitel“).</w:t>
      </w:r>
    </w:p>
    <w:p w14:paraId="66534739" w14:textId="587C5E3E" w:rsidR="0023508E" w:rsidRPr="000A0957" w:rsidRDefault="0023508E" w:rsidP="000A0957">
      <w:pPr>
        <w:jc w:val="both"/>
      </w:pPr>
      <w:r w:rsidRPr="000A0957">
        <w:t>Pro každou práci na vyhrazeném elektrickém zařízení musí být před jejím zahájením dle</w:t>
      </w:r>
      <w:r w:rsidR="008F37BB" w:rsidRPr="000A0957">
        <w:t xml:space="preserve"> § </w:t>
      </w:r>
      <w:r w:rsidRPr="000A0957">
        <w:t xml:space="preserve">8 </w:t>
      </w:r>
      <w:r w:rsidR="008F37BB" w:rsidRPr="000A0957">
        <w:t>písm. </w:t>
      </w:r>
      <w:r w:rsidRPr="000A0957">
        <w:t>e) nařízení vlády</w:t>
      </w:r>
      <w:r w:rsidR="008F37BB" w:rsidRPr="000A0957">
        <w:t xml:space="preserve"> č. </w:t>
      </w:r>
      <w:r w:rsidRPr="000A0957">
        <w:t>190/2022</w:t>
      </w:r>
      <w:r w:rsidR="008F37BB" w:rsidRPr="000A0957">
        <w:t> Sb.</w:t>
      </w:r>
      <w:r w:rsidRPr="000A0957">
        <w:t>,</w:t>
      </w:r>
      <w:r w:rsidR="008F37BB" w:rsidRPr="000A0957">
        <w:t xml:space="preserve"> o </w:t>
      </w:r>
      <w:r w:rsidRPr="000A0957">
        <w:t>vyhrazených technických elektrických zařízeních</w:t>
      </w:r>
      <w:r w:rsidR="008F37BB" w:rsidRPr="000A0957">
        <w:t xml:space="preserve"> a </w:t>
      </w:r>
      <w:r w:rsidRPr="000A0957">
        <w:t>požadavcích na zajištění jejich bezpečnosti, ve znění pozdějších předpisů, stanoven vedoucí práce, který má povinnost řádně zajistit danou činnost; před zahájením dané práce provede rozbor její složitosti, aby byla pro její výkon zvolena osoba</w:t>
      </w:r>
      <w:r w:rsidR="008F37BB" w:rsidRPr="000A0957">
        <w:t xml:space="preserve"> s </w:t>
      </w:r>
      <w:r w:rsidRPr="000A0957">
        <w:t>vhodnou odbornou způsobilostí; vedoucího práce na vyhrazeném elektrickém zařízení může vykonávat pouze osoba znalá.</w:t>
      </w:r>
    </w:p>
    <w:p w14:paraId="6B3C37A4" w14:textId="5B8FEE98" w:rsidR="0023508E" w:rsidRPr="000A0957" w:rsidRDefault="0023508E" w:rsidP="000A0957">
      <w:pPr>
        <w:pStyle w:val="Pedobjektem"/>
        <w:jc w:val="both"/>
      </w:pPr>
      <w:r w:rsidRPr="000A0957">
        <w:t>Zhotovitel vyhrazených technických zařízení dle zákona</w:t>
      </w:r>
      <w:r w:rsidR="008F37BB" w:rsidRPr="000A0957">
        <w:t xml:space="preserve"> č. </w:t>
      </w:r>
      <w:r w:rsidRPr="000A0957">
        <w:t>250/2021</w:t>
      </w:r>
      <w:r w:rsidR="008F37BB" w:rsidRPr="000A0957">
        <w:t> Sb.</w:t>
      </w:r>
      <w:r w:rsidRPr="000A0957">
        <w:t>,</w:t>
      </w:r>
      <w:r w:rsidR="008F37BB" w:rsidRPr="000A0957">
        <w:t xml:space="preserve"> o </w:t>
      </w:r>
      <w:r w:rsidRPr="000A0957">
        <w:t>bezpečnosti práce</w:t>
      </w:r>
      <w:r w:rsidR="008F37BB" w:rsidRPr="000A0957">
        <w:t xml:space="preserve"> v </w:t>
      </w:r>
      <w:r w:rsidRPr="000A0957">
        <w:t>souvislosti</w:t>
      </w:r>
      <w:r w:rsidR="008F37BB" w:rsidRPr="000A0957">
        <w:t xml:space="preserve"> s </w:t>
      </w:r>
      <w:r w:rsidRPr="000A0957">
        <w:t>provozem vyhrazených technických zařízení</w:t>
      </w:r>
      <w:r w:rsidR="008F37BB" w:rsidRPr="000A0957">
        <w:t xml:space="preserve"> a </w:t>
      </w:r>
      <w:r w:rsidRPr="000A0957">
        <w:t>o změně souvisejících zákonů zajistí, aby:</w:t>
      </w:r>
    </w:p>
    <w:p w14:paraId="09558540" w14:textId="66E566AF" w:rsidR="0023508E" w:rsidRPr="000A0957" w:rsidRDefault="0023508E" w:rsidP="000A0957">
      <w:pPr>
        <w:pStyle w:val="Odrky"/>
        <w:jc w:val="both"/>
      </w:pPr>
      <w:r w:rsidRPr="000A0957">
        <w:t>dle</w:t>
      </w:r>
      <w:r w:rsidR="008F37BB" w:rsidRPr="000A0957">
        <w:t xml:space="preserve"> § </w:t>
      </w:r>
      <w:r w:rsidRPr="000A0957">
        <w:t xml:space="preserve">20 </w:t>
      </w:r>
      <w:r w:rsidR="008F37BB" w:rsidRPr="000A0957">
        <w:t>odst. </w:t>
      </w:r>
      <w:r w:rsidRPr="000A0957">
        <w:t xml:space="preserve">2 </w:t>
      </w:r>
      <w:r w:rsidR="008F37BB" w:rsidRPr="000A0957">
        <w:t>písm. </w:t>
      </w:r>
      <w:r w:rsidRPr="000A0957">
        <w:t>d) uvedeného zákona montáž vyhrazených technických zařízení vykonávaly jen fyzické osoby, které jsou odborně způsobilé,</w:t>
      </w:r>
      <w:r w:rsidR="008F37BB" w:rsidRPr="000A0957">
        <w:t xml:space="preserve"> a </w:t>
      </w:r>
      <w:r w:rsidRPr="000A0957">
        <w:t>ve stanovených případech byly též držiteli osvědčení</w:t>
      </w:r>
      <w:r w:rsidR="008F37BB" w:rsidRPr="000A0957">
        <w:t xml:space="preserve"> o </w:t>
      </w:r>
      <w:r w:rsidRPr="000A0957">
        <w:t>odborné způsobilosti</w:t>
      </w:r>
      <w:r w:rsidR="008F37BB" w:rsidRPr="000A0957">
        <w:t xml:space="preserve"> k </w:t>
      </w:r>
      <w:r w:rsidRPr="000A0957">
        <w:t>činnostem na vyhrazených technických zařízeních;</w:t>
      </w:r>
    </w:p>
    <w:p w14:paraId="50CD95F2" w14:textId="3CE1302D" w:rsidR="0023508E" w:rsidRPr="000A0957" w:rsidRDefault="0023508E" w:rsidP="000A0957">
      <w:pPr>
        <w:pStyle w:val="Odrky"/>
        <w:jc w:val="both"/>
      </w:pPr>
      <w:r w:rsidRPr="000A0957">
        <w:t>dle</w:t>
      </w:r>
      <w:r w:rsidR="008F37BB" w:rsidRPr="000A0957">
        <w:t xml:space="preserve"> § </w:t>
      </w:r>
      <w:r w:rsidRPr="000A0957">
        <w:t xml:space="preserve">20 </w:t>
      </w:r>
      <w:r w:rsidR="008F37BB" w:rsidRPr="000A0957">
        <w:t>odst. </w:t>
      </w:r>
      <w:r w:rsidRPr="000A0957">
        <w:t>1 uvedeného zákona při montáži vyhrazených technických zařízení postupoval</w:t>
      </w:r>
      <w:r w:rsidR="008F37BB" w:rsidRPr="000A0957">
        <w:t xml:space="preserve"> v </w:t>
      </w:r>
      <w:r w:rsidRPr="000A0957">
        <w:t>souladu</w:t>
      </w:r>
      <w:r w:rsidR="008F37BB" w:rsidRPr="000A0957">
        <w:t xml:space="preserve"> s </w:t>
      </w:r>
      <w:r w:rsidRPr="000A0957">
        <w:t>právními</w:t>
      </w:r>
      <w:r w:rsidR="008F37BB" w:rsidRPr="000A0957">
        <w:t xml:space="preserve"> a </w:t>
      </w:r>
      <w:r w:rsidRPr="000A0957">
        <w:t>ostatními předpisy</w:t>
      </w:r>
      <w:r w:rsidR="008F37BB" w:rsidRPr="000A0957">
        <w:t xml:space="preserve"> k </w:t>
      </w:r>
      <w:r w:rsidRPr="000A0957">
        <w:t>zajištění bezpečnosti</w:t>
      </w:r>
      <w:r w:rsidR="008F37BB" w:rsidRPr="000A0957">
        <w:t xml:space="preserve"> a </w:t>
      </w:r>
      <w:r w:rsidRPr="000A0957">
        <w:t>ochrany zdraví při práci tak, aby se vyhrazené technické zařízení nestalo příčinou ohrožení života</w:t>
      </w:r>
      <w:r w:rsidR="008F37BB" w:rsidRPr="000A0957">
        <w:t xml:space="preserve"> a </w:t>
      </w:r>
      <w:r w:rsidRPr="000A0957">
        <w:t>zdraví osob, majetku nebo životního prostředí;</w:t>
      </w:r>
    </w:p>
    <w:p w14:paraId="29024C10" w14:textId="4B5D78B9" w:rsidR="0023508E" w:rsidRPr="000A0957" w:rsidRDefault="0023508E" w:rsidP="000A0957">
      <w:pPr>
        <w:pStyle w:val="Odrky"/>
        <w:jc w:val="both"/>
      </w:pPr>
      <w:r w:rsidRPr="000A0957">
        <w:t>dle</w:t>
      </w:r>
      <w:r w:rsidR="008F37BB" w:rsidRPr="000A0957">
        <w:t xml:space="preserve"> § </w:t>
      </w:r>
      <w:r w:rsidRPr="000A0957">
        <w:t xml:space="preserve">20 </w:t>
      </w:r>
      <w:r w:rsidR="008F37BB" w:rsidRPr="000A0957">
        <w:t>odst. </w:t>
      </w:r>
      <w:r w:rsidRPr="000A0957">
        <w:t xml:space="preserve">2 </w:t>
      </w:r>
      <w:r w:rsidR="008F37BB" w:rsidRPr="000A0957">
        <w:t>písm. </w:t>
      </w:r>
      <w:r w:rsidRPr="000A0957">
        <w:t>a) uvedeného zákona při uvádění vyhrazených technických zařízení do provozu byla provedena bezpečnostní opatření, prohlídky, kontroly, revize</w:t>
      </w:r>
      <w:r w:rsidR="008F37BB" w:rsidRPr="000A0957">
        <w:t xml:space="preserve"> a </w:t>
      </w:r>
      <w:r w:rsidRPr="000A0957">
        <w:t>zkoušky.</w:t>
      </w:r>
    </w:p>
    <w:p w14:paraId="091C2D6F" w14:textId="45469106" w:rsidR="0023508E" w:rsidRPr="000A0957" w:rsidRDefault="008F37BB" w:rsidP="000A0957">
      <w:pPr>
        <w:jc w:val="both"/>
      </w:pPr>
      <w:r w:rsidRPr="000A0957">
        <w:t>Dle § </w:t>
      </w:r>
      <w:r w:rsidR="0023508E" w:rsidRPr="000A0957">
        <w:t>5 nařízení vlády</w:t>
      </w:r>
      <w:r w:rsidRPr="000A0957">
        <w:t xml:space="preserve"> č. </w:t>
      </w:r>
      <w:r w:rsidR="0023508E" w:rsidRPr="000A0957">
        <w:t>190/2022</w:t>
      </w:r>
      <w:r w:rsidRPr="000A0957">
        <w:t> Sb.</w:t>
      </w:r>
      <w:r w:rsidR="0023508E" w:rsidRPr="000A0957">
        <w:t>,</w:t>
      </w:r>
      <w:r w:rsidRPr="000A0957">
        <w:t xml:space="preserve"> o </w:t>
      </w:r>
      <w:r w:rsidR="0023508E" w:rsidRPr="000A0957">
        <w:t>vyhrazených technických elektrických zařízeních</w:t>
      </w:r>
      <w:r w:rsidRPr="000A0957">
        <w:t xml:space="preserve"> a </w:t>
      </w:r>
      <w:r w:rsidR="0023508E" w:rsidRPr="000A0957">
        <w:t>požadavcích na zajištění jejich bezpečnosti, ve znění pozdějších předpisů, je pro montáž, opravy, revize</w:t>
      </w:r>
      <w:r w:rsidRPr="000A0957">
        <w:t xml:space="preserve"> a </w:t>
      </w:r>
      <w:r w:rsidR="0023508E" w:rsidRPr="000A0957">
        <w:t>zkoušky vyhrazených elektrických zařízení odborně způsobilou osobou pouze právnická osoba nebo podnikající fyzická osoba</w:t>
      </w:r>
      <w:r w:rsidRPr="000A0957">
        <w:t xml:space="preserve"> s </w:t>
      </w:r>
      <w:r w:rsidR="0023508E" w:rsidRPr="000A0957">
        <w:t>platným oprávněním, vydaným podle zákona,</w:t>
      </w:r>
      <w:r w:rsidRPr="000A0957">
        <w:t xml:space="preserve"> a </w:t>
      </w:r>
      <w:r w:rsidR="0023508E" w:rsidRPr="000A0957">
        <w:t>to</w:t>
      </w:r>
      <w:r w:rsidRPr="000A0957">
        <w:t xml:space="preserve"> v </w:t>
      </w:r>
      <w:r w:rsidR="0023508E" w:rsidRPr="000A0957">
        <w:t>rozsahu podle přílohy</w:t>
      </w:r>
      <w:r w:rsidRPr="000A0957">
        <w:t xml:space="preserve"> č. </w:t>
      </w:r>
      <w:r w:rsidR="0023508E" w:rsidRPr="000A0957">
        <w:t>3</w:t>
      </w:r>
      <w:r w:rsidRPr="000A0957">
        <w:t xml:space="preserve"> k </w:t>
      </w:r>
      <w:r w:rsidR="0023508E" w:rsidRPr="000A0957">
        <w:t>uvedenému nařízení.</w:t>
      </w:r>
    </w:p>
    <w:p w14:paraId="56FA9DF2" w14:textId="7035F455" w:rsidR="0023508E" w:rsidRPr="000A0957" w:rsidRDefault="0023508E" w:rsidP="000A0957">
      <w:pPr>
        <w:jc w:val="both"/>
      </w:pPr>
      <w:r w:rsidRPr="000A0957">
        <w:t>Zhotovitel je dle</w:t>
      </w:r>
      <w:r w:rsidR="008F37BB" w:rsidRPr="000A0957">
        <w:t xml:space="preserve"> § </w:t>
      </w:r>
      <w:r w:rsidRPr="000A0957">
        <w:t xml:space="preserve">163 </w:t>
      </w:r>
      <w:r w:rsidR="008F37BB" w:rsidRPr="000A0957">
        <w:t>odst. </w:t>
      </w:r>
      <w:r w:rsidRPr="000A0957">
        <w:t xml:space="preserve">2 </w:t>
      </w:r>
      <w:r w:rsidR="008F37BB" w:rsidRPr="000A0957">
        <w:t>písm. </w:t>
      </w:r>
      <w:r w:rsidRPr="000A0957">
        <w:t>a) zákona</w:t>
      </w:r>
      <w:r w:rsidR="008F37BB" w:rsidRPr="000A0957">
        <w:t xml:space="preserve"> č. </w:t>
      </w:r>
      <w:r w:rsidRPr="000A0957">
        <w:t>283/2021</w:t>
      </w:r>
      <w:r w:rsidR="008F37BB" w:rsidRPr="000A0957">
        <w:t> Sb.</w:t>
      </w:r>
      <w:r w:rsidRPr="000A0957">
        <w:t>, stavební zákon, ve znění pozdějších předpisů, povinen při provádění stavby podléhající povolení provádět stavbu</w:t>
      </w:r>
      <w:r w:rsidR="008F37BB" w:rsidRPr="000A0957">
        <w:t xml:space="preserve"> v </w:t>
      </w:r>
      <w:r w:rsidRPr="000A0957">
        <w:t>souladu</w:t>
      </w:r>
      <w:r w:rsidR="008F37BB" w:rsidRPr="000A0957">
        <w:t xml:space="preserve"> s </w:t>
      </w:r>
      <w:r w:rsidRPr="000A0957">
        <w:t>dokumentací pro provádění stavby.</w:t>
      </w:r>
    </w:p>
    <w:p w14:paraId="0FBCCC56" w14:textId="1B706C92" w:rsidR="0023508E" w:rsidRPr="000A0957" w:rsidRDefault="008F37BB" w:rsidP="000A0957">
      <w:pPr>
        <w:jc w:val="both"/>
      </w:pPr>
      <w:r w:rsidRPr="000A0957">
        <w:t>Z </w:t>
      </w:r>
      <w:r w:rsidR="0023508E" w:rsidRPr="000A0957">
        <w:t xml:space="preserve">hlediska odbornosti se požaduje, aby dodavatel elektroinstalace splňoval kvalifikační kritéria dle </w:t>
      </w:r>
      <w:r w:rsidRPr="000A0957">
        <w:t>ČSN CLC/TS </w:t>
      </w:r>
      <w:r w:rsidR="0023508E" w:rsidRPr="000A0957">
        <w:t xml:space="preserve">50349. </w:t>
      </w:r>
      <w:r w:rsidRPr="000A0957">
        <w:t>Dle čl. </w:t>
      </w:r>
      <w:r w:rsidR="0023508E" w:rsidRPr="000A0957">
        <w:t>8.2.1 musí být dodavatel kvalifikován pro činnosti</w:t>
      </w:r>
      <w:r w:rsidRPr="000A0957">
        <w:t xml:space="preserve"> v </w:t>
      </w:r>
      <w:r w:rsidR="0023508E" w:rsidRPr="000A0957">
        <w:t>souladu</w:t>
      </w:r>
      <w:r w:rsidRPr="000A0957">
        <w:t xml:space="preserve"> s </w:t>
      </w:r>
      <w:r w:rsidR="0023508E" w:rsidRPr="000A0957">
        <w:t xml:space="preserve">požadavky Tabulky 1 uvedené normy, dle </w:t>
      </w:r>
      <w:r w:rsidRPr="000A0957">
        <w:t>čl. </w:t>
      </w:r>
      <w:r w:rsidR="0023508E" w:rsidRPr="000A0957">
        <w:t>8.3.2 musí dodavatel elektroinstalace splňovat minimální kritéria pro odbornou zkušenost stálých zaměstnanců dle Tabulek 2</w:t>
      </w:r>
      <w:r w:rsidRPr="000A0957">
        <w:t xml:space="preserve"> a </w:t>
      </w:r>
      <w:r w:rsidR="0023508E" w:rsidRPr="000A0957">
        <w:t xml:space="preserve">3 uvedené normy. Od dodavatele elektroinstalace se požaduje minimální počet zaměstnanců dle </w:t>
      </w:r>
      <w:r w:rsidRPr="000A0957">
        <w:t>čl. </w:t>
      </w:r>
      <w:r w:rsidR="0023508E" w:rsidRPr="000A0957">
        <w:t>8.3.3 uvedené normy.</w:t>
      </w:r>
    </w:p>
    <w:p w14:paraId="7E0D42E9" w14:textId="52ADA1EA" w:rsidR="0023508E" w:rsidRPr="000A0957" w:rsidRDefault="008F37BB" w:rsidP="000A0957">
      <w:pPr>
        <w:jc w:val="both"/>
      </w:pPr>
      <w:r w:rsidRPr="000A0957">
        <w:t>Dle § </w:t>
      </w:r>
      <w:r w:rsidR="0023508E" w:rsidRPr="000A0957">
        <w:t xml:space="preserve">4 </w:t>
      </w:r>
      <w:r w:rsidRPr="000A0957">
        <w:t>odst. </w:t>
      </w:r>
      <w:r w:rsidR="0023508E" w:rsidRPr="000A0957">
        <w:t>1 nařízení vlády</w:t>
      </w:r>
      <w:r w:rsidRPr="000A0957">
        <w:t xml:space="preserve"> č. </w:t>
      </w:r>
      <w:r w:rsidR="0023508E" w:rsidRPr="000A0957">
        <w:t>117/2016</w:t>
      </w:r>
      <w:r w:rsidRPr="000A0957">
        <w:t> Sb.</w:t>
      </w:r>
      <w:r w:rsidR="0023508E" w:rsidRPr="000A0957">
        <w:t>,</w:t>
      </w:r>
      <w:r w:rsidRPr="000A0957">
        <w:t xml:space="preserve"> o </w:t>
      </w:r>
      <w:r w:rsidR="0023508E" w:rsidRPr="000A0957">
        <w:t>posuzování shody výrobků</w:t>
      </w:r>
      <w:r w:rsidRPr="000A0957">
        <w:t xml:space="preserve"> z </w:t>
      </w:r>
      <w:r w:rsidR="0023508E" w:rsidRPr="000A0957">
        <w:t xml:space="preserve">hlediska elektromagnetické kompatibility při jejich dodávání na trh, ve znění pozdějších předpisů, může být </w:t>
      </w:r>
      <w:r w:rsidR="0023508E" w:rsidRPr="000A0957">
        <w:lastRenderedPageBreak/>
        <w:t>pevná instalace uvedena do provozu pouze je-li provedena tak, aby za předpokladu, že je řádně instalována, udržována</w:t>
      </w:r>
      <w:r w:rsidRPr="000A0957">
        <w:t xml:space="preserve"> a </w:t>
      </w:r>
      <w:r w:rsidR="0023508E" w:rsidRPr="000A0957">
        <w:t>používána pro určené účely, splňovala požadavky uvedeného nařízení.</w:t>
      </w:r>
    </w:p>
    <w:p w14:paraId="5AD77D06" w14:textId="04277B62" w:rsidR="0023508E" w:rsidRPr="000A0957" w:rsidRDefault="008F37BB" w:rsidP="000A0957">
      <w:pPr>
        <w:jc w:val="both"/>
      </w:pPr>
      <w:r w:rsidRPr="000A0957">
        <w:t>Dle </w:t>
      </w:r>
      <w:r w:rsidR="0023508E" w:rsidRPr="000A0957">
        <w:t>nařízení vlády</w:t>
      </w:r>
      <w:r w:rsidRPr="000A0957">
        <w:t xml:space="preserve"> č. </w:t>
      </w:r>
      <w:r w:rsidR="0023508E" w:rsidRPr="000A0957">
        <w:t>101/2005</w:t>
      </w:r>
      <w:r w:rsidRPr="000A0957">
        <w:t> Sb.</w:t>
      </w:r>
      <w:r w:rsidR="0023508E" w:rsidRPr="000A0957">
        <w:t>,</w:t>
      </w:r>
      <w:r w:rsidRPr="000A0957">
        <w:t xml:space="preserve"> o </w:t>
      </w:r>
      <w:r w:rsidR="0023508E" w:rsidRPr="000A0957">
        <w:t>podrobnějších požadavcích na pracoviště</w:t>
      </w:r>
      <w:r w:rsidRPr="000A0957">
        <w:t xml:space="preserve"> a </w:t>
      </w:r>
      <w:r w:rsidR="0023508E" w:rsidRPr="000A0957">
        <w:t>pracovní prostředí, Příloha, bod 2.1.1, musí být instalace</w:t>
      </w:r>
      <w:r w:rsidRPr="000A0957">
        <w:t xml:space="preserve"> a </w:t>
      </w:r>
      <w:r w:rsidR="0023508E" w:rsidRPr="000A0957">
        <w:t>zařízení vyrobeny, před uvedením do provozu odborně prověřeny, vyzkoušeny</w:t>
      </w:r>
      <w:r w:rsidRPr="000A0957">
        <w:t xml:space="preserve"> a </w:t>
      </w:r>
      <w:r w:rsidR="0023508E" w:rsidRPr="000A0957">
        <w:t>provozovány tak, aby se nemohly stát zdrojem požáru nebo výbuchu.</w:t>
      </w:r>
    </w:p>
    <w:p w14:paraId="08EECD95" w14:textId="0501DFCF" w:rsidR="0023508E" w:rsidRPr="000A0957" w:rsidRDefault="0023508E" w:rsidP="000A0957">
      <w:pPr>
        <w:jc w:val="both"/>
      </w:pPr>
      <w:r w:rsidRPr="000A0957">
        <w:t>Požadavky na bezpečnost vyhrazených elektrických zařízení při jejich uvádění do provozu jsou stanoveny</w:t>
      </w:r>
      <w:r w:rsidR="008F37BB" w:rsidRPr="000A0957">
        <w:t xml:space="preserve"> § </w:t>
      </w:r>
      <w:r w:rsidRPr="000A0957">
        <w:t>6 nařízení vlády</w:t>
      </w:r>
      <w:r w:rsidR="008F37BB" w:rsidRPr="000A0957">
        <w:t xml:space="preserve"> č. </w:t>
      </w:r>
      <w:r w:rsidRPr="000A0957">
        <w:t>190/2022</w:t>
      </w:r>
      <w:r w:rsidR="008F37BB" w:rsidRPr="000A0957">
        <w:t> Sb.</w:t>
      </w:r>
      <w:r w:rsidRPr="000A0957">
        <w:t>,</w:t>
      </w:r>
      <w:r w:rsidR="008F37BB" w:rsidRPr="000A0957">
        <w:t xml:space="preserve"> o </w:t>
      </w:r>
      <w:r w:rsidRPr="000A0957">
        <w:t>vyhrazených technických elektrických zařízeních</w:t>
      </w:r>
      <w:r w:rsidR="008F37BB" w:rsidRPr="000A0957">
        <w:t xml:space="preserve"> a </w:t>
      </w:r>
      <w:r w:rsidRPr="000A0957">
        <w:t>požadavcích na zajištění jejich bezpečnosti, ve znění pozdějších předpisů.</w:t>
      </w:r>
    </w:p>
    <w:p w14:paraId="6E46A5E6" w14:textId="4E16C493" w:rsidR="0023508E" w:rsidRPr="000A0957" w:rsidRDefault="008F37BB" w:rsidP="000A0957">
      <w:pPr>
        <w:jc w:val="both"/>
      </w:pPr>
      <w:r w:rsidRPr="000A0957">
        <w:t>Dle </w:t>
      </w:r>
      <w:r w:rsidR="0023508E" w:rsidRPr="000A0957">
        <w:t>ČSN</w:t>
      </w:r>
      <w:r w:rsidRPr="000A0957">
        <w:t> 33 </w:t>
      </w:r>
      <w:r w:rsidR="0023508E" w:rsidRPr="000A0957">
        <w:t>2000-1</w:t>
      </w:r>
      <w:r w:rsidRPr="000A0957">
        <w:t> </w:t>
      </w:r>
      <w:proofErr w:type="spellStart"/>
      <w:r w:rsidRPr="000A0957">
        <w:t>ed</w:t>
      </w:r>
      <w:proofErr w:type="spellEnd"/>
      <w:r w:rsidRPr="000A0957">
        <w:t>. </w:t>
      </w:r>
      <w:r w:rsidR="0023508E" w:rsidRPr="000A0957">
        <w:t xml:space="preserve">2, </w:t>
      </w:r>
      <w:r w:rsidRPr="000A0957">
        <w:t>čl. </w:t>
      </w:r>
      <w:r w:rsidR="0023508E" w:rsidRPr="000A0957">
        <w:t>134.2 musí být každé elektrické zařízení před tím, než je uvedeno do provozu,</w:t>
      </w:r>
      <w:r w:rsidRPr="000A0957">
        <w:t xml:space="preserve"> i </w:t>
      </w:r>
      <w:r w:rsidR="0023508E" w:rsidRPr="000A0957">
        <w:t>po každé důležitější změně nebo rozšíření, prohlédnuto</w:t>
      </w:r>
      <w:r w:rsidRPr="000A0957">
        <w:t xml:space="preserve"> a </w:t>
      </w:r>
      <w:r w:rsidR="0023508E" w:rsidRPr="000A0957">
        <w:t>přezkoušeno, aby se prověřila jeho správná funkce</w:t>
      </w:r>
      <w:r w:rsidRPr="000A0957">
        <w:t xml:space="preserve"> v </w:t>
      </w:r>
      <w:r w:rsidR="0023508E" w:rsidRPr="000A0957">
        <w:t>souladu</w:t>
      </w:r>
      <w:r w:rsidRPr="000A0957">
        <w:t xml:space="preserve"> s </w:t>
      </w:r>
      <w:r w:rsidR="0023508E" w:rsidRPr="000A0957">
        <w:t>požadavky norem.</w:t>
      </w:r>
    </w:p>
    <w:p w14:paraId="5F019028" w14:textId="3C636049" w:rsidR="0023508E" w:rsidRPr="000A0957" w:rsidRDefault="008F37BB" w:rsidP="000A0957">
      <w:pPr>
        <w:jc w:val="both"/>
      </w:pPr>
      <w:r w:rsidRPr="000A0957">
        <w:t>Dle </w:t>
      </w:r>
      <w:r w:rsidR="0023508E" w:rsidRPr="000A0957">
        <w:t>ČSN</w:t>
      </w:r>
      <w:r w:rsidRPr="000A0957">
        <w:t> 33 </w:t>
      </w:r>
      <w:r w:rsidR="0023508E" w:rsidRPr="000A0957">
        <w:t>2000-6</w:t>
      </w:r>
      <w:r w:rsidRPr="000A0957">
        <w:t> </w:t>
      </w:r>
      <w:proofErr w:type="spellStart"/>
      <w:r w:rsidRPr="000A0957">
        <w:t>ed</w:t>
      </w:r>
      <w:proofErr w:type="spellEnd"/>
      <w:r w:rsidRPr="000A0957">
        <w:t>. </w:t>
      </w:r>
      <w:r w:rsidR="0023508E" w:rsidRPr="000A0957">
        <w:t xml:space="preserve">2, </w:t>
      </w:r>
      <w:r w:rsidRPr="000A0957">
        <w:t>čl. </w:t>
      </w:r>
      <w:r w:rsidR="0023508E" w:rsidRPr="000A0957">
        <w:t>6.4.1.1 musí být každá instalace, pokud je to prakticky možné, během své výstavby a/nebo po dokončení před tím, než je uvedena do provozu, revidována.</w:t>
      </w:r>
    </w:p>
    <w:p w14:paraId="2BB04E82" w14:textId="31B712B7" w:rsidR="0023508E" w:rsidRPr="000A0957" w:rsidRDefault="008F37BB" w:rsidP="000A0957">
      <w:pPr>
        <w:jc w:val="both"/>
      </w:pPr>
      <w:r w:rsidRPr="000A0957">
        <w:t>Dle </w:t>
      </w:r>
      <w:r w:rsidR="0023508E" w:rsidRPr="000A0957">
        <w:t>ČSN</w:t>
      </w:r>
      <w:r w:rsidRPr="000A0957">
        <w:t> 33 </w:t>
      </w:r>
      <w:r w:rsidR="0023508E" w:rsidRPr="000A0957">
        <w:t>1310</w:t>
      </w:r>
      <w:r w:rsidRPr="000A0957">
        <w:t> </w:t>
      </w:r>
      <w:proofErr w:type="spellStart"/>
      <w:r w:rsidRPr="000A0957">
        <w:t>ed</w:t>
      </w:r>
      <w:proofErr w:type="spellEnd"/>
      <w:r w:rsidRPr="000A0957">
        <w:t>. </w:t>
      </w:r>
      <w:r w:rsidR="0023508E" w:rsidRPr="000A0957">
        <w:t xml:space="preserve">2, </w:t>
      </w:r>
      <w:r w:rsidRPr="000A0957">
        <w:t>čl. </w:t>
      </w:r>
      <w:r w:rsidR="0023508E" w:rsidRPr="000A0957">
        <w:t xml:space="preserve">7.5 </w:t>
      </w:r>
      <w:r w:rsidRPr="000A0957">
        <w:t>+ čl. </w:t>
      </w:r>
      <w:r w:rsidR="0023508E" w:rsidRPr="000A0957">
        <w:t>7.6 musí před uvedením elektrické instalace nebo její části do provozu (před předáním instalace nebo její části do užívání) osoba, která elektrickou instalaci zhotovila, nebo jí zmocněná osoba, provést poučení laiků</w:t>
      </w:r>
      <w:r w:rsidRPr="000A0957">
        <w:t xml:space="preserve"> o </w:t>
      </w:r>
      <w:r w:rsidR="0023508E" w:rsidRPr="000A0957">
        <w:t>správném</w:t>
      </w:r>
      <w:r w:rsidRPr="000A0957">
        <w:t xml:space="preserve"> a </w:t>
      </w:r>
      <w:r w:rsidR="0023508E" w:rsidRPr="000A0957">
        <w:t>bezpečném užívání elektrické instalace. Seznámení se správným</w:t>
      </w:r>
      <w:r w:rsidRPr="000A0957">
        <w:t xml:space="preserve"> a </w:t>
      </w:r>
      <w:r w:rsidR="0023508E" w:rsidRPr="000A0957">
        <w:t>bezpečným užíváním elektrické instalace může provádět pouze osoba</w:t>
      </w:r>
      <w:r w:rsidRPr="000A0957">
        <w:t xml:space="preserve"> s </w:t>
      </w:r>
      <w:r w:rsidR="0023508E" w:rsidRPr="000A0957">
        <w:t>příslušnou odbornou elektrotechnickou kvalifikací. Seznámení má být provedeno prokazatelnou formou</w:t>
      </w:r>
      <w:r w:rsidRPr="000A0957">
        <w:t xml:space="preserve"> s </w:t>
      </w:r>
      <w:r w:rsidR="0023508E" w:rsidRPr="000A0957">
        <w:t>uvedením obsahu seznámení, datem</w:t>
      </w:r>
      <w:r w:rsidRPr="000A0957">
        <w:t xml:space="preserve"> a </w:t>
      </w:r>
      <w:r w:rsidR="0023508E" w:rsidRPr="000A0957">
        <w:t>stvrzeným podpisy účastníků.</w:t>
      </w:r>
    </w:p>
    <w:p w14:paraId="6989B2B4" w14:textId="0F14EEC5" w:rsidR="0023508E" w:rsidRPr="000A0957" w:rsidRDefault="0023508E" w:rsidP="000A0957">
      <w:pPr>
        <w:pStyle w:val="Nadpis2"/>
        <w:jc w:val="both"/>
        <w:rPr>
          <w:color w:val="auto"/>
        </w:rPr>
      </w:pPr>
      <w:bookmarkStart w:id="33" w:name="_Toc181116408"/>
      <w:r w:rsidRPr="000A0957">
        <w:rPr>
          <w:color w:val="auto"/>
        </w:rPr>
        <w:t>Požadavky pro obsluhu</w:t>
      </w:r>
      <w:r w:rsidR="008F37BB" w:rsidRPr="000A0957">
        <w:rPr>
          <w:color w:val="auto"/>
        </w:rPr>
        <w:t xml:space="preserve"> a </w:t>
      </w:r>
      <w:r w:rsidRPr="000A0957">
        <w:rPr>
          <w:color w:val="auto"/>
        </w:rPr>
        <w:t>údržbu, provozní doporučení</w:t>
      </w:r>
      <w:bookmarkEnd w:id="33"/>
    </w:p>
    <w:p w14:paraId="19E5A138" w14:textId="0FDDE29B" w:rsidR="0023508E" w:rsidRPr="000A0957" w:rsidRDefault="008F37BB" w:rsidP="000A0957">
      <w:pPr>
        <w:jc w:val="both"/>
      </w:pPr>
      <w:r w:rsidRPr="000A0957">
        <w:t>Dle </w:t>
      </w:r>
      <w:r w:rsidR="0023508E" w:rsidRPr="000A0957">
        <w:t>zákona</w:t>
      </w:r>
      <w:r w:rsidRPr="000A0957">
        <w:t xml:space="preserve"> č. </w:t>
      </w:r>
      <w:r w:rsidR="0023508E" w:rsidRPr="000A0957">
        <w:t>309/2006</w:t>
      </w:r>
      <w:r w:rsidRPr="000A0957">
        <w:t> Sb.</w:t>
      </w:r>
      <w:r w:rsidR="0023508E" w:rsidRPr="000A0957">
        <w:t>,</w:t>
      </w:r>
      <w:r w:rsidRPr="000A0957">
        <w:t xml:space="preserve"> o </w:t>
      </w:r>
      <w:r w:rsidR="0023508E" w:rsidRPr="000A0957">
        <w:t>zajištění dalších podmínek bezpečnosti</w:t>
      </w:r>
      <w:r w:rsidRPr="000A0957">
        <w:t xml:space="preserve"> a </w:t>
      </w:r>
      <w:r w:rsidR="0023508E" w:rsidRPr="000A0957">
        <w:t>ochrany zdraví při práci, ve znění pozdějších předpisů,</w:t>
      </w:r>
      <w:r w:rsidRPr="000A0957">
        <w:t xml:space="preserve"> § </w:t>
      </w:r>
      <w:r w:rsidR="0023508E" w:rsidRPr="000A0957">
        <w:t xml:space="preserve">11 </w:t>
      </w:r>
      <w:r w:rsidRPr="000A0957">
        <w:t>odst. </w:t>
      </w:r>
      <w:r w:rsidR="0023508E" w:rsidRPr="000A0957">
        <w:t>1, mohou na technických zařízeních, která představují zvýšenou míru ohrožení života</w:t>
      </w:r>
      <w:r w:rsidRPr="000A0957">
        <w:t xml:space="preserve"> a </w:t>
      </w:r>
      <w:r w:rsidR="0023508E" w:rsidRPr="000A0957">
        <w:t>zdraví zaměstnanců, pokud jde</w:t>
      </w:r>
      <w:r w:rsidRPr="000A0957">
        <w:t xml:space="preserve"> o </w:t>
      </w:r>
      <w:r w:rsidR="0023508E" w:rsidRPr="000A0957">
        <w:t>jejich obsluhu, montáž, údržbu, kontrolu nebo opravy, práce</w:t>
      </w:r>
      <w:r w:rsidRPr="000A0957">
        <w:t xml:space="preserve"> a </w:t>
      </w:r>
      <w:r w:rsidR="0023508E" w:rsidRPr="000A0957">
        <w:t>činnosti samostatně vykonávat</w:t>
      </w:r>
      <w:r w:rsidRPr="000A0957">
        <w:t xml:space="preserve"> a </w:t>
      </w:r>
      <w:r w:rsidR="0023508E" w:rsidRPr="000A0957">
        <w:t>samostatně je obsluhovat jen zvlášť odborně způsobilí zaměstnanci.</w:t>
      </w:r>
    </w:p>
    <w:p w14:paraId="11C3B2CE" w14:textId="24DB0D5A" w:rsidR="0023508E" w:rsidRPr="000A0957" w:rsidRDefault="0023508E" w:rsidP="000A0957">
      <w:pPr>
        <w:pStyle w:val="Pedobjektem"/>
        <w:jc w:val="both"/>
      </w:pPr>
      <w:r w:rsidRPr="000A0957">
        <w:t>Provozovatel (právnická či podnikající fyzická osoba provozující vyhrazená technická zařízení) dle zákona</w:t>
      </w:r>
      <w:r w:rsidR="008F37BB" w:rsidRPr="000A0957">
        <w:t xml:space="preserve"> č. </w:t>
      </w:r>
      <w:r w:rsidRPr="000A0957">
        <w:t>250/2021</w:t>
      </w:r>
      <w:r w:rsidR="008F37BB" w:rsidRPr="000A0957">
        <w:t> Sb.</w:t>
      </w:r>
      <w:r w:rsidRPr="000A0957">
        <w:t>,</w:t>
      </w:r>
      <w:r w:rsidR="008F37BB" w:rsidRPr="000A0957">
        <w:t xml:space="preserve"> o </w:t>
      </w:r>
      <w:r w:rsidRPr="000A0957">
        <w:t>bezpečnosti práce</w:t>
      </w:r>
      <w:r w:rsidR="008F37BB" w:rsidRPr="000A0957">
        <w:t xml:space="preserve"> v </w:t>
      </w:r>
      <w:r w:rsidRPr="000A0957">
        <w:t>souvislosti</w:t>
      </w:r>
      <w:r w:rsidR="008F37BB" w:rsidRPr="000A0957">
        <w:t xml:space="preserve"> s </w:t>
      </w:r>
      <w:r w:rsidRPr="000A0957">
        <w:t>provozem vyhrazených technických zařízení</w:t>
      </w:r>
      <w:r w:rsidR="008F37BB" w:rsidRPr="000A0957">
        <w:t xml:space="preserve"> a </w:t>
      </w:r>
      <w:r w:rsidRPr="000A0957">
        <w:t>o změně souvisejících zákonů zajistí, aby:</w:t>
      </w:r>
    </w:p>
    <w:p w14:paraId="2F21FE49" w14:textId="4FD5BDD8" w:rsidR="0023508E" w:rsidRPr="000A0957" w:rsidRDefault="0023508E" w:rsidP="000A0957">
      <w:pPr>
        <w:pStyle w:val="Odrky"/>
        <w:jc w:val="both"/>
      </w:pPr>
      <w:r w:rsidRPr="000A0957">
        <w:t>dle</w:t>
      </w:r>
      <w:r w:rsidR="008F37BB" w:rsidRPr="000A0957">
        <w:t xml:space="preserve"> § </w:t>
      </w:r>
      <w:r w:rsidRPr="000A0957">
        <w:t xml:space="preserve">20 </w:t>
      </w:r>
      <w:r w:rsidR="008F37BB" w:rsidRPr="000A0957">
        <w:t>odst. </w:t>
      </w:r>
      <w:r w:rsidRPr="000A0957">
        <w:t xml:space="preserve">2 </w:t>
      </w:r>
      <w:r w:rsidR="008F37BB" w:rsidRPr="000A0957">
        <w:t>písm. </w:t>
      </w:r>
      <w:r w:rsidRPr="000A0957">
        <w:t>a) uvedeného zákona při provozování vyhrazených technických zařízení byly provedeny bezpečnostní opatření, prohlídky, kontroly, revize</w:t>
      </w:r>
      <w:r w:rsidR="008F37BB" w:rsidRPr="000A0957">
        <w:t xml:space="preserve"> a </w:t>
      </w:r>
      <w:r w:rsidRPr="000A0957">
        <w:t>zkoušky;</w:t>
      </w:r>
    </w:p>
    <w:p w14:paraId="1FE1D131" w14:textId="717FC87F" w:rsidR="0023508E" w:rsidRPr="000A0957" w:rsidRDefault="0023508E" w:rsidP="000A0957">
      <w:pPr>
        <w:pStyle w:val="Odrky"/>
        <w:jc w:val="both"/>
      </w:pPr>
      <w:r w:rsidRPr="000A0957">
        <w:t>dle</w:t>
      </w:r>
      <w:r w:rsidR="008F37BB" w:rsidRPr="000A0957">
        <w:t xml:space="preserve"> § </w:t>
      </w:r>
      <w:r w:rsidRPr="000A0957">
        <w:t xml:space="preserve">20 </w:t>
      </w:r>
      <w:r w:rsidR="008F37BB" w:rsidRPr="000A0957">
        <w:t>odst. </w:t>
      </w:r>
      <w:r w:rsidRPr="000A0957">
        <w:t xml:space="preserve">2 </w:t>
      </w:r>
      <w:r w:rsidR="008F37BB" w:rsidRPr="000A0957">
        <w:t>písm. </w:t>
      </w:r>
      <w:r w:rsidRPr="000A0957">
        <w:t>d) uvedeného zákona obsluhu vyhrazených technických zařízení vykonávaly jen fyzické osoby, které jsou odborně způsobilé,</w:t>
      </w:r>
      <w:r w:rsidR="008F37BB" w:rsidRPr="000A0957">
        <w:t xml:space="preserve"> a </w:t>
      </w:r>
      <w:r w:rsidRPr="000A0957">
        <w:t>ve stanovených případech byly též držiteli osvědčení</w:t>
      </w:r>
      <w:r w:rsidR="008F37BB" w:rsidRPr="000A0957">
        <w:t xml:space="preserve"> o </w:t>
      </w:r>
      <w:r w:rsidRPr="000A0957">
        <w:t>odborné způsobilosti</w:t>
      </w:r>
      <w:r w:rsidR="008F37BB" w:rsidRPr="000A0957">
        <w:t xml:space="preserve"> k </w:t>
      </w:r>
      <w:r w:rsidRPr="000A0957">
        <w:t>činnostem na vyhrazených technických zařízeních;</w:t>
      </w:r>
    </w:p>
    <w:p w14:paraId="2C656B0D" w14:textId="508CCF16" w:rsidR="0023508E" w:rsidRPr="000A0957" w:rsidRDefault="0023508E" w:rsidP="000A0957">
      <w:pPr>
        <w:pStyle w:val="Odrky"/>
        <w:jc w:val="both"/>
      </w:pPr>
      <w:r w:rsidRPr="000A0957">
        <w:t>dle</w:t>
      </w:r>
      <w:r w:rsidR="008F37BB" w:rsidRPr="000A0957">
        <w:t xml:space="preserve"> § </w:t>
      </w:r>
      <w:r w:rsidRPr="000A0957">
        <w:t xml:space="preserve">20 </w:t>
      </w:r>
      <w:r w:rsidR="008F37BB" w:rsidRPr="000A0957">
        <w:t>odst. </w:t>
      </w:r>
      <w:r w:rsidRPr="000A0957">
        <w:t>3 uvedeného zákona bylo vyhrazené technické zařízení používáno pouze, pokud je vyloučen stav ohrožující bezpečnost práce</w:t>
      </w:r>
      <w:r w:rsidR="008F37BB" w:rsidRPr="000A0957">
        <w:t xml:space="preserve"> a </w:t>
      </w:r>
      <w:r w:rsidRPr="000A0957">
        <w:t>provozu; co je za stav ohrožující bezpečnost práce</w:t>
      </w:r>
      <w:r w:rsidR="008F37BB" w:rsidRPr="000A0957">
        <w:t xml:space="preserve"> a </w:t>
      </w:r>
      <w:r w:rsidRPr="000A0957">
        <w:t>provozu považováno je stanoveno</w:t>
      </w:r>
      <w:r w:rsidR="008F37BB" w:rsidRPr="000A0957">
        <w:t xml:space="preserve"> v písm. </w:t>
      </w:r>
      <w:r w:rsidRPr="000A0957">
        <w:t>a) až c) uvedeného odstavce.</w:t>
      </w:r>
    </w:p>
    <w:p w14:paraId="32D20054" w14:textId="6908A4E1" w:rsidR="0023508E" w:rsidRPr="000A0957" w:rsidRDefault="0023508E" w:rsidP="000A0957">
      <w:pPr>
        <w:jc w:val="both"/>
      </w:pPr>
      <w:r w:rsidRPr="000A0957">
        <w:t>Vyhrazená elektrická zařízení lze provozovat pouze za splnění požadavků</w:t>
      </w:r>
      <w:r w:rsidR="008F37BB" w:rsidRPr="000A0957">
        <w:t xml:space="preserve"> § </w:t>
      </w:r>
      <w:r w:rsidRPr="000A0957">
        <w:t>7</w:t>
      </w:r>
      <w:r w:rsidR="008F37BB" w:rsidRPr="000A0957">
        <w:t xml:space="preserve"> a </w:t>
      </w:r>
      <w:r w:rsidRPr="000A0957">
        <w:t>§ 8 nařízení vlády</w:t>
      </w:r>
      <w:r w:rsidR="008F37BB" w:rsidRPr="000A0957">
        <w:t xml:space="preserve"> č. </w:t>
      </w:r>
      <w:r w:rsidRPr="000A0957">
        <w:t>190/2022</w:t>
      </w:r>
      <w:r w:rsidR="008F37BB" w:rsidRPr="000A0957">
        <w:t> Sb.</w:t>
      </w:r>
      <w:r w:rsidRPr="000A0957">
        <w:t>,</w:t>
      </w:r>
      <w:r w:rsidR="008F37BB" w:rsidRPr="000A0957">
        <w:t xml:space="preserve"> o </w:t>
      </w:r>
      <w:r w:rsidRPr="000A0957">
        <w:t>vyhrazených technických elektrických zařízeních</w:t>
      </w:r>
      <w:r w:rsidR="008F37BB" w:rsidRPr="000A0957">
        <w:t xml:space="preserve"> a </w:t>
      </w:r>
      <w:r w:rsidRPr="000A0957">
        <w:t>požadavcích na zajištění jejich bezpečnosti, ve znění pozdějších předpisů.</w:t>
      </w:r>
    </w:p>
    <w:p w14:paraId="42CD988B" w14:textId="17010260" w:rsidR="0023508E" w:rsidRPr="000A0957" w:rsidRDefault="0023508E" w:rsidP="000A0957">
      <w:pPr>
        <w:jc w:val="both"/>
      </w:pPr>
      <w:r w:rsidRPr="000A0957">
        <w:t>U odběrných míst, připojených</w:t>
      </w:r>
      <w:r w:rsidR="008F37BB" w:rsidRPr="000A0957">
        <w:t xml:space="preserve"> k </w:t>
      </w:r>
      <w:r w:rsidRPr="000A0957">
        <w:t>distribuční soustavě, je zákazník dle</w:t>
      </w:r>
      <w:r w:rsidR="008F37BB" w:rsidRPr="000A0957">
        <w:t xml:space="preserve"> § </w:t>
      </w:r>
      <w:r w:rsidRPr="000A0957">
        <w:t xml:space="preserve">28 </w:t>
      </w:r>
      <w:r w:rsidR="008F37BB" w:rsidRPr="000A0957">
        <w:t>odst. </w:t>
      </w:r>
      <w:r w:rsidRPr="000A0957">
        <w:t>2 zákona</w:t>
      </w:r>
      <w:r w:rsidR="008F37BB" w:rsidRPr="000A0957">
        <w:t xml:space="preserve"> č. </w:t>
      </w:r>
      <w:r w:rsidRPr="000A0957">
        <w:t>458/2000</w:t>
      </w:r>
      <w:r w:rsidR="008F37BB" w:rsidRPr="000A0957">
        <w:t> Sb.</w:t>
      </w:r>
      <w:r w:rsidRPr="000A0957">
        <w:t>, energetický zákon, ve znění pozdějších předpisů, povinen udržovat svá odběrná elektrická zařízení ve stavu, který odpovídá právním předpisům</w:t>
      </w:r>
      <w:r w:rsidR="008F37BB" w:rsidRPr="000A0957">
        <w:t xml:space="preserve"> a </w:t>
      </w:r>
      <w:r w:rsidRPr="000A0957">
        <w:t>technickým normám.</w:t>
      </w:r>
    </w:p>
    <w:p w14:paraId="4A08AAC8" w14:textId="4738A74A" w:rsidR="0023508E" w:rsidRPr="000A0957" w:rsidRDefault="0023508E" w:rsidP="000A0957">
      <w:pPr>
        <w:jc w:val="both"/>
      </w:pPr>
      <w:r w:rsidRPr="000A0957">
        <w:lastRenderedPageBreak/>
        <w:t>Pro provoz, údržbu, obsluhu</w:t>
      </w:r>
      <w:r w:rsidR="008F37BB" w:rsidRPr="000A0957">
        <w:t xml:space="preserve"> a </w:t>
      </w:r>
      <w:r w:rsidRPr="000A0957">
        <w:t>práci na elektrických zařízeních platí požadavky všech</w:t>
      </w:r>
      <w:r w:rsidR="008F37BB" w:rsidRPr="000A0957">
        <w:t xml:space="preserve"> v </w:t>
      </w:r>
      <w:r w:rsidRPr="000A0957">
        <w:t>této dokumentaci jmenovaných předpisů</w:t>
      </w:r>
      <w:r w:rsidR="008F37BB" w:rsidRPr="000A0957">
        <w:t xml:space="preserve"> a </w:t>
      </w:r>
      <w:r w:rsidRPr="000A0957">
        <w:t>technických norem,</w:t>
      </w:r>
      <w:r w:rsidR="008F37BB" w:rsidRPr="000A0957">
        <w:t xml:space="preserve"> </w:t>
      </w:r>
      <w:r w:rsidRPr="000A0957">
        <w:t>z nich pak především požadavky</w:t>
      </w:r>
      <w:r w:rsidR="008F37BB" w:rsidRPr="000A0957">
        <w:t xml:space="preserve"> § </w:t>
      </w:r>
      <w:r w:rsidRPr="000A0957">
        <w:t>64 až</w:t>
      </w:r>
      <w:r w:rsidR="008F37BB" w:rsidRPr="000A0957">
        <w:t xml:space="preserve"> § </w:t>
      </w:r>
      <w:r w:rsidRPr="000A0957">
        <w:t>68 zákona</w:t>
      </w:r>
      <w:r w:rsidR="008F37BB" w:rsidRPr="000A0957">
        <w:t xml:space="preserve"> č. </w:t>
      </w:r>
      <w:r w:rsidRPr="000A0957">
        <w:t>268/2014</w:t>
      </w:r>
      <w:r w:rsidR="008F37BB" w:rsidRPr="000A0957">
        <w:t> Sb.</w:t>
      </w:r>
      <w:r w:rsidRPr="000A0957">
        <w:t>,</w:t>
      </w:r>
      <w:r w:rsidR="008F37BB" w:rsidRPr="000A0957">
        <w:t xml:space="preserve"> o </w:t>
      </w:r>
      <w:r w:rsidRPr="000A0957">
        <w:t>zdravotnických prostředcích, ve znění pozdějších předpisů,</w:t>
      </w:r>
      <w:r w:rsidR="008F37BB" w:rsidRPr="000A0957">
        <w:t xml:space="preserve"> </w:t>
      </w:r>
      <w:r w:rsidRPr="000A0957">
        <w:t xml:space="preserve">z nich pak zejména požadavky </w:t>
      </w:r>
      <w:r w:rsidR="008F37BB" w:rsidRPr="000A0957">
        <w:t>ČSN EN </w:t>
      </w:r>
      <w:r w:rsidRPr="000A0957">
        <w:t>50110-1</w:t>
      </w:r>
      <w:r w:rsidR="008F37BB" w:rsidRPr="000A0957">
        <w:t> </w:t>
      </w:r>
      <w:proofErr w:type="spellStart"/>
      <w:r w:rsidR="008F37BB" w:rsidRPr="000A0957">
        <w:t>ed</w:t>
      </w:r>
      <w:proofErr w:type="spellEnd"/>
      <w:r w:rsidR="008F37BB" w:rsidRPr="000A0957">
        <w:t>. </w:t>
      </w:r>
      <w:r w:rsidRPr="000A0957">
        <w:t>3,</w:t>
      </w:r>
      <w:r w:rsidR="008F37BB" w:rsidRPr="000A0957">
        <w:t xml:space="preserve"> ČSN EN </w:t>
      </w:r>
      <w:r w:rsidRPr="000A0957">
        <w:t>50110-2</w:t>
      </w:r>
      <w:r w:rsidR="008F37BB" w:rsidRPr="000A0957">
        <w:t> </w:t>
      </w:r>
      <w:proofErr w:type="spellStart"/>
      <w:r w:rsidR="008F37BB" w:rsidRPr="000A0957">
        <w:t>ed</w:t>
      </w:r>
      <w:proofErr w:type="spellEnd"/>
      <w:r w:rsidR="008F37BB" w:rsidRPr="000A0957">
        <w:t>. </w:t>
      </w:r>
      <w:r w:rsidRPr="000A0957">
        <w:t>4,</w:t>
      </w:r>
      <w:r w:rsidR="008F37BB" w:rsidRPr="000A0957">
        <w:t xml:space="preserve"> </w:t>
      </w:r>
      <w:r w:rsidRPr="000A0957">
        <w:t>ČSN</w:t>
      </w:r>
      <w:r w:rsidR="008F37BB" w:rsidRPr="000A0957">
        <w:t> 33 </w:t>
      </w:r>
      <w:r w:rsidRPr="000A0957">
        <w:t>1500,</w:t>
      </w:r>
      <w:r w:rsidR="008F37BB" w:rsidRPr="000A0957">
        <w:t xml:space="preserve"> </w:t>
      </w:r>
      <w:r w:rsidRPr="000A0957">
        <w:t>ČSN</w:t>
      </w:r>
      <w:r w:rsidR="008F37BB" w:rsidRPr="000A0957">
        <w:t> 33 </w:t>
      </w:r>
      <w:r w:rsidRPr="000A0957">
        <w:t>2000-6</w:t>
      </w:r>
      <w:r w:rsidR="008F37BB" w:rsidRPr="000A0957">
        <w:t> </w:t>
      </w:r>
      <w:proofErr w:type="spellStart"/>
      <w:r w:rsidR="008F37BB" w:rsidRPr="000A0957">
        <w:t>ed</w:t>
      </w:r>
      <w:proofErr w:type="spellEnd"/>
      <w:r w:rsidR="008F37BB" w:rsidRPr="000A0957">
        <w:t>. </w:t>
      </w:r>
      <w:r w:rsidRPr="000A0957">
        <w:t>2</w:t>
      </w:r>
      <w:r w:rsidR="008F37BB" w:rsidRPr="000A0957">
        <w:t xml:space="preserve"> a </w:t>
      </w:r>
      <w:r w:rsidRPr="000A0957">
        <w:t>dalších.</w:t>
      </w:r>
    </w:p>
    <w:p w14:paraId="32B64BF6" w14:textId="1DE7B802" w:rsidR="0023508E" w:rsidRPr="000A0957" w:rsidRDefault="0023508E" w:rsidP="000A0957">
      <w:pPr>
        <w:jc w:val="both"/>
      </w:pPr>
      <w:r w:rsidRPr="000A0957">
        <w:t>Pro zachování funkčnosti proudových chráničů</w:t>
      </w:r>
      <w:r w:rsidR="008F37BB" w:rsidRPr="000A0957">
        <w:t xml:space="preserve"> z </w:t>
      </w:r>
      <w:r w:rsidRPr="000A0957">
        <w:t>hlediska bezpečnosti musí provozovatel pravidelně provádět jejich testování prostřednictvím testovacího tlačítka</w:t>
      </w:r>
      <w:r w:rsidR="008F37BB" w:rsidRPr="000A0957">
        <w:t xml:space="preserve"> v </w:t>
      </w:r>
      <w:r w:rsidRPr="000A0957">
        <w:t>intervalech dle pokynů výrobce!</w:t>
      </w:r>
    </w:p>
    <w:p w14:paraId="39BF9610" w14:textId="77777777" w:rsidR="0023508E" w:rsidRPr="000A0957" w:rsidRDefault="0023508E" w:rsidP="000A0957">
      <w:pPr>
        <w:pStyle w:val="Nadpis2"/>
        <w:jc w:val="both"/>
        <w:rPr>
          <w:color w:val="auto"/>
        </w:rPr>
      </w:pPr>
      <w:bookmarkStart w:id="34" w:name="_Toc181116409"/>
      <w:r w:rsidRPr="000A0957">
        <w:rPr>
          <w:color w:val="auto"/>
        </w:rPr>
        <w:t>Seznam dokladů, vyžadovaných pro uvedení stavby do užívání</w:t>
      </w:r>
      <w:bookmarkEnd w:id="34"/>
    </w:p>
    <w:p w14:paraId="6600C3AA" w14:textId="353B760B" w:rsidR="0023508E" w:rsidRPr="000A0957" w:rsidRDefault="0023508E" w:rsidP="000A0957">
      <w:pPr>
        <w:jc w:val="both"/>
      </w:pPr>
      <w:r w:rsidRPr="000A0957">
        <w:t>Aneb specifikace nutné dokumentace, zajišťované zhotovitelem</w:t>
      </w:r>
      <w:r w:rsidR="008F37BB" w:rsidRPr="000A0957">
        <w:t xml:space="preserve"> v </w:t>
      </w:r>
      <w:r w:rsidRPr="000A0957">
        <w:t>rámci dodávky díla:</w:t>
      </w:r>
    </w:p>
    <w:p w14:paraId="513EC436" w14:textId="053304DB" w:rsidR="0023508E" w:rsidRPr="000A0957" w:rsidRDefault="0023508E" w:rsidP="000A0957">
      <w:pPr>
        <w:pStyle w:val="Odrky"/>
        <w:jc w:val="both"/>
      </w:pPr>
      <w:r w:rsidRPr="000A0957">
        <w:t>prohlášení</w:t>
      </w:r>
      <w:r w:rsidR="008F37BB" w:rsidRPr="000A0957">
        <w:t xml:space="preserve"> o </w:t>
      </w:r>
      <w:r w:rsidRPr="000A0957">
        <w:t>vlastnostech stavebních výrobků, uvedených nebo dodaných na trh</w:t>
      </w:r>
      <w:r w:rsidR="00BA633A">
        <w:t xml:space="preserve"> </w:t>
      </w:r>
      <w:r w:rsidRPr="000A0957">
        <w:t xml:space="preserve">(srov. článek 4 </w:t>
      </w:r>
      <w:r w:rsidR="008F37BB" w:rsidRPr="000A0957">
        <w:t>odst. </w:t>
      </w:r>
      <w:r w:rsidRPr="000A0957">
        <w:t>1 Nařízení EU</w:t>
      </w:r>
      <w:r w:rsidR="008F37BB" w:rsidRPr="000A0957">
        <w:t xml:space="preserve"> č. </w:t>
      </w:r>
      <w:r w:rsidRPr="000A0957">
        <w:t>305/2011);</w:t>
      </w:r>
      <w:r w:rsidR="00BA633A">
        <w:t xml:space="preserve"> </w:t>
      </w:r>
      <w:r w:rsidRPr="000A0957">
        <w:t>prohlášení</w:t>
      </w:r>
      <w:r w:rsidR="008F37BB" w:rsidRPr="000A0957">
        <w:t xml:space="preserve"> o </w:t>
      </w:r>
      <w:r w:rsidRPr="000A0957">
        <w:t>vlastnostech musí být</w:t>
      </w:r>
      <w:r w:rsidR="008F37BB" w:rsidRPr="000A0957">
        <w:t xml:space="preserve"> v </w:t>
      </w:r>
      <w:r w:rsidRPr="000A0957">
        <w:t>českém jazyce (srov.</w:t>
      </w:r>
      <w:r w:rsidR="008F37BB" w:rsidRPr="000A0957">
        <w:t xml:space="preserve"> § </w:t>
      </w:r>
      <w:r w:rsidRPr="000A0957">
        <w:t>13c zákona</w:t>
      </w:r>
      <w:r w:rsidR="008F37BB" w:rsidRPr="000A0957">
        <w:t xml:space="preserve"> č. </w:t>
      </w:r>
      <w:r w:rsidRPr="000A0957">
        <w:t>22/1997</w:t>
      </w:r>
      <w:r w:rsidR="008F37BB" w:rsidRPr="000A0957">
        <w:t> Sb.</w:t>
      </w:r>
      <w:r w:rsidRPr="000A0957">
        <w:t>)</w:t>
      </w:r>
    </w:p>
    <w:p w14:paraId="6C1F784B" w14:textId="7682E982" w:rsidR="0023508E" w:rsidRPr="000A0957" w:rsidRDefault="0023508E" w:rsidP="000A0957">
      <w:pPr>
        <w:pStyle w:val="Odrky"/>
        <w:jc w:val="both"/>
      </w:pPr>
      <w:r w:rsidRPr="000A0957">
        <w:t>EU prohlášení</w:t>
      </w:r>
      <w:r w:rsidR="008F37BB" w:rsidRPr="000A0957">
        <w:t xml:space="preserve"> o </w:t>
      </w:r>
      <w:r w:rsidRPr="000A0957">
        <w:t>shodě výrobků dodaných na trh, případně do provozu</w:t>
      </w:r>
      <w:r w:rsidR="00BA633A">
        <w:t xml:space="preserve"> </w:t>
      </w:r>
      <w:r w:rsidRPr="000A0957">
        <w:t>(srov.</w:t>
      </w:r>
      <w:r w:rsidR="008F37BB" w:rsidRPr="000A0957">
        <w:t xml:space="preserve"> § </w:t>
      </w:r>
      <w:r w:rsidRPr="000A0957">
        <w:t xml:space="preserve">6 </w:t>
      </w:r>
      <w:r w:rsidR="008F37BB" w:rsidRPr="000A0957">
        <w:t>odst. </w:t>
      </w:r>
      <w:r w:rsidRPr="000A0957">
        <w:t>2 zákona</w:t>
      </w:r>
      <w:r w:rsidR="008F37BB" w:rsidRPr="000A0957">
        <w:t xml:space="preserve"> č. </w:t>
      </w:r>
      <w:r w:rsidRPr="000A0957">
        <w:t>90/2016</w:t>
      </w:r>
      <w:r w:rsidR="008F37BB" w:rsidRPr="000A0957">
        <w:t> Sb.</w:t>
      </w:r>
      <w:r w:rsidRPr="000A0957">
        <w:t>)</w:t>
      </w:r>
    </w:p>
    <w:p w14:paraId="30481C91" w14:textId="519DF1D8" w:rsidR="0023508E" w:rsidRPr="000A0957" w:rsidRDefault="0023508E" w:rsidP="000A0957">
      <w:pPr>
        <w:pStyle w:val="Odrky"/>
        <w:jc w:val="both"/>
      </w:pPr>
      <w:r w:rsidRPr="000A0957">
        <w:t>zdokumentovaná pravidla správné praxe</w:t>
      </w:r>
      <w:r w:rsidR="008F37BB" w:rsidRPr="000A0957">
        <w:t xml:space="preserve"> z </w:t>
      </w:r>
      <w:r w:rsidRPr="000A0957">
        <w:t>hlediska elektromagnetické kompatibility</w:t>
      </w:r>
      <w:r w:rsidR="00BA633A">
        <w:t xml:space="preserve"> </w:t>
      </w:r>
      <w:r w:rsidRPr="000A0957">
        <w:t>(srov. Přílohu</w:t>
      </w:r>
      <w:r w:rsidR="008F37BB" w:rsidRPr="000A0957">
        <w:t xml:space="preserve"> č. </w:t>
      </w:r>
      <w:r w:rsidRPr="000A0957">
        <w:t>1 bod 2 nařízení vlády</w:t>
      </w:r>
      <w:r w:rsidR="008F37BB" w:rsidRPr="000A0957">
        <w:t xml:space="preserve"> č. </w:t>
      </w:r>
      <w:r w:rsidRPr="000A0957">
        <w:t>117/2016</w:t>
      </w:r>
      <w:r w:rsidR="008F37BB" w:rsidRPr="000A0957">
        <w:t> Sb.</w:t>
      </w:r>
      <w:r w:rsidRPr="000A0957">
        <w:t>)</w:t>
      </w:r>
    </w:p>
    <w:p w14:paraId="1E91208E" w14:textId="15D4B9AA" w:rsidR="0023508E" w:rsidRPr="000A0957" w:rsidRDefault="0023508E" w:rsidP="000A0957">
      <w:pPr>
        <w:pStyle w:val="Odrky"/>
        <w:jc w:val="both"/>
      </w:pPr>
      <w:r w:rsidRPr="000A0957">
        <w:t>technická dokumentace elektrických zařízení, uvedených na trh (což se mj. týká nově dodaných, či jakýchkoli stávajících upravovaných rozváděčů) (srov.</w:t>
      </w:r>
      <w:r w:rsidR="008F37BB" w:rsidRPr="000A0957">
        <w:t xml:space="preserve"> § </w:t>
      </w:r>
      <w:r w:rsidRPr="000A0957">
        <w:t xml:space="preserve">4 </w:t>
      </w:r>
      <w:r w:rsidR="008F37BB" w:rsidRPr="000A0957">
        <w:t>odst. </w:t>
      </w:r>
      <w:r w:rsidRPr="000A0957">
        <w:t>1 nařízení vlády</w:t>
      </w:r>
      <w:r w:rsidR="008F37BB" w:rsidRPr="000A0957">
        <w:t xml:space="preserve"> č. </w:t>
      </w:r>
      <w:r w:rsidRPr="000A0957">
        <w:t>118/2016</w:t>
      </w:r>
      <w:r w:rsidR="008F37BB" w:rsidRPr="000A0957">
        <w:t> Sb.</w:t>
      </w:r>
      <w:r w:rsidRPr="000A0957">
        <w:t>)</w:t>
      </w:r>
    </w:p>
    <w:p w14:paraId="0815D126" w14:textId="33433127" w:rsidR="0023508E" w:rsidRPr="000A0957" w:rsidRDefault="0023508E" w:rsidP="000A0957">
      <w:pPr>
        <w:pStyle w:val="Odrky"/>
        <w:jc w:val="both"/>
      </w:pPr>
      <w:r w:rsidRPr="000A0957">
        <w:t>u rozváděčů doklad</w:t>
      </w:r>
      <w:r w:rsidR="008F37BB" w:rsidRPr="000A0957">
        <w:t xml:space="preserve"> o </w:t>
      </w:r>
      <w:r w:rsidRPr="000A0957">
        <w:t>ověření, že nebudou překročeny meze oteplení</w:t>
      </w:r>
      <w:r w:rsidR="00BA633A">
        <w:t xml:space="preserve"> </w:t>
      </w:r>
      <w:r w:rsidRPr="000A0957">
        <w:t xml:space="preserve">(srov. </w:t>
      </w:r>
      <w:r w:rsidR="008F37BB" w:rsidRPr="000A0957">
        <w:t>ČSN EN IEC </w:t>
      </w:r>
      <w:r w:rsidRPr="000A0957">
        <w:t>61439-1</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10.10.1)</w:t>
      </w:r>
    </w:p>
    <w:p w14:paraId="10B6745F" w14:textId="1EC83D35" w:rsidR="0023508E" w:rsidRPr="000A0957" w:rsidRDefault="0023508E" w:rsidP="000A0957">
      <w:pPr>
        <w:pStyle w:val="Odrky"/>
        <w:jc w:val="both"/>
      </w:pPr>
      <w:r w:rsidRPr="000A0957">
        <w:t>technická dokumentace strojních zařízení, uvedených nebo dodaných na trh</w:t>
      </w:r>
      <w:r w:rsidR="00BA633A">
        <w:t xml:space="preserve"> </w:t>
      </w:r>
      <w:r w:rsidRPr="000A0957">
        <w:t>(srov. Přílohu</w:t>
      </w:r>
      <w:r w:rsidR="008F37BB" w:rsidRPr="000A0957">
        <w:t xml:space="preserve"> č. </w:t>
      </w:r>
      <w:r w:rsidRPr="000A0957">
        <w:t>7 nařízení vlády</w:t>
      </w:r>
      <w:r w:rsidR="008F37BB" w:rsidRPr="000A0957">
        <w:t xml:space="preserve"> č. </w:t>
      </w:r>
      <w:r w:rsidRPr="000A0957">
        <w:t>176/2008</w:t>
      </w:r>
      <w:r w:rsidR="008F37BB" w:rsidRPr="000A0957">
        <w:t> Sb.</w:t>
      </w:r>
      <w:r w:rsidRPr="000A0957">
        <w:t>)</w:t>
      </w:r>
    </w:p>
    <w:p w14:paraId="55266261" w14:textId="1B95DE92" w:rsidR="0023508E" w:rsidRPr="000A0957" w:rsidRDefault="0023508E" w:rsidP="000A0957">
      <w:pPr>
        <w:pStyle w:val="Odrky"/>
        <w:jc w:val="both"/>
      </w:pPr>
      <w:r w:rsidRPr="000A0957">
        <w:t>průvodní dokumentace výrobců, provozní dokumentace strojů, technických zařízení</w:t>
      </w:r>
      <w:r w:rsidR="008F37BB" w:rsidRPr="000A0957">
        <w:t xml:space="preserve"> a </w:t>
      </w:r>
      <w:r w:rsidRPr="000A0957">
        <w:t>přístrojů</w:t>
      </w:r>
      <w:r w:rsidR="008F37BB" w:rsidRPr="000A0957">
        <w:br/>
      </w:r>
      <w:r w:rsidRPr="000A0957">
        <w:t>(srov.</w:t>
      </w:r>
      <w:r w:rsidR="008F37BB" w:rsidRPr="000A0957">
        <w:t xml:space="preserve"> § </w:t>
      </w:r>
      <w:r w:rsidRPr="000A0957">
        <w:t>4 nařízení vlády</w:t>
      </w:r>
      <w:r w:rsidR="008F37BB" w:rsidRPr="000A0957">
        <w:t xml:space="preserve"> č. </w:t>
      </w:r>
      <w:r w:rsidRPr="000A0957">
        <w:t>378/2001</w:t>
      </w:r>
      <w:r w:rsidR="008F37BB" w:rsidRPr="000A0957">
        <w:t> Sb.</w:t>
      </w:r>
      <w:r w:rsidRPr="000A0957">
        <w:t>)</w:t>
      </w:r>
    </w:p>
    <w:p w14:paraId="55934A08" w14:textId="7302AA27" w:rsidR="0023508E" w:rsidRPr="000A0957" w:rsidRDefault="0023508E" w:rsidP="000A0957">
      <w:pPr>
        <w:pStyle w:val="Odrky"/>
        <w:jc w:val="both"/>
      </w:pPr>
      <w:r w:rsidRPr="000A0957">
        <w:t>geodetické zaměření venkovních inženýrských sítí před jejich záhozem, zajištěné oprávněnou osobou (srov.</w:t>
      </w:r>
      <w:r w:rsidR="008F37BB" w:rsidRPr="000A0957">
        <w:t xml:space="preserve"> § </w:t>
      </w:r>
      <w:r w:rsidRPr="000A0957">
        <w:t>13</w:t>
      </w:r>
      <w:r w:rsidR="008F37BB" w:rsidRPr="000A0957">
        <w:t xml:space="preserve"> a </w:t>
      </w:r>
      <w:r w:rsidRPr="000A0957">
        <w:t>14 vyhlášky</w:t>
      </w:r>
      <w:r w:rsidR="008F37BB" w:rsidRPr="000A0957">
        <w:t xml:space="preserve"> č. </w:t>
      </w:r>
      <w:r w:rsidRPr="000A0957">
        <w:t>31/1995</w:t>
      </w:r>
      <w:r w:rsidR="008F37BB" w:rsidRPr="000A0957">
        <w:t> Sb.</w:t>
      </w:r>
      <w:r w:rsidRPr="000A0957">
        <w:t>, spolu</w:t>
      </w:r>
      <w:r w:rsidR="008F37BB" w:rsidRPr="000A0957">
        <w:t xml:space="preserve"> s § </w:t>
      </w:r>
      <w:r w:rsidRPr="000A0957">
        <w:t xml:space="preserve">3 </w:t>
      </w:r>
      <w:r w:rsidR="008F37BB" w:rsidRPr="000A0957">
        <w:t>odst. </w:t>
      </w:r>
      <w:r w:rsidRPr="000A0957">
        <w:t>3 zákona</w:t>
      </w:r>
      <w:r w:rsidR="008F37BB" w:rsidRPr="000A0957">
        <w:t xml:space="preserve"> č. </w:t>
      </w:r>
      <w:r w:rsidRPr="000A0957">
        <w:t>200/1994</w:t>
      </w:r>
      <w:r w:rsidR="008F37BB" w:rsidRPr="000A0957">
        <w:t> Sb.</w:t>
      </w:r>
      <w:r w:rsidRPr="000A0957">
        <w:t>)</w:t>
      </w:r>
    </w:p>
    <w:p w14:paraId="62D57269" w14:textId="05BCEB0C" w:rsidR="0023508E" w:rsidRPr="000A0957" w:rsidRDefault="0023508E" w:rsidP="000A0957">
      <w:pPr>
        <w:pStyle w:val="Odrky"/>
        <w:jc w:val="both"/>
      </w:pPr>
      <w:r w:rsidRPr="000A0957">
        <w:t>průvodní dokumentaci vyhrazeného elektrického zařízení odpovídající skutečnému provedení, umožňující provoz, údržbu</w:t>
      </w:r>
      <w:r w:rsidR="008F37BB" w:rsidRPr="000A0957">
        <w:t xml:space="preserve"> a </w:t>
      </w:r>
      <w:r w:rsidRPr="000A0957">
        <w:t>revize tohoto zařízení, jakož</w:t>
      </w:r>
      <w:r w:rsidR="008F37BB" w:rsidRPr="000A0957">
        <w:t xml:space="preserve"> i </w:t>
      </w:r>
      <w:r w:rsidRPr="000A0957">
        <w:t>výměnu jednotlivých částí vyhrazeného elektrického zařízení</w:t>
      </w:r>
      <w:r w:rsidR="008F37BB" w:rsidRPr="000A0957">
        <w:t xml:space="preserve"> a </w:t>
      </w:r>
      <w:r w:rsidRPr="000A0957">
        <w:t>další rozšiřování vyhrazeného elektrického zařízení; součástí průvodní dokumentace je posouzení vnějších vlivů</w:t>
      </w:r>
      <w:r w:rsidR="00BA633A">
        <w:t xml:space="preserve"> </w:t>
      </w:r>
      <w:r w:rsidRPr="000A0957">
        <w:t>(srov.</w:t>
      </w:r>
      <w:r w:rsidR="008F37BB" w:rsidRPr="000A0957">
        <w:t xml:space="preserve"> § </w:t>
      </w:r>
      <w:r w:rsidRPr="000A0957">
        <w:t xml:space="preserve">6 </w:t>
      </w:r>
      <w:r w:rsidR="008F37BB" w:rsidRPr="000A0957">
        <w:t>odst. </w:t>
      </w:r>
      <w:r w:rsidRPr="000A0957">
        <w:t xml:space="preserve">3 </w:t>
      </w:r>
      <w:r w:rsidR="008F37BB" w:rsidRPr="000A0957">
        <w:t>písm. </w:t>
      </w:r>
      <w:r w:rsidRPr="000A0957">
        <w:t>a) nařízení vlády</w:t>
      </w:r>
      <w:r w:rsidR="008F37BB" w:rsidRPr="000A0957">
        <w:t xml:space="preserve"> č. </w:t>
      </w:r>
      <w:r w:rsidRPr="000A0957">
        <w:t>190/2022</w:t>
      </w:r>
      <w:r w:rsidR="008F37BB" w:rsidRPr="000A0957">
        <w:t> Sb.</w:t>
      </w:r>
      <w:r w:rsidRPr="000A0957">
        <w:t>)</w:t>
      </w:r>
      <w:r w:rsidRPr="000A0957">
        <w:rPr>
          <w:rStyle w:val="Znakapoznpodarou"/>
        </w:rPr>
        <w:footnoteReference w:id="15"/>
      </w:r>
    </w:p>
    <w:p w14:paraId="1E37C58C" w14:textId="683DE7F7" w:rsidR="0023508E" w:rsidRPr="000A0957" w:rsidRDefault="0023508E" w:rsidP="000A0957">
      <w:pPr>
        <w:pStyle w:val="Odrky"/>
        <w:jc w:val="both"/>
      </w:pPr>
      <w:r w:rsidRPr="000A0957">
        <w:t>protokol</w:t>
      </w:r>
      <w:r w:rsidR="008F37BB" w:rsidRPr="000A0957">
        <w:t xml:space="preserve"> o </w:t>
      </w:r>
      <w:r w:rsidRPr="000A0957">
        <w:t>určení vnějších vlivů</w:t>
      </w:r>
      <w:r w:rsidR="00BA633A">
        <w:t xml:space="preserve"> </w:t>
      </w:r>
      <w:r w:rsidRPr="000A0957">
        <w:t>(srov. ČSN</w:t>
      </w:r>
      <w:r w:rsidR="008F37BB" w:rsidRPr="000A0957">
        <w:t> 33 </w:t>
      </w:r>
      <w:r w:rsidRPr="000A0957">
        <w:t>2000-5-51</w:t>
      </w:r>
      <w:r w:rsidR="008F37BB" w:rsidRPr="000A0957">
        <w:t> </w:t>
      </w:r>
      <w:proofErr w:type="spellStart"/>
      <w:r w:rsidR="008F37BB" w:rsidRPr="000A0957">
        <w:t>ed</w:t>
      </w:r>
      <w:proofErr w:type="spellEnd"/>
      <w:r w:rsidR="008F37BB" w:rsidRPr="000A0957">
        <w:t>. </w:t>
      </w:r>
      <w:r w:rsidRPr="000A0957">
        <w:t xml:space="preserve">3+Z1+Z2, </w:t>
      </w:r>
      <w:r w:rsidR="008F37BB" w:rsidRPr="000A0957">
        <w:t>čl. </w:t>
      </w:r>
      <w:r w:rsidRPr="000A0957">
        <w:t>512.2)</w:t>
      </w:r>
    </w:p>
    <w:p w14:paraId="5772F744" w14:textId="487E1759" w:rsidR="0023508E" w:rsidRPr="000A0957" w:rsidRDefault="0023508E" w:rsidP="000A0957">
      <w:pPr>
        <w:pStyle w:val="Odrky"/>
        <w:jc w:val="both"/>
      </w:pPr>
      <w:r w:rsidRPr="000A0957">
        <w:t>protokol</w:t>
      </w:r>
      <w:r w:rsidR="008F37BB" w:rsidRPr="000A0957">
        <w:t xml:space="preserve"> o </w:t>
      </w:r>
      <w:r w:rsidRPr="000A0957">
        <w:t>klasifikaci zdravotnických prostor</w:t>
      </w:r>
      <w:r w:rsidR="008F37BB" w:rsidRPr="000A0957">
        <w:t xml:space="preserve"> a </w:t>
      </w:r>
      <w:r w:rsidRPr="000A0957">
        <w:t>další důležité dokumenty</w:t>
      </w:r>
      <w:r w:rsidR="00BA633A">
        <w:t xml:space="preserve"> </w:t>
      </w:r>
      <w:r w:rsidRPr="000A0957">
        <w:t>(srov. ČSN</w:t>
      </w:r>
      <w:r w:rsidR="008F37BB" w:rsidRPr="000A0957">
        <w:t> 33 </w:t>
      </w:r>
      <w:r w:rsidRPr="000A0957">
        <w:t xml:space="preserve">2000-7-710, </w:t>
      </w:r>
      <w:r w:rsidR="008F37BB" w:rsidRPr="000A0957">
        <w:t>čl. </w:t>
      </w:r>
      <w:r w:rsidRPr="000A0957">
        <w:t>710.514.5.1)</w:t>
      </w:r>
    </w:p>
    <w:p w14:paraId="3333394B" w14:textId="02D15BBA" w:rsidR="0023508E" w:rsidRPr="000A0957" w:rsidRDefault="0023508E" w:rsidP="000A0957">
      <w:pPr>
        <w:pStyle w:val="Odrky"/>
        <w:jc w:val="both"/>
      </w:pPr>
      <w:r w:rsidRPr="000A0957">
        <w:t>schémata</w:t>
      </w:r>
      <w:r w:rsidR="008F37BB" w:rsidRPr="000A0957">
        <w:t xml:space="preserve"> a </w:t>
      </w:r>
      <w:r w:rsidRPr="000A0957">
        <w:t>dokumenty</w:t>
      </w:r>
      <w:r w:rsidR="008F37BB" w:rsidRPr="000A0957">
        <w:t xml:space="preserve"> s </w:t>
      </w:r>
      <w:r w:rsidRPr="000A0957">
        <w:t>požadovanými údaji</w:t>
      </w:r>
      <w:r w:rsidR="00BA633A">
        <w:t xml:space="preserve"> </w:t>
      </w:r>
      <w:r w:rsidRPr="000A0957">
        <w:t>(srov. ČSN</w:t>
      </w:r>
      <w:r w:rsidR="008F37BB" w:rsidRPr="000A0957">
        <w:t> 33 </w:t>
      </w:r>
      <w:r w:rsidRPr="000A0957">
        <w:t>2000-5-51</w:t>
      </w:r>
      <w:r w:rsidR="008F37BB" w:rsidRPr="000A0957">
        <w:t> </w:t>
      </w:r>
      <w:proofErr w:type="spellStart"/>
      <w:r w:rsidR="008F37BB" w:rsidRPr="000A0957">
        <w:t>ed</w:t>
      </w:r>
      <w:proofErr w:type="spellEnd"/>
      <w:r w:rsidR="008F37BB" w:rsidRPr="000A0957">
        <w:t>. </w:t>
      </w:r>
      <w:r w:rsidRPr="000A0957">
        <w:t xml:space="preserve">3+Z1+Z2, </w:t>
      </w:r>
      <w:r w:rsidR="008F37BB" w:rsidRPr="000A0957">
        <w:t>čl. </w:t>
      </w:r>
      <w:r w:rsidRPr="000A0957">
        <w:t xml:space="preserve">514.5.1 </w:t>
      </w:r>
      <w:r w:rsidR="008F37BB" w:rsidRPr="000A0957">
        <w:t>+ </w:t>
      </w:r>
      <w:r w:rsidRPr="000A0957">
        <w:t>POZNÁMKA)</w:t>
      </w:r>
    </w:p>
    <w:p w14:paraId="1289EE07" w14:textId="2B97A7BD" w:rsidR="0023508E" w:rsidRPr="000A0957" w:rsidRDefault="0023508E" w:rsidP="000A0957">
      <w:pPr>
        <w:pStyle w:val="Odrky"/>
        <w:jc w:val="both"/>
      </w:pPr>
      <w:r w:rsidRPr="000A0957">
        <w:t>aktuální dokumentace elektrického zařízení</w:t>
      </w:r>
      <w:r w:rsidR="008F37BB" w:rsidRPr="000A0957">
        <w:t xml:space="preserve"> a </w:t>
      </w:r>
      <w:r w:rsidRPr="000A0957">
        <w:t>záznamy</w:t>
      </w:r>
      <w:r w:rsidR="008F37BB" w:rsidRPr="000A0957">
        <w:t xml:space="preserve"> o </w:t>
      </w:r>
      <w:r w:rsidRPr="000A0957">
        <w:t>jeho stavu</w:t>
      </w:r>
      <w:r w:rsidR="00BA633A">
        <w:t xml:space="preserve"> </w:t>
      </w:r>
      <w:r w:rsidRPr="000A0957">
        <w:t xml:space="preserve">(srov. </w:t>
      </w:r>
      <w:r w:rsidR="008F37BB" w:rsidRPr="000A0957">
        <w:t>ČSN EN </w:t>
      </w:r>
      <w:r w:rsidRPr="000A0957">
        <w:t>50110-1</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4.7)</w:t>
      </w:r>
    </w:p>
    <w:p w14:paraId="70659A47" w14:textId="5F47B7AE" w:rsidR="0023508E" w:rsidRPr="000A0957" w:rsidRDefault="0023508E" w:rsidP="000A0957">
      <w:pPr>
        <w:pStyle w:val="Odrky"/>
        <w:jc w:val="both"/>
      </w:pPr>
      <w:r w:rsidRPr="000A0957">
        <w:t>podklady pro provedení výchozí revize vyhrazených elektrických zařízení</w:t>
      </w:r>
      <w:r w:rsidR="00BA633A">
        <w:t xml:space="preserve"> </w:t>
      </w:r>
      <w:r w:rsidRPr="000A0957">
        <w:t>(srov. Přílohu</w:t>
      </w:r>
      <w:r w:rsidR="008F37BB" w:rsidRPr="000A0957">
        <w:t xml:space="preserve"> č. </w:t>
      </w:r>
      <w:r w:rsidRPr="000A0957">
        <w:t xml:space="preserve">2, </w:t>
      </w:r>
      <w:r w:rsidR="008F37BB" w:rsidRPr="000A0957">
        <w:t>Část </w:t>
      </w:r>
      <w:r w:rsidRPr="000A0957">
        <w:t>A, bod I. nařízení vlády</w:t>
      </w:r>
      <w:r w:rsidR="008F37BB" w:rsidRPr="000A0957">
        <w:t xml:space="preserve"> č. </w:t>
      </w:r>
      <w:r w:rsidRPr="000A0957">
        <w:t>190/2022</w:t>
      </w:r>
      <w:r w:rsidR="008F37BB" w:rsidRPr="000A0957">
        <w:t> Sb.</w:t>
      </w:r>
      <w:r w:rsidRPr="000A0957">
        <w:t>)</w:t>
      </w:r>
    </w:p>
    <w:p w14:paraId="19D59307" w14:textId="173AD772" w:rsidR="0023508E" w:rsidRPr="000A0957" w:rsidRDefault="0023508E" w:rsidP="000A0957">
      <w:pPr>
        <w:pStyle w:val="Odrky"/>
        <w:jc w:val="both"/>
      </w:pPr>
      <w:r w:rsidRPr="000A0957">
        <w:lastRenderedPageBreak/>
        <w:t>záznamy</w:t>
      </w:r>
      <w:r w:rsidR="008F37BB" w:rsidRPr="000A0957">
        <w:t xml:space="preserve"> o </w:t>
      </w:r>
      <w:r w:rsidRPr="000A0957">
        <w:t>kontrolách, zkouškách</w:t>
      </w:r>
      <w:r w:rsidR="008F37BB" w:rsidRPr="000A0957">
        <w:t xml:space="preserve"> a </w:t>
      </w:r>
      <w:r w:rsidRPr="000A0957">
        <w:t>měření elektrických zařízení, uváděných do provozu</w:t>
      </w:r>
      <w:r w:rsidR="008F37BB" w:rsidRPr="000A0957">
        <w:br/>
      </w:r>
      <w:r w:rsidRPr="000A0957">
        <w:t xml:space="preserve">(srov. </w:t>
      </w:r>
      <w:r w:rsidR="008F37BB" w:rsidRPr="000A0957">
        <w:t>ČSN EN </w:t>
      </w:r>
      <w:r w:rsidRPr="000A0957">
        <w:t>50110-1</w:t>
      </w:r>
      <w:r w:rsidR="008F37BB" w:rsidRPr="000A0957">
        <w:t> </w:t>
      </w:r>
      <w:proofErr w:type="spellStart"/>
      <w:r w:rsidR="008F37BB" w:rsidRPr="000A0957">
        <w:t>ed</w:t>
      </w:r>
      <w:proofErr w:type="spellEnd"/>
      <w:r w:rsidR="008F37BB" w:rsidRPr="000A0957">
        <w:t>. </w:t>
      </w:r>
      <w:r w:rsidRPr="000A0957">
        <w:t xml:space="preserve">3, </w:t>
      </w:r>
      <w:r w:rsidR="008F37BB" w:rsidRPr="000A0957">
        <w:t>čl. </w:t>
      </w:r>
      <w:r w:rsidRPr="000A0957">
        <w:t>5.3.2)</w:t>
      </w:r>
    </w:p>
    <w:p w14:paraId="2121EA2F" w14:textId="6FB6C086" w:rsidR="0023508E" w:rsidRPr="000A0957" w:rsidRDefault="0023508E" w:rsidP="000A0957">
      <w:pPr>
        <w:pStyle w:val="Odrky"/>
        <w:jc w:val="both"/>
      </w:pPr>
      <w:r w:rsidRPr="000A0957">
        <w:t>záznamy</w:t>
      </w:r>
      <w:r w:rsidR="008F37BB" w:rsidRPr="000A0957">
        <w:t xml:space="preserve"> o </w:t>
      </w:r>
      <w:r w:rsidRPr="000A0957">
        <w:t>provedení zkoušek, vyžadovaných před uvedením zařízení ve zdravotnictví do provozu (srov. ČSN</w:t>
      </w:r>
      <w:r w:rsidR="008F37BB" w:rsidRPr="000A0957">
        <w:t> 33 </w:t>
      </w:r>
      <w:r w:rsidRPr="000A0957">
        <w:t xml:space="preserve">2000-7-710, </w:t>
      </w:r>
      <w:r w:rsidR="008F37BB" w:rsidRPr="000A0957">
        <w:t>čl. </w:t>
      </w:r>
      <w:r w:rsidRPr="000A0957">
        <w:t>710.61)</w:t>
      </w:r>
    </w:p>
    <w:p w14:paraId="040CC594" w14:textId="7A0B6E91" w:rsidR="0023508E" w:rsidRPr="000A0957" w:rsidRDefault="0023508E" w:rsidP="000A0957">
      <w:pPr>
        <w:pStyle w:val="Odrky"/>
        <w:jc w:val="both"/>
      </w:pPr>
      <w:r w:rsidRPr="000A0957">
        <w:t>protokol</w:t>
      </w:r>
      <w:r w:rsidR="008F37BB" w:rsidRPr="000A0957">
        <w:t xml:space="preserve"> o </w:t>
      </w:r>
      <w:r w:rsidRPr="000A0957">
        <w:t>kontrolním měření ověření vnějšího osvětlení, data</w:t>
      </w:r>
      <w:r w:rsidR="008F37BB" w:rsidRPr="000A0957">
        <w:t xml:space="preserve"> a </w:t>
      </w:r>
      <w:r w:rsidRPr="000A0957">
        <w:t>hodnoty svítidel, plán údržby</w:t>
      </w:r>
      <w:r w:rsidR="008F37BB" w:rsidRPr="000A0957">
        <w:br/>
      </w:r>
      <w:r w:rsidRPr="000A0957">
        <w:t xml:space="preserve">(srov. </w:t>
      </w:r>
      <w:r w:rsidR="008F37BB" w:rsidRPr="000A0957">
        <w:t>ČSN EN </w:t>
      </w:r>
      <w:r w:rsidRPr="000A0957">
        <w:t xml:space="preserve">12464-2, </w:t>
      </w:r>
      <w:r w:rsidR="008F37BB" w:rsidRPr="000A0957">
        <w:t>čl. </w:t>
      </w:r>
      <w:r w:rsidRPr="000A0957">
        <w:t>6)</w:t>
      </w:r>
    </w:p>
    <w:p w14:paraId="3A2F6B3D" w14:textId="05A88B99" w:rsidR="0023508E" w:rsidRPr="000A0957" w:rsidRDefault="0023508E" w:rsidP="000A0957">
      <w:pPr>
        <w:pStyle w:val="Odrky"/>
        <w:jc w:val="both"/>
      </w:pPr>
      <w:r w:rsidRPr="000A0957">
        <w:t>dokumentace umožňující stavbu, provoz, údržbu</w:t>
      </w:r>
      <w:r w:rsidR="008F37BB" w:rsidRPr="000A0957">
        <w:t xml:space="preserve"> a </w:t>
      </w:r>
      <w:r w:rsidRPr="000A0957">
        <w:t>revize zařízení, jakož</w:t>
      </w:r>
      <w:r w:rsidR="008F37BB" w:rsidRPr="000A0957">
        <w:t xml:space="preserve"> i </w:t>
      </w:r>
      <w:r w:rsidRPr="000A0957">
        <w:t>výměnu jednotlivých částí zařízení</w:t>
      </w:r>
      <w:r w:rsidR="008F37BB" w:rsidRPr="000A0957">
        <w:t xml:space="preserve"> a </w:t>
      </w:r>
      <w:r w:rsidRPr="000A0957">
        <w:t>další rozšiřování zařízení (srov. ČSN</w:t>
      </w:r>
      <w:r w:rsidR="008F37BB" w:rsidRPr="000A0957">
        <w:t> 33 </w:t>
      </w:r>
      <w:r w:rsidRPr="000A0957">
        <w:t>2000-1</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 xml:space="preserve">132.13 </w:t>
      </w:r>
      <w:r w:rsidR="008F37BB" w:rsidRPr="000A0957">
        <w:t>+ </w:t>
      </w:r>
      <w:r w:rsidRPr="000A0957">
        <w:t>POZNÁMKA)</w:t>
      </w:r>
    </w:p>
    <w:p w14:paraId="3D008EC6" w14:textId="70FF7748" w:rsidR="0023508E" w:rsidRPr="000A0957" w:rsidRDefault="0023508E" w:rsidP="000A0957">
      <w:pPr>
        <w:pStyle w:val="Odrky"/>
        <w:jc w:val="both"/>
      </w:pPr>
      <w:r w:rsidRPr="000A0957">
        <w:t>technická dokumentace pro údržbu, která musí být dodávána před uvedením do provozu</w:t>
      </w:r>
      <w:r w:rsidR="008F37BB" w:rsidRPr="000A0957">
        <w:br/>
      </w:r>
      <w:r w:rsidRPr="000A0957">
        <w:t xml:space="preserve">(srov. požadovaný rozsah dokumentace dle </w:t>
      </w:r>
      <w:r w:rsidR="008F37BB" w:rsidRPr="000A0957">
        <w:t>ČSN EN </w:t>
      </w:r>
      <w:r w:rsidRPr="000A0957">
        <w:t xml:space="preserve">13460, </w:t>
      </w:r>
      <w:r w:rsidR="008F37BB" w:rsidRPr="000A0957">
        <w:t>čl. </w:t>
      </w:r>
      <w:r w:rsidRPr="000A0957">
        <w:t xml:space="preserve">1 </w:t>
      </w:r>
      <w:r w:rsidR="008F37BB" w:rsidRPr="000A0957">
        <w:t>+ čl. </w:t>
      </w:r>
      <w:r w:rsidRPr="000A0957">
        <w:t xml:space="preserve">4 </w:t>
      </w:r>
      <w:r w:rsidR="008F37BB" w:rsidRPr="000A0957">
        <w:t>+ čl. </w:t>
      </w:r>
      <w:r w:rsidRPr="000A0957">
        <w:t>5)</w:t>
      </w:r>
    </w:p>
    <w:p w14:paraId="0A3B5F42" w14:textId="0A4EC673" w:rsidR="0023508E" w:rsidRPr="000A0957" w:rsidRDefault="0023508E" w:rsidP="000A0957">
      <w:pPr>
        <w:pStyle w:val="Odrky"/>
        <w:jc w:val="both"/>
      </w:pPr>
      <w:r w:rsidRPr="000A0957">
        <w:t>návody pro provoz, kontrolu</w:t>
      </w:r>
      <w:r w:rsidR="008F37BB" w:rsidRPr="000A0957">
        <w:t xml:space="preserve"> a </w:t>
      </w:r>
      <w:r w:rsidRPr="000A0957">
        <w:t>údržbu, stavební deník obsahující záznam všech zkoušek</w:t>
      </w:r>
      <w:r w:rsidR="008F37BB" w:rsidRPr="000A0957">
        <w:t xml:space="preserve"> a </w:t>
      </w:r>
      <w:r w:rsidRPr="000A0957">
        <w:t>prohlídek požadovaných před uvedením do provozu, informace týkající se prohlídek</w:t>
      </w:r>
      <w:r w:rsidR="00BA633A">
        <w:t xml:space="preserve"> </w:t>
      </w:r>
      <w:r w:rsidRPr="000A0957">
        <w:t>(srov. ČSN</w:t>
      </w:r>
      <w:r w:rsidR="008F37BB" w:rsidRPr="000A0957">
        <w:t> 33 </w:t>
      </w:r>
      <w:r w:rsidRPr="000A0957">
        <w:t xml:space="preserve">2000-7-710, </w:t>
      </w:r>
      <w:r w:rsidR="008F37BB" w:rsidRPr="000A0957">
        <w:t>čl. </w:t>
      </w:r>
      <w:r w:rsidRPr="000A0957">
        <w:t>710.514.101)</w:t>
      </w:r>
    </w:p>
    <w:p w14:paraId="0C919967" w14:textId="2501F9D5" w:rsidR="0023508E" w:rsidRPr="000A0957" w:rsidRDefault="0023508E" w:rsidP="000A0957">
      <w:pPr>
        <w:pStyle w:val="Odrky"/>
        <w:jc w:val="both"/>
      </w:pPr>
      <w:r w:rsidRPr="000A0957">
        <w:t>schéma fotovoltaické (PV) výrobny</w:t>
      </w:r>
      <w:r w:rsidR="008F37BB" w:rsidRPr="000A0957">
        <w:t xml:space="preserve"> s </w:t>
      </w:r>
      <w:r w:rsidRPr="000A0957">
        <w:t>označením místa, kde je přístroj pro odpojení PV hlavního kabelu (kabelů) DC, spolu</w:t>
      </w:r>
      <w:r w:rsidR="008F37BB" w:rsidRPr="000A0957">
        <w:t xml:space="preserve"> s </w:t>
      </w:r>
      <w:r w:rsidRPr="000A0957">
        <w:t xml:space="preserve">popisem jeho ovládání (srov. </w:t>
      </w:r>
      <w:r w:rsidR="008F37BB" w:rsidRPr="000A0957">
        <w:t>ČSN </w:t>
      </w:r>
      <w:r w:rsidRPr="000A0957">
        <w:t>34 3085</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5.4.2)</w:t>
      </w:r>
    </w:p>
    <w:p w14:paraId="22DC7355" w14:textId="60BCD52E" w:rsidR="0023508E" w:rsidRPr="000A0957" w:rsidRDefault="0023508E" w:rsidP="000A0957">
      <w:pPr>
        <w:pStyle w:val="Odrky"/>
        <w:jc w:val="both"/>
      </w:pPr>
      <w:r w:rsidRPr="000A0957">
        <w:t>veškeré vyžadované podklady</w:t>
      </w:r>
      <w:r w:rsidR="008F37BB" w:rsidRPr="000A0957">
        <w:t xml:space="preserve"> k </w:t>
      </w:r>
      <w:r w:rsidRPr="000A0957">
        <w:t>provádění revizí</w:t>
      </w:r>
      <w:r w:rsidR="00BA633A">
        <w:t xml:space="preserve"> </w:t>
      </w:r>
      <w:r w:rsidRPr="000A0957">
        <w:t>(srov. ČSN</w:t>
      </w:r>
      <w:r w:rsidR="008F37BB" w:rsidRPr="000A0957">
        <w:t> 33 </w:t>
      </w:r>
      <w:r w:rsidRPr="000A0957">
        <w:t xml:space="preserve">1500, </w:t>
      </w:r>
      <w:r w:rsidR="008F37BB" w:rsidRPr="000A0957">
        <w:t>čl. </w:t>
      </w:r>
      <w:r w:rsidRPr="000A0957">
        <w:t>4)</w:t>
      </w:r>
    </w:p>
    <w:p w14:paraId="2BACB96A" w14:textId="3B11C45D" w:rsidR="0023508E" w:rsidRPr="000A0957" w:rsidRDefault="0023508E" w:rsidP="000A0957">
      <w:pPr>
        <w:pStyle w:val="Odrky"/>
        <w:jc w:val="both"/>
      </w:pPr>
      <w:r w:rsidRPr="000A0957">
        <w:t>písemné prohlášení vedoucího montáže, jako osoby odpovědné za montáž elektrické instalace</w:t>
      </w:r>
      <w:r w:rsidR="008F37BB" w:rsidRPr="000A0957">
        <w:br/>
      </w:r>
      <w:r w:rsidRPr="000A0957">
        <w:t>(srov. ČSN</w:t>
      </w:r>
      <w:r w:rsidR="008F37BB" w:rsidRPr="000A0957">
        <w:t> 33 </w:t>
      </w:r>
      <w:r w:rsidRPr="000A0957">
        <w:t>2000-6</w:t>
      </w:r>
      <w:r w:rsidR="008F37BB" w:rsidRPr="000A0957">
        <w:t> </w:t>
      </w:r>
      <w:proofErr w:type="spellStart"/>
      <w:r w:rsidR="008F37BB" w:rsidRPr="000A0957">
        <w:t>ed</w:t>
      </w:r>
      <w:proofErr w:type="spellEnd"/>
      <w:r w:rsidR="008F37BB" w:rsidRPr="000A0957">
        <w:t>. </w:t>
      </w:r>
      <w:r w:rsidRPr="000A0957">
        <w:t xml:space="preserve">2, Změna Z2, </w:t>
      </w:r>
      <w:r w:rsidR="008F37BB" w:rsidRPr="000A0957">
        <w:t>Příloha </w:t>
      </w:r>
      <w:r w:rsidRPr="000A0957">
        <w:t>E)</w:t>
      </w:r>
    </w:p>
    <w:p w14:paraId="0DECBD49" w14:textId="2A61DABD" w:rsidR="0023508E" w:rsidRPr="000A0957" w:rsidRDefault="0023508E" w:rsidP="000A0957">
      <w:pPr>
        <w:pStyle w:val="Odrky"/>
        <w:jc w:val="both"/>
      </w:pPr>
      <w:r w:rsidRPr="000A0957">
        <w:t>písemné prohlášení projektanta, odpovědného za dokumentaci skutečného provedení</w:t>
      </w:r>
      <w:r w:rsidR="00BA633A">
        <w:t xml:space="preserve"> </w:t>
      </w:r>
      <w:r w:rsidRPr="000A0957">
        <w:t>(srov. ČSN</w:t>
      </w:r>
      <w:r w:rsidR="008F37BB" w:rsidRPr="000A0957">
        <w:t> 33 </w:t>
      </w:r>
      <w:r w:rsidRPr="000A0957">
        <w:t>2000-6</w:t>
      </w:r>
      <w:r w:rsidR="008F37BB" w:rsidRPr="000A0957">
        <w:t> </w:t>
      </w:r>
      <w:proofErr w:type="spellStart"/>
      <w:r w:rsidR="008F37BB" w:rsidRPr="000A0957">
        <w:t>ed</w:t>
      </w:r>
      <w:proofErr w:type="spellEnd"/>
      <w:r w:rsidR="008F37BB" w:rsidRPr="000A0957">
        <w:t>. </w:t>
      </w:r>
      <w:r w:rsidRPr="000A0957">
        <w:t xml:space="preserve">2, Změna Z2, </w:t>
      </w:r>
      <w:r w:rsidR="008F37BB" w:rsidRPr="000A0957">
        <w:t>Příloha </w:t>
      </w:r>
      <w:r w:rsidRPr="000A0957">
        <w:t>E)</w:t>
      </w:r>
      <w:r w:rsidRPr="000A0957">
        <w:rPr>
          <w:rStyle w:val="Znakapoznpodarou"/>
        </w:rPr>
        <w:footnoteReference w:id="16"/>
      </w:r>
    </w:p>
    <w:p w14:paraId="650DE6B4" w14:textId="3D1BCBEF" w:rsidR="0023508E" w:rsidRPr="000A0957" w:rsidRDefault="0023508E" w:rsidP="000A0957">
      <w:pPr>
        <w:pStyle w:val="Odrky"/>
        <w:jc w:val="both"/>
      </w:pPr>
      <w:r w:rsidRPr="000A0957">
        <w:t>zpráva</w:t>
      </w:r>
      <w:r w:rsidR="008F37BB" w:rsidRPr="000A0957">
        <w:t xml:space="preserve"> o </w:t>
      </w:r>
      <w:r w:rsidRPr="000A0957">
        <w:t>výchozí revizi elektrického zařízení</w:t>
      </w:r>
      <w:r w:rsidR="00BA633A">
        <w:t xml:space="preserve"> </w:t>
      </w:r>
      <w:r w:rsidRPr="000A0957">
        <w:t>(srov.</w:t>
      </w:r>
      <w:r w:rsidR="008F37BB" w:rsidRPr="000A0957">
        <w:t xml:space="preserve"> § </w:t>
      </w:r>
      <w:r w:rsidRPr="000A0957">
        <w:t xml:space="preserve">6 </w:t>
      </w:r>
      <w:r w:rsidR="008F37BB" w:rsidRPr="000A0957">
        <w:t>odst. </w:t>
      </w:r>
      <w:r w:rsidRPr="000A0957">
        <w:t xml:space="preserve">3 </w:t>
      </w:r>
      <w:r w:rsidR="008F37BB" w:rsidRPr="000A0957">
        <w:t>písm. </w:t>
      </w:r>
      <w:r w:rsidRPr="000A0957">
        <w:t>b) nařízení vlády</w:t>
      </w:r>
      <w:r w:rsidR="008F37BB" w:rsidRPr="000A0957">
        <w:t xml:space="preserve"> č. </w:t>
      </w:r>
      <w:r w:rsidRPr="000A0957">
        <w:t>190/2022</w:t>
      </w:r>
      <w:r w:rsidR="008F37BB" w:rsidRPr="000A0957">
        <w:t> Sb.</w:t>
      </w:r>
      <w:r w:rsidRPr="000A0957">
        <w:t>)</w:t>
      </w:r>
    </w:p>
    <w:p w14:paraId="1BAA2BA7" w14:textId="58B64D85" w:rsidR="0023508E" w:rsidRPr="000A0957" w:rsidRDefault="0023508E" w:rsidP="000A0957">
      <w:pPr>
        <w:pStyle w:val="Odrky"/>
        <w:jc w:val="both"/>
      </w:pPr>
      <w:r w:rsidRPr="000A0957">
        <w:t>průvodní dokumentace obsahující poučení</w:t>
      </w:r>
      <w:r w:rsidR="008F37BB" w:rsidRPr="000A0957">
        <w:t xml:space="preserve"> o </w:t>
      </w:r>
      <w:r w:rsidRPr="000A0957">
        <w:t>správném</w:t>
      </w:r>
      <w:r w:rsidR="008F37BB" w:rsidRPr="000A0957">
        <w:t xml:space="preserve"> a </w:t>
      </w:r>
      <w:r w:rsidRPr="000A0957">
        <w:t>bezpečném užívání elektrické instalace</w:t>
      </w:r>
      <w:r w:rsidR="008F37BB" w:rsidRPr="000A0957">
        <w:br/>
      </w:r>
      <w:r w:rsidRPr="000A0957">
        <w:t>(srov. ČSN</w:t>
      </w:r>
      <w:r w:rsidR="008F37BB" w:rsidRPr="000A0957">
        <w:t> 33 </w:t>
      </w:r>
      <w:r w:rsidRPr="000A0957">
        <w:t>1310</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5)</w:t>
      </w:r>
    </w:p>
    <w:p w14:paraId="033BD568" w14:textId="08898076" w:rsidR="0023508E" w:rsidRPr="000A0957" w:rsidRDefault="0023508E" w:rsidP="000A0957">
      <w:pPr>
        <w:pStyle w:val="Odrky"/>
        <w:jc w:val="both"/>
      </w:pPr>
      <w:r w:rsidRPr="000A0957">
        <w:t>doklady</w:t>
      </w:r>
      <w:r w:rsidR="008F37BB" w:rsidRPr="000A0957">
        <w:t xml:space="preserve"> o </w:t>
      </w:r>
      <w:r w:rsidRPr="000A0957">
        <w:t>prokazatelném seznámení se správným</w:t>
      </w:r>
      <w:r w:rsidR="008F37BB" w:rsidRPr="000A0957">
        <w:t xml:space="preserve"> a </w:t>
      </w:r>
      <w:r w:rsidRPr="000A0957">
        <w:t>bezpečným užíváním elektrické instalace</w:t>
      </w:r>
      <w:r w:rsidR="008F37BB" w:rsidRPr="000A0957">
        <w:br/>
      </w:r>
      <w:r w:rsidRPr="000A0957">
        <w:t>(srov. ČSN</w:t>
      </w:r>
      <w:r w:rsidR="008F37BB" w:rsidRPr="000A0957">
        <w:t> 33 </w:t>
      </w:r>
      <w:r w:rsidRPr="000A0957">
        <w:t>1310</w:t>
      </w:r>
      <w:r w:rsidR="008F37BB" w:rsidRPr="000A0957">
        <w:t> </w:t>
      </w:r>
      <w:proofErr w:type="spellStart"/>
      <w:r w:rsidR="008F37BB" w:rsidRPr="000A0957">
        <w:t>ed</w:t>
      </w:r>
      <w:proofErr w:type="spellEnd"/>
      <w:r w:rsidR="008F37BB" w:rsidRPr="000A0957">
        <w:t>. </w:t>
      </w:r>
      <w:r w:rsidRPr="000A0957">
        <w:t xml:space="preserve">2, </w:t>
      </w:r>
      <w:r w:rsidR="008F37BB" w:rsidRPr="000A0957">
        <w:t>čl. </w:t>
      </w:r>
      <w:r w:rsidRPr="000A0957">
        <w:t xml:space="preserve">7.5 </w:t>
      </w:r>
      <w:r w:rsidR="008F37BB" w:rsidRPr="000A0957">
        <w:t>+ čl. </w:t>
      </w:r>
      <w:r w:rsidRPr="000A0957">
        <w:t>7.6)</w:t>
      </w:r>
    </w:p>
    <w:p w14:paraId="493D6E57" w14:textId="2BCC98E5" w:rsidR="0023508E" w:rsidRPr="000A0957" w:rsidRDefault="0023508E" w:rsidP="000A0957">
      <w:pPr>
        <w:pStyle w:val="Odrky"/>
        <w:jc w:val="both"/>
      </w:pPr>
      <w:r w:rsidRPr="000A0957">
        <w:t>veškeré výše uvedené informace musí být poskytnuty</w:t>
      </w:r>
      <w:r w:rsidR="008F37BB" w:rsidRPr="000A0957">
        <w:t xml:space="preserve"> v </w:t>
      </w:r>
      <w:r w:rsidRPr="000A0957">
        <w:t>českém jazyce</w:t>
      </w:r>
      <w:r w:rsidR="00BA633A">
        <w:t xml:space="preserve"> </w:t>
      </w:r>
      <w:r w:rsidRPr="000A0957">
        <w:t>(srov.</w:t>
      </w:r>
      <w:r w:rsidR="008F37BB" w:rsidRPr="000A0957">
        <w:t xml:space="preserve"> § </w:t>
      </w:r>
      <w:r w:rsidRPr="000A0957">
        <w:t xml:space="preserve">3 </w:t>
      </w:r>
      <w:r w:rsidR="008F37BB" w:rsidRPr="000A0957">
        <w:t>odst. </w:t>
      </w:r>
      <w:r w:rsidRPr="000A0957">
        <w:t xml:space="preserve">1 </w:t>
      </w:r>
      <w:r w:rsidR="008F37BB" w:rsidRPr="000A0957">
        <w:t>písm. </w:t>
      </w:r>
      <w:r w:rsidRPr="000A0957">
        <w:t>a) zákona</w:t>
      </w:r>
      <w:r w:rsidR="008F37BB" w:rsidRPr="000A0957">
        <w:t xml:space="preserve"> č. </w:t>
      </w:r>
      <w:r w:rsidRPr="000A0957">
        <w:t>102/2001</w:t>
      </w:r>
      <w:r w:rsidR="008F37BB" w:rsidRPr="000A0957">
        <w:t> Sb. a </w:t>
      </w:r>
      <w:r w:rsidRPr="000A0957">
        <w:t xml:space="preserve">§ 11 </w:t>
      </w:r>
      <w:r w:rsidR="008F37BB" w:rsidRPr="000A0957">
        <w:t>odst. </w:t>
      </w:r>
      <w:r w:rsidRPr="000A0957">
        <w:t>1 zákona</w:t>
      </w:r>
      <w:r w:rsidR="008F37BB" w:rsidRPr="000A0957">
        <w:t xml:space="preserve"> č. </w:t>
      </w:r>
      <w:r w:rsidRPr="000A0957">
        <w:t>634/1992</w:t>
      </w:r>
      <w:r w:rsidR="008F37BB" w:rsidRPr="000A0957">
        <w:t> Sb.</w:t>
      </w:r>
      <w:r w:rsidRPr="000A0957">
        <w:t>)</w:t>
      </w:r>
    </w:p>
    <w:p w14:paraId="37D125C9" w14:textId="77777777" w:rsidR="0023508E" w:rsidRPr="000A0957" w:rsidRDefault="0023508E" w:rsidP="000A0957">
      <w:pPr>
        <w:pStyle w:val="Odrky"/>
        <w:jc w:val="both"/>
      </w:pPr>
      <w:r w:rsidRPr="000A0957">
        <w:t>ostatní dokumenty, vyžádané stavebním úřadem, či dalšími orgány veřejné správy</w:t>
      </w:r>
    </w:p>
    <w:p w14:paraId="31630B9F" w14:textId="3C825AF7" w:rsidR="0023508E" w:rsidRPr="000A0957" w:rsidRDefault="0023508E" w:rsidP="000A0957">
      <w:pPr>
        <w:pStyle w:val="Nadpis2"/>
        <w:jc w:val="both"/>
        <w:rPr>
          <w:color w:val="auto"/>
        </w:rPr>
      </w:pPr>
      <w:bookmarkStart w:id="35" w:name="_Toc181116410"/>
      <w:r w:rsidRPr="000A0957">
        <w:rPr>
          <w:color w:val="auto"/>
        </w:rPr>
        <w:t>Zásady BOZP</w:t>
      </w:r>
      <w:r w:rsidR="008F37BB" w:rsidRPr="000A0957">
        <w:rPr>
          <w:color w:val="auto"/>
        </w:rPr>
        <w:t xml:space="preserve"> a </w:t>
      </w:r>
      <w:r w:rsidRPr="000A0957">
        <w:rPr>
          <w:color w:val="auto"/>
        </w:rPr>
        <w:t>bezpečnost pro realizaci</w:t>
      </w:r>
      <w:r w:rsidR="008F37BB" w:rsidRPr="000A0957">
        <w:rPr>
          <w:color w:val="auto"/>
        </w:rPr>
        <w:t xml:space="preserve"> a </w:t>
      </w:r>
      <w:r w:rsidRPr="000A0957">
        <w:rPr>
          <w:color w:val="auto"/>
        </w:rPr>
        <w:t>užívání</w:t>
      </w:r>
      <w:bookmarkEnd w:id="35"/>
    </w:p>
    <w:p w14:paraId="328F02B0" w14:textId="679792A4" w:rsidR="0023508E" w:rsidRPr="000A0957" w:rsidRDefault="0023508E" w:rsidP="000A0957">
      <w:pPr>
        <w:pStyle w:val="Pedobjektem"/>
        <w:jc w:val="both"/>
      </w:pPr>
      <w:r w:rsidRPr="000A0957">
        <w:t>Bezpečnost</w:t>
      </w:r>
      <w:r w:rsidR="008F37BB" w:rsidRPr="000A0957">
        <w:t xml:space="preserve"> a </w:t>
      </w:r>
      <w:r w:rsidRPr="000A0957">
        <w:t xml:space="preserve">ochrana zdraví při práci musí být zajištěna příslušnými </w:t>
      </w:r>
      <w:proofErr w:type="spellStart"/>
      <w:r w:rsidRPr="000A0957">
        <w:t>technicko-organizačními</w:t>
      </w:r>
      <w:proofErr w:type="spellEnd"/>
      <w:r w:rsidRPr="000A0957">
        <w:t xml:space="preserve"> opatřeními</w:t>
      </w:r>
      <w:r w:rsidR="008F37BB" w:rsidRPr="000A0957">
        <w:t xml:space="preserve"> a </w:t>
      </w:r>
      <w:r w:rsidRPr="000A0957">
        <w:t>dodržováním souvisejících předpisů</w:t>
      </w:r>
      <w:r w:rsidR="008F37BB" w:rsidRPr="000A0957">
        <w:t xml:space="preserve"> a </w:t>
      </w:r>
      <w:r w:rsidRPr="000A0957">
        <w:t>norem. Během elektroinstalačních prací</w:t>
      </w:r>
      <w:r w:rsidR="008F37BB" w:rsidRPr="000A0957">
        <w:t xml:space="preserve"> a </w:t>
      </w:r>
      <w:r w:rsidRPr="000A0957">
        <w:t>při následném uvádění do provozu, provozu, obsluze</w:t>
      </w:r>
      <w:r w:rsidR="008F37BB" w:rsidRPr="000A0957">
        <w:t xml:space="preserve"> a </w:t>
      </w:r>
      <w:r w:rsidRPr="000A0957">
        <w:t>údržbě zařízení je nutno dodržovat zejména:</w:t>
      </w:r>
    </w:p>
    <w:p w14:paraId="0B954528" w14:textId="25FF7011" w:rsidR="0023508E" w:rsidRPr="000A0957" w:rsidRDefault="0023508E" w:rsidP="000A0957">
      <w:pPr>
        <w:pStyle w:val="Odrky"/>
        <w:jc w:val="both"/>
      </w:pPr>
      <w:r w:rsidRPr="000A0957">
        <w:t>Nařízení Komise (EU)</w:t>
      </w:r>
      <w:r w:rsidR="008F37BB" w:rsidRPr="000A0957">
        <w:t xml:space="preserve"> č. </w:t>
      </w:r>
      <w:r w:rsidRPr="000A0957">
        <w:t>2019/2020, kterým se stanoví požadavky na ekodesign světelných zdrojů</w:t>
      </w:r>
      <w:r w:rsidR="008F37BB" w:rsidRPr="000A0957">
        <w:t xml:space="preserve"> a </w:t>
      </w:r>
      <w:r w:rsidRPr="000A0957">
        <w:t>samostatných předřadných přístrojů, ve znění pozdějších předpisů</w:t>
      </w:r>
    </w:p>
    <w:p w14:paraId="7F43DB80" w14:textId="7A56C31D" w:rsidR="0023508E" w:rsidRPr="000A0957" w:rsidRDefault="0023508E" w:rsidP="000A0957">
      <w:pPr>
        <w:pStyle w:val="Odrky"/>
        <w:jc w:val="both"/>
      </w:pPr>
      <w:r w:rsidRPr="000A0957">
        <w:t>Nařízení Evropského parlamentu</w:t>
      </w:r>
      <w:r w:rsidR="008F37BB" w:rsidRPr="000A0957">
        <w:t xml:space="preserve"> a </w:t>
      </w:r>
      <w:r w:rsidRPr="000A0957">
        <w:t>Rady (EU)</w:t>
      </w:r>
      <w:r w:rsidR="008F37BB" w:rsidRPr="000A0957">
        <w:t xml:space="preserve"> č. </w:t>
      </w:r>
      <w:r w:rsidRPr="000A0957">
        <w:t>305/2011, kterým se stanoví harmonizované podmínky pro uvádění stavebních výrobků na trh, ve znění pozdějších předpisů</w:t>
      </w:r>
    </w:p>
    <w:p w14:paraId="2834E209" w14:textId="00AAD052" w:rsidR="0023508E" w:rsidRPr="000A0957" w:rsidRDefault="0023508E" w:rsidP="000A0957">
      <w:pPr>
        <w:pStyle w:val="Odrky"/>
        <w:jc w:val="both"/>
      </w:pPr>
      <w:r w:rsidRPr="000A0957">
        <w:lastRenderedPageBreak/>
        <w:t>zákon</w:t>
      </w:r>
      <w:r w:rsidR="008F37BB" w:rsidRPr="000A0957">
        <w:t xml:space="preserve"> č. </w:t>
      </w:r>
      <w:r w:rsidRPr="000A0957">
        <w:t>87/2023</w:t>
      </w:r>
      <w:r w:rsidR="008F37BB" w:rsidRPr="000A0957">
        <w:t> Sb.</w:t>
      </w:r>
      <w:r w:rsidRPr="000A0957">
        <w:t>,</w:t>
      </w:r>
      <w:r w:rsidR="008F37BB" w:rsidRPr="000A0957">
        <w:t xml:space="preserve"> o </w:t>
      </w:r>
      <w:r w:rsidRPr="000A0957">
        <w:t>dozoru nad trhem</w:t>
      </w:r>
      <w:r w:rsidR="008F37BB" w:rsidRPr="000A0957">
        <w:t xml:space="preserve"> s </w:t>
      </w:r>
      <w:r w:rsidRPr="000A0957">
        <w:t>výrobky</w:t>
      </w:r>
      <w:r w:rsidR="008F37BB" w:rsidRPr="000A0957">
        <w:t xml:space="preserve"> a </w:t>
      </w:r>
      <w:r w:rsidRPr="000A0957">
        <w:t>o změně některých souvisejících zákonů (zákon</w:t>
      </w:r>
      <w:r w:rsidR="008F37BB" w:rsidRPr="000A0957">
        <w:t xml:space="preserve"> o </w:t>
      </w:r>
      <w:r w:rsidRPr="000A0957">
        <w:t>dozoru nad trhem</w:t>
      </w:r>
      <w:r w:rsidR="008F37BB" w:rsidRPr="000A0957">
        <w:t xml:space="preserve"> s </w:t>
      </w:r>
      <w:r w:rsidRPr="000A0957">
        <w:t>výrobky)</w:t>
      </w:r>
    </w:p>
    <w:p w14:paraId="402BD665" w14:textId="5846AB2D" w:rsidR="0023508E" w:rsidRPr="000A0957" w:rsidRDefault="0023508E" w:rsidP="000A0957">
      <w:pPr>
        <w:pStyle w:val="Odrky"/>
        <w:jc w:val="both"/>
      </w:pPr>
      <w:r w:rsidRPr="000A0957">
        <w:t>zákon</w:t>
      </w:r>
      <w:r w:rsidR="008F37BB" w:rsidRPr="000A0957">
        <w:t xml:space="preserve"> č. </w:t>
      </w:r>
      <w:r w:rsidRPr="000A0957">
        <w:t>250/2021</w:t>
      </w:r>
      <w:r w:rsidR="008F37BB" w:rsidRPr="000A0957">
        <w:t> Sb.</w:t>
      </w:r>
      <w:r w:rsidRPr="000A0957">
        <w:t>,</w:t>
      </w:r>
      <w:r w:rsidR="008F37BB" w:rsidRPr="000A0957">
        <w:t xml:space="preserve"> o </w:t>
      </w:r>
      <w:r w:rsidRPr="000A0957">
        <w:t>bezpečnosti práce</w:t>
      </w:r>
      <w:r w:rsidR="008F37BB" w:rsidRPr="000A0957">
        <w:t xml:space="preserve"> v </w:t>
      </w:r>
      <w:r w:rsidRPr="000A0957">
        <w:t>souvislosti</w:t>
      </w:r>
      <w:r w:rsidR="008F37BB" w:rsidRPr="000A0957">
        <w:t xml:space="preserve"> s </w:t>
      </w:r>
      <w:r w:rsidRPr="000A0957">
        <w:t>provozem vyhrazených technických zařízení</w:t>
      </w:r>
      <w:r w:rsidR="008F37BB" w:rsidRPr="000A0957">
        <w:t xml:space="preserve"> a </w:t>
      </w:r>
      <w:r w:rsidRPr="000A0957">
        <w:t>o změně souvisejících zákonů</w:t>
      </w:r>
    </w:p>
    <w:p w14:paraId="03E932EC" w14:textId="20271807" w:rsidR="0023508E" w:rsidRPr="000A0957" w:rsidRDefault="0023508E" w:rsidP="000A0957">
      <w:pPr>
        <w:pStyle w:val="Odrky"/>
        <w:jc w:val="both"/>
      </w:pPr>
      <w:r w:rsidRPr="000A0957">
        <w:t>zákon</w:t>
      </w:r>
      <w:r w:rsidR="008F37BB" w:rsidRPr="000A0957">
        <w:t xml:space="preserve"> č. </w:t>
      </w:r>
      <w:r w:rsidRPr="000A0957">
        <w:t>90/2016</w:t>
      </w:r>
      <w:r w:rsidR="008F37BB" w:rsidRPr="000A0957">
        <w:t> Sb.</w:t>
      </w:r>
      <w:r w:rsidRPr="000A0957">
        <w:t>,</w:t>
      </w:r>
      <w:r w:rsidR="008F37BB" w:rsidRPr="000A0957">
        <w:t xml:space="preserve"> o </w:t>
      </w:r>
      <w:r w:rsidRPr="000A0957">
        <w:t>posuzování shody stanovených výrobků při jejich dodávání na trh, ve znění pozdějších předpisů</w:t>
      </w:r>
    </w:p>
    <w:p w14:paraId="251C7A6F" w14:textId="428F5046" w:rsidR="0023508E" w:rsidRPr="000A0957" w:rsidRDefault="0023508E" w:rsidP="000A0957">
      <w:pPr>
        <w:pStyle w:val="Odrky"/>
        <w:jc w:val="both"/>
      </w:pPr>
      <w:r w:rsidRPr="000A0957">
        <w:t>zákon</w:t>
      </w:r>
      <w:r w:rsidR="008F37BB" w:rsidRPr="000A0957">
        <w:t xml:space="preserve"> č. </w:t>
      </w:r>
      <w:r w:rsidRPr="000A0957">
        <w:t>268/2014</w:t>
      </w:r>
      <w:r w:rsidR="008F37BB" w:rsidRPr="000A0957">
        <w:t> Sb.</w:t>
      </w:r>
      <w:r w:rsidRPr="000A0957">
        <w:t>,</w:t>
      </w:r>
      <w:r w:rsidR="008F37BB" w:rsidRPr="000A0957">
        <w:t xml:space="preserve"> o </w:t>
      </w:r>
      <w:r w:rsidRPr="000A0957">
        <w:t>zdravotnických prostředcích, ve znění pozdějších předpisů</w:t>
      </w:r>
    </w:p>
    <w:p w14:paraId="00DEDE21" w14:textId="6CA5305B" w:rsidR="0023508E" w:rsidRPr="000A0957" w:rsidRDefault="0023508E" w:rsidP="000A0957">
      <w:pPr>
        <w:pStyle w:val="Odrky"/>
        <w:jc w:val="both"/>
      </w:pPr>
      <w:r w:rsidRPr="000A0957">
        <w:t>zákon</w:t>
      </w:r>
      <w:r w:rsidR="008F37BB" w:rsidRPr="000A0957">
        <w:t xml:space="preserve"> č. </w:t>
      </w:r>
      <w:r w:rsidRPr="000A0957">
        <w:t>372/2011</w:t>
      </w:r>
      <w:r w:rsidR="008F37BB" w:rsidRPr="000A0957">
        <w:t> Sb.</w:t>
      </w:r>
      <w:r w:rsidRPr="000A0957">
        <w:t>,</w:t>
      </w:r>
      <w:r w:rsidR="008F37BB" w:rsidRPr="000A0957">
        <w:t xml:space="preserve"> o </w:t>
      </w:r>
      <w:r w:rsidRPr="000A0957">
        <w:t>zdravotních službách</w:t>
      </w:r>
      <w:r w:rsidR="008F37BB" w:rsidRPr="000A0957">
        <w:t xml:space="preserve"> a </w:t>
      </w:r>
      <w:r w:rsidRPr="000A0957">
        <w:t>podmínkách jejich poskytování (zákon</w:t>
      </w:r>
      <w:r w:rsidR="008F37BB" w:rsidRPr="000A0957">
        <w:t xml:space="preserve"> </w:t>
      </w:r>
      <w:r w:rsidR="00BA633A">
        <w:t xml:space="preserve"> o </w:t>
      </w:r>
      <w:r w:rsidR="008F37BB" w:rsidRPr="000A0957">
        <w:t> </w:t>
      </w:r>
      <w:r w:rsidRPr="000A0957">
        <w:t>zdravotních službách), ve znění pozdějších předpisů</w:t>
      </w:r>
    </w:p>
    <w:p w14:paraId="69246EB2" w14:textId="37F1CB3C" w:rsidR="0023508E" w:rsidRPr="000A0957" w:rsidRDefault="0023508E" w:rsidP="000A0957">
      <w:pPr>
        <w:pStyle w:val="Odrky"/>
        <w:jc w:val="both"/>
      </w:pPr>
      <w:r w:rsidRPr="000A0957">
        <w:t>zákon</w:t>
      </w:r>
      <w:r w:rsidR="008F37BB" w:rsidRPr="000A0957">
        <w:t xml:space="preserve"> č. </w:t>
      </w:r>
      <w:r w:rsidRPr="000A0957">
        <w:t>262/2006</w:t>
      </w:r>
      <w:r w:rsidR="008F37BB" w:rsidRPr="000A0957">
        <w:t> Sb.</w:t>
      </w:r>
      <w:r w:rsidRPr="000A0957">
        <w:t>, zákoník práce, ve znění pozdějších předpisů</w:t>
      </w:r>
    </w:p>
    <w:p w14:paraId="5E988451" w14:textId="3C979A71" w:rsidR="0023508E" w:rsidRPr="000A0957" w:rsidRDefault="0023508E" w:rsidP="000A0957">
      <w:pPr>
        <w:pStyle w:val="Odrky"/>
        <w:jc w:val="both"/>
      </w:pPr>
      <w:r w:rsidRPr="000A0957">
        <w:t>zákon</w:t>
      </w:r>
      <w:r w:rsidR="008F37BB" w:rsidRPr="000A0957">
        <w:t xml:space="preserve"> č. </w:t>
      </w:r>
      <w:r w:rsidRPr="000A0957">
        <w:t>309/2006</w:t>
      </w:r>
      <w:r w:rsidR="008F37BB" w:rsidRPr="000A0957">
        <w:t> Sb.</w:t>
      </w:r>
      <w:r w:rsidRPr="000A0957">
        <w:t>,</w:t>
      </w:r>
      <w:r w:rsidR="008F37BB" w:rsidRPr="000A0957">
        <w:t xml:space="preserve"> o </w:t>
      </w:r>
      <w:r w:rsidRPr="000A0957">
        <w:t>zajištění dalších podmínek bezpečnosti</w:t>
      </w:r>
      <w:r w:rsidR="008F37BB" w:rsidRPr="000A0957">
        <w:t xml:space="preserve"> a </w:t>
      </w:r>
      <w:r w:rsidRPr="000A0957">
        <w:t>ochrany zdraví při práci, ve znění pozdějších předpisů</w:t>
      </w:r>
    </w:p>
    <w:p w14:paraId="0805C02D" w14:textId="3516E9BC" w:rsidR="0023508E" w:rsidRPr="000A0957" w:rsidRDefault="0023508E" w:rsidP="000A0957">
      <w:pPr>
        <w:pStyle w:val="Odrky"/>
        <w:jc w:val="both"/>
      </w:pPr>
      <w:r w:rsidRPr="000A0957">
        <w:t>zákon</w:t>
      </w:r>
      <w:r w:rsidR="008F37BB" w:rsidRPr="000A0957">
        <w:t xml:space="preserve"> č. </w:t>
      </w:r>
      <w:r w:rsidRPr="000A0957">
        <w:t>251/2005</w:t>
      </w:r>
      <w:r w:rsidR="008F37BB" w:rsidRPr="000A0957">
        <w:t> Sb.</w:t>
      </w:r>
      <w:r w:rsidRPr="000A0957">
        <w:t>,</w:t>
      </w:r>
      <w:r w:rsidR="008F37BB" w:rsidRPr="000A0957">
        <w:t xml:space="preserve"> o </w:t>
      </w:r>
      <w:r w:rsidRPr="000A0957">
        <w:t>inspekci práce, ve znění pozdějších předpisů</w:t>
      </w:r>
    </w:p>
    <w:p w14:paraId="1E016BF1" w14:textId="73B18441" w:rsidR="0023508E" w:rsidRPr="000A0957" w:rsidRDefault="0023508E" w:rsidP="000A0957">
      <w:pPr>
        <w:pStyle w:val="Odrky"/>
        <w:jc w:val="both"/>
      </w:pPr>
      <w:r w:rsidRPr="000A0957">
        <w:t>zákon</w:t>
      </w:r>
      <w:r w:rsidR="008F37BB" w:rsidRPr="000A0957">
        <w:t xml:space="preserve"> č. </w:t>
      </w:r>
      <w:r w:rsidRPr="000A0957">
        <w:t>258/2000</w:t>
      </w:r>
      <w:r w:rsidR="008F37BB" w:rsidRPr="000A0957">
        <w:t> Sb.</w:t>
      </w:r>
      <w:r w:rsidRPr="000A0957">
        <w:t>,</w:t>
      </w:r>
      <w:r w:rsidR="008F37BB" w:rsidRPr="000A0957">
        <w:t xml:space="preserve"> o </w:t>
      </w:r>
      <w:r w:rsidRPr="000A0957">
        <w:t>ochraně veřejného zdraví</w:t>
      </w:r>
      <w:r w:rsidR="008F37BB" w:rsidRPr="000A0957">
        <w:t xml:space="preserve"> a </w:t>
      </w:r>
      <w:r w:rsidRPr="000A0957">
        <w:t>o změně některých souvisejících zákonů, ve znění pozdějších předpisů</w:t>
      </w:r>
    </w:p>
    <w:p w14:paraId="2BA6A5CF" w14:textId="06DAB795" w:rsidR="0023508E" w:rsidRPr="000A0957" w:rsidRDefault="0023508E" w:rsidP="000A0957">
      <w:pPr>
        <w:pStyle w:val="Odrky"/>
        <w:jc w:val="both"/>
      </w:pPr>
      <w:r w:rsidRPr="000A0957">
        <w:t>zákon</w:t>
      </w:r>
      <w:r w:rsidR="008F37BB" w:rsidRPr="000A0957">
        <w:t xml:space="preserve"> č. </w:t>
      </w:r>
      <w:r w:rsidRPr="000A0957">
        <w:t>458/2000</w:t>
      </w:r>
      <w:r w:rsidR="008F37BB" w:rsidRPr="000A0957">
        <w:t> Sb.</w:t>
      </w:r>
      <w:r w:rsidRPr="000A0957">
        <w:t>, energetický zákon, ve znění pozdějších předpisů</w:t>
      </w:r>
    </w:p>
    <w:p w14:paraId="65C980EA" w14:textId="1EF92CB1" w:rsidR="0023508E" w:rsidRPr="000A0957" w:rsidRDefault="0023508E" w:rsidP="000A0957">
      <w:pPr>
        <w:pStyle w:val="Odrky"/>
        <w:jc w:val="both"/>
      </w:pPr>
      <w:r w:rsidRPr="000A0957">
        <w:t>zákon</w:t>
      </w:r>
      <w:r w:rsidR="008F37BB" w:rsidRPr="000A0957">
        <w:t xml:space="preserve"> č. </w:t>
      </w:r>
      <w:r w:rsidRPr="000A0957">
        <w:t>634/1992</w:t>
      </w:r>
      <w:r w:rsidR="008F37BB" w:rsidRPr="000A0957">
        <w:t> Sb.</w:t>
      </w:r>
      <w:r w:rsidRPr="000A0957">
        <w:t>,</w:t>
      </w:r>
      <w:r w:rsidR="008F37BB" w:rsidRPr="000A0957">
        <w:t xml:space="preserve"> o </w:t>
      </w:r>
      <w:r w:rsidRPr="000A0957">
        <w:t>ochraně spotřebitele, ve znění pozdějších předpisů</w:t>
      </w:r>
    </w:p>
    <w:p w14:paraId="4ADB0C67" w14:textId="6305621E" w:rsidR="0023508E" w:rsidRPr="000A0957" w:rsidRDefault="0023508E" w:rsidP="000A0957">
      <w:pPr>
        <w:pStyle w:val="Odrky"/>
        <w:jc w:val="both"/>
      </w:pPr>
      <w:r w:rsidRPr="000A0957">
        <w:t>zákon</w:t>
      </w:r>
      <w:r w:rsidR="008F37BB" w:rsidRPr="000A0957">
        <w:t xml:space="preserve"> č. </w:t>
      </w:r>
      <w:r w:rsidRPr="000A0957">
        <w:t>133/1985</w:t>
      </w:r>
      <w:r w:rsidR="008F37BB" w:rsidRPr="000A0957">
        <w:t> Sb.</w:t>
      </w:r>
      <w:r w:rsidRPr="000A0957">
        <w:t>,</w:t>
      </w:r>
      <w:r w:rsidR="008F37BB" w:rsidRPr="000A0957">
        <w:t xml:space="preserve"> o </w:t>
      </w:r>
      <w:r w:rsidRPr="000A0957">
        <w:t>požární ochraně, ve znění pozdějších předpisů</w:t>
      </w:r>
    </w:p>
    <w:p w14:paraId="1B1C8EDB" w14:textId="7A532074" w:rsidR="0023508E" w:rsidRPr="000A0957" w:rsidRDefault="0023508E" w:rsidP="000A0957">
      <w:pPr>
        <w:pStyle w:val="Odrky"/>
        <w:jc w:val="both"/>
      </w:pPr>
      <w:r w:rsidRPr="000A0957">
        <w:t>nařízení vlády</w:t>
      </w:r>
      <w:r w:rsidR="008F37BB" w:rsidRPr="000A0957">
        <w:t xml:space="preserve"> č. </w:t>
      </w:r>
      <w:r w:rsidRPr="000A0957">
        <w:t>194/2022</w:t>
      </w:r>
      <w:r w:rsidR="008F37BB" w:rsidRPr="000A0957">
        <w:t> Sb.</w:t>
      </w:r>
      <w:r w:rsidRPr="000A0957">
        <w:t>,</w:t>
      </w:r>
      <w:r w:rsidR="008F37BB" w:rsidRPr="000A0957">
        <w:t xml:space="preserve"> o </w:t>
      </w:r>
      <w:r w:rsidRPr="000A0957">
        <w:t>požadavcích na odbornou způsobilost</w:t>
      </w:r>
      <w:r w:rsidR="008F37BB" w:rsidRPr="000A0957">
        <w:t xml:space="preserve"> k </w:t>
      </w:r>
      <w:r w:rsidRPr="000A0957">
        <w:t>výkonu činnosti na elektrických zařízeních</w:t>
      </w:r>
      <w:r w:rsidR="008F37BB" w:rsidRPr="000A0957">
        <w:t xml:space="preserve"> a </w:t>
      </w:r>
      <w:r w:rsidRPr="000A0957">
        <w:t>na odbornou způsobilost</w:t>
      </w:r>
      <w:r w:rsidR="008F37BB" w:rsidRPr="000A0957">
        <w:t xml:space="preserve"> v </w:t>
      </w:r>
      <w:r w:rsidRPr="000A0957">
        <w:t>elektrotechnice, ve znění pozdějších předpisů</w:t>
      </w:r>
    </w:p>
    <w:p w14:paraId="0DDEAB34" w14:textId="65D9993B" w:rsidR="0023508E" w:rsidRPr="000A0957" w:rsidRDefault="0023508E" w:rsidP="000A0957">
      <w:pPr>
        <w:pStyle w:val="Odrky"/>
        <w:jc w:val="both"/>
      </w:pPr>
      <w:r w:rsidRPr="000A0957">
        <w:t>nařízení vlády</w:t>
      </w:r>
      <w:r w:rsidR="008F37BB" w:rsidRPr="000A0957">
        <w:t xml:space="preserve"> č. </w:t>
      </w:r>
      <w:r w:rsidRPr="000A0957">
        <w:t>190/2022</w:t>
      </w:r>
      <w:r w:rsidR="008F37BB" w:rsidRPr="000A0957">
        <w:t> Sb.</w:t>
      </w:r>
      <w:r w:rsidRPr="000A0957">
        <w:t>,</w:t>
      </w:r>
      <w:r w:rsidR="008F37BB" w:rsidRPr="000A0957">
        <w:t xml:space="preserve"> o </w:t>
      </w:r>
      <w:r w:rsidRPr="000A0957">
        <w:t>vyhrazených technických elektrických zařízeních</w:t>
      </w:r>
      <w:r w:rsidR="008F37BB" w:rsidRPr="000A0957">
        <w:t xml:space="preserve"> a </w:t>
      </w:r>
      <w:r w:rsidRPr="000A0957">
        <w:t>požadavcích na zajištění jejich bezpečnosti, ve znění pozdějších předpisů</w:t>
      </w:r>
    </w:p>
    <w:p w14:paraId="57D881E4" w14:textId="471748B7" w:rsidR="0023508E" w:rsidRPr="000A0957" w:rsidRDefault="0023508E" w:rsidP="000A0957">
      <w:pPr>
        <w:pStyle w:val="Odrky"/>
        <w:jc w:val="both"/>
      </w:pPr>
      <w:r w:rsidRPr="000A0957">
        <w:t>nařízení vlády</w:t>
      </w:r>
      <w:r w:rsidR="008F37BB" w:rsidRPr="000A0957">
        <w:t xml:space="preserve"> č. </w:t>
      </w:r>
      <w:r w:rsidRPr="000A0957">
        <w:t>375/2017</w:t>
      </w:r>
      <w:r w:rsidR="008F37BB" w:rsidRPr="000A0957">
        <w:t> Sb.</w:t>
      </w:r>
      <w:r w:rsidRPr="000A0957">
        <w:t>,</w:t>
      </w:r>
      <w:r w:rsidR="008F37BB" w:rsidRPr="000A0957">
        <w:t xml:space="preserve"> o </w:t>
      </w:r>
      <w:r w:rsidRPr="000A0957">
        <w:t>vzhledu, umístění</w:t>
      </w:r>
      <w:r w:rsidR="008F37BB" w:rsidRPr="000A0957">
        <w:t xml:space="preserve"> a </w:t>
      </w:r>
      <w:r w:rsidRPr="000A0957">
        <w:t>provedení bezpečnostních značek</w:t>
      </w:r>
      <w:r w:rsidR="008F37BB" w:rsidRPr="000A0957">
        <w:t xml:space="preserve"> a </w:t>
      </w:r>
      <w:r w:rsidRPr="000A0957">
        <w:t>značení</w:t>
      </w:r>
      <w:r w:rsidR="008F37BB" w:rsidRPr="000A0957">
        <w:t xml:space="preserve"> a </w:t>
      </w:r>
      <w:r w:rsidRPr="000A0957">
        <w:t>zavedení signálů</w:t>
      </w:r>
    </w:p>
    <w:p w14:paraId="060463AD" w14:textId="00C31022" w:rsidR="0023508E" w:rsidRPr="000A0957" w:rsidRDefault="0023508E" w:rsidP="000A0957">
      <w:pPr>
        <w:pStyle w:val="Odrky"/>
        <w:jc w:val="both"/>
      </w:pPr>
      <w:r w:rsidRPr="000A0957">
        <w:t>nařízení vlády</w:t>
      </w:r>
      <w:r w:rsidR="008F37BB" w:rsidRPr="000A0957">
        <w:t xml:space="preserve"> č. </w:t>
      </w:r>
      <w:r w:rsidRPr="000A0957">
        <w:t>118/2016</w:t>
      </w:r>
      <w:r w:rsidR="008F37BB" w:rsidRPr="000A0957">
        <w:t> Sb.</w:t>
      </w:r>
      <w:r w:rsidRPr="000A0957">
        <w:t>,</w:t>
      </w:r>
      <w:r w:rsidR="008F37BB" w:rsidRPr="000A0957">
        <w:t xml:space="preserve"> o </w:t>
      </w:r>
      <w:r w:rsidRPr="000A0957">
        <w:t>posuzování shody elektrických zařízení určených pro používání</w:t>
      </w:r>
      <w:r w:rsidR="008F37BB" w:rsidRPr="000A0957">
        <w:t xml:space="preserve"> v </w:t>
      </w:r>
      <w:r w:rsidRPr="000A0957">
        <w:t>určitých mezích napětí při jejich dodávání na trh</w:t>
      </w:r>
    </w:p>
    <w:p w14:paraId="05FA2D62" w14:textId="1598B11B" w:rsidR="0023508E" w:rsidRPr="000A0957" w:rsidRDefault="0023508E" w:rsidP="000A0957">
      <w:pPr>
        <w:pStyle w:val="Odrky"/>
        <w:jc w:val="both"/>
      </w:pPr>
      <w:r w:rsidRPr="000A0957">
        <w:t>nařízení vlády</w:t>
      </w:r>
      <w:r w:rsidR="008F37BB" w:rsidRPr="000A0957">
        <w:t xml:space="preserve"> č. </w:t>
      </w:r>
      <w:r w:rsidRPr="000A0957">
        <w:t>120/2016</w:t>
      </w:r>
      <w:r w:rsidR="008F37BB" w:rsidRPr="000A0957">
        <w:t> Sb.</w:t>
      </w:r>
      <w:r w:rsidRPr="000A0957">
        <w:t>,</w:t>
      </w:r>
      <w:r w:rsidR="008F37BB" w:rsidRPr="000A0957">
        <w:t xml:space="preserve"> o </w:t>
      </w:r>
      <w:r w:rsidRPr="000A0957">
        <w:t>posuzování shody měřidel při jejich dodávání na trh, ve znění pozdějších předpisů</w:t>
      </w:r>
    </w:p>
    <w:p w14:paraId="7ADFAE01" w14:textId="0AF2D17A" w:rsidR="0023508E" w:rsidRPr="000A0957" w:rsidRDefault="0023508E" w:rsidP="000A0957">
      <w:pPr>
        <w:pStyle w:val="Odrky"/>
        <w:jc w:val="both"/>
      </w:pPr>
      <w:r w:rsidRPr="000A0957">
        <w:t>nařízení vlády</w:t>
      </w:r>
      <w:r w:rsidR="008F37BB" w:rsidRPr="000A0957">
        <w:t xml:space="preserve"> č. </w:t>
      </w:r>
      <w:r w:rsidRPr="000A0957">
        <w:t>117/2016</w:t>
      </w:r>
      <w:r w:rsidR="008F37BB" w:rsidRPr="000A0957">
        <w:t> Sb.</w:t>
      </w:r>
      <w:r w:rsidRPr="000A0957">
        <w:t>,</w:t>
      </w:r>
      <w:r w:rsidR="008F37BB" w:rsidRPr="000A0957">
        <w:t xml:space="preserve"> o </w:t>
      </w:r>
      <w:r w:rsidRPr="000A0957">
        <w:t>posuzování shody výrobků</w:t>
      </w:r>
      <w:r w:rsidR="008F37BB" w:rsidRPr="000A0957">
        <w:t xml:space="preserve"> z </w:t>
      </w:r>
      <w:r w:rsidRPr="000A0957">
        <w:t>hlediska elektromagnetické kompatibility při jejich dodávání na trh, ve znění pozdějších předpisů</w:t>
      </w:r>
    </w:p>
    <w:p w14:paraId="529A2D4D" w14:textId="36B144B6" w:rsidR="0023508E" w:rsidRPr="000A0957" w:rsidRDefault="0023508E" w:rsidP="000A0957">
      <w:pPr>
        <w:pStyle w:val="Odrky"/>
        <w:jc w:val="both"/>
      </w:pPr>
      <w:r w:rsidRPr="000A0957">
        <w:t>nařízení vlády</w:t>
      </w:r>
      <w:r w:rsidR="008F37BB" w:rsidRPr="000A0957">
        <w:t xml:space="preserve"> č. </w:t>
      </w:r>
      <w:r w:rsidRPr="000A0957">
        <w:t>361/2007</w:t>
      </w:r>
      <w:r w:rsidR="008F37BB" w:rsidRPr="000A0957">
        <w:t> Sb.</w:t>
      </w:r>
      <w:r w:rsidRPr="000A0957">
        <w:t>, kterým se stanoví podmínky ochrany zdraví při práci, ve znění pozdějších předpisů</w:t>
      </w:r>
    </w:p>
    <w:p w14:paraId="529E8DA1" w14:textId="43650E11" w:rsidR="0023508E" w:rsidRPr="000A0957" w:rsidRDefault="0023508E" w:rsidP="000A0957">
      <w:pPr>
        <w:pStyle w:val="Odrky"/>
        <w:jc w:val="both"/>
      </w:pPr>
      <w:r w:rsidRPr="000A0957">
        <w:t>nařízení vlády</w:t>
      </w:r>
      <w:r w:rsidR="008F37BB" w:rsidRPr="000A0957">
        <w:t xml:space="preserve"> č. </w:t>
      </w:r>
      <w:r w:rsidRPr="000A0957">
        <w:t>591/2006</w:t>
      </w:r>
      <w:r w:rsidR="008F37BB" w:rsidRPr="000A0957">
        <w:t> Sb.</w:t>
      </w:r>
      <w:r w:rsidRPr="000A0957">
        <w:t>,</w:t>
      </w:r>
      <w:r w:rsidR="008F37BB" w:rsidRPr="000A0957">
        <w:t xml:space="preserve"> o </w:t>
      </w:r>
      <w:r w:rsidRPr="000A0957">
        <w:t>bližších minimálních požadavcích na bezpečnost</w:t>
      </w:r>
      <w:r w:rsidR="008F37BB" w:rsidRPr="000A0957">
        <w:t xml:space="preserve"> a </w:t>
      </w:r>
      <w:r w:rsidRPr="000A0957">
        <w:t>ochranu zdraví při práci na staveništích, ve znění pozdějších předpisů</w:t>
      </w:r>
    </w:p>
    <w:p w14:paraId="17E8C4C5" w14:textId="099F26F9" w:rsidR="0023508E" w:rsidRPr="000A0957" w:rsidRDefault="0023508E" w:rsidP="000A0957">
      <w:pPr>
        <w:pStyle w:val="Odrky"/>
        <w:jc w:val="both"/>
      </w:pPr>
      <w:r w:rsidRPr="000A0957">
        <w:t>nařízení vlády</w:t>
      </w:r>
      <w:r w:rsidR="008F37BB" w:rsidRPr="000A0957">
        <w:t xml:space="preserve"> č. </w:t>
      </w:r>
      <w:r w:rsidRPr="000A0957">
        <w:t>101/2005</w:t>
      </w:r>
      <w:r w:rsidR="008F37BB" w:rsidRPr="000A0957">
        <w:t> Sb.</w:t>
      </w:r>
      <w:r w:rsidRPr="000A0957">
        <w:t>,</w:t>
      </w:r>
      <w:r w:rsidR="008F37BB" w:rsidRPr="000A0957">
        <w:t xml:space="preserve"> o </w:t>
      </w:r>
      <w:r w:rsidRPr="000A0957">
        <w:t>podrobnějších požadavcích na pracoviště</w:t>
      </w:r>
      <w:r w:rsidR="008F37BB" w:rsidRPr="000A0957">
        <w:t xml:space="preserve"> a </w:t>
      </w:r>
      <w:r w:rsidRPr="000A0957">
        <w:t>pracovní prostředí</w:t>
      </w:r>
    </w:p>
    <w:p w14:paraId="1CA69EC0" w14:textId="557CD849" w:rsidR="0023508E" w:rsidRPr="000A0957" w:rsidRDefault="0023508E" w:rsidP="000A0957">
      <w:pPr>
        <w:pStyle w:val="Odrky"/>
        <w:jc w:val="both"/>
      </w:pPr>
      <w:r w:rsidRPr="000A0957">
        <w:t>nařízení vlády</w:t>
      </w:r>
      <w:r w:rsidR="008F37BB" w:rsidRPr="000A0957">
        <w:t xml:space="preserve"> č. </w:t>
      </w:r>
      <w:r w:rsidRPr="000A0957">
        <w:t>378/2001</w:t>
      </w:r>
      <w:r w:rsidR="008F37BB" w:rsidRPr="000A0957">
        <w:t> Sb.</w:t>
      </w:r>
      <w:r w:rsidRPr="000A0957">
        <w:t>, kterým se stanoví bližší požadavky na bezpečný provoz</w:t>
      </w:r>
      <w:r w:rsidR="008F37BB" w:rsidRPr="000A0957">
        <w:t xml:space="preserve"> a </w:t>
      </w:r>
      <w:r w:rsidRPr="000A0957">
        <w:t>používání strojů, technických zařízení, přístrojů</w:t>
      </w:r>
      <w:r w:rsidR="008F37BB" w:rsidRPr="000A0957">
        <w:t xml:space="preserve"> a </w:t>
      </w:r>
      <w:r w:rsidRPr="000A0957">
        <w:t>nářadí, ve znění pozdějších předpisů</w:t>
      </w:r>
    </w:p>
    <w:p w14:paraId="0796E316" w14:textId="5BCE5E86" w:rsidR="0023508E" w:rsidRPr="000A0957" w:rsidRDefault="0023508E" w:rsidP="000A0957">
      <w:pPr>
        <w:pStyle w:val="Odrky"/>
        <w:jc w:val="both"/>
      </w:pPr>
      <w:r w:rsidRPr="000A0957">
        <w:t>vyhlášku</w:t>
      </w:r>
      <w:r w:rsidR="008F37BB" w:rsidRPr="000A0957">
        <w:t xml:space="preserve"> č. </w:t>
      </w:r>
      <w:r w:rsidRPr="000A0957">
        <w:t>193/2023</w:t>
      </w:r>
      <w:r w:rsidR="008F37BB" w:rsidRPr="000A0957">
        <w:t> Sb.</w:t>
      </w:r>
      <w:r w:rsidRPr="000A0957">
        <w:t>,</w:t>
      </w:r>
      <w:r w:rsidR="008F37BB" w:rsidRPr="000A0957">
        <w:t xml:space="preserve"> o </w:t>
      </w:r>
      <w:r w:rsidRPr="000A0957">
        <w:t>stavu nouze</w:t>
      </w:r>
      <w:r w:rsidR="008F37BB" w:rsidRPr="000A0957">
        <w:t xml:space="preserve"> v </w:t>
      </w:r>
      <w:r w:rsidRPr="000A0957">
        <w:t>elektroenergetice</w:t>
      </w:r>
      <w:r w:rsidR="008F37BB" w:rsidRPr="000A0957">
        <w:t xml:space="preserve"> a </w:t>
      </w:r>
      <w:r w:rsidRPr="000A0957">
        <w:t>o obsahových náležitostech havarijního plánu, ve znění pozdějších předpisů</w:t>
      </w:r>
    </w:p>
    <w:p w14:paraId="08FCDE14" w14:textId="607BF02A" w:rsidR="0023508E" w:rsidRPr="000A0957" w:rsidRDefault="0023508E" w:rsidP="000A0957">
      <w:pPr>
        <w:pStyle w:val="Odrky"/>
        <w:jc w:val="both"/>
      </w:pPr>
      <w:r w:rsidRPr="000A0957">
        <w:t>vyhlášku</w:t>
      </w:r>
      <w:r w:rsidR="008F37BB" w:rsidRPr="000A0957">
        <w:t xml:space="preserve"> č. </w:t>
      </w:r>
      <w:r w:rsidRPr="000A0957">
        <w:t>359/2020</w:t>
      </w:r>
      <w:r w:rsidR="008F37BB" w:rsidRPr="000A0957">
        <w:t> Sb.</w:t>
      </w:r>
      <w:r w:rsidRPr="000A0957">
        <w:t>,</w:t>
      </w:r>
      <w:r w:rsidR="008F37BB" w:rsidRPr="000A0957">
        <w:t xml:space="preserve"> o </w:t>
      </w:r>
      <w:r w:rsidRPr="000A0957">
        <w:t>měření elektřiny, ve znění pozdějších předpisů</w:t>
      </w:r>
    </w:p>
    <w:p w14:paraId="24E740A1" w14:textId="33CE60D2" w:rsidR="0023508E" w:rsidRPr="000A0957" w:rsidRDefault="0023508E" w:rsidP="000A0957">
      <w:pPr>
        <w:pStyle w:val="Odrky"/>
        <w:jc w:val="both"/>
      </w:pPr>
      <w:r w:rsidRPr="000A0957">
        <w:t>vyhlášku</w:t>
      </w:r>
      <w:r w:rsidR="008F37BB" w:rsidRPr="000A0957">
        <w:t xml:space="preserve"> č. </w:t>
      </w:r>
      <w:r w:rsidRPr="000A0957">
        <w:t>264/2020</w:t>
      </w:r>
      <w:r w:rsidR="008F37BB" w:rsidRPr="000A0957">
        <w:t> Sb.</w:t>
      </w:r>
      <w:r w:rsidRPr="000A0957">
        <w:t>,</w:t>
      </w:r>
      <w:r w:rsidR="008F37BB" w:rsidRPr="000A0957">
        <w:t xml:space="preserve"> o </w:t>
      </w:r>
      <w:r w:rsidRPr="000A0957">
        <w:t>energetické náročnosti budov, ve znění pozdějších předpisů</w:t>
      </w:r>
    </w:p>
    <w:p w14:paraId="64426A8E" w14:textId="0DBCF744" w:rsidR="0023508E" w:rsidRPr="000A0957" w:rsidRDefault="0023508E" w:rsidP="000A0957">
      <w:pPr>
        <w:pStyle w:val="Odrky"/>
        <w:jc w:val="both"/>
      </w:pPr>
      <w:r w:rsidRPr="000A0957">
        <w:lastRenderedPageBreak/>
        <w:t>vyhlášku</w:t>
      </w:r>
      <w:r w:rsidR="008F37BB" w:rsidRPr="000A0957">
        <w:t xml:space="preserve"> č. </w:t>
      </w:r>
      <w:r w:rsidRPr="000A0957">
        <w:t>319/2019</w:t>
      </w:r>
      <w:r w:rsidR="008F37BB" w:rsidRPr="000A0957">
        <w:t> Sb.</w:t>
      </w:r>
      <w:r w:rsidRPr="000A0957">
        <w:t>,</w:t>
      </w:r>
      <w:r w:rsidR="008F37BB" w:rsidRPr="000A0957">
        <w:t xml:space="preserve"> o </w:t>
      </w:r>
      <w:r w:rsidRPr="000A0957">
        <w:t>energetickém štítkování</w:t>
      </w:r>
      <w:r w:rsidR="008F37BB" w:rsidRPr="000A0957">
        <w:t xml:space="preserve"> a </w:t>
      </w:r>
      <w:r w:rsidRPr="000A0957">
        <w:t>ekodesignu výrobků spojených se spotřebou energie</w:t>
      </w:r>
    </w:p>
    <w:p w14:paraId="5EC1D368" w14:textId="7B785139" w:rsidR="0023508E" w:rsidRPr="000A0957" w:rsidRDefault="0023508E" w:rsidP="000A0957">
      <w:pPr>
        <w:pStyle w:val="Odrky"/>
        <w:jc w:val="both"/>
      </w:pPr>
      <w:r w:rsidRPr="000A0957">
        <w:t>vyhlášku</w:t>
      </w:r>
      <w:r w:rsidR="008F37BB" w:rsidRPr="000A0957">
        <w:t xml:space="preserve"> č. </w:t>
      </w:r>
      <w:r w:rsidRPr="000A0957">
        <w:t>16/2016</w:t>
      </w:r>
      <w:r w:rsidR="008F37BB" w:rsidRPr="000A0957">
        <w:t> Sb.</w:t>
      </w:r>
      <w:r w:rsidRPr="000A0957">
        <w:t>,</w:t>
      </w:r>
      <w:r w:rsidR="008F37BB" w:rsidRPr="000A0957">
        <w:t xml:space="preserve"> o </w:t>
      </w:r>
      <w:r w:rsidRPr="000A0957">
        <w:t>podmínkách připojení</w:t>
      </w:r>
      <w:r w:rsidR="008F37BB" w:rsidRPr="000A0957">
        <w:t xml:space="preserve"> k </w:t>
      </w:r>
      <w:r w:rsidRPr="000A0957">
        <w:t>elektrizační soustavě, ve znění pozdějších předpisů</w:t>
      </w:r>
    </w:p>
    <w:p w14:paraId="18B4E5C4" w14:textId="0288E2A6" w:rsidR="0023508E" w:rsidRPr="000A0957" w:rsidRDefault="0023508E" w:rsidP="000A0957">
      <w:pPr>
        <w:pStyle w:val="Odrky"/>
        <w:jc w:val="both"/>
      </w:pPr>
      <w:r w:rsidRPr="000A0957">
        <w:t>vyhlášku</w:t>
      </w:r>
      <w:r w:rsidR="008F37BB" w:rsidRPr="000A0957">
        <w:t xml:space="preserve"> č. </w:t>
      </w:r>
      <w:r w:rsidRPr="000A0957">
        <w:t>92/2012</w:t>
      </w:r>
      <w:r w:rsidR="008F37BB" w:rsidRPr="000A0957">
        <w:t> Sb.</w:t>
      </w:r>
      <w:r w:rsidRPr="000A0957">
        <w:t>,</w:t>
      </w:r>
      <w:r w:rsidR="008F37BB" w:rsidRPr="000A0957">
        <w:t xml:space="preserve"> o </w:t>
      </w:r>
      <w:r w:rsidRPr="000A0957">
        <w:t>požadavcích na minimální technické</w:t>
      </w:r>
      <w:r w:rsidR="008F37BB" w:rsidRPr="000A0957">
        <w:t xml:space="preserve"> a </w:t>
      </w:r>
      <w:r w:rsidRPr="000A0957">
        <w:t>věcné vybavení zdravotnických zařízení</w:t>
      </w:r>
      <w:r w:rsidR="008F37BB" w:rsidRPr="000A0957">
        <w:t xml:space="preserve"> a </w:t>
      </w:r>
      <w:r w:rsidRPr="000A0957">
        <w:t>kontaktních pracovišť domácí péče, ve znění pozdějších předpisů</w:t>
      </w:r>
    </w:p>
    <w:p w14:paraId="05C1410F" w14:textId="0D684540" w:rsidR="0023508E" w:rsidRPr="000A0957" w:rsidRDefault="0023508E" w:rsidP="000A0957">
      <w:pPr>
        <w:pStyle w:val="Odrky"/>
        <w:jc w:val="both"/>
      </w:pPr>
      <w:r w:rsidRPr="000A0957">
        <w:t>vyhlášku</w:t>
      </w:r>
      <w:r w:rsidR="008F37BB" w:rsidRPr="000A0957">
        <w:t xml:space="preserve"> č. </w:t>
      </w:r>
      <w:r w:rsidRPr="000A0957">
        <w:t>23/2008</w:t>
      </w:r>
      <w:r w:rsidR="008F37BB" w:rsidRPr="000A0957">
        <w:t> Sb.</w:t>
      </w:r>
      <w:r w:rsidRPr="000A0957">
        <w:t>,</w:t>
      </w:r>
      <w:r w:rsidR="008F37BB" w:rsidRPr="000A0957">
        <w:t xml:space="preserve"> o </w:t>
      </w:r>
      <w:r w:rsidRPr="000A0957">
        <w:t>technických podmínkách požární ochrany staveb, ve znění pozdějších předpisů</w:t>
      </w:r>
    </w:p>
    <w:p w14:paraId="59ECB5A1" w14:textId="166B79E3" w:rsidR="0023508E" w:rsidRPr="000A0957" w:rsidRDefault="0023508E" w:rsidP="000A0957">
      <w:pPr>
        <w:pStyle w:val="Odrky"/>
        <w:jc w:val="both"/>
      </w:pPr>
      <w:r w:rsidRPr="000A0957">
        <w:t>vyhlášku</w:t>
      </w:r>
      <w:r w:rsidR="008F37BB" w:rsidRPr="000A0957">
        <w:t xml:space="preserve"> č. </w:t>
      </w:r>
      <w:r w:rsidRPr="000A0957">
        <w:t>246/2001</w:t>
      </w:r>
      <w:r w:rsidR="008F37BB" w:rsidRPr="000A0957">
        <w:t> Sb.</w:t>
      </w:r>
      <w:r w:rsidRPr="000A0957">
        <w:t>,</w:t>
      </w:r>
      <w:r w:rsidR="008F37BB" w:rsidRPr="000A0957">
        <w:t xml:space="preserve"> o </w:t>
      </w:r>
      <w:r w:rsidRPr="000A0957">
        <w:t>stanovení podmínek požární bezpečnosti</w:t>
      </w:r>
      <w:r w:rsidR="008F37BB" w:rsidRPr="000A0957">
        <w:t xml:space="preserve"> a </w:t>
      </w:r>
      <w:r w:rsidRPr="000A0957">
        <w:t>výkonu státního požárního dozoru (vyhláška</w:t>
      </w:r>
      <w:r w:rsidR="008F37BB" w:rsidRPr="000A0957">
        <w:t xml:space="preserve"> o </w:t>
      </w:r>
      <w:r w:rsidRPr="000A0957">
        <w:t>požární prevenci), ve znění pozdějších předpisů</w:t>
      </w:r>
    </w:p>
    <w:p w14:paraId="5CA3913D" w14:textId="7C471C9A" w:rsidR="0023508E" w:rsidRPr="000A0957" w:rsidRDefault="0023508E" w:rsidP="000A0957">
      <w:pPr>
        <w:pStyle w:val="Odrky"/>
        <w:jc w:val="both"/>
      </w:pPr>
      <w:r w:rsidRPr="000A0957">
        <w:t>vyhlášku</w:t>
      </w:r>
      <w:r w:rsidR="008F37BB" w:rsidRPr="000A0957">
        <w:t xml:space="preserve"> č. </w:t>
      </w:r>
      <w:r w:rsidRPr="000A0957">
        <w:t>48/1982</w:t>
      </w:r>
      <w:r w:rsidR="008F37BB" w:rsidRPr="000A0957">
        <w:t> Sb.</w:t>
      </w:r>
      <w:r w:rsidRPr="000A0957">
        <w:t>, kterou se stanoví základní požadavky</w:t>
      </w:r>
      <w:r w:rsidR="008F37BB" w:rsidRPr="000A0957">
        <w:t xml:space="preserve"> k </w:t>
      </w:r>
      <w:r w:rsidRPr="000A0957">
        <w:t>zajištění bezpečnosti práce</w:t>
      </w:r>
      <w:r w:rsidR="008F37BB" w:rsidRPr="000A0957">
        <w:t xml:space="preserve"> a </w:t>
      </w:r>
      <w:r w:rsidRPr="000A0957">
        <w:t>technických zařízení, ve znění pozdějších předpisů</w:t>
      </w:r>
    </w:p>
    <w:p w14:paraId="637CED91" w14:textId="5408773B" w:rsidR="0023508E" w:rsidRPr="000A0957" w:rsidRDefault="0023508E" w:rsidP="000A0957">
      <w:pPr>
        <w:pStyle w:val="Odrky"/>
        <w:jc w:val="both"/>
      </w:pPr>
      <w:r w:rsidRPr="000A0957">
        <w:t>předpisy</w:t>
      </w:r>
      <w:r w:rsidR="008F37BB" w:rsidRPr="000A0957">
        <w:t xml:space="preserve"> k </w:t>
      </w:r>
      <w:r w:rsidRPr="000A0957">
        <w:t>zajištění bezpečnosti</w:t>
      </w:r>
      <w:r w:rsidR="008F37BB" w:rsidRPr="000A0957">
        <w:t xml:space="preserve"> a </w:t>
      </w:r>
      <w:r w:rsidRPr="000A0957">
        <w:t>ochrany zdraví při práci zhotovitele</w:t>
      </w:r>
      <w:r w:rsidR="008F37BB" w:rsidRPr="000A0957">
        <w:t xml:space="preserve"> a </w:t>
      </w:r>
      <w:r w:rsidRPr="000A0957">
        <w:t>provozovatele</w:t>
      </w:r>
    </w:p>
    <w:p w14:paraId="46131777" w14:textId="77777777" w:rsidR="0023508E" w:rsidRPr="000A0957" w:rsidRDefault="0023508E" w:rsidP="000A0957">
      <w:pPr>
        <w:pStyle w:val="Nadpis2"/>
        <w:jc w:val="both"/>
        <w:rPr>
          <w:color w:val="auto"/>
        </w:rPr>
      </w:pPr>
      <w:bookmarkStart w:id="36" w:name="_Toc181116411"/>
      <w:r w:rsidRPr="000A0957">
        <w:rPr>
          <w:color w:val="auto"/>
        </w:rPr>
        <w:t>Zásady ochrany životního prostředí</w:t>
      </w:r>
      <w:bookmarkEnd w:id="36"/>
    </w:p>
    <w:p w14:paraId="4B9F89C2" w14:textId="4EDA6BD8" w:rsidR="0023508E" w:rsidRPr="000A0957" w:rsidRDefault="0023508E" w:rsidP="000A0957">
      <w:pPr>
        <w:pStyle w:val="Pedobjektem"/>
        <w:jc w:val="both"/>
      </w:pPr>
      <w:r w:rsidRPr="000A0957">
        <w:t>Elektroinstalace jsou navrženy tak, aby neohrožovaly životní prostředí. Během elektroinstalačních prací</w:t>
      </w:r>
      <w:r w:rsidR="008F37BB" w:rsidRPr="000A0957">
        <w:t xml:space="preserve"> a </w:t>
      </w:r>
      <w:r w:rsidRPr="000A0957">
        <w:t>při následném provozu, obsluze</w:t>
      </w:r>
      <w:r w:rsidR="008F37BB" w:rsidRPr="000A0957">
        <w:t xml:space="preserve"> a </w:t>
      </w:r>
      <w:r w:rsidRPr="000A0957">
        <w:t>údržbě zařízení je nutno dodržovat zejména:</w:t>
      </w:r>
    </w:p>
    <w:p w14:paraId="13CE6A90" w14:textId="3194A4A1" w:rsidR="0023508E" w:rsidRPr="000A0957" w:rsidRDefault="0023508E" w:rsidP="000A0957">
      <w:pPr>
        <w:pStyle w:val="Odrky"/>
        <w:jc w:val="both"/>
      </w:pPr>
      <w:r w:rsidRPr="000A0957">
        <w:t>zákon</w:t>
      </w:r>
      <w:r w:rsidR="008F37BB" w:rsidRPr="000A0957">
        <w:t xml:space="preserve"> č. </w:t>
      </w:r>
      <w:r w:rsidRPr="000A0957">
        <w:t>541/2020</w:t>
      </w:r>
      <w:r w:rsidR="008F37BB" w:rsidRPr="000A0957">
        <w:t> Sb.</w:t>
      </w:r>
      <w:r w:rsidRPr="000A0957">
        <w:t>,</w:t>
      </w:r>
      <w:r w:rsidR="008F37BB" w:rsidRPr="000A0957">
        <w:t xml:space="preserve"> o </w:t>
      </w:r>
      <w:r w:rsidRPr="000A0957">
        <w:t>odpadech, ve znění pozdějších předpisů</w:t>
      </w:r>
    </w:p>
    <w:p w14:paraId="16FFFF17" w14:textId="420F8FFD" w:rsidR="0023508E" w:rsidRPr="000A0957" w:rsidRDefault="0023508E" w:rsidP="000A0957">
      <w:pPr>
        <w:pStyle w:val="Odrky"/>
        <w:jc w:val="both"/>
      </w:pPr>
      <w:r w:rsidRPr="000A0957">
        <w:t>zákon</w:t>
      </w:r>
      <w:r w:rsidR="008F37BB" w:rsidRPr="000A0957">
        <w:t xml:space="preserve"> č. </w:t>
      </w:r>
      <w:r w:rsidRPr="000A0957">
        <w:t>542/2020</w:t>
      </w:r>
      <w:r w:rsidR="008F37BB" w:rsidRPr="000A0957">
        <w:t> Sb.</w:t>
      </w:r>
      <w:r w:rsidRPr="000A0957">
        <w:t>,</w:t>
      </w:r>
      <w:r w:rsidR="008F37BB" w:rsidRPr="000A0957">
        <w:t xml:space="preserve"> o </w:t>
      </w:r>
      <w:r w:rsidRPr="000A0957">
        <w:t>výrobcích</w:t>
      </w:r>
      <w:r w:rsidR="008F37BB" w:rsidRPr="000A0957">
        <w:t xml:space="preserve"> s </w:t>
      </w:r>
      <w:r w:rsidRPr="000A0957">
        <w:t>ukončenou životností, ve znění pozdějších předpisů</w:t>
      </w:r>
    </w:p>
    <w:p w14:paraId="2462E9B5" w14:textId="4D8B8D9F" w:rsidR="0023508E" w:rsidRPr="000A0957" w:rsidRDefault="0023508E" w:rsidP="000A0957">
      <w:pPr>
        <w:pStyle w:val="Odrky"/>
        <w:jc w:val="both"/>
      </w:pPr>
      <w:r w:rsidRPr="000A0957">
        <w:t>zákon</w:t>
      </w:r>
      <w:r w:rsidR="008F37BB" w:rsidRPr="000A0957">
        <w:t xml:space="preserve"> č. </w:t>
      </w:r>
      <w:r w:rsidRPr="000A0957">
        <w:t>477/2001</w:t>
      </w:r>
      <w:r w:rsidR="008F37BB" w:rsidRPr="000A0957">
        <w:t> Sb.</w:t>
      </w:r>
      <w:r w:rsidRPr="000A0957">
        <w:t>,</w:t>
      </w:r>
      <w:r w:rsidR="008F37BB" w:rsidRPr="000A0957">
        <w:t xml:space="preserve"> o </w:t>
      </w:r>
      <w:r w:rsidRPr="000A0957">
        <w:t>obalech, ve znění pozdějších předpisů</w:t>
      </w:r>
    </w:p>
    <w:p w14:paraId="557E0833" w14:textId="43F6F89A" w:rsidR="0023508E" w:rsidRPr="000A0957" w:rsidRDefault="0023508E" w:rsidP="000A0957">
      <w:pPr>
        <w:pStyle w:val="Odrky"/>
        <w:jc w:val="both"/>
      </w:pPr>
      <w:r w:rsidRPr="000A0957">
        <w:t>zákon</w:t>
      </w:r>
      <w:r w:rsidR="008F37BB" w:rsidRPr="000A0957">
        <w:t xml:space="preserve"> č. </w:t>
      </w:r>
      <w:r w:rsidRPr="000A0957">
        <w:t>406/2000</w:t>
      </w:r>
      <w:r w:rsidR="008F37BB" w:rsidRPr="000A0957">
        <w:t> Sb.</w:t>
      </w:r>
      <w:r w:rsidRPr="000A0957">
        <w:t>,</w:t>
      </w:r>
      <w:r w:rsidR="008F37BB" w:rsidRPr="000A0957">
        <w:t xml:space="preserve"> o </w:t>
      </w:r>
      <w:r w:rsidRPr="000A0957">
        <w:t>hospodaření energií, ve znění pozdějších předpisů</w:t>
      </w:r>
    </w:p>
    <w:p w14:paraId="24449CFA" w14:textId="2FCB4646" w:rsidR="0023508E" w:rsidRPr="000A0957" w:rsidRDefault="0023508E" w:rsidP="000A0957">
      <w:pPr>
        <w:pStyle w:val="Odrky"/>
        <w:jc w:val="both"/>
      </w:pPr>
      <w:r w:rsidRPr="000A0957">
        <w:t>zákon</w:t>
      </w:r>
      <w:r w:rsidR="008F37BB" w:rsidRPr="000A0957">
        <w:t xml:space="preserve"> č. </w:t>
      </w:r>
      <w:r w:rsidRPr="000A0957">
        <w:t>17/1992</w:t>
      </w:r>
      <w:r w:rsidR="008F37BB" w:rsidRPr="000A0957">
        <w:t> Sb.</w:t>
      </w:r>
      <w:r w:rsidRPr="000A0957">
        <w:t>,</w:t>
      </w:r>
      <w:r w:rsidR="008F37BB" w:rsidRPr="000A0957">
        <w:t xml:space="preserve"> o </w:t>
      </w:r>
      <w:r w:rsidRPr="000A0957">
        <w:t>životním prostředí, ve znění pozdějších předpisů</w:t>
      </w:r>
    </w:p>
    <w:p w14:paraId="73A092E4" w14:textId="6E1E7EB7" w:rsidR="0023508E" w:rsidRPr="000A0957" w:rsidRDefault="0023508E" w:rsidP="000A0957">
      <w:pPr>
        <w:pStyle w:val="Odrky"/>
        <w:jc w:val="both"/>
      </w:pPr>
      <w:r w:rsidRPr="000A0957">
        <w:t>vyhlášku</w:t>
      </w:r>
      <w:r w:rsidR="008F37BB" w:rsidRPr="000A0957">
        <w:t xml:space="preserve"> č. </w:t>
      </w:r>
      <w:r w:rsidRPr="000A0957">
        <w:t>16/2022</w:t>
      </w:r>
      <w:r w:rsidR="008F37BB" w:rsidRPr="000A0957">
        <w:t> Sb.</w:t>
      </w:r>
      <w:r w:rsidRPr="000A0957">
        <w:t>,</w:t>
      </w:r>
      <w:r w:rsidR="008F37BB" w:rsidRPr="000A0957">
        <w:t xml:space="preserve"> o </w:t>
      </w:r>
      <w:r w:rsidRPr="000A0957">
        <w:t>podrobnostech nakládání</w:t>
      </w:r>
      <w:r w:rsidR="008F37BB" w:rsidRPr="000A0957">
        <w:t xml:space="preserve"> s </w:t>
      </w:r>
      <w:r w:rsidRPr="000A0957">
        <w:t>některými výrobky</w:t>
      </w:r>
      <w:r w:rsidR="008F37BB" w:rsidRPr="000A0957">
        <w:t xml:space="preserve"> s </w:t>
      </w:r>
      <w:r w:rsidRPr="000A0957">
        <w:t>ukončenou životností, ve znění pozdějších předpisů</w:t>
      </w:r>
    </w:p>
    <w:p w14:paraId="3C869BA4" w14:textId="52426BB3" w:rsidR="0023508E" w:rsidRPr="000A0957" w:rsidRDefault="0023508E" w:rsidP="000A0957">
      <w:pPr>
        <w:pStyle w:val="Odrky"/>
        <w:jc w:val="both"/>
      </w:pPr>
      <w:r w:rsidRPr="000A0957">
        <w:t>vyhlášku</w:t>
      </w:r>
      <w:r w:rsidR="008F37BB" w:rsidRPr="000A0957">
        <w:t xml:space="preserve"> č. </w:t>
      </w:r>
      <w:r w:rsidRPr="000A0957">
        <w:t>273/2021</w:t>
      </w:r>
      <w:r w:rsidR="008F37BB" w:rsidRPr="000A0957">
        <w:t> Sb.</w:t>
      </w:r>
      <w:r w:rsidRPr="000A0957">
        <w:t>,</w:t>
      </w:r>
      <w:r w:rsidR="008F37BB" w:rsidRPr="000A0957">
        <w:t xml:space="preserve"> o </w:t>
      </w:r>
      <w:r w:rsidRPr="000A0957">
        <w:t>podrobnostech nakládání</w:t>
      </w:r>
      <w:r w:rsidR="008F37BB" w:rsidRPr="000A0957">
        <w:t xml:space="preserve"> s </w:t>
      </w:r>
      <w:r w:rsidRPr="000A0957">
        <w:t>odpady, ve znění pozdějších předpisů</w:t>
      </w:r>
    </w:p>
    <w:p w14:paraId="0DC08C0D" w14:textId="502BD9E4" w:rsidR="0023508E" w:rsidRPr="000A0957" w:rsidRDefault="0023508E" w:rsidP="000A0957">
      <w:pPr>
        <w:pStyle w:val="Odrky"/>
        <w:jc w:val="both"/>
      </w:pPr>
      <w:r w:rsidRPr="000A0957">
        <w:t>vyhlášku</w:t>
      </w:r>
      <w:r w:rsidR="008F37BB" w:rsidRPr="000A0957">
        <w:t xml:space="preserve"> č. </w:t>
      </w:r>
      <w:r w:rsidRPr="000A0957">
        <w:t>8/2021</w:t>
      </w:r>
      <w:r w:rsidR="008F37BB" w:rsidRPr="000A0957">
        <w:t> Sb.</w:t>
      </w:r>
      <w:r w:rsidRPr="000A0957">
        <w:t>,</w:t>
      </w:r>
      <w:r w:rsidR="008F37BB" w:rsidRPr="000A0957">
        <w:t xml:space="preserve"> o </w:t>
      </w:r>
      <w:r w:rsidRPr="000A0957">
        <w:t>Katalogu odpadů</w:t>
      </w:r>
      <w:r w:rsidR="008F37BB" w:rsidRPr="000A0957">
        <w:t xml:space="preserve"> a </w:t>
      </w:r>
      <w:r w:rsidRPr="000A0957">
        <w:t>posuzování vlastností odpadů (Katalog odpadů), ve znění pozdějších předpisů</w:t>
      </w:r>
    </w:p>
    <w:p w14:paraId="5FD094EC" w14:textId="130DA6B1" w:rsidR="00136E72" w:rsidRPr="000A0957" w:rsidRDefault="00136E72" w:rsidP="000A0957">
      <w:pPr>
        <w:jc w:val="both"/>
      </w:pPr>
    </w:p>
    <w:sectPr w:rsidR="00136E72" w:rsidRPr="000A0957" w:rsidSect="00A42307">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67925" w14:textId="77777777" w:rsidR="006B69F4" w:rsidRDefault="006B69F4" w:rsidP="00024ADE">
      <w:pPr>
        <w:spacing w:after="0" w:line="240" w:lineRule="auto"/>
      </w:pPr>
      <w:r>
        <w:separator/>
      </w:r>
    </w:p>
  </w:endnote>
  <w:endnote w:type="continuationSeparator" w:id="0">
    <w:p w14:paraId="5E462484" w14:textId="77777777" w:rsidR="006B69F4" w:rsidRDefault="006B69F4" w:rsidP="00024A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499991"/>
      <w:docPartObj>
        <w:docPartGallery w:val="Page Numbers (Bottom of Page)"/>
        <w:docPartUnique/>
      </w:docPartObj>
    </w:sdtPr>
    <w:sdtContent>
      <w:p w14:paraId="70C7BA65" w14:textId="27EAE78E" w:rsidR="00BA633A" w:rsidRDefault="00BA633A">
        <w:pPr>
          <w:pStyle w:val="Zpat"/>
          <w:jc w:val="right"/>
        </w:pPr>
        <w:r>
          <w:fldChar w:fldCharType="begin"/>
        </w:r>
        <w:r>
          <w:instrText>PAGE   \* MERGEFORMAT</w:instrText>
        </w:r>
        <w:r>
          <w:fldChar w:fldCharType="separate"/>
        </w:r>
        <w:r>
          <w:t>2</w:t>
        </w:r>
        <w:r>
          <w:fldChar w:fldCharType="end"/>
        </w:r>
      </w:p>
    </w:sdtContent>
  </w:sdt>
  <w:p w14:paraId="7F7C02CE" w14:textId="77777777" w:rsidR="00BA633A" w:rsidRDefault="00BA633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DDF767" w14:textId="77777777" w:rsidR="006B69F4" w:rsidRDefault="006B69F4" w:rsidP="00024ADE">
      <w:pPr>
        <w:spacing w:after="0" w:line="240" w:lineRule="auto"/>
      </w:pPr>
      <w:r>
        <w:separator/>
      </w:r>
    </w:p>
  </w:footnote>
  <w:footnote w:type="continuationSeparator" w:id="0">
    <w:p w14:paraId="1DA1C300" w14:textId="77777777" w:rsidR="006B69F4" w:rsidRDefault="006B69F4" w:rsidP="00024ADE">
      <w:pPr>
        <w:spacing w:after="0" w:line="240" w:lineRule="auto"/>
      </w:pPr>
      <w:r>
        <w:continuationSeparator/>
      </w:r>
    </w:p>
  </w:footnote>
  <w:footnote w:id="1">
    <w:p w14:paraId="39F0661A" w14:textId="3482EB27" w:rsidR="0023508E" w:rsidRDefault="0023508E">
      <w:pPr>
        <w:pStyle w:val="Textpoznpodarou"/>
      </w:pPr>
      <w:r>
        <w:rPr>
          <w:rStyle w:val="Znakapoznpodarou"/>
        </w:rPr>
        <w:footnoteRef/>
      </w:r>
      <w:r>
        <w:t xml:space="preserve"> Neb si je má projekčně řešit distributor, viz § 11 odst. 3 vyhlášky č. 16/2016 Sb.: „Do nákladů spojených s připojením a se zajištěním požadovaného příkonu nebo výkonu se zahrnují náklady na pořízení projektové dokumentace (…)“.</w:t>
      </w:r>
    </w:p>
  </w:footnote>
  <w:footnote w:id="2">
    <w:p w14:paraId="2FD35278" w14:textId="3B3DDF46" w:rsidR="0023508E" w:rsidRDefault="0023508E">
      <w:pPr>
        <w:pStyle w:val="Textpoznpodarou"/>
      </w:pPr>
      <w:r>
        <w:rPr>
          <w:rStyle w:val="Znakapoznpodarou"/>
        </w:rPr>
        <w:footnoteRef/>
      </w:r>
      <w:r>
        <w:t xml:space="preserve"> Požadavky na umístění, provedení a zapojení měřicích souprav u zákazníků a malých výroben připojených k elektrické síti nízkého napětí. EG.D, a.s. [online] © 2024 EG.D – Distributor elektřiny a plynu [cit. 29.10.2024]. Dostupné z: https://www.egd.cz/sites/default/files/2023-12/egd_pripojovaci-podminky_ee_01_01_2024.pdf</w:t>
      </w:r>
    </w:p>
  </w:footnote>
  <w:footnote w:id="3">
    <w:p w14:paraId="185E972F" w14:textId="43BF11E1" w:rsidR="0023508E" w:rsidRDefault="0023508E">
      <w:pPr>
        <w:pStyle w:val="Textpoznpodarou"/>
      </w:pPr>
      <w:r>
        <w:rPr>
          <w:rStyle w:val="Znakapoznpodarou"/>
        </w:rPr>
        <w:footnoteRef/>
      </w:r>
      <w:r>
        <w:t xml:space="preserve"> Srov. Nejvyššího správního soudu ze dne 27. 8. 2014, </w:t>
      </w:r>
      <w:proofErr w:type="spellStart"/>
      <w:r>
        <w:t>sp</w:t>
      </w:r>
      <w:proofErr w:type="spellEnd"/>
      <w:r>
        <w:t xml:space="preserve">. zn. 3 </w:t>
      </w:r>
      <w:proofErr w:type="spellStart"/>
      <w:r>
        <w:t>Ads</w:t>
      </w:r>
      <w:proofErr w:type="spellEnd"/>
      <w:r>
        <w:t xml:space="preserve"> 42/2014. Nejvyšší správní soud [online]. Brno: © 2003-2022 Nejvyšší správní soud, s. 13 [cit. 29.10.2024]. Dostupné z: https://www.nssoud.cz/files/SOUDNI_VYKON/2014/0042_3Ads_14_20140902123121_prevedeno.pdf</w:t>
      </w:r>
    </w:p>
  </w:footnote>
  <w:footnote w:id="4">
    <w:p w14:paraId="0A13451F" w14:textId="09A94526" w:rsidR="0023508E" w:rsidRDefault="0023508E">
      <w:pPr>
        <w:pStyle w:val="Textpoznpodarou"/>
      </w:pPr>
      <w:r>
        <w:rPr>
          <w:rStyle w:val="Znakapoznpodarou"/>
        </w:rPr>
        <w:footnoteRef/>
      </w:r>
      <w:r>
        <w:t xml:space="preserve"> Dostupné z: https://sponzorpristup.agentura-cas.cz</w:t>
      </w:r>
    </w:p>
  </w:footnote>
  <w:footnote w:id="5">
    <w:p w14:paraId="4FDFCEE1" w14:textId="252228CB" w:rsidR="0023508E" w:rsidRDefault="0023508E">
      <w:pPr>
        <w:pStyle w:val="Textpoznpodarou"/>
      </w:pPr>
      <w:r>
        <w:rPr>
          <w:rStyle w:val="Znakapoznpodarou"/>
        </w:rPr>
        <w:footnoteRef/>
      </w:r>
      <w:r>
        <w:t xml:space="preserve"> Pravidla provozování distribučních soustav, Příloha 4: Pravidla pro paralelní provoz výroben a akumulačních zařízení se sítí provozovatele distribuční soustavy. Únor 2022. Provozovatelé distribučních soustav. [online] © 2023 EG.D - Distributor elektřiny a plynu [cit. 29.10.2024]. Dostupné z: https://www.egd.cz/sites/default/files/2022-09/priloha_4_pravidla_pro_paralelni_provoz_vyroben_a_akumulacnich_zarizeni_09_2022.pdf</w:t>
      </w:r>
    </w:p>
  </w:footnote>
  <w:footnote w:id="6">
    <w:p w14:paraId="72832656" w14:textId="658671DB" w:rsidR="0023508E" w:rsidRDefault="0023508E">
      <w:pPr>
        <w:pStyle w:val="Textpoznpodarou"/>
      </w:pPr>
      <w:r>
        <w:rPr>
          <w:rStyle w:val="Znakapoznpodarou"/>
        </w:rPr>
        <w:footnoteRef/>
      </w:r>
      <w:r>
        <w:t xml:space="preserve"> Viz i potenciální zdroje elektromagnetických emisí, jmenované v ČSN 33 2000-4-444, čl. 444.4.1.</w:t>
      </w:r>
    </w:p>
  </w:footnote>
  <w:footnote w:id="7">
    <w:p w14:paraId="0A6FA2F4" w14:textId="0F6C8724" w:rsidR="0023508E" w:rsidRDefault="0023508E">
      <w:pPr>
        <w:pStyle w:val="Textpoznpodarou"/>
      </w:pPr>
      <w:r>
        <w:rPr>
          <w:rStyle w:val="Znakapoznpodarou"/>
        </w:rPr>
        <w:footnoteRef/>
      </w:r>
      <w:r>
        <w:t xml:space="preserve"> Dle ČSN 33 2000-4-444, čl. 444.4.1 patří mezi potenciální zdroje harmonických například střídače.</w:t>
      </w:r>
    </w:p>
  </w:footnote>
  <w:footnote w:id="8">
    <w:p w14:paraId="52C7E1D8" w14:textId="3BB6E01C" w:rsidR="0023508E" w:rsidRDefault="0023508E">
      <w:pPr>
        <w:pStyle w:val="Textpoznpodarou"/>
      </w:pPr>
      <w:r>
        <w:rPr>
          <w:rStyle w:val="Znakapoznpodarou"/>
        </w:rPr>
        <w:footnoteRef/>
      </w:r>
      <w:r>
        <w:t xml:space="preserve"> Srov. § 5 odst. 1 a § 2912 odst. 2 zákona č. 89/2012 Sb., občanský zákoník, ve znění pozdějších předpisů.</w:t>
      </w:r>
    </w:p>
  </w:footnote>
  <w:footnote w:id="9">
    <w:p w14:paraId="1EA2354B" w14:textId="572BB8F8" w:rsidR="0023508E" w:rsidRDefault="0023508E">
      <w:pPr>
        <w:pStyle w:val="Textpoznpodarou"/>
      </w:pPr>
      <w:r>
        <w:rPr>
          <w:rStyle w:val="Znakapoznpodarou"/>
        </w:rPr>
        <w:footnoteRef/>
      </w:r>
      <w:r>
        <w:t xml:space="preserve"> Srov. Rozsudek Nejvyššího soudu ze dne 23. 11. 2016, </w:t>
      </w:r>
      <w:proofErr w:type="spellStart"/>
      <w:r>
        <w:t>sp</w:t>
      </w:r>
      <w:proofErr w:type="spellEnd"/>
      <w:r>
        <w:t xml:space="preserve">. zn. 4 </w:t>
      </w:r>
      <w:proofErr w:type="spellStart"/>
      <w:r>
        <w:t>Tdo</w:t>
      </w:r>
      <w:proofErr w:type="spellEnd"/>
      <w:r>
        <w:t xml:space="preserve"> 1401/2016. Nejvyšší soud [online]. Brno: © 2018 Nejvyšší soud [cit. 29.10.2024]. Dostupné z: http://nsoud.cz/Judikatura/judikatura_ns.nsf/WebSearch/C3DCA4A25F179AE4C12580E500366829?openDocument</w:t>
      </w:r>
    </w:p>
  </w:footnote>
  <w:footnote w:id="10">
    <w:p w14:paraId="34E792FD" w14:textId="1AEF028F" w:rsidR="0023508E" w:rsidRDefault="0023508E">
      <w:pPr>
        <w:pStyle w:val="Textpoznpodarou"/>
      </w:pPr>
      <w:r>
        <w:rPr>
          <w:rStyle w:val="Znakapoznpodarou"/>
        </w:rPr>
        <w:footnoteRef/>
      </w:r>
      <w:r>
        <w:t xml:space="preserve"> Srov. požadavek § 2594 odst. 1 zákona č. 89/2012 Sb., občanský zákoník, ve znění pozdějších předpisů.</w:t>
      </w:r>
    </w:p>
  </w:footnote>
  <w:footnote w:id="11">
    <w:p w14:paraId="0420F9B6" w14:textId="5EC14598" w:rsidR="0023508E" w:rsidRDefault="0023508E">
      <w:pPr>
        <w:pStyle w:val="Textpoznpodarou"/>
      </w:pPr>
      <w:r>
        <w:rPr>
          <w:rStyle w:val="Znakapoznpodarou"/>
        </w:rPr>
        <w:footnoteRef/>
      </w:r>
      <w:r>
        <w:t xml:space="preserve"> TP 193: Technické podmínky staveb pozemních komunikací, kapitola 193: Svařování betonářské výztuže a jiné typy spojů. Schváleno: MD-OI č.j. 536/08-910-IPK/1, ze dne 19.06.2008, s účinností od 01.07.2008 [online]. Praha: Ministerstvo dopravy, Odbor infrastruktury. [cit. 29.10.2024]. Dostupné z: https://pjpk.rsd.cz/data/USR_001_2_8_TP/TP_193.pdf</w:t>
      </w:r>
    </w:p>
  </w:footnote>
  <w:footnote w:id="12">
    <w:p w14:paraId="6E87011A" w14:textId="10118BC3" w:rsidR="0023508E" w:rsidRDefault="0023508E">
      <w:pPr>
        <w:pStyle w:val="Textpoznpodarou"/>
      </w:pPr>
      <w:r>
        <w:rPr>
          <w:rStyle w:val="Znakapoznpodarou"/>
        </w:rPr>
        <w:footnoteRef/>
      </w:r>
      <w:r>
        <w:t xml:space="preserve"> Stejně jako požadavek na obor autorizace platí i v případě jiných vyhrazených technických zařízení, viz Stanovisko k problematice odborného vedení staveb plynových zařízení ze dne 26. 9. 2011 [online]. In: webové stránky ČKAIT. Praha: Ministerstvo pro místní rozvoj ČR [cit. 29.10.2024]. Dostupné z: https://www.ckait.cz/sites/default/files/Stanovisko_MMR_k_problematice_odborneho_vedeni_staveb_plynoveho_zarizeni.pdf</w:t>
      </w:r>
    </w:p>
  </w:footnote>
  <w:footnote w:id="13">
    <w:p w14:paraId="777642F8" w14:textId="5D089088" w:rsidR="0023508E" w:rsidRDefault="0023508E">
      <w:pPr>
        <w:pStyle w:val="Textpoznpodarou"/>
      </w:pPr>
      <w:r>
        <w:rPr>
          <w:rStyle w:val="Znakapoznpodarou"/>
        </w:rPr>
        <w:footnoteRef/>
      </w:r>
      <w:r>
        <w:t xml:space="preserve"> Ustanovení o možnosti překrývání oborů dle § 18 odst. 2 zákona č. 360/1992 Sb., o výkonu povolání autorizovaných architektů a o výkonu povolání autorizovaných inženýrů a techniků činných ve výstavbě, ve znění pozdějších předpisů, se na odborné vedení stavby nevztahuje; týká se pouze projektové činnosti ve výstavbě, viz: „(…) oprávněn vypracovávat všechny oborově vydělené části této dokumentace nebo projektové dokumentace (…)“.</w:t>
      </w:r>
    </w:p>
  </w:footnote>
  <w:footnote w:id="14">
    <w:p w14:paraId="63B178DD" w14:textId="1C0FACA2" w:rsidR="0023508E" w:rsidRDefault="0023508E">
      <w:pPr>
        <w:pStyle w:val="Textpoznpodarou"/>
      </w:pPr>
      <w:r>
        <w:rPr>
          <w:rStyle w:val="Znakapoznpodarou"/>
        </w:rPr>
        <w:footnoteRef/>
      </w:r>
      <w:r>
        <w:t xml:space="preserve"> Srov. Rozsudek Nejvyššího správního soudu ze dne 15. 5. 2009, </w:t>
      </w:r>
      <w:proofErr w:type="spellStart"/>
      <w:r>
        <w:t>sp</w:t>
      </w:r>
      <w:proofErr w:type="spellEnd"/>
      <w:r>
        <w:t xml:space="preserve">. zn. 5 </w:t>
      </w:r>
      <w:proofErr w:type="spellStart"/>
      <w:r>
        <w:t>Afs</w:t>
      </w:r>
      <w:proofErr w:type="spellEnd"/>
      <w:r>
        <w:t xml:space="preserve"> 97/2008. Nejvyšší správní soud [online]. Brno: © 2003-2022 Nejvyšší správní soud, s. 8 [cit. 29.10.2024]. Dostupné z: http://www.nssoud.cz/files/SOUDNI_VYKON/2008/0097_5Afs_0800061A_prevedeno.pdf</w:t>
      </w:r>
    </w:p>
  </w:footnote>
  <w:footnote w:id="15">
    <w:p w14:paraId="72C05232" w14:textId="788FE5C9" w:rsidR="0023508E" w:rsidRDefault="0023508E">
      <w:pPr>
        <w:pStyle w:val="Textpoznpodarou"/>
      </w:pPr>
      <w:r>
        <w:rPr>
          <w:rStyle w:val="Znakapoznpodarou"/>
        </w:rPr>
        <w:footnoteRef/>
      </w:r>
      <w:r>
        <w:t xml:space="preserve"> Zpracovatelem předmětné dokumentace musí být dle § 19 odst. 2 písm. b) zákona č. 250/2021 Sb. osoba znalá pro řízení činnosti, neboť se nejedná o dokumentaci, která by ex lege byla předmětem autorizace podle zvláštního zákona.</w:t>
      </w:r>
    </w:p>
  </w:footnote>
  <w:footnote w:id="16">
    <w:p w14:paraId="2D9B6D5D" w14:textId="1FB835A1" w:rsidR="0023508E" w:rsidRDefault="0023508E">
      <w:pPr>
        <w:pStyle w:val="Textpoznpodarou"/>
      </w:pPr>
      <w:r>
        <w:rPr>
          <w:rStyle w:val="Znakapoznpodarou"/>
        </w:rPr>
        <w:footnoteRef/>
      </w:r>
      <w:r>
        <w:t xml:space="preserve"> Dle TNI 33 2000-6, čl. 6.3.15 má být projektant dokumentace skutečného provedení elektrické instalace (zařízení) autorizovaná osoba, která současně také vykonávala i autorský dozor. Není-li projektantem dokumentace skutečného provedení elektrické instalace (zařízení) vykonáván autorský dozor, pak dle citovaného ustanovení přebírá v rámci výchozí revize odpovědnost za dodržení technických norem investor, popř. jím pověřená osoba (kdo prováděl dozor nad stavbou).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1B3C3E42"/>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34F2054"/>
    <w:multiLevelType w:val="hybridMultilevel"/>
    <w:tmpl w:val="F94A27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29D45E37"/>
    <w:multiLevelType w:val="hybridMultilevel"/>
    <w:tmpl w:val="61881AE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314C72FA"/>
    <w:multiLevelType w:val="hybridMultilevel"/>
    <w:tmpl w:val="6268CB2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2A230F5"/>
    <w:multiLevelType w:val="hybridMultilevel"/>
    <w:tmpl w:val="B31E302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34C05BEF"/>
    <w:multiLevelType w:val="multilevel"/>
    <w:tmpl w:val="28BC1978"/>
    <w:lvl w:ilvl="0">
      <w:start w:val="1"/>
      <w:numFmt w:val="decimal"/>
      <w:pStyle w:val="Nadpis1"/>
      <w:lvlText w:val="%1."/>
      <w:lvlJc w:val="left"/>
      <w:pPr>
        <w:ind w:left="360" w:hanging="360"/>
      </w:pPr>
    </w:lvl>
    <w:lvl w:ilvl="1">
      <w:start w:val="1"/>
      <w:numFmt w:val="decimal"/>
      <w:pStyle w:val="Nadpis2"/>
      <w:lvlText w:val="%1.%2."/>
      <w:lvlJc w:val="left"/>
      <w:pPr>
        <w:ind w:left="792" w:hanging="432"/>
      </w:pPr>
    </w:lvl>
    <w:lvl w:ilvl="2">
      <w:start w:val="1"/>
      <w:numFmt w:val="decimal"/>
      <w:pStyle w:val="Nadpis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4C36C31"/>
    <w:multiLevelType w:val="hybridMultilevel"/>
    <w:tmpl w:val="201C2F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44A822DE"/>
    <w:multiLevelType w:val="hybridMultilevel"/>
    <w:tmpl w:val="28B618B0"/>
    <w:lvl w:ilvl="0" w:tplc="5D2CEBA2">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80A6C0A"/>
    <w:multiLevelType w:val="hybridMultilevel"/>
    <w:tmpl w:val="0B365F3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3570416"/>
    <w:multiLevelType w:val="hybridMultilevel"/>
    <w:tmpl w:val="CE60D59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584D5058"/>
    <w:multiLevelType w:val="hybridMultilevel"/>
    <w:tmpl w:val="FF56195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92F6E03"/>
    <w:multiLevelType w:val="hybridMultilevel"/>
    <w:tmpl w:val="63C4B7B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9773E65"/>
    <w:multiLevelType w:val="hybridMultilevel"/>
    <w:tmpl w:val="B44C711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6E823DD0"/>
    <w:multiLevelType w:val="hybridMultilevel"/>
    <w:tmpl w:val="4234379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113866543">
    <w:abstractNumId w:val="2"/>
  </w:num>
  <w:num w:numId="2" w16cid:durableId="822283349">
    <w:abstractNumId w:val="6"/>
  </w:num>
  <w:num w:numId="3" w16cid:durableId="562839855">
    <w:abstractNumId w:val="5"/>
  </w:num>
  <w:num w:numId="4" w16cid:durableId="1997150953">
    <w:abstractNumId w:val="5"/>
  </w:num>
  <w:num w:numId="5" w16cid:durableId="135876488">
    <w:abstractNumId w:val="5"/>
  </w:num>
  <w:num w:numId="6" w16cid:durableId="441338136">
    <w:abstractNumId w:val="5"/>
  </w:num>
  <w:num w:numId="7" w16cid:durableId="235553197">
    <w:abstractNumId w:val="0"/>
  </w:num>
  <w:num w:numId="8" w16cid:durableId="753867577">
    <w:abstractNumId w:val="8"/>
  </w:num>
  <w:num w:numId="9" w16cid:durableId="496771866">
    <w:abstractNumId w:val="11"/>
  </w:num>
  <w:num w:numId="10" w16cid:durableId="787088060">
    <w:abstractNumId w:val="1"/>
  </w:num>
  <w:num w:numId="11" w16cid:durableId="2131513800">
    <w:abstractNumId w:val="12"/>
  </w:num>
  <w:num w:numId="12" w16cid:durableId="358896490">
    <w:abstractNumId w:val="4"/>
  </w:num>
  <w:num w:numId="13" w16cid:durableId="1549149076">
    <w:abstractNumId w:val="13"/>
  </w:num>
  <w:num w:numId="14" w16cid:durableId="485588803">
    <w:abstractNumId w:val="10"/>
  </w:num>
  <w:num w:numId="15" w16cid:durableId="615210211">
    <w:abstractNumId w:val="5"/>
  </w:num>
  <w:num w:numId="16" w16cid:durableId="1263027961">
    <w:abstractNumId w:val="5"/>
  </w:num>
  <w:num w:numId="17" w16cid:durableId="1842500608">
    <w:abstractNumId w:val="9"/>
  </w:num>
  <w:num w:numId="18" w16cid:durableId="1876961858">
    <w:abstractNumId w:val="3"/>
  </w:num>
  <w:num w:numId="19" w16cid:durableId="174379258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44E"/>
    <w:rsid w:val="00001D59"/>
    <w:rsid w:val="00002383"/>
    <w:rsid w:val="00003038"/>
    <w:rsid w:val="00003F52"/>
    <w:rsid w:val="00004E11"/>
    <w:rsid w:val="000053BC"/>
    <w:rsid w:val="000063B8"/>
    <w:rsid w:val="00006A7A"/>
    <w:rsid w:val="000073BF"/>
    <w:rsid w:val="00011639"/>
    <w:rsid w:val="000122FF"/>
    <w:rsid w:val="000128AE"/>
    <w:rsid w:val="00013783"/>
    <w:rsid w:val="00013B6A"/>
    <w:rsid w:val="00014639"/>
    <w:rsid w:val="000149E8"/>
    <w:rsid w:val="0001516E"/>
    <w:rsid w:val="00015944"/>
    <w:rsid w:val="00016673"/>
    <w:rsid w:val="00016E4A"/>
    <w:rsid w:val="0001776A"/>
    <w:rsid w:val="00021622"/>
    <w:rsid w:val="00021FF3"/>
    <w:rsid w:val="00022C89"/>
    <w:rsid w:val="000236EF"/>
    <w:rsid w:val="00024ADE"/>
    <w:rsid w:val="000253BD"/>
    <w:rsid w:val="00026312"/>
    <w:rsid w:val="00027D7E"/>
    <w:rsid w:val="00030018"/>
    <w:rsid w:val="00030EAC"/>
    <w:rsid w:val="00031017"/>
    <w:rsid w:val="00031305"/>
    <w:rsid w:val="00031EC1"/>
    <w:rsid w:val="000321FC"/>
    <w:rsid w:val="00032E98"/>
    <w:rsid w:val="000333D3"/>
    <w:rsid w:val="000336D4"/>
    <w:rsid w:val="0003496B"/>
    <w:rsid w:val="00034990"/>
    <w:rsid w:val="00036212"/>
    <w:rsid w:val="00036EF0"/>
    <w:rsid w:val="0003702C"/>
    <w:rsid w:val="00040142"/>
    <w:rsid w:val="00040A91"/>
    <w:rsid w:val="00043127"/>
    <w:rsid w:val="00044504"/>
    <w:rsid w:val="000445D0"/>
    <w:rsid w:val="00046A04"/>
    <w:rsid w:val="00047192"/>
    <w:rsid w:val="000479F5"/>
    <w:rsid w:val="00047F4B"/>
    <w:rsid w:val="00050073"/>
    <w:rsid w:val="000510A2"/>
    <w:rsid w:val="000513FF"/>
    <w:rsid w:val="000526B8"/>
    <w:rsid w:val="00053140"/>
    <w:rsid w:val="00053321"/>
    <w:rsid w:val="00053D59"/>
    <w:rsid w:val="00054AFF"/>
    <w:rsid w:val="000568EA"/>
    <w:rsid w:val="0005764C"/>
    <w:rsid w:val="00060269"/>
    <w:rsid w:val="0006033A"/>
    <w:rsid w:val="0006062F"/>
    <w:rsid w:val="00062D85"/>
    <w:rsid w:val="00063166"/>
    <w:rsid w:val="00063CB5"/>
    <w:rsid w:val="00064256"/>
    <w:rsid w:val="00064E9F"/>
    <w:rsid w:val="000660A6"/>
    <w:rsid w:val="00066442"/>
    <w:rsid w:val="00066581"/>
    <w:rsid w:val="000666C7"/>
    <w:rsid w:val="00066939"/>
    <w:rsid w:val="0006751C"/>
    <w:rsid w:val="00067BE9"/>
    <w:rsid w:val="00070A50"/>
    <w:rsid w:val="00070EF7"/>
    <w:rsid w:val="000710EA"/>
    <w:rsid w:val="000718DC"/>
    <w:rsid w:val="00072010"/>
    <w:rsid w:val="000759F2"/>
    <w:rsid w:val="00076A66"/>
    <w:rsid w:val="00077397"/>
    <w:rsid w:val="000803EA"/>
    <w:rsid w:val="00080BE6"/>
    <w:rsid w:val="00080C03"/>
    <w:rsid w:val="00081D4F"/>
    <w:rsid w:val="000825EC"/>
    <w:rsid w:val="00083A36"/>
    <w:rsid w:val="00084769"/>
    <w:rsid w:val="00085A35"/>
    <w:rsid w:val="00085D87"/>
    <w:rsid w:val="00086923"/>
    <w:rsid w:val="0008781E"/>
    <w:rsid w:val="00087E99"/>
    <w:rsid w:val="00087EEC"/>
    <w:rsid w:val="00090714"/>
    <w:rsid w:val="00090BF2"/>
    <w:rsid w:val="000915BD"/>
    <w:rsid w:val="00091F27"/>
    <w:rsid w:val="00092A9C"/>
    <w:rsid w:val="00093794"/>
    <w:rsid w:val="0009432F"/>
    <w:rsid w:val="00094403"/>
    <w:rsid w:val="000949E1"/>
    <w:rsid w:val="00094CBB"/>
    <w:rsid w:val="000950F3"/>
    <w:rsid w:val="000965F1"/>
    <w:rsid w:val="0009664F"/>
    <w:rsid w:val="0009678D"/>
    <w:rsid w:val="000970D3"/>
    <w:rsid w:val="0009735E"/>
    <w:rsid w:val="000975F5"/>
    <w:rsid w:val="00097A8D"/>
    <w:rsid w:val="000A078B"/>
    <w:rsid w:val="000A0957"/>
    <w:rsid w:val="000A15C2"/>
    <w:rsid w:val="000A192D"/>
    <w:rsid w:val="000A2267"/>
    <w:rsid w:val="000A33DE"/>
    <w:rsid w:val="000A4667"/>
    <w:rsid w:val="000A5F4A"/>
    <w:rsid w:val="000A6B00"/>
    <w:rsid w:val="000A766B"/>
    <w:rsid w:val="000A772D"/>
    <w:rsid w:val="000A795C"/>
    <w:rsid w:val="000A7994"/>
    <w:rsid w:val="000A7E7A"/>
    <w:rsid w:val="000B0116"/>
    <w:rsid w:val="000B04EF"/>
    <w:rsid w:val="000B17F1"/>
    <w:rsid w:val="000B1888"/>
    <w:rsid w:val="000B345E"/>
    <w:rsid w:val="000B374D"/>
    <w:rsid w:val="000B3A73"/>
    <w:rsid w:val="000B45CD"/>
    <w:rsid w:val="000C04D0"/>
    <w:rsid w:val="000C1098"/>
    <w:rsid w:val="000C1D2C"/>
    <w:rsid w:val="000C25EC"/>
    <w:rsid w:val="000C32EE"/>
    <w:rsid w:val="000C4B4F"/>
    <w:rsid w:val="000C4D35"/>
    <w:rsid w:val="000C4EB0"/>
    <w:rsid w:val="000C6072"/>
    <w:rsid w:val="000C62F3"/>
    <w:rsid w:val="000C6355"/>
    <w:rsid w:val="000D23C7"/>
    <w:rsid w:val="000D27C1"/>
    <w:rsid w:val="000D2FC8"/>
    <w:rsid w:val="000D34F6"/>
    <w:rsid w:val="000D3B44"/>
    <w:rsid w:val="000D4680"/>
    <w:rsid w:val="000D4BA1"/>
    <w:rsid w:val="000D4D41"/>
    <w:rsid w:val="000D5352"/>
    <w:rsid w:val="000D65BB"/>
    <w:rsid w:val="000D7D7E"/>
    <w:rsid w:val="000E0AFC"/>
    <w:rsid w:val="000E13C4"/>
    <w:rsid w:val="000E1855"/>
    <w:rsid w:val="000E19DC"/>
    <w:rsid w:val="000E24AF"/>
    <w:rsid w:val="000E2823"/>
    <w:rsid w:val="000E2E3B"/>
    <w:rsid w:val="000E326C"/>
    <w:rsid w:val="000E3575"/>
    <w:rsid w:val="000E365F"/>
    <w:rsid w:val="000E3C91"/>
    <w:rsid w:val="000E3E4E"/>
    <w:rsid w:val="000E493E"/>
    <w:rsid w:val="000E49C8"/>
    <w:rsid w:val="000E502D"/>
    <w:rsid w:val="000E52E4"/>
    <w:rsid w:val="000E5EE2"/>
    <w:rsid w:val="000E73DB"/>
    <w:rsid w:val="000E73FA"/>
    <w:rsid w:val="000E7AA0"/>
    <w:rsid w:val="000F01E1"/>
    <w:rsid w:val="000F10D3"/>
    <w:rsid w:val="000F1B80"/>
    <w:rsid w:val="000F1D06"/>
    <w:rsid w:val="000F336B"/>
    <w:rsid w:val="000F37A6"/>
    <w:rsid w:val="000F47E0"/>
    <w:rsid w:val="000F4AC3"/>
    <w:rsid w:val="000F4BDC"/>
    <w:rsid w:val="000F6B8E"/>
    <w:rsid w:val="000F7355"/>
    <w:rsid w:val="001000A7"/>
    <w:rsid w:val="00100A96"/>
    <w:rsid w:val="00100B34"/>
    <w:rsid w:val="00100EB5"/>
    <w:rsid w:val="0010162D"/>
    <w:rsid w:val="0010174F"/>
    <w:rsid w:val="00101849"/>
    <w:rsid w:val="001024FD"/>
    <w:rsid w:val="00102CFD"/>
    <w:rsid w:val="00103775"/>
    <w:rsid w:val="001052EA"/>
    <w:rsid w:val="001057A3"/>
    <w:rsid w:val="00105DB8"/>
    <w:rsid w:val="0010651D"/>
    <w:rsid w:val="0010729C"/>
    <w:rsid w:val="00107C35"/>
    <w:rsid w:val="0011022C"/>
    <w:rsid w:val="00110927"/>
    <w:rsid w:val="00110CB0"/>
    <w:rsid w:val="001111EC"/>
    <w:rsid w:val="00113082"/>
    <w:rsid w:val="00114019"/>
    <w:rsid w:val="00115052"/>
    <w:rsid w:val="001153FF"/>
    <w:rsid w:val="00115EFA"/>
    <w:rsid w:val="00116E6E"/>
    <w:rsid w:val="00117958"/>
    <w:rsid w:val="001200DB"/>
    <w:rsid w:val="00120884"/>
    <w:rsid w:val="001212A5"/>
    <w:rsid w:val="00122BE1"/>
    <w:rsid w:val="001243F7"/>
    <w:rsid w:val="00124D16"/>
    <w:rsid w:val="0012515A"/>
    <w:rsid w:val="00125631"/>
    <w:rsid w:val="00125D0F"/>
    <w:rsid w:val="00126BA0"/>
    <w:rsid w:val="001279D5"/>
    <w:rsid w:val="00127E72"/>
    <w:rsid w:val="00131713"/>
    <w:rsid w:val="00132190"/>
    <w:rsid w:val="00133337"/>
    <w:rsid w:val="00133A71"/>
    <w:rsid w:val="00134370"/>
    <w:rsid w:val="00134B99"/>
    <w:rsid w:val="001352D1"/>
    <w:rsid w:val="0013557A"/>
    <w:rsid w:val="001361DC"/>
    <w:rsid w:val="00136E72"/>
    <w:rsid w:val="00137232"/>
    <w:rsid w:val="001376AD"/>
    <w:rsid w:val="0013784A"/>
    <w:rsid w:val="00137AB0"/>
    <w:rsid w:val="00137D9A"/>
    <w:rsid w:val="00140235"/>
    <w:rsid w:val="00140A5B"/>
    <w:rsid w:val="00140DE6"/>
    <w:rsid w:val="00141313"/>
    <w:rsid w:val="00142B01"/>
    <w:rsid w:val="00145028"/>
    <w:rsid w:val="00145460"/>
    <w:rsid w:val="00145F22"/>
    <w:rsid w:val="00145FD7"/>
    <w:rsid w:val="00146E27"/>
    <w:rsid w:val="00146E97"/>
    <w:rsid w:val="00147798"/>
    <w:rsid w:val="00147A24"/>
    <w:rsid w:val="00147F4D"/>
    <w:rsid w:val="00151004"/>
    <w:rsid w:val="001512F1"/>
    <w:rsid w:val="00152CD4"/>
    <w:rsid w:val="00153048"/>
    <w:rsid w:val="00153221"/>
    <w:rsid w:val="00153AFC"/>
    <w:rsid w:val="00154F14"/>
    <w:rsid w:val="00155393"/>
    <w:rsid w:val="00155A4B"/>
    <w:rsid w:val="00157469"/>
    <w:rsid w:val="00157AFE"/>
    <w:rsid w:val="00157F91"/>
    <w:rsid w:val="001617D8"/>
    <w:rsid w:val="00161CCC"/>
    <w:rsid w:val="00162770"/>
    <w:rsid w:val="0016314D"/>
    <w:rsid w:val="00163BA3"/>
    <w:rsid w:val="00163F4F"/>
    <w:rsid w:val="00165F23"/>
    <w:rsid w:val="00167772"/>
    <w:rsid w:val="00170504"/>
    <w:rsid w:val="001705CA"/>
    <w:rsid w:val="0017083D"/>
    <w:rsid w:val="00170B7C"/>
    <w:rsid w:val="001712BE"/>
    <w:rsid w:val="001712D0"/>
    <w:rsid w:val="00172245"/>
    <w:rsid w:val="0017246C"/>
    <w:rsid w:val="00172627"/>
    <w:rsid w:val="001726CF"/>
    <w:rsid w:val="001739F9"/>
    <w:rsid w:val="00173BAF"/>
    <w:rsid w:val="001745EE"/>
    <w:rsid w:val="00174A0A"/>
    <w:rsid w:val="00174B36"/>
    <w:rsid w:val="00174E01"/>
    <w:rsid w:val="001754E3"/>
    <w:rsid w:val="001767A4"/>
    <w:rsid w:val="00176A9E"/>
    <w:rsid w:val="0017768C"/>
    <w:rsid w:val="0018130C"/>
    <w:rsid w:val="00181443"/>
    <w:rsid w:val="0018190A"/>
    <w:rsid w:val="00181C16"/>
    <w:rsid w:val="001820F1"/>
    <w:rsid w:val="00182564"/>
    <w:rsid w:val="0018289F"/>
    <w:rsid w:val="00183A21"/>
    <w:rsid w:val="001841A1"/>
    <w:rsid w:val="0018426B"/>
    <w:rsid w:val="00187771"/>
    <w:rsid w:val="00190DBA"/>
    <w:rsid w:val="00191E99"/>
    <w:rsid w:val="001924B9"/>
    <w:rsid w:val="00192A0F"/>
    <w:rsid w:val="00192ACF"/>
    <w:rsid w:val="001944D6"/>
    <w:rsid w:val="00195466"/>
    <w:rsid w:val="0019591F"/>
    <w:rsid w:val="00195981"/>
    <w:rsid w:val="001965D4"/>
    <w:rsid w:val="001969D3"/>
    <w:rsid w:val="001976FC"/>
    <w:rsid w:val="00197D50"/>
    <w:rsid w:val="001A00D7"/>
    <w:rsid w:val="001A074A"/>
    <w:rsid w:val="001A0924"/>
    <w:rsid w:val="001A0ED9"/>
    <w:rsid w:val="001A1C27"/>
    <w:rsid w:val="001A217D"/>
    <w:rsid w:val="001A49A0"/>
    <w:rsid w:val="001A52EE"/>
    <w:rsid w:val="001A54CB"/>
    <w:rsid w:val="001A5953"/>
    <w:rsid w:val="001A70BF"/>
    <w:rsid w:val="001A7AB3"/>
    <w:rsid w:val="001A7F57"/>
    <w:rsid w:val="001B035A"/>
    <w:rsid w:val="001B0F2A"/>
    <w:rsid w:val="001B11F6"/>
    <w:rsid w:val="001B14CE"/>
    <w:rsid w:val="001B3ADB"/>
    <w:rsid w:val="001B4744"/>
    <w:rsid w:val="001B6034"/>
    <w:rsid w:val="001B6518"/>
    <w:rsid w:val="001B66DE"/>
    <w:rsid w:val="001B6E1D"/>
    <w:rsid w:val="001B7134"/>
    <w:rsid w:val="001C0DB4"/>
    <w:rsid w:val="001C2775"/>
    <w:rsid w:val="001C3230"/>
    <w:rsid w:val="001C50B8"/>
    <w:rsid w:val="001C66DB"/>
    <w:rsid w:val="001C7683"/>
    <w:rsid w:val="001C7703"/>
    <w:rsid w:val="001C7A94"/>
    <w:rsid w:val="001D0494"/>
    <w:rsid w:val="001D0832"/>
    <w:rsid w:val="001D10AE"/>
    <w:rsid w:val="001D12B7"/>
    <w:rsid w:val="001D13ED"/>
    <w:rsid w:val="001D150B"/>
    <w:rsid w:val="001D151B"/>
    <w:rsid w:val="001D2541"/>
    <w:rsid w:val="001D25F5"/>
    <w:rsid w:val="001D3144"/>
    <w:rsid w:val="001D4086"/>
    <w:rsid w:val="001D4708"/>
    <w:rsid w:val="001D5C71"/>
    <w:rsid w:val="001D5E6C"/>
    <w:rsid w:val="001D661B"/>
    <w:rsid w:val="001E0F72"/>
    <w:rsid w:val="001E16ED"/>
    <w:rsid w:val="001E4280"/>
    <w:rsid w:val="001E447C"/>
    <w:rsid w:val="001E485C"/>
    <w:rsid w:val="001E4FF8"/>
    <w:rsid w:val="001E597C"/>
    <w:rsid w:val="001F153F"/>
    <w:rsid w:val="001F3210"/>
    <w:rsid w:val="001F389D"/>
    <w:rsid w:val="001F39F4"/>
    <w:rsid w:val="001F3E5E"/>
    <w:rsid w:val="001F56ED"/>
    <w:rsid w:val="001F7056"/>
    <w:rsid w:val="001F754D"/>
    <w:rsid w:val="001F7EB2"/>
    <w:rsid w:val="00201D6A"/>
    <w:rsid w:val="00201DF1"/>
    <w:rsid w:val="00201E6A"/>
    <w:rsid w:val="002020C1"/>
    <w:rsid w:val="002022BE"/>
    <w:rsid w:val="00202A59"/>
    <w:rsid w:val="00202F89"/>
    <w:rsid w:val="0020330E"/>
    <w:rsid w:val="00203A8D"/>
    <w:rsid w:val="002049A0"/>
    <w:rsid w:val="00205C23"/>
    <w:rsid w:val="00206A7B"/>
    <w:rsid w:val="00207CFF"/>
    <w:rsid w:val="00211C3A"/>
    <w:rsid w:val="00213855"/>
    <w:rsid w:val="00214EA2"/>
    <w:rsid w:val="0021553E"/>
    <w:rsid w:val="002159AD"/>
    <w:rsid w:val="00215F3E"/>
    <w:rsid w:val="00216B92"/>
    <w:rsid w:val="00216D2A"/>
    <w:rsid w:val="0021746F"/>
    <w:rsid w:val="002174C9"/>
    <w:rsid w:val="0021782C"/>
    <w:rsid w:val="00217E6D"/>
    <w:rsid w:val="00221372"/>
    <w:rsid w:val="002219A7"/>
    <w:rsid w:val="00221BC4"/>
    <w:rsid w:val="002226D3"/>
    <w:rsid w:val="0022308B"/>
    <w:rsid w:val="0022354A"/>
    <w:rsid w:val="00223F1A"/>
    <w:rsid w:val="002244F3"/>
    <w:rsid w:val="00224682"/>
    <w:rsid w:val="002246A7"/>
    <w:rsid w:val="00224E81"/>
    <w:rsid w:val="002276C5"/>
    <w:rsid w:val="00227F29"/>
    <w:rsid w:val="00231342"/>
    <w:rsid w:val="00231482"/>
    <w:rsid w:val="002314CB"/>
    <w:rsid w:val="00231539"/>
    <w:rsid w:val="00231B4C"/>
    <w:rsid w:val="00234413"/>
    <w:rsid w:val="00234E86"/>
    <w:rsid w:val="0023508E"/>
    <w:rsid w:val="00235D8E"/>
    <w:rsid w:val="00240A83"/>
    <w:rsid w:val="002425D1"/>
    <w:rsid w:val="00242961"/>
    <w:rsid w:val="00242EB5"/>
    <w:rsid w:val="00242EBE"/>
    <w:rsid w:val="00242EE0"/>
    <w:rsid w:val="00243360"/>
    <w:rsid w:val="00243B48"/>
    <w:rsid w:val="00244ACB"/>
    <w:rsid w:val="00245385"/>
    <w:rsid w:val="0024562C"/>
    <w:rsid w:val="00246450"/>
    <w:rsid w:val="00246609"/>
    <w:rsid w:val="00246A9F"/>
    <w:rsid w:val="002477B1"/>
    <w:rsid w:val="00250132"/>
    <w:rsid w:val="0025023A"/>
    <w:rsid w:val="00250321"/>
    <w:rsid w:val="0025053D"/>
    <w:rsid w:val="00250AF9"/>
    <w:rsid w:val="0025150A"/>
    <w:rsid w:val="002529E4"/>
    <w:rsid w:val="002535FE"/>
    <w:rsid w:val="002537B6"/>
    <w:rsid w:val="00256010"/>
    <w:rsid w:val="00256055"/>
    <w:rsid w:val="002562A5"/>
    <w:rsid w:val="00256900"/>
    <w:rsid w:val="00256F66"/>
    <w:rsid w:val="0025731B"/>
    <w:rsid w:val="002607AB"/>
    <w:rsid w:val="00261076"/>
    <w:rsid w:val="00261A69"/>
    <w:rsid w:val="002620A7"/>
    <w:rsid w:val="00262186"/>
    <w:rsid w:val="0026285B"/>
    <w:rsid w:val="00263758"/>
    <w:rsid w:val="0026466B"/>
    <w:rsid w:val="002657D9"/>
    <w:rsid w:val="00265D01"/>
    <w:rsid w:val="0026601D"/>
    <w:rsid w:val="0027206F"/>
    <w:rsid w:val="0027231A"/>
    <w:rsid w:val="002727EA"/>
    <w:rsid w:val="00273043"/>
    <w:rsid w:val="002741A8"/>
    <w:rsid w:val="0027496D"/>
    <w:rsid w:val="00275610"/>
    <w:rsid w:val="00277F0F"/>
    <w:rsid w:val="00280115"/>
    <w:rsid w:val="0028074F"/>
    <w:rsid w:val="00281F5D"/>
    <w:rsid w:val="0028239B"/>
    <w:rsid w:val="0028298E"/>
    <w:rsid w:val="002830D6"/>
    <w:rsid w:val="0028433E"/>
    <w:rsid w:val="00284439"/>
    <w:rsid w:val="00285AEA"/>
    <w:rsid w:val="00285F20"/>
    <w:rsid w:val="002866DB"/>
    <w:rsid w:val="0028694B"/>
    <w:rsid w:val="002879F8"/>
    <w:rsid w:val="00287B99"/>
    <w:rsid w:val="00290079"/>
    <w:rsid w:val="002915A2"/>
    <w:rsid w:val="00291D65"/>
    <w:rsid w:val="00291FFC"/>
    <w:rsid w:val="0029342A"/>
    <w:rsid w:val="00293C4E"/>
    <w:rsid w:val="00294519"/>
    <w:rsid w:val="00294F46"/>
    <w:rsid w:val="002955D9"/>
    <w:rsid w:val="00296860"/>
    <w:rsid w:val="0029705C"/>
    <w:rsid w:val="00297341"/>
    <w:rsid w:val="00297B86"/>
    <w:rsid w:val="002A0B73"/>
    <w:rsid w:val="002A1E20"/>
    <w:rsid w:val="002A22C4"/>
    <w:rsid w:val="002A4122"/>
    <w:rsid w:val="002A50F5"/>
    <w:rsid w:val="002A5B4D"/>
    <w:rsid w:val="002A6DA4"/>
    <w:rsid w:val="002B021A"/>
    <w:rsid w:val="002B06F1"/>
    <w:rsid w:val="002B26B7"/>
    <w:rsid w:val="002B2E1C"/>
    <w:rsid w:val="002B3038"/>
    <w:rsid w:val="002B4CD3"/>
    <w:rsid w:val="002B5018"/>
    <w:rsid w:val="002B53FC"/>
    <w:rsid w:val="002B579F"/>
    <w:rsid w:val="002B6DC5"/>
    <w:rsid w:val="002C00F1"/>
    <w:rsid w:val="002C15E4"/>
    <w:rsid w:val="002C1E5C"/>
    <w:rsid w:val="002C1FAD"/>
    <w:rsid w:val="002C23D0"/>
    <w:rsid w:val="002C291E"/>
    <w:rsid w:val="002C2941"/>
    <w:rsid w:val="002C3101"/>
    <w:rsid w:val="002C346C"/>
    <w:rsid w:val="002C349D"/>
    <w:rsid w:val="002C36C6"/>
    <w:rsid w:val="002C4939"/>
    <w:rsid w:val="002C4ABB"/>
    <w:rsid w:val="002C5707"/>
    <w:rsid w:val="002C5BC2"/>
    <w:rsid w:val="002C6166"/>
    <w:rsid w:val="002C69B7"/>
    <w:rsid w:val="002C76B8"/>
    <w:rsid w:val="002C781B"/>
    <w:rsid w:val="002D0255"/>
    <w:rsid w:val="002D14C7"/>
    <w:rsid w:val="002D1B87"/>
    <w:rsid w:val="002D35F1"/>
    <w:rsid w:val="002D3633"/>
    <w:rsid w:val="002D446F"/>
    <w:rsid w:val="002D53C2"/>
    <w:rsid w:val="002D5D98"/>
    <w:rsid w:val="002D687A"/>
    <w:rsid w:val="002D7D3C"/>
    <w:rsid w:val="002E075B"/>
    <w:rsid w:val="002E09F1"/>
    <w:rsid w:val="002E1E5D"/>
    <w:rsid w:val="002E230E"/>
    <w:rsid w:val="002E2D05"/>
    <w:rsid w:val="002E34AC"/>
    <w:rsid w:val="002E4361"/>
    <w:rsid w:val="002E5C9E"/>
    <w:rsid w:val="002E6235"/>
    <w:rsid w:val="002E6A06"/>
    <w:rsid w:val="002F0103"/>
    <w:rsid w:val="002F1A42"/>
    <w:rsid w:val="002F2320"/>
    <w:rsid w:val="002F237B"/>
    <w:rsid w:val="002F24CB"/>
    <w:rsid w:val="002F397D"/>
    <w:rsid w:val="002F3D7F"/>
    <w:rsid w:val="002F4CD5"/>
    <w:rsid w:val="002F595D"/>
    <w:rsid w:val="002F6411"/>
    <w:rsid w:val="002F68F8"/>
    <w:rsid w:val="002F7765"/>
    <w:rsid w:val="002F7B8E"/>
    <w:rsid w:val="00300193"/>
    <w:rsid w:val="00300A35"/>
    <w:rsid w:val="00301AEA"/>
    <w:rsid w:val="00301DA6"/>
    <w:rsid w:val="003029EF"/>
    <w:rsid w:val="00303458"/>
    <w:rsid w:val="00303721"/>
    <w:rsid w:val="003040BA"/>
    <w:rsid w:val="00304216"/>
    <w:rsid w:val="003046FA"/>
    <w:rsid w:val="00305611"/>
    <w:rsid w:val="00305953"/>
    <w:rsid w:val="00307995"/>
    <w:rsid w:val="00310460"/>
    <w:rsid w:val="003116E0"/>
    <w:rsid w:val="00311D04"/>
    <w:rsid w:val="00311EC5"/>
    <w:rsid w:val="00311F50"/>
    <w:rsid w:val="00313102"/>
    <w:rsid w:val="003131BD"/>
    <w:rsid w:val="003152A3"/>
    <w:rsid w:val="00315B10"/>
    <w:rsid w:val="00315F78"/>
    <w:rsid w:val="003169A7"/>
    <w:rsid w:val="00316D24"/>
    <w:rsid w:val="003171E0"/>
    <w:rsid w:val="003178B0"/>
    <w:rsid w:val="00317AB8"/>
    <w:rsid w:val="00320299"/>
    <w:rsid w:val="00320648"/>
    <w:rsid w:val="00321317"/>
    <w:rsid w:val="003219CE"/>
    <w:rsid w:val="00322163"/>
    <w:rsid w:val="003225A0"/>
    <w:rsid w:val="00322842"/>
    <w:rsid w:val="003230EB"/>
    <w:rsid w:val="003232D0"/>
    <w:rsid w:val="00323720"/>
    <w:rsid w:val="003238DC"/>
    <w:rsid w:val="00323903"/>
    <w:rsid w:val="00323A7C"/>
    <w:rsid w:val="00323E25"/>
    <w:rsid w:val="0032457B"/>
    <w:rsid w:val="00324CDB"/>
    <w:rsid w:val="00324D2C"/>
    <w:rsid w:val="0032535E"/>
    <w:rsid w:val="00325BDE"/>
    <w:rsid w:val="003264B3"/>
    <w:rsid w:val="00327035"/>
    <w:rsid w:val="00327126"/>
    <w:rsid w:val="003279D6"/>
    <w:rsid w:val="00327CEA"/>
    <w:rsid w:val="00327F59"/>
    <w:rsid w:val="0033089D"/>
    <w:rsid w:val="0033158B"/>
    <w:rsid w:val="00332A2E"/>
    <w:rsid w:val="003330F0"/>
    <w:rsid w:val="003333CA"/>
    <w:rsid w:val="00333A3E"/>
    <w:rsid w:val="00334250"/>
    <w:rsid w:val="00334DEA"/>
    <w:rsid w:val="00334E88"/>
    <w:rsid w:val="003356CD"/>
    <w:rsid w:val="00336279"/>
    <w:rsid w:val="00340713"/>
    <w:rsid w:val="00341505"/>
    <w:rsid w:val="00342388"/>
    <w:rsid w:val="00342404"/>
    <w:rsid w:val="00343D53"/>
    <w:rsid w:val="0034444E"/>
    <w:rsid w:val="00344971"/>
    <w:rsid w:val="00344B43"/>
    <w:rsid w:val="00344DEE"/>
    <w:rsid w:val="003450C4"/>
    <w:rsid w:val="003454FF"/>
    <w:rsid w:val="00345691"/>
    <w:rsid w:val="003459F6"/>
    <w:rsid w:val="00346272"/>
    <w:rsid w:val="00350402"/>
    <w:rsid w:val="00350A8D"/>
    <w:rsid w:val="00350B4F"/>
    <w:rsid w:val="00350BE4"/>
    <w:rsid w:val="00350D2C"/>
    <w:rsid w:val="0035133C"/>
    <w:rsid w:val="0035267B"/>
    <w:rsid w:val="00354C7D"/>
    <w:rsid w:val="00354CAE"/>
    <w:rsid w:val="003553CF"/>
    <w:rsid w:val="0035556D"/>
    <w:rsid w:val="0035559C"/>
    <w:rsid w:val="00355A41"/>
    <w:rsid w:val="00356E8C"/>
    <w:rsid w:val="003637D9"/>
    <w:rsid w:val="00363810"/>
    <w:rsid w:val="00363CC5"/>
    <w:rsid w:val="00366E85"/>
    <w:rsid w:val="00367626"/>
    <w:rsid w:val="00370995"/>
    <w:rsid w:val="0037142E"/>
    <w:rsid w:val="00371E9E"/>
    <w:rsid w:val="003743A0"/>
    <w:rsid w:val="003746E6"/>
    <w:rsid w:val="0037577F"/>
    <w:rsid w:val="00375876"/>
    <w:rsid w:val="00375AC9"/>
    <w:rsid w:val="003760CF"/>
    <w:rsid w:val="0037624F"/>
    <w:rsid w:val="003762BD"/>
    <w:rsid w:val="00376884"/>
    <w:rsid w:val="00376CF0"/>
    <w:rsid w:val="0037746A"/>
    <w:rsid w:val="00377C73"/>
    <w:rsid w:val="0038004C"/>
    <w:rsid w:val="00380BFD"/>
    <w:rsid w:val="00380F2C"/>
    <w:rsid w:val="00381423"/>
    <w:rsid w:val="00382002"/>
    <w:rsid w:val="00382739"/>
    <w:rsid w:val="00382C26"/>
    <w:rsid w:val="0038375A"/>
    <w:rsid w:val="00383779"/>
    <w:rsid w:val="003868CD"/>
    <w:rsid w:val="00386EB2"/>
    <w:rsid w:val="00386F45"/>
    <w:rsid w:val="003907CB"/>
    <w:rsid w:val="00390DF2"/>
    <w:rsid w:val="00390F7E"/>
    <w:rsid w:val="003913A2"/>
    <w:rsid w:val="00391846"/>
    <w:rsid w:val="00392B2C"/>
    <w:rsid w:val="003932A8"/>
    <w:rsid w:val="0039334F"/>
    <w:rsid w:val="00393D64"/>
    <w:rsid w:val="00395CDA"/>
    <w:rsid w:val="00395F0B"/>
    <w:rsid w:val="00396322"/>
    <w:rsid w:val="003972C5"/>
    <w:rsid w:val="003A0436"/>
    <w:rsid w:val="003A049E"/>
    <w:rsid w:val="003A0550"/>
    <w:rsid w:val="003A08A2"/>
    <w:rsid w:val="003A0AD1"/>
    <w:rsid w:val="003A0CA2"/>
    <w:rsid w:val="003A10AC"/>
    <w:rsid w:val="003A11DF"/>
    <w:rsid w:val="003A1CCA"/>
    <w:rsid w:val="003A2713"/>
    <w:rsid w:val="003A2FD3"/>
    <w:rsid w:val="003A30F7"/>
    <w:rsid w:val="003A3396"/>
    <w:rsid w:val="003A3F4B"/>
    <w:rsid w:val="003A4E9B"/>
    <w:rsid w:val="003A4F02"/>
    <w:rsid w:val="003A5E87"/>
    <w:rsid w:val="003A633D"/>
    <w:rsid w:val="003A69EE"/>
    <w:rsid w:val="003A7663"/>
    <w:rsid w:val="003A7948"/>
    <w:rsid w:val="003B0875"/>
    <w:rsid w:val="003B0D86"/>
    <w:rsid w:val="003B2FC5"/>
    <w:rsid w:val="003B3240"/>
    <w:rsid w:val="003B3540"/>
    <w:rsid w:val="003B3EAD"/>
    <w:rsid w:val="003B4F24"/>
    <w:rsid w:val="003B4F26"/>
    <w:rsid w:val="003B5051"/>
    <w:rsid w:val="003B52C3"/>
    <w:rsid w:val="003B5B5D"/>
    <w:rsid w:val="003B6B11"/>
    <w:rsid w:val="003B7BC0"/>
    <w:rsid w:val="003C002E"/>
    <w:rsid w:val="003C18F0"/>
    <w:rsid w:val="003C21A2"/>
    <w:rsid w:val="003C3D09"/>
    <w:rsid w:val="003C592A"/>
    <w:rsid w:val="003C7279"/>
    <w:rsid w:val="003C75B5"/>
    <w:rsid w:val="003D0C48"/>
    <w:rsid w:val="003D1270"/>
    <w:rsid w:val="003D1595"/>
    <w:rsid w:val="003D2DBC"/>
    <w:rsid w:val="003D3845"/>
    <w:rsid w:val="003D3D12"/>
    <w:rsid w:val="003D3FBB"/>
    <w:rsid w:val="003D4333"/>
    <w:rsid w:val="003D58F9"/>
    <w:rsid w:val="003D5B96"/>
    <w:rsid w:val="003D5D37"/>
    <w:rsid w:val="003D6F9E"/>
    <w:rsid w:val="003D70F0"/>
    <w:rsid w:val="003D79BF"/>
    <w:rsid w:val="003E1F65"/>
    <w:rsid w:val="003E2B33"/>
    <w:rsid w:val="003E30B2"/>
    <w:rsid w:val="003E3DF9"/>
    <w:rsid w:val="003E4438"/>
    <w:rsid w:val="003E4F5F"/>
    <w:rsid w:val="003E5308"/>
    <w:rsid w:val="003E6384"/>
    <w:rsid w:val="003E69E6"/>
    <w:rsid w:val="003E7AB6"/>
    <w:rsid w:val="003F0372"/>
    <w:rsid w:val="003F266C"/>
    <w:rsid w:val="003F2F84"/>
    <w:rsid w:val="003F3822"/>
    <w:rsid w:val="003F38B9"/>
    <w:rsid w:val="003F3CB9"/>
    <w:rsid w:val="003F4182"/>
    <w:rsid w:val="003F6DA3"/>
    <w:rsid w:val="003F7565"/>
    <w:rsid w:val="003F78D2"/>
    <w:rsid w:val="003F793B"/>
    <w:rsid w:val="004002D2"/>
    <w:rsid w:val="00400631"/>
    <w:rsid w:val="0040079A"/>
    <w:rsid w:val="00400889"/>
    <w:rsid w:val="00401116"/>
    <w:rsid w:val="00402240"/>
    <w:rsid w:val="00402374"/>
    <w:rsid w:val="00403FF2"/>
    <w:rsid w:val="004040EC"/>
    <w:rsid w:val="00404574"/>
    <w:rsid w:val="0040565A"/>
    <w:rsid w:val="004057F0"/>
    <w:rsid w:val="00410861"/>
    <w:rsid w:val="004117E6"/>
    <w:rsid w:val="00411BD3"/>
    <w:rsid w:val="0041264E"/>
    <w:rsid w:val="00412D6F"/>
    <w:rsid w:val="00412F23"/>
    <w:rsid w:val="00413E12"/>
    <w:rsid w:val="00414D2C"/>
    <w:rsid w:val="004152A1"/>
    <w:rsid w:val="00416D2D"/>
    <w:rsid w:val="00417E94"/>
    <w:rsid w:val="00420541"/>
    <w:rsid w:val="00420B86"/>
    <w:rsid w:val="0042158E"/>
    <w:rsid w:val="00422603"/>
    <w:rsid w:val="00423405"/>
    <w:rsid w:val="00423C3B"/>
    <w:rsid w:val="004250E1"/>
    <w:rsid w:val="00426A7E"/>
    <w:rsid w:val="00426AAA"/>
    <w:rsid w:val="0042727C"/>
    <w:rsid w:val="00427759"/>
    <w:rsid w:val="00427915"/>
    <w:rsid w:val="00427BC6"/>
    <w:rsid w:val="00427DEF"/>
    <w:rsid w:val="00430088"/>
    <w:rsid w:val="00431799"/>
    <w:rsid w:val="00432AFD"/>
    <w:rsid w:val="004335D4"/>
    <w:rsid w:val="00433B1D"/>
    <w:rsid w:val="00433C7C"/>
    <w:rsid w:val="00434218"/>
    <w:rsid w:val="00435588"/>
    <w:rsid w:val="00436C0E"/>
    <w:rsid w:val="00436E6B"/>
    <w:rsid w:val="00437046"/>
    <w:rsid w:val="00437DE5"/>
    <w:rsid w:val="00440604"/>
    <w:rsid w:val="00440A28"/>
    <w:rsid w:val="00440EF4"/>
    <w:rsid w:val="0044125A"/>
    <w:rsid w:val="00441C71"/>
    <w:rsid w:val="00442382"/>
    <w:rsid w:val="0044280A"/>
    <w:rsid w:val="00442FC0"/>
    <w:rsid w:val="00443DC1"/>
    <w:rsid w:val="0044474E"/>
    <w:rsid w:val="00444FDD"/>
    <w:rsid w:val="00451180"/>
    <w:rsid w:val="00451F18"/>
    <w:rsid w:val="00452B7C"/>
    <w:rsid w:val="00453C2F"/>
    <w:rsid w:val="00454557"/>
    <w:rsid w:val="004554BA"/>
    <w:rsid w:val="00457841"/>
    <w:rsid w:val="00457F24"/>
    <w:rsid w:val="00460B6B"/>
    <w:rsid w:val="00460CD7"/>
    <w:rsid w:val="004620AC"/>
    <w:rsid w:val="00462116"/>
    <w:rsid w:val="00462168"/>
    <w:rsid w:val="004621A1"/>
    <w:rsid w:val="0046394E"/>
    <w:rsid w:val="004664EC"/>
    <w:rsid w:val="00467249"/>
    <w:rsid w:val="004677D3"/>
    <w:rsid w:val="00470913"/>
    <w:rsid w:val="00471413"/>
    <w:rsid w:val="0047301E"/>
    <w:rsid w:val="0047386F"/>
    <w:rsid w:val="00475CEC"/>
    <w:rsid w:val="00476222"/>
    <w:rsid w:val="004764FE"/>
    <w:rsid w:val="004768FF"/>
    <w:rsid w:val="004769DA"/>
    <w:rsid w:val="00476B53"/>
    <w:rsid w:val="004771BC"/>
    <w:rsid w:val="0048046D"/>
    <w:rsid w:val="00480877"/>
    <w:rsid w:val="0048095E"/>
    <w:rsid w:val="00480A05"/>
    <w:rsid w:val="004819D3"/>
    <w:rsid w:val="0048259B"/>
    <w:rsid w:val="00482C74"/>
    <w:rsid w:val="00483BB1"/>
    <w:rsid w:val="0048458A"/>
    <w:rsid w:val="0048530E"/>
    <w:rsid w:val="004853F0"/>
    <w:rsid w:val="004854DB"/>
    <w:rsid w:val="00485CAF"/>
    <w:rsid w:val="00486786"/>
    <w:rsid w:val="00486B9F"/>
    <w:rsid w:val="004872B1"/>
    <w:rsid w:val="00490301"/>
    <w:rsid w:val="00490A72"/>
    <w:rsid w:val="00491654"/>
    <w:rsid w:val="00491A6F"/>
    <w:rsid w:val="00491DBC"/>
    <w:rsid w:val="00491E64"/>
    <w:rsid w:val="00492BFA"/>
    <w:rsid w:val="00494EDE"/>
    <w:rsid w:val="00495DE1"/>
    <w:rsid w:val="00495EEE"/>
    <w:rsid w:val="0049710B"/>
    <w:rsid w:val="00497901"/>
    <w:rsid w:val="0049791F"/>
    <w:rsid w:val="004A0027"/>
    <w:rsid w:val="004A05BC"/>
    <w:rsid w:val="004A0AB8"/>
    <w:rsid w:val="004A282F"/>
    <w:rsid w:val="004A3478"/>
    <w:rsid w:val="004A3856"/>
    <w:rsid w:val="004A3BD9"/>
    <w:rsid w:val="004A3C53"/>
    <w:rsid w:val="004A4301"/>
    <w:rsid w:val="004A439F"/>
    <w:rsid w:val="004A4D55"/>
    <w:rsid w:val="004A5466"/>
    <w:rsid w:val="004A738B"/>
    <w:rsid w:val="004A7BAC"/>
    <w:rsid w:val="004B022D"/>
    <w:rsid w:val="004B044D"/>
    <w:rsid w:val="004B0476"/>
    <w:rsid w:val="004B0CC8"/>
    <w:rsid w:val="004B18AA"/>
    <w:rsid w:val="004B27FD"/>
    <w:rsid w:val="004B2ADF"/>
    <w:rsid w:val="004B3158"/>
    <w:rsid w:val="004B4033"/>
    <w:rsid w:val="004B4559"/>
    <w:rsid w:val="004B4D0B"/>
    <w:rsid w:val="004B6160"/>
    <w:rsid w:val="004B65F1"/>
    <w:rsid w:val="004B6EF6"/>
    <w:rsid w:val="004C0083"/>
    <w:rsid w:val="004C0B4C"/>
    <w:rsid w:val="004C17F5"/>
    <w:rsid w:val="004C2429"/>
    <w:rsid w:val="004C4B20"/>
    <w:rsid w:val="004C6A23"/>
    <w:rsid w:val="004C7170"/>
    <w:rsid w:val="004C7787"/>
    <w:rsid w:val="004C78AB"/>
    <w:rsid w:val="004D093C"/>
    <w:rsid w:val="004D1CDD"/>
    <w:rsid w:val="004D2394"/>
    <w:rsid w:val="004D2689"/>
    <w:rsid w:val="004D462B"/>
    <w:rsid w:val="004D4DC0"/>
    <w:rsid w:val="004D5161"/>
    <w:rsid w:val="004D6ABB"/>
    <w:rsid w:val="004D7509"/>
    <w:rsid w:val="004E03B2"/>
    <w:rsid w:val="004E08D6"/>
    <w:rsid w:val="004E17E7"/>
    <w:rsid w:val="004E184D"/>
    <w:rsid w:val="004E3ADC"/>
    <w:rsid w:val="004E497F"/>
    <w:rsid w:val="004E5680"/>
    <w:rsid w:val="004E5C1F"/>
    <w:rsid w:val="004E5C72"/>
    <w:rsid w:val="004E68D0"/>
    <w:rsid w:val="004E69E9"/>
    <w:rsid w:val="004E6DF0"/>
    <w:rsid w:val="004E7D43"/>
    <w:rsid w:val="004E7F9F"/>
    <w:rsid w:val="004E7FB1"/>
    <w:rsid w:val="004F0452"/>
    <w:rsid w:val="004F0895"/>
    <w:rsid w:val="004F1CB6"/>
    <w:rsid w:val="004F1DB3"/>
    <w:rsid w:val="004F20B2"/>
    <w:rsid w:val="004F463D"/>
    <w:rsid w:val="004F4ABF"/>
    <w:rsid w:val="004F549F"/>
    <w:rsid w:val="004F54B5"/>
    <w:rsid w:val="004F574F"/>
    <w:rsid w:val="004F6245"/>
    <w:rsid w:val="004F662D"/>
    <w:rsid w:val="004F6A5D"/>
    <w:rsid w:val="0050029B"/>
    <w:rsid w:val="005002B5"/>
    <w:rsid w:val="00500F44"/>
    <w:rsid w:val="00501C8E"/>
    <w:rsid w:val="005020D2"/>
    <w:rsid w:val="00502756"/>
    <w:rsid w:val="00502B68"/>
    <w:rsid w:val="005030CF"/>
    <w:rsid w:val="0050320E"/>
    <w:rsid w:val="00504645"/>
    <w:rsid w:val="00505068"/>
    <w:rsid w:val="005053B6"/>
    <w:rsid w:val="00505881"/>
    <w:rsid w:val="00505B04"/>
    <w:rsid w:val="00505CC2"/>
    <w:rsid w:val="00506E94"/>
    <w:rsid w:val="005078DA"/>
    <w:rsid w:val="00507CAD"/>
    <w:rsid w:val="00507CD9"/>
    <w:rsid w:val="005109F6"/>
    <w:rsid w:val="005124E1"/>
    <w:rsid w:val="0051289A"/>
    <w:rsid w:val="00513276"/>
    <w:rsid w:val="0051390C"/>
    <w:rsid w:val="005139F6"/>
    <w:rsid w:val="00515526"/>
    <w:rsid w:val="005178FC"/>
    <w:rsid w:val="00517A96"/>
    <w:rsid w:val="0052100A"/>
    <w:rsid w:val="0052145D"/>
    <w:rsid w:val="00522211"/>
    <w:rsid w:val="00522253"/>
    <w:rsid w:val="005223E4"/>
    <w:rsid w:val="00522439"/>
    <w:rsid w:val="0052293D"/>
    <w:rsid w:val="00523621"/>
    <w:rsid w:val="00523985"/>
    <w:rsid w:val="00523A6C"/>
    <w:rsid w:val="00524405"/>
    <w:rsid w:val="00524A88"/>
    <w:rsid w:val="00525DEC"/>
    <w:rsid w:val="005262CB"/>
    <w:rsid w:val="00526469"/>
    <w:rsid w:val="00526AC7"/>
    <w:rsid w:val="005271E3"/>
    <w:rsid w:val="005278ED"/>
    <w:rsid w:val="00530D96"/>
    <w:rsid w:val="00531213"/>
    <w:rsid w:val="00531751"/>
    <w:rsid w:val="005326B1"/>
    <w:rsid w:val="005337DF"/>
    <w:rsid w:val="005338B2"/>
    <w:rsid w:val="0053450F"/>
    <w:rsid w:val="00534FEA"/>
    <w:rsid w:val="00535944"/>
    <w:rsid w:val="0053649A"/>
    <w:rsid w:val="00536B55"/>
    <w:rsid w:val="00537752"/>
    <w:rsid w:val="00540005"/>
    <w:rsid w:val="005407AD"/>
    <w:rsid w:val="005407E1"/>
    <w:rsid w:val="0054267D"/>
    <w:rsid w:val="00542FB4"/>
    <w:rsid w:val="00543328"/>
    <w:rsid w:val="0054354B"/>
    <w:rsid w:val="00544A14"/>
    <w:rsid w:val="00544DB4"/>
    <w:rsid w:val="0054508F"/>
    <w:rsid w:val="0054611A"/>
    <w:rsid w:val="00551D5B"/>
    <w:rsid w:val="005538D6"/>
    <w:rsid w:val="00553B34"/>
    <w:rsid w:val="00553CCC"/>
    <w:rsid w:val="00553CEC"/>
    <w:rsid w:val="00554320"/>
    <w:rsid w:val="005548FE"/>
    <w:rsid w:val="00554C1A"/>
    <w:rsid w:val="00556488"/>
    <w:rsid w:val="005576B2"/>
    <w:rsid w:val="00557D32"/>
    <w:rsid w:val="00560017"/>
    <w:rsid w:val="0056019F"/>
    <w:rsid w:val="005607C8"/>
    <w:rsid w:val="00561E43"/>
    <w:rsid w:val="0056202C"/>
    <w:rsid w:val="0056214E"/>
    <w:rsid w:val="00562AD1"/>
    <w:rsid w:val="00564447"/>
    <w:rsid w:val="00564A86"/>
    <w:rsid w:val="005700A4"/>
    <w:rsid w:val="00570D91"/>
    <w:rsid w:val="00571081"/>
    <w:rsid w:val="0057112B"/>
    <w:rsid w:val="005717F6"/>
    <w:rsid w:val="0057246F"/>
    <w:rsid w:val="00572CB6"/>
    <w:rsid w:val="00572E0C"/>
    <w:rsid w:val="00574285"/>
    <w:rsid w:val="005747F5"/>
    <w:rsid w:val="00575594"/>
    <w:rsid w:val="0057675D"/>
    <w:rsid w:val="00576D64"/>
    <w:rsid w:val="00577346"/>
    <w:rsid w:val="00577F7B"/>
    <w:rsid w:val="005814B5"/>
    <w:rsid w:val="00581513"/>
    <w:rsid w:val="00582184"/>
    <w:rsid w:val="00582A60"/>
    <w:rsid w:val="00582A72"/>
    <w:rsid w:val="0058582E"/>
    <w:rsid w:val="0058595D"/>
    <w:rsid w:val="00585C42"/>
    <w:rsid w:val="00586CBC"/>
    <w:rsid w:val="00587060"/>
    <w:rsid w:val="00587C41"/>
    <w:rsid w:val="00590111"/>
    <w:rsid w:val="00590DF7"/>
    <w:rsid w:val="00590F7C"/>
    <w:rsid w:val="005912D8"/>
    <w:rsid w:val="00591665"/>
    <w:rsid w:val="00591EB1"/>
    <w:rsid w:val="005922C9"/>
    <w:rsid w:val="0059337E"/>
    <w:rsid w:val="00593F78"/>
    <w:rsid w:val="00594FFB"/>
    <w:rsid w:val="0059525A"/>
    <w:rsid w:val="00595899"/>
    <w:rsid w:val="005959FD"/>
    <w:rsid w:val="00595B73"/>
    <w:rsid w:val="00595D6B"/>
    <w:rsid w:val="00595E2F"/>
    <w:rsid w:val="00596161"/>
    <w:rsid w:val="005964F3"/>
    <w:rsid w:val="005A25AE"/>
    <w:rsid w:val="005A28F6"/>
    <w:rsid w:val="005A2993"/>
    <w:rsid w:val="005A396E"/>
    <w:rsid w:val="005A417D"/>
    <w:rsid w:val="005A4585"/>
    <w:rsid w:val="005A5B14"/>
    <w:rsid w:val="005A5EC1"/>
    <w:rsid w:val="005A5FA2"/>
    <w:rsid w:val="005A6B78"/>
    <w:rsid w:val="005B0008"/>
    <w:rsid w:val="005B2DCB"/>
    <w:rsid w:val="005B314A"/>
    <w:rsid w:val="005B31B6"/>
    <w:rsid w:val="005B3364"/>
    <w:rsid w:val="005B3944"/>
    <w:rsid w:val="005B3DEF"/>
    <w:rsid w:val="005B403A"/>
    <w:rsid w:val="005B4B6C"/>
    <w:rsid w:val="005B4B71"/>
    <w:rsid w:val="005B5329"/>
    <w:rsid w:val="005B564F"/>
    <w:rsid w:val="005B604A"/>
    <w:rsid w:val="005B7AEA"/>
    <w:rsid w:val="005C1850"/>
    <w:rsid w:val="005C2642"/>
    <w:rsid w:val="005C4075"/>
    <w:rsid w:val="005C54C4"/>
    <w:rsid w:val="005C59BA"/>
    <w:rsid w:val="005C59CD"/>
    <w:rsid w:val="005C5EA1"/>
    <w:rsid w:val="005C6F3C"/>
    <w:rsid w:val="005C6FB9"/>
    <w:rsid w:val="005D0702"/>
    <w:rsid w:val="005D118C"/>
    <w:rsid w:val="005D11FB"/>
    <w:rsid w:val="005D1285"/>
    <w:rsid w:val="005D1343"/>
    <w:rsid w:val="005D2664"/>
    <w:rsid w:val="005D28F8"/>
    <w:rsid w:val="005D3B86"/>
    <w:rsid w:val="005D510B"/>
    <w:rsid w:val="005D52E0"/>
    <w:rsid w:val="005D5A7D"/>
    <w:rsid w:val="005D5F2F"/>
    <w:rsid w:val="005D61A2"/>
    <w:rsid w:val="005D7032"/>
    <w:rsid w:val="005D70FA"/>
    <w:rsid w:val="005D7547"/>
    <w:rsid w:val="005D78BB"/>
    <w:rsid w:val="005D7D1B"/>
    <w:rsid w:val="005E10B1"/>
    <w:rsid w:val="005E37BA"/>
    <w:rsid w:val="005E37BE"/>
    <w:rsid w:val="005E3810"/>
    <w:rsid w:val="005E45F4"/>
    <w:rsid w:val="005E4F02"/>
    <w:rsid w:val="005E6F54"/>
    <w:rsid w:val="005E757C"/>
    <w:rsid w:val="005E783E"/>
    <w:rsid w:val="005E78C2"/>
    <w:rsid w:val="005F02D2"/>
    <w:rsid w:val="005F1A74"/>
    <w:rsid w:val="005F27C5"/>
    <w:rsid w:val="005F32B2"/>
    <w:rsid w:val="005F37E7"/>
    <w:rsid w:val="005F438A"/>
    <w:rsid w:val="005F5774"/>
    <w:rsid w:val="005F5807"/>
    <w:rsid w:val="005F598F"/>
    <w:rsid w:val="005F5C53"/>
    <w:rsid w:val="005F6CF5"/>
    <w:rsid w:val="005F7A04"/>
    <w:rsid w:val="00600458"/>
    <w:rsid w:val="006012F1"/>
    <w:rsid w:val="006023A2"/>
    <w:rsid w:val="00602AD3"/>
    <w:rsid w:val="006049B7"/>
    <w:rsid w:val="00604A3A"/>
    <w:rsid w:val="00604C4D"/>
    <w:rsid w:val="00605B95"/>
    <w:rsid w:val="00605C9A"/>
    <w:rsid w:val="006061B2"/>
    <w:rsid w:val="006062E1"/>
    <w:rsid w:val="00606898"/>
    <w:rsid w:val="006104BA"/>
    <w:rsid w:val="0061094F"/>
    <w:rsid w:val="00610FF1"/>
    <w:rsid w:val="006113C0"/>
    <w:rsid w:val="00611DA5"/>
    <w:rsid w:val="00612C8B"/>
    <w:rsid w:val="0061477C"/>
    <w:rsid w:val="00614BF1"/>
    <w:rsid w:val="006153A8"/>
    <w:rsid w:val="006153DB"/>
    <w:rsid w:val="00615609"/>
    <w:rsid w:val="00616691"/>
    <w:rsid w:val="00616B65"/>
    <w:rsid w:val="006171C6"/>
    <w:rsid w:val="006203E1"/>
    <w:rsid w:val="0062136D"/>
    <w:rsid w:val="006222E4"/>
    <w:rsid w:val="006226DC"/>
    <w:rsid w:val="00622727"/>
    <w:rsid w:val="0062435B"/>
    <w:rsid w:val="006250AC"/>
    <w:rsid w:val="00626527"/>
    <w:rsid w:val="006268A7"/>
    <w:rsid w:val="00626DD8"/>
    <w:rsid w:val="00626F43"/>
    <w:rsid w:val="00626F87"/>
    <w:rsid w:val="0062740A"/>
    <w:rsid w:val="00631B56"/>
    <w:rsid w:val="00631E19"/>
    <w:rsid w:val="006322EC"/>
    <w:rsid w:val="00633714"/>
    <w:rsid w:val="006338BE"/>
    <w:rsid w:val="00633A9F"/>
    <w:rsid w:val="0063403B"/>
    <w:rsid w:val="0063450E"/>
    <w:rsid w:val="00634F9F"/>
    <w:rsid w:val="00635198"/>
    <w:rsid w:val="006367CE"/>
    <w:rsid w:val="00636D3B"/>
    <w:rsid w:val="006375BB"/>
    <w:rsid w:val="006377FB"/>
    <w:rsid w:val="00640700"/>
    <w:rsid w:val="00640DE4"/>
    <w:rsid w:val="0064100D"/>
    <w:rsid w:val="00641677"/>
    <w:rsid w:val="0064190E"/>
    <w:rsid w:val="00641F50"/>
    <w:rsid w:val="00642901"/>
    <w:rsid w:val="00642D4F"/>
    <w:rsid w:val="006434F8"/>
    <w:rsid w:val="00643AD6"/>
    <w:rsid w:val="00644E93"/>
    <w:rsid w:val="006458D2"/>
    <w:rsid w:val="006508E7"/>
    <w:rsid w:val="00650BC0"/>
    <w:rsid w:val="006511AF"/>
    <w:rsid w:val="006512BD"/>
    <w:rsid w:val="00651498"/>
    <w:rsid w:val="006514D6"/>
    <w:rsid w:val="00654B00"/>
    <w:rsid w:val="00656D80"/>
    <w:rsid w:val="00656EEE"/>
    <w:rsid w:val="006574A3"/>
    <w:rsid w:val="006601C3"/>
    <w:rsid w:val="00660A1C"/>
    <w:rsid w:val="0066106A"/>
    <w:rsid w:val="00662352"/>
    <w:rsid w:val="006628FD"/>
    <w:rsid w:val="006634D9"/>
    <w:rsid w:val="00663553"/>
    <w:rsid w:val="0066439F"/>
    <w:rsid w:val="006649D2"/>
    <w:rsid w:val="00664F90"/>
    <w:rsid w:val="00665B74"/>
    <w:rsid w:val="00666875"/>
    <w:rsid w:val="00666A2E"/>
    <w:rsid w:val="006677C5"/>
    <w:rsid w:val="00670B10"/>
    <w:rsid w:val="00670C48"/>
    <w:rsid w:val="006714CE"/>
    <w:rsid w:val="0067199A"/>
    <w:rsid w:val="00671FF1"/>
    <w:rsid w:val="00672BA2"/>
    <w:rsid w:val="006732EC"/>
    <w:rsid w:val="00674147"/>
    <w:rsid w:val="006758A9"/>
    <w:rsid w:val="00675F09"/>
    <w:rsid w:val="00676999"/>
    <w:rsid w:val="006775E0"/>
    <w:rsid w:val="00677F23"/>
    <w:rsid w:val="006804E1"/>
    <w:rsid w:val="00680DE0"/>
    <w:rsid w:val="00682112"/>
    <w:rsid w:val="006855C5"/>
    <w:rsid w:val="00685685"/>
    <w:rsid w:val="006859C6"/>
    <w:rsid w:val="00685FB3"/>
    <w:rsid w:val="00686684"/>
    <w:rsid w:val="00686E0B"/>
    <w:rsid w:val="0069057F"/>
    <w:rsid w:val="00690FB3"/>
    <w:rsid w:val="00695000"/>
    <w:rsid w:val="00696F03"/>
    <w:rsid w:val="00697479"/>
    <w:rsid w:val="006A06F7"/>
    <w:rsid w:val="006A286E"/>
    <w:rsid w:val="006A38C6"/>
    <w:rsid w:val="006A40A8"/>
    <w:rsid w:val="006A47F9"/>
    <w:rsid w:val="006A48DA"/>
    <w:rsid w:val="006A7033"/>
    <w:rsid w:val="006A7F18"/>
    <w:rsid w:val="006A7F5D"/>
    <w:rsid w:val="006B0B32"/>
    <w:rsid w:val="006B2949"/>
    <w:rsid w:val="006B3121"/>
    <w:rsid w:val="006B5138"/>
    <w:rsid w:val="006B519B"/>
    <w:rsid w:val="006B599E"/>
    <w:rsid w:val="006B69F4"/>
    <w:rsid w:val="006B6F36"/>
    <w:rsid w:val="006B7A9B"/>
    <w:rsid w:val="006B7EE2"/>
    <w:rsid w:val="006C0739"/>
    <w:rsid w:val="006C1D9B"/>
    <w:rsid w:val="006C27BF"/>
    <w:rsid w:val="006C363B"/>
    <w:rsid w:val="006C558F"/>
    <w:rsid w:val="006C6260"/>
    <w:rsid w:val="006C6CEC"/>
    <w:rsid w:val="006C6DB3"/>
    <w:rsid w:val="006D0950"/>
    <w:rsid w:val="006D1990"/>
    <w:rsid w:val="006D28F2"/>
    <w:rsid w:val="006D4248"/>
    <w:rsid w:val="006D45C0"/>
    <w:rsid w:val="006D5508"/>
    <w:rsid w:val="006D5783"/>
    <w:rsid w:val="006D5A61"/>
    <w:rsid w:val="006D5E01"/>
    <w:rsid w:val="006D5F6F"/>
    <w:rsid w:val="006E0163"/>
    <w:rsid w:val="006E23DD"/>
    <w:rsid w:val="006E24F5"/>
    <w:rsid w:val="006E2ADE"/>
    <w:rsid w:val="006E2F37"/>
    <w:rsid w:val="006E3454"/>
    <w:rsid w:val="006E388A"/>
    <w:rsid w:val="006E38B5"/>
    <w:rsid w:val="006E38DE"/>
    <w:rsid w:val="006E4C3A"/>
    <w:rsid w:val="006E5537"/>
    <w:rsid w:val="006E5A42"/>
    <w:rsid w:val="006E718E"/>
    <w:rsid w:val="006E75E4"/>
    <w:rsid w:val="006F04CF"/>
    <w:rsid w:val="006F1BA2"/>
    <w:rsid w:val="006F21FB"/>
    <w:rsid w:val="006F2AD8"/>
    <w:rsid w:val="006F305D"/>
    <w:rsid w:val="006F3125"/>
    <w:rsid w:val="006F3F7C"/>
    <w:rsid w:val="006F3FCF"/>
    <w:rsid w:val="006F469F"/>
    <w:rsid w:val="006F4C50"/>
    <w:rsid w:val="006F6806"/>
    <w:rsid w:val="006F78C1"/>
    <w:rsid w:val="0070158C"/>
    <w:rsid w:val="00702FA3"/>
    <w:rsid w:val="0070387C"/>
    <w:rsid w:val="00703F32"/>
    <w:rsid w:val="0070779B"/>
    <w:rsid w:val="00707A54"/>
    <w:rsid w:val="00707BBF"/>
    <w:rsid w:val="00710A7C"/>
    <w:rsid w:val="00710E2B"/>
    <w:rsid w:val="00710E7F"/>
    <w:rsid w:val="0071149B"/>
    <w:rsid w:val="00712721"/>
    <w:rsid w:val="0071391A"/>
    <w:rsid w:val="00713A77"/>
    <w:rsid w:val="00713C8D"/>
    <w:rsid w:val="007148A7"/>
    <w:rsid w:val="00714AE7"/>
    <w:rsid w:val="007175DA"/>
    <w:rsid w:val="00721330"/>
    <w:rsid w:val="007219C7"/>
    <w:rsid w:val="0072416E"/>
    <w:rsid w:val="00724EE5"/>
    <w:rsid w:val="00725386"/>
    <w:rsid w:val="00726009"/>
    <w:rsid w:val="00726D57"/>
    <w:rsid w:val="0072700F"/>
    <w:rsid w:val="0072755E"/>
    <w:rsid w:val="007279C2"/>
    <w:rsid w:val="00727A69"/>
    <w:rsid w:val="00727C3A"/>
    <w:rsid w:val="007301A7"/>
    <w:rsid w:val="00730DEE"/>
    <w:rsid w:val="00731188"/>
    <w:rsid w:val="007317E1"/>
    <w:rsid w:val="0073210C"/>
    <w:rsid w:val="00733547"/>
    <w:rsid w:val="007341CD"/>
    <w:rsid w:val="00734B6C"/>
    <w:rsid w:val="007354DE"/>
    <w:rsid w:val="007372A8"/>
    <w:rsid w:val="0074000E"/>
    <w:rsid w:val="00740775"/>
    <w:rsid w:val="00743163"/>
    <w:rsid w:val="007437A3"/>
    <w:rsid w:val="007437A9"/>
    <w:rsid w:val="0074414D"/>
    <w:rsid w:val="00744535"/>
    <w:rsid w:val="00744C9A"/>
    <w:rsid w:val="00744CEB"/>
    <w:rsid w:val="0074591D"/>
    <w:rsid w:val="0074594D"/>
    <w:rsid w:val="00745962"/>
    <w:rsid w:val="00745E7E"/>
    <w:rsid w:val="00746D06"/>
    <w:rsid w:val="007504C8"/>
    <w:rsid w:val="007514C2"/>
    <w:rsid w:val="0075161F"/>
    <w:rsid w:val="007520CB"/>
    <w:rsid w:val="00752A59"/>
    <w:rsid w:val="00752B90"/>
    <w:rsid w:val="0075330C"/>
    <w:rsid w:val="00755794"/>
    <w:rsid w:val="00755A76"/>
    <w:rsid w:val="00755A8B"/>
    <w:rsid w:val="0076086C"/>
    <w:rsid w:val="00761B93"/>
    <w:rsid w:val="00762928"/>
    <w:rsid w:val="007631A9"/>
    <w:rsid w:val="00763ADE"/>
    <w:rsid w:val="00763D77"/>
    <w:rsid w:val="00763F00"/>
    <w:rsid w:val="00764522"/>
    <w:rsid w:val="00767BDA"/>
    <w:rsid w:val="00770763"/>
    <w:rsid w:val="0077091B"/>
    <w:rsid w:val="00770AE6"/>
    <w:rsid w:val="00770B56"/>
    <w:rsid w:val="00770F22"/>
    <w:rsid w:val="00772190"/>
    <w:rsid w:val="00774982"/>
    <w:rsid w:val="00774BC6"/>
    <w:rsid w:val="007751AD"/>
    <w:rsid w:val="00775722"/>
    <w:rsid w:val="007772CF"/>
    <w:rsid w:val="00777A32"/>
    <w:rsid w:val="00781C1D"/>
    <w:rsid w:val="00781EB5"/>
    <w:rsid w:val="007828E1"/>
    <w:rsid w:val="00782CD2"/>
    <w:rsid w:val="007833DD"/>
    <w:rsid w:val="00784FCB"/>
    <w:rsid w:val="00785423"/>
    <w:rsid w:val="0078613F"/>
    <w:rsid w:val="00786B38"/>
    <w:rsid w:val="007877CE"/>
    <w:rsid w:val="00787BAF"/>
    <w:rsid w:val="00787F8C"/>
    <w:rsid w:val="0079088B"/>
    <w:rsid w:val="0079123B"/>
    <w:rsid w:val="007913D6"/>
    <w:rsid w:val="007917F0"/>
    <w:rsid w:val="007926E8"/>
    <w:rsid w:val="00792B72"/>
    <w:rsid w:val="00792DD8"/>
    <w:rsid w:val="00793370"/>
    <w:rsid w:val="0079397D"/>
    <w:rsid w:val="007947AC"/>
    <w:rsid w:val="007949E8"/>
    <w:rsid w:val="00795137"/>
    <w:rsid w:val="0079581F"/>
    <w:rsid w:val="00796395"/>
    <w:rsid w:val="00797073"/>
    <w:rsid w:val="00797A08"/>
    <w:rsid w:val="00797BAE"/>
    <w:rsid w:val="007A10EF"/>
    <w:rsid w:val="007A2CC8"/>
    <w:rsid w:val="007A324F"/>
    <w:rsid w:val="007A4921"/>
    <w:rsid w:val="007A5424"/>
    <w:rsid w:val="007A60B8"/>
    <w:rsid w:val="007A7229"/>
    <w:rsid w:val="007A7473"/>
    <w:rsid w:val="007A792A"/>
    <w:rsid w:val="007B00F1"/>
    <w:rsid w:val="007B03FE"/>
    <w:rsid w:val="007B04E5"/>
    <w:rsid w:val="007B07C2"/>
    <w:rsid w:val="007B0E4E"/>
    <w:rsid w:val="007B105F"/>
    <w:rsid w:val="007B3014"/>
    <w:rsid w:val="007B40E8"/>
    <w:rsid w:val="007B51E4"/>
    <w:rsid w:val="007B570E"/>
    <w:rsid w:val="007B645C"/>
    <w:rsid w:val="007B73BA"/>
    <w:rsid w:val="007C0248"/>
    <w:rsid w:val="007C1164"/>
    <w:rsid w:val="007C20B4"/>
    <w:rsid w:val="007C3A0F"/>
    <w:rsid w:val="007C409B"/>
    <w:rsid w:val="007C5211"/>
    <w:rsid w:val="007C5345"/>
    <w:rsid w:val="007C54D6"/>
    <w:rsid w:val="007C5626"/>
    <w:rsid w:val="007C6407"/>
    <w:rsid w:val="007C6594"/>
    <w:rsid w:val="007C7D27"/>
    <w:rsid w:val="007D009C"/>
    <w:rsid w:val="007D21B7"/>
    <w:rsid w:val="007D310E"/>
    <w:rsid w:val="007D3CFD"/>
    <w:rsid w:val="007D3E7D"/>
    <w:rsid w:val="007D4295"/>
    <w:rsid w:val="007D463F"/>
    <w:rsid w:val="007D4835"/>
    <w:rsid w:val="007D51B0"/>
    <w:rsid w:val="007D5487"/>
    <w:rsid w:val="007D5558"/>
    <w:rsid w:val="007D5C35"/>
    <w:rsid w:val="007D5C85"/>
    <w:rsid w:val="007D5D4E"/>
    <w:rsid w:val="007D5E59"/>
    <w:rsid w:val="007D6063"/>
    <w:rsid w:val="007E1210"/>
    <w:rsid w:val="007E13A1"/>
    <w:rsid w:val="007E32D2"/>
    <w:rsid w:val="007E365E"/>
    <w:rsid w:val="007E4197"/>
    <w:rsid w:val="007E4A3B"/>
    <w:rsid w:val="007E58B2"/>
    <w:rsid w:val="007E5E86"/>
    <w:rsid w:val="007E5FFF"/>
    <w:rsid w:val="007E6EF1"/>
    <w:rsid w:val="007E7745"/>
    <w:rsid w:val="007F1D0E"/>
    <w:rsid w:val="007F1D78"/>
    <w:rsid w:val="007F2400"/>
    <w:rsid w:val="007F2B93"/>
    <w:rsid w:val="007F33F2"/>
    <w:rsid w:val="007F41F2"/>
    <w:rsid w:val="007F4638"/>
    <w:rsid w:val="007F4731"/>
    <w:rsid w:val="007F4C88"/>
    <w:rsid w:val="007F540C"/>
    <w:rsid w:val="007F6866"/>
    <w:rsid w:val="007F738F"/>
    <w:rsid w:val="0080031C"/>
    <w:rsid w:val="00800C64"/>
    <w:rsid w:val="00801403"/>
    <w:rsid w:val="008019AE"/>
    <w:rsid w:val="00802048"/>
    <w:rsid w:val="00802A98"/>
    <w:rsid w:val="00803AE3"/>
    <w:rsid w:val="0080458B"/>
    <w:rsid w:val="00804A86"/>
    <w:rsid w:val="00804CD2"/>
    <w:rsid w:val="008066CA"/>
    <w:rsid w:val="008066F0"/>
    <w:rsid w:val="00807EE1"/>
    <w:rsid w:val="008111AA"/>
    <w:rsid w:val="00811B20"/>
    <w:rsid w:val="00811BCA"/>
    <w:rsid w:val="008121E7"/>
    <w:rsid w:val="00813F78"/>
    <w:rsid w:val="0081461A"/>
    <w:rsid w:val="00814E61"/>
    <w:rsid w:val="00815284"/>
    <w:rsid w:val="00815756"/>
    <w:rsid w:val="008157E1"/>
    <w:rsid w:val="0081613C"/>
    <w:rsid w:val="008162AB"/>
    <w:rsid w:val="00816E94"/>
    <w:rsid w:val="008171A3"/>
    <w:rsid w:val="00820D34"/>
    <w:rsid w:val="00820E1E"/>
    <w:rsid w:val="00820EE3"/>
    <w:rsid w:val="00821465"/>
    <w:rsid w:val="00822DA8"/>
    <w:rsid w:val="0082438A"/>
    <w:rsid w:val="00824BF7"/>
    <w:rsid w:val="00824D2E"/>
    <w:rsid w:val="008254B2"/>
    <w:rsid w:val="0082550D"/>
    <w:rsid w:val="00826187"/>
    <w:rsid w:val="00826A80"/>
    <w:rsid w:val="00827309"/>
    <w:rsid w:val="00827B24"/>
    <w:rsid w:val="008331AC"/>
    <w:rsid w:val="008334BD"/>
    <w:rsid w:val="00833A08"/>
    <w:rsid w:val="00834210"/>
    <w:rsid w:val="008342B7"/>
    <w:rsid w:val="00834C12"/>
    <w:rsid w:val="00834FB1"/>
    <w:rsid w:val="00840E9C"/>
    <w:rsid w:val="00840FB5"/>
    <w:rsid w:val="0084164F"/>
    <w:rsid w:val="0084195E"/>
    <w:rsid w:val="008420BE"/>
    <w:rsid w:val="00842AEB"/>
    <w:rsid w:val="00842C74"/>
    <w:rsid w:val="0084304F"/>
    <w:rsid w:val="00845251"/>
    <w:rsid w:val="00846A41"/>
    <w:rsid w:val="00847AE0"/>
    <w:rsid w:val="00847CCB"/>
    <w:rsid w:val="00851B9D"/>
    <w:rsid w:val="00852239"/>
    <w:rsid w:val="008524E1"/>
    <w:rsid w:val="00852CEA"/>
    <w:rsid w:val="00856571"/>
    <w:rsid w:val="00856EF8"/>
    <w:rsid w:val="00857109"/>
    <w:rsid w:val="008575C8"/>
    <w:rsid w:val="00857BB8"/>
    <w:rsid w:val="00860016"/>
    <w:rsid w:val="0086097D"/>
    <w:rsid w:val="00860D3D"/>
    <w:rsid w:val="00861090"/>
    <w:rsid w:val="0086199D"/>
    <w:rsid w:val="00861F7E"/>
    <w:rsid w:val="00862943"/>
    <w:rsid w:val="00863323"/>
    <w:rsid w:val="0086347D"/>
    <w:rsid w:val="008636E6"/>
    <w:rsid w:val="00864044"/>
    <w:rsid w:val="0086451F"/>
    <w:rsid w:val="00864AE8"/>
    <w:rsid w:val="00865060"/>
    <w:rsid w:val="008658D4"/>
    <w:rsid w:val="00866ADC"/>
    <w:rsid w:val="008671AD"/>
    <w:rsid w:val="00867864"/>
    <w:rsid w:val="0086799D"/>
    <w:rsid w:val="008700C5"/>
    <w:rsid w:val="0087014E"/>
    <w:rsid w:val="0087021D"/>
    <w:rsid w:val="00870CBC"/>
    <w:rsid w:val="00870D7A"/>
    <w:rsid w:val="0087165E"/>
    <w:rsid w:val="00871962"/>
    <w:rsid w:val="00872D3F"/>
    <w:rsid w:val="00872F8B"/>
    <w:rsid w:val="0087329A"/>
    <w:rsid w:val="00873F89"/>
    <w:rsid w:val="00874030"/>
    <w:rsid w:val="00874064"/>
    <w:rsid w:val="00874C34"/>
    <w:rsid w:val="00874FAC"/>
    <w:rsid w:val="00876B9E"/>
    <w:rsid w:val="00877C91"/>
    <w:rsid w:val="00880AA3"/>
    <w:rsid w:val="00880C45"/>
    <w:rsid w:val="00880C6B"/>
    <w:rsid w:val="008815AF"/>
    <w:rsid w:val="00881FF6"/>
    <w:rsid w:val="00884992"/>
    <w:rsid w:val="00884A3A"/>
    <w:rsid w:val="008864EE"/>
    <w:rsid w:val="00886A32"/>
    <w:rsid w:val="00886EB5"/>
    <w:rsid w:val="008877DC"/>
    <w:rsid w:val="008908F9"/>
    <w:rsid w:val="00890F54"/>
    <w:rsid w:val="008913B7"/>
    <w:rsid w:val="0089191E"/>
    <w:rsid w:val="00892E9A"/>
    <w:rsid w:val="008942F9"/>
    <w:rsid w:val="008953EB"/>
    <w:rsid w:val="008954E6"/>
    <w:rsid w:val="00895784"/>
    <w:rsid w:val="0089586A"/>
    <w:rsid w:val="00895ED2"/>
    <w:rsid w:val="00895FFF"/>
    <w:rsid w:val="008962C0"/>
    <w:rsid w:val="00896937"/>
    <w:rsid w:val="008974CE"/>
    <w:rsid w:val="00897F31"/>
    <w:rsid w:val="008A047F"/>
    <w:rsid w:val="008A0722"/>
    <w:rsid w:val="008A34A8"/>
    <w:rsid w:val="008A36B5"/>
    <w:rsid w:val="008A3906"/>
    <w:rsid w:val="008A4E72"/>
    <w:rsid w:val="008A4FC3"/>
    <w:rsid w:val="008A5436"/>
    <w:rsid w:val="008A59C3"/>
    <w:rsid w:val="008A5A07"/>
    <w:rsid w:val="008A6012"/>
    <w:rsid w:val="008B037C"/>
    <w:rsid w:val="008B0645"/>
    <w:rsid w:val="008B0719"/>
    <w:rsid w:val="008B0F74"/>
    <w:rsid w:val="008B14C1"/>
    <w:rsid w:val="008B1FE1"/>
    <w:rsid w:val="008B3231"/>
    <w:rsid w:val="008B341E"/>
    <w:rsid w:val="008B4790"/>
    <w:rsid w:val="008B511F"/>
    <w:rsid w:val="008B5B36"/>
    <w:rsid w:val="008B5E8F"/>
    <w:rsid w:val="008B5EF8"/>
    <w:rsid w:val="008C0FDA"/>
    <w:rsid w:val="008C188A"/>
    <w:rsid w:val="008C25A5"/>
    <w:rsid w:val="008C2940"/>
    <w:rsid w:val="008C2D6F"/>
    <w:rsid w:val="008C2D73"/>
    <w:rsid w:val="008C35F4"/>
    <w:rsid w:val="008C39A0"/>
    <w:rsid w:val="008C39EC"/>
    <w:rsid w:val="008C41FA"/>
    <w:rsid w:val="008C56F6"/>
    <w:rsid w:val="008C7149"/>
    <w:rsid w:val="008C71FF"/>
    <w:rsid w:val="008D045D"/>
    <w:rsid w:val="008D145F"/>
    <w:rsid w:val="008D1C0E"/>
    <w:rsid w:val="008D5966"/>
    <w:rsid w:val="008D5C80"/>
    <w:rsid w:val="008D6854"/>
    <w:rsid w:val="008D6926"/>
    <w:rsid w:val="008D6CBF"/>
    <w:rsid w:val="008D71F0"/>
    <w:rsid w:val="008D7E57"/>
    <w:rsid w:val="008E0F3A"/>
    <w:rsid w:val="008E0F52"/>
    <w:rsid w:val="008E25D7"/>
    <w:rsid w:val="008E4251"/>
    <w:rsid w:val="008E5417"/>
    <w:rsid w:val="008E604C"/>
    <w:rsid w:val="008E6704"/>
    <w:rsid w:val="008E72D0"/>
    <w:rsid w:val="008E7D28"/>
    <w:rsid w:val="008F021E"/>
    <w:rsid w:val="008F0E30"/>
    <w:rsid w:val="008F37BB"/>
    <w:rsid w:val="008F4B25"/>
    <w:rsid w:val="008F4F6F"/>
    <w:rsid w:val="008F6BC0"/>
    <w:rsid w:val="008F7153"/>
    <w:rsid w:val="00902DF6"/>
    <w:rsid w:val="009034A6"/>
    <w:rsid w:val="00903525"/>
    <w:rsid w:val="00904FDE"/>
    <w:rsid w:val="00905120"/>
    <w:rsid w:val="00906068"/>
    <w:rsid w:val="00906845"/>
    <w:rsid w:val="0090696D"/>
    <w:rsid w:val="009071C2"/>
    <w:rsid w:val="00907288"/>
    <w:rsid w:val="00907548"/>
    <w:rsid w:val="0091064C"/>
    <w:rsid w:val="009113F8"/>
    <w:rsid w:val="00911960"/>
    <w:rsid w:val="00912F00"/>
    <w:rsid w:val="009142B1"/>
    <w:rsid w:val="00914EF9"/>
    <w:rsid w:val="009163C0"/>
    <w:rsid w:val="00916FC6"/>
    <w:rsid w:val="009174D7"/>
    <w:rsid w:val="00917E5A"/>
    <w:rsid w:val="0092030A"/>
    <w:rsid w:val="00921C49"/>
    <w:rsid w:val="00923821"/>
    <w:rsid w:val="009240F1"/>
    <w:rsid w:val="009268F6"/>
    <w:rsid w:val="00926AB1"/>
    <w:rsid w:val="00926BAE"/>
    <w:rsid w:val="00927124"/>
    <w:rsid w:val="009306F4"/>
    <w:rsid w:val="0093187C"/>
    <w:rsid w:val="009318FE"/>
    <w:rsid w:val="00931FA0"/>
    <w:rsid w:val="0093217E"/>
    <w:rsid w:val="009323D9"/>
    <w:rsid w:val="009326CE"/>
    <w:rsid w:val="00932B41"/>
    <w:rsid w:val="00933A8D"/>
    <w:rsid w:val="00933E3E"/>
    <w:rsid w:val="00933F54"/>
    <w:rsid w:val="00934F7E"/>
    <w:rsid w:val="009351C5"/>
    <w:rsid w:val="009369DB"/>
    <w:rsid w:val="00937258"/>
    <w:rsid w:val="009378FD"/>
    <w:rsid w:val="00937E08"/>
    <w:rsid w:val="00940807"/>
    <w:rsid w:val="0094109F"/>
    <w:rsid w:val="00942242"/>
    <w:rsid w:val="00942402"/>
    <w:rsid w:val="00944BED"/>
    <w:rsid w:val="0094539C"/>
    <w:rsid w:val="009456B1"/>
    <w:rsid w:val="00950065"/>
    <w:rsid w:val="00950300"/>
    <w:rsid w:val="009509A5"/>
    <w:rsid w:val="00950C22"/>
    <w:rsid w:val="009510C0"/>
    <w:rsid w:val="0095190C"/>
    <w:rsid w:val="00952E50"/>
    <w:rsid w:val="00953C2E"/>
    <w:rsid w:val="00954728"/>
    <w:rsid w:val="00954ED1"/>
    <w:rsid w:val="00955170"/>
    <w:rsid w:val="00956A65"/>
    <w:rsid w:val="009613B1"/>
    <w:rsid w:val="00961DED"/>
    <w:rsid w:val="00961F18"/>
    <w:rsid w:val="009626DC"/>
    <w:rsid w:val="00962AD1"/>
    <w:rsid w:val="0096370D"/>
    <w:rsid w:val="009639F7"/>
    <w:rsid w:val="009661FB"/>
    <w:rsid w:val="00967D4C"/>
    <w:rsid w:val="0097005E"/>
    <w:rsid w:val="009703F4"/>
    <w:rsid w:val="009707EA"/>
    <w:rsid w:val="009708D3"/>
    <w:rsid w:val="0097175F"/>
    <w:rsid w:val="009718A7"/>
    <w:rsid w:val="00972B40"/>
    <w:rsid w:val="00972CA0"/>
    <w:rsid w:val="009733D9"/>
    <w:rsid w:val="0097576D"/>
    <w:rsid w:val="00975C49"/>
    <w:rsid w:val="00977BFB"/>
    <w:rsid w:val="00977E98"/>
    <w:rsid w:val="00982020"/>
    <w:rsid w:val="00982546"/>
    <w:rsid w:val="00982AB5"/>
    <w:rsid w:val="009835DE"/>
    <w:rsid w:val="0098422E"/>
    <w:rsid w:val="009842A8"/>
    <w:rsid w:val="00984760"/>
    <w:rsid w:val="00984BF4"/>
    <w:rsid w:val="00984CCF"/>
    <w:rsid w:val="009852BD"/>
    <w:rsid w:val="00986141"/>
    <w:rsid w:val="009862ED"/>
    <w:rsid w:val="00986A93"/>
    <w:rsid w:val="00986B53"/>
    <w:rsid w:val="00986DE0"/>
    <w:rsid w:val="0098769E"/>
    <w:rsid w:val="00987F96"/>
    <w:rsid w:val="00990C4A"/>
    <w:rsid w:val="009912FA"/>
    <w:rsid w:val="009914C4"/>
    <w:rsid w:val="00991B84"/>
    <w:rsid w:val="00991FEE"/>
    <w:rsid w:val="009928C8"/>
    <w:rsid w:val="00993CD6"/>
    <w:rsid w:val="00993CD9"/>
    <w:rsid w:val="00994039"/>
    <w:rsid w:val="00995C36"/>
    <w:rsid w:val="009967BB"/>
    <w:rsid w:val="00996E81"/>
    <w:rsid w:val="009972B4"/>
    <w:rsid w:val="0099796F"/>
    <w:rsid w:val="009A0B01"/>
    <w:rsid w:val="009A1504"/>
    <w:rsid w:val="009A1DE3"/>
    <w:rsid w:val="009A23A1"/>
    <w:rsid w:val="009A2857"/>
    <w:rsid w:val="009A2C8D"/>
    <w:rsid w:val="009A3546"/>
    <w:rsid w:val="009A391B"/>
    <w:rsid w:val="009A5110"/>
    <w:rsid w:val="009A53D7"/>
    <w:rsid w:val="009A57E8"/>
    <w:rsid w:val="009A5C1A"/>
    <w:rsid w:val="009A5C56"/>
    <w:rsid w:val="009A6F1C"/>
    <w:rsid w:val="009A6F3D"/>
    <w:rsid w:val="009A7B08"/>
    <w:rsid w:val="009B02BE"/>
    <w:rsid w:val="009B0795"/>
    <w:rsid w:val="009B27B4"/>
    <w:rsid w:val="009B3402"/>
    <w:rsid w:val="009B437D"/>
    <w:rsid w:val="009B4608"/>
    <w:rsid w:val="009B7217"/>
    <w:rsid w:val="009B754A"/>
    <w:rsid w:val="009B7B45"/>
    <w:rsid w:val="009C002F"/>
    <w:rsid w:val="009C1183"/>
    <w:rsid w:val="009C146B"/>
    <w:rsid w:val="009C1E73"/>
    <w:rsid w:val="009C380D"/>
    <w:rsid w:val="009C3C11"/>
    <w:rsid w:val="009C45EF"/>
    <w:rsid w:val="009C4FF4"/>
    <w:rsid w:val="009C530B"/>
    <w:rsid w:val="009C5F81"/>
    <w:rsid w:val="009C6617"/>
    <w:rsid w:val="009C69C9"/>
    <w:rsid w:val="009C7A97"/>
    <w:rsid w:val="009C7CD5"/>
    <w:rsid w:val="009C7EF0"/>
    <w:rsid w:val="009D0465"/>
    <w:rsid w:val="009D138F"/>
    <w:rsid w:val="009D19AE"/>
    <w:rsid w:val="009D35C6"/>
    <w:rsid w:val="009D4FD0"/>
    <w:rsid w:val="009D518B"/>
    <w:rsid w:val="009D57ED"/>
    <w:rsid w:val="009D61B7"/>
    <w:rsid w:val="009D6979"/>
    <w:rsid w:val="009D72EA"/>
    <w:rsid w:val="009D78EB"/>
    <w:rsid w:val="009D7C72"/>
    <w:rsid w:val="009D7C9B"/>
    <w:rsid w:val="009E0EF1"/>
    <w:rsid w:val="009E2883"/>
    <w:rsid w:val="009E38FD"/>
    <w:rsid w:val="009E4DB3"/>
    <w:rsid w:val="009E533C"/>
    <w:rsid w:val="009E720B"/>
    <w:rsid w:val="009E7496"/>
    <w:rsid w:val="009E7CCC"/>
    <w:rsid w:val="009F09A5"/>
    <w:rsid w:val="009F0F9B"/>
    <w:rsid w:val="009F2292"/>
    <w:rsid w:val="009F2DCA"/>
    <w:rsid w:val="009F31E2"/>
    <w:rsid w:val="009F379F"/>
    <w:rsid w:val="009F4FD6"/>
    <w:rsid w:val="009F6724"/>
    <w:rsid w:val="009F6966"/>
    <w:rsid w:val="009F7484"/>
    <w:rsid w:val="00A006F3"/>
    <w:rsid w:val="00A00C1D"/>
    <w:rsid w:val="00A01AB5"/>
    <w:rsid w:val="00A03E90"/>
    <w:rsid w:val="00A040BF"/>
    <w:rsid w:val="00A050F4"/>
    <w:rsid w:val="00A053D4"/>
    <w:rsid w:val="00A06FB9"/>
    <w:rsid w:val="00A0757B"/>
    <w:rsid w:val="00A079E6"/>
    <w:rsid w:val="00A07EEA"/>
    <w:rsid w:val="00A100DD"/>
    <w:rsid w:val="00A103B6"/>
    <w:rsid w:val="00A106FD"/>
    <w:rsid w:val="00A10902"/>
    <w:rsid w:val="00A11288"/>
    <w:rsid w:val="00A1132D"/>
    <w:rsid w:val="00A11F8B"/>
    <w:rsid w:val="00A12080"/>
    <w:rsid w:val="00A12AC4"/>
    <w:rsid w:val="00A12D88"/>
    <w:rsid w:val="00A1307F"/>
    <w:rsid w:val="00A14961"/>
    <w:rsid w:val="00A1516F"/>
    <w:rsid w:val="00A161E3"/>
    <w:rsid w:val="00A16A4C"/>
    <w:rsid w:val="00A179E6"/>
    <w:rsid w:val="00A17D14"/>
    <w:rsid w:val="00A20387"/>
    <w:rsid w:val="00A2045A"/>
    <w:rsid w:val="00A21D07"/>
    <w:rsid w:val="00A22200"/>
    <w:rsid w:val="00A22508"/>
    <w:rsid w:val="00A236D3"/>
    <w:rsid w:val="00A23708"/>
    <w:rsid w:val="00A24016"/>
    <w:rsid w:val="00A241C0"/>
    <w:rsid w:val="00A248BF"/>
    <w:rsid w:val="00A25086"/>
    <w:rsid w:val="00A258B0"/>
    <w:rsid w:val="00A25B73"/>
    <w:rsid w:val="00A25D5E"/>
    <w:rsid w:val="00A263AB"/>
    <w:rsid w:val="00A2725D"/>
    <w:rsid w:val="00A27265"/>
    <w:rsid w:val="00A27F3F"/>
    <w:rsid w:val="00A301CD"/>
    <w:rsid w:val="00A320ED"/>
    <w:rsid w:val="00A32420"/>
    <w:rsid w:val="00A33256"/>
    <w:rsid w:val="00A339BD"/>
    <w:rsid w:val="00A33B4A"/>
    <w:rsid w:val="00A347E0"/>
    <w:rsid w:val="00A347F7"/>
    <w:rsid w:val="00A35E75"/>
    <w:rsid w:val="00A35F3D"/>
    <w:rsid w:val="00A35FBE"/>
    <w:rsid w:val="00A3635D"/>
    <w:rsid w:val="00A3708F"/>
    <w:rsid w:val="00A3776B"/>
    <w:rsid w:val="00A37F55"/>
    <w:rsid w:val="00A40832"/>
    <w:rsid w:val="00A408E0"/>
    <w:rsid w:val="00A40932"/>
    <w:rsid w:val="00A41D57"/>
    <w:rsid w:val="00A42307"/>
    <w:rsid w:val="00A42797"/>
    <w:rsid w:val="00A43E61"/>
    <w:rsid w:val="00A44D81"/>
    <w:rsid w:val="00A472DA"/>
    <w:rsid w:val="00A4786A"/>
    <w:rsid w:val="00A47E0D"/>
    <w:rsid w:val="00A50137"/>
    <w:rsid w:val="00A50401"/>
    <w:rsid w:val="00A50546"/>
    <w:rsid w:val="00A506E8"/>
    <w:rsid w:val="00A51467"/>
    <w:rsid w:val="00A515A5"/>
    <w:rsid w:val="00A52C6C"/>
    <w:rsid w:val="00A52CAA"/>
    <w:rsid w:val="00A536DB"/>
    <w:rsid w:val="00A5438E"/>
    <w:rsid w:val="00A54448"/>
    <w:rsid w:val="00A54F58"/>
    <w:rsid w:val="00A5555E"/>
    <w:rsid w:val="00A57375"/>
    <w:rsid w:val="00A573B4"/>
    <w:rsid w:val="00A57CCB"/>
    <w:rsid w:val="00A57EEA"/>
    <w:rsid w:val="00A60123"/>
    <w:rsid w:val="00A60569"/>
    <w:rsid w:val="00A60BC5"/>
    <w:rsid w:val="00A60D29"/>
    <w:rsid w:val="00A618B1"/>
    <w:rsid w:val="00A619BF"/>
    <w:rsid w:val="00A636EB"/>
    <w:rsid w:val="00A640C8"/>
    <w:rsid w:val="00A648AF"/>
    <w:rsid w:val="00A6573B"/>
    <w:rsid w:val="00A65DAD"/>
    <w:rsid w:val="00A663B4"/>
    <w:rsid w:val="00A6791D"/>
    <w:rsid w:val="00A70980"/>
    <w:rsid w:val="00A712D5"/>
    <w:rsid w:val="00A71AD2"/>
    <w:rsid w:val="00A722BD"/>
    <w:rsid w:val="00A72F34"/>
    <w:rsid w:val="00A74798"/>
    <w:rsid w:val="00A749B4"/>
    <w:rsid w:val="00A74E2A"/>
    <w:rsid w:val="00A74F8D"/>
    <w:rsid w:val="00A752B1"/>
    <w:rsid w:val="00A76C20"/>
    <w:rsid w:val="00A801FC"/>
    <w:rsid w:val="00A80436"/>
    <w:rsid w:val="00A804A9"/>
    <w:rsid w:val="00A8194A"/>
    <w:rsid w:val="00A82B2E"/>
    <w:rsid w:val="00A82DF2"/>
    <w:rsid w:val="00A83107"/>
    <w:rsid w:val="00A835E5"/>
    <w:rsid w:val="00A83808"/>
    <w:rsid w:val="00A83EE3"/>
    <w:rsid w:val="00A861E9"/>
    <w:rsid w:val="00A866FC"/>
    <w:rsid w:val="00A90388"/>
    <w:rsid w:val="00A91066"/>
    <w:rsid w:val="00A91932"/>
    <w:rsid w:val="00A91C4B"/>
    <w:rsid w:val="00A91D9C"/>
    <w:rsid w:val="00A927FF"/>
    <w:rsid w:val="00A92943"/>
    <w:rsid w:val="00A9458A"/>
    <w:rsid w:val="00A94C67"/>
    <w:rsid w:val="00A94F95"/>
    <w:rsid w:val="00A977F7"/>
    <w:rsid w:val="00A97C08"/>
    <w:rsid w:val="00AA006E"/>
    <w:rsid w:val="00AA03ED"/>
    <w:rsid w:val="00AA069F"/>
    <w:rsid w:val="00AA0BBA"/>
    <w:rsid w:val="00AA0D7A"/>
    <w:rsid w:val="00AA1288"/>
    <w:rsid w:val="00AA175D"/>
    <w:rsid w:val="00AA1DDC"/>
    <w:rsid w:val="00AA279B"/>
    <w:rsid w:val="00AA3B9A"/>
    <w:rsid w:val="00AA3CCD"/>
    <w:rsid w:val="00AA4C47"/>
    <w:rsid w:val="00AA5BFE"/>
    <w:rsid w:val="00AA6088"/>
    <w:rsid w:val="00AA6DBD"/>
    <w:rsid w:val="00AA7CCF"/>
    <w:rsid w:val="00AB170A"/>
    <w:rsid w:val="00AB18CD"/>
    <w:rsid w:val="00AB1A73"/>
    <w:rsid w:val="00AB2C9A"/>
    <w:rsid w:val="00AB3E7A"/>
    <w:rsid w:val="00AB4B61"/>
    <w:rsid w:val="00AB67CB"/>
    <w:rsid w:val="00AB694B"/>
    <w:rsid w:val="00AB7332"/>
    <w:rsid w:val="00AB7644"/>
    <w:rsid w:val="00AC093C"/>
    <w:rsid w:val="00AC3023"/>
    <w:rsid w:val="00AC3116"/>
    <w:rsid w:val="00AC3432"/>
    <w:rsid w:val="00AC3689"/>
    <w:rsid w:val="00AC3897"/>
    <w:rsid w:val="00AC3CA0"/>
    <w:rsid w:val="00AC42FE"/>
    <w:rsid w:val="00AC4FE7"/>
    <w:rsid w:val="00AC626B"/>
    <w:rsid w:val="00AC6329"/>
    <w:rsid w:val="00AC697D"/>
    <w:rsid w:val="00AC7276"/>
    <w:rsid w:val="00AC799A"/>
    <w:rsid w:val="00AC7C58"/>
    <w:rsid w:val="00AD0A74"/>
    <w:rsid w:val="00AD12AC"/>
    <w:rsid w:val="00AD166B"/>
    <w:rsid w:val="00AD21B2"/>
    <w:rsid w:val="00AD23BE"/>
    <w:rsid w:val="00AD253A"/>
    <w:rsid w:val="00AD3A06"/>
    <w:rsid w:val="00AD5331"/>
    <w:rsid w:val="00AD5D9E"/>
    <w:rsid w:val="00AD67E3"/>
    <w:rsid w:val="00AD763C"/>
    <w:rsid w:val="00AD7B08"/>
    <w:rsid w:val="00AE054D"/>
    <w:rsid w:val="00AE10A4"/>
    <w:rsid w:val="00AE10AA"/>
    <w:rsid w:val="00AE13CE"/>
    <w:rsid w:val="00AE1925"/>
    <w:rsid w:val="00AE299D"/>
    <w:rsid w:val="00AE3C18"/>
    <w:rsid w:val="00AE3C29"/>
    <w:rsid w:val="00AE44D5"/>
    <w:rsid w:val="00AE4997"/>
    <w:rsid w:val="00AE5036"/>
    <w:rsid w:val="00AE54CF"/>
    <w:rsid w:val="00AE5815"/>
    <w:rsid w:val="00AE5A3A"/>
    <w:rsid w:val="00AE5CB7"/>
    <w:rsid w:val="00AE7915"/>
    <w:rsid w:val="00AE7DAC"/>
    <w:rsid w:val="00AF0996"/>
    <w:rsid w:val="00AF0C54"/>
    <w:rsid w:val="00AF1D91"/>
    <w:rsid w:val="00AF2B14"/>
    <w:rsid w:val="00AF3153"/>
    <w:rsid w:val="00AF568D"/>
    <w:rsid w:val="00AF5BC3"/>
    <w:rsid w:val="00AF619B"/>
    <w:rsid w:val="00B0036D"/>
    <w:rsid w:val="00B003B0"/>
    <w:rsid w:val="00B010A4"/>
    <w:rsid w:val="00B01491"/>
    <w:rsid w:val="00B01D4F"/>
    <w:rsid w:val="00B01D89"/>
    <w:rsid w:val="00B01E74"/>
    <w:rsid w:val="00B029FC"/>
    <w:rsid w:val="00B03627"/>
    <w:rsid w:val="00B041C5"/>
    <w:rsid w:val="00B0443C"/>
    <w:rsid w:val="00B056C8"/>
    <w:rsid w:val="00B0661C"/>
    <w:rsid w:val="00B07F0F"/>
    <w:rsid w:val="00B10282"/>
    <w:rsid w:val="00B10651"/>
    <w:rsid w:val="00B10A6C"/>
    <w:rsid w:val="00B10F84"/>
    <w:rsid w:val="00B11279"/>
    <w:rsid w:val="00B11E6A"/>
    <w:rsid w:val="00B1247F"/>
    <w:rsid w:val="00B126E4"/>
    <w:rsid w:val="00B13C8E"/>
    <w:rsid w:val="00B147B8"/>
    <w:rsid w:val="00B14C43"/>
    <w:rsid w:val="00B14D31"/>
    <w:rsid w:val="00B15C46"/>
    <w:rsid w:val="00B172D9"/>
    <w:rsid w:val="00B2106E"/>
    <w:rsid w:val="00B212B5"/>
    <w:rsid w:val="00B219A8"/>
    <w:rsid w:val="00B21DA8"/>
    <w:rsid w:val="00B21EF3"/>
    <w:rsid w:val="00B21FAD"/>
    <w:rsid w:val="00B22F10"/>
    <w:rsid w:val="00B23811"/>
    <w:rsid w:val="00B23B4D"/>
    <w:rsid w:val="00B23B59"/>
    <w:rsid w:val="00B25911"/>
    <w:rsid w:val="00B25DDE"/>
    <w:rsid w:val="00B25FED"/>
    <w:rsid w:val="00B3114F"/>
    <w:rsid w:val="00B319C7"/>
    <w:rsid w:val="00B31A7A"/>
    <w:rsid w:val="00B34EE7"/>
    <w:rsid w:val="00B35FD0"/>
    <w:rsid w:val="00B3620B"/>
    <w:rsid w:val="00B37B5C"/>
    <w:rsid w:val="00B37B70"/>
    <w:rsid w:val="00B40344"/>
    <w:rsid w:val="00B42BB4"/>
    <w:rsid w:val="00B42D77"/>
    <w:rsid w:val="00B42E5B"/>
    <w:rsid w:val="00B43D46"/>
    <w:rsid w:val="00B44446"/>
    <w:rsid w:val="00B465B3"/>
    <w:rsid w:val="00B501F1"/>
    <w:rsid w:val="00B50AC2"/>
    <w:rsid w:val="00B5115A"/>
    <w:rsid w:val="00B5199A"/>
    <w:rsid w:val="00B51B68"/>
    <w:rsid w:val="00B5224A"/>
    <w:rsid w:val="00B52260"/>
    <w:rsid w:val="00B52B33"/>
    <w:rsid w:val="00B532C1"/>
    <w:rsid w:val="00B5341F"/>
    <w:rsid w:val="00B53546"/>
    <w:rsid w:val="00B53733"/>
    <w:rsid w:val="00B53AF7"/>
    <w:rsid w:val="00B55085"/>
    <w:rsid w:val="00B5552E"/>
    <w:rsid w:val="00B56156"/>
    <w:rsid w:val="00B5782C"/>
    <w:rsid w:val="00B57909"/>
    <w:rsid w:val="00B57961"/>
    <w:rsid w:val="00B60BE4"/>
    <w:rsid w:val="00B61757"/>
    <w:rsid w:val="00B62A95"/>
    <w:rsid w:val="00B6401B"/>
    <w:rsid w:val="00B6425A"/>
    <w:rsid w:val="00B65414"/>
    <w:rsid w:val="00B65646"/>
    <w:rsid w:val="00B6569D"/>
    <w:rsid w:val="00B6591E"/>
    <w:rsid w:val="00B65D46"/>
    <w:rsid w:val="00B66B00"/>
    <w:rsid w:val="00B67991"/>
    <w:rsid w:val="00B67A3C"/>
    <w:rsid w:val="00B67E5F"/>
    <w:rsid w:val="00B719D4"/>
    <w:rsid w:val="00B7227E"/>
    <w:rsid w:val="00B72482"/>
    <w:rsid w:val="00B73A32"/>
    <w:rsid w:val="00B7433D"/>
    <w:rsid w:val="00B7490C"/>
    <w:rsid w:val="00B749CE"/>
    <w:rsid w:val="00B74E91"/>
    <w:rsid w:val="00B755B6"/>
    <w:rsid w:val="00B75B91"/>
    <w:rsid w:val="00B75D0B"/>
    <w:rsid w:val="00B75DC6"/>
    <w:rsid w:val="00B7756E"/>
    <w:rsid w:val="00B80D74"/>
    <w:rsid w:val="00B80FBE"/>
    <w:rsid w:val="00B830D3"/>
    <w:rsid w:val="00B8349F"/>
    <w:rsid w:val="00B83AEF"/>
    <w:rsid w:val="00B83CA7"/>
    <w:rsid w:val="00B84F4A"/>
    <w:rsid w:val="00B8586C"/>
    <w:rsid w:val="00B8795E"/>
    <w:rsid w:val="00B9112B"/>
    <w:rsid w:val="00B91E5D"/>
    <w:rsid w:val="00B92E7B"/>
    <w:rsid w:val="00B92EEB"/>
    <w:rsid w:val="00B932B7"/>
    <w:rsid w:val="00B9410F"/>
    <w:rsid w:val="00B96097"/>
    <w:rsid w:val="00B96516"/>
    <w:rsid w:val="00B97757"/>
    <w:rsid w:val="00BA018F"/>
    <w:rsid w:val="00BA0441"/>
    <w:rsid w:val="00BA096E"/>
    <w:rsid w:val="00BA0C76"/>
    <w:rsid w:val="00BA19BE"/>
    <w:rsid w:val="00BA1BAC"/>
    <w:rsid w:val="00BA2830"/>
    <w:rsid w:val="00BA54A3"/>
    <w:rsid w:val="00BA61F2"/>
    <w:rsid w:val="00BA627D"/>
    <w:rsid w:val="00BA633A"/>
    <w:rsid w:val="00BA7499"/>
    <w:rsid w:val="00BA770B"/>
    <w:rsid w:val="00BB03AC"/>
    <w:rsid w:val="00BB086B"/>
    <w:rsid w:val="00BB09EE"/>
    <w:rsid w:val="00BB1299"/>
    <w:rsid w:val="00BB1E86"/>
    <w:rsid w:val="00BB210E"/>
    <w:rsid w:val="00BB2214"/>
    <w:rsid w:val="00BB25FA"/>
    <w:rsid w:val="00BB32CD"/>
    <w:rsid w:val="00BB3C2D"/>
    <w:rsid w:val="00BB474A"/>
    <w:rsid w:val="00BB4AC8"/>
    <w:rsid w:val="00BB5D98"/>
    <w:rsid w:val="00BB6905"/>
    <w:rsid w:val="00BB725A"/>
    <w:rsid w:val="00BB7380"/>
    <w:rsid w:val="00BB74C1"/>
    <w:rsid w:val="00BB7D64"/>
    <w:rsid w:val="00BC0A8F"/>
    <w:rsid w:val="00BC0B23"/>
    <w:rsid w:val="00BC0EEA"/>
    <w:rsid w:val="00BC1110"/>
    <w:rsid w:val="00BC1C64"/>
    <w:rsid w:val="00BC2156"/>
    <w:rsid w:val="00BC2BD0"/>
    <w:rsid w:val="00BC2F28"/>
    <w:rsid w:val="00BC34AE"/>
    <w:rsid w:val="00BC3CCE"/>
    <w:rsid w:val="00BC4D03"/>
    <w:rsid w:val="00BC5CF2"/>
    <w:rsid w:val="00BC606A"/>
    <w:rsid w:val="00BC6965"/>
    <w:rsid w:val="00BC7A13"/>
    <w:rsid w:val="00BC7CF8"/>
    <w:rsid w:val="00BD0B13"/>
    <w:rsid w:val="00BD0D29"/>
    <w:rsid w:val="00BD1DFF"/>
    <w:rsid w:val="00BD1F06"/>
    <w:rsid w:val="00BD2834"/>
    <w:rsid w:val="00BD3678"/>
    <w:rsid w:val="00BD3CB8"/>
    <w:rsid w:val="00BD404A"/>
    <w:rsid w:val="00BD4A62"/>
    <w:rsid w:val="00BD4CAC"/>
    <w:rsid w:val="00BD55B7"/>
    <w:rsid w:val="00BD55E2"/>
    <w:rsid w:val="00BD622C"/>
    <w:rsid w:val="00BD664C"/>
    <w:rsid w:val="00BD6A0D"/>
    <w:rsid w:val="00BD6C9D"/>
    <w:rsid w:val="00BD7E14"/>
    <w:rsid w:val="00BE1D1E"/>
    <w:rsid w:val="00BE2647"/>
    <w:rsid w:val="00BE2D75"/>
    <w:rsid w:val="00BE3CEA"/>
    <w:rsid w:val="00BE3E53"/>
    <w:rsid w:val="00BE3F95"/>
    <w:rsid w:val="00BE41F7"/>
    <w:rsid w:val="00BE4784"/>
    <w:rsid w:val="00BE481F"/>
    <w:rsid w:val="00BE4FE2"/>
    <w:rsid w:val="00BE5739"/>
    <w:rsid w:val="00BE5DDC"/>
    <w:rsid w:val="00BE780E"/>
    <w:rsid w:val="00BE7853"/>
    <w:rsid w:val="00BF09D2"/>
    <w:rsid w:val="00BF1C16"/>
    <w:rsid w:val="00BF2F83"/>
    <w:rsid w:val="00BF369E"/>
    <w:rsid w:val="00BF4139"/>
    <w:rsid w:val="00BF417A"/>
    <w:rsid w:val="00BF524D"/>
    <w:rsid w:val="00BF5782"/>
    <w:rsid w:val="00BF5F9A"/>
    <w:rsid w:val="00BF6428"/>
    <w:rsid w:val="00BF713A"/>
    <w:rsid w:val="00BF73D3"/>
    <w:rsid w:val="00BF7DCF"/>
    <w:rsid w:val="00C00539"/>
    <w:rsid w:val="00C012F0"/>
    <w:rsid w:val="00C01C95"/>
    <w:rsid w:val="00C0268A"/>
    <w:rsid w:val="00C0279F"/>
    <w:rsid w:val="00C02B0F"/>
    <w:rsid w:val="00C033EA"/>
    <w:rsid w:val="00C04FA1"/>
    <w:rsid w:val="00C0656B"/>
    <w:rsid w:val="00C06A13"/>
    <w:rsid w:val="00C06D0C"/>
    <w:rsid w:val="00C07876"/>
    <w:rsid w:val="00C078F8"/>
    <w:rsid w:val="00C10DCA"/>
    <w:rsid w:val="00C10F21"/>
    <w:rsid w:val="00C11984"/>
    <w:rsid w:val="00C12251"/>
    <w:rsid w:val="00C12445"/>
    <w:rsid w:val="00C1265F"/>
    <w:rsid w:val="00C15AD7"/>
    <w:rsid w:val="00C16167"/>
    <w:rsid w:val="00C16DD3"/>
    <w:rsid w:val="00C16E1B"/>
    <w:rsid w:val="00C16F69"/>
    <w:rsid w:val="00C21308"/>
    <w:rsid w:val="00C219AF"/>
    <w:rsid w:val="00C22E0B"/>
    <w:rsid w:val="00C23647"/>
    <w:rsid w:val="00C240AD"/>
    <w:rsid w:val="00C2565B"/>
    <w:rsid w:val="00C26558"/>
    <w:rsid w:val="00C27A16"/>
    <w:rsid w:val="00C3114D"/>
    <w:rsid w:val="00C31510"/>
    <w:rsid w:val="00C31A35"/>
    <w:rsid w:val="00C32F7F"/>
    <w:rsid w:val="00C3339C"/>
    <w:rsid w:val="00C33BCB"/>
    <w:rsid w:val="00C34BA3"/>
    <w:rsid w:val="00C35B1A"/>
    <w:rsid w:val="00C35EB5"/>
    <w:rsid w:val="00C36C4D"/>
    <w:rsid w:val="00C374E3"/>
    <w:rsid w:val="00C40C9F"/>
    <w:rsid w:val="00C42596"/>
    <w:rsid w:val="00C43C5B"/>
    <w:rsid w:val="00C440FD"/>
    <w:rsid w:val="00C44314"/>
    <w:rsid w:val="00C45309"/>
    <w:rsid w:val="00C5037A"/>
    <w:rsid w:val="00C5051A"/>
    <w:rsid w:val="00C50932"/>
    <w:rsid w:val="00C50C5A"/>
    <w:rsid w:val="00C50E5E"/>
    <w:rsid w:val="00C51553"/>
    <w:rsid w:val="00C51B23"/>
    <w:rsid w:val="00C536AD"/>
    <w:rsid w:val="00C538C8"/>
    <w:rsid w:val="00C55145"/>
    <w:rsid w:val="00C55398"/>
    <w:rsid w:val="00C56821"/>
    <w:rsid w:val="00C568A0"/>
    <w:rsid w:val="00C56E87"/>
    <w:rsid w:val="00C57DF6"/>
    <w:rsid w:val="00C57E6F"/>
    <w:rsid w:val="00C60AF5"/>
    <w:rsid w:val="00C60C0C"/>
    <w:rsid w:val="00C60F39"/>
    <w:rsid w:val="00C61551"/>
    <w:rsid w:val="00C6186E"/>
    <w:rsid w:val="00C61E75"/>
    <w:rsid w:val="00C62B74"/>
    <w:rsid w:val="00C62E92"/>
    <w:rsid w:val="00C630A9"/>
    <w:rsid w:val="00C63BF1"/>
    <w:rsid w:val="00C64289"/>
    <w:rsid w:val="00C644DA"/>
    <w:rsid w:val="00C64776"/>
    <w:rsid w:val="00C64CD3"/>
    <w:rsid w:val="00C655EA"/>
    <w:rsid w:val="00C65F0F"/>
    <w:rsid w:val="00C65FBF"/>
    <w:rsid w:val="00C7014B"/>
    <w:rsid w:val="00C71E36"/>
    <w:rsid w:val="00C72310"/>
    <w:rsid w:val="00C76E65"/>
    <w:rsid w:val="00C772FA"/>
    <w:rsid w:val="00C80C75"/>
    <w:rsid w:val="00C82D70"/>
    <w:rsid w:val="00C82E92"/>
    <w:rsid w:val="00C847C1"/>
    <w:rsid w:val="00C85E0F"/>
    <w:rsid w:val="00C8677E"/>
    <w:rsid w:val="00C90CFA"/>
    <w:rsid w:val="00C91484"/>
    <w:rsid w:val="00C92251"/>
    <w:rsid w:val="00C930C5"/>
    <w:rsid w:val="00C93831"/>
    <w:rsid w:val="00C93C90"/>
    <w:rsid w:val="00C93E67"/>
    <w:rsid w:val="00C9418B"/>
    <w:rsid w:val="00C962F8"/>
    <w:rsid w:val="00C972E3"/>
    <w:rsid w:val="00C97392"/>
    <w:rsid w:val="00C9744F"/>
    <w:rsid w:val="00C97BDF"/>
    <w:rsid w:val="00C97E52"/>
    <w:rsid w:val="00CA04E0"/>
    <w:rsid w:val="00CA1253"/>
    <w:rsid w:val="00CA18D0"/>
    <w:rsid w:val="00CA25A7"/>
    <w:rsid w:val="00CA28DF"/>
    <w:rsid w:val="00CA2F11"/>
    <w:rsid w:val="00CA51F1"/>
    <w:rsid w:val="00CA562E"/>
    <w:rsid w:val="00CA5A43"/>
    <w:rsid w:val="00CA5DA0"/>
    <w:rsid w:val="00CA7053"/>
    <w:rsid w:val="00CB038E"/>
    <w:rsid w:val="00CB26D6"/>
    <w:rsid w:val="00CB2D7B"/>
    <w:rsid w:val="00CB2E13"/>
    <w:rsid w:val="00CB32C1"/>
    <w:rsid w:val="00CB3D05"/>
    <w:rsid w:val="00CB475B"/>
    <w:rsid w:val="00CB54AA"/>
    <w:rsid w:val="00CB6DCE"/>
    <w:rsid w:val="00CB7023"/>
    <w:rsid w:val="00CC02DB"/>
    <w:rsid w:val="00CC1802"/>
    <w:rsid w:val="00CC181A"/>
    <w:rsid w:val="00CC30B9"/>
    <w:rsid w:val="00CC362A"/>
    <w:rsid w:val="00CC473F"/>
    <w:rsid w:val="00CC549C"/>
    <w:rsid w:val="00CC6B52"/>
    <w:rsid w:val="00CD265F"/>
    <w:rsid w:val="00CD326F"/>
    <w:rsid w:val="00CD3348"/>
    <w:rsid w:val="00CD4C0C"/>
    <w:rsid w:val="00CD654C"/>
    <w:rsid w:val="00CD709A"/>
    <w:rsid w:val="00CD7D0B"/>
    <w:rsid w:val="00CE0771"/>
    <w:rsid w:val="00CE1E15"/>
    <w:rsid w:val="00CE2985"/>
    <w:rsid w:val="00CE4458"/>
    <w:rsid w:val="00CE4550"/>
    <w:rsid w:val="00CE4D66"/>
    <w:rsid w:val="00CE6CEF"/>
    <w:rsid w:val="00CE708D"/>
    <w:rsid w:val="00CE7946"/>
    <w:rsid w:val="00CE7B07"/>
    <w:rsid w:val="00CF050A"/>
    <w:rsid w:val="00CF0B41"/>
    <w:rsid w:val="00CF1554"/>
    <w:rsid w:val="00CF1B53"/>
    <w:rsid w:val="00CF22F3"/>
    <w:rsid w:val="00CF416B"/>
    <w:rsid w:val="00CF4182"/>
    <w:rsid w:val="00CF5438"/>
    <w:rsid w:val="00CF656F"/>
    <w:rsid w:val="00CF7126"/>
    <w:rsid w:val="00CF7BB7"/>
    <w:rsid w:val="00CF7EC3"/>
    <w:rsid w:val="00D0131D"/>
    <w:rsid w:val="00D01BB8"/>
    <w:rsid w:val="00D0212D"/>
    <w:rsid w:val="00D024DA"/>
    <w:rsid w:val="00D025B3"/>
    <w:rsid w:val="00D033FF"/>
    <w:rsid w:val="00D03E65"/>
    <w:rsid w:val="00D048A8"/>
    <w:rsid w:val="00D04DA0"/>
    <w:rsid w:val="00D05E2A"/>
    <w:rsid w:val="00D061A2"/>
    <w:rsid w:val="00D0640C"/>
    <w:rsid w:val="00D066ED"/>
    <w:rsid w:val="00D0727B"/>
    <w:rsid w:val="00D1085F"/>
    <w:rsid w:val="00D10C9B"/>
    <w:rsid w:val="00D10FB2"/>
    <w:rsid w:val="00D12050"/>
    <w:rsid w:val="00D1211C"/>
    <w:rsid w:val="00D12644"/>
    <w:rsid w:val="00D12A9A"/>
    <w:rsid w:val="00D1316B"/>
    <w:rsid w:val="00D13C53"/>
    <w:rsid w:val="00D16693"/>
    <w:rsid w:val="00D17615"/>
    <w:rsid w:val="00D21748"/>
    <w:rsid w:val="00D219EE"/>
    <w:rsid w:val="00D21A30"/>
    <w:rsid w:val="00D21CC1"/>
    <w:rsid w:val="00D230B7"/>
    <w:rsid w:val="00D23404"/>
    <w:rsid w:val="00D236ED"/>
    <w:rsid w:val="00D23ABF"/>
    <w:rsid w:val="00D24D8D"/>
    <w:rsid w:val="00D265B0"/>
    <w:rsid w:val="00D26820"/>
    <w:rsid w:val="00D2742B"/>
    <w:rsid w:val="00D2756D"/>
    <w:rsid w:val="00D3011C"/>
    <w:rsid w:val="00D30B9C"/>
    <w:rsid w:val="00D318E0"/>
    <w:rsid w:val="00D32DFA"/>
    <w:rsid w:val="00D34341"/>
    <w:rsid w:val="00D34557"/>
    <w:rsid w:val="00D347FD"/>
    <w:rsid w:val="00D34BBB"/>
    <w:rsid w:val="00D35959"/>
    <w:rsid w:val="00D376EF"/>
    <w:rsid w:val="00D379E5"/>
    <w:rsid w:val="00D40BCC"/>
    <w:rsid w:val="00D40FC9"/>
    <w:rsid w:val="00D421B2"/>
    <w:rsid w:val="00D44E29"/>
    <w:rsid w:val="00D45B52"/>
    <w:rsid w:val="00D45F21"/>
    <w:rsid w:val="00D46569"/>
    <w:rsid w:val="00D467CC"/>
    <w:rsid w:val="00D47051"/>
    <w:rsid w:val="00D471A0"/>
    <w:rsid w:val="00D500B9"/>
    <w:rsid w:val="00D516BF"/>
    <w:rsid w:val="00D51971"/>
    <w:rsid w:val="00D51D3C"/>
    <w:rsid w:val="00D528B1"/>
    <w:rsid w:val="00D560CA"/>
    <w:rsid w:val="00D56570"/>
    <w:rsid w:val="00D5696F"/>
    <w:rsid w:val="00D56A2D"/>
    <w:rsid w:val="00D570AD"/>
    <w:rsid w:val="00D57FBD"/>
    <w:rsid w:val="00D60A92"/>
    <w:rsid w:val="00D619E4"/>
    <w:rsid w:val="00D61B04"/>
    <w:rsid w:val="00D62450"/>
    <w:rsid w:val="00D628EE"/>
    <w:rsid w:val="00D630C6"/>
    <w:rsid w:val="00D631A7"/>
    <w:rsid w:val="00D63A8D"/>
    <w:rsid w:val="00D63AAE"/>
    <w:rsid w:val="00D64226"/>
    <w:rsid w:val="00D65E10"/>
    <w:rsid w:val="00D66358"/>
    <w:rsid w:val="00D670C4"/>
    <w:rsid w:val="00D706B4"/>
    <w:rsid w:val="00D711F6"/>
    <w:rsid w:val="00D71C2C"/>
    <w:rsid w:val="00D71EEF"/>
    <w:rsid w:val="00D72BB3"/>
    <w:rsid w:val="00D72E12"/>
    <w:rsid w:val="00D73111"/>
    <w:rsid w:val="00D73D8D"/>
    <w:rsid w:val="00D73E11"/>
    <w:rsid w:val="00D74930"/>
    <w:rsid w:val="00D74FF0"/>
    <w:rsid w:val="00D7505B"/>
    <w:rsid w:val="00D761A0"/>
    <w:rsid w:val="00D77054"/>
    <w:rsid w:val="00D7763E"/>
    <w:rsid w:val="00D77F8B"/>
    <w:rsid w:val="00D8052F"/>
    <w:rsid w:val="00D80D01"/>
    <w:rsid w:val="00D80E92"/>
    <w:rsid w:val="00D814C5"/>
    <w:rsid w:val="00D8181B"/>
    <w:rsid w:val="00D81F3B"/>
    <w:rsid w:val="00D83531"/>
    <w:rsid w:val="00D8366B"/>
    <w:rsid w:val="00D8420D"/>
    <w:rsid w:val="00D84587"/>
    <w:rsid w:val="00D84FC4"/>
    <w:rsid w:val="00D855ED"/>
    <w:rsid w:val="00D87CD2"/>
    <w:rsid w:val="00D91D1D"/>
    <w:rsid w:val="00D92688"/>
    <w:rsid w:val="00D92ED0"/>
    <w:rsid w:val="00D9521D"/>
    <w:rsid w:val="00D9561F"/>
    <w:rsid w:val="00D958C4"/>
    <w:rsid w:val="00D95ED4"/>
    <w:rsid w:val="00D96213"/>
    <w:rsid w:val="00D96455"/>
    <w:rsid w:val="00D967FB"/>
    <w:rsid w:val="00DA058D"/>
    <w:rsid w:val="00DA0702"/>
    <w:rsid w:val="00DA0869"/>
    <w:rsid w:val="00DA130C"/>
    <w:rsid w:val="00DA14B0"/>
    <w:rsid w:val="00DA14E8"/>
    <w:rsid w:val="00DA2746"/>
    <w:rsid w:val="00DA4533"/>
    <w:rsid w:val="00DA50B3"/>
    <w:rsid w:val="00DA5103"/>
    <w:rsid w:val="00DA56D8"/>
    <w:rsid w:val="00DA59E8"/>
    <w:rsid w:val="00DA5BE7"/>
    <w:rsid w:val="00DA5EC2"/>
    <w:rsid w:val="00DB09E1"/>
    <w:rsid w:val="00DB1705"/>
    <w:rsid w:val="00DB176C"/>
    <w:rsid w:val="00DB185F"/>
    <w:rsid w:val="00DB1D2D"/>
    <w:rsid w:val="00DB1D33"/>
    <w:rsid w:val="00DB24E2"/>
    <w:rsid w:val="00DB2624"/>
    <w:rsid w:val="00DB722B"/>
    <w:rsid w:val="00DB7849"/>
    <w:rsid w:val="00DB7A42"/>
    <w:rsid w:val="00DC0E5C"/>
    <w:rsid w:val="00DC0F7A"/>
    <w:rsid w:val="00DC1CD6"/>
    <w:rsid w:val="00DC1F80"/>
    <w:rsid w:val="00DC33B9"/>
    <w:rsid w:val="00DC3A3F"/>
    <w:rsid w:val="00DC3DC7"/>
    <w:rsid w:val="00DC4311"/>
    <w:rsid w:val="00DC4747"/>
    <w:rsid w:val="00DC51CE"/>
    <w:rsid w:val="00DC52FB"/>
    <w:rsid w:val="00DC535E"/>
    <w:rsid w:val="00DC59B8"/>
    <w:rsid w:val="00DC6937"/>
    <w:rsid w:val="00DC6C79"/>
    <w:rsid w:val="00DD0D7B"/>
    <w:rsid w:val="00DD1531"/>
    <w:rsid w:val="00DD1FC6"/>
    <w:rsid w:val="00DD287C"/>
    <w:rsid w:val="00DD2A25"/>
    <w:rsid w:val="00DD51A3"/>
    <w:rsid w:val="00DD6640"/>
    <w:rsid w:val="00DD78C0"/>
    <w:rsid w:val="00DE05B8"/>
    <w:rsid w:val="00DE0863"/>
    <w:rsid w:val="00DE0B2A"/>
    <w:rsid w:val="00DE1CF0"/>
    <w:rsid w:val="00DE2C90"/>
    <w:rsid w:val="00DE3D4C"/>
    <w:rsid w:val="00DE3EDE"/>
    <w:rsid w:val="00DE4501"/>
    <w:rsid w:val="00DE48CF"/>
    <w:rsid w:val="00DE56D9"/>
    <w:rsid w:val="00DE5A7F"/>
    <w:rsid w:val="00DE7047"/>
    <w:rsid w:val="00DE7384"/>
    <w:rsid w:val="00DE741F"/>
    <w:rsid w:val="00DE7CE4"/>
    <w:rsid w:val="00DF0D5C"/>
    <w:rsid w:val="00DF11BC"/>
    <w:rsid w:val="00DF162F"/>
    <w:rsid w:val="00DF2522"/>
    <w:rsid w:val="00DF47F1"/>
    <w:rsid w:val="00DF57E2"/>
    <w:rsid w:val="00E01DD7"/>
    <w:rsid w:val="00E02E8F"/>
    <w:rsid w:val="00E0309D"/>
    <w:rsid w:val="00E033DD"/>
    <w:rsid w:val="00E035ED"/>
    <w:rsid w:val="00E036BE"/>
    <w:rsid w:val="00E03A51"/>
    <w:rsid w:val="00E0425D"/>
    <w:rsid w:val="00E04824"/>
    <w:rsid w:val="00E04E32"/>
    <w:rsid w:val="00E05521"/>
    <w:rsid w:val="00E05830"/>
    <w:rsid w:val="00E05932"/>
    <w:rsid w:val="00E05B59"/>
    <w:rsid w:val="00E05BF8"/>
    <w:rsid w:val="00E0672F"/>
    <w:rsid w:val="00E06B0C"/>
    <w:rsid w:val="00E076C1"/>
    <w:rsid w:val="00E07BD1"/>
    <w:rsid w:val="00E11064"/>
    <w:rsid w:val="00E1150C"/>
    <w:rsid w:val="00E11E28"/>
    <w:rsid w:val="00E13BA2"/>
    <w:rsid w:val="00E13FCB"/>
    <w:rsid w:val="00E154BD"/>
    <w:rsid w:val="00E16401"/>
    <w:rsid w:val="00E16B86"/>
    <w:rsid w:val="00E1767B"/>
    <w:rsid w:val="00E2102D"/>
    <w:rsid w:val="00E21DDB"/>
    <w:rsid w:val="00E228B8"/>
    <w:rsid w:val="00E24216"/>
    <w:rsid w:val="00E24563"/>
    <w:rsid w:val="00E24A79"/>
    <w:rsid w:val="00E25033"/>
    <w:rsid w:val="00E2546E"/>
    <w:rsid w:val="00E260DD"/>
    <w:rsid w:val="00E261DA"/>
    <w:rsid w:val="00E3094D"/>
    <w:rsid w:val="00E31ABC"/>
    <w:rsid w:val="00E31EC5"/>
    <w:rsid w:val="00E322A8"/>
    <w:rsid w:val="00E3259D"/>
    <w:rsid w:val="00E3282A"/>
    <w:rsid w:val="00E34C12"/>
    <w:rsid w:val="00E36234"/>
    <w:rsid w:val="00E36257"/>
    <w:rsid w:val="00E36BDF"/>
    <w:rsid w:val="00E37E55"/>
    <w:rsid w:val="00E40173"/>
    <w:rsid w:val="00E40716"/>
    <w:rsid w:val="00E40940"/>
    <w:rsid w:val="00E41CFD"/>
    <w:rsid w:val="00E41E34"/>
    <w:rsid w:val="00E42316"/>
    <w:rsid w:val="00E4277F"/>
    <w:rsid w:val="00E441CB"/>
    <w:rsid w:val="00E44347"/>
    <w:rsid w:val="00E44EAB"/>
    <w:rsid w:val="00E45DCC"/>
    <w:rsid w:val="00E465D3"/>
    <w:rsid w:val="00E47771"/>
    <w:rsid w:val="00E50953"/>
    <w:rsid w:val="00E5123E"/>
    <w:rsid w:val="00E518EE"/>
    <w:rsid w:val="00E51E1A"/>
    <w:rsid w:val="00E52081"/>
    <w:rsid w:val="00E52761"/>
    <w:rsid w:val="00E52DDE"/>
    <w:rsid w:val="00E53575"/>
    <w:rsid w:val="00E545FB"/>
    <w:rsid w:val="00E5582B"/>
    <w:rsid w:val="00E55C62"/>
    <w:rsid w:val="00E56A2D"/>
    <w:rsid w:val="00E6126C"/>
    <w:rsid w:val="00E61756"/>
    <w:rsid w:val="00E6222C"/>
    <w:rsid w:val="00E622BD"/>
    <w:rsid w:val="00E629B7"/>
    <w:rsid w:val="00E62F69"/>
    <w:rsid w:val="00E62F71"/>
    <w:rsid w:val="00E63233"/>
    <w:rsid w:val="00E63B4D"/>
    <w:rsid w:val="00E63D04"/>
    <w:rsid w:val="00E6465D"/>
    <w:rsid w:val="00E66192"/>
    <w:rsid w:val="00E66574"/>
    <w:rsid w:val="00E6676D"/>
    <w:rsid w:val="00E66E7E"/>
    <w:rsid w:val="00E67B1C"/>
    <w:rsid w:val="00E708BD"/>
    <w:rsid w:val="00E70DDB"/>
    <w:rsid w:val="00E70F85"/>
    <w:rsid w:val="00E7169A"/>
    <w:rsid w:val="00E72144"/>
    <w:rsid w:val="00E72C70"/>
    <w:rsid w:val="00E73CBB"/>
    <w:rsid w:val="00E73F40"/>
    <w:rsid w:val="00E741BE"/>
    <w:rsid w:val="00E74DAB"/>
    <w:rsid w:val="00E750C7"/>
    <w:rsid w:val="00E75615"/>
    <w:rsid w:val="00E75AEB"/>
    <w:rsid w:val="00E76DDF"/>
    <w:rsid w:val="00E76ED6"/>
    <w:rsid w:val="00E7784B"/>
    <w:rsid w:val="00E77876"/>
    <w:rsid w:val="00E8066A"/>
    <w:rsid w:val="00E80983"/>
    <w:rsid w:val="00E8108E"/>
    <w:rsid w:val="00E82682"/>
    <w:rsid w:val="00E82AA6"/>
    <w:rsid w:val="00E835AA"/>
    <w:rsid w:val="00E841F5"/>
    <w:rsid w:val="00E84537"/>
    <w:rsid w:val="00E864C9"/>
    <w:rsid w:val="00E869B9"/>
    <w:rsid w:val="00E87E8B"/>
    <w:rsid w:val="00E90B9D"/>
    <w:rsid w:val="00E9211F"/>
    <w:rsid w:val="00E9290A"/>
    <w:rsid w:val="00E92A99"/>
    <w:rsid w:val="00E93849"/>
    <w:rsid w:val="00E93A74"/>
    <w:rsid w:val="00E957A5"/>
    <w:rsid w:val="00E96359"/>
    <w:rsid w:val="00E966E3"/>
    <w:rsid w:val="00E96CC5"/>
    <w:rsid w:val="00E97645"/>
    <w:rsid w:val="00EA300C"/>
    <w:rsid w:val="00EA3A44"/>
    <w:rsid w:val="00EA4729"/>
    <w:rsid w:val="00EA69DC"/>
    <w:rsid w:val="00EA6DED"/>
    <w:rsid w:val="00EA753B"/>
    <w:rsid w:val="00EA7FA2"/>
    <w:rsid w:val="00EB0D5D"/>
    <w:rsid w:val="00EB0ED6"/>
    <w:rsid w:val="00EB1352"/>
    <w:rsid w:val="00EB3834"/>
    <w:rsid w:val="00EB5DC2"/>
    <w:rsid w:val="00EC0F49"/>
    <w:rsid w:val="00EC1C3C"/>
    <w:rsid w:val="00EC1F81"/>
    <w:rsid w:val="00EC4E9E"/>
    <w:rsid w:val="00EC5287"/>
    <w:rsid w:val="00EC5DD0"/>
    <w:rsid w:val="00EC6254"/>
    <w:rsid w:val="00EC6374"/>
    <w:rsid w:val="00EC6F71"/>
    <w:rsid w:val="00EC7964"/>
    <w:rsid w:val="00ED039B"/>
    <w:rsid w:val="00ED21E1"/>
    <w:rsid w:val="00ED23F3"/>
    <w:rsid w:val="00ED2B84"/>
    <w:rsid w:val="00ED3CD1"/>
    <w:rsid w:val="00ED3E1A"/>
    <w:rsid w:val="00ED444E"/>
    <w:rsid w:val="00ED4466"/>
    <w:rsid w:val="00ED46C3"/>
    <w:rsid w:val="00ED4B54"/>
    <w:rsid w:val="00ED574C"/>
    <w:rsid w:val="00ED5C93"/>
    <w:rsid w:val="00ED64F2"/>
    <w:rsid w:val="00ED7616"/>
    <w:rsid w:val="00EE03D8"/>
    <w:rsid w:val="00EE0CD3"/>
    <w:rsid w:val="00EE0E66"/>
    <w:rsid w:val="00EE15CF"/>
    <w:rsid w:val="00EE1785"/>
    <w:rsid w:val="00EE3203"/>
    <w:rsid w:val="00EE361F"/>
    <w:rsid w:val="00EE3892"/>
    <w:rsid w:val="00EE3C4A"/>
    <w:rsid w:val="00EE4FE8"/>
    <w:rsid w:val="00EE5181"/>
    <w:rsid w:val="00EE527A"/>
    <w:rsid w:val="00EE6AD2"/>
    <w:rsid w:val="00EE71A6"/>
    <w:rsid w:val="00EE7490"/>
    <w:rsid w:val="00EF0078"/>
    <w:rsid w:val="00EF149A"/>
    <w:rsid w:val="00EF1F50"/>
    <w:rsid w:val="00EF23BC"/>
    <w:rsid w:val="00EF257C"/>
    <w:rsid w:val="00EF36E8"/>
    <w:rsid w:val="00EF384E"/>
    <w:rsid w:val="00EF3A97"/>
    <w:rsid w:val="00EF3FC1"/>
    <w:rsid w:val="00EF41A7"/>
    <w:rsid w:val="00EF5C11"/>
    <w:rsid w:val="00EF64B4"/>
    <w:rsid w:val="00EF757F"/>
    <w:rsid w:val="00EF79B0"/>
    <w:rsid w:val="00F0022E"/>
    <w:rsid w:val="00F01D6C"/>
    <w:rsid w:val="00F02B5E"/>
    <w:rsid w:val="00F05DCB"/>
    <w:rsid w:val="00F06B00"/>
    <w:rsid w:val="00F07829"/>
    <w:rsid w:val="00F0791F"/>
    <w:rsid w:val="00F105D0"/>
    <w:rsid w:val="00F10DD3"/>
    <w:rsid w:val="00F115D5"/>
    <w:rsid w:val="00F118D1"/>
    <w:rsid w:val="00F14D93"/>
    <w:rsid w:val="00F14DB2"/>
    <w:rsid w:val="00F157F6"/>
    <w:rsid w:val="00F166DF"/>
    <w:rsid w:val="00F16B60"/>
    <w:rsid w:val="00F17261"/>
    <w:rsid w:val="00F2008A"/>
    <w:rsid w:val="00F21A41"/>
    <w:rsid w:val="00F2290F"/>
    <w:rsid w:val="00F2301A"/>
    <w:rsid w:val="00F23F3E"/>
    <w:rsid w:val="00F241E3"/>
    <w:rsid w:val="00F25FBD"/>
    <w:rsid w:val="00F26543"/>
    <w:rsid w:val="00F26F98"/>
    <w:rsid w:val="00F27E75"/>
    <w:rsid w:val="00F305C4"/>
    <w:rsid w:val="00F32284"/>
    <w:rsid w:val="00F32A38"/>
    <w:rsid w:val="00F343CB"/>
    <w:rsid w:val="00F3471E"/>
    <w:rsid w:val="00F361CB"/>
    <w:rsid w:val="00F36319"/>
    <w:rsid w:val="00F37A1B"/>
    <w:rsid w:val="00F40E72"/>
    <w:rsid w:val="00F42541"/>
    <w:rsid w:val="00F42F58"/>
    <w:rsid w:val="00F430CD"/>
    <w:rsid w:val="00F43D55"/>
    <w:rsid w:val="00F444F4"/>
    <w:rsid w:val="00F445E7"/>
    <w:rsid w:val="00F45D77"/>
    <w:rsid w:val="00F464A7"/>
    <w:rsid w:val="00F4686E"/>
    <w:rsid w:val="00F47626"/>
    <w:rsid w:val="00F4775B"/>
    <w:rsid w:val="00F47C01"/>
    <w:rsid w:val="00F47FC0"/>
    <w:rsid w:val="00F50596"/>
    <w:rsid w:val="00F52831"/>
    <w:rsid w:val="00F53089"/>
    <w:rsid w:val="00F543E2"/>
    <w:rsid w:val="00F547B2"/>
    <w:rsid w:val="00F5524B"/>
    <w:rsid w:val="00F56038"/>
    <w:rsid w:val="00F56995"/>
    <w:rsid w:val="00F56A29"/>
    <w:rsid w:val="00F56A68"/>
    <w:rsid w:val="00F60C16"/>
    <w:rsid w:val="00F61202"/>
    <w:rsid w:val="00F634BA"/>
    <w:rsid w:val="00F6449B"/>
    <w:rsid w:val="00F64D64"/>
    <w:rsid w:val="00F65486"/>
    <w:rsid w:val="00F661E2"/>
    <w:rsid w:val="00F667B2"/>
    <w:rsid w:val="00F66928"/>
    <w:rsid w:val="00F66C61"/>
    <w:rsid w:val="00F678F2"/>
    <w:rsid w:val="00F718F5"/>
    <w:rsid w:val="00F72007"/>
    <w:rsid w:val="00F72EF9"/>
    <w:rsid w:val="00F732D0"/>
    <w:rsid w:val="00F7391C"/>
    <w:rsid w:val="00F73E84"/>
    <w:rsid w:val="00F74243"/>
    <w:rsid w:val="00F74A60"/>
    <w:rsid w:val="00F7522C"/>
    <w:rsid w:val="00F7535B"/>
    <w:rsid w:val="00F75403"/>
    <w:rsid w:val="00F764B6"/>
    <w:rsid w:val="00F765EB"/>
    <w:rsid w:val="00F76713"/>
    <w:rsid w:val="00F76E2C"/>
    <w:rsid w:val="00F76FE6"/>
    <w:rsid w:val="00F77145"/>
    <w:rsid w:val="00F8086C"/>
    <w:rsid w:val="00F810BE"/>
    <w:rsid w:val="00F8197A"/>
    <w:rsid w:val="00F81EF3"/>
    <w:rsid w:val="00F820D3"/>
    <w:rsid w:val="00F828DB"/>
    <w:rsid w:val="00F840FE"/>
    <w:rsid w:val="00F84503"/>
    <w:rsid w:val="00F845B2"/>
    <w:rsid w:val="00F84E59"/>
    <w:rsid w:val="00F86B71"/>
    <w:rsid w:val="00F86CAA"/>
    <w:rsid w:val="00F878C3"/>
    <w:rsid w:val="00F904AB"/>
    <w:rsid w:val="00F914AD"/>
    <w:rsid w:val="00F916CC"/>
    <w:rsid w:val="00F918C8"/>
    <w:rsid w:val="00F9370F"/>
    <w:rsid w:val="00F937B0"/>
    <w:rsid w:val="00F937E0"/>
    <w:rsid w:val="00F9396A"/>
    <w:rsid w:val="00F93E0B"/>
    <w:rsid w:val="00F950BA"/>
    <w:rsid w:val="00F951BF"/>
    <w:rsid w:val="00F9559C"/>
    <w:rsid w:val="00F9570D"/>
    <w:rsid w:val="00FA0168"/>
    <w:rsid w:val="00FA021D"/>
    <w:rsid w:val="00FA024D"/>
    <w:rsid w:val="00FA0A84"/>
    <w:rsid w:val="00FA1A81"/>
    <w:rsid w:val="00FA308B"/>
    <w:rsid w:val="00FA3400"/>
    <w:rsid w:val="00FA3E92"/>
    <w:rsid w:val="00FA40E7"/>
    <w:rsid w:val="00FA4449"/>
    <w:rsid w:val="00FA4E55"/>
    <w:rsid w:val="00FA650E"/>
    <w:rsid w:val="00FA7776"/>
    <w:rsid w:val="00FB069D"/>
    <w:rsid w:val="00FB0DDA"/>
    <w:rsid w:val="00FB1A9A"/>
    <w:rsid w:val="00FB37B5"/>
    <w:rsid w:val="00FB4599"/>
    <w:rsid w:val="00FB49DA"/>
    <w:rsid w:val="00FB4A9C"/>
    <w:rsid w:val="00FB4F0E"/>
    <w:rsid w:val="00FB53C5"/>
    <w:rsid w:val="00FB5B23"/>
    <w:rsid w:val="00FB5F9A"/>
    <w:rsid w:val="00FB66EB"/>
    <w:rsid w:val="00FB6E29"/>
    <w:rsid w:val="00FB7208"/>
    <w:rsid w:val="00FB79C6"/>
    <w:rsid w:val="00FC0CBC"/>
    <w:rsid w:val="00FC193B"/>
    <w:rsid w:val="00FC1DDE"/>
    <w:rsid w:val="00FC278E"/>
    <w:rsid w:val="00FC2EA7"/>
    <w:rsid w:val="00FC38D6"/>
    <w:rsid w:val="00FC446C"/>
    <w:rsid w:val="00FC4710"/>
    <w:rsid w:val="00FC576B"/>
    <w:rsid w:val="00FC5ED0"/>
    <w:rsid w:val="00FC61D3"/>
    <w:rsid w:val="00FC6EB4"/>
    <w:rsid w:val="00FC785C"/>
    <w:rsid w:val="00FD1739"/>
    <w:rsid w:val="00FD1D5C"/>
    <w:rsid w:val="00FD2608"/>
    <w:rsid w:val="00FD3347"/>
    <w:rsid w:val="00FD338F"/>
    <w:rsid w:val="00FD36EF"/>
    <w:rsid w:val="00FD3C54"/>
    <w:rsid w:val="00FD41C3"/>
    <w:rsid w:val="00FD44A3"/>
    <w:rsid w:val="00FD46F1"/>
    <w:rsid w:val="00FD490F"/>
    <w:rsid w:val="00FD4A3D"/>
    <w:rsid w:val="00FD5889"/>
    <w:rsid w:val="00FD65DA"/>
    <w:rsid w:val="00FE02D2"/>
    <w:rsid w:val="00FE1C01"/>
    <w:rsid w:val="00FE2999"/>
    <w:rsid w:val="00FE2ABB"/>
    <w:rsid w:val="00FE2B7E"/>
    <w:rsid w:val="00FE2F47"/>
    <w:rsid w:val="00FE357A"/>
    <w:rsid w:val="00FE392D"/>
    <w:rsid w:val="00FE5281"/>
    <w:rsid w:val="00FE54D1"/>
    <w:rsid w:val="00FE58F5"/>
    <w:rsid w:val="00FE6783"/>
    <w:rsid w:val="00FF002C"/>
    <w:rsid w:val="00FF0A69"/>
    <w:rsid w:val="00FF0AF0"/>
    <w:rsid w:val="00FF392C"/>
    <w:rsid w:val="00FF5CDB"/>
    <w:rsid w:val="00FF6B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F325A"/>
  <w15:docId w15:val="{621547C4-81AD-4DC5-AEEF-A03720C9D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57F6"/>
    <w:pPr>
      <w:spacing w:after="120" w:line="259" w:lineRule="auto"/>
    </w:pPr>
  </w:style>
  <w:style w:type="paragraph" w:styleId="Nadpis1">
    <w:name w:val="heading 1"/>
    <w:basedOn w:val="Normln"/>
    <w:next w:val="Normln"/>
    <w:link w:val="Nadpis1Char"/>
    <w:qFormat/>
    <w:rsid w:val="00EC4E9E"/>
    <w:pPr>
      <w:keepNext/>
      <w:keepLines/>
      <w:pageBreakBefore/>
      <w:widowControl w:val="0"/>
      <w:numPr>
        <w:numId w:val="3"/>
      </w:numPr>
      <w:spacing w:after="200"/>
      <w:ind w:left="567" w:hanging="567"/>
      <w:outlineLvl w:val="0"/>
    </w:pPr>
    <w:rPr>
      <w:rFonts w:ascii="Calibri Light" w:eastAsiaTheme="majorEastAsia" w:hAnsi="Calibri Light" w:cstheme="majorBidi"/>
      <w:b/>
      <w:bCs/>
      <w:caps/>
      <w:color w:val="365F91" w:themeColor="accent1" w:themeShade="BF"/>
      <w:sz w:val="32"/>
      <w:szCs w:val="28"/>
    </w:rPr>
  </w:style>
  <w:style w:type="paragraph" w:styleId="Nadpis2">
    <w:name w:val="heading 2"/>
    <w:basedOn w:val="Normln"/>
    <w:next w:val="Normln"/>
    <w:link w:val="Nadpis2Char"/>
    <w:uiPriority w:val="9"/>
    <w:unhideWhenUsed/>
    <w:qFormat/>
    <w:rsid w:val="00F157F6"/>
    <w:pPr>
      <w:keepNext/>
      <w:keepLines/>
      <w:numPr>
        <w:ilvl w:val="1"/>
        <w:numId w:val="3"/>
      </w:numPr>
      <w:spacing w:before="240"/>
      <w:ind w:left="714" w:hanging="714"/>
      <w:outlineLvl w:val="1"/>
    </w:pPr>
    <w:rPr>
      <w:rFonts w:ascii="Calibri Light" w:eastAsiaTheme="majorEastAsia" w:hAnsi="Calibri Light" w:cstheme="majorBidi"/>
      <w:b/>
      <w:bCs/>
      <w:color w:val="1F497D" w:themeColor="text2"/>
      <w:sz w:val="26"/>
      <w:szCs w:val="26"/>
    </w:rPr>
  </w:style>
  <w:style w:type="paragraph" w:styleId="Nadpis3">
    <w:name w:val="heading 3"/>
    <w:basedOn w:val="Normln"/>
    <w:next w:val="Normln"/>
    <w:link w:val="Nadpis3Char"/>
    <w:uiPriority w:val="9"/>
    <w:unhideWhenUsed/>
    <w:qFormat/>
    <w:rsid w:val="009C3C11"/>
    <w:pPr>
      <w:keepNext/>
      <w:keepLines/>
      <w:widowControl w:val="0"/>
      <w:numPr>
        <w:ilvl w:val="2"/>
        <w:numId w:val="3"/>
      </w:numPr>
      <w:spacing w:before="240"/>
      <w:ind w:left="709" w:hanging="709"/>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7F738F"/>
    <w:pPr>
      <w:spacing w:after="0"/>
    </w:pPr>
  </w:style>
  <w:style w:type="character" w:customStyle="1" w:styleId="Nadpis2Char">
    <w:name w:val="Nadpis 2 Char"/>
    <w:basedOn w:val="Standardnpsmoodstavce"/>
    <w:link w:val="Nadpis2"/>
    <w:uiPriority w:val="9"/>
    <w:rsid w:val="00F157F6"/>
    <w:rPr>
      <w:rFonts w:ascii="Calibri Light" w:eastAsiaTheme="majorEastAsia" w:hAnsi="Calibri Light" w:cstheme="majorBidi"/>
      <w:b/>
      <w:bCs/>
      <w:color w:val="1F497D" w:themeColor="text2"/>
      <w:sz w:val="26"/>
      <w:szCs w:val="26"/>
    </w:rPr>
  </w:style>
  <w:style w:type="character" w:customStyle="1" w:styleId="Nadpis3Char">
    <w:name w:val="Nadpis 3 Char"/>
    <w:basedOn w:val="Standardnpsmoodstavce"/>
    <w:link w:val="Nadpis3"/>
    <w:uiPriority w:val="9"/>
    <w:rsid w:val="009C3C11"/>
    <w:rPr>
      <w:b/>
    </w:rPr>
  </w:style>
  <w:style w:type="character" w:customStyle="1" w:styleId="Nadpis1Char">
    <w:name w:val="Nadpis 1 Char"/>
    <w:basedOn w:val="Standardnpsmoodstavce"/>
    <w:link w:val="Nadpis1"/>
    <w:rsid w:val="00EC4E9E"/>
    <w:rPr>
      <w:rFonts w:ascii="Calibri Light" w:eastAsiaTheme="majorEastAsia" w:hAnsi="Calibri Light" w:cstheme="majorBidi"/>
      <w:b/>
      <w:bCs/>
      <w:caps/>
      <w:color w:val="365F91" w:themeColor="accent1" w:themeShade="BF"/>
      <w:sz w:val="32"/>
      <w:szCs w:val="28"/>
    </w:rPr>
  </w:style>
  <w:style w:type="paragraph" w:styleId="Odstavecseseznamem">
    <w:name w:val="List Paragraph"/>
    <w:basedOn w:val="Normln"/>
    <w:uiPriority w:val="34"/>
    <w:qFormat/>
    <w:rsid w:val="0057675D"/>
    <w:pPr>
      <w:ind w:left="720"/>
      <w:contextualSpacing/>
    </w:pPr>
  </w:style>
  <w:style w:type="paragraph" w:styleId="Zhlav">
    <w:name w:val="header"/>
    <w:basedOn w:val="Normln"/>
    <w:link w:val="ZhlavChar"/>
    <w:unhideWhenUsed/>
    <w:rsid w:val="00024ADE"/>
    <w:pPr>
      <w:tabs>
        <w:tab w:val="center" w:pos="4536"/>
        <w:tab w:val="right" w:pos="9072"/>
      </w:tabs>
      <w:spacing w:after="0" w:line="240" w:lineRule="auto"/>
    </w:pPr>
  </w:style>
  <w:style w:type="character" w:customStyle="1" w:styleId="ZhlavChar">
    <w:name w:val="Záhlaví Char"/>
    <w:basedOn w:val="Standardnpsmoodstavce"/>
    <w:link w:val="Zhlav"/>
    <w:rsid w:val="00024ADE"/>
  </w:style>
  <w:style w:type="paragraph" w:styleId="Zpat">
    <w:name w:val="footer"/>
    <w:basedOn w:val="Normln"/>
    <w:link w:val="ZpatChar"/>
    <w:uiPriority w:val="99"/>
    <w:unhideWhenUsed/>
    <w:rsid w:val="00024ADE"/>
    <w:pPr>
      <w:tabs>
        <w:tab w:val="center" w:pos="4536"/>
        <w:tab w:val="right" w:pos="9072"/>
      </w:tabs>
      <w:spacing w:after="0" w:line="240" w:lineRule="auto"/>
    </w:pPr>
  </w:style>
  <w:style w:type="character" w:customStyle="1" w:styleId="ZpatChar">
    <w:name w:val="Zápatí Char"/>
    <w:basedOn w:val="Standardnpsmoodstavce"/>
    <w:link w:val="Zpat"/>
    <w:uiPriority w:val="99"/>
    <w:rsid w:val="00024ADE"/>
  </w:style>
  <w:style w:type="paragraph" w:styleId="Nadpisobsahu">
    <w:name w:val="TOC Heading"/>
    <w:basedOn w:val="Nadpis1"/>
    <w:next w:val="Normln"/>
    <w:uiPriority w:val="39"/>
    <w:unhideWhenUsed/>
    <w:qFormat/>
    <w:rsid w:val="00EC4E9E"/>
    <w:pPr>
      <w:numPr>
        <w:numId w:val="0"/>
      </w:numPr>
      <w:spacing w:before="480" w:after="0"/>
      <w:outlineLvl w:val="9"/>
    </w:pPr>
    <w:rPr>
      <w:lang w:eastAsia="cs-CZ"/>
    </w:rPr>
  </w:style>
  <w:style w:type="paragraph" w:styleId="Obsah1">
    <w:name w:val="toc 1"/>
    <w:basedOn w:val="Normln"/>
    <w:next w:val="Normln"/>
    <w:autoRedefine/>
    <w:uiPriority w:val="39"/>
    <w:unhideWhenUsed/>
    <w:qFormat/>
    <w:rsid w:val="00AD7B08"/>
    <w:pPr>
      <w:tabs>
        <w:tab w:val="left" w:pos="440"/>
        <w:tab w:val="right" w:leader="dot" w:pos="9060"/>
      </w:tabs>
      <w:spacing w:after="80"/>
    </w:pPr>
  </w:style>
  <w:style w:type="paragraph" w:styleId="Obsah2">
    <w:name w:val="toc 2"/>
    <w:basedOn w:val="Normln"/>
    <w:next w:val="Normln"/>
    <w:autoRedefine/>
    <w:uiPriority w:val="39"/>
    <w:unhideWhenUsed/>
    <w:qFormat/>
    <w:rsid w:val="00AD7B08"/>
    <w:pPr>
      <w:tabs>
        <w:tab w:val="left" w:pos="880"/>
        <w:tab w:val="right" w:leader="dot" w:pos="9060"/>
      </w:tabs>
      <w:spacing w:after="80"/>
      <w:ind w:left="221"/>
    </w:pPr>
  </w:style>
  <w:style w:type="paragraph" w:styleId="Obsah3">
    <w:name w:val="toc 3"/>
    <w:basedOn w:val="Normln"/>
    <w:next w:val="Normln"/>
    <w:autoRedefine/>
    <w:uiPriority w:val="39"/>
    <w:unhideWhenUsed/>
    <w:qFormat/>
    <w:rsid w:val="00C374E3"/>
    <w:pPr>
      <w:spacing w:after="100"/>
      <w:ind w:left="440"/>
    </w:pPr>
  </w:style>
  <w:style w:type="character" w:styleId="Hypertextovodkaz">
    <w:name w:val="Hyperlink"/>
    <w:basedOn w:val="Standardnpsmoodstavce"/>
    <w:uiPriority w:val="99"/>
    <w:unhideWhenUsed/>
    <w:rsid w:val="00C374E3"/>
    <w:rPr>
      <w:color w:val="0000FF" w:themeColor="hyperlink"/>
      <w:u w:val="single"/>
    </w:rPr>
  </w:style>
  <w:style w:type="paragraph" w:styleId="Textbubliny">
    <w:name w:val="Balloon Text"/>
    <w:basedOn w:val="Normln"/>
    <w:link w:val="TextbublinyChar"/>
    <w:uiPriority w:val="99"/>
    <w:semiHidden/>
    <w:unhideWhenUsed/>
    <w:rsid w:val="00C374E3"/>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74E3"/>
    <w:rPr>
      <w:rFonts w:ascii="Tahoma" w:hAnsi="Tahoma" w:cs="Tahoma"/>
      <w:sz w:val="16"/>
      <w:szCs w:val="16"/>
    </w:rPr>
  </w:style>
  <w:style w:type="character" w:styleId="slostrnky">
    <w:name w:val="page number"/>
    <w:basedOn w:val="Standardnpsmoodstavce"/>
    <w:rsid w:val="001052EA"/>
  </w:style>
  <w:style w:type="table" w:styleId="Mkatabulky">
    <w:name w:val="Table Grid"/>
    <w:basedOn w:val="Normlntabulka"/>
    <w:rsid w:val="00C34B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Text poznámky pod čarou"/>
    <w:basedOn w:val="Normln"/>
    <w:link w:val="TextpoznpodarouChar"/>
    <w:uiPriority w:val="99"/>
    <w:unhideWhenUsed/>
    <w:rsid w:val="00523985"/>
    <w:pPr>
      <w:spacing w:after="80" w:line="240" w:lineRule="auto"/>
    </w:pPr>
    <w:rPr>
      <w:sz w:val="18"/>
      <w:szCs w:val="20"/>
    </w:rPr>
  </w:style>
  <w:style w:type="character" w:customStyle="1" w:styleId="TextpoznpodarouChar">
    <w:name w:val="Text pozn. pod čarou Char"/>
    <w:aliases w:val="Text poznámky pod čarou Char"/>
    <w:basedOn w:val="Standardnpsmoodstavce"/>
    <w:link w:val="Textpoznpodarou"/>
    <w:uiPriority w:val="99"/>
    <w:rsid w:val="00523985"/>
    <w:rPr>
      <w:sz w:val="18"/>
      <w:szCs w:val="20"/>
    </w:rPr>
  </w:style>
  <w:style w:type="character" w:styleId="Znakapoznpodarou">
    <w:name w:val="footnote reference"/>
    <w:basedOn w:val="Standardnpsmoodstavce"/>
    <w:uiPriority w:val="99"/>
    <w:semiHidden/>
    <w:unhideWhenUsed/>
    <w:rsid w:val="00A14961"/>
    <w:rPr>
      <w:vertAlign w:val="superscript"/>
    </w:rPr>
  </w:style>
  <w:style w:type="paragraph" w:customStyle="1" w:styleId="Popisyobrzkatabulek">
    <w:name w:val="Popisy obrázků a tabulek"/>
    <w:basedOn w:val="Normln"/>
    <w:link w:val="PopisyobrzkatabulekChar"/>
    <w:qFormat/>
    <w:rsid w:val="001512F1"/>
    <w:pPr>
      <w:spacing w:after="200"/>
      <w:jc w:val="center"/>
    </w:pPr>
    <w:rPr>
      <w:rFonts w:eastAsia="Times New Roman" w:cs="Times New Roman"/>
      <w:i/>
      <w:color w:val="000000"/>
      <w:sz w:val="18"/>
      <w:szCs w:val="18"/>
      <w:lang w:eastAsia="cs-CZ"/>
    </w:rPr>
  </w:style>
  <w:style w:type="character" w:customStyle="1" w:styleId="PopisyobrzkatabulekChar">
    <w:name w:val="Popisy obrázků a tabulek Char"/>
    <w:basedOn w:val="Standardnpsmoodstavce"/>
    <w:link w:val="Popisyobrzkatabulek"/>
    <w:rsid w:val="009C3C11"/>
    <w:rPr>
      <w:rFonts w:ascii="Arial" w:eastAsia="Times New Roman" w:hAnsi="Arial" w:cs="Times New Roman"/>
      <w:i/>
      <w:color w:val="000000"/>
      <w:sz w:val="18"/>
      <w:szCs w:val="18"/>
      <w:lang w:eastAsia="cs-CZ"/>
    </w:rPr>
  </w:style>
  <w:style w:type="paragraph" w:customStyle="1" w:styleId="Odrky">
    <w:name w:val="Odrážky"/>
    <w:basedOn w:val="Normln"/>
    <w:qFormat/>
    <w:rsid w:val="009C3C11"/>
    <w:pPr>
      <w:keepLines/>
      <w:numPr>
        <w:numId w:val="19"/>
      </w:numPr>
      <w:tabs>
        <w:tab w:val="left" w:pos="3686"/>
      </w:tabs>
      <w:spacing w:after="60"/>
      <w:ind w:left="284" w:hanging="284"/>
    </w:pPr>
  </w:style>
  <w:style w:type="paragraph" w:customStyle="1" w:styleId="Tabultor">
    <w:name w:val="Tabulátor"/>
    <w:basedOn w:val="Normln"/>
    <w:qFormat/>
    <w:rsid w:val="00D17615"/>
    <w:pPr>
      <w:tabs>
        <w:tab w:val="left" w:pos="3686"/>
      </w:tabs>
      <w:ind w:left="3686" w:hanging="3686"/>
    </w:pPr>
  </w:style>
  <w:style w:type="paragraph" w:customStyle="1" w:styleId="Odsazen1">
    <w:name w:val="Odsazení1"/>
    <w:basedOn w:val="Normln"/>
    <w:qFormat/>
    <w:rsid w:val="00EB5DC2"/>
    <w:pPr>
      <w:tabs>
        <w:tab w:val="left" w:pos="1134"/>
      </w:tabs>
      <w:ind w:left="1134" w:hanging="1134"/>
    </w:pPr>
  </w:style>
  <w:style w:type="paragraph" w:customStyle="1" w:styleId="Odsazen2">
    <w:name w:val="Odsazení2"/>
    <w:basedOn w:val="Odsazen1"/>
    <w:qFormat/>
    <w:rsid w:val="007D4295"/>
    <w:pPr>
      <w:tabs>
        <w:tab w:val="clear" w:pos="1134"/>
        <w:tab w:val="left" w:pos="2552"/>
      </w:tabs>
      <w:ind w:left="2552" w:hanging="2552"/>
    </w:pPr>
  </w:style>
  <w:style w:type="paragraph" w:customStyle="1" w:styleId="Odsazen3">
    <w:name w:val="Odsazení3"/>
    <w:basedOn w:val="Odsazen2"/>
    <w:qFormat/>
    <w:rsid w:val="00483BB1"/>
    <w:pPr>
      <w:tabs>
        <w:tab w:val="clear" w:pos="2552"/>
        <w:tab w:val="left" w:pos="3686"/>
      </w:tabs>
      <w:ind w:left="3686" w:hanging="3686"/>
    </w:pPr>
  </w:style>
  <w:style w:type="paragraph" w:customStyle="1" w:styleId="Odsazen4">
    <w:name w:val="Odsazení4"/>
    <w:basedOn w:val="Odsazen3"/>
    <w:qFormat/>
    <w:rsid w:val="00F951BF"/>
    <w:pPr>
      <w:tabs>
        <w:tab w:val="left" w:pos="1985"/>
      </w:tabs>
      <w:ind w:left="1985" w:hanging="1985"/>
    </w:pPr>
  </w:style>
  <w:style w:type="paragraph" w:customStyle="1" w:styleId="Obrzek">
    <w:name w:val="Obrázek"/>
    <w:basedOn w:val="Normln"/>
    <w:next w:val="Popisyobrzkatabulek"/>
    <w:qFormat/>
    <w:rsid w:val="001512F1"/>
    <w:pPr>
      <w:keepNext/>
      <w:spacing w:after="80"/>
      <w:jc w:val="center"/>
    </w:pPr>
  </w:style>
  <w:style w:type="paragraph" w:customStyle="1" w:styleId="Pedobjektem">
    <w:name w:val="Před objektem"/>
    <w:basedOn w:val="Normln"/>
    <w:next w:val="Odrky"/>
    <w:qFormat/>
    <w:rsid w:val="005D3B86"/>
    <w:pPr>
      <w:keepNext/>
      <w:spacing w:after="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0423124">
      <w:bodyDiv w:val="1"/>
      <w:marLeft w:val="0"/>
      <w:marRight w:val="0"/>
      <w:marTop w:val="0"/>
      <w:marBottom w:val="0"/>
      <w:divBdr>
        <w:top w:val="none" w:sz="0" w:space="0" w:color="auto"/>
        <w:left w:val="none" w:sz="0" w:space="0" w:color="auto"/>
        <w:bottom w:val="none" w:sz="0" w:space="0" w:color="auto"/>
        <w:right w:val="none" w:sz="0" w:space="0" w:color="auto"/>
      </w:divBdr>
    </w:div>
    <w:div w:id="1956595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41CE25-02F2-4450-B619-C73EA0848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10912</Words>
  <Characters>64385</Characters>
  <Application>Microsoft Office Word</Application>
  <DocSecurity>0</DocSecurity>
  <Lines>536</Lines>
  <Paragraphs>150</Paragraphs>
  <ScaleCrop>false</ScaleCrop>
  <HeadingPairs>
    <vt:vector size="6" baseType="variant">
      <vt:variant>
        <vt:lpstr>Název</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EEProjekt.cz</Company>
  <LinksUpToDate>false</LinksUpToDate>
  <CharactersWithSpaces>75147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Jan Hlavatý</dc:creator>
  <cp:lastModifiedBy>Michael Dvořák</cp:lastModifiedBy>
  <cp:revision>5</cp:revision>
  <cp:lastPrinted>2024-10-29T16:46:00Z</cp:lastPrinted>
  <dcterms:created xsi:type="dcterms:W3CDTF">2024-10-29T10:44:00Z</dcterms:created>
  <dcterms:modified xsi:type="dcterms:W3CDTF">2024-10-29T16:46:00Z</dcterms:modified>
</cp:coreProperties>
</file>